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2172" w14:textId="167452BF" w:rsidR="000B4273" w:rsidRPr="00066843" w:rsidRDefault="00AF36C0" w:rsidP="003A66E7">
      <w:pPr>
        <w:tabs>
          <w:tab w:val="clear" w:pos="1004"/>
        </w:tabs>
        <w:spacing w:after="120" w:line="240" w:lineRule="exact"/>
        <w:ind w:left="0" w:firstLine="0"/>
        <w:jc w:val="center"/>
        <w:rPr>
          <w:rFonts w:ascii="Verdana" w:hAnsi="Verdana"/>
          <w:szCs w:val="20"/>
        </w:rPr>
      </w:pPr>
      <w:r w:rsidRPr="00066843">
        <w:rPr>
          <w:rFonts w:ascii="Verdana" w:hAnsi="Verdana"/>
          <w:b/>
          <w:szCs w:val="20"/>
        </w:rPr>
        <w:t xml:space="preserve">PREKIŲ PIRKIMO-PARDAVIMO </w:t>
      </w:r>
      <w:r w:rsidR="007228F0" w:rsidRPr="00066843">
        <w:rPr>
          <w:rFonts w:ascii="Verdana" w:hAnsi="Verdana"/>
          <w:b/>
          <w:szCs w:val="20"/>
        </w:rPr>
        <w:t>SUTARTIS</w:t>
      </w:r>
      <w:r w:rsidR="00101A73" w:rsidRPr="00066843">
        <w:rPr>
          <w:rFonts w:ascii="Verdana" w:hAnsi="Verdana"/>
          <w:b/>
          <w:szCs w:val="20"/>
        </w:rPr>
        <w:t xml:space="preserve"> </w:t>
      </w:r>
    </w:p>
    <w:p w14:paraId="6EAEAABF" w14:textId="77777777" w:rsidR="002E735B" w:rsidRPr="00066843" w:rsidRDefault="002E735B" w:rsidP="001E6750">
      <w:pPr>
        <w:tabs>
          <w:tab w:val="clear" w:pos="1004"/>
        </w:tabs>
        <w:ind w:left="0" w:firstLine="0"/>
        <w:jc w:val="center"/>
        <w:rPr>
          <w:rFonts w:ascii="Verdana" w:hAnsi="Verdana"/>
          <w:szCs w:val="20"/>
        </w:rPr>
      </w:pPr>
    </w:p>
    <w:p w14:paraId="0FE9BD4C" w14:textId="0E0A321A" w:rsidR="00BC5EB0" w:rsidRPr="00066843" w:rsidRDefault="00CB0589" w:rsidP="001E6750">
      <w:pPr>
        <w:tabs>
          <w:tab w:val="clear" w:pos="1004"/>
        </w:tabs>
        <w:ind w:left="0" w:firstLine="0"/>
        <w:jc w:val="center"/>
        <w:rPr>
          <w:rFonts w:ascii="Verdana" w:hAnsi="Verdana"/>
          <w:szCs w:val="20"/>
        </w:rPr>
      </w:pPr>
      <w:r w:rsidRPr="00066843">
        <w:rPr>
          <w:rFonts w:ascii="Verdana" w:hAnsi="Verdana"/>
          <w:szCs w:val="20"/>
        </w:rPr>
        <w:t>20</w:t>
      </w:r>
      <w:r w:rsidR="003E24A6" w:rsidRPr="00066843">
        <w:rPr>
          <w:rFonts w:ascii="Verdana" w:hAnsi="Verdana"/>
          <w:szCs w:val="20"/>
        </w:rPr>
        <w:t>__</w:t>
      </w:r>
      <w:r w:rsidR="00BC5EB0" w:rsidRPr="00066843">
        <w:rPr>
          <w:rFonts w:ascii="Verdana" w:hAnsi="Verdana"/>
          <w:szCs w:val="20"/>
        </w:rPr>
        <w:t xml:space="preserve"> m. </w:t>
      </w:r>
      <w:r w:rsidR="003E24A6" w:rsidRPr="00066843">
        <w:rPr>
          <w:rFonts w:ascii="Verdana" w:hAnsi="Verdana"/>
          <w:szCs w:val="20"/>
        </w:rPr>
        <w:t>_____ mėn.</w:t>
      </w:r>
      <w:r w:rsidR="00295E26" w:rsidRPr="00066843">
        <w:rPr>
          <w:rFonts w:ascii="Verdana" w:hAnsi="Verdana"/>
          <w:szCs w:val="20"/>
        </w:rPr>
        <w:t xml:space="preserve"> </w:t>
      </w:r>
      <w:r w:rsidR="003E24A6" w:rsidRPr="00066843">
        <w:rPr>
          <w:rFonts w:ascii="Verdana" w:hAnsi="Verdana"/>
          <w:szCs w:val="20"/>
        </w:rPr>
        <w:t xml:space="preserve">___ </w:t>
      </w:r>
      <w:r w:rsidR="00BC5EB0" w:rsidRPr="00066843">
        <w:rPr>
          <w:rFonts w:ascii="Verdana" w:hAnsi="Verdana"/>
          <w:szCs w:val="20"/>
        </w:rPr>
        <w:t>d.</w:t>
      </w:r>
    </w:p>
    <w:p w14:paraId="636DC94F" w14:textId="6BA30BF9" w:rsidR="000B4273" w:rsidRPr="00066843" w:rsidRDefault="00BC5EB0" w:rsidP="00843E12">
      <w:pPr>
        <w:pStyle w:val="Style2"/>
        <w:tabs>
          <w:tab w:val="clear" w:pos="720"/>
          <w:tab w:val="left" w:pos="567"/>
          <w:tab w:val="left" w:pos="3907"/>
        </w:tabs>
        <w:spacing w:after="120"/>
        <w:ind w:left="0" w:firstLine="0"/>
        <w:jc w:val="center"/>
        <w:rPr>
          <w:rFonts w:ascii="Verdana" w:hAnsi="Verdana"/>
          <w:szCs w:val="20"/>
        </w:rPr>
      </w:pPr>
      <w:r w:rsidRPr="00066843">
        <w:rPr>
          <w:rFonts w:ascii="Verdana" w:hAnsi="Verdana"/>
          <w:szCs w:val="20"/>
        </w:rPr>
        <w:t>Vilnius</w:t>
      </w:r>
    </w:p>
    <w:p w14:paraId="08567BD7" w14:textId="77777777" w:rsidR="00843E12" w:rsidRPr="00066843" w:rsidRDefault="00843E12" w:rsidP="00843E12">
      <w:pPr>
        <w:pStyle w:val="Style2"/>
        <w:tabs>
          <w:tab w:val="clear" w:pos="720"/>
          <w:tab w:val="left" w:pos="567"/>
          <w:tab w:val="left" w:pos="3907"/>
        </w:tabs>
        <w:spacing w:after="120"/>
        <w:ind w:left="0" w:firstLine="0"/>
        <w:jc w:val="center"/>
        <w:rPr>
          <w:rFonts w:ascii="Verdana" w:hAnsi="Verdana"/>
          <w:szCs w:val="20"/>
        </w:rPr>
      </w:pPr>
    </w:p>
    <w:p w14:paraId="54CEA117" w14:textId="77777777" w:rsidR="003E24A6" w:rsidRPr="00066843" w:rsidRDefault="009226A8" w:rsidP="00C3480F">
      <w:pPr>
        <w:tabs>
          <w:tab w:val="clear" w:pos="1004"/>
          <w:tab w:val="left" w:pos="567"/>
          <w:tab w:val="left" w:pos="748"/>
        </w:tabs>
        <w:spacing w:after="120"/>
        <w:ind w:left="0" w:firstLine="0"/>
        <w:rPr>
          <w:rFonts w:ascii="Verdana" w:hAnsi="Verdana"/>
          <w:szCs w:val="20"/>
        </w:rPr>
      </w:pPr>
      <w:r w:rsidRPr="00066843">
        <w:rPr>
          <w:rFonts w:ascii="Verdana" w:hAnsi="Verdana"/>
          <w:b/>
          <w:szCs w:val="20"/>
        </w:rPr>
        <w:t>Viešoji įstaiga „LIETUVOS NACIONALINIS RADIJAS IR TELEVIZIJA“</w:t>
      </w:r>
      <w:r w:rsidRPr="00066843">
        <w:rPr>
          <w:rFonts w:ascii="Verdana" w:hAnsi="Verdana"/>
          <w:szCs w:val="20"/>
        </w:rPr>
        <w:t>,</w:t>
      </w:r>
      <w:r w:rsidRPr="00066843">
        <w:rPr>
          <w:rFonts w:ascii="Verdana" w:hAnsi="Verdana"/>
          <w:b/>
          <w:szCs w:val="20"/>
        </w:rPr>
        <w:t xml:space="preserve"> </w:t>
      </w:r>
      <w:r w:rsidRPr="00066843">
        <w:rPr>
          <w:rFonts w:ascii="Verdana" w:hAnsi="Verdana"/>
          <w:szCs w:val="20"/>
        </w:rPr>
        <w:t>juridinio asmens kodas 124241078, buveinės</w:t>
      </w:r>
      <w:r w:rsidR="00CF7A02" w:rsidRPr="00066843">
        <w:rPr>
          <w:rFonts w:ascii="Verdana" w:hAnsi="Verdana"/>
          <w:szCs w:val="20"/>
        </w:rPr>
        <w:t xml:space="preserve"> adresas S. Konarskio g. 49, </w:t>
      </w:r>
      <w:r w:rsidRPr="00066843">
        <w:rPr>
          <w:rFonts w:ascii="Verdana" w:hAnsi="Verdana"/>
          <w:szCs w:val="20"/>
        </w:rPr>
        <w:t xml:space="preserve">03123 Vilnius (toliau – </w:t>
      </w:r>
      <w:r w:rsidRPr="00066843">
        <w:rPr>
          <w:rFonts w:ascii="Verdana" w:hAnsi="Verdana"/>
          <w:b/>
          <w:szCs w:val="20"/>
        </w:rPr>
        <w:t>Pirkėjas</w:t>
      </w:r>
      <w:r w:rsidR="009C35E5" w:rsidRPr="00066843">
        <w:rPr>
          <w:rFonts w:ascii="Verdana" w:hAnsi="Verdana"/>
          <w:szCs w:val="20"/>
        </w:rPr>
        <w:t xml:space="preserve">), </w:t>
      </w:r>
      <w:r w:rsidR="002A451F" w:rsidRPr="00066843">
        <w:rPr>
          <w:rFonts w:ascii="Verdana" w:hAnsi="Verdana"/>
          <w:szCs w:val="20"/>
        </w:rPr>
        <w:t xml:space="preserve">atstovaujama </w:t>
      </w:r>
      <w:r w:rsidR="003E24A6" w:rsidRPr="00066843">
        <w:rPr>
          <w:rFonts w:ascii="Verdana" w:hAnsi="Verdana"/>
          <w:color w:val="92D050"/>
          <w:szCs w:val="20"/>
        </w:rPr>
        <w:t>[</w:t>
      </w:r>
      <w:r w:rsidR="003E24A6" w:rsidRPr="00066843">
        <w:rPr>
          <w:rFonts w:ascii="Verdana" w:hAnsi="Verdana"/>
          <w:i/>
          <w:iCs/>
          <w:color w:val="92D050"/>
          <w:szCs w:val="20"/>
        </w:rPr>
        <w:t>įrašyti</w:t>
      </w:r>
      <w:r w:rsidR="003E24A6" w:rsidRPr="00066843">
        <w:rPr>
          <w:rFonts w:ascii="Verdana" w:hAnsi="Verdana"/>
          <w:color w:val="92D050"/>
          <w:szCs w:val="20"/>
        </w:rPr>
        <w:t>]</w:t>
      </w:r>
      <w:r w:rsidR="002A451F" w:rsidRPr="00066843">
        <w:rPr>
          <w:rFonts w:ascii="Verdana" w:hAnsi="Verdana"/>
          <w:color w:val="92D050"/>
          <w:szCs w:val="20"/>
        </w:rPr>
        <w:t xml:space="preserve">, </w:t>
      </w:r>
      <w:r w:rsidR="00A42CA5" w:rsidRPr="00066843">
        <w:rPr>
          <w:rFonts w:ascii="Verdana" w:hAnsi="Verdana"/>
          <w:szCs w:val="20"/>
        </w:rPr>
        <w:t xml:space="preserve">veikiančio pagal </w:t>
      </w:r>
      <w:r w:rsidR="003E24A6" w:rsidRPr="00066843">
        <w:rPr>
          <w:rFonts w:ascii="Verdana" w:hAnsi="Verdana"/>
          <w:color w:val="92D050"/>
          <w:szCs w:val="20"/>
        </w:rPr>
        <w:t>[</w:t>
      </w:r>
      <w:r w:rsidR="003E24A6" w:rsidRPr="00066843">
        <w:rPr>
          <w:rFonts w:ascii="Verdana" w:hAnsi="Verdana"/>
          <w:i/>
          <w:iCs/>
          <w:color w:val="92D050"/>
          <w:szCs w:val="20"/>
        </w:rPr>
        <w:t xml:space="preserve">pasirinkti </w:t>
      </w:r>
      <w:r w:rsidR="003E24A6" w:rsidRPr="00066843">
        <w:rPr>
          <w:rFonts w:ascii="Verdana" w:hAnsi="Verdana"/>
          <w:color w:val="92D050"/>
          <w:szCs w:val="20"/>
        </w:rPr>
        <w:t xml:space="preserve">2019-04-18 generalinio direktoriaus įsakymą Nr. 1RA-68 „Dėl viešosios įstaigos Lietuvos nacionalinio radijo ir televizijos reglamento patvirtinimo“ </w:t>
      </w:r>
      <w:r w:rsidR="003E24A6" w:rsidRPr="00066843">
        <w:rPr>
          <w:rFonts w:ascii="Verdana" w:hAnsi="Verdana"/>
          <w:i/>
          <w:iCs/>
          <w:color w:val="92D050"/>
          <w:szCs w:val="20"/>
        </w:rPr>
        <w:t>arba</w:t>
      </w:r>
      <w:r w:rsidR="003E24A6" w:rsidRPr="00066843">
        <w:rPr>
          <w:rFonts w:ascii="Verdana" w:hAnsi="Verdana"/>
          <w:color w:val="92D050"/>
          <w:szCs w:val="20"/>
        </w:rPr>
        <w:t xml:space="preserve"> įstaigos įstatus]</w:t>
      </w:r>
      <w:r w:rsidR="00C3480F" w:rsidRPr="00066843">
        <w:rPr>
          <w:rFonts w:ascii="Verdana" w:hAnsi="Verdana"/>
          <w:szCs w:val="20"/>
        </w:rPr>
        <w:t>,</w:t>
      </w:r>
    </w:p>
    <w:p w14:paraId="26BA346E" w14:textId="5692B24A" w:rsidR="00C3480F" w:rsidRPr="00066843" w:rsidRDefault="00C3480F" w:rsidP="00C3480F">
      <w:pPr>
        <w:tabs>
          <w:tab w:val="clear" w:pos="1004"/>
          <w:tab w:val="left" w:pos="567"/>
          <w:tab w:val="left" w:pos="748"/>
        </w:tabs>
        <w:spacing w:after="120"/>
        <w:ind w:left="0" w:firstLine="0"/>
        <w:rPr>
          <w:rFonts w:ascii="Verdana" w:hAnsi="Verdana"/>
          <w:szCs w:val="20"/>
        </w:rPr>
      </w:pPr>
      <w:r w:rsidRPr="00066843">
        <w:rPr>
          <w:rFonts w:ascii="Verdana" w:hAnsi="Verdana"/>
          <w:szCs w:val="20"/>
        </w:rPr>
        <w:t xml:space="preserve"> ir</w:t>
      </w:r>
    </w:p>
    <w:p w14:paraId="2DBFDC5F" w14:textId="3830CA0A" w:rsidR="003E24A6" w:rsidRPr="00066843" w:rsidRDefault="003E24A6" w:rsidP="003E24A6">
      <w:pPr>
        <w:tabs>
          <w:tab w:val="left" w:pos="567"/>
          <w:tab w:val="left" w:pos="748"/>
        </w:tabs>
        <w:spacing w:after="120"/>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w:t>
      </w:r>
      <w:r w:rsidRPr="00066843">
        <w:rPr>
          <w:rFonts w:ascii="Verdana" w:hAnsi="Verdana"/>
          <w:b/>
          <w:bCs/>
          <w:color w:val="92D050"/>
          <w:szCs w:val="20"/>
        </w:rPr>
        <w:t>,</w:t>
      </w:r>
      <w:r w:rsidRPr="00066843">
        <w:rPr>
          <w:rFonts w:ascii="Verdana" w:hAnsi="Verdana"/>
          <w:b/>
          <w:bCs/>
          <w:szCs w:val="20"/>
        </w:rPr>
        <w:t xml:space="preserve"> </w:t>
      </w:r>
      <w:r w:rsidRPr="00066843">
        <w:rPr>
          <w:rFonts w:ascii="Verdana" w:hAnsi="Verdana"/>
          <w:szCs w:val="20"/>
        </w:rPr>
        <w:t xml:space="preserve"> juridinio asmens kodas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 xml:space="preserve">], </w:t>
      </w:r>
      <w:r w:rsidRPr="00066843">
        <w:rPr>
          <w:rFonts w:ascii="Verdana" w:hAnsi="Verdana"/>
          <w:szCs w:val="20"/>
        </w:rPr>
        <w:t xml:space="preserve">buveinės adresas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 xml:space="preserve">] </w:t>
      </w:r>
      <w:r w:rsidRPr="00066843">
        <w:rPr>
          <w:rFonts w:ascii="Verdana" w:hAnsi="Verdana"/>
          <w:szCs w:val="20"/>
        </w:rPr>
        <w:t xml:space="preserve">(toliau – </w:t>
      </w:r>
      <w:r w:rsidR="00F12EB7" w:rsidRPr="00066843">
        <w:rPr>
          <w:rFonts w:ascii="Verdana" w:hAnsi="Verdana"/>
          <w:b/>
          <w:szCs w:val="20"/>
        </w:rPr>
        <w:t>Tiekėjas</w:t>
      </w:r>
      <w:r w:rsidRPr="00066843">
        <w:rPr>
          <w:rFonts w:ascii="Verdana" w:hAnsi="Verdana"/>
          <w:szCs w:val="20"/>
        </w:rPr>
        <w:t xml:space="preserve">), atstovaujama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 xml:space="preserve">], </w:t>
      </w:r>
      <w:r w:rsidRPr="00066843">
        <w:rPr>
          <w:rFonts w:ascii="Verdana" w:hAnsi="Verdana"/>
          <w:szCs w:val="20"/>
        </w:rPr>
        <w:t xml:space="preserve">veikiančio pagal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 xml:space="preserve">], </w:t>
      </w:r>
      <w:r w:rsidRPr="00066843">
        <w:rPr>
          <w:rFonts w:ascii="Verdana" w:hAnsi="Verdana"/>
          <w:szCs w:val="20"/>
        </w:rPr>
        <w:t>kita šalis,</w:t>
      </w:r>
    </w:p>
    <w:p w14:paraId="47A888CF" w14:textId="669B51B6" w:rsidR="00F26EE9" w:rsidRPr="00066843" w:rsidRDefault="000B4273" w:rsidP="009226A8">
      <w:pPr>
        <w:tabs>
          <w:tab w:val="clear" w:pos="1004"/>
          <w:tab w:val="left" w:pos="567"/>
          <w:tab w:val="left" w:pos="748"/>
        </w:tabs>
        <w:spacing w:after="120" w:line="240" w:lineRule="exact"/>
        <w:ind w:left="0" w:firstLine="0"/>
        <w:rPr>
          <w:rFonts w:ascii="Verdana" w:hAnsi="Verdana"/>
          <w:szCs w:val="20"/>
        </w:rPr>
      </w:pPr>
      <w:r w:rsidRPr="00066843">
        <w:rPr>
          <w:rFonts w:ascii="Verdana" w:hAnsi="Verdana"/>
          <w:szCs w:val="20"/>
        </w:rPr>
        <w:t xml:space="preserve">toliau </w:t>
      </w:r>
      <w:r w:rsidR="00AF36C0" w:rsidRPr="00066843">
        <w:rPr>
          <w:rFonts w:ascii="Verdana" w:hAnsi="Verdana"/>
          <w:szCs w:val="20"/>
        </w:rPr>
        <w:t>Tiekėjas</w:t>
      </w:r>
      <w:r w:rsidR="00F26EE9" w:rsidRPr="00066843">
        <w:rPr>
          <w:rFonts w:ascii="Verdana" w:hAnsi="Verdana"/>
          <w:szCs w:val="20"/>
        </w:rPr>
        <w:t xml:space="preserve"> ir </w:t>
      </w:r>
      <w:r w:rsidR="00AF36C0" w:rsidRPr="00066843">
        <w:rPr>
          <w:rFonts w:ascii="Verdana" w:hAnsi="Verdana"/>
          <w:szCs w:val="20"/>
        </w:rPr>
        <w:t>Pirkėjas</w:t>
      </w:r>
      <w:r w:rsidR="00F26EE9" w:rsidRPr="00066843">
        <w:rPr>
          <w:rFonts w:ascii="Verdana" w:hAnsi="Verdana"/>
          <w:szCs w:val="20"/>
        </w:rPr>
        <w:t xml:space="preserve"> </w:t>
      </w:r>
      <w:r w:rsidRPr="00066843">
        <w:rPr>
          <w:rFonts w:ascii="Verdana" w:hAnsi="Verdana"/>
          <w:szCs w:val="20"/>
        </w:rPr>
        <w:t>kartu vadinam</w:t>
      </w:r>
      <w:r w:rsidR="00F26EE9" w:rsidRPr="00066843">
        <w:rPr>
          <w:rFonts w:ascii="Verdana" w:hAnsi="Verdana"/>
          <w:szCs w:val="20"/>
        </w:rPr>
        <w:t>i</w:t>
      </w:r>
      <w:r w:rsidRPr="00066843">
        <w:rPr>
          <w:rFonts w:ascii="Verdana" w:hAnsi="Verdana"/>
          <w:szCs w:val="20"/>
        </w:rPr>
        <w:t xml:space="preserve"> </w:t>
      </w:r>
      <w:r w:rsidR="00F26EE9" w:rsidRPr="00066843">
        <w:rPr>
          <w:rFonts w:ascii="Verdana" w:hAnsi="Verdana"/>
          <w:szCs w:val="20"/>
        </w:rPr>
        <w:t>Š</w:t>
      </w:r>
      <w:r w:rsidRPr="00066843">
        <w:rPr>
          <w:rFonts w:ascii="Verdana" w:hAnsi="Verdana"/>
          <w:szCs w:val="20"/>
        </w:rPr>
        <w:t xml:space="preserve">alimis, o atskirai </w:t>
      </w:r>
      <w:r w:rsidR="00F26EE9" w:rsidRPr="00066843">
        <w:rPr>
          <w:rFonts w:ascii="Verdana" w:hAnsi="Verdana"/>
          <w:szCs w:val="20"/>
        </w:rPr>
        <w:t>– Šalimi.</w:t>
      </w:r>
    </w:p>
    <w:p w14:paraId="08A95327" w14:textId="77777777" w:rsidR="002E735B" w:rsidRPr="00066843" w:rsidRDefault="002E735B" w:rsidP="00041E0F">
      <w:pPr>
        <w:tabs>
          <w:tab w:val="clear" w:pos="1004"/>
          <w:tab w:val="left" w:pos="567"/>
          <w:tab w:val="left" w:pos="748"/>
        </w:tabs>
        <w:spacing w:after="120" w:line="240" w:lineRule="exact"/>
        <w:ind w:left="0" w:firstLine="0"/>
        <w:rPr>
          <w:rFonts w:ascii="Verdana" w:hAnsi="Verdana"/>
          <w:b/>
          <w:szCs w:val="20"/>
        </w:rPr>
      </w:pPr>
    </w:p>
    <w:p w14:paraId="23466E27" w14:textId="73330DE7" w:rsidR="00F26EE9" w:rsidRPr="00066843" w:rsidRDefault="00F26EE9" w:rsidP="00041E0F">
      <w:pPr>
        <w:tabs>
          <w:tab w:val="clear" w:pos="1004"/>
          <w:tab w:val="left" w:pos="567"/>
          <w:tab w:val="left" w:pos="748"/>
        </w:tabs>
        <w:spacing w:after="120" w:line="240" w:lineRule="exact"/>
        <w:ind w:left="0" w:firstLine="0"/>
        <w:rPr>
          <w:rFonts w:ascii="Verdana" w:hAnsi="Verdana"/>
          <w:b/>
          <w:szCs w:val="20"/>
        </w:rPr>
      </w:pPr>
      <w:r w:rsidRPr="00066843">
        <w:rPr>
          <w:rFonts w:ascii="Verdana" w:hAnsi="Verdana"/>
          <w:b/>
          <w:szCs w:val="20"/>
        </w:rPr>
        <w:t>ATSIŽVELGDAMOS Į TAI, KAD:</w:t>
      </w:r>
    </w:p>
    <w:p w14:paraId="5FFCA0D0" w14:textId="628EFCA8" w:rsidR="009655C3" w:rsidRPr="00066843" w:rsidRDefault="006526E1" w:rsidP="00622176">
      <w:pPr>
        <w:pStyle w:val="Style2"/>
        <w:numPr>
          <w:ilvl w:val="0"/>
          <w:numId w:val="2"/>
        </w:numPr>
        <w:tabs>
          <w:tab w:val="left" w:pos="-5245"/>
          <w:tab w:val="left" w:pos="567"/>
          <w:tab w:val="center" w:pos="2350"/>
          <w:tab w:val="left" w:pos="3907"/>
        </w:tabs>
        <w:spacing w:after="120" w:line="240" w:lineRule="exact"/>
        <w:ind w:left="0" w:firstLine="0"/>
        <w:rPr>
          <w:rFonts w:ascii="Verdana" w:hAnsi="Verdana"/>
          <w:szCs w:val="20"/>
        </w:rPr>
      </w:pPr>
      <w:r w:rsidRPr="00066843">
        <w:rPr>
          <w:rFonts w:ascii="Verdana" w:hAnsi="Verdana"/>
          <w:color w:val="000000"/>
          <w:szCs w:val="20"/>
        </w:rPr>
        <w:t>20_</w:t>
      </w:r>
      <w:r w:rsidR="003E24A6" w:rsidRPr="00066843">
        <w:rPr>
          <w:rFonts w:ascii="Verdana" w:hAnsi="Verdana"/>
          <w:color w:val="000000"/>
          <w:szCs w:val="20"/>
        </w:rPr>
        <w:t>_ m. ______ mėn. __ d</w:t>
      </w:r>
      <w:r w:rsidR="003E24A6" w:rsidRPr="00066843">
        <w:rPr>
          <w:rFonts w:ascii="Verdana" w:hAnsi="Verdana"/>
          <w:color w:val="92D050"/>
          <w:szCs w:val="20"/>
        </w:rPr>
        <w:t xml:space="preserve">. </w:t>
      </w:r>
      <w:bookmarkStart w:id="0" w:name="_Hlk171007774"/>
      <w:r w:rsidR="005876FC" w:rsidRPr="005876FC">
        <w:rPr>
          <w:rFonts w:ascii="Verdana" w:hAnsi="Verdana"/>
          <w:i/>
          <w:iCs/>
          <w:color w:val="92D050"/>
          <w:szCs w:val="20"/>
        </w:rPr>
        <w:t>vertės skelbiamos apklausos būdu</w:t>
      </w:r>
      <w:r w:rsidR="005876FC">
        <w:rPr>
          <w:rFonts w:ascii="Verdana" w:hAnsi="Verdana"/>
          <w:i/>
          <w:iCs/>
          <w:color w:val="92D050"/>
          <w:szCs w:val="20"/>
        </w:rPr>
        <w:t xml:space="preserve"> </w:t>
      </w:r>
      <w:bookmarkEnd w:id="0"/>
      <w:r w:rsidR="003E24A6" w:rsidRPr="00066843">
        <w:rPr>
          <w:rFonts w:ascii="Verdana" w:hAnsi="Verdana"/>
          <w:szCs w:val="20"/>
        </w:rPr>
        <w:t>buvo atliktas</w:t>
      </w:r>
      <w:r w:rsidR="005876FC" w:rsidRPr="005876FC">
        <w:rPr>
          <w:rFonts w:ascii="Verdana" w:hAnsi="Verdana"/>
          <w:color w:val="000000" w:themeColor="text1"/>
          <w:szCs w:val="20"/>
        </w:rPr>
        <w:t xml:space="preserve"> prekių</w:t>
      </w:r>
      <w:r w:rsidR="003E24A6" w:rsidRPr="005876FC">
        <w:rPr>
          <w:rFonts w:ascii="Verdana" w:hAnsi="Verdana"/>
          <w:color w:val="000000" w:themeColor="text1"/>
          <w:szCs w:val="20"/>
        </w:rPr>
        <w:t xml:space="preserve"> </w:t>
      </w:r>
      <w:r w:rsidR="003E24A6" w:rsidRPr="00066843">
        <w:rPr>
          <w:rFonts w:ascii="Verdana" w:hAnsi="Verdana"/>
          <w:szCs w:val="20"/>
        </w:rPr>
        <w:t xml:space="preserve">viešasis pirkimas </w:t>
      </w:r>
      <w:bookmarkStart w:id="1" w:name="_Hlk33699443"/>
      <w:r w:rsidR="00243E05" w:rsidRPr="00066843">
        <w:rPr>
          <w:rFonts w:ascii="Verdana" w:hAnsi="Verdana"/>
          <w:color w:val="92D050"/>
          <w:szCs w:val="20"/>
        </w:rPr>
        <w:t>[</w:t>
      </w:r>
      <w:r w:rsidR="00243E05" w:rsidRPr="00066843">
        <w:rPr>
          <w:rFonts w:ascii="Verdana" w:hAnsi="Verdana"/>
          <w:i/>
          <w:iCs/>
          <w:color w:val="92D050"/>
          <w:szCs w:val="20"/>
        </w:rPr>
        <w:t>įrašyti pirkimo numerį</w:t>
      </w:r>
      <w:r w:rsidR="00243E05" w:rsidRPr="00066843">
        <w:rPr>
          <w:rFonts w:ascii="Verdana" w:hAnsi="Verdana"/>
          <w:color w:val="92D050"/>
          <w:szCs w:val="20"/>
        </w:rPr>
        <w:t>]</w:t>
      </w:r>
      <w:r w:rsidR="0073594F">
        <w:rPr>
          <w:rFonts w:ascii="Verdana" w:hAnsi="Verdana"/>
          <w:color w:val="92D050"/>
          <w:szCs w:val="20"/>
        </w:rPr>
        <w:t xml:space="preserve"> </w:t>
      </w:r>
      <w:bookmarkEnd w:id="1"/>
      <w:r w:rsidR="003E24A6" w:rsidRPr="00066843">
        <w:rPr>
          <w:rFonts w:ascii="Verdana" w:hAnsi="Verdana"/>
          <w:szCs w:val="20"/>
        </w:rPr>
        <w:t xml:space="preserve">dėl </w:t>
      </w:r>
      <w:r w:rsidR="00865FC5" w:rsidRPr="00865FC5">
        <w:rPr>
          <w:rFonts w:ascii="Verdana" w:hAnsi="Verdana"/>
          <w:b/>
          <w:bCs/>
          <w:szCs w:val="20"/>
        </w:rPr>
        <w:t xml:space="preserve">duomenų apdorojimo sistemos </w:t>
      </w:r>
      <w:r w:rsidR="00865FC5">
        <w:rPr>
          <w:rFonts w:ascii="Verdana" w:hAnsi="Verdana"/>
          <w:b/>
          <w:bCs/>
          <w:szCs w:val="20"/>
        </w:rPr>
        <w:t>Q</w:t>
      </w:r>
      <w:r w:rsidR="00865FC5" w:rsidRPr="00865FC5">
        <w:rPr>
          <w:rFonts w:ascii="Verdana" w:hAnsi="Verdana"/>
          <w:b/>
          <w:bCs/>
          <w:szCs w:val="20"/>
        </w:rPr>
        <w:t xml:space="preserve">uantum </w:t>
      </w:r>
      <w:proofErr w:type="spellStart"/>
      <w:r w:rsidR="00865FC5" w:rsidRPr="00865FC5">
        <w:rPr>
          <w:rFonts w:ascii="Verdana" w:hAnsi="Verdana"/>
          <w:b/>
          <w:bCs/>
          <w:szCs w:val="20"/>
        </w:rPr>
        <w:t>xcellis</w:t>
      </w:r>
      <w:proofErr w:type="spellEnd"/>
      <w:r w:rsidR="00865FC5" w:rsidRPr="00865FC5">
        <w:rPr>
          <w:rFonts w:ascii="Verdana" w:hAnsi="Verdana"/>
          <w:b/>
          <w:bCs/>
          <w:szCs w:val="20"/>
        </w:rPr>
        <w:t xml:space="preserve"> </w:t>
      </w:r>
      <w:proofErr w:type="spellStart"/>
      <w:r w:rsidR="00865FC5" w:rsidRPr="00865FC5">
        <w:rPr>
          <w:rFonts w:ascii="Verdana" w:hAnsi="Verdana"/>
          <w:b/>
          <w:bCs/>
          <w:szCs w:val="20"/>
        </w:rPr>
        <w:t>stornext</w:t>
      </w:r>
      <w:proofErr w:type="spellEnd"/>
      <w:r w:rsidR="00865FC5" w:rsidRPr="00865FC5">
        <w:rPr>
          <w:rFonts w:ascii="Verdana" w:hAnsi="Verdana"/>
          <w:b/>
          <w:bCs/>
          <w:szCs w:val="20"/>
        </w:rPr>
        <w:t xml:space="preserve"> funkcionalumo išplėtimo licencijų</w:t>
      </w:r>
      <w:r w:rsidR="00865FC5" w:rsidRPr="00066843">
        <w:rPr>
          <w:rFonts w:ascii="Verdana" w:hAnsi="Verdana"/>
          <w:color w:val="92D050"/>
          <w:szCs w:val="20"/>
        </w:rPr>
        <w:t xml:space="preserve"> </w:t>
      </w:r>
      <w:r w:rsidR="003E24A6" w:rsidRPr="00066843">
        <w:rPr>
          <w:rFonts w:ascii="Verdana" w:hAnsi="Verdana"/>
          <w:szCs w:val="20"/>
        </w:rPr>
        <w:t>įsigijimo</w:t>
      </w:r>
      <w:r w:rsidR="00E9408B" w:rsidRPr="00066843">
        <w:rPr>
          <w:rFonts w:ascii="Verdana" w:hAnsi="Verdana"/>
          <w:szCs w:val="20"/>
        </w:rPr>
        <w:t xml:space="preserve"> </w:t>
      </w:r>
      <w:r w:rsidR="009655C3" w:rsidRPr="00066843">
        <w:rPr>
          <w:rFonts w:ascii="Verdana" w:hAnsi="Verdana"/>
          <w:szCs w:val="20"/>
        </w:rPr>
        <w:t xml:space="preserve">(toliau – </w:t>
      </w:r>
      <w:r w:rsidR="009655C3" w:rsidRPr="00066843">
        <w:rPr>
          <w:rFonts w:ascii="Verdana" w:hAnsi="Verdana"/>
          <w:b/>
          <w:szCs w:val="20"/>
        </w:rPr>
        <w:t>Pirkimas</w:t>
      </w:r>
      <w:r w:rsidR="009655C3" w:rsidRPr="00066843">
        <w:rPr>
          <w:rFonts w:ascii="Verdana" w:hAnsi="Verdana"/>
          <w:szCs w:val="20"/>
        </w:rPr>
        <w:t>);</w:t>
      </w:r>
    </w:p>
    <w:p w14:paraId="79B232CF" w14:textId="1D1AE883" w:rsidR="00F26EE9" w:rsidRPr="00066843" w:rsidRDefault="00AF36C0" w:rsidP="00622176">
      <w:pPr>
        <w:pStyle w:val="ListParagraph"/>
        <w:numPr>
          <w:ilvl w:val="0"/>
          <w:numId w:val="2"/>
        </w:numPr>
        <w:tabs>
          <w:tab w:val="left" w:pos="567"/>
          <w:tab w:val="left" w:pos="709"/>
          <w:tab w:val="center" w:pos="2350"/>
        </w:tabs>
        <w:spacing w:after="120" w:line="240" w:lineRule="exact"/>
        <w:ind w:left="0" w:firstLine="0"/>
        <w:rPr>
          <w:rFonts w:ascii="Verdana" w:hAnsi="Verdana"/>
          <w:szCs w:val="20"/>
        </w:rPr>
      </w:pPr>
      <w:r w:rsidRPr="00066843">
        <w:rPr>
          <w:rFonts w:ascii="Verdana" w:hAnsi="Verdana"/>
          <w:szCs w:val="20"/>
        </w:rPr>
        <w:t>Tiekėjo</w:t>
      </w:r>
      <w:r w:rsidR="003D1F41" w:rsidRPr="00066843">
        <w:rPr>
          <w:rFonts w:ascii="Verdana" w:hAnsi="Verdana"/>
          <w:szCs w:val="20"/>
        </w:rPr>
        <w:t xml:space="preserve"> pasiūlymas</w:t>
      </w:r>
      <w:r w:rsidR="006F4A8B" w:rsidRPr="00066843">
        <w:rPr>
          <w:rFonts w:ascii="Verdana" w:hAnsi="Verdana"/>
          <w:szCs w:val="20"/>
        </w:rPr>
        <w:t xml:space="preserve"> </w:t>
      </w:r>
      <w:r w:rsidR="003D1F41" w:rsidRPr="00066843">
        <w:rPr>
          <w:rFonts w:ascii="Verdana" w:hAnsi="Verdana"/>
          <w:szCs w:val="20"/>
        </w:rPr>
        <w:t>Pirkimo procedūros metu</w:t>
      </w:r>
      <w:r w:rsidR="003D1F41" w:rsidRPr="00066843" w:rsidDel="00020A8E">
        <w:rPr>
          <w:rFonts w:ascii="Verdana" w:hAnsi="Verdana"/>
          <w:szCs w:val="20"/>
        </w:rPr>
        <w:t xml:space="preserve"> </w:t>
      </w:r>
      <w:r w:rsidR="003D1F41" w:rsidRPr="00066843">
        <w:rPr>
          <w:rFonts w:ascii="Verdana" w:hAnsi="Verdana"/>
          <w:szCs w:val="20"/>
        </w:rPr>
        <w:t xml:space="preserve">buvo pripažintas </w:t>
      </w:r>
      <w:r w:rsidR="00354F13" w:rsidRPr="00066843">
        <w:rPr>
          <w:rFonts w:ascii="Verdana" w:hAnsi="Verdana"/>
          <w:szCs w:val="20"/>
        </w:rPr>
        <w:t xml:space="preserve">pasiūlymu, </w:t>
      </w:r>
      <w:r w:rsidR="003D1F41" w:rsidRPr="00066843">
        <w:rPr>
          <w:rFonts w:ascii="Verdana" w:hAnsi="Verdana"/>
          <w:szCs w:val="20"/>
        </w:rPr>
        <w:t xml:space="preserve">laimėjusiu </w:t>
      </w:r>
      <w:r w:rsidR="00FC62B7" w:rsidRPr="00066843">
        <w:rPr>
          <w:rFonts w:ascii="Verdana" w:hAnsi="Verdana"/>
          <w:szCs w:val="20"/>
        </w:rPr>
        <w:t xml:space="preserve">Pirkimą </w:t>
      </w:r>
      <w:r w:rsidR="00F26EE9" w:rsidRPr="00066843">
        <w:rPr>
          <w:rFonts w:ascii="Verdana" w:hAnsi="Verdana"/>
          <w:szCs w:val="20"/>
        </w:rPr>
        <w:t xml:space="preserve">(toliau – </w:t>
      </w:r>
      <w:r w:rsidR="00F26EE9" w:rsidRPr="00066843">
        <w:rPr>
          <w:rFonts w:ascii="Verdana" w:hAnsi="Verdana"/>
          <w:b/>
          <w:szCs w:val="20"/>
        </w:rPr>
        <w:t>Pasiūlymas</w:t>
      </w:r>
      <w:r w:rsidR="00F26EE9" w:rsidRPr="00066843">
        <w:rPr>
          <w:rFonts w:ascii="Verdana" w:hAnsi="Verdana"/>
          <w:szCs w:val="20"/>
        </w:rPr>
        <w:t>);</w:t>
      </w:r>
    </w:p>
    <w:p w14:paraId="44543AF1" w14:textId="77777777" w:rsidR="00F26EE9" w:rsidRPr="00066843" w:rsidRDefault="00AF36C0" w:rsidP="00622176">
      <w:pPr>
        <w:pStyle w:val="ListParagraph"/>
        <w:numPr>
          <w:ilvl w:val="0"/>
          <w:numId w:val="2"/>
        </w:numPr>
        <w:tabs>
          <w:tab w:val="left" w:pos="567"/>
        </w:tabs>
        <w:spacing w:after="120" w:line="240" w:lineRule="exact"/>
        <w:ind w:left="0" w:firstLine="0"/>
        <w:rPr>
          <w:rFonts w:ascii="Verdana" w:hAnsi="Verdana"/>
          <w:szCs w:val="20"/>
        </w:rPr>
      </w:pPr>
      <w:r w:rsidRPr="00066843">
        <w:rPr>
          <w:rFonts w:ascii="Verdana" w:hAnsi="Verdana"/>
          <w:szCs w:val="20"/>
        </w:rPr>
        <w:t>Tiekėjas</w:t>
      </w:r>
      <w:r w:rsidR="00F26EE9" w:rsidRPr="00066843">
        <w:rPr>
          <w:rFonts w:ascii="Verdana" w:hAnsi="Verdana"/>
          <w:szCs w:val="20"/>
        </w:rPr>
        <w:t xml:space="preserve"> ketina ti</w:t>
      </w:r>
      <w:r w:rsidRPr="00066843">
        <w:rPr>
          <w:rFonts w:ascii="Verdana" w:hAnsi="Verdana"/>
          <w:szCs w:val="20"/>
        </w:rPr>
        <w:t>e</w:t>
      </w:r>
      <w:r w:rsidR="00F26EE9" w:rsidRPr="00066843">
        <w:rPr>
          <w:rFonts w:ascii="Verdana" w:hAnsi="Verdana"/>
          <w:szCs w:val="20"/>
        </w:rPr>
        <w:t xml:space="preserve">kti </w:t>
      </w:r>
      <w:r w:rsidRPr="00066843">
        <w:rPr>
          <w:rFonts w:ascii="Verdana" w:hAnsi="Verdana"/>
          <w:szCs w:val="20"/>
        </w:rPr>
        <w:t>prekes Pirkėjui</w:t>
      </w:r>
      <w:r w:rsidR="00F26EE9" w:rsidRPr="00066843">
        <w:rPr>
          <w:rFonts w:ascii="Verdana" w:hAnsi="Verdana"/>
          <w:szCs w:val="20"/>
        </w:rPr>
        <w:t xml:space="preserve"> pagal </w:t>
      </w:r>
      <w:r w:rsidR="003D1F41" w:rsidRPr="00066843">
        <w:rPr>
          <w:rFonts w:ascii="Verdana" w:hAnsi="Verdana"/>
          <w:szCs w:val="20"/>
        </w:rPr>
        <w:t>Pirkimo dokumentus</w:t>
      </w:r>
      <w:r w:rsidR="00F26EE9" w:rsidRPr="00066843">
        <w:rPr>
          <w:rFonts w:ascii="Verdana" w:hAnsi="Verdana"/>
          <w:szCs w:val="20"/>
        </w:rPr>
        <w:t xml:space="preserve"> ir šią </w:t>
      </w:r>
      <w:r w:rsidRPr="00066843">
        <w:rPr>
          <w:rFonts w:ascii="Verdana" w:hAnsi="Verdana"/>
          <w:szCs w:val="20"/>
        </w:rPr>
        <w:t>Prekių pirkimo-pardavimo</w:t>
      </w:r>
      <w:r w:rsidR="003D1F41" w:rsidRPr="00066843">
        <w:rPr>
          <w:rFonts w:ascii="Verdana" w:hAnsi="Verdana"/>
          <w:szCs w:val="20"/>
        </w:rPr>
        <w:t xml:space="preserve"> </w:t>
      </w:r>
      <w:r w:rsidRPr="00066843">
        <w:rPr>
          <w:rFonts w:ascii="Verdana" w:hAnsi="Verdana"/>
          <w:szCs w:val="20"/>
        </w:rPr>
        <w:t>s</w:t>
      </w:r>
      <w:r w:rsidR="00F26EE9" w:rsidRPr="00066843">
        <w:rPr>
          <w:rFonts w:ascii="Verdana" w:hAnsi="Verdana"/>
          <w:szCs w:val="20"/>
        </w:rPr>
        <w:t>utartį</w:t>
      </w:r>
      <w:r w:rsidR="003D1F41" w:rsidRPr="00066843">
        <w:rPr>
          <w:rFonts w:ascii="Verdana" w:hAnsi="Verdana"/>
          <w:szCs w:val="20"/>
        </w:rPr>
        <w:t xml:space="preserve"> (toliau – </w:t>
      </w:r>
      <w:r w:rsidR="003D1F41" w:rsidRPr="00066843">
        <w:rPr>
          <w:rFonts w:ascii="Verdana" w:hAnsi="Verdana"/>
          <w:b/>
          <w:szCs w:val="20"/>
        </w:rPr>
        <w:t>Sutartis</w:t>
      </w:r>
      <w:r w:rsidR="003D1F41" w:rsidRPr="00066843">
        <w:rPr>
          <w:rFonts w:ascii="Verdana" w:hAnsi="Verdana"/>
          <w:szCs w:val="20"/>
        </w:rPr>
        <w:t>)</w:t>
      </w:r>
      <w:r w:rsidR="00F26EE9" w:rsidRPr="00066843">
        <w:rPr>
          <w:rFonts w:ascii="Verdana" w:hAnsi="Verdana"/>
          <w:szCs w:val="20"/>
        </w:rPr>
        <w:t>;</w:t>
      </w:r>
    </w:p>
    <w:p w14:paraId="6E66003F" w14:textId="77777777" w:rsidR="000B4273" w:rsidRPr="00066843" w:rsidRDefault="003D1F41" w:rsidP="00041E0F">
      <w:pPr>
        <w:tabs>
          <w:tab w:val="clear" w:pos="1004"/>
          <w:tab w:val="left" w:pos="567"/>
          <w:tab w:val="left" w:pos="748"/>
        </w:tabs>
        <w:spacing w:after="120" w:line="240" w:lineRule="exact"/>
        <w:ind w:left="0" w:firstLine="0"/>
        <w:rPr>
          <w:rFonts w:ascii="Verdana" w:hAnsi="Verdana"/>
          <w:szCs w:val="20"/>
        </w:rPr>
      </w:pPr>
      <w:r w:rsidRPr="00066843">
        <w:rPr>
          <w:rFonts w:ascii="Verdana" w:hAnsi="Verdana"/>
          <w:b/>
          <w:szCs w:val="20"/>
        </w:rPr>
        <w:t>TODĖL</w:t>
      </w:r>
      <w:r w:rsidRPr="00066843">
        <w:rPr>
          <w:rFonts w:ascii="Verdana" w:hAnsi="Verdana"/>
          <w:szCs w:val="20"/>
        </w:rPr>
        <w:t xml:space="preserve"> </w:t>
      </w:r>
      <w:r w:rsidR="00D31225" w:rsidRPr="00066843">
        <w:rPr>
          <w:rFonts w:ascii="Verdana" w:hAnsi="Verdana"/>
          <w:szCs w:val="20"/>
        </w:rPr>
        <w:t>Šalys</w:t>
      </w:r>
      <w:r w:rsidR="00F26EE9" w:rsidRPr="00066843">
        <w:rPr>
          <w:rFonts w:ascii="Verdana" w:hAnsi="Verdana"/>
          <w:szCs w:val="20"/>
        </w:rPr>
        <w:t xml:space="preserve"> susitarė ir sudarė šią S</w:t>
      </w:r>
      <w:r w:rsidR="000B4273" w:rsidRPr="00066843">
        <w:rPr>
          <w:rFonts w:ascii="Verdana" w:hAnsi="Verdana"/>
          <w:szCs w:val="20"/>
        </w:rPr>
        <w:t>utart</w:t>
      </w:r>
      <w:r w:rsidRPr="00066843">
        <w:rPr>
          <w:rFonts w:ascii="Verdana" w:hAnsi="Verdana"/>
          <w:szCs w:val="20"/>
        </w:rPr>
        <w:t>į</w:t>
      </w:r>
      <w:r w:rsidR="000B4273" w:rsidRPr="00066843">
        <w:rPr>
          <w:rFonts w:ascii="Verdana" w:hAnsi="Verdana"/>
          <w:szCs w:val="20"/>
        </w:rPr>
        <w:t>.</w:t>
      </w:r>
    </w:p>
    <w:p w14:paraId="5A2462C7" w14:textId="77777777" w:rsidR="00FD5B6B" w:rsidRPr="00066843" w:rsidRDefault="00FD5B6B" w:rsidP="00041E0F">
      <w:pPr>
        <w:tabs>
          <w:tab w:val="clear" w:pos="1004"/>
          <w:tab w:val="left" w:pos="567"/>
          <w:tab w:val="left" w:pos="748"/>
        </w:tabs>
        <w:spacing w:after="120" w:line="240" w:lineRule="exact"/>
        <w:ind w:left="0" w:firstLine="0"/>
        <w:rPr>
          <w:rFonts w:ascii="Verdana" w:hAnsi="Verdana"/>
          <w:szCs w:val="20"/>
        </w:rPr>
      </w:pPr>
    </w:p>
    <w:p w14:paraId="40EE49BB" w14:textId="77777777" w:rsidR="000B4273" w:rsidRPr="00066843" w:rsidRDefault="000B4273" w:rsidP="00622176">
      <w:pPr>
        <w:pStyle w:val="ListParagraph"/>
        <w:numPr>
          <w:ilvl w:val="1"/>
          <w:numId w:val="2"/>
        </w:numPr>
        <w:tabs>
          <w:tab w:val="left" w:pos="567"/>
          <w:tab w:val="left" w:pos="748"/>
        </w:tabs>
        <w:spacing w:after="120" w:line="240" w:lineRule="exact"/>
        <w:ind w:left="0" w:firstLine="0"/>
        <w:jc w:val="center"/>
        <w:rPr>
          <w:rFonts w:ascii="Verdana" w:hAnsi="Verdana"/>
          <w:b/>
          <w:szCs w:val="20"/>
        </w:rPr>
      </w:pPr>
      <w:r w:rsidRPr="00066843">
        <w:rPr>
          <w:rFonts w:ascii="Verdana" w:hAnsi="Verdana"/>
          <w:b/>
          <w:szCs w:val="20"/>
        </w:rPr>
        <w:t>SUTARTIES OBJEKTAS</w:t>
      </w:r>
    </w:p>
    <w:p w14:paraId="108F51D2" w14:textId="1B99F959" w:rsidR="00AF36C0" w:rsidRPr="00066843" w:rsidRDefault="00AF36C0" w:rsidP="00622176">
      <w:pPr>
        <w:pStyle w:val="ListParagraph"/>
        <w:numPr>
          <w:ilvl w:val="0"/>
          <w:numId w:val="3"/>
        </w:numPr>
        <w:tabs>
          <w:tab w:val="left" w:pos="567"/>
          <w:tab w:val="left" w:pos="748"/>
        </w:tabs>
        <w:spacing w:after="120" w:line="240" w:lineRule="exact"/>
        <w:ind w:left="0" w:firstLine="0"/>
        <w:rPr>
          <w:rFonts w:ascii="Verdana" w:hAnsi="Verdana"/>
          <w:szCs w:val="20"/>
        </w:rPr>
      </w:pPr>
      <w:r w:rsidRPr="00066843">
        <w:rPr>
          <w:rFonts w:ascii="Verdana" w:hAnsi="Verdana"/>
          <w:szCs w:val="20"/>
        </w:rPr>
        <w:t xml:space="preserve">Tiekėjas įsipareigoja Sutartyje numatytomis sąlygomis perduoti </w:t>
      </w:r>
      <w:r w:rsidR="00F73D11" w:rsidRPr="00066843">
        <w:rPr>
          <w:rFonts w:ascii="Verdana" w:hAnsi="Verdana"/>
          <w:szCs w:val="20"/>
        </w:rPr>
        <w:t>Prekes</w:t>
      </w:r>
      <w:r w:rsidR="00673256" w:rsidRPr="00066843">
        <w:rPr>
          <w:rFonts w:ascii="Verdana" w:hAnsi="Verdana"/>
          <w:szCs w:val="20"/>
        </w:rPr>
        <w:t>,</w:t>
      </w:r>
      <w:r w:rsidR="00F73D11" w:rsidRPr="00066843">
        <w:rPr>
          <w:rFonts w:ascii="Verdana" w:hAnsi="Verdana"/>
          <w:szCs w:val="20"/>
        </w:rPr>
        <w:t xml:space="preserve"> numatytas sutarties Priede Nr.</w:t>
      </w:r>
      <w:r w:rsidR="00035F2A" w:rsidRPr="00066843">
        <w:rPr>
          <w:rFonts w:ascii="Verdana" w:hAnsi="Verdana"/>
          <w:szCs w:val="20"/>
        </w:rPr>
        <w:t> </w:t>
      </w:r>
      <w:r w:rsidR="001B190B" w:rsidRPr="00E95878">
        <w:rPr>
          <w:rFonts w:ascii="Verdana" w:hAnsi="Verdana"/>
          <w:i/>
          <w:iCs/>
          <w:color w:val="92D050"/>
          <w:szCs w:val="20"/>
        </w:rPr>
        <w:t>[....]</w:t>
      </w:r>
      <w:r w:rsidR="00F73D11" w:rsidRPr="00066843">
        <w:rPr>
          <w:rFonts w:ascii="Verdana" w:hAnsi="Verdana"/>
          <w:szCs w:val="20"/>
        </w:rPr>
        <w:t xml:space="preserve"> (</w:t>
      </w:r>
      <w:r w:rsidRPr="00066843">
        <w:rPr>
          <w:rFonts w:ascii="Verdana" w:hAnsi="Verdana"/>
          <w:szCs w:val="20"/>
        </w:rPr>
        <w:t xml:space="preserve">toliau – </w:t>
      </w:r>
      <w:r w:rsidRPr="00066843">
        <w:rPr>
          <w:rFonts w:ascii="Verdana" w:hAnsi="Verdana"/>
          <w:b/>
          <w:szCs w:val="20"/>
        </w:rPr>
        <w:t>Prekės</w:t>
      </w:r>
      <w:r w:rsidRPr="00066843">
        <w:rPr>
          <w:rFonts w:ascii="Verdana" w:hAnsi="Verdana"/>
          <w:szCs w:val="20"/>
        </w:rPr>
        <w:t>)</w:t>
      </w:r>
      <w:r w:rsidR="00F73D11" w:rsidRPr="00066843">
        <w:rPr>
          <w:rFonts w:ascii="Verdana" w:hAnsi="Verdana"/>
          <w:szCs w:val="20"/>
        </w:rPr>
        <w:t xml:space="preserve">, </w:t>
      </w:r>
      <w:r w:rsidRPr="00066843">
        <w:rPr>
          <w:rFonts w:ascii="Verdana" w:hAnsi="Verdana"/>
          <w:szCs w:val="20"/>
        </w:rPr>
        <w:t>o Pirkėjas įsipareigoja priimti Prekes ir sumokėti už jas Tiekėjui Sutartyje nurodytomis sąlygomis ir terminais.</w:t>
      </w:r>
      <w:r w:rsidR="0067392F" w:rsidRPr="00066843">
        <w:rPr>
          <w:rFonts w:ascii="Verdana" w:hAnsi="Verdana"/>
          <w:szCs w:val="20"/>
        </w:rPr>
        <w:t xml:space="preserve"> </w:t>
      </w:r>
    </w:p>
    <w:p w14:paraId="65429252" w14:textId="77777777" w:rsidR="00CD609E" w:rsidRPr="00066843" w:rsidRDefault="00CD609E" w:rsidP="00622176">
      <w:pPr>
        <w:pStyle w:val="ListParagraph"/>
        <w:numPr>
          <w:ilvl w:val="0"/>
          <w:numId w:val="3"/>
        </w:numPr>
        <w:tabs>
          <w:tab w:val="left" w:pos="567"/>
          <w:tab w:val="left" w:pos="748"/>
        </w:tabs>
        <w:spacing w:after="120" w:line="240" w:lineRule="exact"/>
        <w:ind w:left="0" w:firstLine="0"/>
        <w:rPr>
          <w:rFonts w:ascii="Verdana" w:hAnsi="Verdana"/>
          <w:szCs w:val="20"/>
        </w:rPr>
      </w:pPr>
      <w:r w:rsidRPr="00066843">
        <w:rPr>
          <w:rFonts w:ascii="Verdana" w:hAnsi="Verdana"/>
          <w:szCs w:val="20"/>
        </w:rPr>
        <w:t>Prekių komplektiškumas turi atitikti suderinto asortimento reikalavimus.</w:t>
      </w:r>
    </w:p>
    <w:p w14:paraId="55BC65FD" w14:textId="77777777" w:rsidR="00F85B8A" w:rsidRPr="00066843" w:rsidRDefault="00F85B8A" w:rsidP="00041E0F">
      <w:pPr>
        <w:pStyle w:val="Style2"/>
        <w:tabs>
          <w:tab w:val="clear" w:pos="720"/>
          <w:tab w:val="left" w:pos="567"/>
        </w:tabs>
        <w:spacing w:after="120" w:line="240" w:lineRule="exact"/>
        <w:ind w:left="0" w:firstLine="0"/>
        <w:jc w:val="center"/>
        <w:rPr>
          <w:rFonts w:ascii="Verdana" w:hAnsi="Verdana"/>
          <w:b/>
          <w:szCs w:val="20"/>
        </w:rPr>
      </w:pPr>
    </w:p>
    <w:p w14:paraId="37A188FB" w14:textId="77777777" w:rsidR="000B4273" w:rsidRPr="00066843" w:rsidRDefault="00FB01DA" w:rsidP="00622176">
      <w:pPr>
        <w:pStyle w:val="ListParagraph"/>
        <w:numPr>
          <w:ilvl w:val="1"/>
          <w:numId w:val="2"/>
        </w:numPr>
        <w:tabs>
          <w:tab w:val="left" w:pos="567"/>
          <w:tab w:val="left" w:pos="748"/>
        </w:tabs>
        <w:spacing w:after="120" w:line="240" w:lineRule="exact"/>
        <w:ind w:left="0" w:firstLine="0"/>
        <w:jc w:val="center"/>
        <w:rPr>
          <w:rFonts w:ascii="Verdana" w:hAnsi="Verdana"/>
          <w:b/>
          <w:szCs w:val="20"/>
        </w:rPr>
      </w:pPr>
      <w:r w:rsidRPr="00066843">
        <w:rPr>
          <w:rFonts w:ascii="Verdana" w:hAnsi="Verdana"/>
          <w:b/>
          <w:szCs w:val="20"/>
        </w:rPr>
        <w:t xml:space="preserve">PREKIŲ KIEKIS IR KAINA </w:t>
      </w:r>
    </w:p>
    <w:p w14:paraId="4D022EDF" w14:textId="7B1C23AF" w:rsidR="00E776E4" w:rsidRPr="00066843" w:rsidRDefault="00E776E4" w:rsidP="00E776E4">
      <w:pPr>
        <w:pStyle w:val="ListParagraph"/>
        <w:numPr>
          <w:ilvl w:val="0"/>
          <w:numId w:val="3"/>
        </w:numPr>
        <w:tabs>
          <w:tab w:val="left" w:pos="567"/>
          <w:tab w:val="left" w:pos="709"/>
          <w:tab w:val="left" w:pos="748"/>
        </w:tabs>
        <w:spacing w:after="120" w:line="240" w:lineRule="exact"/>
        <w:ind w:left="0" w:firstLine="0"/>
        <w:rPr>
          <w:rFonts w:ascii="Verdana" w:hAnsi="Verdana"/>
          <w:szCs w:val="20"/>
        </w:rPr>
      </w:pPr>
      <w:r w:rsidRPr="00066843">
        <w:rPr>
          <w:rFonts w:ascii="Verdana" w:hAnsi="Verdana"/>
          <w:szCs w:val="20"/>
        </w:rPr>
        <w:t xml:space="preserve">Numatomos įsigyti Prekės, jų kiekiai bei Prekių </w:t>
      </w:r>
      <w:r w:rsidR="00497989" w:rsidRPr="00066843">
        <w:rPr>
          <w:rFonts w:ascii="Verdana" w:hAnsi="Verdana"/>
          <w:szCs w:val="20"/>
        </w:rPr>
        <w:t>kaina</w:t>
      </w:r>
      <w:r w:rsidRPr="00066843">
        <w:rPr>
          <w:rFonts w:ascii="Verdana" w:hAnsi="Verdana"/>
          <w:szCs w:val="20"/>
        </w:rPr>
        <w:t xml:space="preserve"> nurodyti Sutarties Priede Nr. </w:t>
      </w:r>
      <w:r w:rsidR="001B190B" w:rsidRPr="00E95878">
        <w:rPr>
          <w:rFonts w:ascii="Verdana" w:hAnsi="Verdana"/>
          <w:i/>
          <w:iCs/>
          <w:color w:val="92D050"/>
          <w:szCs w:val="20"/>
        </w:rPr>
        <w:t>[....]</w:t>
      </w:r>
      <w:r w:rsidR="001B190B">
        <w:rPr>
          <w:rFonts w:ascii="Verdana" w:hAnsi="Verdana"/>
          <w:i/>
          <w:iCs/>
          <w:color w:val="92D050"/>
          <w:szCs w:val="20"/>
        </w:rPr>
        <w:t>.</w:t>
      </w:r>
    </w:p>
    <w:p w14:paraId="3E5423F9" w14:textId="1C23891E" w:rsidR="00D703EE" w:rsidRPr="00066843" w:rsidRDefault="00D703EE" w:rsidP="00E776E4">
      <w:pPr>
        <w:pStyle w:val="ListParagraph"/>
        <w:numPr>
          <w:ilvl w:val="0"/>
          <w:numId w:val="3"/>
        </w:numPr>
        <w:tabs>
          <w:tab w:val="left" w:pos="567"/>
          <w:tab w:val="left" w:pos="709"/>
          <w:tab w:val="left" w:pos="748"/>
        </w:tabs>
        <w:spacing w:after="120" w:line="240" w:lineRule="exact"/>
        <w:ind w:left="0" w:firstLine="0"/>
        <w:rPr>
          <w:rFonts w:ascii="Verdana" w:hAnsi="Verdana"/>
          <w:szCs w:val="20"/>
        </w:rPr>
      </w:pPr>
      <w:r w:rsidRPr="00066843">
        <w:rPr>
          <w:rFonts w:ascii="Verdana" w:hAnsi="Verdana"/>
          <w:szCs w:val="20"/>
        </w:rPr>
        <w:t xml:space="preserve">Sutarčiai </w:t>
      </w:r>
      <w:r w:rsidRPr="00611DD3">
        <w:rPr>
          <w:rFonts w:ascii="Verdana" w:hAnsi="Verdana"/>
          <w:color w:val="000000" w:themeColor="text1"/>
          <w:szCs w:val="20"/>
        </w:rPr>
        <w:t xml:space="preserve">taikomas kainos apskaičiavimo </w:t>
      </w:r>
      <w:r w:rsidRPr="00066843">
        <w:rPr>
          <w:rFonts w:ascii="Verdana" w:hAnsi="Verdana"/>
          <w:szCs w:val="20"/>
        </w:rPr>
        <w:t>būdas</w:t>
      </w:r>
      <w:r w:rsidR="00A878B6">
        <w:rPr>
          <w:rFonts w:ascii="Verdana" w:hAnsi="Verdana"/>
          <w:szCs w:val="20"/>
        </w:rPr>
        <w:t>:</w:t>
      </w:r>
    </w:p>
    <w:p w14:paraId="6CB8D215" w14:textId="00A47314" w:rsidR="00795DA7" w:rsidRPr="00066843" w:rsidRDefault="00795DA7" w:rsidP="00795DA7">
      <w:pPr>
        <w:pStyle w:val="ListParagraph"/>
        <w:tabs>
          <w:tab w:val="clear" w:pos="1004"/>
          <w:tab w:val="left" w:pos="567"/>
          <w:tab w:val="left" w:pos="709"/>
          <w:tab w:val="left" w:pos="748"/>
        </w:tabs>
        <w:spacing w:after="120" w:line="240" w:lineRule="exact"/>
        <w:ind w:left="0" w:firstLine="0"/>
        <w:rPr>
          <w:rFonts w:ascii="Verdana" w:hAnsi="Verdana"/>
          <w:b/>
          <w:bCs/>
          <w:szCs w:val="20"/>
        </w:rPr>
      </w:pPr>
      <w:r w:rsidRPr="00E95878">
        <w:rPr>
          <w:rFonts w:ascii="Verdana" w:hAnsi="Verdana"/>
          <w:szCs w:val="20"/>
        </w:rPr>
        <w:t>4.1.</w:t>
      </w:r>
      <w:r w:rsidRPr="00066843">
        <w:rPr>
          <w:rFonts w:ascii="Verdana" w:hAnsi="Verdana"/>
          <w:b/>
          <w:bCs/>
          <w:szCs w:val="20"/>
        </w:rPr>
        <w:t xml:space="preserve"> Fiksuotos kainos kainodara</w:t>
      </w:r>
      <w:r w:rsidR="009619C6">
        <w:rPr>
          <w:rFonts w:ascii="Verdana" w:hAnsi="Verdana"/>
          <w:b/>
          <w:bCs/>
          <w:szCs w:val="20"/>
        </w:rPr>
        <w:t>:</w:t>
      </w:r>
    </w:p>
    <w:p w14:paraId="747FDBAA" w14:textId="0D3E079D" w:rsidR="00795DA7" w:rsidRPr="00066843" w:rsidRDefault="00795DA7" w:rsidP="00795DA7">
      <w:pPr>
        <w:pStyle w:val="ListParagraph"/>
        <w:tabs>
          <w:tab w:val="clear" w:pos="1004"/>
          <w:tab w:val="left" w:pos="567"/>
          <w:tab w:val="left" w:pos="709"/>
          <w:tab w:val="left" w:pos="748"/>
        </w:tabs>
        <w:spacing w:after="120" w:line="240" w:lineRule="exact"/>
        <w:ind w:left="0" w:firstLine="0"/>
        <w:rPr>
          <w:rFonts w:ascii="Verdana" w:hAnsi="Verdana"/>
          <w:szCs w:val="20"/>
        </w:rPr>
      </w:pPr>
      <w:r w:rsidRPr="00066843">
        <w:rPr>
          <w:rFonts w:ascii="Verdana" w:hAnsi="Verdana"/>
          <w:szCs w:val="20"/>
        </w:rPr>
        <w:t xml:space="preserve">4.1.1. Sutarties vertė yra </w:t>
      </w:r>
      <w:r w:rsidRPr="00066843">
        <w:rPr>
          <w:rFonts w:ascii="Verdana" w:hAnsi="Verdana"/>
          <w:i/>
          <w:iCs/>
          <w:color w:val="92D050"/>
          <w:szCs w:val="20"/>
        </w:rPr>
        <w:t>[nurodyti sumą skaičiais (žodžiais)]</w:t>
      </w:r>
      <w:r w:rsidRPr="00066843">
        <w:rPr>
          <w:rFonts w:ascii="Verdana" w:hAnsi="Verdana"/>
          <w:color w:val="92D050"/>
          <w:szCs w:val="20"/>
        </w:rPr>
        <w:t xml:space="preserve"> </w:t>
      </w:r>
      <w:r w:rsidRPr="00066843">
        <w:rPr>
          <w:rFonts w:ascii="Verdana" w:hAnsi="Verdana"/>
          <w:szCs w:val="20"/>
        </w:rPr>
        <w:t xml:space="preserve">Eur, be pridėtinės vertės mokesčio (toliau – PVM).  PVM sudaro </w:t>
      </w:r>
      <w:r w:rsidRPr="00066843">
        <w:rPr>
          <w:rFonts w:ascii="Verdana" w:hAnsi="Verdana"/>
          <w:i/>
          <w:iCs/>
          <w:color w:val="92D050"/>
          <w:szCs w:val="20"/>
        </w:rPr>
        <w:t>[nurodyti sumą skaičiais (žodžiais)]</w:t>
      </w:r>
      <w:r w:rsidRPr="00066843">
        <w:rPr>
          <w:rFonts w:ascii="Verdana" w:hAnsi="Verdana"/>
          <w:color w:val="92D050"/>
          <w:szCs w:val="20"/>
        </w:rPr>
        <w:t xml:space="preserve"> </w:t>
      </w:r>
      <w:r w:rsidRPr="00066843">
        <w:rPr>
          <w:rFonts w:ascii="Verdana" w:hAnsi="Verdana"/>
          <w:szCs w:val="20"/>
        </w:rPr>
        <w:t xml:space="preserve">Eur, Sutarties kaina yra </w:t>
      </w:r>
      <w:r w:rsidRPr="00066843">
        <w:rPr>
          <w:rFonts w:ascii="Verdana" w:hAnsi="Verdana"/>
          <w:i/>
          <w:iCs/>
          <w:color w:val="92D050"/>
          <w:szCs w:val="20"/>
        </w:rPr>
        <w:t>[nurodyti sumą skaičiais (žodžiais)]</w:t>
      </w:r>
      <w:r w:rsidRPr="00066843">
        <w:rPr>
          <w:rFonts w:ascii="Verdana" w:hAnsi="Verdana"/>
          <w:szCs w:val="20"/>
        </w:rPr>
        <w:t xml:space="preserve"> Eur su PVM. Šioje Sutartyje Pradinė Sutarties vertė yra lygi Tiekėjo pasiūlymo kainai be PVM, nurodytai už visą pirkimo dokumentuose ir Sutartyje nurodytą Prekių kiekį ir (ar) apimtį.</w:t>
      </w:r>
    </w:p>
    <w:p w14:paraId="69CA3755" w14:textId="7830FD75" w:rsidR="001A5656" w:rsidRPr="00066843" w:rsidRDefault="001A5656" w:rsidP="00280690">
      <w:pPr>
        <w:pStyle w:val="ListParagraph"/>
        <w:numPr>
          <w:ilvl w:val="0"/>
          <w:numId w:val="3"/>
        </w:numPr>
        <w:tabs>
          <w:tab w:val="left" w:pos="567"/>
        </w:tabs>
        <w:spacing w:after="120" w:line="240" w:lineRule="exact"/>
        <w:ind w:left="0" w:firstLine="0"/>
        <w:rPr>
          <w:rFonts w:ascii="Verdana" w:hAnsi="Verdana"/>
          <w:b/>
          <w:bCs/>
          <w:szCs w:val="20"/>
        </w:rPr>
      </w:pPr>
      <w:r w:rsidRPr="00066843">
        <w:rPr>
          <w:rFonts w:ascii="Verdana" w:hAnsi="Verdana"/>
          <w:b/>
          <w:bCs/>
          <w:szCs w:val="20"/>
        </w:rPr>
        <w:t>Sutarties kainos / įkainių perskaičiavimas taikant peržiūros taisykles</w:t>
      </w:r>
      <w:r w:rsidR="001276FD">
        <w:rPr>
          <w:rFonts w:ascii="Verdana" w:hAnsi="Verdana"/>
          <w:b/>
          <w:bCs/>
          <w:szCs w:val="20"/>
        </w:rPr>
        <w:t>:</w:t>
      </w:r>
    </w:p>
    <w:p w14:paraId="6FF0DB01" w14:textId="77777777" w:rsidR="001A5656" w:rsidRPr="00066843" w:rsidRDefault="001A5656" w:rsidP="001A5656">
      <w:pPr>
        <w:pStyle w:val="ListParagraph"/>
        <w:tabs>
          <w:tab w:val="clear" w:pos="1004"/>
          <w:tab w:val="left" w:pos="567"/>
        </w:tabs>
        <w:spacing w:after="120" w:line="240" w:lineRule="exact"/>
        <w:ind w:left="0" w:firstLine="0"/>
        <w:rPr>
          <w:rFonts w:ascii="Verdana" w:hAnsi="Verdana"/>
          <w:szCs w:val="20"/>
        </w:rPr>
      </w:pPr>
      <w:r w:rsidRPr="00066843">
        <w:rPr>
          <w:rFonts w:ascii="Verdana" w:hAnsi="Verdana"/>
          <w:szCs w:val="20"/>
        </w:rPr>
        <w:t>Sutarties kaina / įkainiai bus perskaičiuojami:</w:t>
      </w:r>
    </w:p>
    <w:p w14:paraId="060EA6E2" w14:textId="71685BB1" w:rsidR="001A5656" w:rsidRPr="00066843" w:rsidRDefault="001A5656" w:rsidP="001A5656">
      <w:pPr>
        <w:pStyle w:val="ListParagraph"/>
        <w:numPr>
          <w:ilvl w:val="1"/>
          <w:numId w:val="3"/>
        </w:numPr>
        <w:tabs>
          <w:tab w:val="left" w:pos="567"/>
        </w:tabs>
        <w:spacing w:after="120" w:line="240" w:lineRule="exact"/>
        <w:ind w:left="0" w:firstLine="0"/>
        <w:rPr>
          <w:rFonts w:ascii="Verdana" w:hAnsi="Verdana"/>
          <w:b/>
          <w:bCs/>
          <w:szCs w:val="20"/>
        </w:rPr>
      </w:pPr>
      <w:r w:rsidRPr="00066843">
        <w:rPr>
          <w:rFonts w:ascii="Verdana" w:hAnsi="Verdana"/>
          <w:b/>
          <w:bCs/>
          <w:szCs w:val="20"/>
        </w:rPr>
        <w:t>dėl PVM tarifo pasikeitimo</w:t>
      </w:r>
      <w:r w:rsidR="001276FD">
        <w:rPr>
          <w:rFonts w:ascii="Verdana" w:hAnsi="Verdana"/>
          <w:b/>
          <w:bCs/>
          <w:szCs w:val="20"/>
        </w:rPr>
        <w:t>:</w:t>
      </w:r>
    </w:p>
    <w:p w14:paraId="77189FB3" w14:textId="320E8ED0" w:rsidR="001A5656" w:rsidRPr="00066843" w:rsidRDefault="001A5656" w:rsidP="009669FF">
      <w:pPr>
        <w:pStyle w:val="ListParagraph"/>
        <w:numPr>
          <w:ilvl w:val="2"/>
          <w:numId w:val="3"/>
        </w:numPr>
        <w:tabs>
          <w:tab w:val="left" w:pos="567"/>
          <w:tab w:val="left" w:pos="709"/>
        </w:tabs>
        <w:spacing w:after="120" w:line="240" w:lineRule="exact"/>
        <w:ind w:left="0" w:firstLine="0"/>
        <w:rPr>
          <w:rFonts w:ascii="Verdana" w:hAnsi="Verdana"/>
          <w:szCs w:val="20"/>
        </w:rPr>
      </w:pPr>
      <w:r w:rsidRPr="00066843">
        <w:rPr>
          <w:rFonts w:ascii="Verdana" w:hAnsi="Verdana"/>
          <w:szCs w:val="20"/>
        </w:rPr>
        <w:t xml:space="preserve">Jeigu Sutarties vykdymo metu pasikeičia PVM mokėjimą reglamentuojantys teisės aktai, darantys tiesioginę įtaką Tiekėjo </w:t>
      </w:r>
      <w:r w:rsidRPr="00865FC5">
        <w:rPr>
          <w:rFonts w:ascii="Verdana" w:hAnsi="Verdana"/>
          <w:color w:val="000000" w:themeColor="text1"/>
          <w:szCs w:val="20"/>
        </w:rPr>
        <w:t xml:space="preserve">tiekiamų Prekių Sutartyje nurodytai kainai / įkainiams, Sutarties kaina / įkainiai perskaičiuojami nekeičiant Prekių kainos / įkainio be PVM. Perskaičiavimas įforminamas Susitarimu ne vėliau kaip per </w:t>
      </w:r>
      <w:r w:rsidR="009669FF" w:rsidRPr="00865FC5">
        <w:rPr>
          <w:rFonts w:ascii="Verdana" w:hAnsi="Verdana"/>
          <w:color w:val="000000" w:themeColor="text1"/>
          <w:szCs w:val="20"/>
        </w:rPr>
        <w:t>10 (dešimt ) kalendorinių dienų</w:t>
      </w:r>
      <w:r w:rsidRPr="00865FC5">
        <w:rPr>
          <w:rFonts w:ascii="Verdana" w:hAnsi="Verdana"/>
          <w:color w:val="000000" w:themeColor="text1"/>
          <w:szCs w:val="20"/>
        </w:rPr>
        <w:t xml:space="preserve"> nuo </w:t>
      </w:r>
      <w:r w:rsidRPr="00066843">
        <w:rPr>
          <w:rFonts w:ascii="Verdana" w:hAnsi="Verdana"/>
          <w:szCs w:val="20"/>
        </w:rPr>
        <w:t xml:space="preserve">PVM mokėjimą </w:t>
      </w:r>
      <w:r w:rsidRPr="00066843">
        <w:rPr>
          <w:rFonts w:ascii="Verdana" w:hAnsi="Verdana"/>
          <w:szCs w:val="20"/>
        </w:rPr>
        <w:lastRenderedPageBreak/>
        <w:t>reglamentuojančių teisės aktų pasikeitimo, kuris tampa neatskiriama Sutarties dalimi. Perskaičiuota (-</w:t>
      </w:r>
      <w:proofErr w:type="spellStart"/>
      <w:r w:rsidRPr="00066843">
        <w:rPr>
          <w:rFonts w:ascii="Verdana" w:hAnsi="Verdana"/>
          <w:szCs w:val="20"/>
        </w:rPr>
        <w:t>as</w:t>
      </w:r>
      <w:proofErr w:type="spellEnd"/>
      <w:r w:rsidRPr="00066843">
        <w:rPr>
          <w:rFonts w:ascii="Verdana" w:hAnsi="Verdana"/>
          <w:szCs w:val="20"/>
        </w:rPr>
        <w:t>) Sutarties kaina/įkainis taikoma (-</w:t>
      </w:r>
      <w:proofErr w:type="spellStart"/>
      <w:r w:rsidRPr="00066843">
        <w:rPr>
          <w:rFonts w:ascii="Verdana" w:hAnsi="Verdana"/>
          <w:szCs w:val="20"/>
        </w:rPr>
        <w:t>as</w:t>
      </w:r>
      <w:proofErr w:type="spellEnd"/>
      <w:r w:rsidRPr="00066843">
        <w:rPr>
          <w:rFonts w:ascii="Verdana" w:hAnsi="Verdana"/>
          <w:szCs w:val="20"/>
        </w:rPr>
        <w:t>) už tą Prekių dalį, kurios bus tiekiamos nuo Šalių pasirašyto Susitarimo įsigaliojimo dienos arba Susitarime nurodytos dienos [nereikalingą ištrinti].</w:t>
      </w:r>
    </w:p>
    <w:p w14:paraId="7B24E6C4" w14:textId="4B928039" w:rsidR="001A5656" w:rsidRPr="00066843" w:rsidRDefault="001A5656" w:rsidP="001A5656">
      <w:pPr>
        <w:pStyle w:val="ListParagraph"/>
        <w:numPr>
          <w:ilvl w:val="1"/>
          <w:numId w:val="3"/>
        </w:numPr>
        <w:tabs>
          <w:tab w:val="left" w:pos="567"/>
        </w:tabs>
        <w:spacing w:after="120" w:line="240" w:lineRule="exact"/>
        <w:ind w:left="0" w:firstLine="0"/>
        <w:rPr>
          <w:rFonts w:ascii="Verdana" w:hAnsi="Verdana"/>
          <w:b/>
          <w:bCs/>
          <w:szCs w:val="20"/>
        </w:rPr>
      </w:pPr>
      <w:r w:rsidRPr="00066843">
        <w:rPr>
          <w:rFonts w:ascii="Verdana" w:hAnsi="Verdana"/>
          <w:b/>
          <w:bCs/>
          <w:szCs w:val="20"/>
        </w:rPr>
        <w:t>dėl kitų mokesčių, lemiančių Prekių kainos pokytį, pasikeitimo [nurodyti mokesčius, dėl kurių bus atliekamas perskaičiavimas</w:t>
      </w:r>
      <w:r w:rsidR="001276FD">
        <w:rPr>
          <w:rFonts w:ascii="Verdana" w:hAnsi="Verdana"/>
          <w:b/>
          <w:bCs/>
          <w:szCs w:val="20"/>
        </w:rPr>
        <w:t>:</w:t>
      </w:r>
    </w:p>
    <w:p w14:paraId="3B9C825B" w14:textId="7FFD0F42" w:rsidR="001A5656" w:rsidRPr="00066843" w:rsidRDefault="001A5656" w:rsidP="001A5656">
      <w:pPr>
        <w:pStyle w:val="ListParagraph"/>
        <w:numPr>
          <w:ilvl w:val="2"/>
          <w:numId w:val="3"/>
        </w:numPr>
        <w:tabs>
          <w:tab w:val="left" w:pos="567"/>
        </w:tabs>
        <w:spacing w:after="120" w:line="240" w:lineRule="exact"/>
        <w:rPr>
          <w:rFonts w:ascii="Verdana" w:hAnsi="Verdana"/>
          <w:szCs w:val="20"/>
        </w:rPr>
      </w:pPr>
      <w:r w:rsidRPr="00066843">
        <w:rPr>
          <w:rFonts w:ascii="Verdana" w:hAnsi="Verdana"/>
          <w:szCs w:val="20"/>
        </w:rPr>
        <w:t xml:space="preserve"> Netaikoma</w:t>
      </w:r>
      <w:r w:rsidR="009669FF">
        <w:rPr>
          <w:rFonts w:ascii="Verdana" w:hAnsi="Verdana"/>
          <w:szCs w:val="20"/>
        </w:rPr>
        <w:t>.</w:t>
      </w:r>
    </w:p>
    <w:p w14:paraId="51B5F605" w14:textId="780CDAB7" w:rsidR="001A5656" w:rsidRPr="00066843" w:rsidRDefault="001A5656" w:rsidP="001A5656">
      <w:pPr>
        <w:pStyle w:val="ListParagraph"/>
        <w:numPr>
          <w:ilvl w:val="1"/>
          <w:numId w:val="3"/>
        </w:numPr>
        <w:tabs>
          <w:tab w:val="left" w:pos="567"/>
        </w:tabs>
        <w:spacing w:after="120" w:line="240" w:lineRule="exact"/>
        <w:ind w:left="0" w:firstLine="0"/>
        <w:rPr>
          <w:rFonts w:ascii="Verdana" w:hAnsi="Verdana"/>
          <w:color w:val="9BBB59" w:themeColor="accent3"/>
          <w:szCs w:val="20"/>
        </w:rPr>
      </w:pPr>
      <w:r w:rsidRPr="00066843">
        <w:rPr>
          <w:rFonts w:ascii="Verdana" w:hAnsi="Verdana"/>
          <w:b/>
          <w:bCs/>
          <w:szCs w:val="20"/>
        </w:rPr>
        <w:t>dėl kainų lygio pokyčio</w:t>
      </w:r>
      <w:r w:rsidR="001276FD">
        <w:rPr>
          <w:rFonts w:ascii="Verdana" w:hAnsi="Verdana"/>
          <w:b/>
          <w:bCs/>
          <w:szCs w:val="20"/>
        </w:rPr>
        <w:t>:</w:t>
      </w:r>
      <w:r w:rsidRPr="00066843">
        <w:rPr>
          <w:rFonts w:ascii="Verdana" w:hAnsi="Verdana"/>
          <w:color w:val="9BBB59" w:themeColor="accent3"/>
          <w:szCs w:val="20"/>
        </w:rPr>
        <w:t xml:space="preserve"> </w:t>
      </w:r>
    </w:p>
    <w:p w14:paraId="7EF2DA95" w14:textId="2A3F5528" w:rsidR="00B75368" w:rsidRPr="00066843" w:rsidRDefault="00B75368" w:rsidP="00B75368">
      <w:pPr>
        <w:pStyle w:val="ListParagraph"/>
        <w:numPr>
          <w:ilvl w:val="2"/>
          <w:numId w:val="3"/>
        </w:numPr>
        <w:tabs>
          <w:tab w:val="left" w:pos="567"/>
        </w:tabs>
        <w:spacing w:after="120" w:line="240" w:lineRule="exact"/>
        <w:rPr>
          <w:rFonts w:ascii="Verdana" w:hAnsi="Verdana"/>
          <w:szCs w:val="20"/>
        </w:rPr>
      </w:pPr>
      <w:r w:rsidRPr="00066843">
        <w:rPr>
          <w:rFonts w:ascii="Verdana" w:hAnsi="Verdana"/>
          <w:szCs w:val="20"/>
        </w:rPr>
        <w:t>Netaikoma</w:t>
      </w:r>
      <w:r w:rsidR="009669FF">
        <w:rPr>
          <w:rFonts w:ascii="Verdana" w:hAnsi="Verdana"/>
          <w:szCs w:val="20"/>
        </w:rPr>
        <w:t>.</w:t>
      </w:r>
    </w:p>
    <w:p w14:paraId="027AF64D" w14:textId="47430670" w:rsidR="001A5656" w:rsidRPr="00066843" w:rsidRDefault="001A5656" w:rsidP="001A5656">
      <w:pPr>
        <w:pStyle w:val="ListParagraph"/>
        <w:numPr>
          <w:ilvl w:val="1"/>
          <w:numId w:val="3"/>
        </w:numPr>
        <w:tabs>
          <w:tab w:val="left" w:pos="567"/>
        </w:tabs>
        <w:spacing w:after="120" w:line="240" w:lineRule="exact"/>
        <w:ind w:left="0" w:firstLine="0"/>
        <w:rPr>
          <w:rFonts w:ascii="Verdana" w:hAnsi="Verdana"/>
          <w:b/>
          <w:bCs/>
          <w:szCs w:val="20"/>
        </w:rPr>
      </w:pPr>
      <w:r w:rsidRPr="00066843">
        <w:rPr>
          <w:rFonts w:ascii="Verdana" w:hAnsi="Verdana"/>
          <w:b/>
          <w:bCs/>
          <w:szCs w:val="20"/>
        </w:rPr>
        <w:t>pagal Prekių grupių kainų pokyčius</w:t>
      </w:r>
      <w:r w:rsidR="00A95DA8">
        <w:rPr>
          <w:rFonts w:ascii="Verdana" w:hAnsi="Verdana"/>
          <w:b/>
          <w:bCs/>
          <w:szCs w:val="20"/>
        </w:rPr>
        <w:t>:</w:t>
      </w:r>
    </w:p>
    <w:p w14:paraId="4C6C6542" w14:textId="5AB2B4E0" w:rsidR="00B75368" w:rsidRPr="00066843" w:rsidRDefault="00B75368" w:rsidP="00B75368">
      <w:pPr>
        <w:pStyle w:val="ListParagraph"/>
        <w:numPr>
          <w:ilvl w:val="2"/>
          <w:numId w:val="3"/>
        </w:numPr>
        <w:tabs>
          <w:tab w:val="left" w:pos="567"/>
        </w:tabs>
        <w:spacing w:after="120" w:line="240" w:lineRule="exact"/>
        <w:rPr>
          <w:rFonts w:ascii="Verdana" w:hAnsi="Verdana"/>
          <w:szCs w:val="20"/>
        </w:rPr>
      </w:pPr>
      <w:r w:rsidRPr="00066843">
        <w:rPr>
          <w:rFonts w:ascii="Verdana" w:hAnsi="Verdana"/>
          <w:szCs w:val="20"/>
        </w:rPr>
        <w:t>Netaikoma</w:t>
      </w:r>
      <w:r w:rsidR="009669FF">
        <w:rPr>
          <w:rFonts w:ascii="Verdana" w:hAnsi="Verdana"/>
          <w:szCs w:val="20"/>
        </w:rPr>
        <w:t>.</w:t>
      </w:r>
    </w:p>
    <w:p w14:paraId="523DCCBE" w14:textId="7B90A836" w:rsidR="00761E3C" w:rsidRPr="00066843" w:rsidRDefault="004A3490" w:rsidP="00B75368">
      <w:pPr>
        <w:pStyle w:val="ListParagraph"/>
        <w:tabs>
          <w:tab w:val="clear" w:pos="1004"/>
          <w:tab w:val="left" w:pos="567"/>
        </w:tabs>
        <w:spacing w:after="120" w:line="240" w:lineRule="exact"/>
        <w:ind w:left="0" w:firstLine="0"/>
        <w:rPr>
          <w:rFonts w:ascii="Verdana" w:hAnsi="Verdana"/>
          <w:b/>
          <w:bCs/>
          <w:szCs w:val="20"/>
        </w:rPr>
      </w:pPr>
      <w:r w:rsidRPr="00066843">
        <w:rPr>
          <w:rFonts w:ascii="Verdana" w:hAnsi="Verdana"/>
          <w:szCs w:val="20"/>
        </w:rPr>
        <w:t>5</w:t>
      </w:r>
      <w:r w:rsidR="00761E3C" w:rsidRPr="00066843">
        <w:rPr>
          <w:rFonts w:ascii="Verdana" w:hAnsi="Verdana"/>
          <w:szCs w:val="20"/>
        </w:rPr>
        <w:t>.</w:t>
      </w:r>
      <w:r w:rsidRPr="00066843">
        <w:rPr>
          <w:rFonts w:ascii="Verdana" w:hAnsi="Verdana"/>
          <w:szCs w:val="20"/>
        </w:rPr>
        <w:t>5.</w:t>
      </w:r>
      <w:r w:rsidR="00761E3C" w:rsidRPr="00066843">
        <w:rPr>
          <w:rFonts w:ascii="Verdana" w:hAnsi="Verdana"/>
          <w:szCs w:val="20"/>
        </w:rPr>
        <w:t xml:space="preserve"> </w:t>
      </w:r>
      <w:r w:rsidR="00761E3C" w:rsidRPr="00066843">
        <w:rPr>
          <w:rFonts w:ascii="Verdana" w:hAnsi="Verdana"/>
          <w:b/>
          <w:bCs/>
          <w:szCs w:val="20"/>
        </w:rPr>
        <w:t>Sutarties kainos / įkainių apskaičiavimas taikant kiekio (apimties) keitimo taisykles</w:t>
      </w:r>
      <w:r w:rsidR="00A95DA8">
        <w:rPr>
          <w:rFonts w:ascii="Verdana" w:hAnsi="Verdana"/>
          <w:b/>
          <w:bCs/>
          <w:szCs w:val="20"/>
        </w:rPr>
        <w:t>:</w:t>
      </w:r>
    </w:p>
    <w:p w14:paraId="65D17879" w14:textId="67624941" w:rsidR="00761E3C" w:rsidRPr="00066843" w:rsidRDefault="004A3490" w:rsidP="00761E3C">
      <w:pPr>
        <w:pStyle w:val="ListParagraph"/>
        <w:tabs>
          <w:tab w:val="clear" w:pos="1004"/>
          <w:tab w:val="left" w:pos="567"/>
        </w:tabs>
        <w:spacing w:after="120" w:line="240" w:lineRule="exact"/>
        <w:ind w:left="0" w:firstLine="0"/>
        <w:rPr>
          <w:rFonts w:ascii="Verdana" w:hAnsi="Verdana"/>
          <w:szCs w:val="20"/>
        </w:rPr>
      </w:pPr>
      <w:r w:rsidRPr="00066843">
        <w:rPr>
          <w:rFonts w:ascii="Verdana" w:hAnsi="Verdana"/>
          <w:szCs w:val="20"/>
        </w:rPr>
        <w:t>5.5.1</w:t>
      </w:r>
      <w:r w:rsidR="00761E3C" w:rsidRPr="00066843">
        <w:rPr>
          <w:rFonts w:ascii="Verdana" w:hAnsi="Verdana"/>
          <w:szCs w:val="20"/>
        </w:rPr>
        <w:t>. Netaikoma</w:t>
      </w:r>
      <w:r w:rsidR="009669FF">
        <w:rPr>
          <w:rFonts w:ascii="Verdana" w:hAnsi="Verdana"/>
          <w:szCs w:val="20"/>
        </w:rPr>
        <w:t>.</w:t>
      </w:r>
    </w:p>
    <w:p w14:paraId="76FA45F7" w14:textId="77777777" w:rsidR="00F1043C" w:rsidRPr="00066843" w:rsidRDefault="00F1043C" w:rsidP="00AB6ABF">
      <w:pPr>
        <w:pStyle w:val="ListParagraph"/>
        <w:rPr>
          <w:rFonts w:ascii="Verdana" w:hAnsi="Verdana"/>
          <w:b/>
          <w:szCs w:val="20"/>
        </w:rPr>
      </w:pPr>
    </w:p>
    <w:p w14:paraId="5D086591" w14:textId="77777777" w:rsidR="006F4A8B" w:rsidRPr="00066843" w:rsidRDefault="006F4A8B" w:rsidP="00EF3C60">
      <w:pPr>
        <w:pStyle w:val="Style2"/>
        <w:numPr>
          <w:ilvl w:val="1"/>
          <w:numId w:val="2"/>
        </w:numPr>
        <w:tabs>
          <w:tab w:val="left" w:pos="567"/>
        </w:tabs>
        <w:spacing w:after="120" w:line="240" w:lineRule="exact"/>
        <w:ind w:left="0" w:firstLine="0"/>
        <w:jc w:val="center"/>
        <w:rPr>
          <w:rFonts w:ascii="Verdana" w:hAnsi="Verdana"/>
          <w:b/>
          <w:szCs w:val="20"/>
        </w:rPr>
      </w:pPr>
      <w:r w:rsidRPr="00066843">
        <w:rPr>
          <w:rFonts w:ascii="Verdana" w:hAnsi="Verdana"/>
          <w:b/>
          <w:szCs w:val="20"/>
        </w:rPr>
        <w:t xml:space="preserve">PREKIŲ KOKYBĖ </w:t>
      </w:r>
    </w:p>
    <w:p w14:paraId="262D5687" w14:textId="54BDEBD6" w:rsidR="006F4A8B" w:rsidRPr="00066843" w:rsidRDefault="002B5E75" w:rsidP="00622176">
      <w:pPr>
        <w:pStyle w:val="ListParagraph"/>
        <w:numPr>
          <w:ilvl w:val="0"/>
          <w:numId w:val="3"/>
        </w:numPr>
        <w:tabs>
          <w:tab w:val="left" w:pos="567"/>
        </w:tabs>
        <w:spacing w:after="120" w:line="240" w:lineRule="exact"/>
        <w:ind w:left="0" w:firstLine="0"/>
        <w:rPr>
          <w:rFonts w:ascii="Verdana" w:hAnsi="Verdana"/>
          <w:szCs w:val="20"/>
        </w:rPr>
      </w:pPr>
      <w:r w:rsidRPr="00066843">
        <w:rPr>
          <w:rFonts w:ascii="Verdana" w:hAnsi="Verdana"/>
          <w:szCs w:val="20"/>
        </w:rPr>
        <w:t xml:space="preserve">Prekės ir Prekių kokybė turi atitikti Sutartyje, </w:t>
      </w:r>
      <w:r w:rsidR="00041E0F" w:rsidRPr="00066843">
        <w:rPr>
          <w:rFonts w:ascii="Verdana" w:hAnsi="Verdana"/>
          <w:szCs w:val="20"/>
        </w:rPr>
        <w:t>Pried</w:t>
      </w:r>
      <w:r w:rsidR="00D62758" w:rsidRPr="00066843">
        <w:rPr>
          <w:rFonts w:ascii="Verdana" w:hAnsi="Verdana"/>
          <w:szCs w:val="20"/>
        </w:rPr>
        <w:t>e</w:t>
      </w:r>
      <w:r w:rsidR="00041E0F" w:rsidRPr="00066843">
        <w:rPr>
          <w:rFonts w:ascii="Verdana" w:hAnsi="Verdana"/>
          <w:szCs w:val="20"/>
        </w:rPr>
        <w:t xml:space="preserve"> Nr. </w:t>
      </w:r>
      <w:r w:rsidR="001B190B" w:rsidRPr="00E95878">
        <w:rPr>
          <w:rFonts w:ascii="Verdana" w:hAnsi="Verdana"/>
          <w:i/>
          <w:iCs/>
          <w:color w:val="92D050"/>
          <w:szCs w:val="20"/>
        </w:rPr>
        <w:t>[....]</w:t>
      </w:r>
      <w:r w:rsidR="00041E0F" w:rsidRPr="00066843">
        <w:rPr>
          <w:rFonts w:ascii="Verdana" w:hAnsi="Verdana"/>
          <w:szCs w:val="20"/>
        </w:rPr>
        <w:t xml:space="preserve"> </w:t>
      </w:r>
      <w:r w:rsidRPr="00066843">
        <w:rPr>
          <w:rFonts w:ascii="Verdana" w:hAnsi="Verdana"/>
          <w:szCs w:val="20"/>
        </w:rPr>
        <w:t>nurodytus reikalavimus ir teisės aktų, reglamentuojančių Prekių kokybės, saugos, tiekimo reikalavimus bei standartus.</w:t>
      </w:r>
    </w:p>
    <w:p w14:paraId="1294D28F" w14:textId="69F66F11" w:rsidR="00930FDF" w:rsidRPr="00066843" w:rsidRDefault="00CC5561" w:rsidP="00622176">
      <w:pPr>
        <w:pStyle w:val="ListParagraph"/>
        <w:numPr>
          <w:ilvl w:val="0"/>
          <w:numId w:val="3"/>
        </w:numPr>
        <w:tabs>
          <w:tab w:val="left" w:pos="567"/>
        </w:tabs>
        <w:spacing w:after="120" w:line="240" w:lineRule="exact"/>
        <w:ind w:left="0" w:firstLine="0"/>
        <w:rPr>
          <w:rFonts w:ascii="Verdana" w:hAnsi="Verdana"/>
          <w:szCs w:val="20"/>
        </w:rPr>
      </w:pPr>
      <w:bookmarkStart w:id="2" w:name="_Ref488822500"/>
      <w:r w:rsidRPr="00066843">
        <w:rPr>
          <w:rFonts w:ascii="Verdana" w:hAnsi="Verdana"/>
          <w:szCs w:val="20"/>
        </w:rPr>
        <w:t xml:space="preserve">Paaiškėjus paslėptiems ir kitiems Prekių trūkumams ar jei Prekės neatitinka Sutarties reikalavimų, Tiekėjas privalo </w:t>
      </w:r>
      <w:r w:rsidR="00930FDF" w:rsidRPr="00066843">
        <w:rPr>
          <w:rFonts w:ascii="Verdana" w:hAnsi="Verdana"/>
          <w:szCs w:val="20"/>
        </w:rPr>
        <w:t>nuo pranešimo apie trūkumus gavimo</w:t>
      </w:r>
      <w:r w:rsidR="001E4791" w:rsidRPr="00066843">
        <w:rPr>
          <w:rFonts w:ascii="Verdana" w:hAnsi="Verdana"/>
          <w:szCs w:val="20"/>
        </w:rPr>
        <w:t xml:space="preserve"> dienos</w:t>
      </w:r>
      <w:r w:rsidR="00930FDF" w:rsidRPr="00066843">
        <w:rPr>
          <w:rFonts w:ascii="Verdana" w:hAnsi="Verdana"/>
          <w:szCs w:val="20"/>
        </w:rPr>
        <w:t>:</w:t>
      </w:r>
    </w:p>
    <w:p w14:paraId="76BCD8A6" w14:textId="021AA54E" w:rsidR="00930FDF" w:rsidRPr="00FF09A4" w:rsidRDefault="00930FDF" w:rsidP="00FF09A4">
      <w:pPr>
        <w:pStyle w:val="ListParagraph"/>
        <w:numPr>
          <w:ilvl w:val="1"/>
          <w:numId w:val="3"/>
        </w:numPr>
        <w:tabs>
          <w:tab w:val="left" w:pos="567"/>
        </w:tabs>
        <w:spacing w:after="120" w:line="240" w:lineRule="exact"/>
        <w:ind w:left="0" w:firstLine="0"/>
        <w:rPr>
          <w:rFonts w:ascii="Verdana" w:hAnsi="Verdana"/>
          <w:szCs w:val="20"/>
        </w:rPr>
      </w:pPr>
      <w:r w:rsidRPr="00066843">
        <w:rPr>
          <w:rFonts w:ascii="Verdana" w:hAnsi="Verdana"/>
          <w:szCs w:val="20"/>
        </w:rPr>
        <w:t xml:space="preserve"> </w:t>
      </w:r>
      <w:r w:rsidR="00CC5561" w:rsidRPr="00066843">
        <w:rPr>
          <w:rFonts w:ascii="Verdana" w:hAnsi="Verdana"/>
          <w:szCs w:val="20"/>
        </w:rPr>
        <w:t xml:space="preserve">per </w:t>
      </w:r>
      <w:r w:rsidR="00AB27D8" w:rsidRPr="00066843">
        <w:rPr>
          <w:rFonts w:ascii="Verdana" w:hAnsi="Verdana"/>
          <w:szCs w:val="20"/>
        </w:rPr>
        <w:t xml:space="preserve">protingą terminą, bet ne ilgiau kaip per </w:t>
      </w:r>
      <w:r w:rsidR="009669FF">
        <w:rPr>
          <w:rFonts w:ascii="Verdana" w:hAnsi="Verdana"/>
          <w:color w:val="92D050"/>
          <w:szCs w:val="20"/>
        </w:rPr>
        <w:t>3</w:t>
      </w:r>
      <w:r w:rsidR="00611DD3">
        <w:rPr>
          <w:rFonts w:ascii="Verdana" w:hAnsi="Verdana"/>
          <w:color w:val="92D050"/>
          <w:szCs w:val="20"/>
        </w:rPr>
        <w:t xml:space="preserve"> </w:t>
      </w:r>
      <w:r w:rsidR="00CC5561" w:rsidRPr="00FF09A4">
        <w:rPr>
          <w:rFonts w:ascii="Verdana" w:hAnsi="Verdana"/>
          <w:szCs w:val="20"/>
        </w:rPr>
        <w:t>darbo dien</w:t>
      </w:r>
      <w:r w:rsidR="000F5C52" w:rsidRPr="00FF09A4">
        <w:rPr>
          <w:rFonts w:ascii="Verdana" w:hAnsi="Verdana"/>
          <w:szCs w:val="20"/>
        </w:rPr>
        <w:t>as</w:t>
      </w:r>
      <w:r w:rsidR="00CC5561" w:rsidRPr="00FF09A4">
        <w:rPr>
          <w:rFonts w:ascii="Verdana" w:hAnsi="Verdana"/>
          <w:szCs w:val="20"/>
        </w:rPr>
        <w:t xml:space="preserve"> </w:t>
      </w:r>
      <w:r w:rsidR="001E4791" w:rsidRPr="00FF09A4">
        <w:rPr>
          <w:rFonts w:ascii="Verdana" w:hAnsi="Verdana"/>
          <w:szCs w:val="20"/>
        </w:rPr>
        <w:t xml:space="preserve">Prekių trūkumus </w:t>
      </w:r>
      <w:r w:rsidR="00CC5561" w:rsidRPr="00FF09A4">
        <w:rPr>
          <w:rFonts w:ascii="Verdana" w:hAnsi="Verdana"/>
          <w:szCs w:val="20"/>
        </w:rPr>
        <w:t>pašalinti</w:t>
      </w:r>
      <w:r w:rsidRPr="00FF09A4">
        <w:rPr>
          <w:rFonts w:ascii="Verdana" w:hAnsi="Verdana"/>
          <w:szCs w:val="20"/>
        </w:rPr>
        <w:t>;</w:t>
      </w:r>
    </w:p>
    <w:p w14:paraId="759E7AB1" w14:textId="7F45A36F" w:rsidR="00CC5561" w:rsidRPr="00066843" w:rsidRDefault="00CC5561" w:rsidP="00AB6ABF">
      <w:pPr>
        <w:pStyle w:val="ListParagraph"/>
        <w:numPr>
          <w:ilvl w:val="1"/>
          <w:numId w:val="3"/>
        </w:numPr>
        <w:tabs>
          <w:tab w:val="left" w:pos="567"/>
        </w:tabs>
        <w:spacing w:after="120" w:line="240" w:lineRule="exact"/>
        <w:ind w:left="0" w:firstLine="0"/>
        <w:rPr>
          <w:rFonts w:ascii="Verdana" w:hAnsi="Verdana"/>
          <w:szCs w:val="20"/>
        </w:rPr>
      </w:pPr>
      <w:r w:rsidRPr="00066843">
        <w:rPr>
          <w:rFonts w:ascii="Verdana" w:hAnsi="Verdana"/>
          <w:szCs w:val="20"/>
        </w:rPr>
        <w:t xml:space="preserve"> per protingą terminą, bet ne ilgiau kaip per </w:t>
      </w:r>
      <w:r w:rsidR="009669FF">
        <w:rPr>
          <w:rFonts w:ascii="Verdana" w:hAnsi="Verdana"/>
          <w:color w:val="92D050"/>
          <w:szCs w:val="20"/>
        </w:rPr>
        <w:t>3</w:t>
      </w:r>
      <w:r w:rsidR="00611DD3">
        <w:rPr>
          <w:rFonts w:ascii="Verdana" w:hAnsi="Verdana"/>
          <w:color w:val="92D050"/>
          <w:szCs w:val="20"/>
        </w:rPr>
        <w:t xml:space="preserve"> </w:t>
      </w:r>
      <w:r w:rsidR="000F5C52" w:rsidRPr="00066843">
        <w:rPr>
          <w:rFonts w:ascii="Verdana" w:hAnsi="Verdana"/>
          <w:szCs w:val="20"/>
        </w:rPr>
        <w:t>darbo</w:t>
      </w:r>
      <w:r w:rsidRPr="00066843">
        <w:rPr>
          <w:rFonts w:ascii="Verdana" w:hAnsi="Verdana"/>
          <w:szCs w:val="20"/>
        </w:rPr>
        <w:t xml:space="preserve"> dien</w:t>
      </w:r>
      <w:r w:rsidR="00017FD0" w:rsidRPr="00066843">
        <w:rPr>
          <w:rFonts w:ascii="Verdana" w:hAnsi="Verdana"/>
          <w:szCs w:val="20"/>
        </w:rPr>
        <w:t>as</w:t>
      </w:r>
      <w:r w:rsidRPr="00066843">
        <w:rPr>
          <w:rFonts w:ascii="Verdana" w:hAnsi="Verdana"/>
          <w:szCs w:val="20"/>
        </w:rPr>
        <w:t>, Prek</w:t>
      </w:r>
      <w:r w:rsidR="000F5C52" w:rsidRPr="00066843">
        <w:rPr>
          <w:rFonts w:ascii="Verdana" w:hAnsi="Verdana"/>
          <w:szCs w:val="20"/>
        </w:rPr>
        <w:t>es</w:t>
      </w:r>
      <w:r w:rsidRPr="00066843">
        <w:rPr>
          <w:rFonts w:ascii="Verdana" w:hAnsi="Verdana"/>
          <w:szCs w:val="20"/>
        </w:rPr>
        <w:t xml:space="preserve"> pakeisti nauj</w:t>
      </w:r>
      <w:r w:rsidR="000F5C52" w:rsidRPr="00066843">
        <w:rPr>
          <w:rFonts w:ascii="Verdana" w:hAnsi="Verdana"/>
          <w:szCs w:val="20"/>
        </w:rPr>
        <w:t>omis</w:t>
      </w:r>
      <w:r w:rsidR="00BF424B" w:rsidRPr="00066843">
        <w:rPr>
          <w:rFonts w:ascii="Verdana" w:hAnsi="Verdana"/>
          <w:szCs w:val="20"/>
        </w:rPr>
        <w:t xml:space="preserve">, jeigu </w:t>
      </w:r>
      <w:r w:rsidR="001E4791" w:rsidRPr="00066843">
        <w:rPr>
          <w:rFonts w:ascii="Verdana" w:hAnsi="Verdana"/>
          <w:szCs w:val="20"/>
        </w:rPr>
        <w:t xml:space="preserve">Prekių </w:t>
      </w:r>
      <w:r w:rsidR="00BF424B" w:rsidRPr="00066843">
        <w:rPr>
          <w:rFonts w:ascii="Verdana" w:hAnsi="Verdana"/>
          <w:szCs w:val="20"/>
        </w:rPr>
        <w:t>trūkumų negalima pašalinti</w:t>
      </w:r>
      <w:r w:rsidRPr="00066843">
        <w:rPr>
          <w:rFonts w:ascii="Verdana" w:hAnsi="Verdana"/>
          <w:szCs w:val="20"/>
        </w:rPr>
        <w:t>.</w:t>
      </w:r>
      <w:bookmarkEnd w:id="2"/>
    </w:p>
    <w:p w14:paraId="5208F99C" w14:textId="77777777" w:rsidR="001F6FE8" w:rsidRPr="00066843" w:rsidRDefault="006F4A8B" w:rsidP="00622176">
      <w:pPr>
        <w:pStyle w:val="ListParagraph"/>
        <w:numPr>
          <w:ilvl w:val="0"/>
          <w:numId w:val="3"/>
        </w:numPr>
        <w:tabs>
          <w:tab w:val="left" w:pos="567"/>
        </w:tabs>
        <w:spacing w:after="120" w:line="240" w:lineRule="exact"/>
        <w:ind w:left="0" w:firstLine="0"/>
        <w:rPr>
          <w:rFonts w:ascii="Verdana" w:hAnsi="Verdana"/>
          <w:szCs w:val="20"/>
        </w:rPr>
      </w:pPr>
      <w:r w:rsidRPr="00066843">
        <w:rPr>
          <w:rFonts w:ascii="Verdana" w:hAnsi="Verdana"/>
          <w:szCs w:val="20"/>
        </w:rPr>
        <w:t>Prekių trūkumais laikomi neatitikimai Pirkimo sąlygų reikalavimams ir teisės aktams, reglamentuojantiems Prekių kokybę ir (ar) tiekimą</w:t>
      </w:r>
      <w:r w:rsidR="001F6FE8" w:rsidRPr="00066843">
        <w:rPr>
          <w:rFonts w:ascii="Verdana" w:hAnsi="Verdana"/>
          <w:szCs w:val="20"/>
        </w:rPr>
        <w:t>, įskaitant:</w:t>
      </w:r>
    </w:p>
    <w:p w14:paraId="1CC5CA5A" w14:textId="6FD68B8F" w:rsidR="001F6FE8" w:rsidRPr="00066843" w:rsidRDefault="001F6FE8" w:rsidP="00622176">
      <w:pPr>
        <w:pStyle w:val="Default"/>
        <w:numPr>
          <w:ilvl w:val="1"/>
          <w:numId w:val="3"/>
        </w:numPr>
        <w:tabs>
          <w:tab w:val="left" w:pos="567"/>
        </w:tabs>
        <w:spacing w:after="120" w:line="240" w:lineRule="exact"/>
        <w:ind w:left="0" w:firstLine="0"/>
        <w:jc w:val="both"/>
        <w:rPr>
          <w:rFonts w:ascii="Verdana" w:hAnsi="Verdana"/>
          <w:sz w:val="20"/>
          <w:szCs w:val="20"/>
        </w:rPr>
      </w:pPr>
      <w:r w:rsidRPr="00066843">
        <w:rPr>
          <w:rFonts w:ascii="Verdana" w:hAnsi="Verdana"/>
          <w:sz w:val="20"/>
          <w:szCs w:val="20"/>
        </w:rPr>
        <w:t xml:space="preserve">negalėjimą Prekių ar jų atskirų sudedamųjų dalių naudoti pagal tiesioginę paskirtį; </w:t>
      </w:r>
    </w:p>
    <w:p w14:paraId="6AF08EDF" w14:textId="446CD980" w:rsidR="001F6FE8" w:rsidRPr="00066843" w:rsidRDefault="001F6FE8" w:rsidP="00622176">
      <w:pPr>
        <w:pStyle w:val="Default"/>
        <w:numPr>
          <w:ilvl w:val="1"/>
          <w:numId w:val="3"/>
        </w:numPr>
        <w:tabs>
          <w:tab w:val="left" w:pos="567"/>
        </w:tabs>
        <w:spacing w:after="120" w:line="240" w:lineRule="exact"/>
        <w:ind w:left="0" w:firstLine="0"/>
        <w:jc w:val="both"/>
        <w:rPr>
          <w:rFonts w:ascii="Verdana" w:hAnsi="Verdana"/>
          <w:sz w:val="20"/>
          <w:szCs w:val="20"/>
        </w:rPr>
      </w:pPr>
      <w:r w:rsidRPr="00066843">
        <w:rPr>
          <w:rFonts w:ascii="Verdana" w:hAnsi="Verdana"/>
          <w:sz w:val="20"/>
          <w:szCs w:val="20"/>
        </w:rPr>
        <w:t xml:space="preserve">Prekių neatitikimą Tiekėjo Pasiūlyme pateiktai informacijai; </w:t>
      </w:r>
    </w:p>
    <w:p w14:paraId="29A5F959" w14:textId="6A40D100" w:rsidR="001F6FE8" w:rsidRPr="00066843" w:rsidRDefault="001F6FE8" w:rsidP="00622176">
      <w:pPr>
        <w:pStyle w:val="Default"/>
        <w:numPr>
          <w:ilvl w:val="1"/>
          <w:numId w:val="3"/>
        </w:numPr>
        <w:tabs>
          <w:tab w:val="left" w:pos="567"/>
        </w:tabs>
        <w:spacing w:after="120" w:line="240" w:lineRule="exact"/>
        <w:ind w:left="0" w:firstLine="0"/>
        <w:jc w:val="both"/>
        <w:rPr>
          <w:rFonts w:ascii="Verdana" w:hAnsi="Verdana"/>
          <w:sz w:val="20"/>
          <w:szCs w:val="20"/>
        </w:rPr>
      </w:pPr>
      <w:r w:rsidRPr="00066843">
        <w:rPr>
          <w:rFonts w:ascii="Verdana" w:hAnsi="Verdana"/>
          <w:sz w:val="20"/>
          <w:szCs w:val="20"/>
        </w:rPr>
        <w:t xml:space="preserve">Prekių pažeidimus ir </w:t>
      </w:r>
      <w:r w:rsidR="00BF6AEC" w:rsidRPr="00066843">
        <w:rPr>
          <w:rFonts w:ascii="Verdana" w:hAnsi="Verdana"/>
          <w:sz w:val="20"/>
          <w:szCs w:val="20"/>
        </w:rPr>
        <w:t xml:space="preserve">kitus </w:t>
      </w:r>
      <w:r w:rsidRPr="00066843">
        <w:rPr>
          <w:rFonts w:ascii="Verdana" w:hAnsi="Verdana"/>
          <w:sz w:val="20"/>
          <w:szCs w:val="20"/>
        </w:rPr>
        <w:t xml:space="preserve">defektus, atsiradusius ne dėl Pirkėjo kaltės. </w:t>
      </w:r>
    </w:p>
    <w:p w14:paraId="190EB511" w14:textId="5ED0C5F4" w:rsidR="004A3490" w:rsidRDefault="006F4A8B" w:rsidP="008E2FDB">
      <w:pPr>
        <w:pStyle w:val="ListParagraph"/>
        <w:numPr>
          <w:ilvl w:val="0"/>
          <w:numId w:val="3"/>
        </w:numPr>
        <w:tabs>
          <w:tab w:val="left" w:pos="567"/>
        </w:tabs>
        <w:spacing w:after="120" w:line="240" w:lineRule="exact"/>
        <w:ind w:left="0" w:firstLine="0"/>
        <w:rPr>
          <w:rFonts w:ascii="Verdana" w:hAnsi="Verdana"/>
          <w:szCs w:val="20"/>
        </w:rPr>
      </w:pPr>
      <w:r w:rsidRPr="00066843">
        <w:rPr>
          <w:rFonts w:ascii="Verdana" w:hAnsi="Verdana"/>
          <w:szCs w:val="20"/>
        </w:rPr>
        <w:t>Esant Pirkėjo abejonėms dėl Prekių kokybės perdavimo</w:t>
      </w:r>
      <w:r w:rsidR="002320AD" w:rsidRPr="00066843">
        <w:rPr>
          <w:rFonts w:ascii="Verdana" w:hAnsi="Verdana"/>
          <w:szCs w:val="20"/>
        </w:rPr>
        <w:t>-</w:t>
      </w:r>
      <w:r w:rsidRPr="00066843">
        <w:rPr>
          <w:rFonts w:ascii="Verdana" w:hAnsi="Verdana"/>
          <w:szCs w:val="20"/>
        </w:rPr>
        <w:t>priėmimo metu, Pirkėjas gali skirti nepriklausomą</w:t>
      </w:r>
      <w:r w:rsidR="00D62758" w:rsidRPr="00066843">
        <w:rPr>
          <w:rFonts w:ascii="Verdana" w:hAnsi="Verdana"/>
          <w:szCs w:val="20"/>
        </w:rPr>
        <w:t xml:space="preserve"> </w:t>
      </w:r>
      <w:r w:rsidRPr="00066843">
        <w:rPr>
          <w:rFonts w:ascii="Verdana" w:hAnsi="Verdana"/>
          <w:szCs w:val="20"/>
        </w:rPr>
        <w:t>Prekių kokybės ekspertizę. Jei ekspertizės metu nustatoma, kad P</w:t>
      </w:r>
      <w:r w:rsidR="002320AD" w:rsidRPr="00066843">
        <w:rPr>
          <w:rFonts w:ascii="Verdana" w:hAnsi="Verdana"/>
          <w:szCs w:val="20"/>
        </w:rPr>
        <w:t>rekės nekokybiškos –</w:t>
      </w:r>
      <w:r w:rsidRPr="00066843">
        <w:rPr>
          <w:rFonts w:ascii="Verdana" w:hAnsi="Verdana"/>
          <w:szCs w:val="20"/>
        </w:rPr>
        <w:t xml:space="preserve"> ekspertizės išlaidas apmoka Tiekėjas, jei P</w:t>
      </w:r>
      <w:r w:rsidR="002320AD" w:rsidRPr="00066843">
        <w:rPr>
          <w:rFonts w:ascii="Verdana" w:hAnsi="Verdana"/>
          <w:szCs w:val="20"/>
        </w:rPr>
        <w:t>rekės kokybiškos </w:t>
      </w:r>
      <w:r w:rsidRPr="00066843">
        <w:rPr>
          <w:rFonts w:ascii="Verdana" w:hAnsi="Verdana"/>
          <w:szCs w:val="20"/>
        </w:rPr>
        <w:t>– Pirkėjas. Šalys susitaria, kad tokios ekspertizės išvados joms bus privalomos.</w:t>
      </w:r>
      <w:r w:rsidR="00D62758" w:rsidRPr="00066843">
        <w:rPr>
          <w:rFonts w:ascii="Verdana" w:hAnsi="Verdana"/>
          <w:szCs w:val="20"/>
        </w:rPr>
        <w:t xml:space="preserve"> Prekių kokybės ekspertizės atlikimo metu Prekių trūkumų pašalinimui nustatytų terminų skaičiavimas sustabdomas.</w:t>
      </w:r>
    </w:p>
    <w:p w14:paraId="61F09AEC" w14:textId="77777777" w:rsidR="00E95878" w:rsidRPr="00E95878" w:rsidRDefault="00E95878" w:rsidP="00E95878">
      <w:pPr>
        <w:pStyle w:val="ListParagraph"/>
        <w:tabs>
          <w:tab w:val="clear" w:pos="1004"/>
          <w:tab w:val="left" w:pos="567"/>
        </w:tabs>
        <w:spacing w:after="120" w:line="240" w:lineRule="exact"/>
        <w:ind w:left="0" w:firstLine="0"/>
        <w:rPr>
          <w:rFonts w:ascii="Verdana" w:hAnsi="Verdana"/>
          <w:szCs w:val="20"/>
        </w:rPr>
      </w:pPr>
    </w:p>
    <w:p w14:paraId="716513CD" w14:textId="77777777" w:rsidR="008E2FDB" w:rsidRPr="00066843" w:rsidRDefault="00FB01DA" w:rsidP="00622176">
      <w:pPr>
        <w:pStyle w:val="ListParagraph"/>
        <w:numPr>
          <w:ilvl w:val="1"/>
          <w:numId w:val="2"/>
        </w:numPr>
        <w:tabs>
          <w:tab w:val="left" w:pos="567"/>
          <w:tab w:val="left" w:pos="748"/>
        </w:tabs>
        <w:spacing w:after="120" w:line="240" w:lineRule="exact"/>
        <w:ind w:left="0" w:firstLine="0"/>
        <w:jc w:val="center"/>
        <w:rPr>
          <w:rFonts w:ascii="Verdana" w:hAnsi="Verdana"/>
          <w:b/>
          <w:szCs w:val="20"/>
        </w:rPr>
      </w:pPr>
      <w:r w:rsidRPr="00066843">
        <w:rPr>
          <w:rFonts w:ascii="Verdana" w:hAnsi="Verdana"/>
          <w:b/>
          <w:szCs w:val="20"/>
        </w:rPr>
        <w:t>PREKIŲ PRISTATYMO TERMINAI IR PERDAVIMO-PRIĖMIMO TVARKA</w:t>
      </w:r>
    </w:p>
    <w:p w14:paraId="5C52A4C9" w14:textId="64451149" w:rsidR="00C857B9" w:rsidRPr="00066843" w:rsidRDefault="00C857B9" w:rsidP="00102FD0">
      <w:pPr>
        <w:pStyle w:val="ListParagraph"/>
        <w:numPr>
          <w:ilvl w:val="0"/>
          <w:numId w:val="3"/>
        </w:numPr>
        <w:tabs>
          <w:tab w:val="left" w:pos="567"/>
        </w:tabs>
        <w:spacing w:after="120" w:line="240" w:lineRule="exact"/>
        <w:ind w:left="0" w:firstLine="0"/>
        <w:rPr>
          <w:rFonts w:ascii="Verdana" w:hAnsi="Verdana"/>
          <w:szCs w:val="20"/>
        </w:rPr>
      </w:pPr>
      <w:bookmarkStart w:id="3" w:name="_Ref340669652"/>
      <w:r w:rsidRPr="00066843">
        <w:rPr>
          <w:rFonts w:ascii="Verdana" w:hAnsi="Verdana"/>
          <w:b/>
          <w:bCs/>
          <w:szCs w:val="20"/>
        </w:rPr>
        <w:t>Prekių pristatymo terminas, kai Prekės pristatomos vienu kartu</w:t>
      </w:r>
      <w:r w:rsidR="004A3490" w:rsidRPr="00066843">
        <w:rPr>
          <w:rFonts w:ascii="Verdana" w:hAnsi="Verdana"/>
          <w:b/>
          <w:bCs/>
          <w:szCs w:val="20"/>
        </w:rPr>
        <w:t>.</w:t>
      </w:r>
    </w:p>
    <w:p w14:paraId="5AAF2E54" w14:textId="77777777" w:rsidR="00865FC5" w:rsidRPr="00865FC5" w:rsidRDefault="00C857B9" w:rsidP="00821176">
      <w:pPr>
        <w:pStyle w:val="ListParagraph"/>
        <w:numPr>
          <w:ilvl w:val="1"/>
          <w:numId w:val="3"/>
        </w:numPr>
        <w:tabs>
          <w:tab w:val="left" w:pos="567"/>
        </w:tabs>
        <w:spacing w:after="120" w:line="240" w:lineRule="exact"/>
        <w:ind w:left="0" w:firstLine="0"/>
        <w:rPr>
          <w:rFonts w:ascii="Verdana" w:hAnsi="Verdana"/>
          <w:color w:val="00B050"/>
          <w:szCs w:val="20"/>
        </w:rPr>
      </w:pPr>
      <w:r w:rsidRPr="00865FC5">
        <w:rPr>
          <w:rFonts w:ascii="Verdana" w:hAnsi="Verdana"/>
          <w:szCs w:val="20"/>
        </w:rPr>
        <w:t xml:space="preserve">Tiekėjas Prekes įsipareigoja pristatyti </w:t>
      </w:r>
      <w:r w:rsidR="00865FC5" w:rsidRPr="00865FC5">
        <w:rPr>
          <w:rFonts w:ascii="Verdana" w:hAnsi="Verdana"/>
          <w:szCs w:val="20"/>
        </w:rPr>
        <w:t>šiuo adresu: S. Konarskio g. 49, 03123 Vilnius</w:t>
      </w:r>
      <w:r w:rsidR="00865FC5" w:rsidRPr="00865FC5">
        <w:rPr>
          <w:rFonts w:ascii="Verdana" w:hAnsi="Verdana"/>
          <w:szCs w:val="20"/>
        </w:rPr>
        <w:t xml:space="preserve"> </w:t>
      </w:r>
      <w:r w:rsidRPr="00865FC5">
        <w:rPr>
          <w:rFonts w:ascii="Verdana" w:hAnsi="Verdana"/>
          <w:szCs w:val="20"/>
        </w:rPr>
        <w:t xml:space="preserve">ne vėliau kaip </w:t>
      </w:r>
      <w:r w:rsidRPr="00865FC5">
        <w:rPr>
          <w:rFonts w:ascii="Verdana" w:hAnsi="Verdana"/>
          <w:color w:val="000000" w:themeColor="text1"/>
          <w:szCs w:val="20"/>
        </w:rPr>
        <w:t xml:space="preserve">per </w:t>
      </w:r>
      <w:r w:rsidR="00865FC5" w:rsidRPr="00865FC5">
        <w:rPr>
          <w:rFonts w:ascii="Verdana" w:hAnsi="Verdana"/>
          <w:color w:val="000000" w:themeColor="text1"/>
          <w:szCs w:val="20"/>
        </w:rPr>
        <w:t>1</w:t>
      </w:r>
      <w:r w:rsidR="009669FF" w:rsidRPr="00865FC5">
        <w:rPr>
          <w:rFonts w:ascii="Verdana" w:hAnsi="Verdana"/>
          <w:color w:val="000000" w:themeColor="text1"/>
          <w:szCs w:val="20"/>
        </w:rPr>
        <w:t xml:space="preserve"> (</w:t>
      </w:r>
      <w:r w:rsidR="00865FC5" w:rsidRPr="00865FC5">
        <w:rPr>
          <w:rFonts w:ascii="Verdana" w:hAnsi="Verdana"/>
          <w:color w:val="000000" w:themeColor="text1"/>
          <w:szCs w:val="20"/>
        </w:rPr>
        <w:t>vieną) mėnesį skaičiuojant</w:t>
      </w:r>
      <w:r w:rsidRPr="00865FC5">
        <w:rPr>
          <w:rFonts w:ascii="Verdana" w:hAnsi="Verdana"/>
          <w:color w:val="000000" w:themeColor="text1"/>
          <w:szCs w:val="20"/>
        </w:rPr>
        <w:t xml:space="preserve"> nuo </w:t>
      </w:r>
      <w:r w:rsidR="006430E3" w:rsidRPr="00865FC5">
        <w:rPr>
          <w:rFonts w:ascii="Verdana" w:hAnsi="Verdana"/>
          <w:szCs w:val="20"/>
        </w:rPr>
        <w:t>sutarties įsigaliojimo</w:t>
      </w:r>
      <w:r w:rsidRPr="00865FC5">
        <w:rPr>
          <w:rFonts w:ascii="Verdana" w:hAnsi="Verdana"/>
          <w:szCs w:val="20"/>
        </w:rPr>
        <w:t xml:space="preserve"> dienos. </w:t>
      </w:r>
    </w:p>
    <w:p w14:paraId="3151F093" w14:textId="27DE44E7" w:rsidR="00C857B9" w:rsidRDefault="00380266" w:rsidP="00865FC5">
      <w:pPr>
        <w:pStyle w:val="ListParagraph"/>
        <w:numPr>
          <w:ilvl w:val="0"/>
          <w:numId w:val="39"/>
        </w:numPr>
        <w:tabs>
          <w:tab w:val="left" w:pos="567"/>
        </w:tabs>
        <w:spacing w:after="120" w:line="240" w:lineRule="exact"/>
        <w:rPr>
          <w:rFonts w:ascii="Verdana" w:hAnsi="Verdana"/>
          <w:b/>
          <w:bCs/>
          <w:szCs w:val="20"/>
        </w:rPr>
      </w:pPr>
      <w:r w:rsidRPr="00865FC5">
        <w:rPr>
          <w:rFonts w:ascii="Verdana" w:hAnsi="Verdana"/>
          <w:b/>
          <w:bCs/>
          <w:szCs w:val="20"/>
        </w:rPr>
        <w:t>Prekių (ar jų dalies) pristatymo termino pratęsimas</w:t>
      </w:r>
    </w:p>
    <w:p w14:paraId="74DA684F" w14:textId="5D0BC644" w:rsidR="00A94849" w:rsidRPr="00A94849" w:rsidRDefault="00865FC5" w:rsidP="00A94849">
      <w:pPr>
        <w:pStyle w:val="ListParagraph"/>
        <w:numPr>
          <w:ilvl w:val="1"/>
          <w:numId w:val="39"/>
        </w:numPr>
        <w:tabs>
          <w:tab w:val="left" w:pos="567"/>
        </w:tabs>
        <w:spacing w:after="120" w:line="240" w:lineRule="exact"/>
        <w:rPr>
          <w:rFonts w:ascii="Verdana" w:hAnsi="Verdana"/>
          <w:szCs w:val="20"/>
        </w:rPr>
      </w:pPr>
      <w:r w:rsidRPr="00865FC5">
        <w:rPr>
          <w:rFonts w:ascii="Verdana" w:hAnsi="Verdana"/>
          <w:szCs w:val="20"/>
        </w:rPr>
        <w:t>Prekių pristatymo terminas gali būti pratęstas 1 (vieną) kartą ne daugiau kaip 1 (vieną) mėnesį sutartyje nurodyta tvarka ir sąlygomis</w:t>
      </w:r>
      <w:r w:rsidR="00A94849">
        <w:rPr>
          <w:rFonts w:ascii="Verdana" w:hAnsi="Verdana"/>
          <w:szCs w:val="20"/>
        </w:rPr>
        <w:t xml:space="preserve"> </w:t>
      </w:r>
      <w:r w:rsidR="00A94849" w:rsidRPr="00A94849">
        <w:rPr>
          <w:rFonts w:ascii="Verdana" w:hAnsi="Verdana"/>
          <w:szCs w:val="20"/>
        </w:rPr>
        <w:t>esant šioms aplinkybėms, jeigu pateikiami aplinkybių egzistavimą patvirtinantys dokumentai:</w:t>
      </w:r>
    </w:p>
    <w:p w14:paraId="6FBD7A1F" w14:textId="77777777" w:rsidR="00A94849" w:rsidRDefault="00A94849" w:rsidP="00A94849">
      <w:pPr>
        <w:pStyle w:val="ListParagraph"/>
        <w:numPr>
          <w:ilvl w:val="2"/>
          <w:numId w:val="39"/>
        </w:numPr>
        <w:tabs>
          <w:tab w:val="left" w:pos="567"/>
        </w:tabs>
        <w:spacing w:after="120" w:line="240" w:lineRule="exact"/>
        <w:ind w:left="426" w:firstLine="0"/>
        <w:rPr>
          <w:rFonts w:ascii="Verdana" w:hAnsi="Verdana"/>
          <w:szCs w:val="20"/>
        </w:rPr>
      </w:pPr>
      <w:r w:rsidRPr="00A94849">
        <w:rPr>
          <w:rFonts w:ascii="Verdana" w:hAnsi="Verdana"/>
          <w:szCs w:val="20"/>
        </w:rPr>
        <w:t>Tiekėjas negali vykdyti Sutartyje numatytų įsipareigojimų dėl Užsakovo neveikimo ar netinkamo veikimo, turinčio įtakos Tiekėjo įsipareigojimų įvykdymui laiku;</w:t>
      </w:r>
    </w:p>
    <w:p w14:paraId="4B26F599" w14:textId="77777777" w:rsidR="00A94849" w:rsidRDefault="00A94849" w:rsidP="00A94849">
      <w:pPr>
        <w:pStyle w:val="ListParagraph"/>
        <w:numPr>
          <w:ilvl w:val="2"/>
          <w:numId w:val="39"/>
        </w:numPr>
        <w:tabs>
          <w:tab w:val="left" w:pos="567"/>
        </w:tabs>
        <w:spacing w:after="120" w:line="240" w:lineRule="exact"/>
        <w:ind w:left="426" w:firstLine="0"/>
        <w:rPr>
          <w:rFonts w:ascii="Verdana" w:hAnsi="Verdana"/>
          <w:szCs w:val="20"/>
        </w:rPr>
      </w:pPr>
      <w:r w:rsidRPr="00A94849">
        <w:rPr>
          <w:rFonts w:ascii="Verdana" w:hAnsi="Verdana"/>
          <w:szCs w:val="20"/>
        </w:rPr>
        <w:t>rinkoje egzistuoja Prekių ar jų komplektuojamų dalių trūkumas;</w:t>
      </w:r>
    </w:p>
    <w:p w14:paraId="0C6C0A92" w14:textId="25F5360A" w:rsidR="00865FC5" w:rsidRPr="00A94849" w:rsidRDefault="00A94849" w:rsidP="00A94849">
      <w:pPr>
        <w:pStyle w:val="ListParagraph"/>
        <w:numPr>
          <w:ilvl w:val="2"/>
          <w:numId w:val="39"/>
        </w:numPr>
        <w:tabs>
          <w:tab w:val="left" w:pos="567"/>
        </w:tabs>
        <w:spacing w:after="120" w:line="240" w:lineRule="exact"/>
        <w:ind w:left="426" w:firstLine="0"/>
        <w:rPr>
          <w:rFonts w:ascii="Verdana" w:hAnsi="Verdana"/>
          <w:szCs w:val="20"/>
        </w:rPr>
      </w:pPr>
      <w:r w:rsidRPr="00A94849">
        <w:rPr>
          <w:rFonts w:ascii="Verdana" w:hAnsi="Verdana"/>
          <w:szCs w:val="20"/>
        </w:rPr>
        <w:t>iškilo Prekių ar jų komplektuojamų dalių  transportavimo problemos</w:t>
      </w:r>
    </w:p>
    <w:p w14:paraId="3D715A65" w14:textId="1BCEB5FB" w:rsidR="00774D60" w:rsidRPr="00066843" w:rsidRDefault="000963D7" w:rsidP="004A3490">
      <w:pPr>
        <w:pStyle w:val="ListParagraph"/>
        <w:numPr>
          <w:ilvl w:val="0"/>
          <w:numId w:val="39"/>
        </w:numPr>
        <w:tabs>
          <w:tab w:val="left" w:pos="49"/>
          <w:tab w:val="left" w:pos="567"/>
        </w:tabs>
        <w:spacing w:after="120" w:line="240" w:lineRule="exact"/>
        <w:ind w:left="0" w:firstLine="0"/>
        <w:rPr>
          <w:rFonts w:ascii="Verdana" w:hAnsi="Verdana"/>
          <w:szCs w:val="20"/>
        </w:rPr>
      </w:pPr>
      <w:r w:rsidRPr="00066843">
        <w:rPr>
          <w:rFonts w:ascii="Verdana" w:hAnsi="Verdana"/>
          <w:szCs w:val="20"/>
        </w:rPr>
        <w:lastRenderedPageBreak/>
        <w:t xml:space="preserve">Susiklosčius aplinkybėms, kad Šalis negali įgyvendinti savo įsipareigojimų pagal Sutartį dėl nuo Šalies nepriklausančių aplinkybių susijusių su teisės aktais, nustatančiais laikinus imperatyvius apribojimus, dėl kurių Tiekėjas negali tiekti Prekių, o Pirkėjas negali priimti Prekių nepažeidžiant teisės aktų reikalavimų, Prekių pristatymas stabdomas iki tokių teisės aktais numatytų imperatyvių apribojimų pasibaigimo. Pirkėjas nekompensuoja Tiekėjui dėl tokio sustabdymo kilusių Tiekėjo išlaidų. Jei Prekių pristatymo sustabdymas trunka ilgiau nei 90 </w:t>
      </w:r>
      <w:r w:rsidR="00220DE6" w:rsidRPr="00066843">
        <w:rPr>
          <w:rFonts w:ascii="Verdana" w:hAnsi="Verdana"/>
          <w:szCs w:val="20"/>
        </w:rPr>
        <w:t xml:space="preserve">(devyniasdešimt) </w:t>
      </w:r>
      <w:r w:rsidRPr="00066843">
        <w:rPr>
          <w:rFonts w:ascii="Verdana" w:hAnsi="Verdana"/>
          <w:szCs w:val="20"/>
        </w:rPr>
        <w:t>dienų, Šalis turi teisę nutraukti Sutartį.</w:t>
      </w:r>
    </w:p>
    <w:p w14:paraId="30157DA4" w14:textId="1FC0AA3C" w:rsidR="00D703EE" w:rsidRPr="00066843" w:rsidRDefault="00D703EE" w:rsidP="004A3490">
      <w:pPr>
        <w:pStyle w:val="ListParagraph"/>
        <w:numPr>
          <w:ilvl w:val="0"/>
          <w:numId w:val="39"/>
        </w:numPr>
        <w:tabs>
          <w:tab w:val="left" w:pos="49"/>
          <w:tab w:val="left" w:pos="567"/>
        </w:tabs>
        <w:spacing w:after="120" w:line="240" w:lineRule="exact"/>
        <w:ind w:left="0" w:firstLine="0"/>
        <w:rPr>
          <w:rFonts w:ascii="Verdana" w:hAnsi="Verdana"/>
          <w:b/>
          <w:bCs/>
          <w:szCs w:val="20"/>
        </w:rPr>
      </w:pPr>
      <w:r w:rsidRPr="00066843">
        <w:rPr>
          <w:rFonts w:ascii="Verdana" w:hAnsi="Verdana"/>
          <w:b/>
          <w:bCs/>
          <w:szCs w:val="20"/>
        </w:rPr>
        <w:t>Užsakymų teikimo tvarka</w:t>
      </w:r>
      <w:r w:rsidR="00E537E9">
        <w:rPr>
          <w:rFonts w:ascii="Verdana" w:hAnsi="Verdana"/>
          <w:b/>
          <w:bCs/>
          <w:szCs w:val="20"/>
        </w:rPr>
        <w:t>:</w:t>
      </w:r>
    </w:p>
    <w:p w14:paraId="260E03AB" w14:textId="49FFC561" w:rsidR="00D703EE" w:rsidRPr="00066843" w:rsidRDefault="004A3490" w:rsidP="00D703EE">
      <w:pPr>
        <w:tabs>
          <w:tab w:val="clear" w:pos="1004"/>
          <w:tab w:val="left" w:pos="49"/>
          <w:tab w:val="left" w:pos="567"/>
          <w:tab w:val="left" w:pos="2410"/>
        </w:tabs>
        <w:spacing w:after="120" w:line="240" w:lineRule="exact"/>
        <w:ind w:left="0" w:firstLine="0"/>
        <w:rPr>
          <w:rFonts w:ascii="Verdana" w:hAnsi="Verdana"/>
          <w:szCs w:val="20"/>
        </w:rPr>
      </w:pPr>
      <w:r w:rsidRPr="00066843">
        <w:rPr>
          <w:rFonts w:ascii="Verdana" w:hAnsi="Verdana"/>
          <w:szCs w:val="20"/>
        </w:rPr>
        <w:t>1</w:t>
      </w:r>
      <w:r w:rsidR="009669FF">
        <w:rPr>
          <w:rFonts w:ascii="Verdana" w:hAnsi="Verdana"/>
          <w:szCs w:val="20"/>
        </w:rPr>
        <w:t>3</w:t>
      </w:r>
      <w:r w:rsidR="00D703EE" w:rsidRPr="00066843">
        <w:rPr>
          <w:rFonts w:ascii="Verdana" w:hAnsi="Verdana"/>
          <w:szCs w:val="20"/>
        </w:rPr>
        <w:t>.1. Užsakymas laikomas pateiktu nuo Sutarties įsigaliojimo momento.</w:t>
      </w:r>
    </w:p>
    <w:p w14:paraId="42B29E41" w14:textId="7F736DC1" w:rsidR="00D703EE" w:rsidRPr="00066843" w:rsidRDefault="00D703EE" w:rsidP="004A3490">
      <w:pPr>
        <w:pStyle w:val="ListParagraph"/>
        <w:numPr>
          <w:ilvl w:val="0"/>
          <w:numId w:val="39"/>
        </w:numPr>
        <w:tabs>
          <w:tab w:val="left" w:pos="49"/>
          <w:tab w:val="left" w:pos="567"/>
        </w:tabs>
        <w:spacing w:after="120" w:line="240" w:lineRule="exact"/>
        <w:rPr>
          <w:rFonts w:ascii="Verdana" w:hAnsi="Verdana"/>
          <w:b/>
          <w:bCs/>
          <w:szCs w:val="20"/>
        </w:rPr>
      </w:pPr>
      <w:r w:rsidRPr="00066843">
        <w:rPr>
          <w:rFonts w:ascii="Verdana" w:hAnsi="Verdana"/>
          <w:b/>
          <w:bCs/>
          <w:szCs w:val="20"/>
        </w:rPr>
        <w:t>Dėl Prekių pristatymo dalimis vertės / apimties</w:t>
      </w:r>
    </w:p>
    <w:p w14:paraId="578D28D0" w14:textId="71734F47" w:rsidR="00D703EE" w:rsidRPr="00066843" w:rsidRDefault="00D703EE" w:rsidP="00AF5104">
      <w:pPr>
        <w:pStyle w:val="ListParagraph"/>
        <w:numPr>
          <w:ilvl w:val="1"/>
          <w:numId w:val="39"/>
        </w:numPr>
        <w:tabs>
          <w:tab w:val="left" w:pos="567"/>
        </w:tabs>
        <w:rPr>
          <w:rFonts w:ascii="Verdana" w:hAnsi="Verdana"/>
          <w:kern w:val="2"/>
          <w:szCs w:val="20"/>
        </w:rPr>
      </w:pPr>
      <w:r w:rsidRPr="00066843">
        <w:rPr>
          <w:rFonts w:ascii="Verdana" w:hAnsi="Verdana"/>
          <w:kern w:val="2"/>
          <w:szCs w:val="20"/>
        </w:rPr>
        <w:t>Netaikoma.</w:t>
      </w:r>
    </w:p>
    <w:p w14:paraId="1BB55E1B" w14:textId="7444053C" w:rsidR="00D703EE" w:rsidRPr="009669FF" w:rsidRDefault="00D703EE" w:rsidP="009669FF">
      <w:pPr>
        <w:pStyle w:val="ListParagraph"/>
        <w:numPr>
          <w:ilvl w:val="0"/>
          <w:numId w:val="39"/>
        </w:numPr>
        <w:tabs>
          <w:tab w:val="left" w:pos="49"/>
          <w:tab w:val="left" w:pos="567"/>
        </w:tabs>
        <w:spacing w:after="120" w:line="240" w:lineRule="exact"/>
        <w:rPr>
          <w:rFonts w:ascii="Verdana" w:hAnsi="Verdana"/>
          <w:b/>
          <w:bCs/>
          <w:szCs w:val="20"/>
        </w:rPr>
      </w:pPr>
      <w:r w:rsidRPr="009669FF">
        <w:rPr>
          <w:rFonts w:ascii="Verdana" w:hAnsi="Verdana"/>
          <w:b/>
          <w:bCs/>
          <w:szCs w:val="20"/>
        </w:rPr>
        <w:t>Kartu su Prekėmis pateikiami dokumentai</w:t>
      </w:r>
    </w:p>
    <w:p w14:paraId="31B06A5C" w14:textId="764ECBE1" w:rsidR="00D703EE" w:rsidRPr="00066843" w:rsidRDefault="00AF5104" w:rsidP="00D703EE">
      <w:pPr>
        <w:tabs>
          <w:tab w:val="clear" w:pos="1004"/>
          <w:tab w:val="left" w:pos="49"/>
          <w:tab w:val="left" w:pos="567"/>
        </w:tabs>
        <w:spacing w:after="120" w:line="240" w:lineRule="exact"/>
        <w:ind w:left="0" w:firstLine="0"/>
        <w:rPr>
          <w:rFonts w:ascii="Verdana" w:hAnsi="Verdana"/>
          <w:szCs w:val="20"/>
        </w:rPr>
      </w:pPr>
      <w:r w:rsidRPr="00066843">
        <w:rPr>
          <w:rFonts w:ascii="Verdana" w:hAnsi="Verdana"/>
          <w:szCs w:val="20"/>
        </w:rPr>
        <w:t>1</w:t>
      </w:r>
      <w:r w:rsidR="009669FF">
        <w:rPr>
          <w:rFonts w:ascii="Verdana" w:hAnsi="Verdana"/>
          <w:szCs w:val="20"/>
        </w:rPr>
        <w:t>5</w:t>
      </w:r>
      <w:r w:rsidR="00D703EE" w:rsidRPr="00066843">
        <w:rPr>
          <w:rFonts w:ascii="Verdana" w:hAnsi="Verdana"/>
          <w:szCs w:val="20"/>
        </w:rPr>
        <w:t xml:space="preserve">.1. Prekių perdavimo–priėmimo akto, kaip atskiro dokumento, nereikalaujama. Šalys susitaria, kad Prekių perdavimo–priėmimo aktu laikoma Sąskaita. </w:t>
      </w:r>
    </w:p>
    <w:bookmarkEnd w:id="3"/>
    <w:p w14:paraId="6427C192" w14:textId="6BD0E8E7" w:rsidR="00F12EB7" w:rsidRPr="00066843" w:rsidRDefault="00644B90" w:rsidP="00AF5104">
      <w:pPr>
        <w:pStyle w:val="ListParagraph"/>
        <w:numPr>
          <w:ilvl w:val="0"/>
          <w:numId w:val="39"/>
        </w:numPr>
        <w:tabs>
          <w:tab w:val="left" w:pos="49"/>
          <w:tab w:val="left" w:pos="567"/>
        </w:tabs>
        <w:spacing w:after="120" w:line="240" w:lineRule="exact"/>
        <w:ind w:left="0" w:firstLine="0"/>
        <w:rPr>
          <w:rFonts w:ascii="Verdana" w:hAnsi="Verdana"/>
          <w:szCs w:val="20"/>
        </w:rPr>
      </w:pPr>
      <w:r w:rsidRPr="00066843">
        <w:rPr>
          <w:rFonts w:ascii="Verdana" w:hAnsi="Verdana"/>
          <w:szCs w:val="20"/>
        </w:rPr>
        <w:t>Pirkėjo</w:t>
      </w:r>
      <w:r w:rsidR="00F12EB7" w:rsidRPr="00066843">
        <w:rPr>
          <w:rFonts w:ascii="Verdana" w:hAnsi="Verdana"/>
          <w:szCs w:val="20"/>
        </w:rPr>
        <w:t xml:space="preserve"> atsakingas už </w:t>
      </w:r>
      <w:r w:rsidRPr="00066843">
        <w:rPr>
          <w:rFonts w:ascii="Verdana" w:hAnsi="Verdana"/>
          <w:szCs w:val="20"/>
        </w:rPr>
        <w:t>S</w:t>
      </w:r>
      <w:r w:rsidR="00F12EB7" w:rsidRPr="00066843">
        <w:rPr>
          <w:rFonts w:ascii="Verdana" w:hAnsi="Verdana"/>
          <w:szCs w:val="20"/>
        </w:rPr>
        <w:t xml:space="preserve">utarties vykdymą asmuo </w:t>
      </w:r>
      <w:r w:rsidR="003913E0" w:rsidRPr="00066843">
        <w:rPr>
          <w:rFonts w:ascii="Verdana" w:hAnsi="Verdana"/>
          <w:szCs w:val="20"/>
        </w:rPr>
        <w:t>T</w:t>
      </w:r>
      <w:r w:rsidR="00F12EB7" w:rsidRPr="00066843">
        <w:rPr>
          <w:rFonts w:ascii="Verdana" w:hAnsi="Verdana"/>
          <w:szCs w:val="20"/>
        </w:rPr>
        <w:t xml:space="preserve">iekėjo pateiktą </w:t>
      </w:r>
      <w:r w:rsidRPr="00066843">
        <w:rPr>
          <w:rFonts w:ascii="Verdana" w:hAnsi="Verdana"/>
          <w:szCs w:val="20"/>
        </w:rPr>
        <w:t>pristatytų</w:t>
      </w:r>
      <w:r w:rsidR="00F12EB7" w:rsidRPr="00066843">
        <w:rPr>
          <w:rFonts w:ascii="Verdana" w:hAnsi="Verdana"/>
          <w:szCs w:val="20"/>
        </w:rPr>
        <w:t xml:space="preserve"> prekių perdavimo ir priėmimo aktą </w:t>
      </w:r>
      <w:r w:rsidR="00F12EB7" w:rsidRPr="00865FC5">
        <w:rPr>
          <w:rFonts w:ascii="Verdana" w:hAnsi="Verdana"/>
          <w:color w:val="000000" w:themeColor="text1"/>
          <w:szCs w:val="20"/>
        </w:rPr>
        <w:t xml:space="preserve">pasirašo ne vėliau kaip per </w:t>
      </w:r>
      <w:r w:rsidRPr="00865FC5">
        <w:rPr>
          <w:rFonts w:ascii="Verdana" w:hAnsi="Verdana"/>
          <w:color w:val="000000" w:themeColor="text1"/>
          <w:szCs w:val="20"/>
        </w:rPr>
        <w:t>5</w:t>
      </w:r>
      <w:r w:rsidR="00F12EB7" w:rsidRPr="00865FC5">
        <w:rPr>
          <w:rFonts w:ascii="Verdana" w:hAnsi="Verdana"/>
          <w:color w:val="000000" w:themeColor="text1"/>
          <w:szCs w:val="20"/>
        </w:rPr>
        <w:t xml:space="preserve"> (</w:t>
      </w:r>
      <w:r w:rsidRPr="00865FC5">
        <w:rPr>
          <w:rFonts w:ascii="Verdana" w:hAnsi="Verdana"/>
          <w:color w:val="000000" w:themeColor="text1"/>
          <w:szCs w:val="20"/>
        </w:rPr>
        <w:t>penkias</w:t>
      </w:r>
      <w:r w:rsidR="00F12EB7" w:rsidRPr="00865FC5">
        <w:rPr>
          <w:rFonts w:ascii="Verdana" w:hAnsi="Verdana"/>
          <w:color w:val="000000" w:themeColor="text1"/>
          <w:szCs w:val="20"/>
        </w:rPr>
        <w:t xml:space="preserve">) darbo dienas arba per šį terminą raštu pateikia </w:t>
      </w:r>
      <w:r w:rsidRPr="00865FC5">
        <w:rPr>
          <w:rFonts w:ascii="Verdana" w:hAnsi="Verdana"/>
          <w:color w:val="000000" w:themeColor="text1"/>
          <w:szCs w:val="20"/>
        </w:rPr>
        <w:t>T</w:t>
      </w:r>
      <w:r w:rsidR="00F12EB7" w:rsidRPr="00865FC5">
        <w:rPr>
          <w:rFonts w:ascii="Verdana" w:hAnsi="Verdana"/>
          <w:color w:val="000000" w:themeColor="text1"/>
          <w:szCs w:val="20"/>
        </w:rPr>
        <w:t xml:space="preserve">iekėjui motyvuotą paaiškinimą, kuriame </w:t>
      </w:r>
      <w:r w:rsidRPr="00865FC5">
        <w:rPr>
          <w:rFonts w:ascii="Verdana" w:hAnsi="Verdana"/>
          <w:color w:val="000000" w:themeColor="text1"/>
          <w:szCs w:val="20"/>
        </w:rPr>
        <w:t>išdėstomi</w:t>
      </w:r>
      <w:r w:rsidR="00F12EB7" w:rsidRPr="00865FC5">
        <w:rPr>
          <w:rFonts w:ascii="Verdana" w:hAnsi="Verdana"/>
          <w:color w:val="000000" w:themeColor="text1"/>
          <w:szCs w:val="20"/>
        </w:rPr>
        <w:t xml:space="preserve"> nustatyti trūkumai ir nurodomi</w:t>
      </w:r>
      <w:r w:rsidR="00096A0F" w:rsidRPr="00865FC5">
        <w:rPr>
          <w:rFonts w:ascii="Verdana" w:hAnsi="Verdana"/>
          <w:color w:val="000000" w:themeColor="text1"/>
          <w:szCs w:val="20"/>
        </w:rPr>
        <w:t xml:space="preserve"> protingi, bet ne ilgesni kaip </w:t>
      </w:r>
      <w:r w:rsidR="009669FF" w:rsidRPr="00865FC5">
        <w:rPr>
          <w:rFonts w:ascii="Verdana" w:hAnsi="Verdana"/>
          <w:color w:val="000000" w:themeColor="text1"/>
          <w:szCs w:val="20"/>
        </w:rPr>
        <w:t>3 darbo dienų</w:t>
      </w:r>
      <w:r w:rsidR="00F12EB7" w:rsidRPr="00865FC5">
        <w:rPr>
          <w:rFonts w:ascii="Verdana" w:hAnsi="Verdana"/>
          <w:color w:val="000000" w:themeColor="text1"/>
          <w:szCs w:val="20"/>
        </w:rPr>
        <w:t xml:space="preserve"> terminai trūkumams pašalinti. </w:t>
      </w:r>
      <w:r w:rsidR="003913E0" w:rsidRPr="00865FC5">
        <w:rPr>
          <w:rFonts w:ascii="Verdana" w:hAnsi="Verdana"/>
          <w:color w:val="000000" w:themeColor="text1"/>
          <w:szCs w:val="20"/>
        </w:rPr>
        <w:t xml:space="preserve">Tiekėjas </w:t>
      </w:r>
      <w:r w:rsidRPr="00865FC5">
        <w:rPr>
          <w:rFonts w:ascii="Verdana" w:hAnsi="Verdana"/>
          <w:color w:val="000000" w:themeColor="text1"/>
          <w:szCs w:val="20"/>
        </w:rPr>
        <w:t>Prekių</w:t>
      </w:r>
      <w:r w:rsidR="00F12EB7" w:rsidRPr="00865FC5">
        <w:rPr>
          <w:rFonts w:ascii="Verdana" w:hAnsi="Verdana"/>
          <w:color w:val="000000" w:themeColor="text1"/>
          <w:szCs w:val="20"/>
        </w:rPr>
        <w:t xml:space="preserve"> trūkumus pašalina savo sąskaita ir teikia naują </w:t>
      </w:r>
      <w:r w:rsidR="003913E0" w:rsidRPr="00865FC5">
        <w:rPr>
          <w:rFonts w:ascii="Verdana" w:hAnsi="Verdana"/>
          <w:color w:val="000000" w:themeColor="text1"/>
          <w:szCs w:val="20"/>
        </w:rPr>
        <w:t>pristatytų</w:t>
      </w:r>
      <w:r w:rsidR="00F12EB7" w:rsidRPr="00865FC5">
        <w:rPr>
          <w:rFonts w:ascii="Verdana" w:hAnsi="Verdana"/>
          <w:color w:val="000000" w:themeColor="text1"/>
          <w:szCs w:val="20"/>
        </w:rPr>
        <w:t xml:space="preserve"> </w:t>
      </w:r>
      <w:r w:rsidR="003913E0" w:rsidRPr="00066843">
        <w:rPr>
          <w:rFonts w:ascii="Verdana" w:hAnsi="Verdana"/>
          <w:szCs w:val="20"/>
        </w:rPr>
        <w:t>P</w:t>
      </w:r>
      <w:r w:rsidR="00F12EB7" w:rsidRPr="00066843">
        <w:rPr>
          <w:rFonts w:ascii="Verdana" w:hAnsi="Verdana"/>
          <w:szCs w:val="20"/>
        </w:rPr>
        <w:t>rekių perdavimo ir priėmimo aktą.</w:t>
      </w:r>
    </w:p>
    <w:p w14:paraId="2A0A0B97" w14:textId="6E89A5F9" w:rsidR="00F12EB7" w:rsidRPr="00066843" w:rsidRDefault="00644B90" w:rsidP="00AF5104">
      <w:pPr>
        <w:pStyle w:val="ListParagraph"/>
        <w:numPr>
          <w:ilvl w:val="0"/>
          <w:numId w:val="39"/>
        </w:numPr>
        <w:tabs>
          <w:tab w:val="left" w:pos="49"/>
          <w:tab w:val="left" w:pos="567"/>
        </w:tabs>
        <w:spacing w:after="120" w:line="240" w:lineRule="exact"/>
        <w:ind w:left="0" w:firstLine="0"/>
        <w:rPr>
          <w:rFonts w:ascii="Verdana" w:hAnsi="Verdana"/>
          <w:szCs w:val="20"/>
        </w:rPr>
      </w:pPr>
      <w:r w:rsidRPr="00066843">
        <w:rPr>
          <w:rFonts w:ascii="Verdana" w:hAnsi="Verdana"/>
          <w:szCs w:val="20"/>
        </w:rPr>
        <w:t>Pirkėjo</w:t>
      </w:r>
      <w:r w:rsidR="00F12EB7" w:rsidRPr="00066843">
        <w:rPr>
          <w:rFonts w:ascii="Verdana" w:hAnsi="Verdana"/>
          <w:szCs w:val="20"/>
        </w:rPr>
        <w:t xml:space="preserve"> atsakingam už </w:t>
      </w:r>
      <w:r w:rsidRPr="00066843">
        <w:rPr>
          <w:rFonts w:ascii="Verdana" w:hAnsi="Verdana"/>
          <w:szCs w:val="20"/>
        </w:rPr>
        <w:t>S</w:t>
      </w:r>
      <w:r w:rsidR="00F12EB7" w:rsidRPr="00066843">
        <w:rPr>
          <w:rFonts w:ascii="Verdana" w:hAnsi="Verdana"/>
          <w:szCs w:val="20"/>
        </w:rPr>
        <w:t xml:space="preserve">utarties vykdymą asmeniui pasirašius </w:t>
      </w:r>
      <w:r w:rsidRPr="00066843">
        <w:rPr>
          <w:rFonts w:ascii="Verdana" w:hAnsi="Verdana"/>
          <w:szCs w:val="20"/>
        </w:rPr>
        <w:t>pristatytų</w:t>
      </w:r>
      <w:r w:rsidR="00F12EB7" w:rsidRPr="00066843">
        <w:rPr>
          <w:rFonts w:ascii="Verdana" w:hAnsi="Verdana"/>
          <w:szCs w:val="20"/>
        </w:rPr>
        <w:t xml:space="preserve"> </w:t>
      </w:r>
      <w:r w:rsidR="00B65CDB" w:rsidRPr="00066843">
        <w:rPr>
          <w:rFonts w:ascii="Verdana" w:hAnsi="Verdana"/>
          <w:szCs w:val="20"/>
        </w:rPr>
        <w:t>P</w:t>
      </w:r>
      <w:r w:rsidR="00F12EB7" w:rsidRPr="00066843">
        <w:rPr>
          <w:rFonts w:ascii="Verdana" w:hAnsi="Verdana"/>
          <w:szCs w:val="20"/>
        </w:rPr>
        <w:t xml:space="preserve">rekių perdavimo ir priėmimo aktą, </w:t>
      </w:r>
      <w:r w:rsidRPr="00066843">
        <w:rPr>
          <w:rFonts w:ascii="Verdana" w:hAnsi="Verdana"/>
          <w:szCs w:val="20"/>
        </w:rPr>
        <w:t>T</w:t>
      </w:r>
      <w:r w:rsidR="00F12EB7" w:rsidRPr="00066843">
        <w:rPr>
          <w:rFonts w:ascii="Verdana" w:hAnsi="Verdana"/>
          <w:szCs w:val="20"/>
        </w:rPr>
        <w:t xml:space="preserve">iekėjas ne vėliau kaip kitą darbo dieną </w:t>
      </w:r>
      <w:r w:rsidR="00B65CDB" w:rsidRPr="00066843">
        <w:rPr>
          <w:rFonts w:ascii="Verdana" w:hAnsi="Verdana"/>
          <w:szCs w:val="20"/>
        </w:rPr>
        <w:t xml:space="preserve">Pirkėjui </w:t>
      </w:r>
      <w:r w:rsidR="00F12EB7" w:rsidRPr="00066843">
        <w:rPr>
          <w:rFonts w:ascii="Verdana" w:hAnsi="Verdana"/>
          <w:szCs w:val="20"/>
        </w:rPr>
        <w:t xml:space="preserve">pateikia </w:t>
      </w:r>
      <w:r w:rsidR="00950482" w:rsidRPr="00066843">
        <w:rPr>
          <w:rFonts w:ascii="Verdana" w:hAnsi="Verdana"/>
          <w:szCs w:val="20"/>
        </w:rPr>
        <w:t xml:space="preserve">PVM </w:t>
      </w:r>
      <w:r w:rsidR="00F12EB7" w:rsidRPr="00066843">
        <w:rPr>
          <w:rFonts w:ascii="Verdana" w:hAnsi="Verdana"/>
          <w:szCs w:val="20"/>
        </w:rPr>
        <w:t>sąskaitą</w:t>
      </w:r>
      <w:r w:rsidR="00950482" w:rsidRPr="00066843">
        <w:rPr>
          <w:rFonts w:ascii="Verdana" w:hAnsi="Verdana"/>
          <w:szCs w:val="20"/>
        </w:rPr>
        <w:t xml:space="preserve"> </w:t>
      </w:r>
      <w:r w:rsidR="00F12EB7" w:rsidRPr="00066843">
        <w:rPr>
          <w:rFonts w:ascii="Verdana" w:hAnsi="Verdana"/>
          <w:szCs w:val="20"/>
        </w:rPr>
        <w:t>faktūrą.</w:t>
      </w:r>
    </w:p>
    <w:p w14:paraId="5BF02310" w14:textId="77777777" w:rsidR="00FB01DA" w:rsidRPr="00066843" w:rsidRDefault="00FB01DA" w:rsidP="00041E0F">
      <w:pPr>
        <w:tabs>
          <w:tab w:val="clear" w:pos="1004"/>
          <w:tab w:val="left" w:pos="567"/>
          <w:tab w:val="left" w:pos="748"/>
        </w:tabs>
        <w:spacing w:after="120" w:line="240" w:lineRule="exact"/>
        <w:jc w:val="center"/>
        <w:rPr>
          <w:rFonts w:ascii="Verdana" w:hAnsi="Verdana"/>
          <w:b/>
          <w:szCs w:val="20"/>
        </w:rPr>
      </w:pPr>
    </w:p>
    <w:p w14:paraId="267E0723" w14:textId="25B3AB28" w:rsidR="000B4273" w:rsidRPr="00066843" w:rsidRDefault="000B4273" w:rsidP="00F122C1">
      <w:pPr>
        <w:pStyle w:val="ListParagraph"/>
        <w:keepNext/>
        <w:numPr>
          <w:ilvl w:val="1"/>
          <w:numId w:val="2"/>
        </w:numPr>
        <w:tabs>
          <w:tab w:val="left" w:pos="567"/>
          <w:tab w:val="left" w:pos="748"/>
        </w:tabs>
        <w:spacing w:after="120" w:line="240" w:lineRule="exact"/>
        <w:ind w:left="0" w:firstLine="0"/>
        <w:jc w:val="center"/>
        <w:rPr>
          <w:rFonts w:ascii="Verdana" w:hAnsi="Verdana"/>
          <w:b/>
          <w:szCs w:val="20"/>
        </w:rPr>
      </w:pPr>
      <w:r w:rsidRPr="00066843">
        <w:rPr>
          <w:rFonts w:ascii="Verdana" w:hAnsi="Verdana"/>
          <w:b/>
          <w:szCs w:val="20"/>
        </w:rPr>
        <w:t xml:space="preserve">APMOKĖJIMO UŽ </w:t>
      </w:r>
      <w:r w:rsidR="00EF3C60" w:rsidRPr="00066843">
        <w:rPr>
          <w:rFonts w:ascii="Verdana" w:hAnsi="Verdana"/>
          <w:b/>
          <w:szCs w:val="20"/>
        </w:rPr>
        <w:t>PREKES</w:t>
      </w:r>
      <w:r w:rsidRPr="00066843">
        <w:rPr>
          <w:rFonts w:ascii="Verdana" w:hAnsi="Verdana"/>
          <w:b/>
          <w:szCs w:val="20"/>
        </w:rPr>
        <w:t xml:space="preserve"> TVARKA IR TERMINAI</w:t>
      </w:r>
    </w:p>
    <w:p w14:paraId="4BE499E3" w14:textId="7A9DD774" w:rsidR="00FB01DA" w:rsidRPr="00066843" w:rsidRDefault="00FB01DA" w:rsidP="00AF5104">
      <w:pPr>
        <w:pStyle w:val="ListParagraph"/>
        <w:keepNext/>
        <w:numPr>
          <w:ilvl w:val="0"/>
          <w:numId w:val="39"/>
        </w:numPr>
        <w:tabs>
          <w:tab w:val="left" w:pos="567"/>
        </w:tabs>
        <w:spacing w:after="120" w:line="240" w:lineRule="exact"/>
        <w:ind w:left="0" w:firstLine="0"/>
        <w:rPr>
          <w:rFonts w:ascii="Verdana" w:hAnsi="Verdana"/>
          <w:szCs w:val="20"/>
        </w:rPr>
      </w:pPr>
      <w:bookmarkStart w:id="4" w:name="_Ref488786980"/>
      <w:r w:rsidRPr="00066843">
        <w:rPr>
          <w:rFonts w:ascii="Verdana" w:hAnsi="Verdana"/>
          <w:szCs w:val="20"/>
        </w:rPr>
        <w:t xml:space="preserve">Pirkėjas </w:t>
      </w:r>
      <w:r w:rsidR="00773936" w:rsidRPr="00066843">
        <w:rPr>
          <w:rFonts w:ascii="Verdana" w:hAnsi="Verdana"/>
          <w:szCs w:val="20"/>
        </w:rPr>
        <w:t xml:space="preserve">Tiekėjui </w:t>
      </w:r>
      <w:r w:rsidRPr="00066843">
        <w:rPr>
          <w:rFonts w:ascii="Verdana" w:hAnsi="Verdana"/>
          <w:szCs w:val="20"/>
        </w:rPr>
        <w:t xml:space="preserve">sumoka </w:t>
      </w:r>
      <w:r w:rsidR="00773936" w:rsidRPr="00066843">
        <w:rPr>
          <w:rFonts w:ascii="Verdana" w:hAnsi="Verdana"/>
          <w:szCs w:val="20"/>
        </w:rPr>
        <w:t>už tinkamas, tinkamai ir laiku pristatytas Pried</w:t>
      </w:r>
      <w:r w:rsidR="00B65CDB" w:rsidRPr="00066843">
        <w:rPr>
          <w:rFonts w:ascii="Verdana" w:hAnsi="Verdana"/>
          <w:szCs w:val="20"/>
        </w:rPr>
        <w:t>e</w:t>
      </w:r>
      <w:r w:rsidR="00773936" w:rsidRPr="00066843">
        <w:rPr>
          <w:rFonts w:ascii="Verdana" w:hAnsi="Verdana"/>
          <w:szCs w:val="20"/>
        </w:rPr>
        <w:t xml:space="preserve"> Nr. </w:t>
      </w:r>
      <w:r w:rsidR="001B190B" w:rsidRPr="00E95878">
        <w:rPr>
          <w:rFonts w:ascii="Verdana" w:hAnsi="Verdana"/>
          <w:i/>
          <w:iCs/>
          <w:color w:val="92D050"/>
          <w:szCs w:val="20"/>
        </w:rPr>
        <w:t>[....]</w:t>
      </w:r>
      <w:r w:rsidR="00773936" w:rsidRPr="00066843">
        <w:rPr>
          <w:rFonts w:ascii="Verdana" w:hAnsi="Verdana"/>
          <w:szCs w:val="20"/>
        </w:rPr>
        <w:t xml:space="preserve"> nurodytas Prekes per 30 (trisdešimt) dienų nuo</w:t>
      </w:r>
      <w:r w:rsidR="00950482" w:rsidRPr="00066843">
        <w:rPr>
          <w:rFonts w:ascii="Verdana" w:hAnsi="Verdana"/>
          <w:szCs w:val="20"/>
        </w:rPr>
        <w:t xml:space="preserve"> PVM</w:t>
      </w:r>
      <w:r w:rsidR="00773936" w:rsidRPr="00066843">
        <w:rPr>
          <w:rFonts w:ascii="Verdana" w:hAnsi="Verdana"/>
          <w:szCs w:val="20"/>
        </w:rPr>
        <w:t xml:space="preserve"> sąskaitos</w:t>
      </w:r>
      <w:r w:rsidR="00950482" w:rsidRPr="00066843">
        <w:rPr>
          <w:rFonts w:ascii="Verdana" w:hAnsi="Verdana"/>
          <w:szCs w:val="20"/>
        </w:rPr>
        <w:t xml:space="preserve"> </w:t>
      </w:r>
      <w:r w:rsidR="00773936" w:rsidRPr="00066843">
        <w:rPr>
          <w:rFonts w:ascii="Verdana" w:hAnsi="Verdana"/>
          <w:szCs w:val="20"/>
        </w:rPr>
        <w:t>faktūros gavimo dienos</w:t>
      </w:r>
      <w:r w:rsidR="005200A7" w:rsidRPr="00066843">
        <w:rPr>
          <w:rFonts w:ascii="Verdana" w:hAnsi="Verdana"/>
          <w:szCs w:val="20"/>
        </w:rPr>
        <w:t xml:space="preserve">. Tiekėjas </w:t>
      </w:r>
      <w:r w:rsidR="00950482" w:rsidRPr="00066843">
        <w:rPr>
          <w:rFonts w:ascii="Verdana" w:hAnsi="Verdana"/>
          <w:szCs w:val="20"/>
        </w:rPr>
        <w:t xml:space="preserve">PVM </w:t>
      </w:r>
      <w:r w:rsidR="005200A7" w:rsidRPr="00066843">
        <w:rPr>
          <w:rFonts w:ascii="Verdana" w:hAnsi="Verdana"/>
          <w:szCs w:val="20"/>
        </w:rPr>
        <w:t>sąskaitas</w:t>
      </w:r>
      <w:r w:rsidR="00950482" w:rsidRPr="00066843">
        <w:rPr>
          <w:rFonts w:ascii="Verdana" w:hAnsi="Verdana"/>
          <w:szCs w:val="20"/>
        </w:rPr>
        <w:t xml:space="preserve"> </w:t>
      </w:r>
      <w:r w:rsidR="005200A7" w:rsidRPr="00066843">
        <w:rPr>
          <w:rFonts w:ascii="Verdana" w:hAnsi="Verdana"/>
          <w:szCs w:val="20"/>
        </w:rPr>
        <w:t xml:space="preserve">faktūras teikia tik elektroniniu būdu. Elektroninės </w:t>
      </w:r>
      <w:r w:rsidR="00EB61F1" w:rsidRPr="00066843">
        <w:rPr>
          <w:rFonts w:ascii="Verdana" w:hAnsi="Verdana"/>
          <w:szCs w:val="20"/>
        </w:rPr>
        <w:t xml:space="preserve">PVM </w:t>
      </w:r>
      <w:r w:rsidR="005200A7" w:rsidRPr="00066843">
        <w:rPr>
          <w:rFonts w:ascii="Verdana" w:hAnsi="Verdana"/>
          <w:szCs w:val="20"/>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w:t>
      </w:r>
      <w:r w:rsidR="00096A0F" w:rsidRPr="00066843">
        <w:rPr>
          <w:rFonts w:ascii="Verdana" w:hAnsi="Verdana"/>
          <w:szCs w:val="20"/>
        </w:rPr>
        <w:t xml:space="preserve"> PVM</w:t>
      </w:r>
      <w:r w:rsidR="005200A7" w:rsidRPr="00066843">
        <w:rPr>
          <w:rFonts w:ascii="Verdana" w:hAnsi="Verdana"/>
          <w:szCs w:val="20"/>
        </w:rPr>
        <w:t xml:space="preserve"> sąskaitos faktūros gali būti teikiamos tik naudojantis informacinės sistemos </w:t>
      </w:r>
      <w:r w:rsidR="006B3946">
        <w:rPr>
          <w:rFonts w:ascii="Verdana" w:hAnsi="Verdana"/>
          <w:szCs w:val="20"/>
        </w:rPr>
        <w:t>,,</w:t>
      </w:r>
      <w:r w:rsidR="00611DD3">
        <w:rPr>
          <w:rFonts w:ascii="Verdana" w:hAnsi="Verdana"/>
          <w:szCs w:val="20"/>
        </w:rPr>
        <w:t>SABIS</w:t>
      </w:r>
      <w:r w:rsidR="006B3946">
        <w:rPr>
          <w:rFonts w:ascii="Verdana" w:hAnsi="Verdana"/>
          <w:szCs w:val="20"/>
        </w:rPr>
        <w:t>“</w:t>
      </w:r>
      <w:r w:rsidR="005200A7" w:rsidRPr="00066843">
        <w:rPr>
          <w:rFonts w:ascii="Verdana" w:hAnsi="Verdana"/>
          <w:szCs w:val="20"/>
        </w:rPr>
        <w:t xml:space="preserve"> priemonėmis. </w:t>
      </w:r>
      <w:r w:rsidR="00AA56B0" w:rsidRPr="00066843">
        <w:rPr>
          <w:rFonts w:ascii="Verdana" w:hAnsi="Verdana"/>
          <w:szCs w:val="20"/>
        </w:rPr>
        <w:t>Pirkėjas Tiekėjui nekompensuoja</w:t>
      </w:r>
      <w:r w:rsidR="00950482" w:rsidRPr="00066843">
        <w:rPr>
          <w:rFonts w:ascii="Verdana" w:hAnsi="Verdana"/>
          <w:szCs w:val="20"/>
        </w:rPr>
        <w:t xml:space="preserve"> PVM</w:t>
      </w:r>
      <w:r w:rsidR="00AA56B0" w:rsidRPr="00066843">
        <w:rPr>
          <w:rFonts w:ascii="Verdana" w:hAnsi="Verdana"/>
          <w:szCs w:val="20"/>
        </w:rPr>
        <w:t xml:space="preserve"> sąskaitos</w:t>
      </w:r>
      <w:r w:rsidR="00950482" w:rsidRPr="00066843">
        <w:rPr>
          <w:rFonts w:ascii="Verdana" w:hAnsi="Verdana"/>
          <w:szCs w:val="20"/>
        </w:rPr>
        <w:t xml:space="preserve"> </w:t>
      </w:r>
      <w:r w:rsidR="00AA56B0" w:rsidRPr="00066843">
        <w:rPr>
          <w:rFonts w:ascii="Verdana" w:hAnsi="Verdana"/>
          <w:szCs w:val="20"/>
        </w:rPr>
        <w:t>faktūros teikimo mokesčių.</w:t>
      </w:r>
      <w:r w:rsidR="00AA56B0" w:rsidRPr="00066843" w:rsidDel="00275913">
        <w:rPr>
          <w:rFonts w:ascii="Verdana" w:hAnsi="Verdana"/>
          <w:szCs w:val="20"/>
        </w:rPr>
        <w:t xml:space="preserve"> </w:t>
      </w:r>
      <w:r w:rsidR="00275913" w:rsidRPr="00066843">
        <w:rPr>
          <w:rFonts w:ascii="Verdana" w:hAnsi="Verdana"/>
          <w:szCs w:val="20"/>
        </w:rPr>
        <w:t>Pirkėjas</w:t>
      </w:r>
      <w:r w:rsidR="005200A7" w:rsidRPr="00066843">
        <w:rPr>
          <w:rFonts w:ascii="Verdana" w:hAnsi="Verdana"/>
          <w:szCs w:val="20"/>
        </w:rPr>
        <w:t xml:space="preserve"> elektronines </w:t>
      </w:r>
      <w:r w:rsidR="00950482" w:rsidRPr="00066843">
        <w:rPr>
          <w:rFonts w:ascii="Verdana" w:hAnsi="Verdana"/>
          <w:szCs w:val="20"/>
        </w:rPr>
        <w:t xml:space="preserve">PVM </w:t>
      </w:r>
      <w:r w:rsidR="005200A7" w:rsidRPr="00066843">
        <w:rPr>
          <w:rFonts w:ascii="Verdana" w:hAnsi="Verdana"/>
          <w:szCs w:val="20"/>
        </w:rPr>
        <w:t>sąskaitas</w:t>
      </w:r>
      <w:r w:rsidR="00950482" w:rsidRPr="00066843">
        <w:rPr>
          <w:rFonts w:ascii="Verdana" w:hAnsi="Verdana"/>
          <w:szCs w:val="20"/>
        </w:rPr>
        <w:t xml:space="preserve"> </w:t>
      </w:r>
      <w:r w:rsidR="005200A7" w:rsidRPr="00066843">
        <w:rPr>
          <w:rFonts w:ascii="Verdana" w:hAnsi="Verdana"/>
          <w:szCs w:val="20"/>
        </w:rPr>
        <w:t xml:space="preserve">faktūras priima ir apdoroja naudodamasis informacinės sistemos </w:t>
      </w:r>
      <w:r w:rsidR="006B3946">
        <w:rPr>
          <w:rFonts w:ascii="Verdana" w:hAnsi="Verdana"/>
          <w:szCs w:val="20"/>
        </w:rPr>
        <w:t>,,</w:t>
      </w:r>
      <w:r w:rsidR="00611DD3">
        <w:rPr>
          <w:rFonts w:ascii="Verdana" w:hAnsi="Verdana"/>
          <w:szCs w:val="20"/>
        </w:rPr>
        <w:t>SABIS</w:t>
      </w:r>
      <w:r w:rsidR="006B3946">
        <w:rPr>
          <w:rFonts w:ascii="Verdana" w:hAnsi="Verdana"/>
          <w:szCs w:val="20"/>
        </w:rPr>
        <w:t>“</w:t>
      </w:r>
      <w:r w:rsidR="005200A7" w:rsidRPr="00066843">
        <w:rPr>
          <w:rFonts w:ascii="Verdana" w:hAnsi="Verdana"/>
          <w:szCs w:val="20"/>
        </w:rPr>
        <w:t xml:space="preserve"> priemonėmis. Elektroninė </w:t>
      </w:r>
      <w:r w:rsidR="00950482" w:rsidRPr="00066843">
        <w:rPr>
          <w:rFonts w:ascii="Verdana" w:hAnsi="Verdana"/>
          <w:szCs w:val="20"/>
        </w:rPr>
        <w:t xml:space="preserve">PVM </w:t>
      </w:r>
      <w:r w:rsidR="005200A7" w:rsidRPr="00066843">
        <w:rPr>
          <w:rFonts w:ascii="Verdana" w:hAnsi="Verdana"/>
          <w:szCs w:val="20"/>
        </w:rPr>
        <w:t>sąskaita</w:t>
      </w:r>
      <w:r w:rsidR="00950482" w:rsidRPr="00066843">
        <w:rPr>
          <w:rFonts w:ascii="Verdana" w:hAnsi="Verdana"/>
          <w:szCs w:val="20"/>
        </w:rPr>
        <w:t xml:space="preserve"> </w:t>
      </w:r>
      <w:r w:rsidR="005200A7" w:rsidRPr="00066843">
        <w:rPr>
          <w:rFonts w:ascii="Verdana" w:hAnsi="Verdana"/>
          <w:szCs w:val="20"/>
        </w:rPr>
        <w:t xml:space="preserve">faktūra suprantama kaip </w:t>
      </w:r>
      <w:r w:rsidR="00950482" w:rsidRPr="00066843">
        <w:rPr>
          <w:rFonts w:ascii="Verdana" w:hAnsi="Verdana"/>
          <w:szCs w:val="20"/>
        </w:rPr>
        <w:t xml:space="preserve">PVM </w:t>
      </w:r>
      <w:r w:rsidR="005200A7" w:rsidRPr="00066843">
        <w:rPr>
          <w:rFonts w:ascii="Verdana" w:hAnsi="Verdana"/>
          <w:szCs w:val="20"/>
        </w:rPr>
        <w:t>sąskaita</w:t>
      </w:r>
      <w:r w:rsidR="00950482" w:rsidRPr="00066843">
        <w:rPr>
          <w:rFonts w:ascii="Verdana" w:hAnsi="Verdana"/>
          <w:szCs w:val="20"/>
        </w:rPr>
        <w:t xml:space="preserve"> </w:t>
      </w:r>
      <w:r w:rsidR="005200A7" w:rsidRPr="00066843">
        <w:rPr>
          <w:rFonts w:ascii="Verdana" w:hAnsi="Verdana"/>
          <w:szCs w:val="20"/>
        </w:rPr>
        <w:t>faktūra, išrašyta, perduota ir gauta tokiu elektroniniu formatu, kuris sudaro galimybę ją apdoroti automatiniu ir elektroniniu būdu. Nesant objektyvių galimybių sąskaitas pateikti pagal šiame punkte nustatytus reikalavimus, jas Tiekėjas pateikia el. paštu</w:t>
      </w:r>
      <w:r w:rsidRPr="00066843">
        <w:rPr>
          <w:rFonts w:ascii="Verdana" w:hAnsi="Verdana"/>
          <w:szCs w:val="20"/>
        </w:rPr>
        <w:t>.</w:t>
      </w:r>
      <w:bookmarkEnd w:id="4"/>
      <w:r w:rsidRPr="00066843">
        <w:rPr>
          <w:rFonts w:ascii="Verdana" w:hAnsi="Verdana"/>
          <w:szCs w:val="20"/>
        </w:rPr>
        <w:t xml:space="preserve"> </w:t>
      </w:r>
    </w:p>
    <w:p w14:paraId="748F7178" w14:textId="77777777" w:rsidR="007966C1" w:rsidRPr="00066843" w:rsidRDefault="007966C1" w:rsidP="00AF5104">
      <w:pPr>
        <w:pStyle w:val="ListParagraph"/>
        <w:numPr>
          <w:ilvl w:val="0"/>
          <w:numId w:val="39"/>
        </w:numPr>
        <w:tabs>
          <w:tab w:val="left" w:pos="567"/>
        </w:tabs>
        <w:spacing w:after="120" w:line="240" w:lineRule="exact"/>
        <w:ind w:left="0" w:firstLine="0"/>
        <w:rPr>
          <w:rFonts w:ascii="Verdana" w:hAnsi="Verdana"/>
          <w:szCs w:val="20"/>
        </w:rPr>
      </w:pPr>
      <w:r w:rsidRPr="00066843">
        <w:rPr>
          <w:rFonts w:ascii="Verdana" w:hAnsi="Verdana"/>
          <w:szCs w:val="20"/>
        </w:rPr>
        <w:t>Visi atsiskaitymai pagal šią Sutartį atliekami eurais.</w:t>
      </w:r>
    </w:p>
    <w:p w14:paraId="3E00F338" w14:textId="77777777" w:rsidR="009E26AF" w:rsidRPr="00066843" w:rsidRDefault="009E26AF" w:rsidP="00AF5104">
      <w:pPr>
        <w:pStyle w:val="ListParagraph"/>
        <w:numPr>
          <w:ilvl w:val="0"/>
          <w:numId w:val="39"/>
        </w:numPr>
        <w:tabs>
          <w:tab w:val="left" w:pos="0"/>
          <w:tab w:val="left" w:pos="567"/>
        </w:tabs>
        <w:spacing w:after="120" w:line="240" w:lineRule="exact"/>
        <w:ind w:left="0" w:firstLine="0"/>
        <w:rPr>
          <w:rFonts w:ascii="Verdana" w:hAnsi="Verdana"/>
          <w:szCs w:val="20"/>
        </w:rPr>
      </w:pPr>
      <w:r w:rsidRPr="00066843">
        <w:rPr>
          <w:rFonts w:ascii="Verdana" w:hAnsi="Verdana"/>
          <w:szCs w:val="20"/>
        </w:rPr>
        <w:t xml:space="preserve">Šalys susitaria taikyti tokią </w:t>
      </w:r>
      <w:r w:rsidR="00846EAF" w:rsidRPr="00066843">
        <w:rPr>
          <w:rFonts w:ascii="Verdana" w:hAnsi="Verdana"/>
          <w:szCs w:val="20"/>
        </w:rPr>
        <w:t>Pirkėjo</w:t>
      </w:r>
      <w:r w:rsidRPr="00066843">
        <w:rPr>
          <w:rFonts w:ascii="Verdana" w:hAnsi="Verdana"/>
          <w:szCs w:val="20"/>
        </w:rPr>
        <w:t xml:space="preserve"> mokėjimų, atliekamų pagal šią Sutartį, įskaitymo tvarką: (i) pirmąja eile yra įskaitomi </w:t>
      </w:r>
      <w:r w:rsidR="00846EAF" w:rsidRPr="00066843">
        <w:rPr>
          <w:rFonts w:ascii="Verdana" w:hAnsi="Verdana"/>
          <w:szCs w:val="20"/>
        </w:rPr>
        <w:t>T</w:t>
      </w:r>
      <w:r w:rsidRPr="00066843">
        <w:rPr>
          <w:rFonts w:ascii="Verdana" w:hAnsi="Verdana"/>
          <w:szCs w:val="20"/>
        </w:rPr>
        <w:t>i</w:t>
      </w:r>
      <w:r w:rsidR="00846EAF" w:rsidRPr="00066843">
        <w:rPr>
          <w:rFonts w:ascii="Verdana" w:hAnsi="Verdana"/>
          <w:szCs w:val="20"/>
        </w:rPr>
        <w:t>e</w:t>
      </w:r>
      <w:r w:rsidRPr="00066843">
        <w:rPr>
          <w:rFonts w:ascii="Verdana" w:hAnsi="Verdana"/>
          <w:szCs w:val="20"/>
        </w:rPr>
        <w:t xml:space="preserve">kėjo reikalavimai, susiję su mokėjimo prievolių už pagal šią Sutartį </w:t>
      </w:r>
      <w:r w:rsidR="00846EAF" w:rsidRPr="00066843">
        <w:rPr>
          <w:rFonts w:ascii="Verdana" w:hAnsi="Verdana"/>
          <w:szCs w:val="20"/>
        </w:rPr>
        <w:t>pristatytas Prekes</w:t>
      </w:r>
      <w:r w:rsidRPr="00066843">
        <w:rPr>
          <w:rFonts w:ascii="Verdana" w:hAnsi="Verdana"/>
          <w:szCs w:val="20"/>
        </w:rPr>
        <w:t xml:space="preserve"> įvykdymu; (ii) antrąja eile yra įskaitomi </w:t>
      </w:r>
      <w:r w:rsidR="00846EAF" w:rsidRPr="00066843">
        <w:rPr>
          <w:rFonts w:ascii="Verdana" w:hAnsi="Verdana"/>
          <w:szCs w:val="20"/>
        </w:rPr>
        <w:t xml:space="preserve">Tiekėjo </w:t>
      </w:r>
      <w:r w:rsidRPr="00066843">
        <w:rPr>
          <w:rFonts w:ascii="Verdana" w:hAnsi="Verdana"/>
          <w:szCs w:val="20"/>
        </w:rPr>
        <w:t xml:space="preserve">reikalavimai, susiję su netesybų, delspinigių arba nuostolių pagal šią Sutartį atlyginimu; (iii) trečiąja eile yra įskaitomos kitos </w:t>
      </w:r>
      <w:r w:rsidR="00846EAF" w:rsidRPr="00066843">
        <w:rPr>
          <w:rFonts w:ascii="Verdana" w:hAnsi="Verdana"/>
          <w:szCs w:val="20"/>
        </w:rPr>
        <w:t xml:space="preserve">Pirkėjo Tiekėjui </w:t>
      </w:r>
      <w:r w:rsidRPr="00066843">
        <w:rPr>
          <w:rFonts w:ascii="Verdana" w:hAnsi="Verdana"/>
          <w:szCs w:val="20"/>
        </w:rPr>
        <w:t>mokėtinos sumos (jei tokių yra).</w:t>
      </w:r>
    </w:p>
    <w:p w14:paraId="457F711A" w14:textId="77777777" w:rsidR="00B61547" w:rsidRPr="00066843" w:rsidRDefault="00B61547" w:rsidP="00AF5104">
      <w:pPr>
        <w:pStyle w:val="ListParagraph"/>
        <w:numPr>
          <w:ilvl w:val="0"/>
          <w:numId w:val="39"/>
        </w:numPr>
        <w:tabs>
          <w:tab w:val="left" w:pos="567"/>
        </w:tabs>
        <w:spacing w:after="120" w:line="240" w:lineRule="exact"/>
        <w:ind w:left="0" w:firstLine="0"/>
        <w:rPr>
          <w:rFonts w:ascii="Verdana" w:hAnsi="Verdana"/>
          <w:szCs w:val="20"/>
        </w:rPr>
      </w:pPr>
      <w:r w:rsidRPr="00066843">
        <w:rPr>
          <w:rFonts w:ascii="Verdana" w:hAnsi="Verdana"/>
          <w:szCs w:val="20"/>
        </w:rPr>
        <w:t>Jei mokėjimai pagal šią Sutartį yra tarptautiniai, taikoma SHA atsiskaitymų schema (mokančioji Šalis sumoka banko mokesčius už tarptautinį mokėjimo nurodymą, o užsienio bankų mokesčius sumoka mokėjimą priimanti Šalis).</w:t>
      </w:r>
    </w:p>
    <w:p w14:paraId="4522D068" w14:textId="0830823C" w:rsidR="00A67C9C" w:rsidRPr="00066843" w:rsidRDefault="00846EAF" w:rsidP="00AF5104">
      <w:pPr>
        <w:pStyle w:val="ListParagraph"/>
        <w:numPr>
          <w:ilvl w:val="0"/>
          <w:numId w:val="39"/>
        </w:numPr>
        <w:tabs>
          <w:tab w:val="left" w:pos="567"/>
        </w:tabs>
        <w:spacing w:after="120" w:line="240" w:lineRule="exact"/>
        <w:ind w:left="0" w:firstLine="0"/>
        <w:rPr>
          <w:rFonts w:ascii="Verdana" w:hAnsi="Verdana"/>
          <w:szCs w:val="20"/>
        </w:rPr>
      </w:pPr>
      <w:r w:rsidRPr="00066843">
        <w:rPr>
          <w:rFonts w:ascii="Verdana" w:hAnsi="Verdana"/>
          <w:szCs w:val="20"/>
        </w:rPr>
        <w:t>Pirkėjas</w:t>
      </w:r>
      <w:r w:rsidR="00A67C9C" w:rsidRPr="00066843">
        <w:rPr>
          <w:rFonts w:ascii="Verdana" w:hAnsi="Verdana"/>
          <w:szCs w:val="20"/>
        </w:rPr>
        <w:t xml:space="preserve"> turi teisę sulaikyti apmokėjimą </w:t>
      </w:r>
      <w:r w:rsidRPr="00066843">
        <w:rPr>
          <w:rFonts w:ascii="Verdana" w:hAnsi="Verdana"/>
          <w:szCs w:val="20"/>
        </w:rPr>
        <w:t>Tiekėjui</w:t>
      </w:r>
      <w:r w:rsidR="00A67C9C" w:rsidRPr="00066843">
        <w:rPr>
          <w:rFonts w:ascii="Verdana" w:hAnsi="Verdana"/>
          <w:szCs w:val="20"/>
        </w:rPr>
        <w:t xml:space="preserve">, jei </w:t>
      </w:r>
      <w:r w:rsidR="008245C4" w:rsidRPr="00066843">
        <w:rPr>
          <w:rFonts w:ascii="Verdana" w:hAnsi="Verdana"/>
          <w:szCs w:val="20"/>
        </w:rPr>
        <w:t xml:space="preserve">Tiekėjas </w:t>
      </w:r>
      <w:r w:rsidR="0060288C" w:rsidRPr="00066843">
        <w:rPr>
          <w:rFonts w:ascii="Verdana" w:hAnsi="Verdana"/>
          <w:szCs w:val="20"/>
        </w:rPr>
        <w:t xml:space="preserve">pateikė </w:t>
      </w:r>
      <w:r w:rsidR="00096A0F" w:rsidRPr="00066843">
        <w:rPr>
          <w:rFonts w:ascii="Verdana" w:hAnsi="Verdana"/>
          <w:szCs w:val="20"/>
        </w:rPr>
        <w:t xml:space="preserve">PVM </w:t>
      </w:r>
      <w:r w:rsidR="0095662D" w:rsidRPr="00066843">
        <w:rPr>
          <w:rFonts w:ascii="Verdana" w:hAnsi="Verdana"/>
          <w:szCs w:val="20"/>
        </w:rPr>
        <w:t>s</w:t>
      </w:r>
      <w:r w:rsidR="0060288C" w:rsidRPr="00066843">
        <w:rPr>
          <w:rFonts w:ascii="Verdana" w:hAnsi="Verdana"/>
          <w:szCs w:val="20"/>
        </w:rPr>
        <w:t>ąskaitą</w:t>
      </w:r>
      <w:r w:rsidR="00096A0F" w:rsidRPr="00066843">
        <w:rPr>
          <w:rFonts w:ascii="Verdana" w:hAnsi="Verdana"/>
          <w:szCs w:val="20"/>
        </w:rPr>
        <w:t xml:space="preserve"> </w:t>
      </w:r>
      <w:r w:rsidR="0095662D" w:rsidRPr="00066843">
        <w:rPr>
          <w:rFonts w:ascii="Verdana" w:hAnsi="Verdana"/>
          <w:szCs w:val="20"/>
        </w:rPr>
        <w:t>faktūrą</w:t>
      </w:r>
      <w:r w:rsidR="000F37E1" w:rsidRPr="00066843">
        <w:rPr>
          <w:rFonts w:ascii="Verdana" w:hAnsi="Verdana"/>
          <w:szCs w:val="20"/>
        </w:rPr>
        <w:t xml:space="preserve"> </w:t>
      </w:r>
      <w:r w:rsidR="001074E9">
        <w:rPr>
          <w:rFonts w:ascii="Verdana" w:hAnsi="Verdana"/>
          <w:szCs w:val="20"/>
        </w:rPr>
        <w:t>ne pagal šios Sutarties 21 punkto reikalavimus</w:t>
      </w:r>
      <w:r w:rsidR="00A67C9C" w:rsidRPr="00066843">
        <w:rPr>
          <w:rFonts w:ascii="Verdana" w:hAnsi="Verdana"/>
          <w:szCs w:val="20"/>
        </w:rPr>
        <w:t>.</w:t>
      </w:r>
    </w:p>
    <w:p w14:paraId="63A1F714" w14:textId="71B09D7D" w:rsidR="00A67C9C" w:rsidRPr="00066843" w:rsidRDefault="00A67C9C" w:rsidP="00AF5104">
      <w:pPr>
        <w:pStyle w:val="ListParagraph"/>
        <w:numPr>
          <w:ilvl w:val="0"/>
          <w:numId w:val="39"/>
        </w:numPr>
        <w:tabs>
          <w:tab w:val="left" w:pos="567"/>
        </w:tabs>
        <w:spacing w:after="120" w:line="240" w:lineRule="exact"/>
        <w:ind w:left="0" w:firstLine="0"/>
        <w:rPr>
          <w:rFonts w:ascii="Verdana" w:hAnsi="Verdana"/>
          <w:szCs w:val="20"/>
        </w:rPr>
      </w:pPr>
      <w:r w:rsidRPr="00066843">
        <w:rPr>
          <w:rFonts w:ascii="Verdana" w:hAnsi="Verdana"/>
          <w:szCs w:val="20"/>
        </w:rPr>
        <w:t xml:space="preserve">Jei </w:t>
      </w:r>
      <w:r w:rsidR="00846EAF" w:rsidRPr="00066843">
        <w:rPr>
          <w:rFonts w:ascii="Verdana" w:hAnsi="Verdana"/>
          <w:szCs w:val="20"/>
        </w:rPr>
        <w:t xml:space="preserve">Tiekėjui </w:t>
      </w:r>
      <w:r w:rsidRPr="00066843">
        <w:rPr>
          <w:rFonts w:ascii="Verdana" w:hAnsi="Verdana"/>
          <w:szCs w:val="20"/>
        </w:rPr>
        <w:t xml:space="preserve">pagal šią Sutartį yra priskaičiuoti delspinigiai, baudos ir (ar) nuostoliai, </w:t>
      </w:r>
      <w:r w:rsidR="00846EAF" w:rsidRPr="00066843">
        <w:rPr>
          <w:rFonts w:ascii="Verdana" w:hAnsi="Verdana"/>
          <w:szCs w:val="20"/>
        </w:rPr>
        <w:t>Pirkėjo</w:t>
      </w:r>
      <w:r w:rsidRPr="00066843">
        <w:rPr>
          <w:rFonts w:ascii="Verdana" w:hAnsi="Verdana"/>
          <w:szCs w:val="20"/>
        </w:rPr>
        <w:t xml:space="preserve"> už </w:t>
      </w:r>
      <w:r w:rsidR="00846EAF" w:rsidRPr="00066843">
        <w:rPr>
          <w:rFonts w:ascii="Verdana" w:hAnsi="Verdana"/>
          <w:szCs w:val="20"/>
        </w:rPr>
        <w:t>Prekes</w:t>
      </w:r>
      <w:r w:rsidRPr="00066843">
        <w:rPr>
          <w:rFonts w:ascii="Verdana" w:hAnsi="Verdana"/>
          <w:szCs w:val="20"/>
        </w:rPr>
        <w:t xml:space="preserve"> mokėtina suma mažinama priskaičiuotų delspinigių</w:t>
      </w:r>
      <w:r w:rsidR="003A4985" w:rsidRPr="00066843">
        <w:rPr>
          <w:rFonts w:ascii="Verdana" w:hAnsi="Verdana"/>
          <w:szCs w:val="20"/>
        </w:rPr>
        <w:t xml:space="preserve">, baudų ir (ar) nuostolių </w:t>
      </w:r>
      <w:r w:rsidRPr="00066843">
        <w:rPr>
          <w:rFonts w:ascii="Verdana" w:hAnsi="Verdana"/>
          <w:szCs w:val="20"/>
        </w:rPr>
        <w:t xml:space="preserve">suma. Taip </w:t>
      </w:r>
      <w:r w:rsidRPr="00066843">
        <w:rPr>
          <w:rFonts w:ascii="Verdana" w:hAnsi="Verdana"/>
          <w:szCs w:val="20"/>
        </w:rPr>
        <w:lastRenderedPageBreak/>
        <w:t xml:space="preserve">pat </w:t>
      </w:r>
      <w:r w:rsidR="00846EAF" w:rsidRPr="00066843">
        <w:rPr>
          <w:rFonts w:ascii="Verdana" w:hAnsi="Verdana"/>
          <w:szCs w:val="20"/>
        </w:rPr>
        <w:t>Pirkėjas</w:t>
      </w:r>
      <w:r w:rsidRPr="00066843">
        <w:rPr>
          <w:rFonts w:ascii="Verdana" w:hAnsi="Verdana"/>
          <w:szCs w:val="20"/>
        </w:rPr>
        <w:t xml:space="preserve"> turi teisę priskaičiuotus delspinigius</w:t>
      </w:r>
      <w:r w:rsidR="003A4985" w:rsidRPr="00066843">
        <w:rPr>
          <w:rFonts w:ascii="Verdana" w:hAnsi="Verdana"/>
          <w:szCs w:val="20"/>
        </w:rPr>
        <w:t>, baudas ir (ar) nuostolius</w:t>
      </w:r>
      <w:r w:rsidRPr="00066843">
        <w:rPr>
          <w:rFonts w:ascii="Verdana" w:hAnsi="Verdana"/>
          <w:szCs w:val="20"/>
        </w:rPr>
        <w:t xml:space="preserve"> išskaičiuoti iš bet kokių </w:t>
      </w:r>
      <w:r w:rsidR="00846EAF" w:rsidRPr="00066843">
        <w:rPr>
          <w:rFonts w:ascii="Verdana" w:hAnsi="Verdana"/>
          <w:szCs w:val="20"/>
        </w:rPr>
        <w:t xml:space="preserve">Tiekėjui </w:t>
      </w:r>
      <w:r w:rsidRPr="00066843">
        <w:rPr>
          <w:rFonts w:ascii="Verdana" w:hAnsi="Verdana"/>
          <w:szCs w:val="20"/>
        </w:rPr>
        <w:t>mokėjimų</w:t>
      </w:r>
      <w:r w:rsidR="007E3803" w:rsidRPr="00066843">
        <w:rPr>
          <w:rFonts w:ascii="Verdana" w:hAnsi="Verdana"/>
          <w:szCs w:val="20"/>
        </w:rPr>
        <w:t>,</w:t>
      </w:r>
      <w:r w:rsidRPr="00066843">
        <w:rPr>
          <w:rFonts w:ascii="Verdana" w:hAnsi="Verdana"/>
          <w:szCs w:val="20"/>
        </w:rPr>
        <w:t xml:space="preserve"> </w:t>
      </w:r>
      <w:r w:rsidR="007E3803" w:rsidRPr="00066843">
        <w:rPr>
          <w:rFonts w:ascii="Verdana" w:hAnsi="Verdana"/>
          <w:szCs w:val="20"/>
        </w:rPr>
        <w:t xml:space="preserve">prieš tai pranešęs </w:t>
      </w:r>
      <w:r w:rsidR="00846EAF" w:rsidRPr="00066843">
        <w:rPr>
          <w:rFonts w:ascii="Verdana" w:hAnsi="Verdana"/>
          <w:szCs w:val="20"/>
        </w:rPr>
        <w:t>Tiekėjui</w:t>
      </w:r>
      <w:r w:rsidRPr="00066843">
        <w:rPr>
          <w:rFonts w:ascii="Verdana" w:hAnsi="Verdana"/>
          <w:szCs w:val="20"/>
        </w:rPr>
        <w:t>.</w:t>
      </w:r>
    </w:p>
    <w:p w14:paraId="215F9191" w14:textId="053D1ABD" w:rsidR="00AB1ED8" w:rsidRPr="00066843" w:rsidRDefault="00AB1ED8" w:rsidP="00041E0F">
      <w:pPr>
        <w:pStyle w:val="ListParagraph"/>
        <w:tabs>
          <w:tab w:val="clear" w:pos="1004"/>
          <w:tab w:val="left" w:pos="567"/>
          <w:tab w:val="left" w:pos="748"/>
        </w:tabs>
        <w:spacing w:after="120" w:line="240" w:lineRule="exact"/>
        <w:ind w:left="0" w:firstLine="0"/>
        <w:rPr>
          <w:rFonts w:ascii="Verdana" w:hAnsi="Verdana"/>
          <w:szCs w:val="20"/>
        </w:rPr>
      </w:pPr>
      <w:r>
        <w:rPr>
          <w:rFonts w:ascii="Verdana" w:hAnsi="Verdana"/>
          <w:szCs w:val="20"/>
        </w:rPr>
        <w:t>2</w:t>
      </w:r>
      <w:r w:rsidR="009669FF">
        <w:rPr>
          <w:rFonts w:ascii="Verdana" w:hAnsi="Verdana"/>
          <w:szCs w:val="20"/>
        </w:rPr>
        <w:t>4</w:t>
      </w:r>
      <w:r>
        <w:rPr>
          <w:rFonts w:ascii="Verdana" w:hAnsi="Verdana"/>
          <w:szCs w:val="20"/>
        </w:rPr>
        <w:t>. Avansinis mokėjimas netaikomas.</w:t>
      </w:r>
    </w:p>
    <w:p w14:paraId="61047C2D" w14:textId="77777777" w:rsidR="000B4273" w:rsidRPr="00066843" w:rsidRDefault="00DE5BC9" w:rsidP="00622176">
      <w:pPr>
        <w:pStyle w:val="ListParagraph"/>
        <w:numPr>
          <w:ilvl w:val="1"/>
          <w:numId w:val="2"/>
        </w:numPr>
        <w:tabs>
          <w:tab w:val="left" w:pos="567"/>
          <w:tab w:val="left" w:pos="748"/>
        </w:tabs>
        <w:spacing w:after="120" w:line="240" w:lineRule="exact"/>
        <w:ind w:left="0" w:firstLine="0"/>
        <w:jc w:val="center"/>
        <w:rPr>
          <w:rFonts w:ascii="Verdana" w:hAnsi="Verdana"/>
          <w:b/>
          <w:szCs w:val="20"/>
        </w:rPr>
      </w:pPr>
      <w:r w:rsidRPr="00066843">
        <w:rPr>
          <w:rFonts w:ascii="Verdana" w:hAnsi="Verdana"/>
          <w:b/>
          <w:szCs w:val="20"/>
        </w:rPr>
        <w:t>ŠALIŲ TEISĖS IR PAREIGOS</w:t>
      </w:r>
    </w:p>
    <w:p w14:paraId="041CBA98" w14:textId="3090DA3B" w:rsidR="00DE5BC9" w:rsidRPr="00066843" w:rsidRDefault="00E23C22" w:rsidP="009669FF">
      <w:pPr>
        <w:pStyle w:val="Style2"/>
        <w:numPr>
          <w:ilvl w:val="0"/>
          <w:numId w:val="41"/>
        </w:numPr>
        <w:tabs>
          <w:tab w:val="left" w:pos="426"/>
        </w:tabs>
        <w:spacing w:after="120" w:line="240" w:lineRule="exact"/>
        <w:ind w:left="0" w:firstLine="0"/>
        <w:rPr>
          <w:rFonts w:ascii="Verdana" w:hAnsi="Verdana"/>
          <w:szCs w:val="20"/>
        </w:rPr>
      </w:pPr>
      <w:r w:rsidRPr="00066843">
        <w:rPr>
          <w:rFonts w:ascii="Verdana" w:hAnsi="Verdana"/>
          <w:szCs w:val="20"/>
        </w:rPr>
        <w:t>Tiekėjas</w:t>
      </w:r>
      <w:r w:rsidR="00DA5E7D" w:rsidRPr="00066843">
        <w:rPr>
          <w:rFonts w:ascii="Verdana" w:hAnsi="Verdana"/>
          <w:szCs w:val="20"/>
        </w:rPr>
        <w:t xml:space="preserve"> įsipareigoja:</w:t>
      </w:r>
    </w:p>
    <w:p w14:paraId="5D2F1070" w14:textId="523A0BD0" w:rsidR="00172C41" w:rsidRPr="00066843" w:rsidRDefault="00172C41" w:rsidP="009669FF">
      <w:pPr>
        <w:pStyle w:val="ListParagraph"/>
        <w:numPr>
          <w:ilvl w:val="1"/>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nuosekliai, sąžiningai, Sutartyje nustatyta tvarka ir sąlygomis, savo rizika bei sąskaita, kaip įmanoma rūpestingiau bei efektyviau, įskaitant </w:t>
      </w:r>
      <w:r w:rsidR="006E464C" w:rsidRPr="00066843">
        <w:rPr>
          <w:rFonts w:ascii="Verdana" w:hAnsi="Verdana"/>
          <w:szCs w:val="20"/>
        </w:rPr>
        <w:t>P</w:t>
      </w:r>
      <w:r w:rsidRPr="00066843">
        <w:rPr>
          <w:rFonts w:ascii="Verdana" w:hAnsi="Verdana"/>
          <w:szCs w:val="20"/>
        </w:rPr>
        <w:t>rekių tiekimą pagal geriausius visuotinai pripažįstamus profesinius, techninius standartus bei praktiką, panaudodamas visus reikiamus įgūdžius, žinias ir priemones tiekti Prekes</w:t>
      </w:r>
      <w:r w:rsidR="00973220" w:rsidRPr="00066843">
        <w:rPr>
          <w:rFonts w:ascii="Verdana" w:hAnsi="Verdana"/>
          <w:szCs w:val="20"/>
        </w:rPr>
        <w:t>, nurodytas Priede Nr</w:t>
      </w:r>
      <w:r w:rsidR="00973220" w:rsidRPr="00E95878">
        <w:rPr>
          <w:rFonts w:ascii="Verdana" w:hAnsi="Verdana"/>
          <w:i/>
          <w:iCs/>
          <w:color w:val="92D050"/>
          <w:szCs w:val="20"/>
        </w:rPr>
        <w:t xml:space="preserve">. </w:t>
      </w:r>
      <w:r w:rsidR="00E95878" w:rsidRPr="00E95878">
        <w:rPr>
          <w:rFonts w:ascii="Verdana" w:hAnsi="Verdana"/>
          <w:i/>
          <w:iCs/>
          <w:color w:val="92D050"/>
          <w:szCs w:val="20"/>
        </w:rPr>
        <w:t>[....]</w:t>
      </w:r>
      <w:r w:rsidR="00973220" w:rsidRPr="00E95878">
        <w:rPr>
          <w:rFonts w:ascii="Verdana" w:hAnsi="Verdana"/>
          <w:i/>
          <w:iCs/>
          <w:color w:val="92D050"/>
          <w:szCs w:val="20"/>
        </w:rPr>
        <w:t>;</w:t>
      </w:r>
    </w:p>
    <w:p w14:paraId="719693DE" w14:textId="2412AA18"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 xml:space="preserve">Prekes, atitinkančias </w:t>
      </w:r>
      <w:r w:rsidR="00973220" w:rsidRPr="00066843">
        <w:rPr>
          <w:rFonts w:ascii="Verdana" w:hAnsi="Verdana"/>
          <w:szCs w:val="20"/>
        </w:rPr>
        <w:t xml:space="preserve">Priede Nr. </w:t>
      </w:r>
      <w:r w:rsidR="00E95878" w:rsidRPr="00E95878">
        <w:rPr>
          <w:rFonts w:ascii="Verdana" w:hAnsi="Verdana"/>
          <w:i/>
          <w:iCs/>
          <w:color w:val="92D050"/>
          <w:szCs w:val="20"/>
        </w:rPr>
        <w:t>[....]</w:t>
      </w:r>
      <w:r w:rsidR="00973220" w:rsidRPr="00066843">
        <w:rPr>
          <w:rFonts w:ascii="Verdana" w:hAnsi="Verdana"/>
          <w:szCs w:val="20"/>
        </w:rPr>
        <w:t xml:space="preserve"> </w:t>
      </w:r>
      <w:r w:rsidRPr="00066843">
        <w:rPr>
          <w:rFonts w:ascii="Verdana" w:hAnsi="Verdana"/>
          <w:szCs w:val="20"/>
        </w:rPr>
        <w:t>nurodytą būklę, užtikrinant atitikimą tokios rūšies daiktams keliamus reikala</w:t>
      </w:r>
      <w:r w:rsidR="0088077E" w:rsidRPr="00066843">
        <w:rPr>
          <w:rFonts w:ascii="Verdana" w:hAnsi="Verdana"/>
          <w:szCs w:val="20"/>
        </w:rPr>
        <w:t>vimus, pristatyti</w:t>
      </w:r>
      <w:r w:rsidR="00DE4DB9" w:rsidRPr="00066843">
        <w:rPr>
          <w:rFonts w:ascii="Verdana" w:hAnsi="Verdana"/>
          <w:szCs w:val="20"/>
        </w:rPr>
        <w:t xml:space="preserve"> </w:t>
      </w:r>
      <w:r w:rsidR="0088077E" w:rsidRPr="00066843">
        <w:rPr>
          <w:rFonts w:ascii="Verdana" w:hAnsi="Verdana"/>
          <w:szCs w:val="20"/>
        </w:rPr>
        <w:t xml:space="preserve">per Sutartyje </w:t>
      </w:r>
      <w:r w:rsidRPr="00066843">
        <w:rPr>
          <w:rFonts w:ascii="Verdana" w:hAnsi="Verdana"/>
          <w:szCs w:val="20"/>
        </w:rPr>
        <w:t>nustatytą terminą, jei reikia</w:t>
      </w:r>
      <w:r w:rsidR="0060288C" w:rsidRPr="00066843">
        <w:rPr>
          <w:rFonts w:ascii="Verdana" w:hAnsi="Verdana"/>
          <w:szCs w:val="20"/>
        </w:rPr>
        <w:t>,</w:t>
      </w:r>
      <w:r w:rsidRPr="00066843">
        <w:rPr>
          <w:rFonts w:ascii="Verdana" w:hAnsi="Verdana"/>
          <w:szCs w:val="20"/>
        </w:rPr>
        <w:t xml:space="preserve"> Prekes surinkti, išbandyti ir instaliuoti, įdiegti, atlikti kitus įsipareigojimus numatytus Sutartyje</w:t>
      </w:r>
      <w:r w:rsidR="00973220" w:rsidRPr="00066843">
        <w:rPr>
          <w:rFonts w:ascii="Verdana" w:hAnsi="Verdana"/>
          <w:szCs w:val="20"/>
        </w:rPr>
        <w:t xml:space="preserve"> </w:t>
      </w:r>
      <w:r w:rsidRPr="00066843">
        <w:rPr>
          <w:rFonts w:ascii="Verdana" w:hAnsi="Verdana"/>
          <w:szCs w:val="20"/>
        </w:rPr>
        <w:t>įskaitant ir Prekės defektų šalinimą. Tiekėjas pasirūpina visa būtina įranga, darbų sauga ir darbo jėga, reikalinga Sutarčiai vykdyti;</w:t>
      </w:r>
    </w:p>
    <w:p w14:paraId="38B39D2A" w14:textId="77777777" w:rsidR="00172C41" w:rsidRPr="00066843" w:rsidRDefault="0060288C"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prisiimti Prekių</w:t>
      </w:r>
      <w:r w:rsidR="00172C41" w:rsidRPr="00066843">
        <w:rPr>
          <w:rFonts w:ascii="Verdana" w:hAnsi="Verdana"/>
          <w:szCs w:val="20"/>
        </w:rPr>
        <w:t xml:space="preserve"> žuvimo ar suge</w:t>
      </w:r>
      <w:r w:rsidR="00E23C22" w:rsidRPr="00066843">
        <w:rPr>
          <w:rFonts w:ascii="Verdana" w:hAnsi="Verdana"/>
          <w:szCs w:val="20"/>
        </w:rPr>
        <w:t>dimo riziką iki Prekių priėmimo-</w:t>
      </w:r>
      <w:r w:rsidR="00172C41" w:rsidRPr="00066843">
        <w:rPr>
          <w:rFonts w:ascii="Verdana" w:hAnsi="Verdana"/>
          <w:szCs w:val="20"/>
        </w:rPr>
        <w:t xml:space="preserve">perdavimo </w:t>
      </w:r>
      <w:r w:rsidR="00E23C22" w:rsidRPr="00066843">
        <w:rPr>
          <w:rFonts w:ascii="Verdana" w:hAnsi="Verdana"/>
          <w:szCs w:val="20"/>
        </w:rPr>
        <w:t>akto pasirašymo momento</w:t>
      </w:r>
      <w:r w:rsidR="00172C41" w:rsidRPr="00066843">
        <w:rPr>
          <w:rFonts w:ascii="Verdana" w:hAnsi="Verdana"/>
          <w:szCs w:val="20"/>
        </w:rPr>
        <w:t>;</w:t>
      </w:r>
    </w:p>
    <w:p w14:paraId="5DA1354A" w14:textId="77777777"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laikytis visų Lietuvos Respublikoje galiojančių teisės aktų nuostatų ir užtikrinti, kad jo darbuotojai jų laikytųsi. Tiekėjas garantuoja Pirkėjui nuostolių atlyginimą, jei Tiekėjas ar jo darbuotojai nesilaikytų teisės aktų reikalavimų ir dėl to būtų pateikti kokie nors reikalavimai ar pradėti procesiniai veiksmai;</w:t>
      </w:r>
    </w:p>
    <w:p w14:paraId="0C863A58" w14:textId="77777777"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nedelsiant raštu informuoti Pirkėją apie bet kokias aplinkybes, kurios trukdo ar gali sutrukdyti Tiekėjui atlikti Prekės pristatymą nustatytais terminais. Pranešime apie vėlavimo faktą Tiekėjas taip pat privalo nurodyti numatomo vėlavimo trukmę;</w:t>
      </w:r>
    </w:p>
    <w:p w14:paraId="1478E902" w14:textId="23343CA7"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užtikrinti, kad Sutarties sudarymo momentu ir visu jos galiojimo laikotarpiu Tiekėjo darbuotojai turėtų reikiamą kvalifikaciją ir patirtį, reikalingą Sutarčiai įvykdyti</w:t>
      </w:r>
      <w:r w:rsidR="00C915C8" w:rsidRPr="00066843">
        <w:rPr>
          <w:rFonts w:ascii="Verdana" w:hAnsi="Verdana"/>
          <w:szCs w:val="20"/>
        </w:rPr>
        <w:t>;</w:t>
      </w:r>
    </w:p>
    <w:p w14:paraId="158C9193" w14:textId="26078998" w:rsidR="00C915C8" w:rsidRPr="00066843" w:rsidRDefault="00C915C8"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j</w:t>
      </w:r>
      <w:bookmarkStart w:id="5" w:name="_Hlk33774340"/>
      <w:r w:rsidRPr="00066843">
        <w:rPr>
          <w:rFonts w:ascii="Verdana" w:hAnsi="Verdana"/>
          <w:szCs w:val="20"/>
        </w:rPr>
        <w:t xml:space="preserve">eigu </w:t>
      </w:r>
      <w:r w:rsidR="008D7832" w:rsidRPr="00066843">
        <w:rPr>
          <w:rFonts w:ascii="Verdana" w:hAnsi="Verdana"/>
          <w:szCs w:val="20"/>
        </w:rPr>
        <w:t>T</w:t>
      </w:r>
      <w:r w:rsidRPr="00066843">
        <w:rPr>
          <w:rFonts w:ascii="Verdana" w:hAnsi="Verdana"/>
          <w:szCs w:val="20"/>
        </w:rPr>
        <w:t>iekėjo kvalifikacija dėl teisės verstis atitinkama veikla nebuvo tikrinama arba tikrinama ne visa apimtimi, užtikrinti, kad Sutarties sudarymo metu turės teisę verstis Prekių tiekimui reikalinga veikla (įskaitant Tiekėjo darbuotojus ir kitus pasitelkiamus asmenis);</w:t>
      </w:r>
    </w:p>
    <w:bookmarkEnd w:id="5"/>
    <w:p w14:paraId="7D8FBD8D" w14:textId="77777777"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užtikrinti, kad Sutarties vykdymo metu bus laikomasi etikos principų;</w:t>
      </w:r>
    </w:p>
    <w:p w14:paraId="0E67C389" w14:textId="7571B17D"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25B2EFD0" w14:textId="35F0B7FF" w:rsidR="00E32364" w:rsidRPr="00066843" w:rsidRDefault="00E32364" w:rsidP="009669FF">
      <w:pPr>
        <w:pStyle w:val="ListParagraph"/>
        <w:numPr>
          <w:ilvl w:val="1"/>
          <w:numId w:val="42"/>
        </w:numPr>
        <w:tabs>
          <w:tab w:val="left" w:pos="567"/>
          <w:tab w:val="left" w:pos="709"/>
        </w:tabs>
        <w:spacing w:after="120"/>
        <w:ind w:left="0" w:firstLine="0"/>
        <w:rPr>
          <w:rFonts w:ascii="Verdana" w:hAnsi="Verdana"/>
          <w:szCs w:val="20"/>
        </w:rPr>
      </w:pPr>
      <w:r w:rsidRPr="00066843">
        <w:rPr>
          <w:rFonts w:ascii="Verdana" w:hAnsi="Verdana"/>
          <w:szCs w:val="20"/>
        </w:rPr>
        <w:t>užtikrinti asmens duomenų apsaugą, vadovaujantis Bendruoju asmens duomenų reglamentu (ES) 2016/679, Lietuvos Respublikos asmens duomenų teisinės apsaugos įstatymu ir kitais teisės aktais, reglamentuojančiais asmens duomenų apsaugą;</w:t>
      </w:r>
    </w:p>
    <w:p w14:paraId="3DC5153E" w14:textId="77777777"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kartu su Prek</w:t>
      </w:r>
      <w:r w:rsidR="00E23C22" w:rsidRPr="00066843">
        <w:rPr>
          <w:rFonts w:ascii="Verdana" w:hAnsi="Verdana"/>
          <w:szCs w:val="20"/>
        </w:rPr>
        <w:t>ėmis</w:t>
      </w:r>
      <w:r w:rsidRPr="00066843">
        <w:rPr>
          <w:rFonts w:ascii="Verdana" w:hAnsi="Verdana"/>
          <w:szCs w:val="20"/>
        </w:rPr>
        <w:t xml:space="preserve"> pateikti Pirkėjui visą būtiną dokumentaciją, įskaitant Prek</w:t>
      </w:r>
      <w:r w:rsidR="00E23C22" w:rsidRPr="00066843">
        <w:rPr>
          <w:rFonts w:ascii="Verdana" w:hAnsi="Verdana"/>
          <w:szCs w:val="20"/>
        </w:rPr>
        <w:t>ių</w:t>
      </w:r>
      <w:r w:rsidRPr="00066843">
        <w:rPr>
          <w:rFonts w:ascii="Verdana" w:hAnsi="Verdana"/>
          <w:szCs w:val="20"/>
        </w:rPr>
        <w:t xml:space="preserve"> naudojimo ir priežiūros instrukcijas, bei konsultuoti Pirkėją </w:t>
      </w:r>
      <w:r w:rsidR="00E23C22" w:rsidRPr="00066843">
        <w:rPr>
          <w:rFonts w:ascii="Verdana" w:hAnsi="Verdana"/>
          <w:szCs w:val="20"/>
        </w:rPr>
        <w:t>su Prekėmis</w:t>
      </w:r>
      <w:r w:rsidRPr="00066843">
        <w:rPr>
          <w:rFonts w:ascii="Verdana" w:hAnsi="Verdana"/>
          <w:szCs w:val="20"/>
        </w:rPr>
        <w:t xml:space="preserve"> susijusiais klausimais;</w:t>
      </w:r>
    </w:p>
    <w:p w14:paraId="4CCCC763" w14:textId="4240C44D"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nenaudoti Pirkėjo prekių ženklų ar pavadinimo jokioje reklamoje, leidiniuose ar kt. be išankstinio Pirkėjo sutikimo</w:t>
      </w:r>
      <w:r w:rsidR="00E9479B" w:rsidRPr="00066843">
        <w:rPr>
          <w:rFonts w:ascii="Verdana" w:hAnsi="Verdana"/>
          <w:szCs w:val="20"/>
        </w:rPr>
        <w:t xml:space="preserve"> raštu</w:t>
      </w:r>
      <w:r w:rsidRPr="00066843">
        <w:rPr>
          <w:rFonts w:ascii="Verdana" w:hAnsi="Verdana"/>
          <w:szCs w:val="20"/>
        </w:rPr>
        <w:t>;</w:t>
      </w:r>
    </w:p>
    <w:p w14:paraId="6709EEF7" w14:textId="74CCA506" w:rsidR="00172C41" w:rsidRPr="00066843" w:rsidRDefault="00172C41" w:rsidP="009669FF">
      <w:pPr>
        <w:pStyle w:val="ListParagraph"/>
        <w:numPr>
          <w:ilvl w:val="1"/>
          <w:numId w:val="42"/>
        </w:numPr>
        <w:tabs>
          <w:tab w:val="left" w:pos="567"/>
          <w:tab w:val="left" w:pos="709"/>
        </w:tabs>
        <w:spacing w:after="120" w:line="240" w:lineRule="exact"/>
        <w:ind w:left="0" w:firstLine="0"/>
        <w:rPr>
          <w:rFonts w:ascii="Verdana" w:hAnsi="Verdana"/>
          <w:szCs w:val="20"/>
        </w:rPr>
      </w:pPr>
      <w:r w:rsidRPr="00066843">
        <w:rPr>
          <w:rFonts w:ascii="Verdana" w:hAnsi="Verdana"/>
          <w:szCs w:val="20"/>
        </w:rPr>
        <w:t xml:space="preserve">atlyginti </w:t>
      </w:r>
      <w:r w:rsidR="00A717E6" w:rsidRPr="00066843">
        <w:rPr>
          <w:rFonts w:ascii="Verdana" w:hAnsi="Verdana"/>
          <w:szCs w:val="20"/>
        </w:rPr>
        <w:t xml:space="preserve">tiesioginius </w:t>
      </w:r>
      <w:r w:rsidRPr="00066843">
        <w:rPr>
          <w:rFonts w:ascii="Verdana" w:hAnsi="Verdana"/>
          <w:szCs w:val="20"/>
        </w:rPr>
        <w:t>nuostolius Pirkėjui dėl bet kokių reikalavimų, kylančių dėl autorių teisių, patentų, licencijų, brėžinių, modelių, Prek</w:t>
      </w:r>
      <w:r w:rsidR="00E23C22" w:rsidRPr="00066843">
        <w:rPr>
          <w:rFonts w:ascii="Verdana" w:hAnsi="Verdana"/>
          <w:szCs w:val="20"/>
        </w:rPr>
        <w:t>ių</w:t>
      </w:r>
      <w:r w:rsidRPr="00066843">
        <w:rPr>
          <w:rFonts w:ascii="Verdana" w:hAnsi="Verdana"/>
          <w:szCs w:val="20"/>
        </w:rPr>
        <w:t xml:space="preserve"> pavadinimo ar Prek</w:t>
      </w:r>
      <w:r w:rsidR="00E23C22" w:rsidRPr="00066843">
        <w:rPr>
          <w:rFonts w:ascii="Verdana" w:hAnsi="Verdana"/>
          <w:szCs w:val="20"/>
        </w:rPr>
        <w:t>ių</w:t>
      </w:r>
      <w:r w:rsidRPr="00066843">
        <w:rPr>
          <w:rFonts w:ascii="Verdana" w:hAnsi="Verdana"/>
          <w:szCs w:val="20"/>
        </w:rPr>
        <w:t xml:space="preserve"> ženklo naudojimo, išskyrus atvejus, kai toks pažeidimas atsiranda dėl Pirkėjo kaltės;</w:t>
      </w:r>
    </w:p>
    <w:p w14:paraId="032156F2" w14:textId="1F324D0D" w:rsidR="002F4683" w:rsidRPr="00066843" w:rsidRDefault="002F4683" w:rsidP="009669FF">
      <w:pPr>
        <w:pStyle w:val="ListParagraph"/>
        <w:numPr>
          <w:ilvl w:val="1"/>
          <w:numId w:val="42"/>
        </w:numPr>
        <w:tabs>
          <w:tab w:val="left" w:pos="567"/>
          <w:tab w:val="left" w:pos="720"/>
        </w:tabs>
        <w:spacing w:after="120" w:line="240" w:lineRule="exact"/>
        <w:ind w:left="0" w:firstLine="0"/>
        <w:rPr>
          <w:rFonts w:ascii="Verdana" w:hAnsi="Verdana"/>
          <w:szCs w:val="20"/>
        </w:rPr>
      </w:pPr>
      <w:r w:rsidRPr="00066843">
        <w:rPr>
          <w:rFonts w:ascii="Verdana" w:hAnsi="Verdana"/>
          <w:szCs w:val="20"/>
        </w:rPr>
        <w:t xml:space="preserve">esant </w:t>
      </w:r>
      <w:r w:rsidR="00172C41" w:rsidRPr="00066843">
        <w:rPr>
          <w:rFonts w:ascii="Verdana" w:hAnsi="Verdana"/>
          <w:szCs w:val="20"/>
        </w:rPr>
        <w:t>Pirkėjo</w:t>
      </w:r>
      <w:r w:rsidRPr="00066843">
        <w:rPr>
          <w:rFonts w:ascii="Verdana" w:hAnsi="Verdana"/>
          <w:szCs w:val="20"/>
        </w:rPr>
        <w:t xml:space="preserve"> prašymui, teikti </w:t>
      </w:r>
      <w:r w:rsidR="00172C41" w:rsidRPr="00066843">
        <w:rPr>
          <w:rFonts w:ascii="Verdana" w:hAnsi="Verdana"/>
          <w:szCs w:val="20"/>
        </w:rPr>
        <w:t>Pirkėjui</w:t>
      </w:r>
      <w:r w:rsidRPr="00066843">
        <w:rPr>
          <w:rFonts w:ascii="Verdana" w:hAnsi="Verdana"/>
          <w:szCs w:val="20"/>
        </w:rPr>
        <w:t xml:space="preserve"> paaiškinimus</w:t>
      </w:r>
      <w:r w:rsidR="008A39EB" w:rsidRPr="00066843">
        <w:rPr>
          <w:rFonts w:ascii="Verdana" w:hAnsi="Verdana"/>
          <w:szCs w:val="20"/>
        </w:rPr>
        <w:t>, taip pat teikti ataskaitas apie Sutarties vykdymo eigą</w:t>
      </w:r>
      <w:r w:rsidR="002B56CC" w:rsidRPr="00066843">
        <w:rPr>
          <w:rFonts w:ascii="Verdana" w:hAnsi="Verdana"/>
          <w:szCs w:val="20"/>
        </w:rPr>
        <w:t xml:space="preserve"> raštu ar žodžiu</w:t>
      </w:r>
      <w:r w:rsidRPr="00066843">
        <w:rPr>
          <w:rFonts w:ascii="Verdana" w:hAnsi="Verdana"/>
          <w:szCs w:val="20"/>
        </w:rPr>
        <w:t>;</w:t>
      </w:r>
    </w:p>
    <w:p w14:paraId="311133E4" w14:textId="69E3D163" w:rsidR="00DA5E7D" w:rsidRPr="00066843" w:rsidRDefault="00DA5E7D" w:rsidP="009669FF">
      <w:pPr>
        <w:pStyle w:val="ListParagraph"/>
        <w:numPr>
          <w:ilvl w:val="1"/>
          <w:numId w:val="42"/>
        </w:numPr>
        <w:tabs>
          <w:tab w:val="left" w:pos="567"/>
          <w:tab w:val="left" w:pos="720"/>
        </w:tabs>
        <w:spacing w:after="120" w:line="240" w:lineRule="exact"/>
        <w:ind w:left="0" w:firstLine="0"/>
        <w:rPr>
          <w:rFonts w:ascii="Verdana" w:hAnsi="Verdana"/>
          <w:szCs w:val="20"/>
        </w:rPr>
      </w:pPr>
      <w:r w:rsidRPr="00066843">
        <w:rPr>
          <w:rFonts w:ascii="Verdana" w:hAnsi="Verdana"/>
          <w:szCs w:val="20"/>
        </w:rPr>
        <w:t xml:space="preserve">per </w:t>
      </w:r>
      <w:r w:rsidR="00172C41" w:rsidRPr="00066843">
        <w:rPr>
          <w:rFonts w:ascii="Verdana" w:hAnsi="Verdana"/>
          <w:szCs w:val="20"/>
        </w:rPr>
        <w:t>Pirkėjo</w:t>
      </w:r>
      <w:r w:rsidRPr="00066843">
        <w:rPr>
          <w:rFonts w:ascii="Verdana" w:hAnsi="Verdana"/>
          <w:szCs w:val="20"/>
        </w:rPr>
        <w:t xml:space="preserve"> nurodytą terminą savo lėšomis atlyginti </w:t>
      </w:r>
      <w:r w:rsidR="00172C41" w:rsidRPr="00066843">
        <w:rPr>
          <w:rFonts w:ascii="Verdana" w:hAnsi="Verdana"/>
          <w:szCs w:val="20"/>
        </w:rPr>
        <w:t>Pirkėjui</w:t>
      </w:r>
      <w:r w:rsidRPr="00066843">
        <w:rPr>
          <w:rFonts w:ascii="Verdana" w:hAnsi="Verdana"/>
          <w:szCs w:val="20"/>
        </w:rPr>
        <w:t xml:space="preserve"> visus </w:t>
      </w:r>
      <w:r w:rsidR="00A717E6" w:rsidRPr="00066843">
        <w:rPr>
          <w:rFonts w:ascii="Verdana" w:hAnsi="Verdana"/>
          <w:szCs w:val="20"/>
        </w:rPr>
        <w:t xml:space="preserve">tiesioginius </w:t>
      </w:r>
      <w:r w:rsidRPr="00066843">
        <w:rPr>
          <w:rFonts w:ascii="Verdana" w:hAnsi="Verdana"/>
          <w:szCs w:val="20"/>
        </w:rPr>
        <w:t xml:space="preserve">nuostolius ar žalą, susidariusius dėl </w:t>
      </w:r>
      <w:r w:rsidR="00172C41" w:rsidRPr="00066843">
        <w:rPr>
          <w:rFonts w:ascii="Verdana" w:hAnsi="Verdana"/>
          <w:szCs w:val="20"/>
        </w:rPr>
        <w:t>T</w:t>
      </w:r>
      <w:r w:rsidRPr="00066843">
        <w:rPr>
          <w:rFonts w:ascii="Verdana" w:hAnsi="Verdana"/>
          <w:szCs w:val="20"/>
        </w:rPr>
        <w:t>i</w:t>
      </w:r>
      <w:r w:rsidR="00172C41" w:rsidRPr="00066843">
        <w:rPr>
          <w:rFonts w:ascii="Verdana" w:hAnsi="Verdana"/>
          <w:szCs w:val="20"/>
        </w:rPr>
        <w:t>e</w:t>
      </w:r>
      <w:r w:rsidRPr="00066843">
        <w:rPr>
          <w:rFonts w:ascii="Verdana" w:hAnsi="Verdana"/>
          <w:szCs w:val="20"/>
        </w:rPr>
        <w:t>kėjo netinkamo Sutarties vykdymo arba nevykdymo;</w:t>
      </w:r>
    </w:p>
    <w:p w14:paraId="7C009196" w14:textId="77777777" w:rsidR="00E23C22" w:rsidRPr="00066843" w:rsidRDefault="00E23C22" w:rsidP="009669FF">
      <w:pPr>
        <w:pStyle w:val="ListParagraph"/>
        <w:numPr>
          <w:ilvl w:val="1"/>
          <w:numId w:val="42"/>
        </w:numPr>
        <w:tabs>
          <w:tab w:val="left" w:pos="567"/>
          <w:tab w:val="left" w:pos="720"/>
        </w:tabs>
        <w:spacing w:after="120" w:line="240" w:lineRule="exact"/>
        <w:ind w:left="0" w:firstLine="0"/>
        <w:rPr>
          <w:rFonts w:ascii="Verdana" w:hAnsi="Verdana"/>
          <w:szCs w:val="20"/>
        </w:rPr>
      </w:pPr>
      <w:r w:rsidRPr="00066843">
        <w:rPr>
          <w:rFonts w:ascii="Verdana" w:hAnsi="Verdana"/>
          <w:szCs w:val="20"/>
        </w:rPr>
        <w:t>tinkamai vykdyti kitus įsipareigojimus, numatytus Sutartyje ir galiojančiuose Lietuvos Respublikos teisės aktuose.</w:t>
      </w:r>
    </w:p>
    <w:p w14:paraId="3CDE1D94" w14:textId="77777777" w:rsidR="00E23C22" w:rsidRPr="00066843" w:rsidRDefault="00E23C22"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Tiekėjo teisės:</w:t>
      </w:r>
    </w:p>
    <w:p w14:paraId="30219ACC" w14:textId="4E94540F" w:rsidR="00E23C22" w:rsidRPr="00066843" w:rsidRDefault="00E23C22" w:rsidP="009669FF">
      <w:pPr>
        <w:pStyle w:val="ListParagraph"/>
        <w:numPr>
          <w:ilvl w:val="1"/>
          <w:numId w:val="42"/>
        </w:numPr>
        <w:tabs>
          <w:tab w:val="left" w:pos="0"/>
          <w:tab w:val="left" w:pos="567"/>
          <w:tab w:val="left" w:pos="1134"/>
        </w:tabs>
        <w:spacing w:after="120" w:line="240" w:lineRule="exact"/>
        <w:ind w:left="0" w:firstLine="0"/>
        <w:rPr>
          <w:rFonts w:ascii="Verdana" w:hAnsi="Verdana"/>
          <w:szCs w:val="20"/>
        </w:rPr>
      </w:pPr>
      <w:r w:rsidRPr="00066843">
        <w:rPr>
          <w:rFonts w:ascii="Verdana" w:hAnsi="Verdana"/>
          <w:szCs w:val="20"/>
        </w:rPr>
        <w:lastRenderedPageBreak/>
        <w:t>gauti apmokėjimą už kokybiškas, tinkamas ir laiku pristatytas</w:t>
      </w:r>
      <w:r w:rsidR="00DE4DB9" w:rsidRPr="00066843">
        <w:rPr>
          <w:rFonts w:ascii="Verdana" w:hAnsi="Verdana"/>
          <w:szCs w:val="20"/>
        </w:rPr>
        <w:t xml:space="preserve"> </w:t>
      </w:r>
      <w:r w:rsidRPr="00066843">
        <w:rPr>
          <w:rFonts w:ascii="Verdana" w:hAnsi="Verdana"/>
          <w:szCs w:val="20"/>
        </w:rPr>
        <w:t>Prekes, kai jis tinkamai vykdo šią Sutartį;</w:t>
      </w:r>
    </w:p>
    <w:p w14:paraId="143C4A65" w14:textId="4744ABE7" w:rsidR="00E23C22" w:rsidRPr="00066843" w:rsidRDefault="00E23C22" w:rsidP="009669FF">
      <w:pPr>
        <w:pStyle w:val="ListParagraph"/>
        <w:numPr>
          <w:ilvl w:val="1"/>
          <w:numId w:val="42"/>
        </w:numPr>
        <w:tabs>
          <w:tab w:val="left" w:pos="0"/>
          <w:tab w:val="left" w:pos="567"/>
          <w:tab w:val="left" w:pos="1134"/>
        </w:tabs>
        <w:spacing w:after="120" w:line="240" w:lineRule="exact"/>
        <w:ind w:left="0" w:firstLine="0"/>
        <w:rPr>
          <w:rFonts w:ascii="Verdana" w:hAnsi="Verdana"/>
          <w:szCs w:val="20"/>
        </w:rPr>
      </w:pPr>
      <w:r w:rsidRPr="00066843">
        <w:rPr>
          <w:rFonts w:ascii="Verdana" w:hAnsi="Verdana"/>
          <w:szCs w:val="20"/>
        </w:rPr>
        <w:t>kit</w:t>
      </w:r>
      <w:r w:rsidR="00C915C8" w:rsidRPr="00066843">
        <w:rPr>
          <w:rFonts w:ascii="Verdana" w:hAnsi="Verdana"/>
          <w:szCs w:val="20"/>
        </w:rPr>
        <w:t>o</w:t>
      </w:r>
      <w:r w:rsidRPr="00066843">
        <w:rPr>
          <w:rFonts w:ascii="Verdana" w:hAnsi="Verdana"/>
          <w:szCs w:val="20"/>
        </w:rPr>
        <w:t xml:space="preserve">s </w:t>
      </w:r>
      <w:r w:rsidR="00C915C8" w:rsidRPr="00066843">
        <w:rPr>
          <w:rFonts w:ascii="Verdana" w:hAnsi="Verdana"/>
          <w:szCs w:val="20"/>
        </w:rPr>
        <w:t>teisės</w:t>
      </w:r>
      <w:r w:rsidRPr="00066843">
        <w:rPr>
          <w:rFonts w:ascii="Verdana" w:hAnsi="Verdana"/>
          <w:szCs w:val="20"/>
        </w:rPr>
        <w:t>, numatyt</w:t>
      </w:r>
      <w:r w:rsidR="00C915C8" w:rsidRPr="00066843">
        <w:rPr>
          <w:rFonts w:ascii="Verdana" w:hAnsi="Verdana"/>
          <w:szCs w:val="20"/>
        </w:rPr>
        <w:t>o</w:t>
      </w:r>
      <w:r w:rsidRPr="00066843">
        <w:rPr>
          <w:rFonts w:ascii="Verdana" w:hAnsi="Verdana"/>
          <w:szCs w:val="20"/>
        </w:rPr>
        <w:t>s Sutartyje ir Lietuvos Respublikos galiojančiuose teisės aktuose.</w:t>
      </w:r>
    </w:p>
    <w:p w14:paraId="67FEC6B3" w14:textId="77777777" w:rsidR="000D62BB" w:rsidRPr="00066843" w:rsidRDefault="000D62BB"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Pirkėjas įsipareigoja:</w:t>
      </w:r>
    </w:p>
    <w:p w14:paraId="3419C234" w14:textId="77777777" w:rsidR="000D62BB" w:rsidRPr="00066843" w:rsidRDefault="000D62BB"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066843">
        <w:rPr>
          <w:rFonts w:ascii="Verdana" w:hAnsi="Verdana"/>
          <w:szCs w:val="20"/>
        </w:rPr>
        <w:t>tinkamai ir sąžiningai vykdyti Sutartį;</w:t>
      </w:r>
    </w:p>
    <w:p w14:paraId="5B3C246C" w14:textId="77777777" w:rsidR="000D62BB" w:rsidRPr="00066843" w:rsidRDefault="000D62BB"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066843">
        <w:rPr>
          <w:rFonts w:ascii="Verdana" w:hAnsi="Verdana"/>
          <w:szCs w:val="20"/>
        </w:rPr>
        <w:t>priimti su Tiekėju sutartu laiku pristatytas Prekes, jeigu jos atitinka šios Sutarties ir Prekėms taikomus kokybės reikalavimus;</w:t>
      </w:r>
    </w:p>
    <w:p w14:paraId="2D4E33C7" w14:textId="79E0B8E3" w:rsidR="000D62BB" w:rsidRPr="00066843" w:rsidRDefault="000D62BB"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066843">
        <w:rPr>
          <w:rFonts w:ascii="Verdana" w:hAnsi="Verdana"/>
          <w:szCs w:val="20"/>
        </w:rPr>
        <w:t>priėmimo metu patikrinti perduodamas Prekes bei po patikrinimo</w:t>
      </w:r>
      <w:r w:rsidR="0097116B" w:rsidRPr="00066843">
        <w:rPr>
          <w:rFonts w:ascii="Verdana" w:hAnsi="Verdana"/>
          <w:szCs w:val="20"/>
        </w:rPr>
        <w:t xml:space="preserve"> Sutartyje </w:t>
      </w:r>
      <w:r w:rsidR="00172C41" w:rsidRPr="00066843">
        <w:rPr>
          <w:rFonts w:ascii="Verdana" w:hAnsi="Verdana"/>
          <w:szCs w:val="20"/>
        </w:rPr>
        <w:t>numatyta tvarka</w:t>
      </w:r>
      <w:r w:rsidRPr="00066843">
        <w:rPr>
          <w:rFonts w:ascii="Verdana" w:hAnsi="Verdana"/>
          <w:szCs w:val="20"/>
        </w:rPr>
        <w:t xml:space="preserve"> pasirašyti Prekių gav</w:t>
      </w:r>
      <w:r w:rsidR="0097116B" w:rsidRPr="00066843">
        <w:rPr>
          <w:rFonts w:ascii="Verdana" w:hAnsi="Verdana"/>
          <w:szCs w:val="20"/>
        </w:rPr>
        <w:t>imo dokumentus (Prekių priėmimo-</w:t>
      </w:r>
      <w:r w:rsidRPr="00066843">
        <w:rPr>
          <w:rFonts w:ascii="Verdana" w:hAnsi="Verdana"/>
          <w:szCs w:val="20"/>
        </w:rPr>
        <w:t>perdavimo ir (jei reikia) kitus dokumentus);</w:t>
      </w:r>
    </w:p>
    <w:p w14:paraId="2C252C64" w14:textId="4CB428D8" w:rsidR="000D62BB" w:rsidRPr="00066843" w:rsidRDefault="000D62BB"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066843">
        <w:rPr>
          <w:rFonts w:ascii="Verdana" w:hAnsi="Verdana"/>
          <w:szCs w:val="20"/>
        </w:rPr>
        <w:t xml:space="preserve">suteikti Tiekėjui informaciją raštu ir žodžiu ir </w:t>
      </w:r>
      <w:r w:rsidR="003E7C48" w:rsidRPr="00066843">
        <w:rPr>
          <w:rFonts w:ascii="Verdana" w:hAnsi="Verdana"/>
          <w:szCs w:val="20"/>
        </w:rPr>
        <w:t>(</w:t>
      </w:r>
      <w:r w:rsidRPr="00066843">
        <w:rPr>
          <w:rFonts w:ascii="Verdana" w:hAnsi="Verdana"/>
          <w:szCs w:val="20"/>
        </w:rPr>
        <w:t>ar</w:t>
      </w:r>
      <w:r w:rsidR="003E7C48" w:rsidRPr="00066843">
        <w:rPr>
          <w:rFonts w:ascii="Verdana" w:hAnsi="Verdana"/>
          <w:szCs w:val="20"/>
        </w:rPr>
        <w:t>)</w:t>
      </w:r>
      <w:r w:rsidRPr="00066843">
        <w:rPr>
          <w:rFonts w:ascii="Verdana" w:hAnsi="Verdana"/>
          <w:szCs w:val="20"/>
        </w:rPr>
        <w:t xml:space="preserve"> dokumentus, būtinus Sutarčiai vykdyti;</w:t>
      </w:r>
    </w:p>
    <w:p w14:paraId="2924BCAA" w14:textId="45468A9C" w:rsidR="000D62BB" w:rsidRPr="00066843" w:rsidRDefault="000D62BB"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066843">
        <w:rPr>
          <w:rFonts w:ascii="Verdana" w:hAnsi="Verdana"/>
          <w:szCs w:val="20"/>
        </w:rPr>
        <w:t>sumokėti Tiekėjui už tinkam</w:t>
      </w:r>
      <w:r w:rsidR="00172C41" w:rsidRPr="00066843">
        <w:rPr>
          <w:rFonts w:ascii="Verdana" w:hAnsi="Verdana"/>
          <w:szCs w:val="20"/>
        </w:rPr>
        <w:t>as</w:t>
      </w:r>
      <w:r w:rsidRPr="00066843">
        <w:rPr>
          <w:rFonts w:ascii="Verdana" w:hAnsi="Verdana"/>
          <w:szCs w:val="20"/>
        </w:rPr>
        <w:t>, kokybišk</w:t>
      </w:r>
      <w:r w:rsidR="00172C41" w:rsidRPr="00066843">
        <w:rPr>
          <w:rFonts w:ascii="Verdana" w:hAnsi="Verdana"/>
          <w:szCs w:val="20"/>
        </w:rPr>
        <w:t>as</w:t>
      </w:r>
      <w:r w:rsidRPr="00066843">
        <w:rPr>
          <w:rFonts w:ascii="Verdana" w:hAnsi="Verdana"/>
          <w:szCs w:val="20"/>
        </w:rPr>
        <w:t>, pristatytas ir priimtas Prekes šioje Sutartyje nustatyta tvarka ir terminais;</w:t>
      </w:r>
    </w:p>
    <w:p w14:paraId="0166926A" w14:textId="77777777" w:rsidR="000D62BB" w:rsidRPr="00066843" w:rsidRDefault="000D62BB"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066843">
        <w:rPr>
          <w:rFonts w:ascii="Verdana" w:hAnsi="Verdana"/>
          <w:szCs w:val="20"/>
        </w:rPr>
        <w:t>tinkamai vykdyti kitus įsipareigojimus, numatytus Sutartyje.</w:t>
      </w:r>
    </w:p>
    <w:p w14:paraId="570B9904" w14:textId="77777777" w:rsidR="000D62BB" w:rsidRPr="00066843" w:rsidRDefault="000D62BB"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Pirkėjas turi šios Sutarties bei Lietuvos Respublikoje galiojančių teisės aktų numatytas teises.</w:t>
      </w:r>
    </w:p>
    <w:p w14:paraId="72FA043F" w14:textId="77777777" w:rsidR="0054083F" w:rsidRPr="00066843" w:rsidRDefault="0054083F" w:rsidP="00041E0F">
      <w:pPr>
        <w:tabs>
          <w:tab w:val="clear" w:pos="1004"/>
          <w:tab w:val="left" w:pos="567"/>
          <w:tab w:val="left" w:pos="720"/>
        </w:tabs>
        <w:spacing w:after="120" w:line="240" w:lineRule="exact"/>
        <w:rPr>
          <w:rFonts w:ascii="Verdana" w:hAnsi="Verdana"/>
          <w:szCs w:val="20"/>
        </w:rPr>
      </w:pPr>
    </w:p>
    <w:p w14:paraId="7C81C95D" w14:textId="6898E674" w:rsidR="0054083F" w:rsidRPr="00066843" w:rsidRDefault="009669FF" w:rsidP="009669FF">
      <w:pPr>
        <w:pStyle w:val="ListParagraph"/>
        <w:tabs>
          <w:tab w:val="clear" w:pos="1004"/>
          <w:tab w:val="left" w:pos="567"/>
          <w:tab w:val="left" w:pos="748"/>
        </w:tabs>
        <w:spacing w:after="120" w:line="240" w:lineRule="exact"/>
        <w:ind w:left="0" w:firstLine="0"/>
        <w:jc w:val="center"/>
        <w:rPr>
          <w:rFonts w:ascii="Verdana" w:hAnsi="Verdana"/>
          <w:b/>
          <w:szCs w:val="20"/>
        </w:rPr>
      </w:pPr>
      <w:r>
        <w:rPr>
          <w:rFonts w:ascii="Verdana" w:hAnsi="Verdana"/>
          <w:b/>
          <w:szCs w:val="20"/>
        </w:rPr>
        <w:t xml:space="preserve">VII </w:t>
      </w:r>
      <w:r w:rsidR="00E23C22" w:rsidRPr="00066843">
        <w:rPr>
          <w:rFonts w:ascii="Verdana" w:hAnsi="Verdana"/>
          <w:b/>
          <w:szCs w:val="20"/>
        </w:rPr>
        <w:t>T</w:t>
      </w:r>
      <w:r w:rsidR="0054083F" w:rsidRPr="00066843">
        <w:rPr>
          <w:rFonts w:ascii="Verdana" w:hAnsi="Verdana"/>
          <w:b/>
          <w:szCs w:val="20"/>
        </w:rPr>
        <w:t>I</w:t>
      </w:r>
      <w:r w:rsidR="00E23C22" w:rsidRPr="00066843">
        <w:rPr>
          <w:rFonts w:ascii="Verdana" w:hAnsi="Verdana"/>
          <w:b/>
          <w:szCs w:val="20"/>
        </w:rPr>
        <w:t>E</w:t>
      </w:r>
      <w:r w:rsidR="0054083F" w:rsidRPr="00066843">
        <w:rPr>
          <w:rFonts w:ascii="Verdana" w:hAnsi="Verdana"/>
          <w:b/>
          <w:szCs w:val="20"/>
        </w:rPr>
        <w:t>KĖJO TEISĖ PASITELKTI TREČIUOSIUS ASMENIS (SUBTIEKIMAS)</w:t>
      </w:r>
    </w:p>
    <w:p w14:paraId="731C89DD" w14:textId="3E406D4C" w:rsidR="001309D7" w:rsidRPr="00066843" w:rsidRDefault="001309D7"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nepasitelkiami</w:t>
      </w:r>
      <w:r w:rsidRPr="00066843">
        <w:rPr>
          <w:rFonts w:ascii="Verdana" w:hAnsi="Verdana"/>
          <w:color w:val="92D050"/>
          <w:szCs w:val="20"/>
        </w:rPr>
        <w:t xml:space="preserve">] </w:t>
      </w:r>
      <w:r w:rsidRPr="00066843">
        <w:rPr>
          <w:rFonts w:ascii="Verdana" w:hAnsi="Verdana"/>
          <w:szCs w:val="20"/>
        </w:rPr>
        <w:t>Sutartyje numatytų įsipareigojimų vykdymui Tiekėjas subtiekėjo (-ų) nepasitelks.</w:t>
      </w:r>
      <w:r w:rsidR="005F5891" w:rsidRPr="00066843">
        <w:rPr>
          <w:rFonts w:ascii="Verdana" w:hAnsi="Verdana"/>
          <w:szCs w:val="20"/>
        </w:rPr>
        <w:t xml:space="preserve"> Be išankstinio Pirkėjo sutikimo Tiekėjas negali pasitelkti naujų </w:t>
      </w:r>
      <w:r w:rsidR="00B5197F" w:rsidRPr="00066843">
        <w:rPr>
          <w:rFonts w:ascii="Verdana" w:hAnsi="Verdana"/>
          <w:szCs w:val="20"/>
        </w:rPr>
        <w:t>(</w:t>
      </w:r>
      <w:r w:rsidR="005F5891" w:rsidRPr="00066843">
        <w:rPr>
          <w:rFonts w:ascii="Verdana" w:hAnsi="Verdana"/>
          <w:szCs w:val="20"/>
        </w:rPr>
        <w:t>pasiūlyme nenurodytų</w:t>
      </w:r>
      <w:r w:rsidR="00B5197F" w:rsidRPr="00066843">
        <w:rPr>
          <w:rFonts w:ascii="Verdana" w:hAnsi="Verdana"/>
          <w:szCs w:val="20"/>
        </w:rPr>
        <w:t>)</w:t>
      </w:r>
      <w:r w:rsidR="005F5891" w:rsidRPr="00066843">
        <w:rPr>
          <w:rFonts w:ascii="Verdana" w:hAnsi="Verdana"/>
          <w:szCs w:val="20"/>
        </w:rPr>
        <w:t xml:space="preserve"> subtiekėjų. </w:t>
      </w:r>
    </w:p>
    <w:p w14:paraId="4E29C148" w14:textId="559078C3" w:rsidR="001309D7" w:rsidRPr="00066843" w:rsidRDefault="001309D7"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pasitelkiami</w:t>
      </w:r>
      <w:r w:rsidRPr="00066843">
        <w:rPr>
          <w:rFonts w:ascii="Verdana" w:hAnsi="Verdana"/>
          <w:color w:val="92D050"/>
          <w:szCs w:val="20"/>
        </w:rPr>
        <w:t>]</w:t>
      </w:r>
      <w:r w:rsidRPr="00066843">
        <w:rPr>
          <w:rFonts w:ascii="Verdana" w:hAnsi="Verdana"/>
          <w:szCs w:val="20"/>
        </w:rPr>
        <w:t xml:space="preserve"> Sutartyje numatytų įsipareigojimų vykdymui Tiekėjas pasitelkia šį (-</w:t>
      </w:r>
      <w:proofErr w:type="spellStart"/>
      <w:r w:rsidRPr="00066843">
        <w:rPr>
          <w:rFonts w:ascii="Verdana" w:hAnsi="Verdana"/>
          <w:szCs w:val="20"/>
        </w:rPr>
        <w:t>iuos</w:t>
      </w:r>
      <w:proofErr w:type="spellEnd"/>
      <w:r w:rsidRPr="00066843">
        <w:rPr>
          <w:rFonts w:ascii="Verdana" w:hAnsi="Verdana"/>
          <w:szCs w:val="20"/>
        </w:rPr>
        <w:t>) subtiekėją (-</w:t>
      </w:r>
      <w:proofErr w:type="spellStart"/>
      <w:r w:rsidRPr="00066843">
        <w:rPr>
          <w:rFonts w:ascii="Verdana" w:hAnsi="Verdana"/>
          <w:szCs w:val="20"/>
        </w:rPr>
        <w:t>us</w:t>
      </w:r>
      <w:proofErr w:type="spellEnd"/>
      <w:r w:rsidRPr="00066843">
        <w:rPr>
          <w:rFonts w:ascii="Verdana" w:hAnsi="Verdana"/>
          <w:szCs w:val="20"/>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4050"/>
        <w:gridCol w:w="4552"/>
      </w:tblGrid>
      <w:tr w:rsidR="001309D7" w:rsidRPr="00066843" w14:paraId="2B14982D" w14:textId="77777777" w:rsidTr="00AB6ABF">
        <w:tc>
          <w:tcPr>
            <w:tcW w:w="895" w:type="dxa"/>
            <w:tcBorders>
              <w:top w:val="single" w:sz="4" w:space="0" w:color="auto"/>
              <w:left w:val="single" w:sz="4" w:space="0" w:color="auto"/>
              <w:bottom w:val="single" w:sz="4" w:space="0" w:color="auto"/>
              <w:right w:val="single" w:sz="4" w:space="0" w:color="auto"/>
            </w:tcBorders>
            <w:vAlign w:val="center"/>
          </w:tcPr>
          <w:p w14:paraId="32E8C0D9" w14:textId="77777777" w:rsidR="001309D7" w:rsidRPr="00066843" w:rsidRDefault="001309D7" w:rsidP="00AB6ABF">
            <w:pPr>
              <w:ind w:hanging="1114"/>
              <w:jc w:val="center"/>
              <w:rPr>
                <w:rFonts w:ascii="Verdana" w:hAnsi="Verdana"/>
                <w:i/>
                <w:szCs w:val="20"/>
              </w:rPr>
            </w:pPr>
            <w:r w:rsidRPr="00066843">
              <w:rPr>
                <w:rFonts w:ascii="Verdana" w:hAnsi="Verdana"/>
                <w:i/>
                <w:szCs w:val="20"/>
              </w:rPr>
              <w:t>Eil. Nr.</w:t>
            </w:r>
          </w:p>
        </w:tc>
        <w:tc>
          <w:tcPr>
            <w:tcW w:w="4050" w:type="dxa"/>
            <w:tcBorders>
              <w:top w:val="single" w:sz="4" w:space="0" w:color="auto"/>
              <w:left w:val="single" w:sz="4" w:space="0" w:color="auto"/>
              <w:bottom w:val="single" w:sz="4" w:space="0" w:color="auto"/>
              <w:right w:val="single" w:sz="4" w:space="0" w:color="auto"/>
            </w:tcBorders>
            <w:vAlign w:val="center"/>
          </w:tcPr>
          <w:p w14:paraId="263B0892" w14:textId="4B5B09B0" w:rsidR="001309D7" w:rsidRPr="00066843" w:rsidRDefault="001309D7" w:rsidP="00AB6ABF">
            <w:pPr>
              <w:tabs>
                <w:tab w:val="clear" w:pos="1004"/>
                <w:tab w:val="left" w:pos="-110"/>
              </w:tabs>
              <w:ind w:left="0" w:hanging="20"/>
              <w:jc w:val="center"/>
              <w:rPr>
                <w:rFonts w:ascii="Verdana" w:hAnsi="Verdana"/>
                <w:i/>
                <w:szCs w:val="20"/>
              </w:rPr>
            </w:pPr>
            <w:r w:rsidRPr="00066843">
              <w:rPr>
                <w:rFonts w:ascii="Verdana" w:hAnsi="Verdana"/>
                <w:i/>
                <w:szCs w:val="20"/>
              </w:rPr>
              <w:t>Subtiekėjo (-ų) pavadinimas (-ai) ir rekvizitai</w:t>
            </w:r>
          </w:p>
        </w:tc>
        <w:tc>
          <w:tcPr>
            <w:tcW w:w="4552" w:type="dxa"/>
            <w:tcBorders>
              <w:top w:val="single" w:sz="4" w:space="0" w:color="auto"/>
              <w:left w:val="single" w:sz="4" w:space="0" w:color="auto"/>
              <w:bottom w:val="single" w:sz="4" w:space="0" w:color="auto"/>
              <w:right w:val="single" w:sz="4" w:space="0" w:color="auto"/>
            </w:tcBorders>
            <w:vAlign w:val="center"/>
          </w:tcPr>
          <w:p w14:paraId="41C4844F" w14:textId="77777777" w:rsidR="001309D7" w:rsidRPr="00066843" w:rsidRDefault="001309D7" w:rsidP="00AB6ABF">
            <w:pPr>
              <w:tabs>
                <w:tab w:val="clear" w:pos="1004"/>
                <w:tab w:val="num" w:pos="-20"/>
              </w:tabs>
              <w:ind w:left="70" w:firstLine="0"/>
              <w:jc w:val="center"/>
              <w:rPr>
                <w:rFonts w:ascii="Verdana" w:hAnsi="Verdana"/>
                <w:i/>
                <w:szCs w:val="20"/>
              </w:rPr>
            </w:pPr>
            <w:r w:rsidRPr="00066843">
              <w:rPr>
                <w:rFonts w:ascii="Verdana" w:hAnsi="Verdana"/>
                <w:i/>
                <w:szCs w:val="20"/>
              </w:rPr>
              <w:t>Subtiekėjui (-</w:t>
            </w:r>
            <w:proofErr w:type="spellStart"/>
            <w:r w:rsidRPr="00066843">
              <w:rPr>
                <w:rFonts w:ascii="Verdana" w:hAnsi="Verdana"/>
                <w:i/>
                <w:szCs w:val="20"/>
              </w:rPr>
              <w:t>ams</w:t>
            </w:r>
            <w:proofErr w:type="spellEnd"/>
            <w:r w:rsidRPr="00066843">
              <w:rPr>
                <w:rFonts w:ascii="Verdana" w:hAnsi="Verdana"/>
                <w:i/>
                <w:szCs w:val="20"/>
              </w:rPr>
              <w:t>) perleidžiami įsipareigojimai</w:t>
            </w:r>
          </w:p>
        </w:tc>
      </w:tr>
      <w:tr w:rsidR="001309D7" w:rsidRPr="00066843" w14:paraId="1AF7597B" w14:textId="77777777" w:rsidTr="00AB6ABF">
        <w:tc>
          <w:tcPr>
            <w:tcW w:w="895" w:type="dxa"/>
            <w:tcBorders>
              <w:top w:val="single" w:sz="4" w:space="0" w:color="auto"/>
              <w:left w:val="single" w:sz="4" w:space="0" w:color="auto"/>
              <w:bottom w:val="single" w:sz="4" w:space="0" w:color="auto"/>
              <w:right w:val="single" w:sz="4" w:space="0" w:color="auto"/>
            </w:tcBorders>
          </w:tcPr>
          <w:p w14:paraId="501EC925" w14:textId="77777777" w:rsidR="001309D7" w:rsidRPr="00066843" w:rsidRDefault="001309D7" w:rsidP="003C2FD4">
            <w:pPr>
              <w:rPr>
                <w:rFonts w:ascii="Verdana" w:hAnsi="Verdana"/>
                <w:szCs w:val="20"/>
              </w:rPr>
            </w:pPr>
          </w:p>
        </w:tc>
        <w:tc>
          <w:tcPr>
            <w:tcW w:w="4050" w:type="dxa"/>
            <w:tcBorders>
              <w:top w:val="single" w:sz="4" w:space="0" w:color="auto"/>
              <w:left w:val="single" w:sz="4" w:space="0" w:color="auto"/>
              <w:bottom w:val="single" w:sz="4" w:space="0" w:color="auto"/>
              <w:right w:val="single" w:sz="4" w:space="0" w:color="auto"/>
            </w:tcBorders>
          </w:tcPr>
          <w:p w14:paraId="48175F44" w14:textId="77777777" w:rsidR="001309D7" w:rsidRPr="00066843" w:rsidRDefault="001309D7" w:rsidP="003C2FD4">
            <w:pPr>
              <w:rPr>
                <w:rFonts w:ascii="Verdana" w:hAnsi="Verdana"/>
                <w:szCs w:val="20"/>
              </w:rPr>
            </w:pPr>
          </w:p>
        </w:tc>
        <w:tc>
          <w:tcPr>
            <w:tcW w:w="4552" w:type="dxa"/>
            <w:tcBorders>
              <w:top w:val="single" w:sz="4" w:space="0" w:color="auto"/>
              <w:left w:val="single" w:sz="4" w:space="0" w:color="auto"/>
              <w:bottom w:val="single" w:sz="4" w:space="0" w:color="auto"/>
              <w:right w:val="single" w:sz="4" w:space="0" w:color="auto"/>
            </w:tcBorders>
          </w:tcPr>
          <w:p w14:paraId="43AE90D7" w14:textId="77777777" w:rsidR="001309D7" w:rsidRPr="00066843" w:rsidRDefault="001309D7" w:rsidP="003C2FD4">
            <w:pPr>
              <w:rPr>
                <w:rFonts w:ascii="Verdana" w:hAnsi="Verdana"/>
                <w:szCs w:val="20"/>
              </w:rPr>
            </w:pPr>
          </w:p>
        </w:tc>
      </w:tr>
      <w:tr w:rsidR="001309D7" w:rsidRPr="00066843" w14:paraId="26F49293" w14:textId="77777777" w:rsidTr="00AB6ABF">
        <w:tc>
          <w:tcPr>
            <w:tcW w:w="895" w:type="dxa"/>
            <w:tcBorders>
              <w:top w:val="single" w:sz="4" w:space="0" w:color="auto"/>
              <w:left w:val="single" w:sz="4" w:space="0" w:color="auto"/>
              <w:bottom w:val="single" w:sz="4" w:space="0" w:color="auto"/>
              <w:right w:val="single" w:sz="4" w:space="0" w:color="auto"/>
            </w:tcBorders>
          </w:tcPr>
          <w:p w14:paraId="1E308134" w14:textId="77777777" w:rsidR="001309D7" w:rsidRPr="00066843" w:rsidRDefault="001309D7" w:rsidP="003C2FD4">
            <w:pPr>
              <w:rPr>
                <w:rFonts w:ascii="Verdana" w:hAnsi="Verdana"/>
                <w:szCs w:val="20"/>
              </w:rPr>
            </w:pPr>
          </w:p>
        </w:tc>
        <w:tc>
          <w:tcPr>
            <w:tcW w:w="4050" w:type="dxa"/>
            <w:tcBorders>
              <w:top w:val="single" w:sz="4" w:space="0" w:color="auto"/>
              <w:left w:val="single" w:sz="4" w:space="0" w:color="auto"/>
              <w:bottom w:val="single" w:sz="4" w:space="0" w:color="auto"/>
              <w:right w:val="single" w:sz="4" w:space="0" w:color="auto"/>
            </w:tcBorders>
          </w:tcPr>
          <w:p w14:paraId="45D9603D" w14:textId="77777777" w:rsidR="001309D7" w:rsidRPr="00066843" w:rsidRDefault="001309D7" w:rsidP="003C2FD4">
            <w:pPr>
              <w:rPr>
                <w:rFonts w:ascii="Verdana" w:hAnsi="Verdana"/>
                <w:szCs w:val="20"/>
              </w:rPr>
            </w:pPr>
          </w:p>
        </w:tc>
        <w:tc>
          <w:tcPr>
            <w:tcW w:w="4552" w:type="dxa"/>
            <w:tcBorders>
              <w:top w:val="single" w:sz="4" w:space="0" w:color="auto"/>
              <w:left w:val="single" w:sz="4" w:space="0" w:color="auto"/>
              <w:bottom w:val="single" w:sz="4" w:space="0" w:color="auto"/>
              <w:right w:val="single" w:sz="4" w:space="0" w:color="auto"/>
            </w:tcBorders>
          </w:tcPr>
          <w:p w14:paraId="3F4DCE6A" w14:textId="77777777" w:rsidR="001309D7" w:rsidRPr="00066843" w:rsidRDefault="001309D7" w:rsidP="003C2FD4">
            <w:pPr>
              <w:rPr>
                <w:rFonts w:ascii="Verdana" w:hAnsi="Verdana"/>
                <w:szCs w:val="20"/>
              </w:rPr>
            </w:pPr>
          </w:p>
        </w:tc>
      </w:tr>
    </w:tbl>
    <w:p w14:paraId="078B61DD" w14:textId="71BA97CA" w:rsidR="005F5891" w:rsidRPr="00066843" w:rsidRDefault="005F5891" w:rsidP="009669FF">
      <w:pPr>
        <w:pStyle w:val="Style2"/>
        <w:numPr>
          <w:ilvl w:val="0"/>
          <w:numId w:val="42"/>
        </w:numPr>
        <w:tabs>
          <w:tab w:val="left" w:pos="567"/>
        </w:tabs>
        <w:spacing w:before="240" w:after="120" w:line="240" w:lineRule="exact"/>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pasitelkiami</w:t>
      </w:r>
      <w:r w:rsidRPr="00066843">
        <w:rPr>
          <w:rFonts w:ascii="Verdana" w:hAnsi="Verdana"/>
          <w:szCs w:val="20"/>
        </w:rPr>
        <w:t xml:space="preserve">] Jei Tiekėjas pasiūlyme nurodė, kad, vykdant Sutartį bus pasitelkiami subtiekėjai, šie subtiekėjai nurodomi Sutartyje. Be išankstinio Pirkėjo sutikimo Tiekėjas negali pakeisti Tiekėjo pasiūlyme nurodytų subtiekėjų ir </w:t>
      </w:r>
      <w:r w:rsidR="00CA6DCB" w:rsidRPr="00066843">
        <w:rPr>
          <w:rFonts w:ascii="Verdana" w:hAnsi="Verdana"/>
          <w:szCs w:val="20"/>
        </w:rPr>
        <w:t>(</w:t>
      </w:r>
      <w:r w:rsidRPr="00066843">
        <w:rPr>
          <w:rFonts w:ascii="Verdana" w:hAnsi="Verdana"/>
          <w:szCs w:val="20"/>
        </w:rPr>
        <w:t>ar</w:t>
      </w:r>
      <w:r w:rsidR="00CA6DCB" w:rsidRPr="00066843">
        <w:rPr>
          <w:rFonts w:ascii="Verdana" w:hAnsi="Verdana"/>
          <w:szCs w:val="20"/>
        </w:rPr>
        <w:t>)</w:t>
      </w:r>
      <w:r w:rsidRPr="00066843">
        <w:rPr>
          <w:rFonts w:ascii="Verdana" w:hAnsi="Verdana"/>
          <w:szCs w:val="20"/>
        </w:rPr>
        <w:t xml:space="preserve"> pasitelkti naujų Tiekėjo pasiūlyme nenurodytų subtiekėjų. Tiekėjas, gavęs išankstinį </w:t>
      </w:r>
      <w:r w:rsidR="0043301C" w:rsidRPr="00066843">
        <w:rPr>
          <w:rFonts w:ascii="Verdana" w:hAnsi="Verdana"/>
          <w:szCs w:val="20"/>
        </w:rPr>
        <w:t>Pirkėjo</w:t>
      </w:r>
      <w:r w:rsidRPr="00066843">
        <w:rPr>
          <w:rFonts w:ascii="Verdana" w:hAnsi="Verdana"/>
          <w:szCs w:val="20"/>
        </w:rPr>
        <w:t xml:space="preserve"> sutikimą, gali pasitelkti papildomus subtiekėjus tuo atveju, kai būtina padidinti </w:t>
      </w:r>
      <w:r w:rsidR="0043301C" w:rsidRPr="00066843">
        <w:rPr>
          <w:rFonts w:ascii="Verdana" w:hAnsi="Verdana"/>
          <w:szCs w:val="20"/>
        </w:rPr>
        <w:t>P</w:t>
      </w:r>
      <w:r w:rsidRPr="00066843">
        <w:rPr>
          <w:rFonts w:ascii="Verdana" w:hAnsi="Verdana"/>
          <w:szCs w:val="20"/>
        </w:rPr>
        <w:t xml:space="preserve">rekių tiekimo spartą. Apie subtiekėjų keitimą ir  </w:t>
      </w:r>
      <w:r w:rsidR="00CA6DCB" w:rsidRPr="00066843">
        <w:rPr>
          <w:rFonts w:ascii="Verdana" w:hAnsi="Verdana"/>
          <w:szCs w:val="20"/>
        </w:rPr>
        <w:t>(</w:t>
      </w:r>
      <w:r w:rsidRPr="00066843">
        <w:rPr>
          <w:rFonts w:ascii="Verdana" w:hAnsi="Verdana"/>
          <w:szCs w:val="20"/>
        </w:rPr>
        <w:t>ar</w:t>
      </w:r>
      <w:r w:rsidR="00CA6DCB" w:rsidRPr="00066843">
        <w:rPr>
          <w:rFonts w:ascii="Verdana" w:hAnsi="Verdana"/>
          <w:szCs w:val="20"/>
        </w:rPr>
        <w:t>)</w:t>
      </w:r>
      <w:r w:rsidRPr="00066843">
        <w:rPr>
          <w:rFonts w:ascii="Verdana" w:hAnsi="Verdana"/>
          <w:szCs w:val="20"/>
        </w:rPr>
        <w:t xml:space="preserve"> papildomų subtiekėjų pasitelkimą Tiekėjas turi iš anksto raštu informuoti </w:t>
      </w:r>
      <w:r w:rsidR="0043301C" w:rsidRPr="00066843">
        <w:rPr>
          <w:rFonts w:ascii="Verdana" w:hAnsi="Verdana"/>
          <w:szCs w:val="20"/>
        </w:rPr>
        <w:t>Pirkėją</w:t>
      </w:r>
      <w:r w:rsidRPr="00066843">
        <w:rPr>
          <w:rFonts w:ascii="Verdana" w:hAnsi="Verdana"/>
          <w:szCs w:val="20"/>
        </w:rPr>
        <w:t xml:space="preserve">, nurodydamas subtiekėjų pakeitimo ir  </w:t>
      </w:r>
      <w:r w:rsidR="004B41B7" w:rsidRPr="00066843">
        <w:rPr>
          <w:rFonts w:ascii="Verdana" w:hAnsi="Verdana"/>
          <w:szCs w:val="20"/>
        </w:rPr>
        <w:t>(</w:t>
      </w:r>
      <w:r w:rsidRPr="00066843">
        <w:rPr>
          <w:rFonts w:ascii="Verdana" w:hAnsi="Verdana"/>
          <w:szCs w:val="20"/>
        </w:rPr>
        <w:t>ar</w:t>
      </w:r>
      <w:r w:rsidR="004B41B7" w:rsidRPr="00066843">
        <w:rPr>
          <w:rFonts w:ascii="Verdana" w:hAnsi="Verdana"/>
          <w:szCs w:val="20"/>
        </w:rPr>
        <w:t>)</w:t>
      </w:r>
      <w:r w:rsidRPr="00066843">
        <w:rPr>
          <w:rFonts w:ascii="Verdana" w:hAnsi="Verdana"/>
          <w:szCs w:val="20"/>
        </w:rPr>
        <w:t xml:space="preserve"> papildomų subtiekėjų pasitelkimo priežastis, būsimus subtiekėjus</w:t>
      </w:r>
      <w:r w:rsidR="0043301C" w:rsidRPr="00066843">
        <w:rPr>
          <w:rFonts w:ascii="Verdana" w:hAnsi="Verdana"/>
          <w:szCs w:val="20"/>
        </w:rPr>
        <w:t>. Naujai pasitelkiami subtiekėjai turi atitikti visus subtiekėjams Pirkimo sąlygose nustatytus kvalifikacinius reikalavimus (jeigu tokie buvo keliami).</w:t>
      </w:r>
      <w:r w:rsidRPr="00066843">
        <w:rPr>
          <w:rFonts w:ascii="Verdana" w:hAnsi="Verdana"/>
          <w:szCs w:val="20"/>
        </w:rPr>
        <w:t xml:space="preserve"> </w:t>
      </w:r>
      <w:r w:rsidR="002D771E" w:rsidRPr="00066843">
        <w:rPr>
          <w:rFonts w:ascii="Verdana" w:hAnsi="Verdana"/>
          <w:szCs w:val="20"/>
        </w:rPr>
        <w:t>Pirkėjui</w:t>
      </w:r>
      <w:r w:rsidRPr="00066843">
        <w:rPr>
          <w:rFonts w:ascii="Verdana" w:hAnsi="Verdana"/>
          <w:szCs w:val="20"/>
        </w:rPr>
        <w:t xml:space="preserve"> sutikus, subtiekėjų keitimas bei papildomų subtiekėjų pasitelkimas įforminamas abiejų Sutarties Šalių pasirašomu susitarimu. Šis susitarimas tampa neatskiriama Sutarties dalimi. </w:t>
      </w:r>
    </w:p>
    <w:p w14:paraId="173EE963" w14:textId="75ED77BC" w:rsidR="00043795" w:rsidRPr="00066843" w:rsidRDefault="005F5891"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pasitelkiami</w:t>
      </w:r>
      <w:r w:rsidRPr="00066843">
        <w:rPr>
          <w:rFonts w:ascii="Verdana" w:hAnsi="Verdana"/>
          <w:color w:val="92D050"/>
          <w:szCs w:val="20"/>
        </w:rPr>
        <w:t xml:space="preserve">] </w:t>
      </w:r>
      <w:r w:rsidRPr="00066843">
        <w:rPr>
          <w:rFonts w:ascii="Verdana" w:hAnsi="Verdana"/>
          <w:szCs w:val="20"/>
        </w:rPr>
        <w:t xml:space="preserve">Sutarties vykdymo metu nustačius </w:t>
      </w:r>
      <w:r w:rsidR="00CA6DCB" w:rsidRPr="00066843">
        <w:rPr>
          <w:rFonts w:ascii="Verdana" w:hAnsi="Verdana"/>
          <w:szCs w:val="20"/>
        </w:rPr>
        <w:t xml:space="preserve">bent vieno iš Pirkimo sąlygose nustatytų </w:t>
      </w:r>
      <w:r w:rsidRPr="00066843">
        <w:rPr>
          <w:rFonts w:ascii="Verdana" w:hAnsi="Verdana"/>
          <w:szCs w:val="20"/>
        </w:rPr>
        <w:t>pašalinimo pagrind</w:t>
      </w:r>
      <w:r w:rsidR="00CA6DCB" w:rsidRPr="00066843">
        <w:rPr>
          <w:rFonts w:ascii="Verdana" w:hAnsi="Verdana"/>
          <w:szCs w:val="20"/>
        </w:rPr>
        <w:t>ų</w:t>
      </w:r>
      <w:r w:rsidRPr="00066843">
        <w:rPr>
          <w:rFonts w:ascii="Verdana" w:hAnsi="Verdana"/>
          <w:szCs w:val="20"/>
        </w:rPr>
        <w:t xml:space="preserve"> atsiradimą</w:t>
      </w:r>
      <w:r w:rsidR="00CA6DCB" w:rsidRPr="00066843">
        <w:rPr>
          <w:rFonts w:ascii="Verdana" w:hAnsi="Verdana"/>
          <w:szCs w:val="20"/>
        </w:rPr>
        <w:t xml:space="preserve"> subtiekėjo atžvilgiu</w:t>
      </w:r>
      <w:r w:rsidR="004A17CB" w:rsidRPr="00066843">
        <w:rPr>
          <w:rFonts w:ascii="Verdana" w:hAnsi="Verdana"/>
          <w:szCs w:val="20"/>
        </w:rPr>
        <w:t xml:space="preserve"> (jei taikoma)</w:t>
      </w:r>
      <w:r w:rsidRPr="00066843">
        <w:rPr>
          <w:rFonts w:ascii="Verdana" w:hAnsi="Verdana"/>
          <w:szCs w:val="20"/>
        </w:rPr>
        <w:t>, Tiekėjas privalo pakeisti netinkamą subtiekėją (-</w:t>
      </w:r>
      <w:proofErr w:type="spellStart"/>
      <w:r w:rsidRPr="00066843">
        <w:rPr>
          <w:rFonts w:ascii="Verdana" w:hAnsi="Verdana"/>
          <w:szCs w:val="20"/>
        </w:rPr>
        <w:t>us</w:t>
      </w:r>
      <w:proofErr w:type="spellEnd"/>
      <w:r w:rsidRPr="00066843">
        <w:rPr>
          <w:rFonts w:ascii="Verdana" w:hAnsi="Verdana"/>
          <w:szCs w:val="20"/>
        </w:rPr>
        <w:t>).</w:t>
      </w:r>
      <w:r w:rsidR="002D771E" w:rsidRPr="00066843">
        <w:rPr>
          <w:rFonts w:ascii="Verdana" w:hAnsi="Verdana"/>
          <w:szCs w:val="20"/>
        </w:rPr>
        <w:t xml:space="preserve"> </w:t>
      </w:r>
    </w:p>
    <w:p w14:paraId="01BA4A7E" w14:textId="15EF5EEE" w:rsidR="002D771E" w:rsidRPr="00066843" w:rsidRDefault="00043795"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pasitelkiami</w:t>
      </w:r>
      <w:r w:rsidRPr="00066843">
        <w:rPr>
          <w:rFonts w:ascii="Verdana" w:hAnsi="Verdana"/>
          <w:color w:val="92D050"/>
          <w:szCs w:val="20"/>
        </w:rPr>
        <w:t xml:space="preserve">] </w:t>
      </w:r>
      <w:r w:rsidR="002D771E" w:rsidRPr="00066843">
        <w:rPr>
          <w:rFonts w:ascii="Verdana" w:hAnsi="Verdana"/>
          <w:szCs w:val="20"/>
        </w:rPr>
        <w:t xml:space="preserve">Jei Pirkėjas turi pagrįstų įtarimų, kad subtiekėjas yra nekompetentingas vykdyti nustatytas pareigas, Pirkėjas gali reikalauti, kad Tiekėjas per Pirkėjo nustatytą terminą pakeistų minėtą subtiekėją reikalavimus atitinkančiu subtiekėju arba reikalauti, kad Tiekėjas pats vykdytų subtiekėjui perduotus sutartinius įsipareigojimus. </w:t>
      </w:r>
    </w:p>
    <w:p w14:paraId="09361582" w14:textId="07C986ED" w:rsidR="005F5891" w:rsidRPr="00066843" w:rsidRDefault="002D771E"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pasitelkiami</w:t>
      </w:r>
      <w:r w:rsidRPr="00066843">
        <w:rPr>
          <w:rFonts w:ascii="Verdana" w:hAnsi="Verdana"/>
          <w:color w:val="92D050"/>
          <w:szCs w:val="20"/>
        </w:rPr>
        <w:t xml:space="preserve">] </w:t>
      </w:r>
      <w:proofErr w:type="spellStart"/>
      <w:r w:rsidR="005F5891" w:rsidRPr="00066843">
        <w:rPr>
          <w:rFonts w:ascii="Verdana" w:hAnsi="Verdana"/>
          <w:szCs w:val="20"/>
        </w:rPr>
        <w:t>Subtiekimas</w:t>
      </w:r>
      <w:proofErr w:type="spellEnd"/>
      <w:r w:rsidR="005F5891" w:rsidRPr="00066843">
        <w:rPr>
          <w:rFonts w:ascii="Verdana" w:hAnsi="Verdana"/>
          <w:szCs w:val="20"/>
        </w:rPr>
        <w:t xml:space="preserve"> nesukuria sutartinių santykių tarp </w:t>
      </w:r>
      <w:r w:rsidRPr="00066843">
        <w:rPr>
          <w:rFonts w:ascii="Verdana" w:hAnsi="Verdana"/>
          <w:szCs w:val="20"/>
        </w:rPr>
        <w:t>Pirkėjo</w:t>
      </w:r>
      <w:r w:rsidR="005F5891" w:rsidRPr="00066843">
        <w:rPr>
          <w:rFonts w:ascii="Verdana" w:hAnsi="Verdana"/>
          <w:szCs w:val="20"/>
        </w:rPr>
        <w:t xml:space="preserve"> ir subtiekėjo. Tiekėjas atsako už savo subtiekėjų veiksmus ar neveikimą. </w:t>
      </w:r>
      <w:r w:rsidRPr="00066843">
        <w:rPr>
          <w:rFonts w:ascii="Verdana" w:hAnsi="Verdana"/>
          <w:szCs w:val="20"/>
        </w:rPr>
        <w:t>Pirkėjo</w:t>
      </w:r>
      <w:r w:rsidR="005F5891" w:rsidRPr="00066843">
        <w:rPr>
          <w:rFonts w:ascii="Verdana" w:hAnsi="Verdana"/>
          <w:szCs w:val="20"/>
        </w:rPr>
        <w:t xml:space="preserve"> sutikimas, kad sutartiniams įsipareigojimams vykdyti būtų pasitelkiamas subtiekėjas, neatleidžia Tiekėjo nuo jokių jo įsipareigojimų pagal Sutartį.</w:t>
      </w:r>
    </w:p>
    <w:p w14:paraId="7AE3D4DE" w14:textId="317DA3A3" w:rsidR="005F5891" w:rsidRPr="00066843" w:rsidRDefault="002D771E"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lastRenderedPageBreak/>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pasitelkiami</w:t>
      </w:r>
      <w:r w:rsidRPr="00066843">
        <w:rPr>
          <w:rFonts w:ascii="Verdana" w:hAnsi="Verdana"/>
          <w:color w:val="92D050"/>
          <w:szCs w:val="20"/>
        </w:rPr>
        <w:t>]</w:t>
      </w:r>
      <w:r w:rsidRPr="00066843">
        <w:rPr>
          <w:rFonts w:ascii="Verdana" w:hAnsi="Verdana"/>
          <w:szCs w:val="20"/>
        </w:rPr>
        <w:t xml:space="preserve"> </w:t>
      </w:r>
      <w:r w:rsidR="005F5891" w:rsidRPr="00066843">
        <w:rPr>
          <w:rFonts w:ascii="Verdana" w:hAnsi="Verdana"/>
          <w:szCs w:val="20"/>
        </w:rPr>
        <w:t xml:space="preserve">Tiekėjo ir subtiekėjo (-ų) sutarties sąlygos neturi prieštarauti šios Sutarties sąlygoms. Subtiekėjas (-ai) </w:t>
      </w:r>
      <w:r w:rsidR="00AA02B8" w:rsidRPr="00066843">
        <w:rPr>
          <w:rFonts w:ascii="Verdana" w:hAnsi="Verdana"/>
          <w:szCs w:val="20"/>
        </w:rPr>
        <w:t>vykdydamas</w:t>
      </w:r>
      <w:r w:rsidR="005F5891" w:rsidRPr="00066843">
        <w:rPr>
          <w:rFonts w:ascii="Verdana" w:hAnsi="Verdana"/>
          <w:szCs w:val="20"/>
        </w:rPr>
        <w:t xml:space="preserve"> (-i) </w:t>
      </w:r>
      <w:r w:rsidR="00AA02B8" w:rsidRPr="00066843">
        <w:rPr>
          <w:rFonts w:ascii="Verdana" w:hAnsi="Verdana"/>
          <w:szCs w:val="20"/>
        </w:rPr>
        <w:t>Sutartį</w:t>
      </w:r>
      <w:r w:rsidR="005F5891" w:rsidRPr="00066843">
        <w:rPr>
          <w:rFonts w:ascii="Verdana" w:hAnsi="Verdana"/>
          <w:szCs w:val="20"/>
        </w:rPr>
        <w:t xml:space="preserve"> privalo vadovautis Sutarties nuostatomis.</w:t>
      </w:r>
    </w:p>
    <w:p w14:paraId="3BD567FA" w14:textId="6A9958D8" w:rsidR="005F5891" w:rsidRPr="00066843" w:rsidRDefault="0043301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t xml:space="preserve"> </w:t>
      </w:r>
      <w:r w:rsidR="002D771E" w:rsidRPr="00066843">
        <w:rPr>
          <w:rFonts w:ascii="Verdana" w:hAnsi="Verdana"/>
          <w:color w:val="92D050"/>
          <w:szCs w:val="20"/>
        </w:rPr>
        <w:t>[</w:t>
      </w:r>
      <w:r w:rsidR="002D771E" w:rsidRPr="00066843">
        <w:rPr>
          <w:rFonts w:ascii="Verdana" w:hAnsi="Verdana"/>
          <w:i/>
          <w:iCs/>
          <w:color w:val="92D050"/>
          <w:szCs w:val="20"/>
        </w:rPr>
        <w:t xml:space="preserve">pasirenkamas, kai subtiekėjai </w:t>
      </w:r>
      <w:r w:rsidR="002D771E" w:rsidRPr="00066843">
        <w:rPr>
          <w:rFonts w:ascii="Verdana" w:hAnsi="Verdana"/>
          <w:i/>
          <w:iCs/>
          <w:color w:val="92D050"/>
          <w:szCs w:val="20"/>
          <w:u w:val="single"/>
        </w:rPr>
        <w:t>pasitelkiami</w:t>
      </w:r>
      <w:r w:rsidR="002D771E" w:rsidRPr="00066843">
        <w:rPr>
          <w:rFonts w:ascii="Verdana" w:hAnsi="Verdana"/>
          <w:color w:val="92D050"/>
          <w:szCs w:val="20"/>
        </w:rPr>
        <w:t xml:space="preserve">] </w:t>
      </w:r>
      <w:r w:rsidR="005F5891" w:rsidRPr="00066843">
        <w:rPr>
          <w:rFonts w:ascii="Verdana" w:hAnsi="Verdana"/>
          <w:szCs w:val="20"/>
        </w:rPr>
        <w:t xml:space="preserve">Sudarius </w:t>
      </w:r>
      <w:r w:rsidR="0021220F" w:rsidRPr="00066843">
        <w:rPr>
          <w:rFonts w:ascii="Verdana" w:hAnsi="Verdana"/>
          <w:szCs w:val="20"/>
        </w:rPr>
        <w:t>S</w:t>
      </w:r>
      <w:r w:rsidR="005F5891" w:rsidRPr="00066843">
        <w:rPr>
          <w:rFonts w:ascii="Verdana" w:hAnsi="Verdana"/>
          <w:szCs w:val="20"/>
        </w:rPr>
        <w:t xml:space="preserve">utartį, tačiau ne vėliau negu </w:t>
      </w:r>
      <w:r w:rsidR="00043795" w:rsidRPr="00066843">
        <w:rPr>
          <w:rFonts w:ascii="Verdana" w:hAnsi="Verdana"/>
          <w:szCs w:val="20"/>
        </w:rPr>
        <w:t>S</w:t>
      </w:r>
      <w:r w:rsidR="005F5891" w:rsidRPr="00066843">
        <w:rPr>
          <w:rFonts w:ascii="Verdana" w:hAnsi="Verdana"/>
          <w:szCs w:val="20"/>
        </w:rPr>
        <w:t xml:space="preserve">utartis pradedama vykdyti, Tiekėjas įsipareigoja </w:t>
      </w:r>
      <w:r w:rsidR="002D771E" w:rsidRPr="00066843">
        <w:rPr>
          <w:rFonts w:ascii="Verdana" w:hAnsi="Verdana"/>
          <w:szCs w:val="20"/>
        </w:rPr>
        <w:t>Pirkėjui</w:t>
      </w:r>
      <w:r w:rsidR="005F5891" w:rsidRPr="00066843">
        <w:rPr>
          <w:rFonts w:ascii="Verdana" w:hAnsi="Verdana"/>
          <w:szCs w:val="20"/>
        </w:rPr>
        <w:t xml:space="preserve"> pranešti tuo metu žinomų subtiekėjų pavadinimus, kontaktinius duomenis ir jų atstovus. Tiekėjas taip pat įsipareigoja </w:t>
      </w:r>
      <w:r w:rsidR="002D771E" w:rsidRPr="00066843">
        <w:rPr>
          <w:rFonts w:ascii="Verdana" w:hAnsi="Verdana"/>
          <w:szCs w:val="20"/>
        </w:rPr>
        <w:t>Pirkėjui</w:t>
      </w:r>
      <w:r w:rsidR="005F5891" w:rsidRPr="00066843">
        <w:rPr>
          <w:rFonts w:ascii="Verdana" w:hAnsi="Verdana"/>
          <w:szCs w:val="20"/>
        </w:rPr>
        <w:t xml:space="preserve"> pranešti apie minėtos informacijos pasikeitimus visu </w:t>
      </w:r>
      <w:r w:rsidR="002D771E" w:rsidRPr="00066843">
        <w:rPr>
          <w:rFonts w:ascii="Verdana" w:hAnsi="Verdana"/>
          <w:szCs w:val="20"/>
        </w:rPr>
        <w:t>S</w:t>
      </w:r>
      <w:r w:rsidR="005F5891" w:rsidRPr="00066843">
        <w:rPr>
          <w:rFonts w:ascii="Verdana" w:hAnsi="Verdana"/>
          <w:szCs w:val="20"/>
        </w:rPr>
        <w:t>utarties vykdymo metu</w:t>
      </w:r>
      <w:r w:rsidR="002D771E" w:rsidRPr="00066843">
        <w:rPr>
          <w:rFonts w:ascii="Verdana" w:hAnsi="Verdana"/>
          <w:szCs w:val="20"/>
        </w:rPr>
        <w:t xml:space="preserve"> bei </w:t>
      </w:r>
      <w:r w:rsidR="005F5891" w:rsidRPr="00066843">
        <w:rPr>
          <w:rFonts w:ascii="Verdana" w:hAnsi="Verdana"/>
          <w:szCs w:val="20"/>
        </w:rPr>
        <w:t xml:space="preserve">apie naujus subtiekėjus, kuriuos Tiekėjas ketina pasitelkti vėliau. </w:t>
      </w:r>
    </w:p>
    <w:p w14:paraId="0502C302" w14:textId="0167353F" w:rsidR="005F5891" w:rsidRPr="00066843" w:rsidRDefault="0043301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color w:val="92D050"/>
          <w:szCs w:val="20"/>
        </w:rPr>
        <w:t>[</w:t>
      </w:r>
      <w:r w:rsidRPr="00066843">
        <w:rPr>
          <w:rFonts w:ascii="Verdana" w:hAnsi="Verdana"/>
          <w:i/>
          <w:iCs/>
          <w:color w:val="92D050"/>
          <w:szCs w:val="20"/>
        </w:rPr>
        <w:t xml:space="preserve">pasirenkamas, kai subtiekėjai </w:t>
      </w:r>
      <w:r w:rsidRPr="00066843">
        <w:rPr>
          <w:rFonts w:ascii="Verdana" w:hAnsi="Verdana"/>
          <w:i/>
          <w:iCs/>
          <w:color w:val="92D050"/>
          <w:szCs w:val="20"/>
          <w:u w:val="single"/>
        </w:rPr>
        <w:t>pasitelkiami</w:t>
      </w:r>
      <w:r w:rsidRPr="00066843">
        <w:rPr>
          <w:rFonts w:ascii="Verdana" w:hAnsi="Verdana"/>
          <w:color w:val="92D050"/>
          <w:szCs w:val="20"/>
        </w:rPr>
        <w:t>]</w:t>
      </w:r>
      <w:r w:rsidRPr="00066843">
        <w:rPr>
          <w:rFonts w:ascii="Verdana" w:hAnsi="Verdana"/>
          <w:szCs w:val="20"/>
        </w:rPr>
        <w:t xml:space="preserve"> Leidžiamas tiesioginis atsiskaitymas su subtiekėjais. Subtiekėjas, norėdamas pasinaudoti tiesioginio atsiskaitymo galimybe, turi pateikti prašymą raštu. Jei subtiekėjas išreiškia norą pasinaudoti tiesioginio atsiskaitymo galimybe, sudaroma trišalė sutartis tarp Pirkėjo, Tiekėjo ir subtiekėjo, </w:t>
      </w:r>
      <w:r w:rsidR="005F5891" w:rsidRPr="00066843">
        <w:rPr>
          <w:rFonts w:ascii="Verdana" w:hAnsi="Verdana"/>
          <w:szCs w:val="20"/>
        </w:rPr>
        <w:t>kurioje aprašoma tiesioginio atsiskaitymo su subtiekėju tvarka ir numatoma teisė Tiekėjui prieštarauti nepagrįstiems mokėjimams subtiekėjui.</w:t>
      </w:r>
    </w:p>
    <w:p w14:paraId="0D2D8EC0" w14:textId="5C8F76F1" w:rsidR="0043301C" w:rsidRPr="00066843" w:rsidRDefault="0043301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Jei Tiekėjas sudaro </w:t>
      </w:r>
      <w:proofErr w:type="spellStart"/>
      <w:r w:rsidRPr="00066843">
        <w:rPr>
          <w:rFonts w:ascii="Verdana" w:hAnsi="Verdana"/>
          <w:szCs w:val="20"/>
        </w:rPr>
        <w:t>subtiekimo</w:t>
      </w:r>
      <w:proofErr w:type="spellEnd"/>
      <w:r w:rsidRPr="00066843">
        <w:rPr>
          <w:rFonts w:ascii="Verdana" w:hAnsi="Verdana"/>
          <w:szCs w:val="20"/>
        </w:rPr>
        <w:t xml:space="preserve"> sutartį be Pirkėjo sutikimo, tai laikoma </w:t>
      </w:r>
      <w:r w:rsidRPr="00066843">
        <w:rPr>
          <w:rFonts w:ascii="Verdana" w:hAnsi="Verdana"/>
          <w:b/>
          <w:bCs/>
          <w:szCs w:val="20"/>
        </w:rPr>
        <w:t>esminiu Sutarties pažeidimu</w:t>
      </w:r>
      <w:r w:rsidRPr="00066843">
        <w:rPr>
          <w:rFonts w:ascii="Verdana" w:hAnsi="Verdana"/>
          <w:szCs w:val="20"/>
        </w:rPr>
        <w:t>.</w:t>
      </w:r>
    </w:p>
    <w:p w14:paraId="540A2E5B" w14:textId="77777777" w:rsidR="006B02A6" w:rsidRPr="00066843" w:rsidRDefault="006B02A6" w:rsidP="00AB6ABF">
      <w:pPr>
        <w:pStyle w:val="Style2"/>
        <w:tabs>
          <w:tab w:val="clear" w:pos="720"/>
          <w:tab w:val="left" w:pos="567"/>
        </w:tabs>
        <w:spacing w:after="120" w:line="240" w:lineRule="exact"/>
        <w:ind w:left="0" w:firstLine="0"/>
        <w:rPr>
          <w:rFonts w:ascii="Verdana" w:hAnsi="Verdana"/>
          <w:szCs w:val="20"/>
        </w:rPr>
      </w:pPr>
    </w:p>
    <w:p w14:paraId="2FE4D5BA" w14:textId="4DB80817" w:rsidR="00A20754" w:rsidRPr="00066843" w:rsidRDefault="009669FF" w:rsidP="009669FF">
      <w:pPr>
        <w:pStyle w:val="ListParagraph"/>
        <w:tabs>
          <w:tab w:val="clear" w:pos="1004"/>
          <w:tab w:val="left" w:pos="567"/>
          <w:tab w:val="left" w:pos="748"/>
        </w:tabs>
        <w:spacing w:after="120" w:line="240" w:lineRule="exact"/>
        <w:ind w:left="0" w:firstLine="0"/>
        <w:jc w:val="center"/>
        <w:rPr>
          <w:rFonts w:ascii="Verdana" w:hAnsi="Verdana"/>
          <w:b/>
          <w:color w:val="92D050"/>
          <w:szCs w:val="20"/>
        </w:rPr>
      </w:pPr>
      <w:r>
        <w:rPr>
          <w:rFonts w:ascii="Verdana" w:hAnsi="Verdana"/>
          <w:b/>
          <w:szCs w:val="20"/>
        </w:rPr>
        <w:t xml:space="preserve">VIII </w:t>
      </w:r>
      <w:r w:rsidR="00A20754" w:rsidRPr="00066843">
        <w:rPr>
          <w:rFonts w:ascii="Verdana" w:hAnsi="Verdana"/>
          <w:b/>
          <w:szCs w:val="20"/>
        </w:rPr>
        <w:t xml:space="preserve">SUTARTIES ĮVYKDYMO UŽTIKRINIMAS </w:t>
      </w:r>
      <w:r w:rsidR="00A20754" w:rsidRPr="00066843">
        <w:rPr>
          <w:rFonts w:ascii="Verdana" w:hAnsi="Verdana"/>
          <w:bCs/>
          <w:color w:val="92D050"/>
          <w:szCs w:val="20"/>
        </w:rPr>
        <w:t>[</w:t>
      </w:r>
      <w:r w:rsidR="00A20754" w:rsidRPr="00066843">
        <w:rPr>
          <w:rFonts w:ascii="Verdana" w:hAnsi="Verdana"/>
          <w:bCs/>
          <w:i/>
          <w:iCs/>
          <w:color w:val="92D050"/>
          <w:szCs w:val="20"/>
        </w:rPr>
        <w:t>pasirenkamas, kai reikalaujama pateikti laidavimo raštą ar banko garantiją</w:t>
      </w:r>
      <w:r w:rsidR="00A20754" w:rsidRPr="00066843">
        <w:rPr>
          <w:rFonts w:ascii="Verdana" w:hAnsi="Verdana"/>
          <w:bCs/>
          <w:color w:val="92D050"/>
          <w:szCs w:val="20"/>
        </w:rPr>
        <w:t>]</w:t>
      </w:r>
    </w:p>
    <w:p w14:paraId="78E81C48" w14:textId="3397E109" w:rsidR="00A20754" w:rsidRPr="00066843" w:rsidRDefault="00A20754"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Tiekėjas </w:t>
      </w:r>
      <w:r w:rsidR="00043795" w:rsidRPr="00066843">
        <w:rPr>
          <w:rFonts w:ascii="Verdana" w:hAnsi="Verdana"/>
          <w:szCs w:val="20"/>
        </w:rPr>
        <w:t>privalo</w:t>
      </w:r>
      <w:r w:rsidRPr="00066843">
        <w:rPr>
          <w:rFonts w:ascii="Verdana" w:hAnsi="Verdana"/>
          <w:szCs w:val="20"/>
        </w:rPr>
        <w:t xml:space="preserve"> Sutarties įvykdymą užtikrinti:</w:t>
      </w:r>
    </w:p>
    <w:tbl>
      <w:tblPr>
        <w:tblW w:w="9752" w:type="dxa"/>
        <w:tblInd w:w="-5" w:type="dxa"/>
        <w:tblLayout w:type="fixed"/>
        <w:tblLook w:val="01E0" w:firstRow="1" w:lastRow="1" w:firstColumn="1" w:lastColumn="1" w:noHBand="0" w:noVBand="0"/>
      </w:tblPr>
      <w:tblGrid>
        <w:gridCol w:w="3330"/>
        <w:gridCol w:w="1603"/>
        <w:gridCol w:w="2357"/>
        <w:gridCol w:w="2462"/>
      </w:tblGrid>
      <w:tr w:rsidR="00A20754" w:rsidRPr="00066843" w14:paraId="5F8EC6F7" w14:textId="77777777" w:rsidTr="00AB6ABF">
        <w:tc>
          <w:tcPr>
            <w:tcW w:w="3330" w:type="dxa"/>
            <w:tcBorders>
              <w:top w:val="single" w:sz="4" w:space="0" w:color="auto"/>
              <w:left w:val="single" w:sz="4" w:space="0" w:color="auto"/>
              <w:bottom w:val="single" w:sz="4" w:space="0" w:color="auto"/>
              <w:right w:val="single" w:sz="4" w:space="0" w:color="auto"/>
            </w:tcBorders>
          </w:tcPr>
          <w:p w14:paraId="7B91DC94" w14:textId="77777777" w:rsidR="00A20754" w:rsidRPr="00066843" w:rsidRDefault="00A20754" w:rsidP="00AB6ABF">
            <w:pPr>
              <w:tabs>
                <w:tab w:val="clear" w:pos="1004"/>
              </w:tabs>
              <w:ind w:left="0" w:firstLine="0"/>
              <w:rPr>
                <w:rFonts w:ascii="Verdana" w:hAnsi="Verdana"/>
                <w:szCs w:val="20"/>
                <w:lang w:eastAsia="lt-LT"/>
              </w:rPr>
            </w:pPr>
            <w:r w:rsidRPr="00066843">
              <w:rPr>
                <w:rFonts w:ascii="Verdana" w:hAnsi="Verdana"/>
                <w:b/>
                <w:bCs/>
                <w:szCs w:val="20"/>
                <w:lang w:eastAsia="lt-LT"/>
              </w:rPr>
              <w:t>Sutarties įvykdymo užtikrinimo būdai</w:t>
            </w:r>
          </w:p>
        </w:tc>
        <w:tc>
          <w:tcPr>
            <w:tcW w:w="1603" w:type="dxa"/>
            <w:tcBorders>
              <w:top w:val="single" w:sz="4" w:space="0" w:color="auto"/>
              <w:left w:val="single" w:sz="4" w:space="0" w:color="auto"/>
              <w:bottom w:val="single" w:sz="4" w:space="0" w:color="auto"/>
              <w:right w:val="single" w:sz="4" w:space="0" w:color="auto"/>
            </w:tcBorders>
          </w:tcPr>
          <w:p w14:paraId="25C825A9" w14:textId="77777777" w:rsidR="00A20754" w:rsidRPr="00066843" w:rsidRDefault="00A20754" w:rsidP="00AB6ABF">
            <w:pPr>
              <w:tabs>
                <w:tab w:val="clear" w:pos="1004"/>
                <w:tab w:val="num" w:pos="284"/>
              </w:tabs>
              <w:ind w:left="0" w:firstLine="0"/>
              <w:rPr>
                <w:rFonts w:ascii="Verdana" w:hAnsi="Verdana"/>
                <w:szCs w:val="20"/>
                <w:lang w:eastAsia="lt-LT"/>
              </w:rPr>
            </w:pPr>
            <w:r w:rsidRPr="00066843">
              <w:rPr>
                <w:rFonts w:ascii="Verdana" w:hAnsi="Verdana"/>
                <w:b/>
                <w:bCs/>
                <w:szCs w:val="20"/>
                <w:lang w:eastAsia="lt-LT"/>
              </w:rPr>
              <w:t>Sutarties įvykdymo užtikrinimo pateikimo terminas</w:t>
            </w:r>
          </w:p>
        </w:tc>
        <w:tc>
          <w:tcPr>
            <w:tcW w:w="2357" w:type="dxa"/>
            <w:tcBorders>
              <w:top w:val="single" w:sz="4" w:space="0" w:color="auto"/>
              <w:left w:val="single" w:sz="4" w:space="0" w:color="auto"/>
              <w:bottom w:val="single" w:sz="4" w:space="0" w:color="auto"/>
              <w:right w:val="single" w:sz="4" w:space="0" w:color="auto"/>
            </w:tcBorders>
          </w:tcPr>
          <w:p w14:paraId="0A597CAB" w14:textId="77777777" w:rsidR="00A20754" w:rsidRPr="00066843" w:rsidRDefault="00A20754" w:rsidP="00AB6ABF">
            <w:pPr>
              <w:tabs>
                <w:tab w:val="clear" w:pos="1004"/>
              </w:tabs>
              <w:ind w:left="0" w:firstLine="0"/>
              <w:rPr>
                <w:rFonts w:ascii="Verdana" w:hAnsi="Verdana"/>
                <w:szCs w:val="20"/>
                <w:lang w:eastAsia="lt-LT"/>
              </w:rPr>
            </w:pPr>
            <w:r w:rsidRPr="00066843">
              <w:rPr>
                <w:rFonts w:ascii="Verdana" w:hAnsi="Verdana"/>
                <w:b/>
                <w:bCs/>
                <w:szCs w:val="20"/>
                <w:lang w:eastAsia="lt-LT"/>
              </w:rPr>
              <w:t>Sutarties įvykdymo užtikrinimo vertė</w:t>
            </w:r>
          </w:p>
        </w:tc>
        <w:tc>
          <w:tcPr>
            <w:tcW w:w="2462" w:type="dxa"/>
            <w:tcBorders>
              <w:top w:val="single" w:sz="4" w:space="0" w:color="auto"/>
              <w:left w:val="single" w:sz="4" w:space="0" w:color="auto"/>
              <w:bottom w:val="single" w:sz="4" w:space="0" w:color="auto"/>
              <w:right w:val="single" w:sz="4" w:space="0" w:color="auto"/>
            </w:tcBorders>
          </w:tcPr>
          <w:p w14:paraId="26106F69" w14:textId="77777777" w:rsidR="00A20754" w:rsidRPr="00066843" w:rsidRDefault="00A20754" w:rsidP="00AB6ABF">
            <w:pPr>
              <w:tabs>
                <w:tab w:val="clear" w:pos="1004"/>
              </w:tabs>
              <w:ind w:left="60" w:firstLine="0"/>
              <w:rPr>
                <w:rFonts w:ascii="Verdana" w:hAnsi="Verdana"/>
                <w:szCs w:val="20"/>
                <w:lang w:eastAsia="lt-LT"/>
              </w:rPr>
            </w:pPr>
            <w:r w:rsidRPr="00066843">
              <w:rPr>
                <w:rFonts w:ascii="Verdana" w:hAnsi="Verdana"/>
                <w:b/>
                <w:bCs/>
                <w:szCs w:val="20"/>
                <w:lang w:eastAsia="lt-LT"/>
              </w:rPr>
              <w:t>Sutarties įvykdymo užtikrinimo galiojimo terminas</w:t>
            </w:r>
          </w:p>
        </w:tc>
      </w:tr>
      <w:tr w:rsidR="00A20754" w:rsidRPr="00066843" w14:paraId="3233C2BC" w14:textId="77777777" w:rsidTr="00AB6ABF">
        <w:trPr>
          <w:trHeight w:val="1266"/>
        </w:trPr>
        <w:tc>
          <w:tcPr>
            <w:tcW w:w="3330" w:type="dxa"/>
            <w:tcBorders>
              <w:top w:val="single" w:sz="4" w:space="0" w:color="auto"/>
              <w:left w:val="single" w:sz="4" w:space="0" w:color="auto"/>
              <w:bottom w:val="single" w:sz="4" w:space="0" w:color="auto"/>
              <w:right w:val="single" w:sz="4" w:space="0" w:color="auto"/>
            </w:tcBorders>
          </w:tcPr>
          <w:p w14:paraId="0373D7F0" w14:textId="10627089" w:rsidR="00A20754" w:rsidRPr="00066843" w:rsidRDefault="00A20754" w:rsidP="00AB6ABF">
            <w:pPr>
              <w:pStyle w:val="Style2"/>
              <w:tabs>
                <w:tab w:val="clear" w:pos="720"/>
                <w:tab w:val="left" w:pos="567"/>
              </w:tabs>
              <w:spacing w:before="240" w:after="120" w:line="240" w:lineRule="exact"/>
              <w:ind w:left="0" w:firstLine="0"/>
              <w:rPr>
                <w:rFonts w:ascii="Verdana" w:hAnsi="Verdana"/>
                <w:szCs w:val="20"/>
                <w:lang w:eastAsia="lt-LT"/>
              </w:rPr>
            </w:pPr>
            <w:bookmarkStart w:id="6" w:name="_Hlk6901218"/>
            <w:r w:rsidRPr="00066843">
              <w:rPr>
                <w:rFonts w:ascii="Verdana" w:hAnsi="Verdana"/>
                <w:szCs w:val="20"/>
              </w:rPr>
              <w:t>Tiekėjas kartu su lydraščiu turi pateikti</w:t>
            </w:r>
            <w:r w:rsidRPr="00066843">
              <w:rPr>
                <w:rFonts w:ascii="Verdana" w:hAnsi="Verdana"/>
                <w:szCs w:val="20"/>
                <w:lang w:eastAsia="lt-LT"/>
              </w:rPr>
              <w:t xml:space="preserve"> </w:t>
            </w:r>
            <w:r w:rsidRPr="00066843">
              <w:rPr>
                <w:rFonts w:ascii="Verdana" w:hAnsi="Verdana"/>
                <w:b/>
                <w:szCs w:val="20"/>
              </w:rPr>
              <w:t>pirmo pareikalavimo neatšaukiamą besąlyginę (-į)</w:t>
            </w:r>
            <w:r w:rsidRPr="00066843">
              <w:rPr>
                <w:rFonts w:ascii="Verdana" w:hAnsi="Verdana"/>
                <w:szCs w:val="20"/>
              </w:rPr>
              <w:t xml:space="preserve"> Lietuvos Respublikoje ar užsienyje registruoto banko, draudimo bendrovės sutarties įvykdymo užtikrinimo garantiją ar laidavimo raštą, kartu su laidavimo draudimo liudijimo (poliso) bei jo </w:t>
            </w:r>
            <w:r w:rsidRPr="00066843">
              <w:rPr>
                <w:rFonts w:ascii="Verdana" w:hAnsi="Verdana"/>
                <w:b/>
                <w:szCs w:val="20"/>
              </w:rPr>
              <w:t>apmokėjimo</w:t>
            </w:r>
            <w:r w:rsidRPr="00066843">
              <w:rPr>
                <w:rFonts w:ascii="Verdana" w:hAnsi="Verdana"/>
                <w:szCs w:val="20"/>
              </w:rPr>
              <w:t xml:space="preserve"> kopija (toliau – Sutarties įvykdymo užtikrinimas)</w:t>
            </w:r>
            <w:bookmarkEnd w:id="6"/>
          </w:p>
        </w:tc>
        <w:tc>
          <w:tcPr>
            <w:tcW w:w="1603" w:type="dxa"/>
            <w:tcBorders>
              <w:top w:val="single" w:sz="4" w:space="0" w:color="auto"/>
              <w:left w:val="single" w:sz="4" w:space="0" w:color="auto"/>
              <w:bottom w:val="single" w:sz="4" w:space="0" w:color="auto"/>
              <w:right w:val="single" w:sz="4" w:space="0" w:color="auto"/>
            </w:tcBorders>
          </w:tcPr>
          <w:p w14:paraId="0E2FBC60" w14:textId="77777777" w:rsidR="00A20754" w:rsidRPr="00066843" w:rsidRDefault="00A20754" w:rsidP="00AB6ABF">
            <w:pPr>
              <w:pStyle w:val="Style2"/>
              <w:tabs>
                <w:tab w:val="clear" w:pos="720"/>
                <w:tab w:val="left" w:pos="567"/>
              </w:tabs>
              <w:spacing w:before="240" w:after="120" w:line="240" w:lineRule="exact"/>
              <w:ind w:left="0" w:firstLine="0"/>
              <w:rPr>
                <w:rFonts w:ascii="Verdana" w:hAnsi="Verdana"/>
                <w:szCs w:val="20"/>
                <w:lang w:eastAsia="lt-LT"/>
              </w:rPr>
            </w:pPr>
            <w:r w:rsidRPr="00066843">
              <w:rPr>
                <w:rFonts w:ascii="Verdana" w:hAnsi="Verdana"/>
                <w:szCs w:val="20"/>
                <w:lang w:eastAsia="lt-LT"/>
              </w:rPr>
              <w:t>Tiekėjas pateikia ne vėliau kaip per 5 (penkias) darbo dienas nuo Sutarties pasirašymo dienos</w:t>
            </w:r>
          </w:p>
        </w:tc>
        <w:tc>
          <w:tcPr>
            <w:tcW w:w="2357" w:type="dxa"/>
            <w:tcBorders>
              <w:top w:val="single" w:sz="4" w:space="0" w:color="auto"/>
              <w:left w:val="single" w:sz="4" w:space="0" w:color="auto"/>
              <w:bottom w:val="single" w:sz="4" w:space="0" w:color="auto"/>
              <w:right w:val="single" w:sz="4" w:space="0" w:color="auto"/>
            </w:tcBorders>
          </w:tcPr>
          <w:p w14:paraId="585A6C77" w14:textId="0937413E" w:rsidR="00A20754" w:rsidRPr="00066843" w:rsidRDefault="001E49ED" w:rsidP="00AB6ABF">
            <w:pPr>
              <w:pStyle w:val="Style2"/>
              <w:tabs>
                <w:tab w:val="clear" w:pos="720"/>
                <w:tab w:val="left" w:pos="567"/>
              </w:tabs>
              <w:spacing w:before="240" w:after="120" w:line="240" w:lineRule="exact"/>
              <w:ind w:left="0" w:firstLine="0"/>
              <w:rPr>
                <w:rFonts w:ascii="Verdana" w:hAnsi="Verdana"/>
                <w:szCs w:val="20"/>
                <w:lang w:eastAsia="lt-LT"/>
              </w:rPr>
            </w:pPr>
            <w:r w:rsidRPr="00066843">
              <w:rPr>
                <w:rFonts w:ascii="Verdana" w:hAnsi="Verdana"/>
                <w:color w:val="92D050"/>
                <w:szCs w:val="20"/>
              </w:rPr>
              <w:t>[</w:t>
            </w:r>
            <w:r w:rsidRPr="00066843">
              <w:rPr>
                <w:rFonts w:ascii="Verdana" w:hAnsi="Verdana"/>
                <w:i/>
                <w:iCs/>
                <w:color w:val="92D050"/>
                <w:szCs w:val="20"/>
              </w:rPr>
              <w:t>pasirenkamas standartiniais atvejais</w:t>
            </w:r>
            <w:r w:rsidRPr="00066843">
              <w:rPr>
                <w:rFonts w:ascii="Verdana" w:hAnsi="Verdana"/>
                <w:color w:val="92D050"/>
                <w:szCs w:val="20"/>
              </w:rPr>
              <w:t>]</w:t>
            </w:r>
            <w:r w:rsidRPr="00066843">
              <w:rPr>
                <w:rFonts w:ascii="Verdana" w:hAnsi="Verdana"/>
                <w:szCs w:val="20"/>
                <w:lang w:eastAsia="lt-LT"/>
              </w:rPr>
              <w:t xml:space="preserve"> </w:t>
            </w:r>
            <w:r w:rsidR="00A20754" w:rsidRPr="00066843">
              <w:rPr>
                <w:rFonts w:ascii="Verdana" w:hAnsi="Verdana"/>
                <w:szCs w:val="20"/>
                <w:lang w:eastAsia="lt-LT"/>
              </w:rPr>
              <w:t>Ne mažiau kaip</w:t>
            </w:r>
            <w:r w:rsidR="00A87A72" w:rsidRPr="00066843">
              <w:rPr>
                <w:rFonts w:ascii="Verdana" w:hAnsi="Verdana"/>
                <w:szCs w:val="20"/>
                <w:lang w:eastAsia="lt-LT"/>
              </w:rPr>
              <w:t xml:space="preserve"> </w:t>
            </w:r>
            <w:r w:rsidR="002D1D7A" w:rsidRPr="00066843">
              <w:rPr>
                <w:rFonts w:ascii="Verdana" w:hAnsi="Verdana"/>
                <w:color w:val="92D050"/>
                <w:szCs w:val="20"/>
                <w:lang w:eastAsia="lt-LT"/>
              </w:rPr>
              <w:t>[</w:t>
            </w:r>
            <w:r w:rsidR="002D1D7A" w:rsidRPr="00066843">
              <w:rPr>
                <w:rFonts w:ascii="Verdana" w:hAnsi="Verdana"/>
                <w:i/>
                <w:iCs/>
                <w:color w:val="92D050"/>
                <w:szCs w:val="20"/>
                <w:lang w:eastAsia="lt-LT"/>
              </w:rPr>
              <w:t>įrašyti</w:t>
            </w:r>
            <w:r w:rsidR="00F5321D" w:rsidRPr="00066843">
              <w:rPr>
                <w:rFonts w:ascii="Verdana" w:hAnsi="Verdana"/>
                <w:i/>
                <w:iCs/>
                <w:color w:val="92D050"/>
                <w:szCs w:val="20"/>
                <w:lang w:eastAsia="lt-LT"/>
              </w:rPr>
              <w:t xml:space="preserve"> procent</w:t>
            </w:r>
            <w:r w:rsidR="003D5810" w:rsidRPr="00066843">
              <w:rPr>
                <w:rFonts w:ascii="Verdana" w:hAnsi="Verdana"/>
                <w:i/>
                <w:iCs/>
                <w:color w:val="92D050"/>
                <w:szCs w:val="20"/>
                <w:lang w:eastAsia="lt-LT"/>
              </w:rPr>
              <w:t>ą,</w:t>
            </w:r>
            <w:r w:rsidR="00652D8F" w:rsidRPr="00066843">
              <w:rPr>
                <w:rFonts w:ascii="Verdana" w:hAnsi="Verdana"/>
                <w:i/>
                <w:iCs/>
                <w:color w:val="92D050"/>
                <w:szCs w:val="20"/>
                <w:lang w:eastAsia="lt-LT"/>
              </w:rPr>
              <w:t xml:space="preserve"> </w:t>
            </w:r>
            <w:r w:rsidR="00D6452C" w:rsidRPr="00066843">
              <w:rPr>
                <w:rFonts w:ascii="Verdana" w:hAnsi="Verdana"/>
                <w:i/>
                <w:iCs/>
                <w:color w:val="92D050"/>
                <w:szCs w:val="20"/>
                <w:lang w:eastAsia="lt-LT"/>
              </w:rPr>
              <w:t xml:space="preserve">įprastai </w:t>
            </w:r>
            <w:r w:rsidR="00652D8F" w:rsidRPr="00066843">
              <w:rPr>
                <w:rFonts w:ascii="Verdana" w:hAnsi="Verdana"/>
                <w:i/>
                <w:iCs/>
                <w:color w:val="92D050"/>
                <w:szCs w:val="20"/>
                <w:lang w:eastAsia="lt-LT"/>
              </w:rPr>
              <w:t xml:space="preserve">ne </w:t>
            </w:r>
            <w:r w:rsidR="00D6452C" w:rsidRPr="00066843">
              <w:rPr>
                <w:rFonts w:ascii="Verdana" w:hAnsi="Verdana"/>
                <w:i/>
                <w:iCs/>
                <w:color w:val="92D050"/>
                <w:szCs w:val="20"/>
                <w:lang w:eastAsia="lt-LT"/>
              </w:rPr>
              <w:t>daugiau</w:t>
            </w:r>
            <w:r w:rsidR="00652D8F" w:rsidRPr="00066843">
              <w:rPr>
                <w:rFonts w:ascii="Verdana" w:hAnsi="Verdana"/>
                <w:i/>
                <w:iCs/>
                <w:color w:val="92D050"/>
                <w:szCs w:val="20"/>
                <w:lang w:eastAsia="lt-LT"/>
              </w:rPr>
              <w:t xml:space="preserve"> kaip </w:t>
            </w:r>
            <w:r w:rsidR="00D6452C" w:rsidRPr="00066843">
              <w:rPr>
                <w:rFonts w:ascii="Verdana" w:hAnsi="Verdana"/>
                <w:i/>
                <w:iCs/>
                <w:color w:val="92D050"/>
                <w:szCs w:val="20"/>
                <w:lang w:eastAsia="lt-LT"/>
              </w:rPr>
              <w:t>5</w:t>
            </w:r>
            <w:r w:rsidR="00173196" w:rsidRPr="00066843">
              <w:rPr>
                <w:rFonts w:ascii="Verdana" w:hAnsi="Verdana"/>
                <w:color w:val="92D050"/>
                <w:szCs w:val="20"/>
                <w:lang w:eastAsia="lt-LT"/>
              </w:rPr>
              <w:t>]</w:t>
            </w:r>
            <w:r w:rsidR="00A20754" w:rsidRPr="00066843">
              <w:rPr>
                <w:rFonts w:ascii="Verdana" w:hAnsi="Verdana"/>
                <w:color w:val="92D050"/>
                <w:szCs w:val="20"/>
                <w:lang w:eastAsia="lt-LT"/>
              </w:rPr>
              <w:t xml:space="preserve"> </w:t>
            </w:r>
            <w:r w:rsidR="00A20754" w:rsidRPr="00066843">
              <w:rPr>
                <w:rFonts w:ascii="Verdana" w:hAnsi="Verdana"/>
                <w:szCs w:val="20"/>
                <w:lang w:eastAsia="lt-LT"/>
              </w:rPr>
              <w:t>proc</w:t>
            </w:r>
            <w:r w:rsidR="004B4D01" w:rsidRPr="00066843">
              <w:rPr>
                <w:rFonts w:ascii="Verdana" w:hAnsi="Verdana"/>
                <w:szCs w:val="20"/>
                <w:lang w:eastAsia="lt-LT"/>
              </w:rPr>
              <w:t>entai</w:t>
            </w:r>
            <w:r w:rsidR="00A20754" w:rsidRPr="00066843">
              <w:rPr>
                <w:rFonts w:ascii="Verdana" w:hAnsi="Verdana"/>
                <w:szCs w:val="20"/>
                <w:lang w:eastAsia="lt-LT"/>
              </w:rPr>
              <w:t xml:space="preserve"> nuo Sutarties kainos (įskaitant PVM).</w:t>
            </w:r>
          </w:p>
          <w:p w14:paraId="1FFFF6E9" w14:textId="27CE8F3D" w:rsidR="00A20754" w:rsidRPr="00066843" w:rsidRDefault="00B73BCD" w:rsidP="00A22616">
            <w:pPr>
              <w:pStyle w:val="Style2"/>
              <w:tabs>
                <w:tab w:val="clear" w:pos="720"/>
                <w:tab w:val="left" w:pos="567"/>
              </w:tabs>
              <w:spacing w:before="240" w:after="120" w:line="240" w:lineRule="exact"/>
              <w:ind w:left="0" w:firstLine="0"/>
              <w:rPr>
                <w:rFonts w:ascii="Verdana" w:hAnsi="Verdana"/>
                <w:szCs w:val="20"/>
                <w:lang w:eastAsia="lt-LT"/>
              </w:rPr>
            </w:pPr>
            <w:r w:rsidRPr="00066843">
              <w:rPr>
                <w:rFonts w:ascii="Verdana" w:hAnsi="Verdana"/>
                <w:color w:val="92D050"/>
                <w:szCs w:val="20"/>
              </w:rPr>
              <w:t>[</w:t>
            </w:r>
            <w:r w:rsidRPr="00066843">
              <w:rPr>
                <w:rFonts w:ascii="Verdana" w:hAnsi="Verdana"/>
                <w:i/>
                <w:iCs/>
                <w:color w:val="92D050"/>
                <w:szCs w:val="20"/>
              </w:rPr>
              <w:t xml:space="preserve">pasirenkamas, </w:t>
            </w:r>
            <w:r w:rsidR="006D0863" w:rsidRPr="00066843">
              <w:rPr>
                <w:rFonts w:ascii="Verdana" w:hAnsi="Verdana"/>
                <w:i/>
                <w:iCs/>
                <w:color w:val="92D050"/>
                <w:szCs w:val="20"/>
              </w:rPr>
              <w:t>kai</w:t>
            </w:r>
            <w:r w:rsidR="00617156" w:rsidRPr="00066843">
              <w:rPr>
                <w:rFonts w:ascii="Verdana" w:hAnsi="Verdana"/>
                <w:i/>
                <w:iCs/>
                <w:color w:val="92D050"/>
                <w:szCs w:val="20"/>
              </w:rPr>
              <w:t xml:space="preserve"> užtikrinimo </w:t>
            </w:r>
            <w:r w:rsidR="00F5321D" w:rsidRPr="00066843">
              <w:rPr>
                <w:rFonts w:ascii="Verdana" w:hAnsi="Verdana"/>
                <w:i/>
                <w:iCs/>
                <w:color w:val="92D050"/>
                <w:szCs w:val="20"/>
              </w:rPr>
              <w:t>dydis procentais atskleistų pasiūlymo kainą iki antrojo vokų plėšimo</w:t>
            </w:r>
            <w:r w:rsidRPr="00066843">
              <w:rPr>
                <w:rFonts w:ascii="Verdana" w:hAnsi="Verdana"/>
                <w:color w:val="92D050"/>
                <w:szCs w:val="20"/>
              </w:rPr>
              <w:t>]</w:t>
            </w:r>
            <w:r w:rsidR="00F5321D" w:rsidRPr="00066843">
              <w:rPr>
                <w:rFonts w:ascii="Verdana" w:hAnsi="Verdana"/>
                <w:color w:val="92D050"/>
                <w:szCs w:val="20"/>
              </w:rPr>
              <w:t xml:space="preserve"> </w:t>
            </w:r>
            <w:r w:rsidR="00F5321D" w:rsidRPr="00066843">
              <w:rPr>
                <w:rFonts w:ascii="Verdana" w:hAnsi="Verdana"/>
                <w:szCs w:val="20"/>
                <w:lang w:eastAsia="lt-LT"/>
              </w:rPr>
              <w:t>Ne mažiau kaip [</w:t>
            </w:r>
            <w:r w:rsidR="00F5321D" w:rsidRPr="00066843">
              <w:rPr>
                <w:rFonts w:ascii="Verdana" w:hAnsi="Verdana"/>
                <w:i/>
                <w:iCs/>
                <w:color w:val="92D050"/>
                <w:szCs w:val="20"/>
                <w:lang w:eastAsia="lt-LT"/>
              </w:rPr>
              <w:t>įrašyti</w:t>
            </w:r>
            <w:r w:rsidR="003D5810" w:rsidRPr="00066843">
              <w:rPr>
                <w:rFonts w:ascii="Verdana" w:hAnsi="Verdana"/>
                <w:i/>
                <w:iCs/>
                <w:color w:val="92D050"/>
                <w:szCs w:val="20"/>
                <w:lang w:eastAsia="lt-LT"/>
              </w:rPr>
              <w:t xml:space="preserve"> sumą,</w:t>
            </w:r>
            <w:r w:rsidR="00F5321D" w:rsidRPr="00066843">
              <w:rPr>
                <w:rFonts w:ascii="Verdana" w:hAnsi="Verdana"/>
                <w:i/>
                <w:iCs/>
                <w:color w:val="92D050"/>
                <w:szCs w:val="20"/>
                <w:lang w:eastAsia="lt-LT"/>
              </w:rPr>
              <w:t xml:space="preserve"> </w:t>
            </w:r>
            <w:r w:rsidR="003D5810" w:rsidRPr="00066843">
              <w:rPr>
                <w:rFonts w:ascii="Verdana" w:hAnsi="Verdana"/>
                <w:i/>
                <w:iCs/>
                <w:color w:val="92D050"/>
                <w:szCs w:val="20"/>
                <w:lang w:eastAsia="lt-LT"/>
              </w:rPr>
              <w:t>neviršijančią</w:t>
            </w:r>
            <w:r w:rsidR="00F5321D" w:rsidRPr="00066843">
              <w:rPr>
                <w:rFonts w:ascii="Verdana" w:hAnsi="Verdana"/>
                <w:i/>
                <w:iCs/>
                <w:color w:val="92D050"/>
                <w:szCs w:val="20"/>
                <w:lang w:eastAsia="lt-LT"/>
              </w:rPr>
              <w:t xml:space="preserve"> 5 proc</w:t>
            </w:r>
            <w:r w:rsidR="005C22DE" w:rsidRPr="00066843">
              <w:rPr>
                <w:rFonts w:ascii="Verdana" w:hAnsi="Verdana"/>
                <w:i/>
                <w:iCs/>
                <w:color w:val="92D050"/>
                <w:szCs w:val="20"/>
                <w:lang w:eastAsia="lt-LT"/>
              </w:rPr>
              <w:t>entų</w:t>
            </w:r>
            <w:r w:rsidR="003D5810" w:rsidRPr="00066843">
              <w:rPr>
                <w:rFonts w:ascii="Verdana" w:hAnsi="Verdana"/>
                <w:i/>
                <w:iCs/>
                <w:color w:val="92D050"/>
                <w:szCs w:val="20"/>
                <w:lang w:eastAsia="lt-LT"/>
              </w:rPr>
              <w:t xml:space="preserve"> nuo pirkimui suplanuotos vertės</w:t>
            </w:r>
            <w:r w:rsidR="00AD4048" w:rsidRPr="00066843">
              <w:rPr>
                <w:rFonts w:ascii="Verdana" w:hAnsi="Verdana"/>
                <w:szCs w:val="20"/>
                <w:lang w:eastAsia="lt-LT"/>
              </w:rPr>
              <w:t>]</w:t>
            </w:r>
            <w:r w:rsidR="00F5321D" w:rsidRPr="00066843">
              <w:rPr>
                <w:rFonts w:ascii="Verdana" w:hAnsi="Verdana"/>
                <w:szCs w:val="20"/>
                <w:lang w:eastAsia="lt-LT"/>
              </w:rPr>
              <w:t xml:space="preserve"> </w:t>
            </w:r>
            <w:r w:rsidR="00AD4048" w:rsidRPr="00066843">
              <w:rPr>
                <w:rFonts w:ascii="Verdana" w:hAnsi="Verdana"/>
                <w:szCs w:val="20"/>
                <w:lang w:eastAsia="lt-LT"/>
              </w:rPr>
              <w:t>E</w:t>
            </w:r>
            <w:r w:rsidR="00D00D13" w:rsidRPr="00066843">
              <w:rPr>
                <w:rFonts w:ascii="Verdana" w:hAnsi="Verdana"/>
                <w:szCs w:val="20"/>
                <w:lang w:eastAsia="lt-LT"/>
              </w:rPr>
              <w:t>UR</w:t>
            </w:r>
            <w:r w:rsidR="00F5321D" w:rsidRPr="00066843">
              <w:rPr>
                <w:rFonts w:ascii="Verdana" w:hAnsi="Verdana"/>
                <w:szCs w:val="20"/>
                <w:lang w:eastAsia="lt-LT"/>
              </w:rPr>
              <w:t xml:space="preserve"> (įskaitant PVM).</w:t>
            </w:r>
            <w:r w:rsidR="00783C60" w:rsidRPr="00066843" w:rsidDel="00783C60">
              <w:rPr>
                <w:rFonts w:ascii="Verdana" w:hAnsi="Verdana"/>
                <w:szCs w:val="20"/>
                <w:lang w:eastAsia="lt-LT"/>
              </w:rPr>
              <w:t xml:space="preserve"> </w:t>
            </w:r>
          </w:p>
        </w:tc>
        <w:tc>
          <w:tcPr>
            <w:tcW w:w="2462" w:type="dxa"/>
            <w:tcBorders>
              <w:top w:val="single" w:sz="4" w:space="0" w:color="auto"/>
              <w:left w:val="single" w:sz="4" w:space="0" w:color="auto"/>
              <w:bottom w:val="single" w:sz="4" w:space="0" w:color="auto"/>
              <w:right w:val="single" w:sz="4" w:space="0" w:color="auto"/>
            </w:tcBorders>
          </w:tcPr>
          <w:p w14:paraId="39B00EC7" w14:textId="2B9F2705" w:rsidR="00A20754" w:rsidRPr="00066843" w:rsidRDefault="00A20754" w:rsidP="00AB6ABF">
            <w:pPr>
              <w:pStyle w:val="Style2"/>
              <w:tabs>
                <w:tab w:val="clear" w:pos="720"/>
                <w:tab w:val="left" w:pos="567"/>
              </w:tabs>
              <w:spacing w:before="240" w:after="120" w:line="240" w:lineRule="exact"/>
              <w:ind w:left="0" w:firstLine="0"/>
              <w:rPr>
                <w:rFonts w:ascii="Verdana" w:hAnsi="Verdana"/>
                <w:i/>
                <w:szCs w:val="20"/>
                <w:lang w:eastAsia="lt-LT"/>
              </w:rPr>
            </w:pPr>
            <w:r w:rsidRPr="00066843">
              <w:rPr>
                <w:rFonts w:ascii="Verdana" w:hAnsi="Verdana"/>
                <w:szCs w:val="20"/>
                <w:lang w:eastAsia="lt-LT"/>
              </w:rPr>
              <w:t>Įsigalioja banko ar draudimo bendrovės laidavimo draudimo liudijimo išdavimo dieną arba jame nurodytą vėlesnę dieną, tačiau ne vėliau, kaip jo pateikimo Pirkėjui dieną, ir turi galioti ne trumpiau nei per visą Sutarties galiojimo laikotarpį</w:t>
            </w:r>
          </w:p>
        </w:tc>
      </w:tr>
    </w:tbl>
    <w:p w14:paraId="239023D4" w14:textId="3A59D4FA" w:rsidR="00A20754" w:rsidRPr="00066843" w:rsidRDefault="00A20754" w:rsidP="009669FF">
      <w:pPr>
        <w:pStyle w:val="Style2"/>
        <w:numPr>
          <w:ilvl w:val="0"/>
          <w:numId w:val="42"/>
        </w:numPr>
        <w:tabs>
          <w:tab w:val="left" w:pos="567"/>
        </w:tabs>
        <w:spacing w:before="240" w:after="120" w:line="240" w:lineRule="exact"/>
        <w:ind w:left="0" w:firstLine="0"/>
        <w:rPr>
          <w:rFonts w:ascii="Verdana" w:hAnsi="Verdana"/>
          <w:szCs w:val="20"/>
        </w:rPr>
      </w:pPr>
      <w:r w:rsidRPr="00066843">
        <w:rPr>
          <w:rFonts w:ascii="Verdana" w:hAnsi="Verdana"/>
          <w:szCs w:val="20"/>
        </w:rPr>
        <w:t xml:space="preserve">Sutarties įvykdymo užtikrinime turi būti nurodyta, kad jį išdavęs subjektas įsipareigoja neatšaukiamai ir besąlygiškai sumokėti Pirkėjui </w:t>
      </w:r>
      <w:r w:rsidR="00FF4F8A" w:rsidRPr="00066843">
        <w:rPr>
          <w:rFonts w:ascii="Verdana" w:hAnsi="Verdana"/>
          <w:szCs w:val="20"/>
        </w:rPr>
        <w:t>aukščiau</w:t>
      </w:r>
      <w:r w:rsidRPr="00066843">
        <w:rPr>
          <w:rFonts w:ascii="Verdana" w:hAnsi="Verdana"/>
          <w:szCs w:val="20"/>
        </w:rPr>
        <w:t xml:space="preserve"> nurodytą sumą per 5 (penkias) darbo dienas po Pirkėjo pirmojo rašytinio reikalavimo apie sutartinių įsipareigojimų nevykdymą ar jų netinkamą vykdymą pateikimo dienos. Tiekėjas ir (ar) minėtą užtikrinimą išdavęs subjektas neturi teisės reikalauti, jog Pirkėjas pagrįstų savo reikalavimą, t. y. Pirkėjas rašytiniame reikalavime tik nurodo</w:t>
      </w:r>
      <w:r w:rsidR="00DC4A41" w:rsidRPr="00066843">
        <w:rPr>
          <w:rFonts w:ascii="Verdana" w:hAnsi="Verdana"/>
          <w:szCs w:val="20"/>
        </w:rPr>
        <w:t>,</w:t>
      </w:r>
      <w:r w:rsidRPr="00066843">
        <w:rPr>
          <w:rFonts w:ascii="Verdana" w:hAnsi="Verdana"/>
          <w:szCs w:val="20"/>
        </w:rPr>
        <w:t xml:space="preserve"> kokių sutartinių įsipareigojimų Tiekėjas neįvykdė ar juos įvykdė netinkamai ir jokie papildomi įrodymai nėra pateikiami. Pirkėjas neįsipareigoja įrodyti realiai </w:t>
      </w:r>
      <w:r w:rsidRPr="00066843">
        <w:rPr>
          <w:rFonts w:ascii="Verdana" w:hAnsi="Verdana"/>
          <w:szCs w:val="20"/>
        </w:rPr>
        <w:lastRenderedPageBreak/>
        <w:t>patirtų nuostolių ir Tiekėjas pateikdamas Sutarties įvykdymo užtikrinimą pareiškia ir garantuoja, jog Sutarties įvykdymo užtikrinimo suma, nurodyta Pirkimo sąlygose, laikytina minimaliais Pirkėjo nuostoliais, kurių atskirai nereikia įrodinėti.</w:t>
      </w:r>
    </w:p>
    <w:p w14:paraId="06C262FE" w14:textId="06FFEF68" w:rsidR="00A20754" w:rsidRPr="00066843" w:rsidRDefault="00A20754" w:rsidP="009669FF">
      <w:pPr>
        <w:pStyle w:val="Style2"/>
        <w:numPr>
          <w:ilvl w:val="0"/>
          <w:numId w:val="42"/>
        </w:numPr>
        <w:tabs>
          <w:tab w:val="left" w:pos="567"/>
        </w:tabs>
        <w:spacing w:before="240" w:after="120" w:line="240" w:lineRule="exact"/>
        <w:ind w:left="0" w:firstLine="0"/>
        <w:rPr>
          <w:rFonts w:ascii="Verdana" w:hAnsi="Verdana"/>
          <w:szCs w:val="20"/>
        </w:rPr>
      </w:pPr>
      <w:r w:rsidRPr="00066843">
        <w:rPr>
          <w:rFonts w:ascii="Verdana" w:hAnsi="Verdana"/>
          <w:szCs w:val="20"/>
        </w:rPr>
        <w:t>Pratęsus Tiekėjo sutartinių įsipareigojimų įvykdymo terminą, atitinkamai turi būti pratęstas ir Sutarties įvykdymo užtikrinimo galiojimo terminas.</w:t>
      </w:r>
    </w:p>
    <w:p w14:paraId="40329A7A" w14:textId="13914F45" w:rsidR="00DE3159" w:rsidRDefault="00A20754" w:rsidP="009669FF">
      <w:pPr>
        <w:pStyle w:val="Style2"/>
        <w:numPr>
          <w:ilvl w:val="0"/>
          <w:numId w:val="42"/>
        </w:numPr>
        <w:tabs>
          <w:tab w:val="left" w:pos="567"/>
        </w:tabs>
        <w:spacing w:before="240" w:after="120" w:line="240" w:lineRule="exact"/>
        <w:ind w:left="0" w:firstLine="0"/>
        <w:rPr>
          <w:rFonts w:ascii="Verdana" w:hAnsi="Verdana"/>
          <w:szCs w:val="20"/>
        </w:rPr>
      </w:pPr>
      <w:r w:rsidRPr="00066843">
        <w:rPr>
          <w:rFonts w:ascii="Verdana" w:hAnsi="Verdana"/>
          <w:szCs w:val="20"/>
        </w:rPr>
        <w:t>Pirkėjas grąžina Tiekėjui Sutarties įvykdymo užtikrinimo ne vėliau kaip per 30 (trisdešimt) dienų nuo Tiekėjo Sutartimi prisiimtų įsipareigojimų įvykdymo dienos.</w:t>
      </w:r>
    </w:p>
    <w:p w14:paraId="7DCF8BCB" w14:textId="77777777" w:rsidR="00865FC5" w:rsidRPr="00E95878" w:rsidRDefault="00865FC5" w:rsidP="00865FC5">
      <w:pPr>
        <w:pStyle w:val="Style2"/>
        <w:tabs>
          <w:tab w:val="clear" w:pos="720"/>
          <w:tab w:val="left" w:pos="567"/>
        </w:tabs>
        <w:spacing w:before="240" w:after="120" w:line="240" w:lineRule="exact"/>
        <w:ind w:left="0" w:firstLine="0"/>
        <w:rPr>
          <w:rFonts w:ascii="Verdana" w:hAnsi="Verdana"/>
          <w:szCs w:val="20"/>
        </w:rPr>
      </w:pPr>
    </w:p>
    <w:p w14:paraId="22A1789F" w14:textId="1C583A35" w:rsidR="000B4273" w:rsidRPr="00066843" w:rsidRDefault="009669FF" w:rsidP="009669FF">
      <w:pPr>
        <w:pStyle w:val="ListParagraph"/>
        <w:keepNext/>
        <w:tabs>
          <w:tab w:val="clear" w:pos="1004"/>
          <w:tab w:val="left" w:pos="567"/>
          <w:tab w:val="left" w:pos="748"/>
        </w:tabs>
        <w:spacing w:after="120" w:line="240" w:lineRule="exact"/>
        <w:ind w:left="0" w:firstLine="0"/>
        <w:jc w:val="center"/>
        <w:rPr>
          <w:rFonts w:ascii="Verdana" w:hAnsi="Verdana"/>
          <w:b/>
          <w:szCs w:val="20"/>
        </w:rPr>
      </w:pPr>
      <w:r>
        <w:rPr>
          <w:rFonts w:ascii="Verdana" w:hAnsi="Verdana"/>
          <w:b/>
          <w:szCs w:val="20"/>
        </w:rPr>
        <w:t xml:space="preserve">IX </w:t>
      </w:r>
      <w:r w:rsidR="000B4273" w:rsidRPr="00066843">
        <w:rPr>
          <w:rFonts w:ascii="Verdana" w:hAnsi="Verdana"/>
          <w:b/>
          <w:szCs w:val="20"/>
        </w:rPr>
        <w:t>ŠALIŲ ATSAKOMYBĖ</w:t>
      </w:r>
    </w:p>
    <w:p w14:paraId="279D26E2" w14:textId="77777777" w:rsidR="00A54584" w:rsidRPr="00066843" w:rsidRDefault="00A54584" w:rsidP="009669FF">
      <w:pPr>
        <w:pStyle w:val="Style2"/>
        <w:keepNext/>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Už savo sutartinių įsipareigojimų nevykdymą ir (ar) netinkamą vykdymą Šalys atsako Sutartyje ir teisės aktuose nustatyta tvarka.</w:t>
      </w:r>
    </w:p>
    <w:p w14:paraId="52E96BA4" w14:textId="58DF22EF" w:rsidR="00A54584" w:rsidRPr="00066843" w:rsidRDefault="00A54584"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Kiekviena Šalis </w:t>
      </w:r>
      <w:r w:rsidR="00057D59" w:rsidRPr="00066843">
        <w:rPr>
          <w:rFonts w:ascii="Verdana" w:hAnsi="Verdana"/>
          <w:szCs w:val="20"/>
        </w:rPr>
        <w:t>teisės aktų</w:t>
      </w:r>
      <w:r w:rsidRPr="00066843">
        <w:rPr>
          <w:rFonts w:ascii="Verdana" w:hAnsi="Verdana"/>
          <w:szCs w:val="20"/>
        </w:rPr>
        <w:t xml:space="preserve"> nustatyta tvarka atsako kitai Šaliai už </w:t>
      </w:r>
      <w:r w:rsidR="003A4131" w:rsidRPr="00066843">
        <w:rPr>
          <w:rFonts w:ascii="Verdana" w:hAnsi="Verdana"/>
          <w:szCs w:val="20"/>
        </w:rPr>
        <w:t xml:space="preserve">tiesioginius </w:t>
      </w:r>
      <w:r w:rsidRPr="00066843">
        <w:rPr>
          <w:rFonts w:ascii="Verdana" w:hAnsi="Verdana"/>
          <w:szCs w:val="20"/>
        </w:rPr>
        <w:t xml:space="preserve">nuostolius, </w:t>
      </w:r>
      <w:r w:rsidR="00AF4D8F" w:rsidRPr="00066843">
        <w:rPr>
          <w:rFonts w:ascii="Verdana" w:hAnsi="Verdana"/>
          <w:szCs w:val="20"/>
        </w:rPr>
        <w:t xml:space="preserve">vienos </w:t>
      </w:r>
      <w:r w:rsidRPr="00066843">
        <w:rPr>
          <w:rFonts w:ascii="Verdana" w:hAnsi="Verdana"/>
          <w:szCs w:val="20"/>
        </w:rPr>
        <w:t>Šalies patirtus dėl šioje Sutartyje numatytų kitos Šalies įsipareigojimų pažeidimo.</w:t>
      </w:r>
    </w:p>
    <w:p w14:paraId="5FD34D9D" w14:textId="49EBFD18" w:rsidR="00DA5E7D" w:rsidRPr="00066843" w:rsidRDefault="009A71CC" w:rsidP="009669FF">
      <w:pPr>
        <w:pStyle w:val="ListParagraph"/>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T</w:t>
      </w:r>
      <w:r w:rsidR="00A54584" w:rsidRPr="00066843">
        <w:rPr>
          <w:rFonts w:ascii="Verdana" w:hAnsi="Verdana"/>
          <w:szCs w:val="20"/>
        </w:rPr>
        <w:t>i</w:t>
      </w:r>
      <w:r w:rsidRPr="00066843">
        <w:rPr>
          <w:rFonts w:ascii="Verdana" w:hAnsi="Verdana"/>
          <w:szCs w:val="20"/>
        </w:rPr>
        <w:t>e</w:t>
      </w:r>
      <w:r w:rsidR="00A54584" w:rsidRPr="00066843">
        <w:rPr>
          <w:rFonts w:ascii="Verdana" w:hAnsi="Verdana"/>
          <w:szCs w:val="20"/>
        </w:rPr>
        <w:t xml:space="preserve">kėjas, </w:t>
      </w:r>
      <w:r w:rsidR="00AE2C53" w:rsidRPr="00066843">
        <w:rPr>
          <w:rFonts w:ascii="Verdana" w:hAnsi="Verdana"/>
          <w:szCs w:val="20"/>
        </w:rPr>
        <w:t xml:space="preserve">ne dėl </w:t>
      </w:r>
      <w:r w:rsidRPr="00066843">
        <w:rPr>
          <w:rFonts w:ascii="Verdana" w:hAnsi="Verdana"/>
          <w:szCs w:val="20"/>
        </w:rPr>
        <w:t>Pirkėjo</w:t>
      </w:r>
      <w:r w:rsidR="00AE2C53" w:rsidRPr="00066843">
        <w:rPr>
          <w:rFonts w:ascii="Verdana" w:hAnsi="Verdana"/>
          <w:szCs w:val="20"/>
        </w:rPr>
        <w:t xml:space="preserve"> kaltės </w:t>
      </w:r>
      <w:r w:rsidR="00A54584" w:rsidRPr="00066843">
        <w:rPr>
          <w:rFonts w:ascii="Verdana" w:hAnsi="Verdana"/>
          <w:szCs w:val="20"/>
        </w:rPr>
        <w:t xml:space="preserve">laiku </w:t>
      </w:r>
      <w:r w:rsidR="0041416C" w:rsidRPr="00066843">
        <w:rPr>
          <w:rFonts w:ascii="Verdana" w:hAnsi="Verdana"/>
          <w:szCs w:val="20"/>
        </w:rPr>
        <w:t>nepristatęs</w:t>
      </w:r>
      <w:r w:rsidRPr="00066843">
        <w:rPr>
          <w:rFonts w:ascii="Verdana" w:hAnsi="Verdana"/>
          <w:szCs w:val="20"/>
        </w:rPr>
        <w:t xml:space="preserve"> Prekių</w:t>
      </w:r>
      <w:r w:rsidR="00A54584" w:rsidRPr="00066843">
        <w:rPr>
          <w:rFonts w:ascii="Verdana" w:hAnsi="Verdana"/>
          <w:szCs w:val="20"/>
        </w:rPr>
        <w:t xml:space="preserve"> (jų dalies), </w:t>
      </w:r>
      <w:r w:rsidR="007E3803" w:rsidRPr="00066843">
        <w:rPr>
          <w:rFonts w:ascii="Verdana" w:hAnsi="Verdana"/>
          <w:szCs w:val="20"/>
        </w:rPr>
        <w:t xml:space="preserve">Pirkėjui pareikalavus, </w:t>
      </w:r>
      <w:r w:rsidR="00A54584" w:rsidRPr="00066843">
        <w:rPr>
          <w:rFonts w:ascii="Verdana" w:hAnsi="Verdana"/>
          <w:szCs w:val="20"/>
        </w:rPr>
        <w:t xml:space="preserve">moka </w:t>
      </w:r>
      <w:r w:rsidRPr="00066843">
        <w:rPr>
          <w:rFonts w:ascii="Verdana" w:hAnsi="Verdana"/>
          <w:szCs w:val="20"/>
        </w:rPr>
        <w:t>Pirkėjui</w:t>
      </w:r>
      <w:r w:rsidR="00A54584" w:rsidRPr="00066843">
        <w:rPr>
          <w:rFonts w:ascii="Verdana" w:hAnsi="Verdana"/>
          <w:szCs w:val="20"/>
        </w:rPr>
        <w:t xml:space="preserve"> </w:t>
      </w:r>
      <w:r w:rsidR="00294278" w:rsidRPr="00066843">
        <w:rPr>
          <w:rFonts w:ascii="Verdana" w:hAnsi="Verdana"/>
          <w:szCs w:val="20"/>
        </w:rPr>
        <w:t>0,0</w:t>
      </w:r>
      <w:r w:rsidR="00C3411F" w:rsidRPr="00066843">
        <w:rPr>
          <w:rFonts w:ascii="Verdana" w:hAnsi="Verdana"/>
          <w:szCs w:val="20"/>
        </w:rPr>
        <w:t>2</w:t>
      </w:r>
      <w:r w:rsidR="00294278" w:rsidRPr="00066843">
        <w:rPr>
          <w:rFonts w:ascii="Verdana" w:hAnsi="Verdana"/>
          <w:szCs w:val="20"/>
        </w:rPr>
        <w:t xml:space="preserve"> (</w:t>
      </w:r>
      <w:r w:rsidR="00C3411F" w:rsidRPr="00066843">
        <w:rPr>
          <w:rFonts w:ascii="Verdana" w:hAnsi="Verdana"/>
          <w:szCs w:val="20"/>
        </w:rPr>
        <w:t>dviejų šimtųjų</w:t>
      </w:r>
      <w:r w:rsidR="00294278" w:rsidRPr="00066843">
        <w:rPr>
          <w:rFonts w:ascii="Verdana" w:hAnsi="Verdana"/>
          <w:szCs w:val="20"/>
        </w:rPr>
        <w:t>)</w:t>
      </w:r>
      <w:r w:rsidR="00A54584" w:rsidRPr="00066843">
        <w:rPr>
          <w:rFonts w:ascii="Verdana" w:hAnsi="Verdana"/>
          <w:szCs w:val="20"/>
        </w:rPr>
        <w:t xml:space="preserve"> procentų dydžio delspinigius nuo </w:t>
      </w:r>
      <w:r w:rsidRPr="00066843">
        <w:rPr>
          <w:rFonts w:ascii="Verdana" w:hAnsi="Verdana"/>
          <w:szCs w:val="20"/>
        </w:rPr>
        <w:t>nepristatytų</w:t>
      </w:r>
      <w:r w:rsidR="00AE2C53" w:rsidRPr="00066843">
        <w:rPr>
          <w:rFonts w:ascii="Verdana" w:hAnsi="Verdana"/>
          <w:szCs w:val="20"/>
        </w:rPr>
        <w:t xml:space="preserve"> </w:t>
      </w:r>
      <w:r w:rsidRPr="00066843">
        <w:rPr>
          <w:rFonts w:ascii="Verdana" w:hAnsi="Verdana"/>
          <w:szCs w:val="20"/>
        </w:rPr>
        <w:t>Prekių</w:t>
      </w:r>
      <w:r w:rsidR="00A54584" w:rsidRPr="00066843">
        <w:rPr>
          <w:rFonts w:ascii="Verdana" w:hAnsi="Verdana"/>
          <w:szCs w:val="20"/>
        </w:rPr>
        <w:t xml:space="preserve"> vertės už kiekvieną uždelstą dieną</w:t>
      </w:r>
      <w:r w:rsidR="003A4131" w:rsidRPr="00066843">
        <w:rPr>
          <w:rFonts w:ascii="Verdana" w:hAnsi="Verdana"/>
          <w:szCs w:val="20"/>
        </w:rPr>
        <w:t>.</w:t>
      </w:r>
      <w:r w:rsidR="00A54584" w:rsidRPr="00066843">
        <w:rPr>
          <w:rFonts w:ascii="Verdana" w:hAnsi="Verdana"/>
          <w:szCs w:val="20"/>
        </w:rPr>
        <w:t xml:space="preserve"> </w:t>
      </w:r>
    </w:p>
    <w:p w14:paraId="7D5965AB" w14:textId="7B68DA76" w:rsidR="00B14E69" w:rsidRPr="00066843" w:rsidRDefault="00B14E69" w:rsidP="009669FF">
      <w:pPr>
        <w:pStyle w:val="ListParagraph"/>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Už nustatytų Prekių trūkumų nepašalinimą per Sutartyje nustatytus terminus Tiekėjas, Pirkėjui pareikalavus, moka Pirkėjui 0,02 (dviejų šimtųjų) procento dydžio delspinigius nuo trūkumų turinčių Prekių kainos už kiekvieną uždelstą dieną nuo trūkumų pašalinimo termino pabaigos.</w:t>
      </w:r>
    </w:p>
    <w:p w14:paraId="3C9989F8" w14:textId="625CD5EE" w:rsidR="005E6909" w:rsidRPr="00066843" w:rsidRDefault="005E6909" w:rsidP="009669FF">
      <w:pPr>
        <w:pStyle w:val="ListParagraph"/>
        <w:numPr>
          <w:ilvl w:val="0"/>
          <w:numId w:val="42"/>
        </w:numPr>
        <w:tabs>
          <w:tab w:val="left" w:pos="567"/>
        </w:tabs>
        <w:spacing w:after="120" w:line="240" w:lineRule="exact"/>
        <w:ind w:left="0" w:firstLine="0"/>
        <w:rPr>
          <w:rFonts w:ascii="Verdana" w:hAnsi="Verdana"/>
          <w:szCs w:val="20"/>
        </w:rPr>
      </w:pPr>
      <w:bookmarkStart w:id="7" w:name="_Ref36635564"/>
      <w:r w:rsidRPr="00066843">
        <w:rPr>
          <w:rFonts w:ascii="Verdana" w:hAnsi="Verdana"/>
          <w:szCs w:val="20"/>
        </w:rPr>
        <w:t>Tiekėjui vėluojant pristatyti Prekes arba pašalinti Prekių trūkumus ilgiau kaip per 30 (trisdešimt) kalendorinių dienų nuo termino pristatyti Prekes ar pašalinti trūkumus pabaigos</w:t>
      </w:r>
      <w:r w:rsidR="00AC6218" w:rsidRPr="00066843">
        <w:rPr>
          <w:rFonts w:ascii="Verdana" w:hAnsi="Verdana"/>
          <w:szCs w:val="20"/>
        </w:rPr>
        <w:t xml:space="preserve"> ir nesant objektyvių nuo Tiekėjo nepriklausančių aplinkybių</w:t>
      </w:r>
      <w:r w:rsidRPr="00066843">
        <w:rPr>
          <w:rFonts w:ascii="Verdana" w:hAnsi="Verdana"/>
          <w:szCs w:val="20"/>
        </w:rPr>
        <w:t xml:space="preserve">, </w:t>
      </w:r>
      <w:r w:rsidR="00AC6218" w:rsidRPr="00066843">
        <w:rPr>
          <w:rFonts w:ascii="Verdana" w:hAnsi="Verdana"/>
          <w:szCs w:val="20"/>
        </w:rPr>
        <w:t xml:space="preserve">lemiančių vėlavimą, </w:t>
      </w:r>
      <w:r w:rsidRPr="00066843">
        <w:rPr>
          <w:rFonts w:ascii="Verdana" w:hAnsi="Verdana"/>
          <w:szCs w:val="20"/>
        </w:rPr>
        <w:t xml:space="preserve">tai laikoma esminiu Sutarties pažeidimu, Pirkėjas nutraukia Sutartį, o Tiekėjas privalo sumokėti Pirkėjui </w:t>
      </w:r>
      <w:r w:rsidR="00CC223B" w:rsidRPr="00066843">
        <w:rPr>
          <w:rFonts w:ascii="Verdana" w:hAnsi="Verdana"/>
          <w:szCs w:val="20"/>
        </w:rPr>
        <w:t xml:space="preserve">5 </w:t>
      </w:r>
      <w:r w:rsidRPr="00066843">
        <w:rPr>
          <w:rFonts w:ascii="Verdana" w:hAnsi="Verdana"/>
          <w:szCs w:val="20"/>
        </w:rPr>
        <w:t>(</w:t>
      </w:r>
      <w:r w:rsidR="00CC223B" w:rsidRPr="00066843">
        <w:rPr>
          <w:rFonts w:ascii="Verdana" w:hAnsi="Verdana"/>
          <w:szCs w:val="20"/>
        </w:rPr>
        <w:t>penk</w:t>
      </w:r>
      <w:r w:rsidR="007E570B" w:rsidRPr="00066843">
        <w:rPr>
          <w:rFonts w:ascii="Verdana" w:hAnsi="Verdana"/>
          <w:szCs w:val="20"/>
        </w:rPr>
        <w:t>ių</w:t>
      </w:r>
      <w:r w:rsidRPr="00066843">
        <w:rPr>
          <w:rFonts w:ascii="Verdana" w:hAnsi="Verdana"/>
          <w:szCs w:val="20"/>
        </w:rPr>
        <w:t>) procentų dydžio baudą, skaičiuojamą nuo Sutarties kainos, ir atlygin</w:t>
      </w:r>
      <w:r w:rsidR="00E917A7" w:rsidRPr="00066843">
        <w:rPr>
          <w:rFonts w:ascii="Verdana" w:hAnsi="Verdana"/>
          <w:szCs w:val="20"/>
        </w:rPr>
        <w:t>ti</w:t>
      </w:r>
      <w:r w:rsidRPr="00066843">
        <w:rPr>
          <w:rFonts w:ascii="Verdana" w:hAnsi="Verdana"/>
          <w:szCs w:val="20"/>
        </w:rPr>
        <w:t xml:space="preserve"> nuostolius, susijusius su Sutarties nutraukimu bei kito Prekių tiekėjo samdymu pagal Sutartį Prekėms įsigyti</w:t>
      </w:r>
      <w:r w:rsidR="00B14E69" w:rsidRPr="00066843">
        <w:rPr>
          <w:rFonts w:ascii="Verdana" w:hAnsi="Verdana"/>
          <w:szCs w:val="20"/>
        </w:rPr>
        <w:t xml:space="preserve"> (jei taikoma)</w:t>
      </w:r>
      <w:r w:rsidR="00D52EA2" w:rsidRPr="00066843">
        <w:rPr>
          <w:rFonts w:ascii="Verdana" w:hAnsi="Verdana"/>
          <w:szCs w:val="20"/>
        </w:rPr>
        <w:t>, kurių nepadengia nurodyta bauda</w:t>
      </w:r>
      <w:r w:rsidRPr="00066843">
        <w:rPr>
          <w:rFonts w:ascii="Verdana" w:hAnsi="Verdana"/>
          <w:szCs w:val="20"/>
        </w:rPr>
        <w:t>.</w:t>
      </w:r>
      <w:bookmarkEnd w:id="7"/>
    </w:p>
    <w:p w14:paraId="48557479" w14:textId="6D9E05D5" w:rsidR="00A54584" w:rsidRPr="00066843" w:rsidRDefault="009A71C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Pirkėjas</w:t>
      </w:r>
      <w:r w:rsidR="00A54584" w:rsidRPr="00066843">
        <w:rPr>
          <w:rFonts w:ascii="Verdana" w:hAnsi="Verdana"/>
          <w:szCs w:val="20"/>
        </w:rPr>
        <w:t xml:space="preserve">, nesant </w:t>
      </w:r>
      <w:r w:rsidR="007E3803" w:rsidRPr="00066843">
        <w:rPr>
          <w:rFonts w:ascii="Verdana" w:hAnsi="Verdana"/>
          <w:szCs w:val="20"/>
        </w:rPr>
        <w:t xml:space="preserve">šioje </w:t>
      </w:r>
      <w:r w:rsidR="008C6214" w:rsidRPr="00066843">
        <w:rPr>
          <w:rFonts w:ascii="Verdana" w:hAnsi="Verdana"/>
          <w:szCs w:val="20"/>
        </w:rPr>
        <w:t>S</w:t>
      </w:r>
      <w:r w:rsidR="007E3803" w:rsidRPr="00066843">
        <w:rPr>
          <w:rFonts w:ascii="Verdana" w:hAnsi="Verdana"/>
          <w:szCs w:val="20"/>
        </w:rPr>
        <w:t xml:space="preserve">utartyje nurodytų </w:t>
      </w:r>
      <w:r w:rsidR="00A54584" w:rsidRPr="00066843">
        <w:rPr>
          <w:rFonts w:ascii="Verdana" w:hAnsi="Verdana"/>
          <w:szCs w:val="20"/>
        </w:rPr>
        <w:t xml:space="preserve">apmokėjimo sulaikymo pagrindų, nesumokėjęs </w:t>
      </w:r>
      <w:r w:rsidRPr="00066843">
        <w:rPr>
          <w:rFonts w:ascii="Verdana" w:hAnsi="Verdana"/>
          <w:szCs w:val="20"/>
        </w:rPr>
        <w:t>T</w:t>
      </w:r>
      <w:r w:rsidR="00A54584" w:rsidRPr="00066843">
        <w:rPr>
          <w:rFonts w:ascii="Verdana" w:hAnsi="Verdana"/>
          <w:szCs w:val="20"/>
        </w:rPr>
        <w:t>i</w:t>
      </w:r>
      <w:r w:rsidRPr="00066843">
        <w:rPr>
          <w:rFonts w:ascii="Verdana" w:hAnsi="Verdana"/>
          <w:szCs w:val="20"/>
        </w:rPr>
        <w:t>e</w:t>
      </w:r>
      <w:r w:rsidR="00A54584" w:rsidRPr="00066843">
        <w:rPr>
          <w:rFonts w:ascii="Verdana" w:hAnsi="Verdana"/>
          <w:szCs w:val="20"/>
        </w:rPr>
        <w:t xml:space="preserve">kėjui už </w:t>
      </w:r>
      <w:r w:rsidRPr="00066843">
        <w:rPr>
          <w:rFonts w:ascii="Verdana" w:hAnsi="Verdana"/>
          <w:szCs w:val="20"/>
        </w:rPr>
        <w:t>pristatytas kokybiškas Prekes</w:t>
      </w:r>
      <w:r w:rsidR="00A54584" w:rsidRPr="00066843">
        <w:rPr>
          <w:rFonts w:ascii="Verdana" w:hAnsi="Verdana"/>
          <w:szCs w:val="20"/>
        </w:rPr>
        <w:t xml:space="preserve"> per Sutartyje nurodytą terminą, </w:t>
      </w:r>
      <w:r w:rsidRPr="00066843">
        <w:rPr>
          <w:rFonts w:ascii="Verdana" w:hAnsi="Verdana"/>
          <w:szCs w:val="20"/>
        </w:rPr>
        <w:t>T</w:t>
      </w:r>
      <w:r w:rsidR="00A54584" w:rsidRPr="00066843">
        <w:rPr>
          <w:rFonts w:ascii="Verdana" w:hAnsi="Verdana"/>
          <w:szCs w:val="20"/>
        </w:rPr>
        <w:t>i</w:t>
      </w:r>
      <w:r w:rsidRPr="00066843">
        <w:rPr>
          <w:rFonts w:ascii="Verdana" w:hAnsi="Verdana"/>
          <w:szCs w:val="20"/>
        </w:rPr>
        <w:t>e</w:t>
      </w:r>
      <w:r w:rsidR="00A54584" w:rsidRPr="00066843">
        <w:rPr>
          <w:rFonts w:ascii="Verdana" w:hAnsi="Verdana"/>
          <w:szCs w:val="20"/>
        </w:rPr>
        <w:t>kėjui pareikalavus</w:t>
      </w:r>
      <w:r w:rsidR="00C478DA" w:rsidRPr="00066843">
        <w:rPr>
          <w:rFonts w:ascii="Verdana" w:hAnsi="Verdana"/>
          <w:szCs w:val="20"/>
        </w:rPr>
        <w:t>,</w:t>
      </w:r>
      <w:r w:rsidR="00A54584" w:rsidRPr="00066843">
        <w:rPr>
          <w:rFonts w:ascii="Verdana" w:hAnsi="Verdana"/>
          <w:szCs w:val="20"/>
        </w:rPr>
        <w:t xml:space="preserve"> moka </w:t>
      </w:r>
      <w:r w:rsidR="00294278" w:rsidRPr="00066843">
        <w:rPr>
          <w:rFonts w:ascii="Verdana" w:hAnsi="Verdana"/>
          <w:szCs w:val="20"/>
        </w:rPr>
        <w:t>0,0</w:t>
      </w:r>
      <w:r w:rsidR="00C3411F" w:rsidRPr="00066843">
        <w:rPr>
          <w:rFonts w:ascii="Verdana" w:hAnsi="Verdana"/>
          <w:szCs w:val="20"/>
        </w:rPr>
        <w:t>2</w:t>
      </w:r>
      <w:r w:rsidR="00294278" w:rsidRPr="00066843">
        <w:rPr>
          <w:rFonts w:ascii="Verdana" w:hAnsi="Verdana"/>
          <w:szCs w:val="20"/>
        </w:rPr>
        <w:t xml:space="preserve"> (</w:t>
      </w:r>
      <w:r w:rsidR="00C3411F" w:rsidRPr="00066843">
        <w:rPr>
          <w:rFonts w:ascii="Verdana" w:hAnsi="Verdana"/>
          <w:szCs w:val="20"/>
        </w:rPr>
        <w:t>dviejų šimtųjų</w:t>
      </w:r>
      <w:r w:rsidR="00294278" w:rsidRPr="00066843">
        <w:rPr>
          <w:rFonts w:ascii="Verdana" w:hAnsi="Verdana"/>
          <w:szCs w:val="20"/>
        </w:rPr>
        <w:t>)</w:t>
      </w:r>
      <w:r w:rsidR="00A54584" w:rsidRPr="00066843">
        <w:rPr>
          <w:rFonts w:ascii="Verdana" w:hAnsi="Verdana"/>
          <w:szCs w:val="20"/>
        </w:rPr>
        <w:t xml:space="preserve"> procento dydžio delspinigius nuo laiku nesumokėtos sumos už kiekvieną uždelstą dieną.</w:t>
      </w:r>
    </w:p>
    <w:p w14:paraId="0B8506CF" w14:textId="5A719D2A" w:rsidR="0051733F" w:rsidRPr="00066843" w:rsidRDefault="0051733F"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Tiekėjas, nepagrįstai</w:t>
      </w:r>
      <w:r w:rsidR="002C742B" w:rsidRPr="00066843">
        <w:rPr>
          <w:rFonts w:ascii="Verdana" w:hAnsi="Verdana"/>
          <w:szCs w:val="20"/>
        </w:rPr>
        <w:t>, t. y. nesant Sutartyje ar aktualiuose teisės aktuose imperatyviai numatytų Sutarties nutraukimo pagrindų,</w:t>
      </w:r>
      <w:r w:rsidRPr="00066843">
        <w:rPr>
          <w:rFonts w:ascii="Verdana" w:hAnsi="Verdana"/>
          <w:szCs w:val="20"/>
        </w:rPr>
        <w:t xml:space="preserve"> nutraukęs Sutartį, moka Pirkėjui </w:t>
      </w:r>
      <w:r w:rsidR="004B4D01" w:rsidRPr="00066843">
        <w:rPr>
          <w:rFonts w:ascii="Verdana" w:hAnsi="Verdana"/>
          <w:szCs w:val="20"/>
        </w:rPr>
        <w:t>5</w:t>
      </w:r>
      <w:r w:rsidR="005E6909" w:rsidRPr="00066843">
        <w:rPr>
          <w:rFonts w:ascii="Verdana" w:hAnsi="Verdana"/>
          <w:szCs w:val="20"/>
        </w:rPr>
        <w:t xml:space="preserve"> </w:t>
      </w:r>
      <w:r w:rsidRPr="00066843">
        <w:rPr>
          <w:rFonts w:ascii="Verdana" w:hAnsi="Verdana"/>
          <w:szCs w:val="20"/>
        </w:rPr>
        <w:t>(</w:t>
      </w:r>
      <w:r w:rsidR="004B4D01" w:rsidRPr="00066843">
        <w:rPr>
          <w:rFonts w:ascii="Verdana" w:hAnsi="Verdana"/>
          <w:szCs w:val="20"/>
        </w:rPr>
        <w:t>penkių</w:t>
      </w:r>
      <w:r w:rsidRPr="00066843">
        <w:rPr>
          <w:rFonts w:ascii="Verdana" w:hAnsi="Verdana"/>
          <w:szCs w:val="20"/>
        </w:rPr>
        <w:t>) procentų dydžio baudą, skaičiuojamą nuo Sutarties kainos</w:t>
      </w:r>
      <w:r w:rsidR="009669FF">
        <w:rPr>
          <w:rFonts w:ascii="Verdana" w:hAnsi="Verdana"/>
          <w:szCs w:val="20"/>
        </w:rPr>
        <w:t>.</w:t>
      </w:r>
    </w:p>
    <w:p w14:paraId="088547BE" w14:textId="5CB76DC3" w:rsidR="003D55CC" w:rsidRPr="00066843" w:rsidRDefault="003D55C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Tiekėjas, pažeidęs konfidencialumo įsipareigojimus, </w:t>
      </w:r>
      <w:r w:rsidR="00D52EA2" w:rsidRPr="00066843">
        <w:rPr>
          <w:rFonts w:ascii="Verdana" w:hAnsi="Verdana"/>
          <w:szCs w:val="20"/>
        </w:rPr>
        <w:t xml:space="preserve">už kiekvieną atskirą pažeidimą </w:t>
      </w:r>
      <w:r w:rsidRPr="00066843">
        <w:rPr>
          <w:rFonts w:ascii="Verdana" w:hAnsi="Verdana"/>
          <w:szCs w:val="20"/>
        </w:rPr>
        <w:t>Pirkėjui moka 3 000 (tr</w:t>
      </w:r>
      <w:r w:rsidR="00D52EA2" w:rsidRPr="00066843">
        <w:rPr>
          <w:rFonts w:ascii="Verdana" w:hAnsi="Verdana"/>
          <w:szCs w:val="20"/>
        </w:rPr>
        <w:t>ijų</w:t>
      </w:r>
      <w:r w:rsidRPr="00066843">
        <w:rPr>
          <w:rFonts w:ascii="Verdana" w:hAnsi="Verdana"/>
          <w:szCs w:val="20"/>
        </w:rPr>
        <w:t xml:space="preserve"> tūkstanči</w:t>
      </w:r>
      <w:r w:rsidR="00D52EA2" w:rsidRPr="00066843">
        <w:rPr>
          <w:rFonts w:ascii="Verdana" w:hAnsi="Verdana"/>
          <w:szCs w:val="20"/>
        </w:rPr>
        <w:t>ų</w:t>
      </w:r>
      <w:r w:rsidRPr="00066843">
        <w:rPr>
          <w:rFonts w:ascii="Verdana" w:hAnsi="Verdana"/>
          <w:szCs w:val="20"/>
        </w:rPr>
        <w:t xml:space="preserve">) </w:t>
      </w:r>
      <w:r w:rsidR="005E6909" w:rsidRPr="00066843">
        <w:rPr>
          <w:rFonts w:ascii="Verdana" w:hAnsi="Verdana"/>
          <w:szCs w:val="20"/>
        </w:rPr>
        <w:t>E</w:t>
      </w:r>
      <w:r w:rsidR="002D2BDC" w:rsidRPr="00066843">
        <w:rPr>
          <w:rFonts w:ascii="Verdana" w:hAnsi="Verdana"/>
          <w:szCs w:val="20"/>
        </w:rPr>
        <w:t>UR</w:t>
      </w:r>
      <w:r w:rsidR="005E6909" w:rsidRPr="00066843">
        <w:rPr>
          <w:rFonts w:ascii="Verdana" w:hAnsi="Verdana"/>
          <w:szCs w:val="20"/>
        </w:rPr>
        <w:t xml:space="preserve"> dydžio </w:t>
      </w:r>
      <w:r w:rsidRPr="00066843">
        <w:rPr>
          <w:rFonts w:ascii="Verdana" w:hAnsi="Verdana"/>
          <w:szCs w:val="20"/>
        </w:rPr>
        <w:t>baudą, kuri laikoma minimaliais nuostoliais, bei atlygina visus Pirkėjo patirtus nuostolius, kiek jų nepadengia numatyta bauda.</w:t>
      </w:r>
    </w:p>
    <w:p w14:paraId="03FAC42F" w14:textId="53A73524" w:rsidR="00AF4D8F" w:rsidRPr="00066843" w:rsidRDefault="00AF4D8F" w:rsidP="009669FF">
      <w:pPr>
        <w:pStyle w:val="ListParagraph"/>
        <w:numPr>
          <w:ilvl w:val="0"/>
          <w:numId w:val="42"/>
        </w:numPr>
        <w:tabs>
          <w:tab w:val="left" w:pos="567"/>
          <w:tab w:val="left" w:pos="720"/>
        </w:tabs>
        <w:spacing w:after="120" w:line="240" w:lineRule="exact"/>
        <w:ind w:left="0" w:firstLine="0"/>
        <w:rPr>
          <w:rFonts w:ascii="Verdana" w:hAnsi="Verdana"/>
          <w:szCs w:val="20"/>
        </w:rPr>
      </w:pPr>
      <w:r w:rsidRPr="00066843">
        <w:rPr>
          <w:rFonts w:ascii="Verdana" w:hAnsi="Verdana"/>
          <w:szCs w:val="20"/>
        </w:rPr>
        <w:t>Šalis, nesilaikiusi asmens duomenų apsaugos reikalavimų, įsipareigoja kitos Šalies reikalavimu sumokėti 3 000,00 (trijų tūkstančių) EUR baudą už kiekvieną atskirą pažeidimą ir atlyginti visus kitos Šalies patirtus tiesioginius nuostolius, kiek jų nepadengia numatyta bauda.</w:t>
      </w:r>
    </w:p>
    <w:p w14:paraId="7DF754EE" w14:textId="77777777" w:rsidR="00DE5BC9" w:rsidRPr="00066843" w:rsidRDefault="00DE5BC9"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Netesybų sumokėjimas ir (ar) nuostolių atlyginimas neatleidžia Šalių nuo pareigos vykdyti visus prisiimtus įsipareigojimus.</w:t>
      </w:r>
    </w:p>
    <w:p w14:paraId="148234F6" w14:textId="38F542D5" w:rsidR="00A54584" w:rsidRPr="00066843" w:rsidRDefault="00A54584"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Šalys pareiškia ir patvirtina, kad šioje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F807A3" w:rsidRPr="00066843">
        <w:rPr>
          <w:rFonts w:ascii="Verdana" w:hAnsi="Verdana"/>
          <w:szCs w:val="20"/>
        </w:rPr>
        <w:t>.</w:t>
      </w:r>
    </w:p>
    <w:p w14:paraId="623676A4" w14:textId="1834AEF0" w:rsidR="00DA5E7D" w:rsidRPr="00066843" w:rsidRDefault="00DA5E7D" w:rsidP="009669FF">
      <w:pPr>
        <w:pStyle w:val="ListParagraph"/>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Šalis gali būti visiškai ar iš dalies atleidžiama nuo atsakomybės dėl ypatingų ir neišvengiamų aplinkybių – nenugalimos jėgos (</w:t>
      </w:r>
      <w:r w:rsidRPr="00066843">
        <w:rPr>
          <w:rFonts w:ascii="Verdana" w:hAnsi="Verdana"/>
          <w:i/>
          <w:szCs w:val="20"/>
        </w:rPr>
        <w:t>force majeure</w:t>
      </w:r>
      <w:r w:rsidRPr="00066843">
        <w:rPr>
          <w:rFonts w:ascii="Verdana" w:hAnsi="Verdana"/>
          <w:szCs w:val="20"/>
        </w:rPr>
        <w:t xml:space="preserve">) (taip kaip ji suprantama pagal Lietuvos Respublikos civilinį kodeksą), jeigu Šalis, dėl nenugalimos jėgos aplinkybių negalinti </w:t>
      </w:r>
      <w:r w:rsidRPr="00066843">
        <w:rPr>
          <w:rFonts w:ascii="Verdana" w:hAnsi="Verdana"/>
          <w:szCs w:val="20"/>
        </w:rPr>
        <w:lastRenderedPageBreak/>
        <w:t xml:space="preserve">tinkamai vykdyti </w:t>
      </w:r>
      <w:r w:rsidR="00057D59" w:rsidRPr="00066843">
        <w:rPr>
          <w:rFonts w:ascii="Verdana" w:hAnsi="Verdana"/>
          <w:szCs w:val="20"/>
        </w:rPr>
        <w:t>S</w:t>
      </w:r>
      <w:r w:rsidRPr="00066843">
        <w:rPr>
          <w:rFonts w:ascii="Verdana" w:hAnsi="Verdana"/>
          <w:szCs w:val="20"/>
        </w:rPr>
        <w:t>utarties</w:t>
      </w:r>
      <w:r w:rsidR="00EB6C23" w:rsidRPr="00066843">
        <w:rPr>
          <w:rFonts w:ascii="Verdana" w:hAnsi="Verdana"/>
          <w:szCs w:val="20"/>
        </w:rPr>
        <w:t>,</w:t>
      </w:r>
      <w:r w:rsidRPr="00066843">
        <w:rPr>
          <w:rFonts w:ascii="Verdana" w:hAnsi="Verdana"/>
          <w:szCs w:val="20"/>
        </w:rPr>
        <w:t xml:space="preserve"> ne vėliau kaip per 3 (tris) darbo dienas pranešė kitai Šaliai apie atsiradusias kliūtis bei jų poveikį sutartinių įsipareigojimų vykdymui.</w:t>
      </w:r>
      <w:r w:rsidR="00EB6C23" w:rsidRPr="00066843">
        <w:rPr>
          <w:rFonts w:ascii="Verdana" w:hAnsi="Verdana"/>
          <w:szCs w:val="20"/>
        </w:rPr>
        <w:t xml:space="preserve"> Jeigu nenugalimos jėgos aplinkybės užsitęsia ilgiau kaip </w:t>
      </w:r>
      <w:r w:rsidR="009669FF">
        <w:rPr>
          <w:rFonts w:ascii="Verdana" w:hAnsi="Verdana"/>
          <w:color w:val="92D050"/>
          <w:szCs w:val="20"/>
        </w:rPr>
        <w:t>60 kalendorinių dienų</w:t>
      </w:r>
      <w:r w:rsidR="00EB6C23" w:rsidRPr="00066843">
        <w:rPr>
          <w:rFonts w:ascii="Verdana" w:hAnsi="Verdana"/>
          <w:szCs w:val="20"/>
        </w:rPr>
        <w:t>, Šalys tarpusavio susitarimu gali nutraukti sutartį.</w:t>
      </w:r>
    </w:p>
    <w:p w14:paraId="5E725109" w14:textId="77777777" w:rsidR="00A54584" w:rsidRDefault="00A54584" w:rsidP="00041E0F">
      <w:pPr>
        <w:pStyle w:val="Style2"/>
        <w:tabs>
          <w:tab w:val="clear" w:pos="720"/>
          <w:tab w:val="left" w:pos="567"/>
        </w:tabs>
        <w:spacing w:after="120" w:line="240" w:lineRule="exact"/>
        <w:ind w:left="0" w:firstLine="0"/>
        <w:rPr>
          <w:rFonts w:ascii="Verdana" w:hAnsi="Verdana"/>
          <w:szCs w:val="20"/>
        </w:rPr>
      </w:pPr>
    </w:p>
    <w:p w14:paraId="6C501206" w14:textId="77777777" w:rsidR="009669FF" w:rsidRDefault="009669FF" w:rsidP="00041E0F">
      <w:pPr>
        <w:pStyle w:val="Style2"/>
        <w:tabs>
          <w:tab w:val="clear" w:pos="720"/>
          <w:tab w:val="left" w:pos="567"/>
        </w:tabs>
        <w:spacing w:after="120" w:line="240" w:lineRule="exact"/>
        <w:ind w:left="0" w:firstLine="0"/>
        <w:rPr>
          <w:rFonts w:ascii="Verdana" w:hAnsi="Verdana"/>
          <w:szCs w:val="20"/>
        </w:rPr>
      </w:pPr>
    </w:p>
    <w:p w14:paraId="126374BB" w14:textId="77777777" w:rsidR="009669FF" w:rsidRPr="00066843" w:rsidRDefault="009669FF" w:rsidP="00041E0F">
      <w:pPr>
        <w:pStyle w:val="Style2"/>
        <w:tabs>
          <w:tab w:val="clear" w:pos="720"/>
          <w:tab w:val="left" w:pos="567"/>
        </w:tabs>
        <w:spacing w:after="120" w:line="240" w:lineRule="exact"/>
        <w:ind w:left="0" w:firstLine="0"/>
        <w:rPr>
          <w:rFonts w:ascii="Verdana" w:hAnsi="Verdana"/>
          <w:szCs w:val="20"/>
        </w:rPr>
      </w:pPr>
    </w:p>
    <w:p w14:paraId="629BAFD7" w14:textId="6BAC4D02" w:rsidR="000B4273" w:rsidRPr="00066843" w:rsidRDefault="009669FF" w:rsidP="009669FF">
      <w:pPr>
        <w:pStyle w:val="ListParagraph"/>
        <w:tabs>
          <w:tab w:val="clear" w:pos="1004"/>
          <w:tab w:val="left" w:pos="567"/>
          <w:tab w:val="left" w:pos="748"/>
        </w:tabs>
        <w:spacing w:after="120" w:line="240" w:lineRule="exact"/>
        <w:ind w:left="0" w:firstLine="0"/>
        <w:jc w:val="center"/>
        <w:rPr>
          <w:rFonts w:ascii="Verdana" w:hAnsi="Verdana"/>
          <w:b/>
          <w:szCs w:val="20"/>
        </w:rPr>
      </w:pPr>
      <w:r>
        <w:rPr>
          <w:rFonts w:ascii="Verdana" w:hAnsi="Verdana"/>
          <w:b/>
          <w:szCs w:val="20"/>
        </w:rPr>
        <w:t xml:space="preserve">X </w:t>
      </w:r>
      <w:r w:rsidR="00AE2C53" w:rsidRPr="00066843">
        <w:rPr>
          <w:rFonts w:ascii="Verdana" w:hAnsi="Verdana"/>
          <w:b/>
          <w:szCs w:val="20"/>
        </w:rPr>
        <w:t>SUTARTIES GALIOJIMAS, PAKEITIMAS</w:t>
      </w:r>
      <w:r w:rsidR="009A71CC" w:rsidRPr="00066843">
        <w:rPr>
          <w:rFonts w:ascii="Verdana" w:hAnsi="Verdana"/>
          <w:b/>
          <w:szCs w:val="20"/>
        </w:rPr>
        <w:t>, NUTRAUKIMAS</w:t>
      </w:r>
    </w:p>
    <w:p w14:paraId="3138B6A0" w14:textId="293468B7" w:rsidR="00843E12" w:rsidRPr="00066843" w:rsidRDefault="00843E12" w:rsidP="009669FF">
      <w:pPr>
        <w:pStyle w:val="Style2"/>
        <w:numPr>
          <w:ilvl w:val="0"/>
          <w:numId w:val="42"/>
        </w:numPr>
        <w:tabs>
          <w:tab w:val="left" w:pos="567"/>
        </w:tabs>
        <w:spacing w:after="120" w:line="240" w:lineRule="exact"/>
        <w:ind w:left="0" w:firstLine="0"/>
        <w:rPr>
          <w:rFonts w:ascii="Verdana" w:hAnsi="Verdana"/>
          <w:szCs w:val="20"/>
        </w:rPr>
      </w:pPr>
      <w:bookmarkStart w:id="8" w:name="_Hlk33794018"/>
      <w:r w:rsidRPr="00066843">
        <w:rPr>
          <w:rFonts w:ascii="Verdana" w:hAnsi="Verdana"/>
          <w:szCs w:val="20"/>
        </w:rPr>
        <w:t>Sutarties sudarymas ir įsigaliojimas:</w:t>
      </w:r>
    </w:p>
    <w:p w14:paraId="23D97C46" w14:textId="6F57D053" w:rsidR="00843E12" w:rsidRPr="00066843" w:rsidRDefault="009669FF" w:rsidP="009669FF">
      <w:pPr>
        <w:pStyle w:val="ListParagraph"/>
        <w:numPr>
          <w:ilvl w:val="1"/>
          <w:numId w:val="42"/>
        </w:numPr>
        <w:tabs>
          <w:tab w:val="left" w:pos="709"/>
        </w:tabs>
        <w:ind w:left="0" w:firstLine="0"/>
        <w:rPr>
          <w:rFonts w:ascii="Verdana" w:hAnsi="Verdana"/>
          <w:color w:val="4472C4"/>
          <w:kern w:val="2"/>
          <w:szCs w:val="20"/>
        </w:rPr>
      </w:pPr>
      <w:r w:rsidRPr="00B955A3">
        <w:rPr>
          <w:rFonts w:ascii="Verdana" w:hAnsi="Verdana"/>
          <w:kern w:val="2"/>
          <w:szCs w:val="20"/>
        </w:rPr>
        <w:t>Ši</w:t>
      </w:r>
      <w:r>
        <w:rPr>
          <w:rFonts w:ascii="Verdana" w:hAnsi="Verdana"/>
          <w:color w:val="7030A0"/>
          <w:kern w:val="2"/>
          <w:szCs w:val="20"/>
        </w:rPr>
        <w:t xml:space="preserve"> </w:t>
      </w:r>
      <w:r w:rsidR="00843E12" w:rsidRPr="00066843">
        <w:rPr>
          <w:rFonts w:ascii="Verdana" w:hAnsi="Verdana"/>
          <w:kern w:val="2"/>
          <w:szCs w:val="20"/>
        </w:rPr>
        <w:t>Sutartis laikoma sudaryta ir įsigalioja nuo Sutarties pasirašymo dienos (antrosios Šalies pasirašymo dieną).</w:t>
      </w:r>
      <w:r w:rsidR="00AF5104" w:rsidRPr="00066843">
        <w:rPr>
          <w:rFonts w:ascii="Verdana" w:hAnsi="Verdana"/>
          <w:kern w:val="2"/>
          <w:szCs w:val="20"/>
        </w:rPr>
        <w:t xml:space="preserve"> </w:t>
      </w:r>
      <w:r w:rsidR="00843E12" w:rsidRPr="00066843">
        <w:rPr>
          <w:rFonts w:ascii="Verdana" w:hAnsi="Verdana"/>
          <w:color w:val="000000"/>
          <w:kern w:val="2"/>
          <w:szCs w:val="20"/>
        </w:rPr>
        <w:t>Sutartis galioja iki visiško prievolių įvykdymo</w:t>
      </w:r>
      <w:r>
        <w:rPr>
          <w:rFonts w:ascii="Verdana" w:hAnsi="Verdana"/>
          <w:color w:val="000000"/>
          <w:kern w:val="2"/>
          <w:szCs w:val="20"/>
        </w:rPr>
        <w:t xml:space="preserve">, bet ne ilgiau kaip </w:t>
      </w:r>
      <w:r w:rsidR="009D1A3D" w:rsidRPr="00865FC5">
        <w:rPr>
          <w:rFonts w:ascii="Verdana" w:hAnsi="Verdana"/>
          <w:b/>
          <w:bCs/>
          <w:color w:val="000000"/>
          <w:kern w:val="2"/>
          <w:szCs w:val="20"/>
        </w:rPr>
        <w:t>1</w:t>
      </w:r>
      <w:r w:rsidR="00865FC5" w:rsidRPr="00865FC5">
        <w:rPr>
          <w:rFonts w:ascii="Verdana" w:hAnsi="Verdana"/>
          <w:b/>
          <w:bCs/>
          <w:color w:val="000000"/>
          <w:kern w:val="2"/>
          <w:szCs w:val="20"/>
        </w:rPr>
        <w:t>0 (</w:t>
      </w:r>
      <w:r w:rsidR="00865FC5">
        <w:rPr>
          <w:rFonts w:ascii="Verdana" w:hAnsi="Verdana"/>
          <w:b/>
          <w:bCs/>
          <w:color w:val="000000"/>
          <w:kern w:val="2"/>
          <w:szCs w:val="20"/>
        </w:rPr>
        <w:t>dešimt</w:t>
      </w:r>
      <w:r w:rsidR="00865FC5" w:rsidRPr="00865FC5">
        <w:rPr>
          <w:rFonts w:ascii="Verdana" w:hAnsi="Verdana"/>
          <w:b/>
          <w:bCs/>
          <w:color w:val="000000"/>
          <w:kern w:val="2"/>
          <w:szCs w:val="20"/>
        </w:rPr>
        <w:t>)</w:t>
      </w:r>
      <w:r w:rsidR="00AF12DD">
        <w:rPr>
          <w:rFonts w:ascii="Verdana" w:hAnsi="Verdana"/>
          <w:color w:val="000000"/>
          <w:kern w:val="2"/>
          <w:szCs w:val="20"/>
        </w:rPr>
        <w:t xml:space="preserve"> </w:t>
      </w:r>
      <w:r w:rsidR="00AF12DD" w:rsidRPr="00865FC5">
        <w:rPr>
          <w:rFonts w:ascii="Verdana" w:hAnsi="Verdana"/>
          <w:b/>
          <w:bCs/>
          <w:color w:val="000000"/>
          <w:kern w:val="2"/>
          <w:szCs w:val="20"/>
        </w:rPr>
        <w:t>mėnes</w:t>
      </w:r>
      <w:r w:rsidR="009D1A3D" w:rsidRPr="00865FC5">
        <w:rPr>
          <w:rFonts w:ascii="Verdana" w:hAnsi="Verdana"/>
          <w:b/>
          <w:bCs/>
          <w:color w:val="000000"/>
          <w:kern w:val="2"/>
          <w:szCs w:val="20"/>
        </w:rPr>
        <w:t>ių</w:t>
      </w:r>
      <w:r>
        <w:rPr>
          <w:rFonts w:ascii="Verdana" w:hAnsi="Verdana"/>
          <w:color w:val="000000"/>
          <w:kern w:val="2"/>
          <w:szCs w:val="20"/>
        </w:rPr>
        <w:t>.</w:t>
      </w:r>
      <w:r w:rsidR="00865FC5">
        <w:rPr>
          <w:rFonts w:ascii="Verdana" w:hAnsi="Verdana"/>
          <w:color w:val="000000"/>
          <w:kern w:val="2"/>
          <w:szCs w:val="20"/>
        </w:rPr>
        <w:t xml:space="preserve"> </w:t>
      </w:r>
      <w:r w:rsidR="00865FC5" w:rsidRPr="00CF3037">
        <w:rPr>
          <w:rFonts w:ascii="Verdana" w:hAnsi="Verdana"/>
          <w:szCs w:val="20"/>
        </w:rPr>
        <w:t>Šalims pratęsus Prekių tiekimo laikotarpį Sutarties 11</w:t>
      </w:r>
      <w:r w:rsidR="00A94849">
        <w:rPr>
          <w:rFonts w:ascii="Verdana" w:hAnsi="Verdana"/>
          <w:szCs w:val="20"/>
        </w:rPr>
        <w:t>.1</w:t>
      </w:r>
      <w:r w:rsidR="00865FC5" w:rsidRPr="00CF3037">
        <w:rPr>
          <w:rFonts w:ascii="Verdana" w:hAnsi="Verdana"/>
          <w:szCs w:val="20"/>
        </w:rPr>
        <w:t xml:space="preserve"> punkte ir jo papunkčiuose nustatyta tvarka, atitinkamai prasitęsia ir Sutarties galiojimas.</w:t>
      </w:r>
    </w:p>
    <w:p w14:paraId="1DE0CBE6" w14:textId="47BA2AB4" w:rsidR="00A54584" w:rsidRPr="00066843" w:rsidRDefault="00A54584"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Sutartis gali būti nutraukta ra</w:t>
      </w:r>
      <w:r w:rsidR="009A71CC" w:rsidRPr="00066843">
        <w:rPr>
          <w:rFonts w:ascii="Verdana" w:hAnsi="Verdana"/>
          <w:szCs w:val="20"/>
        </w:rPr>
        <w:t>šytiniu abiejų Šalių susitarimu</w:t>
      </w:r>
      <w:r w:rsidR="009F700E" w:rsidRPr="00066843">
        <w:rPr>
          <w:rFonts w:ascii="Verdana" w:hAnsi="Verdana"/>
          <w:szCs w:val="20"/>
        </w:rPr>
        <w:t>.</w:t>
      </w:r>
    </w:p>
    <w:p w14:paraId="53FB06BA" w14:textId="1600DB9F" w:rsidR="009A71CC" w:rsidRPr="00066843" w:rsidRDefault="009A71C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Pirkėjas turi teisę vienašališkai nutraukti šią Sutartį prieš terminą </w:t>
      </w:r>
      <w:r w:rsidR="00B43C48" w:rsidRPr="00066843">
        <w:rPr>
          <w:rFonts w:ascii="Verdana" w:hAnsi="Verdana"/>
          <w:szCs w:val="20"/>
        </w:rPr>
        <w:t xml:space="preserve">įspėjęs </w:t>
      </w:r>
      <w:r w:rsidR="00637A95" w:rsidRPr="00066843">
        <w:rPr>
          <w:rFonts w:ascii="Verdana" w:hAnsi="Verdana"/>
          <w:szCs w:val="20"/>
        </w:rPr>
        <w:t>kitą S</w:t>
      </w:r>
      <w:r w:rsidR="00906CF6" w:rsidRPr="00066843">
        <w:rPr>
          <w:rFonts w:ascii="Verdana" w:hAnsi="Verdana"/>
          <w:szCs w:val="20"/>
        </w:rPr>
        <w:t xml:space="preserve">utarties </w:t>
      </w:r>
      <w:r w:rsidR="005168E3" w:rsidRPr="00066843">
        <w:rPr>
          <w:rFonts w:ascii="Verdana" w:hAnsi="Verdana"/>
          <w:szCs w:val="20"/>
        </w:rPr>
        <w:t>Š</w:t>
      </w:r>
      <w:r w:rsidR="00906CF6" w:rsidRPr="00066843">
        <w:rPr>
          <w:rFonts w:ascii="Verdana" w:hAnsi="Verdana"/>
          <w:szCs w:val="20"/>
        </w:rPr>
        <w:t xml:space="preserve">alį raštu prieš </w:t>
      </w:r>
      <w:r w:rsidR="005B1CA6" w:rsidRPr="00066843">
        <w:rPr>
          <w:rFonts w:ascii="Verdana" w:hAnsi="Verdana"/>
          <w:szCs w:val="20"/>
        </w:rPr>
        <w:t>2</w:t>
      </w:r>
      <w:r w:rsidR="007F49D7">
        <w:rPr>
          <w:rFonts w:ascii="Verdana" w:hAnsi="Verdana"/>
          <w:szCs w:val="20"/>
        </w:rPr>
        <w:t>5</w:t>
      </w:r>
      <w:r w:rsidR="00906CF6" w:rsidRPr="00066843">
        <w:rPr>
          <w:rFonts w:ascii="Verdana" w:hAnsi="Verdana"/>
          <w:szCs w:val="20"/>
        </w:rPr>
        <w:t xml:space="preserve"> </w:t>
      </w:r>
      <w:r w:rsidR="00F44E0C" w:rsidRPr="00066843">
        <w:rPr>
          <w:rFonts w:ascii="Verdana" w:hAnsi="Verdana"/>
          <w:szCs w:val="20"/>
        </w:rPr>
        <w:t>(</w:t>
      </w:r>
      <w:r w:rsidR="005B1CA6" w:rsidRPr="00066843">
        <w:rPr>
          <w:rFonts w:ascii="Verdana" w:hAnsi="Verdana"/>
          <w:szCs w:val="20"/>
        </w:rPr>
        <w:t>dvi</w:t>
      </w:r>
      <w:r w:rsidR="00512A5E" w:rsidRPr="00066843">
        <w:rPr>
          <w:rFonts w:ascii="Verdana" w:hAnsi="Verdana"/>
          <w:szCs w:val="20"/>
        </w:rPr>
        <w:t>dešimt</w:t>
      </w:r>
      <w:r w:rsidR="007F49D7">
        <w:rPr>
          <w:rFonts w:ascii="Verdana" w:hAnsi="Verdana"/>
          <w:szCs w:val="20"/>
        </w:rPr>
        <w:t xml:space="preserve"> penkios</w:t>
      </w:r>
      <w:r w:rsidR="00F44E0C" w:rsidRPr="00066843">
        <w:rPr>
          <w:rFonts w:ascii="Verdana" w:hAnsi="Verdana"/>
          <w:szCs w:val="20"/>
        </w:rPr>
        <w:t xml:space="preserve">) </w:t>
      </w:r>
      <w:r w:rsidR="00920729" w:rsidRPr="00066843">
        <w:rPr>
          <w:rFonts w:ascii="Verdana" w:hAnsi="Verdana"/>
          <w:szCs w:val="20"/>
        </w:rPr>
        <w:t xml:space="preserve">darbo </w:t>
      </w:r>
      <w:r w:rsidR="00906CF6" w:rsidRPr="00066843">
        <w:rPr>
          <w:rFonts w:ascii="Verdana" w:hAnsi="Verdana"/>
          <w:szCs w:val="20"/>
        </w:rPr>
        <w:t>dien</w:t>
      </w:r>
      <w:r w:rsidR="007F49D7">
        <w:rPr>
          <w:rFonts w:ascii="Verdana" w:hAnsi="Verdana"/>
          <w:szCs w:val="20"/>
        </w:rPr>
        <w:t>as</w:t>
      </w:r>
      <w:r w:rsidR="00906CF6" w:rsidRPr="00066843">
        <w:rPr>
          <w:rFonts w:ascii="Verdana" w:hAnsi="Verdana"/>
          <w:szCs w:val="20"/>
        </w:rPr>
        <w:t xml:space="preserve"> </w:t>
      </w:r>
      <w:r w:rsidRPr="00066843">
        <w:rPr>
          <w:rFonts w:ascii="Verdana" w:hAnsi="Verdana"/>
          <w:szCs w:val="20"/>
        </w:rPr>
        <w:t>šiais atvejais:</w:t>
      </w:r>
    </w:p>
    <w:p w14:paraId="603DF50B" w14:textId="77777777" w:rsidR="009A71CC" w:rsidRPr="00066843" w:rsidRDefault="009A71CC"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kai Tiekėjas bankrutuoja arba yra likviduojamas, sustabdo ūkinę veiklą arba įstatymuose ir kituose teisės aktuose numatyta tvarka susidaro analogiška situacija;</w:t>
      </w:r>
    </w:p>
    <w:p w14:paraId="43EEA147" w14:textId="77777777" w:rsidR="009A71CC" w:rsidRPr="00066843" w:rsidRDefault="009A71CC"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kai keičiasi Tiekėjo organizacinė struktūra – juridinis statusas, pobūdis ar valdymo struktūra ir tai gali turėti įtakos tinkamam Sutarties įvykdymui;</w:t>
      </w:r>
    </w:p>
    <w:p w14:paraId="34AE0B6B" w14:textId="77777777" w:rsidR="009A71CC" w:rsidRPr="00066843" w:rsidRDefault="009A71CC"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kai Tiekėjas įsiteisėjusiu teismo sprendimu pripažintas kaltu dėl sukčiavimo, korupcijos, pinigų plovimo, dalyvavimo nusikalstamoje organizacijoje;</w:t>
      </w:r>
    </w:p>
    <w:p w14:paraId="4AF29794" w14:textId="3048E515" w:rsidR="009A71CC" w:rsidRPr="00066843" w:rsidRDefault="009A71CC"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kai Tiekėjas nevykdo kitų savo sutartinių įsipareigojimų ir tai yra esminis Sutarties pažeidimas</w:t>
      </w:r>
      <w:r w:rsidR="00D00F44" w:rsidRPr="00066843">
        <w:rPr>
          <w:rFonts w:ascii="Verdana" w:hAnsi="Verdana"/>
          <w:szCs w:val="20"/>
        </w:rPr>
        <w:t>, vadovaujantis Lietuvos Respublikos civilinio kodekso 6.217 straipsniu;</w:t>
      </w:r>
      <w:r w:rsidR="00CC107B" w:rsidRPr="00066843">
        <w:rPr>
          <w:rFonts w:ascii="Verdana" w:hAnsi="Verdana"/>
          <w:szCs w:val="20"/>
        </w:rPr>
        <w:t xml:space="preserve"> </w:t>
      </w:r>
    </w:p>
    <w:p w14:paraId="77891258" w14:textId="575C85DF" w:rsidR="005168E3" w:rsidRPr="00066843" w:rsidRDefault="005168E3"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 xml:space="preserve">kai Tiekėjas sudaro </w:t>
      </w:r>
      <w:proofErr w:type="spellStart"/>
      <w:r w:rsidRPr="00066843">
        <w:rPr>
          <w:rFonts w:ascii="Verdana" w:hAnsi="Verdana"/>
          <w:szCs w:val="20"/>
        </w:rPr>
        <w:t>subtiekimo</w:t>
      </w:r>
      <w:proofErr w:type="spellEnd"/>
      <w:r w:rsidRPr="00066843">
        <w:rPr>
          <w:rFonts w:ascii="Verdana" w:hAnsi="Verdana"/>
          <w:szCs w:val="20"/>
        </w:rPr>
        <w:t xml:space="preserve"> sutartį be Pirkėjo sutikimo;</w:t>
      </w:r>
    </w:p>
    <w:p w14:paraId="6A00D9F3" w14:textId="794981D3" w:rsidR="000719CB" w:rsidRPr="00066843" w:rsidRDefault="000719CB"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 xml:space="preserve">kai Sutartis buvo pakeista pažeidžiant </w:t>
      </w:r>
      <w:r w:rsidR="000E0500" w:rsidRPr="00066843">
        <w:rPr>
          <w:rFonts w:ascii="Verdana" w:hAnsi="Verdana"/>
          <w:szCs w:val="20"/>
        </w:rPr>
        <w:t>Lietuvos Respublikos v</w:t>
      </w:r>
      <w:r w:rsidRPr="00066843">
        <w:rPr>
          <w:rFonts w:ascii="Verdana" w:hAnsi="Verdana"/>
          <w:szCs w:val="20"/>
        </w:rPr>
        <w:t>iešųjų pirkimų įstatymo 89 straipsnį;</w:t>
      </w:r>
    </w:p>
    <w:p w14:paraId="3DB61D50" w14:textId="58E405A1" w:rsidR="000719CB" w:rsidRPr="00066843" w:rsidRDefault="000719CB"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 xml:space="preserve">kai paaiškėjo, kad Tiekėjas, su kuriuo sudaryta Sutartis, turi būti pašalintas iš </w:t>
      </w:r>
      <w:r w:rsidR="00463AB1" w:rsidRPr="00066843">
        <w:rPr>
          <w:rFonts w:ascii="Verdana" w:hAnsi="Verdana"/>
          <w:szCs w:val="20"/>
        </w:rPr>
        <w:t>P</w:t>
      </w:r>
      <w:r w:rsidRPr="00066843">
        <w:rPr>
          <w:rFonts w:ascii="Verdana" w:hAnsi="Verdana"/>
          <w:szCs w:val="20"/>
        </w:rPr>
        <w:t xml:space="preserve">irkimo procedūros pagal </w:t>
      </w:r>
      <w:r w:rsidR="000E0500" w:rsidRPr="00066843">
        <w:rPr>
          <w:rFonts w:ascii="Verdana" w:hAnsi="Verdana"/>
          <w:szCs w:val="20"/>
        </w:rPr>
        <w:t>Lietuvos Respublikos v</w:t>
      </w:r>
      <w:r w:rsidRPr="00066843">
        <w:rPr>
          <w:rFonts w:ascii="Verdana" w:hAnsi="Verdana"/>
          <w:szCs w:val="20"/>
        </w:rPr>
        <w:t>iešųjų pirkimų įstatymo 46 straipsnio 1 dalį;</w:t>
      </w:r>
    </w:p>
    <w:p w14:paraId="0C5AD6BC" w14:textId="36B99874" w:rsidR="000719CB" w:rsidRPr="00066843" w:rsidRDefault="000719CB"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7ADDE2F" w14:textId="1E339DD7" w:rsidR="009A71CC" w:rsidRPr="00066843" w:rsidRDefault="009A71CC" w:rsidP="009669FF">
      <w:pPr>
        <w:pStyle w:val="BodyText"/>
        <w:numPr>
          <w:ilvl w:val="1"/>
          <w:numId w:val="42"/>
        </w:numPr>
        <w:tabs>
          <w:tab w:val="left" w:pos="0"/>
          <w:tab w:val="left" w:pos="567"/>
          <w:tab w:val="left" w:pos="709"/>
          <w:tab w:val="left" w:pos="1134"/>
        </w:tabs>
        <w:spacing w:line="240" w:lineRule="exact"/>
        <w:ind w:left="0" w:firstLine="0"/>
        <w:rPr>
          <w:rFonts w:ascii="Verdana" w:hAnsi="Verdana"/>
          <w:szCs w:val="20"/>
        </w:rPr>
      </w:pPr>
      <w:r w:rsidRPr="00066843">
        <w:rPr>
          <w:rFonts w:ascii="Verdana" w:hAnsi="Verdana"/>
          <w:szCs w:val="20"/>
        </w:rPr>
        <w:t>dėl kitokio pobūdžio neveiksnumo, trukdančio vykdyti Sutartį.</w:t>
      </w:r>
    </w:p>
    <w:p w14:paraId="3D3B060A" w14:textId="3EB8E3FB" w:rsidR="009F700E" w:rsidRPr="00066843" w:rsidRDefault="009F700E"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Tiekėjas turi teisę vienašališkai nutraukti šią Sutartį, kai Pirkėjas 60 (šešiasdešimt) kalendorinių dienų vėluoja atlikti mokėjimus už </w:t>
      </w:r>
      <w:r w:rsidR="00A97503" w:rsidRPr="00066843">
        <w:rPr>
          <w:rFonts w:ascii="Verdana" w:hAnsi="Verdana"/>
          <w:szCs w:val="20"/>
        </w:rPr>
        <w:t>pristatytas</w:t>
      </w:r>
      <w:r w:rsidRPr="00066843">
        <w:rPr>
          <w:rFonts w:ascii="Verdana" w:hAnsi="Verdana"/>
          <w:szCs w:val="20"/>
        </w:rPr>
        <w:t xml:space="preserve"> Prekes.</w:t>
      </w:r>
    </w:p>
    <w:p w14:paraId="1EC5C6CE" w14:textId="560EDCA3" w:rsidR="009F700E" w:rsidRPr="00066843" w:rsidRDefault="009F700E"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Šalys žino ir supranta, kad, jei Sutartis bus nutraukta dėl Tiekėjo esminio Sutarties pažeidimo, Pirkėjas, vadovaudamasis </w:t>
      </w:r>
      <w:r w:rsidR="00463AB1" w:rsidRPr="00066843">
        <w:rPr>
          <w:rFonts w:ascii="Verdana" w:hAnsi="Verdana"/>
          <w:szCs w:val="20"/>
        </w:rPr>
        <w:t>Lietuvos Respubliko</w:t>
      </w:r>
      <w:r w:rsidR="000E0500" w:rsidRPr="00066843">
        <w:rPr>
          <w:rFonts w:ascii="Verdana" w:hAnsi="Verdana"/>
          <w:szCs w:val="20"/>
        </w:rPr>
        <w:t>s</w:t>
      </w:r>
      <w:r w:rsidR="00463AB1" w:rsidRPr="00066843">
        <w:rPr>
          <w:rFonts w:ascii="Verdana" w:hAnsi="Verdana"/>
          <w:szCs w:val="20"/>
        </w:rPr>
        <w:t xml:space="preserve"> v</w:t>
      </w:r>
      <w:r w:rsidRPr="00066843">
        <w:rPr>
          <w:rFonts w:ascii="Verdana" w:hAnsi="Verdana"/>
          <w:szCs w:val="20"/>
        </w:rPr>
        <w:t>iešųjų pirkimų įstatymo 91 straipsnio 1 punktu, privalės viešai paskelbti apie Sutarties neįvykdymą ar netinkamą įvykdymą.</w:t>
      </w:r>
    </w:p>
    <w:p w14:paraId="2D110C30" w14:textId="1797E0D9" w:rsidR="0041722C" w:rsidRPr="00066843" w:rsidRDefault="0041722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Sutarties galiojimo laikotarpiu Sutarties sąlygų keitimui taikomos Lietuvos Respublikos viešųjų pirkimų įstatymo bei šį įstatymą įgyvendinančių teisės aktų nuostatos</w:t>
      </w:r>
      <w:r w:rsidR="00513F83" w:rsidRPr="00066843">
        <w:rPr>
          <w:rFonts w:ascii="Verdana" w:hAnsi="Verdana"/>
          <w:szCs w:val="20"/>
        </w:rPr>
        <w:t>.</w:t>
      </w:r>
    </w:p>
    <w:p w14:paraId="020D5500" w14:textId="4236A99B" w:rsidR="0041722C" w:rsidRPr="00066843" w:rsidRDefault="0041722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Sutarties sąlygų keitimu nebus laikomas Sutarties sąlygų koregavimas joje numatytomis aplinkybėmis, jei šios aplinkybės nustatytos aiškiai ir nedviprasmiškai buvo pateiktos </w:t>
      </w:r>
      <w:r w:rsidR="00513F83" w:rsidRPr="00066843">
        <w:rPr>
          <w:rFonts w:ascii="Verdana" w:hAnsi="Verdana"/>
          <w:szCs w:val="20"/>
        </w:rPr>
        <w:t>P</w:t>
      </w:r>
      <w:r w:rsidRPr="00066843">
        <w:rPr>
          <w:rFonts w:ascii="Verdana" w:hAnsi="Verdana"/>
          <w:szCs w:val="20"/>
        </w:rPr>
        <w:t>irkimo sąlygose.</w:t>
      </w:r>
    </w:p>
    <w:p w14:paraId="64AAD044" w14:textId="354BF4F2" w:rsidR="000B4273" w:rsidRPr="00066843" w:rsidRDefault="0041722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Sutarties sąlygų keitimą gali inicijuoti kiekviena Šalis, pateikdama kitai Šaliai atitinkamą prašymą bei jį pagrindžiančius dokumentus. Šalis, gavusi tokį prašymą, privalo jį išnagrinėti ir kitai Šaliai pateikti atsakymą</w:t>
      </w:r>
      <w:r w:rsidR="00513F83" w:rsidRPr="00066843">
        <w:rPr>
          <w:rFonts w:ascii="Verdana" w:hAnsi="Verdana"/>
          <w:szCs w:val="20"/>
        </w:rPr>
        <w:t xml:space="preserve"> raštu</w:t>
      </w:r>
      <w:r w:rsidRPr="00066843">
        <w:rPr>
          <w:rFonts w:ascii="Verdana" w:hAnsi="Verdana"/>
          <w:szCs w:val="20"/>
        </w:rPr>
        <w:t>. Šalims sutarus dėl Sutarties sąlygų keitimo, atitinkamų Sutarties sąlygų keitimas įforminamas Šalių rašytiniu sutarimu, kuris tampa neatskiriama Sutarties dalimi.</w:t>
      </w:r>
    </w:p>
    <w:bookmarkEnd w:id="8"/>
    <w:p w14:paraId="59B506E4" w14:textId="77777777" w:rsidR="008E2FDB" w:rsidRPr="00066843" w:rsidRDefault="008E2FDB" w:rsidP="00041E0F">
      <w:pPr>
        <w:pStyle w:val="ListParagraph"/>
        <w:tabs>
          <w:tab w:val="clear" w:pos="1004"/>
          <w:tab w:val="left" w:pos="567"/>
          <w:tab w:val="left" w:pos="748"/>
        </w:tabs>
        <w:spacing w:after="120" w:line="240" w:lineRule="exact"/>
        <w:ind w:left="0" w:firstLine="0"/>
        <w:rPr>
          <w:rFonts w:ascii="Verdana" w:hAnsi="Verdana"/>
          <w:b/>
          <w:szCs w:val="20"/>
        </w:rPr>
      </w:pPr>
    </w:p>
    <w:p w14:paraId="3918D993" w14:textId="217167E0" w:rsidR="005F1679" w:rsidRPr="00066843" w:rsidRDefault="00B955A3" w:rsidP="00B955A3">
      <w:pPr>
        <w:pStyle w:val="ListParagraph"/>
        <w:tabs>
          <w:tab w:val="clear" w:pos="1004"/>
          <w:tab w:val="left" w:pos="567"/>
          <w:tab w:val="left" w:pos="748"/>
        </w:tabs>
        <w:spacing w:after="120" w:line="240" w:lineRule="exact"/>
        <w:ind w:left="0" w:firstLine="0"/>
        <w:jc w:val="center"/>
        <w:rPr>
          <w:rFonts w:ascii="Verdana" w:hAnsi="Verdana"/>
          <w:b/>
          <w:szCs w:val="20"/>
        </w:rPr>
      </w:pPr>
      <w:r>
        <w:rPr>
          <w:rFonts w:ascii="Verdana" w:hAnsi="Verdana"/>
          <w:b/>
          <w:szCs w:val="20"/>
        </w:rPr>
        <w:t xml:space="preserve">XI </w:t>
      </w:r>
      <w:r w:rsidR="005F1679" w:rsidRPr="00066843">
        <w:rPr>
          <w:rFonts w:ascii="Verdana" w:hAnsi="Verdana"/>
          <w:b/>
          <w:szCs w:val="20"/>
        </w:rPr>
        <w:t>KONFIDENCIALUMAS</w:t>
      </w:r>
    </w:p>
    <w:p w14:paraId="554579BA" w14:textId="77777777" w:rsidR="00B955A3" w:rsidRDefault="00A54584" w:rsidP="00B955A3">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Sutarties galiojimo</w:t>
      </w:r>
      <w:r w:rsidR="009E26AF" w:rsidRPr="00066843">
        <w:rPr>
          <w:rFonts w:ascii="Verdana" w:hAnsi="Verdana"/>
          <w:szCs w:val="20"/>
        </w:rPr>
        <w:t xml:space="preserve"> laikotarpiu ir jai pasibaigus Š</w:t>
      </w:r>
      <w:r w:rsidRPr="00066843">
        <w:rPr>
          <w:rFonts w:ascii="Verdana" w:hAnsi="Verdana"/>
          <w:szCs w:val="20"/>
        </w:rPr>
        <w:t>alys įsipareigo</w:t>
      </w:r>
      <w:r w:rsidR="009E26AF" w:rsidRPr="00066843">
        <w:rPr>
          <w:rFonts w:ascii="Verdana" w:hAnsi="Verdana"/>
          <w:szCs w:val="20"/>
        </w:rPr>
        <w:t>ja laikytis konfidencialumo, t.</w:t>
      </w:r>
      <w:r w:rsidR="00240ADB" w:rsidRPr="00066843">
        <w:rPr>
          <w:rFonts w:ascii="Verdana" w:hAnsi="Verdana"/>
          <w:szCs w:val="20"/>
        </w:rPr>
        <w:t xml:space="preserve"> </w:t>
      </w:r>
      <w:r w:rsidRPr="00066843">
        <w:rPr>
          <w:rFonts w:ascii="Verdana" w:hAnsi="Verdana"/>
          <w:szCs w:val="20"/>
        </w:rPr>
        <w:t>y.</w:t>
      </w:r>
      <w:r w:rsidR="00E95878">
        <w:rPr>
          <w:rFonts w:ascii="Verdana" w:hAnsi="Verdana"/>
          <w:szCs w:val="20"/>
        </w:rPr>
        <w:t>,</w:t>
      </w:r>
      <w:r w:rsidRPr="00066843">
        <w:rPr>
          <w:rFonts w:ascii="Verdana" w:hAnsi="Verdana"/>
          <w:szCs w:val="20"/>
        </w:rPr>
        <w:t xml:space="preserve">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r w:rsidR="00B955A3">
        <w:rPr>
          <w:rFonts w:ascii="Verdana" w:hAnsi="Verdana"/>
          <w:szCs w:val="20"/>
        </w:rPr>
        <w:t xml:space="preserve"> </w:t>
      </w:r>
      <w:r w:rsidR="007F49D7">
        <w:rPr>
          <w:rFonts w:ascii="Verdana" w:hAnsi="Verdana"/>
          <w:szCs w:val="20"/>
        </w:rPr>
        <w:t xml:space="preserve">Šalys </w:t>
      </w:r>
      <w:r w:rsidR="00E63E68" w:rsidRPr="00E63E68">
        <w:rPr>
          <w:rFonts w:ascii="Verdana" w:hAnsi="Verdana"/>
          <w:szCs w:val="20"/>
        </w:rPr>
        <w:t xml:space="preserve">įsipareigoja </w:t>
      </w:r>
      <w:r w:rsidR="007F49D7">
        <w:rPr>
          <w:rFonts w:ascii="Verdana" w:hAnsi="Verdana"/>
          <w:szCs w:val="20"/>
        </w:rPr>
        <w:t>konfidencialios informacijos</w:t>
      </w:r>
      <w:r w:rsidR="00E63E68" w:rsidRPr="00E63E68">
        <w:rPr>
          <w:rFonts w:ascii="Verdana" w:hAnsi="Verdana"/>
          <w:szCs w:val="20"/>
        </w:rPr>
        <w:t xml:space="preserve"> neatskleisti jokiam trečiajam asmeniui. Taip pat Šalys susitaria laikyti konfidencialia ir neatskleisti jokiam trečiajam asmeniui jokios informacijos, kuri  tapo  prieinama vykdant šia Sutartimi prisiimtus įsipareigojimus.</w:t>
      </w:r>
    </w:p>
    <w:p w14:paraId="50C6E916" w14:textId="77777777" w:rsidR="00B955A3" w:rsidRDefault="00E63E68" w:rsidP="00B955A3">
      <w:pPr>
        <w:pStyle w:val="Style2"/>
        <w:numPr>
          <w:ilvl w:val="0"/>
          <w:numId w:val="42"/>
        </w:numPr>
        <w:tabs>
          <w:tab w:val="left" w:pos="567"/>
        </w:tabs>
        <w:spacing w:after="120" w:line="240" w:lineRule="exact"/>
        <w:ind w:left="0" w:firstLine="0"/>
        <w:rPr>
          <w:rFonts w:ascii="Verdana" w:hAnsi="Verdana"/>
          <w:szCs w:val="20"/>
        </w:rPr>
      </w:pPr>
      <w:r w:rsidRPr="00B955A3">
        <w:rPr>
          <w:rFonts w:ascii="Verdana" w:hAnsi="Verdana"/>
          <w:szCs w:val="20"/>
        </w:rPr>
        <w:t>Visa Pirkėjo Tiekėjui suteikta informacija yra laikoma konfidencialia, nebent Užsakovas raštu patvirtins, kad tam tikra pateikta informacija nėra konfidenciali.</w:t>
      </w:r>
    </w:p>
    <w:p w14:paraId="50480942" w14:textId="77777777" w:rsidR="00B955A3" w:rsidRDefault="00E63E68" w:rsidP="00B955A3">
      <w:pPr>
        <w:pStyle w:val="Style2"/>
        <w:numPr>
          <w:ilvl w:val="0"/>
          <w:numId w:val="42"/>
        </w:numPr>
        <w:tabs>
          <w:tab w:val="left" w:pos="567"/>
        </w:tabs>
        <w:spacing w:after="120" w:line="240" w:lineRule="exact"/>
        <w:ind w:left="0" w:firstLine="0"/>
        <w:rPr>
          <w:rFonts w:ascii="Verdana" w:hAnsi="Verdana"/>
          <w:szCs w:val="20"/>
        </w:rPr>
      </w:pPr>
      <w:r w:rsidRPr="00B955A3">
        <w:rPr>
          <w:rFonts w:ascii="Verdana" w:hAnsi="Verdana"/>
          <w:szCs w:val="20"/>
        </w:rPr>
        <w:t>Šalys konfidencialia informacija taip pat laiko tokią informaciją, kuri vykdant Pirkėjo veiklą, sukaupta ir kaupiama, taip pat Pirkėjo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informacinėse sistemose (duomenų bazėse), debesijoje, brėžiniuose, schemose ir bet kokiose kitose laikmenose. Viena iš Konfidencialios informacijos rūšių yra Konfidenciali (riboto naudojimo) informacija, prieiga prie kurios yra maksimaliai apribota.</w:t>
      </w:r>
    </w:p>
    <w:p w14:paraId="0A9BC725" w14:textId="225FCCFF" w:rsidR="00E63E68" w:rsidRPr="00B955A3" w:rsidRDefault="00E63E68" w:rsidP="00B955A3">
      <w:pPr>
        <w:pStyle w:val="Style2"/>
        <w:numPr>
          <w:ilvl w:val="0"/>
          <w:numId w:val="42"/>
        </w:numPr>
        <w:tabs>
          <w:tab w:val="left" w:pos="567"/>
        </w:tabs>
        <w:spacing w:after="120" w:line="240" w:lineRule="exact"/>
        <w:ind w:left="0" w:firstLine="0"/>
        <w:rPr>
          <w:rFonts w:ascii="Verdana" w:hAnsi="Verdana"/>
          <w:szCs w:val="20"/>
        </w:rPr>
      </w:pPr>
      <w:r w:rsidRPr="00B955A3">
        <w:rPr>
          <w:rFonts w:ascii="Verdana" w:hAnsi="Verdana"/>
          <w:szCs w:val="20"/>
        </w:rPr>
        <w:t>Šioje Sutartyje nustatyti Šalių konfidencialumo įsipareigojimai galioja neterminuotai.</w:t>
      </w:r>
    </w:p>
    <w:p w14:paraId="6A318EF9" w14:textId="77777777" w:rsidR="007F49D7" w:rsidRPr="00066843" w:rsidRDefault="007F49D7" w:rsidP="00017978">
      <w:pPr>
        <w:pStyle w:val="Style2"/>
        <w:tabs>
          <w:tab w:val="clear" w:pos="720"/>
          <w:tab w:val="left" w:pos="567"/>
        </w:tabs>
        <w:spacing w:after="120" w:line="240" w:lineRule="exact"/>
        <w:ind w:left="0" w:firstLine="0"/>
        <w:rPr>
          <w:rFonts w:ascii="Verdana" w:hAnsi="Verdana"/>
          <w:szCs w:val="20"/>
        </w:rPr>
      </w:pPr>
    </w:p>
    <w:p w14:paraId="2D3B95C6" w14:textId="684A4DD0" w:rsidR="00E6540A" w:rsidRPr="00066843" w:rsidRDefault="00B955A3" w:rsidP="00B955A3">
      <w:pPr>
        <w:pStyle w:val="ListParagraph"/>
        <w:tabs>
          <w:tab w:val="clear" w:pos="1004"/>
          <w:tab w:val="left" w:pos="567"/>
          <w:tab w:val="left" w:pos="748"/>
        </w:tabs>
        <w:spacing w:after="120" w:line="240" w:lineRule="exact"/>
        <w:ind w:left="0" w:firstLine="0"/>
        <w:jc w:val="center"/>
        <w:rPr>
          <w:rFonts w:ascii="Verdana" w:hAnsi="Verdana"/>
          <w:b/>
          <w:szCs w:val="20"/>
        </w:rPr>
      </w:pPr>
      <w:r>
        <w:rPr>
          <w:rFonts w:ascii="Verdana" w:hAnsi="Verdana"/>
          <w:b/>
          <w:szCs w:val="20"/>
        </w:rPr>
        <w:t xml:space="preserve">XII </w:t>
      </w:r>
      <w:r w:rsidR="0054083F" w:rsidRPr="00066843">
        <w:rPr>
          <w:rFonts w:ascii="Verdana" w:hAnsi="Verdana"/>
          <w:b/>
          <w:szCs w:val="20"/>
        </w:rPr>
        <w:t>PRANEŠIMAI</w:t>
      </w:r>
    </w:p>
    <w:p w14:paraId="61ED9A67" w14:textId="35A61DCF" w:rsidR="00E6540A" w:rsidRPr="00066843" w:rsidRDefault="0054083F"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Sutarties Šal</w:t>
      </w:r>
      <w:r w:rsidR="00BD59E1" w:rsidRPr="00066843">
        <w:rPr>
          <w:rFonts w:ascii="Verdana" w:hAnsi="Verdana"/>
          <w:szCs w:val="20"/>
        </w:rPr>
        <w:t>ių</w:t>
      </w:r>
      <w:r w:rsidRPr="00066843">
        <w:rPr>
          <w:rFonts w:ascii="Verdana" w:hAnsi="Verdana"/>
          <w:szCs w:val="20"/>
        </w:rPr>
        <w:t xml:space="preserve"> susirašinėj</w:t>
      </w:r>
      <w:r w:rsidR="00BD59E1" w:rsidRPr="00066843">
        <w:rPr>
          <w:rFonts w:ascii="Verdana" w:hAnsi="Verdana"/>
          <w:szCs w:val="20"/>
        </w:rPr>
        <w:t>imas vykdomas</w:t>
      </w:r>
      <w:r w:rsidRPr="00066843">
        <w:rPr>
          <w:rFonts w:ascii="Verdana" w:hAnsi="Verdana"/>
          <w:szCs w:val="20"/>
        </w:rPr>
        <w:t xml:space="preserve"> lietuvių kalba. Visi Šalių pagal Sutartį viena kitai siunčiami pranešimai ir kita korespondencija bus teikiami asmeniškai, žemiau nurodytais registruotu paštu arba el. paštu, išskyrus atvejus, kai Sutartyje numatyta kitaip:</w:t>
      </w:r>
    </w:p>
    <w:p w14:paraId="1226FA38" w14:textId="7ACBC4BA" w:rsidR="00FA61E0" w:rsidRPr="00066843" w:rsidRDefault="0046677A" w:rsidP="009669FF">
      <w:pPr>
        <w:pStyle w:val="ListParagraph"/>
        <w:numPr>
          <w:ilvl w:val="1"/>
          <w:numId w:val="42"/>
        </w:numPr>
        <w:tabs>
          <w:tab w:val="left" w:pos="567"/>
        </w:tabs>
        <w:spacing w:after="120" w:line="240" w:lineRule="exact"/>
        <w:ind w:left="0" w:firstLine="0"/>
        <w:rPr>
          <w:rFonts w:ascii="Verdana" w:hAnsi="Verdana"/>
          <w:szCs w:val="20"/>
        </w:rPr>
      </w:pPr>
      <w:r w:rsidRPr="00066843">
        <w:rPr>
          <w:rFonts w:ascii="Verdana" w:hAnsi="Verdana"/>
          <w:szCs w:val="20"/>
        </w:rPr>
        <w:t>Tiekėjo adresas</w:t>
      </w:r>
      <w:r w:rsidR="00706BC5" w:rsidRPr="00066843">
        <w:rPr>
          <w:rFonts w:ascii="Verdana" w:hAnsi="Verdana"/>
          <w:color w:val="92D050"/>
          <w:szCs w:val="20"/>
        </w:rPr>
        <w:t>:</w:t>
      </w:r>
      <w:r w:rsidR="00190468" w:rsidRPr="00066843">
        <w:rPr>
          <w:rFonts w:ascii="Verdana" w:hAnsi="Verdana"/>
          <w:color w:val="92D050"/>
          <w:szCs w:val="20"/>
        </w:rPr>
        <w:t xml:space="preserve"> </w:t>
      </w:r>
      <w:r w:rsidR="00C96BAC" w:rsidRPr="00066843">
        <w:rPr>
          <w:rFonts w:ascii="Verdana" w:hAnsi="Verdana"/>
          <w:color w:val="92D050"/>
          <w:szCs w:val="20"/>
        </w:rPr>
        <w:t>[</w:t>
      </w:r>
      <w:r w:rsidR="00C96BAC" w:rsidRPr="00066843">
        <w:rPr>
          <w:rFonts w:ascii="Verdana" w:hAnsi="Verdana"/>
          <w:i/>
          <w:iCs/>
          <w:color w:val="92D050"/>
          <w:szCs w:val="20"/>
        </w:rPr>
        <w:t>įrašyti</w:t>
      </w:r>
      <w:r w:rsidR="00C96BAC" w:rsidRPr="00066843">
        <w:rPr>
          <w:rFonts w:ascii="Verdana" w:hAnsi="Verdana"/>
          <w:color w:val="92D050"/>
          <w:szCs w:val="20"/>
        </w:rPr>
        <w:t xml:space="preserve">], </w:t>
      </w:r>
      <w:r w:rsidR="00C96BAC" w:rsidRPr="00066843">
        <w:rPr>
          <w:rFonts w:ascii="Verdana" w:hAnsi="Verdana"/>
          <w:szCs w:val="20"/>
        </w:rPr>
        <w:t xml:space="preserve">el. paštas: </w:t>
      </w:r>
      <w:r w:rsidR="00C96BAC" w:rsidRPr="00066843">
        <w:rPr>
          <w:rFonts w:ascii="Verdana" w:hAnsi="Verdana"/>
          <w:bCs/>
          <w:szCs w:val="20"/>
        </w:rPr>
        <w:t xml:space="preserve"> </w:t>
      </w:r>
      <w:r w:rsidR="00C96BAC" w:rsidRPr="00066843">
        <w:rPr>
          <w:rFonts w:ascii="Verdana" w:hAnsi="Verdana"/>
          <w:bCs/>
          <w:color w:val="92D050"/>
          <w:szCs w:val="20"/>
        </w:rPr>
        <w:t>[</w:t>
      </w:r>
      <w:r w:rsidR="00C96BAC" w:rsidRPr="00066843">
        <w:rPr>
          <w:rFonts w:ascii="Verdana" w:hAnsi="Verdana"/>
          <w:bCs/>
          <w:i/>
          <w:iCs/>
          <w:color w:val="92D050"/>
          <w:szCs w:val="20"/>
        </w:rPr>
        <w:t>įrašyti</w:t>
      </w:r>
      <w:r w:rsidR="00C96BAC" w:rsidRPr="00066843">
        <w:rPr>
          <w:rFonts w:ascii="Verdana" w:hAnsi="Verdana"/>
          <w:bCs/>
          <w:color w:val="92D050"/>
          <w:szCs w:val="20"/>
        </w:rPr>
        <w:t>]</w:t>
      </w:r>
      <w:r w:rsidR="00FD7FAD" w:rsidRPr="00066843">
        <w:rPr>
          <w:rFonts w:ascii="Verdana" w:hAnsi="Verdana"/>
          <w:bCs/>
          <w:color w:val="92D050"/>
          <w:szCs w:val="20"/>
        </w:rPr>
        <w:t>,</w:t>
      </w:r>
      <w:r w:rsidR="00EA4769" w:rsidRPr="00066843">
        <w:rPr>
          <w:rFonts w:ascii="Verdana" w:hAnsi="Verdana"/>
          <w:color w:val="92D050"/>
          <w:szCs w:val="20"/>
        </w:rPr>
        <w:t xml:space="preserve"> </w:t>
      </w:r>
      <w:r w:rsidR="00EA4769" w:rsidRPr="00066843">
        <w:rPr>
          <w:rFonts w:ascii="Verdana" w:hAnsi="Verdana"/>
          <w:szCs w:val="20"/>
        </w:rPr>
        <w:t>asmuo</w:t>
      </w:r>
      <w:r w:rsidR="00FD7FAD" w:rsidRPr="00066843">
        <w:rPr>
          <w:rFonts w:ascii="Verdana" w:hAnsi="Verdana"/>
          <w:szCs w:val="20"/>
        </w:rPr>
        <w:t>,</w:t>
      </w:r>
      <w:r w:rsidR="00EA4769" w:rsidRPr="00066843">
        <w:rPr>
          <w:rFonts w:ascii="Verdana" w:hAnsi="Verdana"/>
          <w:szCs w:val="20"/>
        </w:rPr>
        <w:t xml:space="preserve"> atsakingas už Sutarties vykdymą</w:t>
      </w:r>
      <w:r w:rsidR="00463AB1" w:rsidRPr="00066843">
        <w:rPr>
          <w:rFonts w:ascii="Verdana" w:hAnsi="Verdana"/>
          <w:szCs w:val="20"/>
        </w:rPr>
        <w:t xml:space="preserve">, </w:t>
      </w:r>
      <w:r w:rsidR="00EA4769" w:rsidRPr="00066843">
        <w:rPr>
          <w:rFonts w:ascii="Verdana" w:hAnsi="Verdana"/>
          <w:szCs w:val="20"/>
        </w:rPr>
        <w:t xml:space="preserve"> – </w:t>
      </w:r>
      <w:r w:rsidR="00C96BAC" w:rsidRPr="00066843">
        <w:rPr>
          <w:rFonts w:ascii="Verdana" w:hAnsi="Verdana"/>
          <w:color w:val="92D050"/>
          <w:szCs w:val="20"/>
        </w:rPr>
        <w:t>[</w:t>
      </w:r>
      <w:r w:rsidR="00C96BAC" w:rsidRPr="00066843">
        <w:rPr>
          <w:rFonts w:ascii="Verdana" w:hAnsi="Verdana"/>
          <w:i/>
          <w:iCs/>
          <w:color w:val="92D050"/>
          <w:szCs w:val="20"/>
        </w:rPr>
        <w:t>įrašyti pareigas, vardą, pavardę]</w:t>
      </w:r>
      <w:r w:rsidR="00C96BAC" w:rsidRPr="00066843">
        <w:rPr>
          <w:rFonts w:ascii="Verdana" w:hAnsi="Verdana"/>
          <w:color w:val="92D050"/>
          <w:szCs w:val="20"/>
        </w:rPr>
        <w:t>, tel. [</w:t>
      </w:r>
      <w:r w:rsidR="00C96BAC" w:rsidRPr="00066843">
        <w:rPr>
          <w:rFonts w:ascii="Verdana" w:hAnsi="Verdana"/>
          <w:i/>
          <w:iCs/>
          <w:color w:val="92D050"/>
          <w:szCs w:val="20"/>
        </w:rPr>
        <w:t>įrašyti</w:t>
      </w:r>
      <w:r w:rsidR="00C96BAC" w:rsidRPr="00066843">
        <w:rPr>
          <w:rFonts w:ascii="Verdana" w:hAnsi="Verdana"/>
          <w:color w:val="92D050"/>
          <w:szCs w:val="20"/>
        </w:rPr>
        <w:t>]</w:t>
      </w:r>
      <w:r w:rsidR="004769A6" w:rsidRPr="00066843">
        <w:rPr>
          <w:rFonts w:ascii="Verdana" w:hAnsi="Verdana"/>
          <w:color w:val="92D050"/>
          <w:szCs w:val="20"/>
        </w:rPr>
        <w:t>.</w:t>
      </w:r>
    </w:p>
    <w:p w14:paraId="3D0FB2A7" w14:textId="0AEC1CB1" w:rsidR="00706BC5" w:rsidRPr="00066843" w:rsidRDefault="006C77B2" w:rsidP="009669FF">
      <w:pPr>
        <w:pStyle w:val="ListParagraph"/>
        <w:numPr>
          <w:ilvl w:val="1"/>
          <w:numId w:val="42"/>
        </w:numPr>
        <w:tabs>
          <w:tab w:val="left" w:pos="567"/>
        </w:tabs>
        <w:spacing w:after="120" w:line="240" w:lineRule="exact"/>
        <w:ind w:left="0" w:firstLine="0"/>
        <w:rPr>
          <w:rFonts w:ascii="Verdana" w:hAnsi="Verdana"/>
          <w:color w:val="92D050"/>
          <w:szCs w:val="20"/>
        </w:rPr>
      </w:pPr>
      <w:r w:rsidRPr="00066843">
        <w:rPr>
          <w:rFonts w:ascii="Verdana" w:hAnsi="Verdana"/>
          <w:szCs w:val="20"/>
        </w:rPr>
        <w:t xml:space="preserve">Pirkėjo adresas: </w:t>
      </w:r>
      <w:r w:rsidR="00B35804" w:rsidRPr="00066843">
        <w:rPr>
          <w:rFonts w:ascii="Verdana" w:hAnsi="Verdana"/>
          <w:szCs w:val="20"/>
        </w:rPr>
        <w:t>S. Konarskio g. 49, LT-03123 Vilnius, el. paštas:</w:t>
      </w:r>
      <w:r w:rsidR="00B35804" w:rsidRPr="00066843">
        <w:rPr>
          <w:rFonts w:ascii="Verdana" w:hAnsi="Verdana"/>
          <w:bCs/>
          <w:szCs w:val="20"/>
        </w:rPr>
        <w:t> </w:t>
      </w:r>
      <w:hyperlink r:id="rId11" w:history="1">
        <w:r w:rsidR="00B35804" w:rsidRPr="00066843">
          <w:rPr>
            <w:rStyle w:val="Hyperlink"/>
            <w:rFonts w:ascii="Verdana" w:hAnsi="Verdana"/>
            <w:bCs/>
            <w:szCs w:val="20"/>
          </w:rPr>
          <w:t>lrt@lrt.lt</w:t>
        </w:r>
      </w:hyperlink>
      <w:r w:rsidR="00B35804" w:rsidRPr="00066843">
        <w:rPr>
          <w:rFonts w:ascii="Verdana" w:hAnsi="Verdana"/>
          <w:bCs/>
          <w:szCs w:val="20"/>
          <w:u w:val="single"/>
        </w:rPr>
        <w:t>,</w:t>
      </w:r>
      <w:r w:rsidR="00B35804" w:rsidRPr="00066843">
        <w:rPr>
          <w:rFonts w:ascii="Verdana" w:hAnsi="Verdana"/>
          <w:szCs w:val="20"/>
        </w:rPr>
        <w:t xml:space="preserve"> asmuo, atsakingas už Sutarties vykdymą</w:t>
      </w:r>
      <w:r w:rsidR="00441ADC" w:rsidRPr="00066843">
        <w:rPr>
          <w:rFonts w:ascii="Verdana" w:hAnsi="Verdana"/>
          <w:szCs w:val="20"/>
        </w:rPr>
        <w:t xml:space="preserve"> </w:t>
      </w:r>
      <w:r w:rsidR="00B35804" w:rsidRPr="00066843">
        <w:rPr>
          <w:rFonts w:ascii="Verdana" w:hAnsi="Verdana"/>
          <w:szCs w:val="20"/>
        </w:rPr>
        <w:t>– </w:t>
      </w:r>
      <w:r w:rsidR="00C96BAC" w:rsidRPr="00066843">
        <w:rPr>
          <w:rFonts w:ascii="Verdana" w:hAnsi="Verdana"/>
          <w:color w:val="92D050"/>
          <w:szCs w:val="20"/>
        </w:rPr>
        <w:t>[</w:t>
      </w:r>
      <w:r w:rsidR="00C96BAC" w:rsidRPr="00066843">
        <w:rPr>
          <w:rFonts w:ascii="Verdana" w:hAnsi="Verdana"/>
          <w:i/>
          <w:iCs/>
          <w:color w:val="92D050"/>
          <w:szCs w:val="20"/>
        </w:rPr>
        <w:t>įrašyti pareigas, vardą, pavardę]</w:t>
      </w:r>
      <w:r w:rsidR="00C96BAC" w:rsidRPr="00066843">
        <w:rPr>
          <w:rFonts w:ascii="Verdana" w:hAnsi="Verdana"/>
          <w:color w:val="92D050"/>
          <w:szCs w:val="20"/>
        </w:rPr>
        <w:t>, tel. [</w:t>
      </w:r>
      <w:r w:rsidR="00C96BAC" w:rsidRPr="00066843">
        <w:rPr>
          <w:rFonts w:ascii="Verdana" w:hAnsi="Verdana"/>
          <w:i/>
          <w:iCs/>
          <w:color w:val="92D050"/>
          <w:szCs w:val="20"/>
        </w:rPr>
        <w:t>įrašyti</w:t>
      </w:r>
      <w:r w:rsidR="00C96BAC" w:rsidRPr="00066843">
        <w:rPr>
          <w:rFonts w:ascii="Verdana" w:hAnsi="Verdana"/>
          <w:color w:val="92D050"/>
          <w:szCs w:val="20"/>
        </w:rPr>
        <w:t>]</w:t>
      </w:r>
      <w:r w:rsidR="00441ADC" w:rsidRPr="00066843">
        <w:rPr>
          <w:rFonts w:ascii="Verdana" w:hAnsi="Verdana"/>
          <w:color w:val="92D050"/>
          <w:szCs w:val="20"/>
        </w:rPr>
        <w:t>.</w:t>
      </w:r>
    </w:p>
    <w:p w14:paraId="7A4AB3FD" w14:textId="6FE870AA" w:rsidR="00E6540A" w:rsidRPr="00066843" w:rsidRDefault="00E6540A"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066843">
        <w:rPr>
          <w:rFonts w:ascii="Verdana" w:hAnsi="Verdana"/>
          <w:szCs w:val="20"/>
        </w:rPr>
        <w:t>.</w:t>
      </w:r>
      <w:r w:rsidR="000B4273" w:rsidRPr="00066843">
        <w:rPr>
          <w:rFonts w:ascii="Verdana" w:hAnsi="Verdana"/>
          <w:szCs w:val="20"/>
        </w:rPr>
        <w:t xml:space="preserve"> </w:t>
      </w:r>
    </w:p>
    <w:p w14:paraId="43371E45" w14:textId="77777777" w:rsidR="00B66FDC" w:rsidRPr="00066843" w:rsidRDefault="00B66FDC" w:rsidP="00DE1499">
      <w:pPr>
        <w:pStyle w:val="Style2"/>
        <w:tabs>
          <w:tab w:val="clear" w:pos="720"/>
          <w:tab w:val="left" w:pos="567"/>
        </w:tabs>
        <w:spacing w:after="120" w:line="240" w:lineRule="exact"/>
        <w:ind w:left="0" w:firstLine="0"/>
        <w:rPr>
          <w:rFonts w:ascii="Verdana" w:hAnsi="Verdana"/>
          <w:szCs w:val="20"/>
        </w:rPr>
      </w:pPr>
    </w:p>
    <w:p w14:paraId="7C21FBD5" w14:textId="3DAF9AEA" w:rsidR="00B66FDC" w:rsidRPr="00066843" w:rsidRDefault="00B955A3" w:rsidP="00B955A3">
      <w:pPr>
        <w:pStyle w:val="ListParagraph"/>
        <w:keepNext/>
        <w:tabs>
          <w:tab w:val="clear" w:pos="1004"/>
          <w:tab w:val="left" w:pos="567"/>
          <w:tab w:val="left" w:pos="748"/>
        </w:tabs>
        <w:spacing w:after="120" w:line="240" w:lineRule="exact"/>
        <w:ind w:left="0" w:firstLine="0"/>
        <w:jc w:val="center"/>
        <w:rPr>
          <w:rFonts w:ascii="Verdana" w:hAnsi="Verdana"/>
          <w:szCs w:val="20"/>
        </w:rPr>
      </w:pPr>
      <w:r>
        <w:rPr>
          <w:rFonts w:ascii="Verdana" w:hAnsi="Verdana"/>
          <w:b/>
          <w:bCs/>
          <w:szCs w:val="20"/>
        </w:rPr>
        <w:t xml:space="preserve">XIII </w:t>
      </w:r>
      <w:r w:rsidR="00B66FDC" w:rsidRPr="00066843">
        <w:rPr>
          <w:rFonts w:ascii="Verdana" w:hAnsi="Verdana"/>
          <w:b/>
          <w:bCs/>
          <w:szCs w:val="20"/>
        </w:rPr>
        <w:t xml:space="preserve">ASMENS </w:t>
      </w:r>
      <w:r w:rsidR="00B66FDC" w:rsidRPr="00066843">
        <w:rPr>
          <w:rFonts w:ascii="Verdana" w:hAnsi="Verdana"/>
          <w:b/>
          <w:szCs w:val="20"/>
        </w:rPr>
        <w:t>DUOMENŲ</w:t>
      </w:r>
      <w:r w:rsidR="00B66FDC" w:rsidRPr="00066843">
        <w:rPr>
          <w:rFonts w:ascii="Verdana" w:hAnsi="Verdana"/>
          <w:b/>
          <w:bCs/>
          <w:szCs w:val="20"/>
        </w:rPr>
        <w:t xml:space="preserve"> TVARKYMAS</w:t>
      </w:r>
    </w:p>
    <w:p w14:paraId="3EC705E7" w14:textId="77777777" w:rsidR="00B66FDC" w:rsidRPr="00066843" w:rsidRDefault="00B66FD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Vykdant Sutartį Pirkėjas kaip duomenų valdytojas gali tvarkyti šiuos Tiekėjo darbuotojų ar kitų įgaliotų fizinių asmenų (pvz., įgaliotinių, valdymo organų narių ar kt.) (toliau ir – Įgalioti atstovai) asmens duomenis:</w:t>
      </w:r>
    </w:p>
    <w:p w14:paraId="743A3B91" w14:textId="77777777" w:rsidR="00B66FDC" w:rsidRDefault="00B66FDC"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066843">
        <w:rPr>
          <w:rFonts w:ascii="Verdana" w:hAnsi="Verdana"/>
          <w:szCs w:val="20"/>
        </w:rPr>
        <w:t>vardas ir pavardė;</w:t>
      </w:r>
    </w:p>
    <w:p w14:paraId="2BF15D9B" w14:textId="145C8C2A" w:rsidR="00E63E68" w:rsidRDefault="00E63E68"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Pr>
          <w:rFonts w:ascii="Verdana" w:hAnsi="Verdana"/>
          <w:szCs w:val="20"/>
        </w:rPr>
        <w:t>asmens kodas;</w:t>
      </w:r>
    </w:p>
    <w:p w14:paraId="3E2A88A5" w14:textId="6805BF97" w:rsidR="00E63E68" w:rsidRDefault="00E63E68"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E63E68">
        <w:rPr>
          <w:rFonts w:ascii="Verdana" w:hAnsi="Verdana"/>
          <w:szCs w:val="20"/>
        </w:rPr>
        <w:lastRenderedPageBreak/>
        <w:t xml:space="preserve">individualios veiklos vykdymo pažymos numeris (jeigu </w:t>
      </w:r>
      <w:r>
        <w:rPr>
          <w:rFonts w:ascii="Verdana" w:hAnsi="Verdana"/>
          <w:szCs w:val="20"/>
        </w:rPr>
        <w:t>Tiekėjas</w:t>
      </w:r>
      <w:r w:rsidRPr="00E63E68">
        <w:rPr>
          <w:rFonts w:ascii="Verdana" w:hAnsi="Verdana"/>
          <w:szCs w:val="20"/>
        </w:rPr>
        <w:t xml:space="preserve"> vykdo veiklą su individualios veiklos pažyma);</w:t>
      </w:r>
    </w:p>
    <w:p w14:paraId="7EA289B6" w14:textId="02789035" w:rsidR="00E63E68" w:rsidRDefault="00E63E68"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E63E68">
        <w:rPr>
          <w:rFonts w:ascii="Verdana" w:hAnsi="Verdana"/>
          <w:szCs w:val="20"/>
        </w:rPr>
        <w:t xml:space="preserve">PVM mokėtojo kodas (jeigu </w:t>
      </w:r>
      <w:r>
        <w:rPr>
          <w:rFonts w:ascii="Verdana" w:hAnsi="Verdana"/>
          <w:szCs w:val="20"/>
        </w:rPr>
        <w:t>Tiekėjas</w:t>
      </w:r>
      <w:r w:rsidRPr="00E63E68">
        <w:rPr>
          <w:rFonts w:ascii="Verdana" w:hAnsi="Verdana"/>
          <w:szCs w:val="20"/>
        </w:rPr>
        <w:t xml:space="preserve"> yra PVM mokėtojas);</w:t>
      </w:r>
    </w:p>
    <w:p w14:paraId="2C01BA5A" w14:textId="6F6496A8" w:rsidR="00B3026E" w:rsidRDefault="00B3026E"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B3026E">
        <w:rPr>
          <w:rFonts w:ascii="Verdana" w:hAnsi="Verdana"/>
          <w:szCs w:val="20"/>
        </w:rPr>
        <w:t>gyvenamosios vietos adresas (jei asmuo nevykdo veiklos konkrečioje buveinėje, o gyvenamosios vietos adresas reikalingas su juo susisiekti);</w:t>
      </w:r>
    </w:p>
    <w:p w14:paraId="329BF0DC" w14:textId="0FC67F68" w:rsidR="00B3026E" w:rsidRDefault="00B3026E"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B3026E">
        <w:rPr>
          <w:rFonts w:ascii="Verdana" w:hAnsi="Verdana"/>
          <w:szCs w:val="20"/>
        </w:rPr>
        <w:t>veiklos vietos adresas (jei asmuo vykdo veiklą konkrečioje buveinėje);</w:t>
      </w:r>
    </w:p>
    <w:p w14:paraId="1211EDC1" w14:textId="61332F10" w:rsidR="00B3026E" w:rsidRDefault="00B3026E"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B3026E">
        <w:rPr>
          <w:rFonts w:ascii="Verdana" w:hAnsi="Verdana"/>
          <w:szCs w:val="20"/>
        </w:rPr>
        <w:t>išsilavi</w:t>
      </w:r>
      <w:r w:rsidR="00865FC5">
        <w:rPr>
          <w:rFonts w:ascii="Verdana" w:hAnsi="Verdana"/>
          <w:szCs w:val="20"/>
        </w:rPr>
        <w:t>n</w:t>
      </w:r>
      <w:r w:rsidRPr="00B3026E">
        <w:rPr>
          <w:rFonts w:ascii="Verdana" w:hAnsi="Verdana"/>
          <w:szCs w:val="20"/>
        </w:rPr>
        <w:t>imą, kvalifikaciją ir darbo patirtį patvirtinantys asmens duomenys (jei reikalinga sutarčiai sudaryti);</w:t>
      </w:r>
    </w:p>
    <w:p w14:paraId="743C2A51" w14:textId="43B0989C" w:rsidR="00B3026E" w:rsidRDefault="00B3026E"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B3026E">
        <w:rPr>
          <w:rFonts w:ascii="Verdana" w:hAnsi="Verdana"/>
          <w:szCs w:val="20"/>
        </w:rPr>
        <w:t>banko sąskaitos numeris;</w:t>
      </w:r>
    </w:p>
    <w:p w14:paraId="28EE4025" w14:textId="30385FC5" w:rsidR="00B3026E" w:rsidRPr="00B3026E" w:rsidRDefault="00B3026E" w:rsidP="009669FF">
      <w:pPr>
        <w:pStyle w:val="ListParagraph"/>
        <w:numPr>
          <w:ilvl w:val="1"/>
          <w:numId w:val="42"/>
        </w:numPr>
        <w:tabs>
          <w:tab w:val="left" w:pos="567"/>
          <w:tab w:val="left" w:pos="1276"/>
        </w:tabs>
        <w:spacing w:after="120" w:line="240" w:lineRule="exact"/>
        <w:ind w:left="0" w:firstLine="0"/>
        <w:rPr>
          <w:rFonts w:ascii="Verdana" w:hAnsi="Verdana"/>
          <w:szCs w:val="20"/>
        </w:rPr>
      </w:pPr>
      <w:r w:rsidRPr="00B3026E">
        <w:rPr>
          <w:rFonts w:ascii="Verdana" w:hAnsi="Verdana"/>
          <w:szCs w:val="20"/>
        </w:rPr>
        <w:t xml:space="preserve">duomenys apie </w:t>
      </w:r>
      <w:r>
        <w:rPr>
          <w:rFonts w:ascii="Verdana" w:hAnsi="Verdana"/>
          <w:szCs w:val="20"/>
        </w:rPr>
        <w:t>Prekių kainas</w:t>
      </w:r>
      <w:r w:rsidRPr="00B3026E">
        <w:rPr>
          <w:rFonts w:ascii="Verdana" w:hAnsi="Verdana"/>
          <w:szCs w:val="20"/>
        </w:rPr>
        <w:t xml:space="preserve"> ir mokėjimų duomenys</w:t>
      </w:r>
      <w:r>
        <w:rPr>
          <w:rFonts w:ascii="Verdana" w:hAnsi="Verdana"/>
          <w:szCs w:val="20"/>
        </w:rPr>
        <w:t>;</w:t>
      </w:r>
    </w:p>
    <w:p w14:paraId="790C22E8" w14:textId="77777777" w:rsidR="00B66FDC" w:rsidRPr="00066843" w:rsidRDefault="00B66FDC" w:rsidP="00B955A3">
      <w:pPr>
        <w:pStyle w:val="ListParagraph"/>
        <w:numPr>
          <w:ilvl w:val="1"/>
          <w:numId w:val="42"/>
        </w:numPr>
        <w:tabs>
          <w:tab w:val="left" w:pos="567"/>
          <w:tab w:val="left" w:pos="851"/>
        </w:tabs>
        <w:spacing w:after="120" w:line="240" w:lineRule="exact"/>
        <w:ind w:left="0" w:firstLine="0"/>
        <w:rPr>
          <w:rFonts w:ascii="Verdana" w:hAnsi="Verdana"/>
          <w:szCs w:val="20"/>
        </w:rPr>
      </w:pPr>
      <w:r w:rsidRPr="00066843">
        <w:rPr>
          <w:rFonts w:ascii="Verdana" w:hAnsi="Verdana"/>
          <w:szCs w:val="20"/>
        </w:rPr>
        <w:t>pareigos;</w:t>
      </w:r>
    </w:p>
    <w:p w14:paraId="61A41A96" w14:textId="77777777" w:rsidR="00B66FDC" w:rsidRPr="00066843" w:rsidRDefault="00B66FDC" w:rsidP="00B955A3">
      <w:pPr>
        <w:pStyle w:val="ListParagraph"/>
        <w:numPr>
          <w:ilvl w:val="1"/>
          <w:numId w:val="42"/>
        </w:numPr>
        <w:tabs>
          <w:tab w:val="left" w:pos="567"/>
          <w:tab w:val="left" w:pos="851"/>
        </w:tabs>
        <w:spacing w:after="120" w:line="240" w:lineRule="exact"/>
        <w:ind w:left="0" w:firstLine="0"/>
        <w:rPr>
          <w:rFonts w:ascii="Verdana" w:hAnsi="Verdana"/>
          <w:szCs w:val="20"/>
        </w:rPr>
      </w:pPr>
      <w:r w:rsidRPr="00066843">
        <w:rPr>
          <w:rFonts w:ascii="Verdana" w:hAnsi="Verdana"/>
          <w:szCs w:val="20"/>
        </w:rPr>
        <w:t>telefono numeris ir / ar elektroninio pašto adresas;</w:t>
      </w:r>
    </w:p>
    <w:p w14:paraId="6F9CD384" w14:textId="77777777" w:rsidR="00B66FDC" w:rsidRPr="00066843" w:rsidRDefault="00B66FDC" w:rsidP="00B955A3">
      <w:pPr>
        <w:pStyle w:val="ListParagraph"/>
        <w:numPr>
          <w:ilvl w:val="1"/>
          <w:numId w:val="42"/>
        </w:numPr>
        <w:tabs>
          <w:tab w:val="left" w:pos="567"/>
          <w:tab w:val="left" w:pos="851"/>
        </w:tabs>
        <w:spacing w:after="120" w:line="240" w:lineRule="exact"/>
        <w:ind w:left="0" w:firstLine="0"/>
        <w:rPr>
          <w:rFonts w:ascii="Verdana" w:hAnsi="Verdana"/>
          <w:szCs w:val="20"/>
        </w:rPr>
      </w:pPr>
      <w:r w:rsidRPr="00066843">
        <w:rPr>
          <w:rFonts w:ascii="Verdana" w:hAnsi="Verdana"/>
          <w:szCs w:val="20"/>
        </w:rPr>
        <w:t>susirašinėjimo su Pirkėju turinys, kiti duomenys, sugeneruoti sutarties vykdymo metu (pvz., parašas dokumentuose);</w:t>
      </w:r>
    </w:p>
    <w:p w14:paraId="6E6B65C9" w14:textId="77777777" w:rsidR="00B66FDC" w:rsidRPr="00066843" w:rsidRDefault="00B66FDC" w:rsidP="00B955A3">
      <w:pPr>
        <w:pStyle w:val="ListParagraph"/>
        <w:numPr>
          <w:ilvl w:val="1"/>
          <w:numId w:val="42"/>
        </w:numPr>
        <w:tabs>
          <w:tab w:val="left" w:pos="567"/>
          <w:tab w:val="left" w:pos="851"/>
        </w:tabs>
        <w:spacing w:after="120" w:line="240" w:lineRule="exact"/>
        <w:ind w:left="0" w:firstLine="0"/>
        <w:rPr>
          <w:rFonts w:ascii="Verdana" w:hAnsi="Verdana"/>
          <w:szCs w:val="20"/>
        </w:rPr>
      </w:pPr>
      <w:r w:rsidRPr="00066843">
        <w:rPr>
          <w:rFonts w:ascii="Verdana" w:hAnsi="Verdana"/>
          <w:szCs w:val="20"/>
        </w:rPr>
        <w:t>įgaliojimų (atstovavimo) duomenys;</w:t>
      </w:r>
    </w:p>
    <w:p w14:paraId="292CD385" w14:textId="77777777" w:rsidR="00B66FDC" w:rsidRPr="00066843" w:rsidRDefault="00B66FDC" w:rsidP="00B955A3">
      <w:pPr>
        <w:pStyle w:val="ListParagraph"/>
        <w:numPr>
          <w:ilvl w:val="1"/>
          <w:numId w:val="42"/>
        </w:numPr>
        <w:tabs>
          <w:tab w:val="left" w:pos="567"/>
          <w:tab w:val="left" w:pos="851"/>
        </w:tabs>
        <w:spacing w:after="120" w:line="240" w:lineRule="exact"/>
        <w:ind w:left="0" w:firstLine="0"/>
        <w:rPr>
          <w:rFonts w:ascii="Verdana" w:hAnsi="Verdana"/>
          <w:szCs w:val="20"/>
        </w:rPr>
      </w:pPr>
      <w:r w:rsidRPr="00066843">
        <w:rPr>
          <w:rFonts w:ascii="Verdana" w:hAnsi="Verdana"/>
          <w:szCs w:val="20"/>
        </w:rPr>
        <w:t>transporto priemonės valstybinis numeris, transporto priemonės registracijos numeris ir transporto priemonės statymo laikotarpis (jei reikalinga įvažiavimo į Pirkėjo teritoriją kontrolei).</w:t>
      </w:r>
    </w:p>
    <w:p w14:paraId="37BB66C4" w14:textId="6FE0400E" w:rsidR="00B66FDC" w:rsidRDefault="00B66FD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Sutarties </w:t>
      </w:r>
      <w:r w:rsidR="00B3026E" w:rsidRPr="007F49D7">
        <w:rPr>
          <w:rFonts w:ascii="Verdana" w:hAnsi="Verdana"/>
          <w:color w:val="9BBB59" w:themeColor="accent3"/>
          <w:szCs w:val="20"/>
        </w:rPr>
        <w:t xml:space="preserve">[...] </w:t>
      </w:r>
      <w:r w:rsidRPr="00066843">
        <w:rPr>
          <w:rFonts w:ascii="Verdana" w:hAnsi="Verdana"/>
          <w:szCs w:val="20"/>
        </w:rPr>
        <w:t>punkte nurodyti Įgaliotų asmenų asmens duomenys tvarkomi tik Sutarties sudarymo, apskaitos, vykdymo ir nutraukimo tikslu.</w:t>
      </w:r>
    </w:p>
    <w:p w14:paraId="5B847DFC" w14:textId="5E74CBC6" w:rsidR="00B3026E" w:rsidRDefault="00B3026E" w:rsidP="009669FF">
      <w:pPr>
        <w:pStyle w:val="Style2"/>
        <w:numPr>
          <w:ilvl w:val="0"/>
          <w:numId w:val="42"/>
        </w:numPr>
        <w:tabs>
          <w:tab w:val="left" w:pos="567"/>
        </w:tabs>
        <w:spacing w:after="120" w:line="240" w:lineRule="exact"/>
        <w:ind w:left="0" w:firstLine="0"/>
        <w:rPr>
          <w:rFonts w:ascii="Verdana" w:hAnsi="Verdana"/>
          <w:szCs w:val="20"/>
        </w:rPr>
      </w:pPr>
      <w:r w:rsidRPr="00B3026E">
        <w:rPr>
          <w:rFonts w:ascii="Verdana" w:hAnsi="Verdana"/>
          <w:szCs w:val="20"/>
        </w:rPr>
        <w:t xml:space="preserve">Sutarties [.....] punkte nurodyti </w:t>
      </w:r>
      <w:r>
        <w:rPr>
          <w:rFonts w:ascii="Verdana" w:hAnsi="Verdana"/>
          <w:szCs w:val="20"/>
        </w:rPr>
        <w:t>Tiekėjo</w:t>
      </w:r>
      <w:r w:rsidRPr="00B3026E">
        <w:rPr>
          <w:rFonts w:ascii="Verdana" w:hAnsi="Verdana"/>
          <w:szCs w:val="20"/>
        </w:rPr>
        <w:t xml:space="preserve"> asmens duomenys yra renkami ir tvarkomi, siekiant įvykdyti Sutartį, kurios šalis yra duomenų subjektas, arba siekiant imtis veiksmų duomenų subjekto prašymu prieš sudarant Sutartį (Bendrojo duomenų apsaugos reglamento 6 str. 1 d. b) p.); taip pat siekiant įvykdyti duomenų valdytojui taikomą teisinę prievolę (Bendrojo duomenų apsaugos reglamento 6 str. 1 d. c) p.).</w:t>
      </w:r>
    </w:p>
    <w:p w14:paraId="6216CFC9" w14:textId="638CFDFB" w:rsidR="006719A8" w:rsidRDefault="006719A8" w:rsidP="009669FF">
      <w:pPr>
        <w:pStyle w:val="Style2"/>
        <w:numPr>
          <w:ilvl w:val="0"/>
          <w:numId w:val="42"/>
        </w:numPr>
        <w:tabs>
          <w:tab w:val="left" w:pos="567"/>
        </w:tabs>
        <w:spacing w:after="120" w:line="240" w:lineRule="exact"/>
        <w:ind w:left="0" w:firstLine="0"/>
        <w:rPr>
          <w:rFonts w:ascii="Verdana" w:hAnsi="Verdana"/>
          <w:szCs w:val="20"/>
        </w:rPr>
      </w:pPr>
      <w:r>
        <w:rPr>
          <w:rFonts w:ascii="Verdana" w:hAnsi="Verdana"/>
          <w:szCs w:val="20"/>
        </w:rPr>
        <w:t>Tiekėjas</w:t>
      </w:r>
      <w:r w:rsidRPr="006719A8">
        <w:rPr>
          <w:rFonts w:ascii="Verdana" w:hAnsi="Verdana"/>
          <w:szCs w:val="20"/>
        </w:rPr>
        <w:t xml:space="preserve"> kaip duomenų subjektas Sutarties [......] punkte nurodytus duomenis pateikia Sutarties sudarymo metu (prieš sudarant Sutartį) arba Sutarties vykdymo metu.</w:t>
      </w:r>
    </w:p>
    <w:p w14:paraId="2F05D180" w14:textId="4B5BE9F9" w:rsidR="006719A8" w:rsidRPr="00066843" w:rsidRDefault="006719A8" w:rsidP="009669FF">
      <w:pPr>
        <w:pStyle w:val="Style2"/>
        <w:numPr>
          <w:ilvl w:val="0"/>
          <w:numId w:val="42"/>
        </w:numPr>
        <w:tabs>
          <w:tab w:val="left" w:pos="567"/>
        </w:tabs>
        <w:spacing w:after="120" w:line="240" w:lineRule="exact"/>
        <w:ind w:left="0" w:firstLine="0"/>
        <w:rPr>
          <w:rFonts w:ascii="Verdana" w:hAnsi="Verdana"/>
          <w:szCs w:val="20"/>
        </w:rPr>
      </w:pPr>
      <w:r w:rsidRPr="006719A8">
        <w:rPr>
          <w:rFonts w:ascii="Verdana" w:hAnsi="Verdana"/>
          <w:szCs w:val="20"/>
        </w:rPr>
        <w:t xml:space="preserve">Sutarties [....] punkte nurodytus asmens duomenis </w:t>
      </w:r>
      <w:r>
        <w:rPr>
          <w:rFonts w:ascii="Verdana" w:hAnsi="Verdana"/>
          <w:szCs w:val="20"/>
        </w:rPr>
        <w:t>Pirkėjas</w:t>
      </w:r>
      <w:r w:rsidRPr="006719A8">
        <w:rPr>
          <w:rFonts w:ascii="Verdana" w:hAnsi="Verdana"/>
          <w:szCs w:val="20"/>
        </w:rPr>
        <w:t xml:space="preserve"> saugo tiek, kiek reikia tikslams, kuriems jie tvarkomi, pasiekti, taip pat vadovaudamasi tokio pobūdžio duomenų saugojimo reikalavimais, nustatytais teisės aktuose.</w:t>
      </w:r>
    </w:p>
    <w:p w14:paraId="2B6231B0" w14:textId="4DA218AA" w:rsidR="00B66FDC" w:rsidRDefault="00B66FDC" w:rsidP="009669FF">
      <w:pPr>
        <w:pStyle w:val="Style2"/>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Sutarties </w:t>
      </w:r>
      <w:r w:rsidR="00B3026E" w:rsidRPr="007F49D7">
        <w:rPr>
          <w:rFonts w:ascii="Verdana" w:hAnsi="Verdana"/>
          <w:color w:val="9BBB59" w:themeColor="accent3"/>
          <w:szCs w:val="20"/>
        </w:rPr>
        <w:t xml:space="preserve">[....] </w:t>
      </w:r>
      <w:r w:rsidRPr="00066843">
        <w:rPr>
          <w:rFonts w:ascii="Verdana" w:hAnsi="Verdana"/>
          <w:szCs w:val="20"/>
        </w:rPr>
        <w:t xml:space="preserve">punkte nurodyti Įgaliotų asmenų asmens duomenys yra renkami ir tvarkomi, siekiant teisėtų duomenų valdytojo arba trečiosios šalies interesų </w:t>
      </w:r>
      <w:r w:rsidR="00761EF8" w:rsidRPr="00066843">
        <w:rPr>
          <w:rFonts w:ascii="Verdana" w:hAnsi="Verdana"/>
          <w:szCs w:val="20"/>
        </w:rPr>
        <w:t xml:space="preserve">(2016 m. balandžio 27 d. Europos Parlamento ir Tarybos  reglamento (ES) 2016/679 dėl fizinių asmenų apsaugos tvarkant asmens duomenis ir dėl laisvo tokių duomenų judėjimo (toliau – Reglamentas) </w:t>
      </w:r>
      <w:r w:rsidRPr="00066843">
        <w:rPr>
          <w:rFonts w:ascii="Verdana" w:hAnsi="Verdana"/>
          <w:szCs w:val="20"/>
        </w:rPr>
        <w:t xml:space="preserve">6 str. 1 d. f) p.), taip pat sutikimo pagrindu (Reglamento 6 str. 1 d. a) p.). </w:t>
      </w:r>
    </w:p>
    <w:p w14:paraId="414EE257" w14:textId="77777777" w:rsidR="009D1A3D" w:rsidRDefault="006719A8" w:rsidP="009D1A3D">
      <w:pPr>
        <w:pStyle w:val="Style2"/>
        <w:numPr>
          <w:ilvl w:val="0"/>
          <w:numId w:val="42"/>
        </w:numPr>
        <w:tabs>
          <w:tab w:val="left" w:pos="567"/>
        </w:tabs>
        <w:spacing w:after="120" w:line="240" w:lineRule="exact"/>
        <w:ind w:left="0" w:firstLine="0"/>
        <w:rPr>
          <w:rFonts w:ascii="Verdana" w:hAnsi="Verdana"/>
          <w:szCs w:val="20"/>
        </w:rPr>
      </w:pPr>
      <w:r>
        <w:rPr>
          <w:rFonts w:ascii="Verdana" w:hAnsi="Verdana"/>
          <w:szCs w:val="20"/>
        </w:rPr>
        <w:t>Tiekėjas</w:t>
      </w:r>
      <w:r w:rsidRPr="006719A8">
        <w:rPr>
          <w:rFonts w:ascii="Verdana" w:hAnsi="Verdana"/>
          <w:szCs w:val="20"/>
        </w:rPr>
        <w:t xml:space="preserve"> patvirtina, kad susipažino su </w:t>
      </w:r>
      <w:r>
        <w:rPr>
          <w:rFonts w:ascii="Verdana" w:hAnsi="Verdana"/>
          <w:szCs w:val="20"/>
        </w:rPr>
        <w:t>Pirkėjo</w:t>
      </w:r>
      <w:r w:rsidRPr="006719A8">
        <w:rPr>
          <w:rFonts w:ascii="Verdana" w:hAnsi="Verdana"/>
          <w:szCs w:val="20"/>
        </w:rPr>
        <w:t xml:space="preserve"> asmens duomenų tvarkymo tvarkos aprašu (toliau – Aprašas), kuris detaliai aprašo kaip </w:t>
      </w:r>
      <w:r>
        <w:rPr>
          <w:rFonts w:ascii="Verdana" w:hAnsi="Verdana"/>
          <w:szCs w:val="20"/>
        </w:rPr>
        <w:t>Pirkėjas</w:t>
      </w:r>
      <w:r w:rsidRPr="006719A8">
        <w:rPr>
          <w:rFonts w:ascii="Verdana" w:hAnsi="Verdana"/>
          <w:szCs w:val="20"/>
        </w:rPr>
        <w:t xml:space="preserve"> tvarko </w:t>
      </w:r>
      <w:r>
        <w:rPr>
          <w:rFonts w:ascii="Verdana" w:hAnsi="Verdana"/>
          <w:szCs w:val="20"/>
        </w:rPr>
        <w:t>Tiekėjo</w:t>
      </w:r>
      <w:r w:rsidRPr="006719A8">
        <w:rPr>
          <w:rFonts w:ascii="Verdana" w:hAnsi="Verdana"/>
          <w:szCs w:val="20"/>
        </w:rPr>
        <w:t xml:space="preserve"> asmens duomenis. Aprašas  yra skelbiamas </w:t>
      </w:r>
      <w:r w:rsidR="002772A4">
        <w:rPr>
          <w:rFonts w:ascii="Verdana" w:hAnsi="Verdana"/>
          <w:szCs w:val="20"/>
        </w:rPr>
        <w:t>Pirkėjo</w:t>
      </w:r>
      <w:r w:rsidRPr="006719A8">
        <w:rPr>
          <w:rFonts w:ascii="Verdana" w:hAnsi="Verdana"/>
          <w:szCs w:val="20"/>
        </w:rPr>
        <w:t xml:space="preserve"> interneto svetainėje: </w:t>
      </w:r>
      <w:hyperlink r:id="rId12" w:history="1">
        <w:r w:rsidR="009D1A3D" w:rsidRPr="00EA19C9">
          <w:rPr>
            <w:rStyle w:val="Hyperlink"/>
            <w:rFonts w:ascii="Verdana" w:hAnsi="Verdana"/>
            <w:szCs w:val="20"/>
          </w:rPr>
          <w:t>https://apie.lrt.lt/valdymas/svarbus-dokumentai/asmens-duomenu-apsauga</w:t>
        </w:r>
      </w:hyperlink>
      <w:r w:rsidRPr="006719A8">
        <w:rPr>
          <w:rFonts w:ascii="Verdana" w:hAnsi="Verdana"/>
          <w:szCs w:val="20"/>
        </w:rPr>
        <w:t>.</w:t>
      </w:r>
    </w:p>
    <w:p w14:paraId="48AEDA26" w14:textId="77777777" w:rsidR="001D7833" w:rsidRDefault="009D1A3D" w:rsidP="001D7833">
      <w:pPr>
        <w:pStyle w:val="Style2"/>
        <w:numPr>
          <w:ilvl w:val="0"/>
          <w:numId w:val="42"/>
        </w:numPr>
        <w:tabs>
          <w:tab w:val="left" w:pos="567"/>
        </w:tabs>
        <w:spacing w:after="120" w:line="240" w:lineRule="exact"/>
        <w:ind w:left="0" w:firstLine="0"/>
        <w:rPr>
          <w:rFonts w:ascii="Verdana" w:hAnsi="Verdana"/>
          <w:szCs w:val="20"/>
        </w:rPr>
      </w:pPr>
      <w:r w:rsidRPr="009D1A3D">
        <w:rPr>
          <w:rFonts w:ascii="Verdana" w:hAnsi="Verdana"/>
          <w:szCs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EEFFF1" w14:textId="109A6138" w:rsidR="001D7833" w:rsidRDefault="001D7833" w:rsidP="001D7833">
      <w:pPr>
        <w:pStyle w:val="Style2"/>
        <w:numPr>
          <w:ilvl w:val="0"/>
          <w:numId w:val="42"/>
        </w:numPr>
        <w:tabs>
          <w:tab w:val="left" w:pos="567"/>
        </w:tabs>
        <w:spacing w:after="120" w:line="240" w:lineRule="exact"/>
        <w:ind w:left="0" w:firstLine="0"/>
        <w:rPr>
          <w:rFonts w:ascii="Verdana" w:hAnsi="Verdana"/>
          <w:szCs w:val="20"/>
        </w:rPr>
      </w:pPr>
      <w:r w:rsidRPr="001D7833">
        <w:rPr>
          <w:rFonts w:ascii="Verdana" w:hAnsi="Verdana"/>
          <w:szCs w:val="20"/>
        </w:rPr>
        <w:t>Po Sutarties sudarymo per 5 (penkias) darbo dienas Tiekėjas turi pateikti duomenis apie tai ar jis yra duomenų valdytojas ar duomenų tvarkytojas. Pirkėjas, įvertinęs pateiktą informaciją, pateiks atsakymą per 7 (septynias) darbo dienas nuo Tiekėjo pateiktos informacijos gavimo dienos. Nustačius, kad Tiekėjas yra duomenų tvarkytojas kartu su atsakymu jam bus pateikta pasirašyti duomenų tvarkymo sutartis, kurią Tiekėjas turi pasirašyti per 7 (septynias) darbo dienas. Tiekėjas praleidęs terminą pasirašyti duomenų tvarkymo sutartį už kiekvieną sekančią kalendorinę dieną mokės sutarties 5</w:t>
      </w:r>
      <w:r>
        <w:rPr>
          <w:rFonts w:ascii="Verdana" w:hAnsi="Verdana"/>
          <w:szCs w:val="20"/>
        </w:rPr>
        <w:t>1</w:t>
      </w:r>
      <w:r w:rsidRPr="001D7833">
        <w:rPr>
          <w:rFonts w:ascii="Verdana" w:hAnsi="Verdana"/>
          <w:szCs w:val="20"/>
        </w:rPr>
        <w:t xml:space="preserve"> punkte numatytą baudą.  </w:t>
      </w:r>
    </w:p>
    <w:p w14:paraId="50CA18AF" w14:textId="791BC25A" w:rsidR="001D7833" w:rsidRPr="001D7833" w:rsidRDefault="001D7833" w:rsidP="001D7833">
      <w:pPr>
        <w:pStyle w:val="Style2"/>
        <w:numPr>
          <w:ilvl w:val="0"/>
          <w:numId w:val="42"/>
        </w:numPr>
        <w:tabs>
          <w:tab w:val="left" w:pos="567"/>
        </w:tabs>
        <w:spacing w:after="120" w:line="240" w:lineRule="exact"/>
        <w:ind w:left="0" w:firstLine="0"/>
        <w:rPr>
          <w:rFonts w:ascii="Verdana" w:hAnsi="Verdana"/>
          <w:szCs w:val="20"/>
        </w:rPr>
      </w:pPr>
      <w:r w:rsidRPr="001D7833">
        <w:rPr>
          <w:rFonts w:ascii="Verdana" w:hAnsi="Verdana"/>
          <w:szCs w:val="20"/>
        </w:rPr>
        <w:lastRenderedPageBreak/>
        <w:t xml:space="preserve">Tiekėjui vėluojant pasirašyti duomenų tvarkymo sutartį ilgiau kaip 30 (trisdešimt) kalendorinių dienų nuo Pirkėjo pranešimo, kad būtina pasirašyti sutartį ir nesant objektyvių nuo Tiekėjo nepriklausančių aplinkybių, lemiančių vėlavimą, tai laikoma esminiu Sutarties pažeidimu, Pirkėjas nutraukia Sutartį, o Tiekėjas privalo sumokėti </w:t>
      </w:r>
      <w:r>
        <w:rPr>
          <w:rFonts w:ascii="Verdana" w:hAnsi="Verdana"/>
          <w:szCs w:val="20"/>
        </w:rPr>
        <w:t>47</w:t>
      </w:r>
      <w:r w:rsidRPr="001D7833">
        <w:rPr>
          <w:rFonts w:ascii="Verdana" w:hAnsi="Verdana"/>
          <w:szCs w:val="20"/>
        </w:rPr>
        <w:t xml:space="preserve"> punkte nurodyto dydžio baudą.</w:t>
      </w:r>
    </w:p>
    <w:p w14:paraId="0835EF6E" w14:textId="77777777" w:rsidR="00E70688" w:rsidRDefault="00E70688" w:rsidP="00E70688">
      <w:pPr>
        <w:pStyle w:val="Style2"/>
        <w:tabs>
          <w:tab w:val="clear" w:pos="720"/>
          <w:tab w:val="left" w:pos="567"/>
        </w:tabs>
        <w:spacing w:after="120" w:line="240" w:lineRule="exact"/>
        <w:ind w:left="0" w:firstLine="0"/>
        <w:rPr>
          <w:rFonts w:ascii="Verdana" w:hAnsi="Verdana"/>
          <w:szCs w:val="20"/>
        </w:rPr>
      </w:pPr>
    </w:p>
    <w:p w14:paraId="53B03EF5" w14:textId="351207E9" w:rsidR="00E70688" w:rsidRPr="00B955A3" w:rsidRDefault="00B955A3" w:rsidP="00B955A3">
      <w:pPr>
        <w:tabs>
          <w:tab w:val="clear" w:pos="1004"/>
        </w:tabs>
        <w:ind w:left="0" w:firstLine="0"/>
        <w:jc w:val="center"/>
        <w:rPr>
          <w:rFonts w:ascii="Verdana" w:hAnsi="Verdana"/>
          <w:b/>
          <w:bCs/>
          <w:color w:val="000000" w:themeColor="text1"/>
          <w:kern w:val="2"/>
        </w:rPr>
      </w:pPr>
      <w:r>
        <w:rPr>
          <w:rFonts w:ascii="Verdana" w:hAnsi="Verdana"/>
          <w:b/>
          <w:bCs/>
          <w:color w:val="000000" w:themeColor="text1"/>
          <w:kern w:val="2"/>
        </w:rPr>
        <w:t xml:space="preserve">XIV </w:t>
      </w:r>
      <w:r w:rsidR="00E70688" w:rsidRPr="00B955A3">
        <w:rPr>
          <w:rFonts w:ascii="Verdana" w:hAnsi="Verdana"/>
          <w:b/>
          <w:bCs/>
          <w:color w:val="000000" w:themeColor="text1"/>
          <w:kern w:val="2"/>
        </w:rPr>
        <w:t>APLINKOSAUGINIŲ KRITERIJŲ NUSTATYMO TEISINIS PAGRINDAS</w:t>
      </w:r>
    </w:p>
    <w:p w14:paraId="2B6C1A54" w14:textId="77777777" w:rsidR="00E70688" w:rsidRPr="00E70688" w:rsidRDefault="00E70688" w:rsidP="00E70688">
      <w:pPr>
        <w:pStyle w:val="ListParagraph"/>
        <w:tabs>
          <w:tab w:val="clear" w:pos="1004"/>
        </w:tabs>
        <w:ind w:left="480" w:firstLine="0"/>
        <w:rPr>
          <w:b/>
          <w:bCs/>
          <w:kern w:val="2"/>
        </w:rPr>
      </w:pPr>
    </w:p>
    <w:p w14:paraId="225C8D95" w14:textId="57482C50" w:rsidR="00E70688" w:rsidRPr="009D1A3D" w:rsidRDefault="00E70688" w:rsidP="009D1A3D">
      <w:pPr>
        <w:pStyle w:val="ListParagraph"/>
        <w:numPr>
          <w:ilvl w:val="0"/>
          <w:numId w:val="42"/>
        </w:numPr>
        <w:tabs>
          <w:tab w:val="left" w:pos="426"/>
        </w:tabs>
        <w:ind w:left="0" w:firstLine="0"/>
        <w:rPr>
          <w:rFonts w:ascii="Verdana" w:hAnsi="Verdana"/>
          <w:color w:val="000000" w:themeColor="text1"/>
        </w:rPr>
      </w:pPr>
      <w:r w:rsidRPr="00E70688">
        <w:rPr>
          <w:rFonts w:ascii="Verdana" w:hAnsi="Verdana"/>
          <w:color w:val="000000" w:themeColor="text1"/>
          <w:kern w:val="2"/>
          <w:shd w:val="clear" w:color="auto" w:fill="FFFFFF"/>
        </w:rPr>
        <w:t xml:space="preserve">Aplinkosauginiai kriterijai Prekėms nustatomi vadovaujantis </w:t>
      </w:r>
      <w:r w:rsidRPr="00E70688">
        <w:rPr>
          <w:rFonts w:ascii="Verdana" w:hAnsi="Verdana"/>
          <w:color w:val="000000" w:themeColor="text1"/>
          <w:kern w:val="2"/>
        </w:rPr>
        <w:t xml:space="preserve">Aplinkos apsaugos kriterijų taikymo, vykdant žaliuosius pirkimus, tvarkos aprašo, patvirtinto 2011 m. birželio 28 d. įsakymu </w:t>
      </w:r>
      <w:r w:rsidRPr="00865FC5">
        <w:rPr>
          <w:rFonts w:ascii="Verdana" w:hAnsi="Verdana"/>
          <w:color w:val="000000" w:themeColor="text1"/>
          <w:kern w:val="2"/>
        </w:rPr>
        <w:t>D1-508</w:t>
      </w:r>
      <w:r w:rsidRPr="00E70688">
        <w:rPr>
          <w:rFonts w:ascii="Verdana" w:hAnsi="Verdana"/>
          <w:color w:val="000000" w:themeColor="text1"/>
          <w:kern w:val="2"/>
          <w:shd w:val="clear" w:color="auto" w:fill="FFFFFF"/>
        </w:rPr>
        <w:t xml:space="preserve"> „Dėl Aplinkos apsaugos kriterijų taikymo, vykdant žaliuosius pirkimus, tvarkos aprašo patvirtinimo“ (toliau – Tvarkos </w:t>
      </w:r>
      <w:r w:rsidRPr="00B955A3">
        <w:rPr>
          <w:rFonts w:ascii="Verdana" w:hAnsi="Verdana"/>
          <w:kern w:val="2"/>
          <w:shd w:val="clear" w:color="auto" w:fill="FFFFFF"/>
        </w:rPr>
        <w:t xml:space="preserve">aprašas) </w:t>
      </w:r>
      <w:r w:rsidR="00B955A3" w:rsidRPr="00B371AE">
        <w:rPr>
          <w:rFonts w:ascii="Verdana" w:hAnsi="Verdana"/>
          <w:i/>
          <w:iCs/>
          <w:kern w:val="2"/>
          <w:shd w:val="clear" w:color="auto" w:fill="FFFFFF"/>
        </w:rPr>
        <w:t>4.</w:t>
      </w:r>
      <w:r w:rsidR="009D1A3D">
        <w:rPr>
          <w:rFonts w:ascii="Verdana" w:hAnsi="Verdana"/>
          <w:i/>
          <w:iCs/>
          <w:kern w:val="2"/>
          <w:shd w:val="clear" w:color="auto" w:fill="FFFFFF"/>
        </w:rPr>
        <w:t>4</w:t>
      </w:r>
      <w:r w:rsidR="00B371AE" w:rsidRPr="00B371AE">
        <w:rPr>
          <w:rFonts w:ascii="Verdana" w:hAnsi="Verdana"/>
          <w:i/>
          <w:iCs/>
          <w:kern w:val="2"/>
          <w:shd w:val="clear" w:color="auto" w:fill="FFFFFF"/>
        </w:rPr>
        <w:t>.</w:t>
      </w:r>
      <w:r w:rsidR="009D1A3D" w:rsidRPr="009D1A3D">
        <w:rPr>
          <w:rFonts w:ascii="Verdana" w:hAnsi="Verdana"/>
          <w:i/>
          <w:iCs/>
          <w:color w:val="000000" w:themeColor="text1"/>
        </w:rPr>
        <w:t>3</w:t>
      </w:r>
      <w:r w:rsidR="009D1A3D">
        <w:rPr>
          <w:rFonts w:ascii="Verdana" w:hAnsi="Verdana"/>
          <w:color w:val="000000" w:themeColor="text1"/>
        </w:rPr>
        <w:t>.</w:t>
      </w:r>
      <w:r w:rsidRPr="009D1A3D">
        <w:rPr>
          <w:rFonts w:ascii="Verdana" w:hAnsi="Verdana"/>
          <w:i/>
          <w:iCs/>
          <w:kern w:val="2"/>
          <w:shd w:val="clear" w:color="auto" w:fill="FFFFFF"/>
        </w:rPr>
        <w:t xml:space="preserve"> </w:t>
      </w:r>
      <w:r w:rsidRPr="009D1A3D">
        <w:rPr>
          <w:rFonts w:ascii="Verdana" w:hAnsi="Verdana"/>
          <w:kern w:val="2"/>
          <w:shd w:val="clear" w:color="auto" w:fill="FFFFFF"/>
        </w:rPr>
        <w:t>papunkči</w:t>
      </w:r>
      <w:r w:rsidR="00425E4F" w:rsidRPr="009D1A3D">
        <w:rPr>
          <w:rFonts w:ascii="Verdana" w:hAnsi="Verdana"/>
          <w:kern w:val="2"/>
          <w:shd w:val="clear" w:color="auto" w:fill="FFFFFF"/>
        </w:rPr>
        <w:t>u</w:t>
      </w:r>
      <w:r w:rsidRPr="009D1A3D">
        <w:rPr>
          <w:rFonts w:ascii="Verdana" w:hAnsi="Verdana"/>
          <w:color w:val="000000" w:themeColor="text1"/>
          <w:kern w:val="2"/>
          <w:shd w:val="clear" w:color="auto" w:fill="FFFFFF"/>
        </w:rPr>
        <w:t>.</w:t>
      </w:r>
      <w:r w:rsidRPr="009D1A3D">
        <w:rPr>
          <w:rFonts w:ascii="Verdana" w:hAnsi="Verdana"/>
          <w:color w:val="000000" w:themeColor="text1"/>
          <w:kern w:val="2"/>
        </w:rPr>
        <w:t> </w:t>
      </w:r>
    </w:p>
    <w:p w14:paraId="1EE7E8A6" w14:textId="77777777" w:rsidR="00E6540A" w:rsidRPr="00066843" w:rsidRDefault="00E6540A" w:rsidP="00041E0F">
      <w:pPr>
        <w:pStyle w:val="Style2"/>
        <w:tabs>
          <w:tab w:val="clear" w:pos="720"/>
          <w:tab w:val="left" w:pos="567"/>
        </w:tabs>
        <w:spacing w:after="120" w:line="240" w:lineRule="exact"/>
        <w:ind w:left="0" w:firstLine="0"/>
        <w:rPr>
          <w:rFonts w:ascii="Verdana" w:hAnsi="Verdana"/>
          <w:szCs w:val="20"/>
        </w:rPr>
      </w:pPr>
    </w:p>
    <w:p w14:paraId="41D4E5F9" w14:textId="4C271F6E" w:rsidR="000B4273" w:rsidRPr="00066843" w:rsidRDefault="00B955A3" w:rsidP="00B955A3">
      <w:pPr>
        <w:pStyle w:val="ListParagraph"/>
        <w:keepNext/>
        <w:tabs>
          <w:tab w:val="clear" w:pos="1004"/>
          <w:tab w:val="left" w:pos="567"/>
          <w:tab w:val="left" w:pos="748"/>
        </w:tabs>
        <w:spacing w:after="120" w:line="240" w:lineRule="exact"/>
        <w:ind w:left="0" w:firstLine="0"/>
        <w:jc w:val="center"/>
        <w:rPr>
          <w:rFonts w:ascii="Verdana" w:hAnsi="Verdana"/>
          <w:b/>
          <w:szCs w:val="20"/>
        </w:rPr>
      </w:pPr>
      <w:r>
        <w:rPr>
          <w:rFonts w:ascii="Verdana" w:hAnsi="Verdana"/>
          <w:b/>
          <w:szCs w:val="20"/>
        </w:rPr>
        <w:t xml:space="preserve">XV </w:t>
      </w:r>
      <w:r w:rsidR="000B4273" w:rsidRPr="00066843">
        <w:rPr>
          <w:rFonts w:ascii="Verdana" w:hAnsi="Verdana"/>
          <w:b/>
          <w:szCs w:val="20"/>
        </w:rPr>
        <w:t>BAIGIAMOSIOS NUOSTATOS</w:t>
      </w:r>
    </w:p>
    <w:p w14:paraId="1F8747BE" w14:textId="2EBA5B47" w:rsidR="00A655A0" w:rsidRPr="00066843" w:rsidRDefault="00A655A0" w:rsidP="009669FF">
      <w:pPr>
        <w:pStyle w:val="ListParagraph"/>
        <w:keepNext/>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Šalis neturi teisės perleisti savo teisių ir įsipareigojimų pagal šią Sutartį tretiesiems asmenims be išankstinio </w:t>
      </w:r>
      <w:r w:rsidR="00E6540A" w:rsidRPr="00066843">
        <w:rPr>
          <w:rFonts w:ascii="Verdana" w:hAnsi="Verdana"/>
          <w:szCs w:val="20"/>
        </w:rPr>
        <w:t>kitos Šalies sutikimo</w:t>
      </w:r>
      <w:r w:rsidR="009D2320" w:rsidRPr="00066843">
        <w:rPr>
          <w:rFonts w:ascii="Verdana" w:hAnsi="Verdana"/>
          <w:szCs w:val="20"/>
        </w:rPr>
        <w:t xml:space="preserve"> raštu</w:t>
      </w:r>
      <w:r w:rsidR="00E6540A" w:rsidRPr="00066843">
        <w:rPr>
          <w:rFonts w:ascii="Verdana" w:hAnsi="Verdana"/>
          <w:szCs w:val="20"/>
        </w:rPr>
        <w:t xml:space="preserve">. </w:t>
      </w:r>
    </w:p>
    <w:p w14:paraId="23D8060A" w14:textId="77777777" w:rsidR="00E6540A" w:rsidRPr="00066843" w:rsidRDefault="00E6540A" w:rsidP="009669FF">
      <w:pPr>
        <w:pStyle w:val="ListParagraph"/>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16C6215" w14:textId="77777777" w:rsidR="00A655A0" w:rsidRPr="00066843" w:rsidRDefault="00A655A0" w:rsidP="009669FF">
      <w:pPr>
        <w:pStyle w:val="ListParagraph"/>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25FB9F2A" w14:textId="77777777" w:rsidR="00A655A0" w:rsidRPr="00066843" w:rsidRDefault="00A655A0" w:rsidP="009669FF">
      <w:pPr>
        <w:pStyle w:val="ListParagraph"/>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 xml:space="preserve">Ši Sutartis yra sudaryta dviem egzemplioriais lietuvių kalba. Kiekviena Šalis gauna po vieną Sutarties egzempliorių. </w:t>
      </w:r>
    </w:p>
    <w:p w14:paraId="4115D870" w14:textId="77777777" w:rsidR="00E6540A" w:rsidRPr="00066843" w:rsidRDefault="00E6540A" w:rsidP="009669FF">
      <w:pPr>
        <w:pStyle w:val="ListParagraph"/>
        <w:numPr>
          <w:ilvl w:val="0"/>
          <w:numId w:val="42"/>
        </w:numPr>
        <w:tabs>
          <w:tab w:val="left" w:pos="567"/>
        </w:tabs>
        <w:spacing w:after="120" w:line="240" w:lineRule="exact"/>
        <w:ind w:left="0" w:firstLine="0"/>
        <w:rPr>
          <w:rFonts w:ascii="Verdana" w:hAnsi="Verdana"/>
          <w:szCs w:val="20"/>
        </w:rPr>
      </w:pPr>
      <w:r w:rsidRPr="00066843">
        <w:rPr>
          <w:rFonts w:ascii="Verdana" w:hAnsi="Verdana"/>
          <w:szCs w:val="20"/>
        </w:rPr>
        <w:t>Sutarties priedai yra neatskiriama Sutarties dalis. Sutarties nuostatos taikomos vieningai ir jos priedams.</w:t>
      </w:r>
    </w:p>
    <w:p w14:paraId="7E1D13C8" w14:textId="75A91A6E" w:rsidR="00B46848" w:rsidRPr="00066843" w:rsidRDefault="005412AA" w:rsidP="009669FF">
      <w:pPr>
        <w:pStyle w:val="ListParagraph"/>
        <w:numPr>
          <w:ilvl w:val="0"/>
          <w:numId w:val="42"/>
        </w:numPr>
        <w:tabs>
          <w:tab w:val="left" w:pos="567"/>
        </w:tabs>
        <w:spacing w:after="120" w:line="240" w:lineRule="exact"/>
        <w:ind w:left="0" w:firstLine="0"/>
        <w:rPr>
          <w:rFonts w:ascii="Verdana" w:hAnsi="Verdana"/>
          <w:szCs w:val="20"/>
        </w:rPr>
      </w:pPr>
      <w:bookmarkStart w:id="9" w:name="_Hlk33809237"/>
      <w:r w:rsidRPr="00066843">
        <w:rPr>
          <w:rFonts w:ascii="Verdana" w:hAnsi="Verdana"/>
          <w:szCs w:val="20"/>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bookmarkEnd w:id="9"/>
    <w:p w14:paraId="35DF8EC3" w14:textId="77777777" w:rsidR="00B955A3" w:rsidRDefault="00B955A3" w:rsidP="00B955A3">
      <w:pPr>
        <w:pStyle w:val="ListParagraph"/>
        <w:tabs>
          <w:tab w:val="clear" w:pos="1004"/>
          <w:tab w:val="left" w:pos="567"/>
          <w:tab w:val="left" w:pos="748"/>
        </w:tabs>
        <w:spacing w:after="120" w:line="240" w:lineRule="exact"/>
        <w:ind w:left="0" w:firstLine="0"/>
        <w:rPr>
          <w:rFonts w:ascii="Verdana" w:hAnsi="Verdana"/>
          <w:szCs w:val="20"/>
        </w:rPr>
      </w:pPr>
    </w:p>
    <w:p w14:paraId="3C8CCA5B" w14:textId="7871E791" w:rsidR="000B4273" w:rsidRPr="00066843" w:rsidRDefault="00B955A3" w:rsidP="00B955A3">
      <w:pPr>
        <w:pStyle w:val="ListParagraph"/>
        <w:tabs>
          <w:tab w:val="clear" w:pos="1004"/>
          <w:tab w:val="left" w:pos="567"/>
          <w:tab w:val="left" w:pos="748"/>
        </w:tabs>
        <w:spacing w:after="120" w:line="240" w:lineRule="exact"/>
        <w:ind w:left="0" w:firstLine="0"/>
        <w:jc w:val="center"/>
        <w:rPr>
          <w:rFonts w:ascii="Verdana" w:hAnsi="Verdana"/>
          <w:b/>
          <w:szCs w:val="20"/>
        </w:rPr>
      </w:pPr>
      <w:r w:rsidRPr="00B955A3">
        <w:rPr>
          <w:rFonts w:ascii="Verdana" w:hAnsi="Verdana"/>
          <w:b/>
          <w:bCs/>
          <w:szCs w:val="20"/>
        </w:rPr>
        <w:t>XVI</w:t>
      </w:r>
      <w:r>
        <w:rPr>
          <w:rFonts w:ascii="Verdana" w:hAnsi="Verdana"/>
          <w:szCs w:val="20"/>
        </w:rPr>
        <w:t xml:space="preserve"> </w:t>
      </w:r>
      <w:r w:rsidR="000B4273" w:rsidRPr="00066843">
        <w:rPr>
          <w:rFonts w:ascii="Verdana" w:hAnsi="Verdana"/>
          <w:b/>
          <w:szCs w:val="20"/>
        </w:rPr>
        <w:t>SUTARTIES PRIEDAI</w:t>
      </w:r>
    </w:p>
    <w:p w14:paraId="003BD1B7" w14:textId="7E1385FE" w:rsidR="007E0F1A" w:rsidRPr="00066843" w:rsidRDefault="00E6540A" w:rsidP="009669FF">
      <w:pPr>
        <w:pStyle w:val="ListParagraph"/>
        <w:numPr>
          <w:ilvl w:val="0"/>
          <w:numId w:val="42"/>
        </w:numPr>
        <w:tabs>
          <w:tab w:val="left" w:pos="567"/>
        </w:tabs>
        <w:spacing w:after="120" w:line="240" w:lineRule="exact"/>
        <w:rPr>
          <w:rFonts w:ascii="Verdana" w:hAnsi="Verdana"/>
          <w:szCs w:val="20"/>
        </w:rPr>
      </w:pPr>
      <w:r w:rsidRPr="00066843">
        <w:rPr>
          <w:rFonts w:ascii="Verdana" w:hAnsi="Verdana"/>
          <w:szCs w:val="20"/>
        </w:rPr>
        <w:t>Priedas</w:t>
      </w:r>
      <w:r w:rsidR="00057D59" w:rsidRPr="00066843">
        <w:rPr>
          <w:rFonts w:ascii="Verdana" w:hAnsi="Verdana"/>
          <w:szCs w:val="20"/>
        </w:rPr>
        <w:t xml:space="preserve"> Nr. </w:t>
      </w:r>
      <w:r w:rsidRPr="00066843">
        <w:rPr>
          <w:rFonts w:ascii="Verdana" w:hAnsi="Verdana"/>
          <w:szCs w:val="20"/>
        </w:rPr>
        <w:t> </w:t>
      </w:r>
      <w:r w:rsidR="00E95878" w:rsidRPr="00E95878">
        <w:rPr>
          <w:rFonts w:ascii="Verdana" w:hAnsi="Verdana"/>
          <w:i/>
          <w:iCs/>
          <w:color w:val="92D050"/>
          <w:szCs w:val="20"/>
        </w:rPr>
        <w:t>[....]</w:t>
      </w:r>
      <w:r w:rsidRPr="00066843">
        <w:rPr>
          <w:rFonts w:ascii="Verdana" w:hAnsi="Verdana"/>
          <w:szCs w:val="20"/>
        </w:rPr>
        <w:t xml:space="preserve"> </w:t>
      </w:r>
      <w:r w:rsidR="00664E61" w:rsidRPr="00066843">
        <w:rPr>
          <w:rFonts w:ascii="Verdana" w:hAnsi="Verdana"/>
          <w:szCs w:val="20"/>
        </w:rPr>
        <w:t>–</w:t>
      </w:r>
      <w:r w:rsidR="00B74201" w:rsidRPr="00066843">
        <w:rPr>
          <w:rFonts w:ascii="Verdana" w:hAnsi="Verdana"/>
          <w:szCs w:val="20"/>
        </w:rPr>
        <w:t xml:space="preserve"> Techninė</w:t>
      </w:r>
      <w:r w:rsidR="009D1B76" w:rsidRPr="00066843">
        <w:rPr>
          <w:rFonts w:ascii="Verdana" w:hAnsi="Verdana"/>
          <w:szCs w:val="20"/>
        </w:rPr>
        <w:t xml:space="preserve"> specifikacija,</w:t>
      </w:r>
      <w:r w:rsidR="00D74670" w:rsidRPr="00066843">
        <w:rPr>
          <w:rFonts w:ascii="Verdana" w:hAnsi="Verdana"/>
          <w:szCs w:val="20"/>
        </w:rPr>
        <w:t xml:space="preserve"> prekių kiekis bei kainos</w:t>
      </w:r>
      <w:r w:rsidR="00057D59" w:rsidRPr="00066843">
        <w:rPr>
          <w:rFonts w:ascii="Verdana" w:hAnsi="Verdana"/>
          <w:szCs w:val="20"/>
        </w:rPr>
        <w:t>.</w:t>
      </w:r>
    </w:p>
    <w:p w14:paraId="339790B5" w14:textId="77777777" w:rsidR="000B4273" w:rsidRPr="00066843" w:rsidRDefault="000B4273" w:rsidP="00041E0F">
      <w:pPr>
        <w:tabs>
          <w:tab w:val="left" w:pos="567"/>
        </w:tabs>
        <w:spacing w:after="120" w:line="240" w:lineRule="exact"/>
        <w:ind w:left="0" w:firstLine="0"/>
        <w:rPr>
          <w:rFonts w:ascii="Verdana" w:hAnsi="Verdana"/>
          <w:szCs w:val="20"/>
        </w:rPr>
      </w:pPr>
    </w:p>
    <w:p w14:paraId="589730C6" w14:textId="0955748A" w:rsidR="000B4273" w:rsidRDefault="00B955A3" w:rsidP="00B955A3">
      <w:pPr>
        <w:pStyle w:val="ListParagraph"/>
        <w:tabs>
          <w:tab w:val="clear" w:pos="1004"/>
          <w:tab w:val="left" w:pos="567"/>
          <w:tab w:val="left" w:pos="748"/>
        </w:tabs>
        <w:spacing w:after="120" w:line="240" w:lineRule="exact"/>
        <w:ind w:left="0" w:firstLine="0"/>
        <w:jc w:val="center"/>
        <w:rPr>
          <w:rFonts w:ascii="Verdana" w:hAnsi="Verdana"/>
          <w:b/>
          <w:caps/>
          <w:szCs w:val="20"/>
        </w:rPr>
      </w:pPr>
      <w:r>
        <w:rPr>
          <w:rFonts w:ascii="Verdana" w:hAnsi="Verdana"/>
          <w:b/>
          <w:szCs w:val="20"/>
        </w:rPr>
        <w:t xml:space="preserve">XVII </w:t>
      </w:r>
      <w:r w:rsidR="000B4273" w:rsidRPr="00066843">
        <w:rPr>
          <w:rFonts w:ascii="Verdana" w:hAnsi="Verdana"/>
          <w:b/>
          <w:szCs w:val="20"/>
        </w:rPr>
        <w:t xml:space="preserve">JURIDINIAI </w:t>
      </w:r>
      <w:r w:rsidR="000B4273" w:rsidRPr="00066843">
        <w:rPr>
          <w:rFonts w:ascii="Verdana" w:hAnsi="Verdana"/>
          <w:b/>
          <w:caps/>
          <w:szCs w:val="20"/>
        </w:rPr>
        <w:t>Šalių adresai</w:t>
      </w:r>
    </w:p>
    <w:p w14:paraId="60A8CBE1" w14:textId="77777777" w:rsidR="00B955A3" w:rsidRPr="00066843" w:rsidRDefault="00B955A3" w:rsidP="00B955A3">
      <w:pPr>
        <w:pStyle w:val="ListParagraph"/>
        <w:tabs>
          <w:tab w:val="clear" w:pos="1004"/>
          <w:tab w:val="left" w:pos="567"/>
          <w:tab w:val="left" w:pos="748"/>
        </w:tabs>
        <w:spacing w:after="120" w:line="240" w:lineRule="exact"/>
        <w:ind w:left="0" w:firstLine="0"/>
        <w:jc w:val="center"/>
        <w:rPr>
          <w:rFonts w:ascii="Verdana" w:hAnsi="Verdana"/>
          <w:b/>
          <w:caps/>
          <w:szCs w:val="20"/>
        </w:rPr>
      </w:pP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74C61" w:rsidRPr="00066843" w14:paraId="4A05120A" w14:textId="77777777" w:rsidTr="00A74C61">
        <w:trPr>
          <w:trHeight w:val="375"/>
        </w:trPr>
        <w:tc>
          <w:tcPr>
            <w:tcW w:w="4758" w:type="dxa"/>
            <w:hideMark/>
          </w:tcPr>
          <w:p w14:paraId="78763066" w14:textId="1971DAB4" w:rsidR="00A74C61" w:rsidRPr="00066843" w:rsidRDefault="00A74C61">
            <w:pPr>
              <w:pStyle w:val="Style2"/>
              <w:tabs>
                <w:tab w:val="left" w:pos="567"/>
              </w:tabs>
              <w:spacing w:after="120"/>
              <w:ind w:left="0" w:firstLine="0"/>
              <w:rPr>
                <w:rFonts w:ascii="Verdana" w:hAnsi="Verdana"/>
                <w:b/>
                <w:caps/>
                <w:szCs w:val="20"/>
              </w:rPr>
            </w:pPr>
            <w:r w:rsidRPr="00066843">
              <w:rPr>
                <w:rFonts w:ascii="Verdana" w:hAnsi="Verdana"/>
                <w:b/>
                <w:szCs w:val="20"/>
              </w:rPr>
              <w:t>Pirkėjas:</w:t>
            </w:r>
          </w:p>
        </w:tc>
        <w:tc>
          <w:tcPr>
            <w:tcW w:w="4364" w:type="dxa"/>
            <w:hideMark/>
          </w:tcPr>
          <w:p w14:paraId="692BA27A" w14:textId="1FA3920D" w:rsidR="00A74C61" w:rsidRPr="00066843" w:rsidRDefault="00A74C61">
            <w:pPr>
              <w:pStyle w:val="Style2"/>
              <w:tabs>
                <w:tab w:val="left" w:pos="567"/>
              </w:tabs>
              <w:spacing w:after="120"/>
              <w:ind w:left="0" w:firstLine="0"/>
              <w:rPr>
                <w:rFonts w:ascii="Verdana" w:hAnsi="Verdana"/>
                <w:b/>
                <w:caps/>
                <w:szCs w:val="20"/>
              </w:rPr>
            </w:pPr>
            <w:r w:rsidRPr="00066843">
              <w:rPr>
                <w:rFonts w:ascii="Verdana" w:hAnsi="Verdana"/>
                <w:b/>
                <w:szCs w:val="20"/>
              </w:rPr>
              <w:t>Tiekėjas:</w:t>
            </w:r>
          </w:p>
        </w:tc>
      </w:tr>
      <w:tr w:rsidR="00A74C61" w:rsidRPr="00066843" w14:paraId="321CAB9C" w14:textId="77777777" w:rsidTr="00A74C61">
        <w:trPr>
          <w:trHeight w:val="615"/>
        </w:trPr>
        <w:tc>
          <w:tcPr>
            <w:tcW w:w="4758" w:type="dxa"/>
            <w:hideMark/>
          </w:tcPr>
          <w:p w14:paraId="3F91DCCE" w14:textId="77777777" w:rsidR="00A74C61" w:rsidRPr="00066843" w:rsidRDefault="00A74C61">
            <w:pPr>
              <w:pStyle w:val="Style2"/>
              <w:tabs>
                <w:tab w:val="left" w:pos="720"/>
              </w:tabs>
              <w:spacing w:after="120"/>
              <w:ind w:left="0" w:firstLine="0"/>
              <w:jc w:val="left"/>
              <w:rPr>
                <w:rFonts w:ascii="Verdana" w:hAnsi="Verdana"/>
                <w:b/>
                <w:caps/>
                <w:szCs w:val="20"/>
              </w:rPr>
            </w:pPr>
            <w:r w:rsidRPr="00066843">
              <w:rPr>
                <w:rFonts w:ascii="Verdana" w:hAnsi="Verdana"/>
                <w:b/>
                <w:szCs w:val="20"/>
              </w:rPr>
              <w:t>Viešoji įstaiga „Lietuvos nacionalinis radijas ir televizija“</w:t>
            </w:r>
          </w:p>
        </w:tc>
        <w:tc>
          <w:tcPr>
            <w:tcW w:w="4364" w:type="dxa"/>
            <w:hideMark/>
          </w:tcPr>
          <w:p w14:paraId="59D09623" w14:textId="77777777" w:rsidR="00A74C61" w:rsidRPr="00066843" w:rsidRDefault="00A74C61">
            <w:pPr>
              <w:pStyle w:val="Style2"/>
              <w:tabs>
                <w:tab w:val="left" w:pos="567"/>
              </w:tabs>
              <w:spacing w:after="120"/>
              <w:ind w:left="0" w:firstLine="0"/>
              <w:rPr>
                <w:rFonts w:ascii="Verdana" w:hAnsi="Verdana"/>
                <w:b/>
                <w:caps/>
                <w:color w:val="92D050"/>
                <w:szCs w:val="20"/>
              </w:rPr>
            </w:pPr>
            <w:r w:rsidRPr="00066843">
              <w:rPr>
                <w:rFonts w:ascii="Verdana" w:hAnsi="Verdana"/>
                <w:b/>
                <w:color w:val="92D050"/>
                <w:szCs w:val="20"/>
              </w:rPr>
              <w:t>[</w:t>
            </w:r>
            <w:r w:rsidRPr="00066843">
              <w:rPr>
                <w:rFonts w:ascii="Verdana" w:hAnsi="Verdana"/>
                <w:b/>
                <w:i/>
                <w:iCs/>
                <w:color w:val="92D050"/>
                <w:szCs w:val="20"/>
              </w:rPr>
              <w:t>įrašyti</w:t>
            </w:r>
            <w:r w:rsidRPr="00066843">
              <w:rPr>
                <w:rFonts w:ascii="Verdana" w:hAnsi="Verdana"/>
                <w:b/>
                <w:color w:val="92D050"/>
                <w:szCs w:val="20"/>
              </w:rPr>
              <w:t>]</w:t>
            </w:r>
          </w:p>
        </w:tc>
      </w:tr>
      <w:tr w:rsidR="00A74C61" w:rsidRPr="00066843" w14:paraId="0429255B" w14:textId="77777777" w:rsidTr="00A74C61">
        <w:trPr>
          <w:trHeight w:val="375"/>
        </w:trPr>
        <w:tc>
          <w:tcPr>
            <w:tcW w:w="4758" w:type="dxa"/>
            <w:hideMark/>
          </w:tcPr>
          <w:p w14:paraId="10F052EC" w14:textId="77777777" w:rsidR="00A74C61" w:rsidRPr="00066843" w:rsidRDefault="00A74C61">
            <w:pPr>
              <w:pStyle w:val="Style2"/>
              <w:tabs>
                <w:tab w:val="left" w:pos="567"/>
              </w:tabs>
              <w:spacing w:after="120"/>
              <w:ind w:left="0" w:firstLine="0"/>
              <w:rPr>
                <w:rFonts w:ascii="Verdana" w:hAnsi="Verdana"/>
                <w:szCs w:val="20"/>
              </w:rPr>
            </w:pPr>
            <w:r w:rsidRPr="00066843">
              <w:rPr>
                <w:rFonts w:ascii="Verdana" w:hAnsi="Verdana"/>
                <w:szCs w:val="20"/>
              </w:rPr>
              <w:t>S. Konarskio g. 49, LT-03123 Vilnius</w:t>
            </w:r>
          </w:p>
        </w:tc>
        <w:tc>
          <w:tcPr>
            <w:tcW w:w="4364" w:type="dxa"/>
            <w:hideMark/>
          </w:tcPr>
          <w:p w14:paraId="6EA9D3A4" w14:textId="77777777" w:rsidR="00A74C61" w:rsidRPr="00066843" w:rsidRDefault="00A74C61">
            <w:pPr>
              <w:pStyle w:val="Style2"/>
              <w:tabs>
                <w:tab w:val="left" w:pos="567"/>
              </w:tabs>
              <w:spacing w:after="120"/>
              <w:ind w:left="0" w:firstLine="0"/>
              <w:rPr>
                <w:rFonts w:ascii="Verdana" w:hAnsi="Verdana"/>
                <w:color w:val="000000"/>
                <w:szCs w:val="20"/>
              </w:rPr>
            </w:pP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w:t>
            </w:r>
          </w:p>
        </w:tc>
      </w:tr>
      <w:tr w:rsidR="00A74C61" w:rsidRPr="00066843" w14:paraId="32C47168" w14:textId="77777777" w:rsidTr="00A74C61">
        <w:trPr>
          <w:trHeight w:val="375"/>
        </w:trPr>
        <w:tc>
          <w:tcPr>
            <w:tcW w:w="4758" w:type="dxa"/>
            <w:hideMark/>
          </w:tcPr>
          <w:p w14:paraId="398AC164" w14:textId="77777777" w:rsidR="00A74C61" w:rsidRPr="00066843" w:rsidRDefault="00A74C61">
            <w:pPr>
              <w:pStyle w:val="Style2"/>
              <w:tabs>
                <w:tab w:val="left" w:pos="567"/>
              </w:tabs>
              <w:spacing w:after="120"/>
              <w:ind w:left="0" w:firstLine="0"/>
              <w:rPr>
                <w:rFonts w:ascii="Verdana" w:hAnsi="Verdana"/>
                <w:caps/>
                <w:szCs w:val="20"/>
              </w:rPr>
            </w:pPr>
            <w:bookmarkStart w:id="10" w:name="OLE_LINK1"/>
            <w:r w:rsidRPr="00066843">
              <w:rPr>
                <w:rFonts w:ascii="Verdana" w:hAnsi="Verdana"/>
                <w:szCs w:val="20"/>
              </w:rPr>
              <w:t>Juridinio asmens kodas </w:t>
            </w:r>
            <w:bookmarkEnd w:id="10"/>
            <w:r w:rsidRPr="00066843">
              <w:rPr>
                <w:rFonts w:ascii="Verdana" w:hAnsi="Verdana"/>
                <w:bCs/>
                <w:szCs w:val="20"/>
              </w:rPr>
              <w:t>124241078</w:t>
            </w:r>
          </w:p>
        </w:tc>
        <w:tc>
          <w:tcPr>
            <w:tcW w:w="4364" w:type="dxa"/>
            <w:hideMark/>
          </w:tcPr>
          <w:p w14:paraId="1B29EF0C" w14:textId="77777777" w:rsidR="00A74C61" w:rsidRPr="00066843" w:rsidRDefault="00A74C61">
            <w:pPr>
              <w:pStyle w:val="Style2"/>
              <w:tabs>
                <w:tab w:val="left" w:pos="567"/>
              </w:tabs>
              <w:spacing w:after="120"/>
              <w:ind w:left="0" w:firstLine="0"/>
              <w:rPr>
                <w:rFonts w:ascii="Verdana" w:hAnsi="Verdana"/>
                <w:b/>
                <w:caps/>
                <w:szCs w:val="20"/>
              </w:rPr>
            </w:pPr>
            <w:r w:rsidRPr="00066843">
              <w:rPr>
                <w:rFonts w:ascii="Verdana" w:hAnsi="Verdana"/>
                <w:szCs w:val="20"/>
              </w:rPr>
              <w:t xml:space="preserve">Juridinio asmens kodas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w:t>
            </w:r>
          </w:p>
        </w:tc>
      </w:tr>
      <w:tr w:rsidR="00A74C61" w:rsidRPr="00066843" w14:paraId="44BBDC82" w14:textId="77777777" w:rsidTr="00A74C61">
        <w:trPr>
          <w:trHeight w:val="375"/>
        </w:trPr>
        <w:tc>
          <w:tcPr>
            <w:tcW w:w="4758" w:type="dxa"/>
            <w:hideMark/>
          </w:tcPr>
          <w:p w14:paraId="353F78A6" w14:textId="77777777" w:rsidR="00A74C61" w:rsidRPr="00066843" w:rsidRDefault="00A74C61">
            <w:pPr>
              <w:pStyle w:val="Style2"/>
              <w:tabs>
                <w:tab w:val="left" w:pos="567"/>
              </w:tabs>
              <w:spacing w:after="120"/>
              <w:ind w:left="0" w:firstLine="0"/>
              <w:rPr>
                <w:rFonts w:ascii="Verdana" w:hAnsi="Verdana"/>
                <w:b/>
                <w:caps/>
                <w:szCs w:val="20"/>
              </w:rPr>
            </w:pPr>
            <w:bookmarkStart w:id="11" w:name="OLE_LINK2"/>
            <w:r w:rsidRPr="00066843">
              <w:rPr>
                <w:rFonts w:ascii="Verdana" w:hAnsi="Verdana"/>
                <w:bCs/>
                <w:szCs w:val="20"/>
              </w:rPr>
              <w:t>PVM mokėtojo kodas </w:t>
            </w:r>
            <w:bookmarkEnd w:id="11"/>
            <w:r w:rsidRPr="00066843">
              <w:rPr>
                <w:rFonts w:ascii="Verdana" w:hAnsi="Verdana"/>
                <w:bCs/>
                <w:szCs w:val="20"/>
              </w:rPr>
              <w:t>LT242410716</w:t>
            </w:r>
          </w:p>
        </w:tc>
        <w:tc>
          <w:tcPr>
            <w:tcW w:w="4364" w:type="dxa"/>
            <w:hideMark/>
          </w:tcPr>
          <w:p w14:paraId="5F045849" w14:textId="23CF99BA" w:rsidR="00A74C61" w:rsidRPr="00066843" w:rsidRDefault="00A74C61">
            <w:pPr>
              <w:pStyle w:val="Style2"/>
              <w:tabs>
                <w:tab w:val="left" w:pos="567"/>
              </w:tabs>
              <w:spacing w:after="120"/>
              <w:ind w:left="0" w:firstLine="0"/>
              <w:rPr>
                <w:rFonts w:ascii="Verdana" w:hAnsi="Verdana"/>
                <w:caps/>
                <w:szCs w:val="20"/>
              </w:rPr>
            </w:pPr>
            <w:r w:rsidRPr="00066843">
              <w:rPr>
                <w:rFonts w:ascii="Verdana" w:hAnsi="Verdana"/>
                <w:bCs/>
                <w:szCs w:val="20"/>
              </w:rPr>
              <w:t xml:space="preserve">PVM mokėtojo kodas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w:t>
            </w:r>
          </w:p>
        </w:tc>
      </w:tr>
      <w:tr w:rsidR="00A74C61" w:rsidRPr="00066843" w14:paraId="5E8D3E50" w14:textId="77777777" w:rsidTr="00A74C61">
        <w:trPr>
          <w:trHeight w:val="375"/>
        </w:trPr>
        <w:tc>
          <w:tcPr>
            <w:tcW w:w="4758" w:type="dxa"/>
            <w:hideMark/>
          </w:tcPr>
          <w:p w14:paraId="760747F5" w14:textId="77777777" w:rsidR="00A74C61" w:rsidRPr="00066843" w:rsidRDefault="00A74C61">
            <w:pPr>
              <w:tabs>
                <w:tab w:val="left" w:pos="567"/>
              </w:tabs>
              <w:spacing w:after="120"/>
              <w:ind w:left="0" w:firstLine="0"/>
              <w:jc w:val="left"/>
              <w:rPr>
                <w:rFonts w:ascii="Verdana" w:hAnsi="Verdana"/>
                <w:b/>
                <w:caps/>
                <w:szCs w:val="20"/>
              </w:rPr>
            </w:pPr>
            <w:bookmarkStart w:id="12" w:name="OLE_LINK3"/>
            <w:bookmarkStart w:id="13" w:name="OLE_LINK4"/>
            <w:r w:rsidRPr="00066843">
              <w:rPr>
                <w:rFonts w:ascii="Verdana" w:hAnsi="Verdana"/>
                <w:bCs/>
                <w:szCs w:val="20"/>
              </w:rPr>
              <w:t xml:space="preserve">A. s. </w:t>
            </w:r>
            <w:bookmarkEnd w:id="12"/>
            <w:bookmarkEnd w:id="13"/>
            <w:r w:rsidRPr="00066843">
              <w:rPr>
                <w:rFonts w:ascii="Verdana" w:hAnsi="Verdana"/>
                <w:bCs/>
                <w:szCs w:val="20"/>
              </w:rPr>
              <w:t>Nr. LT88 4010 0424 0004 3899</w:t>
            </w:r>
          </w:p>
        </w:tc>
        <w:tc>
          <w:tcPr>
            <w:tcW w:w="4364" w:type="dxa"/>
            <w:hideMark/>
          </w:tcPr>
          <w:p w14:paraId="10606EF4" w14:textId="77777777" w:rsidR="00A74C61" w:rsidRPr="00066843" w:rsidRDefault="00A74C61">
            <w:pPr>
              <w:pStyle w:val="BlockText"/>
              <w:ind w:left="0" w:right="0"/>
              <w:rPr>
                <w:rFonts w:ascii="Verdana" w:hAnsi="Verdana"/>
                <w:color w:val="000000"/>
                <w:sz w:val="20"/>
                <w:szCs w:val="20"/>
                <w:lang w:val="lt-LT"/>
              </w:rPr>
            </w:pPr>
            <w:r w:rsidRPr="00066843">
              <w:rPr>
                <w:rFonts w:ascii="Verdana" w:hAnsi="Verdana"/>
                <w:bCs/>
                <w:sz w:val="20"/>
                <w:szCs w:val="20"/>
                <w:lang w:val="lt-LT"/>
              </w:rPr>
              <w:t xml:space="preserve">A. s. </w:t>
            </w:r>
            <w:r w:rsidRPr="00066843">
              <w:rPr>
                <w:rFonts w:ascii="Verdana" w:hAnsi="Verdana"/>
                <w:color w:val="92D050"/>
                <w:sz w:val="20"/>
                <w:szCs w:val="20"/>
                <w:lang w:val="lt-LT"/>
              </w:rPr>
              <w:t>[</w:t>
            </w:r>
            <w:r w:rsidRPr="00066843">
              <w:rPr>
                <w:rFonts w:ascii="Verdana" w:hAnsi="Verdana"/>
                <w:i/>
                <w:iCs/>
                <w:color w:val="92D050"/>
                <w:sz w:val="20"/>
                <w:szCs w:val="20"/>
                <w:lang w:val="lt-LT"/>
              </w:rPr>
              <w:t>įrašyti</w:t>
            </w:r>
            <w:r w:rsidRPr="00066843">
              <w:rPr>
                <w:rFonts w:ascii="Verdana" w:hAnsi="Verdana"/>
                <w:color w:val="92D050"/>
                <w:sz w:val="20"/>
                <w:szCs w:val="20"/>
                <w:lang w:val="lt-LT"/>
              </w:rPr>
              <w:t>]</w:t>
            </w:r>
          </w:p>
        </w:tc>
      </w:tr>
      <w:tr w:rsidR="00A74C61" w:rsidRPr="00066843" w14:paraId="0BC2599F" w14:textId="77777777" w:rsidTr="00A74C61">
        <w:trPr>
          <w:trHeight w:val="375"/>
        </w:trPr>
        <w:tc>
          <w:tcPr>
            <w:tcW w:w="4758" w:type="dxa"/>
            <w:hideMark/>
          </w:tcPr>
          <w:p w14:paraId="6B9C5B53" w14:textId="33854ACF" w:rsidR="00A74C61" w:rsidRPr="00066843" w:rsidRDefault="00B955A3">
            <w:pPr>
              <w:pStyle w:val="Style2"/>
              <w:tabs>
                <w:tab w:val="left" w:pos="567"/>
              </w:tabs>
              <w:spacing w:after="120"/>
              <w:ind w:left="0" w:firstLine="0"/>
              <w:rPr>
                <w:rFonts w:ascii="Verdana" w:hAnsi="Verdana"/>
                <w:bCs/>
                <w:szCs w:val="20"/>
              </w:rPr>
            </w:pPr>
            <w:proofErr w:type="spellStart"/>
            <w:r w:rsidRPr="00B955A3">
              <w:rPr>
                <w:rFonts w:ascii="Verdana" w:hAnsi="Verdana"/>
                <w:bCs/>
                <w:szCs w:val="20"/>
              </w:rPr>
              <w:t>Luminor</w:t>
            </w:r>
            <w:proofErr w:type="spellEnd"/>
            <w:r w:rsidRPr="00B955A3">
              <w:rPr>
                <w:rFonts w:ascii="Verdana" w:hAnsi="Verdana"/>
                <w:bCs/>
                <w:szCs w:val="20"/>
              </w:rPr>
              <w:t xml:space="preserve"> Bank AS Lietuvos skyrius</w:t>
            </w:r>
            <w:r w:rsidR="00A74C61" w:rsidRPr="00066843">
              <w:rPr>
                <w:rFonts w:ascii="Verdana" w:hAnsi="Verdana"/>
                <w:bCs/>
                <w:szCs w:val="20"/>
              </w:rPr>
              <w:t>, banko kodas 40100</w:t>
            </w:r>
          </w:p>
        </w:tc>
        <w:tc>
          <w:tcPr>
            <w:tcW w:w="4364" w:type="dxa"/>
            <w:hideMark/>
          </w:tcPr>
          <w:p w14:paraId="68687E4E" w14:textId="77777777" w:rsidR="00A74C61" w:rsidRPr="00066843" w:rsidRDefault="00A74C61">
            <w:pPr>
              <w:pStyle w:val="Style2"/>
              <w:tabs>
                <w:tab w:val="left" w:pos="567"/>
              </w:tabs>
              <w:spacing w:after="120"/>
              <w:ind w:left="0" w:firstLine="0"/>
              <w:rPr>
                <w:rFonts w:ascii="Verdana" w:hAnsi="Verdana"/>
                <w:caps/>
                <w:szCs w:val="20"/>
              </w:rPr>
            </w:pP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 xml:space="preserve">] </w:t>
            </w:r>
            <w:r w:rsidRPr="00066843">
              <w:rPr>
                <w:rFonts w:ascii="Verdana" w:hAnsi="Verdana"/>
                <w:szCs w:val="20"/>
              </w:rPr>
              <w:t xml:space="preserve">bankas, banko kodas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w:t>
            </w:r>
          </w:p>
        </w:tc>
      </w:tr>
      <w:tr w:rsidR="00A74C61" w:rsidRPr="00066843" w14:paraId="30426E07" w14:textId="77777777" w:rsidTr="00A74C61">
        <w:trPr>
          <w:trHeight w:val="375"/>
        </w:trPr>
        <w:tc>
          <w:tcPr>
            <w:tcW w:w="4758" w:type="dxa"/>
            <w:hideMark/>
          </w:tcPr>
          <w:p w14:paraId="39F4CFBA" w14:textId="64A24A79" w:rsidR="00A74C61" w:rsidRPr="00066843" w:rsidRDefault="00A74C61">
            <w:pPr>
              <w:pStyle w:val="Style2"/>
              <w:tabs>
                <w:tab w:val="left" w:pos="567"/>
              </w:tabs>
              <w:spacing w:after="120"/>
              <w:ind w:left="0" w:firstLine="0"/>
              <w:rPr>
                <w:rFonts w:ascii="Verdana" w:hAnsi="Verdana"/>
                <w:b/>
                <w:caps/>
                <w:szCs w:val="20"/>
              </w:rPr>
            </w:pPr>
            <w:bookmarkStart w:id="14" w:name="OLE_LINK5"/>
            <w:r w:rsidRPr="00066843">
              <w:rPr>
                <w:rFonts w:ascii="Verdana" w:hAnsi="Verdana"/>
                <w:bCs/>
                <w:szCs w:val="20"/>
              </w:rPr>
              <w:t>Tel. +370 5236 3</w:t>
            </w:r>
            <w:bookmarkEnd w:id="14"/>
            <w:r w:rsidR="00950482" w:rsidRPr="00066843">
              <w:rPr>
                <w:rFonts w:ascii="Verdana" w:hAnsi="Verdana"/>
                <w:bCs/>
                <w:szCs w:val="20"/>
              </w:rPr>
              <w:t>000</w:t>
            </w:r>
          </w:p>
        </w:tc>
        <w:tc>
          <w:tcPr>
            <w:tcW w:w="4364" w:type="dxa"/>
            <w:hideMark/>
          </w:tcPr>
          <w:p w14:paraId="7FD1D76D" w14:textId="77777777" w:rsidR="00A74C61" w:rsidRPr="00066843" w:rsidRDefault="00A74C61">
            <w:pPr>
              <w:pStyle w:val="Style2"/>
              <w:tabs>
                <w:tab w:val="left" w:pos="567"/>
              </w:tabs>
              <w:spacing w:after="120"/>
              <w:ind w:left="0" w:firstLine="0"/>
              <w:rPr>
                <w:rFonts w:ascii="Verdana" w:hAnsi="Verdana"/>
                <w:caps/>
                <w:szCs w:val="20"/>
              </w:rPr>
            </w:pPr>
            <w:r w:rsidRPr="00066843">
              <w:rPr>
                <w:rFonts w:ascii="Verdana" w:hAnsi="Verdana"/>
                <w:bCs/>
                <w:szCs w:val="20"/>
              </w:rPr>
              <w:t xml:space="preserve">Tel.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w:t>
            </w:r>
          </w:p>
        </w:tc>
      </w:tr>
      <w:tr w:rsidR="00A74C61" w:rsidRPr="00066843" w14:paraId="2715D409" w14:textId="77777777" w:rsidTr="00A74C61">
        <w:trPr>
          <w:trHeight w:val="375"/>
        </w:trPr>
        <w:tc>
          <w:tcPr>
            <w:tcW w:w="4758" w:type="dxa"/>
            <w:hideMark/>
          </w:tcPr>
          <w:p w14:paraId="7F83DF13" w14:textId="77777777" w:rsidR="00A74C61" w:rsidRPr="00066843" w:rsidRDefault="00A74C61">
            <w:pPr>
              <w:pStyle w:val="Style2"/>
              <w:tabs>
                <w:tab w:val="left" w:pos="567"/>
              </w:tabs>
              <w:spacing w:after="120"/>
              <w:ind w:left="0" w:firstLine="0"/>
              <w:rPr>
                <w:rFonts w:ascii="Verdana" w:hAnsi="Verdana"/>
                <w:b/>
                <w:caps/>
                <w:szCs w:val="20"/>
              </w:rPr>
            </w:pPr>
            <w:bookmarkStart w:id="15" w:name="OLE_LINK6"/>
            <w:r w:rsidRPr="00066843">
              <w:rPr>
                <w:rFonts w:ascii="Verdana" w:hAnsi="Verdana"/>
                <w:bCs/>
                <w:szCs w:val="20"/>
              </w:rPr>
              <w:lastRenderedPageBreak/>
              <w:t>El. paštas </w:t>
            </w:r>
            <w:bookmarkEnd w:id="15"/>
            <w:r w:rsidRPr="00066843">
              <w:rPr>
                <w:rFonts w:ascii="Verdana" w:hAnsi="Verdana"/>
                <w:szCs w:val="20"/>
              </w:rPr>
              <w:fldChar w:fldCharType="begin"/>
            </w:r>
            <w:r w:rsidRPr="00066843">
              <w:rPr>
                <w:rFonts w:ascii="Verdana" w:hAnsi="Verdana"/>
                <w:szCs w:val="20"/>
              </w:rPr>
              <w:instrText xml:space="preserve"> HYPERLINK "mailto:lrt@lrt.lt" </w:instrText>
            </w:r>
            <w:r w:rsidRPr="00066843">
              <w:rPr>
                <w:rFonts w:ascii="Verdana" w:hAnsi="Verdana"/>
                <w:szCs w:val="20"/>
              </w:rPr>
            </w:r>
            <w:r w:rsidRPr="00066843">
              <w:rPr>
                <w:rFonts w:ascii="Verdana" w:hAnsi="Verdana"/>
                <w:szCs w:val="20"/>
              </w:rPr>
              <w:fldChar w:fldCharType="separate"/>
            </w:r>
            <w:r w:rsidRPr="00066843">
              <w:rPr>
                <w:rStyle w:val="Hyperlink"/>
                <w:rFonts w:ascii="Verdana" w:hAnsi="Verdana"/>
                <w:szCs w:val="20"/>
              </w:rPr>
              <w:t>lrt</w:t>
            </w:r>
            <w:r w:rsidRPr="00066843">
              <w:rPr>
                <w:rStyle w:val="Hyperlink"/>
                <w:rFonts w:ascii="Verdana" w:hAnsi="Verdana"/>
                <w:szCs w:val="20"/>
                <w:lang w:val="en-US"/>
              </w:rPr>
              <w:t>@</w:t>
            </w:r>
            <w:proofErr w:type="spellStart"/>
            <w:r w:rsidRPr="00066843">
              <w:rPr>
                <w:rStyle w:val="Hyperlink"/>
                <w:rFonts w:ascii="Verdana" w:hAnsi="Verdana"/>
                <w:szCs w:val="20"/>
              </w:rPr>
              <w:t>lrt.lt</w:t>
            </w:r>
            <w:proofErr w:type="spellEnd"/>
            <w:r w:rsidRPr="00066843">
              <w:rPr>
                <w:rFonts w:ascii="Verdana" w:hAnsi="Verdana"/>
                <w:szCs w:val="20"/>
              </w:rPr>
              <w:fldChar w:fldCharType="end"/>
            </w:r>
          </w:p>
        </w:tc>
        <w:tc>
          <w:tcPr>
            <w:tcW w:w="4364" w:type="dxa"/>
            <w:hideMark/>
          </w:tcPr>
          <w:p w14:paraId="0111E89F" w14:textId="77777777" w:rsidR="00A74C61" w:rsidRPr="00066843" w:rsidRDefault="00A74C61">
            <w:pPr>
              <w:pStyle w:val="Style2"/>
              <w:tabs>
                <w:tab w:val="left" w:pos="567"/>
              </w:tabs>
              <w:spacing w:after="120"/>
              <w:ind w:left="0" w:firstLine="0"/>
              <w:rPr>
                <w:rFonts w:ascii="Verdana" w:hAnsi="Verdana"/>
                <w:caps/>
                <w:szCs w:val="20"/>
                <w:lang w:val="en-US"/>
              </w:rPr>
            </w:pPr>
            <w:r w:rsidRPr="00066843">
              <w:rPr>
                <w:rFonts w:ascii="Verdana" w:hAnsi="Verdana"/>
                <w:bCs/>
                <w:szCs w:val="20"/>
              </w:rPr>
              <w:t>El. paštas </w:t>
            </w:r>
            <w:r w:rsidRPr="00066843">
              <w:rPr>
                <w:rFonts w:ascii="Verdana" w:hAnsi="Verdana"/>
                <w:szCs w:val="20"/>
              </w:rPr>
              <w:t xml:space="preserve"> </w:t>
            </w:r>
            <w:r w:rsidRPr="00066843">
              <w:rPr>
                <w:rFonts w:ascii="Verdana" w:hAnsi="Verdana"/>
                <w:color w:val="92D050"/>
                <w:szCs w:val="20"/>
              </w:rPr>
              <w:t>[</w:t>
            </w:r>
            <w:r w:rsidRPr="00066843">
              <w:rPr>
                <w:rFonts w:ascii="Verdana" w:hAnsi="Verdana"/>
                <w:i/>
                <w:iCs/>
                <w:color w:val="92D050"/>
                <w:szCs w:val="20"/>
              </w:rPr>
              <w:t>įrašyti</w:t>
            </w:r>
            <w:r w:rsidRPr="00066843">
              <w:rPr>
                <w:rFonts w:ascii="Verdana" w:hAnsi="Verdana"/>
                <w:color w:val="92D050"/>
                <w:szCs w:val="20"/>
              </w:rPr>
              <w:t>]</w:t>
            </w:r>
          </w:p>
        </w:tc>
      </w:tr>
      <w:tr w:rsidR="00A74C61" w:rsidRPr="00066843" w14:paraId="6027B7E0" w14:textId="77777777" w:rsidTr="00A74C61">
        <w:trPr>
          <w:trHeight w:val="898"/>
        </w:trPr>
        <w:tc>
          <w:tcPr>
            <w:tcW w:w="4758" w:type="dxa"/>
          </w:tcPr>
          <w:p w14:paraId="0B74208F" w14:textId="77777777" w:rsidR="00A74C61" w:rsidRPr="00066843" w:rsidRDefault="00A74C61">
            <w:pPr>
              <w:tabs>
                <w:tab w:val="left" w:pos="720"/>
              </w:tabs>
              <w:ind w:left="0" w:firstLine="0"/>
              <w:rPr>
                <w:rFonts w:ascii="Verdana" w:hAnsi="Verdana"/>
                <w:szCs w:val="20"/>
              </w:rPr>
            </w:pPr>
          </w:p>
          <w:p w14:paraId="0111D147" w14:textId="77777777" w:rsidR="00A74C61" w:rsidRPr="00066843" w:rsidRDefault="00A74C61">
            <w:pPr>
              <w:tabs>
                <w:tab w:val="left" w:pos="720"/>
              </w:tabs>
              <w:ind w:left="0" w:firstLine="0"/>
              <w:rPr>
                <w:rFonts w:ascii="Verdana" w:hAnsi="Verdana"/>
                <w:szCs w:val="20"/>
              </w:rPr>
            </w:pPr>
          </w:p>
          <w:p w14:paraId="239638EB" w14:textId="77777777" w:rsidR="00A74C61" w:rsidRPr="00066843" w:rsidRDefault="00A74C61">
            <w:pPr>
              <w:tabs>
                <w:tab w:val="left" w:pos="720"/>
              </w:tabs>
              <w:ind w:left="0" w:firstLine="0"/>
              <w:rPr>
                <w:rFonts w:ascii="Verdana" w:hAnsi="Verdana"/>
                <w:color w:val="92D050"/>
                <w:szCs w:val="20"/>
              </w:rPr>
            </w:pPr>
            <w:r w:rsidRPr="00066843">
              <w:rPr>
                <w:rFonts w:ascii="Verdana" w:hAnsi="Verdana"/>
                <w:color w:val="92D050"/>
                <w:szCs w:val="20"/>
              </w:rPr>
              <w:t>[</w:t>
            </w:r>
            <w:r w:rsidRPr="00066843">
              <w:rPr>
                <w:rFonts w:ascii="Verdana" w:hAnsi="Verdana"/>
                <w:i/>
                <w:iCs/>
                <w:color w:val="92D050"/>
                <w:szCs w:val="20"/>
              </w:rPr>
              <w:t>įrašyti pareigas</w:t>
            </w:r>
            <w:r w:rsidRPr="00066843">
              <w:rPr>
                <w:rFonts w:ascii="Verdana" w:hAnsi="Verdana"/>
                <w:color w:val="92D050"/>
                <w:szCs w:val="20"/>
              </w:rPr>
              <w:t>]</w:t>
            </w:r>
          </w:p>
          <w:p w14:paraId="55126055" w14:textId="77777777" w:rsidR="00A74C61" w:rsidRPr="00066843" w:rsidRDefault="00A74C61">
            <w:pPr>
              <w:tabs>
                <w:tab w:val="left" w:pos="720"/>
              </w:tabs>
              <w:ind w:left="0" w:firstLine="0"/>
              <w:rPr>
                <w:rFonts w:ascii="Verdana" w:hAnsi="Verdana"/>
                <w:color w:val="92D050"/>
                <w:szCs w:val="20"/>
              </w:rPr>
            </w:pPr>
            <w:r w:rsidRPr="00066843">
              <w:rPr>
                <w:rFonts w:ascii="Verdana" w:hAnsi="Verdana"/>
                <w:color w:val="92D050"/>
                <w:szCs w:val="20"/>
              </w:rPr>
              <w:t>[</w:t>
            </w:r>
            <w:r w:rsidRPr="00066843">
              <w:rPr>
                <w:rFonts w:ascii="Verdana" w:hAnsi="Verdana"/>
                <w:i/>
                <w:iCs/>
                <w:color w:val="92D050"/>
                <w:szCs w:val="20"/>
              </w:rPr>
              <w:t>įrašyti vardą, pavardę</w:t>
            </w:r>
            <w:r w:rsidRPr="00066843">
              <w:rPr>
                <w:rFonts w:ascii="Verdana" w:hAnsi="Verdana"/>
                <w:color w:val="92D050"/>
                <w:szCs w:val="20"/>
              </w:rPr>
              <w:t>]</w:t>
            </w:r>
          </w:p>
          <w:p w14:paraId="3D06791E" w14:textId="77777777" w:rsidR="00A74C61" w:rsidRPr="00066843" w:rsidRDefault="00A74C61">
            <w:pPr>
              <w:tabs>
                <w:tab w:val="left" w:pos="720"/>
              </w:tabs>
              <w:ind w:left="0" w:firstLine="0"/>
              <w:rPr>
                <w:rFonts w:ascii="Verdana" w:hAnsi="Verdana"/>
                <w:bCs/>
                <w:szCs w:val="20"/>
              </w:rPr>
            </w:pPr>
          </w:p>
          <w:p w14:paraId="3C613E61" w14:textId="35BFC006" w:rsidR="00A74C61" w:rsidRPr="00066843" w:rsidRDefault="00A74C61">
            <w:pPr>
              <w:tabs>
                <w:tab w:val="left" w:pos="720"/>
              </w:tabs>
              <w:ind w:left="0" w:firstLine="0"/>
              <w:rPr>
                <w:rFonts w:ascii="Verdana" w:hAnsi="Verdana"/>
                <w:bCs/>
                <w:szCs w:val="20"/>
              </w:rPr>
            </w:pPr>
            <w:r w:rsidRPr="00066843">
              <w:rPr>
                <w:rFonts w:ascii="Verdana" w:hAnsi="Verdana"/>
                <w:bCs/>
                <w:szCs w:val="20"/>
              </w:rPr>
              <w:t>(p</w:t>
            </w:r>
            <w:r w:rsidR="00AF5104" w:rsidRPr="00066843">
              <w:rPr>
                <w:rFonts w:ascii="Verdana" w:hAnsi="Verdana"/>
                <w:bCs/>
                <w:szCs w:val="20"/>
              </w:rPr>
              <w:t>arašas</w:t>
            </w:r>
            <w:r w:rsidRPr="00066843">
              <w:rPr>
                <w:rFonts w:ascii="Verdana" w:hAnsi="Verdana"/>
                <w:bCs/>
                <w:szCs w:val="20"/>
              </w:rPr>
              <w:t>)</w:t>
            </w:r>
          </w:p>
        </w:tc>
        <w:tc>
          <w:tcPr>
            <w:tcW w:w="4364" w:type="dxa"/>
          </w:tcPr>
          <w:p w14:paraId="79A2D7D7" w14:textId="77777777" w:rsidR="00A74C61" w:rsidRPr="00066843" w:rsidRDefault="00A74C61">
            <w:pPr>
              <w:tabs>
                <w:tab w:val="left" w:pos="720"/>
              </w:tabs>
              <w:ind w:left="0" w:firstLine="0"/>
              <w:rPr>
                <w:rFonts w:ascii="Verdana" w:hAnsi="Verdana"/>
                <w:szCs w:val="20"/>
              </w:rPr>
            </w:pPr>
          </w:p>
          <w:p w14:paraId="773F53AE" w14:textId="77777777" w:rsidR="00A74C61" w:rsidRPr="00066843" w:rsidRDefault="00A74C61">
            <w:pPr>
              <w:tabs>
                <w:tab w:val="left" w:pos="720"/>
              </w:tabs>
              <w:ind w:left="0" w:firstLine="0"/>
              <w:rPr>
                <w:rFonts w:ascii="Verdana" w:hAnsi="Verdana"/>
                <w:szCs w:val="20"/>
              </w:rPr>
            </w:pPr>
          </w:p>
          <w:p w14:paraId="537A2EB9" w14:textId="77777777" w:rsidR="00A74C61" w:rsidRPr="00066843" w:rsidRDefault="00A74C61">
            <w:pPr>
              <w:tabs>
                <w:tab w:val="left" w:pos="720"/>
              </w:tabs>
              <w:ind w:left="0" w:firstLine="0"/>
              <w:rPr>
                <w:rFonts w:ascii="Verdana" w:hAnsi="Verdana"/>
                <w:color w:val="92D050"/>
                <w:szCs w:val="20"/>
              </w:rPr>
            </w:pPr>
            <w:r w:rsidRPr="00066843">
              <w:rPr>
                <w:rFonts w:ascii="Verdana" w:hAnsi="Verdana"/>
                <w:color w:val="92D050"/>
                <w:szCs w:val="20"/>
              </w:rPr>
              <w:t>[</w:t>
            </w:r>
            <w:r w:rsidRPr="00066843">
              <w:rPr>
                <w:rFonts w:ascii="Verdana" w:hAnsi="Verdana"/>
                <w:i/>
                <w:iCs/>
                <w:color w:val="92D050"/>
                <w:szCs w:val="20"/>
              </w:rPr>
              <w:t>įrašyti pareigas</w:t>
            </w:r>
            <w:r w:rsidRPr="00066843">
              <w:rPr>
                <w:rFonts w:ascii="Verdana" w:hAnsi="Verdana"/>
                <w:color w:val="92D050"/>
                <w:szCs w:val="20"/>
              </w:rPr>
              <w:t>]</w:t>
            </w:r>
          </w:p>
          <w:p w14:paraId="115F5A6F" w14:textId="77777777" w:rsidR="00A74C61" w:rsidRPr="00066843" w:rsidRDefault="00A74C61">
            <w:pPr>
              <w:tabs>
                <w:tab w:val="left" w:pos="720"/>
              </w:tabs>
              <w:ind w:left="0" w:firstLine="0"/>
              <w:rPr>
                <w:rFonts w:ascii="Verdana" w:hAnsi="Verdana"/>
                <w:color w:val="92D050"/>
                <w:szCs w:val="20"/>
              </w:rPr>
            </w:pPr>
            <w:r w:rsidRPr="00066843">
              <w:rPr>
                <w:rFonts w:ascii="Verdana" w:hAnsi="Verdana"/>
                <w:color w:val="92D050"/>
                <w:szCs w:val="20"/>
              </w:rPr>
              <w:t>[</w:t>
            </w:r>
            <w:r w:rsidRPr="00066843">
              <w:rPr>
                <w:rFonts w:ascii="Verdana" w:hAnsi="Verdana"/>
                <w:i/>
                <w:iCs/>
                <w:color w:val="92D050"/>
                <w:szCs w:val="20"/>
              </w:rPr>
              <w:t>įrašyti vardą, pavardę</w:t>
            </w:r>
            <w:r w:rsidRPr="00066843">
              <w:rPr>
                <w:rFonts w:ascii="Verdana" w:hAnsi="Verdana"/>
                <w:color w:val="92D050"/>
                <w:szCs w:val="20"/>
              </w:rPr>
              <w:t>]</w:t>
            </w:r>
          </w:p>
          <w:p w14:paraId="121D0508" w14:textId="77777777" w:rsidR="00A74C61" w:rsidRPr="00066843" w:rsidRDefault="00A74C61">
            <w:pPr>
              <w:tabs>
                <w:tab w:val="left" w:pos="720"/>
              </w:tabs>
              <w:ind w:left="0" w:firstLine="0"/>
              <w:rPr>
                <w:rFonts w:ascii="Verdana" w:hAnsi="Verdana"/>
                <w:szCs w:val="20"/>
              </w:rPr>
            </w:pPr>
          </w:p>
          <w:p w14:paraId="7E56B9ED" w14:textId="312D898A" w:rsidR="00A74C61" w:rsidRPr="00066843" w:rsidRDefault="00A74C61">
            <w:pPr>
              <w:tabs>
                <w:tab w:val="left" w:pos="720"/>
              </w:tabs>
              <w:ind w:left="0" w:firstLine="0"/>
              <w:rPr>
                <w:rFonts w:ascii="Verdana" w:hAnsi="Verdana"/>
                <w:szCs w:val="20"/>
              </w:rPr>
            </w:pPr>
            <w:r w:rsidRPr="00066843">
              <w:rPr>
                <w:rFonts w:ascii="Verdana" w:hAnsi="Verdana"/>
                <w:bCs/>
                <w:szCs w:val="20"/>
              </w:rPr>
              <w:t>(</w:t>
            </w:r>
            <w:r w:rsidR="00AF5104" w:rsidRPr="00066843">
              <w:rPr>
                <w:rFonts w:ascii="Verdana" w:hAnsi="Verdana"/>
                <w:bCs/>
                <w:szCs w:val="20"/>
              </w:rPr>
              <w:t>parašas</w:t>
            </w:r>
            <w:r w:rsidRPr="00066843">
              <w:rPr>
                <w:rFonts w:ascii="Verdana" w:hAnsi="Verdana"/>
                <w:bCs/>
                <w:szCs w:val="20"/>
              </w:rPr>
              <w:t>)</w:t>
            </w:r>
          </w:p>
        </w:tc>
      </w:tr>
    </w:tbl>
    <w:p w14:paraId="22187316" w14:textId="7DB82CB9" w:rsidR="00F41E5E" w:rsidRPr="00E95878" w:rsidRDefault="00A74C61" w:rsidP="00E95878">
      <w:pPr>
        <w:tabs>
          <w:tab w:val="clear" w:pos="1004"/>
        </w:tabs>
        <w:ind w:left="0" w:firstLine="0"/>
        <w:jc w:val="right"/>
        <w:rPr>
          <w:rFonts w:ascii="Verdana" w:hAnsi="Verdana"/>
          <w:b/>
          <w:caps/>
          <w:szCs w:val="20"/>
        </w:rPr>
      </w:pPr>
      <w:r w:rsidRPr="00066843">
        <w:rPr>
          <w:rFonts w:ascii="Verdana" w:hAnsi="Verdana"/>
          <w:b/>
          <w:caps/>
          <w:szCs w:val="20"/>
        </w:rPr>
        <w:br w:type="page"/>
      </w:r>
      <w:r w:rsidR="00F41E5E" w:rsidRPr="00066843">
        <w:rPr>
          <w:rFonts w:ascii="Verdana" w:hAnsi="Verdana"/>
          <w:bCs/>
          <w:szCs w:val="20"/>
        </w:rPr>
        <w:lastRenderedPageBreak/>
        <w:t xml:space="preserve">Sutarties priedas Nr. </w:t>
      </w:r>
      <w:r w:rsidR="00E95878" w:rsidRPr="00E95878">
        <w:rPr>
          <w:rFonts w:ascii="Verdana" w:hAnsi="Verdana"/>
          <w:i/>
          <w:iCs/>
          <w:color w:val="92D050"/>
          <w:szCs w:val="20"/>
        </w:rPr>
        <w:t>[....]</w:t>
      </w:r>
    </w:p>
    <w:p w14:paraId="2631CA14" w14:textId="77777777" w:rsidR="00D379B0" w:rsidRPr="00066843" w:rsidRDefault="00D379B0" w:rsidP="00605F22">
      <w:pPr>
        <w:tabs>
          <w:tab w:val="clear" w:pos="1004"/>
        </w:tabs>
        <w:jc w:val="center"/>
        <w:rPr>
          <w:rFonts w:ascii="Verdana" w:hAnsi="Verdana"/>
          <w:szCs w:val="20"/>
        </w:rPr>
      </w:pPr>
    </w:p>
    <w:p w14:paraId="5904E2B4" w14:textId="20572569" w:rsidR="00D379B0" w:rsidRPr="00066843" w:rsidRDefault="00871AF7" w:rsidP="00262E4A">
      <w:pPr>
        <w:tabs>
          <w:tab w:val="clear" w:pos="1004"/>
        </w:tabs>
        <w:ind w:left="0" w:firstLine="0"/>
        <w:jc w:val="center"/>
        <w:rPr>
          <w:rFonts w:ascii="Verdana" w:hAnsi="Verdana"/>
          <w:b/>
          <w:szCs w:val="20"/>
        </w:rPr>
      </w:pPr>
      <w:r w:rsidRPr="00066843">
        <w:rPr>
          <w:rFonts w:ascii="Verdana" w:hAnsi="Verdana"/>
          <w:b/>
          <w:szCs w:val="20"/>
        </w:rPr>
        <w:t>PREKIŲ KIEKIS</w:t>
      </w:r>
      <w:r w:rsidR="003773F8" w:rsidRPr="00066843">
        <w:rPr>
          <w:rFonts w:ascii="Verdana" w:hAnsi="Verdana"/>
          <w:b/>
          <w:szCs w:val="20"/>
        </w:rPr>
        <w:t xml:space="preserve"> IR KAINOS</w:t>
      </w:r>
    </w:p>
    <w:p w14:paraId="2892348A" w14:textId="77777777" w:rsidR="00A74C61" w:rsidRPr="00066843" w:rsidRDefault="00A74C61" w:rsidP="00D379B0">
      <w:pPr>
        <w:jc w:val="center"/>
        <w:rPr>
          <w:rFonts w:ascii="Verdana" w:hAnsi="Verdana"/>
          <w:b/>
          <w:szCs w:val="20"/>
        </w:rPr>
      </w:pPr>
    </w:p>
    <w:p w14:paraId="0617D276" w14:textId="77777777" w:rsidR="00A74C61" w:rsidRPr="00066843" w:rsidRDefault="00A74C61" w:rsidP="00D379B0">
      <w:pPr>
        <w:jc w:val="center"/>
        <w:rPr>
          <w:rFonts w:ascii="Verdana" w:hAnsi="Verdana"/>
          <w:b/>
          <w:szCs w:val="20"/>
        </w:rPr>
      </w:pPr>
    </w:p>
    <w:p w14:paraId="7EE1DD9F" w14:textId="77777777" w:rsidR="00A74C61" w:rsidRPr="00066843" w:rsidRDefault="00A74C61" w:rsidP="00A74C61">
      <w:pPr>
        <w:tabs>
          <w:tab w:val="left" w:pos="720"/>
        </w:tabs>
        <w:ind w:left="0" w:firstLine="0"/>
        <w:rPr>
          <w:rFonts w:ascii="Verdana" w:hAnsi="Verdana"/>
          <w:bCs/>
          <w:color w:val="000000"/>
          <w:szCs w:val="20"/>
        </w:rPr>
      </w:pPr>
      <w:r w:rsidRPr="00066843">
        <w:rPr>
          <w:rFonts w:ascii="Verdana" w:hAnsi="Verdana"/>
          <w:bCs/>
          <w:color w:val="92D050"/>
          <w:szCs w:val="20"/>
        </w:rPr>
        <w:t>[</w:t>
      </w:r>
      <w:r w:rsidRPr="00066843">
        <w:rPr>
          <w:rFonts w:ascii="Verdana" w:hAnsi="Verdana"/>
          <w:bCs/>
          <w:i/>
          <w:iCs/>
          <w:color w:val="92D050"/>
          <w:szCs w:val="20"/>
        </w:rPr>
        <w:t>įkelti informaciją iš pasiūlymo formos</w:t>
      </w:r>
      <w:r w:rsidRPr="00066843">
        <w:rPr>
          <w:rFonts w:ascii="Verdana" w:hAnsi="Verdana"/>
          <w:bCs/>
          <w:color w:val="92D050"/>
          <w:szCs w:val="20"/>
        </w:rPr>
        <w:t>]</w:t>
      </w:r>
    </w:p>
    <w:p w14:paraId="06A0E44C" w14:textId="77777777" w:rsidR="00A74C61" w:rsidRPr="00066843" w:rsidRDefault="00A74C61" w:rsidP="00D379B0">
      <w:pPr>
        <w:jc w:val="center"/>
        <w:rPr>
          <w:rFonts w:ascii="Verdana" w:hAnsi="Verdana"/>
          <w:b/>
          <w:szCs w:val="20"/>
        </w:rPr>
      </w:pPr>
    </w:p>
    <w:p w14:paraId="1E7FC110" w14:textId="77777777" w:rsidR="00A74C61" w:rsidRPr="00066843" w:rsidRDefault="00A74C61" w:rsidP="00D379B0">
      <w:pPr>
        <w:jc w:val="center"/>
        <w:rPr>
          <w:rFonts w:ascii="Verdana" w:hAnsi="Verdana"/>
          <w:b/>
          <w:szCs w:val="20"/>
        </w:rPr>
      </w:pPr>
    </w:p>
    <w:p w14:paraId="73C45C22" w14:textId="77777777" w:rsidR="00A74C61" w:rsidRPr="00066843" w:rsidRDefault="00A74C61" w:rsidP="00D379B0">
      <w:pPr>
        <w:jc w:val="center"/>
        <w:rPr>
          <w:rFonts w:ascii="Verdana" w:hAnsi="Verdana"/>
          <w:b/>
          <w:szCs w:val="20"/>
        </w:rPr>
      </w:pPr>
    </w:p>
    <w:p w14:paraId="774B742D" w14:textId="261E4EDE" w:rsidR="009E7052" w:rsidRPr="00066843" w:rsidRDefault="00FB682E" w:rsidP="00D379B0">
      <w:pPr>
        <w:jc w:val="center"/>
        <w:rPr>
          <w:rFonts w:ascii="Verdana" w:hAnsi="Verdana"/>
          <w:b/>
          <w:szCs w:val="20"/>
        </w:rPr>
      </w:pPr>
      <w:r w:rsidRPr="00066843">
        <w:rPr>
          <w:rFonts w:ascii="Verdana" w:hAnsi="Verdana"/>
          <w:b/>
          <w:szCs w:val="20"/>
        </w:rPr>
        <w:t>TECHNINĖ SPECIFIKACIJA</w:t>
      </w:r>
    </w:p>
    <w:p w14:paraId="0691B786" w14:textId="1F3A3B24" w:rsidR="00FC5AFB" w:rsidRPr="00066843" w:rsidRDefault="00FC5AFB" w:rsidP="00D379B0">
      <w:pPr>
        <w:jc w:val="center"/>
        <w:rPr>
          <w:rFonts w:ascii="Verdana" w:hAnsi="Verdana"/>
          <w:b/>
          <w:szCs w:val="20"/>
        </w:rPr>
      </w:pPr>
    </w:p>
    <w:p w14:paraId="17FB950B" w14:textId="77777777" w:rsidR="00FC5AFB" w:rsidRPr="00066843" w:rsidRDefault="00FC5AFB" w:rsidP="00D379B0">
      <w:pPr>
        <w:jc w:val="center"/>
        <w:rPr>
          <w:rFonts w:ascii="Verdana" w:hAnsi="Verdana"/>
          <w:b/>
          <w:szCs w:val="20"/>
        </w:rPr>
      </w:pPr>
    </w:p>
    <w:p w14:paraId="59801271" w14:textId="46B9CB11" w:rsidR="00A74C61" w:rsidRPr="00066843" w:rsidRDefault="00A74C61" w:rsidP="00A74C61">
      <w:pPr>
        <w:tabs>
          <w:tab w:val="left" w:pos="720"/>
        </w:tabs>
        <w:spacing w:after="200" w:line="276" w:lineRule="auto"/>
        <w:ind w:left="0" w:firstLine="0"/>
        <w:contextualSpacing/>
        <w:rPr>
          <w:rFonts w:ascii="Verdana" w:hAnsi="Verdana"/>
          <w:color w:val="92D050"/>
          <w:szCs w:val="20"/>
        </w:rPr>
      </w:pPr>
      <w:r w:rsidRPr="00066843">
        <w:rPr>
          <w:rFonts w:ascii="Verdana" w:hAnsi="Verdana"/>
          <w:color w:val="92D050"/>
          <w:szCs w:val="20"/>
        </w:rPr>
        <w:t>[</w:t>
      </w:r>
      <w:r w:rsidRPr="00066843">
        <w:rPr>
          <w:rFonts w:ascii="Verdana" w:hAnsi="Verdana"/>
          <w:i/>
          <w:iCs/>
          <w:color w:val="92D050"/>
          <w:szCs w:val="20"/>
        </w:rPr>
        <w:t xml:space="preserve">įkelti informaciją iš </w:t>
      </w:r>
      <w:r w:rsidR="00553DA9" w:rsidRPr="00066843">
        <w:rPr>
          <w:rFonts w:ascii="Verdana" w:hAnsi="Verdana"/>
          <w:i/>
          <w:iCs/>
          <w:color w:val="92D050"/>
          <w:szCs w:val="20"/>
        </w:rPr>
        <w:t>P</w:t>
      </w:r>
      <w:r w:rsidRPr="00066843">
        <w:rPr>
          <w:rFonts w:ascii="Verdana" w:hAnsi="Verdana"/>
          <w:i/>
          <w:iCs/>
          <w:color w:val="92D050"/>
          <w:szCs w:val="20"/>
        </w:rPr>
        <w:t>irkimo sąlygų</w:t>
      </w:r>
      <w:r w:rsidRPr="00066843">
        <w:rPr>
          <w:rFonts w:ascii="Verdana" w:hAnsi="Verdana"/>
          <w:color w:val="92D050"/>
          <w:szCs w:val="20"/>
        </w:rPr>
        <w:t>]</w:t>
      </w:r>
    </w:p>
    <w:p w14:paraId="5F9997AB" w14:textId="4195388B" w:rsidR="00BB07AC" w:rsidRPr="00066843" w:rsidRDefault="00BB07AC" w:rsidP="00BB07AC">
      <w:pPr>
        <w:tabs>
          <w:tab w:val="clear" w:pos="1004"/>
        </w:tabs>
        <w:ind w:left="0" w:firstLine="0"/>
        <w:jc w:val="left"/>
        <w:rPr>
          <w:rFonts w:ascii="Verdana" w:hAnsi="Verdana"/>
          <w:szCs w:val="20"/>
          <w:lang w:eastAsia="lt-LT"/>
        </w:rPr>
      </w:pPr>
    </w:p>
    <w:p w14:paraId="14A706A3" w14:textId="66B66265" w:rsidR="00B253A5" w:rsidRPr="00066843" w:rsidRDefault="00B253A5" w:rsidP="00BB07AC">
      <w:pPr>
        <w:tabs>
          <w:tab w:val="clear" w:pos="1004"/>
        </w:tabs>
        <w:ind w:left="0" w:firstLine="0"/>
        <w:jc w:val="left"/>
        <w:rPr>
          <w:rFonts w:ascii="Verdana" w:hAnsi="Verdana"/>
          <w:szCs w:val="20"/>
          <w:lang w:eastAsia="lt-LT"/>
        </w:rPr>
      </w:pPr>
    </w:p>
    <w:p w14:paraId="7DE9ABF5" w14:textId="0876CC18" w:rsidR="00B253A5" w:rsidRPr="00066843" w:rsidRDefault="00B253A5" w:rsidP="00BB07AC">
      <w:pPr>
        <w:tabs>
          <w:tab w:val="clear" w:pos="1004"/>
        </w:tabs>
        <w:ind w:left="0" w:firstLine="0"/>
        <w:jc w:val="left"/>
        <w:rPr>
          <w:rFonts w:ascii="Verdana" w:hAnsi="Verdana"/>
          <w:szCs w:val="20"/>
          <w:lang w:eastAsia="lt-LT"/>
        </w:rPr>
      </w:pPr>
    </w:p>
    <w:p w14:paraId="50807262" w14:textId="6AB1063F" w:rsidR="00B253A5" w:rsidRPr="00066843" w:rsidRDefault="00B253A5" w:rsidP="00BB07AC">
      <w:pPr>
        <w:tabs>
          <w:tab w:val="clear" w:pos="1004"/>
        </w:tabs>
        <w:ind w:left="0" w:firstLine="0"/>
        <w:jc w:val="left"/>
        <w:rPr>
          <w:rFonts w:ascii="Verdana" w:hAnsi="Verdana"/>
          <w:szCs w:val="20"/>
          <w:lang w:eastAsia="lt-LT"/>
        </w:rPr>
      </w:pPr>
    </w:p>
    <w:p w14:paraId="24498744" w14:textId="33D6F027" w:rsidR="00B253A5" w:rsidRPr="00066843" w:rsidRDefault="00B253A5" w:rsidP="00BB07AC">
      <w:pPr>
        <w:tabs>
          <w:tab w:val="clear" w:pos="1004"/>
        </w:tabs>
        <w:ind w:left="0" w:firstLine="0"/>
        <w:jc w:val="left"/>
        <w:rPr>
          <w:rFonts w:ascii="Verdana" w:hAnsi="Verdana"/>
          <w:szCs w:val="20"/>
          <w:lang w:eastAsia="lt-LT"/>
        </w:rPr>
      </w:pPr>
    </w:p>
    <w:p w14:paraId="57C7E7B3" w14:textId="2B10AE92" w:rsidR="00B253A5" w:rsidRPr="00066843" w:rsidRDefault="00B253A5" w:rsidP="00BB07AC">
      <w:pPr>
        <w:tabs>
          <w:tab w:val="clear" w:pos="1004"/>
        </w:tabs>
        <w:ind w:left="0" w:firstLine="0"/>
        <w:jc w:val="left"/>
        <w:rPr>
          <w:rFonts w:ascii="Verdana" w:hAnsi="Verdana"/>
          <w:szCs w:val="20"/>
          <w:lang w:eastAsia="lt-LT"/>
        </w:rPr>
      </w:pPr>
    </w:p>
    <w:p w14:paraId="3A05EA23" w14:textId="77777777" w:rsidR="00B253A5" w:rsidRPr="00066843" w:rsidRDefault="00B253A5" w:rsidP="00BB07AC">
      <w:pPr>
        <w:tabs>
          <w:tab w:val="clear" w:pos="1004"/>
        </w:tabs>
        <w:ind w:left="0" w:firstLine="0"/>
        <w:jc w:val="left"/>
        <w:rPr>
          <w:rFonts w:ascii="Verdana" w:hAnsi="Verdana"/>
          <w:szCs w:val="20"/>
          <w:lang w:eastAsia="lt-LT"/>
        </w:rPr>
      </w:pPr>
    </w:p>
    <w:p w14:paraId="44334BD5" w14:textId="64555ABE" w:rsidR="00006F98" w:rsidRPr="00066843" w:rsidRDefault="00006F98" w:rsidP="00006F98">
      <w:pPr>
        <w:tabs>
          <w:tab w:val="clear" w:pos="1004"/>
        </w:tabs>
        <w:ind w:left="567" w:firstLine="0"/>
        <w:rPr>
          <w:rFonts w:ascii="Verdana" w:hAnsi="Verdana"/>
          <w:b/>
          <w:bCs/>
          <w:iCs/>
          <w:color w:val="000000"/>
          <w:szCs w:val="20"/>
        </w:rPr>
      </w:pPr>
    </w:p>
    <w:tbl>
      <w:tblPr>
        <w:tblStyle w:val="TableGrid"/>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74C61" w:rsidRPr="00066843" w14:paraId="1DCF1A05" w14:textId="77777777" w:rsidTr="00644B90">
        <w:trPr>
          <w:trHeight w:val="375"/>
        </w:trPr>
        <w:tc>
          <w:tcPr>
            <w:tcW w:w="4758" w:type="dxa"/>
          </w:tcPr>
          <w:p w14:paraId="6D142428" w14:textId="013517EE" w:rsidR="00A74C61" w:rsidRPr="00066843" w:rsidRDefault="00443497" w:rsidP="00644B90">
            <w:pPr>
              <w:pStyle w:val="Style2"/>
              <w:tabs>
                <w:tab w:val="clear" w:pos="720"/>
                <w:tab w:val="left" w:pos="567"/>
              </w:tabs>
              <w:spacing w:after="120"/>
              <w:ind w:left="0" w:firstLine="0"/>
              <w:rPr>
                <w:rFonts w:ascii="Verdana" w:hAnsi="Verdana"/>
                <w:b/>
                <w:caps/>
                <w:szCs w:val="20"/>
              </w:rPr>
            </w:pPr>
            <w:r w:rsidRPr="00066843">
              <w:rPr>
                <w:rFonts w:ascii="Verdana" w:hAnsi="Verdana"/>
                <w:b/>
                <w:szCs w:val="20"/>
              </w:rPr>
              <w:t>Pirkėjas</w:t>
            </w:r>
            <w:r w:rsidR="00A74C61" w:rsidRPr="00066843">
              <w:rPr>
                <w:rFonts w:ascii="Verdana" w:hAnsi="Verdana"/>
                <w:b/>
                <w:szCs w:val="20"/>
              </w:rPr>
              <w:t>:</w:t>
            </w:r>
          </w:p>
        </w:tc>
        <w:tc>
          <w:tcPr>
            <w:tcW w:w="4364" w:type="dxa"/>
          </w:tcPr>
          <w:p w14:paraId="38BBF5BD" w14:textId="0B2FDAA6" w:rsidR="00A74C61" w:rsidRPr="00066843" w:rsidRDefault="00443497" w:rsidP="00644B90">
            <w:pPr>
              <w:pStyle w:val="Style2"/>
              <w:tabs>
                <w:tab w:val="clear" w:pos="720"/>
                <w:tab w:val="left" w:pos="567"/>
              </w:tabs>
              <w:spacing w:after="120"/>
              <w:ind w:left="0" w:firstLine="0"/>
              <w:rPr>
                <w:rFonts w:ascii="Verdana" w:hAnsi="Verdana"/>
                <w:b/>
                <w:caps/>
                <w:szCs w:val="20"/>
              </w:rPr>
            </w:pPr>
            <w:r w:rsidRPr="00066843">
              <w:rPr>
                <w:rFonts w:ascii="Verdana" w:hAnsi="Verdana"/>
                <w:b/>
                <w:szCs w:val="20"/>
              </w:rPr>
              <w:t>Tiekėjas</w:t>
            </w:r>
            <w:r w:rsidR="00A74C61" w:rsidRPr="00066843">
              <w:rPr>
                <w:rFonts w:ascii="Verdana" w:hAnsi="Verdana"/>
                <w:b/>
                <w:szCs w:val="20"/>
              </w:rPr>
              <w:t>:</w:t>
            </w:r>
          </w:p>
        </w:tc>
      </w:tr>
      <w:tr w:rsidR="00A74C61" w:rsidRPr="00066843" w14:paraId="5A45CFDD" w14:textId="77777777" w:rsidTr="00644B90">
        <w:trPr>
          <w:trHeight w:val="898"/>
        </w:trPr>
        <w:tc>
          <w:tcPr>
            <w:tcW w:w="4758" w:type="dxa"/>
          </w:tcPr>
          <w:p w14:paraId="2D25FACC" w14:textId="77777777" w:rsidR="00A74C61" w:rsidRPr="00066843" w:rsidRDefault="00A74C61" w:rsidP="00644B90">
            <w:pPr>
              <w:tabs>
                <w:tab w:val="clear" w:pos="1004"/>
              </w:tabs>
              <w:ind w:left="0" w:firstLine="0"/>
              <w:rPr>
                <w:rFonts w:ascii="Verdana" w:hAnsi="Verdana"/>
                <w:color w:val="92D050"/>
                <w:szCs w:val="20"/>
                <w:lang w:eastAsia="en-US"/>
              </w:rPr>
            </w:pPr>
            <w:bookmarkStart w:id="16" w:name="_Hlk8842322"/>
            <w:r w:rsidRPr="00066843">
              <w:rPr>
                <w:rFonts w:ascii="Verdana" w:hAnsi="Verdana"/>
                <w:color w:val="92D050"/>
                <w:szCs w:val="20"/>
              </w:rPr>
              <w:t>[</w:t>
            </w:r>
            <w:r w:rsidRPr="00066843">
              <w:rPr>
                <w:rFonts w:ascii="Verdana" w:hAnsi="Verdana"/>
                <w:i/>
                <w:iCs/>
                <w:color w:val="92D050"/>
                <w:szCs w:val="20"/>
              </w:rPr>
              <w:t>įrašyti pareigas</w:t>
            </w:r>
            <w:r w:rsidRPr="00066843">
              <w:rPr>
                <w:rFonts w:ascii="Verdana" w:hAnsi="Verdana"/>
                <w:color w:val="92D050"/>
                <w:szCs w:val="20"/>
              </w:rPr>
              <w:t>]</w:t>
            </w:r>
          </w:p>
          <w:p w14:paraId="25133ACE" w14:textId="77777777" w:rsidR="00A74C61" w:rsidRPr="00066843" w:rsidRDefault="00A74C61" w:rsidP="00644B90">
            <w:pPr>
              <w:tabs>
                <w:tab w:val="clear" w:pos="1004"/>
              </w:tabs>
              <w:ind w:left="0" w:firstLine="0"/>
              <w:rPr>
                <w:rFonts w:ascii="Verdana" w:hAnsi="Verdana"/>
                <w:color w:val="92D050"/>
                <w:szCs w:val="20"/>
                <w:lang w:eastAsia="en-US"/>
              </w:rPr>
            </w:pPr>
          </w:p>
          <w:p w14:paraId="6DC3AA61" w14:textId="77777777" w:rsidR="00A74C61" w:rsidRPr="00066843" w:rsidRDefault="00A74C61" w:rsidP="00644B90">
            <w:pPr>
              <w:tabs>
                <w:tab w:val="clear" w:pos="1004"/>
              </w:tabs>
              <w:ind w:left="0" w:firstLine="0"/>
              <w:rPr>
                <w:rFonts w:ascii="Verdana" w:hAnsi="Verdana"/>
                <w:color w:val="92D050"/>
                <w:szCs w:val="20"/>
              </w:rPr>
            </w:pPr>
            <w:r w:rsidRPr="00066843">
              <w:rPr>
                <w:rFonts w:ascii="Verdana" w:hAnsi="Verdana"/>
                <w:color w:val="92D050"/>
                <w:szCs w:val="20"/>
              </w:rPr>
              <w:t>[</w:t>
            </w:r>
            <w:r w:rsidRPr="00066843">
              <w:rPr>
                <w:rFonts w:ascii="Verdana" w:hAnsi="Verdana"/>
                <w:i/>
                <w:iCs/>
                <w:color w:val="92D050"/>
                <w:szCs w:val="20"/>
              </w:rPr>
              <w:t>įrašyti vardą, pavardę</w:t>
            </w:r>
            <w:r w:rsidRPr="00066843">
              <w:rPr>
                <w:rFonts w:ascii="Verdana" w:hAnsi="Verdana"/>
                <w:color w:val="92D050"/>
                <w:szCs w:val="20"/>
              </w:rPr>
              <w:t>]</w:t>
            </w:r>
          </w:p>
          <w:p w14:paraId="066C3843" w14:textId="77777777" w:rsidR="00A74C61" w:rsidRPr="00066843" w:rsidRDefault="00A74C61" w:rsidP="00644B90">
            <w:pPr>
              <w:tabs>
                <w:tab w:val="clear" w:pos="1004"/>
              </w:tabs>
              <w:ind w:left="0" w:firstLine="0"/>
              <w:rPr>
                <w:rFonts w:ascii="Verdana" w:hAnsi="Verdana"/>
                <w:bCs/>
                <w:color w:val="92D050"/>
                <w:szCs w:val="20"/>
                <w:lang w:eastAsia="en-US"/>
              </w:rPr>
            </w:pPr>
          </w:p>
          <w:p w14:paraId="00B720E9" w14:textId="77777777" w:rsidR="00A74C61" w:rsidRPr="00066843" w:rsidRDefault="00A74C61" w:rsidP="00644B90">
            <w:pPr>
              <w:tabs>
                <w:tab w:val="clear" w:pos="1004"/>
              </w:tabs>
              <w:ind w:left="0" w:firstLine="0"/>
              <w:rPr>
                <w:rFonts w:ascii="Verdana" w:hAnsi="Verdana"/>
                <w:bCs/>
                <w:color w:val="92D050"/>
                <w:szCs w:val="20"/>
                <w:lang w:eastAsia="en-US"/>
              </w:rPr>
            </w:pPr>
          </w:p>
        </w:tc>
        <w:tc>
          <w:tcPr>
            <w:tcW w:w="4364" w:type="dxa"/>
          </w:tcPr>
          <w:p w14:paraId="0C763176" w14:textId="77777777" w:rsidR="00A74C61" w:rsidRPr="00066843" w:rsidRDefault="00A74C61" w:rsidP="00644B90">
            <w:pPr>
              <w:tabs>
                <w:tab w:val="clear" w:pos="1004"/>
              </w:tabs>
              <w:ind w:left="0" w:firstLine="0"/>
              <w:rPr>
                <w:rFonts w:ascii="Verdana" w:hAnsi="Verdana"/>
                <w:color w:val="92D050"/>
                <w:szCs w:val="20"/>
                <w:lang w:eastAsia="en-US"/>
              </w:rPr>
            </w:pPr>
            <w:r w:rsidRPr="00066843">
              <w:rPr>
                <w:rFonts w:ascii="Verdana" w:hAnsi="Verdana"/>
                <w:color w:val="92D050"/>
                <w:szCs w:val="20"/>
              </w:rPr>
              <w:t>[</w:t>
            </w:r>
            <w:r w:rsidRPr="00066843">
              <w:rPr>
                <w:rFonts w:ascii="Verdana" w:hAnsi="Verdana"/>
                <w:i/>
                <w:iCs/>
                <w:color w:val="92D050"/>
                <w:szCs w:val="20"/>
              </w:rPr>
              <w:t>įrašyti pareigas</w:t>
            </w:r>
            <w:r w:rsidRPr="00066843">
              <w:rPr>
                <w:rFonts w:ascii="Verdana" w:hAnsi="Verdana"/>
                <w:color w:val="92D050"/>
                <w:szCs w:val="20"/>
              </w:rPr>
              <w:t>]</w:t>
            </w:r>
          </w:p>
          <w:p w14:paraId="2D5432CB" w14:textId="77777777" w:rsidR="00A74C61" w:rsidRPr="00066843" w:rsidRDefault="00A74C61" w:rsidP="00644B90">
            <w:pPr>
              <w:tabs>
                <w:tab w:val="clear" w:pos="1004"/>
              </w:tabs>
              <w:ind w:left="0" w:firstLine="0"/>
              <w:rPr>
                <w:rFonts w:ascii="Verdana" w:hAnsi="Verdana"/>
                <w:color w:val="92D050"/>
                <w:szCs w:val="20"/>
                <w:lang w:eastAsia="en-US"/>
              </w:rPr>
            </w:pPr>
          </w:p>
          <w:p w14:paraId="122D5A32" w14:textId="77777777" w:rsidR="00A74C61" w:rsidRPr="00066843" w:rsidRDefault="00A74C61" w:rsidP="00644B90">
            <w:pPr>
              <w:tabs>
                <w:tab w:val="clear" w:pos="1004"/>
              </w:tabs>
              <w:ind w:left="0" w:firstLine="0"/>
              <w:rPr>
                <w:rFonts w:ascii="Verdana" w:hAnsi="Verdana"/>
                <w:color w:val="92D050"/>
                <w:szCs w:val="20"/>
              </w:rPr>
            </w:pPr>
            <w:r w:rsidRPr="00066843">
              <w:rPr>
                <w:rFonts w:ascii="Verdana" w:hAnsi="Verdana"/>
                <w:color w:val="92D050"/>
                <w:szCs w:val="20"/>
              </w:rPr>
              <w:t>[</w:t>
            </w:r>
            <w:r w:rsidRPr="00066843">
              <w:rPr>
                <w:rFonts w:ascii="Verdana" w:hAnsi="Verdana"/>
                <w:i/>
                <w:iCs/>
                <w:color w:val="92D050"/>
                <w:szCs w:val="20"/>
              </w:rPr>
              <w:t>įrašyti vardą, pavardę</w:t>
            </w:r>
            <w:r w:rsidRPr="00066843">
              <w:rPr>
                <w:rFonts w:ascii="Verdana" w:hAnsi="Verdana"/>
                <w:color w:val="92D050"/>
                <w:szCs w:val="20"/>
              </w:rPr>
              <w:t>]</w:t>
            </w:r>
          </w:p>
          <w:p w14:paraId="70E9F415" w14:textId="77777777" w:rsidR="00A74C61" w:rsidRPr="00066843" w:rsidRDefault="00A74C61" w:rsidP="00644B90">
            <w:pPr>
              <w:tabs>
                <w:tab w:val="clear" w:pos="1004"/>
              </w:tabs>
              <w:ind w:left="0" w:firstLine="0"/>
              <w:rPr>
                <w:rFonts w:ascii="Verdana" w:hAnsi="Verdana"/>
                <w:color w:val="92D050"/>
                <w:szCs w:val="20"/>
                <w:lang w:eastAsia="en-US"/>
              </w:rPr>
            </w:pPr>
          </w:p>
        </w:tc>
      </w:tr>
      <w:bookmarkEnd w:id="16"/>
    </w:tbl>
    <w:p w14:paraId="39871EA3" w14:textId="0FAF3779" w:rsidR="00A74C61" w:rsidRPr="00066843" w:rsidRDefault="00A74C61" w:rsidP="00A74C61">
      <w:pPr>
        <w:tabs>
          <w:tab w:val="clear" w:pos="1004"/>
        </w:tabs>
        <w:ind w:left="567" w:firstLine="0"/>
        <w:rPr>
          <w:rFonts w:ascii="Verdana" w:hAnsi="Verdana"/>
          <w:b/>
          <w:bCs/>
          <w:iCs/>
          <w:color w:val="000000"/>
          <w:szCs w:val="20"/>
        </w:rPr>
      </w:pPr>
    </w:p>
    <w:sectPr w:rsidR="00A74C61" w:rsidRPr="00066843" w:rsidSect="0001292B">
      <w:foot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633C" w14:textId="77777777" w:rsidR="00447B91" w:rsidRDefault="00447B91" w:rsidP="00F92526">
      <w:r>
        <w:separator/>
      </w:r>
    </w:p>
  </w:endnote>
  <w:endnote w:type="continuationSeparator" w:id="0">
    <w:p w14:paraId="761A31E9" w14:textId="77777777" w:rsidR="00447B91" w:rsidRDefault="00447B91"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9E6FABE" w14:textId="2DDAFA51"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7F52" w14:textId="77777777" w:rsidR="00447B91" w:rsidRDefault="00447B91" w:rsidP="00F92526">
      <w:r>
        <w:separator/>
      </w:r>
    </w:p>
  </w:footnote>
  <w:footnote w:type="continuationSeparator" w:id="0">
    <w:p w14:paraId="7E208CC2" w14:textId="77777777" w:rsidR="00447B91" w:rsidRDefault="00447B91"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096755"/>
    <w:multiLevelType w:val="multilevel"/>
    <w:tmpl w:val="97ECE55A"/>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isLgl/>
      <w:lvlText w:val="%1.%2."/>
      <w:lvlJc w:val="left"/>
      <w:pPr>
        <w:ind w:left="2738" w:hanging="6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6A0718"/>
    <w:multiLevelType w:val="multilevel"/>
    <w:tmpl w:val="81CAC3E0"/>
    <w:lvl w:ilvl="0">
      <w:start w:val="11"/>
      <w:numFmt w:val="decimal"/>
      <w:lvlText w:val="%1."/>
      <w:lvlJc w:val="left"/>
      <w:pPr>
        <w:ind w:left="480" w:hanging="480"/>
      </w:pPr>
      <w:rPr>
        <w:rFonts w:hint="default"/>
        <w:b w:val="0"/>
        <w:bCs w:val="0"/>
        <w:color w:val="auto"/>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9" w15:restartNumberingAfterBreak="0">
    <w:nsid w:val="1C3A23C5"/>
    <w:multiLevelType w:val="multilevel"/>
    <w:tmpl w:val="10B41E1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53D8D"/>
    <w:multiLevelType w:val="hybridMultilevel"/>
    <w:tmpl w:val="BAF836B0"/>
    <w:lvl w:ilvl="0" w:tplc="39E0B5C6">
      <w:start w:val="1"/>
      <w:numFmt w:val="upperLetter"/>
      <w:lvlText w:val="(%1)"/>
      <w:lvlJc w:val="left"/>
      <w:pPr>
        <w:ind w:left="735" w:hanging="375"/>
      </w:pPr>
      <w:rPr>
        <w:rFonts w:hint="default"/>
      </w:rPr>
    </w:lvl>
    <w:lvl w:ilvl="1" w:tplc="1090B2E2">
      <w:start w:val="1"/>
      <w:numFmt w:val="upperRoman"/>
      <w:lvlText w:val="%2."/>
      <w:lvlJc w:val="left"/>
      <w:pPr>
        <w:ind w:left="1800" w:hanging="720"/>
      </w:pPr>
      <w:rPr>
        <w:rFonts w:hint="default"/>
        <w:b/>
        <w:bCs/>
        <w:color w:val="000000" w:themeColor="text1"/>
      </w:rPr>
    </w:lvl>
    <w:lvl w:ilvl="2" w:tplc="7CDEE0C6">
      <w:start w:val="68"/>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6"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5CC256D2"/>
    <w:multiLevelType w:val="hybridMultilevel"/>
    <w:tmpl w:val="832EDD78"/>
    <w:lvl w:ilvl="0" w:tplc="0427000F">
      <w:start w:val="2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1"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045BF9"/>
    <w:multiLevelType w:val="multilevel"/>
    <w:tmpl w:val="47E2263A"/>
    <w:lvl w:ilvl="0">
      <w:start w:val="25"/>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8E02626"/>
    <w:multiLevelType w:val="multilevel"/>
    <w:tmpl w:val="62EEE0B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6954" w:hanging="720"/>
      </w:pPr>
      <w:rPr>
        <w:rFonts w:hint="default"/>
      </w:rPr>
    </w:lvl>
    <w:lvl w:ilvl="4">
      <w:start w:val="1"/>
      <w:numFmt w:val="decimal"/>
      <w:lvlText w:val="%1.%2.%3.%4.%5."/>
      <w:lvlJc w:val="left"/>
      <w:pPr>
        <w:ind w:left="9392" w:hanging="1080"/>
      </w:pPr>
      <w:rPr>
        <w:rFonts w:hint="default"/>
      </w:rPr>
    </w:lvl>
    <w:lvl w:ilvl="5">
      <w:start w:val="1"/>
      <w:numFmt w:val="decimal"/>
      <w:lvlText w:val="%1.%2.%3.%4.%5.%6."/>
      <w:lvlJc w:val="left"/>
      <w:pPr>
        <w:ind w:left="11470" w:hanging="1080"/>
      </w:pPr>
      <w:rPr>
        <w:rFonts w:hint="default"/>
      </w:rPr>
    </w:lvl>
    <w:lvl w:ilvl="6">
      <w:start w:val="1"/>
      <w:numFmt w:val="decimal"/>
      <w:lvlText w:val="%1.%2.%3.%4.%5.%6.%7."/>
      <w:lvlJc w:val="left"/>
      <w:pPr>
        <w:ind w:left="13908" w:hanging="1440"/>
      </w:pPr>
      <w:rPr>
        <w:rFonts w:hint="default"/>
      </w:rPr>
    </w:lvl>
    <w:lvl w:ilvl="7">
      <w:start w:val="1"/>
      <w:numFmt w:val="decimal"/>
      <w:lvlText w:val="%1.%2.%3.%4.%5.%6.%7.%8."/>
      <w:lvlJc w:val="left"/>
      <w:pPr>
        <w:ind w:left="15986" w:hanging="1440"/>
      </w:pPr>
      <w:rPr>
        <w:rFonts w:hint="default"/>
      </w:rPr>
    </w:lvl>
    <w:lvl w:ilvl="8">
      <w:start w:val="1"/>
      <w:numFmt w:val="decimal"/>
      <w:lvlText w:val="%1.%2.%3.%4.%5.%6.%7.%8.%9."/>
      <w:lvlJc w:val="left"/>
      <w:pPr>
        <w:ind w:left="18424" w:hanging="1800"/>
      </w:pPr>
      <w:rPr>
        <w:rFonts w:hint="default"/>
      </w:rPr>
    </w:lvl>
  </w:abstractNum>
  <w:abstractNum w:abstractNumId="34"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CD589C"/>
    <w:multiLevelType w:val="multilevel"/>
    <w:tmpl w:val="63563F7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043958"/>
    <w:multiLevelType w:val="multilevel"/>
    <w:tmpl w:val="4F3C333A"/>
    <w:lvl w:ilvl="0">
      <w:start w:val="21"/>
      <w:numFmt w:val="decimal"/>
      <w:lvlText w:val="%1."/>
      <w:lvlJc w:val="left"/>
      <w:pPr>
        <w:ind w:left="540" w:hanging="540"/>
      </w:pPr>
      <w:rPr>
        <w:rFonts w:ascii="Verdana" w:hAnsi="Verdana" w:hint="default"/>
        <w:b w:val="0"/>
        <w:sz w:val="20"/>
      </w:rPr>
    </w:lvl>
    <w:lvl w:ilvl="1">
      <w:start w:val="1"/>
      <w:numFmt w:val="decimal"/>
      <w:lvlText w:val="%1.%2."/>
      <w:lvlJc w:val="left"/>
      <w:pPr>
        <w:ind w:left="540" w:hanging="540"/>
      </w:pPr>
      <w:rPr>
        <w:rFonts w:ascii="Verdana" w:hAnsi="Verdana" w:hint="default"/>
        <w:b w:val="0"/>
        <w:sz w:val="20"/>
      </w:rPr>
    </w:lvl>
    <w:lvl w:ilvl="2">
      <w:start w:val="1"/>
      <w:numFmt w:val="decimal"/>
      <w:lvlText w:val="%1.%2.%3."/>
      <w:lvlJc w:val="left"/>
      <w:pPr>
        <w:ind w:left="720" w:hanging="720"/>
      </w:pPr>
      <w:rPr>
        <w:rFonts w:ascii="Verdana" w:hAnsi="Verdana" w:hint="default"/>
        <w:b w:val="0"/>
        <w:sz w:val="20"/>
      </w:rPr>
    </w:lvl>
    <w:lvl w:ilvl="3">
      <w:start w:val="1"/>
      <w:numFmt w:val="decimal"/>
      <w:lvlText w:val="%1.%2.%3.%4."/>
      <w:lvlJc w:val="left"/>
      <w:pPr>
        <w:ind w:left="720" w:hanging="720"/>
      </w:pPr>
      <w:rPr>
        <w:rFonts w:ascii="Verdana" w:hAnsi="Verdana" w:hint="default"/>
        <w:b w:val="0"/>
        <w:sz w:val="20"/>
      </w:rPr>
    </w:lvl>
    <w:lvl w:ilvl="4">
      <w:start w:val="1"/>
      <w:numFmt w:val="decimal"/>
      <w:lvlText w:val="%1.%2.%3.%4.%5."/>
      <w:lvlJc w:val="left"/>
      <w:pPr>
        <w:ind w:left="1080" w:hanging="1080"/>
      </w:pPr>
      <w:rPr>
        <w:rFonts w:ascii="Verdana" w:hAnsi="Verdana" w:hint="default"/>
        <w:b w:val="0"/>
        <w:sz w:val="20"/>
      </w:rPr>
    </w:lvl>
    <w:lvl w:ilvl="5">
      <w:start w:val="1"/>
      <w:numFmt w:val="decimal"/>
      <w:lvlText w:val="%1.%2.%3.%4.%5.%6."/>
      <w:lvlJc w:val="left"/>
      <w:pPr>
        <w:ind w:left="1080" w:hanging="1080"/>
      </w:pPr>
      <w:rPr>
        <w:rFonts w:ascii="Verdana" w:hAnsi="Verdana" w:hint="default"/>
        <w:b w:val="0"/>
        <w:sz w:val="20"/>
      </w:rPr>
    </w:lvl>
    <w:lvl w:ilvl="6">
      <w:start w:val="1"/>
      <w:numFmt w:val="decimal"/>
      <w:lvlText w:val="%1.%2.%3.%4.%5.%6.%7."/>
      <w:lvlJc w:val="left"/>
      <w:pPr>
        <w:ind w:left="1440" w:hanging="1440"/>
      </w:pPr>
      <w:rPr>
        <w:rFonts w:ascii="Verdana" w:hAnsi="Verdana" w:hint="default"/>
        <w:b w:val="0"/>
        <w:sz w:val="20"/>
      </w:rPr>
    </w:lvl>
    <w:lvl w:ilvl="7">
      <w:start w:val="1"/>
      <w:numFmt w:val="decimal"/>
      <w:lvlText w:val="%1.%2.%3.%4.%5.%6.%7.%8."/>
      <w:lvlJc w:val="left"/>
      <w:pPr>
        <w:ind w:left="1440" w:hanging="1440"/>
      </w:pPr>
      <w:rPr>
        <w:rFonts w:ascii="Verdana" w:hAnsi="Verdana" w:hint="default"/>
        <w:b w:val="0"/>
        <w:sz w:val="20"/>
      </w:rPr>
    </w:lvl>
    <w:lvl w:ilvl="8">
      <w:start w:val="1"/>
      <w:numFmt w:val="decimal"/>
      <w:lvlText w:val="%1.%2.%3.%4.%5.%6.%7.%8.%9."/>
      <w:lvlJc w:val="left"/>
      <w:pPr>
        <w:ind w:left="1800" w:hanging="1800"/>
      </w:pPr>
      <w:rPr>
        <w:rFonts w:ascii="Verdana" w:hAnsi="Verdana" w:hint="default"/>
        <w:b w:val="0"/>
        <w:sz w:val="20"/>
      </w:rPr>
    </w:lvl>
  </w:abstractNum>
  <w:num w:numId="1" w16cid:durableId="204947660">
    <w:abstractNumId w:val="8"/>
  </w:num>
  <w:num w:numId="2" w16cid:durableId="833835224">
    <w:abstractNumId w:val="17"/>
  </w:num>
  <w:num w:numId="3" w16cid:durableId="1592884108">
    <w:abstractNumId w:val="3"/>
  </w:num>
  <w:num w:numId="4" w16cid:durableId="750389637">
    <w:abstractNumId w:val="24"/>
  </w:num>
  <w:num w:numId="5" w16cid:durableId="105464437">
    <w:abstractNumId w:val="26"/>
  </w:num>
  <w:num w:numId="6" w16cid:durableId="350299240">
    <w:abstractNumId w:val="4"/>
  </w:num>
  <w:num w:numId="7" w16cid:durableId="1540782530">
    <w:abstractNumId w:val="5"/>
  </w:num>
  <w:num w:numId="8" w16cid:durableId="1445616486">
    <w:abstractNumId w:val="37"/>
  </w:num>
  <w:num w:numId="9" w16cid:durableId="541018111">
    <w:abstractNumId w:val="1"/>
  </w:num>
  <w:num w:numId="10" w16cid:durableId="607926868">
    <w:abstractNumId w:val="16"/>
  </w:num>
  <w:num w:numId="11" w16cid:durableId="1249463100">
    <w:abstractNumId w:val="23"/>
  </w:num>
  <w:num w:numId="12" w16cid:durableId="1134323513">
    <w:abstractNumId w:val="27"/>
  </w:num>
  <w:num w:numId="13" w16cid:durableId="1748771973">
    <w:abstractNumId w:val="34"/>
  </w:num>
  <w:num w:numId="14" w16cid:durableId="52436086">
    <w:abstractNumId w:val="20"/>
  </w:num>
  <w:num w:numId="15" w16cid:durableId="738525227">
    <w:abstractNumId w:val="21"/>
  </w:num>
  <w:num w:numId="16" w16cid:durableId="1727410566">
    <w:abstractNumId w:val="10"/>
  </w:num>
  <w:num w:numId="17" w16cid:durableId="43793633">
    <w:abstractNumId w:val="11"/>
  </w:num>
  <w:num w:numId="18" w16cid:durableId="1631980888">
    <w:abstractNumId w:val="28"/>
  </w:num>
  <w:num w:numId="19" w16cid:durableId="661658887">
    <w:abstractNumId w:val="12"/>
  </w:num>
  <w:num w:numId="20" w16cid:durableId="521548993">
    <w:abstractNumId w:val="38"/>
  </w:num>
  <w:num w:numId="21" w16cid:durableId="1752968118">
    <w:abstractNumId w:val="2"/>
  </w:num>
  <w:num w:numId="22" w16cid:durableId="755400537">
    <w:abstractNumId w:val="15"/>
  </w:num>
  <w:num w:numId="23" w16cid:durableId="280040282">
    <w:abstractNumId w:val="31"/>
  </w:num>
  <w:num w:numId="24" w16cid:durableId="308637863">
    <w:abstractNumId w:val="30"/>
  </w:num>
  <w:num w:numId="25" w16cid:durableId="729622681">
    <w:abstractNumId w:val="13"/>
  </w:num>
  <w:num w:numId="26" w16cid:durableId="525560427">
    <w:abstractNumId w:val="22"/>
  </w:num>
  <w:num w:numId="27" w16cid:durableId="1727685323">
    <w:abstractNumId w:val="39"/>
  </w:num>
  <w:num w:numId="28" w16cid:durableId="1839997853">
    <w:abstractNumId w:val="6"/>
  </w:num>
  <w:num w:numId="29" w16cid:durableId="500389592">
    <w:abstractNumId w:val="25"/>
  </w:num>
  <w:num w:numId="30" w16cid:durableId="1130125574">
    <w:abstractNumId w:val="14"/>
  </w:num>
  <w:num w:numId="31" w16cid:durableId="1940335563">
    <w:abstractNumId w:val="0"/>
  </w:num>
  <w:num w:numId="32" w16cid:durableId="229310568">
    <w:abstractNumId w:val="19"/>
  </w:num>
  <w:num w:numId="33" w16cid:durableId="2056923936">
    <w:abstractNumId w:val="18"/>
  </w:num>
  <w:num w:numId="34" w16cid:durableId="1418288934">
    <w:abstractNumId w:val="36"/>
  </w:num>
  <w:num w:numId="35" w16cid:durableId="1431782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345339">
    <w:abstractNumId w:val="33"/>
  </w:num>
  <w:num w:numId="37" w16cid:durableId="1073040543">
    <w:abstractNumId w:val="40"/>
  </w:num>
  <w:num w:numId="38" w16cid:durableId="1915122549">
    <w:abstractNumId w:val="9"/>
  </w:num>
  <w:num w:numId="39" w16cid:durableId="1065762072">
    <w:abstractNumId w:val="7"/>
  </w:num>
  <w:num w:numId="40" w16cid:durableId="2140222207">
    <w:abstractNumId w:val="35"/>
  </w:num>
  <w:num w:numId="41" w16cid:durableId="887378597">
    <w:abstractNumId w:val="29"/>
  </w:num>
  <w:num w:numId="42" w16cid:durableId="380441075">
    <w:abstractNumId w:val="32"/>
  </w:num>
  <w:num w:numId="43" w16cid:durableId="79764629">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E3E"/>
    <w:rsid w:val="00002ECC"/>
    <w:rsid w:val="00003205"/>
    <w:rsid w:val="0000329F"/>
    <w:rsid w:val="00006F98"/>
    <w:rsid w:val="00007610"/>
    <w:rsid w:val="0001292B"/>
    <w:rsid w:val="00015EEF"/>
    <w:rsid w:val="00017978"/>
    <w:rsid w:val="00017FD0"/>
    <w:rsid w:val="00021C4F"/>
    <w:rsid w:val="00021C64"/>
    <w:rsid w:val="000318FE"/>
    <w:rsid w:val="00031F45"/>
    <w:rsid w:val="00034336"/>
    <w:rsid w:val="000346A7"/>
    <w:rsid w:val="00035EBA"/>
    <w:rsid w:val="00035F2A"/>
    <w:rsid w:val="00037095"/>
    <w:rsid w:val="00040EEB"/>
    <w:rsid w:val="00041E0F"/>
    <w:rsid w:val="00042FAD"/>
    <w:rsid w:val="00043795"/>
    <w:rsid w:val="000442DC"/>
    <w:rsid w:val="0005078E"/>
    <w:rsid w:val="00053019"/>
    <w:rsid w:val="0005391B"/>
    <w:rsid w:val="00056830"/>
    <w:rsid w:val="000575D5"/>
    <w:rsid w:val="00057D59"/>
    <w:rsid w:val="00061747"/>
    <w:rsid w:val="00062415"/>
    <w:rsid w:val="00062573"/>
    <w:rsid w:val="00066508"/>
    <w:rsid w:val="00066843"/>
    <w:rsid w:val="00067909"/>
    <w:rsid w:val="00070072"/>
    <w:rsid w:val="000719CB"/>
    <w:rsid w:val="00075788"/>
    <w:rsid w:val="00075D1C"/>
    <w:rsid w:val="0007673F"/>
    <w:rsid w:val="000808EF"/>
    <w:rsid w:val="000809C5"/>
    <w:rsid w:val="00081E0E"/>
    <w:rsid w:val="00084D1A"/>
    <w:rsid w:val="00086721"/>
    <w:rsid w:val="00087E72"/>
    <w:rsid w:val="00090DC3"/>
    <w:rsid w:val="00090E37"/>
    <w:rsid w:val="000926DB"/>
    <w:rsid w:val="00095639"/>
    <w:rsid w:val="00096307"/>
    <w:rsid w:val="000963D7"/>
    <w:rsid w:val="00096A0F"/>
    <w:rsid w:val="0009731F"/>
    <w:rsid w:val="000A0B99"/>
    <w:rsid w:val="000A5AD3"/>
    <w:rsid w:val="000A74E8"/>
    <w:rsid w:val="000B23A6"/>
    <w:rsid w:val="000B4273"/>
    <w:rsid w:val="000B7776"/>
    <w:rsid w:val="000C2021"/>
    <w:rsid w:val="000C5E66"/>
    <w:rsid w:val="000C60BA"/>
    <w:rsid w:val="000C6BE3"/>
    <w:rsid w:val="000C6C91"/>
    <w:rsid w:val="000C7FC8"/>
    <w:rsid w:val="000D154E"/>
    <w:rsid w:val="000D4D8D"/>
    <w:rsid w:val="000D62BB"/>
    <w:rsid w:val="000D7FFD"/>
    <w:rsid w:val="000E0500"/>
    <w:rsid w:val="000E05C1"/>
    <w:rsid w:val="000E376F"/>
    <w:rsid w:val="000E3A0B"/>
    <w:rsid w:val="000E509A"/>
    <w:rsid w:val="000E5D99"/>
    <w:rsid w:val="000F0BDA"/>
    <w:rsid w:val="000F2AB9"/>
    <w:rsid w:val="000F37E1"/>
    <w:rsid w:val="000F5C52"/>
    <w:rsid w:val="00100A20"/>
    <w:rsid w:val="00101A73"/>
    <w:rsid w:val="00102FD0"/>
    <w:rsid w:val="00104245"/>
    <w:rsid w:val="00104657"/>
    <w:rsid w:val="0010518B"/>
    <w:rsid w:val="00107137"/>
    <w:rsid w:val="001074E9"/>
    <w:rsid w:val="00112A19"/>
    <w:rsid w:val="001165E3"/>
    <w:rsid w:val="00117673"/>
    <w:rsid w:val="00117DA2"/>
    <w:rsid w:val="00120C34"/>
    <w:rsid w:val="00122852"/>
    <w:rsid w:val="001276FD"/>
    <w:rsid w:val="00130593"/>
    <w:rsid w:val="001309D7"/>
    <w:rsid w:val="001317EC"/>
    <w:rsid w:val="00131C9E"/>
    <w:rsid w:val="00132B07"/>
    <w:rsid w:val="001347B8"/>
    <w:rsid w:val="001368B5"/>
    <w:rsid w:val="00142008"/>
    <w:rsid w:val="001420BD"/>
    <w:rsid w:val="00142179"/>
    <w:rsid w:val="001423CC"/>
    <w:rsid w:val="00146701"/>
    <w:rsid w:val="00146F6C"/>
    <w:rsid w:val="00151CB6"/>
    <w:rsid w:val="00153208"/>
    <w:rsid w:val="00153BC4"/>
    <w:rsid w:val="00156C00"/>
    <w:rsid w:val="001572FB"/>
    <w:rsid w:val="00160BA0"/>
    <w:rsid w:val="00160CF8"/>
    <w:rsid w:val="00160FEE"/>
    <w:rsid w:val="001638B3"/>
    <w:rsid w:val="00163D85"/>
    <w:rsid w:val="00165C85"/>
    <w:rsid w:val="0017059F"/>
    <w:rsid w:val="00172C41"/>
    <w:rsid w:val="001730C6"/>
    <w:rsid w:val="00173196"/>
    <w:rsid w:val="001739B4"/>
    <w:rsid w:val="001752BE"/>
    <w:rsid w:val="00175F42"/>
    <w:rsid w:val="00176584"/>
    <w:rsid w:val="001772B1"/>
    <w:rsid w:val="0018155D"/>
    <w:rsid w:val="00183105"/>
    <w:rsid w:val="00183FA0"/>
    <w:rsid w:val="00184104"/>
    <w:rsid w:val="001845E6"/>
    <w:rsid w:val="00186BB7"/>
    <w:rsid w:val="0019013C"/>
    <w:rsid w:val="00190468"/>
    <w:rsid w:val="00190E58"/>
    <w:rsid w:val="0019203C"/>
    <w:rsid w:val="001928A3"/>
    <w:rsid w:val="001928D1"/>
    <w:rsid w:val="00193BB0"/>
    <w:rsid w:val="001956A4"/>
    <w:rsid w:val="0019613D"/>
    <w:rsid w:val="001A1BDB"/>
    <w:rsid w:val="001A3022"/>
    <w:rsid w:val="001A304D"/>
    <w:rsid w:val="001A5656"/>
    <w:rsid w:val="001A5EF9"/>
    <w:rsid w:val="001B05B1"/>
    <w:rsid w:val="001B190B"/>
    <w:rsid w:val="001B5D9B"/>
    <w:rsid w:val="001B70B6"/>
    <w:rsid w:val="001C004A"/>
    <w:rsid w:val="001C07C1"/>
    <w:rsid w:val="001C2F47"/>
    <w:rsid w:val="001C51D3"/>
    <w:rsid w:val="001C5B3B"/>
    <w:rsid w:val="001C62CA"/>
    <w:rsid w:val="001C7DC0"/>
    <w:rsid w:val="001D1E56"/>
    <w:rsid w:val="001D2453"/>
    <w:rsid w:val="001D7833"/>
    <w:rsid w:val="001D7904"/>
    <w:rsid w:val="001E0DEA"/>
    <w:rsid w:val="001E1C11"/>
    <w:rsid w:val="001E39BF"/>
    <w:rsid w:val="001E41DD"/>
    <w:rsid w:val="001E4791"/>
    <w:rsid w:val="001E49ED"/>
    <w:rsid w:val="001E6750"/>
    <w:rsid w:val="001F185B"/>
    <w:rsid w:val="001F455D"/>
    <w:rsid w:val="001F5655"/>
    <w:rsid w:val="001F6FE8"/>
    <w:rsid w:val="001F7E8E"/>
    <w:rsid w:val="002001DC"/>
    <w:rsid w:val="00202B06"/>
    <w:rsid w:val="00205590"/>
    <w:rsid w:val="00211B0A"/>
    <w:rsid w:val="0021220F"/>
    <w:rsid w:val="002125A5"/>
    <w:rsid w:val="00213018"/>
    <w:rsid w:val="00213256"/>
    <w:rsid w:val="00217E91"/>
    <w:rsid w:val="00220DE6"/>
    <w:rsid w:val="00221567"/>
    <w:rsid w:val="0022232B"/>
    <w:rsid w:val="002229FD"/>
    <w:rsid w:val="00222D8F"/>
    <w:rsid w:val="002243B8"/>
    <w:rsid w:val="002253A2"/>
    <w:rsid w:val="00230395"/>
    <w:rsid w:val="00231733"/>
    <w:rsid w:val="002320AD"/>
    <w:rsid w:val="00233EC0"/>
    <w:rsid w:val="002350E4"/>
    <w:rsid w:val="002361AA"/>
    <w:rsid w:val="00240ADB"/>
    <w:rsid w:val="00243E05"/>
    <w:rsid w:val="002456F2"/>
    <w:rsid w:val="00247AA4"/>
    <w:rsid w:val="002519BB"/>
    <w:rsid w:val="002529C8"/>
    <w:rsid w:val="002574B1"/>
    <w:rsid w:val="002622C6"/>
    <w:rsid w:val="00262844"/>
    <w:rsid w:val="00262E4A"/>
    <w:rsid w:val="002665C3"/>
    <w:rsid w:val="0026727B"/>
    <w:rsid w:val="00270146"/>
    <w:rsid w:val="00270DA9"/>
    <w:rsid w:val="00271AB7"/>
    <w:rsid w:val="00275913"/>
    <w:rsid w:val="00275E0E"/>
    <w:rsid w:val="00275EAF"/>
    <w:rsid w:val="00275F9B"/>
    <w:rsid w:val="002765B9"/>
    <w:rsid w:val="00276D91"/>
    <w:rsid w:val="002772A4"/>
    <w:rsid w:val="00277EA2"/>
    <w:rsid w:val="00280690"/>
    <w:rsid w:val="00281067"/>
    <w:rsid w:val="002823C2"/>
    <w:rsid w:val="002823C3"/>
    <w:rsid w:val="00285086"/>
    <w:rsid w:val="00287172"/>
    <w:rsid w:val="002919D8"/>
    <w:rsid w:val="002921E9"/>
    <w:rsid w:val="002925D5"/>
    <w:rsid w:val="0029367C"/>
    <w:rsid w:val="00293B65"/>
    <w:rsid w:val="00294278"/>
    <w:rsid w:val="002956FC"/>
    <w:rsid w:val="00295E26"/>
    <w:rsid w:val="002A0AFF"/>
    <w:rsid w:val="002A32DA"/>
    <w:rsid w:val="002A35BA"/>
    <w:rsid w:val="002A451F"/>
    <w:rsid w:val="002A5673"/>
    <w:rsid w:val="002A6A7D"/>
    <w:rsid w:val="002B238A"/>
    <w:rsid w:val="002B3969"/>
    <w:rsid w:val="002B56CC"/>
    <w:rsid w:val="002B5E75"/>
    <w:rsid w:val="002B7F3A"/>
    <w:rsid w:val="002C2A00"/>
    <w:rsid w:val="002C4DF5"/>
    <w:rsid w:val="002C60D1"/>
    <w:rsid w:val="002C742B"/>
    <w:rsid w:val="002D0BF9"/>
    <w:rsid w:val="002D1D7A"/>
    <w:rsid w:val="002D26ED"/>
    <w:rsid w:val="002D2829"/>
    <w:rsid w:val="002D2BDC"/>
    <w:rsid w:val="002D522D"/>
    <w:rsid w:val="002D554A"/>
    <w:rsid w:val="002D771E"/>
    <w:rsid w:val="002E263A"/>
    <w:rsid w:val="002E735B"/>
    <w:rsid w:val="002E7657"/>
    <w:rsid w:val="002E7B0C"/>
    <w:rsid w:val="002F3F25"/>
    <w:rsid w:val="002F44B5"/>
    <w:rsid w:val="002F4683"/>
    <w:rsid w:val="002F58C1"/>
    <w:rsid w:val="002F5A2A"/>
    <w:rsid w:val="0030395F"/>
    <w:rsid w:val="0030396B"/>
    <w:rsid w:val="00304CF4"/>
    <w:rsid w:val="003057F1"/>
    <w:rsid w:val="00310A77"/>
    <w:rsid w:val="00314A7E"/>
    <w:rsid w:val="00315625"/>
    <w:rsid w:val="00316CC3"/>
    <w:rsid w:val="00323A21"/>
    <w:rsid w:val="003252E1"/>
    <w:rsid w:val="0032639F"/>
    <w:rsid w:val="0032754F"/>
    <w:rsid w:val="003278E3"/>
    <w:rsid w:val="00327F7D"/>
    <w:rsid w:val="00332A19"/>
    <w:rsid w:val="003335CC"/>
    <w:rsid w:val="0033383B"/>
    <w:rsid w:val="00335771"/>
    <w:rsid w:val="00342973"/>
    <w:rsid w:val="00343676"/>
    <w:rsid w:val="00345B79"/>
    <w:rsid w:val="00345C24"/>
    <w:rsid w:val="00350876"/>
    <w:rsid w:val="0035164E"/>
    <w:rsid w:val="003543F4"/>
    <w:rsid w:val="00354593"/>
    <w:rsid w:val="00354F13"/>
    <w:rsid w:val="003607E4"/>
    <w:rsid w:val="00362FBE"/>
    <w:rsid w:val="00363A0C"/>
    <w:rsid w:val="0036473A"/>
    <w:rsid w:val="0036497B"/>
    <w:rsid w:val="00365D8D"/>
    <w:rsid w:val="00366F4E"/>
    <w:rsid w:val="003773F8"/>
    <w:rsid w:val="00377BFC"/>
    <w:rsid w:val="00380266"/>
    <w:rsid w:val="00382AB0"/>
    <w:rsid w:val="00383979"/>
    <w:rsid w:val="0038509C"/>
    <w:rsid w:val="003853F0"/>
    <w:rsid w:val="0039069F"/>
    <w:rsid w:val="003913E0"/>
    <w:rsid w:val="003938D5"/>
    <w:rsid w:val="003A198C"/>
    <w:rsid w:val="003A38EF"/>
    <w:rsid w:val="003A3ADD"/>
    <w:rsid w:val="003A4131"/>
    <w:rsid w:val="003A4985"/>
    <w:rsid w:val="003A4D9D"/>
    <w:rsid w:val="003A66E7"/>
    <w:rsid w:val="003A67FA"/>
    <w:rsid w:val="003A6B0F"/>
    <w:rsid w:val="003A7BF2"/>
    <w:rsid w:val="003B390A"/>
    <w:rsid w:val="003B3AFD"/>
    <w:rsid w:val="003B55B8"/>
    <w:rsid w:val="003B60C9"/>
    <w:rsid w:val="003B7D0C"/>
    <w:rsid w:val="003C223C"/>
    <w:rsid w:val="003C2E93"/>
    <w:rsid w:val="003C38DA"/>
    <w:rsid w:val="003C4591"/>
    <w:rsid w:val="003D12C1"/>
    <w:rsid w:val="003D1590"/>
    <w:rsid w:val="003D1596"/>
    <w:rsid w:val="003D1F41"/>
    <w:rsid w:val="003D449C"/>
    <w:rsid w:val="003D55CC"/>
    <w:rsid w:val="003D5810"/>
    <w:rsid w:val="003D62C0"/>
    <w:rsid w:val="003D78CA"/>
    <w:rsid w:val="003E05FB"/>
    <w:rsid w:val="003E24A6"/>
    <w:rsid w:val="003E7C48"/>
    <w:rsid w:val="003F2EBE"/>
    <w:rsid w:val="003F3A48"/>
    <w:rsid w:val="003F70CA"/>
    <w:rsid w:val="0040119F"/>
    <w:rsid w:val="0040418F"/>
    <w:rsid w:val="00405DED"/>
    <w:rsid w:val="004070BD"/>
    <w:rsid w:val="00410074"/>
    <w:rsid w:val="004111E0"/>
    <w:rsid w:val="00411BC5"/>
    <w:rsid w:val="00412031"/>
    <w:rsid w:val="00412880"/>
    <w:rsid w:val="0041416C"/>
    <w:rsid w:val="00415234"/>
    <w:rsid w:val="0041722C"/>
    <w:rsid w:val="00417FC3"/>
    <w:rsid w:val="00422531"/>
    <w:rsid w:val="00423CC1"/>
    <w:rsid w:val="00424A66"/>
    <w:rsid w:val="00424E3A"/>
    <w:rsid w:val="00425E4F"/>
    <w:rsid w:val="00427C18"/>
    <w:rsid w:val="0043301C"/>
    <w:rsid w:val="00436595"/>
    <w:rsid w:val="00437DCB"/>
    <w:rsid w:val="00440CC6"/>
    <w:rsid w:val="0044141A"/>
    <w:rsid w:val="00441ADC"/>
    <w:rsid w:val="00443497"/>
    <w:rsid w:val="00445661"/>
    <w:rsid w:val="00446410"/>
    <w:rsid w:val="00447B91"/>
    <w:rsid w:val="00451468"/>
    <w:rsid w:val="00452862"/>
    <w:rsid w:val="00453619"/>
    <w:rsid w:val="004541B6"/>
    <w:rsid w:val="00456B9F"/>
    <w:rsid w:val="004575F2"/>
    <w:rsid w:val="0046055A"/>
    <w:rsid w:val="00463AB1"/>
    <w:rsid w:val="004646AE"/>
    <w:rsid w:val="0046677A"/>
    <w:rsid w:val="00467332"/>
    <w:rsid w:val="004703FF"/>
    <w:rsid w:val="00472EFE"/>
    <w:rsid w:val="004769A6"/>
    <w:rsid w:val="00482544"/>
    <w:rsid w:val="00483D0B"/>
    <w:rsid w:val="00490486"/>
    <w:rsid w:val="004917A6"/>
    <w:rsid w:val="004948FA"/>
    <w:rsid w:val="0049786D"/>
    <w:rsid w:val="00497989"/>
    <w:rsid w:val="004A0E91"/>
    <w:rsid w:val="004A17CB"/>
    <w:rsid w:val="004A3490"/>
    <w:rsid w:val="004A4A6B"/>
    <w:rsid w:val="004B01F5"/>
    <w:rsid w:val="004B2B24"/>
    <w:rsid w:val="004B41B7"/>
    <w:rsid w:val="004B41EB"/>
    <w:rsid w:val="004B4D01"/>
    <w:rsid w:val="004B4EC9"/>
    <w:rsid w:val="004B599B"/>
    <w:rsid w:val="004B7E48"/>
    <w:rsid w:val="004C003F"/>
    <w:rsid w:val="004C211B"/>
    <w:rsid w:val="004C3216"/>
    <w:rsid w:val="004C373A"/>
    <w:rsid w:val="004C71ED"/>
    <w:rsid w:val="004D16CE"/>
    <w:rsid w:val="004D4C1B"/>
    <w:rsid w:val="004D52F5"/>
    <w:rsid w:val="004D56AA"/>
    <w:rsid w:val="004D6580"/>
    <w:rsid w:val="004D680A"/>
    <w:rsid w:val="004D70A4"/>
    <w:rsid w:val="004E0A21"/>
    <w:rsid w:val="004E4487"/>
    <w:rsid w:val="004E45A8"/>
    <w:rsid w:val="004E5267"/>
    <w:rsid w:val="004F1144"/>
    <w:rsid w:val="005036D7"/>
    <w:rsid w:val="0050439A"/>
    <w:rsid w:val="0050793A"/>
    <w:rsid w:val="00512086"/>
    <w:rsid w:val="005121C8"/>
    <w:rsid w:val="00512A5E"/>
    <w:rsid w:val="00513A39"/>
    <w:rsid w:val="00513AD1"/>
    <w:rsid w:val="00513F83"/>
    <w:rsid w:val="00514DE9"/>
    <w:rsid w:val="00515C50"/>
    <w:rsid w:val="005168E3"/>
    <w:rsid w:val="0051733F"/>
    <w:rsid w:val="005200A7"/>
    <w:rsid w:val="00522D58"/>
    <w:rsid w:val="00524A9C"/>
    <w:rsid w:val="00525574"/>
    <w:rsid w:val="00530E9A"/>
    <w:rsid w:val="0054083F"/>
    <w:rsid w:val="005412AA"/>
    <w:rsid w:val="00543F29"/>
    <w:rsid w:val="005467A2"/>
    <w:rsid w:val="00550303"/>
    <w:rsid w:val="00550458"/>
    <w:rsid w:val="00550625"/>
    <w:rsid w:val="00550CEB"/>
    <w:rsid w:val="0055129D"/>
    <w:rsid w:val="00553DA9"/>
    <w:rsid w:val="0055710A"/>
    <w:rsid w:val="00561826"/>
    <w:rsid w:val="00561B34"/>
    <w:rsid w:val="005621B3"/>
    <w:rsid w:val="00565BE8"/>
    <w:rsid w:val="00565DFE"/>
    <w:rsid w:val="005708E5"/>
    <w:rsid w:val="00574C7B"/>
    <w:rsid w:val="00576DAB"/>
    <w:rsid w:val="00581185"/>
    <w:rsid w:val="005828DA"/>
    <w:rsid w:val="005876FC"/>
    <w:rsid w:val="00593CC3"/>
    <w:rsid w:val="005943FE"/>
    <w:rsid w:val="005967DB"/>
    <w:rsid w:val="00597674"/>
    <w:rsid w:val="005A031D"/>
    <w:rsid w:val="005A2745"/>
    <w:rsid w:val="005B1CA6"/>
    <w:rsid w:val="005B2D22"/>
    <w:rsid w:val="005B3284"/>
    <w:rsid w:val="005B3BA9"/>
    <w:rsid w:val="005C22DE"/>
    <w:rsid w:val="005C2801"/>
    <w:rsid w:val="005C4995"/>
    <w:rsid w:val="005C5327"/>
    <w:rsid w:val="005C5A08"/>
    <w:rsid w:val="005D42D2"/>
    <w:rsid w:val="005D485E"/>
    <w:rsid w:val="005D556A"/>
    <w:rsid w:val="005D6984"/>
    <w:rsid w:val="005D70DC"/>
    <w:rsid w:val="005E03E9"/>
    <w:rsid w:val="005E1072"/>
    <w:rsid w:val="005E37A2"/>
    <w:rsid w:val="005E6909"/>
    <w:rsid w:val="005F07C5"/>
    <w:rsid w:val="005F1679"/>
    <w:rsid w:val="005F276B"/>
    <w:rsid w:val="005F2FE6"/>
    <w:rsid w:val="005F3ABF"/>
    <w:rsid w:val="005F4F4F"/>
    <w:rsid w:val="005F5891"/>
    <w:rsid w:val="005F62E5"/>
    <w:rsid w:val="005F7F5F"/>
    <w:rsid w:val="006004BD"/>
    <w:rsid w:val="0060288C"/>
    <w:rsid w:val="00605F22"/>
    <w:rsid w:val="00607A09"/>
    <w:rsid w:val="00610FD1"/>
    <w:rsid w:val="00611DD3"/>
    <w:rsid w:val="00612AD0"/>
    <w:rsid w:val="006135AB"/>
    <w:rsid w:val="00614627"/>
    <w:rsid w:val="006163A2"/>
    <w:rsid w:val="00616F56"/>
    <w:rsid w:val="00617114"/>
    <w:rsid w:val="00617156"/>
    <w:rsid w:val="00621278"/>
    <w:rsid w:val="00622176"/>
    <w:rsid w:val="0062379D"/>
    <w:rsid w:val="00626551"/>
    <w:rsid w:val="0062783A"/>
    <w:rsid w:val="00630568"/>
    <w:rsid w:val="00630FD6"/>
    <w:rsid w:val="006311FB"/>
    <w:rsid w:val="006319AA"/>
    <w:rsid w:val="00632924"/>
    <w:rsid w:val="00634BFB"/>
    <w:rsid w:val="00636448"/>
    <w:rsid w:val="00637A95"/>
    <w:rsid w:val="00640002"/>
    <w:rsid w:val="006430E3"/>
    <w:rsid w:val="006439E6"/>
    <w:rsid w:val="00644B90"/>
    <w:rsid w:val="006526E1"/>
    <w:rsid w:val="00652D8F"/>
    <w:rsid w:val="006546BB"/>
    <w:rsid w:val="00657D7B"/>
    <w:rsid w:val="00662039"/>
    <w:rsid w:val="00664E61"/>
    <w:rsid w:val="006719A8"/>
    <w:rsid w:val="00673256"/>
    <w:rsid w:val="0067392F"/>
    <w:rsid w:val="00677C80"/>
    <w:rsid w:val="0068227C"/>
    <w:rsid w:val="00683B1D"/>
    <w:rsid w:val="00685448"/>
    <w:rsid w:val="006877B1"/>
    <w:rsid w:val="0069083F"/>
    <w:rsid w:val="00691225"/>
    <w:rsid w:val="00697054"/>
    <w:rsid w:val="006A040F"/>
    <w:rsid w:val="006A09E7"/>
    <w:rsid w:val="006A3670"/>
    <w:rsid w:val="006A36DA"/>
    <w:rsid w:val="006B02A6"/>
    <w:rsid w:val="006B3946"/>
    <w:rsid w:val="006B541A"/>
    <w:rsid w:val="006B5E22"/>
    <w:rsid w:val="006B6C11"/>
    <w:rsid w:val="006B6E19"/>
    <w:rsid w:val="006C23AA"/>
    <w:rsid w:val="006C399D"/>
    <w:rsid w:val="006C6768"/>
    <w:rsid w:val="006C77B2"/>
    <w:rsid w:val="006D0863"/>
    <w:rsid w:val="006D26B2"/>
    <w:rsid w:val="006D6441"/>
    <w:rsid w:val="006D7E4C"/>
    <w:rsid w:val="006E02AC"/>
    <w:rsid w:val="006E1A62"/>
    <w:rsid w:val="006E464C"/>
    <w:rsid w:val="006E473D"/>
    <w:rsid w:val="006E7EFF"/>
    <w:rsid w:val="006F168C"/>
    <w:rsid w:val="006F1B66"/>
    <w:rsid w:val="006F2EB1"/>
    <w:rsid w:val="006F4189"/>
    <w:rsid w:val="006F4A8B"/>
    <w:rsid w:val="006F60E8"/>
    <w:rsid w:val="006F636A"/>
    <w:rsid w:val="00701639"/>
    <w:rsid w:val="007016A6"/>
    <w:rsid w:val="007025BA"/>
    <w:rsid w:val="007037D7"/>
    <w:rsid w:val="00706B76"/>
    <w:rsid w:val="00706BC5"/>
    <w:rsid w:val="007228F0"/>
    <w:rsid w:val="00722F91"/>
    <w:rsid w:val="0072683F"/>
    <w:rsid w:val="00726DEA"/>
    <w:rsid w:val="007313B4"/>
    <w:rsid w:val="007326D7"/>
    <w:rsid w:val="00734DB5"/>
    <w:rsid w:val="0073594F"/>
    <w:rsid w:val="00736C49"/>
    <w:rsid w:val="007404C2"/>
    <w:rsid w:val="0074138A"/>
    <w:rsid w:val="007426E2"/>
    <w:rsid w:val="00744777"/>
    <w:rsid w:val="00745114"/>
    <w:rsid w:val="00745632"/>
    <w:rsid w:val="00745F6A"/>
    <w:rsid w:val="00750B43"/>
    <w:rsid w:val="00753B48"/>
    <w:rsid w:val="00760C4F"/>
    <w:rsid w:val="00761E3C"/>
    <w:rsid w:val="00761EF8"/>
    <w:rsid w:val="00762BB6"/>
    <w:rsid w:val="00762EDD"/>
    <w:rsid w:val="0076535C"/>
    <w:rsid w:val="00767AA7"/>
    <w:rsid w:val="00770CAE"/>
    <w:rsid w:val="00773936"/>
    <w:rsid w:val="00774D60"/>
    <w:rsid w:val="00775F42"/>
    <w:rsid w:val="00783C60"/>
    <w:rsid w:val="00787849"/>
    <w:rsid w:val="00794168"/>
    <w:rsid w:val="007947FA"/>
    <w:rsid w:val="00795DA7"/>
    <w:rsid w:val="007963B7"/>
    <w:rsid w:val="007966C1"/>
    <w:rsid w:val="00796948"/>
    <w:rsid w:val="00796E83"/>
    <w:rsid w:val="00797927"/>
    <w:rsid w:val="007A0320"/>
    <w:rsid w:val="007A17BE"/>
    <w:rsid w:val="007A3935"/>
    <w:rsid w:val="007A4367"/>
    <w:rsid w:val="007A5298"/>
    <w:rsid w:val="007A7C78"/>
    <w:rsid w:val="007B329F"/>
    <w:rsid w:val="007B363B"/>
    <w:rsid w:val="007B3801"/>
    <w:rsid w:val="007B4D55"/>
    <w:rsid w:val="007C0226"/>
    <w:rsid w:val="007C1573"/>
    <w:rsid w:val="007C428C"/>
    <w:rsid w:val="007C4635"/>
    <w:rsid w:val="007C502E"/>
    <w:rsid w:val="007C7621"/>
    <w:rsid w:val="007D47FF"/>
    <w:rsid w:val="007E0F1A"/>
    <w:rsid w:val="007E22F0"/>
    <w:rsid w:val="007E3803"/>
    <w:rsid w:val="007E570B"/>
    <w:rsid w:val="007E66C4"/>
    <w:rsid w:val="007E68DA"/>
    <w:rsid w:val="007E710A"/>
    <w:rsid w:val="007E7889"/>
    <w:rsid w:val="007E7A98"/>
    <w:rsid w:val="007F0866"/>
    <w:rsid w:val="007F0AF9"/>
    <w:rsid w:val="007F49D7"/>
    <w:rsid w:val="007F5668"/>
    <w:rsid w:val="00802266"/>
    <w:rsid w:val="00802385"/>
    <w:rsid w:val="00802F34"/>
    <w:rsid w:val="0080340F"/>
    <w:rsid w:val="00804E09"/>
    <w:rsid w:val="00805A62"/>
    <w:rsid w:val="00806C6D"/>
    <w:rsid w:val="0081319D"/>
    <w:rsid w:val="0082074B"/>
    <w:rsid w:val="00820787"/>
    <w:rsid w:val="00822FA4"/>
    <w:rsid w:val="00823BAA"/>
    <w:rsid w:val="008245C4"/>
    <w:rsid w:val="00825255"/>
    <w:rsid w:val="00832164"/>
    <w:rsid w:val="0083516F"/>
    <w:rsid w:val="00835AD8"/>
    <w:rsid w:val="00836DC3"/>
    <w:rsid w:val="00840B71"/>
    <w:rsid w:val="00843E12"/>
    <w:rsid w:val="0084460D"/>
    <w:rsid w:val="008446BC"/>
    <w:rsid w:val="00844A8F"/>
    <w:rsid w:val="008467CF"/>
    <w:rsid w:val="00846EAF"/>
    <w:rsid w:val="00846F26"/>
    <w:rsid w:val="00846FC1"/>
    <w:rsid w:val="008544A3"/>
    <w:rsid w:val="008557F0"/>
    <w:rsid w:val="00856985"/>
    <w:rsid w:val="00865FC5"/>
    <w:rsid w:val="00866631"/>
    <w:rsid w:val="00867DFD"/>
    <w:rsid w:val="00871AF7"/>
    <w:rsid w:val="00875736"/>
    <w:rsid w:val="00876254"/>
    <w:rsid w:val="008767FF"/>
    <w:rsid w:val="0088077E"/>
    <w:rsid w:val="00880C2B"/>
    <w:rsid w:val="00885E00"/>
    <w:rsid w:val="00887EED"/>
    <w:rsid w:val="0089203F"/>
    <w:rsid w:val="00892108"/>
    <w:rsid w:val="0089262F"/>
    <w:rsid w:val="008931BF"/>
    <w:rsid w:val="0089524A"/>
    <w:rsid w:val="008A39EB"/>
    <w:rsid w:val="008A6290"/>
    <w:rsid w:val="008A6562"/>
    <w:rsid w:val="008A7594"/>
    <w:rsid w:val="008B07DD"/>
    <w:rsid w:val="008B4C72"/>
    <w:rsid w:val="008B4E5B"/>
    <w:rsid w:val="008B6D91"/>
    <w:rsid w:val="008C0CD0"/>
    <w:rsid w:val="008C6214"/>
    <w:rsid w:val="008C638F"/>
    <w:rsid w:val="008C7084"/>
    <w:rsid w:val="008C72AD"/>
    <w:rsid w:val="008D112B"/>
    <w:rsid w:val="008D18A2"/>
    <w:rsid w:val="008D2000"/>
    <w:rsid w:val="008D33E5"/>
    <w:rsid w:val="008D7832"/>
    <w:rsid w:val="008E22E8"/>
    <w:rsid w:val="008E2FDB"/>
    <w:rsid w:val="008E6492"/>
    <w:rsid w:val="008F18D4"/>
    <w:rsid w:val="008F1BF6"/>
    <w:rsid w:val="008F29C9"/>
    <w:rsid w:val="008F3BC1"/>
    <w:rsid w:val="008F45AF"/>
    <w:rsid w:val="008F5184"/>
    <w:rsid w:val="008F66BB"/>
    <w:rsid w:val="00901E68"/>
    <w:rsid w:val="00905409"/>
    <w:rsid w:val="0090555C"/>
    <w:rsid w:val="00905ADF"/>
    <w:rsid w:val="00906CF6"/>
    <w:rsid w:val="009102BC"/>
    <w:rsid w:val="00910AF3"/>
    <w:rsid w:val="009128A7"/>
    <w:rsid w:val="009139DC"/>
    <w:rsid w:val="009140C2"/>
    <w:rsid w:val="0091684F"/>
    <w:rsid w:val="00920729"/>
    <w:rsid w:val="009207E1"/>
    <w:rsid w:val="009208E7"/>
    <w:rsid w:val="0092184B"/>
    <w:rsid w:val="00921ED7"/>
    <w:rsid w:val="009226A8"/>
    <w:rsid w:val="00922B0B"/>
    <w:rsid w:val="00927829"/>
    <w:rsid w:val="00927CA9"/>
    <w:rsid w:val="00930FDF"/>
    <w:rsid w:val="00931FE3"/>
    <w:rsid w:val="00933FAF"/>
    <w:rsid w:val="009348B1"/>
    <w:rsid w:val="00937305"/>
    <w:rsid w:val="00943614"/>
    <w:rsid w:val="00947A2D"/>
    <w:rsid w:val="00950482"/>
    <w:rsid w:val="0095312A"/>
    <w:rsid w:val="0095358D"/>
    <w:rsid w:val="00955EA3"/>
    <w:rsid w:val="0095662D"/>
    <w:rsid w:val="00956DEC"/>
    <w:rsid w:val="00957AB6"/>
    <w:rsid w:val="0096010B"/>
    <w:rsid w:val="009615B9"/>
    <w:rsid w:val="009619C6"/>
    <w:rsid w:val="009633D1"/>
    <w:rsid w:val="009655C3"/>
    <w:rsid w:val="009669FF"/>
    <w:rsid w:val="00967451"/>
    <w:rsid w:val="00970AF2"/>
    <w:rsid w:val="0097116B"/>
    <w:rsid w:val="00971A06"/>
    <w:rsid w:val="00971C25"/>
    <w:rsid w:val="00973220"/>
    <w:rsid w:val="009820CA"/>
    <w:rsid w:val="009821D2"/>
    <w:rsid w:val="00983ED4"/>
    <w:rsid w:val="009840B2"/>
    <w:rsid w:val="00984A8B"/>
    <w:rsid w:val="00993B62"/>
    <w:rsid w:val="0099474F"/>
    <w:rsid w:val="00995EC4"/>
    <w:rsid w:val="009979B5"/>
    <w:rsid w:val="009A4BBB"/>
    <w:rsid w:val="009A71CC"/>
    <w:rsid w:val="009B0A08"/>
    <w:rsid w:val="009B0DC0"/>
    <w:rsid w:val="009B44E6"/>
    <w:rsid w:val="009C22F5"/>
    <w:rsid w:val="009C35E5"/>
    <w:rsid w:val="009C7E9D"/>
    <w:rsid w:val="009D0809"/>
    <w:rsid w:val="009D10D1"/>
    <w:rsid w:val="009D1A3D"/>
    <w:rsid w:val="009D1B76"/>
    <w:rsid w:val="009D2320"/>
    <w:rsid w:val="009D574F"/>
    <w:rsid w:val="009D623A"/>
    <w:rsid w:val="009D6948"/>
    <w:rsid w:val="009E0977"/>
    <w:rsid w:val="009E26AF"/>
    <w:rsid w:val="009E3FFD"/>
    <w:rsid w:val="009E7052"/>
    <w:rsid w:val="009F0588"/>
    <w:rsid w:val="009F5B4B"/>
    <w:rsid w:val="009F700E"/>
    <w:rsid w:val="009F723F"/>
    <w:rsid w:val="009F7697"/>
    <w:rsid w:val="00A00B79"/>
    <w:rsid w:val="00A03E5B"/>
    <w:rsid w:val="00A05C03"/>
    <w:rsid w:val="00A0620B"/>
    <w:rsid w:val="00A065D2"/>
    <w:rsid w:val="00A1097A"/>
    <w:rsid w:val="00A11B25"/>
    <w:rsid w:val="00A1596C"/>
    <w:rsid w:val="00A17234"/>
    <w:rsid w:val="00A17EC5"/>
    <w:rsid w:val="00A20754"/>
    <w:rsid w:val="00A21595"/>
    <w:rsid w:val="00A22616"/>
    <w:rsid w:val="00A23D82"/>
    <w:rsid w:val="00A24BFA"/>
    <w:rsid w:val="00A3050D"/>
    <w:rsid w:val="00A31C8D"/>
    <w:rsid w:val="00A32211"/>
    <w:rsid w:val="00A3253F"/>
    <w:rsid w:val="00A35692"/>
    <w:rsid w:val="00A35E0D"/>
    <w:rsid w:val="00A37EA2"/>
    <w:rsid w:val="00A42990"/>
    <w:rsid w:val="00A42CA5"/>
    <w:rsid w:val="00A46D86"/>
    <w:rsid w:val="00A5070E"/>
    <w:rsid w:val="00A50DDB"/>
    <w:rsid w:val="00A54584"/>
    <w:rsid w:val="00A54D08"/>
    <w:rsid w:val="00A5534C"/>
    <w:rsid w:val="00A60A51"/>
    <w:rsid w:val="00A63BBF"/>
    <w:rsid w:val="00A63CAF"/>
    <w:rsid w:val="00A655A0"/>
    <w:rsid w:val="00A67440"/>
    <w:rsid w:val="00A67C9C"/>
    <w:rsid w:val="00A717E6"/>
    <w:rsid w:val="00A736AF"/>
    <w:rsid w:val="00A74C61"/>
    <w:rsid w:val="00A77304"/>
    <w:rsid w:val="00A8204D"/>
    <w:rsid w:val="00A825F5"/>
    <w:rsid w:val="00A85BA7"/>
    <w:rsid w:val="00A8641C"/>
    <w:rsid w:val="00A87635"/>
    <w:rsid w:val="00A878B6"/>
    <w:rsid w:val="00A87A72"/>
    <w:rsid w:val="00A91845"/>
    <w:rsid w:val="00A92CB6"/>
    <w:rsid w:val="00A94849"/>
    <w:rsid w:val="00A94A25"/>
    <w:rsid w:val="00A95634"/>
    <w:rsid w:val="00A95DA8"/>
    <w:rsid w:val="00A97503"/>
    <w:rsid w:val="00AA02B8"/>
    <w:rsid w:val="00AA04DD"/>
    <w:rsid w:val="00AA0FCA"/>
    <w:rsid w:val="00AA1A21"/>
    <w:rsid w:val="00AA49EA"/>
    <w:rsid w:val="00AA56B0"/>
    <w:rsid w:val="00AA6662"/>
    <w:rsid w:val="00AA7AE2"/>
    <w:rsid w:val="00AB1B21"/>
    <w:rsid w:val="00AB1CD2"/>
    <w:rsid w:val="00AB1ED8"/>
    <w:rsid w:val="00AB27D8"/>
    <w:rsid w:val="00AB2BEA"/>
    <w:rsid w:val="00AB508C"/>
    <w:rsid w:val="00AB6ABF"/>
    <w:rsid w:val="00AB72E6"/>
    <w:rsid w:val="00AC0706"/>
    <w:rsid w:val="00AC22EA"/>
    <w:rsid w:val="00AC3B13"/>
    <w:rsid w:val="00AC5B2B"/>
    <w:rsid w:val="00AC5BE7"/>
    <w:rsid w:val="00AC6218"/>
    <w:rsid w:val="00AC6A04"/>
    <w:rsid w:val="00AC77EB"/>
    <w:rsid w:val="00AD01E4"/>
    <w:rsid w:val="00AD0D01"/>
    <w:rsid w:val="00AD1B25"/>
    <w:rsid w:val="00AD2603"/>
    <w:rsid w:val="00AD4048"/>
    <w:rsid w:val="00AD5082"/>
    <w:rsid w:val="00AD5396"/>
    <w:rsid w:val="00AD7878"/>
    <w:rsid w:val="00AE2B28"/>
    <w:rsid w:val="00AE2C53"/>
    <w:rsid w:val="00AE5F6C"/>
    <w:rsid w:val="00AE697C"/>
    <w:rsid w:val="00AE6ECE"/>
    <w:rsid w:val="00AF12DD"/>
    <w:rsid w:val="00AF36C0"/>
    <w:rsid w:val="00AF4D8F"/>
    <w:rsid w:val="00AF4DF5"/>
    <w:rsid w:val="00AF4EFA"/>
    <w:rsid w:val="00AF5104"/>
    <w:rsid w:val="00AF5880"/>
    <w:rsid w:val="00B00308"/>
    <w:rsid w:val="00B01FFE"/>
    <w:rsid w:val="00B023E9"/>
    <w:rsid w:val="00B050A8"/>
    <w:rsid w:val="00B073B8"/>
    <w:rsid w:val="00B115E7"/>
    <w:rsid w:val="00B14E69"/>
    <w:rsid w:val="00B15DF0"/>
    <w:rsid w:val="00B22CE7"/>
    <w:rsid w:val="00B24574"/>
    <w:rsid w:val="00B253A5"/>
    <w:rsid w:val="00B27442"/>
    <w:rsid w:val="00B3026E"/>
    <w:rsid w:val="00B318BA"/>
    <w:rsid w:val="00B35804"/>
    <w:rsid w:val="00B35C05"/>
    <w:rsid w:val="00B371AE"/>
    <w:rsid w:val="00B40912"/>
    <w:rsid w:val="00B40A6B"/>
    <w:rsid w:val="00B41624"/>
    <w:rsid w:val="00B42B49"/>
    <w:rsid w:val="00B43149"/>
    <w:rsid w:val="00B437F0"/>
    <w:rsid w:val="00B43C48"/>
    <w:rsid w:val="00B45518"/>
    <w:rsid w:val="00B46848"/>
    <w:rsid w:val="00B50B6E"/>
    <w:rsid w:val="00B5197F"/>
    <w:rsid w:val="00B5356E"/>
    <w:rsid w:val="00B5381F"/>
    <w:rsid w:val="00B54DDE"/>
    <w:rsid w:val="00B55F3C"/>
    <w:rsid w:val="00B61547"/>
    <w:rsid w:val="00B61A5C"/>
    <w:rsid w:val="00B62197"/>
    <w:rsid w:val="00B65CDB"/>
    <w:rsid w:val="00B66425"/>
    <w:rsid w:val="00B66FDC"/>
    <w:rsid w:val="00B67EF7"/>
    <w:rsid w:val="00B70690"/>
    <w:rsid w:val="00B7162B"/>
    <w:rsid w:val="00B739DF"/>
    <w:rsid w:val="00B73BCD"/>
    <w:rsid w:val="00B74201"/>
    <w:rsid w:val="00B75368"/>
    <w:rsid w:val="00B76C7E"/>
    <w:rsid w:val="00B7716A"/>
    <w:rsid w:val="00B77DEE"/>
    <w:rsid w:val="00B81FED"/>
    <w:rsid w:val="00B82056"/>
    <w:rsid w:val="00B82BAA"/>
    <w:rsid w:val="00B83D8A"/>
    <w:rsid w:val="00B90615"/>
    <w:rsid w:val="00B91CF1"/>
    <w:rsid w:val="00B92472"/>
    <w:rsid w:val="00B927B9"/>
    <w:rsid w:val="00B94146"/>
    <w:rsid w:val="00B94F55"/>
    <w:rsid w:val="00B955A3"/>
    <w:rsid w:val="00BA0981"/>
    <w:rsid w:val="00BA12CC"/>
    <w:rsid w:val="00BA199E"/>
    <w:rsid w:val="00BA3772"/>
    <w:rsid w:val="00BA41B5"/>
    <w:rsid w:val="00BA5EA7"/>
    <w:rsid w:val="00BA5FAE"/>
    <w:rsid w:val="00BB037A"/>
    <w:rsid w:val="00BB07AC"/>
    <w:rsid w:val="00BB08B8"/>
    <w:rsid w:val="00BB0D2C"/>
    <w:rsid w:val="00BB54F1"/>
    <w:rsid w:val="00BB6054"/>
    <w:rsid w:val="00BB6604"/>
    <w:rsid w:val="00BB726D"/>
    <w:rsid w:val="00BC07C0"/>
    <w:rsid w:val="00BC1A36"/>
    <w:rsid w:val="00BC2071"/>
    <w:rsid w:val="00BC5EB0"/>
    <w:rsid w:val="00BC6D20"/>
    <w:rsid w:val="00BD0574"/>
    <w:rsid w:val="00BD3698"/>
    <w:rsid w:val="00BD59E1"/>
    <w:rsid w:val="00BD5E0C"/>
    <w:rsid w:val="00BD7CFA"/>
    <w:rsid w:val="00BE4083"/>
    <w:rsid w:val="00BE61B8"/>
    <w:rsid w:val="00BE7E72"/>
    <w:rsid w:val="00BF14BF"/>
    <w:rsid w:val="00BF3897"/>
    <w:rsid w:val="00BF424B"/>
    <w:rsid w:val="00BF6AEC"/>
    <w:rsid w:val="00C00A59"/>
    <w:rsid w:val="00C01349"/>
    <w:rsid w:val="00C02D5C"/>
    <w:rsid w:val="00C03326"/>
    <w:rsid w:val="00C053B1"/>
    <w:rsid w:val="00C06EB2"/>
    <w:rsid w:val="00C0775E"/>
    <w:rsid w:val="00C11CD1"/>
    <w:rsid w:val="00C1624E"/>
    <w:rsid w:val="00C176EC"/>
    <w:rsid w:val="00C1787D"/>
    <w:rsid w:val="00C21DA0"/>
    <w:rsid w:val="00C2468A"/>
    <w:rsid w:val="00C260FD"/>
    <w:rsid w:val="00C26DA6"/>
    <w:rsid w:val="00C3411F"/>
    <w:rsid w:val="00C345D5"/>
    <w:rsid w:val="00C3480F"/>
    <w:rsid w:val="00C36701"/>
    <w:rsid w:val="00C41A52"/>
    <w:rsid w:val="00C478DA"/>
    <w:rsid w:val="00C47EA5"/>
    <w:rsid w:val="00C53B6D"/>
    <w:rsid w:val="00C55F21"/>
    <w:rsid w:val="00C616DE"/>
    <w:rsid w:val="00C627F6"/>
    <w:rsid w:val="00C631B3"/>
    <w:rsid w:val="00C64284"/>
    <w:rsid w:val="00C64C4D"/>
    <w:rsid w:val="00C669E4"/>
    <w:rsid w:val="00C72EA6"/>
    <w:rsid w:val="00C755CF"/>
    <w:rsid w:val="00C75E64"/>
    <w:rsid w:val="00C7791F"/>
    <w:rsid w:val="00C80483"/>
    <w:rsid w:val="00C857B9"/>
    <w:rsid w:val="00C86679"/>
    <w:rsid w:val="00C915C8"/>
    <w:rsid w:val="00C91D5D"/>
    <w:rsid w:val="00C92EB8"/>
    <w:rsid w:val="00C9320B"/>
    <w:rsid w:val="00C945B1"/>
    <w:rsid w:val="00C9516A"/>
    <w:rsid w:val="00C96BAC"/>
    <w:rsid w:val="00CA10AB"/>
    <w:rsid w:val="00CA1759"/>
    <w:rsid w:val="00CA6DCB"/>
    <w:rsid w:val="00CB0208"/>
    <w:rsid w:val="00CB0589"/>
    <w:rsid w:val="00CB18F9"/>
    <w:rsid w:val="00CB564D"/>
    <w:rsid w:val="00CB719F"/>
    <w:rsid w:val="00CB796F"/>
    <w:rsid w:val="00CC065F"/>
    <w:rsid w:val="00CC107B"/>
    <w:rsid w:val="00CC114A"/>
    <w:rsid w:val="00CC157D"/>
    <w:rsid w:val="00CC223B"/>
    <w:rsid w:val="00CC4081"/>
    <w:rsid w:val="00CC5561"/>
    <w:rsid w:val="00CC6192"/>
    <w:rsid w:val="00CC6A8D"/>
    <w:rsid w:val="00CC7564"/>
    <w:rsid w:val="00CD0900"/>
    <w:rsid w:val="00CD10C2"/>
    <w:rsid w:val="00CD2C29"/>
    <w:rsid w:val="00CD3766"/>
    <w:rsid w:val="00CD609E"/>
    <w:rsid w:val="00CD6AE2"/>
    <w:rsid w:val="00CD781B"/>
    <w:rsid w:val="00CE0787"/>
    <w:rsid w:val="00CE4022"/>
    <w:rsid w:val="00CE413F"/>
    <w:rsid w:val="00CE500F"/>
    <w:rsid w:val="00CE6B3B"/>
    <w:rsid w:val="00CE7834"/>
    <w:rsid w:val="00CF3996"/>
    <w:rsid w:val="00CF7100"/>
    <w:rsid w:val="00CF7A02"/>
    <w:rsid w:val="00D00D13"/>
    <w:rsid w:val="00D00F44"/>
    <w:rsid w:val="00D04FCC"/>
    <w:rsid w:val="00D055C3"/>
    <w:rsid w:val="00D12262"/>
    <w:rsid w:val="00D15FA0"/>
    <w:rsid w:val="00D22E53"/>
    <w:rsid w:val="00D24157"/>
    <w:rsid w:val="00D31225"/>
    <w:rsid w:val="00D36F62"/>
    <w:rsid w:val="00D379B0"/>
    <w:rsid w:val="00D44D67"/>
    <w:rsid w:val="00D45D6F"/>
    <w:rsid w:val="00D51101"/>
    <w:rsid w:val="00D52EA2"/>
    <w:rsid w:val="00D53A12"/>
    <w:rsid w:val="00D5545C"/>
    <w:rsid w:val="00D56EC0"/>
    <w:rsid w:val="00D573D5"/>
    <w:rsid w:val="00D57C73"/>
    <w:rsid w:val="00D616EB"/>
    <w:rsid w:val="00D62494"/>
    <w:rsid w:val="00D62758"/>
    <w:rsid w:val="00D6452C"/>
    <w:rsid w:val="00D703EE"/>
    <w:rsid w:val="00D7356E"/>
    <w:rsid w:val="00D7396C"/>
    <w:rsid w:val="00D73B6B"/>
    <w:rsid w:val="00D74670"/>
    <w:rsid w:val="00D74D94"/>
    <w:rsid w:val="00D75AB8"/>
    <w:rsid w:val="00D771D1"/>
    <w:rsid w:val="00D777F4"/>
    <w:rsid w:val="00D9103B"/>
    <w:rsid w:val="00D9477E"/>
    <w:rsid w:val="00D971B9"/>
    <w:rsid w:val="00DA1A52"/>
    <w:rsid w:val="00DA2EDD"/>
    <w:rsid w:val="00DA4BEA"/>
    <w:rsid w:val="00DA4CFB"/>
    <w:rsid w:val="00DA5E7D"/>
    <w:rsid w:val="00DA7D28"/>
    <w:rsid w:val="00DB2694"/>
    <w:rsid w:val="00DB5D89"/>
    <w:rsid w:val="00DB61B5"/>
    <w:rsid w:val="00DC1D22"/>
    <w:rsid w:val="00DC451F"/>
    <w:rsid w:val="00DC4A41"/>
    <w:rsid w:val="00DC73E5"/>
    <w:rsid w:val="00DC799A"/>
    <w:rsid w:val="00DD0FF2"/>
    <w:rsid w:val="00DD1A41"/>
    <w:rsid w:val="00DD1C20"/>
    <w:rsid w:val="00DD750D"/>
    <w:rsid w:val="00DE0DC4"/>
    <w:rsid w:val="00DE1499"/>
    <w:rsid w:val="00DE3159"/>
    <w:rsid w:val="00DE4DB9"/>
    <w:rsid w:val="00DE5BC9"/>
    <w:rsid w:val="00DE72A1"/>
    <w:rsid w:val="00DF419B"/>
    <w:rsid w:val="00DF44D5"/>
    <w:rsid w:val="00DF48AB"/>
    <w:rsid w:val="00DF5529"/>
    <w:rsid w:val="00DF7ABF"/>
    <w:rsid w:val="00E01116"/>
    <w:rsid w:val="00E03831"/>
    <w:rsid w:val="00E03E90"/>
    <w:rsid w:val="00E05C20"/>
    <w:rsid w:val="00E07E97"/>
    <w:rsid w:val="00E101E9"/>
    <w:rsid w:val="00E12063"/>
    <w:rsid w:val="00E1313F"/>
    <w:rsid w:val="00E140E3"/>
    <w:rsid w:val="00E15B98"/>
    <w:rsid w:val="00E17EA9"/>
    <w:rsid w:val="00E23420"/>
    <w:rsid w:val="00E23C22"/>
    <w:rsid w:val="00E25102"/>
    <w:rsid w:val="00E25326"/>
    <w:rsid w:val="00E26C51"/>
    <w:rsid w:val="00E32364"/>
    <w:rsid w:val="00E35476"/>
    <w:rsid w:val="00E41E94"/>
    <w:rsid w:val="00E421BB"/>
    <w:rsid w:val="00E50735"/>
    <w:rsid w:val="00E535D7"/>
    <w:rsid w:val="00E537E9"/>
    <w:rsid w:val="00E540F7"/>
    <w:rsid w:val="00E54953"/>
    <w:rsid w:val="00E54E75"/>
    <w:rsid w:val="00E566EE"/>
    <w:rsid w:val="00E56CB3"/>
    <w:rsid w:val="00E57A6C"/>
    <w:rsid w:val="00E61B99"/>
    <w:rsid w:val="00E61DF1"/>
    <w:rsid w:val="00E6298C"/>
    <w:rsid w:val="00E62CA8"/>
    <w:rsid w:val="00E63E68"/>
    <w:rsid w:val="00E651DF"/>
    <w:rsid w:val="00E6540A"/>
    <w:rsid w:val="00E67F89"/>
    <w:rsid w:val="00E70688"/>
    <w:rsid w:val="00E70E07"/>
    <w:rsid w:val="00E710E3"/>
    <w:rsid w:val="00E71806"/>
    <w:rsid w:val="00E72083"/>
    <w:rsid w:val="00E7360D"/>
    <w:rsid w:val="00E75AB1"/>
    <w:rsid w:val="00E776E4"/>
    <w:rsid w:val="00E8002C"/>
    <w:rsid w:val="00E83102"/>
    <w:rsid w:val="00E86BD9"/>
    <w:rsid w:val="00E90C7C"/>
    <w:rsid w:val="00E917A7"/>
    <w:rsid w:val="00E926E6"/>
    <w:rsid w:val="00E9408B"/>
    <w:rsid w:val="00E94566"/>
    <w:rsid w:val="00E9479B"/>
    <w:rsid w:val="00E95878"/>
    <w:rsid w:val="00EA0A87"/>
    <w:rsid w:val="00EA0F8F"/>
    <w:rsid w:val="00EA18D1"/>
    <w:rsid w:val="00EA24FC"/>
    <w:rsid w:val="00EA42EA"/>
    <w:rsid w:val="00EA4769"/>
    <w:rsid w:val="00EB61F1"/>
    <w:rsid w:val="00EB6C23"/>
    <w:rsid w:val="00EB6F38"/>
    <w:rsid w:val="00EC0ADF"/>
    <w:rsid w:val="00EC0CC7"/>
    <w:rsid w:val="00EC2092"/>
    <w:rsid w:val="00EC3864"/>
    <w:rsid w:val="00EC3B51"/>
    <w:rsid w:val="00EC6A70"/>
    <w:rsid w:val="00ED24CA"/>
    <w:rsid w:val="00ED392A"/>
    <w:rsid w:val="00ED4F73"/>
    <w:rsid w:val="00ED6943"/>
    <w:rsid w:val="00ED7397"/>
    <w:rsid w:val="00ED7C26"/>
    <w:rsid w:val="00EF1585"/>
    <w:rsid w:val="00EF3C60"/>
    <w:rsid w:val="00EF441E"/>
    <w:rsid w:val="00EF5640"/>
    <w:rsid w:val="00EF629D"/>
    <w:rsid w:val="00F0183B"/>
    <w:rsid w:val="00F031E5"/>
    <w:rsid w:val="00F03277"/>
    <w:rsid w:val="00F079B8"/>
    <w:rsid w:val="00F07C39"/>
    <w:rsid w:val="00F1043C"/>
    <w:rsid w:val="00F122C1"/>
    <w:rsid w:val="00F12EB7"/>
    <w:rsid w:val="00F17549"/>
    <w:rsid w:val="00F229A5"/>
    <w:rsid w:val="00F269E0"/>
    <w:rsid w:val="00F26EE9"/>
    <w:rsid w:val="00F27E0E"/>
    <w:rsid w:val="00F3060E"/>
    <w:rsid w:val="00F3181C"/>
    <w:rsid w:val="00F32EEA"/>
    <w:rsid w:val="00F34DE3"/>
    <w:rsid w:val="00F36014"/>
    <w:rsid w:val="00F41E5E"/>
    <w:rsid w:val="00F44398"/>
    <w:rsid w:val="00F44E0C"/>
    <w:rsid w:val="00F450EC"/>
    <w:rsid w:val="00F45FF8"/>
    <w:rsid w:val="00F462D5"/>
    <w:rsid w:val="00F47A71"/>
    <w:rsid w:val="00F47E20"/>
    <w:rsid w:val="00F5321D"/>
    <w:rsid w:val="00F55033"/>
    <w:rsid w:val="00F56A0A"/>
    <w:rsid w:val="00F6026C"/>
    <w:rsid w:val="00F62810"/>
    <w:rsid w:val="00F64536"/>
    <w:rsid w:val="00F7053B"/>
    <w:rsid w:val="00F7180B"/>
    <w:rsid w:val="00F73253"/>
    <w:rsid w:val="00F73D11"/>
    <w:rsid w:val="00F774EB"/>
    <w:rsid w:val="00F807A3"/>
    <w:rsid w:val="00F81116"/>
    <w:rsid w:val="00F82D15"/>
    <w:rsid w:val="00F85B8A"/>
    <w:rsid w:val="00F86216"/>
    <w:rsid w:val="00F86FAD"/>
    <w:rsid w:val="00F8777E"/>
    <w:rsid w:val="00F90545"/>
    <w:rsid w:val="00F91CE4"/>
    <w:rsid w:val="00F92526"/>
    <w:rsid w:val="00F977B5"/>
    <w:rsid w:val="00FA1252"/>
    <w:rsid w:val="00FA159E"/>
    <w:rsid w:val="00FA1B1E"/>
    <w:rsid w:val="00FA3AD9"/>
    <w:rsid w:val="00FA43DF"/>
    <w:rsid w:val="00FA61E0"/>
    <w:rsid w:val="00FA76D5"/>
    <w:rsid w:val="00FB01DA"/>
    <w:rsid w:val="00FB2322"/>
    <w:rsid w:val="00FB3D69"/>
    <w:rsid w:val="00FB49AF"/>
    <w:rsid w:val="00FB682E"/>
    <w:rsid w:val="00FC1476"/>
    <w:rsid w:val="00FC39AC"/>
    <w:rsid w:val="00FC3B8A"/>
    <w:rsid w:val="00FC5A20"/>
    <w:rsid w:val="00FC5AFB"/>
    <w:rsid w:val="00FC62B7"/>
    <w:rsid w:val="00FC7818"/>
    <w:rsid w:val="00FD0ACD"/>
    <w:rsid w:val="00FD0F28"/>
    <w:rsid w:val="00FD427F"/>
    <w:rsid w:val="00FD5B6B"/>
    <w:rsid w:val="00FD60A6"/>
    <w:rsid w:val="00FD7FAD"/>
    <w:rsid w:val="00FE19BD"/>
    <w:rsid w:val="00FF09A4"/>
    <w:rsid w:val="00FF1324"/>
    <w:rsid w:val="00FF4F8A"/>
    <w:rsid w:val="00FF5F70"/>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395664562">
      <w:bodyDiv w:val="1"/>
      <w:marLeft w:val="0"/>
      <w:marRight w:val="0"/>
      <w:marTop w:val="0"/>
      <w:marBottom w:val="0"/>
      <w:divBdr>
        <w:top w:val="none" w:sz="0" w:space="0" w:color="auto"/>
        <w:left w:val="none" w:sz="0" w:space="0" w:color="auto"/>
        <w:bottom w:val="none" w:sz="0" w:space="0" w:color="auto"/>
        <w:right w:val="none" w:sz="0" w:space="0" w:color="auto"/>
      </w:divBdr>
      <w:divsChild>
        <w:div w:id="2001739051">
          <w:marLeft w:val="0"/>
          <w:marRight w:val="0"/>
          <w:marTop w:val="0"/>
          <w:marBottom w:val="0"/>
          <w:divBdr>
            <w:top w:val="none" w:sz="0" w:space="0" w:color="auto"/>
            <w:left w:val="none" w:sz="0" w:space="0" w:color="auto"/>
            <w:bottom w:val="none" w:sz="0" w:space="0" w:color="auto"/>
            <w:right w:val="none" w:sz="0" w:space="0" w:color="auto"/>
          </w:divBdr>
        </w:div>
      </w:divsChild>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187018149">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t@lr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349E741FB4A469D2CA61D3B106FE2" ma:contentTypeVersion="16" ma:contentTypeDescription="Create a new document." ma:contentTypeScope="" ma:versionID="7ba4800cf575d91e2a7570588108f030">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6c14535b06a85412a80abeb3b01e0855"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2.xml><?xml version="1.0" encoding="utf-8"?>
<ds:datastoreItem xmlns:ds="http://schemas.openxmlformats.org/officeDocument/2006/customXml" ds:itemID="{556B0131-09C8-47AE-A2CF-7C602C6A2F39}">
  <ds:schemaRefs>
    <ds:schemaRef ds:uri="http://schemas.microsoft.com/office/2006/metadata/properties"/>
    <ds:schemaRef ds:uri="http://schemas.microsoft.com/office/infopath/2007/PartnerControls"/>
    <ds:schemaRef ds:uri="http://schemas.microsoft.com/sharepoint/v3"/>
    <ds:schemaRef ds:uri="78290268-ea0f-4aa1-b601-7f64d9587e72"/>
    <ds:schemaRef ds:uri="0fd66624-1fea-44cc-a439-2e6795a6174c"/>
  </ds:schemaRefs>
</ds:datastoreItem>
</file>

<file path=customXml/itemProps3.xml><?xml version="1.0" encoding="utf-8"?>
<ds:datastoreItem xmlns:ds="http://schemas.openxmlformats.org/officeDocument/2006/customXml" ds:itemID="{F3A67332-4875-4BC9-87DF-D1A61923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F8D58-644A-4371-AF47-5594D9EE1FDA}">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13</Pages>
  <Words>24312</Words>
  <Characters>13859</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Sonata Vainauskaitė</cp:lastModifiedBy>
  <cp:revision>23</cp:revision>
  <dcterms:created xsi:type="dcterms:W3CDTF">2024-07-17T08:36:00Z</dcterms:created>
  <dcterms:modified xsi:type="dcterms:W3CDTF">2025-04-14T10:07:00Z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ies>
</file>