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AD9A" w14:textId="77777777" w:rsidR="000D6963" w:rsidRDefault="000D6963" w:rsidP="009728BC">
      <w:pPr>
        <w:spacing w:line="276" w:lineRule="auto"/>
        <w:ind w:firstLine="5670"/>
        <w:rPr>
          <w:bCs/>
          <w:caps/>
        </w:rPr>
      </w:pPr>
    </w:p>
    <w:p w14:paraId="7CA778FC" w14:textId="77777777" w:rsidR="00027B83" w:rsidRDefault="000B0897" w:rsidP="009728BC">
      <w:pPr>
        <w:spacing w:line="276" w:lineRule="auto"/>
        <w:ind w:firstLine="5670"/>
        <w:rPr>
          <w:bCs/>
          <w:caps/>
        </w:rPr>
      </w:pPr>
      <w:r>
        <w:rPr>
          <w:bCs/>
          <w:caps/>
        </w:rPr>
        <w:t>PATVIRTINTA</w:t>
      </w:r>
    </w:p>
    <w:p w14:paraId="3FD9547B" w14:textId="3C5D4AB1" w:rsidR="00027B83" w:rsidRDefault="001A3F57" w:rsidP="001A3F57">
      <w:pPr>
        <w:spacing w:line="276" w:lineRule="auto"/>
        <w:ind w:left="5387" w:hanging="284"/>
        <w:rPr>
          <w:bCs/>
          <w:caps/>
        </w:rPr>
      </w:pPr>
      <w:r>
        <w:rPr>
          <w:bCs/>
        </w:rPr>
        <w:t xml:space="preserve">         </w:t>
      </w:r>
      <w:r w:rsidR="000B0897">
        <w:rPr>
          <w:bCs/>
        </w:rPr>
        <w:t xml:space="preserve">Viešųjų pirkimų tarnybos direktoriaus </w:t>
      </w:r>
    </w:p>
    <w:p w14:paraId="0F8AD31F" w14:textId="7A4004C8" w:rsidR="00027B83" w:rsidRDefault="000B0897" w:rsidP="008D558F">
      <w:pPr>
        <w:spacing w:line="276" w:lineRule="auto"/>
        <w:ind w:left="5387" w:firstLine="283"/>
        <w:rPr>
          <w:bCs/>
          <w:caps/>
        </w:rPr>
      </w:pPr>
      <w:r>
        <w:rPr>
          <w:bCs/>
        </w:rPr>
        <w:t>2024 m. gruodžio 30 d. įsakymu Nr. 1S-209</w:t>
      </w:r>
    </w:p>
    <w:p w14:paraId="5BD1F6F8" w14:textId="77777777" w:rsidR="00027B83" w:rsidRDefault="00027B83">
      <w:pPr>
        <w:spacing w:line="276" w:lineRule="auto"/>
        <w:rPr>
          <w:b/>
          <w:caps/>
        </w:rPr>
      </w:pPr>
    </w:p>
    <w:p w14:paraId="20FC7677" w14:textId="77777777" w:rsidR="00027B83" w:rsidRDefault="00027B83">
      <w:pPr>
        <w:spacing w:line="276" w:lineRule="auto"/>
        <w:jc w:val="center"/>
        <w:rPr>
          <w:b/>
          <w:caps/>
        </w:rPr>
      </w:pPr>
    </w:p>
    <w:p w14:paraId="10597C1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3F93A91" w14:textId="77777777" w:rsidR="00027B83" w:rsidRDefault="00027B83">
      <w:pPr>
        <w:spacing w:line="276" w:lineRule="auto"/>
        <w:jc w:val="center"/>
      </w:pPr>
    </w:p>
    <w:p w14:paraId="1B48B4D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4DEEEC" w14:textId="77777777" w:rsidR="00027B83" w:rsidRDefault="00027B83">
      <w:pPr>
        <w:keepNext/>
        <w:keepLines/>
        <w:tabs>
          <w:tab w:val="left" w:pos="426"/>
        </w:tabs>
        <w:spacing w:line="276" w:lineRule="auto"/>
        <w:jc w:val="both"/>
        <w:rPr>
          <w:rFonts w:eastAsia="Cambria"/>
          <w:b/>
          <w:bCs/>
          <w:caps/>
          <w14:numSpacing w14:val="tabular"/>
        </w:rPr>
      </w:pPr>
    </w:p>
    <w:p w14:paraId="7BD3BFA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56B72E9"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6240C0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EDD8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28C52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46E6B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0F2831" w14:textId="77777777" w:rsidR="00027B83" w:rsidRDefault="000B0897">
      <w:pPr>
        <w:spacing w:line="276" w:lineRule="auto"/>
        <w:jc w:val="both"/>
      </w:pPr>
      <w:r>
        <w:t xml:space="preserve">1.1.1.4. </w:t>
      </w:r>
      <w:r w:rsidRPr="41D6BD10">
        <w:rPr>
          <w:rFonts w:eastAsia="Arial"/>
          <w:b/>
          <w:bCs/>
        </w:rPr>
        <w:t>Paslaugos</w:t>
      </w:r>
      <w:r w:rsidRPr="41D6BD10">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85D4E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sidRPr="41D6BD10">
        <w:rPr>
          <w:rFonts w:eastAsia="Arial"/>
          <w:b/>
          <w:bCs/>
        </w:rPr>
        <w:t xml:space="preserve">Paslaugų perdavimo–priėmimo aktas </w:t>
      </w:r>
      <w:r w:rsidRPr="41D6BD10">
        <w:rPr>
          <w:rFonts w:eastAsia="Arial"/>
        </w:rPr>
        <w:t>– dokumentas,</w:t>
      </w:r>
      <w:r w:rsidRPr="41D6BD10">
        <w:rPr>
          <w:rFonts w:eastAsia="Arial"/>
          <w:b/>
          <w:bCs/>
        </w:rPr>
        <w:t xml:space="preserve"> </w:t>
      </w:r>
      <w:r w:rsidRPr="41D6BD1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45EB3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5ED2B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C66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3CB623D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28A0EE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6B8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8D252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7BDD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8BF5C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05739B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4D681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9EE8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535E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D6A69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665BAB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B8CB4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5B69F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FCF648" w14:textId="77777777" w:rsidR="00027B83" w:rsidRDefault="00027B83">
      <w:pPr>
        <w:keepNext/>
        <w:keepLines/>
        <w:tabs>
          <w:tab w:val="left" w:pos="567"/>
        </w:tabs>
        <w:spacing w:line="276" w:lineRule="auto"/>
        <w:ind w:left="792"/>
        <w:jc w:val="both"/>
        <w:rPr>
          <w:rFonts w:eastAsia="Cambria"/>
          <w:b/>
          <w:bCs/>
          <w14:numSpacing w14:val="tabular"/>
        </w:rPr>
      </w:pPr>
    </w:p>
    <w:p w14:paraId="5B8101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F3385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92F7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F222D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D33B1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30AF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BAF3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2615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8136F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CAC03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21D3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2BAF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980AE0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A1D1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2E895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ACDD8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5BAC6F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703D3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1EA0D8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B15A8A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8F3893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1E3396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1DF00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8DD4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1351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4293C5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FD987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CF27E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139DF5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43A0F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26ECE5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EEE89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B5D2AB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03D959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A172A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B8BA4E"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CFFC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1012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3B519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A6C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AABDE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E880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2FE16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8BB1F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DB695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8107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10352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80AD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E8625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6B4C98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4778B2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921709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2E9379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8062A1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F89A1D4"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121AF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A0F3C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B524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4381C7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A8111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15A36FE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07AEC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C8F04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B74B94"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8DB60E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3216C9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44F9B3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D01AB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289AC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4C5E2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69553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B4E52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BC706F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6231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076A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7692F6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F1A00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914D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86705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3C14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DB4E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26750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962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CA4B5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B9DD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760BF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58EB6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EEE10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06F8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75BF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C3F56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4DCD8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76B6F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A1BE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14DF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C2BC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C778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E68E6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F2DC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3BB0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E20DA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339E8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569F5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92B290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D14D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399F9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0218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6EC01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CB43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3DC66D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6141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19F8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613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A74C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28FA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274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D6E3C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90BF9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B71EDD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BF2E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7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A5D0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322A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8993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0FD14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80E73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D6878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BF5E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46CC7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49B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373E80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0991B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CB838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52D7C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F2CAF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05C7D8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79FCB"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CA18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0B396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A5A80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2B70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87DC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1165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742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DF4E0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66785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8A9E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FA40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798235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28FFF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43A4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15C0B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48ECC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38CD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41A8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4DEFDA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B5C7F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3F49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8C0E3E"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50B26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DF75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9B7D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122392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BFA3AE"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F7556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952351"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78C9C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E1616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62C0A1" w14:textId="77777777" w:rsidR="00027B83" w:rsidRDefault="00027B83">
      <w:pPr>
        <w:tabs>
          <w:tab w:val="left" w:pos="567"/>
          <w:tab w:val="left" w:pos="851"/>
          <w:tab w:val="left" w:pos="992"/>
          <w:tab w:val="left" w:pos="1134"/>
        </w:tabs>
        <w:spacing w:line="276" w:lineRule="auto"/>
        <w:jc w:val="both"/>
        <w:rPr>
          <w:rFonts w:eastAsia="Arial"/>
          <w:b/>
          <w:bCs/>
        </w:rPr>
      </w:pPr>
    </w:p>
    <w:p w14:paraId="12849F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4D6A94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284C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1075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75FE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2C302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5042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098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D82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316EAF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13FE17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BA4C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C54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C09C2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6AC3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CA15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AE7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3F4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F971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1A30E3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662BD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AC2C8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35CA1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F9740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49395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CD48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3B08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CF1C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47EEF3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4AC51B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1C6FA6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80E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5D08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0C97C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2767F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CC2A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93AE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91A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DA55F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204E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26C9A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68C12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CC8134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9921A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ADC63B"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9AC449"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69124A"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5EF7EB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FDC3606"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E11695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D02C3F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24854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1A4851"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51C7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332281" w14:textId="77777777" w:rsidR="00027B83" w:rsidRPr="008E13F6" w:rsidRDefault="000B0897">
      <w:pPr>
        <w:tabs>
          <w:tab w:val="left" w:pos="567"/>
        </w:tabs>
        <w:spacing w:line="276" w:lineRule="auto"/>
        <w:jc w:val="both"/>
        <w:textAlignment w:val="baseline"/>
      </w:pPr>
      <w:r w:rsidRPr="008E13F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BF9E0F" w14:textId="77777777" w:rsidR="00027B83" w:rsidRDefault="000B0897">
      <w:pPr>
        <w:tabs>
          <w:tab w:val="left" w:pos="567"/>
        </w:tabs>
        <w:spacing w:line="276" w:lineRule="auto"/>
        <w:jc w:val="both"/>
        <w:textAlignment w:val="baseline"/>
      </w:pPr>
      <w:r w:rsidRPr="008E13F6">
        <w:t>10.16. Pirkėjas gali pasinaudoti Sutarties įvykdymo užtikrinimu, esant bet kuriai iš žemiau nurodytų</w:t>
      </w:r>
      <w:r>
        <w:t xml:space="preserve"> aplinkybių:</w:t>
      </w:r>
    </w:p>
    <w:p w14:paraId="431F6E3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7D3A90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08D0E7"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34319D1"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0422FFB" w14:textId="77777777" w:rsidR="00027B83" w:rsidRDefault="00027B83">
      <w:pPr>
        <w:tabs>
          <w:tab w:val="left" w:pos="567"/>
        </w:tabs>
        <w:spacing w:line="276" w:lineRule="auto"/>
        <w:jc w:val="both"/>
        <w:textAlignment w:val="baseline"/>
        <w:rPr>
          <w:b/>
          <w:bCs/>
        </w:rPr>
      </w:pPr>
    </w:p>
    <w:p w14:paraId="76378DD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C4973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772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4077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45B9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E2C8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4582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9C0FE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F1A2A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9CBB2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6963A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4B97E0"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0E3C0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18F3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E8107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19F719"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29586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31CEA6"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4D17E9C" w14:textId="77777777" w:rsidR="00027B83" w:rsidRDefault="000B0897">
      <w:pPr>
        <w:tabs>
          <w:tab w:val="left" w:pos="567"/>
        </w:tabs>
        <w:spacing w:line="276" w:lineRule="auto"/>
        <w:jc w:val="both"/>
        <w:textAlignment w:val="baseline"/>
      </w:pPr>
      <w:r>
        <w:t>12.1.7. Avanso užtikrinimo suma turi būti nurodoma ir išmokama eurais.</w:t>
      </w:r>
    </w:p>
    <w:p w14:paraId="23F30B6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E08408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D9FA4E0"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85038F"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9E66B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A987B7" w14:textId="77777777" w:rsidR="00027B83" w:rsidRDefault="00027B83">
      <w:pPr>
        <w:tabs>
          <w:tab w:val="left" w:pos="567"/>
        </w:tabs>
        <w:spacing w:line="276" w:lineRule="auto"/>
        <w:jc w:val="both"/>
        <w:textAlignment w:val="baseline"/>
      </w:pPr>
    </w:p>
    <w:p w14:paraId="7DC85B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6897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75C7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760D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EEAD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47D0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A1C5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5219A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3707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B353A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41E511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19F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257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4C0C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C3F5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9F58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1A3B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C5BC0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004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DEB5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DED962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A729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F93F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005E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26CF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EF98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8CBB0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93042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8036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0B984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82C8F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8705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6EE46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0606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43C9B9"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9E9713" w14:textId="77777777" w:rsidR="00027B83" w:rsidRDefault="00027B83">
      <w:pPr>
        <w:tabs>
          <w:tab w:val="left" w:pos="0"/>
          <w:tab w:val="left" w:pos="851"/>
          <w:tab w:val="left" w:pos="992"/>
          <w:tab w:val="left" w:pos="1134"/>
        </w:tabs>
        <w:spacing w:line="276" w:lineRule="auto"/>
        <w:jc w:val="both"/>
        <w:rPr>
          <w:rFonts w:eastAsia="Arial"/>
          <w:b/>
          <w:bCs/>
        </w:rPr>
      </w:pPr>
    </w:p>
    <w:p w14:paraId="4E1677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FB69B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3813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D5054B2"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CE225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07DF7C" w14:textId="77777777" w:rsidR="00027B83" w:rsidRDefault="00027B83">
      <w:pPr>
        <w:tabs>
          <w:tab w:val="left" w:pos="567"/>
        </w:tabs>
        <w:spacing w:line="276" w:lineRule="auto"/>
        <w:jc w:val="both"/>
        <w:textAlignment w:val="baseline"/>
        <w:rPr>
          <w:b/>
          <w:bCs/>
        </w:rPr>
      </w:pPr>
    </w:p>
    <w:p w14:paraId="511572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ECD42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7C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285E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AACD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32266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CA58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5F2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5A69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8496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98A0D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D6018F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A9F3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FDAA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91065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0AC8B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7AFAC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F47C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56B9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0790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E92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8548D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647BA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8DB85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A899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70A65A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EA00E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3133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9454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8765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55185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B9357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E8A4B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84C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427D8C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845A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8B03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1589F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5B18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7CDC0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B70B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181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BC5D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627A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F069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D1EC3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44FF7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084B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35192D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7B8DB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7774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9A7863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AD4678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195BDA8"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8998E4E"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5F509A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7EF6F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D4881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76B77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668745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451FD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E2CE2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0B623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C4C793" w14:textId="77777777" w:rsidR="00027B83" w:rsidRDefault="000B0897">
      <w:pPr>
        <w:spacing w:line="276" w:lineRule="auto"/>
        <w:jc w:val="both"/>
      </w:pPr>
      <w:r>
        <w:t>21.7. Sutartinių įsipareigojimų vykdymas sustabdomas ne ilgesniam kaip konkrečios, pagrįstos aplinkybės egzistavimo laikotarpiui.</w:t>
      </w:r>
    </w:p>
    <w:p w14:paraId="0129578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108D86"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812043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639136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AA2EFC" w14:textId="77777777" w:rsidR="00027B83" w:rsidRDefault="00027B83">
      <w:pPr>
        <w:tabs>
          <w:tab w:val="left" w:pos="567"/>
        </w:tabs>
        <w:spacing w:line="276" w:lineRule="auto"/>
        <w:jc w:val="both"/>
        <w:textAlignment w:val="baseline"/>
        <w:rPr>
          <w:b/>
          <w:bCs/>
        </w:rPr>
      </w:pPr>
    </w:p>
    <w:p w14:paraId="19D947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FA622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86971"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41F550" w14:textId="77777777" w:rsidR="00027B83" w:rsidRDefault="00027B83">
      <w:pPr>
        <w:tabs>
          <w:tab w:val="left" w:pos="567"/>
          <w:tab w:val="left" w:pos="851"/>
          <w:tab w:val="left" w:pos="992"/>
          <w:tab w:val="left" w:pos="1134"/>
        </w:tabs>
        <w:spacing w:line="276" w:lineRule="auto"/>
        <w:jc w:val="both"/>
        <w:rPr>
          <w:rFonts w:eastAsia="Cambria"/>
          <w:b/>
          <w:bCs/>
        </w:rPr>
      </w:pPr>
    </w:p>
    <w:p w14:paraId="146CA8B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7909C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C01C2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0403AA"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0D7D55" w14:textId="77777777" w:rsidR="00027B83" w:rsidRDefault="00027B83">
      <w:pPr>
        <w:tabs>
          <w:tab w:val="left" w:pos="567"/>
        </w:tabs>
        <w:spacing w:line="276" w:lineRule="auto"/>
        <w:jc w:val="both"/>
        <w:textAlignment w:val="baseline"/>
        <w:rPr>
          <w:b/>
          <w:bCs/>
        </w:rPr>
      </w:pPr>
    </w:p>
    <w:p w14:paraId="638DE0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FD7C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F952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2A870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8C2EA0"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E5AAB5" w14:textId="77777777" w:rsidR="00027B83" w:rsidRDefault="000B0897">
      <w:pPr>
        <w:tabs>
          <w:tab w:val="left" w:pos="567"/>
        </w:tabs>
        <w:spacing w:line="276" w:lineRule="auto"/>
        <w:jc w:val="both"/>
      </w:pPr>
      <w:r>
        <w:t>22.2.2.2. Tiekėjo padėtis pasikeičia ir jis atitinka pirkimo dokumentuose nustatytą pašalinimo pagrindą;</w:t>
      </w:r>
    </w:p>
    <w:p w14:paraId="1FD2C1E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4FD0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44BCE0A"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B2BF6A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A328A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5B9EC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BE6374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9E30DC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694A90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24E5DB"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92CF83"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2F9CF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EA5C1C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80756B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C969481"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BF38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4A53A3"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4C778D1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6BEB38" w14:textId="77777777" w:rsidR="00027B83" w:rsidRDefault="00027B83">
      <w:pPr>
        <w:tabs>
          <w:tab w:val="left" w:pos="567"/>
        </w:tabs>
        <w:spacing w:line="276" w:lineRule="auto"/>
        <w:jc w:val="both"/>
        <w:textAlignment w:val="baseline"/>
        <w:rPr>
          <w:b/>
          <w:bCs/>
        </w:rPr>
      </w:pPr>
    </w:p>
    <w:p w14:paraId="442B8A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57105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914E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A3533B"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DBCE79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0C2CB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C6B8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560E5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670A91F"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14E6B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BE4269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AA95175" w14:textId="77777777" w:rsidR="00027B83" w:rsidRDefault="00027B83">
      <w:pPr>
        <w:tabs>
          <w:tab w:val="left" w:pos="567"/>
        </w:tabs>
        <w:spacing w:line="276" w:lineRule="auto"/>
        <w:jc w:val="both"/>
        <w:textAlignment w:val="baseline"/>
        <w:rPr>
          <w:b/>
          <w:bCs/>
        </w:rPr>
      </w:pPr>
    </w:p>
    <w:p w14:paraId="7CA6F7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C666F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D5EF3"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79073EE" w14:textId="77777777" w:rsidR="00027B83" w:rsidRDefault="000B0897">
      <w:pPr>
        <w:tabs>
          <w:tab w:val="left" w:pos="567"/>
        </w:tabs>
        <w:spacing w:line="276" w:lineRule="auto"/>
        <w:jc w:val="both"/>
        <w:textAlignment w:val="baseline"/>
      </w:pPr>
      <w:r>
        <w:t>22.4.2. Nutraukus Sutartį, Šalys privalo:</w:t>
      </w:r>
    </w:p>
    <w:p w14:paraId="7BBC61C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FFF3E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3D7C79"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DD22B2" w14:textId="77777777" w:rsidR="00027B83" w:rsidRDefault="00027B83">
      <w:pPr>
        <w:tabs>
          <w:tab w:val="left" w:pos="567"/>
        </w:tabs>
        <w:spacing w:line="276" w:lineRule="auto"/>
        <w:jc w:val="both"/>
        <w:textAlignment w:val="baseline"/>
        <w:rPr>
          <w:b/>
          <w:bCs/>
        </w:rPr>
      </w:pPr>
    </w:p>
    <w:p w14:paraId="6588E05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13C6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BE3B6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0F8C5B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2C5D04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D4029F"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754489" w14:textId="77777777" w:rsidR="00027B83" w:rsidRDefault="000B0897">
      <w:pPr>
        <w:spacing w:line="276" w:lineRule="auto"/>
        <w:jc w:val="both"/>
      </w:pPr>
      <w:r>
        <w:t>23.1.4. Šalys sudarė rašytinį Susitarimą prie Sutarties dėl prekių keitimo.</w:t>
      </w:r>
    </w:p>
    <w:p w14:paraId="3ED30D24" w14:textId="77777777" w:rsidR="00027B83" w:rsidRDefault="000B0897">
      <w:pPr>
        <w:spacing w:line="276" w:lineRule="auto"/>
        <w:jc w:val="both"/>
      </w:pPr>
      <w:r>
        <w:t>23.2. Šiame Bendrųjų sąlygų skyriuje nurodytu atveju prekės turi būti pristatytos už ne didesnę nei pasiūlyme nurodytą kainą.</w:t>
      </w:r>
    </w:p>
    <w:p w14:paraId="41AC01F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D3F2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41320B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DBA67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8CDD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287CE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04D131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7E263C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19830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4C4B2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8F84EF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8FA769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BA589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AB3B6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C1384F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3E0AC5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D400023" w14:textId="77777777" w:rsidR="000B0897" w:rsidRDefault="000B0897">
      <w:pPr>
        <w:spacing w:line="276" w:lineRule="auto"/>
        <w:ind w:left="5954"/>
        <w:sectPr w:rsidR="000B0897" w:rsidSect="001A3F5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B520E98" w14:textId="4D0A9892" w:rsidR="00027B83" w:rsidRDefault="001A3F57" w:rsidP="009728BC">
      <w:pPr>
        <w:spacing w:line="276" w:lineRule="auto"/>
        <w:ind w:left="4253" w:firstLine="1276"/>
        <w:rPr>
          <w:bCs/>
          <w:caps/>
        </w:rPr>
      </w:pPr>
      <w:r>
        <w:rPr>
          <w:bCs/>
          <w:caps/>
        </w:rPr>
        <w:lastRenderedPageBreak/>
        <w:t xml:space="preserve">  </w:t>
      </w:r>
      <w:r w:rsidR="000B0897">
        <w:rPr>
          <w:bCs/>
          <w:caps/>
        </w:rPr>
        <w:t>PATVIRTINTA</w:t>
      </w:r>
    </w:p>
    <w:p w14:paraId="66068275" w14:textId="77777777" w:rsidR="00027B83" w:rsidRDefault="000B0897" w:rsidP="000B0897">
      <w:pPr>
        <w:spacing w:line="276" w:lineRule="auto"/>
        <w:ind w:left="5245" w:hanging="284"/>
        <w:jc w:val="center"/>
        <w:rPr>
          <w:bCs/>
          <w:caps/>
        </w:rPr>
      </w:pPr>
      <w:r>
        <w:rPr>
          <w:bCs/>
        </w:rPr>
        <w:t xml:space="preserve">Viešųjų pirkimų tarnybos direktoriaus </w:t>
      </w:r>
    </w:p>
    <w:p w14:paraId="22C7A6E9" w14:textId="77777777" w:rsidR="00027B83" w:rsidRDefault="000B0897" w:rsidP="000B0897">
      <w:pPr>
        <w:spacing w:line="276" w:lineRule="auto"/>
        <w:ind w:left="5387" w:firstLine="142"/>
        <w:jc w:val="center"/>
        <w:rPr>
          <w:bCs/>
          <w:caps/>
        </w:rPr>
      </w:pPr>
      <w:r>
        <w:rPr>
          <w:bCs/>
        </w:rPr>
        <w:t>2024 m. gruodžio 30 d. įsakymu Nr. 1S-209</w:t>
      </w:r>
    </w:p>
    <w:p w14:paraId="605AFB67" w14:textId="77777777" w:rsidR="00027B83" w:rsidRDefault="00027B83">
      <w:pPr>
        <w:tabs>
          <w:tab w:val="left" w:pos="5400"/>
        </w:tabs>
        <w:ind w:firstLine="62"/>
        <w:textAlignment w:val="center"/>
      </w:pPr>
    </w:p>
    <w:p w14:paraId="1D6B988E" w14:textId="77777777" w:rsidR="00027B83" w:rsidRDefault="00027B83">
      <w:pPr>
        <w:tabs>
          <w:tab w:val="left" w:pos="5400"/>
        </w:tabs>
        <w:textAlignment w:val="center"/>
        <w:rPr>
          <w:szCs w:val="24"/>
        </w:rPr>
      </w:pPr>
    </w:p>
    <w:p w14:paraId="43C835E9" w14:textId="77777777" w:rsidR="00027B83" w:rsidRDefault="000B0897" w:rsidP="001A3F5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587532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10C8C0B7" w14:textId="77777777" w:rsidTr="001A3F57">
        <w:tc>
          <w:tcPr>
            <w:tcW w:w="2448" w:type="dxa"/>
          </w:tcPr>
          <w:p w14:paraId="038DDAE2" w14:textId="77777777" w:rsidR="00027B83" w:rsidRDefault="000B0897">
            <w:pPr>
              <w:jc w:val="both"/>
              <w:rPr>
                <w:b/>
                <w:kern w:val="2"/>
                <w:szCs w:val="24"/>
              </w:rPr>
            </w:pPr>
            <w:r>
              <w:rPr>
                <w:b/>
                <w:kern w:val="2"/>
                <w:szCs w:val="24"/>
              </w:rPr>
              <w:t>Sutarties pavadinimas</w:t>
            </w:r>
          </w:p>
        </w:tc>
        <w:tc>
          <w:tcPr>
            <w:tcW w:w="7470" w:type="dxa"/>
            <w:gridSpan w:val="3"/>
          </w:tcPr>
          <w:p w14:paraId="7412D02A" w14:textId="740E8247" w:rsidR="00027B83" w:rsidRDefault="001A3F57">
            <w:pPr>
              <w:jc w:val="both"/>
              <w:rPr>
                <w:kern w:val="2"/>
                <w:szCs w:val="24"/>
              </w:rPr>
            </w:pPr>
            <w:r>
              <w:rPr>
                <w:kern w:val="2"/>
                <w:szCs w:val="24"/>
              </w:rPr>
              <w:t>V</w:t>
            </w:r>
            <w:r w:rsidRPr="001A3F57">
              <w:rPr>
                <w:kern w:val="2"/>
                <w:szCs w:val="24"/>
              </w:rPr>
              <w:t>ieno langelio principu veikianči</w:t>
            </w:r>
            <w:r w:rsidR="004C51D3">
              <w:rPr>
                <w:kern w:val="2"/>
                <w:szCs w:val="24"/>
              </w:rPr>
              <w:t>os</w:t>
            </w:r>
            <w:r w:rsidRPr="001A3F57">
              <w:rPr>
                <w:kern w:val="2"/>
                <w:szCs w:val="24"/>
              </w:rPr>
              <w:t xml:space="preserve"> integruot</w:t>
            </w:r>
            <w:r w:rsidR="004C51D3">
              <w:rPr>
                <w:kern w:val="2"/>
                <w:szCs w:val="24"/>
              </w:rPr>
              <w:t>os</w:t>
            </w:r>
            <w:r w:rsidRPr="001A3F57">
              <w:rPr>
                <w:kern w:val="2"/>
                <w:szCs w:val="24"/>
              </w:rPr>
              <w:t xml:space="preserve"> skaitmenin</w:t>
            </w:r>
            <w:r w:rsidR="004C51D3">
              <w:rPr>
                <w:kern w:val="2"/>
                <w:szCs w:val="24"/>
              </w:rPr>
              <w:t>ės</w:t>
            </w:r>
            <w:r w:rsidRPr="001A3F57">
              <w:rPr>
                <w:kern w:val="2"/>
                <w:szCs w:val="24"/>
              </w:rPr>
              <w:t xml:space="preserve"> paslaugų platform</w:t>
            </w:r>
            <w:r w:rsidR="004C51D3">
              <w:rPr>
                <w:kern w:val="2"/>
                <w:szCs w:val="24"/>
              </w:rPr>
              <w:t>os</w:t>
            </w:r>
            <w:r w:rsidRPr="001A3F57">
              <w:rPr>
                <w:kern w:val="2"/>
                <w:szCs w:val="24"/>
              </w:rPr>
              <w:t xml:space="preserve"> Pakruojo rajone</w:t>
            </w:r>
            <w:r w:rsidR="004C51D3">
              <w:rPr>
                <w:kern w:val="2"/>
                <w:szCs w:val="24"/>
              </w:rPr>
              <w:t xml:space="preserve"> </w:t>
            </w:r>
            <w:r w:rsidR="004C51D3" w:rsidRPr="004C51D3">
              <w:rPr>
                <w:kern w:val="2"/>
                <w:szCs w:val="24"/>
              </w:rPr>
              <w:t>pirkimo-pardavimo sutartis</w:t>
            </w:r>
          </w:p>
        </w:tc>
      </w:tr>
      <w:tr w:rsidR="00027B83" w14:paraId="210D6680" w14:textId="77777777" w:rsidTr="001A3F57">
        <w:tc>
          <w:tcPr>
            <w:tcW w:w="2448" w:type="dxa"/>
          </w:tcPr>
          <w:p w14:paraId="0095DDDD" w14:textId="77777777" w:rsidR="00027B83" w:rsidRDefault="000B0897">
            <w:pPr>
              <w:jc w:val="both"/>
              <w:rPr>
                <w:b/>
                <w:kern w:val="2"/>
                <w:szCs w:val="24"/>
              </w:rPr>
            </w:pPr>
            <w:r>
              <w:rPr>
                <w:b/>
                <w:kern w:val="2"/>
                <w:szCs w:val="24"/>
              </w:rPr>
              <w:t>Sutarties data</w:t>
            </w:r>
          </w:p>
        </w:tc>
        <w:tc>
          <w:tcPr>
            <w:tcW w:w="2177" w:type="dxa"/>
          </w:tcPr>
          <w:p w14:paraId="106D0F4D" w14:textId="6D272F10" w:rsidR="00027B83" w:rsidRDefault="001A3F57">
            <w:pPr>
              <w:jc w:val="both"/>
              <w:rPr>
                <w:kern w:val="2"/>
                <w:szCs w:val="24"/>
              </w:rPr>
            </w:pPr>
            <w:r>
              <w:rPr>
                <w:color w:val="4472C4"/>
                <w:kern w:val="2"/>
                <w:szCs w:val="24"/>
              </w:rPr>
              <w:t>(</w:t>
            </w:r>
            <w:r w:rsidR="000758F5">
              <w:rPr>
                <w:color w:val="4472C4"/>
                <w:kern w:val="2"/>
                <w:szCs w:val="24"/>
              </w:rPr>
              <w:t>nurodyti</w:t>
            </w:r>
            <w:r w:rsidR="00BB419F">
              <w:rPr>
                <w:color w:val="4472C4"/>
                <w:kern w:val="2"/>
                <w:szCs w:val="24"/>
              </w:rPr>
              <w:t>)</w:t>
            </w:r>
          </w:p>
        </w:tc>
        <w:tc>
          <w:tcPr>
            <w:tcW w:w="2362" w:type="dxa"/>
          </w:tcPr>
          <w:p w14:paraId="42F0B04D" w14:textId="77777777" w:rsidR="00027B83" w:rsidRDefault="000B0897">
            <w:pPr>
              <w:jc w:val="both"/>
              <w:rPr>
                <w:b/>
                <w:kern w:val="2"/>
                <w:szCs w:val="24"/>
              </w:rPr>
            </w:pPr>
            <w:r>
              <w:rPr>
                <w:b/>
                <w:kern w:val="2"/>
                <w:szCs w:val="24"/>
              </w:rPr>
              <w:t>Sutarties numeris</w:t>
            </w:r>
          </w:p>
        </w:tc>
        <w:tc>
          <w:tcPr>
            <w:tcW w:w="2931" w:type="dxa"/>
          </w:tcPr>
          <w:p w14:paraId="26A84936" w14:textId="45C9EE92" w:rsidR="00027B83" w:rsidRDefault="000758F5">
            <w:pPr>
              <w:jc w:val="both"/>
              <w:rPr>
                <w:kern w:val="2"/>
                <w:szCs w:val="24"/>
              </w:rPr>
            </w:pPr>
            <w:r>
              <w:rPr>
                <w:color w:val="4472C4"/>
                <w:kern w:val="2"/>
                <w:szCs w:val="24"/>
              </w:rPr>
              <w:t>(nurodyti</w:t>
            </w:r>
            <w:r w:rsidR="00BB419F">
              <w:rPr>
                <w:color w:val="4472C4"/>
                <w:kern w:val="2"/>
                <w:szCs w:val="24"/>
              </w:rPr>
              <w:t>)</w:t>
            </w:r>
          </w:p>
        </w:tc>
      </w:tr>
    </w:tbl>
    <w:p w14:paraId="1A21F3B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5FEC38B2" w14:textId="77777777" w:rsidTr="001A3F57">
        <w:tc>
          <w:tcPr>
            <w:tcW w:w="9918" w:type="dxa"/>
            <w:gridSpan w:val="3"/>
          </w:tcPr>
          <w:p w14:paraId="238FD507" w14:textId="77777777" w:rsidR="00027B83" w:rsidRDefault="000B0897">
            <w:pPr>
              <w:jc w:val="center"/>
              <w:rPr>
                <w:b/>
                <w:kern w:val="2"/>
                <w:szCs w:val="24"/>
              </w:rPr>
            </w:pPr>
            <w:r>
              <w:rPr>
                <w:b/>
                <w:kern w:val="2"/>
                <w:szCs w:val="24"/>
              </w:rPr>
              <w:t>1. SUTARTIES ŠALYS</w:t>
            </w:r>
          </w:p>
        </w:tc>
      </w:tr>
      <w:tr w:rsidR="001A3F57" w14:paraId="25D068AF" w14:textId="77777777" w:rsidTr="001A3F57">
        <w:tc>
          <w:tcPr>
            <w:tcW w:w="2808" w:type="dxa"/>
            <w:vMerge w:val="restart"/>
          </w:tcPr>
          <w:p w14:paraId="27D6C912" w14:textId="77777777" w:rsidR="001A3F57" w:rsidRDefault="001A3F57" w:rsidP="001A3F57">
            <w:pPr>
              <w:rPr>
                <w:b/>
                <w:kern w:val="2"/>
                <w:szCs w:val="24"/>
              </w:rPr>
            </w:pPr>
            <w:r>
              <w:rPr>
                <w:b/>
                <w:kern w:val="2"/>
                <w:szCs w:val="24"/>
              </w:rPr>
              <w:t>1.1. Pirkėjas</w:t>
            </w:r>
          </w:p>
        </w:tc>
        <w:tc>
          <w:tcPr>
            <w:tcW w:w="3240" w:type="dxa"/>
          </w:tcPr>
          <w:p w14:paraId="75EC828A" w14:textId="77777777" w:rsidR="001A3F57" w:rsidRDefault="001A3F57" w:rsidP="001A3F57">
            <w:pPr>
              <w:rPr>
                <w:kern w:val="2"/>
                <w:szCs w:val="24"/>
              </w:rPr>
            </w:pPr>
            <w:r>
              <w:rPr>
                <w:kern w:val="2"/>
                <w:szCs w:val="24"/>
              </w:rPr>
              <w:t>1.1.1. Pavadinimas</w:t>
            </w:r>
          </w:p>
        </w:tc>
        <w:tc>
          <w:tcPr>
            <w:tcW w:w="3870" w:type="dxa"/>
          </w:tcPr>
          <w:p w14:paraId="0D58E185" w14:textId="58815F3B" w:rsidR="001A3F57" w:rsidRDefault="001A3F57" w:rsidP="001A3F57">
            <w:pPr>
              <w:jc w:val="center"/>
              <w:rPr>
                <w:kern w:val="2"/>
                <w:szCs w:val="24"/>
              </w:rPr>
            </w:pPr>
            <w:r>
              <w:rPr>
                <w:kern w:val="2"/>
                <w:szCs w:val="24"/>
              </w:rPr>
              <w:t>Pakruojo rajono savivaldybės administracija</w:t>
            </w:r>
          </w:p>
        </w:tc>
      </w:tr>
      <w:tr w:rsidR="001A3F57" w14:paraId="07646C24" w14:textId="77777777" w:rsidTr="001A3F57">
        <w:tc>
          <w:tcPr>
            <w:tcW w:w="2808" w:type="dxa"/>
            <w:vMerge/>
          </w:tcPr>
          <w:p w14:paraId="474CD259" w14:textId="77777777" w:rsidR="001A3F57" w:rsidRDefault="001A3F57" w:rsidP="001A3F57">
            <w:pPr>
              <w:rPr>
                <w:kern w:val="2"/>
                <w:szCs w:val="24"/>
              </w:rPr>
            </w:pPr>
          </w:p>
        </w:tc>
        <w:tc>
          <w:tcPr>
            <w:tcW w:w="3240" w:type="dxa"/>
          </w:tcPr>
          <w:p w14:paraId="692E72D3" w14:textId="77777777" w:rsidR="001A3F57" w:rsidRDefault="001A3F57" w:rsidP="001A3F57">
            <w:pPr>
              <w:rPr>
                <w:kern w:val="2"/>
                <w:szCs w:val="24"/>
              </w:rPr>
            </w:pPr>
            <w:r>
              <w:rPr>
                <w:kern w:val="2"/>
                <w:szCs w:val="24"/>
              </w:rPr>
              <w:t>1.1.2. Juridinio asmens kodas</w:t>
            </w:r>
          </w:p>
        </w:tc>
        <w:tc>
          <w:tcPr>
            <w:tcW w:w="3870" w:type="dxa"/>
          </w:tcPr>
          <w:p w14:paraId="35F80855" w14:textId="762F46B4" w:rsidR="001A3F57" w:rsidRDefault="001A3F57" w:rsidP="001A3F57">
            <w:pPr>
              <w:jc w:val="center"/>
              <w:rPr>
                <w:kern w:val="2"/>
                <w:szCs w:val="24"/>
              </w:rPr>
            </w:pPr>
            <w:r>
              <w:rPr>
                <w:kern w:val="2"/>
                <w:szCs w:val="24"/>
              </w:rPr>
              <w:t>288733050</w:t>
            </w:r>
          </w:p>
        </w:tc>
      </w:tr>
      <w:tr w:rsidR="001A3F57" w14:paraId="1F8B2768" w14:textId="77777777" w:rsidTr="001A3F57">
        <w:tc>
          <w:tcPr>
            <w:tcW w:w="2808" w:type="dxa"/>
            <w:vMerge/>
          </w:tcPr>
          <w:p w14:paraId="32954A97" w14:textId="77777777" w:rsidR="001A3F57" w:rsidRDefault="001A3F57" w:rsidP="001A3F57">
            <w:pPr>
              <w:rPr>
                <w:kern w:val="2"/>
                <w:szCs w:val="24"/>
              </w:rPr>
            </w:pPr>
          </w:p>
        </w:tc>
        <w:tc>
          <w:tcPr>
            <w:tcW w:w="3240" w:type="dxa"/>
          </w:tcPr>
          <w:p w14:paraId="245B4E76" w14:textId="77777777" w:rsidR="001A3F57" w:rsidRDefault="001A3F57" w:rsidP="001A3F57">
            <w:pPr>
              <w:rPr>
                <w:kern w:val="2"/>
                <w:szCs w:val="24"/>
              </w:rPr>
            </w:pPr>
            <w:r>
              <w:rPr>
                <w:kern w:val="2"/>
                <w:szCs w:val="24"/>
              </w:rPr>
              <w:t>1.1.3. Adresas</w:t>
            </w:r>
          </w:p>
        </w:tc>
        <w:tc>
          <w:tcPr>
            <w:tcW w:w="3870" w:type="dxa"/>
          </w:tcPr>
          <w:p w14:paraId="5DDDC2E8" w14:textId="0EB8534A" w:rsidR="001A3F57" w:rsidRDefault="001A3F57" w:rsidP="001A3F57">
            <w:pPr>
              <w:jc w:val="center"/>
              <w:rPr>
                <w:kern w:val="2"/>
                <w:szCs w:val="24"/>
              </w:rPr>
            </w:pPr>
            <w:r>
              <w:rPr>
                <w:kern w:val="2"/>
                <w:szCs w:val="24"/>
              </w:rPr>
              <w:t>Kęstučio g. 4, Pakruojis</w:t>
            </w:r>
          </w:p>
        </w:tc>
      </w:tr>
      <w:tr w:rsidR="001A3F57" w14:paraId="1B231849" w14:textId="77777777" w:rsidTr="001A3F57">
        <w:tc>
          <w:tcPr>
            <w:tcW w:w="2808" w:type="dxa"/>
            <w:vMerge/>
          </w:tcPr>
          <w:p w14:paraId="3873948D" w14:textId="77777777" w:rsidR="001A3F57" w:rsidRDefault="001A3F57" w:rsidP="001A3F57">
            <w:pPr>
              <w:rPr>
                <w:kern w:val="2"/>
                <w:szCs w:val="24"/>
              </w:rPr>
            </w:pPr>
          </w:p>
        </w:tc>
        <w:tc>
          <w:tcPr>
            <w:tcW w:w="3240" w:type="dxa"/>
          </w:tcPr>
          <w:p w14:paraId="4516C1E9" w14:textId="77777777" w:rsidR="001A3F57" w:rsidRDefault="001A3F57" w:rsidP="001A3F57">
            <w:pPr>
              <w:rPr>
                <w:kern w:val="2"/>
                <w:szCs w:val="24"/>
              </w:rPr>
            </w:pPr>
            <w:r>
              <w:rPr>
                <w:kern w:val="2"/>
                <w:szCs w:val="24"/>
              </w:rPr>
              <w:t>1.1.4. PVM mokėtojo kodas</w:t>
            </w:r>
          </w:p>
        </w:tc>
        <w:tc>
          <w:tcPr>
            <w:tcW w:w="3870" w:type="dxa"/>
          </w:tcPr>
          <w:p w14:paraId="1519D593" w14:textId="506006F0" w:rsidR="001A3F57" w:rsidRDefault="001A3F57" w:rsidP="001A3F57">
            <w:pPr>
              <w:jc w:val="center"/>
              <w:rPr>
                <w:kern w:val="2"/>
                <w:szCs w:val="24"/>
              </w:rPr>
            </w:pPr>
            <w:r>
              <w:rPr>
                <w:kern w:val="2"/>
                <w:szCs w:val="24"/>
              </w:rPr>
              <w:t>-</w:t>
            </w:r>
          </w:p>
        </w:tc>
      </w:tr>
      <w:tr w:rsidR="001A3F57" w14:paraId="2EAD36AE" w14:textId="77777777" w:rsidTr="001A3F57">
        <w:tc>
          <w:tcPr>
            <w:tcW w:w="2808" w:type="dxa"/>
            <w:vMerge/>
          </w:tcPr>
          <w:p w14:paraId="2C675E9F" w14:textId="77777777" w:rsidR="001A3F57" w:rsidRDefault="001A3F57" w:rsidP="001A3F57">
            <w:pPr>
              <w:rPr>
                <w:kern w:val="2"/>
                <w:szCs w:val="24"/>
              </w:rPr>
            </w:pPr>
          </w:p>
        </w:tc>
        <w:tc>
          <w:tcPr>
            <w:tcW w:w="3240" w:type="dxa"/>
          </w:tcPr>
          <w:p w14:paraId="14A5B2C9" w14:textId="77777777" w:rsidR="001A3F57" w:rsidRDefault="001A3F57" w:rsidP="001A3F57">
            <w:pPr>
              <w:rPr>
                <w:kern w:val="2"/>
                <w:szCs w:val="24"/>
              </w:rPr>
            </w:pPr>
            <w:r>
              <w:rPr>
                <w:kern w:val="2"/>
                <w:szCs w:val="24"/>
              </w:rPr>
              <w:t>1.1.5. Atsiskaitomoji sąskaita</w:t>
            </w:r>
          </w:p>
        </w:tc>
        <w:tc>
          <w:tcPr>
            <w:tcW w:w="3870" w:type="dxa"/>
          </w:tcPr>
          <w:p w14:paraId="33C88543" w14:textId="0EF702DA" w:rsidR="001A3F57" w:rsidRDefault="001A3F57" w:rsidP="001A3F57">
            <w:pPr>
              <w:jc w:val="center"/>
              <w:rPr>
                <w:kern w:val="2"/>
                <w:szCs w:val="24"/>
              </w:rPr>
            </w:pPr>
            <w:r w:rsidRPr="00F36584">
              <w:rPr>
                <w:kern w:val="2"/>
                <w:szCs w:val="24"/>
              </w:rPr>
              <w:t>LT224010045600050061</w:t>
            </w:r>
          </w:p>
        </w:tc>
      </w:tr>
      <w:tr w:rsidR="001A3F57" w14:paraId="7D730EA1" w14:textId="77777777" w:rsidTr="001A3F57">
        <w:tc>
          <w:tcPr>
            <w:tcW w:w="2808" w:type="dxa"/>
            <w:vMerge/>
          </w:tcPr>
          <w:p w14:paraId="461774CC" w14:textId="77777777" w:rsidR="001A3F57" w:rsidRDefault="001A3F57" w:rsidP="001A3F57">
            <w:pPr>
              <w:rPr>
                <w:kern w:val="2"/>
                <w:szCs w:val="24"/>
              </w:rPr>
            </w:pPr>
          </w:p>
        </w:tc>
        <w:tc>
          <w:tcPr>
            <w:tcW w:w="3240" w:type="dxa"/>
          </w:tcPr>
          <w:p w14:paraId="0CE889CF" w14:textId="77777777" w:rsidR="001A3F57" w:rsidRDefault="001A3F57" w:rsidP="001A3F57">
            <w:pPr>
              <w:rPr>
                <w:kern w:val="2"/>
                <w:szCs w:val="24"/>
              </w:rPr>
            </w:pPr>
            <w:r>
              <w:rPr>
                <w:kern w:val="2"/>
                <w:szCs w:val="24"/>
              </w:rPr>
              <w:t>1.1.6. Bankas, banko kodas</w:t>
            </w:r>
          </w:p>
        </w:tc>
        <w:tc>
          <w:tcPr>
            <w:tcW w:w="3870" w:type="dxa"/>
          </w:tcPr>
          <w:p w14:paraId="4FFB798E" w14:textId="35351A9F" w:rsidR="001A3F57" w:rsidRDefault="001A3F57" w:rsidP="001A3F57">
            <w:pPr>
              <w:jc w:val="center"/>
              <w:rPr>
                <w:kern w:val="2"/>
                <w:szCs w:val="24"/>
              </w:rPr>
            </w:pPr>
            <w:r w:rsidRPr="005A7B10">
              <w:rPr>
                <w:kern w:val="2"/>
                <w:szCs w:val="24"/>
              </w:rPr>
              <w:t>Luminor Bank AS</w:t>
            </w:r>
          </w:p>
        </w:tc>
      </w:tr>
      <w:tr w:rsidR="001A3F57" w14:paraId="40A4CE18" w14:textId="77777777" w:rsidTr="001A3F57">
        <w:tc>
          <w:tcPr>
            <w:tcW w:w="2808" w:type="dxa"/>
            <w:vMerge/>
          </w:tcPr>
          <w:p w14:paraId="420532B8" w14:textId="77777777" w:rsidR="001A3F57" w:rsidRDefault="001A3F57" w:rsidP="001A3F57">
            <w:pPr>
              <w:rPr>
                <w:kern w:val="2"/>
                <w:szCs w:val="24"/>
              </w:rPr>
            </w:pPr>
          </w:p>
        </w:tc>
        <w:tc>
          <w:tcPr>
            <w:tcW w:w="3240" w:type="dxa"/>
          </w:tcPr>
          <w:p w14:paraId="5C779CFA" w14:textId="77777777" w:rsidR="001A3F57" w:rsidRDefault="001A3F57" w:rsidP="001A3F57">
            <w:pPr>
              <w:rPr>
                <w:kern w:val="2"/>
                <w:szCs w:val="24"/>
              </w:rPr>
            </w:pPr>
            <w:r>
              <w:rPr>
                <w:kern w:val="2"/>
                <w:szCs w:val="24"/>
              </w:rPr>
              <w:t>1.1.7. Telefonas</w:t>
            </w:r>
          </w:p>
        </w:tc>
        <w:tc>
          <w:tcPr>
            <w:tcW w:w="3870" w:type="dxa"/>
          </w:tcPr>
          <w:p w14:paraId="73CDFE61" w14:textId="514B0CCB" w:rsidR="001A3F57" w:rsidRDefault="001A3F57" w:rsidP="001A3F57">
            <w:pPr>
              <w:jc w:val="center"/>
              <w:rPr>
                <w:kern w:val="2"/>
                <w:szCs w:val="24"/>
              </w:rPr>
            </w:pPr>
            <w:r>
              <w:rPr>
                <w:kern w:val="2"/>
                <w:szCs w:val="24"/>
              </w:rPr>
              <w:t>+370 421 61 700</w:t>
            </w:r>
          </w:p>
        </w:tc>
      </w:tr>
      <w:tr w:rsidR="001A3F57" w14:paraId="00F54C97" w14:textId="77777777" w:rsidTr="001A3F57">
        <w:tc>
          <w:tcPr>
            <w:tcW w:w="2808" w:type="dxa"/>
            <w:vMerge/>
          </w:tcPr>
          <w:p w14:paraId="0D833621" w14:textId="77777777" w:rsidR="001A3F57" w:rsidRDefault="001A3F57" w:rsidP="001A3F57">
            <w:pPr>
              <w:rPr>
                <w:kern w:val="2"/>
                <w:szCs w:val="24"/>
              </w:rPr>
            </w:pPr>
          </w:p>
        </w:tc>
        <w:tc>
          <w:tcPr>
            <w:tcW w:w="3240" w:type="dxa"/>
          </w:tcPr>
          <w:p w14:paraId="7DC0476F" w14:textId="77777777" w:rsidR="001A3F57" w:rsidRDefault="001A3F57" w:rsidP="001A3F57">
            <w:pPr>
              <w:rPr>
                <w:kern w:val="2"/>
                <w:szCs w:val="24"/>
              </w:rPr>
            </w:pPr>
            <w:r>
              <w:rPr>
                <w:kern w:val="2"/>
                <w:szCs w:val="24"/>
              </w:rPr>
              <w:t>1.1.8. El. paštas</w:t>
            </w:r>
          </w:p>
        </w:tc>
        <w:tc>
          <w:tcPr>
            <w:tcW w:w="3870" w:type="dxa"/>
          </w:tcPr>
          <w:p w14:paraId="5481570C" w14:textId="4736A914" w:rsidR="001A3F57" w:rsidRDefault="001A3F57" w:rsidP="001A3F57">
            <w:pPr>
              <w:jc w:val="center"/>
              <w:rPr>
                <w:kern w:val="2"/>
                <w:szCs w:val="24"/>
              </w:rPr>
            </w:pPr>
            <w:hyperlink r:id="rId13" w:history="1">
              <w:r w:rsidRPr="003E50AB">
                <w:rPr>
                  <w:rStyle w:val="Hipersaitas"/>
                  <w:kern w:val="2"/>
                  <w:szCs w:val="24"/>
                </w:rPr>
                <w:t>savivaldybe@pakruojis.lt</w:t>
              </w:r>
            </w:hyperlink>
            <w:r>
              <w:rPr>
                <w:kern w:val="2"/>
                <w:szCs w:val="24"/>
              </w:rPr>
              <w:t xml:space="preserve"> </w:t>
            </w:r>
          </w:p>
        </w:tc>
      </w:tr>
      <w:tr w:rsidR="001A3F57" w14:paraId="0EE1BAA3" w14:textId="77777777" w:rsidTr="001A3F57">
        <w:tc>
          <w:tcPr>
            <w:tcW w:w="2808" w:type="dxa"/>
            <w:vMerge/>
          </w:tcPr>
          <w:p w14:paraId="5D87FF8A" w14:textId="77777777" w:rsidR="001A3F57" w:rsidRDefault="001A3F57" w:rsidP="001A3F57">
            <w:pPr>
              <w:rPr>
                <w:kern w:val="2"/>
                <w:szCs w:val="24"/>
              </w:rPr>
            </w:pPr>
          </w:p>
        </w:tc>
        <w:tc>
          <w:tcPr>
            <w:tcW w:w="3240" w:type="dxa"/>
          </w:tcPr>
          <w:p w14:paraId="4563444C" w14:textId="77777777" w:rsidR="001A3F57" w:rsidRDefault="001A3F57" w:rsidP="001A3F57">
            <w:pPr>
              <w:rPr>
                <w:kern w:val="2"/>
                <w:szCs w:val="24"/>
              </w:rPr>
            </w:pPr>
            <w:r>
              <w:rPr>
                <w:kern w:val="2"/>
                <w:szCs w:val="24"/>
              </w:rPr>
              <w:t>1.1.9. Šalies atstovas</w:t>
            </w:r>
          </w:p>
        </w:tc>
        <w:tc>
          <w:tcPr>
            <w:tcW w:w="3870" w:type="dxa"/>
          </w:tcPr>
          <w:p w14:paraId="0C4003E2" w14:textId="1B7FD785" w:rsidR="001A3F57" w:rsidRDefault="001A3F57" w:rsidP="001A3F57">
            <w:pPr>
              <w:jc w:val="center"/>
              <w:rPr>
                <w:kern w:val="2"/>
                <w:szCs w:val="24"/>
              </w:rPr>
            </w:pPr>
          </w:p>
        </w:tc>
      </w:tr>
      <w:tr w:rsidR="001A3F57" w14:paraId="0B4D3B75" w14:textId="77777777" w:rsidTr="001A3F57">
        <w:tc>
          <w:tcPr>
            <w:tcW w:w="2808" w:type="dxa"/>
            <w:vMerge/>
          </w:tcPr>
          <w:p w14:paraId="04C1C846" w14:textId="77777777" w:rsidR="001A3F57" w:rsidRDefault="001A3F57" w:rsidP="001A3F57">
            <w:pPr>
              <w:rPr>
                <w:kern w:val="2"/>
                <w:szCs w:val="24"/>
              </w:rPr>
            </w:pPr>
          </w:p>
        </w:tc>
        <w:tc>
          <w:tcPr>
            <w:tcW w:w="3240" w:type="dxa"/>
          </w:tcPr>
          <w:p w14:paraId="192CDCBB" w14:textId="77777777" w:rsidR="001A3F57" w:rsidRDefault="001A3F57" w:rsidP="001A3F57">
            <w:pPr>
              <w:rPr>
                <w:kern w:val="2"/>
                <w:szCs w:val="24"/>
              </w:rPr>
            </w:pPr>
            <w:r>
              <w:rPr>
                <w:kern w:val="2"/>
                <w:szCs w:val="24"/>
              </w:rPr>
              <w:t>1.1.10. Atstovavimo pagrindas</w:t>
            </w:r>
          </w:p>
        </w:tc>
        <w:tc>
          <w:tcPr>
            <w:tcW w:w="3870" w:type="dxa"/>
          </w:tcPr>
          <w:p w14:paraId="691CA75B" w14:textId="127BBF58" w:rsidR="001A3F57" w:rsidRDefault="001A3F57" w:rsidP="001A3F57">
            <w:pPr>
              <w:jc w:val="center"/>
              <w:rPr>
                <w:kern w:val="2"/>
                <w:szCs w:val="24"/>
              </w:rPr>
            </w:pPr>
          </w:p>
        </w:tc>
      </w:tr>
      <w:tr w:rsidR="001A3F57" w14:paraId="3C5822AB" w14:textId="77777777" w:rsidTr="001A3F57">
        <w:tc>
          <w:tcPr>
            <w:tcW w:w="2808" w:type="dxa"/>
            <w:vMerge w:val="restart"/>
          </w:tcPr>
          <w:p w14:paraId="271AFEC8" w14:textId="77777777" w:rsidR="001A3F57" w:rsidRDefault="001A3F57" w:rsidP="001A3F57">
            <w:pPr>
              <w:rPr>
                <w:b/>
                <w:kern w:val="2"/>
                <w:szCs w:val="24"/>
              </w:rPr>
            </w:pPr>
            <w:r>
              <w:rPr>
                <w:b/>
                <w:kern w:val="2"/>
                <w:szCs w:val="24"/>
              </w:rPr>
              <w:t>1.2. Tiekėjas</w:t>
            </w:r>
          </w:p>
          <w:p w14:paraId="51AD0384" w14:textId="77777777" w:rsidR="001A3F57" w:rsidRDefault="001A3F57" w:rsidP="001A3F57">
            <w:pPr>
              <w:rPr>
                <w:color w:val="4472C4"/>
                <w:kern w:val="2"/>
                <w:szCs w:val="24"/>
              </w:rPr>
            </w:pPr>
            <w:r>
              <w:rPr>
                <w:color w:val="4472C4"/>
                <w:kern w:val="2"/>
                <w:szCs w:val="24"/>
              </w:rPr>
              <w:t>(jei Tiekėjas yra fizinis asmuo, skiltys atitinkamai pakoreguojamos.</w:t>
            </w:r>
          </w:p>
          <w:p w14:paraId="756CB604" w14:textId="77777777" w:rsidR="001A3F57" w:rsidRDefault="001A3F57" w:rsidP="001A3F57">
            <w:pPr>
              <w:rPr>
                <w:color w:val="4472C4"/>
                <w:kern w:val="2"/>
                <w:szCs w:val="24"/>
              </w:rPr>
            </w:pPr>
            <w:r>
              <w:rPr>
                <w:color w:val="4472C4"/>
                <w:kern w:val="2"/>
                <w:szCs w:val="24"/>
              </w:rPr>
              <w:t>Jei Tiekėjas yra tiekėjų grupė, skiltys pildomos įterpiant kiekvieno grupės nario informaciją)</w:t>
            </w:r>
          </w:p>
          <w:p w14:paraId="668FBA33" w14:textId="77777777" w:rsidR="001A3F57" w:rsidRDefault="001A3F57" w:rsidP="001A3F57">
            <w:pPr>
              <w:rPr>
                <w:b/>
                <w:kern w:val="2"/>
                <w:szCs w:val="24"/>
              </w:rPr>
            </w:pPr>
          </w:p>
        </w:tc>
        <w:tc>
          <w:tcPr>
            <w:tcW w:w="3240" w:type="dxa"/>
          </w:tcPr>
          <w:p w14:paraId="32E73562" w14:textId="77777777" w:rsidR="001A3F57" w:rsidRDefault="001A3F57" w:rsidP="001A3F57">
            <w:pPr>
              <w:rPr>
                <w:kern w:val="2"/>
                <w:szCs w:val="24"/>
              </w:rPr>
            </w:pPr>
            <w:r>
              <w:rPr>
                <w:kern w:val="2"/>
                <w:szCs w:val="24"/>
              </w:rPr>
              <w:t>1.2.1. Pavadinimas</w:t>
            </w:r>
          </w:p>
        </w:tc>
        <w:tc>
          <w:tcPr>
            <w:tcW w:w="3870" w:type="dxa"/>
          </w:tcPr>
          <w:p w14:paraId="6AF7B7EE" w14:textId="77777777" w:rsidR="001A3F57" w:rsidRDefault="001A3F57" w:rsidP="001A3F57">
            <w:pPr>
              <w:jc w:val="center"/>
              <w:rPr>
                <w:kern w:val="2"/>
                <w:szCs w:val="24"/>
              </w:rPr>
            </w:pPr>
          </w:p>
        </w:tc>
      </w:tr>
      <w:tr w:rsidR="001A3F57" w14:paraId="4FDD1E01" w14:textId="77777777" w:rsidTr="001A3F57">
        <w:tc>
          <w:tcPr>
            <w:tcW w:w="2808" w:type="dxa"/>
            <w:vMerge/>
          </w:tcPr>
          <w:p w14:paraId="1C36C1AE" w14:textId="77777777" w:rsidR="001A3F57" w:rsidRDefault="001A3F57" w:rsidP="001A3F57">
            <w:pPr>
              <w:rPr>
                <w:b/>
                <w:kern w:val="2"/>
                <w:szCs w:val="24"/>
              </w:rPr>
            </w:pPr>
          </w:p>
        </w:tc>
        <w:tc>
          <w:tcPr>
            <w:tcW w:w="3240" w:type="dxa"/>
          </w:tcPr>
          <w:p w14:paraId="7BB0F597" w14:textId="77777777" w:rsidR="001A3F57" w:rsidRDefault="001A3F57" w:rsidP="001A3F57">
            <w:pPr>
              <w:rPr>
                <w:kern w:val="2"/>
                <w:szCs w:val="24"/>
              </w:rPr>
            </w:pPr>
            <w:r>
              <w:rPr>
                <w:kern w:val="2"/>
                <w:szCs w:val="24"/>
              </w:rPr>
              <w:t>1.2.2. Juridinio asmens kodas</w:t>
            </w:r>
          </w:p>
        </w:tc>
        <w:tc>
          <w:tcPr>
            <w:tcW w:w="3870" w:type="dxa"/>
          </w:tcPr>
          <w:p w14:paraId="4ECAA9B3" w14:textId="77777777" w:rsidR="001A3F57" w:rsidRDefault="001A3F57" w:rsidP="001A3F57">
            <w:pPr>
              <w:jc w:val="center"/>
              <w:rPr>
                <w:kern w:val="2"/>
                <w:szCs w:val="24"/>
              </w:rPr>
            </w:pPr>
          </w:p>
        </w:tc>
      </w:tr>
      <w:tr w:rsidR="001A3F57" w14:paraId="728B6096" w14:textId="77777777" w:rsidTr="001A3F57">
        <w:tc>
          <w:tcPr>
            <w:tcW w:w="2808" w:type="dxa"/>
            <w:vMerge/>
          </w:tcPr>
          <w:p w14:paraId="70D4EE5E" w14:textId="77777777" w:rsidR="001A3F57" w:rsidRDefault="001A3F57" w:rsidP="001A3F57">
            <w:pPr>
              <w:rPr>
                <w:b/>
                <w:kern w:val="2"/>
                <w:szCs w:val="24"/>
              </w:rPr>
            </w:pPr>
          </w:p>
        </w:tc>
        <w:tc>
          <w:tcPr>
            <w:tcW w:w="3240" w:type="dxa"/>
          </w:tcPr>
          <w:p w14:paraId="33C97C78" w14:textId="77777777" w:rsidR="001A3F57" w:rsidRDefault="001A3F57" w:rsidP="001A3F57">
            <w:pPr>
              <w:rPr>
                <w:kern w:val="2"/>
                <w:szCs w:val="24"/>
              </w:rPr>
            </w:pPr>
            <w:r>
              <w:rPr>
                <w:kern w:val="2"/>
                <w:szCs w:val="24"/>
              </w:rPr>
              <w:t>1.2.3. Adresas</w:t>
            </w:r>
          </w:p>
        </w:tc>
        <w:tc>
          <w:tcPr>
            <w:tcW w:w="3870" w:type="dxa"/>
          </w:tcPr>
          <w:p w14:paraId="53B8C5DC" w14:textId="77777777" w:rsidR="001A3F57" w:rsidRDefault="001A3F57" w:rsidP="001A3F57">
            <w:pPr>
              <w:jc w:val="center"/>
              <w:rPr>
                <w:kern w:val="2"/>
                <w:szCs w:val="24"/>
              </w:rPr>
            </w:pPr>
          </w:p>
        </w:tc>
      </w:tr>
      <w:tr w:rsidR="001A3F57" w14:paraId="68CA6916" w14:textId="77777777" w:rsidTr="001A3F57">
        <w:tc>
          <w:tcPr>
            <w:tcW w:w="2808" w:type="dxa"/>
            <w:vMerge/>
          </w:tcPr>
          <w:p w14:paraId="68054843" w14:textId="77777777" w:rsidR="001A3F57" w:rsidRDefault="001A3F57" w:rsidP="001A3F57">
            <w:pPr>
              <w:rPr>
                <w:b/>
                <w:kern w:val="2"/>
                <w:szCs w:val="24"/>
              </w:rPr>
            </w:pPr>
          </w:p>
        </w:tc>
        <w:tc>
          <w:tcPr>
            <w:tcW w:w="3240" w:type="dxa"/>
          </w:tcPr>
          <w:p w14:paraId="2DB2103A" w14:textId="77777777" w:rsidR="001A3F57" w:rsidRDefault="001A3F57" w:rsidP="001A3F57">
            <w:pPr>
              <w:rPr>
                <w:kern w:val="2"/>
                <w:szCs w:val="24"/>
              </w:rPr>
            </w:pPr>
            <w:r>
              <w:rPr>
                <w:kern w:val="2"/>
                <w:szCs w:val="24"/>
              </w:rPr>
              <w:t>1.2.4. PVM mokėtojo kodas</w:t>
            </w:r>
          </w:p>
        </w:tc>
        <w:tc>
          <w:tcPr>
            <w:tcW w:w="3870" w:type="dxa"/>
          </w:tcPr>
          <w:p w14:paraId="23254B67" w14:textId="77777777" w:rsidR="001A3F57" w:rsidRDefault="001A3F57" w:rsidP="001A3F57">
            <w:pPr>
              <w:jc w:val="center"/>
              <w:rPr>
                <w:kern w:val="2"/>
                <w:szCs w:val="24"/>
              </w:rPr>
            </w:pPr>
          </w:p>
        </w:tc>
      </w:tr>
      <w:tr w:rsidR="001A3F57" w14:paraId="3E622114" w14:textId="77777777" w:rsidTr="001A3F57">
        <w:tc>
          <w:tcPr>
            <w:tcW w:w="2808" w:type="dxa"/>
            <w:vMerge/>
          </w:tcPr>
          <w:p w14:paraId="382E5373" w14:textId="77777777" w:rsidR="001A3F57" w:rsidRDefault="001A3F57" w:rsidP="001A3F57">
            <w:pPr>
              <w:rPr>
                <w:b/>
                <w:kern w:val="2"/>
                <w:szCs w:val="24"/>
              </w:rPr>
            </w:pPr>
          </w:p>
        </w:tc>
        <w:tc>
          <w:tcPr>
            <w:tcW w:w="3240" w:type="dxa"/>
          </w:tcPr>
          <w:p w14:paraId="6444302D" w14:textId="77777777" w:rsidR="001A3F57" w:rsidRDefault="001A3F57" w:rsidP="001A3F57">
            <w:pPr>
              <w:rPr>
                <w:kern w:val="2"/>
                <w:szCs w:val="24"/>
              </w:rPr>
            </w:pPr>
            <w:r>
              <w:rPr>
                <w:kern w:val="2"/>
                <w:szCs w:val="24"/>
              </w:rPr>
              <w:t>1.2.5. Atsiskaitomoji sąskaita</w:t>
            </w:r>
          </w:p>
        </w:tc>
        <w:tc>
          <w:tcPr>
            <w:tcW w:w="3870" w:type="dxa"/>
          </w:tcPr>
          <w:p w14:paraId="26F9208A" w14:textId="77777777" w:rsidR="001A3F57" w:rsidRDefault="001A3F57" w:rsidP="001A3F57">
            <w:pPr>
              <w:jc w:val="center"/>
              <w:rPr>
                <w:kern w:val="2"/>
                <w:szCs w:val="24"/>
              </w:rPr>
            </w:pPr>
          </w:p>
        </w:tc>
      </w:tr>
      <w:tr w:rsidR="001A3F57" w14:paraId="7E5EBA08" w14:textId="77777777" w:rsidTr="001A3F57">
        <w:tc>
          <w:tcPr>
            <w:tcW w:w="2808" w:type="dxa"/>
            <w:vMerge/>
          </w:tcPr>
          <w:p w14:paraId="559BD907" w14:textId="77777777" w:rsidR="001A3F57" w:rsidRDefault="001A3F57" w:rsidP="001A3F57">
            <w:pPr>
              <w:rPr>
                <w:b/>
                <w:kern w:val="2"/>
                <w:szCs w:val="24"/>
              </w:rPr>
            </w:pPr>
          </w:p>
        </w:tc>
        <w:tc>
          <w:tcPr>
            <w:tcW w:w="3240" w:type="dxa"/>
          </w:tcPr>
          <w:p w14:paraId="56E1B670" w14:textId="77777777" w:rsidR="001A3F57" w:rsidRDefault="001A3F57" w:rsidP="001A3F57">
            <w:pPr>
              <w:rPr>
                <w:kern w:val="2"/>
                <w:szCs w:val="24"/>
              </w:rPr>
            </w:pPr>
            <w:r>
              <w:rPr>
                <w:kern w:val="2"/>
                <w:szCs w:val="24"/>
              </w:rPr>
              <w:t>1.2.6. Bankas, banko kodas</w:t>
            </w:r>
          </w:p>
        </w:tc>
        <w:tc>
          <w:tcPr>
            <w:tcW w:w="3870" w:type="dxa"/>
          </w:tcPr>
          <w:p w14:paraId="2C20B8CF" w14:textId="77777777" w:rsidR="001A3F57" w:rsidRDefault="001A3F57" w:rsidP="001A3F57">
            <w:pPr>
              <w:jc w:val="center"/>
              <w:rPr>
                <w:kern w:val="2"/>
                <w:szCs w:val="24"/>
              </w:rPr>
            </w:pPr>
          </w:p>
        </w:tc>
      </w:tr>
      <w:tr w:rsidR="001A3F57" w14:paraId="233B3E8E" w14:textId="77777777" w:rsidTr="001A3F57">
        <w:tc>
          <w:tcPr>
            <w:tcW w:w="2808" w:type="dxa"/>
            <w:vMerge/>
          </w:tcPr>
          <w:p w14:paraId="1313C722" w14:textId="77777777" w:rsidR="001A3F57" w:rsidRDefault="001A3F57" w:rsidP="001A3F57">
            <w:pPr>
              <w:rPr>
                <w:b/>
                <w:kern w:val="2"/>
                <w:szCs w:val="24"/>
              </w:rPr>
            </w:pPr>
          </w:p>
        </w:tc>
        <w:tc>
          <w:tcPr>
            <w:tcW w:w="3240" w:type="dxa"/>
          </w:tcPr>
          <w:p w14:paraId="78CB3180" w14:textId="77777777" w:rsidR="001A3F57" w:rsidRDefault="001A3F57" w:rsidP="001A3F57">
            <w:pPr>
              <w:rPr>
                <w:kern w:val="2"/>
                <w:szCs w:val="24"/>
              </w:rPr>
            </w:pPr>
            <w:r>
              <w:rPr>
                <w:kern w:val="2"/>
                <w:szCs w:val="24"/>
              </w:rPr>
              <w:t>1.2.7. Telefonas</w:t>
            </w:r>
          </w:p>
        </w:tc>
        <w:tc>
          <w:tcPr>
            <w:tcW w:w="3870" w:type="dxa"/>
          </w:tcPr>
          <w:p w14:paraId="2636E6A6" w14:textId="77777777" w:rsidR="001A3F57" w:rsidRDefault="001A3F57" w:rsidP="001A3F57">
            <w:pPr>
              <w:jc w:val="center"/>
              <w:rPr>
                <w:kern w:val="2"/>
                <w:szCs w:val="24"/>
              </w:rPr>
            </w:pPr>
          </w:p>
        </w:tc>
      </w:tr>
      <w:tr w:rsidR="001A3F57" w14:paraId="7C7568AC" w14:textId="77777777" w:rsidTr="001A3F57">
        <w:tc>
          <w:tcPr>
            <w:tcW w:w="2808" w:type="dxa"/>
            <w:vMerge/>
          </w:tcPr>
          <w:p w14:paraId="32DB95AB" w14:textId="77777777" w:rsidR="001A3F57" w:rsidRDefault="001A3F57" w:rsidP="001A3F57">
            <w:pPr>
              <w:rPr>
                <w:b/>
                <w:kern w:val="2"/>
                <w:szCs w:val="24"/>
              </w:rPr>
            </w:pPr>
          </w:p>
        </w:tc>
        <w:tc>
          <w:tcPr>
            <w:tcW w:w="3240" w:type="dxa"/>
          </w:tcPr>
          <w:p w14:paraId="2D0990EC" w14:textId="77777777" w:rsidR="001A3F57" w:rsidRDefault="001A3F57" w:rsidP="001A3F57">
            <w:pPr>
              <w:rPr>
                <w:kern w:val="2"/>
                <w:szCs w:val="24"/>
              </w:rPr>
            </w:pPr>
            <w:r>
              <w:rPr>
                <w:kern w:val="2"/>
                <w:szCs w:val="24"/>
              </w:rPr>
              <w:t>1.2.8. El. paštas</w:t>
            </w:r>
          </w:p>
        </w:tc>
        <w:tc>
          <w:tcPr>
            <w:tcW w:w="3870" w:type="dxa"/>
          </w:tcPr>
          <w:p w14:paraId="6309725E" w14:textId="77777777" w:rsidR="001A3F57" w:rsidRDefault="001A3F57" w:rsidP="001A3F57">
            <w:pPr>
              <w:jc w:val="center"/>
              <w:rPr>
                <w:kern w:val="2"/>
                <w:szCs w:val="24"/>
              </w:rPr>
            </w:pPr>
          </w:p>
        </w:tc>
      </w:tr>
      <w:tr w:rsidR="001A3F57" w14:paraId="5929495A" w14:textId="77777777" w:rsidTr="001A3F57">
        <w:tc>
          <w:tcPr>
            <w:tcW w:w="2808" w:type="dxa"/>
            <w:vMerge/>
          </w:tcPr>
          <w:p w14:paraId="3F3D773C" w14:textId="77777777" w:rsidR="001A3F57" w:rsidRDefault="001A3F57" w:rsidP="001A3F57">
            <w:pPr>
              <w:rPr>
                <w:b/>
                <w:kern w:val="2"/>
                <w:szCs w:val="24"/>
              </w:rPr>
            </w:pPr>
          </w:p>
        </w:tc>
        <w:tc>
          <w:tcPr>
            <w:tcW w:w="3240" w:type="dxa"/>
          </w:tcPr>
          <w:p w14:paraId="3414103D" w14:textId="77777777" w:rsidR="001A3F57" w:rsidRDefault="001A3F57" w:rsidP="001A3F57">
            <w:pPr>
              <w:rPr>
                <w:kern w:val="2"/>
                <w:szCs w:val="24"/>
              </w:rPr>
            </w:pPr>
            <w:r>
              <w:rPr>
                <w:kern w:val="2"/>
                <w:szCs w:val="24"/>
              </w:rPr>
              <w:t>1.2.9. Šalies atstovas</w:t>
            </w:r>
          </w:p>
        </w:tc>
        <w:tc>
          <w:tcPr>
            <w:tcW w:w="3870" w:type="dxa"/>
          </w:tcPr>
          <w:p w14:paraId="00BFCD08" w14:textId="77777777" w:rsidR="001A3F57" w:rsidRDefault="001A3F57" w:rsidP="001A3F57">
            <w:pPr>
              <w:jc w:val="center"/>
              <w:rPr>
                <w:kern w:val="2"/>
                <w:szCs w:val="24"/>
              </w:rPr>
            </w:pPr>
          </w:p>
        </w:tc>
      </w:tr>
      <w:tr w:rsidR="001A3F57" w14:paraId="29198E7E" w14:textId="77777777" w:rsidTr="001A3F57">
        <w:tc>
          <w:tcPr>
            <w:tcW w:w="2808" w:type="dxa"/>
            <w:vMerge/>
          </w:tcPr>
          <w:p w14:paraId="1FEFEA4C" w14:textId="77777777" w:rsidR="001A3F57" w:rsidRDefault="001A3F57" w:rsidP="001A3F57">
            <w:pPr>
              <w:rPr>
                <w:b/>
                <w:kern w:val="2"/>
                <w:szCs w:val="24"/>
              </w:rPr>
            </w:pPr>
          </w:p>
        </w:tc>
        <w:tc>
          <w:tcPr>
            <w:tcW w:w="3240" w:type="dxa"/>
          </w:tcPr>
          <w:p w14:paraId="51FC3A6D" w14:textId="77777777" w:rsidR="001A3F57" w:rsidRDefault="001A3F57" w:rsidP="001A3F57">
            <w:pPr>
              <w:rPr>
                <w:kern w:val="2"/>
                <w:szCs w:val="24"/>
              </w:rPr>
            </w:pPr>
            <w:r>
              <w:rPr>
                <w:kern w:val="2"/>
                <w:szCs w:val="24"/>
              </w:rPr>
              <w:t>1.2.10. Atstovavimo pagrindas</w:t>
            </w:r>
          </w:p>
        </w:tc>
        <w:tc>
          <w:tcPr>
            <w:tcW w:w="3870" w:type="dxa"/>
          </w:tcPr>
          <w:p w14:paraId="545A591D" w14:textId="77777777" w:rsidR="001A3F57" w:rsidRDefault="001A3F57" w:rsidP="001A3F57">
            <w:pPr>
              <w:jc w:val="center"/>
              <w:rPr>
                <w:kern w:val="2"/>
                <w:szCs w:val="24"/>
              </w:rPr>
            </w:pPr>
          </w:p>
        </w:tc>
      </w:tr>
    </w:tbl>
    <w:p w14:paraId="547C5343"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2E1A3BC" w14:textId="77777777" w:rsidTr="001A3F57">
        <w:trPr>
          <w:trHeight w:val="300"/>
        </w:trPr>
        <w:tc>
          <w:tcPr>
            <w:tcW w:w="9918" w:type="dxa"/>
            <w:gridSpan w:val="4"/>
          </w:tcPr>
          <w:p w14:paraId="409302DD" w14:textId="77777777" w:rsidR="00027B83" w:rsidRDefault="000B0897">
            <w:pPr>
              <w:jc w:val="center"/>
              <w:rPr>
                <w:b/>
                <w:kern w:val="2"/>
                <w:szCs w:val="24"/>
              </w:rPr>
            </w:pPr>
            <w:r>
              <w:rPr>
                <w:b/>
                <w:kern w:val="2"/>
                <w:szCs w:val="24"/>
              </w:rPr>
              <w:t>2. ATSAKINGI ASMENYS</w:t>
            </w:r>
          </w:p>
        </w:tc>
      </w:tr>
      <w:tr w:rsidR="00027B83" w14:paraId="6EE28F4B" w14:textId="77777777" w:rsidTr="001A3F57">
        <w:trPr>
          <w:trHeight w:val="300"/>
        </w:trPr>
        <w:tc>
          <w:tcPr>
            <w:tcW w:w="3094" w:type="dxa"/>
            <w:gridSpan w:val="2"/>
          </w:tcPr>
          <w:p w14:paraId="0553602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6A9B9CF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FAA2F95" w14:textId="77777777" w:rsidTr="001A3F57">
        <w:trPr>
          <w:trHeight w:val="300"/>
        </w:trPr>
        <w:tc>
          <w:tcPr>
            <w:tcW w:w="3094" w:type="dxa"/>
            <w:gridSpan w:val="2"/>
          </w:tcPr>
          <w:p w14:paraId="04A013FB"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0C2B2EAC"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06C1A6" w14:textId="77777777" w:rsidTr="001A3F57">
        <w:trPr>
          <w:trHeight w:val="300"/>
        </w:trPr>
        <w:tc>
          <w:tcPr>
            <w:tcW w:w="9918" w:type="dxa"/>
            <w:gridSpan w:val="4"/>
          </w:tcPr>
          <w:p w14:paraId="6EF062AF" w14:textId="77777777" w:rsidR="00027B83" w:rsidRDefault="000B0897">
            <w:pPr>
              <w:jc w:val="center"/>
              <w:rPr>
                <w:b/>
                <w:kern w:val="2"/>
                <w:szCs w:val="24"/>
              </w:rPr>
            </w:pPr>
            <w:r>
              <w:rPr>
                <w:b/>
                <w:kern w:val="2"/>
                <w:szCs w:val="24"/>
              </w:rPr>
              <w:t>3. SUTARTIES DALYKAS</w:t>
            </w:r>
          </w:p>
        </w:tc>
      </w:tr>
      <w:tr w:rsidR="00027B83" w14:paraId="6FBCFE11" w14:textId="77777777" w:rsidTr="001A3F57">
        <w:trPr>
          <w:trHeight w:val="300"/>
        </w:trPr>
        <w:tc>
          <w:tcPr>
            <w:tcW w:w="3094" w:type="dxa"/>
            <w:gridSpan w:val="2"/>
          </w:tcPr>
          <w:p w14:paraId="793FAA55" w14:textId="77777777" w:rsidR="00027B83" w:rsidRDefault="000B0897">
            <w:pPr>
              <w:rPr>
                <w:b/>
                <w:kern w:val="2"/>
                <w:szCs w:val="24"/>
              </w:rPr>
            </w:pPr>
            <w:r>
              <w:rPr>
                <w:b/>
                <w:kern w:val="2"/>
                <w:szCs w:val="24"/>
              </w:rPr>
              <w:t>3.1. Sutarties dalykas</w:t>
            </w:r>
          </w:p>
        </w:tc>
        <w:tc>
          <w:tcPr>
            <w:tcW w:w="6824" w:type="dxa"/>
            <w:gridSpan w:val="2"/>
          </w:tcPr>
          <w:p w14:paraId="6DE70C18" w14:textId="77777777" w:rsidR="003555D2" w:rsidRPr="003555D2" w:rsidRDefault="000B0897" w:rsidP="007D408F">
            <w:pPr>
              <w:pStyle w:val="Body2"/>
              <w:tabs>
                <w:tab w:val="left" w:pos="346"/>
                <w:tab w:val="left" w:pos="496"/>
                <w:tab w:val="left" w:pos="1134"/>
              </w:tabs>
              <w:spacing w:after="0"/>
              <w:rPr>
                <w:rFonts w:cs="Times New Roman"/>
                <w:color w:val="auto"/>
                <w:sz w:val="24"/>
                <w:szCs w:val="24"/>
                <w:lang w:val="lt-LT"/>
              </w:rPr>
            </w:pPr>
            <w:r w:rsidRPr="007E49B7">
              <w:rPr>
                <w:kern w:val="2"/>
                <w:sz w:val="24"/>
                <w:szCs w:val="24"/>
                <w:lang w:val="lt-LT"/>
              </w:rPr>
              <w:t xml:space="preserve">Tiekėjas įsipareigoja Sutartyje numatytomis sąlygomis suteikti Pirkėjui Paslaugas </w:t>
            </w:r>
            <w:r w:rsidRPr="007D408F">
              <w:rPr>
                <w:kern w:val="2"/>
                <w:sz w:val="24"/>
                <w:szCs w:val="24"/>
                <w:lang w:val="lt-LT"/>
              </w:rPr>
              <w:t>(</w:t>
            </w:r>
            <w:r w:rsidR="00BB419F" w:rsidRPr="007D408F">
              <w:rPr>
                <w:kern w:val="2"/>
                <w:sz w:val="24"/>
                <w:szCs w:val="24"/>
                <w:lang w:val="lt-LT"/>
              </w:rPr>
              <w:t xml:space="preserve">vieno langelio principu veikiančią integruotą </w:t>
            </w:r>
            <w:r w:rsidR="00BB419F" w:rsidRPr="007D408F">
              <w:rPr>
                <w:kern w:val="2"/>
                <w:sz w:val="24"/>
                <w:szCs w:val="24"/>
                <w:lang w:val="lt-LT"/>
              </w:rPr>
              <w:lastRenderedPageBreak/>
              <w:t>skaitmeninę paslaugų platformą</w:t>
            </w:r>
            <w:r w:rsidR="00827301" w:rsidRPr="007D408F">
              <w:rPr>
                <w:kern w:val="2"/>
                <w:sz w:val="24"/>
                <w:szCs w:val="24"/>
                <w:lang w:val="lt-LT"/>
              </w:rPr>
              <w:t xml:space="preserve"> </w:t>
            </w:r>
            <w:r w:rsidR="003555D2" w:rsidRPr="007D408F">
              <w:rPr>
                <w:rFonts w:eastAsia="Times New Roman" w:cs="Times New Roman"/>
                <w:color w:val="auto"/>
                <w:sz w:val="24"/>
                <w:szCs w:val="24"/>
                <w:bdr w:val="none" w:sz="0" w:space="0" w:color="auto"/>
                <w:lang w:val="lt-LT" w:eastAsia="en-US"/>
              </w:rPr>
              <w:t>Pakruojo rajone</w:t>
            </w:r>
            <w:r w:rsidR="003555D2" w:rsidRPr="003555D2">
              <w:rPr>
                <w:rFonts w:cs="Times New Roman"/>
                <w:sz w:val="24"/>
                <w:szCs w:val="24"/>
                <w:lang w:val="lt-LT"/>
              </w:rPr>
              <w:t xml:space="preserve"> (toliau – platforma (KAC-IS))</w:t>
            </w:r>
            <w:r w:rsidR="003555D2" w:rsidRPr="007D408F">
              <w:rPr>
                <w:rFonts w:eastAsia="Times New Roman" w:cs="Times New Roman"/>
                <w:color w:val="auto"/>
                <w:sz w:val="24"/>
                <w:szCs w:val="24"/>
                <w:bdr w:val="none" w:sz="0" w:space="0" w:color="auto"/>
                <w:lang w:val="lt-LT" w:eastAsia="en-US"/>
              </w:rPr>
              <w:t>, kuri apima:</w:t>
            </w:r>
          </w:p>
          <w:p w14:paraId="7D2CC58B" w14:textId="34AE1446" w:rsidR="00821998" w:rsidRDefault="003555D2" w:rsidP="003555D2">
            <w:pPr>
              <w:pStyle w:val="BodyTextBullet1"/>
              <w:numPr>
                <w:ilvl w:val="1"/>
                <w:numId w:val="10"/>
              </w:numPr>
              <w:tabs>
                <w:tab w:val="clear" w:pos="230"/>
                <w:tab w:val="left" w:pos="346"/>
                <w:tab w:val="left" w:pos="496"/>
                <w:tab w:val="left" w:pos="765"/>
                <w:tab w:val="left" w:pos="1134"/>
                <w:tab w:val="left" w:pos="1418"/>
              </w:tabs>
              <w:spacing w:after="0"/>
              <w:ind w:left="0" w:firstLine="0"/>
              <w:jc w:val="both"/>
              <w:rPr>
                <w:rFonts w:ascii="Times New Roman" w:hAnsi="Times New Roman" w:cs="Times New Roman"/>
                <w:sz w:val="24"/>
              </w:rPr>
            </w:pPr>
            <w:r w:rsidRPr="003555D2">
              <w:rPr>
                <w:rFonts w:ascii="Times New Roman" w:hAnsi="Times New Roman" w:cs="Times New Roman"/>
                <w:sz w:val="24"/>
              </w:rPr>
              <w:t xml:space="preserve">platformos (KAC-IS) </w:t>
            </w:r>
            <w:r w:rsidR="007D6632" w:rsidRPr="00BE1B17">
              <w:rPr>
                <w:rFonts w:ascii="Times New Roman" w:hAnsi="Times New Roman" w:cs="Times New Roman"/>
                <w:sz w:val="24"/>
              </w:rPr>
              <w:t>sukūrimo</w:t>
            </w:r>
            <w:r w:rsidR="007D6632" w:rsidRPr="006B1732">
              <w:rPr>
                <w:rFonts w:ascii="Times New Roman" w:hAnsi="Times New Roman" w:cs="Times New Roman"/>
                <w:sz w:val="24"/>
              </w:rPr>
              <w:t xml:space="preserve">, </w:t>
            </w:r>
            <w:r w:rsidR="007D6632" w:rsidRPr="005E6F5F">
              <w:rPr>
                <w:rFonts w:ascii="Times New Roman" w:hAnsi="Times New Roman" w:cs="Times New Roman"/>
                <w:sz w:val="24"/>
              </w:rPr>
              <w:t>įskaitant programinės įrangos licencijas,</w:t>
            </w:r>
            <w:r w:rsidR="007D6632" w:rsidRPr="006B1732">
              <w:rPr>
                <w:rFonts w:ascii="Times New Roman" w:hAnsi="Times New Roman" w:cs="Times New Roman"/>
                <w:b/>
                <w:bCs/>
                <w:sz w:val="24"/>
              </w:rPr>
              <w:t xml:space="preserve"> </w:t>
            </w:r>
            <w:r w:rsidR="00821998">
              <w:rPr>
                <w:rFonts w:ascii="Times New Roman" w:hAnsi="Times New Roman" w:cs="Times New Roman"/>
                <w:sz w:val="24"/>
              </w:rPr>
              <w:t>paslaugas;</w:t>
            </w:r>
          </w:p>
          <w:p w14:paraId="1A81FE82" w14:textId="6593FD90" w:rsidR="003555D2" w:rsidRPr="003555D2" w:rsidRDefault="00821998" w:rsidP="007D408F">
            <w:pPr>
              <w:pStyle w:val="BodyTextBullet1"/>
              <w:numPr>
                <w:ilvl w:val="1"/>
                <w:numId w:val="10"/>
              </w:numPr>
              <w:tabs>
                <w:tab w:val="clear" w:pos="230"/>
                <w:tab w:val="left" w:pos="346"/>
                <w:tab w:val="left" w:pos="496"/>
                <w:tab w:val="left" w:pos="765"/>
                <w:tab w:val="left" w:pos="1134"/>
                <w:tab w:val="left" w:pos="1418"/>
              </w:tabs>
              <w:spacing w:after="0"/>
              <w:ind w:left="0" w:firstLine="0"/>
              <w:jc w:val="both"/>
              <w:rPr>
                <w:rFonts w:ascii="Times New Roman" w:hAnsi="Times New Roman" w:cs="Times New Roman"/>
                <w:sz w:val="24"/>
              </w:rPr>
            </w:pPr>
            <w:r w:rsidRPr="003555D2">
              <w:rPr>
                <w:rFonts w:ascii="Times New Roman" w:hAnsi="Times New Roman" w:cs="Times New Roman"/>
                <w:sz w:val="24"/>
              </w:rPr>
              <w:t xml:space="preserve">platformos (KAC-IS) </w:t>
            </w:r>
            <w:r w:rsidR="003555D2" w:rsidRPr="003555D2">
              <w:rPr>
                <w:rFonts w:ascii="Times New Roman" w:hAnsi="Times New Roman" w:cs="Times New Roman"/>
                <w:sz w:val="24"/>
              </w:rPr>
              <w:t>įdiegimo paslaugas;</w:t>
            </w:r>
          </w:p>
          <w:p w14:paraId="3C1EF35C" w14:textId="77777777" w:rsidR="003555D2" w:rsidRPr="003555D2" w:rsidRDefault="003555D2" w:rsidP="003555D2">
            <w:pPr>
              <w:pStyle w:val="BodyTextBullet1"/>
              <w:numPr>
                <w:ilvl w:val="1"/>
                <w:numId w:val="10"/>
              </w:numPr>
              <w:tabs>
                <w:tab w:val="clear" w:pos="230"/>
                <w:tab w:val="left" w:pos="346"/>
                <w:tab w:val="left" w:pos="496"/>
                <w:tab w:val="left" w:pos="765"/>
                <w:tab w:val="left" w:pos="1134"/>
                <w:tab w:val="left" w:pos="1418"/>
              </w:tabs>
              <w:spacing w:after="0"/>
              <w:ind w:left="0" w:firstLine="0"/>
              <w:jc w:val="both"/>
              <w:rPr>
                <w:rFonts w:ascii="Times New Roman" w:hAnsi="Times New Roman" w:cs="Times New Roman"/>
                <w:sz w:val="24"/>
              </w:rPr>
            </w:pPr>
            <w:r w:rsidRPr="003555D2">
              <w:rPr>
                <w:rFonts w:ascii="Times New Roman" w:hAnsi="Times New Roman" w:cs="Times New Roman"/>
                <w:sz w:val="24"/>
              </w:rPr>
              <w:t>platformos (KAC-IS) testavimo paslaugas;</w:t>
            </w:r>
          </w:p>
          <w:p w14:paraId="1A768574" w14:textId="63ECD40A" w:rsidR="00027B83" w:rsidRPr="007E49B7" w:rsidRDefault="003555D2" w:rsidP="007D408F">
            <w:pPr>
              <w:pStyle w:val="BodyTextBullet1"/>
              <w:numPr>
                <w:ilvl w:val="1"/>
                <w:numId w:val="10"/>
              </w:numPr>
              <w:tabs>
                <w:tab w:val="clear" w:pos="230"/>
                <w:tab w:val="left" w:pos="346"/>
                <w:tab w:val="left" w:pos="496"/>
                <w:tab w:val="left" w:pos="765"/>
                <w:tab w:val="left" w:pos="1134"/>
                <w:tab w:val="left" w:pos="1418"/>
              </w:tabs>
              <w:spacing w:after="0"/>
              <w:ind w:left="0" w:firstLine="0"/>
              <w:jc w:val="both"/>
            </w:pPr>
            <w:r w:rsidRPr="003555D2">
              <w:rPr>
                <w:rFonts w:ascii="Times New Roman" w:hAnsi="Times New Roman" w:cs="Times New Roman"/>
                <w:sz w:val="24"/>
              </w:rPr>
              <w:t xml:space="preserve">platformos (KAC-IS) priežiūros (palaikymo ir garantijos) </w:t>
            </w:r>
            <w:r w:rsidRPr="007D408F">
              <w:rPr>
                <w:rFonts w:ascii="Times New Roman" w:hAnsi="Times New Roman" w:cs="Times New Roman"/>
                <w:sz w:val="24"/>
              </w:rPr>
              <w:t>paslaugas</w:t>
            </w:r>
            <w:r w:rsidR="007D408F">
              <w:rPr>
                <w:rFonts w:ascii="Times New Roman" w:hAnsi="Times New Roman" w:cs="Times New Roman"/>
                <w:sz w:val="24"/>
              </w:rPr>
              <w:t xml:space="preserve"> </w:t>
            </w:r>
            <w:r w:rsidR="007449C0" w:rsidRPr="007E49B7">
              <w:rPr>
                <w:rFonts w:ascii="Times New Roman" w:hAnsi="Times New Roman" w:cs="Times New Roman"/>
                <w:kern w:val="2"/>
                <w:sz w:val="24"/>
              </w:rPr>
              <w:t>(toliau – Paslaugos).</w:t>
            </w:r>
          </w:p>
          <w:p w14:paraId="4FEA6F4F" w14:textId="714E967A" w:rsidR="00027B83" w:rsidRDefault="000B0897" w:rsidP="00BB419F">
            <w:pPr>
              <w:jc w:val="both"/>
              <w:rPr>
                <w:color w:val="000000"/>
                <w:kern w:val="2"/>
                <w:szCs w:val="24"/>
              </w:rPr>
            </w:pPr>
            <w:r w:rsidRPr="00BB419F">
              <w:rPr>
                <w:kern w:val="2"/>
                <w:szCs w:val="24"/>
              </w:rPr>
              <w:t xml:space="preserve">Išsamus </w:t>
            </w:r>
            <w:r w:rsidRPr="00BB419F">
              <w:rPr>
                <w:szCs w:val="24"/>
              </w:rPr>
              <w:t>Paslaugų</w:t>
            </w:r>
            <w:r w:rsidRPr="00BB419F">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w:t>
            </w:r>
            <w:r w:rsidR="00BB419F">
              <w:rPr>
                <w:color w:val="000000"/>
                <w:kern w:val="2"/>
                <w:szCs w:val="24"/>
              </w:rPr>
              <w:t xml:space="preserve"> 1</w:t>
            </w:r>
            <w:r>
              <w:rPr>
                <w:color w:val="000000"/>
                <w:kern w:val="2"/>
                <w:szCs w:val="24"/>
              </w:rPr>
              <w:t xml:space="preserve"> „Techninė specifikacija“ (toliau – Techninė specifikacija) ir Sutarties priede Nr.</w:t>
            </w:r>
            <w:r w:rsidR="00BB419F">
              <w:rPr>
                <w:color w:val="000000"/>
                <w:kern w:val="2"/>
                <w:szCs w:val="24"/>
              </w:rPr>
              <w:t xml:space="preserve"> 2</w:t>
            </w:r>
            <w:r>
              <w:rPr>
                <w:color w:val="000000"/>
                <w:kern w:val="2"/>
                <w:szCs w:val="24"/>
              </w:rPr>
              <w:t xml:space="preserve"> „Pasiūlymas“.</w:t>
            </w:r>
          </w:p>
        </w:tc>
      </w:tr>
      <w:tr w:rsidR="00027B83" w14:paraId="21A01E5E" w14:textId="77777777" w:rsidTr="001A3F57">
        <w:trPr>
          <w:trHeight w:val="300"/>
        </w:trPr>
        <w:tc>
          <w:tcPr>
            <w:tcW w:w="3094" w:type="dxa"/>
            <w:gridSpan w:val="2"/>
          </w:tcPr>
          <w:p w14:paraId="406BC03F" w14:textId="77777777" w:rsidR="00027B83" w:rsidRDefault="000B0897">
            <w:pPr>
              <w:rPr>
                <w:b/>
                <w:kern w:val="2"/>
                <w:szCs w:val="24"/>
              </w:rPr>
            </w:pPr>
            <w:r>
              <w:rPr>
                <w:b/>
                <w:kern w:val="2"/>
                <w:szCs w:val="24"/>
              </w:rPr>
              <w:lastRenderedPageBreak/>
              <w:t>3.2. Pirkimo pavadinimas ir numeris</w:t>
            </w:r>
          </w:p>
        </w:tc>
        <w:tc>
          <w:tcPr>
            <w:tcW w:w="6824" w:type="dxa"/>
            <w:gridSpan w:val="2"/>
          </w:tcPr>
          <w:p w14:paraId="00BB0449" w14:textId="41B5C52E" w:rsidR="00027B83" w:rsidRDefault="00BB419F">
            <w:pPr>
              <w:rPr>
                <w:kern w:val="2"/>
                <w:szCs w:val="24"/>
              </w:rPr>
            </w:pPr>
            <w:r>
              <w:rPr>
                <w:color w:val="4472C4"/>
                <w:kern w:val="2"/>
                <w:szCs w:val="24"/>
              </w:rPr>
              <w:t>(</w:t>
            </w:r>
            <w:r w:rsidR="000758F5">
              <w:rPr>
                <w:color w:val="4472C4"/>
                <w:kern w:val="2"/>
                <w:szCs w:val="24"/>
              </w:rPr>
              <w:t>nurodyti</w:t>
            </w:r>
            <w:r>
              <w:rPr>
                <w:color w:val="4472C4"/>
                <w:kern w:val="2"/>
                <w:szCs w:val="24"/>
              </w:rPr>
              <w:t xml:space="preserve">) </w:t>
            </w:r>
          </w:p>
        </w:tc>
      </w:tr>
      <w:tr w:rsidR="00027B83" w14:paraId="39EE906D" w14:textId="77777777" w:rsidTr="001A3F57">
        <w:trPr>
          <w:trHeight w:val="300"/>
        </w:trPr>
        <w:tc>
          <w:tcPr>
            <w:tcW w:w="3094" w:type="dxa"/>
            <w:gridSpan w:val="2"/>
          </w:tcPr>
          <w:p w14:paraId="16B9B852"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7EDE8704" w14:textId="7C07BB44" w:rsidR="00771190" w:rsidRPr="00771190" w:rsidRDefault="000B0897" w:rsidP="00771190">
            <w:pPr>
              <w:jc w:val="both"/>
              <w:rPr>
                <w:kern w:val="2"/>
                <w:szCs w:val="24"/>
              </w:rPr>
            </w:pPr>
            <w:r>
              <w:rPr>
                <w:kern w:val="2"/>
                <w:szCs w:val="24"/>
              </w:rPr>
              <w:t xml:space="preserve">Europos Sąjungos lėšomis bendrai finansuojamo projekto Nr. </w:t>
            </w:r>
            <w:r w:rsidR="00771190">
              <w:rPr>
                <w:kern w:val="2"/>
                <w:szCs w:val="24"/>
              </w:rPr>
              <w:br/>
            </w:r>
            <w:r w:rsidR="00771190" w:rsidRPr="0083459D">
              <w:rPr>
                <w:bCs/>
                <w:szCs w:val="24"/>
              </w:rPr>
              <w:t>02-032-P-0002</w:t>
            </w:r>
            <w:r>
              <w:rPr>
                <w:kern w:val="2"/>
                <w:szCs w:val="24"/>
              </w:rPr>
              <w:t>,</w:t>
            </w:r>
            <w:r>
              <w:rPr>
                <w:color w:val="4472C4"/>
                <w:kern w:val="2"/>
                <w:szCs w:val="24"/>
              </w:rPr>
              <w:t xml:space="preserve"> </w:t>
            </w:r>
            <w:r>
              <w:rPr>
                <w:kern w:val="2"/>
                <w:szCs w:val="24"/>
              </w:rPr>
              <w:t>pavadinimas</w:t>
            </w:r>
            <w:r w:rsidR="00771190">
              <w:rPr>
                <w:kern w:val="2"/>
                <w:szCs w:val="24"/>
              </w:rPr>
              <w:t xml:space="preserve"> </w:t>
            </w:r>
            <w:r w:rsidR="00771190" w:rsidRPr="0083459D">
              <w:rPr>
                <w:bCs/>
                <w:szCs w:val="24"/>
              </w:rPr>
              <w:t>„Inovacijų plėtra viešojo sektoriaus institucijose“</w:t>
            </w:r>
            <w:r w:rsidR="00771190">
              <w:rPr>
                <w:bCs/>
                <w:szCs w:val="24"/>
              </w:rPr>
              <w:t>.</w:t>
            </w:r>
          </w:p>
        </w:tc>
      </w:tr>
      <w:tr w:rsidR="00027B83" w14:paraId="54DB0E2C" w14:textId="77777777" w:rsidTr="001A3F57">
        <w:trPr>
          <w:trHeight w:val="300"/>
        </w:trPr>
        <w:tc>
          <w:tcPr>
            <w:tcW w:w="9918" w:type="dxa"/>
            <w:gridSpan w:val="4"/>
          </w:tcPr>
          <w:p w14:paraId="102775B3" w14:textId="77777777" w:rsidR="00027B83" w:rsidRPr="00D67257" w:rsidRDefault="000B0897">
            <w:pPr>
              <w:jc w:val="center"/>
              <w:rPr>
                <w:b/>
                <w:kern w:val="2"/>
                <w:szCs w:val="24"/>
              </w:rPr>
            </w:pPr>
            <w:r w:rsidRPr="00D67257">
              <w:rPr>
                <w:b/>
                <w:kern w:val="2"/>
                <w:szCs w:val="24"/>
              </w:rPr>
              <w:t xml:space="preserve">4. PASLAUGŲ SUTEIKIMO TERMINAI IR PASLAUGŲ PERDAVIMO </w:t>
            </w:r>
            <w:r w:rsidRPr="00D67257">
              <w:rPr>
                <w:color w:val="000000"/>
                <w:kern w:val="2"/>
                <w:szCs w:val="24"/>
              </w:rPr>
              <w:t>–</w:t>
            </w:r>
            <w:r w:rsidRPr="00D67257">
              <w:rPr>
                <w:b/>
                <w:kern w:val="2"/>
                <w:szCs w:val="24"/>
              </w:rPr>
              <w:t xml:space="preserve"> PRIĖMIMO TVARKA</w:t>
            </w:r>
          </w:p>
        </w:tc>
      </w:tr>
      <w:tr w:rsidR="00027B83" w14:paraId="55C63780" w14:textId="77777777" w:rsidTr="001800D7">
        <w:trPr>
          <w:trHeight w:val="1489"/>
        </w:trPr>
        <w:tc>
          <w:tcPr>
            <w:tcW w:w="3094" w:type="dxa"/>
            <w:gridSpan w:val="2"/>
          </w:tcPr>
          <w:p w14:paraId="72BB8606" w14:textId="77777777" w:rsidR="00027B83" w:rsidRPr="00D67257" w:rsidRDefault="000B0897">
            <w:pPr>
              <w:rPr>
                <w:b/>
                <w:kern w:val="2"/>
                <w:szCs w:val="24"/>
              </w:rPr>
            </w:pPr>
            <w:r w:rsidRPr="00D67257">
              <w:rPr>
                <w:b/>
                <w:kern w:val="2"/>
                <w:szCs w:val="24"/>
              </w:rPr>
              <w:t xml:space="preserve">4.1. </w:t>
            </w:r>
            <w:r w:rsidRPr="00D67257">
              <w:rPr>
                <w:b/>
                <w:szCs w:val="24"/>
              </w:rPr>
              <w:t>Paslaugų</w:t>
            </w:r>
            <w:r w:rsidRPr="00D67257">
              <w:rPr>
                <w:b/>
                <w:kern w:val="2"/>
                <w:szCs w:val="24"/>
              </w:rPr>
              <w:t xml:space="preserve"> </w:t>
            </w:r>
            <w:r w:rsidRPr="00D67257">
              <w:rPr>
                <w:b/>
                <w:szCs w:val="24"/>
              </w:rPr>
              <w:t>suteikimo</w:t>
            </w:r>
            <w:r w:rsidRPr="00D67257">
              <w:rPr>
                <w:b/>
                <w:kern w:val="2"/>
                <w:szCs w:val="24"/>
              </w:rPr>
              <w:t xml:space="preserve"> terminas, kai </w:t>
            </w:r>
            <w:r w:rsidRPr="00D67257">
              <w:rPr>
                <w:b/>
                <w:szCs w:val="24"/>
              </w:rPr>
              <w:t>Paslaugos yra vienkartinio pobūdžio, teikiamos periodiškai arba pagal Pirkėjo Užsakymą</w:t>
            </w:r>
          </w:p>
          <w:p w14:paraId="7D2C0B50" w14:textId="77777777" w:rsidR="00027B83" w:rsidRPr="00D67257" w:rsidRDefault="00027B83">
            <w:pPr>
              <w:rPr>
                <w:b/>
                <w:kern w:val="2"/>
                <w:szCs w:val="24"/>
              </w:rPr>
            </w:pPr>
          </w:p>
          <w:p w14:paraId="069FCB8F" w14:textId="77777777" w:rsidR="00027B83" w:rsidRPr="00D67257" w:rsidRDefault="00027B83" w:rsidP="00827301">
            <w:pPr>
              <w:rPr>
                <w:b/>
                <w:color w:val="FF0000"/>
                <w:kern w:val="2"/>
                <w:szCs w:val="24"/>
              </w:rPr>
            </w:pPr>
          </w:p>
        </w:tc>
        <w:tc>
          <w:tcPr>
            <w:tcW w:w="6824" w:type="dxa"/>
            <w:gridSpan w:val="2"/>
          </w:tcPr>
          <w:p w14:paraId="4B10C71F" w14:textId="2C543F8E" w:rsidR="00BB419F" w:rsidRPr="00D67257" w:rsidRDefault="000B0897" w:rsidP="007D408F">
            <w:pPr>
              <w:tabs>
                <w:tab w:val="left" w:pos="765"/>
              </w:tabs>
              <w:jc w:val="both"/>
              <w:rPr>
                <w:b/>
                <w:szCs w:val="24"/>
              </w:rPr>
            </w:pPr>
            <w:r w:rsidRPr="00D67257">
              <w:rPr>
                <w:szCs w:val="24"/>
              </w:rPr>
              <w:t xml:space="preserve">Tiekėjas Paslaugas įsipareigoja teikti </w:t>
            </w:r>
            <w:r w:rsidRPr="00D67257">
              <w:rPr>
                <w:b/>
                <w:bCs/>
                <w:szCs w:val="24"/>
              </w:rPr>
              <w:t>nuo</w:t>
            </w:r>
            <w:r w:rsidRPr="00D67257">
              <w:rPr>
                <w:szCs w:val="24"/>
              </w:rPr>
              <w:t xml:space="preserve"> </w:t>
            </w:r>
            <w:r w:rsidR="00BB419F" w:rsidRPr="00D67257">
              <w:rPr>
                <w:szCs w:val="24"/>
              </w:rPr>
              <w:t xml:space="preserve">Sutarties įsigaliojimo dienos </w:t>
            </w:r>
            <w:r w:rsidRPr="00D67257">
              <w:rPr>
                <w:b/>
                <w:szCs w:val="24"/>
              </w:rPr>
              <w:t>iki</w:t>
            </w:r>
            <w:r w:rsidR="008D558F" w:rsidRPr="00D67257">
              <w:rPr>
                <w:b/>
                <w:szCs w:val="24"/>
              </w:rPr>
              <w:t>:</w:t>
            </w:r>
          </w:p>
          <w:p w14:paraId="7FECA89D" w14:textId="77777777" w:rsidR="007D408F" w:rsidRPr="007D408F" w:rsidRDefault="001800D7" w:rsidP="007D408F">
            <w:pPr>
              <w:pStyle w:val="BodyTextBullet1"/>
              <w:numPr>
                <w:ilvl w:val="2"/>
                <w:numId w:val="3"/>
              </w:numPr>
              <w:tabs>
                <w:tab w:val="clear" w:pos="230"/>
                <w:tab w:val="left" w:pos="765"/>
                <w:tab w:val="left" w:pos="1134"/>
                <w:tab w:val="left" w:pos="1418"/>
              </w:tabs>
              <w:spacing w:after="0"/>
              <w:ind w:left="0" w:firstLine="0"/>
              <w:jc w:val="both"/>
              <w:rPr>
                <w:rFonts w:ascii="Times New Roman" w:hAnsi="Times New Roman" w:cs="Times New Roman"/>
                <w:sz w:val="24"/>
              </w:rPr>
            </w:pPr>
            <w:bookmarkStart w:id="0" w:name="_Hlk191557053"/>
            <w:r w:rsidRPr="00D67257">
              <w:rPr>
                <w:rFonts w:ascii="Times New Roman" w:hAnsi="Times New Roman" w:cs="Times New Roman"/>
                <w:sz w:val="24"/>
              </w:rPr>
              <w:t xml:space="preserve">platformos (KAC-IS) sukūrimo ir įdiegimo paslaugos </w:t>
            </w:r>
            <w:r w:rsidRPr="00D67257">
              <w:rPr>
                <w:rFonts w:ascii="Times New Roman" w:hAnsi="Times New Roman" w:cs="Times New Roman"/>
                <w:b/>
                <w:bCs/>
                <w:sz w:val="24"/>
              </w:rPr>
              <w:t xml:space="preserve">– ne vėliau kaip iki 2025 m. </w:t>
            </w:r>
            <w:r w:rsidR="008E13F6" w:rsidRPr="00D67257">
              <w:rPr>
                <w:rFonts w:ascii="Times New Roman" w:hAnsi="Times New Roman" w:cs="Times New Roman"/>
                <w:b/>
                <w:bCs/>
                <w:sz w:val="24"/>
              </w:rPr>
              <w:t>lapkričio</w:t>
            </w:r>
            <w:r w:rsidRPr="00D67257">
              <w:rPr>
                <w:rFonts w:ascii="Times New Roman" w:hAnsi="Times New Roman" w:cs="Times New Roman"/>
                <w:b/>
                <w:bCs/>
                <w:sz w:val="24"/>
              </w:rPr>
              <w:t xml:space="preserve"> 1 d.</w:t>
            </w:r>
            <w:r w:rsidR="00F0728E" w:rsidRPr="00D67257">
              <w:rPr>
                <w:rFonts w:ascii="Times New Roman" w:hAnsi="Times New Roman" w:cs="Times New Roman"/>
                <w:b/>
                <w:bCs/>
                <w:sz w:val="24"/>
              </w:rPr>
              <w:t>;</w:t>
            </w:r>
          </w:p>
          <w:p w14:paraId="2E2BB7F3" w14:textId="77777777" w:rsidR="007D408F" w:rsidRPr="007D408F" w:rsidRDefault="008E13F6" w:rsidP="007D408F">
            <w:pPr>
              <w:pStyle w:val="BodyTextBullet1"/>
              <w:numPr>
                <w:ilvl w:val="2"/>
                <w:numId w:val="3"/>
              </w:numPr>
              <w:tabs>
                <w:tab w:val="clear" w:pos="230"/>
                <w:tab w:val="left" w:pos="765"/>
                <w:tab w:val="left" w:pos="1134"/>
                <w:tab w:val="left" w:pos="1418"/>
              </w:tabs>
              <w:spacing w:after="0"/>
              <w:ind w:left="0" w:firstLine="0"/>
              <w:jc w:val="both"/>
              <w:rPr>
                <w:rFonts w:ascii="Times New Roman" w:hAnsi="Times New Roman" w:cs="Times New Roman"/>
                <w:sz w:val="24"/>
              </w:rPr>
            </w:pPr>
            <w:r w:rsidRPr="00D67257">
              <w:rPr>
                <w:rFonts w:ascii="Times New Roman" w:hAnsi="Times New Roman" w:cs="Times New Roman"/>
                <w:sz w:val="24"/>
              </w:rPr>
              <w:t xml:space="preserve">platformos (KAC-IS) testavimo paslaugos </w:t>
            </w:r>
            <w:r w:rsidR="00F0728E" w:rsidRPr="00D67257">
              <w:rPr>
                <w:rFonts w:ascii="Times New Roman" w:hAnsi="Times New Roman" w:cs="Times New Roman"/>
                <w:sz w:val="24"/>
              </w:rPr>
              <w:t xml:space="preserve">– </w:t>
            </w:r>
            <w:r w:rsidR="00056265" w:rsidRPr="007D408F">
              <w:rPr>
                <w:rFonts w:ascii="Times New Roman" w:hAnsi="Times New Roman" w:cs="Times New Roman"/>
                <w:b/>
                <w:bCs/>
                <w:sz w:val="24"/>
              </w:rPr>
              <w:t xml:space="preserve">ne vėliau kaip iki 2025 m. </w:t>
            </w:r>
            <w:r w:rsidRPr="007D408F">
              <w:rPr>
                <w:rFonts w:ascii="Times New Roman" w:hAnsi="Times New Roman" w:cs="Times New Roman"/>
                <w:b/>
                <w:bCs/>
                <w:sz w:val="24"/>
              </w:rPr>
              <w:t>gruodžio</w:t>
            </w:r>
            <w:r w:rsidR="00056265" w:rsidRPr="007D408F">
              <w:rPr>
                <w:rFonts w:ascii="Times New Roman" w:hAnsi="Times New Roman" w:cs="Times New Roman"/>
                <w:b/>
                <w:bCs/>
                <w:sz w:val="24"/>
              </w:rPr>
              <w:t xml:space="preserve"> 1 d.;</w:t>
            </w:r>
            <w:bookmarkEnd w:id="0"/>
          </w:p>
          <w:p w14:paraId="30B974E5" w14:textId="3A00077A" w:rsidR="00E722CE" w:rsidRPr="007D408F" w:rsidRDefault="001800D7" w:rsidP="007D408F">
            <w:pPr>
              <w:pStyle w:val="BodyTextBullet1"/>
              <w:numPr>
                <w:ilvl w:val="2"/>
                <w:numId w:val="3"/>
              </w:numPr>
              <w:tabs>
                <w:tab w:val="clear" w:pos="230"/>
                <w:tab w:val="left" w:pos="765"/>
                <w:tab w:val="left" w:pos="1134"/>
                <w:tab w:val="left" w:pos="1418"/>
              </w:tabs>
              <w:spacing w:after="0"/>
              <w:ind w:left="0" w:firstLine="0"/>
              <w:jc w:val="both"/>
              <w:rPr>
                <w:rFonts w:ascii="Times New Roman" w:hAnsi="Times New Roman" w:cs="Times New Roman"/>
                <w:sz w:val="24"/>
              </w:rPr>
            </w:pPr>
            <w:r w:rsidRPr="007D408F">
              <w:rPr>
                <w:rFonts w:ascii="Times New Roman" w:hAnsi="Times New Roman" w:cs="Times New Roman"/>
                <w:sz w:val="24"/>
              </w:rPr>
              <w:t xml:space="preserve">platformos (KAC-IS) priežiūros (palaikymo ir garantijos) laikotarpis – </w:t>
            </w:r>
            <w:r w:rsidRPr="007D408F">
              <w:rPr>
                <w:rFonts w:ascii="Times New Roman" w:hAnsi="Times New Roman" w:cs="Times New Roman"/>
                <w:b/>
                <w:sz w:val="24"/>
              </w:rPr>
              <w:t>5 metai</w:t>
            </w:r>
            <w:r w:rsidRPr="007D408F">
              <w:rPr>
                <w:rFonts w:ascii="Times New Roman" w:hAnsi="Times New Roman" w:cs="Times New Roman"/>
                <w:sz w:val="24"/>
              </w:rPr>
              <w:t xml:space="preserve"> po </w:t>
            </w:r>
            <w:r w:rsidR="00A96473" w:rsidRPr="007D408F">
              <w:rPr>
                <w:rFonts w:ascii="Times New Roman" w:hAnsi="Times New Roman" w:cs="Times New Roman"/>
                <w:sz w:val="24"/>
              </w:rPr>
              <w:t xml:space="preserve">platformos (KAC-IS) </w:t>
            </w:r>
            <w:r w:rsidR="007D6632" w:rsidRPr="007D408F">
              <w:rPr>
                <w:rFonts w:ascii="Times New Roman" w:hAnsi="Times New Roman" w:cs="Times New Roman"/>
                <w:sz w:val="24"/>
              </w:rPr>
              <w:t>sukūrimo, įskaitant programinės įrangos licencijas,</w:t>
            </w:r>
            <w:r w:rsidR="00A96473" w:rsidRPr="007D408F">
              <w:rPr>
                <w:rFonts w:ascii="Times New Roman" w:hAnsi="Times New Roman" w:cs="Times New Roman"/>
                <w:sz w:val="24"/>
              </w:rPr>
              <w:t xml:space="preserve"> ir įdiegimo</w:t>
            </w:r>
            <w:r w:rsidR="00A96473" w:rsidRPr="007E49B7">
              <w:rPr>
                <w:rFonts w:ascii="Times New Roman" w:hAnsi="Times New Roman" w:cs="Times New Roman"/>
                <w:sz w:val="24"/>
              </w:rPr>
              <w:t>, testavimo paslaugų suteikimo ir Paslaugų perdavimo–priėmimo akto</w:t>
            </w:r>
            <w:r w:rsidR="00A96473" w:rsidRPr="007D408F">
              <w:rPr>
                <w:rFonts w:ascii="Times New Roman" w:hAnsi="Times New Roman" w:cs="Times New Roman"/>
                <w:sz w:val="24"/>
              </w:rPr>
              <w:t xml:space="preserve"> </w:t>
            </w:r>
            <w:r w:rsidRPr="007D408F">
              <w:rPr>
                <w:rFonts w:ascii="Times New Roman" w:hAnsi="Times New Roman" w:cs="Times New Roman"/>
                <w:sz w:val="24"/>
              </w:rPr>
              <w:t>pasirašymo.</w:t>
            </w:r>
            <w:r w:rsidR="00056265" w:rsidRPr="007D408F">
              <w:rPr>
                <w:rFonts w:ascii="Times New Roman" w:hAnsi="Times New Roman" w:cs="Times New Roman"/>
                <w:sz w:val="24"/>
              </w:rPr>
              <w:t xml:space="preserve"> </w:t>
            </w:r>
          </w:p>
        </w:tc>
      </w:tr>
      <w:tr w:rsidR="00027B83" w14:paraId="0D8DF1D6" w14:textId="77777777" w:rsidTr="001A3F57">
        <w:trPr>
          <w:trHeight w:val="300"/>
        </w:trPr>
        <w:tc>
          <w:tcPr>
            <w:tcW w:w="3094" w:type="dxa"/>
            <w:gridSpan w:val="2"/>
          </w:tcPr>
          <w:p w14:paraId="2C15DE76"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48666A" w14:textId="4D843EE8" w:rsidR="00027B83" w:rsidRPr="00366E09" w:rsidRDefault="000B0897">
            <w:pPr>
              <w:rPr>
                <w:kern w:val="2"/>
                <w:szCs w:val="24"/>
              </w:rPr>
            </w:pPr>
            <w:r>
              <w:rPr>
                <w:kern w:val="2"/>
                <w:szCs w:val="24"/>
              </w:rPr>
              <w:t>Netaikoma</w:t>
            </w:r>
          </w:p>
        </w:tc>
      </w:tr>
      <w:tr w:rsidR="00027B83" w14:paraId="20F1B87E" w14:textId="77777777" w:rsidTr="001A3F57">
        <w:trPr>
          <w:trHeight w:val="300"/>
        </w:trPr>
        <w:tc>
          <w:tcPr>
            <w:tcW w:w="3094" w:type="dxa"/>
            <w:gridSpan w:val="2"/>
          </w:tcPr>
          <w:p w14:paraId="19836600" w14:textId="77777777" w:rsidR="00027B83" w:rsidRDefault="000B0897">
            <w:pPr>
              <w:rPr>
                <w:b/>
                <w:kern w:val="2"/>
                <w:szCs w:val="24"/>
              </w:rPr>
            </w:pPr>
            <w:r>
              <w:rPr>
                <w:b/>
                <w:kern w:val="2"/>
                <w:szCs w:val="24"/>
              </w:rPr>
              <w:t>4.3. Užsakymų teikimo tvarka</w:t>
            </w:r>
          </w:p>
        </w:tc>
        <w:tc>
          <w:tcPr>
            <w:tcW w:w="6824" w:type="dxa"/>
            <w:gridSpan w:val="2"/>
          </w:tcPr>
          <w:p w14:paraId="2FD53226" w14:textId="06A346D3" w:rsidR="00027B83" w:rsidRDefault="000B0897">
            <w:pPr>
              <w:rPr>
                <w:szCs w:val="24"/>
              </w:rPr>
            </w:pPr>
            <w:r>
              <w:rPr>
                <w:szCs w:val="24"/>
              </w:rPr>
              <w:t>Netaikoma</w:t>
            </w:r>
          </w:p>
        </w:tc>
      </w:tr>
      <w:tr w:rsidR="00027B83" w14:paraId="03857B0E" w14:textId="77777777" w:rsidTr="00366E09">
        <w:trPr>
          <w:trHeight w:val="571"/>
        </w:trPr>
        <w:tc>
          <w:tcPr>
            <w:tcW w:w="3094" w:type="dxa"/>
            <w:gridSpan w:val="2"/>
            <w:tcBorders>
              <w:top w:val="single" w:sz="4" w:space="0" w:color="auto"/>
              <w:left w:val="single" w:sz="4" w:space="0" w:color="auto"/>
              <w:bottom w:val="single" w:sz="4" w:space="0" w:color="auto"/>
              <w:right w:val="single" w:sz="4" w:space="0" w:color="auto"/>
            </w:tcBorders>
          </w:tcPr>
          <w:p w14:paraId="743F87B2"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38D94DAB" w14:textId="0BAFE736" w:rsidR="00027B83" w:rsidRPr="00366E09" w:rsidRDefault="000B0897">
            <w:pPr>
              <w:rPr>
                <w:kern w:val="2"/>
                <w:szCs w:val="24"/>
              </w:rPr>
            </w:pPr>
            <w:r>
              <w:rPr>
                <w:kern w:val="2"/>
                <w:szCs w:val="24"/>
              </w:rPr>
              <w:t>Netaikoma</w:t>
            </w:r>
          </w:p>
        </w:tc>
      </w:tr>
      <w:tr w:rsidR="00027B83" w14:paraId="568C804D" w14:textId="77777777" w:rsidTr="001A3F57">
        <w:trPr>
          <w:trHeight w:val="300"/>
        </w:trPr>
        <w:tc>
          <w:tcPr>
            <w:tcW w:w="3094" w:type="dxa"/>
            <w:gridSpan w:val="2"/>
          </w:tcPr>
          <w:p w14:paraId="32CE8B13" w14:textId="77777777" w:rsidR="00027B83" w:rsidRDefault="000B0897">
            <w:pPr>
              <w:rPr>
                <w:b/>
                <w:kern w:val="2"/>
                <w:szCs w:val="24"/>
              </w:rPr>
            </w:pPr>
            <w:r>
              <w:rPr>
                <w:b/>
                <w:kern w:val="2"/>
                <w:szCs w:val="24"/>
              </w:rPr>
              <w:t>4.5. Pateikiami dokumentai</w:t>
            </w:r>
          </w:p>
        </w:tc>
        <w:tc>
          <w:tcPr>
            <w:tcW w:w="6824" w:type="dxa"/>
            <w:gridSpan w:val="2"/>
          </w:tcPr>
          <w:p w14:paraId="5395825F" w14:textId="4685E857" w:rsidR="000758F5" w:rsidRDefault="000B0897" w:rsidP="000758F5">
            <w:pPr>
              <w:jc w:val="both"/>
              <w:rPr>
                <w:kern w:val="2"/>
                <w:szCs w:val="24"/>
              </w:rPr>
            </w:pPr>
            <w:r>
              <w:rPr>
                <w:kern w:val="2"/>
                <w:szCs w:val="24"/>
              </w:rPr>
              <w:t xml:space="preserve">Turi būti pateikiami šie dokumentai: </w:t>
            </w:r>
            <w:r w:rsidR="000758F5" w:rsidRPr="000758F5">
              <w:rPr>
                <w:kern w:val="2"/>
                <w:szCs w:val="24"/>
              </w:rPr>
              <w:t>rekomendacij</w:t>
            </w:r>
            <w:r w:rsidR="000758F5">
              <w:rPr>
                <w:kern w:val="2"/>
                <w:szCs w:val="24"/>
              </w:rPr>
              <w:t>o</w:t>
            </w:r>
            <w:r w:rsidR="000758F5" w:rsidRPr="000758F5">
              <w:rPr>
                <w:kern w:val="2"/>
                <w:szCs w:val="24"/>
              </w:rPr>
              <w:t>s visai reikalingai infrastuktūrai</w:t>
            </w:r>
            <w:r w:rsidR="000758F5">
              <w:rPr>
                <w:kern w:val="2"/>
                <w:szCs w:val="24"/>
              </w:rPr>
              <w:t xml:space="preserve">, </w:t>
            </w:r>
            <w:r w:rsidR="000758F5" w:rsidRPr="000758F5">
              <w:rPr>
                <w:kern w:val="2"/>
                <w:szCs w:val="24"/>
              </w:rPr>
              <w:t>naudotojo instrukcija</w:t>
            </w:r>
            <w:r w:rsidR="000758F5">
              <w:rPr>
                <w:kern w:val="2"/>
                <w:szCs w:val="24"/>
              </w:rPr>
              <w:t xml:space="preserve">, </w:t>
            </w:r>
            <w:r w:rsidR="00A96473">
              <w:t>Paslaugų perdavimo</w:t>
            </w:r>
            <w:r w:rsidR="00A96473" w:rsidRPr="00DF45B4">
              <w:t>–</w:t>
            </w:r>
            <w:r w:rsidR="00A96473">
              <w:t>priėmimo aktas</w:t>
            </w:r>
            <w:r w:rsidR="00A96473" w:rsidRPr="005C3C92">
              <w:t xml:space="preserve"> </w:t>
            </w:r>
            <w:r w:rsidR="000758F5">
              <w:rPr>
                <w:kern w:val="2"/>
                <w:szCs w:val="24"/>
              </w:rPr>
              <w:t>ir kiti dokumentai, kurie yra nurodyti Techninėje specifikacijoje.</w:t>
            </w:r>
          </w:p>
          <w:p w14:paraId="38BA1A37" w14:textId="00F76CB4" w:rsidR="00027B83" w:rsidRDefault="000B0897" w:rsidP="000758F5">
            <w:pPr>
              <w:jc w:val="both"/>
              <w:rPr>
                <w:szCs w:val="24"/>
              </w:rPr>
            </w:pPr>
            <w:r>
              <w:rPr>
                <w:kern w:val="2"/>
                <w:szCs w:val="24"/>
              </w:rPr>
              <w:t>Tiekėjui nepateikus nurodytų dokumentų, laikoma, kad Paslaugos neatitinka Sutartyje nustatytų reikalavimų.</w:t>
            </w:r>
          </w:p>
        </w:tc>
      </w:tr>
      <w:tr w:rsidR="00027B83" w14:paraId="44AC44A4" w14:textId="77777777" w:rsidTr="001A3F57">
        <w:trPr>
          <w:trHeight w:val="300"/>
        </w:trPr>
        <w:tc>
          <w:tcPr>
            <w:tcW w:w="9918" w:type="dxa"/>
            <w:gridSpan w:val="4"/>
          </w:tcPr>
          <w:p w14:paraId="6722FF62" w14:textId="77777777" w:rsidR="00027B83" w:rsidRDefault="000B0897">
            <w:pPr>
              <w:jc w:val="center"/>
              <w:rPr>
                <w:b/>
                <w:kern w:val="2"/>
                <w:szCs w:val="24"/>
              </w:rPr>
            </w:pPr>
            <w:r>
              <w:rPr>
                <w:b/>
                <w:kern w:val="2"/>
                <w:szCs w:val="24"/>
              </w:rPr>
              <w:t>5. SUTARTIES KAINA IR ATSISKAITYMO TVARKA</w:t>
            </w:r>
          </w:p>
        </w:tc>
      </w:tr>
      <w:tr w:rsidR="00027B83" w14:paraId="4154BE49" w14:textId="77777777" w:rsidTr="001A3F57">
        <w:trPr>
          <w:trHeight w:val="300"/>
        </w:trPr>
        <w:tc>
          <w:tcPr>
            <w:tcW w:w="3094" w:type="dxa"/>
            <w:gridSpan w:val="2"/>
          </w:tcPr>
          <w:p w14:paraId="1FD232F4" w14:textId="77777777" w:rsidR="00027B83" w:rsidRPr="00056265" w:rsidRDefault="000B0897">
            <w:pPr>
              <w:rPr>
                <w:b/>
                <w:kern w:val="2"/>
                <w:szCs w:val="24"/>
              </w:rPr>
            </w:pPr>
            <w:r w:rsidRPr="00056265">
              <w:rPr>
                <w:b/>
                <w:kern w:val="2"/>
                <w:szCs w:val="24"/>
              </w:rPr>
              <w:t>5.1. Sutarčiai taikomas kainos apskaičiavimo būdas</w:t>
            </w:r>
          </w:p>
        </w:tc>
        <w:tc>
          <w:tcPr>
            <w:tcW w:w="6824" w:type="dxa"/>
            <w:gridSpan w:val="2"/>
          </w:tcPr>
          <w:p w14:paraId="3255CA23" w14:textId="5FE3CE22" w:rsidR="00027B83" w:rsidRPr="00056265" w:rsidRDefault="001800D7">
            <w:pPr>
              <w:rPr>
                <w:kern w:val="2"/>
                <w:szCs w:val="24"/>
              </w:rPr>
            </w:pPr>
            <w:r w:rsidRPr="00056265">
              <w:rPr>
                <w:kern w:val="2"/>
                <w:szCs w:val="24"/>
              </w:rPr>
              <w:t>Fiksuotos kainos</w:t>
            </w:r>
            <w:r w:rsidR="009636EB" w:rsidRPr="00056265">
              <w:rPr>
                <w:kern w:val="2"/>
                <w:szCs w:val="24"/>
              </w:rPr>
              <w:t xml:space="preserve"> </w:t>
            </w:r>
            <w:r w:rsidR="000B0897" w:rsidRPr="00056265">
              <w:rPr>
                <w:kern w:val="2"/>
                <w:szCs w:val="24"/>
              </w:rPr>
              <w:t>kainodara</w:t>
            </w:r>
          </w:p>
          <w:p w14:paraId="1C9954BE" w14:textId="2F11EBB7" w:rsidR="00027B83" w:rsidRPr="00056265" w:rsidRDefault="00027B83">
            <w:pPr>
              <w:rPr>
                <w:color w:val="4472C4"/>
                <w:kern w:val="2"/>
                <w:szCs w:val="24"/>
              </w:rPr>
            </w:pPr>
          </w:p>
        </w:tc>
      </w:tr>
      <w:tr w:rsidR="00027B83" w14:paraId="0CA8DCC4" w14:textId="77777777" w:rsidTr="001A3F57">
        <w:trPr>
          <w:trHeight w:val="300"/>
        </w:trPr>
        <w:tc>
          <w:tcPr>
            <w:tcW w:w="3094" w:type="dxa"/>
            <w:gridSpan w:val="2"/>
          </w:tcPr>
          <w:p w14:paraId="1F12537D" w14:textId="5D8C9968"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0936B15F" w14:textId="77777777" w:rsidR="00027B83" w:rsidRDefault="00027B83" w:rsidP="000758F5">
            <w:pPr>
              <w:jc w:val="both"/>
              <w:rPr>
                <w:b/>
                <w:kern w:val="2"/>
                <w:szCs w:val="24"/>
              </w:rPr>
            </w:pPr>
          </w:p>
        </w:tc>
        <w:tc>
          <w:tcPr>
            <w:tcW w:w="6824" w:type="dxa"/>
            <w:gridSpan w:val="2"/>
          </w:tcPr>
          <w:p w14:paraId="123F4947" w14:textId="77777777" w:rsidR="00027B83" w:rsidRDefault="000B0897" w:rsidP="000758F5">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0EAF260" w14:textId="77777777" w:rsidR="00027B83" w:rsidRDefault="000B0897" w:rsidP="000758F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610E96" w14:textId="77777777" w:rsidR="00027B83" w:rsidRDefault="000B0897" w:rsidP="000758F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67975CB" w14:textId="77777777" w:rsidR="00027B83" w:rsidRDefault="000B0897" w:rsidP="000758F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E81595B" w14:textId="77777777" w:rsidTr="001A3F57">
        <w:trPr>
          <w:trHeight w:val="300"/>
        </w:trPr>
        <w:tc>
          <w:tcPr>
            <w:tcW w:w="3094" w:type="dxa"/>
            <w:gridSpan w:val="2"/>
          </w:tcPr>
          <w:p w14:paraId="546319E7" w14:textId="212BEDB0" w:rsidR="00027B83" w:rsidRPr="000758F5"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48A6BC21" w14:textId="652519FB" w:rsidR="00027B83" w:rsidRPr="000758F5" w:rsidRDefault="000B0897">
            <w:pPr>
              <w:rPr>
                <w:szCs w:val="24"/>
              </w:rPr>
            </w:pPr>
            <w:r w:rsidRPr="000758F5">
              <w:rPr>
                <w:kern w:val="2"/>
                <w:szCs w:val="24"/>
              </w:rPr>
              <w:t>Sutarties kaina bus perskaičiuojam</w:t>
            </w:r>
            <w:r w:rsidR="000758F5" w:rsidRPr="000758F5">
              <w:rPr>
                <w:kern w:val="2"/>
                <w:szCs w:val="24"/>
              </w:rPr>
              <w:t>a</w:t>
            </w:r>
            <w:r w:rsidRPr="000758F5">
              <w:rPr>
                <w:kern w:val="2"/>
                <w:szCs w:val="24"/>
              </w:rPr>
              <w:t>:</w:t>
            </w:r>
          </w:p>
          <w:p w14:paraId="3F8C24CA" w14:textId="77777777" w:rsidR="00027B83" w:rsidRPr="000758F5" w:rsidRDefault="000B0897">
            <w:pPr>
              <w:rPr>
                <w:kern w:val="2"/>
                <w:szCs w:val="24"/>
              </w:rPr>
            </w:pPr>
            <w:r w:rsidRPr="000758F5">
              <w:rPr>
                <w:kern w:val="2"/>
                <w:szCs w:val="24"/>
              </w:rPr>
              <w:t>5.3.1. dėl PVM tarifo pasikeitimo;</w:t>
            </w:r>
          </w:p>
          <w:p w14:paraId="54D585F8" w14:textId="4D250B36" w:rsidR="00027B83" w:rsidRDefault="000B0897">
            <w:pPr>
              <w:rPr>
                <w:color w:val="FF0000"/>
                <w:kern w:val="2"/>
                <w:szCs w:val="24"/>
              </w:rPr>
            </w:pPr>
            <w:r w:rsidRPr="000758F5">
              <w:rPr>
                <w:kern w:val="2"/>
                <w:szCs w:val="24"/>
              </w:rPr>
              <w:t>5.3.</w:t>
            </w:r>
            <w:r w:rsidR="000758F5" w:rsidRPr="000758F5">
              <w:rPr>
                <w:kern w:val="2"/>
                <w:szCs w:val="24"/>
              </w:rPr>
              <w:t>2</w:t>
            </w:r>
            <w:r w:rsidRPr="000758F5">
              <w:rPr>
                <w:kern w:val="2"/>
                <w:szCs w:val="24"/>
              </w:rPr>
              <w:t>. dėl kainų lygio pokyčio</w:t>
            </w:r>
            <w:r w:rsidR="000758F5" w:rsidRPr="000758F5">
              <w:rPr>
                <w:kern w:val="2"/>
                <w:szCs w:val="24"/>
              </w:rPr>
              <w:t>.</w:t>
            </w:r>
          </w:p>
        </w:tc>
      </w:tr>
      <w:tr w:rsidR="00027B83" w14:paraId="3F21842A" w14:textId="77777777" w:rsidTr="001A3F57">
        <w:trPr>
          <w:trHeight w:val="300"/>
        </w:trPr>
        <w:tc>
          <w:tcPr>
            <w:tcW w:w="3094" w:type="dxa"/>
            <w:gridSpan w:val="2"/>
          </w:tcPr>
          <w:p w14:paraId="634DBEDD"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2B6B9442" w14:textId="29594E24" w:rsidR="00027B83" w:rsidRPr="00B5303D" w:rsidRDefault="000B0897" w:rsidP="00B5303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9236D36" w14:textId="77777777" w:rsidR="00027B83" w:rsidRDefault="000B0897" w:rsidP="00B5303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80018BE" w14:textId="77777777" w:rsidTr="001A3F57">
        <w:trPr>
          <w:trHeight w:val="300"/>
        </w:trPr>
        <w:tc>
          <w:tcPr>
            <w:tcW w:w="3094" w:type="dxa"/>
            <w:gridSpan w:val="2"/>
          </w:tcPr>
          <w:p w14:paraId="03D8070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AB40A69" w14:textId="57AF837F" w:rsidR="00027B83" w:rsidRPr="00B5303D" w:rsidRDefault="000B0897">
            <w:pPr>
              <w:rPr>
                <w:kern w:val="2"/>
                <w:szCs w:val="24"/>
              </w:rPr>
            </w:pPr>
            <w:r>
              <w:rPr>
                <w:kern w:val="2"/>
                <w:szCs w:val="24"/>
              </w:rPr>
              <w:t>Netaikoma</w:t>
            </w:r>
          </w:p>
        </w:tc>
      </w:tr>
      <w:tr w:rsidR="00027B83" w14:paraId="74ED4F54" w14:textId="77777777" w:rsidTr="001A3F57">
        <w:trPr>
          <w:trHeight w:val="300"/>
        </w:trPr>
        <w:tc>
          <w:tcPr>
            <w:tcW w:w="3094" w:type="dxa"/>
            <w:gridSpan w:val="2"/>
          </w:tcPr>
          <w:p w14:paraId="3F508EF8" w14:textId="24F4191C" w:rsidR="00027B83" w:rsidRDefault="000B0897">
            <w:pPr>
              <w:rPr>
                <w:b/>
                <w:kern w:val="2"/>
                <w:szCs w:val="24"/>
              </w:rPr>
            </w:pPr>
            <w:r>
              <w:rPr>
                <w:b/>
                <w:kern w:val="2"/>
                <w:szCs w:val="24"/>
              </w:rPr>
              <w:t>5.3.3. Sutarties kainos / įkainių peržiūra dėl kainų lygio pokyčio</w:t>
            </w:r>
          </w:p>
        </w:tc>
        <w:tc>
          <w:tcPr>
            <w:tcW w:w="6824" w:type="dxa"/>
            <w:gridSpan w:val="2"/>
          </w:tcPr>
          <w:p w14:paraId="70B44836" w14:textId="2614A57C" w:rsidR="00027B83" w:rsidRPr="000F7C3E" w:rsidRDefault="000B0897" w:rsidP="000F7C3E">
            <w:pPr>
              <w:jc w:val="both"/>
            </w:pPr>
            <w:r>
              <w:t xml:space="preserve">5.3.3.1. Bet kuri Sutarties Šalis Sutarties galiojimo metu turi teisę inicijuoti Sutarties kainos peržiūrą (keitimą) ne anksčiau kaip po </w:t>
            </w:r>
            <w:r w:rsidR="00951F53">
              <w:t>6 (mėnesių)</w:t>
            </w:r>
            <w:r>
              <w:t xml:space="preserve"> nuo Sutarties įsigaliojimo dienos (jeigu peržiūra jau buvo atlikta – nuo Susitarimo dėl paskutinio perskaičiavimo pagal šį Specialiųjų sąlygų punktą įsigaliojimo dienos), jeigu </w:t>
            </w:r>
            <w:r w:rsidR="007D6B04">
              <w:t>Informacinių paslaugų veiklos kainų</w:t>
            </w:r>
            <w:r>
              <w:t xml:space="preserve"> pokytis (k), apskaičiuotas kaip nustatyta 5.3.3.6 punkte, viršija 5 procentus</w:t>
            </w:r>
            <w:r w:rsidR="00951F53">
              <w:t xml:space="preserve">. </w:t>
            </w:r>
            <w:r>
              <w:t xml:space="preserve">Sutarties kainos peržiūra atliekama ne rečiau kaip kas </w:t>
            </w:r>
            <w:r w:rsidR="00C07318">
              <w:t xml:space="preserve">12 </w:t>
            </w:r>
            <w:r w:rsidR="00951F53">
              <w:t>(</w:t>
            </w:r>
            <w:r w:rsidR="49942ABF">
              <w:t>dvylika</w:t>
            </w:r>
            <w:r w:rsidR="2791514E">
              <w:t>)</w:t>
            </w:r>
            <w:r>
              <w:t xml:space="preserve"> mėnesi</w:t>
            </w:r>
            <w:r w:rsidR="4479E132">
              <w:t>ų</w:t>
            </w:r>
            <w:r>
              <w:t>.</w:t>
            </w:r>
          </w:p>
          <w:p w14:paraId="4F43387A" w14:textId="380E2B64" w:rsidR="00027B83" w:rsidRPr="000F7C3E" w:rsidRDefault="000B0897" w:rsidP="000F7C3E">
            <w:pPr>
              <w:jc w:val="both"/>
              <w:rPr>
                <w:kern w:val="2"/>
                <w:shd w:val="clear" w:color="auto" w:fill="FFFFFF"/>
              </w:rPr>
            </w:pPr>
            <w:r w:rsidRPr="00F7966B">
              <w:rPr>
                <w:kern w:val="2"/>
              </w:rPr>
              <w:t>5.3.3.2. Sutarties k</w:t>
            </w:r>
            <w:r w:rsidRPr="00F7966B">
              <w:rPr>
                <w:kern w:val="2"/>
                <w:shd w:val="clear" w:color="auto" w:fill="FFFFFF"/>
              </w:rPr>
              <w:t>aina peržiūrim</w:t>
            </w:r>
            <w:r w:rsidR="6721EC33" w:rsidRPr="00F7966B">
              <w:rPr>
                <w:kern w:val="2"/>
                <w:shd w:val="clear" w:color="auto" w:fill="FFFFFF"/>
              </w:rPr>
              <w:t>a</w:t>
            </w:r>
            <w:r w:rsidRPr="00F7966B">
              <w:rPr>
                <w:kern w:val="2"/>
                <w:shd w:val="clear" w:color="auto" w:fill="FFFFFF"/>
              </w:rPr>
              <w:t xml:space="preserve"> tik tai Sutarties daliai, kuri nėra išpirkta, t. y. Paslaugoms, kurios nėra priimtos ir apmokėtos. Vėlesnė Sutarties kainos peržiūra negali apimti laikotarpio, už kurį jau buvo atlikta </w:t>
            </w:r>
            <w:r w:rsidR="00ABD31F" w:rsidRPr="00F7966B">
              <w:rPr>
                <w:kern w:val="2"/>
                <w:shd w:val="clear" w:color="auto" w:fill="FFFFFF"/>
              </w:rPr>
              <w:t xml:space="preserve">kainos </w:t>
            </w:r>
            <w:r w:rsidRPr="00F7966B">
              <w:rPr>
                <w:kern w:val="2"/>
                <w:shd w:val="clear" w:color="auto" w:fill="FFFFFF"/>
              </w:rPr>
              <w:t>peržiūra.</w:t>
            </w:r>
          </w:p>
          <w:p w14:paraId="60DA79B5" w14:textId="6F43CD02" w:rsidR="00027B83" w:rsidRPr="000F7C3E" w:rsidRDefault="000B0897" w:rsidP="000F7C3E">
            <w:pPr>
              <w:jc w:val="both"/>
              <w:rPr>
                <w:kern w:val="2"/>
                <w:szCs w:val="24"/>
                <w:shd w:val="clear" w:color="auto" w:fill="FFFFFF"/>
              </w:rPr>
            </w:pPr>
            <w:r w:rsidRPr="000F7C3E">
              <w:rPr>
                <w:kern w:val="2"/>
                <w:szCs w:val="24"/>
              </w:rPr>
              <w:t xml:space="preserve">5.3.3.3. </w:t>
            </w:r>
            <w:r w:rsidRPr="000F7C3E">
              <w:rPr>
                <w:kern w:val="2"/>
                <w:szCs w:val="24"/>
                <w:shd w:val="clear" w:color="auto" w:fill="FFFFFF"/>
              </w:rPr>
              <w:t>Jeigu P</w:t>
            </w:r>
            <w:r w:rsidRPr="000F7C3E">
              <w:rPr>
                <w:szCs w:val="24"/>
              </w:rPr>
              <w:t>aslaugų teikimas</w:t>
            </w:r>
            <w:r w:rsidRPr="000F7C3E">
              <w:rPr>
                <w:kern w:val="2"/>
                <w:szCs w:val="24"/>
                <w:shd w:val="clear" w:color="auto" w:fill="FFFFFF"/>
              </w:rPr>
              <w:t xml:space="preserve"> vėluoja dėl Tiekėjo kaltės, uždelstų suteikti P</w:t>
            </w:r>
            <w:r w:rsidRPr="000F7C3E">
              <w:rPr>
                <w:szCs w:val="24"/>
              </w:rPr>
              <w:t>aslaugų</w:t>
            </w:r>
            <w:r w:rsidRPr="000F7C3E">
              <w:rPr>
                <w:kern w:val="2"/>
                <w:szCs w:val="24"/>
                <w:shd w:val="clear" w:color="auto" w:fill="FFFFFF"/>
              </w:rPr>
              <w:t xml:space="preserve"> kaina nėra perskaičiuojami dėl kainų lygio kilimo (gali būti mažinami, tačiau negali būti didinami).</w:t>
            </w:r>
          </w:p>
          <w:p w14:paraId="387C0958" w14:textId="0A55157F" w:rsidR="00027B83" w:rsidRPr="000F7C3E" w:rsidRDefault="000B0897" w:rsidP="000F7C3E">
            <w:pPr>
              <w:jc w:val="both"/>
              <w:rPr>
                <w:kern w:val="2"/>
                <w:szCs w:val="24"/>
                <w:shd w:val="clear" w:color="auto" w:fill="FFFFFF"/>
              </w:rPr>
            </w:pPr>
            <w:r w:rsidRPr="000F7C3E">
              <w:rPr>
                <w:kern w:val="2"/>
                <w:szCs w:val="24"/>
              </w:rPr>
              <w:t xml:space="preserve">5.3.3.4. Atlikdamos Sutarties kainos peržiūrą </w:t>
            </w:r>
            <w:r w:rsidRPr="000F7C3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51F53" w:rsidRPr="000F7C3E">
              <w:rPr>
                <w:kern w:val="2"/>
                <w:szCs w:val="24"/>
                <w:shd w:val="clear" w:color="auto" w:fill="FFFFFF"/>
              </w:rPr>
              <w:t>.</w:t>
            </w:r>
          </w:p>
          <w:p w14:paraId="097F40BA" w14:textId="2AC8D222" w:rsidR="00027B83" w:rsidRPr="000F7C3E" w:rsidRDefault="000B0897" w:rsidP="000F7C3E">
            <w:pPr>
              <w:jc w:val="both"/>
              <w:rPr>
                <w:kern w:val="2"/>
                <w:szCs w:val="24"/>
                <w:shd w:val="clear" w:color="auto" w:fill="FFFFFF"/>
              </w:rPr>
            </w:pPr>
            <w:r w:rsidRPr="000F7C3E">
              <w:rPr>
                <w:kern w:val="2"/>
                <w:szCs w:val="24"/>
                <w:shd w:val="clear" w:color="auto" w:fill="FFFFFF"/>
              </w:rPr>
              <w:t xml:space="preserve">5.3.3.5. Šalys privalo Susitarime nurodyti indekso </w:t>
            </w:r>
            <w:r w:rsidR="007D6B04">
              <w:rPr>
                <w:szCs w:val="24"/>
              </w:rPr>
              <w:t>„Informacinių paslaugų veikla“</w:t>
            </w:r>
            <w:r w:rsidR="007D6B04" w:rsidRPr="000F7C3E">
              <w:rPr>
                <w:szCs w:val="24"/>
              </w:rPr>
              <w:t xml:space="preserve"> </w:t>
            </w:r>
            <w:r w:rsidRPr="000F7C3E">
              <w:rPr>
                <w:kern w:val="2"/>
                <w:szCs w:val="24"/>
                <w:shd w:val="clear" w:color="auto" w:fill="FFFFFF"/>
              </w:rPr>
              <w:t xml:space="preserve">reikšmę laikotarpio pradžioje ir jo nustatymo datą, indekso reikšmę laikotarpio pabaigoje ir jo nustatymo datą, kainų </w:t>
            </w:r>
            <w:r w:rsidRPr="000F7C3E">
              <w:rPr>
                <w:kern w:val="2"/>
                <w:szCs w:val="24"/>
                <w:shd w:val="clear" w:color="auto" w:fill="FFFFFF"/>
              </w:rPr>
              <w:lastRenderedPageBreak/>
              <w:t>pokytį (k), perskaičiuotą Sutarties kainą, perskaičiuotą Pradinės Sutarties vertę.</w:t>
            </w:r>
          </w:p>
          <w:p w14:paraId="71E2C52E" w14:textId="136142F6" w:rsidR="00027B83" w:rsidRPr="000F7C3E" w:rsidRDefault="000B0897" w:rsidP="000F7C3E">
            <w:pPr>
              <w:jc w:val="both"/>
              <w:rPr>
                <w:szCs w:val="24"/>
              </w:rPr>
            </w:pPr>
            <w:r w:rsidRPr="000F7C3E">
              <w:rPr>
                <w:kern w:val="2"/>
                <w:szCs w:val="24"/>
                <w:shd w:val="clear" w:color="auto" w:fill="FFFFFF"/>
              </w:rPr>
              <w:t>5.3.3.6. Nauja Sutarties kaina apskaičiuojam</w:t>
            </w:r>
            <w:r w:rsidR="00951F53" w:rsidRPr="000F7C3E">
              <w:rPr>
                <w:kern w:val="2"/>
                <w:szCs w:val="24"/>
                <w:shd w:val="clear" w:color="auto" w:fill="FFFFFF"/>
              </w:rPr>
              <w:t>a</w:t>
            </w:r>
            <w:r w:rsidRPr="000F7C3E">
              <w:rPr>
                <w:kern w:val="2"/>
                <w:szCs w:val="24"/>
                <w:shd w:val="clear" w:color="auto" w:fill="FFFFFF"/>
              </w:rPr>
              <w:t xml:space="preserve"> pagal žemiau pateiktą formulę</w:t>
            </w:r>
            <w:r w:rsidR="00951F53" w:rsidRPr="000F7C3E">
              <w:rPr>
                <w:kern w:val="2"/>
                <w:szCs w:val="24"/>
                <w:shd w:val="clear" w:color="auto" w:fill="FFFFFF"/>
              </w:rPr>
              <w:t>:</w:t>
            </w:r>
          </w:p>
          <w:p w14:paraId="37CD9799" w14:textId="155291BD" w:rsidR="00027B83" w:rsidRPr="000F7C3E" w:rsidRDefault="00000000" w:rsidP="000F7C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F7C3E">
              <w:rPr>
                <w:kern w:val="2"/>
                <w:szCs w:val="24"/>
              </w:rPr>
              <w:t>, kur a – kaina (Eur be PVM) (jei peržiūra jau buvo atlikta, tai po paskutinio perskaičiavimo)</w:t>
            </w:r>
          </w:p>
          <w:p w14:paraId="653DA531" w14:textId="1BADC63F" w:rsidR="00027B83" w:rsidRPr="000F7C3E" w:rsidRDefault="000B0897" w:rsidP="000F7C3E">
            <w:pPr>
              <w:jc w:val="both"/>
              <w:textAlignment w:val="baseline"/>
              <w:rPr>
                <w:szCs w:val="24"/>
              </w:rPr>
            </w:pPr>
            <w:r w:rsidRPr="000F7C3E">
              <w:rPr>
                <w:kern w:val="2"/>
                <w:szCs w:val="24"/>
              </w:rPr>
              <w:t>a</w:t>
            </w:r>
            <w:r w:rsidRPr="000F7C3E">
              <w:rPr>
                <w:kern w:val="2"/>
                <w:szCs w:val="24"/>
                <w:vertAlign w:val="subscript"/>
              </w:rPr>
              <w:t>1</w:t>
            </w:r>
            <w:r w:rsidRPr="000F7C3E">
              <w:rPr>
                <w:kern w:val="2"/>
                <w:szCs w:val="24"/>
              </w:rPr>
              <w:t xml:space="preserve"> – perskaičiuota (pakeista) kaina (Eur be PVM)</w:t>
            </w:r>
          </w:p>
          <w:p w14:paraId="08F73620" w14:textId="2477B6E7" w:rsidR="00027B83" w:rsidRPr="000F7C3E" w:rsidRDefault="000B0897" w:rsidP="000F7C3E">
            <w:pPr>
              <w:jc w:val="both"/>
              <w:textAlignment w:val="baseline"/>
              <w:rPr>
                <w:szCs w:val="24"/>
              </w:rPr>
            </w:pPr>
            <w:r w:rsidRPr="000F7C3E">
              <w:rPr>
                <w:kern w:val="2"/>
                <w:szCs w:val="24"/>
              </w:rPr>
              <w:t xml:space="preserve">k – pagal indeksą </w:t>
            </w:r>
            <w:r w:rsidR="007D6B04">
              <w:rPr>
                <w:szCs w:val="24"/>
              </w:rPr>
              <w:t>„Informacinių paslaugų veikla“</w:t>
            </w:r>
            <w:r w:rsidR="007D6B04" w:rsidRPr="000F7C3E">
              <w:rPr>
                <w:szCs w:val="24"/>
              </w:rPr>
              <w:t xml:space="preserve"> </w:t>
            </w:r>
            <w:r w:rsidRPr="000F7C3E">
              <w:rPr>
                <w:kern w:val="2"/>
                <w:szCs w:val="24"/>
              </w:rPr>
              <w:t xml:space="preserve">apskaičiuotas </w:t>
            </w:r>
            <w:r w:rsidR="007D6B04">
              <w:rPr>
                <w:szCs w:val="24"/>
              </w:rPr>
              <w:t>Informacinių paslaugų</w:t>
            </w:r>
            <w:r w:rsidR="007D408F">
              <w:rPr>
                <w:szCs w:val="24"/>
              </w:rPr>
              <w:t xml:space="preserve"> </w:t>
            </w:r>
            <w:r w:rsidR="007D6B04">
              <w:rPr>
                <w:kern w:val="2"/>
                <w:szCs w:val="24"/>
              </w:rPr>
              <w:t>veiklos</w:t>
            </w:r>
            <w:r w:rsidRPr="000F7C3E">
              <w:rPr>
                <w:kern w:val="2"/>
                <w:szCs w:val="24"/>
              </w:rPr>
              <w:t xml:space="preserve"> kainų pokytis (padidėjimas arba sumažėjimas) (%). „k“ reikšmė skaičiuojama pagal formulę</w:t>
            </w:r>
            <w:r w:rsidR="000F7C3E" w:rsidRPr="000F7C3E">
              <w:rPr>
                <w:kern w:val="2"/>
                <w:szCs w:val="24"/>
              </w:rPr>
              <w:t>:</w:t>
            </w:r>
          </w:p>
          <w:p w14:paraId="0EE41DA1" w14:textId="77777777" w:rsidR="00027B83" w:rsidRPr="000F7C3E" w:rsidRDefault="000B0897" w:rsidP="000F7C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F7C3E">
              <w:rPr>
                <w:kern w:val="2"/>
                <w:szCs w:val="24"/>
              </w:rPr>
              <w:t>, (proc.) kur</w:t>
            </w:r>
          </w:p>
          <w:p w14:paraId="60515F36" w14:textId="2A1630CA" w:rsidR="00027B83" w:rsidRPr="000F7C3E" w:rsidRDefault="000B0897" w:rsidP="000F7C3E">
            <w:pPr>
              <w:jc w:val="both"/>
              <w:textAlignment w:val="baseline"/>
              <w:rPr>
                <w:szCs w:val="24"/>
              </w:rPr>
            </w:pPr>
            <w:proofErr w:type="spellStart"/>
            <w:r w:rsidRPr="000F7C3E">
              <w:rPr>
                <w:kern w:val="2"/>
                <w:szCs w:val="24"/>
              </w:rPr>
              <w:t>Ind</w:t>
            </w:r>
            <w:r w:rsidRPr="000F7C3E">
              <w:rPr>
                <w:kern w:val="2"/>
                <w:szCs w:val="24"/>
                <w:vertAlign w:val="subscript"/>
              </w:rPr>
              <w:t>naujausias</w:t>
            </w:r>
            <w:proofErr w:type="spellEnd"/>
            <w:r w:rsidRPr="000F7C3E">
              <w:rPr>
                <w:kern w:val="2"/>
                <w:szCs w:val="24"/>
              </w:rPr>
              <w:t xml:space="preserve"> – kreipimosi dėl kainos peržiūros išsiuntimo kitai Šaliai dieną paskelbtas naujausias indeksas „</w:t>
            </w:r>
            <w:r w:rsidR="007D6B04">
              <w:rPr>
                <w:szCs w:val="24"/>
              </w:rPr>
              <w:t>Informacinių paslaugų veikla</w:t>
            </w:r>
            <w:r w:rsidRPr="000F7C3E">
              <w:rPr>
                <w:kern w:val="2"/>
                <w:szCs w:val="24"/>
              </w:rPr>
              <w:t>“</w:t>
            </w:r>
            <w:r w:rsidR="000F7C3E" w:rsidRPr="000F7C3E">
              <w:rPr>
                <w:kern w:val="2"/>
                <w:szCs w:val="24"/>
              </w:rPr>
              <w:t>;</w:t>
            </w:r>
          </w:p>
          <w:p w14:paraId="2CBE7D86" w14:textId="14FBB096" w:rsidR="00027B83" w:rsidRPr="000F7C3E" w:rsidRDefault="000B0897" w:rsidP="000F7C3E">
            <w:pPr>
              <w:jc w:val="both"/>
              <w:rPr>
                <w:szCs w:val="24"/>
              </w:rPr>
            </w:pPr>
            <w:proofErr w:type="spellStart"/>
            <w:r w:rsidRPr="000F7C3E">
              <w:rPr>
                <w:kern w:val="2"/>
                <w:szCs w:val="24"/>
              </w:rPr>
              <w:t>Ind</w:t>
            </w:r>
            <w:r w:rsidRPr="000F7C3E">
              <w:rPr>
                <w:kern w:val="2"/>
                <w:szCs w:val="24"/>
                <w:vertAlign w:val="subscript"/>
              </w:rPr>
              <w:t>pradžia</w:t>
            </w:r>
            <w:proofErr w:type="spellEnd"/>
            <w:r w:rsidRPr="000F7C3E">
              <w:rPr>
                <w:kern w:val="2"/>
                <w:szCs w:val="24"/>
              </w:rPr>
              <w:t xml:space="preserve"> – laikotarpio pradžios datos (mėnesio) indeksas „</w:t>
            </w:r>
            <w:r w:rsidR="007D6B04">
              <w:rPr>
                <w:szCs w:val="24"/>
              </w:rPr>
              <w:t>Informacinių paslaugų veikla</w:t>
            </w:r>
            <w:r w:rsidRPr="000F7C3E">
              <w:rPr>
                <w:kern w:val="2"/>
                <w:szCs w:val="24"/>
              </w:rPr>
              <w:t>“</w:t>
            </w:r>
            <w:r w:rsidR="000F7C3E" w:rsidRPr="000F7C3E">
              <w:rPr>
                <w:kern w:val="2"/>
                <w:szCs w:val="24"/>
              </w:rPr>
              <w:t xml:space="preserve">. </w:t>
            </w:r>
            <w:r w:rsidRPr="000F7C3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E24E88" w14:textId="76AC2EF4" w:rsidR="00027B83" w:rsidRPr="000F7C3E" w:rsidRDefault="000B0897" w:rsidP="000F7C3E">
            <w:pPr>
              <w:jc w:val="both"/>
              <w:rPr>
                <w:kern w:val="2"/>
                <w:szCs w:val="24"/>
                <w:shd w:val="clear" w:color="auto" w:fill="FFFFFF"/>
              </w:rPr>
            </w:pPr>
            <w:r w:rsidRPr="000F7C3E">
              <w:rPr>
                <w:kern w:val="2"/>
                <w:szCs w:val="24"/>
              </w:rPr>
              <w:t xml:space="preserve">5.3.3.7. </w:t>
            </w:r>
            <w:r w:rsidRPr="000F7C3E">
              <w:rPr>
                <w:kern w:val="2"/>
                <w:szCs w:val="24"/>
                <w:shd w:val="clear" w:color="auto" w:fill="FFFFFF"/>
              </w:rPr>
              <w:t xml:space="preserve">Skaičiavimams indeksų reikšmės imamos </w:t>
            </w:r>
            <w:r w:rsidRPr="000F7C3E">
              <w:rPr>
                <w:b/>
                <w:kern w:val="2"/>
                <w:szCs w:val="24"/>
                <w:shd w:val="clear" w:color="auto" w:fill="FFFFFF"/>
              </w:rPr>
              <w:t>keturių</w:t>
            </w:r>
            <w:r w:rsidRPr="000F7C3E">
              <w:rPr>
                <w:kern w:val="2"/>
                <w:szCs w:val="24"/>
                <w:shd w:val="clear" w:color="auto" w:fill="FFFFFF"/>
              </w:rPr>
              <w:t xml:space="preserve"> skaitmenų po kablelio tikslumu. Apskaičiuotas pokytis (k) tolimesniems skaičiavimams naudojamas suapvalinus iki </w:t>
            </w:r>
            <w:r w:rsidRPr="000F7C3E">
              <w:rPr>
                <w:b/>
                <w:kern w:val="2"/>
                <w:szCs w:val="24"/>
                <w:shd w:val="clear" w:color="auto" w:fill="FFFFFF"/>
              </w:rPr>
              <w:t>vieno</w:t>
            </w:r>
            <w:r w:rsidRPr="000F7C3E">
              <w:rPr>
                <w:kern w:val="2"/>
                <w:szCs w:val="24"/>
                <w:shd w:val="clear" w:color="auto" w:fill="FFFFFF"/>
              </w:rPr>
              <w:t xml:space="preserve"> (Valstybės duomenų agentūra pokyčius skelbia apvalindama iki vieno skaitmens po kablelio) skaitmens po kablelio, o apskaičiuota </w:t>
            </w:r>
            <w:r w:rsidR="000F7C3E" w:rsidRPr="000F7C3E">
              <w:rPr>
                <w:kern w:val="2"/>
                <w:szCs w:val="24"/>
                <w:shd w:val="clear" w:color="auto" w:fill="FFFFFF"/>
              </w:rPr>
              <w:t>kaina</w:t>
            </w:r>
            <w:r w:rsidRPr="000F7C3E">
              <w:rPr>
                <w:kern w:val="2"/>
                <w:szCs w:val="24"/>
                <w:shd w:val="clear" w:color="auto" w:fill="FFFFFF"/>
              </w:rPr>
              <w:t xml:space="preserve"> „a</w:t>
            </w:r>
            <w:r w:rsidRPr="000F7C3E">
              <w:rPr>
                <w:kern w:val="2"/>
                <w:szCs w:val="24"/>
                <w:shd w:val="clear" w:color="auto" w:fill="FFFFFF"/>
                <w:vertAlign w:val="subscript"/>
              </w:rPr>
              <w:t>1</w:t>
            </w:r>
            <w:r w:rsidRPr="000F7C3E">
              <w:rPr>
                <w:kern w:val="2"/>
                <w:szCs w:val="24"/>
                <w:shd w:val="clear" w:color="auto" w:fill="FFFFFF"/>
              </w:rPr>
              <w:t xml:space="preserve">“ suapvalinama iki </w:t>
            </w:r>
            <w:r w:rsidRPr="000F7C3E">
              <w:rPr>
                <w:b/>
                <w:kern w:val="2"/>
                <w:szCs w:val="24"/>
                <w:shd w:val="clear" w:color="auto" w:fill="FFFFFF"/>
              </w:rPr>
              <w:t xml:space="preserve">dviejų </w:t>
            </w:r>
            <w:r w:rsidRPr="000F7C3E">
              <w:rPr>
                <w:kern w:val="2"/>
                <w:szCs w:val="24"/>
                <w:shd w:val="clear" w:color="auto" w:fill="FFFFFF"/>
              </w:rPr>
              <w:t>skaitmenų po kablelio.</w:t>
            </w:r>
          </w:p>
          <w:p w14:paraId="5EEB6A81" w14:textId="7AB9AEE5" w:rsidR="00027B83" w:rsidRPr="000F7C3E" w:rsidRDefault="000B0897" w:rsidP="000F7C3E">
            <w:pPr>
              <w:jc w:val="both"/>
              <w:rPr>
                <w:kern w:val="2"/>
                <w:szCs w:val="24"/>
                <w:shd w:val="clear" w:color="auto" w:fill="FFFFFF"/>
              </w:rPr>
            </w:pPr>
            <w:r w:rsidRPr="000F7C3E">
              <w:rPr>
                <w:kern w:val="2"/>
                <w:szCs w:val="24"/>
                <w:shd w:val="clear" w:color="auto" w:fill="FFFFFF"/>
              </w:rPr>
              <w:t>5.3.3.8. Šalis, siekianti Sutarties kainos</w:t>
            </w:r>
            <w:r w:rsidR="000F7C3E" w:rsidRPr="000F7C3E">
              <w:rPr>
                <w:kern w:val="2"/>
                <w:szCs w:val="24"/>
                <w:shd w:val="clear" w:color="auto" w:fill="FFFFFF"/>
              </w:rPr>
              <w:t xml:space="preserve"> </w:t>
            </w:r>
            <w:r w:rsidRPr="000F7C3E">
              <w:rPr>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F7C3E">
              <w:rPr>
                <w:kern w:val="2"/>
                <w:szCs w:val="24"/>
                <w:bdr w:val="none" w:sz="0" w:space="0" w:color="auto" w:frame="1"/>
              </w:rPr>
              <w:t>kitus oficialius šaltinių duomenis</w:t>
            </w:r>
            <w:r w:rsidRPr="000F7C3E">
              <w:rPr>
                <w:kern w:val="2"/>
                <w:szCs w:val="24"/>
                <w:shd w:val="clear" w:color="auto" w:fill="FFFFFF"/>
              </w:rPr>
              <w:t>, kita svarbi informacija. Prašyme Šalis neturi teisės nurodyti kito indekso ar prašyti perskaičiavimo pagal kitą indeksą nei nurodytas šioje procedūroje.</w:t>
            </w:r>
          </w:p>
          <w:p w14:paraId="0861D26C" w14:textId="1A714001" w:rsidR="00027B83" w:rsidRPr="000F7C3E" w:rsidRDefault="000B0897" w:rsidP="000F7C3E">
            <w:pPr>
              <w:jc w:val="both"/>
              <w:rPr>
                <w:kern w:val="2"/>
                <w:szCs w:val="24"/>
                <w:shd w:val="clear" w:color="auto" w:fill="FFFFFF"/>
              </w:rPr>
            </w:pPr>
            <w:r w:rsidRPr="000F7C3E">
              <w:rPr>
                <w:kern w:val="2"/>
                <w:szCs w:val="24"/>
                <w:shd w:val="clear" w:color="auto" w:fill="FFFFFF"/>
              </w:rPr>
              <w:t>5</w:t>
            </w:r>
            <w:r w:rsidRPr="000F7C3E">
              <w:rPr>
                <w:kern w:val="2"/>
                <w:szCs w:val="24"/>
              </w:rPr>
              <w:t xml:space="preserve">.3.3.9. </w:t>
            </w:r>
            <w:r w:rsidRPr="000F7C3E">
              <w:rPr>
                <w:kern w:val="2"/>
                <w:szCs w:val="24"/>
                <w:shd w:val="clear" w:color="auto" w:fill="FFFFFF"/>
              </w:rPr>
              <w:t xml:space="preserve">Susitarimas turi būti sudarytas per </w:t>
            </w:r>
            <w:r w:rsidR="000F7C3E" w:rsidRPr="000F7C3E">
              <w:rPr>
                <w:kern w:val="2"/>
                <w:szCs w:val="24"/>
                <w:shd w:val="clear" w:color="auto" w:fill="FFFFFF"/>
              </w:rPr>
              <w:t xml:space="preserve">1 (vieną) mėnesį </w:t>
            </w:r>
            <w:r w:rsidRPr="000F7C3E">
              <w:rPr>
                <w:kern w:val="2"/>
                <w:szCs w:val="24"/>
                <w:shd w:val="clear" w:color="auto" w:fill="FFFFFF"/>
              </w:rPr>
              <w:t>nuo Šalies pateikto tinkamo prašymo perskaičiuoti S</w:t>
            </w:r>
            <w:r w:rsidRPr="000F7C3E">
              <w:rPr>
                <w:kern w:val="2"/>
                <w:szCs w:val="24"/>
              </w:rPr>
              <w:t xml:space="preserve">utarties </w:t>
            </w:r>
            <w:r w:rsidRPr="000F7C3E">
              <w:rPr>
                <w:kern w:val="2"/>
                <w:szCs w:val="24"/>
                <w:shd w:val="clear" w:color="auto" w:fill="FFFFFF"/>
              </w:rPr>
              <w:t>kainą</w:t>
            </w:r>
            <w:r w:rsidR="000F7C3E" w:rsidRPr="000F7C3E">
              <w:rPr>
                <w:kern w:val="2"/>
                <w:szCs w:val="24"/>
                <w:shd w:val="clear" w:color="auto" w:fill="FFFFFF"/>
              </w:rPr>
              <w:t xml:space="preserve"> </w:t>
            </w:r>
            <w:r w:rsidRPr="000F7C3E">
              <w:rPr>
                <w:kern w:val="2"/>
                <w:szCs w:val="24"/>
                <w:shd w:val="clear" w:color="auto" w:fill="FFFFFF"/>
              </w:rPr>
              <w:t>gavimo dienos.</w:t>
            </w:r>
          </w:p>
          <w:p w14:paraId="6FAA578A" w14:textId="7838C7C1" w:rsidR="00027B83" w:rsidRPr="000F7C3E" w:rsidRDefault="000B0897" w:rsidP="000F7C3E">
            <w:pPr>
              <w:jc w:val="both"/>
              <w:rPr>
                <w:kern w:val="2"/>
                <w:szCs w:val="24"/>
                <w:bdr w:val="none" w:sz="0" w:space="0" w:color="auto" w:frame="1"/>
              </w:rPr>
            </w:pPr>
            <w:r w:rsidRPr="000F7C3E">
              <w:rPr>
                <w:kern w:val="2"/>
                <w:szCs w:val="24"/>
                <w:shd w:val="clear" w:color="auto" w:fill="FFFFFF"/>
              </w:rPr>
              <w:t xml:space="preserve">5.3.3.10. </w:t>
            </w:r>
            <w:r w:rsidRPr="000F7C3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2B31222" w14:textId="77777777" w:rsidTr="001A3F57">
        <w:trPr>
          <w:trHeight w:val="300"/>
        </w:trPr>
        <w:tc>
          <w:tcPr>
            <w:tcW w:w="3094" w:type="dxa"/>
            <w:gridSpan w:val="2"/>
          </w:tcPr>
          <w:p w14:paraId="4F092FA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2E759699" w14:textId="77777777" w:rsidR="00027B83" w:rsidRDefault="000B0897">
            <w:pPr>
              <w:rPr>
                <w:kern w:val="2"/>
                <w:szCs w:val="24"/>
              </w:rPr>
            </w:pPr>
            <w:r>
              <w:rPr>
                <w:kern w:val="2"/>
                <w:szCs w:val="24"/>
              </w:rPr>
              <w:t>Netaikoma</w:t>
            </w:r>
          </w:p>
          <w:p w14:paraId="49C91839" w14:textId="73E9461D" w:rsidR="00027B83" w:rsidRDefault="00027B83">
            <w:pPr>
              <w:rPr>
                <w:szCs w:val="24"/>
              </w:rPr>
            </w:pPr>
          </w:p>
        </w:tc>
      </w:tr>
      <w:tr w:rsidR="00027B83" w14:paraId="23CCDBB3" w14:textId="77777777" w:rsidTr="001A3F57">
        <w:trPr>
          <w:trHeight w:val="300"/>
        </w:trPr>
        <w:tc>
          <w:tcPr>
            <w:tcW w:w="3094" w:type="dxa"/>
            <w:gridSpan w:val="2"/>
          </w:tcPr>
          <w:p w14:paraId="6ACB6A81"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4" w:type="dxa"/>
            <w:gridSpan w:val="2"/>
          </w:tcPr>
          <w:p w14:paraId="18C1D3FF" w14:textId="77777777" w:rsidR="00027B83" w:rsidRDefault="000B0897">
            <w:pPr>
              <w:rPr>
                <w:kern w:val="2"/>
                <w:szCs w:val="24"/>
              </w:rPr>
            </w:pPr>
            <w:r>
              <w:rPr>
                <w:kern w:val="2"/>
                <w:szCs w:val="24"/>
              </w:rPr>
              <w:lastRenderedPageBreak/>
              <w:t>Netaikoma</w:t>
            </w:r>
          </w:p>
          <w:p w14:paraId="3B4010AF" w14:textId="64D3ECB6" w:rsidR="00027B83" w:rsidRDefault="00027B83" w:rsidP="000622D5">
            <w:pPr>
              <w:rPr>
                <w:szCs w:val="24"/>
              </w:rPr>
            </w:pPr>
          </w:p>
        </w:tc>
      </w:tr>
      <w:tr w:rsidR="00027B83" w14:paraId="571826AF" w14:textId="77777777" w:rsidTr="001A3F57">
        <w:trPr>
          <w:trHeight w:val="300"/>
        </w:trPr>
        <w:tc>
          <w:tcPr>
            <w:tcW w:w="3094" w:type="dxa"/>
            <w:gridSpan w:val="2"/>
          </w:tcPr>
          <w:p w14:paraId="05151881" w14:textId="77777777" w:rsidR="00027B83" w:rsidRDefault="000B0897">
            <w:pPr>
              <w:rPr>
                <w:b/>
                <w:kern w:val="2"/>
                <w:szCs w:val="24"/>
              </w:rPr>
            </w:pPr>
            <w:r>
              <w:rPr>
                <w:b/>
                <w:kern w:val="2"/>
                <w:szCs w:val="24"/>
              </w:rPr>
              <w:t>5.5. Atsiskaitymo su Tiekėju terminas ir tvarka</w:t>
            </w:r>
          </w:p>
        </w:tc>
        <w:tc>
          <w:tcPr>
            <w:tcW w:w="6824" w:type="dxa"/>
            <w:gridSpan w:val="2"/>
          </w:tcPr>
          <w:p w14:paraId="31A2F73B" w14:textId="5C0AA82A" w:rsidR="00027B83" w:rsidRPr="00867BF9" w:rsidRDefault="000B0897" w:rsidP="000622D5">
            <w:pPr>
              <w:jc w:val="both"/>
              <w:rPr>
                <w:kern w:val="2"/>
                <w:szCs w:val="24"/>
              </w:rPr>
            </w:pPr>
            <w:r>
              <w:rPr>
                <w:kern w:val="2"/>
                <w:szCs w:val="24"/>
              </w:rPr>
              <w:t xml:space="preserve">Pirkėjas atsiskaito su </w:t>
            </w:r>
            <w:r w:rsidRPr="000622D5">
              <w:rPr>
                <w:kern w:val="2"/>
                <w:szCs w:val="24"/>
              </w:rPr>
              <w:t xml:space="preserve">Tiekėju ne vėliau kaip per </w:t>
            </w:r>
            <w:r w:rsidR="000622D5" w:rsidRPr="000622D5">
              <w:rPr>
                <w:kern w:val="2"/>
                <w:szCs w:val="24"/>
              </w:rPr>
              <w:t xml:space="preserve">30 (trisdešimt) dienų </w:t>
            </w:r>
            <w:r w:rsidRPr="000622D5">
              <w:rPr>
                <w:kern w:val="2"/>
                <w:szCs w:val="24"/>
              </w:rPr>
              <w:t xml:space="preserve">nuo </w:t>
            </w:r>
            <w:r w:rsidRPr="00867BF9">
              <w:rPr>
                <w:kern w:val="2"/>
                <w:szCs w:val="24"/>
              </w:rPr>
              <w:t>Sąskaitos gavimo dienos</w:t>
            </w:r>
            <w:r w:rsidR="00056265" w:rsidRPr="00867BF9">
              <w:rPr>
                <w:kern w:val="2"/>
                <w:szCs w:val="24"/>
              </w:rPr>
              <w:t>.</w:t>
            </w:r>
          </w:p>
          <w:p w14:paraId="1E6972C9" w14:textId="77777777" w:rsidR="000622D5" w:rsidRPr="00867BF9" w:rsidRDefault="000B0897" w:rsidP="000622D5">
            <w:pPr>
              <w:rPr>
                <w:kern w:val="2"/>
                <w:szCs w:val="24"/>
                <w:shd w:val="clear" w:color="auto" w:fill="FFFFFF"/>
              </w:rPr>
            </w:pPr>
            <w:r w:rsidRPr="00867BF9">
              <w:rPr>
                <w:kern w:val="2"/>
                <w:szCs w:val="24"/>
                <w:shd w:val="clear" w:color="auto" w:fill="FFFFFF"/>
              </w:rPr>
              <w:t>Apmokėjimo sąlygo</w:t>
            </w:r>
            <w:r w:rsidR="000622D5" w:rsidRPr="00867BF9">
              <w:rPr>
                <w:kern w:val="2"/>
                <w:szCs w:val="24"/>
                <w:shd w:val="clear" w:color="auto" w:fill="FFFFFF"/>
              </w:rPr>
              <w:t>s:</w:t>
            </w:r>
          </w:p>
          <w:p w14:paraId="49842D46" w14:textId="77777777" w:rsidR="00EF5178" w:rsidRPr="00867BF9" w:rsidRDefault="00EF5178" w:rsidP="00BF02DC">
            <w:pPr>
              <w:jc w:val="both"/>
              <w:rPr>
                <w:kern w:val="2"/>
                <w:szCs w:val="24"/>
                <w:shd w:val="clear" w:color="auto" w:fill="FFFFFF"/>
              </w:rPr>
            </w:pPr>
            <w:r w:rsidRPr="00867BF9">
              <w:rPr>
                <w:kern w:val="2"/>
                <w:szCs w:val="24"/>
                <w:shd w:val="clear" w:color="auto" w:fill="FFFFFF"/>
              </w:rPr>
              <w:t>K</w:t>
            </w:r>
            <w:r w:rsidR="000E34F4" w:rsidRPr="00867BF9">
              <w:rPr>
                <w:kern w:val="2"/>
                <w:szCs w:val="24"/>
                <w:shd w:val="clear" w:color="auto" w:fill="FFFFFF"/>
              </w:rPr>
              <w:t>ita</w:t>
            </w:r>
            <w:r w:rsidRPr="00867BF9">
              <w:rPr>
                <w:kern w:val="2"/>
                <w:szCs w:val="24"/>
                <w:shd w:val="clear" w:color="auto" w:fill="FFFFFF"/>
              </w:rPr>
              <w:t>:</w:t>
            </w:r>
          </w:p>
          <w:p w14:paraId="79424AC6" w14:textId="0FE74F21" w:rsidR="00027B83" w:rsidRPr="00867BF9" w:rsidRDefault="00EF5178" w:rsidP="00BF02DC">
            <w:pPr>
              <w:jc w:val="both"/>
              <w:rPr>
                <w:szCs w:val="24"/>
              </w:rPr>
            </w:pPr>
            <w:r w:rsidRPr="00867BF9">
              <w:rPr>
                <w:kern w:val="2"/>
                <w:szCs w:val="24"/>
                <w:shd w:val="clear" w:color="auto" w:fill="FFFFFF"/>
              </w:rPr>
              <w:t xml:space="preserve">5.5.1. </w:t>
            </w:r>
            <w:r w:rsidR="00BF02DC" w:rsidRPr="00867BF9">
              <w:rPr>
                <w:kern w:val="2"/>
                <w:szCs w:val="24"/>
                <w:shd w:val="clear" w:color="auto" w:fill="FFFFFF"/>
              </w:rPr>
              <w:t xml:space="preserve">suteikus platformos (KAC-IS) </w:t>
            </w:r>
            <w:r w:rsidR="007D6632" w:rsidRPr="00BE1B17">
              <w:rPr>
                <w:szCs w:val="24"/>
              </w:rPr>
              <w:t>sukūrimo</w:t>
            </w:r>
            <w:r w:rsidR="007D6632" w:rsidRPr="006B1732">
              <w:t xml:space="preserve">, </w:t>
            </w:r>
            <w:r w:rsidR="007D6632" w:rsidRPr="005E6F5F">
              <w:t>įskaitant programinės įrangos licencijas,</w:t>
            </w:r>
            <w:r w:rsidR="00BF02DC" w:rsidRPr="00867BF9">
              <w:rPr>
                <w:kern w:val="2"/>
                <w:szCs w:val="24"/>
                <w:shd w:val="clear" w:color="auto" w:fill="FFFFFF"/>
              </w:rPr>
              <w:t xml:space="preserve"> ir įdiegimo paslaugas</w:t>
            </w:r>
            <w:r w:rsidRPr="00867BF9">
              <w:rPr>
                <w:kern w:val="2"/>
                <w:szCs w:val="24"/>
                <w:shd w:val="clear" w:color="auto" w:fill="FFFFFF"/>
              </w:rPr>
              <w:t xml:space="preserve"> </w:t>
            </w:r>
            <w:r w:rsidR="00F0728E" w:rsidRPr="00867BF9">
              <w:rPr>
                <w:kern w:val="2"/>
                <w:szCs w:val="24"/>
                <w:shd w:val="clear" w:color="auto" w:fill="FFFFFF"/>
              </w:rPr>
              <w:t xml:space="preserve">bei platformos (KAC-IS) testavimo paslaugas </w:t>
            </w:r>
            <w:r w:rsidR="00056265" w:rsidRPr="00867BF9">
              <w:rPr>
                <w:kern w:val="2"/>
                <w:szCs w:val="24"/>
                <w:shd w:val="clear" w:color="auto" w:fill="FFFFFF"/>
              </w:rPr>
              <w:t xml:space="preserve">ir </w:t>
            </w:r>
            <w:r w:rsidR="00056265" w:rsidRPr="00867BF9">
              <w:t xml:space="preserve">Šalims pasirašius </w:t>
            </w:r>
            <w:r w:rsidR="00056265" w:rsidRPr="00867BF9">
              <w:rPr>
                <w:rFonts w:eastAsia="Arial"/>
              </w:rPr>
              <w:t>Paslaugų</w:t>
            </w:r>
            <w:r w:rsidR="00056265" w:rsidRPr="00867BF9">
              <w:t xml:space="preserve"> perdavimo–priėmimo aktą</w:t>
            </w:r>
            <w:r w:rsidR="00BF02DC" w:rsidRPr="00867BF9">
              <w:rPr>
                <w:kern w:val="2"/>
                <w:szCs w:val="24"/>
                <w:shd w:val="clear" w:color="auto" w:fill="FFFFFF"/>
              </w:rPr>
              <w:t>, sumokama už platformos (KAC-IS) sukūrimo</w:t>
            </w:r>
            <w:r w:rsidR="007D6632">
              <w:rPr>
                <w:kern w:val="2"/>
                <w:szCs w:val="24"/>
                <w:shd w:val="clear" w:color="auto" w:fill="FFFFFF"/>
              </w:rPr>
              <w:t xml:space="preserve">, </w:t>
            </w:r>
            <w:r w:rsidR="007D6632" w:rsidRPr="005E6F5F">
              <w:t>įskaitant programinės įrangos licencijas,</w:t>
            </w:r>
            <w:r w:rsidR="00185737">
              <w:rPr>
                <w:kern w:val="2"/>
                <w:szCs w:val="24"/>
                <w:shd w:val="clear" w:color="auto" w:fill="FFFFFF"/>
              </w:rPr>
              <w:t xml:space="preserve"> </w:t>
            </w:r>
            <w:r w:rsidR="00BF02DC" w:rsidRPr="00867BF9">
              <w:rPr>
                <w:kern w:val="2"/>
                <w:szCs w:val="24"/>
                <w:shd w:val="clear" w:color="auto" w:fill="FFFFFF"/>
              </w:rPr>
              <w:t>ir įdiegimo paslaugas</w:t>
            </w:r>
            <w:r w:rsidRPr="00867BF9">
              <w:rPr>
                <w:kern w:val="2"/>
                <w:szCs w:val="24"/>
                <w:shd w:val="clear" w:color="auto" w:fill="FFFFFF"/>
              </w:rPr>
              <w:t xml:space="preserve"> </w:t>
            </w:r>
            <w:r w:rsidR="00F0728E" w:rsidRPr="00867BF9">
              <w:rPr>
                <w:kern w:val="2"/>
                <w:szCs w:val="24"/>
                <w:shd w:val="clear" w:color="auto" w:fill="FFFFFF"/>
              </w:rPr>
              <w:t>bei platformos (KAC-IS) testavimo paslaugas</w:t>
            </w:r>
            <w:r w:rsidR="007D6B04">
              <w:rPr>
                <w:kern w:val="2"/>
                <w:szCs w:val="24"/>
                <w:shd w:val="clear" w:color="auto" w:fill="FFFFFF"/>
              </w:rPr>
              <w:t>;</w:t>
            </w:r>
            <w:r w:rsidR="00BF02DC" w:rsidRPr="00867BF9">
              <w:rPr>
                <w:kern w:val="2"/>
                <w:szCs w:val="24"/>
                <w:shd w:val="clear" w:color="auto" w:fill="FFFFFF"/>
              </w:rPr>
              <w:t xml:space="preserve"> </w:t>
            </w:r>
          </w:p>
          <w:p w14:paraId="463603BB" w14:textId="67850F55" w:rsidR="00BF02DC" w:rsidRPr="00867BF9" w:rsidRDefault="00EF5178" w:rsidP="00BF02DC">
            <w:pPr>
              <w:jc w:val="both"/>
              <w:rPr>
                <w:bCs/>
                <w:szCs w:val="24"/>
              </w:rPr>
            </w:pPr>
            <w:r w:rsidRPr="00867BF9">
              <w:rPr>
                <w:kern w:val="2"/>
                <w:szCs w:val="24"/>
                <w:shd w:val="clear" w:color="auto" w:fill="FFFFFF"/>
              </w:rPr>
              <w:t xml:space="preserve">5.5.2. </w:t>
            </w:r>
            <w:r w:rsidR="00BF02DC" w:rsidRPr="00867BF9">
              <w:rPr>
                <w:kern w:val="2"/>
                <w:szCs w:val="24"/>
                <w:shd w:val="clear" w:color="auto" w:fill="FFFFFF"/>
              </w:rPr>
              <w:t xml:space="preserve">už </w:t>
            </w:r>
            <w:r w:rsidR="00BF02DC" w:rsidRPr="00867BF9">
              <w:rPr>
                <w:bCs/>
                <w:szCs w:val="24"/>
              </w:rPr>
              <w:t>platformos (KAC-IS) priežiūros (palaikymo) paslaugas mokama kas mėnesį lygiomis dalimis</w:t>
            </w:r>
            <w:r w:rsidR="00056265" w:rsidRPr="00867BF9">
              <w:rPr>
                <w:bCs/>
                <w:szCs w:val="24"/>
              </w:rPr>
              <w:t xml:space="preserve">, kaskart </w:t>
            </w:r>
            <w:r w:rsidR="00056265" w:rsidRPr="00867BF9">
              <w:t xml:space="preserve">Šalims pasirašius </w:t>
            </w:r>
            <w:r w:rsidR="00056265" w:rsidRPr="00867BF9">
              <w:rPr>
                <w:rFonts w:eastAsia="Arial"/>
              </w:rPr>
              <w:t>Paslaugų</w:t>
            </w:r>
            <w:r w:rsidR="00056265" w:rsidRPr="00867BF9">
              <w:t xml:space="preserve"> perdavimo–priėmimo aktą</w:t>
            </w:r>
            <w:r w:rsidR="00D67257" w:rsidRPr="00867BF9">
              <w:t>;</w:t>
            </w:r>
          </w:p>
          <w:p w14:paraId="115077FF" w14:textId="0A2801BB" w:rsidR="00056265" w:rsidRPr="000622D5" w:rsidRDefault="00EF5178" w:rsidP="00BF02DC">
            <w:pPr>
              <w:jc w:val="both"/>
              <w:rPr>
                <w:kern w:val="2"/>
                <w:szCs w:val="24"/>
                <w:shd w:val="clear" w:color="auto" w:fill="FFFFFF"/>
              </w:rPr>
            </w:pPr>
            <w:r w:rsidRPr="00867BF9">
              <w:t xml:space="preserve">5.5.3 </w:t>
            </w:r>
            <w:r w:rsidR="00056265" w:rsidRPr="00867BF9">
              <w:t xml:space="preserve">Tiekėjas išrašo Sąskaitą tik Šalims pasirašius </w:t>
            </w:r>
            <w:r w:rsidR="00056265" w:rsidRPr="00867BF9">
              <w:rPr>
                <w:rFonts w:eastAsia="Arial"/>
              </w:rPr>
              <w:t>Paslaugų</w:t>
            </w:r>
            <w:r w:rsidR="00056265" w:rsidRPr="00867BF9">
              <w:t xml:space="preserve"> perdavimo–priėmimo aktą.</w:t>
            </w:r>
          </w:p>
        </w:tc>
      </w:tr>
      <w:tr w:rsidR="00027B83" w14:paraId="4E285B2B" w14:textId="77777777" w:rsidTr="001A3F57">
        <w:trPr>
          <w:trHeight w:val="300"/>
        </w:trPr>
        <w:tc>
          <w:tcPr>
            <w:tcW w:w="3094" w:type="dxa"/>
            <w:gridSpan w:val="2"/>
          </w:tcPr>
          <w:p w14:paraId="5490F87D" w14:textId="77777777" w:rsidR="00027B83" w:rsidRDefault="000B0897">
            <w:pPr>
              <w:rPr>
                <w:b/>
                <w:kern w:val="2"/>
                <w:szCs w:val="24"/>
              </w:rPr>
            </w:pPr>
            <w:r>
              <w:rPr>
                <w:b/>
                <w:kern w:val="2"/>
                <w:szCs w:val="24"/>
              </w:rPr>
              <w:t>5.6. Avansas</w:t>
            </w:r>
          </w:p>
        </w:tc>
        <w:tc>
          <w:tcPr>
            <w:tcW w:w="6824" w:type="dxa"/>
            <w:gridSpan w:val="2"/>
          </w:tcPr>
          <w:p w14:paraId="481AFB52" w14:textId="63D0A43B" w:rsidR="00027B83" w:rsidRPr="000622D5" w:rsidRDefault="000B0897" w:rsidP="000622D5">
            <w:pPr>
              <w:rPr>
                <w:kern w:val="2"/>
                <w:szCs w:val="24"/>
              </w:rPr>
            </w:pPr>
            <w:r>
              <w:rPr>
                <w:kern w:val="2"/>
                <w:szCs w:val="24"/>
              </w:rPr>
              <w:t>Netaikoma</w:t>
            </w:r>
          </w:p>
        </w:tc>
      </w:tr>
      <w:tr w:rsidR="00027B83" w14:paraId="7C74CBF0" w14:textId="77777777" w:rsidTr="001A3F57">
        <w:trPr>
          <w:trHeight w:val="300"/>
        </w:trPr>
        <w:tc>
          <w:tcPr>
            <w:tcW w:w="3094" w:type="dxa"/>
            <w:gridSpan w:val="2"/>
          </w:tcPr>
          <w:p w14:paraId="7D3E6D6A" w14:textId="77777777" w:rsidR="00027B83" w:rsidRDefault="000B0897">
            <w:pPr>
              <w:rPr>
                <w:b/>
                <w:kern w:val="2"/>
                <w:szCs w:val="24"/>
              </w:rPr>
            </w:pPr>
            <w:r>
              <w:rPr>
                <w:b/>
                <w:kern w:val="2"/>
                <w:szCs w:val="24"/>
              </w:rPr>
              <w:t>5.7. Avanso užtikrinimas</w:t>
            </w:r>
          </w:p>
        </w:tc>
        <w:tc>
          <w:tcPr>
            <w:tcW w:w="6824" w:type="dxa"/>
            <w:gridSpan w:val="2"/>
          </w:tcPr>
          <w:p w14:paraId="1E675000" w14:textId="7049D75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EDD762" w14:textId="77777777" w:rsidTr="001A3F57">
        <w:trPr>
          <w:trHeight w:val="300"/>
        </w:trPr>
        <w:tc>
          <w:tcPr>
            <w:tcW w:w="9918" w:type="dxa"/>
            <w:gridSpan w:val="4"/>
          </w:tcPr>
          <w:p w14:paraId="27C0C261" w14:textId="77777777" w:rsidR="00027B83" w:rsidRDefault="000B0897">
            <w:pPr>
              <w:jc w:val="center"/>
              <w:rPr>
                <w:b/>
                <w:kern w:val="2"/>
                <w:szCs w:val="24"/>
              </w:rPr>
            </w:pPr>
            <w:r>
              <w:rPr>
                <w:b/>
                <w:kern w:val="2"/>
                <w:szCs w:val="24"/>
              </w:rPr>
              <w:t>6. PASLAUGŲ KOKYBĖ IR GARANTINIAI ĮSIPAREIGOJIMAI</w:t>
            </w:r>
          </w:p>
        </w:tc>
      </w:tr>
      <w:tr w:rsidR="00027B83" w14:paraId="5193DF21" w14:textId="77777777" w:rsidTr="001A3F57">
        <w:trPr>
          <w:trHeight w:val="300"/>
        </w:trPr>
        <w:tc>
          <w:tcPr>
            <w:tcW w:w="3094" w:type="dxa"/>
            <w:gridSpan w:val="2"/>
          </w:tcPr>
          <w:p w14:paraId="476CA3C4" w14:textId="77777777" w:rsidR="00027B83" w:rsidRDefault="000B0897">
            <w:pPr>
              <w:rPr>
                <w:b/>
                <w:kern w:val="2"/>
                <w:szCs w:val="24"/>
              </w:rPr>
            </w:pPr>
            <w:r>
              <w:rPr>
                <w:b/>
                <w:kern w:val="2"/>
                <w:szCs w:val="24"/>
              </w:rPr>
              <w:t>6.1. Garantinis terminas</w:t>
            </w:r>
          </w:p>
        </w:tc>
        <w:tc>
          <w:tcPr>
            <w:tcW w:w="6824" w:type="dxa"/>
            <w:gridSpan w:val="2"/>
          </w:tcPr>
          <w:p w14:paraId="5BAE8792" w14:textId="4414B986" w:rsidR="00027B83" w:rsidRDefault="000B0897" w:rsidP="00687143">
            <w:pPr>
              <w:jc w:val="both"/>
              <w:rPr>
                <w:szCs w:val="24"/>
              </w:rPr>
            </w:pPr>
            <w:r w:rsidRPr="00687143">
              <w:rPr>
                <w:b/>
                <w:szCs w:val="24"/>
              </w:rPr>
              <w:t>Pasla</w:t>
            </w:r>
            <w:r w:rsidRPr="009522A1">
              <w:rPr>
                <w:b/>
                <w:szCs w:val="24"/>
              </w:rPr>
              <w:t>ugoms</w:t>
            </w:r>
            <w:r w:rsidRPr="009522A1">
              <w:rPr>
                <w:szCs w:val="24"/>
              </w:rPr>
              <w:t xml:space="preserve"> </w:t>
            </w:r>
            <w:r w:rsidRPr="009522A1">
              <w:rPr>
                <w:kern w:val="2"/>
                <w:szCs w:val="24"/>
              </w:rPr>
              <w:t xml:space="preserve">nustatomas Tiekėjo pasiūlytas </w:t>
            </w:r>
            <w:r w:rsidRPr="009522A1">
              <w:rPr>
                <w:b/>
                <w:kern w:val="2"/>
                <w:szCs w:val="24"/>
              </w:rPr>
              <w:t>ne trumpesnis kaip</w:t>
            </w:r>
            <w:r w:rsidRPr="009522A1">
              <w:rPr>
                <w:kern w:val="2"/>
                <w:szCs w:val="24"/>
              </w:rPr>
              <w:t xml:space="preserve"> </w:t>
            </w:r>
            <w:r w:rsidR="00133800" w:rsidRPr="009522A1">
              <w:rPr>
                <w:kern w:val="2"/>
                <w:szCs w:val="24"/>
              </w:rPr>
              <w:t>5 metų</w:t>
            </w:r>
            <w:r w:rsidR="00687143" w:rsidRPr="009522A1">
              <w:rPr>
                <w:kern w:val="2"/>
                <w:szCs w:val="24"/>
              </w:rPr>
              <w:t xml:space="preserve"> </w:t>
            </w:r>
            <w:r w:rsidR="00133800" w:rsidRPr="009522A1">
              <w:rPr>
                <w:lang w:eastAsia="ar-SA"/>
              </w:rPr>
              <w:t>garantinis</w:t>
            </w:r>
            <w:r w:rsidR="00133800">
              <w:rPr>
                <w:lang w:eastAsia="ar-SA"/>
              </w:rPr>
              <w:t xml:space="preserve"> terminas. </w:t>
            </w:r>
            <w:r w:rsidRPr="00687143">
              <w:rPr>
                <w:kern w:val="2"/>
                <w:szCs w:val="24"/>
              </w:rPr>
              <w:t xml:space="preserve">Garantinis terminas skaičiuojamas nuo </w:t>
            </w:r>
            <w:r w:rsidRPr="00687143">
              <w:rPr>
                <w:szCs w:val="24"/>
              </w:rPr>
              <w:t>Paslaugų</w:t>
            </w:r>
            <w:r w:rsidRPr="00687143">
              <w:rPr>
                <w:kern w:val="2"/>
                <w:szCs w:val="24"/>
              </w:rPr>
              <w:t xml:space="preserve"> perdavimo–priėmimo akto ar Sąskaitos (kai </w:t>
            </w:r>
            <w:r w:rsidRPr="00687143">
              <w:rPr>
                <w:szCs w:val="24"/>
              </w:rPr>
              <w:t>Paslaugų</w:t>
            </w:r>
            <w:r w:rsidRPr="00687143">
              <w:rPr>
                <w:kern w:val="2"/>
                <w:szCs w:val="24"/>
              </w:rPr>
              <w:t xml:space="preserve"> perdavimo–priėmimo aktas nėra pasirašomas) pasirašymo dienos.</w:t>
            </w:r>
            <w:r w:rsidR="00687143">
              <w:rPr>
                <w:kern w:val="2"/>
                <w:szCs w:val="24"/>
              </w:rPr>
              <w:t xml:space="preserve"> </w:t>
            </w:r>
          </w:p>
        </w:tc>
      </w:tr>
      <w:tr w:rsidR="00027B83" w14:paraId="03DA18AE" w14:textId="77777777" w:rsidTr="001A3F57">
        <w:trPr>
          <w:trHeight w:val="300"/>
        </w:trPr>
        <w:tc>
          <w:tcPr>
            <w:tcW w:w="3094" w:type="dxa"/>
            <w:gridSpan w:val="2"/>
          </w:tcPr>
          <w:p w14:paraId="30E3E5D5" w14:textId="77777777" w:rsidR="00027B83" w:rsidRDefault="000B0897">
            <w:pPr>
              <w:rPr>
                <w:b/>
                <w:kern w:val="2"/>
                <w:szCs w:val="24"/>
              </w:rPr>
            </w:pPr>
            <w:r>
              <w:rPr>
                <w:b/>
                <w:szCs w:val="24"/>
              </w:rPr>
              <w:t>6.2. Terminas Paslaugų trūkumams pašalinti</w:t>
            </w:r>
          </w:p>
        </w:tc>
        <w:tc>
          <w:tcPr>
            <w:tcW w:w="6824" w:type="dxa"/>
            <w:gridSpan w:val="2"/>
          </w:tcPr>
          <w:p w14:paraId="06DA6825" w14:textId="5EE7E772" w:rsidR="00027B83" w:rsidRDefault="000B0897" w:rsidP="00BE0B82">
            <w:pPr>
              <w:jc w:val="both"/>
              <w:rPr>
                <w:kern w:val="2"/>
                <w:szCs w:val="24"/>
              </w:rPr>
            </w:pPr>
            <w:r w:rsidRPr="00BE0B82">
              <w:rPr>
                <w:kern w:val="2"/>
                <w:szCs w:val="24"/>
              </w:rPr>
              <w:t xml:space="preserve">Garantinio termino laikotarpiu ir (arba) bet kuriuo Sutarties galiojimo metu nustačius Paslaugų trūkumų, Tiekėjas turi </w:t>
            </w:r>
            <w:r w:rsidR="00BE0B82" w:rsidRPr="00BE0B82">
              <w:rPr>
                <w:kern w:val="2"/>
                <w:szCs w:val="24"/>
              </w:rPr>
              <w:t>pašalinti Paslaugų trūkumus</w:t>
            </w:r>
            <w:r w:rsidR="00BE0B82" w:rsidRPr="00BE0B82">
              <w:rPr>
                <w:b/>
                <w:kern w:val="2"/>
                <w:szCs w:val="24"/>
              </w:rPr>
              <w:t xml:space="preserve"> </w:t>
            </w:r>
            <w:r w:rsidRPr="00BE0B82">
              <w:rPr>
                <w:b/>
                <w:kern w:val="2"/>
                <w:szCs w:val="24"/>
              </w:rPr>
              <w:t>ne vėliau kaip</w:t>
            </w:r>
            <w:r w:rsidRPr="00BE0B82">
              <w:rPr>
                <w:kern w:val="2"/>
                <w:szCs w:val="24"/>
              </w:rPr>
              <w:t xml:space="preserve"> per </w:t>
            </w:r>
            <w:r w:rsidR="00BE0B82" w:rsidRPr="00BE0B82">
              <w:rPr>
                <w:kern w:val="2"/>
                <w:szCs w:val="24"/>
              </w:rPr>
              <w:t>terminą, nustatytą Techninėje specifikacijoje.</w:t>
            </w:r>
          </w:p>
        </w:tc>
      </w:tr>
      <w:tr w:rsidR="00027B83" w14:paraId="08FB3A68" w14:textId="77777777" w:rsidTr="001A3F57">
        <w:trPr>
          <w:trHeight w:val="300"/>
        </w:trPr>
        <w:tc>
          <w:tcPr>
            <w:tcW w:w="3094" w:type="dxa"/>
            <w:gridSpan w:val="2"/>
          </w:tcPr>
          <w:p w14:paraId="60F1786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2AA48279" w14:textId="7B17D86F" w:rsidR="00BE0B82" w:rsidRDefault="000B0897" w:rsidP="00BE0B82">
            <w:pPr>
              <w:rPr>
                <w:kern w:val="2"/>
                <w:szCs w:val="24"/>
              </w:rPr>
            </w:pPr>
            <w:r>
              <w:rPr>
                <w:kern w:val="2"/>
                <w:szCs w:val="24"/>
              </w:rPr>
              <w:t>Netaikoma</w:t>
            </w:r>
          </w:p>
          <w:p w14:paraId="000989E1" w14:textId="01A6F6CE" w:rsidR="00027B83" w:rsidRDefault="00027B83">
            <w:pPr>
              <w:rPr>
                <w:kern w:val="2"/>
                <w:szCs w:val="24"/>
              </w:rPr>
            </w:pPr>
          </w:p>
        </w:tc>
      </w:tr>
      <w:tr w:rsidR="00027B83" w14:paraId="771751D7" w14:textId="77777777" w:rsidTr="001A3F57">
        <w:trPr>
          <w:trHeight w:val="300"/>
        </w:trPr>
        <w:tc>
          <w:tcPr>
            <w:tcW w:w="9918" w:type="dxa"/>
            <w:gridSpan w:val="4"/>
          </w:tcPr>
          <w:p w14:paraId="28FC6E11" w14:textId="77777777" w:rsidR="00027B83" w:rsidRDefault="000B0897">
            <w:pPr>
              <w:jc w:val="center"/>
              <w:rPr>
                <w:b/>
                <w:kern w:val="2"/>
                <w:szCs w:val="24"/>
              </w:rPr>
            </w:pPr>
            <w:r>
              <w:rPr>
                <w:b/>
                <w:kern w:val="2"/>
                <w:szCs w:val="24"/>
              </w:rPr>
              <w:t>7. SUTARTIES VYKDYMUI PASITELKIAMI SUBTIEKĖJAI IR (AR) SPECIALISTAI</w:t>
            </w:r>
          </w:p>
        </w:tc>
      </w:tr>
      <w:tr w:rsidR="00027B83" w14:paraId="3651165E" w14:textId="77777777" w:rsidTr="001A3F57">
        <w:trPr>
          <w:trHeight w:val="300"/>
        </w:trPr>
        <w:tc>
          <w:tcPr>
            <w:tcW w:w="3094" w:type="dxa"/>
            <w:gridSpan w:val="2"/>
          </w:tcPr>
          <w:p w14:paraId="54ABA0A9"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73F6177" w14:textId="77777777" w:rsidR="00027B83" w:rsidRDefault="000B0897" w:rsidP="00BE0B82">
            <w:pPr>
              <w:jc w:val="both"/>
              <w:rPr>
                <w:kern w:val="2"/>
                <w:szCs w:val="24"/>
              </w:rPr>
            </w:pPr>
            <w:r>
              <w:rPr>
                <w:kern w:val="2"/>
                <w:szCs w:val="24"/>
              </w:rPr>
              <w:t>Sutarties vykdymui subtiekėjai ir (ar) specialistai nepasitelkiami.</w:t>
            </w:r>
          </w:p>
          <w:p w14:paraId="358AE58D" w14:textId="77777777" w:rsidR="00027B83" w:rsidRDefault="00027B83" w:rsidP="00BE0B82">
            <w:pPr>
              <w:jc w:val="both"/>
              <w:rPr>
                <w:kern w:val="2"/>
                <w:szCs w:val="24"/>
              </w:rPr>
            </w:pPr>
          </w:p>
          <w:p w14:paraId="2C952B77" w14:textId="77777777" w:rsidR="00027B83" w:rsidRDefault="000B0897" w:rsidP="00BE0B82">
            <w:pPr>
              <w:jc w:val="both"/>
              <w:rPr>
                <w:color w:val="FF0000"/>
                <w:kern w:val="2"/>
                <w:szCs w:val="24"/>
              </w:rPr>
            </w:pPr>
            <w:r>
              <w:rPr>
                <w:color w:val="FF0000"/>
                <w:kern w:val="2"/>
                <w:szCs w:val="24"/>
              </w:rPr>
              <w:t>arba</w:t>
            </w:r>
          </w:p>
          <w:p w14:paraId="71B13484" w14:textId="77777777" w:rsidR="00027B83" w:rsidRDefault="00027B83" w:rsidP="00BE0B82">
            <w:pPr>
              <w:jc w:val="both"/>
              <w:rPr>
                <w:kern w:val="2"/>
                <w:szCs w:val="24"/>
              </w:rPr>
            </w:pPr>
          </w:p>
          <w:p w14:paraId="3638A650" w14:textId="77777777" w:rsidR="00027B83" w:rsidRDefault="000B0897" w:rsidP="00BE0B82">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DC5D274" w14:textId="77777777" w:rsidTr="001A3F57">
        <w:trPr>
          <w:trHeight w:val="300"/>
        </w:trPr>
        <w:tc>
          <w:tcPr>
            <w:tcW w:w="9918" w:type="dxa"/>
            <w:gridSpan w:val="4"/>
          </w:tcPr>
          <w:p w14:paraId="5FD3DCAD" w14:textId="77777777" w:rsidR="00027B83" w:rsidRDefault="000B0897">
            <w:pPr>
              <w:jc w:val="center"/>
              <w:rPr>
                <w:b/>
                <w:kern w:val="2"/>
                <w:szCs w:val="24"/>
              </w:rPr>
            </w:pPr>
            <w:r>
              <w:rPr>
                <w:b/>
                <w:kern w:val="2"/>
                <w:szCs w:val="24"/>
              </w:rPr>
              <w:t>8. PRIEVOLIŲ PAGAL SUTARTĮ ĮVYKDYMO UŽTIKRINIMAS</w:t>
            </w:r>
          </w:p>
        </w:tc>
      </w:tr>
      <w:tr w:rsidR="00027B83" w14:paraId="67428D3D" w14:textId="77777777" w:rsidTr="001A3F57">
        <w:trPr>
          <w:trHeight w:val="300"/>
        </w:trPr>
        <w:tc>
          <w:tcPr>
            <w:tcW w:w="3094" w:type="dxa"/>
            <w:gridSpan w:val="2"/>
          </w:tcPr>
          <w:p w14:paraId="0927A4C7" w14:textId="77777777" w:rsidR="00027B83" w:rsidRDefault="000B0897">
            <w:pPr>
              <w:rPr>
                <w:b/>
                <w:kern w:val="2"/>
                <w:szCs w:val="24"/>
              </w:rPr>
            </w:pPr>
            <w:r>
              <w:rPr>
                <w:b/>
                <w:kern w:val="2"/>
                <w:szCs w:val="24"/>
              </w:rPr>
              <w:t>8.1. Prievolių pagal Sutartį įvykdymo užtikrinimas</w:t>
            </w:r>
          </w:p>
        </w:tc>
        <w:tc>
          <w:tcPr>
            <w:tcW w:w="6824" w:type="dxa"/>
            <w:gridSpan w:val="2"/>
          </w:tcPr>
          <w:p w14:paraId="50E92AB4" w14:textId="400262BE" w:rsidR="00027B83" w:rsidRDefault="000B0897">
            <w:pPr>
              <w:rPr>
                <w:kern w:val="2"/>
                <w:szCs w:val="24"/>
              </w:rPr>
            </w:pPr>
            <w:r>
              <w:rPr>
                <w:kern w:val="2"/>
                <w:szCs w:val="24"/>
              </w:rPr>
              <w:t>Prievolių pagal Sutartį įvykdymas užtikrinamas</w:t>
            </w:r>
            <w:r w:rsidR="00BE0B82">
              <w:rPr>
                <w:color w:val="4472C4"/>
                <w:kern w:val="2"/>
                <w:szCs w:val="24"/>
              </w:rPr>
              <w:t>:</w:t>
            </w:r>
          </w:p>
          <w:p w14:paraId="1C180F03" w14:textId="77777777" w:rsidR="00027B83" w:rsidRPr="00A00B4B" w:rsidRDefault="000B0897">
            <w:pPr>
              <w:rPr>
                <w:kern w:val="2"/>
                <w:szCs w:val="24"/>
              </w:rPr>
            </w:pPr>
            <w:r>
              <w:rPr>
                <w:kern w:val="2"/>
                <w:szCs w:val="24"/>
              </w:rPr>
              <w:t>Netesybomis (</w:t>
            </w:r>
            <w:r w:rsidRPr="00A00B4B">
              <w:rPr>
                <w:kern w:val="2"/>
                <w:szCs w:val="24"/>
              </w:rPr>
              <w:t>delspinigiais, bauda);</w:t>
            </w:r>
          </w:p>
          <w:p w14:paraId="6204B4D6" w14:textId="77777777" w:rsidR="00027B83" w:rsidRPr="00A00B4B" w:rsidRDefault="000B0897">
            <w:pPr>
              <w:rPr>
                <w:kern w:val="2"/>
                <w:szCs w:val="24"/>
              </w:rPr>
            </w:pPr>
            <w:r w:rsidRPr="00A00B4B">
              <w:rPr>
                <w:kern w:val="2"/>
                <w:szCs w:val="24"/>
              </w:rPr>
              <w:t>Pirmo pareikalavimo banko garantija;</w:t>
            </w:r>
          </w:p>
          <w:p w14:paraId="651EBCEC" w14:textId="0F68F495" w:rsidR="00133800" w:rsidRDefault="00133800" w:rsidP="002A4D97">
            <w:pPr>
              <w:jc w:val="both"/>
              <w:rPr>
                <w:kern w:val="2"/>
                <w:szCs w:val="24"/>
              </w:rPr>
            </w:pPr>
            <w:r w:rsidRPr="009522A1">
              <w:rPr>
                <w:kern w:val="2"/>
                <w:szCs w:val="24"/>
              </w:rPr>
              <w:t>Užstatas</w:t>
            </w:r>
            <w:r w:rsidR="002A4D97" w:rsidRPr="009522A1">
              <w:rPr>
                <w:kern w:val="2"/>
                <w:szCs w:val="24"/>
              </w:rPr>
              <w:t xml:space="preserve"> (</w:t>
            </w:r>
            <w:r w:rsidR="002A4D97" w:rsidRPr="009522A1">
              <w:rPr>
                <w:lang w:eastAsia="lt-LT"/>
              </w:rPr>
              <w:t>į Pirkėjo nurodytą banko sąskaitą pervesta užtikrinimo vertės pinigų suma)</w:t>
            </w:r>
            <w:r w:rsidRPr="009522A1">
              <w:rPr>
                <w:kern w:val="2"/>
                <w:szCs w:val="24"/>
              </w:rPr>
              <w:t>.</w:t>
            </w:r>
          </w:p>
        </w:tc>
      </w:tr>
      <w:tr w:rsidR="00027B83" w14:paraId="3E38961F" w14:textId="77777777" w:rsidTr="001A3F57">
        <w:trPr>
          <w:trHeight w:val="300"/>
        </w:trPr>
        <w:tc>
          <w:tcPr>
            <w:tcW w:w="3094" w:type="dxa"/>
            <w:gridSpan w:val="2"/>
          </w:tcPr>
          <w:p w14:paraId="7F313F63" w14:textId="77777777" w:rsidR="00027B83" w:rsidRDefault="000B0897">
            <w:pPr>
              <w:rPr>
                <w:b/>
                <w:kern w:val="2"/>
                <w:szCs w:val="24"/>
              </w:rPr>
            </w:pPr>
            <w:r>
              <w:rPr>
                <w:b/>
                <w:kern w:val="2"/>
                <w:szCs w:val="24"/>
              </w:rPr>
              <w:t>8.2 Sutarties įvykdymo užtikrinimo galiojimo terminas</w:t>
            </w:r>
          </w:p>
        </w:tc>
        <w:tc>
          <w:tcPr>
            <w:tcW w:w="6824" w:type="dxa"/>
            <w:gridSpan w:val="2"/>
          </w:tcPr>
          <w:p w14:paraId="6516FEC4" w14:textId="42E4DC90" w:rsidR="00027B83" w:rsidRDefault="00A00B4B" w:rsidP="00BE0B82">
            <w:pPr>
              <w:jc w:val="both"/>
              <w:rPr>
                <w:kern w:val="2"/>
                <w:szCs w:val="24"/>
              </w:rPr>
            </w:pPr>
            <w:r w:rsidRPr="00A00B4B">
              <w:rPr>
                <w:bCs/>
                <w:kern w:val="2"/>
                <w:szCs w:val="24"/>
              </w:rPr>
              <w:t>Sutarties įvykdymo užtikrinimo galiojimo terminas turi būti ne trumpesnis nei Sutarties galiojimo terminas.</w:t>
            </w:r>
            <w:r>
              <w:rPr>
                <w:bCs/>
                <w:kern w:val="2"/>
                <w:szCs w:val="24"/>
              </w:rPr>
              <w:t xml:space="preserve"> </w:t>
            </w:r>
          </w:p>
        </w:tc>
      </w:tr>
      <w:tr w:rsidR="00027B83" w14:paraId="7B230A9F" w14:textId="77777777" w:rsidTr="001A3F57">
        <w:trPr>
          <w:trHeight w:val="300"/>
        </w:trPr>
        <w:tc>
          <w:tcPr>
            <w:tcW w:w="3094" w:type="dxa"/>
            <w:gridSpan w:val="2"/>
          </w:tcPr>
          <w:p w14:paraId="1BE3F2D7" w14:textId="77777777" w:rsidR="00027B83" w:rsidRDefault="000B0897">
            <w:pPr>
              <w:rPr>
                <w:b/>
                <w:kern w:val="2"/>
                <w:szCs w:val="24"/>
              </w:rPr>
            </w:pPr>
            <w:r>
              <w:rPr>
                <w:b/>
                <w:kern w:val="2"/>
                <w:szCs w:val="24"/>
              </w:rPr>
              <w:lastRenderedPageBreak/>
              <w:t>8.3. Sutarties įvykdymo užtikrinimo pateikimas</w:t>
            </w:r>
          </w:p>
        </w:tc>
        <w:tc>
          <w:tcPr>
            <w:tcW w:w="6824" w:type="dxa"/>
            <w:gridSpan w:val="2"/>
          </w:tcPr>
          <w:p w14:paraId="003E8FE6" w14:textId="3085ABB6" w:rsidR="00027B83" w:rsidRDefault="000B0897" w:rsidP="00BE0B82">
            <w:pPr>
              <w:jc w:val="both"/>
              <w:rPr>
                <w:szCs w:val="24"/>
              </w:rPr>
            </w:pPr>
            <w:r>
              <w:rPr>
                <w:color w:val="000000"/>
                <w:kern w:val="2"/>
                <w:szCs w:val="24"/>
                <w:shd w:val="clear" w:color="auto" w:fill="FFFFFF"/>
              </w:rPr>
              <w:t xml:space="preserve">Tiekėjas ne vėliau kaip per </w:t>
            </w:r>
            <w:r w:rsidRPr="00A00B4B">
              <w:rPr>
                <w:kern w:val="2"/>
                <w:szCs w:val="24"/>
                <w:shd w:val="clear" w:color="auto" w:fill="FFFFFF"/>
              </w:rPr>
              <w:t>10 (</w:t>
            </w:r>
            <w:r w:rsidRPr="009522A1">
              <w:rPr>
                <w:kern w:val="2"/>
                <w:szCs w:val="24"/>
                <w:shd w:val="clear" w:color="auto" w:fill="FFFFFF"/>
              </w:rPr>
              <w:t xml:space="preserve">dešimt) darbo dienų nuo Sutarties pasirašymo dienos turi pateikti Pirkėjui </w:t>
            </w:r>
            <w:r w:rsidR="009522A1" w:rsidRPr="009522A1">
              <w:rPr>
                <w:kern w:val="2"/>
                <w:szCs w:val="24"/>
                <w:shd w:val="clear" w:color="auto" w:fill="FFFFFF"/>
              </w:rPr>
              <w:t>10</w:t>
            </w:r>
            <w:r w:rsidR="004219CB" w:rsidRPr="009522A1">
              <w:rPr>
                <w:kern w:val="2"/>
                <w:szCs w:val="24"/>
                <w:shd w:val="clear" w:color="auto" w:fill="FFFFFF"/>
              </w:rPr>
              <w:t xml:space="preserve"> (</w:t>
            </w:r>
            <w:r w:rsidR="009522A1" w:rsidRPr="009522A1">
              <w:rPr>
                <w:kern w:val="2"/>
                <w:szCs w:val="24"/>
                <w:shd w:val="clear" w:color="auto" w:fill="FFFFFF"/>
              </w:rPr>
              <w:t>dešimties</w:t>
            </w:r>
            <w:r w:rsidR="004219CB" w:rsidRPr="009522A1">
              <w:rPr>
                <w:kern w:val="2"/>
                <w:szCs w:val="24"/>
                <w:shd w:val="clear" w:color="auto" w:fill="FFFFFF"/>
              </w:rPr>
              <w:t>)</w:t>
            </w:r>
            <w:r w:rsidR="00F25AAD" w:rsidRPr="009522A1">
              <w:rPr>
                <w:kern w:val="2"/>
                <w:szCs w:val="24"/>
                <w:shd w:val="clear" w:color="auto" w:fill="FFFFFF"/>
              </w:rPr>
              <w:t xml:space="preserve"> </w:t>
            </w:r>
            <w:r w:rsidR="004219CB" w:rsidRPr="009522A1">
              <w:rPr>
                <w:kern w:val="2"/>
                <w:szCs w:val="24"/>
                <w:shd w:val="clear" w:color="auto" w:fill="FFFFFF"/>
              </w:rPr>
              <w:t>procentų</w:t>
            </w:r>
            <w:r w:rsidRPr="009522A1">
              <w:rPr>
                <w:kern w:val="2"/>
                <w:szCs w:val="24"/>
              </w:rPr>
              <w:t xml:space="preserve"> </w:t>
            </w:r>
            <w:r w:rsidRPr="009522A1">
              <w:rPr>
                <w:kern w:val="2"/>
                <w:szCs w:val="24"/>
                <w:shd w:val="clear" w:color="auto" w:fill="FFFFFF"/>
              </w:rPr>
              <w:t>nuo Pradinės Sutarties vertės</w:t>
            </w:r>
            <w:r w:rsidR="000F242D" w:rsidRPr="009522A1">
              <w:rPr>
                <w:kern w:val="2"/>
                <w:szCs w:val="24"/>
                <w:shd w:val="clear" w:color="auto" w:fill="FFFFFF"/>
              </w:rPr>
              <w:t xml:space="preserve"> be PVM</w:t>
            </w:r>
            <w:r w:rsidRPr="009522A1">
              <w:rPr>
                <w:kern w:val="2"/>
                <w:szCs w:val="24"/>
                <w:shd w:val="clear" w:color="auto" w:fill="FFFFFF"/>
              </w:rPr>
              <w:t>,</w:t>
            </w:r>
            <w:r w:rsidRPr="009522A1">
              <w:rPr>
                <w:kern w:val="2"/>
                <w:szCs w:val="24"/>
              </w:rPr>
              <w:t xml:space="preserve"> </w:t>
            </w:r>
            <w:r w:rsidRPr="009522A1">
              <w:rPr>
                <w:kern w:val="2"/>
                <w:szCs w:val="24"/>
                <w:shd w:val="clear" w:color="auto" w:fill="FFFFFF"/>
              </w:rPr>
              <w:t xml:space="preserve">nurodytos </w:t>
            </w:r>
            <w:r w:rsidRPr="00A00B4B">
              <w:rPr>
                <w:kern w:val="2"/>
                <w:szCs w:val="24"/>
              </w:rPr>
              <w:t xml:space="preserve">Specialiųjų sąlygų </w:t>
            </w:r>
            <w:r w:rsidRPr="00A00B4B">
              <w:rPr>
                <w:kern w:val="2"/>
                <w:szCs w:val="24"/>
                <w:shd w:val="clear" w:color="auto" w:fill="FFFFFF"/>
              </w:rPr>
              <w:t>5.2 punkte, pirmo pareikalavimo banko garantiją arba draudimo bendrovės laidavimo draudimo raštą</w:t>
            </w:r>
            <w:r w:rsidR="007809A3">
              <w:rPr>
                <w:kern w:val="2"/>
                <w:szCs w:val="24"/>
                <w:shd w:val="clear" w:color="auto" w:fill="FFFFFF"/>
              </w:rPr>
              <w:t xml:space="preserve"> </w:t>
            </w:r>
            <w:r w:rsidR="007809A3" w:rsidRPr="009522A1">
              <w:rPr>
                <w:kern w:val="2"/>
                <w:szCs w:val="24"/>
                <w:shd w:val="clear" w:color="auto" w:fill="FFFFFF"/>
              </w:rPr>
              <w:t>arba užstato įrodymą</w:t>
            </w:r>
            <w:r w:rsidR="00A00B4B" w:rsidRPr="009522A1">
              <w:rPr>
                <w:kern w:val="2"/>
                <w:szCs w:val="24"/>
                <w:shd w:val="clear" w:color="auto" w:fill="FFFFFF"/>
              </w:rPr>
              <w:t xml:space="preserve">, </w:t>
            </w:r>
            <w:r w:rsidRPr="009522A1">
              <w:rPr>
                <w:kern w:val="2"/>
                <w:szCs w:val="24"/>
                <w:shd w:val="clear" w:color="auto" w:fill="FFFFFF"/>
              </w:rPr>
              <w:t>atitinkančius Bendrųjų sąlygų 10 skyriaus reikalavimus</w:t>
            </w:r>
            <w:r w:rsidRPr="00A00B4B">
              <w:rPr>
                <w:kern w:val="2"/>
                <w:szCs w:val="24"/>
                <w:shd w:val="clear" w:color="auto" w:fill="FFFFFF"/>
              </w:rPr>
              <w:t xml:space="preserve">. Esant poreikiui, gavus </w:t>
            </w:r>
            <w:r>
              <w:rPr>
                <w:color w:val="000000"/>
                <w:kern w:val="2"/>
                <w:szCs w:val="24"/>
                <w:shd w:val="clear" w:color="auto" w:fill="FFFFFF"/>
              </w:rPr>
              <w:t>Tiekėjo prašymą, šis terminas gali būti pratęstas Šalių suderintam terminui.</w:t>
            </w:r>
          </w:p>
        </w:tc>
      </w:tr>
      <w:tr w:rsidR="00027B83" w14:paraId="704DF5EF" w14:textId="77777777" w:rsidTr="001A3F57">
        <w:trPr>
          <w:trHeight w:val="300"/>
        </w:trPr>
        <w:tc>
          <w:tcPr>
            <w:tcW w:w="9918" w:type="dxa"/>
            <w:gridSpan w:val="4"/>
          </w:tcPr>
          <w:p w14:paraId="0A5B6C14" w14:textId="77777777" w:rsidR="00027B83" w:rsidRDefault="000B0897">
            <w:pPr>
              <w:jc w:val="center"/>
              <w:rPr>
                <w:b/>
                <w:kern w:val="2"/>
                <w:szCs w:val="24"/>
              </w:rPr>
            </w:pPr>
            <w:r>
              <w:rPr>
                <w:b/>
                <w:kern w:val="2"/>
                <w:szCs w:val="24"/>
              </w:rPr>
              <w:t>9. ŠALIŲ ATSAKOMYBĖ</w:t>
            </w:r>
          </w:p>
        </w:tc>
      </w:tr>
      <w:tr w:rsidR="00027B83" w14:paraId="274F9ACB" w14:textId="77777777" w:rsidTr="001A3F57">
        <w:trPr>
          <w:trHeight w:val="300"/>
        </w:trPr>
        <w:tc>
          <w:tcPr>
            <w:tcW w:w="3094" w:type="dxa"/>
            <w:gridSpan w:val="2"/>
          </w:tcPr>
          <w:p w14:paraId="79E0B447"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1E75C692" w14:textId="60E85972" w:rsidR="00027B83" w:rsidRPr="004219CB" w:rsidRDefault="000B0897" w:rsidP="004219CB">
            <w:pPr>
              <w:jc w:val="both"/>
              <w:rPr>
                <w:color w:val="FF0000"/>
                <w:kern w:val="2"/>
                <w:szCs w:val="24"/>
              </w:rPr>
            </w:pPr>
            <w:r>
              <w:rPr>
                <w:color w:val="000000"/>
                <w:kern w:val="2"/>
                <w:szCs w:val="24"/>
              </w:rPr>
              <w:t xml:space="preserve">Jei Pirkėjas, gavęs tinkamai pateiktą ir užpildytą Sąskaitą, uždelsia atsiskaityti už </w:t>
            </w:r>
            <w:r w:rsidRPr="004219CB">
              <w:rPr>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219CB" w:rsidRPr="004219CB">
              <w:rPr>
                <w:kern w:val="2"/>
                <w:szCs w:val="24"/>
              </w:rPr>
              <w:t>.</w:t>
            </w:r>
          </w:p>
        </w:tc>
      </w:tr>
      <w:tr w:rsidR="00027B83" w14:paraId="00F566E6" w14:textId="77777777" w:rsidTr="001A3F57">
        <w:trPr>
          <w:trHeight w:val="300"/>
        </w:trPr>
        <w:tc>
          <w:tcPr>
            <w:tcW w:w="3094" w:type="dxa"/>
            <w:gridSpan w:val="2"/>
          </w:tcPr>
          <w:p w14:paraId="33F229B9" w14:textId="77777777" w:rsidR="00027B83" w:rsidRDefault="000B0897">
            <w:pPr>
              <w:rPr>
                <w:b/>
                <w:kern w:val="2"/>
                <w:szCs w:val="24"/>
              </w:rPr>
            </w:pPr>
            <w:r>
              <w:rPr>
                <w:b/>
                <w:szCs w:val="24"/>
              </w:rPr>
              <w:t>9.2. Tiekėjui taikomos netesybos</w:t>
            </w:r>
          </w:p>
        </w:tc>
        <w:tc>
          <w:tcPr>
            <w:tcW w:w="6824" w:type="dxa"/>
            <w:gridSpan w:val="2"/>
          </w:tcPr>
          <w:p w14:paraId="281369E0" w14:textId="074F5F95" w:rsidR="00027B83" w:rsidRPr="004219CB" w:rsidRDefault="000B0897" w:rsidP="004219CB">
            <w:pPr>
              <w:jc w:val="both"/>
              <w:rPr>
                <w:kern w:val="2"/>
                <w:szCs w:val="24"/>
              </w:rPr>
            </w:pPr>
            <w:r>
              <w:rPr>
                <w:color w:val="000000"/>
                <w:kern w:val="2"/>
                <w:szCs w:val="24"/>
              </w:rPr>
              <w:t xml:space="preserve">9.2.1. Jeigu Tiekėjas vėluoja </w:t>
            </w:r>
            <w:r w:rsidRPr="004219CB">
              <w:rPr>
                <w:kern w:val="2"/>
                <w:szCs w:val="24"/>
              </w:rPr>
              <w:t>suteikti Paslaugas arba nevykdo kitų sutartinių įsipareigojimų, Pirkėjas nuo kitos nei nustatytas terminas dienos Tiekėjui skaičiuoj</w:t>
            </w:r>
            <w:r w:rsidRPr="009522A1">
              <w:rPr>
                <w:kern w:val="2"/>
                <w:szCs w:val="24"/>
              </w:rPr>
              <w:t>a 0,02</w:t>
            </w:r>
            <w:r w:rsidRPr="004219CB">
              <w:rPr>
                <w:kern w:val="2"/>
                <w:szCs w:val="24"/>
              </w:rPr>
              <w:t xml:space="preserve"> (dvi šimtosios) procento dydžio delspinigius už kiekvieną uždelstą dieną nuo laiku nesuteiktų Paslaugų ar kitų sutartinių įsipareigojimų nevykdymo kainos be PVM.</w:t>
            </w:r>
          </w:p>
          <w:p w14:paraId="0BD18C06" w14:textId="05898210" w:rsidR="00027B83" w:rsidRDefault="000B0897" w:rsidP="004219CB">
            <w:pPr>
              <w:jc w:val="both"/>
              <w:rPr>
                <w:b/>
                <w:kern w:val="2"/>
                <w:szCs w:val="24"/>
              </w:rPr>
            </w:pPr>
            <w:r w:rsidRPr="004219CB">
              <w:rPr>
                <w:kern w:val="2"/>
                <w:szCs w:val="24"/>
              </w:rPr>
              <w:t xml:space="preserve">9.2.2. Tiekėjas privalo sumokėti Pirkėjui netesybas per </w:t>
            </w:r>
            <w:r w:rsidR="004219CB" w:rsidRPr="004219CB">
              <w:rPr>
                <w:kern w:val="2"/>
                <w:szCs w:val="24"/>
              </w:rPr>
              <w:t>30</w:t>
            </w:r>
            <w:r w:rsidRPr="004219CB">
              <w:rPr>
                <w:kern w:val="2"/>
                <w:szCs w:val="24"/>
              </w:rPr>
              <w:t xml:space="preserve"> dienų nuo Pirkėjo pareikalavimo, jeigu netesybų suma nėra </w:t>
            </w:r>
            <w:r w:rsidRPr="004219CB">
              <w:rPr>
                <w:szCs w:val="24"/>
              </w:rPr>
              <w:t>išskaitoma iš Tiekėjui mokėtinos sumos.</w:t>
            </w:r>
          </w:p>
        </w:tc>
      </w:tr>
      <w:tr w:rsidR="00027B83" w14:paraId="308E7AEE" w14:textId="77777777" w:rsidTr="001A3F57">
        <w:trPr>
          <w:trHeight w:val="300"/>
        </w:trPr>
        <w:tc>
          <w:tcPr>
            <w:tcW w:w="3094" w:type="dxa"/>
            <w:gridSpan w:val="2"/>
          </w:tcPr>
          <w:p w14:paraId="6179392E"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D3CD7EB" w14:textId="33AC1461" w:rsidR="00027B83" w:rsidRPr="007D408F" w:rsidRDefault="000B0897" w:rsidP="004219CB">
            <w:pPr>
              <w:jc w:val="both"/>
              <w:rPr>
                <w:szCs w:val="24"/>
              </w:rPr>
            </w:pPr>
            <w:r>
              <w:rPr>
                <w:kern w:val="2"/>
                <w:szCs w:val="24"/>
              </w:rPr>
              <w:t xml:space="preserve">9.3.1. Nutraukus Sutartį dėl esminio Sutarties pažeidimo, nustatyto Sutarties Specialiosiose </w:t>
            </w:r>
            <w:r w:rsidRPr="007D408F">
              <w:rPr>
                <w:kern w:val="2"/>
                <w:szCs w:val="24"/>
              </w:rPr>
              <w:t xml:space="preserve">sąlygose, mokama </w:t>
            </w:r>
            <w:r w:rsidR="00D168F5" w:rsidRPr="007D408F">
              <w:rPr>
                <w:kern w:val="2"/>
                <w:szCs w:val="24"/>
              </w:rPr>
              <w:t>10</w:t>
            </w:r>
            <w:r w:rsidR="004219CB" w:rsidRPr="007D408F">
              <w:rPr>
                <w:kern w:val="2"/>
                <w:szCs w:val="24"/>
              </w:rPr>
              <w:t xml:space="preserve"> (</w:t>
            </w:r>
            <w:r w:rsidR="00D168F5" w:rsidRPr="007D408F">
              <w:rPr>
                <w:kern w:val="2"/>
                <w:szCs w:val="24"/>
              </w:rPr>
              <w:t>dešimt</w:t>
            </w:r>
            <w:r w:rsidR="004219CB" w:rsidRPr="007D408F">
              <w:rPr>
                <w:kern w:val="2"/>
                <w:szCs w:val="24"/>
              </w:rPr>
              <w:t xml:space="preserve">) </w:t>
            </w:r>
            <w:r w:rsidRPr="007D408F">
              <w:rPr>
                <w:kern w:val="2"/>
                <w:szCs w:val="24"/>
              </w:rPr>
              <w:t>procentų dydžio bauda nuo Pradinės Sutarties vertės</w:t>
            </w:r>
            <w:r w:rsidR="007449C0" w:rsidRPr="007D408F">
              <w:rPr>
                <w:kern w:val="2"/>
                <w:szCs w:val="24"/>
              </w:rPr>
              <w:t xml:space="preserve"> (Eur be PVM)</w:t>
            </w:r>
            <w:r w:rsidRPr="007D408F">
              <w:rPr>
                <w:kern w:val="2"/>
                <w:szCs w:val="24"/>
              </w:rPr>
              <w:t>, nurodytos Specialiųjų sąlygų 5.2 punkte.</w:t>
            </w:r>
          </w:p>
          <w:p w14:paraId="4F4BF8A4" w14:textId="55C63770" w:rsidR="00027B83" w:rsidRPr="004219CB" w:rsidRDefault="000B0897" w:rsidP="004219CB">
            <w:pPr>
              <w:jc w:val="both"/>
              <w:rPr>
                <w:szCs w:val="24"/>
              </w:rPr>
            </w:pPr>
            <w:r w:rsidRPr="007D408F">
              <w:rPr>
                <w:szCs w:val="24"/>
              </w:rPr>
              <w:t xml:space="preserve">9.3.2. Nepagrįstai nutraukus Sutarties vykdymą ne Sutartyje nustatyta tvarka, mokama </w:t>
            </w:r>
            <w:r w:rsidR="00D168F5" w:rsidRPr="007D408F">
              <w:rPr>
                <w:kern w:val="2"/>
                <w:szCs w:val="24"/>
              </w:rPr>
              <w:t>10</w:t>
            </w:r>
            <w:r w:rsidR="004219CB" w:rsidRPr="007D408F">
              <w:rPr>
                <w:kern w:val="2"/>
                <w:szCs w:val="24"/>
              </w:rPr>
              <w:t xml:space="preserve"> (</w:t>
            </w:r>
            <w:r w:rsidR="00D168F5" w:rsidRPr="007D408F">
              <w:rPr>
                <w:kern w:val="2"/>
                <w:szCs w:val="24"/>
              </w:rPr>
              <w:t>dešimties</w:t>
            </w:r>
            <w:r w:rsidR="004219CB" w:rsidRPr="007D408F">
              <w:rPr>
                <w:kern w:val="2"/>
                <w:szCs w:val="24"/>
              </w:rPr>
              <w:t>)</w:t>
            </w:r>
            <w:r w:rsidRPr="007D408F">
              <w:rPr>
                <w:kern w:val="2"/>
                <w:szCs w:val="24"/>
              </w:rPr>
              <w:t xml:space="preserve"> procentų dydžio bauda nuo Pradinės Sutarties vertės</w:t>
            </w:r>
            <w:r w:rsidR="00C47180" w:rsidRPr="007D408F">
              <w:rPr>
                <w:kern w:val="2"/>
                <w:szCs w:val="24"/>
              </w:rPr>
              <w:t xml:space="preserve"> (Eur be PVM)</w:t>
            </w:r>
            <w:r w:rsidRPr="007D408F">
              <w:rPr>
                <w:kern w:val="2"/>
                <w:szCs w:val="24"/>
              </w:rPr>
              <w:t>, nurodytos</w:t>
            </w:r>
            <w:r w:rsidRPr="004219CB">
              <w:rPr>
                <w:kern w:val="2"/>
                <w:szCs w:val="24"/>
              </w:rPr>
              <w:t xml:space="preserve"> Specialiųjų sąlygų 5.2 punkte</w:t>
            </w:r>
            <w:r>
              <w:rPr>
                <w:kern w:val="2"/>
                <w:szCs w:val="24"/>
              </w:rPr>
              <w:t>.</w:t>
            </w:r>
          </w:p>
        </w:tc>
      </w:tr>
      <w:tr w:rsidR="00027B83" w14:paraId="04CFDC39" w14:textId="77777777" w:rsidTr="001A3F57">
        <w:trPr>
          <w:trHeight w:val="300"/>
        </w:trPr>
        <w:tc>
          <w:tcPr>
            <w:tcW w:w="3094" w:type="dxa"/>
            <w:gridSpan w:val="2"/>
          </w:tcPr>
          <w:p w14:paraId="650EBDA6"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D1AB648" w14:textId="22EE1D71" w:rsidR="00027B83" w:rsidRPr="00D168F5" w:rsidRDefault="004219CB">
            <w:pPr>
              <w:rPr>
                <w:kern w:val="2"/>
                <w:szCs w:val="24"/>
              </w:rPr>
            </w:pPr>
            <w:r w:rsidRPr="00D168F5">
              <w:rPr>
                <w:color w:val="000000"/>
                <w:kern w:val="2"/>
                <w:szCs w:val="24"/>
              </w:rPr>
              <w:t>1 000,00</w:t>
            </w:r>
            <w:r w:rsidR="000B0897" w:rsidRPr="00D168F5">
              <w:rPr>
                <w:kern w:val="2"/>
                <w:szCs w:val="24"/>
              </w:rPr>
              <w:t xml:space="preserve"> Eur (</w:t>
            </w:r>
            <w:r w:rsidRPr="00D168F5">
              <w:rPr>
                <w:kern w:val="2"/>
                <w:szCs w:val="24"/>
              </w:rPr>
              <w:t>vienas tūkstantis eurų 0 ct).</w:t>
            </w:r>
          </w:p>
        </w:tc>
      </w:tr>
      <w:tr w:rsidR="00027B83" w14:paraId="0CB9AE14" w14:textId="77777777" w:rsidTr="001A3F57">
        <w:trPr>
          <w:trHeight w:val="300"/>
        </w:trPr>
        <w:tc>
          <w:tcPr>
            <w:tcW w:w="3094" w:type="dxa"/>
            <w:gridSpan w:val="2"/>
          </w:tcPr>
          <w:p w14:paraId="3540381F"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2701D79F" w14:textId="371DA267" w:rsidR="00027B83" w:rsidRPr="004219CB" w:rsidRDefault="000B0897">
            <w:pPr>
              <w:rPr>
                <w:color w:val="000000"/>
                <w:kern w:val="2"/>
                <w:szCs w:val="24"/>
              </w:rPr>
            </w:pPr>
            <w:r>
              <w:rPr>
                <w:color w:val="000000"/>
                <w:kern w:val="2"/>
                <w:szCs w:val="24"/>
              </w:rPr>
              <w:t>Netaikoma</w:t>
            </w:r>
          </w:p>
        </w:tc>
      </w:tr>
      <w:tr w:rsidR="00027B83" w14:paraId="633818D8" w14:textId="77777777" w:rsidTr="001A3F57">
        <w:trPr>
          <w:trHeight w:val="300"/>
        </w:trPr>
        <w:tc>
          <w:tcPr>
            <w:tcW w:w="3094" w:type="dxa"/>
            <w:gridSpan w:val="2"/>
          </w:tcPr>
          <w:p w14:paraId="4A57FB66"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65680942" w14:textId="06DED95D" w:rsidR="00027B83" w:rsidRPr="004219CB" w:rsidRDefault="000F242D" w:rsidP="007E49B7">
            <w:pPr>
              <w:jc w:val="both"/>
              <w:rPr>
                <w:kern w:val="2"/>
                <w:szCs w:val="24"/>
              </w:rPr>
            </w:pPr>
            <w:r w:rsidRPr="00D168F5">
              <w:rPr>
                <w:color w:val="000000"/>
                <w:kern w:val="2"/>
                <w:szCs w:val="24"/>
              </w:rPr>
              <w:t>10 000,00</w:t>
            </w:r>
            <w:r>
              <w:rPr>
                <w:kern w:val="2"/>
                <w:szCs w:val="24"/>
              </w:rPr>
              <w:t xml:space="preserve"> Eur </w:t>
            </w:r>
            <w:r w:rsidRPr="004219CB">
              <w:rPr>
                <w:kern w:val="2"/>
                <w:szCs w:val="24"/>
              </w:rPr>
              <w:t>(</w:t>
            </w:r>
            <w:r>
              <w:rPr>
                <w:kern w:val="2"/>
                <w:szCs w:val="24"/>
              </w:rPr>
              <w:t>dešimt</w:t>
            </w:r>
            <w:r w:rsidRPr="004219CB">
              <w:rPr>
                <w:kern w:val="2"/>
                <w:szCs w:val="24"/>
              </w:rPr>
              <w:t xml:space="preserve"> tūkstan</w:t>
            </w:r>
            <w:r>
              <w:rPr>
                <w:kern w:val="2"/>
                <w:szCs w:val="24"/>
              </w:rPr>
              <w:t>čių</w:t>
            </w:r>
            <w:r w:rsidRPr="004219CB">
              <w:rPr>
                <w:kern w:val="2"/>
                <w:szCs w:val="24"/>
              </w:rPr>
              <w:t xml:space="preserve"> eurų 0 ct)</w:t>
            </w:r>
            <w:r>
              <w:rPr>
                <w:kern w:val="2"/>
                <w:szCs w:val="24"/>
              </w:rPr>
              <w:t xml:space="preserve"> </w:t>
            </w:r>
            <w:r w:rsidRPr="007E49B7">
              <w:rPr>
                <w:kern w:val="2"/>
                <w:szCs w:val="24"/>
              </w:rPr>
              <w:t xml:space="preserve">už </w:t>
            </w:r>
            <w:r w:rsidR="00C47180" w:rsidRPr="007E49B7">
              <w:rPr>
                <w:kern w:val="2"/>
                <w:szCs w:val="24"/>
              </w:rPr>
              <w:t xml:space="preserve">kiekvieną </w:t>
            </w:r>
            <w:r w:rsidRPr="007E49B7">
              <w:rPr>
                <w:kern w:val="2"/>
                <w:szCs w:val="24"/>
              </w:rPr>
              <w:t>atvejį</w:t>
            </w:r>
            <w:r>
              <w:rPr>
                <w:kern w:val="2"/>
                <w:szCs w:val="24"/>
              </w:rPr>
              <w:t>.</w:t>
            </w:r>
          </w:p>
        </w:tc>
      </w:tr>
      <w:tr w:rsidR="00027B83" w14:paraId="29FCADBE" w14:textId="77777777" w:rsidTr="001A3F57">
        <w:trPr>
          <w:trHeight w:val="300"/>
        </w:trPr>
        <w:tc>
          <w:tcPr>
            <w:tcW w:w="3094" w:type="dxa"/>
            <w:gridSpan w:val="2"/>
          </w:tcPr>
          <w:p w14:paraId="7A1DF793" w14:textId="22A79473" w:rsidR="00027B83" w:rsidRDefault="000B0897">
            <w:pPr>
              <w:rPr>
                <w:b/>
                <w:kern w:val="2"/>
              </w:rPr>
            </w:pPr>
            <w:r w:rsidRPr="0295C3EE">
              <w:rPr>
                <w:b/>
                <w:kern w:val="2"/>
              </w:rPr>
              <w:lastRenderedPageBreak/>
              <w:t xml:space="preserve">9.7. Tiekėjui taikomos netesybos dėl pirkimo dokumentuose nustatytų kokybinių kriterijų </w:t>
            </w:r>
            <w:proofErr w:type="spellStart"/>
            <w:r w:rsidRPr="0295C3EE">
              <w:rPr>
                <w:b/>
                <w:kern w:val="2"/>
              </w:rPr>
              <w:t>nepasiekimo</w:t>
            </w:r>
            <w:proofErr w:type="spellEnd"/>
            <w:r w:rsidRPr="0295C3EE">
              <w:rPr>
                <w:b/>
                <w:kern w:val="2"/>
              </w:rPr>
              <w:t xml:space="preserve"> Sutarties vykdymo metu</w:t>
            </w:r>
          </w:p>
        </w:tc>
        <w:tc>
          <w:tcPr>
            <w:tcW w:w="6824" w:type="dxa"/>
            <w:gridSpan w:val="2"/>
          </w:tcPr>
          <w:p w14:paraId="6AAFABD3" w14:textId="277159B2" w:rsidR="0026256B" w:rsidRDefault="000B0897" w:rsidP="0026256B">
            <w:pPr>
              <w:rPr>
                <w:color w:val="4472C4"/>
                <w:kern w:val="2"/>
                <w:szCs w:val="24"/>
              </w:rPr>
            </w:pPr>
            <w:r>
              <w:rPr>
                <w:szCs w:val="24"/>
              </w:rPr>
              <w:t>Netaikoma</w:t>
            </w:r>
          </w:p>
          <w:p w14:paraId="3F152A18" w14:textId="214E91B5" w:rsidR="00027B83" w:rsidRDefault="00027B83">
            <w:pPr>
              <w:rPr>
                <w:color w:val="4472C4"/>
                <w:kern w:val="2"/>
                <w:szCs w:val="24"/>
              </w:rPr>
            </w:pPr>
          </w:p>
        </w:tc>
      </w:tr>
      <w:tr w:rsidR="00027B83" w14:paraId="47538601" w14:textId="77777777" w:rsidTr="00A00B4B">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DA20F63"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1A1F8C3B" w14:textId="3E751D9C" w:rsidR="00027B83" w:rsidRDefault="002348F2" w:rsidP="002348F2">
            <w:pPr>
              <w:jc w:val="both"/>
              <w:rPr>
                <w:color w:val="4472C4"/>
                <w:kern w:val="2"/>
                <w:szCs w:val="24"/>
              </w:rPr>
            </w:pPr>
            <w:r>
              <w:rPr>
                <w:kern w:val="2"/>
                <w:szCs w:val="24"/>
                <w:shd w:val="clear" w:color="auto" w:fill="FFFFFF"/>
              </w:rPr>
              <w:t>5</w:t>
            </w:r>
            <w:r w:rsidR="00EC7F84" w:rsidRPr="009522A1">
              <w:rPr>
                <w:kern w:val="2"/>
                <w:szCs w:val="24"/>
                <w:shd w:val="clear" w:color="auto" w:fill="FFFFFF"/>
              </w:rPr>
              <w:t xml:space="preserve"> (</w:t>
            </w:r>
            <w:r>
              <w:rPr>
                <w:kern w:val="2"/>
                <w:szCs w:val="24"/>
                <w:shd w:val="clear" w:color="auto" w:fill="FFFFFF"/>
              </w:rPr>
              <w:t>penki</w:t>
            </w:r>
            <w:r w:rsidR="00EC7F84" w:rsidRPr="009522A1">
              <w:rPr>
                <w:kern w:val="2"/>
                <w:szCs w:val="24"/>
                <w:shd w:val="clear" w:color="auto" w:fill="FFFFFF"/>
              </w:rPr>
              <w:t>) procent</w:t>
            </w:r>
            <w:r>
              <w:rPr>
                <w:kern w:val="2"/>
                <w:szCs w:val="24"/>
                <w:shd w:val="clear" w:color="auto" w:fill="FFFFFF"/>
              </w:rPr>
              <w:t>ai</w:t>
            </w:r>
            <w:r w:rsidR="00EC7F84" w:rsidRPr="009522A1">
              <w:rPr>
                <w:kern w:val="2"/>
                <w:szCs w:val="24"/>
              </w:rPr>
              <w:t xml:space="preserve"> </w:t>
            </w:r>
            <w:r w:rsidR="00EC7F84" w:rsidRPr="009522A1">
              <w:rPr>
                <w:kern w:val="2"/>
                <w:szCs w:val="24"/>
                <w:shd w:val="clear" w:color="auto" w:fill="FFFFFF"/>
              </w:rPr>
              <w:t>nuo Pradinės Sutarties vertės be PVM,</w:t>
            </w:r>
            <w:r w:rsidR="00EC7F84" w:rsidRPr="009522A1">
              <w:rPr>
                <w:kern w:val="2"/>
                <w:szCs w:val="24"/>
              </w:rPr>
              <w:t xml:space="preserve"> </w:t>
            </w:r>
            <w:r w:rsidR="00EC7F84" w:rsidRPr="009522A1">
              <w:rPr>
                <w:kern w:val="2"/>
                <w:szCs w:val="24"/>
                <w:shd w:val="clear" w:color="auto" w:fill="FFFFFF"/>
              </w:rPr>
              <w:t xml:space="preserve">nurodytos </w:t>
            </w:r>
            <w:r w:rsidR="00EC7F84" w:rsidRPr="00A00B4B">
              <w:rPr>
                <w:kern w:val="2"/>
                <w:szCs w:val="24"/>
              </w:rPr>
              <w:t xml:space="preserve">Specialiųjų sąlygų </w:t>
            </w:r>
            <w:r w:rsidR="00EC7F84" w:rsidRPr="00A00B4B">
              <w:rPr>
                <w:kern w:val="2"/>
                <w:szCs w:val="24"/>
                <w:shd w:val="clear" w:color="auto" w:fill="FFFFFF"/>
              </w:rPr>
              <w:t>5.2 punkte</w:t>
            </w:r>
            <w:r>
              <w:rPr>
                <w:kern w:val="2"/>
                <w:szCs w:val="24"/>
                <w:shd w:val="clear" w:color="auto" w:fill="FFFFFF"/>
              </w:rPr>
              <w:t>.</w:t>
            </w:r>
          </w:p>
        </w:tc>
      </w:tr>
      <w:tr w:rsidR="0026256B" w14:paraId="13BB3D45" w14:textId="77777777" w:rsidTr="001A3F57">
        <w:trPr>
          <w:trHeight w:val="300"/>
        </w:trPr>
        <w:tc>
          <w:tcPr>
            <w:tcW w:w="3094" w:type="dxa"/>
            <w:gridSpan w:val="2"/>
          </w:tcPr>
          <w:p w14:paraId="6A48B4A5" w14:textId="77777777" w:rsidR="0026256B" w:rsidRDefault="0026256B" w:rsidP="0026256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1E49E3F7" w14:textId="7BDF84A4" w:rsidR="0026256B" w:rsidRDefault="0026256B" w:rsidP="0026256B">
            <w:pPr>
              <w:rPr>
                <w:color w:val="4472C4"/>
                <w:kern w:val="2"/>
                <w:szCs w:val="24"/>
              </w:rPr>
            </w:pPr>
            <w:r w:rsidRPr="002348F2">
              <w:rPr>
                <w:kern w:val="2"/>
                <w:szCs w:val="24"/>
              </w:rPr>
              <w:t>1 000,00</w:t>
            </w:r>
            <w:r w:rsidRPr="0026256B">
              <w:rPr>
                <w:kern w:val="2"/>
                <w:szCs w:val="24"/>
              </w:rPr>
              <w:t xml:space="preserve"> Eur (vienas tūkstantis eurų 0 ct).</w:t>
            </w:r>
          </w:p>
        </w:tc>
      </w:tr>
      <w:tr w:rsidR="0026256B" w14:paraId="4CE53044" w14:textId="77777777" w:rsidTr="001A3F57">
        <w:trPr>
          <w:trHeight w:val="300"/>
        </w:trPr>
        <w:tc>
          <w:tcPr>
            <w:tcW w:w="9918" w:type="dxa"/>
            <w:gridSpan w:val="4"/>
          </w:tcPr>
          <w:p w14:paraId="19257423" w14:textId="77777777" w:rsidR="0026256B" w:rsidRDefault="0026256B" w:rsidP="0026256B">
            <w:pPr>
              <w:jc w:val="center"/>
              <w:rPr>
                <w:color w:val="4472C4"/>
                <w:kern w:val="2"/>
                <w:szCs w:val="24"/>
              </w:rPr>
            </w:pPr>
            <w:r>
              <w:rPr>
                <w:b/>
                <w:kern w:val="2"/>
                <w:szCs w:val="24"/>
              </w:rPr>
              <w:t>10. ESMINĖS SUTARTIES SĄLYGOS</w:t>
            </w:r>
          </w:p>
        </w:tc>
      </w:tr>
      <w:tr w:rsidR="0026256B" w14:paraId="55632FAA" w14:textId="77777777" w:rsidTr="001A3F57">
        <w:trPr>
          <w:trHeight w:val="300"/>
        </w:trPr>
        <w:tc>
          <w:tcPr>
            <w:tcW w:w="3094" w:type="dxa"/>
            <w:gridSpan w:val="2"/>
          </w:tcPr>
          <w:p w14:paraId="0F797A78" w14:textId="77777777" w:rsidR="0026256B" w:rsidRDefault="0026256B" w:rsidP="0026256B">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61ADDFBE" w14:textId="52D2C376" w:rsidR="00924E72" w:rsidRDefault="00924E72" w:rsidP="00924E72">
            <w:pPr>
              <w:tabs>
                <w:tab w:val="left" w:pos="765"/>
              </w:tabs>
              <w:jc w:val="both"/>
              <w:rPr>
                <w:kern w:val="2"/>
                <w:szCs w:val="24"/>
              </w:rPr>
            </w:pPr>
            <w:r>
              <w:rPr>
                <w:kern w:val="2"/>
                <w:szCs w:val="24"/>
              </w:rPr>
              <w:t>10</w:t>
            </w:r>
            <w:r w:rsidR="0026256B" w:rsidRPr="0026256B">
              <w:rPr>
                <w:kern w:val="2"/>
                <w:szCs w:val="24"/>
              </w:rPr>
              <w:t>.1.1.</w:t>
            </w:r>
            <w:r w:rsidR="0026256B" w:rsidRPr="0026256B">
              <w:rPr>
                <w:kern w:val="2"/>
                <w:szCs w:val="24"/>
              </w:rPr>
              <w:tab/>
            </w:r>
            <w:r w:rsidR="00F21B16">
              <w:rPr>
                <w:kern w:val="2"/>
                <w:szCs w:val="24"/>
              </w:rPr>
              <w:t>Paslaugų suteikimo terminas</w:t>
            </w:r>
            <w:r w:rsidRPr="0026256B">
              <w:rPr>
                <w:kern w:val="2"/>
                <w:szCs w:val="24"/>
              </w:rPr>
              <w:t>;</w:t>
            </w:r>
          </w:p>
          <w:p w14:paraId="427F6DCB" w14:textId="2A9D3575" w:rsidR="0026256B" w:rsidRPr="0026256B" w:rsidRDefault="00924E72" w:rsidP="00924E72">
            <w:pPr>
              <w:tabs>
                <w:tab w:val="left" w:pos="765"/>
              </w:tabs>
              <w:jc w:val="both"/>
              <w:rPr>
                <w:kern w:val="2"/>
                <w:szCs w:val="24"/>
              </w:rPr>
            </w:pPr>
            <w:r>
              <w:rPr>
                <w:kern w:val="2"/>
                <w:szCs w:val="24"/>
              </w:rPr>
              <w:t>10</w:t>
            </w:r>
            <w:r w:rsidRPr="0026256B">
              <w:rPr>
                <w:kern w:val="2"/>
                <w:szCs w:val="24"/>
              </w:rPr>
              <w:t>.1.</w:t>
            </w:r>
            <w:r>
              <w:rPr>
                <w:kern w:val="2"/>
                <w:szCs w:val="24"/>
              </w:rPr>
              <w:t>2</w:t>
            </w:r>
            <w:r w:rsidRPr="0026256B">
              <w:rPr>
                <w:kern w:val="2"/>
                <w:szCs w:val="24"/>
              </w:rPr>
              <w:t>.</w:t>
            </w:r>
            <w:r>
              <w:rPr>
                <w:kern w:val="2"/>
                <w:szCs w:val="24"/>
              </w:rPr>
              <w:tab/>
            </w:r>
            <w:r w:rsidR="00F21B16">
              <w:rPr>
                <w:kern w:val="2"/>
                <w:szCs w:val="24"/>
              </w:rPr>
              <w:t>Paslaugų kokybė</w:t>
            </w:r>
            <w:r w:rsidR="008C6332">
              <w:rPr>
                <w:kern w:val="2"/>
                <w:szCs w:val="24"/>
              </w:rPr>
              <w:t xml:space="preserve"> (</w:t>
            </w:r>
            <w:r w:rsidR="002348F2" w:rsidRPr="002348F2">
              <w:rPr>
                <w:kern w:val="2"/>
                <w:szCs w:val="24"/>
              </w:rPr>
              <w:t xml:space="preserve">Paslaugų </w:t>
            </w:r>
            <w:r w:rsidR="008C6332" w:rsidRPr="002348F2">
              <w:rPr>
                <w:kern w:val="2"/>
                <w:szCs w:val="24"/>
              </w:rPr>
              <w:t xml:space="preserve">atitiktis </w:t>
            </w:r>
            <w:r w:rsidR="002348F2" w:rsidRPr="002348F2">
              <w:rPr>
                <w:kern w:val="2"/>
                <w:szCs w:val="24"/>
              </w:rPr>
              <w:t>Techninės specifikacijos reikalavimams</w:t>
            </w:r>
            <w:r w:rsidR="008C6332" w:rsidRPr="002348F2">
              <w:rPr>
                <w:kern w:val="2"/>
                <w:szCs w:val="24"/>
              </w:rPr>
              <w:t>)</w:t>
            </w:r>
            <w:r w:rsidR="0026256B" w:rsidRPr="002348F2">
              <w:rPr>
                <w:kern w:val="2"/>
                <w:szCs w:val="24"/>
              </w:rPr>
              <w:t>;</w:t>
            </w:r>
          </w:p>
          <w:p w14:paraId="052E54AF" w14:textId="02B8FC87" w:rsidR="0026256B" w:rsidRPr="0026256B" w:rsidRDefault="00924E72" w:rsidP="00924E72">
            <w:pPr>
              <w:tabs>
                <w:tab w:val="left" w:pos="765"/>
              </w:tabs>
              <w:jc w:val="both"/>
              <w:rPr>
                <w:kern w:val="2"/>
                <w:szCs w:val="24"/>
              </w:rPr>
            </w:pPr>
            <w:r>
              <w:rPr>
                <w:kern w:val="2"/>
                <w:szCs w:val="24"/>
              </w:rPr>
              <w:t>10</w:t>
            </w:r>
            <w:r w:rsidR="0026256B" w:rsidRPr="0026256B">
              <w:rPr>
                <w:kern w:val="2"/>
                <w:szCs w:val="24"/>
              </w:rPr>
              <w:t>.1.</w:t>
            </w:r>
            <w:r>
              <w:rPr>
                <w:kern w:val="2"/>
                <w:szCs w:val="24"/>
              </w:rPr>
              <w:t>3</w:t>
            </w:r>
            <w:r w:rsidR="0026256B" w:rsidRPr="0026256B">
              <w:rPr>
                <w:kern w:val="2"/>
                <w:szCs w:val="24"/>
              </w:rPr>
              <w:t>.</w:t>
            </w:r>
            <w:r w:rsidR="0026256B" w:rsidRPr="0026256B">
              <w:rPr>
                <w:kern w:val="2"/>
                <w:szCs w:val="24"/>
              </w:rPr>
              <w:tab/>
              <w:t xml:space="preserve">Sutartį </w:t>
            </w:r>
            <w:r w:rsidR="00F21B16">
              <w:rPr>
                <w:kern w:val="2"/>
                <w:szCs w:val="24"/>
              </w:rPr>
              <w:t>vykdantys asmenys ir jų kvalifikacija</w:t>
            </w:r>
            <w:r w:rsidR="0026256B" w:rsidRPr="0026256B">
              <w:rPr>
                <w:kern w:val="2"/>
                <w:szCs w:val="24"/>
              </w:rPr>
              <w:t>;</w:t>
            </w:r>
          </w:p>
          <w:p w14:paraId="7173079C" w14:textId="2A2B5433" w:rsidR="0026256B" w:rsidRDefault="00924E72" w:rsidP="00924E72">
            <w:pPr>
              <w:tabs>
                <w:tab w:val="left" w:pos="765"/>
              </w:tabs>
              <w:jc w:val="both"/>
              <w:rPr>
                <w:kern w:val="2"/>
                <w:szCs w:val="24"/>
              </w:rPr>
            </w:pPr>
            <w:r>
              <w:rPr>
                <w:kern w:val="2"/>
                <w:szCs w:val="24"/>
              </w:rPr>
              <w:t>10</w:t>
            </w:r>
            <w:r w:rsidR="0026256B" w:rsidRPr="0026256B">
              <w:rPr>
                <w:kern w:val="2"/>
                <w:szCs w:val="24"/>
              </w:rPr>
              <w:t>.1.</w:t>
            </w:r>
            <w:r w:rsidR="008C6332">
              <w:rPr>
                <w:kern w:val="2"/>
                <w:szCs w:val="24"/>
              </w:rPr>
              <w:t>4</w:t>
            </w:r>
            <w:r w:rsidR="0026256B" w:rsidRPr="0026256B">
              <w:rPr>
                <w:kern w:val="2"/>
                <w:szCs w:val="24"/>
              </w:rPr>
              <w:t>.</w:t>
            </w:r>
            <w:r w:rsidR="0026256B" w:rsidRPr="0026256B">
              <w:rPr>
                <w:kern w:val="2"/>
                <w:szCs w:val="24"/>
              </w:rPr>
              <w:tab/>
            </w:r>
            <w:r w:rsidR="00F21B16">
              <w:rPr>
                <w:kern w:val="2"/>
                <w:szCs w:val="24"/>
              </w:rPr>
              <w:t>Sutarties kaina</w:t>
            </w:r>
            <w:r>
              <w:rPr>
                <w:kern w:val="2"/>
                <w:szCs w:val="24"/>
              </w:rPr>
              <w:t>;</w:t>
            </w:r>
          </w:p>
          <w:p w14:paraId="0489870B" w14:textId="3C27FCEC" w:rsidR="00924E72" w:rsidRDefault="00924E72" w:rsidP="00924E72">
            <w:pPr>
              <w:tabs>
                <w:tab w:val="left" w:pos="765"/>
              </w:tabs>
              <w:jc w:val="both"/>
              <w:rPr>
                <w:kern w:val="2"/>
                <w:szCs w:val="24"/>
              </w:rPr>
            </w:pPr>
            <w:r>
              <w:rPr>
                <w:kern w:val="2"/>
                <w:szCs w:val="24"/>
              </w:rPr>
              <w:t>10</w:t>
            </w:r>
            <w:r w:rsidRPr="0026256B">
              <w:rPr>
                <w:kern w:val="2"/>
                <w:szCs w:val="24"/>
              </w:rPr>
              <w:t>.1.</w:t>
            </w:r>
            <w:r w:rsidR="008C6332">
              <w:rPr>
                <w:kern w:val="2"/>
                <w:szCs w:val="24"/>
              </w:rPr>
              <w:t>5</w:t>
            </w:r>
            <w:r w:rsidRPr="0026256B">
              <w:rPr>
                <w:kern w:val="2"/>
                <w:szCs w:val="24"/>
              </w:rPr>
              <w:t>.</w:t>
            </w:r>
            <w:r>
              <w:rPr>
                <w:kern w:val="2"/>
                <w:szCs w:val="24"/>
              </w:rPr>
              <w:tab/>
            </w:r>
            <w:r w:rsidR="002A4D97">
              <w:rPr>
                <w:kern w:val="2"/>
                <w:szCs w:val="24"/>
              </w:rPr>
              <w:t>Įsipareigojimai dėl asmens duomenų apsaugos;</w:t>
            </w:r>
          </w:p>
          <w:p w14:paraId="33E438C8" w14:textId="04A48228" w:rsidR="002A4D97" w:rsidRPr="002A4D97" w:rsidRDefault="002A4D97" w:rsidP="00924E72">
            <w:pPr>
              <w:tabs>
                <w:tab w:val="left" w:pos="765"/>
              </w:tabs>
              <w:jc w:val="both"/>
              <w:rPr>
                <w:kern w:val="2"/>
                <w:szCs w:val="24"/>
              </w:rPr>
            </w:pPr>
            <w:r>
              <w:rPr>
                <w:kern w:val="2"/>
                <w:szCs w:val="24"/>
              </w:rPr>
              <w:t>10</w:t>
            </w:r>
            <w:r w:rsidRPr="0026256B">
              <w:rPr>
                <w:kern w:val="2"/>
                <w:szCs w:val="24"/>
              </w:rPr>
              <w:t>.1.</w:t>
            </w:r>
            <w:r w:rsidR="008C6332">
              <w:rPr>
                <w:kern w:val="2"/>
                <w:szCs w:val="24"/>
              </w:rPr>
              <w:t>6.</w:t>
            </w:r>
            <w:r>
              <w:rPr>
                <w:kern w:val="2"/>
                <w:szCs w:val="24"/>
              </w:rPr>
              <w:tab/>
              <w:t>Sutarties įvykdymo užtikrinimas</w:t>
            </w:r>
            <w:r w:rsidR="002348F2">
              <w:rPr>
                <w:kern w:val="2"/>
                <w:szCs w:val="24"/>
              </w:rPr>
              <w:t>.</w:t>
            </w:r>
          </w:p>
        </w:tc>
      </w:tr>
      <w:tr w:rsidR="0026256B" w14:paraId="7FCC380A" w14:textId="77777777" w:rsidTr="001A3F57">
        <w:trPr>
          <w:trHeight w:val="300"/>
        </w:trPr>
        <w:tc>
          <w:tcPr>
            <w:tcW w:w="9918" w:type="dxa"/>
            <w:gridSpan w:val="4"/>
          </w:tcPr>
          <w:p w14:paraId="592872E2" w14:textId="77777777" w:rsidR="0026256B" w:rsidRDefault="0026256B" w:rsidP="0026256B">
            <w:pPr>
              <w:jc w:val="center"/>
              <w:rPr>
                <w:b/>
                <w:kern w:val="2"/>
                <w:szCs w:val="24"/>
              </w:rPr>
            </w:pPr>
            <w:r w:rsidRPr="00836A7C">
              <w:rPr>
                <w:b/>
                <w:kern w:val="2"/>
                <w:szCs w:val="24"/>
              </w:rPr>
              <w:t>11. SUTARTIES GALIOJIMAS IR KEITIMAS</w:t>
            </w:r>
          </w:p>
        </w:tc>
      </w:tr>
      <w:tr w:rsidR="0026256B" w14:paraId="1EF50D05" w14:textId="77777777" w:rsidTr="001A3F57">
        <w:trPr>
          <w:trHeight w:val="300"/>
        </w:trPr>
        <w:tc>
          <w:tcPr>
            <w:tcW w:w="3094" w:type="dxa"/>
            <w:gridSpan w:val="2"/>
          </w:tcPr>
          <w:p w14:paraId="588EE612" w14:textId="77777777" w:rsidR="0026256B" w:rsidRDefault="0026256B" w:rsidP="0026256B">
            <w:pPr>
              <w:rPr>
                <w:b/>
                <w:kern w:val="2"/>
                <w:szCs w:val="24"/>
              </w:rPr>
            </w:pPr>
            <w:r>
              <w:rPr>
                <w:b/>
                <w:szCs w:val="24"/>
              </w:rPr>
              <w:t>11.1. Sutarties sudarymas ir įsigaliojimas</w:t>
            </w:r>
          </w:p>
        </w:tc>
        <w:tc>
          <w:tcPr>
            <w:tcW w:w="6824" w:type="dxa"/>
            <w:gridSpan w:val="2"/>
          </w:tcPr>
          <w:p w14:paraId="7FFDECEC" w14:textId="77777777" w:rsidR="0026256B" w:rsidRDefault="0026256B" w:rsidP="00836A7C">
            <w:pPr>
              <w:jc w:val="both"/>
              <w:rPr>
                <w:kern w:val="2"/>
                <w:szCs w:val="24"/>
              </w:rPr>
            </w:pPr>
            <w:r>
              <w:rPr>
                <w:kern w:val="2"/>
                <w:szCs w:val="24"/>
              </w:rPr>
              <w:t>Ši Sutartis laikoma sudaryta, kai (pirma) ją pasirašo abi Šalys, ir (antra) pateikiamas sutarties įvykdymo užtikrinimas.</w:t>
            </w:r>
          </w:p>
          <w:p w14:paraId="0320DE19" w14:textId="1F9C6DC1" w:rsidR="0026256B" w:rsidRDefault="0026256B" w:rsidP="00836A7C">
            <w:pPr>
              <w:jc w:val="both"/>
              <w:rPr>
                <w:color w:val="4472C4"/>
                <w:kern w:val="2"/>
                <w:szCs w:val="24"/>
              </w:rPr>
            </w:pPr>
            <w:r>
              <w:rPr>
                <w:kern w:val="2"/>
                <w:szCs w:val="24"/>
              </w:rPr>
              <w:t xml:space="preserve">Sutartis galioja iki visiško prievolių įvykdymo (kol bus išnaudota Pradinės Sutarties vertė, </w:t>
            </w:r>
            <w:r w:rsidRPr="009D6F43">
              <w:rPr>
                <w:kern w:val="2"/>
                <w:szCs w:val="24"/>
              </w:rPr>
              <w:t xml:space="preserve">bet jos terminas negali būti ilgesnis kaip </w:t>
            </w:r>
            <w:r w:rsidR="00F21B16" w:rsidRPr="009D6F43">
              <w:rPr>
                <w:b/>
                <w:bCs/>
                <w:color w:val="000000" w:themeColor="text1"/>
                <w:kern w:val="2"/>
                <w:szCs w:val="24"/>
              </w:rPr>
              <w:t xml:space="preserve">iki 2031 m. sausio </w:t>
            </w:r>
            <w:r w:rsidR="00F25AAD" w:rsidRPr="009D6F43">
              <w:rPr>
                <w:b/>
                <w:bCs/>
                <w:color w:val="000000" w:themeColor="text1"/>
                <w:kern w:val="2"/>
                <w:szCs w:val="24"/>
              </w:rPr>
              <w:t>2</w:t>
            </w:r>
            <w:r w:rsidR="00F21B16" w:rsidRPr="009D6F43">
              <w:rPr>
                <w:b/>
                <w:bCs/>
                <w:color w:val="000000" w:themeColor="text1"/>
                <w:kern w:val="2"/>
                <w:szCs w:val="24"/>
              </w:rPr>
              <w:t xml:space="preserve"> d.</w:t>
            </w:r>
            <w:r w:rsidR="00F25AAD" w:rsidRPr="009D6F43">
              <w:rPr>
                <w:b/>
                <w:bCs/>
                <w:color w:val="000000" w:themeColor="text1"/>
                <w:kern w:val="2"/>
                <w:szCs w:val="24"/>
              </w:rPr>
              <w:t>).</w:t>
            </w:r>
            <w:r w:rsidR="008C6332" w:rsidRPr="009D6F43">
              <w:rPr>
                <w:b/>
                <w:bCs/>
                <w:color w:val="000000" w:themeColor="text1"/>
                <w:kern w:val="2"/>
                <w:szCs w:val="24"/>
              </w:rPr>
              <w:t xml:space="preserve"> </w:t>
            </w:r>
          </w:p>
        </w:tc>
      </w:tr>
      <w:tr w:rsidR="0026256B" w14:paraId="7481561B" w14:textId="77777777" w:rsidTr="001A3F57">
        <w:trPr>
          <w:trHeight w:val="300"/>
        </w:trPr>
        <w:tc>
          <w:tcPr>
            <w:tcW w:w="3094" w:type="dxa"/>
            <w:gridSpan w:val="2"/>
          </w:tcPr>
          <w:p w14:paraId="3A014B8A" w14:textId="77777777" w:rsidR="0026256B" w:rsidRDefault="0026256B" w:rsidP="0026256B">
            <w:pPr>
              <w:rPr>
                <w:b/>
                <w:kern w:val="2"/>
                <w:szCs w:val="24"/>
              </w:rPr>
            </w:pPr>
            <w:r>
              <w:rPr>
                <w:b/>
                <w:kern w:val="2"/>
                <w:szCs w:val="24"/>
              </w:rPr>
              <w:t>11.2. Sutarties galiojimo termino pratęsimas</w:t>
            </w:r>
          </w:p>
        </w:tc>
        <w:tc>
          <w:tcPr>
            <w:tcW w:w="6824" w:type="dxa"/>
            <w:gridSpan w:val="2"/>
          </w:tcPr>
          <w:p w14:paraId="5EBBCBFE" w14:textId="77777777" w:rsidR="0026256B" w:rsidRDefault="0026256B" w:rsidP="0026256B">
            <w:pPr>
              <w:rPr>
                <w:kern w:val="2"/>
                <w:szCs w:val="24"/>
              </w:rPr>
            </w:pPr>
            <w:r>
              <w:rPr>
                <w:kern w:val="2"/>
                <w:szCs w:val="24"/>
              </w:rPr>
              <w:t>Netaikoma</w:t>
            </w:r>
          </w:p>
          <w:p w14:paraId="4ECB9E36" w14:textId="2F4BE69A" w:rsidR="0026256B" w:rsidRDefault="0026256B" w:rsidP="0026256B">
            <w:pPr>
              <w:rPr>
                <w:kern w:val="2"/>
                <w:szCs w:val="24"/>
              </w:rPr>
            </w:pPr>
          </w:p>
        </w:tc>
      </w:tr>
      <w:tr w:rsidR="0026256B" w14:paraId="154B26B5" w14:textId="77777777" w:rsidTr="001A3F57">
        <w:trPr>
          <w:trHeight w:val="300"/>
        </w:trPr>
        <w:tc>
          <w:tcPr>
            <w:tcW w:w="9918" w:type="dxa"/>
            <w:gridSpan w:val="4"/>
          </w:tcPr>
          <w:p w14:paraId="20D13781" w14:textId="77777777" w:rsidR="0026256B" w:rsidRDefault="0026256B" w:rsidP="0026256B">
            <w:pPr>
              <w:jc w:val="center"/>
              <w:rPr>
                <w:b/>
                <w:kern w:val="2"/>
                <w:szCs w:val="24"/>
              </w:rPr>
            </w:pPr>
            <w:r>
              <w:rPr>
                <w:b/>
                <w:kern w:val="2"/>
                <w:szCs w:val="24"/>
              </w:rPr>
              <w:t>12. SUTARTIES NUTRAUKIMAS</w:t>
            </w:r>
          </w:p>
        </w:tc>
      </w:tr>
      <w:tr w:rsidR="0026256B" w14:paraId="71BA0B80" w14:textId="77777777" w:rsidTr="001A3F57">
        <w:trPr>
          <w:trHeight w:val="300"/>
        </w:trPr>
        <w:tc>
          <w:tcPr>
            <w:tcW w:w="3058" w:type="dxa"/>
            <w:tcBorders>
              <w:top w:val="single" w:sz="4" w:space="0" w:color="auto"/>
              <w:left w:val="single" w:sz="4" w:space="0" w:color="auto"/>
              <w:bottom w:val="single" w:sz="4" w:space="0" w:color="auto"/>
              <w:right w:val="single" w:sz="4" w:space="0" w:color="auto"/>
            </w:tcBorders>
          </w:tcPr>
          <w:p w14:paraId="7F18B53B" w14:textId="77777777" w:rsidR="0026256B" w:rsidRDefault="0026256B" w:rsidP="0026256B">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999F0DD" w14:textId="0F367D71" w:rsidR="0026256B" w:rsidRPr="00836A7C" w:rsidRDefault="0026256B" w:rsidP="00836A7C">
            <w:pPr>
              <w:jc w:val="both"/>
              <w:rPr>
                <w:kern w:val="2"/>
                <w:szCs w:val="24"/>
              </w:rPr>
            </w:pPr>
            <w:r>
              <w:rPr>
                <w:kern w:val="2"/>
                <w:szCs w:val="24"/>
              </w:rPr>
              <w:t>Sutartis gali būti nutraukiama rašytiniu Šalių susitarimu arba vienašališkai, Bendrosiose sąlygose nustatyta tvarka.</w:t>
            </w:r>
          </w:p>
        </w:tc>
      </w:tr>
      <w:tr w:rsidR="0026256B" w14:paraId="17EA7787" w14:textId="77777777" w:rsidTr="001A3F57">
        <w:trPr>
          <w:trHeight w:val="300"/>
        </w:trPr>
        <w:tc>
          <w:tcPr>
            <w:tcW w:w="3058" w:type="dxa"/>
            <w:tcBorders>
              <w:top w:val="single" w:sz="4" w:space="0" w:color="auto"/>
              <w:left w:val="single" w:sz="4" w:space="0" w:color="auto"/>
              <w:bottom w:val="single" w:sz="4" w:space="0" w:color="auto"/>
              <w:right w:val="single" w:sz="4" w:space="0" w:color="auto"/>
            </w:tcBorders>
          </w:tcPr>
          <w:p w14:paraId="095816B4" w14:textId="77777777" w:rsidR="0026256B" w:rsidRDefault="0026256B" w:rsidP="0026256B">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4A956C5" w14:textId="0AE77A5B" w:rsidR="0026256B" w:rsidRPr="008F6C1E" w:rsidRDefault="0026256B" w:rsidP="008F6C1E">
            <w:pPr>
              <w:jc w:val="both"/>
              <w:rPr>
                <w:kern w:val="2"/>
                <w:szCs w:val="24"/>
              </w:rPr>
            </w:pPr>
            <w:r w:rsidRPr="008F6C1E">
              <w:rPr>
                <w:kern w:val="2"/>
                <w:szCs w:val="24"/>
              </w:rPr>
              <w:t>12.2.1. jeigu Tiekėjas nevykdo prisiimtų įsipareigojimų už Sutartyje nustatytą Sutarties kainą;</w:t>
            </w:r>
          </w:p>
          <w:p w14:paraId="3952C45F" w14:textId="04E90F02" w:rsidR="0026256B" w:rsidRPr="002A4D97" w:rsidRDefault="0026256B" w:rsidP="008F6C1E">
            <w:pPr>
              <w:jc w:val="both"/>
              <w:rPr>
                <w:szCs w:val="24"/>
              </w:rPr>
            </w:pPr>
            <w:r w:rsidRPr="008F6C1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744385E" w14:textId="7A6FD174" w:rsidR="0026256B" w:rsidRPr="008F6C1E" w:rsidRDefault="0026256B" w:rsidP="008F6C1E">
            <w:pPr>
              <w:spacing w:line="257" w:lineRule="auto"/>
              <w:jc w:val="both"/>
              <w:rPr>
                <w:rFonts w:eastAsia="Arial"/>
                <w:kern w:val="2"/>
                <w:szCs w:val="24"/>
                <w:lang w:val="lt"/>
              </w:rPr>
            </w:pPr>
            <w:r w:rsidRPr="008F6C1E">
              <w:rPr>
                <w:rFonts w:eastAsia="Arial"/>
                <w:kern w:val="2"/>
                <w:szCs w:val="24"/>
                <w:lang w:val="lt"/>
              </w:rPr>
              <w:t>12.2.</w:t>
            </w:r>
            <w:r w:rsidR="002A4D97">
              <w:rPr>
                <w:rFonts w:eastAsia="Arial"/>
                <w:kern w:val="2"/>
                <w:szCs w:val="24"/>
                <w:lang w:val="lt"/>
              </w:rPr>
              <w:t>3</w:t>
            </w:r>
            <w:r w:rsidRPr="008F6C1E">
              <w:rPr>
                <w:rFonts w:eastAsia="Arial"/>
                <w:kern w:val="2"/>
                <w:szCs w:val="24"/>
                <w:lang w:val="lt"/>
              </w:rPr>
              <w:t xml:space="preserve">. jeigu Tiekėjas nesilaiko Sutartyje nustatytų Paslaugų teikimo terminų 2 (du) kartus iš eilės arba vėluoja suteikti Paslaugas daugiau nei </w:t>
            </w:r>
            <w:r w:rsidR="00836A7C" w:rsidRPr="008F6C1E">
              <w:rPr>
                <w:rFonts w:eastAsia="Arial"/>
                <w:kern w:val="2"/>
                <w:szCs w:val="24"/>
                <w:lang w:val="lt"/>
              </w:rPr>
              <w:t>2 (dvi) darbo dienas</w:t>
            </w:r>
            <w:r w:rsidRPr="008F6C1E">
              <w:rPr>
                <w:rFonts w:eastAsia="Arial"/>
                <w:kern w:val="2"/>
                <w:szCs w:val="24"/>
                <w:lang w:val="lt"/>
              </w:rPr>
              <w:t xml:space="preserve"> nuo Sutartyje nustatyto Paslaugų suteikimo termino;</w:t>
            </w:r>
            <w:r w:rsidR="008F6C1E" w:rsidRPr="008F6C1E">
              <w:rPr>
                <w:rFonts w:eastAsia="Arial"/>
                <w:kern w:val="2"/>
                <w:szCs w:val="24"/>
                <w:lang w:val="lt"/>
              </w:rPr>
              <w:t xml:space="preserve"> </w:t>
            </w:r>
          </w:p>
          <w:p w14:paraId="4F334F68" w14:textId="450F1B63" w:rsidR="0026256B" w:rsidRPr="008F6C1E" w:rsidRDefault="0026256B" w:rsidP="008F6C1E">
            <w:pPr>
              <w:tabs>
                <w:tab w:val="left" w:pos="567"/>
                <w:tab w:val="left" w:pos="851"/>
                <w:tab w:val="left" w:pos="992"/>
                <w:tab w:val="left" w:pos="1134"/>
              </w:tabs>
              <w:spacing w:line="257" w:lineRule="auto"/>
              <w:jc w:val="both"/>
              <w:rPr>
                <w:rFonts w:eastAsia="Arial"/>
                <w:kern w:val="2"/>
                <w:szCs w:val="24"/>
                <w:lang w:val="lt"/>
              </w:rPr>
            </w:pPr>
            <w:r w:rsidRPr="008F6C1E">
              <w:rPr>
                <w:rFonts w:eastAsia="Arial"/>
                <w:kern w:val="2"/>
                <w:szCs w:val="24"/>
                <w:lang w:val="lt"/>
              </w:rPr>
              <w:lastRenderedPageBreak/>
              <w:t>12.2.</w:t>
            </w:r>
            <w:r w:rsidR="00976F5A">
              <w:rPr>
                <w:rFonts w:eastAsia="Arial"/>
                <w:kern w:val="2"/>
                <w:szCs w:val="24"/>
                <w:lang w:val="lt"/>
              </w:rPr>
              <w:t>4</w:t>
            </w:r>
            <w:r w:rsidRPr="008F6C1E">
              <w:rPr>
                <w:rFonts w:eastAsia="Arial"/>
                <w:kern w:val="2"/>
                <w:szCs w:val="24"/>
                <w:lang w:val="lt"/>
              </w:rPr>
              <w:t xml:space="preserve">. jeigu Tiekėjas pažeidžia Paslaugų suteikimo terminus ir priskaičiuotų netesybų už vėlavimą suma viršija 20 (dvidešimt) proc. Pradinės </w:t>
            </w:r>
            <w:r w:rsidR="002A4D97">
              <w:rPr>
                <w:rFonts w:eastAsia="Arial"/>
                <w:kern w:val="2"/>
                <w:szCs w:val="24"/>
                <w:lang w:val="lt"/>
              </w:rPr>
              <w:t>S</w:t>
            </w:r>
            <w:r w:rsidRPr="008F6C1E">
              <w:rPr>
                <w:rFonts w:eastAsia="Arial"/>
                <w:kern w:val="2"/>
                <w:szCs w:val="24"/>
                <w:lang w:val="lt"/>
              </w:rPr>
              <w:t>utarties vertės;</w:t>
            </w:r>
          </w:p>
          <w:p w14:paraId="7E7A19C6" w14:textId="14449EEB" w:rsidR="0026256B" w:rsidRPr="008F6C1E" w:rsidRDefault="0026256B" w:rsidP="008F6C1E">
            <w:pPr>
              <w:tabs>
                <w:tab w:val="left" w:pos="801"/>
                <w:tab w:val="left" w:pos="851"/>
                <w:tab w:val="left" w:pos="992"/>
                <w:tab w:val="left" w:pos="1134"/>
              </w:tabs>
              <w:spacing w:line="257" w:lineRule="auto"/>
              <w:jc w:val="both"/>
              <w:rPr>
                <w:rFonts w:eastAsia="Arial"/>
                <w:kern w:val="2"/>
                <w:szCs w:val="24"/>
                <w:lang w:val="lt"/>
              </w:rPr>
            </w:pPr>
            <w:r w:rsidRPr="008F6C1E">
              <w:rPr>
                <w:rFonts w:eastAsia="Arial"/>
                <w:kern w:val="2"/>
                <w:szCs w:val="24"/>
                <w:lang w:val="lt"/>
              </w:rPr>
              <w:t>12.2.</w:t>
            </w:r>
            <w:r w:rsidR="00976F5A">
              <w:rPr>
                <w:rFonts w:eastAsia="Arial"/>
                <w:kern w:val="2"/>
                <w:szCs w:val="24"/>
                <w:lang w:val="lt"/>
              </w:rPr>
              <w:t>5</w:t>
            </w:r>
            <w:r w:rsidRPr="008F6C1E">
              <w:rPr>
                <w:rFonts w:eastAsia="Arial"/>
                <w:kern w:val="2"/>
                <w:szCs w:val="24"/>
                <w:lang w:val="lt"/>
              </w:rPr>
              <w:t>. Tiekėjas pažeidžia Paslaugų suteikimo terminus ir dėl Paslaugų suteikimo vėlavimo Paslaugos tampa nebereikalingos;</w:t>
            </w:r>
          </w:p>
          <w:p w14:paraId="2D3BCEB2" w14:textId="0CAF2851" w:rsidR="0026256B" w:rsidRPr="008F6C1E" w:rsidRDefault="0026256B" w:rsidP="008F6C1E">
            <w:pPr>
              <w:tabs>
                <w:tab w:val="left" w:pos="801"/>
                <w:tab w:val="left" w:pos="851"/>
                <w:tab w:val="left" w:pos="992"/>
                <w:tab w:val="left" w:pos="1134"/>
              </w:tabs>
              <w:spacing w:line="257" w:lineRule="auto"/>
              <w:jc w:val="both"/>
              <w:rPr>
                <w:rFonts w:eastAsia="Arial"/>
                <w:kern w:val="2"/>
                <w:szCs w:val="24"/>
                <w:lang w:val="lt"/>
              </w:rPr>
            </w:pPr>
            <w:r w:rsidRPr="008F6C1E">
              <w:rPr>
                <w:rFonts w:eastAsia="Arial"/>
                <w:kern w:val="2"/>
                <w:szCs w:val="24"/>
                <w:lang w:val="lt"/>
              </w:rPr>
              <w:t>12.2.</w:t>
            </w:r>
            <w:r w:rsidR="00976F5A">
              <w:rPr>
                <w:rFonts w:eastAsia="Arial"/>
                <w:kern w:val="2"/>
                <w:szCs w:val="24"/>
                <w:lang w:val="lt"/>
              </w:rPr>
              <w:t>6</w:t>
            </w:r>
            <w:r w:rsidRPr="008F6C1E">
              <w:rPr>
                <w:rFonts w:eastAsia="Arial"/>
                <w:kern w:val="2"/>
                <w:szCs w:val="24"/>
                <w:lang w:val="lt"/>
              </w:rPr>
              <w:t>. Tiekėjas daugiau kaip 2 (du) kartus suteikia Paslaugas, kurios neatitinka Sutartyje ir (ar) įstatymuose nustatytų reikalavimų Paslaugoms;</w:t>
            </w:r>
          </w:p>
          <w:p w14:paraId="6A754F9D" w14:textId="43DBF500" w:rsidR="0026256B" w:rsidRPr="008F6C1E" w:rsidRDefault="0026256B" w:rsidP="008F6C1E">
            <w:pPr>
              <w:tabs>
                <w:tab w:val="left" w:pos="801"/>
                <w:tab w:val="left" w:pos="851"/>
                <w:tab w:val="left" w:pos="992"/>
                <w:tab w:val="left" w:pos="1134"/>
              </w:tabs>
              <w:spacing w:line="257" w:lineRule="auto"/>
              <w:jc w:val="both"/>
              <w:rPr>
                <w:rFonts w:eastAsia="Arial"/>
                <w:kern w:val="2"/>
                <w:szCs w:val="24"/>
                <w:lang w:val="lt"/>
              </w:rPr>
            </w:pPr>
            <w:r w:rsidRPr="008F6C1E">
              <w:rPr>
                <w:rFonts w:eastAsia="Arial"/>
                <w:kern w:val="2"/>
                <w:szCs w:val="24"/>
                <w:lang w:val="lt"/>
              </w:rPr>
              <w:t>12.2.</w:t>
            </w:r>
            <w:r w:rsidR="00976F5A">
              <w:rPr>
                <w:rFonts w:eastAsia="Arial"/>
                <w:kern w:val="2"/>
                <w:szCs w:val="24"/>
                <w:lang w:val="lt"/>
              </w:rPr>
              <w:t>7</w:t>
            </w:r>
            <w:r w:rsidRPr="008F6C1E">
              <w:rPr>
                <w:rFonts w:eastAsia="Arial"/>
                <w:kern w:val="2"/>
                <w:szCs w:val="24"/>
                <w:lang w:val="lt"/>
              </w:rPr>
              <w:t>.</w:t>
            </w:r>
            <w:r w:rsidR="008F6C1E" w:rsidRPr="008F6C1E">
              <w:rPr>
                <w:rFonts w:eastAsia="Arial"/>
                <w:kern w:val="2"/>
                <w:szCs w:val="24"/>
                <w:lang w:val="lt"/>
              </w:rPr>
              <w:tab/>
            </w:r>
            <w:r w:rsidRPr="008F6C1E">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7C28C8" w14:textId="4D298135" w:rsidR="0026256B" w:rsidRPr="008F6C1E" w:rsidRDefault="0026256B" w:rsidP="008F6C1E">
            <w:pPr>
              <w:tabs>
                <w:tab w:val="left" w:pos="801"/>
                <w:tab w:val="left" w:pos="851"/>
                <w:tab w:val="left" w:pos="992"/>
                <w:tab w:val="left" w:pos="1134"/>
              </w:tabs>
              <w:spacing w:line="257" w:lineRule="auto"/>
              <w:jc w:val="both"/>
              <w:rPr>
                <w:rFonts w:eastAsia="Arial"/>
                <w:kern w:val="2"/>
                <w:szCs w:val="24"/>
                <w:lang w:val="lt"/>
              </w:rPr>
            </w:pPr>
            <w:r w:rsidRPr="008F6C1E">
              <w:rPr>
                <w:rFonts w:eastAsia="Arial"/>
                <w:kern w:val="2"/>
                <w:szCs w:val="24"/>
                <w:lang w:val="lt"/>
              </w:rPr>
              <w:t>12.2.</w:t>
            </w:r>
            <w:r w:rsidR="00976F5A">
              <w:rPr>
                <w:rFonts w:eastAsia="Arial"/>
                <w:kern w:val="2"/>
                <w:szCs w:val="24"/>
                <w:lang w:val="lt"/>
              </w:rPr>
              <w:t>8</w:t>
            </w:r>
            <w:r w:rsidRPr="008F6C1E">
              <w:rPr>
                <w:rFonts w:eastAsia="Arial"/>
                <w:kern w:val="2"/>
                <w:szCs w:val="24"/>
                <w:lang w:val="lt"/>
              </w:rPr>
              <w:t>.</w:t>
            </w:r>
            <w:r w:rsidR="008F6C1E" w:rsidRPr="008F6C1E">
              <w:rPr>
                <w:rFonts w:eastAsia="Arial"/>
                <w:kern w:val="2"/>
                <w:szCs w:val="24"/>
                <w:lang w:val="lt"/>
              </w:rPr>
              <w:tab/>
            </w:r>
            <w:r w:rsidRPr="008F6C1E">
              <w:rPr>
                <w:rFonts w:eastAsia="Arial"/>
                <w:kern w:val="2"/>
                <w:szCs w:val="24"/>
                <w:lang w:val="lt"/>
              </w:rPr>
              <w:t>Tiekėjas pažeidžia šios Sutarties nuostatas, reglamentuojančias konkurenciją, intelektinės nuosavybės ar konfidencialios informacijos valdymą;</w:t>
            </w:r>
          </w:p>
          <w:p w14:paraId="033545F8" w14:textId="0373514A" w:rsidR="0026256B" w:rsidRPr="008F6C1E" w:rsidRDefault="0026256B" w:rsidP="008F6C1E">
            <w:pPr>
              <w:tabs>
                <w:tab w:val="left" w:pos="801"/>
              </w:tabs>
              <w:spacing w:line="257" w:lineRule="auto"/>
              <w:jc w:val="both"/>
              <w:rPr>
                <w:rFonts w:eastAsia="Arial"/>
                <w:kern w:val="2"/>
                <w:szCs w:val="24"/>
                <w:lang w:val="lt"/>
              </w:rPr>
            </w:pPr>
            <w:r w:rsidRPr="008F6C1E">
              <w:rPr>
                <w:rFonts w:eastAsia="Arial"/>
                <w:kern w:val="2"/>
                <w:szCs w:val="24"/>
                <w:lang w:val="lt"/>
              </w:rPr>
              <w:t>12.2.</w:t>
            </w:r>
            <w:r w:rsidR="00976F5A">
              <w:rPr>
                <w:rFonts w:eastAsia="Arial"/>
                <w:kern w:val="2"/>
                <w:szCs w:val="24"/>
                <w:lang w:val="lt"/>
              </w:rPr>
              <w:t>9</w:t>
            </w:r>
            <w:r w:rsidRPr="008F6C1E">
              <w:rPr>
                <w:rFonts w:eastAsia="Arial"/>
                <w:kern w:val="2"/>
                <w:szCs w:val="24"/>
                <w:lang w:val="lt"/>
              </w:rPr>
              <w:t>.</w:t>
            </w:r>
            <w:r w:rsidR="008F6C1E" w:rsidRPr="008F6C1E">
              <w:rPr>
                <w:rFonts w:eastAsia="Arial"/>
                <w:kern w:val="2"/>
                <w:szCs w:val="24"/>
                <w:lang w:val="lt"/>
              </w:rPr>
              <w:tab/>
            </w:r>
            <w:r w:rsidRPr="008F6C1E">
              <w:rPr>
                <w:rFonts w:eastAsia="Arial"/>
                <w:kern w:val="2"/>
                <w:szCs w:val="24"/>
                <w:lang w:val="lt"/>
              </w:rPr>
              <w:t>Tiekėjas pažeidžia Bendrųjų sąlygų nuostatas dėl Sutarties vykdymui pasitelkiamų naujų subtiekėjų ir (ar) specialistų / esamų subtiekėjų ir (ar) specialistų keitimo;</w:t>
            </w:r>
          </w:p>
          <w:p w14:paraId="2DC9EF3F" w14:textId="3F2177FA" w:rsidR="0026256B" w:rsidRPr="008F6C1E" w:rsidRDefault="0026256B" w:rsidP="008F6C1E">
            <w:pPr>
              <w:tabs>
                <w:tab w:val="left" w:pos="801"/>
              </w:tabs>
              <w:spacing w:line="257" w:lineRule="auto"/>
              <w:jc w:val="both"/>
              <w:rPr>
                <w:kern w:val="2"/>
                <w:szCs w:val="24"/>
                <w:shd w:val="clear" w:color="auto" w:fill="FFFFFF"/>
              </w:rPr>
            </w:pPr>
            <w:r w:rsidRPr="008F6C1E">
              <w:rPr>
                <w:rFonts w:eastAsia="Arial"/>
                <w:kern w:val="2"/>
                <w:szCs w:val="24"/>
                <w:lang w:val="lt"/>
              </w:rPr>
              <w:t>12.2.1</w:t>
            </w:r>
            <w:r w:rsidR="00976F5A">
              <w:rPr>
                <w:rFonts w:eastAsia="Arial"/>
                <w:kern w:val="2"/>
                <w:szCs w:val="24"/>
                <w:lang w:val="lt"/>
              </w:rPr>
              <w:t>0</w:t>
            </w:r>
            <w:r w:rsidRPr="008F6C1E">
              <w:rPr>
                <w:rFonts w:eastAsia="Arial"/>
                <w:kern w:val="2"/>
                <w:szCs w:val="24"/>
                <w:lang w:val="lt"/>
              </w:rPr>
              <w:t>.</w:t>
            </w:r>
            <w:r w:rsidR="008F6C1E" w:rsidRPr="008F6C1E">
              <w:rPr>
                <w:kern w:val="2"/>
                <w:szCs w:val="24"/>
                <w:shd w:val="clear" w:color="auto" w:fill="FFFFFF"/>
              </w:rPr>
              <w:tab/>
            </w:r>
            <w:r w:rsidRPr="008F6C1E">
              <w:rPr>
                <w:kern w:val="2"/>
                <w:szCs w:val="24"/>
                <w:shd w:val="clear" w:color="auto" w:fill="FFFFFF"/>
              </w:rPr>
              <w:t xml:space="preserve">Tiekėjas ir (ar) jungtinės veiklos parneris (jei taikoma), ir (ar) subtiekėjas (jei taikoma) </w:t>
            </w:r>
            <w:r w:rsidRPr="008F6C1E">
              <w:rPr>
                <w:szCs w:val="24"/>
                <w:shd w:val="clear" w:color="auto" w:fill="FFFFFF"/>
              </w:rPr>
              <w:t>p</w:t>
            </w:r>
            <w:r w:rsidRPr="008F6C1E">
              <w:rPr>
                <w:kern w:val="2"/>
                <w:szCs w:val="24"/>
                <w:shd w:val="clear" w:color="auto" w:fill="FFFFFF"/>
              </w:rPr>
              <w:t>aslaugų</w:t>
            </w:r>
            <w:r w:rsidRPr="008F6C1E">
              <w:rPr>
                <w:szCs w:val="24"/>
              </w:rPr>
              <w:t>, kurioms Sutartyje nustatyti aplinkos apsaugos vadybos sistemos reikalavimai,</w:t>
            </w:r>
            <w:r w:rsidRPr="008F6C1E">
              <w:rPr>
                <w:kern w:val="2"/>
                <w:szCs w:val="24"/>
                <w:shd w:val="clear" w:color="auto" w:fill="FFFFFF"/>
              </w:rPr>
              <w:t xml:space="preserve"> teikimo metu</w:t>
            </w:r>
            <w:r w:rsidRPr="008F6C1E">
              <w:rPr>
                <w:szCs w:val="24"/>
              </w:rPr>
              <w:t xml:space="preserve">, </w:t>
            </w:r>
            <w:r w:rsidRPr="008F6C1E">
              <w:rPr>
                <w:kern w:val="2"/>
                <w:szCs w:val="24"/>
                <w:shd w:val="clear" w:color="auto" w:fill="FFFFFF"/>
              </w:rPr>
              <w:t>neturi galiojančio aplinkos apsaugos vadybos sistemos sertifikato, ir (ar) nepateikia sertifikato pratęsimo (neįsigyja naujo);</w:t>
            </w:r>
          </w:p>
          <w:p w14:paraId="36EC078D" w14:textId="04321B47" w:rsidR="0026256B" w:rsidRDefault="0026256B" w:rsidP="008F6C1E">
            <w:pPr>
              <w:tabs>
                <w:tab w:val="left" w:pos="801"/>
              </w:tabs>
              <w:spacing w:line="257" w:lineRule="auto"/>
              <w:jc w:val="both"/>
              <w:rPr>
                <w:rFonts w:eastAsia="Arial"/>
                <w:color w:val="FF0000"/>
                <w:kern w:val="2"/>
                <w:szCs w:val="24"/>
              </w:rPr>
            </w:pPr>
            <w:r w:rsidRPr="008F6C1E">
              <w:rPr>
                <w:rFonts w:eastAsia="Arial"/>
                <w:kern w:val="2"/>
                <w:szCs w:val="24"/>
                <w:lang w:val="lt"/>
              </w:rPr>
              <w:t>12.2.1</w:t>
            </w:r>
            <w:r w:rsidR="00976F5A">
              <w:rPr>
                <w:rFonts w:eastAsia="Arial"/>
                <w:kern w:val="2"/>
                <w:szCs w:val="24"/>
                <w:lang w:val="lt"/>
              </w:rPr>
              <w:t>1</w:t>
            </w:r>
            <w:r w:rsidRPr="008F6C1E">
              <w:rPr>
                <w:rFonts w:eastAsia="Arial"/>
                <w:kern w:val="2"/>
                <w:szCs w:val="24"/>
                <w:lang w:val="lt"/>
              </w:rPr>
              <w:t>.</w:t>
            </w:r>
            <w:r w:rsidR="008F6C1E" w:rsidRPr="008F6C1E">
              <w:rPr>
                <w:rFonts w:eastAsia="Arial"/>
                <w:kern w:val="2"/>
                <w:szCs w:val="24"/>
                <w:lang w:val="lt"/>
              </w:rPr>
              <w:tab/>
            </w:r>
            <w:r w:rsidRPr="008F6C1E">
              <w:rPr>
                <w:rFonts w:eastAsia="Arial"/>
                <w:kern w:val="2"/>
                <w:szCs w:val="24"/>
                <w:lang w:val="lt"/>
              </w:rPr>
              <w:t>Tiekėjas 2 (du) kartus pažeidžia esminę Sutarties sąlygą.</w:t>
            </w:r>
          </w:p>
        </w:tc>
      </w:tr>
      <w:tr w:rsidR="0026256B" w14:paraId="068560A7" w14:textId="77777777" w:rsidTr="001A3F57">
        <w:trPr>
          <w:trHeight w:val="300"/>
        </w:trPr>
        <w:tc>
          <w:tcPr>
            <w:tcW w:w="9918" w:type="dxa"/>
            <w:gridSpan w:val="4"/>
          </w:tcPr>
          <w:p w14:paraId="18F83E94" w14:textId="6B9B1502" w:rsidR="0026256B" w:rsidRDefault="0026256B" w:rsidP="0026256B">
            <w:pPr>
              <w:jc w:val="center"/>
              <w:rPr>
                <w:kern w:val="2"/>
                <w:szCs w:val="24"/>
              </w:rPr>
            </w:pPr>
            <w:r>
              <w:rPr>
                <w:b/>
                <w:kern w:val="2"/>
                <w:szCs w:val="24"/>
              </w:rPr>
              <w:lastRenderedPageBreak/>
              <w:t>13. APLINKOS APSAUGOS IR SOCIALINIAI KRITERIJAI</w:t>
            </w:r>
          </w:p>
        </w:tc>
      </w:tr>
      <w:tr w:rsidR="0026256B" w14:paraId="4F83E4BA" w14:textId="77777777" w:rsidTr="001A3F57">
        <w:trPr>
          <w:trHeight w:val="300"/>
        </w:trPr>
        <w:tc>
          <w:tcPr>
            <w:tcW w:w="3058" w:type="dxa"/>
          </w:tcPr>
          <w:p w14:paraId="45D99293" w14:textId="77777777" w:rsidR="0026256B" w:rsidRDefault="0026256B" w:rsidP="0026256B">
            <w:pPr>
              <w:rPr>
                <w:b/>
                <w:kern w:val="2"/>
                <w:szCs w:val="24"/>
              </w:rPr>
            </w:pPr>
            <w:r>
              <w:rPr>
                <w:b/>
                <w:kern w:val="2"/>
                <w:szCs w:val="24"/>
              </w:rPr>
              <w:t xml:space="preserve">13.1. Su perkamomis paslaugomis susiję  aplinkos apsaugos kriterijai </w:t>
            </w:r>
          </w:p>
        </w:tc>
        <w:tc>
          <w:tcPr>
            <w:tcW w:w="6860" w:type="dxa"/>
            <w:gridSpan w:val="3"/>
          </w:tcPr>
          <w:p w14:paraId="6B2A441C" w14:textId="29AA496D" w:rsidR="008F6C1E" w:rsidRPr="008F6C1E" w:rsidRDefault="008F6C1E" w:rsidP="008F6C1E">
            <w:pPr>
              <w:pStyle w:val="Body2"/>
              <w:tabs>
                <w:tab w:val="left" w:pos="1134"/>
              </w:tabs>
              <w:spacing w:after="0"/>
              <w:rPr>
                <w:rFonts w:cs="Times New Roman"/>
                <w:color w:val="auto"/>
                <w:sz w:val="24"/>
                <w:szCs w:val="24"/>
                <w:lang w:val="lt-LT"/>
              </w:rPr>
            </w:pPr>
            <w:r w:rsidRPr="008F6C1E">
              <w:rPr>
                <w:sz w:val="24"/>
                <w:szCs w:val="24"/>
                <w:lang w:val="lt-LT"/>
              </w:rPr>
              <w:t>Pirkimas yra laikomas „žaliuoju“ pirkimu</w:t>
            </w:r>
            <w:r>
              <w:rPr>
                <w:b/>
                <w:bCs/>
                <w:sz w:val="24"/>
                <w:szCs w:val="24"/>
                <w:lang w:val="lt-LT"/>
              </w:rPr>
              <w:t xml:space="preserve"> </w:t>
            </w:r>
            <w:r w:rsidRPr="00C7509B">
              <w:rPr>
                <w:bCs/>
                <w:color w:val="auto"/>
                <w:sz w:val="24"/>
                <w:szCs w:val="24"/>
                <w:lang w:val="lt-LT"/>
              </w:rPr>
              <w:t>pagal Lietuvos Respublikos aplinkos ministro 2011 m. birželio 28 d. įsakymu Nr. D1-508 patvirtinto Aplinkos apsaugos kriterijų taikymo, vykdant žaliuosius pirkimus, tvarkos aprašo (toliau – Tvarkos aprašas) 4.</w:t>
            </w:r>
            <w:r>
              <w:rPr>
                <w:bCs/>
                <w:color w:val="auto"/>
                <w:sz w:val="24"/>
                <w:szCs w:val="24"/>
                <w:lang w:val="lt-LT"/>
              </w:rPr>
              <w:t>4.3</w:t>
            </w:r>
            <w:r w:rsidRPr="00C7509B">
              <w:rPr>
                <w:bCs/>
                <w:color w:val="auto"/>
                <w:sz w:val="24"/>
                <w:szCs w:val="24"/>
                <w:lang w:val="lt-LT"/>
              </w:rPr>
              <w:t xml:space="preserve"> papunktį</w:t>
            </w:r>
            <w:r w:rsidR="007E49B7">
              <w:rPr>
                <w:bCs/>
                <w:color w:val="auto"/>
                <w:sz w:val="24"/>
                <w:szCs w:val="24"/>
                <w:lang w:val="lt-LT"/>
              </w:rPr>
              <w:t>,</w:t>
            </w:r>
            <w:r w:rsidR="00C07318">
              <w:rPr>
                <w:color w:val="auto"/>
                <w:sz w:val="24"/>
                <w:szCs w:val="24"/>
                <w:lang w:val="lt-LT"/>
              </w:rPr>
              <w:t xml:space="preserve"> nes yra perkamos </w:t>
            </w:r>
            <w:r w:rsidR="00C07318" w:rsidRPr="00E743A1">
              <w:rPr>
                <w:color w:val="auto"/>
                <w:sz w:val="24"/>
                <w:szCs w:val="24"/>
                <w:lang w:val="lt-LT"/>
              </w:rPr>
              <w:t>programavimo ir informacinių sistemų priežiūros paslaugos</w:t>
            </w:r>
            <w:r w:rsidR="00C07318">
              <w:rPr>
                <w:color w:val="auto"/>
                <w:sz w:val="24"/>
                <w:szCs w:val="24"/>
                <w:lang w:val="lt-LT"/>
              </w:rPr>
              <w:t>.</w:t>
            </w:r>
            <w:r w:rsidR="00C07318" w:rsidRPr="68035083">
              <w:rPr>
                <w:color w:val="auto"/>
                <w:sz w:val="24"/>
                <w:szCs w:val="24"/>
                <w:lang w:val="lt-LT"/>
              </w:rPr>
              <w:t xml:space="preserve"> </w:t>
            </w:r>
          </w:p>
        </w:tc>
      </w:tr>
      <w:tr w:rsidR="0026256B" w14:paraId="2EC0BBD1" w14:textId="77777777" w:rsidTr="001A3F57">
        <w:trPr>
          <w:trHeight w:val="300"/>
        </w:trPr>
        <w:tc>
          <w:tcPr>
            <w:tcW w:w="3058" w:type="dxa"/>
          </w:tcPr>
          <w:p w14:paraId="11EA8578" w14:textId="77777777" w:rsidR="0026256B" w:rsidRDefault="0026256B" w:rsidP="0026256B">
            <w:pPr>
              <w:rPr>
                <w:b/>
                <w:kern w:val="2"/>
                <w:szCs w:val="24"/>
              </w:rPr>
            </w:pPr>
            <w:r>
              <w:rPr>
                <w:b/>
                <w:kern w:val="2"/>
                <w:szCs w:val="24"/>
              </w:rPr>
              <w:t>13.2. Su perkamomis Paslaugomis susiję socialiniai kriterijai</w:t>
            </w:r>
          </w:p>
        </w:tc>
        <w:tc>
          <w:tcPr>
            <w:tcW w:w="6860" w:type="dxa"/>
            <w:gridSpan w:val="3"/>
          </w:tcPr>
          <w:p w14:paraId="6D0F1486" w14:textId="77777777" w:rsidR="0026256B" w:rsidRDefault="0026256B" w:rsidP="0026256B">
            <w:pPr>
              <w:rPr>
                <w:color w:val="000000"/>
                <w:kern w:val="2"/>
                <w:szCs w:val="24"/>
                <w:shd w:val="clear" w:color="auto" w:fill="FFFFFF"/>
              </w:rPr>
            </w:pPr>
            <w:r>
              <w:rPr>
                <w:color w:val="000000"/>
                <w:kern w:val="2"/>
                <w:szCs w:val="24"/>
                <w:shd w:val="clear" w:color="auto" w:fill="FFFFFF"/>
              </w:rPr>
              <w:t>Netaikoma</w:t>
            </w:r>
          </w:p>
          <w:p w14:paraId="1D285139" w14:textId="3781D521" w:rsidR="0026256B" w:rsidRDefault="0026256B" w:rsidP="0026256B">
            <w:pPr>
              <w:rPr>
                <w:color w:val="0070C0"/>
                <w:kern w:val="2"/>
                <w:szCs w:val="24"/>
              </w:rPr>
            </w:pPr>
          </w:p>
        </w:tc>
      </w:tr>
      <w:tr w:rsidR="0026256B" w14:paraId="6D97D888" w14:textId="77777777" w:rsidTr="001A3F57">
        <w:trPr>
          <w:trHeight w:val="300"/>
        </w:trPr>
        <w:tc>
          <w:tcPr>
            <w:tcW w:w="9918" w:type="dxa"/>
            <w:gridSpan w:val="4"/>
          </w:tcPr>
          <w:p w14:paraId="0D9D7B82" w14:textId="6D0828EE" w:rsidR="0026256B" w:rsidRPr="008F6C1E" w:rsidRDefault="0026256B" w:rsidP="008F6C1E">
            <w:pPr>
              <w:jc w:val="center"/>
              <w:rPr>
                <w:b/>
                <w:kern w:val="2"/>
                <w:szCs w:val="24"/>
              </w:rPr>
            </w:pPr>
            <w:r>
              <w:rPr>
                <w:b/>
                <w:kern w:val="2"/>
                <w:szCs w:val="24"/>
              </w:rPr>
              <w:t xml:space="preserve">14. BENDRŲJŲ SĄLYGŲ PAKEITIMAI IR PAPILDYMAI </w:t>
            </w:r>
          </w:p>
        </w:tc>
      </w:tr>
      <w:tr w:rsidR="0026256B" w14:paraId="48F2F7F4" w14:textId="77777777" w:rsidTr="001A3F57">
        <w:trPr>
          <w:trHeight w:val="300"/>
        </w:trPr>
        <w:tc>
          <w:tcPr>
            <w:tcW w:w="3058" w:type="dxa"/>
          </w:tcPr>
          <w:p w14:paraId="755ABCFC" w14:textId="77777777" w:rsidR="0026256B" w:rsidRDefault="0026256B" w:rsidP="0026256B">
            <w:pPr>
              <w:rPr>
                <w:b/>
                <w:kern w:val="2"/>
                <w:szCs w:val="24"/>
              </w:rPr>
            </w:pPr>
            <w:r>
              <w:rPr>
                <w:b/>
                <w:kern w:val="2"/>
                <w:szCs w:val="24"/>
              </w:rPr>
              <w:t xml:space="preserve">14.1. </w:t>
            </w:r>
          </w:p>
        </w:tc>
        <w:tc>
          <w:tcPr>
            <w:tcW w:w="6860" w:type="dxa"/>
            <w:gridSpan w:val="3"/>
          </w:tcPr>
          <w:p w14:paraId="67267212" w14:textId="007CA583" w:rsidR="0026256B" w:rsidRDefault="0026256B" w:rsidP="00AD67B2">
            <w:pPr>
              <w:jc w:val="both"/>
              <w:rPr>
                <w:kern w:val="2"/>
                <w:szCs w:val="24"/>
              </w:rPr>
            </w:pPr>
            <w:r>
              <w:rPr>
                <w:kern w:val="2"/>
                <w:szCs w:val="24"/>
              </w:rPr>
              <w:t>Šalys susitaria pakeisti nurodytą Sutarties Bendrųjų sąlygų punktą ir išdėstyti jį nauja redakcija:</w:t>
            </w:r>
            <w:r w:rsidR="007E49B7">
              <w:rPr>
                <w:kern w:val="2"/>
                <w:szCs w:val="24"/>
              </w:rPr>
              <w:t xml:space="preserve"> - .</w:t>
            </w:r>
          </w:p>
        </w:tc>
      </w:tr>
      <w:tr w:rsidR="0026256B" w14:paraId="0FA225A4" w14:textId="77777777" w:rsidTr="001A3F57">
        <w:trPr>
          <w:trHeight w:val="300"/>
        </w:trPr>
        <w:tc>
          <w:tcPr>
            <w:tcW w:w="3058" w:type="dxa"/>
          </w:tcPr>
          <w:p w14:paraId="2C1F1632" w14:textId="77777777" w:rsidR="0026256B" w:rsidRDefault="0026256B" w:rsidP="0026256B">
            <w:pPr>
              <w:rPr>
                <w:b/>
                <w:kern w:val="2"/>
                <w:szCs w:val="24"/>
              </w:rPr>
            </w:pPr>
            <w:r>
              <w:rPr>
                <w:b/>
                <w:kern w:val="2"/>
                <w:szCs w:val="24"/>
              </w:rPr>
              <w:t>14.2.</w:t>
            </w:r>
          </w:p>
        </w:tc>
        <w:tc>
          <w:tcPr>
            <w:tcW w:w="6860" w:type="dxa"/>
            <w:gridSpan w:val="3"/>
          </w:tcPr>
          <w:p w14:paraId="36A94278" w14:textId="77777777" w:rsidR="008E13F6" w:rsidRDefault="0026256B" w:rsidP="00AD67B2">
            <w:pPr>
              <w:jc w:val="both"/>
              <w:rPr>
                <w:kern w:val="2"/>
                <w:szCs w:val="24"/>
              </w:rPr>
            </w:pPr>
            <w:r>
              <w:rPr>
                <w:kern w:val="2"/>
                <w:szCs w:val="24"/>
              </w:rPr>
              <w:t xml:space="preserve">Šalys susitaria papildyti Sutarties Bendrąsias sąlygas nurodytu punktu, tačiau kitų punktų numeracijos nekeisti: </w:t>
            </w:r>
          </w:p>
          <w:p w14:paraId="769D67C0" w14:textId="277D681D" w:rsidR="0026256B" w:rsidRDefault="00C07318" w:rsidP="00AD67B2">
            <w:pPr>
              <w:jc w:val="both"/>
              <w:rPr>
                <w:kern w:val="2"/>
                <w:szCs w:val="24"/>
              </w:rPr>
            </w:pPr>
            <w:r>
              <w:rPr>
                <w:kern w:val="2"/>
                <w:szCs w:val="24"/>
              </w:rPr>
              <w:t xml:space="preserve">17.7. </w:t>
            </w:r>
            <w:r w:rsidR="008E13F6">
              <w:rPr>
                <w:kern w:val="2"/>
                <w:szCs w:val="24"/>
              </w:rPr>
              <w:t>Pirkėjui patyrus tiesioginius nuostolius (negavus finansavimo pagal vykdomą projektą, kuris yra nurodytas Specialiųjų sąlygų 3.3. punkte) dėl Tiekėjo kaltės (</w:t>
            </w:r>
            <w:r w:rsidR="008E13F6" w:rsidRPr="008E13F6">
              <w:rPr>
                <w:kern w:val="2"/>
                <w:szCs w:val="24"/>
              </w:rPr>
              <w:t>Tiekėj</w:t>
            </w:r>
            <w:r w:rsidR="008E13F6">
              <w:rPr>
                <w:kern w:val="2"/>
                <w:szCs w:val="24"/>
              </w:rPr>
              <w:t>ui</w:t>
            </w:r>
            <w:r w:rsidR="008E13F6" w:rsidRPr="008E13F6">
              <w:rPr>
                <w:kern w:val="2"/>
                <w:szCs w:val="24"/>
              </w:rPr>
              <w:t xml:space="preserve"> pažeid</w:t>
            </w:r>
            <w:r w:rsidR="008E13F6">
              <w:rPr>
                <w:kern w:val="2"/>
                <w:szCs w:val="24"/>
              </w:rPr>
              <w:t>us</w:t>
            </w:r>
            <w:r w:rsidR="008E13F6" w:rsidRPr="008E13F6">
              <w:rPr>
                <w:kern w:val="2"/>
                <w:szCs w:val="24"/>
              </w:rPr>
              <w:t xml:space="preserve"> Sutartimi nustatytus įsipareigojimus, dalinai ar visiškai įsipareigojimų nevykd</w:t>
            </w:r>
            <w:r w:rsidR="008E13F6">
              <w:rPr>
                <w:kern w:val="2"/>
                <w:szCs w:val="24"/>
              </w:rPr>
              <w:t>ant</w:t>
            </w:r>
            <w:r w:rsidR="008E13F6" w:rsidRPr="008E13F6">
              <w:rPr>
                <w:kern w:val="2"/>
                <w:szCs w:val="24"/>
              </w:rPr>
              <w:t xml:space="preserve"> (ar juos vykd</w:t>
            </w:r>
            <w:r w:rsidR="008E13F6">
              <w:rPr>
                <w:kern w:val="2"/>
                <w:szCs w:val="24"/>
              </w:rPr>
              <w:t>ant</w:t>
            </w:r>
            <w:r w:rsidR="008E13F6" w:rsidRPr="008E13F6">
              <w:rPr>
                <w:kern w:val="2"/>
                <w:szCs w:val="24"/>
              </w:rPr>
              <w:t xml:space="preserve"> ne pagal Sutarties sąlygas),</w:t>
            </w:r>
            <w:r w:rsidR="008E13F6">
              <w:rPr>
                <w:kern w:val="2"/>
                <w:szCs w:val="24"/>
              </w:rPr>
              <w:t xml:space="preserve"> Tiekėjas savo sąskaita įsipareigoja padengti Pirkėjo patirtus tiesioginius nuostolius (negautą finansavimą </w:t>
            </w:r>
            <w:r w:rsidR="00954FF6">
              <w:rPr>
                <w:kern w:val="2"/>
                <w:szCs w:val="24"/>
              </w:rPr>
              <w:t xml:space="preserve">(ne daugiau kaip 114 950,00 Eur) </w:t>
            </w:r>
            <w:r w:rsidR="008E13F6">
              <w:rPr>
                <w:kern w:val="2"/>
                <w:szCs w:val="24"/>
              </w:rPr>
              <w:t>pagal vykdomą projektą, kuris yra nurodytas Specialiųjų sąlygų 3.3. punkte).</w:t>
            </w:r>
          </w:p>
        </w:tc>
      </w:tr>
      <w:tr w:rsidR="0026256B" w14:paraId="3511692F" w14:textId="77777777" w:rsidTr="001A3F57">
        <w:trPr>
          <w:trHeight w:val="300"/>
        </w:trPr>
        <w:tc>
          <w:tcPr>
            <w:tcW w:w="3058" w:type="dxa"/>
          </w:tcPr>
          <w:p w14:paraId="5A8AC5D7" w14:textId="77777777" w:rsidR="0026256B" w:rsidRDefault="0026256B" w:rsidP="0026256B">
            <w:pPr>
              <w:rPr>
                <w:b/>
                <w:kern w:val="2"/>
                <w:szCs w:val="24"/>
              </w:rPr>
            </w:pPr>
            <w:r>
              <w:rPr>
                <w:b/>
                <w:kern w:val="2"/>
                <w:szCs w:val="24"/>
              </w:rPr>
              <w:lastRenderedPageBreak/>
              <w:t>14.3.</w:t>
            </w:r>
          </w:p>
        </w:tc>
        <w:tc>
          <w:tcPr>
            <w:tcW w:w="6860" w:type="dxa"/>
            <w:gridSpan w:val="3"/>
          </w:tcPr>
          <w:p w14:paraId="31AF81C0" w14:textId="764ECAEC" w:rsidR="0026256B" w:rsidRDefault="0026256B" w:rsidP="00AD67B2">
            <w:pPr>
              <w:jc w:val="both"/>
              <w:rPr>
                <w:kern w:val="2"/>
                <w:szCs w:val="24"/>
              </w:rPr>
            </w:pPr>
            <w:r>
              <w:rPr>
                <w:kern w:val="2"/>
                <w:szCs w:val="24"/>
              </w:rPr>
              <w:t>Šalys susitaria išbraukti nurodytą Sutarties Bendrųjų sąlygų punktą, tačiau kitų punktų numeracijos nekeisti:</w:t>
            </w:r>
            <w:r w:rsidR="007E49B7">
              <w:rPr>
                <w:kern w:val="2"/>
                <w:szCs w:val="24"/>
              </w:rPr>
              <w:t xml:space="preserve"> - .</w:t>
            </w:r>
          </w:p>
        </w:tc>
      </w:tr>
      <w:tr w:rsidR="0026256B" w14:paraId="1ED5DB23" w14:textId="77777777" w:rsidTr="001A3F57">
        <w:trPr>
          <w:trHeight w:val="300"/>
        </w:trPr>
        <w:tc>
          <w:tcPr>
            <w:tcW w:w="3058" w:type="dxa"/>
          </w:tcPr>
          <w:p w14:paraId="4E67A225" w14:textId="5F94403A" w:rsidR="0026256B" w:rsidRDefault="0026256B" w:rsidP="0026256B">
            <w:pPr>
              <w:rPr>
                <w:b/>
                <w:kern w:val="2"/>
                <w:szCs w:val="24"/>
              </w:rPr>
            </w:pPr>
            <w:r>
              <w:rPr>
                <w:b/>
                <w:kern w:val="2"/>
                <w:szCs w:val="24"/>
              </w:rPr>
              <w:t>14.</w:t>
            </w:r>
            <w:r w:rsidR="000824EA">
              <w:rPr>
                <w:b/>
                <w:kern w:val="2"/>
                <w:szCs w:val="24"/>
              </w:rPr>
              <w:t>4</w:t>
            </w:r>
            <w:r>
              <w:rPr>
                <w:b/>
                <w:kern w:val="2"/>
                <w:szCs w:val="24"/>
              </w:rPr>
              <w:t>.</w:t>
            </w:r>
          </w:p>
        </w:tc>
        <w:tc>
          <w:tcPr>
            <w:tcW w:w="6860" w:type="dxa"/>
            <w:gridSpan w:val="3"/>
          </w:tcPr>
          <w:p w14:paraId="78C453F5" w14:textId="77777777" w:rsidR="0026256B" w:rsidRDefault="0026256B" w:rsidP="00AD67B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6256B" w14:paraId="1A16EFB7" w14:textId="77777777" w:rsidTr="001A3F57">
        <w:trPr>
          <w:trHeight w:val="300"/>
        </w:trPr>
        <w:tc>
          <w:tcPr>
            <w:tcW w:w="9918" w:type="dxa"/>
            <w:gridSpan w:val="4"/>
          </w:tcPr>
          <w:p w14:paraId="0D448E62" w14:textId="77777777" w:rsidR="0026256B" w:rsidRDefault="0026256B" w:rsidP="0026256B">
            <w:pPr>
              <w:jc w:val="center"/>
              <w:rPr>
                <w:b/>
                <w:kern w:val="2"/>
                <w:szCs w:val="24"/>
              </w:rPr>
            </w:pPr>
            <w:r>
              <w:rPr>
                <w:b/>
                <w:kern w:val="2"/>
                <w:szCs w:val="24"/>
              </w:rPr>
              <w:t>15. SUTARTIES PRIEDAI</w:t>
            </w:r>
          </w:p>
        </w:tc>
      </w:tr>
      <w:tr w:rsidR="0026256B" w14:paraId="6A708FA5" w14:textId="77777777" w:rsidTr="001A3F57">
        <w:trPr>
          <w:trHeight w:val="300"/>
        </w:trPr>
        <w:tc>
          <w:tcPr>
            <w:tcW w:w="3058" w:type="dxa"/>
          </w:tcPr>
          <w:p w14:paraId="7CF6F61A" w14:textId="77777777" w:rsidR="0026256B" w:rsidRDefault="0026256B" w:rsidP="0026256B">
            <w:pPr>
              <w:jc w:val="center"/>
              <w:rPr>
                <w:b/>
                <w:kern w:val="2"/>
                <w:szCs w:val="24"/>
              </w:rPr>
            </w:pPr>
            <w:r>
              <w:rPr>
                <w:b/>
                <w:kern w:val="2"/>
                <w:szCs w:val="24"/>
              </w:rPr>
              <w:t>15.1. Priedas Nr. 1</w:t>
            </w:r>
          </w:p>
        </w:tc>
        <w:tc>
          <w:tcPr>
            <w:tcW w:w="6860" w:type="dxa"/>
            <w:gridSpan w:val="3"/>
          </w:tcPr>
          <w:p w14:paraId="294C2D3F" w14:textId="4566BE88" w:rsidR="0026256B" w:rsidRDefault="00AD67B2" w:rsidP="00AD67B2">
            <w:pPr>
              <w:jc w:val="center"/>
              <w:rPr>
                <w:b/>
                <w:kern w:val="2"/>
                <w:szCs w:val="24"/>
              </w:rPr>
            </w:pPr>
            <w:r>
              <w:rPr>
                <w:b/>
                <w:kern w:val="2"/>
                <w:szCs w:val="24"/>
              </w:rPr>
              <w:t>Techninė specifikacija</w:t>
            </w:r>
          </w:p>
        </w:tc>
      </w:tr>
      <w:tr w:rsidR="0026256B" w14:paraId="20B3C7F8" w14:textId="77777777" w:rsidTr="001A3F57">
        <w:trPr>
          <w:trHeight w:val="300"/>
        </w:trPr>
        <w:tc>
          <w:tcPr>
            <w:tcW w:w="3058" w:type="dxa"/>
          </w:tcPr>
          <w:p w14:paraId="7B438AE6" w14:textId="77777777" w:rsidR="0026256B" w:rsidRDefault="0026256B" w:rsidP="0026256B">
            <w:pPr>
              <w:jc w:val="center"/>
              <w:rPr>
                <w:b/>
                <w:kern w:val="2"/>
                <w:szCs w:val="24"/>
              </w:rPr>
            </w:pPr>
            <w:r>
              <w:rPr>
                <w:b/>
                <w:kern w:val="2"/>
                <w:szCs w:val="24"/>
              </w:rPr>
              <w:t>15.2. Priedas Nr. 2</w:t>
            </w:r>
          </w:p>
        </w:tc>
        <w:tc>
          <w:tcPr>
            <w:tcW w:w="6860" w:type="dxa"/>
            <w:gridSpan w:val="3"/>
          </w:tcPr>
          <w:p w14:paraId="69349137" w14:textId="5C4DE697" w:rsidR="0026256B" w:rsidRDefault="00AD67B2" w:rsidP="00AD67B2">
            <w:pPr>
              <w:jc w:val="center"/>
              <w:rPr>
                <w:b/>
                <w:kern w:val="2"/>
                <w:szCs w:val="24"/>
              </w:rPr>
            </w:pPr>
            <w:r>
              <w:rPr>
                <w:b/>
                <w:kern w:val="2"/>
                <w:szCs w:val="24"/>
              </w:rPr>
              <w:t>Pasiūlymas</w:t>
            </w:r>
          </w:p>
        </w:tc>
      </w:tr>
      <w:tr w:rsidR="0026256B" w14:paraId="070F4C39" w14:textId="77777777" w:rsidTr="001A3F57">
        <w:trPr>
          <w:trHeight w:val="300"/>
        </w:trPr>
        <w:tc>
          <w:tcPr>
            <w:tcW w:w="3058" w:type="dxa"/>
          </w:tcPr>
          <w:p w14:paraId="2C0B3888" w14:textId="77777777" w:rsidR="0026256B" w:rsidRDefault="0026256B" w:rsidP="0026256B">
            <w:pPr>
              <w:jc w:val="center"/>
              <w:rPr>
                <w:b/>
                <w:kern w:val="2"/>
                <w:szCs w:val="24"/>
              </w:rPr>
            </w:pPr>
            <w:r>
              <w:rPr>
                <w:b/>
                <w:kern w:val="2"/>
                <w:szCs w:val="24"/>
              </w:rPr>
              <w:t>15.3. Priedas Nr. 3</w:t>
            </w:r>
          </w:p>
        </w:tc>
        <w:tc>
          <w:tcPr>
            <w:tcW w:w="6860" w:type="dxa"/>
            <w:gridSpan w:val="3"/>
          </w:tcPr>
          <w:p w14:paraId="45847F2A" w14:textId="526C8EDE" w:rsidR="0026256B" w:rsidRDefault="00AD67B2" w:rsidP="0026256B">
            <w:pPr>
              <w:jc w:val="center"/>
              <w:rPr>
                <w:b/>
                <w:kern w:val="2"/>
                <w:szCs w:val="24"/>
              </w:rPr>
            </w:pPr>
            <w:r>
              <w:rPr>
                <w:color w:val="4472C4"/>
                <w:kern w:val="2"/>
                <w:szCs w:val="24"/>
              </w:rPr>
              <w:t>(nurodyti, jeigu yra)</w:t>
            </w:r>
          </w:p>
        </w:tc>
      </w:tr>
      <w:tr w:rsidR="0026256B" w14:paraId="37CD673E" w14:textId="77777777" w:rsidTr="001A3F57">
        <w:trPr>
          <w:trHeight w:val="300"/>
        </w:trPr>
        <w:tc>
          <w:tcPr>
            <w:tcW w:w="3058" w:type="dxa"/>
          </w:tcPr>
          <w:p w14:paraId="70EBD1A3" w14:textId="77777777" w:rsidR="0026256B" w:rsidRDefault="0026256B" w:rsidP="0026256B">
            <w:pPr>
              <w:jc w:val="center"/>
              <w:rPr>
                <w:b/>
                <w:kern w:val="2"/>
                <w:szCs w:val="24"/>
              </w:rPr>
            </w:pPr>
            <w:r>
              <w:rPr>
                <w:b/>
                <w:kern w:val="2"/>
                <w:szCs w:val="24"/>
              </w:rPr>
              <w:t>15.4. Priedas Nr. 4</w:t>
            </w:r>
          </w:p>
        </w:tc>
        <w:tc>
          <w:tcPr>
            <w:tcW w:w="6860" w:type="dxa"/>
            <w:gridSpan w:val="3"/>
          </w:tcPr>
          <w:p w14:paraId="21D65D7E" w14:textId="650FACA3" w:rsidR="0026256B" w:rsidRDefault="00AD67B2" w:rsidP="0026256B">
            <w:pPr>
              <w:jc w:val="center"/>
              <w:rPr>
                <w:b/>
                <w:kern w:val="2"/>
                <w:szCs w:val="24"/>
              </w:rPr>
            </w:pPr>
            <w:r>
              <w:rPr>
                <w:color w:val="4472C4"/>
                <w:kern w:val="2"/>
                <w:szCs w:val="24"/>
              </w:rPr>
              <w:t>(nurodyti, jeigu yra)</w:t>
            </w:r>
          </w:p>
        </w:tc>
      </w:tr>
      <w:tr w:rsidR="0026256B" w14:paraId="1957AB2F" w14:textId="77777777" w:rsidTr="001A3F57">
        <w:trPr>
          <w:trHeight w:val="300"/>
        </w:trPr>
        <w:tc>
          <w:tcPr>
            <w:tcW w:w="3058" w:type="dxa"/>
          </w:tcPr>
          <w:p w14:paraId="5DFE7F67" w14:textId="77777777" w:rsidR="0026256B" w:rsidRDefault="0026256B" w:rsidP="0026256B">
            <w:pPr>
              <w:jc w:val="center"/>
              <w:rPr>
                <w:b/>
                <w:kern w:val="2"/>
                <w:szCs w:val="24"/>
              </w:rPr>
            </w:pPr>
            <w:r>
              <w:rPr>
                <w:b/>
                <w:kern w:val="2"/>
                <w:szCs w:val="24"/>
              </w:rPr>
              <w:t>15.5. Priedas Nr. 5</w:t>
            </w:r>
          </w:p>
        </w:tc>
        <w:tc>
          <w:tcPr>
            <w:tcW w:w="6860" w:type="dxa"/>
            <w:gridSpan w:val="3"/>
          </w:tcPr>
          <w:p w14:paraId="076A7002" w14:textId="255ECB39" w:rsidR="0026256B" w:rsidRDefault="00AD67B2" w:rsidP="0026256B">
            <w:pPr>
              <w:jc w:val="center"/>
              <w:rPr>
                <w:b/>
                <w:kern w:val="2"/>
                <w:szCs w:val="24"/>
              </w:rPr>
            </w:pPr>
            <w:r>
              <w:rPr>
                <w:color w:val="4472C4"/>
                <w:kern w:val="2"/>
                <w:szCs w:val="24"/>
              </w:rPr>
              <w:t>(nurodyti, jeigu yra)</w:t>
            </w:r>
          </w:p>
        </w:tc>
      </w:tr>
      <w:tr w:rsidR="0026256B" w14:paraId="17229308" w14:textId="77777777" w:rsidTr="001A3F57">
        <w:tc>
          <w:tcPr>
            <w:tcW w:w="9918" w:type="dxa"/>
            <w:gridSpan w:val="4"/>
          </w:tcPr>
          <w:p w14:paraId="534EF53A" w14:textId="77777777" w:rsidR="0026256B" w:rsidRDefault="0026256B" w:rsidP="0026256B">
            <w:pPr>
              <w:jc w:val="center"/>
              <w:rPr>
                <w:b/>
                <w:kern w:val="2"/>
                <w:szCs w:val="24"/>
              </w:rPr>
            </w:pPr>
            <w:r>
              <w:rPr>
                <w:b/>
                <w:kern w:val="2"/>
                <w:szCs w:val="24"/>
              </w:rPr>
              <w:t>16. ŠALIŲ ATSTOVŲ PARAŠAI</w:t>
            </w:r>
          </w:p>
        </w:tc>
      </w:tr>
      <w:tr w:rsidR="0026256B" w14:paraId="3D84C26A" w14:textId="77777777" w:rsidTr="001A3F57">
        <w:tc>
          <w:tcPr>
            <w:tcW w:w="5224" w:type="dxa"/>
            <w:gridSpan w:val="3"/>
          </w:tcPr>
          <w:p w14:paraId="246F4F08" w14:textId="77777777" w:rsidR="0026256B" w:rsidRDefault="0026256B" w:rsidP="0026256B">
            <w:pPr>
              <w:jc w:val="center"/>
              <w:rPr>
                <w:b/>
                <w:kern w:val="2"/>
                <w:szCs w:val="24"/>
              </w:rPr>
            </w:pPr>
            <w:r>
              <w:rPr>
                <w:b/>
                <w:kern w:val="2"/>
                <w:szCs w:val="24"/>
              </w:rPr>
              <w:t>PIRKĖJAS</w:t>
            </w:r>
          </w:p>
        </w:tc>
        <w:tc>
          <w:tcPr>
            <w:tcW w:w="4694" w:type="dxa"/>
          </w:tcPr>
          <w:p w14:paraId="5D37B76D" w14:textId="77777777" w:rsidR="0026256B" w:rsidRDefault="0026256B" w:rsidP="0026256B">
            <w:pPr>
              <w:jc w:val="center"/>
              <w:rPr>
                <w:b/>
                <w:kern w:val="2"/>
                <w:szCs w:val="24"/>
              </w:rPr>
            </w:pPr>
            <w:r>
              <w:rPr>
                <w:b/>
                <w:kern w:val="2"/>
                <w:szCs w:val="24"/>
              </w:rPr>
              <w:t>TIEKĖJAS</w:t>
            </w:r>
          </w:p>
        </w:tc>
      </w:tr>
      <w:tr w:rsidR="0026256B" w14:paraId="08A050AD" w14:textId="77777777" w:rsidTr="001A3F57">
        <w:tc>
          <w:tcPr>
            <w:tcW w:w="5224" w:type="dxa"/>
            <w:gridSpan w:val="3"/>
          </w:tcPr>
          <w:p w14:paraId="292332FA" w14:textId="77777777" w:rsidR="0026256B" w:rsidRDefault="0026256B" w:rsidP="0026256B">
            <w:pPr>
              <w:jc w:val="center"/>
              <w:rPr>
                <w:color w:val="4472C4"/>
                <w:kern w:val="2"/>
                <w:szCs w:val="24"/>
              </w:rPr>
            </w:pPr>
            <w:r>
              <w:rPr>
                <w:color w:val="4472C4"/>
                <w:kern w:val="2"/>
                <w:szCs w:val="24"/>
              </w:rPr>
              <w:t>(nurodomos atstovo pareigos, vardas, pavardė)</w:t>
            </w:r>
          </w:p>
        </w:tc>
        <w:tc>
          <w:tcPr>
            <w:tcW w:w="4694" w:type="dxa"/>
          </w:tcPr>
          <w:p w14:paraId="46676BD3" w14:textId="77777777" w:rsidR="0026256B" w:rsidRDefault="0026256B" w:rsidP="0026256B">
            <w:pPr>
              <w:jc w:val="center"/>
              <w:rPr>
                <w:b/>
                <w:kern w:val="2"/>
                <w:szCs w:val="24"/>
              </w:rPr>
            </w:pPr>
            <w:r>
              <w:rPr>
                <w:color w:val="4472C4"/>
                <w:kern w:val="2"/>
                <w:szCs w:val="24"/>
              </w:rPr>
              <w:t>(nurodomos atstovo pareigos, vardas, pavardė)</w:t>
            </w:r>
          </w:p>
        </w:tc>
      </w:tr>
      <w:tr w:rsidR="0026256B" w14:paraId="4884C4BD" w14:textId="77777777" w:rsidTr="001A3F57">
        <w:tc>
          <w:tcPr>
            <w:tcW w:w="5224" w:type="dxa"/>
            <w:gridSpan w:val="3"/>
          </w:tcPr>
          <w:p w14:paraId="0943BA38" w14:textId="77777777" w:rsidR="0026256B" w:rsidRDefault="0026256B" w:rsidP="0026256B">
            <w:pPr>
              <w:jc w:val="center"/>
              <w:rPr>
                <w:b/>
                <w:color w:val="4472C4"/>
                <w:kern w:val="2"/>
                <w:szCs w:val="24"/>
              </w:rPr>
            </w:pPr>
          </w:p>
          <w:p w14:paraId="064BA0C2" w14:textId="77777777" w:rsidR="0026256B" w:rsidRDefault="0026256B" w:rsidP="0026256B">
            <w:pPr>
              <w:jc w:val="center"/>
              <w:rPr>
                <w:b/>
                <w:color w:val="4472C4"/>
                <w:kern w:val="2"/>
                <w:szCs w:val="24"/>
              </w:rPr>
            </w:pPr>
            <w:r>
              <w:rPr>
                <w:b/>
                <w:color w:val="4472C4"/>
                <w:kern w:val="2"/>
                <w:szCs w:val="24"/>
              </w:rPr>
              <w:t>(parašas)</w:t>
            </w:r>
          </w:p>
          <w:p w14:paraId="1E62DE9D" w14:textId="77777777" w:rsidR="0026256B" w:rsidRDefault="0026256B" w:rsidP="0026256B">
            <w:pPr>
              <w:jc w:val="center"/>
              <w:rPr>
                <w:b/>
                <w:color w:val="4472C4"/>
                <w:kern w:val="2"/>
                <w:szCs w:val="24"/>
              </w:rPr>
            </w:pPr>
          </w:p>
          <w:p w14:paraId="5202DFFC" w14:textId="77777777" w:rsidR="0026256B" w:rsidRDefault="0026256B" w:rsidP="0026256B">
            <w:pPr>
              <w:jc w:val="center"/>
              <w:rPr>
                <w:b/>
                <w:color w:val="4472C4"/>
                <w:kern w:val="2"/>
                <w:szCs w:val="24"/>
              </w:rPr>
            </w:pPr>
          </w:p>
        </w:tc>
        <w:tc>
          <w:tcPr>
            <w:tcW w:w="4694" w:type="dxa"/>
          </w:tcPr>
          <w:p w14:paraId="5357B42B" w14:textId="77777777" w:rsidR="0026256B" w:rsidRDefault="0026256B" w:rsidP="0026256B">
            <w:pPr>
              <w:jc w:val="center"/>
              <w:rPr>
                <w:b/>
                <w:color w:val="4472C4"/>
                <w:kern w:val="2"/>
                <w:szCs w:val="24"/>
              </w:rPr>
            </w:pPr>
          </w:p>
          <w:p w14:paraId="66A7A57E" w14:textId="77777777" w:rsidR="0026256B" w:rsidRDefault="0026256B" w:rsidP="0026256B">
            <w:pPr>
              <w:jc w:val="center"/>
              <w:rPr>
                <w:b/>
                <w:color w:val="4472C4"/>
                <w:kern w:val="2"/>
                <w:szCs w:val="24"/>
              </w:rPr>
            </w:pPr>
            <w:r>
              <w:rPr>
                <w:b/>
                <w:color w:val="4472C4"/>
                <w:kern w:val="2"/>
                <w:szCs w:val="24"/>
              </w:rPr>
              <w:t>(parašas)</w:t>
            </w:r>
          </w:p>
        </w:tc>
      </w:tr>
    </w:tbl>
    <w:p w14:paraId="287C6B11" w14:textId="77777777" w:rsidR="00027B83" w:rsidRDefault="00027B83">
      <w:pPr>
        <w:rPr>
          <w:szCs w:val="24"/>
        </w:rPr>
      </w:pPr>
    </w:p>
    <w:p w14:paraId="48242DF0" w14:textId="77777777" w:rsidR="00027B83" w:rsidRDefault="00027B83">
      <w:pPr>
        <w:rPr>
          <w:szCs w:val="24"/>
        </w:rPr>
      </w:pPr>
    </w:p>
    <w:p w14:paraId="2F0323F5"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C14B" w14:textId="77777777" w:rsidR="00003E9E" w:rsidRDefault="00003E9E">
      <w:pPr>
        <w:rPr>
          <w:sz w:val="20"/>
        </w:rPr>
      </w:pPr>
      <w:r>
        <w:rPr>
          <w:sz w:val="20"/>
        </w:rPr>
        <w:separator/>
      </w:r>
    </w:p>
  </w:endnote>
  <w:endnote w:type="continuationSeparator" w:id="0">
    <w:p w14:paraId="0237673B" w14:textId="77777777" w:rsidR="00003E9E" w:rsidRDefault="00003E9E">
      <w:pPr>
        <w:rPr>
          <w:sz w:val="20"/>
        </w:rPr>
      </w:pPr>
      <w:r>
        <w:rPr>
          <w:sz w:val="20"/>
        </w:rPr>
        <w:continuationSeparator/>
      </w:r>
    </w:p>
  </w:endnote>
  <w:endnote w:type="continuationNotice" w:id="1">
    <w:p w14:paraId="1FC7F751" w14:textId="77777777" w:rsidR="00003E9E" w:rsidRDefault="0000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A02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9951" w14:textId="77777777" w:rsidR="00003E9E" w:rsidRDefault="00003E9E">
      <w:pPr>
        <w:rPr>
          <w:sz w:val="20"/>
        </w:rPr>
      </w:pPr>
      <w:r>
        <w:rPr>
          <w:sz w:val="20"/>
        </w:rPr>
        <w:separator/>
      </w:r>
    </w:p>
  </w:footnote>
  <w:footnote w:type="continuationSeparator" w:id="0">
    <w:p w14:paraId="00C16EE5" w14:textId="77777777" w:rsidR="00003E9E" w:rsidRDefault="00003E9E">
      <w:pPr>
        <w:rPr>
          <w:sz w:val="20"/>
        </w:rPr>
      </w:pPr>
      <w:r>
        <w:rPr>
          <w:sz w:val="20"/>
        </w:rPr>
        <w:continuationSeparator/>
      </w:r>
    </w:p>
  </w:footnote>
  <w:footnote w:type="continuationNotice" w:id="1">
    <w:p w14:paraId="6B0864E6" w14:textId="77777777" w:rsidR="00003E9E" w:rsidRDefault="00003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915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564DAA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2A22EDC"/>
    <w:multiLevelType w:val="hybridMultilevel"/>
    <w:tmpl w:val="AF0CD4F8"/>
    <w:lvl w:ilvl="0" w:tplc="BF98CEDA">
      <w:start w:val="1"/>
      <w:numFmt w:val="decimal"/>
      <w:lvlText w:val="%1."/>
      <w:lvlJc w:val="left"/>
      <w:pPr>
        <w:ind w:left="1020" w:hanging="360"/>
      </w:pPr>
    </w:lvl>
    <w:lvl w:ilvl="1" w:tplc="F72259A0">
      <w:start w:val="1"/>
      <w:numFmt w:val="decimal"/>
      <w:lvlText w:val="%2."/>
      <w:lvlJc w:val="left"/>
      <w:pPr>
        <w:ind w:left="1020" w:hanging="360"/>
      </w:pPr>
    </w:lvl>
    <w:lvl w:ilvl="2" w:tplc="B17454CE">
      <w:start w:val="1"/>
      <w:numFmt w:val="decimal"/>
      <w:lvlText w:val="%3."/>
      <w:lvlJc w:val="left"/>
      <w:pPr>
        <w:ind w:left="1020" w:hanging="360"/>
      </w:pPr>
    </w:lvl>
    <w:lvl w:ilvl="3" w:tplc="D1FC45E2">
      <w:start w:val="1"/>
      <w:numFmt w:val="decimal"/>
      <w:lvlText w:val="%4."/>
      <w:lvlJc w:val="left"/>
      <w:pPr>
        <w:ind w:left="1020" w:hanging="360"/>
      </w:pPr>
    </w:lvl>
    <w:lvl w:ilvl="4" w:tplc="4BC40CE0">
      <w:start w:val="1"/>
      <w:numFmt w:val="decimal"/>
      <w:lvlText w:val="%5."/>
      <w:lvlJc w:val="left"/>
      <w:pPr>
        <w:ind w:left="1020" w:hanging="360"/>
      </w:pPr>
    </w:lvl>
    <w:lvl w:ilvl="5" w:tplc="62F2575E">
      <w:start w:val="1"/>
      <w:numFmt w:val="decimal"/>
      <w:lvlText w:val="%6."/>
      <w:lvlJc w:val="left"/>
      <w:pPr>
        <w:ind w:left="1020" w:hanging="360"/>
      </w:pPr>
    </w:lvl>
    <w:lvl w:ilvl="6" w:tplc="295C19D8">
      <w:start w:val="1"/>
      <w:numFmt w:val="decimal"/>
      <w:lvlText w:val="%7."/>
      <w:lvlJc w:val="left"/>
      <w:pPr>
        <w:ind w:left="1020" w:hanging="360"/>
      </w:pPr>
    </w:lvl>
    <w:lvl w:ilvl="7" w:tplc="D312D3A0">
      <w:start w:val="1"/>
      <w:numFmt w:val="decimal"/>
      <w:lvlText w:val="%8."/>
      <w:lvlJc w:val="left"/>
      <w:pPr>
        <w:ind w:left="1020" w:hanging="360"/>
      </w:pPr>
    </w:lvl>
    <w:lvl w:ilvl="8" w:tplc="18280C8C">
      <w:start w:val="1"/>
      <w:numFmt w:val="decimal"/>
      <w:lvlText w:val="%9."/>
      <w:lvlJc w:val="left"/>
      <w:pPr>
        <w:ind w:left="1020" w:hanging="360"/>
      </w:pPr>
    </w:lvl>
  </w:abstractNum>
  <w:abstractNum w:abstractNumId="2" w15:restartNumberingAfterBreak="0">
    <w:nsid w:val="09390E1C"/>
    <w:multiLevelType w:val="hybridMultilevel"/>
    <w:tmpl w:val="D1CABCDE"/>
    <w:lvl w:ilvl="0" w:tplc="2260325C">
      <w:start w:val="1"/>
      <w:numFmt w:val="decimal"/>
      <w:lvlText w:val="%1."/>
      <w:lvlJc w:val="left"/>
      <w:pPr>
        <w:ind w:left="1020" w:hanging="360"/>
      </w:pPr>
    </w:lvl>
    <w:lvl w:ilvl="1" w:tplc="7D0E16D6">
      <w:start w:val="1"/>
      <w:numFmt w:val="decimal"/>
      <w:lvlText w:val="%2."/>
      <w:lvlJc w:val="left"/>
      <w:pPr>
        <w:ind w:left="1020" w:hanging="360"/>
      </w:pPr>
    </w:lvl>
    <w:lvl w:ilvl="2" w:tplc="5A4EE2CA">
      <w:start w:val="1"/>
      <w:numFmt w:val="decimal"/>
      <w:lvlText w:val="%3."/>
      <w:lvlJc w:val="left"/>
      <w:pPr>
        <w:ind w:left="1020" w:hanging="360"/>
      </w:pPr>
    </w:lvl>
    <w:lvl w:ilvl="3" w:tplc="0374EFCC">
      <w:start w:val="1"/>
      <w:numFmt w:val="decimal"/>
      <w:lvlText w:val="%4."/>
      <w:lvlJc w:val="left"/>
      <w:pPr>
        <w:ind w:left="1020" w:hanging="360"/>
      </w:pPr>
    </w:lvl>
    <w:lvl w:ilvl="4" w:tplc="1BCCAFD4">
      <w:start w:val="1"/>
      <w:numFmt w:val="decimal"/>
      <w:lvlText w:val="%5."/>
      <w:lvlJc w:val="left"/>
      <w:pPr>
        <w:ind w:left="1020" w:hanging="360"/>
      </w:pPr>
    </w:lvl>
    <w:lvl w:ilvl="5" w:tplc="E3D2B148">
      <w:start w:val="1"/>
      <w:numFmt w:val="decimal"/>
      <w:lvlText w:val="%6."/>
      <w:lvlJc w:val="left"/>
      <w:pPr>
        <w:ind w:left="1020" w:hanging="360"/>
      </w:pPr>
    </w:lvl>
    <w:lvl w:ilvl="6" w:tplc="CD8AD48A">
      <w:start w:val="1"/>
      <w:numFmt w:val="decimal"/>
      <w:lvlText w:val="%7."/>
      <w:lvlJc w:val="left"/>
      <w:pPr>
        <w:ind w:left="1020" w:hanging="360"/>
      </w:pPr>
    </w:lvl>
    <w:lvl w:ilvl="7" w:tplc="3B8A881E">
      <w:start w:val="1"/>
      <w:numFmt w:val="decimal"/>
      <w:lvlText w:val="%8."/>
      <w:lvlJc w:val="left"/>
      <w:pPr>
        <w:ind w:left="1020" w:hanging="360"/>
      </w:pPr>
    </w:lvl>
    <w:lvl w:ilvl="8" w:tplc="60E6E990">
      <w:start w:val="1"/>
      <w:numFmt w:val="decimal"/>
      <w:lvlText w:val="%9."/>
      <w:lvlJc w:val="left"/>
      <w:pPr>
        <w:ind w:left="1020" w:hanging="360"/>
      </w:pPr>
    </w:lvl>
  </w:abstractNum>
  <w:abstractNum w:abstractNumId="3" w15:restartNumberingAfterBreak="0">
    <w:nsid w:val="16DC22AA"/>
    <w:multiLevelType w:val="multilevel"/>
    <w:tmpl w:val="B70259E6"/>
    <w:lvl w:ilvl="0">
      <w:start w:val="3"/>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B233B8"/>
    <w:multiLevelType w:val="hybridMultilevel"/>
    <w:tmpl w:val="AEBE34D2"/>
    <w:lvl w:ilvl="0" w:tplc="BD60A338">
      <w:start w:val="1"/>
      <w:numFmt w:val="decimal"/>
      <w:lvlText w:val="%1."/>
      <w:lvlJc w:val="left"/>
      <w:pPr>
        <w:ind w:left="1020" w:hanging="360"/>
      </w:pPr>
    </w:lvl>
    <w:lvl w:ilvl="1" w:tplc="27AE978A">
      <w:start w:val="1"/>
      <w:numFmt w:val="decimal"/>
      <w:lvlText w:val="%2."/>
      <w:lvlJc w:val="left"/>
      <w:pPr>
        <w:ind w:left="1020" w:hanging="360"/>
      </w:pPr>
    </w:lvl>
    <w:lvl w:ilvl="2" w:tplc="1828F444">
      <w:start w:val="1"/>
      <w:numFmt w:val="decimal"/>
      <w:lvlText w:val="%3."/>
      <w:lvlJc w:val="left"/>
      <w:pPr>
        <w:ind w:left="1020" w:hanging="360"/>
      </w:pPr>
    </w:lvl>
    <w:lvl w:ilvl="3" w:tplc="93EC4616">
      <w:start w:val="1"/>
      <w:numFmt w:val="decimal"/>
      <w:lvlText w:val="%4."/>
      <w:lvlJc w:val="left"/>
      <w:pPr>
        <w:ind w:left="1020" w:hanging="360"/>
      </w:pPr>
    </w:lvl>
    <w:lvl w:ilvl="4" w:tplc="0B0AEBF2">
      <w:start w:val="1"/>
      <w:numFmt w:val="decimal"/>
      <w:lvlText w:val="%5."/>
      <w:lvlJc w:val="left"/>
      <w:pPr>
        <w:ind w:left="1020" w:hanging="360"/>
      </w:pPr>
    </w:lvl>
    <w:lvl w:ilvl="5" w:tplc="4F00171E">
      <w:start w:val="1"/>
      <w:numFmt w:val="decimal"/>
      <w:lvlText w:val="%6."/>
      <w:lvlJc w:val="left"/>
      <w:pPr>
        <w:ind w:left="1020" w:hanging="360"/>
      </w:pPr>
    </w:lvl>
    <w:lvl w:ilvl="6" w:tplc="342A9A0C">
      <w:start w:val="1"/>
      <w:numFmt w:val="decimal"/>
      <w:lvlText w:val="%7."/>
      <w:lvlJc w:val="left"/>
      <w:pPr>
        <w:ind w:left="1020" w:hanging="360"/>
      </w:pPr>
    </w:lvl>
    <w:lvl w:ilvl="7" w:tplc="616A92F0">
      <w:start w:val="1"/>
      <w:numFmt w:val="decimal"/>
      <w:lvlText w:val="%8."/>
      <w:lvlJc w:val="left"/>
      <w:pPr>
        <w:ind w:left="1020" w:hanging="360"/>
      </w:pPr>
    </w:lvl>
    <w:lvl w:ilvl="8" w:tplc="7A9C11D4">
      <w:start w:val="1"/>
      <w:numFmt w:val="decimal"/>
      <w:lvlText w:val="%9."/>
      <w:lvlJc w:val="left"/>
      <w:pPr>
        <w:ind w:left="1020" w:hanging="360"/>
      </w:pPr>
    </w:lvl>
  </w:abstractNum>
  <w:abstractNum w:abstractNumId="5" w15:restartNumberingAfterBreak="0">
    <w:nsid w:val="26972AC1"/>
    <w:multiLevelType w:val="multilevel"/>
    <w:tmpl w:val="10B8A78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B180E7A"/>
    <w:multiLevelType w:val="hybridMultilevel"/>
    <w:tmpl w:val="2B1C5C6E"/>
    <w:lvl w:ilvl="0" w:tplc="45A6440C">
      <w:start w:val="1"/>
      <w:numFmt w:val="decimal"/>
      <w:lvlText w:val="%1."/>
      <w:lvlJc w:val="left"/>
      <w:pPr>
        <w:ind w:left="1020" w:hanging="360"/>
      </w:pPr>
    </w:lvl>
    <w:lvl w:ilvl="1" w:tplc="01486B22">
      <w:start w:val="1"/>
      <w:numFmt w:val="decimal"/>
      <w:lvlText w:val="%2."/>
      <w:lvlJc w:val="left"/>
      <w:pPr>
        <w:ind w:left="1020" w:hanging="360"/>
      </w:pPr>
    </w:lvl>
    <w:lvl w:ilvl="2" w:tplc="6C3E22DC">
      <w:start w:val="1"/>
      <w:numFmt w:val="decimal"/>
      <w:lvlText w:val="%3."/>
      <w:lvlJc w:val="left"/>
      <w:pPr>
        <w:ind w:left="1020" w:hanging="360"/>
      </w:pPr>
    </w:lvl>
    <w:lvl w:ilvl="3" w:tplc="BA8887A0">
      <w:start w:val="1"/>
      <w:numFmt w:val="decimal"/>
      <w:lvlText w:val="%4."/>
      <w:lvlJc w:val="left"/>
      <w:pPr>
        <w:ind w:left="1020" w:hanging="360"/>
      </w:pPr>
    </w:lvl>
    <w:lvl w:ilvl="4" w:tplc="96329BD0">
      <w:start w:val="1"/>
      <w:numFmt w:val="decimal"/>
      <w:lvlText w:val="%5."/>
      <w:lvlJc w:val="left"/>
      <w:pPr>
        <w:ind w:left="1020" w:hanging="360"/>
      </w:pPr>
    </w:lvl>
    <w:lvl w:ilvl="5" w:tplc="EA1E3D26">
      <w:start w:val="1"/>
      <w:numFmt w:val="decimal"/>
      <w:lvlText w:val="%6."/>
      <w:lvlJc w:val="left"/>
      <w:pPr>
        <w:ind w:left="1020" w:hanging="360"/>
      </w:pPr>
    </w:lvl>
    <w:lvl w:ilvl="6" w:tplc="2DB836F8">
      <w:start w:val="1"/>
      <w:numFmt w:val="decimal"/>
      <w:lvlText w:val="%7."/>
      <w:lvlJc w:val="left"/>
      <w:pPr>
        <w:ind w:left="1020" w:hanging="360"/>
      </w:pPr>
    </w:lvl>
    <w:lvl w:ilvl="7" w:tplc="57E2010C">
      <w:start w:val="1"/>
      <w:numFmt w:val="decimal"/>
      <w:lvlText w:val="%8."/>
      <w:lvlJc w:val="left"/>
      <w:pPr>
        <w:ind w:left="1020" w:hanging="360"/>
      </w:pPr>
    </w:lvl>
    <w:lvl w:ilvl="8" w:tplc="8D241BC6">
      <w:start w:val="1"/>
      <w:numFmt w:val="decimal"/>
      <w:lvlText w:val="%9."/>
      <w:lvlJc w:val="left"/>
      <w:pPr>
        <w:ind w:left="1020" w:hanging="360"/>
      </w:pPr>
    </w:lvl>
  </w:abstractNum>
  <w:abstractNum w:abstractNumId="7" w15:restartNumberingAfterBreak="0">
    <w:nsid w:val="6A4242E9"/>
    <w:multiLevelType w:val="hybridMultilevel"/>
    <w:tmpl w:val="6B1EBE60"/>
    <w:lvl w:ilvl="0" w:tplc="14BE3952">
      <w:start w:val="1"/>
      <w:numFmt w:val="decimal"/>
      <w:lvlText w:val="%1."/>
      <w:lvlJc w:val="left"/>
      <w:pPr>
        <w:ind w:left="1020" w:hanging="360"/>
      </w:pPr>
    </w:lvl>
    <w:lvl w:ilvl="1" w:tplc="6ED676B8">
      <w:start w:val="1"/>
      <w:numFmt w:val="decimal"/>
      <w:lvlText w:val="%2."/>
      <w:lvlJc w:val="left"/>
      <w:pPr>
        <w:ind w:left="1020" w:hanging="360"/>
      </w:pPr>
    </w:lvl>
    <w:lvl w:ilvl="2" w:tplc="E0908FBC">
      <w:start w:val="1"/>
      <w:numFmt w:val="decimal"/>
      <w:lvlText w:val="%3."/>
      <w:lvlJc w:val="left"/>
      <w:pPr>
        <w:ind w:left="1020" w:hanging="360"/>
      </w:pPr>
    </w:lvl>
    <w:lvl w:ilvl="3" w:tplc="A1945158">
      <w:start w:val="1"/>
      <w:numFmt w:val="decimal"/>
      <w:lvlText w:val="%4."/>
      <w:lvlJc w:val="left"/>
      <w:pPr>
        <w:ind w:left="1020" w:hanging="360"/>
      </w:pPr>
    </w:lvl>
    <w:lvl w:ilvl="4" w:tplc="F1ECB1C2">
      <w:start w:val="1"/>
      <w:numFmt w:val="decimal"/>
      <w:lvlText w:val="%5."/>
      <w:lvlJc w:val="left"/>
      <w:pPr>
        <w:ind w:left="1020" w:hanging="360"/>
      </w:pPr>
    </w:lvl>
    <w:lvl w:ilvl="5" w:tplc="13F28228">
      <w:start w:val="1"/>
      <w:numFmt w:val="decimal"/>
      <w:lvlText w:val="%6."/>
      <w:lvlJc w:val="left"/>
      <w:pPr>
        <w:ind w:left="1020" w:hanging="360"/>
      </w:pPr>
    </w:lvl>
    <w:lvl w:ilvl="6" w:tplc="B324F0C6">
      <w:start w:val="1"/>
      <w:numFmt w:val="decimal"/>
      <w:lvlText w:val="%7."/>
      <w:lvlJc w:val="left"/>
      <w:pPr>
        <w:ind w:left="1020" w:hanging="360"/>
      </w:pPr>
    </w:lvl>
    <w:lvl w:ilvl="7" w:tplc="78F85122">
      <w:start w:val="1"/>
      <w:numFmt w:val="decimal"/>
      <w:lvlText w:val="%8."/>
      <w:lvlJc w:val="left"/>
      <w:pPr>
        <w:ind w:left="1020" w:hanging="360"/>
      </w:pPr>
    </w:lvl>
    <w:lvl w:ilvl="8" w:tplc="D9FE770E">
      <w:start w:val="1"/>
      <w:numFmt w:val="decimal"/>
      <w:lvlText w:val="%9."/>
      <w:lvlJc w:val="left"/>
      <w:pPr>
        <w:ind w:left="1020" w:hanging="360"/>
      </w:pPr>
    </w:lvl>
  </w:abstractNum>
  <w:abstractNum w:abstractNumId="8" w15:restartNumberingAfterBreak="0">
    <w:nsid w:val="6AFB761A"/>
    <w:multiLevelType w:val="multilevel"/>
    <w:tmpl w:val="153C237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79C661BE"/>
    <w:multiLevelType w:val="hybridMultilevel"/>
    <w:tmpl w:val="FB34A600"/>
    <w:lvl w:ilvl="0" w:tplc="EAB4B95A">
      <w:start w:val="1"/>
      <w:numFmt w:val="decimal"/>
      <w:lvlText w:val="%1."/>
      <w:lvlJc w:val="left"/>
      <w:pPr>
        <w:ind w:left="1020" w:hanging="360"/>
      </w:pPr>
    </w:lvl>
    <w:lvl w:ilvl="1" w:tplc="5F7A4D30">
      <w:start w:val="1"/>
      <w:numFmt w:val="decimal"/>
      <w:lvlText w:val="%2."/>
      <w:lvlJc w:val="left"/>
      <w:pPr>
        <w:ind w:left="1020" w:hanging="360"/>
      </w:pPr>
    </w:lvl>
    <w:lvl w:ilvl="2" w:tplc="7E2A8A02">
      <w:start w:val="1"/>
      <w:numFmt w:val="decimal"/>
      <w:lvlText w:val="%3."/>
      <w:lvlJc w:val="left"/>
      <w:pPr>
        <w:ind w:left="1020" w:hanging="360"/>
      </w:pPr>
    </w:lvl>
    <w:lvl w:ilvl="3" w:tplc="E90CF330">
      <w:start w:val="1"/>
      <w:numFmt w:val="decimal"/>
      <w:lvlText w:val="%4."/>
      <w:lvlJc w:val="left"/>
      <w:pPr>
        <w:ind w:left="1020" w:hanging="360"/>
      </w:pPr>
    </w:lvl>
    <w:lvl w:ilvl="4" w:tplc="FCA4E81C">
      <w:start w:val="1"/>
      <w:numFmt w:val="decimal"/>
      <w:lvlText w:val="%5."/>
      <w:lvlJc w:val="left"/>
      <w:pPr>
        <w:ind w:left="1020" w:hanging="360"/>
      </w:pPr>
    </w:lvl>
    <w:lvl w:ilvl="5" w:tplc="26B6A006">
      <w:start w:val="1"/>
      <w:numFmt w:val="decimal"/>
      <w:lvlText w:val="%6."/>
      <w:lvlJc w:val="left"/>
      <w:pPr>
        <w:ind w:left="1020" w:hanging="360"/>
      </w:pPr>
    </w:lvl>
    <w:lvl w:ilvl="6" w:tplc="B68ED5A8">
      <w:start w:val="1"/>
      <w:numFmt w:val="decimal"/>
      <w:lvlText w:val="%7."/>
      <w:lvlJc w:val="left"/>
      <w:pPr>
        <w:ind w:left="1020" w:hanging="360"/>
      </w:pPr>
    </w:lvl>
    <w:lvl w:ilvl="7" w:tplc="07BAC3BA">
      <w:start w:val="1"/>
      <w:numFmt w:val="decimal"/>
      <w:lvlText w:val="%8."/>
      <w:lvlJc w:val="left"/>
      <w:pPr>
        <w:ind w:left="1020" w:hanging="360"/>
      </w:pPr>
    </w:lvl>
    <w:lvl w:ilvl="8" w:tplc="57221D62">
      <w:start w:val="1"/>
      <w:numFmt w:val="decimal"/>
      <w:lvlText w:val="%9."/>
      <w:lvlJc w:val="left"/>
      <w:pPr>
        <w:ind w:left="1020" w:hanging="360"/>
      </w:pPr>
    </w:lvl>
  </w:abstractNum>
  <w:num w:numId="1" w16cid:durableId="956177838">
    <w:abstractNumId w:val="5"/>
  </w:num>
  <w:num w:numId="2" w16cid:durableId="184441651">
    <w:abstractNumId w:val="0"/>
  </w:num>
  <w:num w:numId="3" w16cid:durableId="168496059">
    <w:abstractNumId w:val="8"/>
  </w:num>
  <w:num w:numId="4" w16cid:durableId="1848404330">
    <w:abstractNumId w:val="2"/>
  </w:num>
  <w:num w:numId="5" w16cid:durableId="1277565545">
    <w:abstractNumId w:val="1"/>
  </w:num>
  <w:num w:numId="6" w16cid:durableId="1528058406">
    <w:abstractNumId w:val="9"/>
  </w:num>
  <w:num w:numId="7" w16cid:durableId="1969821410">
    <w:abstractNumId w:val="7"/>
  </w:num>
  <w:num w:numId="8" w16cid:durableId="923806009">
    <w:abstractNumId w:val="4"/>
  </w:num>
  <w:num w:numId="9" w16cid:durableId="50423254">
    <w:abstractNumId w:val="6"/>
  </w:num>
  <w:num w:numId="10" w16cid:durableId="1738698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E69"/>
    <w:rsid w:val="00003E9E"/>
    <w:rsid w:val="00014FCD"/>
    <w:rsid w:val="00015862"/>
    <w:rsid w:val="00027B83"/>
    <w:rsid w:val="00036181"/>
    <w:rsid w:val="00056265"/>
    <w:rsid w:val="000622D5"/>
    <w:rsid w:val="00067172"/>
    <w:rsid w:val="000758F5"/>
    <w:rsid w:val="00080AC5"/>
    <w:rsid w:val="000824EA"/>
    <w:rsid w:val="000832BC"/>
    <w:rsid w:val="000861E0"/>
    <w:rsid w:val="0009107E"/>
    <w:rsid w:val="00095E86"/>
    <w:rsid w:val="000B0030"/>
    <w:rsid w:val="000B0897"/>
    <w:rsid w:val="000C4551"/>
    <w:rsid w:val="000D64E8"/>
    <w:rsid w:val="000D6963"/>
    <w:rsid w:val="000D772C"/>
    <w:rsid w:val="000E34F4"/>
    <w:rsid w:val="000E6154"/>
    <w:rsid w:val="000F242D"/>
    <w:rsid w:val="000F7C3E"/>
    <w:rsid w:val="00104682"/>
    <w:rsid w:val="00104B2E"/>
    <w:rsid w:val="00105BB2"/>
    <w:rsid w:val="00123185"/>
    <w:rsid w:val="0013070C"/>
    <w:rsid w:val="00133800"/>
    <w:rsid w:val="00142952"/>
    <w:rsid w:val="00160B7F"/>
    <w:rsid w:val="00161F1E"/>
    <w:rsid w:val="00164F77"/>
    <w:rsid w:val="001800D7"/>
    <w:rsid w:val="00180B6B"/>
    <w:rsid w:val="00185737"/>
    <w:rsid w:val="001912F0"/>
    <w:rsid w:val="00193552"/>
    <w:rsid w:val="0019784F"/>
    <w:rsid w:val="001A3F57"/>
    <w:rsid w:val="001C5825"/>
    <w:rsid w:val="001E076B"/>
    <w:rsid w:val="001E0FA4"/>
    <w:rsid w:val="001F55E3"/>
    <w:rsid w:val="00226D91"/>
    <w:rsid w:val="002348F2"/>
    <w:rsid w:val="002350FE"/>
    <w:rsid w:val="002366FD"/>
    <w:rsid w:val="00237459"/>
    <w:rsid w:val="002421CB"/>
    <w:rsid w:val="00244371"/>
    <w:rsid w:val="002524B3"/>
    <w:rsid w:val="0026256B"/>
    <w:rsid w:val="002635F1"/>
    <w:rsid w:val="002718AF"/>
    <w:rsid w:val="00284D0A"/>
    <w:rsid w:val="00297827"/>
    <w:rsid w:val="002A39B2"/>
    <w:rsid w:val="002A4D97"/>
    <w:rsid w:val="002A5484"/>
    <w:rsid w:val="002E4B35"/>
    <w:rsid w:val="002E4EE7"/>
    <w:rsid w:val="002E695D"/>
    <w:rsid w:val="002F5376"/>
    <w:rsid w:val="003123EC"/>
    <w:rsid w:val="00315FAC"/>
    <w:rsid w:val="00316AA0"/>
    <w:rsid w:val="00341A66"/>
    <w:rsid w:val="003555D2"/>
    <w:rsid w:val="003658CD"/>
    <w:rsid w:val="00366E09"/>
    <w:rsid w:val="0037150F"/>
    <w:rsid w:val="0037306A"/>
    <w:rsid w:val="00376969"/>
    <w:rsid w:val="00377772"/>
    <w:rsid w:val="0038294D"/>
    <w:rsid w:val="003923BF"/>
    <w:rsid w:val="003A7C89"/>
    <w:rsid w:val="003B4D8C"/>
    <w:rsid w:val="003D0E8D"/>
    <w:rsid w:val="003E03AA"/>
    <w:rsid w:val="003E3943"/>
    <w:rsid w:val="003F59BF"/>
    <w:rsid w:val="004044AF"/>
    <w:rsid w:val="004053A6"/>
    <w:rsid w:val="00405BD7"/>
    <w:rsid w:val="0040693E"/>
    <w:rsid w:val="004114BC"/>
    <w:rsid w:val="00412869"/>
    <w:rsid w:val="004219CB"/>
    <w:rsid w:val="00442629"/>
    <w:rsid w:val="00446504"/>
    <w:rsid w:val="00446BC5"/>
    <w:rsid w:val="00447DC8"/>
    <w:rsid w:val="004608CE"/>
    <w:rsid w:val="00460C0D"/>
    <w:rsid w:val="00470E11"/>
    <w:rsid w:val="00484A45"/>
    <w:rsid w:val="00487618"/>
    <w:rsid w:val="004949E4"/>
    <w:rsid w:val="004C3800"/>
    <w:rsid w:val="004C51D3"/>
    <w:rsid w:val="004D4138"/>
    <w:rsid w:val="004E2C68"/>
    <w:rsid w:val="004E3345"/>
    <w:rsid w:val="00524387"/>
    <w:rsid w:val="00530412"/>
    <w:rsid w:val="00544B3D"/>
    <w:rsid w:val="0055364B"/>
    <w:rsid w:val="00554738"/>
    <w:rsid w:val="00556996"/>
    <w:rsid w:val="005976CB"/>
    <w:rsid w:val="005A0955"/>
    <w:rsid w:val="005A2C6B"/>
    <w:rsid w:val="005C06B0"/>
    <w:rsid w:val="005C590B"/>
    <w:rsid w:val="005D2FD5"/>
    <w:rsid w:val="005E6900"/>
    <w:rsid w:val="005F1A7A"/>
    <w:rsid w:val="0060089B"/>
    <w:rsid w:val="00614EDE"/>
    <w:rsid w:val="006178D3"/>
    <w:rsid w:val="00620078"/>
    <w:rsid w:val="0062430F"/>
    <w:rsid w:val="00630634"/>
    <w:rsid w:val="00636359"/>
    <w:rsid w:val="006519D1"/>
    <w:rsid w:val="00661259"/>
    <w:rsid w:val="00673077"/>
    <w:rsid w:val="00687143"/>
    <w:rsid w:val="006934E1"/>
    <w:rsid w:val="006C011D"/>
    <w:rsid w:val="006C2D3D"/>
    <w:rsid w:val="006D0CA4"/>
    <w:rsid w:val="006E396B"/>
    <w:rsid w:val="006F50C1"/>
    <w:rsid w:val="00703924"/>
    <w:rsid w:val="00706686"/>
    <w:rsid w:val="007105E1"/>
    <w:rsid w:val="00724FE8"/>
    <w:rsid w:val="0073408A"/>
    <w:rsid w:val="00736348"/>
    <w:rsid w:val="007439B4"/>
    <w:rsid w:val="007449C0"/>
    <w:rsid w:val="00755717"/>
    <w:rsid w:val="00755BED"/>
    <w:rsid w:val="00771190"/>
    <w:rsid w:val="00775A79"/>
    <w:rsid w:val="007809A3"/>
    <w:rsid w:val="00787D3E"/>
    <w:rsid w:val="00790166"/>
    <w:rsid w:val="007C0D3E"/>
    <w:rsid w:val="007D408F"/>
    <w:rsid w:val="007D6632"/>
    <w:rsid w:val="007D6B04"/>
    <w:rsid w:val="007E1302"/>
    <w:rsid w:val="007E49B7"/>
    <w:rsid w:val="007E62F4"/>
    <w:rsid w:val="007F1139"/>
    <w:rsid w:val="007F6922"/>
    <w:rsid w:val="007F7405"/>
    <w:rsid w:val="0081098B"/>
    <w:rsid w:val="00811E26"/>
    <w:rsid w:val="00815808"/>
    <w:rsid w:val="00821998"/>
    <w:rsid w:val="0082397F"/>
    <w:rsid w:val="00823EA2"/>
    <w:rsid w:val="00827301"/>
    <w:rsid w:val="00836A7C"/>
    <w:rsid w:val="00844C98"/>
    <w:rsid w:val="00852328"/>
    <w:rsid w:val="008600B1"/>
    <w:rsid w:val="0086311A"/>
    <w:rsid w:val="00867BF9"/>
    <w:rsid w:val="008818C1"/>
    <w:rsid w:val="00893244"/>
    <w:rsid w:val="00897817"/>
    <w:rsid w:val="008B1BC3"/>
    <w:rsid w:val="008B4F85"/>
    <w:rsid w:val="008C0E5E"/>
    <w:rsid w:val="008C6332"/>
    <w:rsid w:val="008D4FED"/>
    <w:rsid w:val="008D558F"/>
    <w:rsid w:val="008D6846"/>
    <w:rsid w:val="008E13F6"/>
    <w:rsid w:val="008F2FF0"/>
    <w:rsid w:val="008F533A"/>
    <w:rsid w:val="008F6C1E"/>
    <w:rsid w:val="008F7C14"/>
    <w:rsid w:val="009068A8"/>
    <w:rsid w:val="0091398E"/>
    <w:rsid w:val="00915C0B"/>
    <w:rsid w:val="00921565"/>
    <w:rsid w:val="00924E72"/>
    <w:rsid w:val="00932605"/>
    <w:rsid w:val="009344A2"/>
    <w:rsid w:val="00934CF0"/>
    <w:rsid w:val="00951F53"/>
    <w:rsid w:val="009522A1"/>
    <w:rsid w:val="00952D2F"/>
    <w:rsid w:val="00954FF6"/>
    <w:rsid w:val="009636EB"/>
    <w:rsid w:val="009728BC"/>
    <w:rsid w:val="00976F5A"/>
    <w:rsid w:val="009879A8"/>
    <w:rsid w:val="009879B5"/>
    <w:rsid w:val="0099051D"/>
    <w:rsid w:val="00992AB3"/>
    <w:rsid w:val="00995C52"/>
    <w:rsid w:val="009A1677"/>
    <w:rsid w:val="009A68BE"/>
    <w:rsid w:val="009B6752"/>
    <w:rsid w:val="009B74D2"/>
    <w:rsid w:val="009C33D6"/>
    <w:rsid w:val="009D402E"/>
    <w:rsid w:val="009D6F43"/>
    <w:rsid w:val="009E3563"/>
    <w:rsid w:val="009E4372"/>
    <w:rsid w:val="009F79FE"/>
    <w:rsid w:val="00A00B4B"/>
    <w:rsid w:val="00A04EE5"/>
    <w:rsid w:val="00A05423"/>
    <w:rsid w:val="00A110E3"/>
    <w:rsid w:val="00A3770D"/>
    <w:rsid w:val="00A408FF"/>
    <w:rsid w:val="00A472D0"/>
    <w:rsid w:val="00A64255"/>
    <w:rsid w:val="00A801C9"/>
    <w:rsid w:val="00A83DF4"/>
    <w:rsid w:val="00A91D30"/>
    <w:rsid w:val="00A92F43"/>
    <w:rsid w:val="00A932F6"/>
    <w:rsid w:val="00A96473"/>
    <w:rsid w:val="00A96B85"/>
    <w:rsid w:val="00AA4BA3"/>
    <w:rsid w:val="00ABD31F"/>
    <w:rsid w:val="00AC76CF"/>
    <w:rsid w:val="00AD67B2"/>
    <w:rsid w:val="00AF6BED"/>
    <w:rsid w:val="00B33966"/>
    <w:rsid w:val="00B35A99"/>
    <w:rsid w:val="00B40840"/>
    <w:rsid w:val="00B41716"/>
    <w:rsid w:val="00B42F2C"/>
    <w:rsid w:val="00B4733E"/>
    <w:rsid w:val="00B5303D"/>
    <w:rsid w:val="00B6109D"/>
    <w:rsid w:val="00B63226"/>
    <w:rsid w:val="00B8181B"/>
    <w:rsid w:val="00B8387A"/>
    <w:rsid w:val="00B85C3D"/>
    <w:rsid w:val="00BA768C"/>
    <w:rsid w:val="00BB0556"/>
    <w:rsid w:val="00BB419F"/>
    <w:rsid w:val="00BB4422"/>
    <w:rsid w:val="00BC3DF7"/>
    <w:rsid w:val="00BC4C4F"/>
    <w:rsid w:val="00BC6115"/>
    <w:rsid w:val="00BD201D"/>
    <w:rsid w:val="00BD3D4B"/>
    <w:rsid w:val="00BE0B82"/>
    <w:rsid w:val="00BE6578"/>
    <w:rsid w:val="00BE7EBA"/>
    <w:rsid w:val="00BF02DC"/>
    <w:rsid w:val="00C07318"/>
    <w:rsid w:val="00C121DA"/>
    <w:rsid w:val="00C1482D"/>
    <w:rsid w:val="00C22335"/>
    <w:rsid w:val="00C26489"/>
    <w:rsid w:val="00C36483"/>
    <w:rsid w:val="00C47180"/>
    <w:rsid w:val="00C51717"/>
    <w:rsid w:val="00C53BD8"/>
    <w:rsid w:val="00C73456"/>
    <w:rsid w:val="00C875D5"/>
    <w:rsid w:val="00C94B79"/>
    <w:rsid w:val="00C96077"/>
    <w:rsid w:val="00CA7F89"/>
    <w:rsid w:val="00CB3CA6"/>
    <w:rsid w:val="00CC10AB"/>
    <w:rsid w:val="00CD009E"/>
    <w:rsid w:val="00CD230B"/>
    <w:rsid w:val="00CD5907"/>
    <w:rsid w:val="00CE3BC8"/>
    <w:rsid w:val="00D0197E"/>
    <w:rsid w:val="00D03482"/>
    <w:rsid w:val="00D168F5"/>
    <w:rsid w:val="00D1794A"/>
    <w:rsid w:val="00D22D68"/>
    <w:rsid w:val="00D40661"/>
    <w:rsid w:val="00D44F56"/>
    <w:rsid w:val="00D67257"/>
    <w:rsid w:val="00D8680B"/>
    <w:rsid w:val="00D86E48"/>
    <w:rsid w:val="00D92C0A"/>
    <w:rsid w:val="00D955D2"/>
    <w:rsid w:val="00DA4D5D"/>
    <w:rsid w:val="00DA4E0C"/>
    <w:rsid w:val="00DC5E46"/>
    <w:rsid w:val="00DD11FE"/>
    <w:rsid w:val="00DD6F0A"/>
    <w:rsid w:val="00DE28AD"/>
    <w:rsid w:val="00DE3726"/>
    <w:rsid w:val="00E131D0"/>
    <w:rsid w:val="00E3172F"/>
    <w:rsid w:val="00E336C4"/>
    <w:rsid w:val="00E403C1"/>
    <w:rsid w:val="00E718C0"/>
    <w:rsid w:val="00E722CE"/>
    <w:rsid w:val="00E8278B"/>
    <w:rsid w:val="00E919F8"/>
    <w:rsid w:val="00E93780"/>
    <w:rsid w:val="00EC1412"/>
    <w:rsid w:val="00EC63F6"/>
    <w:rsid w:val="00EC752D"/>
    <w:rsid w:val="00EC7F84"/>
    <w:rsid w:val="00ED15E3"/>
    <w:rsid w:val="00ED228C"/>
    <w:rsid w:val="00ED306C"/>
    <w:rsid w:val="00EE7CE9"/>
    <w:rsid w:val="00EF4148"/>
    <w:rsid w:val="00EF5178"/>
    <w:rsid w:val="00F0728E"/>
    <w:rsid w:val="00F13C4C"/>
    <w:rsid w:val="00F172EF"/>
    <w:rsid w:val="00F21B16"/>
    <w:rsid w:val="00F23C72"/>
    <w:rsid w:val="00F25AAD"/>
    <w:rsid w:val="00F32432"/>
    <w:rsid w:val="00F32D46"/>
    <w:rsid w:val="00F35A3B"/>
    <w:rsid w:val="00F52F12"/>
    <w:rsid w:val="00F60BD9"/>
    <w:rsid w:val="00F64535"/>
    <w:rsid w:val="00F72D1C"/>
    <w:rsid w:val="00F7966B"/>
    <w:rsid w:val="00FA1D72"/>
    <w:rsid w:val="00FC0AB0"/>
    <w:rsid w:val="00FD3868"/>
    <w:rsid w:val="00FE3584"/>
    <w:rsid w:val="00FE4466"/>
    <w:rsid w:val="00FF3635"/>
    <w:rsid w:val="00FF3E94"/>
    <w:rsid w:val="00FF685F"/>
    <w:rsid w:val="0295C3EE"/>
    <w:rsid w:val="02DD6101"/>
    <w:rsid w:val="098EF76C"/>
    <w:rsid w:val="1830B937"/>
    <w:rsid w:val="1FE69175"/>
    <w:rsid w:val="212CA100"/>
    <w:rsid w:val="2791514E"/>
    <w:rsid w:val="2D3D765D"/>
    <w:rsid w:val="34B9428E"/>
    <w:rsid w:val="41D6BD10"/>
    <w:rsid w:val="42E2ECAA"/>
    <w:rsid w:val="443269BE"/>
    <w:rsid w:val="4479E132"/>
    <w:rsid w:val="49942ABF"/>
    <w:rsid w:val="4CB807AB"/>
    <w:rsid w:val="4CC53901"/>
    <w:rsid w:val="4DE82AE5"/>
    <w:rsid w:val="5BEB4C18"/>
    <w:rsid w:val="6721EC33"/>
    <w:rsid w:val="69307007"/>
    <w:rsid w:val="6A259E18"/>
    <w:rsid w:val="7086676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DC4A"/>
  <w15:docId w15:val="{CEA5F61D-21A0-4502-BD1C-EE199D2C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A3F57"/>
    <w:rPr>
      <w:color w:val="0563C1" w:themeColor="hyperlink"/>
      <w:u w:val="single"/>
    </w:rPr>
  </w:style>
  <w:style w:type="paragraph" w:customStyle="1" w:styleId="Body2">
    <w:name w:val="Body 2"/>
    <w:rsid w:val="008F6C1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E722CE"/>
    <w:pPr>
      <w:pBdr>
        <w:top w:val="nil"/>
        <w:left w:val="nil"/>
        <w:bottom w:val="nil"/>
        <w:right w:val="nil"/>
        <w:between w:val="nil"/>
        <w:bar w:val="nil"/>
      </w:pBdr>
      <w:ind w:left="720"/>
      <w:contextualSpacing/>
    </w:pPr>
    <w:rPr>
      <w:rFonts w:eastAsia="Arial Unicode MS"/>
      <w:szCs w:val="24"/>
      <w:bdr w:val="nil"/>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E722CE"/>
    <w:rPr>
      <w:rFonts w:eastAsia="Arial Unicode MS"/>
      <w:szCs w:val="24"/>
      <w:bdr w:val="nil"/>
    </w:rPr>
  </w:style>
  <w:style w:type="paragraph" w:customStyle="1" w:styleId="BodyTextBullet1">
    <w:name w:val="Body Text Bullet 1"/>
    <w:basedOn w:val="Pagrindinistekstas"/>
    <w:rsid w:val="000C4551"/>
    <w:pPr>
      <w:numPr>
        <w:numId w:val="2"/>
      </w:numPr>
      <w:tabs>
        <w:tab w:val="left" w:pos="230"/>
      </w:tabs>
      <w:suppressAutoHyphens/>
      <w:spacing w:after="60"/>
    </w:pPr>
    <w:rPr>
      <w:rFonts w:ascii="Arial Narrow" w:hAnsi="Arial Narrow" w:cs="Arial Narrow"/>
      <w:sz w:val="22"/>
      <w:szCs w:val="24"/>
      <w:lang w:eastAsia="ar-SA"/>
    </w:rPr>
  </w:style>
  <w:style w:type="paragraph" w:styleId="Pagrindinistekstas">
    <w:name w:val="Body Text"/>
    <w:basedOn w:val="prastasis"/>
    <w:link w:val="PagrindinistekstasDiagrama"/>
    <w:semiHidden/>
    <w:unhideWhenUsed/>
    <w:rsid w:val="000C4551"/>
    <w:pPr>
      <w:spacing w:after="120"/>
    </w:pPr>
  </w:style>
  <w:style w:type="character" w:customStyle="1" w:styleId="PagrindinistekstasDiagrama">
    <w:name w:val="Pagrindinis tekstas Diagrama"/>
    <w:basedOn w:val="Numatytasispastraiposriftas"/>
    <w:link w:val="Pagrindinistekstas"/>
    <w:semiHidden/>
    <w:rsid w:val="000C4551"/>
  </w:style>
  <w:style w:type="character" w:styleId="Komentaronuoroda">
    <w:name w:val="annotation reference"/>
    <w:basedOn w:val="Numatytasispastraiposriftas"/>
    <w:uiPriority w:val="99"/>
    <w:unhideWhenUsed/>
    <w:rsid w:val="00EC7F84"/>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iPriority w:val="99"/>
    <w:unhideWhenUsed/>
    <w:qFormat/>
    <w:rsid w:val="00EC7F84"/>
    <w:rPr>
      <w:sz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EC7F84"/>
    <w:rPr>
      <w:sz w:val="20"/>
    </w:rPr>
  </w:style>
  <w:style w:type="paragraph" w:styleId="Komentarotema">
    <w:name w:val="annotation subject"/>
    <w:basedOn w:val="Komentarotekstas"/>
    <w:next w:val="Komentarotekstas"/>
    <w:link w:val="KomentarotemaDiagrama"/>
    <w:semiHidden/>
    <w:unhideWhenUsed/>
    <w:rsid w:val="00EC7F84"/>
    <w:rPr>
      <w:b/>
      <w:bCs/>
    </w:rPr>
  </w:style>
  <w:style w:type="character" w:customStyle="1" w:styleId="KomentarotemaDiagrama">
    <w:name w:val="Komentaro tema Diagrama"/>
    <w:basedOn w:val="KomentarotekstasDiagrama"/>
    <w:link w:val="Komentarotema"/>
    <w:semiHidden/>
    <w:rsid w:val="00EC7F84"/>
    <w:rPr>
      <w:b/>
      <w:bCs/>
      <w:sz w:val="20"/>
    </w:rPr>
  </w:style>
  <w:style w:type="paragraph" w:styleId="Antrats">
    <w:name w:val="header"/>
    <w:basedOn w:val="prastasis"/>
    <w:link w:val="AntratsDiagrama"/>
    <w:semiHidden/>
    <w:unhideWhenUsed/>
    <w:rsid w:val="004608CE"/>
    <w:pPr>
      <w:tabs>
        <w:tab w:val="center" w:pos="4513"/>
        <w:tab w:val="right" w:pos="9026"/>
      </w:tabs>
    </w:pPr>
  </w:style>
  <w:style w:type="character" w:customStyle="1" w:styleId="AntratsDiagrama">
    <w:name w:val="Antraštės Diagrama"/>
    <w:basedOn w:val="Numatytasispastraiposriftas"/>
    <w:link w:val="Antrats"/>
    <w:semiHidden/>
    <w:rsid w:val="004608CE"/>
  </w:style>
  <w:style w:type="paragraph" w:styleId="Porat">
    <w:name w:val="footer"/>
    <w:basedOn w:val="prastasis"/>
    <w:link w:val="PoratDiagrama"/>
    <w:semiHidden/>
    <w:unhideWhenUsed/>
    <w:rsid w:val="004608CE"/>
    <w:pPr>
      <w:tabs>
        <w:tab w:val="center" w:pos="4513"/>
        <w:tab w:val="right" w:pos="9026"/>
      </w:tabs>
    </w:pPr>
  </w:style>
  <w:style w:type="character" w:customStyle="1" w:styleId="PoratDiagrama">
    <w:name w:val="Poraštė Diagrama"/>
    <w:basedOn w:val="Numatytasispastraiposriftas"/>
    <w:link w:val="Porat"/>
    <w:semiHidden/>
    <w:rsid w:val="004608CE"/>
  </w:style>
  <w:style w:type="character" w:styleId="Neapdorotaspaminjimas">
    <w:name w:val="Unresolved Mention"/>
    <w:basedOn w:val="Numatytasispastraiposriftas"/>
    <w:uiPriority w:val="99"/>
    <w:semiHidden/>
    <w:unhideWhenUsed/>
    <w:rsid w:val="00A472D0"/>
    <w:rPr>
      <w:color w:val="605E5C"/>
      <w:shd w:val="clear" w:color="auto" w:fill="E1DFDD"/>
    </w:rPr>
  </w:style>
  <w:style w:type="paragraph" w:styleId="Pataisymai">
    <w:name w:val="Revision"/>
    <w:hidden/>
    <w:semiHidden/>
    <w:rsid w:val="008D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00950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320160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pakruoj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4B43FD37-2642-40FF-97BD-795BAA9C4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69022</Words>
  <Characters>39343</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Pak Sav</cp:lastModifiedBy>
  <cp:revision>57</cp:revision>
  <cp:lastPrinted>2017-06-30T19:42:00Z</cp:lastPrinted>
  <dcterms:created xsi:type="dcterms:W3CDTF">2025-03-22T07:42:00Z</dcterms:created>
  <dcterms:modified xsi:type="dcterms:W3CDTF">2025-04-11T12:09:00Z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