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04C283E4" w:rsidR="00C32E53" w:rsidRPr="00CB6F54" w:rsidRDefault="007C0776" w:rsidP="007C0776">
          <w:pPr>
            <w:spacing w:after="120"/>
            <w:ind w:left="567" w:firstLine="0"/>
            <w:contextualSpacing/>
            <w:jc w:val="center"/>
            <w:rPr>
              <w:rFonts w:ascii="Times New Roman" w:hAnsi="Times New Roman" w:cs="Times New Roman"/>
              <w:color w:val="00B050"/>
              <w:sz w:val="22"/>
              <w:szCs w:val="22"/>
            </w:rPr>
          </w:pPr>
          <w:r w:rsidRPr="00CB6F54">
            <w:rPr>
              <w:rFonts w:ascii="Times New Roman" w:hAnsi="Times New Roman" w:cs="Times New Roman"/>
              <w:noProof/>
              <w:sz w:val="22"/>
              <w:szCs w:val="22"/>
            </w:rPr>
            <w:drawing>
              <wp:inline distT="0" distB="0" distL="0" distR="0" wp14:anchorId="354A63D9" wp14:editId="01E54125">
                <wp:extent cx="5558155" cy="1081405"/>
                <wp:effectExtent l="0" t="0" r="4445" b="4445"/>
                <wp:docPr id="10" name="Picture 10" descr="Valdovu_rumai_logo_LT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dovu_rumai_logo_LT_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8155" cy="1081405"/>
                        </a:xfrm>
                        <a:prstGeom prst="rect">
                          <a:avLst/>
                        </a:prstGeom>
                        <a:noFill/>
                        <a:ln>
                          <a:noFill/>
                        </a:ln>
                      </pic:spPr>
                    </pic:pic>
                  </a:graphicData>
                </a:graphic>
              </wp:inline>
            </w:drawing>
          </w:r>
        </w:p>
        <w:p w14:paraId="46315E48" w14:textId="77777777" w:rsidR="00C32E53" w:rsidRPr="00CB6F54" w:rsidRDefault="00C32E53" w:rsidP="007334EA">
          <w:pPr>
            <w:spacing w:after="120"/>
            <w:ind w:left="567" w:firstLine="0"/>
            <w:contextualSpacing/>
            <w:jc w:val="center"/>
            <w:rPr>
              <w:rFonts w:ascii="Times New Roman" w:hAnsi="Times New Roman" w:cs="Times New Roman"/>
              <w:color w:val="00B050"/>
              <w:sz w:val="22"/>
              <w:szCs w:val="22"/>
            </w:rPr>
          </w:pPr>
        </w:p>
        <w:p w14:paraId="4B92F888" w14:textId="77777777" w:rsidR="00C32E53" w:rsidRPr="00CB6F54" w:rsidRDefault="00C32E53" w:rsidP="007334EA">
          <w:pPr>
            <w:spacing w:after="120"/>
            <w:ind w:left="567" w:firstLine="0"/>
            <w:contextualSpacing/>
            <w:jc w:val="center"/>
            <w:rPr>
              <w:rFonts w:ascii="Times New Roman" w:hAnsi="Times New Roman" w:cs="Times New Roman"/>
              <w:color w:val="00B050"/>
              <w:sz w:val="22"/>
              <w:szCs w:val="22"/>
            </w:rPr>
          </w:pPr>
        </w:p>
        <w:p w14:paraId="47B8E29B" w14:textId="1ADA2B87" w:rsidR="00D526C8" w:rsidRPr="00CB6F54" w:rsidRDefault="00D526C8" w:rsidP="007334EA">
          <w:pPr>
            <w:spacing w:after="120"/>
            <w:ind w:left="567" w:firstLine="0"/>
            <w:contextualSpacing/>
            <w:jc w:val="center"/>
            <w:rPr>
              <w:rFonts w:ascii="Times New Roman" w:hAnsi="Times New Roman" w:cs="Times New Roman"/>
              <w:sz w:val="22"/>
              <w:szCs w:val="22"/>
            </w:rPr>
          </w:pPr>
        </w:p>
        <w:p w14:paraId="3EC49E01" w14:textId="0093D0AA" w:rsidR="00D526C8" w:rsidRPr="001977B5" w:rsidRDefault="007C0776" w:rsidP="00DB434A">
          <w:pPr>
            <w:spacing w:line="240" w:lineRule="auto"/>
            <w:ind w:left="4808" w:firstLine="0"/>
            <w:rPr>
              <w:rFonts w:ascii="Times New Roman" w:hAnsi="Times New Roman" w:cs="Times New Roman"/>
              <w:sz w:val="22"/>
              <w:szCs w:val="22"/>
            </w:rPr>
          </w:pPr>
          <w:r w:rsidRPr="001977B5">
            <w:rPr>
              <w:rFonts w:ascii="Times New Roman" w:hAnsi="Times New Roman" w:cs="Times New Roman"/>
              <w:sz w:val="22"/>
              <w:szCs w:val="22"/>
            </w:rPr>
            <w:t xml:space="preserve">PATVIRTINTA </w:t>
          </w:r>
        </w:p>
        <w:p w14:paraId="1580ED72" w14:textId="4EBAFCC7" w:rsidR="001C24BC" w:rsidRPr="001977B5" w:rsidRDefault="00FF2637" w:rsidP="00DB434A">
          <w:pPr>
            <w:spacing w:line="240" w:lineRule="auto"/>
            <w:ind w:left="4808" w:firstLine="0"/>
            <w:rPr>
              <w:rFonts w:ascii="Times New Roman" w:hAnsi="Times New Roman" w:cs="Times New Roman"/>
              <w:sz w:val="22"/>
              <w:szCs w:val="22"/>
            </w:rPr>
          </w:pPr>
          <w:r w:rsidRPr="001977B5">
            <w:rPr>
              <w:rFonts w:ascii="Times New Roman" w:hAnsi="Times New Roman" w:cs="Times New Roman"/>
              <w:sz w:val="22"/>
              <w:szCs w:val="22"/>
            </w:rPr>
            <w:t>Viešųjų pirkimų komisijos 2025-02-</w:t>
          </w:r>
          <w:r w:rsidR="003F16DB">
            <w:rPr>
              <w:rFonts w:ascii="Times New Roman" w:hAnsi="Times New Roman" w:cs="Times New Roman"/>
              <w:sz w:val="22"/>
              <w:szCs w:val="22"/>
            </w:rPr>
            <w:t>28</w:t>
          </w:r>
          <w:r w:rsidRPr="001977B5">
            <w:rPr>
              <w:rFonts w:ascii="Times New Roman" w:hAnsi="Times New Roman" w:cs="Times New Roman"/>
              <w:sz w:val="22"/>
              <w:szCs w:val="22"/>
            </w:rPr>
            <w:t xml:space="preserve"> protokolu Nr.</w:t>
          </w:r>
          <w:r w:rsidR="003F16DB">
            <w:rPr>
              <w:rFonts w:ascii="Times New Roman" w:hAnsi="Times New Roman" w:cs="Times New Roman"/>
              <w:sz w:val="22"/>
              <w:szCs w:val="22"/>
            </w:rPr>
            <w:t xml:space="preserve"> VPK-3</w:t>
          </w:r>
        </w:p>
        <w:p w14:paraId="47EF0C37" w14:textId="19126F9D" w:rsidR="00D526C8" w:rsidRPr="001977B5" w:rsidRDefault="00D526C8" w:rsidP="007334EA">
          <w:pPr>
            <w:spacing w:after="120"/>
            <w:ind w:left="567" w:firstLine="0"/>
            <w:contextualSpacing/>
            <w:jc w:val="center"/>
            <w:rPr>
              <w:rFonts w:ascii="Times New Roman" w:hAnsi="Times New Roman" w:cs="Times New Roman"/>
              <w:sz w:val="22"/>
              <w:szCs w:val="22"/>
            </w:rPr>
          </w:pPr>
        </w:p>
        <w:p w14:paraId="7350A7E2" w14:textId="78457EBC" w:rsidR="00D526C8" w:rsidRPr="00CB6F54" w:rsidRDefault="00D526C8" w:rsidP="007334EA">
          <w:pPr>
            <w:spacing w:after="120"/>
            <w:ind w:left="567" w:firstLine="0"/>
            <w:contextualSpacing/>
            <w:jc w:val="center"/>
            <w:rPr>
              <w:rFonts w:ascii="Times New Roman" w:hAnsi="Times New Roman" w:cs="Times New Roman"/>
              <w:sz w:val="22"/>
              <w:szCs w:val="22"/>
            </w:rPr>
          </w:pPr>
        </w:p>
        <w:p w14:paraId="1D1BF965" w14:textId="049B4747" w:rsidR="00D526C8" w:rsidRPr="00CB6F54" w:rsidRDefault="007C0776" w:rsidP="007334EA">
          <w:pPr>
            <w:spacing w:after="120"/>
            <w:ind w:left="567" w:firstLine="0"/>
            <w:contextualSpacing/>
            <w:jc w:val="center"/>
            <w:rPr>
              <w:rFonts w:ascii="Times New Roman" w:hAnsi="Times New Roman" w:cs="Times New Roman"/>
              <w:b/>
              <w:bCs/>
              <w:sz w:val="22"/>
              <w:szCs w:val="22"/>
            </w:rPr>
          </w:pPr>
          <w:r w:rsidRPr="00CB6F54">
            <w:rPr>
              <w:rFonts w:ascii="Times New Roman" w:hAnsi="Times New Roman" w:cs="Times New Roman"/>
              <w:b/>
              <w:bCs/>
              <w:sz w:val="22"/>
              <w:szCs w:val="22"/>
            </w:rPr>
            <w:t>SUPAPRASTINTO VIEŠOJO PIRKIMO „KASŲ-KNYGYNO EKSPOZICINIAI BALDAI - VITRINOS“</w:t>
          </w:r>
        </w:p>
        <w:p w14:paraId="18ACC6AD" w14:textId="47CB999D" w:rsidR="007C0776" w:rsidRPr="00CB6F54" w:rsidRDefault="007C0776" w:rsidP="007C0776">
          <w:pPr>
            <w:spacing w:after="120"/>
            <w:ind w:left="567" w:firstLine="0"/>
            <w:contextualSpacing/>
            <w:jc w:val="center"/>
            <w:rPr>
              <w:rFonts w:ascii="Times New Roman" w:hAnsi="Times New Roman" w:cs="Times New Roman"/>
              <w:sz w:val="22"/>
              <w:szCs w:val="22"/>
            </w:rPr>
          </w:pPr>
          <w:r w:rsidRPr="00CB6F54">
            <w:rPr>
              <w:rFonts w:ascii="Times New Roman" w:hAnsi="Times New Roman" w:cs="Times New Roman"/>
              <w:b/>
              <w:bCs/>
              <w:sz w:val="22"/>
              <w:szCs w:val="22"/>
            </w:rPr>
            <w:t xml:space="preserve">SKELBIAMŲ DERYBŲ SPECIALIOSIOS SĄLYGOS </w:t>
          </w:r>
        </w:p>
        <w:p w14:paraId="517C01D9" w14:textId="3313A872" w:rsidR="001C24BC" w:rsidRPr="00CB6F54" w:rsidRDefault="007C0776" w:rsidP="0493D5F8">
          <w:pPr>
            <w:spacing w:after="120"/>
            <w:ind w:left="567" w:firstLine="0"/>
            <w:contextualSpacing/>
            <w:jc w:val="center"/>
            <w:rPr>
              <w:rFonts w:ascii="Times New Roman" w:hAnsi="Times New Roman" w:cs="Times New Roman"/>
              <w:sz w:val="22"/>
              <w:szCs w:val="22"/>
            </w:rPr>
          </w:pPr>
          <w:r w:rsidRPr="00CB6F54">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2073D81" w14:textId="7B42C9F7" w:rsidR="00173FBA" w:rsidRPr="00CB6F54" w:rsidRDefault="00173FBA" w:rsidP="000C6323">
              <w:pPr>
                <w:pStyle w:val="TOCHeading"/>
                <w:jc w:val="left"/>
                <w:rPr>
                  <w:rFonts w:ascii="Times New Roman" w:hAnsi="Times New Roman" w:cs="Times New Roman"/>
                  <w:sz w:val="22"/>
                  <w:szCs w:val="22"/>
                </w:rPr>
              </w:pPr>
              <w:r w:rsidRPr="00CB6F54">
                <w:rPr>
                  <w:rFonts w:ascii="Times New Roman" w:hAnsi="Times New Roman" w:cs="Times New Roman"/>
                  <w:sz w:val="22"/>
                  <w:szCs w:val="22"/>
                </w:rPr>
                <w:t>T</w:t>
              </w:r>
              <w:r w:rsidR="005D6C46" w:rsidRPr="00CB6F54">
                <w:rPr>
                  <w:rFonts w:ascii="Times New Roman" w:hAnsi="Times New Roman" w:cs="Times New Roman"/>
                  <w:sz w:val="22"/>
                  <w:szCs w:val="22"/>
                </w:rPr>
                <w:t>URINYS</w:t>
              </w:r>
            </w:p>
            <w:p w14:paraId="5C2972C0" w14:textId="319AD9A0" w:rsidR="0082542B" w:rsidRDefault="00173FBA">
              <w:pPr>
                <w:pStyle w:val="TOC1"/>
                <w:tabs>
                  <w:tab w:val="left" w:pos="1200"/>
                </w:tabs>
                <w:rPr>
                  <w:noProof/>
                  <w:kern w:val="2"/>
                  <w:sz w:val="24"/>
                  <w:szCs w:val="24"/>
                  <w14:ligatures w14:val="standardContextual"/>
                </w:rPr>
              </w:pPr>
              <w:r w:rsidRPr="00CB6F54">
                <w:rPr>
                  <w:rFonts w:ascii="Times New Roman" w:hAnsi="Times New Roman" w:cs="Times New Roman"/>
                  <w:sz w:val="20"/>
                  <w:szCs w:val="20"/>
                </w:rPr>
                <w:fldChar w:fldCharType="begin"/>
              </w:r>
              <w:r w:rsidRPr="00CB6F54">
                <w:rPr>
                  <w:rFonts w:ascii="Times New Roman" w:hAnsi="Times New Roman" w:cs="Times New Roman"/>
                  <w:sz w:val="20"/>
                  <w:szCs w:val="20"/>
                </w:rPr>
                <w:instrText xml:space="preserve"> TOC \o "1-3" \h \z \u </w:instrText>
              </w:r>
              <w:r w:rsidRPr="00CB6F54">
                <w:rPr>
                  <w:rFonts w:ascii="Times New Roman" w:hAnsi="Times New Roman" w:cs="Times New Roman"/>
                  <w:sz w:val="20"/>
                  <w:szCs w:val="20"/>
                </w:rPr>
                <w:fldChar w:fldCharType="separate"/>
              </w:r>
              <w:hyperlink w:anchor="_Toc190972974" w:history="1">
                <w:r w:rsidR="0082542B" w:rsidRPr="00765CE7">
                  <w:rPr>
                    <w:rStyle w:val="Hyperlink"/>
                    <w:rFonts w:ascii="Times New Roman" w:hAnsi="Times New Roman" w:cs="Times New Roman"/>
                    <w:noProof/>
                  </w:rPr>
                  <w:t>1.</w:t>
                </w:r>
                <w:r w:rsidR="0082542B">
                  <w:rPr>
                    <w:noProof/>
                    <w:kern w:val="2"/>
                    <w:sz w:val="24"/>
                    <w:szCs w:val="24"/>
                    <w14:ligatures w14:val="standardContextual"/>
                  </w:rPr>
                  <w:tab/>
                </w:r>
                <w:r w:rsidR="0082542B" w:rsidRPr="00765CE7">
                  <w:rPr>
                    <w:rStyle w:val="Hyperlink"/>
                    <w:rFonts w:ascii="Times New Roman" w:hAnsi="Times New Roman" w:cs="Times New Roman"/>
                    <w:noProof/>
                  </w:rPr>
                  <w:t>Bendra informacija</w:t>
                </w:r>
                <w:r w:rsidR="0082542B">
                  <w:rPr>
                    <w:noProof/>
                    <w:webHidden/>
                  </w:rPr>
                  <w:tab/>
                </w:r>
                <w:r w:rsidR="0082542B">
                  <w:rPr>
                    <w:noProof/>
                    <w:webHidden/>
                  </w:rPr>
                  <w:fldChar w:fldCharType="begin"/>
                </w:r>
                <w:r w:rsidR="0082542B">
                  <w:rPr>
                    <w:noProof/>
                    <w:webHidden/>
                  </w:rPr>
                  <w:instrText xml:space="preserve"> PAGEREF _Toc190972974 \h </w:instrText>
                </w:r>
                <w:r w:rsidR="0082542B">
                  <w:rPr>
                    <w:noProof/>
                    <w:webHidden/>
                  </w:rPr>
                </w:r>
                <w:r w:rsidR="0082542B">
                  <w:rPr>
                    <w:noProof/>
                    <w:webHidden/>
                  </w:rPr>
                  <w:fldChar w:fldCharType="separate"/>
                </w:r>
                <w:r w:rsidR="0082542B">
                  <w:rPr>
                    <w:noProof/>
                    <w:webHidden/>
                  </w:rPr>
                  <w:t>3</w:t>
                </w:r>
                <w:r w:rsidR="0082542B">
                  <w:rPr>
                    <w:noProof/>
                    <w:webHidden/>
                  </w:rPr>
                  <w:fldChar w:fldCharType="end"/>
                </w:r>
              </w:hyperlink>
            </w:p>
            <w:p w14:paraId="3D2416A1" w14:textId="32DF2B6E" w:rsidR="0082542B" w:rsidRDefault="0082542B">
              <w:pPr>
                <w:pStyle w:val="TOC1"/>
                <w:tabs>
                  <w:tab w:val="left" w:pos="1200"/>
                </w:tabs>
                <w:rPr>
                  <w:noProof/>
                  <w:kern w:val="2"/>
                  <w:sz w:val="24"/>
                  <w:szCs w:val="24"/>
                  <w14:ligatures w14:val="standardContextual"/>
                </w:rPr>
              </w:pPr>
              <w:hyperlink w:anchor="_Toc190972975" w:history="1">
                <w:r w:rsidRPr="00765CE7">
                  <w:rPr>
                    <w:rStyle w:val="Hyperlink"/>
                    <w:rFonts w:ascii="Times New Roman" w:eastAsia="Calibri" w:hAnsi="Times New Roman" w:cs="Times New Roman"/>
                    <w:noProof/>
                  </w:rPr>
                  <w:t>2.</w:t>
                </w:r>
                <w:r>
                  <w:rPr>
                    <w:noProof/>
                    <w:kern w:val="2"/>
                    <w:sz w:val="24"/>
                    <w:szCs w:val="24"/>
                    <w14:ligatures w14:val="standardContextual"/>
                  </w:rPr>
                  <w:tab/>
                </w:r>
                <w:r w:rsidRPr="00765CE7">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_Toc190972975 \h </w:instrText>
                </w:r>
                <w:r>
                  <w:rPr>
                    <w:noProof/>
                    <w:webHidden/>
                  </w:rPr>
                </w:r>
                <w:r>
                  <w:rPr>
                    <w:noProof/>
                    <w:webHidden/>
                  </w:rPr>
                  <w:fldChar w:fldCharType="separate"/>
                </w:r>
                <w:r>
                  <w:rPr>
                    <w:noProof/>
                    <w:webHidden/>
                  </w:rPr>
                  <w:t>3</w:t>
                </w:r>
                <w:r>
                  <w:rPr>
                    <w:noProof/>
                    <w:webHidden/>
                  </w:rPr>
                  <w:fldChar w:fldCharType="end"/>
                </w:r>
              </w:hyperlink>
            </w:p>
            <w:p w14:paraId="2C84E107" w14:textId="5547C5E8" w:rsidR="0082542B" w:rsidRDefault="0082542B">
              <w:pPr>
                <w:pStyle w:val="TOC1"/>
                <w:rPr>
                  <w:noProof/>
                  <w:kern w:val="2"/>
                  <w:sz w:val="24"/>
                  <w:szCs w:val="24"/>
                  <w14:ligatures w14:val="standardContextual"/>
                </w:rPr>
              </w:pPr>
              <w:hyperlink w:anchor="_Toc190972976" w:history="1">
                <w:r w:rsidRPr="00765CE7">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_Toc190972976 \h </w:instrText>
                </w:r>
                <w:r>
                  <w:rPr>
                    <w:noProof/>
                    <w:webHidden/>
                  </w:rPr>
                </w:r>
                <w:r>
                  <w:rPr>
                    <w:noProof/>
                    <w:webHidden/>
                  </w:rPr>
                  <w:fldChar w:fldCharType="separate"/>
                </w:r>
                <w:r>
                  <w:rPr>
                    <w:noProof/>
                    <w:webHidden/>
                  </w:rPr>
                  <w:t>4</w:t>
                </w:r>
                <w:r>
                  <w:rPr>
                    <w:noProof/>
                    <w:webHidden/>
                  </w:rPr>
                  <w:fldChar w:fldCharType="end"/>
                </w:r>
              </w:hyperlink>
            </w:p>
            <w:p w14:paraId="00B98869" w14:textId="0970718F" w:rsidR="0082542B" w:rsidRDefault="0082542B">
              <w:pPr>
                <w:pStyle w:val="TOC1"/>
                <w:tabs>
                  <w:tab w:val="left" w:pos="1200"/>
                </w:tabs>
                <w:rPr>
                  <w:noProof/>
                  <w:kern w:val="2"/>
                  <w:sz w:val="24"/>
                  <w:szCs w:val="24"/>
                  <w14:ligatures w14:val="standardContextual"/>
                </w:rPr>
              </w:pPr>
              <w:hyperlink w:anchor="_Toc190972977" w:history="1">
                <w:r w:rsidRPr="00765CE7">
                  <w:rPr>
                    <w:rStyle w:val="Hyperlink"/>
                    <w:rFonts w:ascii="Times New Roman" w:hAnsi="Times New Roman" w:cs="Times New Roman"/>
                    <w:noProof/>
                  </w:rPr>
                  <w:t>4.</w:t>
                </w:r>
                <w:r>
                  <w:rPr>
                    <w:noProof/>
                    <w:kern w:val="2"/>
                    <w:sz w:val="24"/>
                    <w:szCs w:val="24"/>
                    <w14:ligatures w14:val="standardContextual"/>
                  </w:rPr>
                  <w:tab/>
                </w:r>
                <w:r w:rsidRPr="00765CE7">
                  <w:rPr>
                    <w:rStyle w:val="Hyperlink"/>
                    <w:rFonts w:ascii="Times New Roman" w:hAnsi="Times New Roman" w:cs="Times New Roman"/>
                    <w:noProof/>
                  </w:rPr>
                  <w:t>Dalyvių pašalinimo pagrindai, kvalifikacijos reikalavimai</w:t>
                </w:r>
                <w:r>
                  <w:rPr>
                    <w:noProof/>
                    <w:webHidden/>
                  </w:rPr>
                  <w:tab/>
                </w:r>
                <w:r>
                  <w:rPr>
                    <w:noProof/>
                    <w:webHidden/>
                  </w:rPr>
                  <w:fldChar w:fldCharType="begin"/>
                </w:r>
                <w:r>
                  <w:rPr>
                    <w:noProof/>
                    <w:webHidden/>
                  </w:rPr>
                  <w:instrText xml:space="preserve"> PAGEREF _Toc190972977 \h </w:instrText>
                </w:r>
                <w:r>
                  <w:rPr>
                    <w:noProof/>
                    <w:webHidden/>
                  </w:rPr>
                </w:r>
                <w:r>
                  <w:rPr>
                    <w:noProof/>
                    <w:webHidden/>
                  </w:rPr>
                  <w:fldChar w:fldCharType="separate"/>
                </w:r>
                <w:r>
                  <w:rPr>
                    <w:noProof/>
                    <w:webHidden/>
                  </w:rPr>
                  <w:t>4</w:t>
                </w:r>
                <w:r>
                  <w:rPr>
                    <w:noProof/>
                    <w:webHidden/>
                  </w:rPr>
                  <w:fldChar w:fldCharType="end"/>
                </w:r>
              </w:hyperlink>
            </w:p>
            <w:p w14:paraId="68B2E6D4" w14:textId="5CCF9A05" w:rsidR="0082542B" w:rsidRDefault="0082542B">
              <w:pPr>
                <w:pStyle w:val="TOC1"/>
                <w:tabs>
                  <w:tab w:val="left" w:pos="1200"/>
                </w:tabs>
                <w:rPr>
                  <w:noProof/>
                  <w:kern w:val="2"/>
                  <w:sz w:val="24"/>
                  <w:szCs w:val="24"/>
                  <w14:ligatures w14:val="standardContextual"/>
                </w:rPr>
              </w:pPr>
              <w:hyperlink w:anchor="_Toc190972978" w:history="1">
                <w:r w:rsidRPr="00765CE7">
                  <w:rPr>
                    <w:rStyle w:val="Hyperlink"/>
                    <w:rFonts w:ascii="Times New Roman" w:hAnsi="Times New Roman" w:cs="Times New Roman"/>
                    <w:noProof/>
                  </w:rPr>
                  <w:t>5.</w:t>
                </w:r>
                <w:r>
                  <w:rPr>
                    <w:noProof/>
                    <w:kern w:val="2"/>
                    <w:sz w:val="24"/>
                    <w:szCs w:val="24"/>
                    <w14:ligatures w14:val="standardContextual"/>
                  </w:rPr>
                  <w:tab/>
                </w:r>
                <w:r w:rsidRPr="00765CE7">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_Toc190972978 \h </w:instrText>
                </w:r>
                <w:r>
                  <w:rPr>
                    <w:noProof/>
                    <w:webHidden/>
                  </w:rPr>
                </w:r>
                <w:r>
                  <w:rPr>
                    <w:noProof/>
                    <w:webHidden/>
                  </w:rPr>
                  <w:fldChar w:fldCharType="separate"/>
                </w:r>
                <w:r>
                  <w:rPr>
                    <w:noProof/>
                    <w:webHidden/>
                  </w:rPr>
                  <w:t>4</w:t>
                </w:r>
                <w:r>
                  <w:rPr>
                    <w:noProof/>
                    <w:webHidden/>
                  </w:rPr>
                  <w:fldChar w:fldCharType="end"/>
                </w:r>
              </w:hyperlink>
            </w:p>
            <w:p w14:paraId="324E462F" w14:textId="298BC18E" w:rsidR="0082542B" w:rsidRDefault="0082542B">
              <w:pPr>
                <w:pStyle w:val="TOC1"/>
                <w:tabs>
                  <w:tab w:val="left" w:pos="1200"/>
                </w:tabs>
                <w:rPr>
                  <w:noProof/>
                  <w:kern w:val="2"/>
                  <w:sz w:val="24"/>
                  <w:szCs w:val="24"/>
                  <w14:ligatures w14:val="standardContextual"/>
                </w:rPr>
              </w:pPr>
              <w:hyperlink w:anchor="_Toc190972979" w:history="1">
                <w:r w:rsidRPr="00765CE7">
                  <w:rPr>
                    <w:rStyle w:val="Hyperlink"/>
                    <w:rFonts w:ascii="Times New Roman" w:hAnsi="Times New Roman" w:cs="Times New Roman"/>
                    <w:noProof/>
                  </w:rPr>
                  <w:t>6.</w:t>
                </w:r>
                <w:r>
                  <w:rPr>
                    <w:noProof/>
                    <w:kern w:val="2"/>
                    <w:sz w:val="24"/>
                    <w:szCs w:val="24"/>
                    <w14:ligatures w14:val="standardContextual"/>
                  </w:rPr>
                  <w:tab/>
                </w:r>
                <w:r w:rsidRPr="00765CE7">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_Toc190972979 \h </w:instrText>
                </w:r>
                <w:r>
                  <w:rPr>
                    <w:noProof/>
                    <w:webHidden/>
                  </w:rPr>
                </w:r>
                <w:r>
                  <w:rPr>
                    <w:noProof/>
                    <w:webHidden/>
                  </w:rPr>
                  <w:fldChar w:fldCharType="separate"/>
                </w:r>
                <w:r>
                  <w:rPr>
                    <w:noProof/>
                    <w:webHidden/>
                  </w:rPr>
                  <w:t>4</w:t>
                </w:r>
                <w:r>
                  <w:rPr>
                    <w:noProof/>
                    <w:webHidden/>
                  </w:rPr>
                  <w:fldChar w:fldCharType="end"/>
                </w:r>
              </w:hyperlink>
            </w:p>
            <w:p w14:paraId="7FE73EFB" w14:textId="6BD3CD28" w:rsidR="0082542B" w:rsidRDefault="0082542B">
              <w:pPr>
                <w:pStyle w:val="TOC1"/>
                <w:tabs>
                  <w:tab w:val="left" w:pos="1200"/>
                </w:tabs>
                <w:rPr>
                  <w:noProof/>
                  <w:kern w:val="2"/>
                  <w:sz w:val="24"/>
                  <w:szCs w:val="24"/>
                  <w14:ligatures w14:val="standardContextual"/>
                </w:rPr>
              </w:pPr>
              <w:hyperlink w:anchor="_Toc190972980" w:history="1">
                <w:r w:rsidRPr="00765CE7">
                  <w:rPr>
                    <w:rStyle w:val="Hyperlink"/>
                    <w:rFonts w:ascii="Times New Roman" w:hAnsi="Times New Roman" w:cs="Times New Roman"/>
                    <w:noProof/>
                  </w:rPr>
                  <w:t>7.</w:t>
                </w:r>
                <w:r>
                  <w:rPr>
                    <w:noProof/>
                    <w:kern w:val="2"/>
                    <w:sz w:val="24"/>
                    <w:szCs w:val="24"/>
                    <w14:ligatures w14:val="standardContextual"/>
                  </w:rPr>
                  <w:tab/>
                </w:r>
                <w:r w:rsidRPr="00765CE7">
                  <w:rPr>
                    <w:rStyle w:val="Hyperlink"/>
                    <w:rFonts w:ascii="Times New Roman" w:hAnsi="Times New Roman" w:cs="Times New Roman"/>
                    <w:noProof/>
                  </w:rPr>
                  <w:t>Derybų vykdymas</w:t>
                </w:r>
                <w:r>
                  <w:rPr>
                    <w:noProof/>
                    <w:webHidden/>
                  </w:rPr>
                  <w:tab/>
                </w:r>
                <w:r>
                  <w:rPr>
                    <w:noProof/>
                    <w:webHidden/>
                  </w:rPr>
                  <w:fldChar w:fldCharType="begin"/>
                </w:r>
                <w:r>
                  <w:rPr>
                    <w:noProof/>
                    <w:webHidden/>
                  </w:rPr>
                  <w:instrText xml:space="preserve"> PAGEREF _Toc190972980 \h </w:instrText>
                </w:r>
                <w:r>
                  <w:rPr>
                    <w:noProof/>
                    <w:webHidden/>
                  </w:rPr>
                </w:r>
                <w:r>
                  <w:rPr>
                    <w:noProof/>
                    <w:webHidden/>
                  </w:rPr>
                  <w:fldChar w:fldCharType="separate"/>
                </w:r>
                <w:r>
                  <w:rPr>
                    <w:noProof/>
                    <w:webHidden/>
                  </w:rPr>
                  <w:t>5</w:t>
                </w:r>
                <w:r>
                  <w:rPr>
                    <w:noProof/>
                    <w:webHidden/>
                  </w:rPr>
                  <w:fldChar w:fldCharType="end"/>
                </w:r>
              </w:hyperlink>
            </w:p>
            <w:p w14:paraId="65680F14" w14:textId="14014FA4" w:rsidR="0082542B" w:rsidRDefault="0082542B">
              <w:pPr>
                <w:pStyle w:val="TOC1"/>
                <w:tabs>
                  <w:tab w:val="left" w:pos="1200"/>
                </w:tabs>
                <w:rPr>
                  <w:noProof/>
                  <w:kern w:val="2"/>
                  <w:sz w:val="24"/>
                  <w:szCs w:val="24"/>
                  <w14:ligatures w14:val="standardContextual"/>
                </w:rPr>
              </w:pPr>
              <w:hyperlink w:anchor="_Toc190972981" w:history="1">
                <w:r w:rsidRPr="00765CE7">
                  <w:rPr>
                    <w:rStyle w:val="Hyperlink"/>
                    <w:rFonts w:ascii="Times New Roman" w:hAnsi="Times New Roman" w:cs="Times New Roman"/>
                    <w:noProof/>
                  </w:rPr>
                  <w:t>8.</w:t>
                </w:r>
                <w:r>
                  <w:rPr>
                    <w:noProof/>
                    <w:kern w:val="2"/>
                    <w:sz w:val="24"/>
                    <w:szCs w:val="24"/>
                    <w14:ligatures w14:val="standardContextual"/>
                  </w:rPr>
                  <w:tab/>
                </w:r>
                <w:r w:rsidRPr="00765CE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_Toc190972981 \h </w:instrText>
                </w:r>
                <w:r>
                  <w:rPr>
                    <w:noProof/>
                    <w:webHidden/>
                  </w:rPr>
                </w:r>
                <w:r>
                  <w:rPr>
                    <w:noProof/>
                    <w:webHidden/>
                  </w:rPr>
                  <w:fldChar w:fldCharType="separate"/>
                </w:r>
                <w:r>
                  <w:rPr>
                    <w:noProof/>
                    <w:webHidden/>
                  </w:rPr>
                  <w:t>6</w:t>
                </w:r>
                <w:r>
                  <w:rPr>
                    <w:noProof/>
                    <w:webHidden/>
                  </w:rPr>
                  <w:fldChar w:fldCharType="end"/>
                </w:r>
              </w:hyperlink>
            </w:p>
            <w:p w14:paraId="641761AF" w14:textId="7368F8F7" w:rsidR="0082542B" w:rsidRDefault="0082542B">
              <w:pPr>
                <w:pStyle w:val="TOC1"/>
                <w:tabs>
                  <w:tab w:val="left" w:pos="1200"/>
                </w:tabs>
                <w:rPr>
                  <w:noProof/>
                  <w:kern w:val="2"/>
                  <w:sz w:val="24"/>
                  <w:szCs w:val="24"/>
                  <w14:ligatures w14:val="standardContextual"/>
                </w:rPr>
              </w:pPr>
              <w:hyperlink w:anchor="_Toc190972982" w:history="1">
                <w:r w:rsidRPr="00765CE7">
                  <w:rPr>
                    <w:rStyle w:val="Hyperlink"/>
                    <w:rFonts w:ascii="Times New Roman" w:hAnsi="Times New Roman" w:cs="Times New Roman"/>
                    <w:noProof/>
                  </w:rPr>
                  <w:t>9.</w:t>
                </w:r>
                <w:r>
                  <w:rPr>
                    <w:noProof/>
                    <w:kern w:val="2"/>
                    <w:sz w:val="24"/>
                    <w:szCs w:val="24"/>
                    <w14:ligatures w14:val="standardContextual"/>
                  </w:rPr>
                  <w:tab/>
                </w:r>
                <w:r w:rsidRPr="00765CE7">
                  <w:rPr>
                    <w:rStyle w:val="Hyperlink"/>
                    <w:rFonts w:ascii="Times New Roman" w:hAnsi="Times New Roman" w:cs="Times New Roman"/>
                    <w:noProof/>
                  </w:rPr>
                  <w:t>Galutinių pasiūlymų vertinimas</w:t>
                </w:r>
                <w:r>
                  <w:rPr>
                    <w:noProof/>
                    <w:webHidden/>
                  </w:rPr>
                  <w:tab/>
                </w:r>
                <w:r>
                  <w:rPr>
                    <w:noProof/>
                    <w:webHidden/>
                  </w:rPr>
                  <w:fldChar w:fldCharType="begin"/>
                </w:r>
                <w:r>
                  <w:rPr>
                    <w:noProof/>
                    <w:webHidden/>
                  </w:rPr>
                  <w:instrText xml:space="preserve"> PAGEREF _Toc190972982 \h </w:instrText>
                </w:r>
                <w:r>
                  <w:rPr>
                    <w:noProof/>
                    <w:webHidden/>
                  </w:rPr>
                </w:r>
                <w:r>
                  <w:rPr>
                    <w:noProof/>
                    <w:webHidden/>
                  </w:rPr>
                  <w:fldChar w:fldCharType="separate"/>
                </w:r>
                <w:r>
                  <w:rPr>
                    <w:noProof/>
                    <w:webHidden/>
                  </w:rPr>
                  <w:t>6</w:t>
                </w:r>
                <w:r>
                  <w:rPr>
                    <w:noProof/>
                    <w:webHidden/>
                  </w:rPr>
                  <w:fldChar w:fldCharType="end"/>
                </w:r>
              </w:hyperlink>
            </w:p>
            <w:p w14:paraId="700B543B" w14:textId="5A2BC6B1" w:rsidR="0082542B" w:rsidRDefault="0082542B">
              <w:pPr>
                <w:pStyle w:val="TOC1"/>
                <w:tabs>
                  <w:tab w:val="left" w:pos="1440"/>
                </w:tabs>
                <w:rPr>
                  <w:noProof/>
                  <w:kern w:val="2"/>
                  <w:sz w:val="24"/>
                  <w:szCs w:val="24"/>
                  <w14:ligatures w14:val="standardContextual"/>
                </w:rPr>
              </w:pPr>
              <w:hyperlink w:anchor="_Toc190972983" w:history="1">
                <w:r w:rsidRPr="00765CE7">
                  <w:rPr>
                    <w:rStyle w:val="Hyperlink"/>
                    <w:rFonts w:ascii="Times New Roman" w:hAnsi="Times New Roman" w:cs="Times New Roman"/>
                    <w:noProof/>
                  </w:rPr>
                  <w:t>10.</w:t>
                </w:r>
                <w:r>
                  <w:rPr>
                    <w:noProof/>
                    <w:kern w:val="2"/>
                    <w:sz w:val="24"/>
                    <w:szCs w:val="24"/>
                    <w14:ligatures w14:val="standardContextual"/>
                  </w:rPr>
                  <w:tab/>
                </w:r>
                <w:r w:rsidRPr="00765CE7">
                  <w:rPr>
                    <w:rStyle w:val="Hyperlink"/>
                    <w:rFonts w:ascii="Times New Roman" w:hAnsi="Times New Roman" w:cs="Times New Roman"/>
                    <w:noProof/>
                  </w:rPr>
                  <w:t>Priedai</w:t>
                </w:r>
                <w:r>
                  <w:rPr>
                    <w:noProof/>
                    <w:webHidden/>
                  </w:rPr>
                  <w:tab/>
                </w:r>
                <w:r>
                  <w:rPr>
                    <w:noProof/>
                    <w:webHidden/>
                  </w:rPr>
                  <w:fldChar w:fldCharType="begin"/>
                </w:r>
                <w:r>
                  <w:rPr>
                    <w:noProof/>
                    <w:webHidden/>
                  </w:rPr>
                  <w:instrText xml:space="preserve"> PAGEREF _Toc190972983 \h </w:instrText>
                </w:r>
                <w:r>
                  <w:rPr>
                    <w:noProof/>
                    <w:webHidden/>
                  </w:rPr>
                </w:r>
                <w:r>
                  <w:rPr>
                    <w:noProof/>
                    <w:webHidden/>
                  </w:rPr>
                  <w:fldChar w:fldCharType="separate"/>
                </w:r>
                <w:r>
                  <w:rPr>
                    <w:noProof/>
                    <w:webHidden/>
                  </w:rPr>
                  <w:t>6</w:t>
                </w:r>
                <w:r>
                  <w:rPr>
                    <w:noProof/>
                    <w:webHidden/>
                  </w:rPr>
                  <w:fldChar w:fldCharType="end"/>
                </w:r>
              </w:hyperlink>
            </w:p>
            <w:p w14:paraId="7ACF4EEF" w14:textId="32320A9A" w:rsidR="00173FBA" w:rsidRPr="00CB6F54" w:rsidRDefault="00173FBA">
              <w:pPr>
                <w:ind w:firstLine="0"/>
                <w:rPr>
                  <w:rFonts w:ascii="Times New Roman" w:hAnsi="Times New Roman" w:cs="Times New Roman"/>
                  <w:sz w:val="22"/>
                  <w:szCs w:val="22"/>
                </w:rPr>
              </w:pPr>
              <w:r w:rsidRPr="00CB6F54">
                <w:rPr>
                  <w:rFonts w:ascii="Times New Roman" w:hAnsi="Times New Roman" w:cs="Times New Roman"/>
                  <w:noProof/>
                  <w:sz w:val="20"/>
                  <w:szCs w:val="20"/>
                </w:rPr>
                <w:fldChar w:fldCharType="end"/>
              </w:r>
            </w:p>
          </w:sdtContent>
        </w:sdt>
        <w:p w14:paraId="7E8074B3" w14:textId="4C816312" w:rsidR="00173FBA" w:rsidRPr="00CB6F54" w:rsidRDefault="00173FBA" w:rsidP="007334EA">
          <w:pPr>
            <w:spacing w:after="120"/>
            <w:ind w:left="567" w:firstLine="0"/>
            <w:contextualSpacing/>
            <w:rPr>
              <w:rFonts w:ascii="Times New Roman" w:hAnsi="Times New Roman" w:cs="Times New Roman"/>
              <w:sz w:val="22"/>
              <w:szCs w:val="22"/>
            </w:rPr>
          </w:pPr>
        </w:p>
        <w:p w14:paraId="1AC291EB" w14:textId="356498D2" w:rsidR="00173FBA" w:rsidRPr="00CB6F54" w:rsidRDefault="00173FBA" w:rsidP="007334EA">
          <w:pPr>
            <w:spacing w:after="120"/>
            <w:ind w:left="567" w:firstLine="0"/>
            <w:contextualSpacing/>
            <w:rPr>
              <w:rFonts w:ascii="Times New Roman" w:hAnsi="Times New Roman" w:cs="Times New Roman"/>
              <w:sz w:val="22"/>
              <w:szCs w:val="22"/>
            </w:rPr>
          </w:pPr>
        </w:p>
        <w:p w14:paraId="6F478FD2" w14:textId="27655BD5" w:rsidR="00173FBA" w:rsidRPr="00CB6F54" w:rsidRDefault="00173FBA" w:rsidP="007334EA">
          <w:pPr>
            <w:spacing w:after="120"/>
            <w:ind w:left="567" w:firstLine="0"/>
            <w:contextualSpacing/>
            <w:rPr>
              <w:rFonts w:ascii="Times New Roman" w:hAnsi="Times New Roman" w:cs="Times New Roman"/>
              <w:sz w:val="22"/>
              <w:szCs w:val="22"/>
            </w:rPr>
          </w:pPr>
        </w:p>
        <w:p w14:paraId="7680CD9F" w14:textId="465D4565" w:rsidR="00173FBA" w:rsidRPr="00CB6F54"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CB6F54"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CB6F54"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CB6F54"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CB6F54"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CB6F54"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CB6F54"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CB6F54"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CB6F54" w:rsidRDefault="00173FBA" w:rsidP="007334EA">
          <w:pPr>
            <w:spacing w:after="120"/>
            <w:ind w:left="567" w:firstLine="0"/>
            <w:contextualSpacing/>
            <w:rPr>
              <w:rFonts w:ascii="Times New Roman" w:hAnsi="Times New Roman" w:cs="Times New Roman"/>
              <w:sz w:val="22"/>
              <w:szCs w:val="22"/>
            </w:rPr>
          </w:pPr>
        </w:p>
        <w:p w14:paraId="00EE7D20" w14:textId="5920C70A" w:rsidR="00DB434A" w:rsidRPr="00CB6F54" w:rsidRDefault="00DB434A" w:rsidP="00DB434A">
          <w:pPr>
            <w:rPr>
              <w:rFonts w:ascii="Times New Roman" w:hAnsi="Times New Roman" w:cs="Times New Roman"/>
              <w:sz w:val="22"/>
              <w:szCs w:val="22"/>
            </w:rPr>
          </w:pPr>
          <w:r w:rsidRPr="00CB6F54">
            <w:rPr>
              <w:rFonts w:ascii="Times New Roman" w:hAnsi="Times New Roman" w:cs="Times New Roman"/>
              <w:sz w:val="22"/>
              <w:szCs w:val="22"/>
            </w:rPr>
            <w:br w:type="page"/>
          </w:r>
        </w:p>
      </w:sdtContent>
    </w:sdt>
    <w:bookmarkStart w:id="0" w:name="_Toc48053171" w:displacedByCustomXml="prev"/>
    <w:bookmarkStart w:id="1" w:name="_Ref39666796" w:displacedByCustomXml="prev"/>
    <w:bookmarkStart w:id="2" w:name="_Ref39666794" w:displacedByCustomXml="prev"/>
    <w:bookmarkStart w:id="3" w:name="_Toc147739116" w:displacedByCustomXml="prev"/>
    <w:p w14:paraId="12085CDF" w14:textId="1B3B5970" w:rsidR="00746BAF" w:rsidRPr="00CB6F54" w:rsidRDefault="0082094F" w:rsidP="009B4090">
      <w:pPr>
        <w:pStyle w:val="Heading1"/>
        <w:numPr>
          <w:ilvl w:val="0"/>
          <w:numId w:val="14"/>
        </w:numPr>
        <w:spacing w:before="720" w:after="0" w:line="300" w:lineRule="auto"/>
        <w:ind w:left="357" w:hanging="357"/>
        <w:rPr>
          <w:rFonts w:ascii="Times New Roman" w:hAnsi="Times New Roman" w:cs="Times New Roman"/>
          <w:color w:val="auto"/>
          <w:sz w:val="28"/>
          <w:szCs w:val="28"/>
        </w:rPr>
      </w:pPr>
      <w:bookmarkStart w:id="4" w:name="_Toc190972974"/>
      <w:r w:rsidRPr="00CB6F54">
        <w:rPr>
          <w:rFonts w:ascii="Times New Roman" w:hAnsi="Times New Roman" w:cs="Times New Roman"/>
          <w:color w:val="auto"/>
          <w:sz w:val="28"/>
          <w:szCs w:val="28"/>
        </w:rPr>
        <w:lastRenderedPageBreak/>
        <w:t>B</w:t>
      </w:r>
      <w:r w:rsidR="00C63461" w:rsidRPr="00CB6F54">
        <w:rPr>
          <w:rFonts w:ascii="Times New Roman" w:hAnsi="Times New Roman" w:cs="Times New Roman"/>
          <w:color w:val="auto"/>
          <w:sz w:val="28"/>
          <w:szCs w:val="28"/>
        </w:rPr>
        <w:t>endra informacija</w:t>
      </w:r>
      <w:bookmarkEnd w:id="4"/>
      <w:r w:rsidR="6B81CCAC" w:rsidRPr="00CB6F54">
        <w:rPr>
          <w:rFonts w:ascii="Times New Roman" w:hAnsi="Times New Roman" w:cs="Times New Roman"/>
          <w:color w:val="auto"/>
          <w:sz w:val="28"/>
          <w:szCs w:val="28"/>
        </w:rPr>
        <w:t xml:space="preserve"> </w:t>
      </w:r>
    </w:p>
    <w:p w14:paraId="1CBD6107" w14:textId="77777777" w:rsidR="005B0F7A" w:rsidRPr="00CB6F54" w:rsidRDefault="005B0F7A" w:rsidP="00711D11">
      <w:pPr>
        <w:spacing w:line="240" w:lineRule="auto"/>
        <w:rPr>
          <w:rFonts w:ascii="Times New Roman" w:hAnsi="Times New Roman" w:cs="Times New Roman"/>
          <w:color w:val="FF0000"/>
          <w:sz w:val="22"/>
          <w:szCs w:val="22"/>
        </w:rPr>
      </w:pPr>
    </w:p>
    <w:p w14:paraId="2B52AE01" w14:textId="3AFE746A" w:rsidR="00FF2637" w:rsidRPr="00CB6F54" w:rsidRDefault="003A553E" w:rsidP="00711D11">
      <w:pPr>
        <w:pStyle w:val="ListParagraph"/>
        <w:numPr>
          <w:ilvl w:val="1"/>
          <w:numId w:val="14"/>
        </w:numPr>
        <w:spacing w:line="240" w:lineRule="auto"/>
        <w:ind w:left="0" w:firstLine="697"/>
        <w:rPr>
          <w:rFonts w:ascii="Times New Roman" w:hAnsi="Times New Roman" w:cs="Times New Roman"/>
          <w:sz w:val="22"/>
          <w:szCs w:val="22"/>
        </w:rPr>
      </w:pPr>
      <w:r w:rsidRPr="00CB6F54">
        <w:rPr>
          <w:rFonts w:ascii="Times New Roman" w:hAnsi="Times New Roman" w:cs="Times New Roman"/>
          <w:sz w:val="22"/>
          <w:szCs w:val="22"/>
        </w:rPr>
        <w:t>Pirkimo vykdytojas</w:t>
      </w:r>
      <w:r w:rsidR="00483CDB">
        <w:rPr>
          <w:rFonts w:ascii="Times New Roman" w:hAnsi="Times New Roman" w:cs="Times New Roman"/>
          <w:sz w:val="22"/>
          <w:szCs w:val="22"/>
        </w:rPr>
        <w:t xml:space="preserve"> arba Muziejus</w:t>
      </w:r>
      <w:r w:rsidR="00FB3C75" w:rsidRPr="00CB6F54">
        <w:rPr>
          <w:rFonts w:ascii="Times New Roman" w:hAnsi="Times New Roman" w:cs="Times New Roman"/>
          <w:sz w:val="22"/>
          <w:szCs w:val="22"/>
        </w:rPr>
        <w:t xml:space="preserve"> – </w:t>
      </w:r>
      <w:r w:rsidR="00FF2637" w:rsidRPr="00CB6F54">
        <w:rPr>
          <w:rFonts w:ascii="Times New Roman" w:hAnsi="Times New Roman" w:cs="Times New Roman"/>
          <w:sz w:val="22"/>
          <w:szCs w:val="22"/>
        </w:rPr>
        <w:t>Nacionalinis muziejus Lietuvos Didžiosios Kunigaikštystės valdovų rūmai (juridinio asmens kodas 302297628), Katedros a. 4,  LT-01143 Vilnius. Perkančioji organizacija yra PVM mokėtoja.</w:t>
      </w:r>
    </w:p>
    <w:p w14:paraId="30A5ED27" w14:textId="524971BF" w:rsidR="00FF2637" w:rsidRPr="00CB6F54" w:rsidRDefault="007F1B91" w:rsidP="005D0FF6">
      <w:pPr>
        <w:pStyle w:val="ListParagraph"/>
        <w:numPr>
          <w:ilvl w:val="1"/>
          <w:numId w:val="14"/>
        </w:numPr>
        <w:spacing w:line="240" w:lineRule="auto"/>
        <w:ind w:left="0" w:firstLine="697"/>
        <w:rPr>
          <w:rFonts w:ascii="Times New Roman" w:hAnsi="Times New Roman" w:cs="Times New Roman"/>
          <w:color w:val="000000" w:themeColor="text1"/>
          <w:sz w:val="22"/>
          <w:szCs w:val="22"/>
        </w:rPr>
      </w:pPr>
      <w:r w:rsidRPr="00CB6F54">
        <w:rPr>
          <w:rFonts w:ascii="Times New Roman" w:hAnsi="Times New Roman" w:cs="Times New Roman"/>
          <w:color w:val="000000" w:themeColor="text1"/>
          <w:sz w:val="22"/>
          <w:szCs w:val="22"/>
        </w:rPr>
        <w:t>Pirkimas neatliekamas naudojantis centralizuotų pirkimų katalogu, nes</w:t>
      </w:r>
      <w:r w:rsidR="005D0FF6" w:rsidRPr="00CB6F54">
        <w:rPr>
          <w:rFonts w:ascii="Times New Roman" w:hAnsi="Times New Roman" w:cs="Times New Roman"/>
          <w:color w:val="000000" w:themeColor="text1"/>
          <w:sz w:val="22"/>
          <w:szCs w:val="22"/>
        </w:rPr>
        <w:t xml:space="preserve">: </w:t>
      </w:r>
    </w:p>
    <w:p w14:paraId="2A28FED9" w14:textId="12D709BA" w:rsidR="00FF2637" w:rsidRPr="00CB6F54" w:rsidRDefault="005D0FF6" w:rsidP="00CB6F54">
      <w:pPr>
        <w:pStyle w:val="ListParagraph"/>
        <w:spacing w:line="240" w:lineRule="auto"/>
        <w:ind w:left="0"/>
        <w:rPr>
          <w:rFonts w:ascii="Times New Roman" w:hAnsi="Times New Roman" w:cs="Times New Roman"/>
          <w:color w:val="000000" w:themeColor="text1"/>
          <w:sz w:val="22"/>
          <w:szCs w:val="22"/>
        </w:rPr>
      </w:pPr>
      <w:r w:rsidRPr="00CB6F54">
        <w:rPr>
          <w:rFonts w:ascii="Times New Roman" w:hAnsi="Times New Roman" w:cs="Times New Roman"/>
          <w:color w:val="000000" w:themeColor="text1"/>
          <w:sz w:val="22"/>
          <w:szCs w:val="22"/>
        </w:rPr>
        <w:t>1.2.1.</w:t>
      </w:r>
      <w:r w:rsidR="00FF2637" w:rsidRPr="00CB6F54">
        <w:rPr>
          <w:rFonts w:ascii="Times New Roman" w:hAnsi="Times New Roman" w:cs="Times New Roman"/>
          <w:color w:val="000000" w:themeColor="text1"/>
          <w:sz w:val="22"/>
          <w:szCs w:val="22"/>
        </w:rPr>
        <w:tab/>
        <w:t>Baldų</w:t>
      </w:r>
      <w:r w:rsidR="00CB6F54" w:rsidRPr="00CB6F54">
        <w:rPr>
          <w:rFonts w:ascii="Times New Roman" w:hAnsi="Times New Roman" w:cs="Times New Roman"/>
          <w:color w:val="000000" w:themeColor="text1"/>
          <w:sz w:val="22"/>
          <w:szCs w:val="22"/>
        </w:rPr>
        <w:t xml:space="preserve"> – </w:t>
      </w:r>
      <w:r w:rsidR="00FF2637" w:rsidRPr="00CB6F54">
        <w:rPr>
          <w:rFonts w:ascii="Times New Roman" w:hAnsi="Times New Roman" w:cs="Times New Roman"/>
          <w:color w:val="000000" w:themeColor="text1"/>
          <w:sz w:val="22"/>
          <w:szCs w:val="22"/>
        </w:rPr>
        <w:t>vitrinų CPO kataloge nėra;</w:t>
      </w:r>
    </w:p>
    <w:p w14:paraId="126B78C7" w14:textId="1B76DE5F" w:rsidR="00FF2637" w:rsidRPr="00CB6F54" w:rsidRDefault="005D0FF6" w:rsidP="005D0FF6">
      <w:pPr>
        <w:pStyle w:val="ListParagraph"/>
        <w:spacing w:line="240" w:lineRule="auto"/>
        <w:ind w:left="0"/>
        <w:rPr>
          <w:rFonts w:ascii="Times New Roman" w:hAnsi="Times New Roman" w:cs="Times New Roman"/>
          <w:color w:val="000000" w:themeColor="text1"/>
          <w:sz w:val="22"/>
          <w:szCs w:val="22"/>
        </w:rPr>
      </w:pPr>
      <w:r w:rsidRPr="00CB6F54">
        <w:rPr>
          <w:rFonts w:ascii="Times New Roman" w:hAnsi="Times New Roman" w:cs="Times New Roman"/>
          <w:color w:val="000000" w:themeColor="text1"/>
          <w:sz w:val="22"/>
          <w:szCs w:val="22"/>
        </w:rPr>
        <w:t>1.2.2. Atskiri baldų projektavimo ir baldų gamybos užsakymai nepriimtini, nes reiktų</w:t>
      </w:r>
      <w:r w:rsidR="00FF2637" w:rsidRPr="00CB6F54">
        <w:rPr>
          <w:rFonts w:ascii="Times New Roman" w:hAnsi="Times New Roman" w:cs="Times New Roman"/>
          <w:color w:val="000000" w:themeColor="text1"/>
          <w:sz w:val="22"/>
          <w:szCs w:val="22"/>
        </w:rPr>
        <w:t xml:space="preserve"> atlikti 2 užsakymus – vieną baldų projektavimui, kitą – baldų gamybai. Tai reiškia, kad gali būt</w:t>
      </w:r>
      <w:r w:rsidRPr="00CB6F54">
        <w:rPr>
          <w:rFonts w:ascii="Times New Roman" w:hAnsi="Times New Roman" w:cs="Times New Roman"/>
          <w:color w:val="000000" w:themeColor="text1"/>
          <w:sz w:val="22"/>
          <w:szCs w:val="22"/>
        </w:rPr>
        <w:t>ų</w:t>
      </w:r>
      <w:r w:rsidR="00FF2637" w:rsidRPr="00CB6F54">
        <w:rPr>
          <w:rFonts w:ascii="Times New Roman" w:hAnsi="Times New Roman" w:cs="Times New Roman"/>
          <w:color w:val="000000" w:themeColor="text1"/>
          <w:sz w:val="22"/>
          <w:szCs w:val="22"/>
        </w:rPr>
        <w:t xml:space="preserve"> 2 atskiros sutartys,  galimi 2 skirtingi sutarčių vykdytojai. Šios sutartys nebūtų vykdomos lygiagrečiai, </w:t>
      </w:r>
      <w:r w:rsidRPr="00CB6F54">
        <w:rPr>
          <w:rFonts w:ascii="Times New Roman" w:hAnsi="Times New Roman" w:cs="Times New Roman"/>
          <w:color w:val="000000" w:themeColor="text1"/>
          <w:sz w:val="22"/>
          <w:szCs w:val="22"/>
        </w:rPr>
        <w:t xml:space="preserve">todėl </w:t>
      </w:r>
      <w:r w:rsidR="00FF2637" w:rsidRPr="00CB6F54">
        <w:rPr>
          <w:rFonts w:ascii="Times New Roman" w:hAnsi="Times New Roman" w:cs="Times New Roman"/>
          <w:color w:val="000000" w:themeColor="text1"/>
          <w:sz w:val="22"/>
          <w:szCs w:val="22"/>
        </w:rPr>
        <w:t>Pirkimo vykdytojas baldų projektavimo ir baldų gamybos pirkimo rezultatą, vykdydamas pirkimą pats, pasiektų greičiau.</w:t>
      </w:r>
    </w:p>
    <w:p w14:paraId="765F6864" w14:textId="1409F7C2" w:rsidR="00702B7B" w:rsidRPr="00CB6F54" w:rsidRDefault="005D0FF6" w:rsidP="005D0FF6">
      <w:pPr>
        <w:pStyle w:val="ListParagraph"/>
        <w:spacing w:line="240" w:lineRule="auto"/>
        <w:ind w:left="0"/>
        <w:rPr>
          <w:rFonts w:ascii="Times New Roman" w:hAnsi="Times New Roman" w:cs="Times New Roman"/>
          <w:color w:val="000000" w:themeColor="text1"/>
          <w:sz w:val="22"/>
          <w:szCs w:val="22"/>
        </w:rPr>
      </w:pPr>
      <w:r w:rsidRPr="00CB6F54">
        <w:rPr>
          <w:rFonts w:ascii="Times New Roman" w:hAnsi="Times New Roman" w:cs="Times New Roman"/>
          <w:color w:val="000000" w:themeColor="text1"/>
          <w:sz w:val="22"/>
          <w:szCs w:val="22"/>
        </w:rPr>
        <w:t xml:space="preserve">1.2.3. </w:t>
      </w:r>
      <w:r w:rsidR="00FF2637" w:rsidRPr="00CB6F54">
        <w:rPr>
          <w:rFonts w:ascii="Times New Roman" w:hAnsi="Times New Roman" w:cs="Times New Roman"/>
          <w:color w:val="000000" w:themeColor="text1"/>
          <w:sz w:val="22"/>
          <w:szCs w:val="22"/>
        </w:rPr>
        <w:t>Taip pat vykdant 2 sutartis kyla rizika dėl kokybiško rezultato, būtų sudėtinga išspręsti pagamintų baldų netinkamų išmatavimų ar baldų broko atvejų atsakomybės klausimus.</w:t>
      </w:r>
    </w:p>
    <w:p w14:paraId="4E9C18E0" w14:textId="3405E166" w:rsidR="005D0FF6" w:rsidRPr="00CB6F54" w:rsidRDefault="000662A8" w:rsidP="00CB6F54">
      <w:pPr>
        <w:pStyle w:val="ListParagraph"/>
        <w:numPr>
          <w:ilvl w:val="1"/>
          <w:numId w:val="14"/>
        </w:numPr>
        <w:spacing w:line="240" w:lineRule="auto"/>
        <w:ind w:left="0" w:firstLine="697"/>
        <w:rPr>
          <w:rFonts w:ascii="Times New Roman" w:hAnsi="Times New Roman" w:cs="Times New Roman"/>
          <w:sz w:val="22"/>
          <w:szCs w:val="22"/>
        </w:rPr>
      </w:pPr>
      <w:r w:rsidRPr="00CB6F54">
        <w:rPr>
          <w:rFonts w:ascii="Times New Roman" w:hAnsi="Times New Roman" w:cs="Times New Roman"/>
          <w:sz w:val="22"/>
          <w:szCs w:val="22"/>
        </w:rPr>
        <w:t>Stebėtojai dalyvauti pirkimo komisijos posėdžiuose nėra kviečiami.</w:t>
      </w:r>
    </w:p>
    <w:p w14:paraId="7D5BAA2E" w14:textId="58ABFE34" w:rsidR="005D0FF6" w:rsidRPr="004F65FA" w:rsidRDefault="005D0FF6" w:rsidP="00CB6F54">
      <w:pPr>
        <w:spacing w:line="240" w:lineRule="auto"/>
        <w:rPr>
          <w:rFonts w:ascii="Times New Roman" w:hAnsi="Times New Roman" w:cs="Times New Roman"/>
          <w:sz w:val="22"/>
          <w:szCs w:val="22"/>
        </w:rPr>
      </w:pPr>
      <w:r w:rsidRPr="00CB6F54">
        <w:rPr>
          <w:rFonts w:ascii="Times New Roman" w:hAnsi="Times New Roman" w:cs="Times New Roman"/>
          <w:sz w:val="22"/>
          <w:szCs w:val="22"/>
        </w:rPr>
        <w:t>1.4.</w:t>
      </w:r>
      <w:r w:rsidRPr="00CB6F54">
        <w:rPr>
          <w:rFonts w:ascii="Times New Roman" w:hAnsi="Times New Roman" w:cs="Times New Roman"/>
          <w:sz w:val="22"/>
          <w:szCs w:val="22"/>
        </w:rPr>
        <w:tab/>
        <w:t xml:space="preserve">Atliekamas žaliasis pirkimas. Pirkimas vykdomas vadovaujantis Lietuvos Respublikos aplinkos ministro 2022 m. gruodžio 13 d. įsakymo Nr. D1-401 „Dėl Lietuvos Respublikos aplinkos ministro 2011 m. birželio 28 d. įsakymo Nr. </w:t>
      </w:r>
      <w:r w:rsidRPr="004F65FA">
        <w:rPr>
          <w:rFonts w:ascii="Times New Roman" w:hAnsi="Times New Roman" w:cs="Times New Roman"/>
          <w:sz w:val="22"/>
          <w:szCs w:val="22"/>
        </w:rPr>
        <w:t>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 pirkimo vykdytojas</w:t>
      </w:r>
      <w:r w:rsidR="00CB6F54" w:rsidRPr="004F65FA">
        <w:rPr>
          <w:rFonts w:ascii="Times New Roman" w:hAnsi="Times New Roman" w:cs="Times New Roman"/>
          <w:sz w:val="22"/>
          <w:szCs w:val="22"/>
        </w:rPr>
        <w:t xml:space="preserve"> baldams </w:t>
      </w:r>
      <w:r w:rsidRPr="004F65FA">
        <w:rPr>
          <w:rFonts w:ascii="Times New Roman" w:hAnsi="Times New Roman" w:cs="Times New Roman"/>
          <w:sz w:val="22"/>
          <w:szCs w:val="22"/>
        </w:rPr>
        <w:t xml:space="preserve"> </w:t>
      </w:r>
      <w:r w:rsidR="00CB6F54" w:rsidRPr="004F65FA">
        <w:rPr>
          <w:rFonts w:ascii="Times New Roman" w:hAnsi="Times New Roman" w:cs="Times New Roman"/>
          <w:sz w:val="22"/>
          <w:szCs w:val="22"/>
        </w:rPr>
        <w:t xml:space="preserve">nustato minimalius aplinkos apsaugos kriterijus. </w:t>
      </w:r>
      <w:r w:rsidRPr="004F65FA">
        <w:rPr>
          <w:rFonts w:ascii="Times New Roman" w:hAnsi="Times New Roman" w:cs="Times New Roman"/>
          <w:sz w:val="22"/>
          <w:szCs w:val="22"/>
        </w:rPr>
        <w:t xml:space="preserve">Aplinkos apaugos kriterijai nustatyti </w:t>
      </w:r>
      <w:r w:rsidR="00C5450B">
        <w:rPr>
          <w:rFonts w:ascii="Times New Roman" w:hAnsi="Times New Roman" w:cs="Times New Roman"/>
          <w:sz w:val="22"/>
          <w:szCs w:val="22"/>
        </w:rPr>
        <w:t>p</w:t>
      </w:r>
      <w:r w:rsidRPr="004F65FA">
        <w:rPr>
          <w:rFonts w:ascii="Times New Roman" w:hAnsi="Times New Roman" w:cs="Times New Roman"/>
          <w:sz w:val="22"/>
          <w:szCs w:val="22"/>
        </w:rPr>
        <w:t xml:space="preserve">irkimo </w:t>
      </w:r>
      <w:r w:rsidR="00D23E1F">
        <w:rPr>
          <w:rFonts w:ascii="Times New Roman" w:hAnsi="Times New Roman" w:cs="Times New Roman"/>
          <w:sz w:val="22"/>
          <w:szCs w:val="22"/>
        </w:rPr>
        <w:t>S</w:t>
      </w:r>
      <w:r w:rsidRPr="004F65FA">
        <w:rPr>
          <w:rFonts w:ascii="Times New Roman" w:hAnsi="Times New Roman" w:cs="Times New Roman"/>
          <w:sz w:val="22"/>
          <w:szCs w:val="22"/>
        </w:rPr>
        <w:t xml:space="preserve">pecialiųjų sąlygų </w:t>
      </w:r>
      <w:r w:rsidR="00CA58A9">
        <w:rPr>
          <w:rFonts w:ascii="Times New Roman" w:hAnsi="Times New Roman" w:cs="Times New Roman"/>
          <w:sz w:val="22"/>
          <w:szCs w:val="22"/>
        </w:rPr>
        <w:t>5</w:t>
      </w:r>
      <w:r w:rsidRPr="004F65FA">
        <w:rPr>
          <w:rFonts w:ascii="Times New Roman" w:hAnsi="Times New Roman" w:cs="Times New Roman"/>
          <w:sz w:val="22"/>
          <w:szCs w:val="22"/>
        </w:rPr>
        <w:t xml:space="preserve"> priede „Techninė specifikacija“.</w:t>
      </w:r>
    </w:p>
    <w:p w14:paraId="1091B319" w14:textId="7990213C" w:rsidR="00CB6F54" w:rsidRPr="004F65FA" w:rsidRDefault="00CB6F54" w:rsidP="00CB6F54">
      <w:pPr>
        <w:spacing w:line="240" w:lineRule="auto"/>
        <w:rPr>
          <w:rFonts w:ascii="Times New Roman" w:hAnsi="Times New Roman" w:cs="Times New Roman"/>
          <w:sz w:val="22"/>
          <w:szCs w:val="22"/>
        </w:rPr>
      </w:pPr>
      <w:r w:rsidRPr="004F65FA">
        <w:rPr>
          <w:rFonts w:ascii="Times New Roman" w:hAnsi="Times New Roman" w:cs="Times New Roman"/>
          <w:sz w:val="22"/>
          <w:szCs w:val="22"/>
        </w:rPr>
        <w:t xml:space="preserve">1.5. </w:t>
      </w:r>
      <w:r w:rsidR="00D66DAA" w:rsidRPr="004F65FA">
        <w:rPr>
          <w:rFonts w:ascii="Times New Roman" w:hAnsi="Times New Roman" w:cs="Times New Roman"/>
          <w:sz w:val="22"/>
          <w:szCs w:val="22"/>
        </w:rPr>
        <w:t xml:space="preserve">Šiame pirkime taikomi socialiniai kriterijai, kurie nustatyti </w:t>
      </w:r>
      <w:r w:rsidR="004F65FA" w:rsidRPr="004F65FA">
        <w:rPr>
          <w:rFonts w:ascii="Times New Roman" w:hAnsi="Times New Roman" w:cs="Times New Roman"/>
          <w:sz w:val="22"/>
          <w:szCs w:val="22"/>
        </w:rPr>
        <w:t xml:space="preserve">Specialiųjų sąlygų priede Nr. </w:t>
      </w:r>
      <w:r w:rsidR="00C5450B">
        <w:rPr>
          <w:rFonts w:ascii="Times New Roman" w:hAnsi="Times New Roman" w:cs="Times New Roman"/>
          <w:sz w:val="22"/>
          <w:szCs w:val="22"/>
        </w:rPr>
        <w:t>7</w:t>
      </w:r>
      <w:r w:rsidR="004F65FA" w:rsidRPr="004F65FA">
        <w:rPr>
          <w:rFonts w:ascii="Times New Roman" w:hAnsi="Times New Roman" w:cs="Times New Roman"/>
          <w:sz w:val="22"/>
          <w:szCs w:val="22"/>
        </w:rPr>
        <w:t xml:space="preserve"> </w:t>
      </w:r>
      <w:r w:rsidR="004F65FA" w:rsidRPr="00560B6A">
        <w:rPr>
          <w:rFonts w:ascii="Times New Roman" w:eastAsia="Times New Roman" w:hAnsi="Times New Roman" w:cs="Times New Roman"/>
          <w:sz w:val="22"/>
          <w:szCs w:val="22"/>
        </w:rPr>
        <w:t>„Pasiūlymų vertinimo kriterijai ir sąlygos“</w:t>
      </w:r>
      <w:r w:rsidR="004F65FA" w:rsidRPr="004F65FA">
        <w:rPr>
          <w:rFonts w:ascii="Times New Roman" w:eastAsia="Times New Roman" w:hAnsi="Times New Roman" w:cs="Times New Roman"/>
          <w:sz w:val="22"/>
          <w:szCs w:val="22"/>
        </w:rPr>
        <w:t>.</w:t>
      </w:r>
    </w:p>
    <w:p w14:paraId="7A9EE8DD" w14:textId="30921BFC" w:rsidR="002C41AA" w:rsidRPr="004F65FA" w:rsidRDefault="00CB6F54" w:rsidP="00CB6F54">
      <w:pPr>
        <w:spacing w:line="240" w:lineRule="auto"/>
        <w:rPr>
          <w:rFonts w:ascii="Times New Roman" w:hAnsi="Times New Roman" w:cs="Times New Roman"/>
          <w:sz w:val="22"/>
          <w:szCs w:val="22"/>
          <w:lang w:eastAsia="en-US"/>
        </w:rPr>
      </w:pPr>
      <w:r w:rsidRPr="004F65FA">
        <w:rPr>
          <w:rFonts w:ascii="Times New Roman" w:hAnsi="Times New Roman" w:cs="Times New Roman"/>
          <w:sz w:val="22"/>
          <w:szCs w:val="22"/>
        </w:rPr>
        <w:t xml:space="preserve">1.6. </w:t>
      </w:r>
      <w:r w:rsidR="004419AE" w:rsidRPr="004F65FA">
        <w:rPr>
          <w:rFonts w:ascii="Times New Roman" w:hAnsi="Times New Roman" w:cs="Times New Roman"/>
          <w:sz w:val="22"/>
          <w:szCs w:val="22"/>
          <w:lang w:eastAsia="en-US"/>
        </w:rPr>
        <w:t>Šiame Pirkime</w:t>
      </w:r>
      <w:r w:rsidR="30FF82EF" w:rsidRPr="004F65FA">
        <w:rPr>
          <w:rFonts w:ascii="Times New Roman" w:hAnsi="Times New Roman" w:cs="Times New Roman"/>
          <w:sz w:val="22"/>
          <w:szCs w:val="22"/>
        </w:rPr>
        <w:t xml:space="preserve"> </w:t>
      </w:r>
      <w:r w:rsidR="003A553E" w:rsidRPr="004F65FA">
        <w:rPr>
          <w:rFonts w:ascii="Times New Roman" w:hAnsi="Times New Roman" w:cs="Times New Roman"/>
          <w:sz w:val="22"/>
          <w:szCs w:val="22"/>
        </w:rPr>
        <w:t>Pirkimo vykdytojas</w:t>
      </w:r>
      <w:r w:rsidR="004419AE" w:rsidRPr="004F65FA">
        <w:rPr>
          <w:rFonts w:ascii="Times New Roman" w:hAnsi="Times New Roman" w:cs="Times New Roman"/>
          <w:sz w:val="22"/>
          <w:szCs w:val="22"/>
          <w:lang w:eastAsia="en-US"/>
        </w:rPr>
        <w:t xml:space="preserve"> nenumato skelbti pranešimo dėl savanoriško </w:t>
      </w:r>
      <w:proofErr w:type="spellStart"/>
      <w:r w:rsidR="004419AE" w:rsidRPr="004F65FA">
        <w:rPr>
          <w:rFonts w:ascii="Times New Roman" w:hAnsi="Times New Roman" w:cs="Times New Roman"/>
          <w:i/>
          <w:iCs/>
          <w:sz w:val="22"/>
          <w:szCs w:val="22"/>
          <w:lang w:eastAsia="en-US"/>
        </w:rPr>
        <w:t>ex</w:t>
      </w:r>
      <w:proofErr w:type="spellEnd"/>
      <w:r w:rsidR="004419AE" w:rsidRPr="004F65FA">
        <w:rPr>
          <w:rFonts w:ascii="Times New Roman" w:hAnsi="Times New Roman" w:cs="Times New Roman"/>
          <w:i/>
          <w:iCs/>
          <w:sz w:val="22"/>
          <w:szCs w:val="22"/>
          <w:lang w:eastAsia="en-US"/>
        </w:rPr>
        <w:t xml:space="preserve"> ante</w:t>
      </w:r>
      <w:r w:rsidR="004419AE" w:rsidRPr="004F65FA">
        <w:rPr>
          <w:rFonts w:ascii="Times New Roman" w:hAnsi="Times New Roman" w:cs="Times New Roman"/>
          <w:sz w:val="22"/>
          <w:szCs w:val="22"/>
          <w:lang w:eastAsia="en-US"/>
        </w:rPr>
        <w:t xml:space="preserve"> skaidrumo.</w:t>
      </w:r>
    </w:p>
    <w:p w14:paraId="481C6227" w14:textId="5062C20A" w:rsidR="4B7098B6" w:rsidRPr="00CB6F54" w:rsidRDefault="00CB6F54" w:rsidP="00CB6F54">
      <w:pPr>
        <w:spacing w:line="240" w:lineRule="auto"/>
        <w:rPr>
          <w:rFonts w:ascii="Times New Roman" w:hAnsi="Times New Roman" w:cs="Times New Roman"/>
          <w:i/>
          <w:color w:val="7030A0"/>
          <w:sz w:val="22"/>
          <w:szCs w:val="22"/>
        </w:rPr>
      </w:pPr>
      <w:r w:rsidRPr="004F65FA">
        <w:rPr>
          <w:rFonts w:ascii="Times New Roman" w:hAnsi="Times New Roman" w:cs="Times New Roman"/>
          <w:sz w:val="22"/>
          <w:szCs w:val="22"/>
          <w:lang w:eastAsia="en-US"/>
        </w:rPr>
        <w:t xml:space="preserve">1.7. </w:t>
      </w:r>
      <w:r w:rsidR="007F1B91" w:rsidRPr="004F65FA">
        <w:rPr>
          <w:rFonts w:ascii="Times New Roman" w:eastAsia="Arial" w:hAnsi="Times New Roman" w:cs="Times New Roman"/>
          <w:sz w:val="22"/>
          <w:szCs w:val="22"/>
        </w:rPr>
        <w:t>Bendrosios</w:t>
      </w:r>
      <w:r w:rsidR="007F1B91" w:rsidRPr="00CB6F54">
        <w:rPr>
          <w:rFonts w:ascii="Times New Roman" w:eastAsia="Arial" w:hAnsi="Times New Roman" w:cs="Times New Roman"/>
          <w:sz w:val="22"/>
          <w:szCs w:val="22"/>
        </w:rPr>
        <w:t xml:space="preserve"> pirkimo</w:t>
      </w:r>
      <w:r w:rsidR="4B7098B6" w:rsidRPr="00CB6F54">
        <w:rPr>
          <w:rFonts w:ascii="Times New Roman" w:eastAsia="Arial" w:hAnsi="Times New Roman" w:cs="Times New Roman"/>
          <w:sz w:val="22"/>
          <w:szCs w:val="22"/>
        </w:rPr>
        <w:t xml:space="preserve"> sąlygos yra neatskiriama ši</w:t>
      </w:r>
      <w:r w:rsidR="007F1B91" w:rsidRPr="00CB6F54">
        <w:rPr>
          <w:rFonts w:ascii="Times New Roman" w:eastAsia="Arial" w:hAnsi="Times New Roman" w:cs="Times New Roman"/>
          <w:sz w:val="22"/>
          <w:szCs w:val="22"/>
        </w:rPr>
        <w:t>ų</w:t>
      </w:r>
      <w:r w:rsidR="4B7098B6" w:rsidRPr="00CB6F54">
        <w:rPr>
          <w:rFonts w:ascii="Times New Roman" w:eastAsia="Arial" w:hAnsi="Times New Roman" w:cs="Times New Roman"/>
          <w:sz w:val="22"/>
          <w:szCs w:val="22"/>
        </w:rPr>
        <w:t xml:space="preserve"> pirkimo sąlygų dalis.</w:t>
      </w:r>
    </w:p>
    <w:p w14:paraId="7D847502" w14:textId="2023D4CC" w:rsidR="00FB3C75" w:rsidRPr="004F65FA" w:rsidRDefault="00C63461" w:rsidP="004F65FA">
      <w:pPr>
        <w:pStyle w:val="Heading1"/>
        <w:numPr>
          <w:ilvl w:val="0"/>
          <w:numId w:val="17"/>
        </w:numPr>
        <w:spacing w:before="240" w:after="0" w:line="300" w:lineRule="auto"/>
        <w:ind w:left="357" w:hanging="357"/>
        <w:rPr>
          <w:rFonts w:ascii="Times New Roman" w:hAnsi="Times New Roman" w:cs="Times New Roman"/>
          <w:color w:val="auto"/>
          <w:sz w:val="28"/>
          <w:szCs w:val="28"/>
        </w:rPr>
      </w:pPr>
      <w:bookmarkStart w:id="5" w:name="_Toc190972975"/>
      <w:r w:rsidRPr="00CB6F54">
        <w:rPr>
          <w:rFonts w:ascii="Times New Roman" w:hAnsi="Times New Roman" w:cs="Times New Roman"/>
          <w:color w:val="auto"/>
          <w:sz w:val="28"/>
          <w:szCs w:val="28"/>
        </w:rPr>
        <w:t>Pirkimo objektas</w:t>
      </w:r>
      <w:bookmarkEnd w:id="5"/>
    </w:p>
    <w:p w14:paraId="0AEFEE07" w14:textId="20D833D8" w:rsidR="00FB3C75" w:rsidRPr="004F65FA" w:rsidRDefault="4A330118" w:rsidP="00CB6F54">
      <w:pPr>
        <w:pStyle w:val="NoSpacing"/>
        <w:numPr>
          <w:ilvl w:val="1"/>
          <w:numId w:val="17"/>
        </w:numPr>
        <w:ind w:left="0" w:firstLine="697"/>
        <w:contextualSpacing/>
        <w:rPr>
          <w:rFonts w:ascii="Times New Roman" w:hAnsi="Times New Roman" w:cs="Times New Roman"/>
          <w:sz w:val="22"/>
          <w:szCs w:val="22"/>
        </w:rPr>
      </w:pPr>
      <w:r w:rsidRPr="004F65FA">
        <w:rPr>
          <w:rFonts w:ascii="Times New Roman" w:hAnsi="Times New Roman" w:cs="Times New Roman"/>
          <w:sz w:val="22"/>
          <w:szCs w:val="22"/>
        </w:rPr>
        <w:t xml:space="preserve"> </w:t>
      </w:r>
      <w:r w:rsidR="003A553E" w:rsidRPr="004F65FA">
        <w:rPr>
          <w:rFonts w:ascii="Times New Roman" w:hAnsi="Times New Roman" w:cs="Times New Roman"/>
          <w:sz w:val="22"/>
          <w:szCs w:val="22"/>
        </w:rPr>
        <w:t>Pirkimo vykdytojas</w:t>
      </w:r>
      <w:r w:rsidR="00FB3C75" w:rsidRPr="004F65FA">
        <w:rPr>
          <w:rFonts w:ascii="Times New Roman" w:eastAsia="Calibri" w:hAnsi="Times New Roman" w:cs="Times New Roman"/>
          <w:sz w:val="22"/>
          <w:szCs w:val="22"/>
        </w:rPr>
        <w:t xml:space="preserve"> numato įsigyti </w:t>
      </w:r>
      <w:r w:rsidR="00CB6F54" w:rsidRPr="004F65FA">
        <w:rPr>
          <w:rFonts w:ascii="Times New Roman" w:eastAsia="Calibri" w:hAnsi="Times New Roman" w:cs="Times New Roman"/>
          <w:sz w:val="22"/>
          <w:szCs w:val="22"/>
        </w:rPr>
        <w:t>kasų-knygyno ekspozicinius baldus – vitrinas</w:t>
      </w:r>
      <w:r w:rsidR="00CB6F54" w:rsidRPr="004F65FA">
        <w:rPr>
          <w:rFonts w:ascii="Times New Roman" w:hAnsi="Times New Roman" w:cs="Times New Roman"/>
          <w:sz w:val="22"/>
          <w:szCs w:val="22"/>
        </w:rPr>
        <w:t xml:space="preserve">. </w:t>
      </w:r>
      <w:r w:rsidR="00FB3C75" w:rsidRPr="004F65FA">
        <w:rPr>
          <w:rFonts w:ascii="Times New Roman" w:hAnsi="Times New Roman" w:cs="Times New Roman"/>
          <w:sz w:val="22"/>
          <w:szCs w:val="22"/>
        </w:rPr>
        <w:t xml:space="preserve">Reikalavimai </w:t>
      </w:r>
      <w:r w:rsidR="00F724EC" w:rsidRPr="004F65FA">
        <w:rPr>
          <w:rFonts w:ascii="Times New Roman" w:hAnsi="Times New Roman" w:cs="Times New Roman"/>
          <w:sz w:val="22"/>
          <w:szCs w:val="22"/>
        </w:rPr>
        <w:t>P</w:t>
      </w:r>
      <w:r w:rsidR="00FB3C75" w:rsidRPr="004F65FA">
        <w:rPr>
          <w:rFonts w:ascii="Times New Roman" w:hAnsi="Times New Roman" w:cs="Times New Roman"/>
          <w:sz w:val="22"/>
          <w:szCs w:val="22"/>
        </w:rPr>
        <w:t>irkimo objektui nustatyti</w:t>
      </w:r>
      <w:r w:rsidR="00AE2AEF" w:rsidRPr="004F65FA">
        <w:rPr>
          <w:rFonts w:ascii="Times New Roman" w:hAnsi="Times New Roman" w:cs="Times New Roman"/>
          <w:sz w:val="22"/>
          <w:szCs w:val="22"/>
        </w:rPr>
        <w:t xml:space="preserve"> </w:t>
      </w:r>
      <w:r w:rsidR="004F65FA" w:rsidRPr="004F65FA">
        <w:rPr>
          <w:rFonts w:ascii="Times New Roman" w:hAnsi="Times New Roman" w:cs="Times New Roman"/>
          <w:sz w:val="22"/>
          <w:szCs w:val="22"/>
        </w:rPr>
        <w:t xml:space="preserve">Specialiųjų sąlygų priede Nr. </w:t>
      </w:r>
      <w:r w:rsidR="00CA58A9">
        <w:rPr>
          <w:rFonts w:ascii="Times New Roman" w:hAnsi="Times New Roman" w:cs="Times New Roman"/>
          <w:sz w:val="22"/>
          <w:szCs w:val="22"/>
        </w:rPr>
        <w:t>5</w:t>
      </w:r>
      <w:r w:rsidR="004F65FA" w:rsidRPr="004F65FA">
        <w:rPr>
          <w:rFonts w:ascii="Times New Roman" w:hAnsi="Times New Roman" w:cs="Times New Roman"/>
          <w:sz w:val="22"/>
          <w:szCs w:val="22"/>
        </w:rPr>
        <w:t xml:space="preserve"> „Techninė specifikacija“</w:t>
      </w:r>
      <w:r w:rsidR="00AE2AEF" w:rsidRPr="004F65FA">
        <w:rPr>
          <w:rFonts w:ascii="Times New Roman" w:hAnsi="Times New Roman" w:cs="Times New Roman"/>
          <w:sz w:val="22"/>
          <w:szCs w:val="22"/>
        </w:rPr>
        <w:t>.</w:t>
      </w:r>
    </w:p>
    <w:p w14:paraId="2EE7E2D9" w14:textId="75407BF7" w:rsidR="00CB6F54" w:rsidRPr="004F65FA" w:rsidRDefault="002C41AA" w:rsidP="00CB6F54">
      <w:pPr>
        <w:pStyle w:val="ListParagraph"/>
        <w:spacing w:line="240" w:lineRule="auto"/>
        <w:ind w:left="0"/>
        <w:rPr>
          <w:rFonts w:ascii="Times New Roman" w:hAnsi="Times New Roman" w:cs="Times New Roman"/>
          <w:sz w:val="22"/>
          <w:szCs w:val="22"/>
        </w:rPr>
      </w:pPr>
      <w:r w:rsidRPr="004F65FA">
        <w:rPr>
          <w:rFonts w:ascii="Times New Roman" w:hAnsi="Times New Roman" w:cs="Times New Roman"/>
          <w:sz w:val="22"/>
          <w:szCs w:val="22"/>
        </w:rPr>
        <w:t>2.2.</w:t>
      </w:r>
      <w:r w:rsidR="00832EAF" w:rsidRPr="004F65FA">
        <w:rPr>
          <w:rFonts w:ascii="Times New Roman" w:hAnsi="Times New Roman" w:cs="Times New Roman"/>
          <w:sz w:val="22"/>
          <w:szCs w:val="22"/>
        </w:rPr>
        <w:t xml:space="preserve"> </w:t>
      </w:r>
      <w:r w:rsidR="00FB3C75" w:rsidRPr="004F65FA">
        <w:rPr>
          <w:rFonts w:ascii="Times New Roman" w:hAnsi="Times New Roman" w:cs="Times New Roman"/>
          <w:sz w:val="22"/>
          <w:szCs w:val="22"/>
        </w:rPr>
        <w:t>Pirkimo objektas į dalis neskaidomas.</w:t>
      </w:r>
      <w:r w:rsidR="00702B7B" w:rsidRPr="004F65FA">
        <w:rPr>
          <w:rFonts w:ascii="Times New Roman" w:hAnsi="Times New Roman" w:cs="Times New Roman"/>
          <w:sz w:val="22"/>
          <w:szCs w:val="22"/>
        </w:rPr>
        <w:t xml:space="preserve"> </w:t>
      </w:r>
    </w:p>
    <w:p w14:paraId="562F7251" w14:textId="6DC4806E" w:rsidR="007F1B91" w:rsidRPr="004F65FA" w:rsidRDefault="007F1B91" w:rsidP="00CB6F54">
      <w:pPr>
        <w:pStyle w:val="ListParagraph"/>
        <w:spacing w:line="240" w:lineRule="auto"/>
        <w:ind w:left="0"/>
        <w:rPr>
          <w:rFonts w:ascii="Times New Roman" w:hAnsi="Times New Roman" w:cs="Times New Roman"/>
          <w:sz w:val="22"/>
          <w:szCs w:val="22"/>
        </w:rPr>
      </w:pPr>
      <w:r w:rsidRPr="004F65FA">
        <w:rPr>
          <w:rFonts w:ascii="Times New Roman" w:hAnsi="Times New Roman" w:cs="Times New Roman"/>
          <w:sz w:val="22"/>
          <w:szCs w:val="22"/>
        </w:rPr>
        <w:t>2.</w:t>
      </w:r>
      <w:r w:rsidR="00943A2B" w:rsidRPr="004F65FA">
        <w:rPr>
          <w:rFonts w:ascii="Times New Roman" w:hAnsi="Times New Roman" w:cs="Times New Roman"/>
          <w:sz w:val="22"/>
          <w:szCs w:val="22"/>
        </w:rPr>
        <w:t>3</w:t>
      </w:r>
      <w:r w:rsidRPr="004F65FA">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4F65FA" w:rsidRDefault="007F1B91" w:rsidP="00CB6F54">
      <w:pPr>
        <w:pStyle w:val="NoSpacing"/>
        <w:rPr>
          <w:rFonts w:ascii="Times New Roman" w:eastAsia="Calibri" w:hAnsi="Times New Roman" w:cs="Times New Roman"/>
          <w:sz w:val="22"/>
          <w:szCs w:val="22"/>
        </w:rPr>
      </w:pPr>
      <w:r w:rsidRPr="004F65FA">
        <w:rPr>
          <w:rFonts w:ascii="Times New Roman" w:hAnsi="Times New Roman" w:cs="Times New Roman"/>
          <w:sz w:val="22"/>
          <w:szCs w:val="22"/>
        </w:rPr>
        <w:t>2.</w:t>
      </w:r>
      <w:r w:rsidR="00943A2B" w:rsidRPr="004F65FA">
        <w:rPr>
          <w:rFonts w:ascii="Times New Roman" w:hAnsi="Times New Roman" w:cs="Times New Roman"/>
          <w:sz w:val="22"/>
          <w:szCs w:val="22"/>
        </w:rPr>
        <w:t>4</w:t>
      </w:r>
      <w:r w:rsidRPr="004F65FA">
        <w:rPr>
          <w:rFonts w:ascii="Times New Roman" w:hAnsi="Times New Roman" w:cs="Times New Roman"/>
          <w:sz w:val="22"/>
          <w:szCs w:val="22"/>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9731F86" w14:textId="77777777" w:rsidR="00DE01EE" w:rsidRPr="005B3475" w:rsidRDefault="007F1B91" w:rsidP="00717A75">
      <w:pPr>
        <w:pStyle w:val="ListParagraph"/>
        <w:spacing w:line="240" w:lineRule="auto"/>
        <w:ind w:left="0"/>
        <w:rPr>
          <w:rFonts w:ascii="Times New Roman" w:hAnsi="Times New Roman" w:cs="Times New Roman"/>
          <w:sz w:val="22"/>
          <w:szCs w:val="22"/>
        </w:rPr>
      </w:pPr>
      <w:r w:rsidRPr="004F65FA">
        <w:rPr>
          <w:rFonts w:ascii="Times New Roman" w:hAnsi="Times New Roman" w:cs="Times New Roman"/>
          <w:sz w:val="22"/>
          <w:szCs w:val="22"/>
        </w:rPr>
        <w:t>2.</w:t>
      </w:r>
      <w:r w:rsidR="00943A2B" w:rsidRPr="004F65FA">
        <w:rPr>
          <w:rFonts w:ascii="Times New Roman" w:hAnsi="Times New Roman" w:cs="Times New Roman"/>
          <w:sz w:val="22"/>
          <w:szCs w:val="22"/>
        </w:rPr>
        <w:t>5</w:t>
      </w:r>
      <w:r w:rsidRPr="005B3475">
        <w:rPr>
          <w:rFonts w:ascii="Times New Roman" w:hAnsi="Times New Roman" w:cs="Times New Roman"/>
          <w:sz w:val="22"/>
          <w:szCs w:val="22"/>
        </w:rPr>
        <w:t>.</w:t>
      </w:r>
      <w:r w:rsidR="00717A75" w:rsidRPr="005B3475">
        <w:rPr>
          <w:rFonts w:ascii="Times New Roman" w:hAnsi="Times New Roman" w:cs="Times New Roman"/>
          <w:sz w:val="22"/>
          <w:szCs w:val="22"/>
        </w:rPr>
        <w:t xml:space="preserve"> </w:t>
      </w:r>
      <w:r w:rsidR="00427210" w:rsidRPr="005B3475">
        <w:rPr>
          <w:rFonts w:ascii="Times New Roman" w:hAnsi="Times New Roman" w:cs="Times New Roman"/>
          <w:sz w:val="22"/>
          <w:szCs w:val="22"/>
        </w:rPr>
        <w:t>P</w:t>
      </w:r>
      <w:r w:rsidR="0082094F" w:rsidRPr="005B3475">
        <w:rPr>
          <w:rFonts w:ascii="Times New Roman" w:hAnsi="Times New Roman" w:cs="Times New Roman"/>
          <w:sz w:val="22"/>
          <w:szCs w:val="22"/>
        </w:rPr>
        <w:t>i</w:t>
      </w:r>
      <w:r w:rsidR="00427210" w:rsidRPr="005B3475">
        <w:rPr>
          <w:rFonts w:ascii="Times New Roman" w:hAnsi="Times New Roman" w:cs="Times New Roman"/>
          <w:sz w:val="22"/>
          <w:szCs w:val="22"/>
        </w:rPr>
        <w:t>rkimo objektas turi atitikti šiuos minimalius reikalavimus:</w:t>
      </w:r>
      <w:r w:rsidR="1D4010E9" w:rsidRPr="005B3475">
        <w:rPr>
          <w:rFonts w:ascii="Times New Roman" w:hAnsi="Times New Roman" w:cs="Times New Roman"/>
          <w:sz w:val="22"/>
          <w:szCs w:val="22"/>
        </w:rPr>
        <w:t xml:space="preserve"> </w:t>
      </w:r>
    </w:p>
    <w:p w14:paraId="4E636438" w14:textId="39A89907" w:rsidR="00CF329A" w:rsidRPr="006B5720" w:rsidRDefault="00A72FEF" w:rsidP="0056266B">
      <w:pPr>
        <w:ind w:firstLine="426"/>
        <w:rPr>
          <w:rFonts w:ascii="Times New Roman" w:hAnsi="Times New Roman" w:cs="Times New Roman"/>
          <w:bCs/>
          <w:sz w:val="22"/>
          <w:szCs w:val="22"/>
        </w:rPr>
      </w:pPr>
      <w:r>
        <w:rPr>
          <w:rFonts w:ascii="Times New Roman" w:hAnsi="Times New Roman" w:cs="Times New Roman"/>
          <w:sz w:val="22"/>
          <w:szCs w:val="22"/>
        </w:rPr>
        <w:t xml:space="preserve">- </w:t>
      </w:r>
      <w:r w:rsidR="00AE0683" w:rsidRPr="006B5720">
        <w:rPr>
          <w:rFonts w:ascii="Times New Roman" w:hAnsi="Times New Roman" w:cs="Times New Roman"/>
          <w:sz w:val="22"/>
          <w:szCs w:val="22"/>
        </w:rPr>
        <w:t>i</w:t>
      </w:r>
      <w:r w:rsidRPr="006B5720">
        <w:rPr>
          <w:rFonts w:ascii="Times New Roman" w:hAnsi="Times New Roman" w:cs="Times New Roman"/>
          <w:sz w:val="22"/>
          <w:szCs w:val="22"/>
        </w:rPr>
        <w:t>ki pirminių pasiū</w:t>
      </w:r>
      <w:r w:rsidR="00EB18D7" w:rsidRPr="006B5720">
        <w:rPr>
          <w:rFonts w:ascii="Times New Roman" w:hAnsi="Times New Roman" w:cs="Times New Roman"/>
          <w:sz w:val="22"/>
          <w:szCs w:val="22"/>
        </w:rPr>
        <w:t xml:space="preserve">lymų pateikimo termino </w:t>
      </w:r>
      <w:r w:rsidR="00CF329A" w:rsidRPr="006B5720">
        <w:rPr>
          <w:rFonts w:ascii="Times New Roman" w:hAnsi="Times New Roman" w:cs="Times New Roman"/>
          <w:sz w:val="22"/>
          <w:szCs w:val="22"/>
        </w:rPr>
        <w:t>K</w:t>
      </w:r>
      <w:r w:rsidR="007D7074" w:rsidRPr="006B5720">
        <w:rPr>
          <w:rFonts w:ascii="Times New Roman" w:hAnsi="Times New Roman" w:cs="Times New Roman"/>
          <w:sz w:val="22"/>
          <w:szCs w:val="22"/>
        </w:rPr>
        <w:t>atedros a</w:t>
      </w:r>
      <w:r w:rsidR="00CF329A" w:rsidRPr="006B5720">
        <w:rPr>
          <w:rFonts w:ascii="Times New Roman" w:hAnsi="Times New Roman" w:cs="Times New Roman"/>
          <w:sz w:val="22"/>
          <w:szCs w:val="22"/>
        </w:rPr>
        <w:t xml:space="preserve"> 4, Vilnius pristatyti </w:t>
      </w:r>
      <w:r w:rsidR="00CF329A" w:rsidRPr="006B5720">
        <w:rPr>
          <w:rFonts w:ascii="Times New Roman" w:hAnsi="Times New Roman" w:cs="Times New Roman"/>
          <w:bCs/>
          <w:sz w:val="22"/>
          <w:szCs w:val="22"/>
        </w:rPr>
        <w:t>HPL (stalviršio ir išorės plokštės) pavyzdžia</w:t>
      </w:r>
      <w:r w:rsidR="00B86046" w:rsidRPr="006B5720">
        <w:rPr>
          <w:rFonts w:ascii="Times New Roman" w:hAnsi="Times New Roman" w:cs="Times New Roman"/>
          <w:bCs/>
          <w:sz w:val="22"/>
          <w:szCs w:val="22"/>
        </w:rPr>
        <w:t>i</w:t>
      </w:r>
      <w:r w:rsidR="00FF05BF">
        <w:rPr>
          <w:rFonts w:ascii="Times New Roman" w:hAnsi="Times New Roman" w:cs="Times New Roman"/>
          <w:bCs/>
          <w:sz w:val="22"/>
          <w:szCs w:val="22"/>
        </w:rPr>
        <w:t xml:space="preserve"> </w:t>
      </w:r>
      <w:r w:rsidR="00F048F5">
        <w:rPr>
          <w:rFonts w:ascii="Times New Roman" w:hAnsi="Times New Roman" w:cs="Times New Roman"/>
          <w:bCs/>
          <w:sz w:val="22"/>
          <w:szCs w:val="22"/>
        </w:rPr>
        <w:t>(supakuoti ir su nurodytu Tiekėjo pavadinimu)</w:t>
      </w:r>
      <w:r w:rsidR="00B86046" w:rsidRPr="006B5720">
        <w:rPr>
          <w:rFonts w:ascii="Times New Roman" w:hAnsi="Times New Roman" w:cs="Times New Roman"/>
          <w:bCs/>
          <w:sz w:val="22"/>
          <w:szCs w:val="22"/>
        </w:rPr>
        <w:t xml:space="preserve">; </w:t>
      </w:r>
    </w:p>
    <w:p w14:paraId="0DF8169B" w14:textId="364B3CA4" w:rsidR="00463E39" w:rsidRPr="006B5720" w:rsidRDefault="00463E39" w:rsidP="0056266B">
      <w:pPr>
        <w:ind w:firstLine="426"/>
        <w:rPr>
          <w:rFonts w:ascii="Times New Roman" w:hAnsi="Times New Roman" w:cs="Times New Roman"/>
          <w:bCs/>
          <w:sz w:val="22"/>
          <w:szCs w:val="22"/>
        </w:rPr>
      </w:pPr>
      <w:r w:rsidRPr="006B5720">
        <w:rPr>
          <w:rFonts w:ascii="Times New Roman" w:hAnsi="Times New Roman" w:cs="Times New Roman"/>
          <w:bCs/>
          <w:sz w:val="22"/>
          <w:szCs w:val="22"/>
        </w:rPr>
        <w:t xml:space="preserve">- pasiūlyti visi </w:t>
      </w:r>
      <w:r w:rsidR="009534C9">
        <w:rPr>
          <w:rFonts w:ascii="Times New Roman" w:hAnsi="Times New Roman" w:cs="Times New Roman"/>
          <w:bCs/>
          <w:sz w:val="22"/>
          <w:szCs w:val="22"/>
        </w:rPr>
        <w:t xml:space="preserve">pirkimo Specialiųjų </w:t>
      </w:r>
      <w:r w:rsidR="001B57F2" w:rsidRPr="006B5720">
        <w:rPr>
          <w:rFonts w:ascii="Times New Roman" w:hAnsi="Times New Roman" w:cs="Times New Roman"/>
          <w:bCs/>
          <w:sz w:val="22"/>
          <w:szCs w:val="22"/>
        </w:rPr>
        <w:t>sąlygų</w:t>
      </w:r>
      <w:r w:rsidR="009534C9">
        <w:rPr>
          <w:rFonts w:ascii="Times New Roman" w:hAnsi="Times New Roman" w:cs="Times New Roman"/>
          <w:bCs/>
          <w:sz w:val="22"/>
          <w:szCs w:val="22"/>
        </w:rPr>
        <w:t xml:space="preserve"> </w:t>
      </w:r>
      <w:r w:rsidR="001B57F2" w:rsidRPr="006B5720">
        <w:rPr>
          <w:rFonts w:ascii="Times New Roman" w:hAnsi="Times New Roman" w:cs="Times New Roman"/>
          <w:bCs/>
          <w:sz w:val="22"/>
          <w:szCs w:val="22"/>
        </w:rPr>
        <w:t>priede</w:t>
      </w:r>
      <w:r w:rsidR="009534C9">
        <w:rPr>
          <w:rFonts w:ascii="Times New Roman" w:hAnsi="Times New Roman" w:cs="Times New Roman"/>
          <w:bCs/>
          <w:sz w:val="22"/>
          <w:szCs w:val="22"/>
        </w:rPr>
        <w:t xml:space="preserve"> Nr. 5</w:t>
      </w:r>
      <w:r w:rsidR="001B57F2" w:rsidRPr="006B5720">
        <w:rPr>
          <w:rFonts w:ascii="Times New Roman" w:hAnsi="Times New Roman" w:cs="Times New Roman"/>
          <w:bCs/>
          <w:sz w:val="22"/>
          <w:szCs w:val="22"/>
        </w:rPr>
        <w:t xml:space="preserve"> „Techninė specifikacija“ nurodyti </w:t>
      </w:r>
      <w:r w:rsidRPr="006B5720">
        <w:rPr>
          <w:rFonts w:ascii="Times New Roman" w:hAnsi="Times New Roman" w:cs="Times New Roman"/>
          <w:bCs/>
          <w:sz w:val="22"/>
          <w:szCs w:val="22"/>
        </w:rPr>
        <w:t>perkami baldai</w:t>
      </w:r>
      <w:r w:rsidR="0056266B">
        <w:rPr>
          <w:rFonts w:ascii="Times New Roman" w:hAnsi="Times New Roman" w:cs="Times New Roman"/>
          <w:bCs/>
          <w:sz w:val="22"/>
          <w:szCs w:val="22"/>
        </w:rPr>
        <w:t xml:space="preserve"> (pozicijos)</w:t>
      </w:r>
      <w:r w:rsidR="006B5720" w:rsidRPr="006B5720">
        <w:rPr>
          <w:rFonts w:ascii="Times New Roman" w:hAnsi="Times New Roman" w:cs="Times New Roman"/>
          <w:bCs/>
          <w:sz w:val="22"/>
          <w:szCs w:val="22"/>
        </w:rPr>
        <w:t>.</w:t>
      </w:r>
    </w:p>
    <w:p w14:paraId="51554C76" w14:textId="194C7F70" w:rsidR="00427210" w:rsidRDefault="007F1B91" w:rsidP="00717A75">
      <w:pPr>
        <w:pStyle w:val="ListParagraph"/>
        <w:spacing w:line="240" w:lineRule="auto"/>
        <w:ind w:left="0"/>
        <w:rPr>
          <w:rFonts w:ascii="Times New Roman" w:hAnsi="Times New Roman" w:cs="Times New Roman"/>
          <w:sz w:val="22"/>
          <w:szCs w:val="22"/>
        </w:rPr>
      </w:pPr>
      <w:r w:rsidRPr="00CB6F54">
        <w:rPr>
          <w:rFonts w:ascii="Times New Roman" w:hAnsi="Times New Roman" w:cs="Times New Roman"/>
          <w:sz w:val="22"/>
          <w:szCs w:val="22"/>
        </w:rPr>
        <w:t>2.</w:t>
      </w:r>
      <w:r w:rsidR="00943A2B" w:rsidRPr="00CB6F54">
        <w:rPr>
          <w:rFonts w:ascii="Times New Roman" w:hAnsi="Times New Roman" w:cs="Times New Roman"/>
          <w:sz w:val="22"/>
          <w:szCs w:val="22"/>
        </w:rPr>
        <w:t>6</w:t>
      </w:r>
      <w:r w:rsidRPr="00CB6F54">
        <w:rPr>
          <w:rFonts w:ascii="Times New Roman" w:hAnsi="Times New Roman" w:cs="Times New Roman"/>
          <w:sz w:val="22"/>
          <w:szCs w:val="22"/>
        </w:rPr>
        <w:t>.</w:t>
      </w:r>
      <w:r w:rsidR="009D7770" w:rsidRPr="00CB6F54">
        <w:rPr>
          <w:rFonts w:ascii="Times New Roman" w:hAnsi="Times New Roman" w:cs="Times New Roman"/>
          <w:sz w:val="22"/>
          <w:szCs w:val="22"/>
        </w:rPr>
        <w:t xml:space="preserve"> </w:t>
      </w:r>
      <w:r w:rsidR="00427210" w:rsidRPr="00CB6F54">
        <w:rPr>
          <w:rFonts w:ascii="Times New Roman" w:hAnsi="Times New Roman" w:cs="Times New Roman"/>
          <w:sz w:val="22"/>
          <w:szCs w:val="22"/>
        </w:rPr>
        <w:t>Derybos dėl 2.</w:t>
      </w:r>
      <w:r w:rsidR="00943A2B" w:rsidRPr="00CB6F54">
        <w:rPr>
          <w:rFonts w:ascii="Times New Roman" w:hAnsi="Times New Roman" w:cs="Times New Roman"/>
          <w:sz w:val="22"/>
          <w:szCs w:val="22"/>
        </w:rPr>
        <w:t>5</w:t>
      </w:r>
      <w:r w:rsidRPr="00CB6F54">
        <w:rPr>
          <w:rFonts w:ascii="Times New Roman" w:hAnsi="Times New Roman" w:cs="Times New Roman"/>
          <w:sz w:val="22"/>
          <w:szCs w:val="22"/>
        </w:rPr>
        <w:t xml:space="preserve"> </w:t>
      </w:r>
      <w:r w:rsidR="00427210" w:rsidRPr="00CB6F54">
        <w:rPr>
          <w:rFonts w:ascii="Times New Roman" w:hAnsi="Times New Roman" w:cs="Times New Roman"/>
          <w:sz w:val="22"/>
          <w:szCs w:val="22"/>
        </w:rPr>
        <w:t>punkte nurodytų minimalių reikalavimų Pirkimo objektui nebus vykdomos.</w:t>
      </w:r>
    </w:p>
    <w:p w14:paraId="5B37DDDA" w14:textId="77777777" w:rsidR="00D140A8" w:rsidRDefault="00D140A8" w:rsidP="008C5409">
      <w:pPr>
        <w:ind w:firstLine="0"/>
        <w:rPr>
          <w:rFonts w:ascii="Times New Roman" w:hAnsi="Times New Roman" w:cs="Times New Roman"/>
          <w:sz w:val="22"/>
          <w:szCs w:val="22"/>
        </w:rPr>
      </w:pPr>
    </w:p>
    <w:p w14:paraId="7F7A1CFC" w14:textId="53A86138" w:rsidR="00D140A8" w:rsidRPr="00D140A8" w:rsidRDefault="00D140A8" w:rsidP="00D140A8">
      <w:pPr>
        <w:tabs>
          <w:tab w:val="left" w:pos="6925"/>
        </w:tabs>
      </w:pPr>
      <w:r>
        <w:tab/>
      </w:r>
    </w:p>
    <w:p w14:paraId="77CA3D0B" w14:textId="486B62C9" w:rsidR="007F1B91" w:rsidRPr="00CB6F54" w:rsidRDefault="007F1B91" w:rsidP="003A553E">
      <w:pPr>
        <w:pStyle w:val="Heading1"/>
        <w:spacing w:line="20" w:lineRule="atLeast"/>
        <w:ind w:firstLine="0"/>
        <w:contextualSpacing/>
        <w:rPr>
          <w:rFonts w:ascii="Times New Roman" w:hAnsi="Times New Roman" w:cs="Times New Roman"/>
          <w:sz w:val="28"/>
          <w:szCs w:val="28"/>
        </w:rPr>
      </w:pPr>
      <w:bookmarkStart w:id="6" w:name="_Toc126333930"/>
      <w:bookmarkStart w:id="7" w:name="_Toc190972976"/>
      <w:r w:rsidRPr="00CB6F54">
        <w:rPr>
          <w:rFonts w:ascii="Times New Roman" w:hAnsi="Times New Roman" w:cs="Times New Roman"/>
          <w:sz w:val="28"/>
          <w:szCs w:val="28"/>
        </w:rPr>
        <w:lastRenderedPageBreak/>
        <w:t xml:space="preserve">3. </w:t>
      </w:r>
      <w:bookmarkStart w:id="8" w:name="_Ref39427921"/>
      <w:bookmarkStart w:id="9" w:name="_Ref39427927"/>
      <w:bookmarkStart w:id="10" w:name="_Ref39740354"/>
      <w:r w:rsidRPr="00CB6F54">
        <w:rPr>
          <w:rFonts w:ascii="Times New Roman" w:hAnsi="Times New Roman" w:cs="Times New Roman"/>
          <w:sz w:val="28"/>
          <w:szCs w:val="28"/>
        </w:rPr>
        <w:t>Susitikimai su tiekėjais</w:t>
      </w:r>
      <w:bookmarkEnd w:id="8"/>
      <w:bookmarkEnd w:id="9"/>
      <w:r w:rsidRPr="00CB6F54">
        <w:rPr>
          <w:rFonts w:ascii="Times New Roman" w:hAnsi="Times New Roman" w:cs="Times New Roman"/>
          <w:sz w:val="28"/>
          <w:szCs w:val="28"/>
        </w:rPr>
        <w:t xml:space="preserve"> ir objekto apžiūra</w:t>
      </w:r>
      <w:bookmarkEnd w:id="6"/>
      <w:bookmarkEnd w:id="7"/>
      <w:bookmarkEnd w:id="10"/>
    </w:p>
    <w:p w14:paraId="0DDF52FD" w14:textId="72290066" w:rsidR="007F1B91" w:rsidRPr="00CB6F54" w:rsidRDefault="00662027" w:rsidP="004F65FA">
      <w:pPr>
        <w:pStyle w:val="Body2"/>
        <w:tabs>
          <w:tab w:val="left" w:pos="993"/>
        </w:tabs>
        <w:spacing w:after="0"/>
        <w:rPr>
          <w:rFonts w:cs="Times New Roman"/>
          <w:i/>
          <w:color w:val="auto"/>
          <w:sz w:val="22"/>
          <w:szCs w:val="22"/>
          <w:lang w:val="lt-LT"/>
        </w:rPr>
      </w:pPr>
      <w:r w:rsidRPr="00CB6F54">
        <w:rPr>
          <w:rFonts w:cs="Times New Roman"/>
          <w:iCs/>
          <w:color w:val="auto"/>
          <w:sz w:val="22"/>
          <w:szCs w:val="22"/>
          <w:lang w:val="lt-LT"/>
        </w:rPr>
        <w:t>3.</w:t>
      </w:r>
      <w:r w:rsidR="006A3669" w:rsidRPr="00CB6F54">
        <w:rPr>
          <w:rFonts w:cs="Times New Roman"/>
          <w:iCs/>
          <w:color w:val="auto"/>
          <w:sz w:val="22"/>
          <w:szCs w:val="22"/>
          <w:lang w:val="lt-LT"/>
        </w:rPr>
        <w:t>1</w:t>
      </w:r>
      <w:r w:rsidR="006A3669" w:rsidRPr="004F65FA">
        <w:rPr>
          <w:rFonts w:cs="Times New Roman"/>
          <w:iCs/>
          <w:color w:val="auto"/>
          <w:sz w:val="22"/>
          <w:szCs w:val="22"/>
          <w:lang w:val="lt-LT"/>
        </w:rPr>
        <w:t>.</w:t>
      </w:r>
      <w:r w:rsidRPr="004F65FA">
        <w:rPr>
          <w:rFonts w:cs="Times New Roman"/>
          <w:iCs/>
          <w:color w:val="auto"/>
          <w:sz w:val="22"/>
          <w:szCs w:val="22"/>
          <w:lang w:val="lt-LT"/>
        </w:rPr>
        <w:t xml:space="preserve"> </w:t>
      </w:r>
      <w:r w:rsidR="003A553E" w:rsidRPr="004F65FA">
        <w:rPr>
          <w:rFonts w:cs="Times New Roman"/>
          <w:iCs/>
          <w:color w:val="auto"/>
          <w:sz w:val="22"/>
          <w:szCs w:val="22"/>
          <w:lang w:val="lt-LT"/>
        </w:rPr>
        <w:t>Pirkimo vykdytojas</w:t>
      </w:r>
      <w:r w:rsidR="00D04E36" w:rsidRPr="004F65FA">
        <w:rPr>
          <w:rFonts w:cs="Times New Roman"/>
          <w:iCs/>
          <w:color w:val="auto"/>
          <w:sz w:val="22"/>
          <w:szCs w:val="22"/>
          <w:lang w:val="lt-LT"/>
        </w:rPr>
        <w:t xml:space="preserve"> </w:t>
      </w:r>
      <w:r w:rsidR="007F1B91" w:rsidRPr="004F65FA">
        <w:rPr>
          <w:rFonts w:cs="Times New Roman"/>
          <w:iCs/>
          <w:color w:val="auto"/>
          <w:sz w:val="22"/>
          <w:szCs w:val="22"/>
          <w:lang w:val="lt-LT"/>
        </w:rPr>
        <w:t xml:space="preserve">suteiks galimybę apžiūrėti objektą (prekių pristatymo vietą). </w:t>
      </w:r>
      <w:r w:rsidR="006426E7" w:rsidRPr="004F65FA">
        <w:rPr>
          <w:rFonts w:cs="Times New Roman"/>
          <w:iCs/>
          <w:color w:val="auto"/>
          <w:sz w:val="22"/>
          <w:szCs w:val="22"/>
          <w:lang w:val="lt-LT"/>
        </w:rPr>
        <w:t>Dalyviai</w:t>
      </w:r>
      <w:r w:rsidR="007F1B91" w:rsidRPr="004F65FA">
        <w:rPr>
          <w:rFonts w:cs="Times New Roman"/>
          <w:iCs/>
          <w:color w:val="auto"/>
          <w:sz w:val="22"/>
          <w:szCs w:val="22"/>
          <w:lang w:val="lt-LT"/>
        </w:rPr>
        <w:t xml:space="preserve">, norintys apžiūrėti objektą, turi </w:t>
      </w:r>
      <w:r w:rsidR="004F65FA" w:rsidRPr="004F65FA">
        <w:rPr>
          <w:rFonts w:cs="Times New Roman"/>
          <w:iCs/>
          <w:color w:val="auto"/>
          <w:sz w:val="22"/>
          <w:szCs w:val="22"/>
          <w:lang w:val="lt-LT"/>
        </w:rPr>
        <w:t xml:space="preserve">priede Nr. 1„Terminai“ </w:t>
      </w:r>
      <w:r w:rsidR="007F1B91" w:rsidRPr="004F65FA">
        <w:rPr>
          <w:rFonts w:cs="Times New Roman"/>
          <w:iCs/>
          <w:color w:val="auto"/>
          <w:sz w:val="22"/>
          <w:szCs w:val="22"/>
          <w:lang w:val="lt-LT"/>
        </w:rPr>
        <w:t xml:space="preserve">nustatytais terminais pateikti prašymą, nurodydami pageidaujamą apžiūros laiką. </w:t>
      </w:r>
      <w:r w:rsidR="003A553E" w:rsidRPr="004F65FA">
        <w:rPr>
          <w:rFonts w:cs="Times New Roman"/>
          <w:iCs/>
          <w:color w:val="auto"/>
          <w:sz w:val="22"/>
          <w:szCs w:val="22"/>
          <w:lang w:val="lt-LT"/>
        </w:rPr>
        <w:t>Pirkimo vykdytojas</w:t>
      </w:r>
      <w:r w:rsidR="007F1B91" w:rsidRPr="004F65FA">
        <w:rPr>
          <w:rFonts w:cs="Times New Roman"/>
          <w:iCs/>
          <w:color w:val="auto"/>
          <w:sz w:val="22"/>
          <w:szCs w:val="22"/>
          <w:lang w:val="lt-LT"/>
        </w:rPr>
        <w:t xml:space="preserve"> turi teisę su tiekėju suderinti kitą, nei jo prašyme nurodytas susitikimo laiką.“ </w:t>
      </w:r>
      <w:r w:rsidR="006426E7" w:rsidRPr="004F65FA">
        <w:rPr>
          <w:rFonts w:cs="Times New Roman"/>
          <w:iCs/>
          <w:color w:val="auto"/>
          <w:sz w:val="22"/>
          <w:szCs w:val="22"/>
          <w:lang w:val="lt-LT"/>
        </w:rPr>
        <w:t>Dalyviai</w:t>
      </w:r>
      <w:r w:rsidR="007F1B91" w:rsidRPr="004F65FA">
        <w:rPr>
          <w:rFonts w:cs="Times New Roman"/>
          <w:iCs/>
          <w:color w:val="auto"/>
          <w:sz w:val="22"/>
          <w:szCs w:val="22"/>
          <w:lang w:val="lt-LT"/>
        </w:rPr>
        <w:t>, norintys dalyvauti apžiūroje, iki apžiūros pradžios turi atsiųsti vardus ir pavardes asmenų, ketinančių dalyvauti apžiūroje.“</w:t>
      </w:r>
    </w:p>
    <w:p w14:paraId="0ED6AD78" w14:textId="1CA38B6A" w:rsidR="00FB3C75" w:rsidRPr="004F65FA" w:rsidRDefault="006426E7" w:rsidP="0091504B">
      <w:pPr>
        <w:pStyle w:val="Heading1"/>
        <w:numPr>
          <w:ilvl w:val="0"/>
          <w:numId w:val="25"/>
        </w:numPr>
        <w:spacing w:before="240" w:after="0" w:line="300" w:lineRule="auto"/>
        <w:rPr>
          <w:rFonts w:ascii="Times New Roman" w:hAnsi="Times New Roman" w:cs="Times New Roman"/>
          <w:color w:val="auto"/>
          <w:sz w:val="28"/>
          <w:szCs w:val="28"/>
        </w:rPr>
      </w:pPr>
      <w:bookmarkStart w:id="11" w:name="_Toc190972977"/>
      <w:r w:rsidRPr="00CB6F54">
        <w:rPr>
          <w:rFonts w:ascii="Times New Roman" w:hAnsi="Times New Roman" w:cs="Times New Roman"/>
          <w:color w:val="auto"/>
          <w:sz w:val="28"/>
          <w:szCs w:val="28"/>
        </w:rPr>
        <w:t>Dalyvių</w:t>
      </w:r>
      <w:r w:rsidR="00036154" w:rsidRPr="00CB6F54">
        <w:rPr>
          <w:rFonts w:ascii="Times New Roman" w:hAnsi="Times New Roman" w:cs="Times New Roman"/>
          <w:color w:val="auto"/>
          <w:sz w:val="28"/>
          <w:szCs w:val="28"/>
        </w:rPr>
        <w:t xml:space="preserve"> pašalinimo pagrindai, kvalifikacijos reikalavimai</w:t>
      </w:r>
      <w:bookmarkEnd w:id="11"/>
      <w:r w:rsidR="00036154" w:rsidRPr="00CB6F54">
        <w:rPr>
          <w:rFonts w:ascii="Times New Roman" w:hAnsi="Times New Roman" w:cs="Times New Roman"/>
          <w:color w:val="auto"/>
          <w:sz w:val="28"/>
          <w:szCs w:val="28"/>
        </w:rPr>
        <w:t xml:space="preserve"> </w:t>
      </w:r>
    </w:p>
    <w:p w14:paraId="34C04297" w14:textId="2C6AE199" w:rsidR="004F65FA" w:rsidRPr="004F65FA" w:rsidRDefault="005D280D" w:rsidP="004F65FA">
      <w:pPr>
        <w:pStyle w:val="ListParagraph"/>
        <w:numPr>
          <w:ilvl w:val="1"/>
          <w:numId w:val="25"/>
        </w:numPr>
        <w:spacing w:line="20" w:lineRule="atLeast"/>
        <w:ind w:left="0" w:firstLine="697"/>
        <w:rPr>
          <w:rFonts w:ascii="Times New Roman" w:hAnsi="Times New Roman" w:cs="Times New Roman"/>
          <w:sz w:val="22"/>
          <w:szCs w:val="22"/>
        </w:rPr>
      </w:pPr>
      <w:r w:rsidRPr="00CB6F54">
        <w:rPr>
          <w:rFonts w:ascii="Times New Roman" w:hAnsi="Times New Roman" w:cs="Times New Roman"/>
          <w:sz w:val="22"/>
          <w:szCs w:val="22"/>
        </w:rPr>
        <w:t xml:space="preserve">Reikalavimai dėl </w:t>
      </w:r>
      <w:r w:rsidR="006426E7" w:rsidRPr="00CB6F54">
        <w:rPr>
          <w:rFonts w:ascii="Times New Roman" w:hAnsi="Times New Roman" w:cs="Times New Roman"/>
          <w:sz w:val="22"/>
          <w:szCs w:val="22"/>
        </w:rPr>
        <w:t>Dalyvio</w:t>
      </w:r>
      <w:r w:rsidRPr="00CB6F54">
        <w:rPr>
          <w:rFonts w:ascii="Times New Roman" w:hAnsi="Times New Roman" w:cs="Times New Roman"/>
          <w:sz w:val="22"/>
          <w:szCs w:val="22"/>
        </w:rPr>
        <w:t xml:space="preserve"> ir, jei taikoma, subtiekėjų pašalinimo pagrindų nebuvimo bei jų nebuvimą patvirtinantys dokumentai nurodyti </w:t>
      </w:r>
      <w:r w:rsidR="004F65FA" w:rsidRPr="004F65FA">
        <w:rPr>
          <w:rFonts w:ascii="Times New Roman" w:hAnsi="Times New Roman" w:cs="Times New Roman"/>
          <w:sz w:val="22"/>
          <w:szCs w:val="22"/>
        </w:rPr>
        <w:t xml:space="preserve">Specialiųjų sąlygų priede Nr. </w:t>
      </w:r>
      <w:r w:rsidR="00C5450B">
        <w:rPr>
          <w:rFonts w:ascii="Times New Roman" w:hAnsi="Times New Roman" w:cs="Times New Roman"/>
          <w:sz w:val="22"/>
          <w:szCs w:val="22"/>
        </w:rPr>
        <w:t>3</w:t>
      </w:r>
      <w:r w:rsidR="004F65FA" w:rsidRPr="004F65FA">
        <w:rPr>
          <w:rFonts w:ascii="Times New Roman" w:hAnsi="Times New Roman" w:cs="Times New Roman"/>
          <w:sz w:val="22"/>
          <w:szCs w:val="22"/>
        </w:rPr>
        <w:t xml:space="preserve"> „Tiekėjų pašalinimo pagrindai ir kvalifikacijos reikalavimai“.</w:t>
      </w:r>
    </w:p>
    <w:p w14:paraId="20252A70" w14:textId="0353FF93" w:rsidR="005D280D" w:rsidRPr="00CB6F54" w:rsidRDefault="006426E7" w:rsidP="003A2B34">
      <w:pPr>
        <w:pStyle w:val="ListParagraph"/>
        <w:numPr>
          <w:ilvl w:val="1"/>
          <w:numId w:val="25"/>
        </w:numPr>
        <w:tabs>
          <w:tab w:val="left" w:pos="851"/>
        </w:tabs>
        <w:spacing w:line="20" w:lineRule="atLeast"/>
        <w:ind w:left="0" w:firstLine="697"/>
        <w:rPr>
          <w:rFonts w:ascii="Times New Roman" w:hAnsi="Times New Roman" w:cs="Times New Roman"/>
          <w:sz w:val="22"/>
          <w:szCs w:val="22"/>
        </w:rPr>
      </w:pPr>
      <w:r w:rsidRPr="00CB6F54">
        <w:rPr>
          <w:rFonts w:ascii="Times New Roman" w:hAnsi="Times New Roman" w:cs="Times New Roman"/>
          <w:sz w:val="22"/>
          <w:szCs w:val="22"/>
        </w:rPr>
        <w:t>Dalyviams</w:t>
      </w:r>
      <w:r w:rsidR="00D04E36" w:rsidRPr="00CB6F54">
        <w:rPr>
          <w:rFonts w:ascii="Times New Roman" w:hAnsi="Times New Roman" w:cs="Times New Roman"/>
          <w:sz w:val="22"/>
          <w:szCs w:val="22"/>
        </w:rPr>
        <w:t xml:space="preserve"> nustatomi kvalifikacijos reikalavimai ir jų atitiktį patvirtinantys dokumentai nurodyti </w:t>
      </w:r>
      <w:bookmarkStart w:id="12" w:name="_Hlk190717469"/>
      <w:r w:rsidR="004337BC" w:rsidRPr="00CB6F54">
        <w:rPr>
          <w:rFonts w:ascii="Times New Roman" w:hAnsi="Times New Roman" w:cs="Times New Roman"/>
          <w:sz w:val="22"/>
          <w:szCs w:val="22"/>
        </w:rPr>
        <w:t>Specialiųjų sąlygų</w:t>
      </w:r>
      <w:r w:rsidR="00D04E36" w:rsidRPr="00CB6F54">
        <w:rPr>
          <w:rFonts w:ascii="Times New Roman" w:hAnsi="Times New Roman" w:cs="Times New Roman"/>
          <w:sz w:val="22"/>
          <w:szCs w:val="22"/>
        </w:rPr>
        <w:t xml:space="preserve"> </w:t>
      </w:r>
      <w:r w:rsidR="004F65FA">
        <w:rPr>
          <w:rFonts w:ascii="Times New Roman" w:hAnsi="Times New Roman" w:cs="Times New Roman"/>
          <w:sz w:val="22"/>
          <w:szCs w:val="22"/>
        </w:rPr>
        <w:t xml:space="preserve">priede Nr. </w:t>
      </w:r>
      <w:r w:rsidR="00CB63C5">
        <w:rPr>
          <w:rFonts w:ascii="Times New Roman" w:hAnsi="Times New Roman" w:cs="Times New Roman"/>
          <w:sz w:val="22"/>
          <w:szCs w:val="22"/>
        </w:rPr>
        <w:t>3</w:t>
      </w:r>
      <w:r w:rsidR="004F65FA">
        <w:rPr>
          <w:rFonts w:ascii="Times New Roman" w:hAnsi="Times New Roman" w:cs="Times New Roman"/>
          <w:sz w:val="22"/>
          <w:szCs w:val="22"/>
        </w:rPr>
        <w:t xml:space="preserve"> </w:t>
      </w:r>
      <w:r w:rsidR="004F65FA" w:rsidRPr="004F65FA">
        <w:rPr>
          <w:rFonts w:ascii="Times New Roman" w:hAnsi="Times New Roman" w:cs="Times New Roman"/>
          <w:sz w:val="22"/>
          <w:szCs w:val="22"/>
        </w:rPr>
        <w:t>„Tiekėjų pašalinimo pagrindai ir kvalifikacijos reikalavimai“</w:t>
      </w:r>
      <w:r w:rsidR="004F65FA">
        <w:rPr>
          <w:rFonts w:ascii="Times New Roman" w:hAnsi="Times New Roman" w:cs="Times New Roman"/>
          <w:sz w:val="22"/>
          <w:szCs w:val="22"/>
        </w:rPr>
        <w:t>.</w:t>
      </w:r>
    </w:p>
    <w:p w14:paraId="4A527F99" w14:textId="3EF4F727" w:rsidR="00F11B51" w:rsidRPr="00CB6F54" w:rsidRDefault="00F11B51" w:rsidP="00CB6F54">
      <w:pPr>
        <w:pStyle w:val="Heading1"/>
        <w:numPr>
          <w:ilvl w:val="0"/>
          <w:numId w:val="25"/>
        </w:numPr>
        <w:tabs>
          <w:tab w:val="left" w:pos="567"/>
        </w:tabs>
        <w:spacing w:before="240"/>
        <w:ind w:left="357" w:hanging="357"/>
        <w:contextualSpacing/>
        <w:rPr>
          <w:rFonts w:ascii="Times New Roman" w:hAnsi="Times New Roman" w:cs="Times New Roman"/>
          <w:sz w:val="28"/>
          <w:szCs w:val="28"/>
        </w:rPr>
      </w:pPr>
      <w:bookmarkStart w:id="13" w:name="_Toc126333932"/>
      <w:bookmarkStart w:id="14" w:name="_Toc190972978"/>
      <w:bookmarkEnd w:id="12"/>
      <w:r w:rsidRPr="00CB6F54">
        <w:rPr>
          <w:rFonts w:ascii="Times New Roman" w:hAnsi="Times New Roman" w:cs="Times New Roman"/>
          <w:sz w:val="28"/>
          <w:szCs w:val="28"/>
        </w:rPr>
        <w:t>Reikalavimai, susiję su nacionaliniu saugumu</w:t>
      </w:r>
      <w:bookmarkEnd w:id="13"/>
      <w:bookmarkEnd w:id="14"/>
      <w:r w:rsidR="006C74A7" w:rsidRPr="00CB6F54">
        <w:rPr>
          <w:rFonts w:ascii="Times New Roman" w:hAnsi="Times New Roman" w:cs="Times New Roman"/>
          <w:sz w:val="28"/>
          <w:szCs w:val="28"/>
        </w:rPr>
        <w:t xml:space="preserve"> </w:t>
      </w:r>
      <w:r w:rsidRPr="00CB6F54">
        <w:rPr>
          <w:rFonts w:ascii="Times New Roman" w:hAnsi="Times New Roman" w:cs="Times New Roman"/>
          <w:sz w:val="28"/>
          <w:szCs w:val="28"/>
        </w:rPr>
        <w:t xml:space="preserve"> </w:t>
      </w:r>
    </w:p>
    <w:p w14:paraId="59E42E1C" w14:textId="69CF122F" w:rsidR="00F11B51" w:rsidRPr="00DE01EE" w:rsidRDefault="00A91AF1" w:rsidP="00715C88">
      <w:pPr>
        <w:spacing w:line="240" w:lineRule="auto"/>
        <w:rPr>
          <w:rFonts w:ascii="Times New Roman" w:hAnsi="Times New Roman" w:cs="Times New Roman"/>
          <w:iCs/>
          <w:sz w:val="22"/>
          <w:szCs w:val="22"/>
        </w:rPr>
      </w:pPr>
      <w:r w:rsidRPr="00DE01EE">
        <w:rPr>
          <w:rFonts w:ascii="Times New Roman" w:hAnsi="Times New Roman" w:cs="Times New Roman"/>
          <w:iCs/>
          <w:sz w:val="22"/>
          <w:szCs w:val="22"/>
        </w:rPr>
        <w:t>5</w:t>
      </w:r>
      <w:r w:rsidR="00A02A21" w:rsidRPr="00DE01EE">
        <w:rPr>
          <w:rFonts w:ascii="Times New Roman" w:hAnsi="Times New Roman" w:cs="Times New Roman"/>
          <w:iCs/>
          <w:sz w:val="22"/>
          <w:szCs w:val="22"/>
        </w:rPr>
        <w:t>.</w:t>
      </w:r>
      <w:r w:rsidR="00715C88" w:rsidRPr="00DE01EE">
        <w:rPr>
          <w:rFonts w:ascii="Times New Roman" w:hAnsi="Times New Roman" w:cs="Times New Roman"/>
          <w:iCs/>
          <w:sz w:val="22"/>
          <w:szCs w:val="22"/>
        </w:rPr>
        <w:t>1. Pirkime nacionalinio saugumo reikalavimai nėra taikomi.</w:t>
      </w:r>
    </w:p>
    <w:p w14:paraId="54D5FD26" w14:textId="0434D6D3" w:rsidR="0033575F" w:rsidRPr="008C5409" w:rsidRDefault="00530E3F" w:rsidP="008C5409">
      <w:pPr>
        <w:pStyle w:val="Heading1"/>
        <w:numPr>
          <w:ilvl w:val="0"/>
          <w:numId w:val="25"/>
        </w:numPr>
        <w:spacing w:before="240" w:after="0" w:line="300" w:lineRule="auto"/>
        <w:ind w:left="357" w:hanging="357"/>
        <w:rPr>
          <w:rFonts w:ascii="Times New Roman" w:hAnsi="Times New Roman" w:cs="Times New Roman"/>
          <w:color w:val="auto"/>
          <w:sz w:val="28"/>
          <w:szCs w:val="28"/>
        </w:rPr>
      </w:pPr>
      <w:bookmarkStart w:id="15" w:name="_Toc190972979"/>
      <w:r w:rsidRPr="00CB6F54">
        <w:rPr>
          <w:rFonts w:ascii="Times New Roman" w:hAnsi="Times New Roman" w:cs="Times New Roman"/>
          <w:color w:val="auto"/>
          <w:sz w:val="28"/>
          <w:szCs w:val="28"/>
        </w:rPr>
        <w:t>Specialieji reikalavimai pasiūlymų rengimui ir pateikimui</w:t>
      </w:r>
      <w:bookmarkEnd w:id="2"/>
      <w:bookmarkEnd w:id="1"/>
      <w:bookmarkEnd w:id="0"/>
      <w:bookmarkEnd w:id="15"/>
    </w:p>
    <w:p w14:paraId="571A019E" w14:textId="58CCAFCD" w:rsidR="00483CDB" w:rsidRDefault="00483CDB" w:rsidP="00483CDB">
      <w:pPr>
        <w:pStyle w:val="ListParagraph"/>
        <w:numPr>
          <w:ilvl w:val="1"/>
          <w:numId w:val="25"/>
        </w:numPr>
        <w:spacing w:line="240" w:lineRule="auto"/>
        <w:ind w:left="0" w:firstLine="709"/>
        <w:rPr>
          <w:rFonts w:ascii="Times New Roman" w:hAnsi="Times New Roman" w:cs="Times New Roman"/>
          <w:color w:val="000000"/>
          <w:sz w:val="22"/>
          <w:szCs w:val="22"/>
          <w:shd w:val="clear" w:color="auto" w:fill="FFFFFF"/>
        </w:rPr>
      </w:pPr>
      <w:r w:rsidRPr="00483CDB">
        <w:rPr>
          <w:rFonts w:ascii="Times New Roman" w:hAnsi="Times New Roman" w:cs="Times New Roman"/>
          <w:color w:val="000000"/>
          <w:sz w:val="22"/>
          <w:szCs w:val="22"/>
          <w:shd w:val="clear" w:color="auto" w:fill="FFFFFF"/>
        </w:rPr>
        <w:t xml:space="preserve">Pasiūlymas turi būti pateiktas pagal </w:t>
      </w:r>
      <w:r>
        <w:rPr>
          <w:rFonts w:ascii="Times New Roman" w:hAnsi="Times New Roman" w:cs="Times New Roman"/>
          <w:color w:val="000000"/>
          <w:sz w:val="22"/>
          <w:szCs w:val="22"/>
          <w:shd w:val="clear" w:color="auto" w:fill="FFFFFF"/>
        </w:rPr>
        <w:t>Specialiųjų</w:t>
      </w:r>
      <w:r w:rsidRPr="00483CDB">
        <w:rPr>
          <w:rFonts w:ascii="Times New Roman" w:hAnsi="Times New Roman" w:cs="Times New Roman"/>
          <w:color w:val="000000"/>
          <w:sz w:val="22"/>
          <w:szCs w:val="22"/>
          <w:shd w:val="clear" w:color="auto" w:fill="FFFFFF"/>
        </w:rPr>
        <w:t xml:space="preserve"> sąlygų reikalavimus, užpildant </w:t>
      </w:r>
      <w:r>
        <w:rPr>
          <w:rFonts w:ascii="Times New Roman" w:hAnsi="Times New Roman" w:cs="Times New Roman"/>
          <w:color w:val="000000"/>
          <w:sz w:val="22"/>
          <w:szCs w:val="22"/>
          <w:shd w:val="clear" w:color="auto" w:fill="FFFFFF"/>
        </w:rPr>
        <w:t>p</w:t>
      </w:r>
      <w:r w:rsidRPr="00483CDB">
        <w:rPr>
          <w:rFonts w:ascii="Times New Roman" w:hAnsi="Times New Roman" w:cs="Times New Roman"/>
          <w:color w:val="000000"/>
          <w:sz w:val="22"/>
          <w:szCs w:val="22"/>
          <w:shd w:val="clear" w:color="auto" w:fill="FFFFFF"/>
        </w:rPr>
        <w:t>asiūlymo formą. Kartu su Pasiūlymu pateikiami dokumentai:</w:t>
      </w:r>
    </w:p>
    <w:p w14:paraId="08623098" w14:textId="77777777" w:rsidR="0005449F" w:rsidRPr="00483CDB" w:rsidRDefault="0005449F" w:rsidP="0005449F">
      <w:pPr>
        <w:pStyle w:val="ListParagraph"/>
        <w:spacing w:line="240" w:lineRule="auto"/>
        <w:ind w:left="709" w:firstLine="0"/>
        <w:rPr>
          <w:rFonts w:ascii="Times New Roman" w:hAnsi="Times New Roman" w:cs="Times New Roman"/>
          <w:color w:val="000000"/>
          <w:sz w:val="22"/>
          <w:szCs w:val="22"/>
          <w:shd w:val="clear" w:color="auto" w:fill="FFFFFF"/>
        </w:rPr>
      </w:pPr>
    </w:p>
    <w:tbl>
      <w:tblPr>
        <w:tblStyle w:val="TableGrid"/>
        <w:tblW w:w="10485" w:type="dxa"/>
        <w:tblInd w:w="0" w:type="dxa"/>
        <w:tblLook w:val="04A0" w:firstRow="1" w:lastRow="0" w:firstColumn="1" w:lastColumn="0" w:noHBand="0" w:noVBand="1"/>
      </w:tblPr>
      <w:tblGrid>
        <w:gridCol w:w="624"/>
        <w:gridCol w:w="3482"/>
        <w:gridCol w:w="3544"/>
        <w:gridCol w:w="2835"/>
      </w:tblGrid>
      <w:tr w:rsidR="0005449F" w:rsidRPr="0005449F" w14:paraId="2A141419" w14:textId="77777777" w:rsidTr="00143FFE">
        <w:tc>
          <w:tcPr>
            <w:tcW w:w="624" w:type="dxa"/>
            <w:shd w:val="clear" w:color="auto" w:fill="auto"/>
          </w:tcPr>
          <w:p w14:paraId="61F75A7E" w14:textId="77777777" w:rsidR="0005449F" w:rsidRDefault="0005449F" w:rsidP="0005449F">
            <w:pPr>
              <w:pStyle w:val="ListParagraph"/>
              <w:tabs>
                <w:tab w:val="left" w:pos="567"/>
              </w:tabs>
              <w:spacing w:before="60"/>
              <w:ind w:left="0" w:firstLine="0"/>
              <w:contextualSpacing w:val="0"/>
              <w:rPr>
                <w:rFonts w:hAnsi="Times New Roman" w:cs="Times New Roman"/>
                <w:b/>
              </w:rPr>
            </w:pPr>
            <w:r>
              <w:rPr>
                <w:rFonts w:hAnsi="Times New Roman" w:cs="Times New Roman"/>
                <w:b/>
              </w:rPr>
              <w:t xml:space="preserve">Eil. </w:t>
            </w:r>
          </w:p>
          <w:p w14:paraId="0C637AC2" w14:textId="62340EFC" w:rsidR="0005449F" w:rsidRPr="0005449F" w:rsidRDefault="0005449F" w:rsidP="0005449F">
            <w:pPr>
              <w:pStyle w:val="ListParagraph"/>
              <w:tabs>
                <w:tab w:val="left" w:pos="567"/>
              </w:tabs>
              <w:spacing w:before="60"/>
              <w:ind w:left="0" w:firstLine="0"/>
              <w:contextualSpacing w:val="0"/>
              <w:rPr>
                <w:rFonts w:hAnsi="Times New Roman" w:cs="Times New Roman"/>
                <w:b/>
              </w:rPr>
            </w:pPr>
            <w:r>
              <w:rPr>
                <w:rFonts w:hAnsi="Times New Roman" w:cs="Times New Roman"/>
                <w:b/>
              </w:rPr>
              <w:t xml:space="preserve">Nr. </w:t>
            </w:r>
          </w:p>
        </w:tc>
        <w:tc>
          <w:tcPr>
            <w:tcW w:w="3482" w:type="dxa"/>
            <w:shd w:val="clear" w:color="auto" w:fill="auto"/>
            <w:vAlign w:val="center"/>
          </w:tcPr>
          <w:p w14:paraId="7E783A92" w14:textId="0DEE5C9C" w:rsidR="0005449F" w:rsidRPr="0005449F" w:rsidRDefault="0005449F" w:rsidP="0005449F">
            <w:pPr>
              <w:pStyle w:val="ListParagraph"/>
              <w:tabs>
                <w:tab w:val="left" w:pos="567"/>
              </w:tabs>
              <w:spacing w:before="60"/>
              <w:ind w:left="0" w:firstLine="0"/>
              <w:contextualSpacing w:val="0"/>
              <w:rPr>
                <w:rFonts w:hAnsi="Times New Roman" w:cs="Times New Roman"/>
                <w:b/>
                <w:bCs/>
                <w:sz w:val="21"/>
                <w:szCs w:val="21"/>
              </w:rPr>
            </w:pPr>
            <w:r w:rsidRPr="0005449F">
              <w:rPr>
                <w:rFonts w:hAnsi="Times New Roman" w:cs="Times New Roman"/>
                <w:b/>
                <w:sz w:val="21"/>
                <w:szCs w:val="21"/>
              </w:rPr>
              <w:t>Su Pirminiu pasiūlymu teikiami dokumentai:</w:t>
            </w:r>
          </w:p>
        </w:tc>
        <w:tc>
          <w:tcPr>
            <w:tcW w:w="3544" w:type="dxa"/>
            <w:shd w:val="clear" w:color="auto" w:fill="auto"/>
            <w:vAlign w:val="center"/>
          </w:tcPr>
          <w:p w14:paraId="656BF8DC" w14:textId="77777777" w:rsidR="0005449F" w:rsidRPr="0005449F" w:rsidRDefault="0005449F" w:rsidP="0005449F">
            <w:pPr>
              <w:pStyle w:val="ListParagraph"/>
              <w:tabs>
                <w:tab w:val="left" w:pos="567"/>
              </w:tabs>
              <w:spacing w:before="60"/>
              <w:ind w:left="0" w:firstLine="0"/>
              <w:contextualSpacing w:val="0"/>
              <w:rPr>
                <w:rFonts w:hAnsi="Times New Roman" w:cs="Times New Roman"/>
                <w:b/>
                <w:bCs/>
                <w:sz w:val="21"/>
                <w:szCs w:val="21"/>
              </w:rPr>
            </w:pPr>
            <w:r w:rsidRPr="0005449F">
              <w:rPr>
                <w:rFonts w:hAnsi="Times New Roman" w:cs="Times New Roman"/>
                <w:b/>
                <w:sz w:val="21"/>
                <w:szCs w:val="21"/>
              </w:rPr>
              <w:t>Su Galutiniu pasiūlymu teikiami dokumentai:</w:t>
            </w:r>
          </w:p>
        </w:tc>
        <w:tc>
          <w:tcPr>
            <w:tcW w:w="2835" w:type="dxa"/>
            <w:shd w:val="clear" w:color="auto" w:fill="auto"/>
          </w:tcPr>
          <w:p w14:paraId="7A36F9A4" w14:textId="51452357" w:rsidR="0005449F" w:rsidRPr="0005449F" w:rsidRDefault="0005449F" w:rsidP="0005449F">
            <w:pPr>
              <w:pStyle w:val="ListParagraph"/>
              <w:tabs>
                <w:tab w:val="left" w:pos="567"/>
              </w:tabs>
              <w:spacing w:before="60"/>
              <w:ind w:left="0" w:firstLine="0"/>
              <w:contextualSpacing w:val="0"/>
              <w:rPr>
                <w:rFonts w:hAnsi="Times New Roman" w:cs="Times New Roman"/>
                <w:b/>
                <w:bCs/>
                <w:sz w:val="21"/>
                <w:szCs w:val="21"/>
              </w:rPr>
            </w:pPr>
            <w:r w:rsidRPr="0005449F">
              <w:rPr>
                <w:rFonts w:hAnsi="Times New Roman" w:cs="Times New Roman"/>
                <w:b/>
                <w:sz w:val="21"/>
                <w:szCs w:val="21"/>
              </w:rPr>
              <w:t xml:space="preserve">Dokumentai, kuriuos teikia potencialus </w:t>
            </w:r>
            <w:r w:rsidR="00143FFE">
              <w:rPr>
                <w:rFonts w:hAnsi="Times New Roman" w:cs="Times New Roman"/>
                <w:b/>
                <w:sz w:val="21"/>
                <w:szCs w:val="21"/>
              </w:rPr>
              <w:t>p</w:t>
            </w:r>
            <w:r w:rsidRPr="0005449F">
              <w:rPr>
                <w:rFonts w:hAnsi="Times New Roman" w:cs="Times New Roman"/>
                <w:b/>
                <w:sz w:val="21"/>
                <w:szCs w:val="21"/>
              </w:rPr>
              <w:t>irkimo laimėtojas (Muziejui paprašius):</w:t>
            </w:r>
          </w:p>
        </w:tc>
      </w:tr>
      <w:tr w:rsidR="0005449F" w:rsidRPr="0005449F" w14:paraId="09DE1BC6" w14:textId="77777777" w:rsidTr="00143FFE">
        <w:trPr>
          <w:trHeight w:val="1689"/>
        </w:trPr>
        <w:tc>
          <w:tcPr>
            <w:tcW w:w="624" w:type="dxa"/>
          </w:tcPr>
          <w:p w14:paraId="5C1C7095" w14:textId="2086E5A7" w:rsidR="0005449F" w:rsidRPr="0005449F" w:rsidRDefault="0005449F" w:rsidP="0005449F">
            <w:pPr>
              <w:pStyle w:val="ListParagraph"/>
              <w:tabs>
                <w:tab w:val="left" w:pos="567"/>
              </w:tabs>
              <w:spacing w:before="60"/>
              <w:ind w:left="0" w:firstLine="0"/>
              <w:contextualSpacing w:val="0"/>
              <w:rPr>
                <w:rFonts w:hAnsi="Times New Roman" w:cs="Times New Roman"/>
              </w:rPr>
            </w:pPr>
            <w:r>
              <w:rPr>
                <w:rFonts w:hAnsi="Times New Roman" w:cs="Times New Roman"/>
              </w:rPr>
              <w:t>1.</w:t>
            </w:r>
          </w:p>
        </w:tc>
        <w:tc>
          <w:tcPr>
            <w:tcW w:w="3482" w:type="dxa"/>
          </w:tcPr>
          <w:p w14:paraId="2AD14F23" w14:textId="75FD42EA" w:rsidR="0005449F" w:rsidRPr="0005449F" w:rsidRDefault="0005449F" w:rsidP="0005449F">
            <w:pPr>
              <w:pStyle w:val="ListParagraph"/>
              <w:tabs>
                <w:tab w:val="left" w:pos="567"/>
              </w:tabs>
              <w:spacing w:before="60"/>
              <w:ind w:left="0" w:firstLine="0"/>
              <w:contextualSpacing w:val="0"/>
              <w:rPr>
                <w:rFonts w:hAnsi="Times New Roman" w:cs="Times New Roman"/>
                <w:sz w:val="21"/>
                <w:szCs w:val="21"/>
              </w:rPr>
            </w:pPr>
            <w:r>
              <w:rPr>
                <w:rFonts w:hAnsi="Times New Roman" w:cs="Times New Roman"/>
                <w:sz w:val="21"/>
                <w:szCs w:val="21"/>
              </w:rPr>
              <w:t>U</w:t>
            </w:r>
            <w:r w:rsidRPr="0005449F">
              <w:rPr>
                <w:rFonts w:hAnsi="Times New Roman" w:cs="Times New Roman"/>
                <w:sz w:val="21"/>
                <w:szCs w:val="21"/>
              </w:rPr>
              <w:t xml:space="preserve">žpildyta, pasirašyta ir nuskenuota (išskyrus tuos atvejus, kai pasirašoma elektroniniu parašu) </w:t>
            </w:r>
            <w:r>
              <w:rPr>
                <w:rFonts w:hAnsi="Times New Roman" w:cs="Times New Roman"/>
                <w:sz w:val="21"/>
                <w:szCs w:val="21"/>
              </w:rPr>
              <w:t>p</w:t>
            </w:r>
            <w:r w:rsidRPr="0005449F">
              <w:rPr>
                <w:rFonts w:hAnsi="Times New Roman" w:cs="Times New Roman"/>
                <w:sz w:val="21"/>
                <w:szCs w:val="21"/>
              </w:rPr>
              <w:t xml:space="preserve">asiūlymo forma. </w:t>
            </w:r>
          </w:p>
        </w:tc>
        <w:tc>
          <w:tcPr>
            <w:tcW w:w="3544" w:type="dxa"/>
          </w:tcPr>
          <w:p w14:paraId="3AD5C9E8" w14:textId="7867B696" w:rsidR="0005449F" w:rsidRPr="0005449F" w:rsidRDefault="0005449F" w:rsidP="0005449F">
            <w:pPr>
              <w:pStyle w:val="ListParagraph"/>
              <w:tabs>
                <w:tab w:val="left" w:pos="567"/>
              </w:tabs>
              <w:spacing w:before="60"/>
              <w:ind w:left="0" w:firstLine="0"/>
              <w:contextualSpacing w:val="0"/>
              <w:rPr>
                <w:rFonts w:hAnsi="Times New Roman" w:cs="Times New Roman"/>
                <w:color w:val="000000" w:themeColor="text1"/>
                <w:sz w:val="21"/>
                <w:szCs w:val="21"/>
              </w:rPr>
            </w:pPr>
            <w:r>
              <w:rPr>
                <w:rFonts w:hAnsi="Times New Roman" w:cs="Times New Roman"/>
                <w:color w:val="000000" w:themeColor="text1"/>
                <w:sz w:val="21"/>
                <w:szCs w:val="21"/>
              </w:rPr>
              <w:t>U</w:t>
            </w:r>
            <w:r w:rsidRPr="0005449F">
              <w:rPr>
                <w:rFonts w:hAnsi="Times New Roman" w:cs="Times New Roman"/>
                <w:color w:val="000000" w:themeColor="text1"/>
                <w:sz w:val="21"/>
                <w:szCs w:val="21"/>
              </w:rPr>
              <w:t xml:space="preserve">žpildyta, pasirašyta ir nuskenuota (išskyrus tuos atvejus, kai pasirašoma elektroniniu parašu) </w:t>
            </w:r>
            <w:r>
              <w:rPr>
                <w:rFonts w:hAnsi="Times New Roman" w:cs="Times New Roman"/>
                <w:color w:val="000000" w:themeColor="text1"/>
                <w:sz w:val="21"/>
                <w:szCs w:val="21"/>
              </w:rPr>
              <w:t>p</w:t>
            </w:r>
            <w:r w:rsidRPr="0005449F">
              <w:rPr>
                <w:rFonts w:hAnsi="Times New Roman" w:cs="Times New Roman"/>
                <w:color w:val="000000" w:themeColor="text1"/>
                <w:sz w:val="21"/>
                <w:szCs w:val="21"/>
              </w:rPr>
              <w:t xml:space="preserve">asiūlymo forma. </w:t>
            </w:r>
          </w:p>
        </w:tc>
        <w:tc>
          <w:tcPr>
            <w:tcW w:w="2835" w:type="dxa"/>
          </w:tcPr>
          <w:p w14:paraId="36AF9B1B" w14:textId="4C50266E" w:rsidR="0005449F" w:rsidRPr="00143FFE" w:rsidRDefault="0005449F" w:rsidP="00143FFE">
            <w:pPr>
              <w:tabs>
                <w:tab w:val="left" w:pos="567"/>
              </w:tabs>
              <w:spacing w:before="60"/>
              <w:ind w:firstLine="0"/>
              <w:rPr>
                <w:rFonts w:eastAsia="Calibri" w:hAnsi="Times New Roman" w:cs="Times New Roman"/>
                <w:sz w:val="21"/>
                <w:szCs w:val="21"/>
              </w:rPr>
            </w:pPr>
            <w:r>
              <w:rPr>
                <w:rFonts w:eastAsia="Calibri" w:hAnsi="Times New Roman" w:cs="Times New Roman"/>
                <w:sz w:val="21"/>
                <w:szCs w:val="21"/>
              </w:rPr>
              <w:t>D</w:t>
            </w:r>
            <w:r w:rsidRPr="0005449F">
              <w:rPr>
                <w:rFonts w:eastAsia="Calibri" w:hAnsi="Times New Roman" w:cs="Times New Roman"/>
                <w:sz w:val="21"/>
                <w:szCs w:val="21"/>
              </w:rPr>
              <w:t>okumentai, įrodantys pašalinimo pagrindų nebuvimą ir atitiktį kvalifikacijos reikalavimams</w:t>
            </w:r>
            <w:r>
              <w:rPr>
                <w:rFonts w:eastAsia="Calibri" w:hAnsi="Times New Roman" w:cs="Times New Roman"/>
                <w:sz w:val="21"/>
                <w:szCs w:val="21"/>
              </w:rPr>
              <w:t>. Reikalavimai dokumentams nurodyti Specialiųjų sąlygų priede Nr. 3.</w:t>
            </w:r>
          </w:p>
        </w:tc>
      </w:tr>
      <w:tr w:rsidR="0005449F" w:rsidRPr="0005449F" w14:paraId="38F1D5BF" w14:textId="77777777" w:rsidTr="00143FFE">
        <w:tc>
          <w:tcPr>
            <w:tcW w:w="624" w:type="dxa"/>
          </w:tcPr>
          <w:p w14:paraId="10A2A528" w14:textId="0EAE0CFC" w:rsidR="0005449F" w:rsidRPr="0005449F" w:rsidRDefault="0005449F" w:rsidP="0005449F">
            <w:pPr>
              <w:pStyle w:val="ListParagraph"/>
              <w:tabs>
                <w:tab w:val="left" w:pos="567"/>
              </w:tabs>
              <w:spacing w:before="60"/>
              <w:ind w:left="0" w:firstLine="0"/>
              <w:contextualSpacing w:val="0"/>
              <w:rPr>
                <w:rFonts w:hAnsi="Times New Roman" w:cs="Times New Roman"/>
              </w:rPr>
            </w:pPr>
            <w:r>
              <w:rPr>
                <w:rFonts w:hAnsi="Times New Roman" w:cs="Times New Roman"/>
              </w:rPr>
              <w:t>2.</w:t>
            </w:r>
          </w:p>
        </w:tc>
        <w:tc>
          <w:tcPr>
            <w:tcW w:w="3482" w:type="dxa"/>
          </w:tcPr>
          <w:p w14:paraId="24B31D83" w14:textId="1639F829" w:rsidR="0005449F" w:rsidRPr="0005449F" w:rsidRDefault="0005449F" w:rsidP="0005449F">
            <w:pPr>
              <w:pStyle w:val="ListParagraph"/>
              <w:tabs>
                <w:tab w:val="left" w:pos="567"/>
              </w:tabs>
              <w:spacing w:before="60"/>
              <w:ind w:left="0" w:firstLine="0"/>
              <w:contextualSpacing w:val="0"/>
              <w:rPr>
                <w:rFonts w:hAnsi="Times New Roman" w:cs="Times New Roman"/>
                <w:sz w:val="21"/>
                <w:szCs w:val="21"/>
              </w:rPr>
            </w:pPr>
            <w:r>
              <w:rPr>
                <w:rFonts w:hAnsi="Times New Roman" w:cs="Times New Roman"/>
                <w:sz w:val="21"/>
                <w:szCs w:val="21"/>
              </w:rPr>
              <w:t>J</w:t>
            </w:r>
            <w:r w:rsidRPr="0005449F">
              <w:rPr>
                <w:rFonts w:hAnsi="Times New Roman" w:cs="Times New Roman"/>
                <w:sz w:val="21"/>
                <w:szCs w:val="21"/>
              </w:rPr>
              <w:t xml:space="preserve">ei </w:t>
            </w:r>
            <w:r>
              <w:rPr>
                <w:rFonts w:hAnsi="Times New Roman" w:cs="Times New Roman"/>
                <w:sz w:val="21"/>
                <w:szCs w:val="21"/>
              </w:rPr>
              <w:t>p</w:t>
            </w:r>
            <w:r w:rsidRPr="0005449F">
              <w:rPr>
                <w:rFonts w:hAnsi="Times New Roman" w:cs="Times New Roman"/>
                <w:sz w:val="21"/>
                <w:szCs w:val="21"/>
              </w:rPr>
              <w:t xml:space="preserve">asiūlymo dokumentus ir (ar) </w:t>
            </w:r>
            <w:r>
              <w:rPr>
                <w:rFonts w:hAnsi="Times New Roman" w:cs="Times New Roman"/>
                <w:sz w:val="21"/>
                <w:szCs w:val="21"/>
              </w:rPr>
              <w:t>p</w:t>
            </w:r>
            <w:r w:rsidRPr="0005449F">
              <w:rPr>
                <w:rFonts w:hAnsi="Times New Roman" w:cs="Times New Roman"/>
                <w:sz w:val="21"/>
                <w:szCs w:val="21"/>
              </w:rPr>
              <w:t xml:space="preserve">asiūlymą pasirašo vadovo įgaliotas asmuo, prie </w:t>
            </w:r>
            <w:r>
              <w:rPr>
                <w:rFonts w:hAnsi="Times New Roman" w:cs="Times New Roman"/>
                <w:sz w:val="21"/>
                <w:szCs w:val="21"/>
              </w:rPr>
              <w:t>p</w:t>
            </w:r>
            <w:r w:rsidRPr="0005449F">
              <w:rPr>
                <w:rFonts w:hAnsi="Times New Roman" w:cs="Times New Roman"/>
                <w:sz w:val="21"/>
                <w:szCs w:val="21"/>
              </w:rPr>
              <w:t xml:space="preserve">asiūlymo turi būti pridėtas galiojantis rašytinis įgaliojimas arba kitas dokumentas, suteikiantis teisę pasirašyti </w:t>
            </w:r>
            <w:r>
              <w:rPr>
                <w:rFonts w:hAnsi="Times New Roman" w:cs="Times New Roman"/>
                <w:sz w:val="21"/>
                <w:szCs w:val="21"/>
              </w:rPr>
              <w:t>p</w:t>
            </w:r>
            <w:r w:rsidRPr="0005449F">
              <w:rPr>
                <w:rFonts w:hAnsi="Times New Roman" w:cs="Times New Roman"/>
                <w:sz w:val="21"/>
                <w:szCs w:val="21"/>
              </w:rPr>
              <w:t>asiūlymą</w:t>
            </w:r>
            <w:r w:rsidR="00B02D5E">
              <w:rPr>
                <w:rFonts w:hAnsi="Times New Roman" w:cs="Times New Roman"/>
                <w:sz w:val="21"/>
                <w:szCs w:val="21"/>
              </w:rPr>
              <w:t>.</w:t>
            </w:r>
          </w:p>
        </w:tc>
        <w:tc>
          <w:tcPr>
            <w:tcW w:w="3544" w:type="dxa"/>
          </w:tcPr>
          <w:p w14:paraId="067FEF87" w14:textId="5CCCC57C" w:rsidR="0005449F" w:rsidRPr="0005449F" w:rsidRDefault="0005449F" w:rsidP="0005449F">
            <w:pPr>
              <w:pStyle w:val="ListParagraph"/>
              <w:tabs>
                <w:tab w:val="left" w:pos="567"/>
              </w:tabs>
              <w:spacing w:before="60"/>
              <w:ind w:left="0" w:firstLine="0"/>
              <w:contextualSpacing w:val="0"/>
              <w:rPr>
                <w:rFonts w:hAnsi="Times New Roman" w:cs="Times New Roman"/>
                <w:sz w:val="21"/>
                <w:szCs w:val="21"/>
              </w:rPr>
            </w:pPr>
            <w:r>
              <w:rPr>
                <w:rFonts w:hAnsi="Times New Roman" w:cs="Times New Roman"/>
                <w:color w:val="000000" w:themeColor="text1"/>
                <w:sz w:val="21"/>
                <w:szCs w:val="21"/>
              </w:rPr>
              <w:t>A</w:t>
            </w:r>
            <w:r w:rsidRPr="0005449F">
              <w:rPr>
                <w:rFonts w:hAnsi="Times New Roman" w:cs="Times New Roman"/>
                <w:color w:val="000000" w:themeColor="text1"/>
                <w:sz w:val="21"/>
                <w:szCs w:val="21"/>
              </w:rPr>
              <w:t xml:space="preserve">titikimą Techninės specifikacijos reikalavimams įrodančius dokumentus, jei jie nebuvo pateikti su </w:t>
            </w:r>
            <w:r>
              <w:rPr>
                <w:rFonts w:hAnsi="Times New Roman" w:cs="Times New Roman"/>
                <w:color w:val="000000" w:themeColor="text1"/>
                <w:sz w:val="21"/>
                <w:szCs w:val="21"/>
              </w:rPr>
              <w:t>p</w:t>
            </w:r>
            <w:r w:rsidRPr="0005449F">
              <w:rPr>
                <w:rFonts w:hAnsi="Times New Roman" w:cs="Times New Roman"/>
                <w:color w:val="000000" w:themeColor="text1"/>
                <w:sz w:val="21"/>
                <w:szCs w:val="21"/>
              </w:rPr>
              <w:t>irminiu pasiūlymu ir derybų metu nepašalinti trūkuma</w:t>
            </w:r>
            <w:r>
              <w:rPr>
                <w:rFonts w:hAnsi="Times New Roman" w:cs="Times New Roman"/>
                <w:color w:val="000000" w:themeColor="text1"/>
                <w:sz w:val="21"/>
                <w:szCs w:val="21"/>
              </w:rPr>
              <w:t>i</w:t>
            </w:r>
            <w:r w:rsidR="006D3E63">
              <w:rPr>
                <w:rFonts w:hAnsi="Times New Roman" w:cs="Times New Roman"/>
                <w:color w:val="000000" w:themeColor="text1"/>
                <w:sz w:val="21"/>
                <w:szCs w:val="21"/>
              </w:rPr>
              <w:t xml:space="preserve"> (netaikoma prekių pavyzdžiams)</w:t>
            </w:r>
            <w:r w:rsidR="002D6978">
              <w:rPr>
                <w:rFonts w:hAnsi="Times New Roman" w:cs="Times New Roman"/>
                <w:color w:val="000000" w:themeColor="text1"/>
                <w:sz w:val="21"/>
                <w:szCs w:val="21"/>
              </w:rPr>
              <w:t>.</w:t>
            </w:r>
          </w:p>
        </w:tc>
        <w:tc>
          <w:tcPr>
            <w:tcW w:w="2835" w:type="dxa"/>
          </w:tcPr>
          <w:p w14:paraId="7514C5B6" w14:textId="48F751FF" w:rsidR="0005449F" w:rsidRPr="0005449F" w:rsidRDefault="0005449F" w:rsidP="0005449F">
            <w:pPr>
              <w:tabs>
                <w:tab w:val="left" w:pos="567"/>
              </w:tabs>
              <w:spacing w:before="60"/>
              <w:ind w:firstLine="0"/>
              <w:rPr>
                <w:rFonts w:hAnsi="Times New Roman" w:cs="Times New Roman"/>
              </w:rPr>
            </w:pPr>
          </w:p>
        </w:tc>
      </w:tr>
      <w:tr w:rsidR="0005449F" w:rsidRPr="0005449F" w14:paraId="681671D2" w14:textId="77777777" w:rsidTr="00143FFE">
        <w:tc>
          <w:tcPr>
            <w:tcW w:w="624" w:type="dxa"/>
          </w:tcPr>
          <w:p w14:paraId="779160D5" w14:textId="502FB862" w:rsidR="0005449F" w:rsidRPr="0005449F" w:rsidRDefault="0005449F" w:rsidP="0005449F">
            <w:pPr>
              <w:pStyle w:val="ListParagraph"/>
              <w:tabs>
                <w:tab w:val="left" w:pos="567"/>
              </w:tabs>
              <w:spacing w:before="60"/>
              <w:ind w:left="0" w:firstLine="0"/>
              <w:contextualSpacing w:val="0"/>
              <w:rPr>
                <w:rFonts w:hAnsi="Times New Roman" w:cs="Times New Roman"/>
              </w:rPr>
            </w:pPr>
            <w:r>
              <w:rPr>
                <w:rFonts w:hAnsi="Times New Roman" w:cs="Times New Roman"/>
              </w:rPr>
              <w:t>3.</w:t>
            </w:r>
          </w:p>
        </w:tc>
        <w:tc>
          <w:tcPr>
            <w:tcW w:w="3482" w:type="dxa"/>
          </w:tcPr>
          <w:p w14:paraId="4C1B364B" w14:textId="6469A6BB" w:rsidR="0005449F" w:rsidRPr="0005449F" w:rsidRDefault="0005449F" w:rsidP="0005449F">
            <w:pPr>
              <w:pStyle w:val="ListParagraph"/>
              <w:tabs>
                <w:tab w:val="left" w:pos="567"/>
              </w:tabs>
              <w:spacing w:before="60"/>
              <w:ind w:left="0" w:firstLine="0"/>
              <w:contextualSpacing w:val="0"/>
              <w:rPr>
                <w:rFonts w:hAnsi="Times New Roman" w:cs="Times New Roman"/>
                <w:sz w:val="21"/>
                <w:szCs w:val="21"/>
              </w:rPr>
            </w:pPr>
            <w:r>
              <w:rPr>
                <w:rFonts w:hAnsi="Times New Roman" w:cs="Times New Roman"/>
                <w:sz w:val="21"/>
                <w:szCs w:val="21"/>
              </w:rPr>
              <w:t>U</w:t>
            </w:r>
            <w:r w:rsidRPr="0005449F">
              <w:rPr>
                <w:rFonts w:hAnsi="Times New Roman" w:cs="Times New Roman"/>
                <w:sz w:val="21"/>
                <w:szCs w:val="21"/>
              </w:rPr>
              <w:t>žpildytas Europos bendrasis viešųjų pirkimų dokumentas (EBVPD)</w:t>
            </w:r>
            <w:r>
              <w:rPr>
                <w:rFonts w:hAnsi="Times New Roman" w:cs="Times New Roman"/>
                <w:sz w:val="21"/>
                <w:szCs w:val="21"/>
              </w:rPr>
              <w:t>.</w:t>
            </w:r>
          </w:p>
        </w:tc>
        <w:tc>
          <w:tcPr>
            <w:tcW w:w="3544" w:type="dxa"/>
          </w:tcPr>
          <w:p w14:paraId="4AFEBFB9" w14:textId="178E4E85" w:rsidR="0005449F" w:rsidRPr="0005449F" w:rsidRDefault="0005449F" w:rsidP="0005449F">
            <w:pPr>
              <w:pStyle w:val="ListParagraph"/>
              <w:tabs>
                <w:tab w:val="left" w:pos="567"/>
              </w:tabs>
              <w:spacing w:before="60"/>
              <w:ind w:left="0" w:firstLine="0"/>
              <w:contextualSpacing w:val="0"/>
              <w:rPr>
                <w:rFonts w:hAnsi="Times New Roman" w:cs="Times New Roman"/>
                <w:sz w:val="21"/>
                <w:szCs w:val="21"/>
              </w:rPr>
            </w:pPr>
            <w:r>
              <w:rPr>
                <w:rFonts w:hAnsi="Times New Roman" w:cs="Times New Roman"/>
                <w:sz w:val="21"/>
                <w:szCs w:val="21"/>
              </w:rPr>
              <w:t>J</w:t>
            </w:r>
            <w:r w:rsidRPr="0005449F">
              <w:rPr>
                <w:rFonts w:hAnsi="Times New Roman" w:cs="Times New Roman"/>
                <w:sz w:val="21"/>
                <w:szCs w:val="21"/>
              </w:rPr>
              <w:t xml:space="preserve">ei Pasiūlymo dokumentus ir (ar) Pasiūlymą pasirašo vadovo įgaliotas asmuo, prie </w:t>
            </w:r>
            <w:r>
              <w:rPr>
                <w:rFonts w:hAnsi="Times New Roman" w:cs="Times New Roman"/>
                <w:sz w:val="21"/>
                <w:szCs w:val="21"/>
              </w:rPr>
              <w:t>p</w:t>
            </w:r>
            <w:r w:rsidRPr="0005449F">
              <w:rPr>
                <w:rFonts w:hAnsi="Times New Roman" w:cs="Times New Roman"/>
                <w:sz w:val="21"/>
                <w:szCs w:val="21"/>
              </w:rPr>
              <w:t xml:space="preserve">asiūlymo turi būti pridėtas galiojantis rašytinis įgaliojimas arba kitas dokumentas, suteikiantis teisę pasirašyti </w:t>
            </w:r>
            <w:r>
              <w:rPr>
                <w:rFonts w:hAnsi="Times New Roman" w:cs="Times New Roman"/>
                <w:sz w:val="21"/>
                <w:szCs w:val="21"/>
              </w:rPr>
              <w:t>p</w:t>
            </w:r>
            <w:r w:rsidRPr="0005449F">
              <w:rPr>
                <w:rFonts w:hAnsi="Times New Roman" w:cs="Times New Roman"/>
                <w:sz w:val="21"/>
                <w:szCs w:val="21"/>
              </w:rPr>
              <w:t>asiūlymą, išskyrus jeigu šis dokumentas jau buvo pateiktas su pirminiu pasiūlymu ir yra galiojantis pasiūlymo pateikimo metu</w:t>
            </w:r>
            <w:r>
              <w:rPr>
                <w:rFonts w:hAnsi="Times New Roman" w:cs="Times New Roman"/>
                <w:sz w:val="21"/>
                <w:szCs w:val="21"/>
              </w:rPr>
              <w:t>.</w:t>
            </w:r>
          </w:p>
        </w:tc>
        <w:tc>
          <w:tcPr>
            <w:tcW w:w="2835" w:type="dxa"/>
          </w:tcPr>
          <w:p w14:paraId="77FAB59E" w14:textId="77777777" w:rsidR="0005449F" w:rsidRPr="0005449F" w:rsidRDefault="0005449F" w:rsidP="0005449F">
            <w:pPr>
              <w:pStyle w:val="ListParagraph"/>
              <w:tabs>
                <w:tab w:val="left" w:pos="567"/>
              </w:tabs>
              <w:spacing w:before="60"/>
              <w:ind w:left="0"/>
              <w:contextualSpacing w:val="0"/>
              <w:rPr>
                <w:rFonts w:hAnsi="Times New Roman" w:cs="Times New Roman"/>
                <w:sz w:val="21"/>
                <w:szCs w:val="21"/>
              </w:rPr>
            </w:pPr>
          </w:p>
        </w:tc>
      </w:tr>
      <w:tr w:rsidR="0005449F" w:rsidRPr="0005449F" w14:paraId="7B2BC1BC" w14:textId="77777777" w:rsidTr="00143FFE">
        <w:tc>
          <w:tcPr>
            <w:tcW w:w="624" w:type="dxa"/>
          </w:tcPr>
          <w:p w14:paraId="79D3CAE0" w14:textId="70C49745" w:rsidR="0005449F" w:rsidRPr="0005449F" w:rsidRDefault="0005449F" w:rsidP="0005449F">
            <w:pPr>
              <w:pStyle w:val="ListParagraph"/>
              <w:tabs>
                <w:tab w:val="left" w:pos="567"/>
              </w:tabs>
              <w:spacing w:before="60"/>
              <w:ind w:left="0" w:firstLine="0"/>
              <w:contextualSpacing w:val="0"/>
              <w:rPr>
                <w:rFonts w:hAnsi="Times New Roman" w:cs="Times New Roman"/>
              </w:rPr>
            </w:pPr>
            <w:r>
              <w:rPr>
                <w:rFonts w:hAnsi="Times New Roman" w:cs="Times New Roman"/>
              </w:rPr>
              <w:t>4.</w:t>
            </w:r>
          </w:p>
        </w:tc>
        <w:tc>
          <w:tcPr>
            <w:tcW w:w="3482" w:type="dxa"/>
          </w:tcPr>
          <w:p w14:paraId="2BD89ED4" w14:textId="2019486A" w:rsidR="0005449F" w:rsidRPr="0005449F" w:rsidRDefault="0005449F" w:rsidP="0005449F">
            <w:pPr>
              <w:pStyle w:val="ListParagraph"/>
              <w:tabs>
                <w:tab w:val="left" w:pos="567"/>
              </w:tabs>
              <w:spacing w:before="60"/>
              <w:ind w:left="0" w:firstLine="0"/>
              <w:contextualSpacing w:val="0"/>
              <w:rPr>
                <w:rFonts w:hAnsi="Times New Roman" w:cs="Times New Roman"/>
                <w:color w:val="FF0000"/>
                <w:sz w:val="21"/>
                <w:szCs w:val="21"/>
              </w:rPr>
            </w:pPr>
            <w:r>
              <w:rPr>
                <w:rFonts w:hAnsi="Times New Roman" w:cs="Times New Roman"/>
                <w:sz w:val="21"/>
                <w:szCs w:val="21"/>
              </w:rPr>
              <w:t>J</w:t>
            </w:r>
            <w:r w:rsidRPr="0005449F">
              <w:rPr>
                <w:rFonts w:hAnsi="Times New Roman" w:cs="Times New Roman"/>
                <w:sz w:val="21"/>
                <w:szCs w:val="21"/>
              </w:rPr>
              <w:t xml:space="preserve">ungtinės veiklos sutarties kopija, jei vieną </w:t>
            </w:r>
            <w:r>
              <w:rPr>
                <w:rFonts w:hAnsi="Times New Roman" w:cs="Times New Roman"/>
                <w:sz w:val="21"/>
                <w:szCs w:val="21"/>
              </w:rPr>
              <w:t>p</w:t>
            </w:r>
            <w:r w:rsidRPr="0005449F">
              <w:rPr>
                <w:rFonts w:hAnsi="Times New Roman" w:cs="Times New Roman"/>
                <w:sz w:val="21"/>
                <w:szCs w:val="21"/>
              </w:rPr>
              <w:t xml:space="preserve">asiūlymą pateikia jungtinei veiklai susivienijusių </w:t>
            </w:r>
            <w:r>
              <w:rPr>
                <w:rFonts w:hAnsi="Times New Roman" w:cs="Times New Roman"/>
                <w:sz w:val="21"/>
                <w:szCs w:val="21"/>
              </w:rPr>
              <w:t>t</w:t>
            </w:r>
            <w:r w:rsidRPr="0005449F">
              <w:rPr>
                <w:rFonts w:hAnsi="Times New Roman" w:cs="Times New Roman"/>
                <w:sz w:val="21"/>
                <w:szCs w:val="21"/>
              </w:rPr>
              <w:t>iekėjų grupė</w:t>
            </w:r>
            <w:r>
              <w:rPr>
                <w:rFonts w:hAnsi="Times New Roman" w:cs="Times New Roman"/>
                <w:sz w:val="21"/>
                <w:szCs w:val="21"/>
              </w:rPr>
              <w:t>.</w:t>
            </w:r>
          </w:p>
        </w:tc>
        <w:tc>
          <w:tcPr>
            <w:tcW w:w="3544" w:type="dxa"/>
          </w:tcPr>
          <w:p w14:paraId="3052011C" w14:textId="77777777" w:rsidR="0005449F" w:rsidRPr="0005449F" w:rsidRDefault="0005449F" w:rsidP="00C96B5A">
            <w:pPr>
              <w:pStyle w:val="ListParagraph"/>
              <w:tabs>
                <w:tab w:val="left" w:pos="567"/>
              </w:tabs>
              <w:spacing w:before="60"/>
              <w:ind w:left="0"/>
              <w:contextualSpacing w:val="0"/>
              <w:rPr>
                <w:rFonts w:hAnsi="Times New Roman" w:cs="Times New Roman"/>
                <w:sz w:val="21"/>
                <w:szCs w:val="21"/>
              </w:rPr>
            </w:pPr>
          </w:p>
        </w:tc>
        <w:tc>
          <w:tcPr>
            <w:tcW w:w="2835" w:type="dxa"/>
          </w:tcPr>
          <w:p w14:paraId="30745D4B" w14:textId="2D69E959" w:rsidR="0005449F" w:rsidRPr="0005449F" w:rsidRDefault="0005449F" w:rsidP="0005449F">
            <w:pPr>
              <w:tabs>
                <w:tab w:val="left" w:pos="567"/>
              </w:tabs>
              <w:spacing w:before="60"/>
              <w:ind w:firstLine="0"/>
              <w:rPr>
                <w:rFonts w:hAnsi="Times New Roman" w:cs="Times New Roman"/>
                <w:sz w:val="21"/>
                <w:szCs w:val="21"/>
              </w:rPr>
            </w:pPr>
          </w:p>
        </w:tc>
      </w:tr>
      <w:tr w:rsidR="0005449F" w:rsidRPr="0005449F" w14:paraId="7C030876" w14:textId="77777777" w:rsidTr="00143FFE">
        <w:tc>
          <w:tcPr>
            <w:tcW w:w="624" w:type="dxa"/>
          </w:tcPr>
          <w:p w14:paraId="1E35E422" w14:textId="0EA753A3" w:rsidR="0005449F" w:rsidRPr="0005449F" w:rsidRDefault="0005449F" w:rsidP="0005449F">
            <w:pPr>
              <w:pStyle w:val="ListParagraph"/>
              <w:tabs>
                <w:tab w:val="left" w:pos="567"/>
              </w:tabs>
              <w:spacing w:before="60"/>
              <w:ind w:left="0" w:firstLine="0"/>
              <w:contextualSpacing w:val="0"/>
              <w:rPr>
                <w:rFonts w:hAnsi="Times New Roman" w:cs="Times New Roman"/>
              </w:rPr>
            </w:pPr>
            <w:bookmarkStart w:id="16" w:name="_Hlk149050794"/>
            <w:r>
              <w:rPr>
                <w:rFonts w:hAnsi="Times New Roman" w:cs="Times New Roman"/>
              </w:rPr>
              <w:lastRenderedPageBreak/>
              <w:t>5.</w:t>
            </w:r>
          </w:p>
        </w:tc>
        <w:tc>
          <w:tcPr>
            <w:tcW w:w="3482" w:type="dxa"/>
          </w:tcPr>
          <w:p w14:paraId="18BC3682" w14:textId="5D6A1B7A" w:rsidR="0005449F" w:rsidRPr="0005449F" w:rsidRDefault="0005449F" w:rsidP="0005449F">
            <w:pPr>
              <w:pStyle w:val="ListParagraph"/>
              <w:tabs>
                <w:tab w:val="left" w:pos="567"/>
              </w:tabs>
              <w:spacing w:before="60"/>
              <w:ind w:left="0" w:firstLine="0"/>
              <w:contextualSpacing w:val="0"/>
              <w:rPr>
                <w:rFonts w:hAnsi="Times New Roman" w:cs="Times New Roman"/>
                <w:color w:val="FF0000"/>
                <w:sz w:val="21"/>
                <w:szCs w:val="21"/>
              </w:rPr>
            </w:pPr>
            <w:r w:rsidRPr="0005449F">
              <w:rPr>
                <w:rFonts w:hAnsi="Times New Roman" w:cs="Times New Roman"/>
                <w:sz w:val="21"/>
                <w:szCs w:val="21"/>
              </w:rPr>
              <w:t>Užpildyta subtiekėjo/ ūkio subjekto sutikimo deklaracija dėl išteklių prieinamumo sutarties galiojimo metu.</w:t>
            </w:r>
          </w:p>
        </w:tc>
        <w:tc>
          <w:tcPr>
            <w:tcW w:w="3544" w:type="dxa"/>
          </w:tcPr>
          <w:p w14:paraId="0783C9C9" w14:textId="77777777" w:rsidR="0005449F" w:rsidRPr="0005449F" w:rsidRDefault="0005449F" w:rsidP="00C96B5A">
            <w:pPr>
              <w:pStyle w:val="ListParagraph"/>
              <w:tabs>
                <w:tab w:val="left" w:pos="567"/>
              </w:tabs>
              <w:spacing w:before="60"/>
              <w:ind w:left="0"/>
              <w:contextualSpacing w:val="0"/>
              <w:rPr>
                <w:rFonts w:hAnsi="Times New Roman" w:cs="Times New Roman"/>
                <w:color w:val="FF0000"/>
                <w:sz w:val="21"/>
                <w:szCs w:val="21"/>
              </w:rPr>
            </w:pPr>
          </w:p>
        </w:tc>
        <w:tc>
          <w:tcPr>
            <w:tcW w:w="2835" w:type="dxa"/>
          </w:tcPr>
          <w:p w14:paraId="65E0CC1B" w14:textId="3B0FB58B" w:rsidR="0005449F" w:rsidRPr="0005449F" w:rsidRDefault="0005449F" w:rsidP="0005449F">
            <w:pPr>
              <w:tabs>
                <w:tab w:val="left" w:pos="567"/>
              </w:tabs>
              <w:spacing w:before="60"/>
              <w:ind w:firstLine="0"/>
              <w:rPr>
                <w:rFonts w:hAnsi="Times New Roman" w:cs="Times New Roman"/>
              </w:rPr>
            </w:pPr>
          </w:p>
        </w:tc>
      </w:tr>
      <w:tr w:rsidR="0005449F" w:rsidRPr="0005449F" w14:paraId="65D47C72" w14:textId="77777777" w:rsidTr="00143FFE">
        <w:tc>
          <w:tcPr>
            <w:tcW w:w="624" w:type="dxa"/>
          </w:tcPr>
          <w:p w14:paraId="34326520" w14:textId="679E2436" w:rsidR="0005449F" w:rsidRPr="0005449F" w:rsidRDefault="0005449F" w:rsidP="0005449F">
            <w:pPr>
              <w:pStyle w:val="ListParagraph"/>
              <w:tabs>
                <w:tab w:val="left" w:pos="567"/>
              </w:tabs>
              <w:spacing w:before="60"/>
              <w:ind w:left="0" w:firstLine="0"/>
              <w:contextualSpacing w:val="0"/>
              <w:rPr>
                <w:rFonts w:hAnsi="Times New Roman" w:cs="Times New Roman"/>
                <w:color w:val="000000" w:themeColor="text1"/>
              </w:rPr>
            </w:pPr>
            <w:r>
              <w:rPr>
                <w:rFonts w:hAnsi="Times New Roman" w:cs="Times New Roman"/>
                <w:color w:val="000000" w:themeColor="text1"/>
              </w:rPr>
              <w:t>6.</w:t>
            </w:r>
          </w:p>
        </w:tc>
        <w:tc>
          <w:tcPr>
            <w:tcW w:w="3482" w:type="dxa"/>
          </w:tcPr>
          <w:p w14:paraId="184A0A56" w14:textId="0DDA733C" w:rsidR="0005449F" w:rsidRPr="00025741" w:rsidRDefault="0005449F" w:rsidP="0005449F">
            <w:pPr>
              <w:pStyle w:val="ListParagraph"/>
              <w:tabs>
                <w:tab w:val="left" w:pos="567"/>
              </w:tabs>
              <w:spacing w:before="60"/>
              <w:ind w:left="0" w:firstLine="0"/>
              <w:contextualSpacing w:val="0"/>
              <w:rPr>
                <w:rFonts w:hAnsi="Times New Roman" w:cs="Times New Roman"/>
                <w:sz w:val="21"/>
                <w:szCs w:val="21"/>
              </w:rPr>
            </w:pPr>
            <w:r w:rsidRPr="00025741">
              <w:rPr>
                <w:rFonts w:hAnsi="Times New Roman" w:cs="Times New Roman"/>
                <w:sz w:val="21"/>
                <w:szCs w:val="21"/>
              </w:rPr>
              <w:t xml:space="preserve">atitikimą Techninės specifikacijos reikalavimams įrodantys, techninės specifikacijos </w:t>
            </w:r>
            <w:r w:rsidR="00CB2162" w:rsidRPr="00025741">
              <w:rPr>
                <w:rFonts w:hAnsi="Times New Roman" w:cs="Times New Roman"/>
                <w:sz w:val="21"/>
                <w:szCs w:val="21"/>
              </w:rPr>
              <w:t>5</w:t>
            </w:r>
            <w:r w:rsidRPr="00025741">
              <w:rPr>
                <w:rFonts w:hAnsi="Times New Roman" w:cs="Times New Roman"/>
                <w:sz w:val="21"/>
                <w:szCs w:val="21"/>
              </w:rPr>
              <w:t xml:space="preserve"> punkte reikalaujami pateikti dokumentai;</w:t>
            </w:r>
          </w:p>
        </w:tc>
        <w:tc>
          <w:tcPr>
            <w:tcW w:w="3544" w:type="dxa"/>
          </w:tcPr>
          <w:p w14:paraId="6B7B562A" w14:textId="77777777" w:rsidR="0005449F" w:rsidRPr="0005449F" w:rsidRDefault="0005449F" w:rsidP="00C96B5A">
            <w:pPr>
              <w:pStyle w:val="ListParagraph"/>
              <w:tabs>
                <w:tab w:val="left" w:pos="567"/>
              </w:tabs>
              <w:spacing w:before="60"/>
              <w:ind w:left="0"/>
              <w:contextualSpacing w:val="0"/>
              <w:rPr>
                <w:rFonts w:hAnsi="Times New Roman" w:cs="Times New Roman"/>
                <w:sz w:val="21"/>
                <w:szCs w:val="21"/>
              </w:rPr>
            </w:pPr>
          </w:p>
        </w:tc>
        <w:tc>
          <w:tcPr>
            <w:tcW w:w="2835" w:type="dxa"/>
          </w:tcPr>
          <w:p w14:paraId="75A569B0" w14:textId="77777777" w:rsidR="0005449F" w:rsidRPr="0005449F" w:rsidRDefault="0005449F" w:rsidP="00C96B5A">
            <w:pPr>
              <w:pStyle w:val="ListParagraph"/>
              <w:tabs>
                <w:tab w:val="left" w:pos="567"/>
              </w:tabs>
              <w:spacing w:before="60"/>
              <w:ind w:left="0"/>
              <w:contextualSpacing w:val="0"/>
              <w:rPr>
                <w:rFonts w:hAnsi="Times New Roman" w:cs="Times New Roman"/>
                <w:sz w:val="21"/>
                <w:szCs w:val="21"/>
              </w:rPr>
            </w:pPr>
          </w:p>
        </w:tc>
      </w:tr>
      <w:bookmarkEnd w:id="16"/>
      <w:tr w:rsidR="0005449F" w:rsidRPr="0005449F" w14:paraId="0FA42D8F" w14:textId="77777777" w:rsidTr="00143FFE">
        <w:tc>
          <w:tcPr>
            <w:tcW w:w="624" w:type="dxa"/>
          </w:tcPr>
          <w:p w14:paraId="19A0CAFC" w14:textId="6F71A7A1" w:rsidR="0005449F" w:rsidRPr="0005449F" w:rsidRDefault="0005449F" w:rsidP="0005449F">
            <w:pPr>
              <w:pStyle w:val="ListParagraph"/>
              <w:tabs>
                <w:tab w:val="left" w:pos="567"/>
              </w:tabs>
              <w:spacing w:before="60"/>
              <w:ind w:left="0" w:firstLine="0"/>
              <w:rPr>
                <w:rFonts w:hAnsi="Times New Roman" w:cs="Times New Roman"/>
                <w:color w:val="000000" w:themeColor="text1"/>
              </w:rPr>
            </w:pPr>
            <w:r>
              <w:rPr>
                <w:rFonts w:hAnsi="Times New Roman" w:cs="Times New Roman"/>
                <w:color w:val="000000" w:themeColor="text1"/>
              </w:rPr>
              <w:t>7.</w:t>
            </w:r>
          </w:p>
        </w:tc>
        <w:tc>
          <w:tcPr>
            <w:tcW w:w="3482" w:type="dxa"/>
          </w:tcPr>
          <w:p w14:paraId="41F38EB2" w14:textId="4CA64B0B" w:rsidR="0005449F" w:rsidRPr="00025741" w:rsidRDefault="00F34EC6" w:rsidP="0005449F">
            <w:pPr>
              <w:pStyle w:val="ListParagraph"/>
              <w:tabs>
                <w:tab w:val="left" w:pos="567"/>
              </w:tabs>
              <w:spacing w:before="60"/>
              <w:ind w:left="0" w:firstLine="0"/>
              <w:rPr>
                <w:rFonts w:hAnsi="Times New Roman" w:cs="Times New Roman"/>
                <w:sz w:val="21"/>
                <w:szCs w:val="21"/>
              </w:rPr>
            </w:pPr>
            <w:r w:rsidRPr="00025741">
              <w:rPr>
                <w:rFonts w:hAnsi="Times New Roman" w:cs="Times New Roman"/>
                <w:sz w:val="21"/>
                <w:szCs w:val="21"/>
              </w:rPr>
              <w:t xml:space="preserve">HPL (stalviršio 1 vnt.  ir išorės plokštės 1 vnt.) pavyzdžiai (pristatoma Katedros 4 a, Vilnius) </w:t>
            </w:r>
            <w:r w:rsidRPr="00025741">
              <w:rPr>
                <w:rFonts w:hAnsi="Times New Roman" w:cs="Times New Roman"/>
                <w:b/>
                <w:bCs/>
                <w:sz w:val="21"/>
                <w:szCs w:val="21"/>
              </w:rPr>
              <w:t>iki pirminių pasiūlymų pateikimo termino</w:t>
            </w:r>
            <w:r w:rsidR="00025741" w:rsidRPr="00025741">
              <w:rPr>
                <w:rFonts w:hAnsi="Times New Roman" w:cs="Times New Roman"/>
                <w:b/>
                <w:bCs/>
                <w:sz w:val="21"/>
                <w:szCs w:val="21"/>
              </w:rPr>
              <w:t>.</w:t>
            </w:r>
          </w:p>
        </w:tc>
        <w:tc>
          <w:tcPr>
            <w:tcW w:w="3544" w:type="dxa"/>
          </w:tcPr>
          <w:p w14:paraId="37B607AD" w14:textId="77777777" w:rsidR="0005449F" w:rsidRPr="0005449F" w:rsidRDefault="0005449F" w:rsidP="00C96B5A">
            <w:pPr>
              <w:pStyle w:val="ListParagraph"/>
              <w:tabs>
                <w:tab w:val="left" w:pos="567"/>
              </w:tabs>
              <w:spacing w:before="60"/>
              <w:ind w:left="0"/>
              <w:contextualSpacing w:val="0"/>
              <w:rPr>
                <w:rFonts w:hAnsi="Times New Roman" w:cs="Times New Roman"/>
                <w:sz w:val="21"/>
                <w:szCs w:val="21"/>
              </w:rPr>
            </w:pPr>
          </w:p>
        </w:tc>
        <w:tc>
          <w:tcPr>
            <w:tcW w:w="2835" w:type="dxa"/>
          </w:tcPr>
          <w:p w14:paraId="5D51367C" w14:textId="77777777" w:rsidR="0005449F" w:rsidRPr="0005449F" w:rsidRDefault="0005449F" w:rsidP="00C96B5A">
            <w:pPr>
              <w:pStyle w:val="ListParagraph"/>
              <w:tabs>
                <w:tab w:val="left" w:pos="567"/>
              </w:tabs>
              <w:spacing w:before="60"/>
              <w:ind w:left="0"/>
              <w:contextualSpacing w:val="0"/>
              <w:rPr>
                <w:rFonts w:hAnsi="Times New Roman" w:cs="Times New Roman"/>
                <w:sz w:val="21"/>
                <w:szCs w:val="21"/>
              </w:rPr>
            </w:pPr>
          </w:p>
        </w:tc>
      </w:tr>
      <w:tr w:rsidR="0005449F" w:rsidRPr="0005449F" w14:paraId="5B00464B" w14:textId="77777777" w:rsidTr="00143FFE">
        <w:tc>
          <w:tcPr>
            <w:tcW w:w="624" w:type="dxa"/>
          </w:tcPr>
          <w:p w14:paraId="43780948" w14:textId="16A88D4D" w:rsidR="0005449F" w:rsidRDefault="0005449F" w:rsidP="0005449F">
            <w:pPr>
              <w:pStyle w:val="ListParagraph"/>
              <w:tabs>
                <w:tab w:val="left" w:pos="567"/>
              </w:tabs>
              <w:spacing w:before="60"/>
              <w:ind w:left="0" w:firstLine="0"/>
              <w:rPr>
                <w:rFonts w:hAnsi="Times New Roman" w:cs="Times New Roman"/>
                <w:color w:val="000000" w:themeColor="text1"/>
              </w:rPr>
            </w:pPr>
            <w:r>
              <w:rPr>
                <w:rFonts w:hAnsi="Times New Roman" w:cs="Times New Roman"/>
                <w:color w:val="000000" w:themeColor="text1"/>
              </w:rPr>
              <w:t>8.</w:t>
            </w:r>
          </w:p>
        </w:tc>
        <w:tc>
          <w:tcPr>
            <w:tcW w:w="3482" w:type="dxa"/>
          </w:tcPr>
          <w:p w14:paraId="6F08F6EE" w14:textId="2633ACFB" w:rsidR="0005449F" w:rsidRPr="00025741" w:rsidRDefault="00B6372D" w:rsidP="0005449F">
            <w:pPr>
              <w:pStyle w:val="ListParagraph"/>
              <w:tabs>
                <w:tab w:val="left" w:pos="567"/>
              </w:tabs>
              <w:spacing w:before="60"/>
              <w:ind w:left="0" w:firstLine="0"/>
              <w:rPr>
                <w:rFonts w:hAnsi="Times New Roman" w:cs="Times New Roman"/>
                <w:sz w:val="21"/>
                <w:szCs w:val="21"/>
              </w:rPr>
            </w:pPr>
            <w:r w:rsidRPr="00025741">
              <w:rPr>
                <w:rFonts w:hAnsi="Times New Roman" w:cs="Times New Roman"/>
                <w:sz w:val="21"/>
                <w:szCs w:val="21"/>
              </w:rPr>
              <w:t>Remiamo asmens įdarbinimą ar paskyrimą aktyviai vykdyti sutartį įrodantys dokumentai. Detaliau prašome žiūrėti</w:t>
            </w:r>
            <w:r w:rsidR="00025741" w:rsidRPr="00025741">
              <w:rPr>
                <w:rFonts w:hAnsi="Times New Roman" w:cs="Times New Roman"/>
                <w:sz w:val="21"/>
                <w:szCs w:val="21"/>
              </w:rPr>
              <w:t xml:space="preserve"> pirkimo Specialiųjų sąlygų priedą Nr. 7</w:t>
            </w:r>
            <w:r w:rsidRPr="00025741">
              <w:rPr>
                <w:rFonts w:hAnsi="Times New Roman" w:cs="Times New Roman"/>
                <w:sz w:val="21"/>
                <w:szCs w:val="21"/>
              </w:rPr>
              <w:t xml:space="preserve"> </w:t>
            </w:r>
            <w:r w:rsidR="0005449F" w:rsidRPr="00025741">
              <w:rPr>
                <w:rFonts w:hAnsi="Times New Roman" w:cs="Times New Roman"/>
                <w:sz w:val="21"/>
                <w:szCs w:val="21"/>
              </w:rPr>
              <w:t>„Pasiūlymų vertinimo kriterijai ir sąlygos“</w:t>
            </w:r>
            <w:r w:rsidR="002D6978">
              <w:rPr>
                <w:rFonts w:hAnsi="Times New Roman" w:cs="Times New Roman"/>
                <w:sz w:val="21"/>
                <w:szCs w:val="21"/>
              </w:rPr>
              <w:t>.</w:t>
            </w:r>
          </w:p>
        </w:tc>
        <w:tc>
          <w:tcPr>
            <w:tcW w:w="3544" w:type="dxa"/>
          </w:tcPr>
          <w:p w14:paraId="45F5F841" w14:textId="77777777" w:rsidR="0005449F" w:rsidRPr="0005449F" w:rsidRDefault="0005449F" w:rsidP="00C96B5A">
            <w:pPr>
              <w:pStyle w:val="ListParagraph"/>
              <w:tabs>
                <w:tab w:val="left" w:pos="567"/>
              </w:tabs>
              <w:spacing w:before="60"/>
              <w:ind w:left="0"/>
              <w:contextualSpacing w:val="0"/>
              <w:rPr>
                <w:rFonts w:hAnsi="Times New Roman" w:cs="Times New Roman"/>
              </w:rPr>
            </w:pPr>
          </w:p>
        </w:tc>
        <w:tc>
          <w:tcPr>
            <w:tcW w:w="2835" w:type="dxa"/>
          </w:tcPr>
          <w:p w14:paraId="0841AFC1" w14:textId="77777777" w:rsidR="0005449F" w:rsidRPr="0005449F" w:rsidRDefault="0005449F" w:rsidP="00C96B5A">
            <w:pPr>
              <w:pStyle w:val="ListParagraph"/>
              <w:tabs>
                <w:tab w:val="left" w:pos="567"/>
              </w:tabs>
              <w:spacing w:before="60"/>
              <w:ind w:left="0"/>
              <w:contextualSpacing w:val="0"/>
              <w:rPr>
                <w:rFonts w:hAnsi="Times New Roman" w:cs="Times New Roman"/>
              </w:rPr>
            </w:pPr>
          </w:p>
        </w:tc>
      </w:tr>
    </w:tbl>
    <w:p w14:paraId="287479C1" w14:textId="3938880F" w:rsidR="00483CDB" w:rsidRPr="0005449F" w:rsidRDefault="00483CDB" w:rsidP="00483CDB">
      <w:pPr>
        <w:pStyle w:val="ListParagraph"/>
        <w:tabs>
          <w:tab w:val="left" w:pos="567"/>
        </w:tabs>
        <w:spacing w:line="240" w:lineRule="auto"/>
        <w:ind w:left="0" w:right="26"/>
        <w:rPr>
          <w:rFonts w:ascii="Times New Roman" w:hAnsi="Times New Roman" w:cs="Times New Roman"/>
          <w:color w:val="000000" w:themeColor="text1"/>
          <w:sz w:val="20"/>
          <w:szCs w:val="20"/>
        </w:rPr>
      </w:pPr>
      <w:r w:rsidRPr="0005449F">
        <w:rPr>
          <w:rFonts w:ascii="Times New Roman" w:hAnsi="Times New Roman" w:cs="Times New Roman"/>
          <w:b/>
          <w:color w:val="000000" w:themeColor="text1"/>
          <w:sz w:val="20"/>
          <w:szCs w:val="20"/>
        </w:rPr>
        <w:t>Pažymima:</w:t>
      </w:r>
      <w:r w:rsidRPr="0005449F">
        <w:rPr>
          <w:rFonts w:ascii="Times New Roman" w:hAnsi="Times New Roman" w:cs="Times New Roman"/>
          <w:color w:val="000000" w:themeColor="text1"/>
          <w:sz w:val="20"/>
          <w:szCs w:val="20"/>
        </w:rPr>
        <w:t xml:space="preserve"> Kiti neišvardinti dokumentai, kuriuos </w:t>
      </w:r>
      <w:r w:rsidR="00143FFE">
        <w:rPr>
          <w:rFonts w:ascii="Times New Roman" w:hAnsi="Times New Roman" w:cs="Times New Roman"/>
          <w:color w:val="000000" w:themeColor="text1"/>
          <w:sz w:val="20"/>
          <w:szCs w:val="20"/>
        </w:rPr>
        <w:t>Dalyvis</w:t>
      </w:r>
      <w:r w:rsidRPr="0005449F">
        <w:rPr>
          <w:rFonts w:ascii="Times New Roman" w:hAnsi="Times New Roman" w:cs="Times New Roman"/>
          <w:color w:val="000000" w:themeColor="text1"/>
          <w:sz w:val="20"/>
          <w:szCs w:val="20"/>
        </w:rPr>
        <w:t xml:space="preserve"> turės pateikti su </w:t>
      </w:r>
      <w:r w:rsidR="0005449F" w:rsidRPr="0005449F">
        <w:rPr>
          <w:rFonts w:ascii="Times New Roman" w:hAnsi="Times New Roman" w:cs="Times New Roman"/>
          <w:color w:val="000000" w:themeColor="text1"/>
          <w:sz w:val="20"/>
          <w:szCs w:val="20"/>
        </w:rPr>
        <w:t>g</w:t>
      </w:r>
      <w:r w:rsidRPr="0005449F">
        <w:rPr>
          <w:rFonts w:ascii="Times New Roman" w:hAnsi="Times New Roman" w:cs="Times New Roman"/>
          <w:color w:val="000000" w:themeColor="text1"/>
          <w:sz w:val="20"/>
          <w:szCs w:val="20"/>
        </w:rPr>
        <w:t xml:space="preserve">alutiniu pasiūlymu, bus nurodyti kvietime teikti </w:t>
      </w:r>
      <w:r w:rsidR="0005449F" w:rsidRPr="0005449F">
        <w:rPr>
          <w:rFonts w:ascii="Times New Roman" w:hAnsi="Times New Roman" w:cs="Times New Roman"/>
          <w:color w:val="000000" w:themeColor="text1"/>
          <w:sz w:val="20"/>
          <w:szCs w:val="20"/>
        </w:rPr>
        <w:t>g</w:t>
      </w:r>
      <w:r w:rsidRPr="0005449F">
        <w:rPr>
          <w:rFonts w:ascii="Times New Roman" w:hAnsi="Times New Roman" w:cs="Times New Roman"/>
          <w:color w:val="000000" w:themeColor="text1"/>
          <w:sz w:val="20"/>
          <w:szCs w:val="20"/>
        </w:rPr>
        <w:t xml:space="preserve">alutinį pasiūlymą. </w:t>
      </w:r>
    </w:p>
    <w:p w14:paraId="5ADA3485" w14:textId="77777777" w:rsidR="00483CDB" w:rsidRPr="0005449F" w:rsidRDefault="00483CDB" w:rsidP="0005449F">
      <w:pPr>
        <w:spacing w:line="240" w:lineRule="auto"/>
        <w:ind w:firstLine="0"/>
        <w:rPr>
          <w:rFonts w:ascii="Times New Roman" w:hAnsi="Times New Roman" w:cs="Times New Roman"/>
          <w:color w:val="000000"/>
          <w:sz w:val="22"/>
          <w:szCs w:val="22"/>
          <w:shd w:val="clear" w:color="auto" w:fill="FFFFFF"/>
        </w:rPr>
      </w:pPr>
    </w:p>
    <w:p w14:paraId="3C140B67" w14:textId="3624D6B6" w:rsidR="00B52705" w:rsidRPr="00CB6F54" w:rsidRDefault="00B52705" w:rsidP="00715C88">
      <w:pPr>
        <w:pStyle w:val="ListParagraph"/>
        <w:numPr>
          <w:ilvl w:val="1"/>
          <w:numId w:val="25"/>
        </w:numPr>
        <w:spacing w:line="240" w:lineRule="auto"/>
        <w:ind w:left="0" w:firstLine="709"/>
        <w:rPr>
          <w:rFonts w:ascii="Times New Roman" w:hAnsi="Times New Roman" w:cs="Times New Roman"/>
          <w:color w:val="000000"/>
          <w:sz w:val="22"/>
          <w:szCs w:val="22"/>
          <w:shd w:val="clear" w:color="auto" w:fill="FFFFFF"/>
        </w:rPr>
      </w:pPr>
      <w:r w:rsidRPr="00CB6F54">
        <w:rPr>
          <w:rFonts w:ascii="Times New Roman" w:hAnsi="Times New Roman" w:cs="Times New Roman"/>
          <w:color w:val="000000"/>
          <w:sz w:val="22"/>
          <w:szCs w:val="22"/>
          <w:shd w:val="clear" w:color="auto" w:fill="FFFFFF"/>
        </w:rPr>
        <w:t xml:space="preserve">Dalyvis gali pateikti tik vieną </w:t>
      </w:r>
      <w:r w:rsidR="00A678F2" w:rsidRPr="00CB6F54">
        <w:rPr>
          <w:rFonts w:ascii="Times New Roman" w:hAnsi="Times New Roman" w:cs="Times New Roman"/>
          <w:color w:val="000000"/>
          <w:sz w:val="22"/>
          <w:szCs w:val="22"/>
          <w:shd w:val="clear" w:color="auto" w:fill="FFFFFF"/>
        </w:rPr>
        <w:t>P</w:t>
      </w:r>
      <w:r w:rsidRPr="00CB6F54">
        <w:rPr>
          <w:rFonts w:ascii="Times New Roman" w:hAnsi="Times New Roman" w:cs="Times New Roman"/>
          <w:color w:val="000000"/>
          <w:sz w:val="22"/>
          <w:szCs w:val="22"/>
          <w:shd w:val="clear" w:color="auto" w:fill="FFFFFF"/>
        </w:rPr>
        <w:t xml:space="preserve">asiūlymą, nepriklausomai nuo to, ar jis </w:t>
      </w:r>
      <w:r w:rsidR="00143FFE">
        <w:rPr>
          <w:rFonts w:ascii="Times New Roman" w:hAnsi="Times New Roman" w:cs="Times New Roman"/>
          <w:color w:val="000000"/>
          <w:sz w:val="22"/>
          <w:szCs w:val="22"/>
          <w:shd w:val="clear" w:color="auto" w:fill="FFFFFF"/>
        </w:rPr>
        <w:t>p</w:t>
      </w:r>
      <w:r w:rsidRPr="00CB6F54">
        <w:rPr>
          <w:rFonts w:ascii="Times New Roman" w:hAnsi="Times New Roman" w:cs="Times New Roman"/>
          <w:color w:val="000000"/>
          <w:sz w:val="22"/>
          <w:szCs w:val="22"/>
          <w:shd w:val="clear" w:color="auto" w:fill="FFFFFF"/>
        </w:rPr>
        <w:t>irkime dalyvauja individualiai ar kaip tiekėjų grupės narys.</w:t>
      </w:r>
      <w:r w:rsidR="000A519E" w:rsidRPr="00CB6F54">
        <w:rPr>
          <w:rFonts w:ascii="Times New Roman" w:hAnsi="Times New Roman" w:cs="Times New Roman"/>
          <w:sz w:val="22"/>
          <w:szCs w:val="22"/>
        </w:rPr>
        <w:t xml:space="preserve"> </w:t>
      </w:r>
      <w:r w:rsidR="3CFBBB86" w:rsidRPr="00CB6F54">
        <w:rPr>
          <w:rFonts w:ascii="Times New Roman" w:hAnsi="Times New Roman" w:cs="Times New Roman"/>
          <w:color w:val="000000" w:themeColor="text1"/>
          <w:sz w:val="22"/>
          <w:szCs w:val="22"/>
        </w:rPr>
        <w:t xml:space="preserve">Dalyvis </w:t>
      </w:r>
      <w:r w:rsidR="73F8F007" w:rsidRPr="00CB6F54">
        <w:rPr>
          <w:rFonts w:ascii="Times New Roman" w:hAnsi="Times New Roman" w:cs="Times New Roman"/>
          <w:color w:val="000000" w:themeColor="text1"/>
          <w:sz w:val="22"/>
          <w:szCs w:val="22"/>
        </w:rPr>
        <w:t>P</w:t>
      </w:r>
      <w:r w:rsidR="000A519E" w:rsidRPr="00CB6F54">
        <w:rPr>
          <w:rFonts w:ascii="Times New Roman" w:hAnsi="Times New Roman" w:cs="Times New Roman"/>
          <w:color w:val="000000" w:themeColor="text1"/>
          <w:sz w:val="22"/>
          <w:szCs w:val="22"/>
        </w:rPr>
        <w:t xml:space="preserve">asiūlymą privalo pateikti visai </w:t>
      </w:r>
      <w:r w:rsidR="00143FFE">
        <w:rPr>
          <w:rFonts w:ascii="Times New Roman" w:hAnsi="Times New Roman" w:cs="Times New Roman"/>
          <w:color w:val="000000" w:themeColor="text1"/>
          <w:sz w:val="22"/>
          <w:szCs w:val="22"/>
        </w:rPr>
        <w:t>p</w:t>
      </w:r>
      <w:r w:rsidR="000A519E" w:rsidRPr="00CB6F54">
        <w:rPr>
          <w:rFonts w:ascii="Times New Roman" w:hAnsi="Times New Roman" w:cs="Times New Roman"/>
          <w:color w:val="000000" w:themeColor="text1"/>
          <w:sz w:val="22"/>
          <w:szCs w:val="22"/>
        </w:rPr>
        <w:t>irkimo apimčiai.</w:t>
      </w:r>
      <w:r w:rsidRPr="00CB6F54">
        <w:rPr>
          <w:rFonts w:ascii="Times New Roman" w:hAnsi="Times New Roman" w:cs="Times New Roman"/>
          <w:color w:val="000000"/>
          <w:sz w:val="22"/>
          <w:szCs w:val="22"/>
          <w:shd w:val="clear" w:color="auto" w:fill="FFFFFF"/>
        </w:rPr>
        <w:t xml:space="preserve"> Alternatyvių </w:t>
      </w:r>
      <w:r w:rsidR="00A678F2" w:rsidRPr="00CB6F54">
        <w:rPr>
          <w:rFonts w:ascii="Times New Roman" w:hAnsi="Times New Roman" w:cs="Times New Roman"/>
          <w:color w:val="000000"/>
          <w:sz w:val="22"/>
          <w:szCs w:val="22"/>
          <w:shd w:val="clear" w:color="auto" w:fill="FFFFFF"/>
        </w:rPr>
        <w:t>P</w:t>
      </w:r>
      <w:r w:rsidRPr="00CB6F54">
        <w:rPr>
          <w:rFonts w:ascii="Times New Roman" w:hAnsi="Times New Roman" w:cs="Times New Roman"/>
          <w:color w:val="000000"/>
          <w:sz w:val="22"/>
          <w:szCs w:val="22"/>
          <w:shd w:val="clear" w:color="auto" w:fill="FFFFFF"/>
        </w:rPr>
        <w:t xml:space="preserve">asiūlymų pateikti neleidžiama. </w:t>
      </w:r>
      <w:r w:rsidRPr="00CB6F54">
        <w:rPr>
          <w:rFonts w:ascii="Times New Roman" w:hAnsi="Times New Roman" w:cs="Times New Roman"/>
          <w:sz w:val="22"/>
          <w:szCs w:val="22"/>
        </w:rPr>
        <w:t xml:space="preserve">Jeigu </w:t>
      </w:r>
      <w:r w:rsidR="00E861F5" w:rsidRPr="00CB6F54">
        <w:rPr>
          <w:rFonts w:ascii="Times New Roman" w:hAnsi="Times New Roman" w:cs="Times New Roman"/>
          <w:sz w:val="22"/>
          <w:szCs w:val="22"/>
        </w:rPr>
        <w:t>D</w:t>
      </w:r>
      <w:r w:rsidRPr="00CB6F54">
        <w:rPr>
          <w:rFonts w:ascii="Times New Roman" w:hAnsi="Times New Roman" w:cs="Times New Roman"/>
          <w:sz w:val="22"/>
          <w:szCs w:val="22"/>
        </w:rPr>
        <w:t xml:space="preserve">alyvis pateikia daugiau kaip vieną </w:t>
      </w:r>
      <w:r w:rsidR="00A678F2" w:rsidRPr="00CB6F54">
        <w:rPr>
          <w:rFonts w:ascii="Times New Roman" w:hAnsi="Times New Roman" w:cs="Times New Roman"/>
          <w:sz w:val="22"/>
          <w:szCs w:val="22"/>
        </w:rPr>
        <w:t>P</w:t>
      </w:r>
      <w:r w:rsidRPr="00CB6F54">
        <w:rPr>
          <w:rFonts w:ascii="Times New Roman" w:hAnsi="Times New Roman" w:cs="Times New Roman"/>
          <w:sz w:val="22"/>
          <w:szCs w:val="22"/>
        </w:rPr>
        <w:t xml:space="preserve">asiūlymą ir (arba) kaip </w:t>
      </w:r>
      <w:r w:rsidR="14FD522C" w:rsidRPr="00CB6F54">
        <w:rPr>
          <w:rFonts w:ascii="Times New Roman" w:hAnsi="Times New Roman" w:cs="Times New Roman"/>
          <w:sz w:val="22"/>
          <w:szCs w:val="22"/>
        </w:rPr>
        <w:t>tiekėjų</w:t>
      </w:r>
      <w:r w:rsidRPr="00CB6F54">
        <w:rPr>
          <w:rFonts w:ascii="Times New Roman" w:hAnsi="Times New Roman" w:cs="Times New Roman"/>
          <w:sz w:val="22"/>
          <w:szCs w:val="22"/>
        </w:rPr>
        <w:t xml:space="preserve"> grupės narys dalyvauja teikiant kelis </w:t>
      </w:r>
      <w:r w:rsidR="00A678F2" w:rsidRPr="00CB6F54">
        <w:rPr>
          <w:rFonts w:ascii="Times New Roman" w:hAnsi="Times New Roman" w:cs="Times New Roman"/>
          <w:sz w:val="22"/>
          <w:szCs w:val="22"/>
        </w:rPr>
        <w:t>P</w:t>
      </w:r>
      <w:r w:rsidRPr="00CB6F54">
        <w:rPr>
          <w:rFonts w:ascii="Times New Roman" w:hAnsi="Times New Roman" w:cs="Times New Roman"/>
          <w:sz w:val="22"/>
          <w:szCs w:val="22"/>
        </w:rPr>
        <w:t xml:space="preserve">asiūlymus tam pačiam </w:t>
      </w:r>
      <w:r w:rsidR="00143FFE">
        <w:rPr>
          <w:rFonts w:ascii="Times New Roman" w:hAnsi="Times New Roman" w:cs="Times New Roman"/>
          <w:sz w:val="22"/>
          <w:szCs w:val="22"/>
        </w:rPr>
        <w:t>p</w:t>
      </w:r>
      <w:r w:rsidRPr="00CB6F54">
        <w:rPr>
          <w:rFonts w:ascii="Times New Roman" w:hAnsi="Times New Roman" w:cs="Times New Roman"/>
          <w:sz w:val="22"/>
          <w:szCs w:val="22"/>
        </w:rPr>
        <w:t xml:space="preserve">irkimui, visi tokie </w:t>
      </w:r>
      <w:r w:rsidR="00A678F2" w:rsidRPr="00CB6F54">
        <w:rPr>
          <w:rFonts w:ascii="Times New Roman" w:hAnsi="Times New Roman" w:cs="Times New Roman"/>
          <w:sz w:val="22"/>
          <w:szCs w:val="22"/>
        </w:rPr>
        <w:t>P</w:t>
      </w:r>
      <w:r w:rsidRPr="00CB6F54">
        <w:rPr>
          <w:rFonts w:ascii="Times New Roman" w:hAnsi="Times New Roman" w:cs="Times New Roman"/>
          <w:sz w:val="22"/>
          <w:szCs w:val="22"/>
        </w:rPr>
        <w:t>asiūlymai bus atmesti</w:t>
      </w:r>
      <w:r w:rsidRPr="00CB6F54">
        <w:rPr>
          <w:rFonts w:ascii="Times New Roman" w:hAnsi="Times New Roman" w:cs="Times New Roman"/>
          <w:color w:val="000000"/>
          <w:sz w:val="22"/>
          <w:szCs w:val="22"/>
          <w:shd w:val="clear" w:color="auto" w:fill="FFFFFF"/>
        </w:rPr>
        <w:t>.</w:t>
      </w:r>
    </w:p>
    <w:p w14:paraId="11A35F89" w14:textId="0CEBAB98" w:rsidR="00B52705" w:rsidRPr="00CB6F54" w:rsidRDefault="00780A3B" w:rsidP="00780A3B">
      <w:pPr>
        <w:spacing w:line="240" w:lineRule="auto"/>
        <w:rPr>
          <w:rFonts w:ascii="Times New Roman" w:hAnsi="Times New Roman" w:cs="Times New Roman"/>
          <w:sz w:val="22"/>
          <w:szCs w:val="22"/>
        </w:rPr>
      </w:pPr>
      <w:r w:rsidRPr="00CB6F54">
        <w:rPr>
          <w:rFonts w:ascii="Times New Roman" w:hAnsi="Times New Roman" w:cs="Times New Roman"/>
          <w:sz w:val="22"/>
          <w:szCs w:val="22"/>
        </w:rPr>
        <w:t>6.</w:t>
      </w:r>
      <w:r w:rsidR="005B3475">
        <w:rPr>
          <w:rFonts w:ascii="Times New Roman" w:hAnsi="Times New Roman" w:cs="Times New Roman"/>
          <w:sz w:val="22"/>
          <w:szCs w:val="22"/>
        </w:rPr>
        <w:t>3</w:t>
      </w:r>
      <w:r w:rsidRPr="00CB6F54">
        <w:rPr>
          <w:rFonts w:ascii="Times New Roman" w:hAnsi="Times New Roman" w:cs="Times New Roman"/>
          <w:sz w:val="22"/>
          <w:szCs w:val="22"/>
        </w:rPr>
        <w:t xml:space="preserve">. </w:t>
      </w:r>
      <w:r w:rsidR="00B52705" w:rsidRPr="00CB6F54">
        <w:rPr>
          <w:rFonts w:ascii="Times New Roman" w:hAnsi="Times New Roman" w:cs="Times New Roman"/>
          <w:sz w:val="22"/>
          <w:szCs w:val="22"/>
        </w:rPr>
        <w:t xml:space="preserve">Dalyviui, teikiančiam pasiūlymą savarankiškai ar kaip </w:t>
      </w:r>
      <w:r w:rsidR="2403B2CD" w:rsidRPr="00CB6F54">
        <w:rPr>
          <w:rFonts w:ascii="Times New Roman" w:hAnsi="Times New Roman" w:cs="Times New Roman"/>
          <w:sz w:val="22"/>
          <w:szCs w:val="22"/>
        </w:rPr>
        <w:t>tiekėjų</w:t>
      </w:r>
      <w:r w:rsidR="00B52705" w:rsidRPr="00CB6F54">
        <w:rPr>
          <w:rFonts w:ascii="Times New Roman" w:hAnsi="Times New Roman" w:cs="Times New Roman"/>
          <w:sz w:val="22"/>
          <w:szCs w:val="22"/>
        </w:rPr>
        <w:t xml:space="preserve"> grupės nariui, nedraudžiama būti kito </w:t>
      </w:r>
      <w:r w:rsidR="00C641C4" w:rsidRPr="00CB6F54">
        <w:rPr>
          <w:rFonts w:ascii="Times New Roman" w:hAnsi="Times New Roman" w:cs="Times New Roman"/>
          <w:sz w:val="22"/>
          <w:szCs w:val="22"/>
        </w:rPr>
        <w:t>D</w:t>
      </w:r>
      <w:r w:rsidR="00B52705" w:rsidRPr="00CB6F54">
        <w:rPr>
          <w:rFonts w:ascii="Times New Roman" w:hAnsi="Times New Roman" w:cs="Times New Roman"/>
          <w:sz w:val="22"/>
          <w:szCs w:val="22"/>
        </w:rPr>
        <w:t xml:space="preserve">alyvio subtiekėju ar ūkio subjektu, kurio pajėgumais kitas </w:t>
      </w:r>
      <w:r w:rsidR="00C641C4" w:rsidRPr="00CB6F54">
        <w:rPr>
          <w:rFonts w:ascii="Times New Roman" w:hAnsi="Times New Roman" w:cs="Times New Roman"/>
          <w:sz w:val="22"/>
          <w:szCs w:val="22"/>
        </w:rPr>
        <w:t>D</w:t>
      </w:r>
      <w:r w:rsidR="00B52705" w:rsidRPr="00CB6F54">
        <w:rPr>
          <w:rFonts w:ascii="Times New Roman" w:hAnsi="Times New Roman" w:cs="Times New Roman"/>
          <w:sz w:val="22"/>
          <w:szCs w:val="22"/>
        </w:rPr>
        <w:t>alyvis</w:t>
      </w:r>
      <w:r w:rsidR="004D1973" w:rsidRPr="00CB6F54">
        <w:rPr>
          <w:rFonts w:ascii="Times New Roman" w:hAnsi="Times New Roman" w:cs="Times New Roman"/>
          <w:sz w:val="22"/>
          <w:szCs w:val="22"/>
        </w:rPr>
        <w:t xml:space="preserve"> remiasi</w:t>
      </w:r>
      <w:r w:rsidR="00B52705" w:rsidRPr="00CB6F54">
        <w:rPr>
          <w:rFonts w:ascii="Times New Roman" w:hAnsi="Times New Roman" w:cs="Times New Roman"/>
          <w:sz w:val="22"/>
          <w:szCs w:val="22"/>
        </w:rPr>
        <w:t xml:space="preserve">, tame pačiame </w:t>
      </w:r>
      <w:r w:rsidR="00143FFE">
        <w:rPr>
          <w:rFonts w:ascii="Times New Roman" w:hAnsi="Times New Roman" w:cs="Times New Roman"/>
          <w:sz w:val="22"/>
          <w:szCs w:val="22"/>
        </w:rPr>
        <w:t>p</w:t>
      </w:r>
      <w:r w:rsidR="00B52705" w:rsidRPr="00CB6F54">
        <w:rPr>
          <w:rFonts w:ascii="Times New Roman" w:hAnsi="Times New Roman" w:cs="Times New Roman"/>
          <w:sz w:val="22"/>
          <w:szCs w:val="22"/>
        </w:rPr>
        <w:t>irkime.</w:t>
      </w:r>
    </w:p>
    <w:p w14:paraId="0A3C79F0" w14:textId="44320624" w:rsidR="001C1D32" w:rsidRPr="00CB6F54" w:rsidRDefault="00AD4F1A" w:rsidP="005B3475">
      <w:pPr>
        <w:pStyle w:val="ListParagraph"/>
        <w:numPr>
          <w:ilvl w:val="1"/>
          <w:numId w:val="48"/>
        </w:numPr>
        <w:spacing w:line="240" w:lineRule="auto"/>
        <w:ind w:left="0" w:firstLine="709"/>
        <w:rPr>
          <w:rFonts w:ascii="Times New Roman" w:hAnsi="Times New Roman" w:cs="Times New Roman"/>
          <w:sz w:val="22"/>
          <w:szCs w:val="22"/>
          <w:u w:val="single"/>
        </w:rPr>
      </w:pPr>
      <w:r w:rsidRPr="00CB6F54">
        <w:rPr>
          <w:rFonts w:ascii="Times New Roman" w:eastAsia="Calibri" w:hAnsi="Times New Roman" w:cs="Times New Roman"/>
          <w:sz w:val="22"/>
          <w:szCs w:val="22"/>
        </w:rPr>
        <w:t xml:space="preserve">Pasiūlymas gali būti pasirašytas kvalifikuotu elektroniniu parašu. Jeigu </w:t>
      </w:r>
      <w:r w:rsidR="001C1D32" w:rsidRPr="00CB6F54">
        <w:rPr>
          <w:rFonts w:ascii="Times New Roman" w:eastAsia="Calibri" w:hAnsi="Times New Roman" w:cs="Times New Roman"/>
          <w:sz w:val="22"/>
          <w:szCs w:val="22"/>
        </w:rPr>
        <w:t>D</w:t>
      </w:r>
      <w:r w:rsidRPr="00CB6F54">
        <w:rPr>
          <w:rFonts w:ascii="Times New Roman" w:eastAsia="Calibri" w:hAnsi="Times New Roman" w:cs="Times New Roman"/>
          <w:sz w:val="22"/>
          <w:szCs w:val="22"/>
        </w:rPr>
        <w:t xml:space="preserve">alyvis dokumentus tvirtina naudodamas elektroninį, o ne fizinį parašą, elektroninis parašas turi atitikti VPĮ 22 straipsnio 11 dalies 2 ir 3 punktuose nustatytus reikalavimus. </w:t>
      </w:r>
      <w:r w:rsidR="7C928381" w:rsidRPr="00CB6F54">
        <w:rPr>
          <w:rFonts w:ascii="Times New Roman" w:hAnsi="Times New Roman" w:cs="Times New Roman"/>
          <w:sz w:val="22"/>
          <w:szCs w:val="22"/>
        </w:rPr>
        <w:t xml:space="preserve"> </w:t>
      </w:r>
      <w:r w:rsidR="003A553E" w:rsidRPr="00CB6F54">
        <w:rPr>
          <w:rFonts w:ascii="Times New Roman" w:hAnsi="Times New Roman" w:cs="Times New Roman"/>
          <w:sz w:val="22"/>
          <w:szCs w:val="22"/>
        </w:rPr>
        <w:t>Pirkimo vykdytoj</w:t>
      </w:r>
      <w:r w:rsidR="004B75D1" w:rsidRPr="00CB6F54">
        <w:rPr>
          <w:rFonts w:ascii="Times New Roman" w:hAnsi="Times New Roman" w:cs="Times New Roman"/>
          <w:sz w:val="22"/>
          <w:szCs w:val="22"/>
        </w:rPr>
        <w:t>ui</w:t>
      </w:r>
      <w:r w:rsidRPr="00CB6F54">
        <w:rPr>
          <w:rFonts w:ascii="Times New Roman" w:hAnsi="Times New Roman" w:cs="Times New Roman"/>
          <w:sz w:val="22"/>
          <w:szCs w:val="22"/>
        </w:rPr>
        <w:t xml:space="preserve"> kilus abejonių dėl dokumentų tikrumo, ji</w:t>
      </w:r>
      <w:r w:rsidR="0001104D" w:rsidRPr="00CB6F54">
        <w:rPr>
          <w:rFonts w:ascii="Times New Roman" w:hAnsi="Times New Roman" w:cs="Times New Roman"/>
          <w:sz w:val="22"/>
          <w:szCs w:val="22"/>
        </w:rPr>
        <w:t>s</w:t>
      </w:r>
      <w:r w:rsidRPr="00CB6F54">
        <w:rPr>
          <w:rFonts w:ascii="Times New Roman" w:hAnsi="Times New Roman" w:cs="Times New Roman"/>
          <w:sz w:val="22"/>
          <w:szCs w:val="22"/>
        </w:rPr>
        <w:t xml:space="preserve"> turi teisę reikalauti pateikti dokumentų originalus.</w:t>
      </w:r>
      <w:r w:rsidRPr="00CB6F54">
        <w:rPr>
          <w:rFonts w:ascii="Times New Roman" w:eastAsia="Calibri" w:hAnsi="Times New Roman" w:cs="Times New Roman"/>
          <w:sz w:val="22"/>
          <w:szCs w:val="22"/>
        </w:rPr>
        <w:t xml:space="preserve"> Gali būti:</w:t>
      </w:r>
    </w:p>
    <w:p w14:paraId="7E6D944F" w14:textId="77777777" w:rsidR="00934504" w:rsidRPr="00CB6F54" w:rsidRDefault="00AD4F1A" w:rsidP="005B3475">
      <w:pPr>
        <w:pStyle w:val="ListParagraph"/>
        <w:numPr>
          <w:ilvl w:val="2"/>
          <w:numId w:val="48"/>
        </w:numPr>
        <w:tabs>
          <w:tab w:val="left" w:pos="1418"/>
        </w:tabs>
        <w:spacing w:line="240" w:lineRule="auto"/>
        <w:ind w:left="0" w:firstLine="697"/>
        <w:rPr>
          <w:rFonts w:ascii="Times New Roman" w:hAnsi="Times New Roman" w:cs="Times New Roman"/>
          <w:sz w:val="22"/>
          <w:szCs w:val="22"/>
        </w:rPr>
      </w:pPr>
      <w:r w:rsidRPr="00CB6F54">
        <w:rPr>
          <w:rFonts w:ascii="Times New Roman" w:eastAsia="Calibri" w:hAnsi="Times New Roman" w:cs="Times New Roman"/>
          <w:sz w:val="22"/>
          <w:szCs w:val="22"/>
        </w:rPr>
        <w:t>pateikiami kvalifikuotu elektroniniu parašu pasirašyti elektroninėmis priemonėmis suformuoti dokumentai;</w:t>
      </w:r>
    </w:p>
    <w:p w14:paraId="5207D451" w14:textId="40259FBB" w:rsidR="00AD4F1A" w:rsidRPr="00CB6F54" w:rsidRDefault="00AD4F1A" w:rsidP="005B3475">
      <w:pPr>
        <w:pStyle w:val="ListParagraph"/>
        <w:numPr>
          <w:ilvl w:val="2"/>
          <w:numId w:val="48"/>
        </w:numPr>
        <w:tabs>
          <w:tab w:val="left" w:pos="1418"/>
        </w:tabs>
        <w:spacing w:line="240" w:lineRule="auto"/>
        <w:ind w:left="0" w:firstLine="697"/>
        <w:rPr>
          <w:rFonts w:ascii="Times New Roman" w:hAnsi="Times New Roman" w:cs="Times New Roman"/>
          <w:sz w:val="22"/>
          <w:szCs w:val="22"/>
        </w:rPr>
      </w:pPr>
      <w:r w:rsidRPr="00CB6F54">
        <w:rPr>
          <w:rFonts w:ascii="Times New Roman" w:eastAsia="Calibri" w:hAnsi="Times New Roman" w:cs="Times New Roman"/>
          <w:sz w:val="22"/>
          <w:szCs w:val="22"/>
        </w:rPr>
        <w:t>skaitmeninės dokumentų kopijos (fiziniu parašu tvirtinami dokumentai turi būti pateikiami pasirašyti ir nuskenuoti).</w:t>
      </w:r>
    </w:p>
    <w:p w14:paraId="44FA64AD" w14:textId="2D9F6C02" w:rsidR="00FC0685" w:rsidRPr="00CB6F54" w:rsidRDefault="001D572E" w:rsidP="001D572E">
      <w:pPr>
        <w:spacing w:line="240" w:lineRule="auto"/>
        <w:rPr>
          <w:rFonts w:ascii="Times New Roman" w:hAnsi="Times New Roman" w:cs="Times New Roman"/>
          <w:sz w:val="22"/>
          <w:szCs w:val="22"/>
        </w:rPr>
      </w:pPr>
      <w:r w:rsidRPr="00CB6F54">
        <w:rPr>
          <w:rFonts w:ascii="Times New Roman" w:hAnsi="Times New Roman" w:cs="Times New Roman"/>
          <w:sz w:val="22"/>
          <w:szCs w:val="22"/>
        </w:rPr>
        <w:t>6.</w:t>
      </w:r>
      <w:r w:rsidR="008C5409">
        <w:rPr>
          <w:rFonts w:ascii="Times New Roman" w:hAnsi="Times New Roman" w:cs="Times New Roman"/>
          <w:sz w:val="22"/>
          <w:szCs w:val="22"/>
        </w:rPr>
        <w:t>5</w:t>
      </w:r>
      <w:r w:rsidRPr="00CB6F54">
        <w:rPr>
          <w:rFonts w:ascii="Times New Roman" w:hAnsi="Times New Roman" w:cs="Times New Roman"/>
          <w:sz w:val="22"/>
          <w:szCs w:val="22"/>
        </w:rPr>
        <w:t xml:space="preserve">. </w:t>
      </w:r>
      <w:r w:rsidR="00FC0685" w:rsidRPr="00CB6F54">
        <w:rPr>
          <w:rFonts w:ascii="Times New Roman" w:hAnsi="Times New Roman" w:cs="Times New Roman"/>
          <w:sz w:val="22"/>
          <w:szCs w:val="22"/>
        </w:rPr>
        <w:t>Pasiūlymas turi būti parengtas lietuvių arba anglų kalba</w:t>
      </w:r>
      <w:r w:rsidR="00715C88" w:rsidRPr="00CB6F54">
        <w:rPr>
          <w:rFonts w:ascii="Times New Roman" w:hAnsi="Times New Roman" w:cs="Times New Roman"/>
          <w:sz w:val="22"/>
          <w:szCs w:val="22"/>
        </w:rPr>
        <w:t xml:space="preserve">. </w:t>
      </w:r>
      <w:r w:rsidR="00FC0685" w:rsidRPr="00CB6F54">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3A553E" w:rsidRPr="00CB6F54">
        <w:rPr>
          <w:rFonts w:ascii="Times New Roman" w:hAnsi="Times New Roman" w:cs="Times New Roman"/>
          <w:sz w:val="22"/>
          <w:szCs w:val="22"/>
        </w:rPr>
        <w:t>Pirkimo vykdytojui</w:t>
      </w:r>
      <w:r w:rsidR="00FC0685" w:rsidRPr="00CB6F54">
        <w:rPr>
          <w:rFonts w:ascii="Times New Roman" w:hAnsi="Times New Roman" w:cs="Times New Roman"/>
          <w:sz w:val="22"/>
          <w:szCs w:val="22"/>
        </w:rPr>
        <w:t xml:space="preserve"> turint įtarimų dėl pasiūlyme pateikto dokumento vertimo kokybės ir (ar) jo atitikties dokumento originalo turiniui, </w:t>
      </w:r>
      <w:r w:rsidR="003A553E" w:rsidRPr="00CB6F54">
        <w:rPr>
          <w:rFonts w:ascii="Times New Roman" w:hAnsi="Times New Roman" w:cs="Times New Roman"/>
          <w:sz w:val="22"/>
          <w:szCs w:val="22"/>
        </w:rPr>
        <w:t>Pirkimo vykdytojas</w:t>
      </w:r>
      <w:r w:rsidR="00FC0685" w:rsidRPr="00CB6F54">
        <w:rPr>
          <w:rFonts w:ascii="Times New Roman" w:hAnsi="Times New Roman" w:cs="Times New Roman"/>
          <w:sz w:val="22"/>
          <w:szCs w:val="22"/>
        </w:rPr>
        <w:t xml:space="preserve"> reikalauja pateikti vertimą atlikusio asmens parašu ir vertimų biuro antspaudu (jei turi) patvirtintą šio dokumento vertimą</w:t>
      </w:r>
      <w:r w:rsidR="00715C88" w:rsidRPr="00CB6F54">
        <w:rPr>
          <w:rFonts w:ascii="Times New Roman" w:hAnsi="Times New Roman" w:cs="Times New Roman"/>
          <w:sz w:val="22"/>
          <w:szCs w:val="22"/>
        </w:rPr>
        <w:t>.</w:t>
      </w:r>
    </w:p>
    <w:p w14:paraId="21A1BB1F" w14:textId="7B5587C4" w:rsidR="00FC0685" w:rsidRPr="00CB6F54" w:rsidRDefault="001D572E" w:rsidP="001D572E">
      <w:pPr>
        <w:spacing w:line="240" w:lineRule="auto"/>
        <w:rPr>
          <w:rFonts w:ascii="Times New Roman" w:hAnsi="Times New Roman" w:cs="Times New Roman"/>
          <w:sz w:val="22"/>
          <w:szCs w:val="22"/>
        </w:rPr>
      </w:pPr>
      <w:r w:rsidRPr="00CB6F54">
        <w:rPr>
          <w:rFonts w:ascii="Times New Roman" w:eastAsia="Arial" w:hAnsi="Times New Roman" w:cs="Times New Roman"/>
          <w:sz w:val="22"/>
          <w:szCs w:val="22"/>
        </w:rPr>
        <w:t>6.</w:t>
      </w:r>
      <w:r w:rsidR="008C5409">
        <w:rPr>
          <w:rFonts w:ascii="Times New Roman" w:eastAsia="Arial" w:hAnsi="Times New Roman" w:cs="Times New Roman"/>
          <w:sz w:val="22"/>
          <w:szCs w:val="22"/>
        </w:rPr>
        <w:t>6</w:t>
      </w:r>
      <w:r w:rsidRPr="00CB6F54">
        <w:rPr>
          <w:rFonts w:ascii="Times New Roman" w:eastAsia="Arial" w:hAnsi="Times New Roman" w:cs="Times New Roman"/>
          <w:sz w:val="22"/>
          <w:szCs w:val="22"/>
        </w:rPr>
        <w:t xml:space="preserve">. </w:t>
      </w:r>
      <w:r w:rsidR="00FC0685" w:rsidRPr="00CB6F54">
        <w:rPr>
          <w:rFonts w:ascii="Times New Roman" w:eastAsia="Arial" w:hAnsi="Times New Roman" w:cs="Times New Roman"/>
          <w:sz w:val="22"/>
          <w:szCs w:val="22"/>
        </w:rPr>
        <w:t xml:space="preserve">Bendra pasiūlymo kaina (sąnaudos) su PVM  turi būti nurodoma dviejų </w:t>
      </w:r>
      <w:r w:rsidR="008A7421" w:rsidRPr="00CB6F54">
        <w:rPr>
          <w:rFonts w:ascii="Times New Roman" w:eastAsia="Arial" w:hAnsi="Times New Roman" w:cs="Times New Roman"/>
          <w:sz w:val="22"/>
          <w:szCs w:val="22"/>
        </w:rPr>
        <w:t xml:space="preserve">skaitmenų </w:t>
      </w:r>
      <w:r w:rsidR="00FC0685" w:rsidRPr="00CB6F54">
        <w:rPr>
          <w:rFonts w:ascii="Times New Roman" w:eastAsia="Arial" w:hAnsi="Times New Roman" w:cs="Times New Roman"/>
          <w:sz w:val="22"/>
          <w:szCs w:val="22"/>
        </w:rPr>
        <w:t xml:space="preserve">po kablelio tikslumu. Šią kainą sudarančios kainos sudedamosios dalys ar įkainiai gali būti išreikštos neribojant </w:t>
      </w:r>
      <w:r w:rsidR="008A7421" w:rsidRPr="00CB6F54">
        <w:rPr>
          <w:rFonts w:ascii="Times New Roman" w:eastAsia="Arial" w:hAnsi="Times New Roman" w:cs="Times New Roman"/>
          <w:sz w:val="22"/>
          <w:szCs w:val="22"/>
        </w:rPr>
        <w:t xml:space="preserve">skaitmenų </w:t>
      </w:r>
      <w:r w:rsidR="00FC0685" w:rsidRPr="00CB6F54">
        <w:rPr>
          <w:rFonts w:ascii="Times New Roman" w:eastAsia="Arial" w:hAnsi="Times New Roman" w:cs="Times New Roman"/>
          <w:sz w:val="22"/>
          <w:szCs w:val="22"/>
        </w:rPr>
        <w:t xml:space="preserve">po kablelio kiekio. </w:t>
      </w:r>
    </w:p>
    <w:p w14:paraId="4AC2116E" w14:textId="220330C7" w:rsidR="00CD457C" w:rsidRPr="008C5409" w:rsidRDefault="0061152B" w:rsidP="008C5409">
      <w:pPr>
        <w:pStyle w:val="ListParagraph"/>
        <w:numPr>
          <w:ilvl w:val="1"/>
          <w:numId w:val="49"/>
        </w:numPr>
        <w:spacing w:line="240" w:lineRule="auto"/>
        <w:ind w:firstLine="349"/>
        <w:rPr>
          <w:rFonts w:ascii="Times New Roman" w:hAnsi="Times New Roman" w:cs="Times New Roman"/>
          <w:sz w:val="22"/>
          <w:szCs w:val="22"/>
        </w:rPr>
      </w:pPr>
      <w:r w:rsidRPr="008C5409">
        <w:rPr>
          <w:rFonts w:ascii="Times New Roman" w:eastAsia="Arial" w:hAnsi="Times New Roman" w:cs="Times New Roman"/>
          <w:sz w:val="22"/>
          <w:szCs w:val="22"/>
        </w:rPr>
        <w:t>Dalyvių</w:t>
      </w:r>
      <w:r w:rsidR="00FC0685" w:rsidRPr="008C5409">
        <w:rPr>
          <w:rFonts w:ascii="Times New Roman" w:eastAsia="Arial" w:hAnsi="Times New Roman" w:cs="Times New Roman"/>
          <w:sz w:val="22"/>
          <w:szCs w:val="22"/>
        </w:rPr>
        <w:t xml:space="preserve"> pasiūlymuose nurodytos kainos bus vertinamos </w:t>
      </w:r>
      <w:r w:rsidR="00FC0685" w:rsidRPr="008C5409">
        <w:rPr>
          <w:rFonts w:ascii="Times New Roman" w:hAnsi="Times New Roman" w:cs="Times New Roman"/>
          <w:sz w:val="22"/>
          <w:szCs w:val="22"/>
        </w:rPr>
        <w:t xml:space="preserve">ir lyginamos su visais mokesčiais, įskaitant PVM. </w:t>
      </w:r>
    </w:p>
    <w:p w14:paraId="6A919C3D" w14:textId="5A63BBA7" w:rsidR="00F54F61" w:rsidRPr="00CB6F54" w:rsidRDefault="006C3D1D" w:rsidP="008C5409">
      <w:pPr>
        <w:pStyle w:val="Heading1"/>
        <w:numPr>
          <w:ilvl w:val="0"/>
          <w:numId w:val="49"/>
        </w:numPr>
        <w:spacing w:before="240"/>
        <w:ind w:left="357" w:hanging="357"/>
        <w:rPr>
          <w:rFonts w:ascii="Times New Roman" w:hAnsi="Times New Roman" w:cs="Times New Roman"/>
          <w:color w:val="auto"/>
          <w:sz w:val="28"/>
          <w:szCs w:val="28"/>
        </w:rPr>
      </w:pPr>
      <w:bookmarkStart w:id="17" w:name="_Toc190972980"/>
      <w:r w:rsidRPr="00CB6F54">
        <w:rPr>
          <w:rFonts w:ascii="Times New Roman" w:hAnsi="Times New Roman" w:cs="Times New Roman"/>
          <w:color w:val="auto"/>
          <w:sz w:val="28"/>
          <w:szCs w:val="28"/>
        </w:rPr>
        <w:t>Derybų vykdymas</w:t>
      </w:r>
      <w:bookmarkEnd w:id="17"/>
    </w:p>
    <w:p w14:paraId="1694D06E" w14:textId="63FD3CD1" w:rsidR="00DE01EE" w:rsidRPr="00BF262E" w:rsidRDefault="00DE01EE" w:rsidP="00DE01EE">
      <w:pPr>
        <w:pStyle w:val="paragrafesrasas2lygis"/>
        <w:numPr>
          <w:ilvl w:val="1"/>
          <w:numId w:val="38"/>
        </w:numPr>
        <w:spacing w:after="0" w:line="240" w:lineRule="auto"/>
        <w:ind w:left="0" w:firstLine="697"/>
        <w:rPr>
          <w:i/>
          <w:iCs/>
          <w:color w:val="FF0000"/>
        </w:rPr>
      </w:pPr>
      <w:r w:rsidRPr="00BF262E">
        <w:t xml:space="preserve">Į derybas bus kviečiami tik tie </w:t>
      </w:r>
      <w:r w:rsidR="00BF262E" w:rsidRPr="00BF262E">
        <w:t>t</w:t>
      </w:r>
      <w:r w:rsidRPr="00BF262E">
        <w:t xml:space="preserve">iekėjai, kurių </w:t>
      </w:r>
      <w:r w:rsidR="00BF262E" w:rsidRPr="00BF262E">
        <w:t>p</w:t>
      </w:r>
      <w:r w:rsidRPr="00BF262E">
        <w:t xml:space="preserve">irkime pateikti </w:t>
      </w:r>
      <w:r w:rsidR="00BF262E" w:rsidRPr="00BF262E">
        <w:t>p</w:t>
      </w:r>
      <w:r w:rsidRPr="00BF262E">
        <w:t>irminiai pasiūlymai atitiks minimalius reikalavimus</w:t>
      </w:r>
      <w:r w:rsidR="00BF262E" w:rsidRPr="00BF262E">
        <w:t>.</w:t>
      </w:r>
    </w:p>
    <w:p w14:paraId="0D967900" w14:textId="42628C25" w:rsidR="005B3475" w:rsidRPr="005B3475" w:rsidRDefault="00DE01EE" w:rsidP="005B3475">
      <w:pPr>
        <w:pStyle w:val="paragrafesrasas2lygis"/>
        <w:numPr>
          <w:ilvl w:val="1"/>
          <w:numId w:val="38"/>
        </w:numPr>
        <w:spacing w:after="0" w:line="240" w:lineRule="auto"/>
        <w:ind w:left="0" w:firstLine="697"/>
        <w:rPr>
          <w:i/>
          <w:iCs/>
          <w:color w:val="FF0000"/>
        </w:rPr>
      </w:pPr>
      <w:r w:rsidRPr="00BF262E">
        <w:t xml:space="preserve">Minimaliais reikalavimais laikomas </w:t>
      </w:r>
      <w:r w:rsidR="00BF262E" w:rsidRPr="00BF262E">
        <w:t>p</w:t>
      </w:r>
      <w:r w:rsidRPr="00BF262E">
        <w:t xml:space="preserve">irminio </w:t>
      </w:r>
      <w:r w:rsidR="00BF262E" w:rsidRPr="00BF262E">
        <w:t>p</w:t>
      </w:r>
      <w:r w:rsidRPr="00BF262E">
        <w:t xml:space="preserve">asiūlymo pateikimas, kuris turi atitikti perkamą objektą, t. y. </w:t>
      </w:r>
      <w:r w:rsidR="00143FFE">
        <w:t>Dalyvis</w:t>
      </w:r>
      <w:r w:rsidRPr="00BF262E">
        <w:t xml:space="preserve"> turi siūlyti dalyką, kuris yra perka</w:t>
      </w:r>
      <w:r w:rsidRPr="005B3475">
        <w:t>mas</w:t>
      </w:r>
      <w:r w:rsidR="005B3475" w:rsidRPr="005B3475">
        <w:t xml:space="preserve">,- turi </w:t>
      </w:r>
      <w:r w:rsidR="005B3475" w:rsidRPr="005B3475">
        <w:t>pasiūlyti vi</w:t>
      </w:r>
      <w:r w:rsidR="005B3475" w:rsidRPr="005B3475">
        <w:t>sus</w:t>
      </w:r>
      <w:r w:rsidR="005B3475" w:rsidRPr="005B3475">
        <w:t xml:space="preserve"> pirkimo Specialiųjų sąlygų priede Nr. 5 „Techninė specifikacija“ nurody</w:t>
      </w:r>
      <w:r w:rsidR="005B3475" w:rsidRPr="005B3475">
        <w:t>tus</w:t>
      </w:r>
      <w:r w:rsidR="005B3475" w:rsidRPr="005B3475">
        <w:t xml:space="preserve"> perkam</w:t>
      </w:r>
      <w:r w:rsidR="005B3475" w:rsidRPr="005B3475">
        <w:t>us</w:t>
      </w:r>
      <w:r w:rsidR="005B3475" w:rsidRPr="005B3475">
        <w:t xml:space="preserve"> bald</w:t>
      </w:r>
      <w:r w:rsidR="005B3475" w:rsidRPr="005B3475">
        <w:t>us</w:t>
      </w:r>
      <w:r w:rsidR="005B3475">
        <w:t xml:space="preserve"> ir</w:t>
      </w:r>
      <w:r w:rsidR="005B3475" w:rsidRPr="005B3475">
        <w:t xml:space="preserve"> iki pirminių pasiūlymų pateikimo termino Katedros a 4, Vilnius pristatyti </w:t>
      </w:r>
      <w:r w:rsidR="005B3475" w:rsidRPr="005B3475">
        <w:rPr>
          <w:bCs/>
        </w:rPr>
        <w:t>HPL (stalviršio ir išorės plokštės) pavyzdži</w:t>
      </w:r>
      <w:r w:rsidR="005B3475">
        <w:rPr>
          <w:bCs/>
        </w:rPr>
        <w:t xml:space="preserve">us </w:t>
      </w:r>
      <w:r w:rsidR="005B3475" w:rsidRPr="005B3475">
        <w:rPr>
          <w:bCs/>
        </w:rPr>
        <w:t>(supakuot</w:t>
      </w:r>
      <w:r w:rsidR="005B3475">
        <w:rPr>
          <w:bCs/>
        </w:rPr>
        <w:t>us</w:t>
      </w:r>
      <w:r w:rsidR="005B3475" w:rsidRPr="005B3475">
        <w:rPr>
          <w:bCs/>
        </w:rPr>
        <w:t xml:space="preserve"> ir su nurodytu Tiekėjo pavadinimu)</w:t>
      </w:r>
      <w:r w:rsidR="005B3475">
        <w:rPr>
          <w:bCs/>
        </w:rPr>
        <w:t xml:space="preserve">. </w:t>
      </w:r>
    </w:p>
    <w:p w14:paraId="77561FD5" w14:textId="16278771" w:rsidR="00715C88" w:rsidRPr="00BF262E" w:rsidRDefault="003B5568" w:rsidP="00BF262E">
      <w:pPr>
        <w:pStyle w:val="paragrafesrasas2lygis"/>
        <w:numPr>
          <w:ilvl w:val="1"/>
          <w:numId w:val="38"/>
        </w:numPr>
        <w:spacing w:after="0" w:line="240" w:lineRule="auto"/>
        <w:ind w:left="0" w:firstLine="697"/>
        <w:rPr>
          <w:i/>
          <w:iCs/>
          <w:color w:val="FF0000"/>
        </w:rPr>
      </w:pPr>
      <w:r w:rsidRPr="00BF262E">
        <w:t>Kvietime dalyvauti derybose nurodytu laiku Dalyvis turės atvykti į derybas</w:t>
      </w:r>
      <w:r w:rsidR="00715C88" w:rsidRPr="00BF262E">
        <w:t xml:space="preserve">. </w:t>
      </w:r>
      <w:r w:rsidR="003A553E" w:rsidRPr="00BF262E">
        <w:t>Pirkimo vykdytojas</w:t>
      </w:r>
      <w:r w:rsidR="00F6746E" w:rsidRPr="00BF262E">
        <w:t xml:space="preserve"> turi teisę derybas vykdyti </w:t>
      </w:r>
      <w:bookmarkStart w:id="18" w:name="_Hlk190970683"/>
      <w:r w:rsidR="00F6746E" w:rsidRPr="00BF262E">
        <w:t>kontaktiniu būdu ir (arba) telekonferencijos ar kitu nuotoliniu būdu</w:t>
      </w:r>
      <w:r w:rsidR="00250604">
        <w:t xml:space="preserve"> </w:t>
      </w:r>
      <w:bookmarkEnd w:id="18"/>
      <w:r w:rsidR="00250604">
        <w:t>ir (arba) CVP IS priemonėmis</w:t>
      </w:r>
      <w:r w:rsidR="00F6746E" w:rsidRPr="00BF262E">
        <w:t xml:space="preserve">, apie tai ir tikslius prisijungimo prie derybų būdus bei tvarką iš anksto informuodamas į derybas pakviestus Dalyvius. </w:t>
      </w:r>
    </w:p>
    <w:p w14:paraId="2DF2E610" w14:textId="7B20B3D2" w:rsidR="00E65FA9" w:rsidRPr="00BF262E" w:rsidRDefault="003A553E" w:rsidP="00BF262E">
      <w:pPr>
        <w:pStyle w:val="paragrafesrasas2lygis"/>
        <w:numPr>
          <w:ilvl w:val="1"/>
          <w:numId w:val="38"/>
        </w:numPr>
        <w:spacing w:after="0" w:line="240" w:lineRule="auto"/>
        <w:ind w:left="0" w:firstLine="697"/>
        <w:rPr>
          <w:i/>
          <w:iCs/>
          <w:color w:val="FF0000"/>
        </w:rPr>
      </w:pPr>
      <w:bookmarkStart w:id="19" w:name="_Hlk87792919"/>
      <w:r w:rsidRPr="00BF262E">
        <w:lastRenderedPageBreak/>
        <w:t>Pirkimo vykdytojas</w:t>
      </w:r>
      <w:r w:rsidR="00E65FA9" w:rsidRPr="00BF262E">
        <w:t xml:space="preserve"> </w:t>
      </w:r>
      <w:r w:rsidR="00E65FA9" w:rsidRPr="00BF262E">
        <w:rPr>
          <w:shd w:val="clear" w:color="auto" w:fill="FFFFFF"/>
        </w:rPr>
        <w:t xml:space="preserve">gali nesiderėti ir sudaryti </w:t>
      </w:r>
      <w:r w:rsidR="00143FFE">
        <w:rPr>
          <w:shd w:val="clear" w:color="auto" w:fill="FFFFFF"/>
        </w:rPr>
        <w:t>p</w:t>
      </w:r>
      <w:r w:rsidR="00E65FA9" w:rsidRPr="00BF262E">
        <w:rPr>
          <w:shd w:val="clear" w:color="auto" w:fill="FFFFFF"/>
        </w:rPr>
        <w:t xml:space="preserve">irkimo sutartį su </w:t>
      </w:r>
      <w:r w:rsidR="00143FFE">
        <w:rPr>
          <w:shd w:val="clear" w:color="auto" w:fill="FFFFFF"/>
        </w:rPr>
        <w:t>p</w:t>
      </w:r>
      <w:r w:rsidR="00E65FA9" w:rsidRPr="00BF262E">
        <w:rPr>
          <w:shd w:val="clear" w:color="auto" w:fill="FFFFFF"/>
        </w:rPr>
        <w:t>irminį pasiūlymą pateikusiu Dalyviu, taip pat Dalyvio Pirminį pasiūlymą vertinti kaip Galutinį</w:t>
      </w:r>
      <w:bookmarkEnd w:id="19"/>
      <w:r w:rsidR="00E65FA9" w:rsidRPr="00BF262E">
        <w:rPr>
          <w:shd w:val="clear" w:color="auto" w:fill="FFFFFF"/>
        </w:rPr>
        <w:t>, jei toks pasiūlymas atitinka</w:t>
      </w:r>
      <w:r w:rsidR="00F724EC" w:rsidRPr="00BF262E">
        <w:rPr>
          <w:shd w:val="clear" w:color="auto" w:fill="FFFFFF"/>
        </w:rPr>
        <w:t xml:space="preserve"> P</w:t>
      </w:r>
      <w:r w:rsidR="00E65FA9" w:rsidRPr="00BF262E">
        <w:rPr>
          <w:shd w:val="clear" w:color="auto" w:fill="FFFFFF"/>
        </w:rPr>
        <w:t xml:space="preserve">irkimo sąlygose nustatytus </w:t>
      </w:r>
      <w:r w:rsidR="001C25C7" w:rsidRPr="00BF262E">
        <w:rPr>
          <w:shd w:val="clear" w:color="auto" w:fill="FFFFFF"/>
        </w:rPr>
        <w:t xml:space="preserve">minimalius </w:t>
      </w:r>
      <w:r w:rsidR="00E65FA9" w:rsidRPr="00BF262E">
        <w:rPr>
          <w:shd w:val="clear" w:color="auto" w:fill="FFFFFF"/>
        </w:rPr>
        <w:t xml:space="preserve">reikalavimus ir siekiamus tikslus, o tolimesnės derybos, </w:t>
      </w:r>
      <w:r w:rsidR="624EA384" w:rsidRPr="00BF262E">
        <w:t xml:space="preserve"> </w:t>
      </w:r>
      <w:r w:rsidRPr="00BF262E">
        <w:t>Pirkimo vykdytojo</w:t>
      </w:r>
      <w:r w:rsidR="00E65FA9" w:rsidRPr="00BF262E">
        <w:rPr>
          <w:shd w:val="clear" w:color="auto" w:fill="FFFFFF"/>
        </w:rPr>
        <w:t xml:space="preserve"> nuomone, nelems geresnio rezultato.</w:t>
      </w:r>
    </w:p>
    <w:p w14:paraId="7B16A3A7" w14:textId="39055ECC" w:rsidR="00692635" w:rsidRPr="00BF262E" w:rsidRDefault="003A553E" w:rsidP="00BF262E">
      <w:pPr>
        <w:pStyle w:val="paragrafesrasas2lygis"/>
        <w:numPr>
          <w:ilvl w:val="1"/>
          <w:numId w:val="38"/>
        </w:numPr>
        <w:spacing w:after="0" w:line="240" w:lineRule="auto"/>
        <w:ind w:left="0" w:firstLine="697"/>
        <w:rPr>
          <w:i/>
          <w:iCs/>
          <w:color w:val="FF0000"/>
        </w:rPr>
      </w:pPr>
      <w:r w:rsidRPr="00BF262E">
        <w:t>Pirkimo vykdytojas</w:t>
      </w:r>
      <w:r w:rsidR="006C29FF" w:rsidRPr="00BF262E">
        <w:t xml:space="preserve"> derybų metu derėsis dėl šių sąlygų</w:t>
      </w:r>
      <w:r w:rsidR="006B4D7E" w:rsidRPr="00BF262E">
        <w:t>:</w:t>
      </w:r>
      <w:r w:rsidR="00A651E9" w:rsidRPr="00BF262E">
        <w:t xml:space="preserve"> </w:t>
      </w:r>
    </w:p>
    <w:p w14:paraId="5D0F7ED8" w14:textId="77777777" w:rsidR="00CB6F54" w:rsidRDefault="00CB6F54" w:rsidP="000F4DDB">
      <w:pPr>
        <w:pStyle w:val="paragrafesrasas2lygis"/>
        <w:spacing w:after="0" w:line="240" w:lineRule="auto"/>
        <w:ind w:firstLine="697"/>
        <w:rPr>
          <w:i/>
          <w:iCs/>
        </w:rPr>
      </w:pPr>
    </w:p>
    <w:tbl>
      <w:tblPr>
        <w:tblStyle w:val="TableGrid4"/>
        <w:tblW w:w="10631" w:type="dxa"/>
        <w:tblInd w:w="137" w:type="dxa"/>
        <w:tblLook w:val="04A0" w:firstRow="1" w:lastRow="0" w:firstColumn="1" w:lastColumn="0" w:noHBand="0" w:noVBand="1"/>
      </w:tblPr>
      <w:tblGrid>
        <w:gridCol w:w="4678"/>
        <w:gridCol w:w="5953"/>
      </w:tblGrid>
      <w:tr w:rsidR="00CB6F54" w:rsidRPr="00CB6F54" w14:paraId="62E6B7FC" w14:textId="77777777" w:rsidTr="004F65FA">
        <w:trPr>
          <w:trHeight w:val="454"/>
        </w:trPr>
        <w:tc>
          <w:tcPr>
            <w:tcW w:w="4678" w:type="dxa"/>
            <w:shd w:val="clear" w:color="auto" w:fill="auto"/>
            <w:vAlign w:val="center"/>
          </w:tcPr>
          <w:p w14:paraId="6C72B34A" w14:textId="77777777" w:rsidR="00CB6F54" w:rsidRPr="00CB6F54" w:rsidRDefault="00CB6F54" w:rsidP="00CB6F54">
            <w:pPr>
              <w:spacing w:after="200" w:line="276" w:lineRule="auto"/>
              <w:ind w:right="-36"/>
              <w:jc w:val="center"/>
              <w:rPr>
                <w:rFonts w:eastAsia="Calibri"/>
                <w:b/>
                <w:sz w:val="22"/>
                <w:szCs w:val="22"/>
                <w:lang w:val="lt-LT"/>
              </w:rPr>
            </w:pPr>
            <w:r w:rsidRPr="00CB6F54">
              <w:rPr>
                <w:rFonts w:eastAsia="Calibri"/>
                <w:b/>
                <w:sz w:val="22"/>
                <w:szCs w:val="22"/>
                <w:lang w:val="lt-LT"/>
              </w:rPr>
              <w:t>Sąlygos, kurios yra Derybų objektas</w:t>
            </w:r>
          </w:p>
        </w:tc>
        <w:tc>
          <w:tcPr>
            <w:tcW w:w="5953" w:type="dxa"/>
            <w:shd w:val="clear" w:color="auto" w:fill="auto"/>
            <w:vAlign w:val="center"/>
          </w:tcPr>
          <w:p w14:paraId="0754FFD1" w14:textId="77777777" w:rsidR="00CB6F54" w:rsidRPr="00CB6F54" w:rsidRDefault="00CB6F54" w:rsidP="00CB6F54">
            <w:pPr>
              <w:tabs>
                <w:tab w:val="left" w:pos="567"/>
              </w:tabs>
              <w:spacing w:after="200" w:line="276" w:lineRule="auto"/>
              <w:ind w:right="-36"/>
              <w:jc w:val="center"/>
              <w:rPr>
                <w:rFonts w:eastAsia="Calibri"/>
                <w:b/>
                <w:sz w:val="22"/>
                <w:szCs w:val="22"/>
                <w:lang w:val="lt-LT"/>
              </w:rPr>
            </w:pPr>
            <w:r w:rsidRPr="00CB6F54">
              <w:rPr>
                <w:rFonts w:eastAsia="Calibri"/>
                <w:b/>
                <w:sz w:val="22"/>
                <w:szCs w:val="22"/>
                <w:lang w:val="lt-LT"/>
              </w:rPr>
              <w:t>Sąlygos, dėl kurių nebus deramasi</w:t>
            </w:r>
          </w:p>
        </w:tc>
      </w:tr>
      <w:tr w:rsidR="00CB6F54" w:rsidRPr="00CB6F54" w14:paraId="1C05955D" w14:textId="77777777" w:rsidTr="004F65FA">
        <w:trPr>
          <w:trHeight w:val="1124"/>
        </w:trPr>
        <w:tc>
          <w:tcPr>
            <w:tcW w:w="4678" w:type="dxa"/>
          </w:tcPr>
          <w:p w14:paraId="482D2E31" w14:textId="6DE050A3" w:rsidR="00CB6F54" w:rsidRPr="00CB71A6" w:rsidRDefault="00143FFE" w:rsidP="00CB6F54">
            <w:pPr>
              <w:numPr>
                <w:ilvl w:val="0"/>
                <w:numId w:val="43"/>
              </w:numPr>
              <w:spacing w:after="200"/>
              <w:ind w:left="312" w:hanging="284"/>
              <w:contextualSpacing/>
              <w:rPr>
                <w:rFonts w:eastAsia="Calibri"/>
                <w:sz w:val="22"/>
                <w:szCs w:val="22"/>
                <w:lang w:val="lt-LT"/>
              </w:rPr>
            </w:pPr>
            <w:r w:rsidRPr="00CB71A6">
              <w:rPr>
                <w:rFonts w:eastAsia="Calibri"/>
                <w:sz w:val="22"/>
                <w:szCs w:val="22"/>
                <w:lang w:val="lt-LT"/>
              </w:rPr>
              <w:t>Dalyvio</w:t>
            </w:r>
            <w:r w:rsidR="00CB6F54" w:rsidRPr="00CB71A6">
              <w:rPr>
                <w:rFonts w:eastAsia="Calibri"/>
                <w:sz w:val="22"/>
                <w:szCs w:val="22"/>
                <w:lang w:val="lt-LT"/>
              </w:rPr>
              <w:t xml:space="preserve"> pasiūlymas:</w:t>
            </w:r>
          </w:p>
          <w:p w14:paraId="0851DA02" w14:textId="77777777" w:rsidR="00CB6F54" w:rsidRPr="00CB71A6" w:rsidRDefault="00CB6F54" w:rsidP="00CB6F54">
            <w:pPr>
              <w:numPr>
                <w:ilvl w:val="0"/>
                <w:numId w:val="44"/>
              </w:numPr>
              <w:spacing w:after="200"/>
              <w:ind w:left="312" w:hanging="284"/>
              <w:contextualSpacing/>
              <w:rPr>
                <w:rFonts w:eastAsia="Calibri"/>
                <w:sz w:val="22"/>
                <w:szCs w:val="22"/>
                <w:lang w:val="lt-LT"/>
              </w:rPr>
            </w:pPr>
            <w:r w:rsidRPr="00CB71A6">
              <w:rPr>
                <w:rFonts w:eastAsia="Calibri"/>
                <w:sz w:val="22"/>
                <w:szCs w:val="22"/>
                <w:lang w:val="lt-LT"/>
              </w:rPr>
              <w:t>Pasiūlymo kaina;</w:t>
            </w:r>
          </w:p>
          <w:p w14:paraId="472527CA" w14:textId="526424E1" w:rsidR="00CB6F54" w:rsidRPr="00CB71A6" w:rsidRDefault="00CB6F54" w:rsidP="00CB6F54">
            <w:pPr>
              <w:numPr>
                <w:ilvl w:val="0"/>
                <w:numId w:val="44"/>
              </w:numPr>
              <w:spacing w:after="200"/>
              <w:ind w:left="312" w:hanging="284"/>
              <w:contextualSpacing/>
              <w:rPr>
                <w:rFonts w:eastAsia="Calibri"/>
                <w:sz w:val="22"/>
                <w:szCs w:val="22"/>
                <w:lang w:val="lt-LT"/>
              </w:rPr>
            </w:pPr>
            <w:r w:rsidRPr="00CB71A6">
              <w:rPr>
                <w:rFonts w:eastAsia="Calibri"/>
                <w:sz w:val="22"/>
                <w:szCs w:val="22"/>
                <w:lang w:val="lt-LT"/>
              </w:rPr>
              <w:t xml:space="preserve">Siūlomo pirkimo objekto parametrų reikšmės pagal kitus kiekybinius (pamatuojamus) pasiūlymų vertinimo kriterijus (jei tokie kriterijai nustatyti </w:t>
            </w:r>
            <w:r w:rsidR="00143FFE" w:rsidRPr="00CB71A6">
              <w:rPr>
                <w:rFonts w:eastAsia="Calibri"/>
                <w:sz w:val="22"/>
                <w:szCs w:val="22"/>
                <w:lang w:val="lt-LT"/>
              </w:rPr>
              <w:t>p</w:t>
            </w:r>
            <w:r w:rsidRPr="00CB71A6">
              <w:rPr>
                <w:rFonts w:eastAsia="Calibri"/>
                <w:sz w:val="22"/>
                <w:szCs w:val="22"/>
                <w:lang w:val="lt-LT"/>
              </w:rPr>
              <w:t xml:space="preserve">irkime); </w:t>
            </w:r>
          </w:p>
          <w:p w14:paraId="77743889" w14:textId="161DC31A" w:rsidR="00CB6F54" w:rsidRPr="00CB71A6" w:rsidRDefault="00CB6F54" w:rsidP="00CB6F54">
            <w:pPr>
              <w:numPr>
                <w:ilvl w:val="0"/>
                <w:numId w:val="44"/>
              </w:numPr>
              <w:spacing w:after="200"/>
              <w:ind w:left="312" w:hanging="284"/>
              <w:contextualSpacing/>
              <w:rPr>
                <w:rFonts w:eastAsia="Calibri"/>
                <w:sz w:val="22"/>
                <w:szCs w:val="22"/>
                <w:lang w:val="lt-LT"/>
              </w:rPr>
            </w:pPr>
            <w:r w:rsidRPr="00CB71A6">
              <w:rPr>
                <w:rFonts w:eastAsia="Calibri"/>
                <w:sz w:val="22"/>
                <w:szCs w:val="22"/>
                <w:lang w:val="lt-LT"/>
              </w:rPr>
              <w:t xml:space="preserve">Visos </w:t>
            </w:r>
            <w:r w:rsidR="00143FFE" w:rsidRPr="00CB71A6">
              <w:rPr>
                <w:rFonts w:eastAsia="Calibri"/>
                <w:sz w:val="22"/>
                <w:szCs w:val="22"/>
                <w:lang w:val="lt-LT"/>
              </w:rPr>
              <w:t>Dalyvio</w:t>
            </w:r>
            <w:r w:rsidRPr="00CB71A6">
              <w:rPr>
                <w:rFonts w:eastAsia="Calibri"/>
                <w:sz w:val="22"/>
                <w:szCs w:val="22"/>
                <w:lang w:val="lt-LT"/>
              </w:rPr>
              <w:t xml:space="preserve"> </w:t>
            </w:r>
            <w:r w:rsidR="00143FFE" w:rsidRPr="00CB71A6">
              <w:rPr>
                <w:rFonts w:eastAsia="Calibri"/>
                <w:sz w:val="22"/>
                <w:szCs w:val="22"/>
                <w:lang w:val="lt-LT"/>
              </w:rPr>
              <w:t>p</w:t>
            </w:r>
            <w:r w:rsidRPr="00CB71A6">
              <w:rPr>
                <w:rFonts w:eastAsia="Calibri"/>
                <w:sz w:val="22"/>
                <w:szCs w:val="22"/>
                <w:lang w:val="lt-LT"/>
              </w:rPr>
              <w:t>asiūlyme nurodytos siūlomo Pirkimo objekto charakteristikos;</w:t>
            </w:r>
          </w:p>
          <w:p w14:paraId="40A9DCE6" w14:textId="77777777" w:rsidR="00CB6F54" w:rsidRPr="00CB71A6" w:rsidRDefault="00CB6F54" w:rsidP="00CB6F54">
            <w:pPr>
              <w:numPr>
                <w:ilvl w:val="0"/>
                <w:numId w:val="44"/>
              </w:numPr>
              <w:spacing w:after="200"/>
              <w:ind w:left="312" w:hanging="284"/>
              <w:contextualSpacing/>
              <w:rPr>
                <w:rFonts w:eastAsia="Calibri"/>
                <w:sz w:val="22"/>
                <w:szCs w:val="22"/>
                <w:lang w:val="lt-LT"/>
              </w:rPr>
            </w:pPr>
            <w:r w:rsidRPr="00CB71A6">
              <w:rPr>
                <w:rFonts w:eastAsia="Calibri"/>
                <w:sz w:val="22"/>
                <w:szCs w:val="22"/>
                <w:lang w:val="lt-LT"/>
              </w:rPr>
              <w:t>Pirminio pasiūlymų neatitikimai Techninei specifikacijai ir kitiems Pirkimo sąlygų reikalavimams.*</w:t>
            </w:r>
          </w:p>
          <w:p w14:paraId="4F8C4A95" w14:textId="7B5D9639" w:rsidR="00CB6F54" w:rsidRPr="00CB71A6" w:rsidRDefault="00CB6F54" w:rsidP="009112EC">
            <w:pPr>
              <w:spacing w:after="200"/>
              <w:ind w:left="28"/>
              <w:contextualSpacing/>
              <w:rPr>
                <w:rFonts w:eastAsia="Calibri"/>
                <w:sz w:val="22"/>
                <w:szCs w:val="22"/>
                <w:lang w:val="lt-LT"/>
              </w:rPr>
            </w:pPr>
          </w:p>
        </w:tc>
        <w:tc>
          <w:tcPr>
            <w:tcW w:w="5953" w:type="dxa"/>
          </w:tcPr>
          <w:p w14:paraId="5416069A" w14:textId="5D1B5648" w:rsidR="00CB6F54" w:rsidRPr="00CB71A6" w:rsidRDefault="00143FFE" w:rsidP="00CB6F54">
            <w:pPr>
              <w:numPr>
                <w:ilvl w:val="0"/>
                <w:numId w:val="43"/>
              </w:numPr>
              <w:spacing w:before="60" w:after="60"/>
              <w:ind w:left="312" w:hanging="284"/>
              <w:contextualSpacing/>
              <w:rPr>
                <w:rFonts w:eastAsia="Calibri"/>
                <w:sz w:val="22"/>
                <w:szCs w:val="22"/>
                <w:lang w:val="lt-LT"/>
              </w:rPr>
            </w:pPr>
            <w:r w:rsidRPr="00CB71A6">
              <w:rPr>
                <w:rFonts w:eastAsia="Calibri"/>
                <w:sz w:val="22"/>
                <w:szCs w:val="22"/>
                <w:lang w:val="lt-LT"/>
              </w:rPr>
              <w:t>Dalyvio</w:t>
            </w:r>
            <w:r w:rsidR="00CB6F54" w:rsidRPr="00CB71A6">
              <w:rPr>
                <w:rFonts w:eastAsia="Calibri"/>
                <w:sz w:val="22"/>
                <w:szCs w:val="22"/>
                <w:lang w:val="lt-LT"/>
              </w:rPr>
              <w:t xml:space="preserve"> pasiūlymas:</w:t>
            </w:r>
          </w:p>
          <w:p w14:paraId="6C081EEE" w14:textId="77777777" w:rsidR="00CB6F54" w:rsidRPr="00CB71A6" w:rsidRDefault="00CB6F54" w:rsidP="00CB6F54">
            <w:pPr>
              <w:numPr>
                <w:ilvl w:val="0"/>
                <w:numId w:val="45"/>
              </w:numPr>
              <w:spacing w:after="200"/>
              <w:ind w:left="312" w:hanging="284"/>
              <w:contextualSpacing/>
              <w:rPr>
                <w:rFonts w:eastAsia="Calibri"/>
                <w:sz w:val="22"/>
                <w:szCs w:val="22"/>
                <w:lang w:val="lt-LT"/>
              </w:rPr>
            </w:pPr>
            <w:r w:rsidRPr="00CB71A6">
              <w:rPr>
                <w:rFonts w:eastAsia="Calibri"/>
                <w:sz w:val="22"/>
                <w:szCs w:val="22"/>
                <w:lang w:val="lt-LT"/>
              </w:rPr>
              <w:t xml:space="preserve">Siūlomo pirkimo objekto parametrų reikšmės, kurios yra sunkiai apibūdinamos kiekybiškai, todėl negali būti pamatuotos tiesiogiai ir yra vertinamos </w:t>
            </w:r>
            <w:proofErr w:type="spellStart"/>
            <w:r w:rsidRPr="00CB71A6">
              <w:rPr>
                <w:rFonts w:eastAsia="Calibri"/>
                <w:sz w:val="22"/>
                <w:szCs w:val="22"/>
                <w:lang w:val="lt-LT"/>
              </w:rPr>
              <w:t>ekspertiškai</w:t>
            </w:r>
            <w:proofErr w:type="spellEnd"/>
            <w:r w:rsidRPr="00CB71A6">
              <w:rPr>
                <w:rFonts w:eastAsia="Calibri"/>
                <w:sz w:val="22"/>
                <w:szCs w:val="22"/>
                <w:lang w:val="lt-LT"/>
              </w:rPr>
              <w:t xml:space="preserve"> pagal kokybinius pasiūlymų vertinimo kriterijus (jei tokie kriterijai nustatyti Pirkime);</w:t>
            </w:r>
          </w:p>
          <w:p w14:paraId="0E977A43" w14:textId="68FDF926" w:rsidR="00CB6F54" w:rsidRPr="00CB71A6" w:rsidRDefault="00CB6F54" w:rsidP="00CB6F54">
            <w:pPr>
              <w:numPr>
                <w:ilvl w:val="0"/>
                <w:numId w:val="45"/>
              </w:numPr>
              <w:spacing w:after="200"/>
              <w:ind w:left="312" w:hanging="284"/>
              <w:contextualSpacing/>
              <w:rPr>
                <w:rFonts w:eastAsia="Calibri"/>
                <w:sz w:val="22"/>
                <w:szCs w:val="22"/>
                <w:lang w:val="lt-LT"/>
              </w:rPr>
            </w:pPr>
            <w:r w:rsidRPr="00CB71A6">
              <w:rPr>
                <w:rFonts w:eastAsia="Calibri"/>
                <w:sz w:val="22"/>
                <w:szCs w:val="22"/>
                <w:lang w:val="lt-LT"/>
              </w:rPr>
              <w:t xml:space="preserve">Galutinis derybų rezultatas, užfiksuotas </w:t>
            </w:r>
            <w:r w:rsidR="00143FFE" w:rsidRPr="00CB71A6">
              <w:rPr>
                <w:rFonts w:eastAsia="Calibri"/>
                <w:sz w:val="22"/>
                <w:szCs w:val="22"/>
                <w:lang w:val="lt-LT"/>
              </w:rPr>
              <w:t>Dalyvio</w:t>
            </w:r>
            <w:r w:rsidRPr="00CB71A6">
              <w:rPr>
                <w:rFonts w:eastAsia="Calibri"/>
                <w:sz w:val="22"/>
                <w:szCs w:val="22"/>
                <w:lang w:val="lt-LT"/>
              </w:rPr>
              <w:t xml:space="preserve"> Galutiniame pasiūlyme;</w:t>
            </w:r>
          </w:p>
          <w:p w14:paraId="643A2219" w14:textId="77777777" w:rsidR="00CB6F54" w:rsidRPr="00CB71A6" w:rsidRDefault="00CB6F54" w:rsidP="00CB6F54">
            <w:pPr>
              <w:numPr>
                <w:ilvl w:val="0"/>
                <w:numId w:val="43"/>
              </w:numPr>
              <w:spacing w:before="60" w:after="60"/>
              <w:ind w:left="312" w:hanging="284"/>
              <w:contextualSpacing/>
              <w:rPr>
                <w:rFonts w:eastAsia="Calibri"/>
                <w:sz w:val="22"/>
                <w:szCs w:val="22"/>
                <w:lang w:val="lt-LT"/>
              </w:rPr>
            </w:pPr>
            <w:r w:rsidRPr="00CB71A6">
              <w:rPr>
                <w:rFonts w:eastAsia="Calibri"/>
                <w:sz w:val="22"/>
                <w:szCs w:val="22"/>
                <w:lang w:val="lt-LT"/>
              </w:rPr>
              <w:t>Pirkimo sąlygose nurodytos sąlygos ir reikalavimai:</w:t>
            </w:r>
          </w:p>
          <w:p w14:paraId="253AF70B" w14:textId="77777777" w:rsidR="00CB6F54" w:rsidRPr="00CB71A6" w:rsidRDefault="00CB6F54" w:rsidP="00CB6F54">
            <w:pPr>
              <w:numPr>
                <w:ilvl w:val="0"/>
                <w:numId w:val="46"/>
              </w:numPr>
              <w:spacing w:after="200"/>
              <w:ind w:left="312" w:hanging="284"/>
              <w:contextualSpacing/>
              <w:rPr>
                <w:rFonts w:eastAsia="Calibri"/>
                <w:sz w:val="22"/>
                <w:szCs w:val="22"/>
                <w:lang w:val="lt-LT"/>
              </w:rPr>
            </w:pPr>
            <w:r w:rsidRPr="00CB71A6">
              <w:rPr>
                <w:rFonts w:eastAsia="Calibri"/>
                <w:sz w:val="22"/>
                <w:szCs w:val="22"/>
                <w:lang w:val="lt-LT"/>
              </w:rPr>
              <w:t>Sutarties sąlygos;</w:t>
            </w:r>
          </w:p>
          <w:p w14:paraId="21AA4429" w14:textId="07C6EA02" w:rsidR="00CB6F54" w:rsidRPr="00CB71A6" w:rsidRDefault="00DE01EE" w:rsidP="009112EC">
            <w:pPr>
              <w:numPr>
                <w:ilvl w:val="0"/>
                <w:numId w:val="46"/>
              </w:numPr>
              <w:spacing w:after="200"/>
              <w:ind w:left="312" w:hanging="284"/>
              <w:contextualSpacing/>
              <w:rPr>
                <w:rFonts w:eastAsia="Calibri"/>
                <w:sz w:val="22"/>
                <w:szCs w:val="22"/>
                <w:lang w:val="lt-LT"/>
              </w:rPr>
            </w:pPr>
            <w:r w:rsidRPr="00CB71A6">
              <w:rPr>
                <w:rFonts w:eastAsia="Calibri"/>
                <w:sz w:val="22"/>
                <w:szCs w:val="22"/>
                <w:lang w:val="lt-LT"/>
              </w:rPr>
              <w:t xml:space="preserve">Pirkimo dokumentų </w:t>
            </w:r>
            <w:r w:rsidR="00CB6F54" w:rsidRPr="00CB71A6">
              <w:rPr>
                <w:rFonts w:eastAsia="Calibri"/>
                <w:sz w:val="22"/>
                <w:szCs w:val="22"/>
                <w:lang w:val="lt-LT"/>
              </w:rPr>
              <w:t>prieduose (išskyrus Techninę specifikaciją) nustatyta procedūrų tvarka, kitos sąlygos ir reikalavimai</w:t>
            </w:r>
            <w:r w:rsidR="009112EC" w:rsidRPr="00CB71A6">
              <w:rPr>
                <w:rFonts w:eastAsia="Calibri"/>
                <w:sz w:val="22"/>
                <w:szCs w:val="22"/>
                <w:lang w:val="lt-LT"/>
              </w:rPr>
              <w:t>.</w:t>
            </w:r>
          </w:p>
        </w:tc>
      </w:tr>
    </w:tbl>
    <w:p w14:paraId="46D9DFD0" w14:textId="63F2319F" w:rsidR="00CB6F54" w:rsidRDefault="00DE01EE" w:rsidP="00250604">
      <w:pPr>
        <w:pStyle w:val="paragrafesrasas2lygis"/>
        <w:spacing w:after="0" w:line="240" w:lineRule="auto"/>
        <w:ind w:firstLine="142"/>
        <w:rPr>
          <w:i/>
          <w:iCs/>
        </w:rPr>
      </w:pPr>
      <w:r w:rsidRPr="00DE01EE">
        <w:rPr>
          <w:i/>
          <w:iCs/>
        </w:rPr>
        <w:t xml:space="preserve">* Derybų metu </w:t>
      </w:r>
      <w:r w:rsidR="00143FFE">
        <w:rPr>
          <w:i/>
          <w:iCs/>
        </w:rPr>
        <w:t>Dalyvis</w:t>
      </w:r>
      <w:r w:rsidRPr="00DE01EE">
        <w:rPr>
          <w:i/>
          <w:iCs/>
        </w:rPr>
        <w:t xml:space="preserve"> galės ištaisyti </w:t>
      </w:r>
      <w:r>
        <w:rPr>
          <w:i/>
          <w:iCs/>
        </w:rPr>
        <w:t>pirminio p</w:t>
      </w:r>
      <w:r w:rsidRPr="00DE01EE">
        <w:rPr>
          <w:i/>
          <w:iCs/>
        </w:rPr>
        <w:t xml:space="preserve">asiūlymo neatitikimus </w:t>
      </w:r>
      <w:r w:rsidR="00143FFE">
        <w:rPr>
          <w:i/>
          <w:iCs/>
        </w:rPr>
        <w:t>p</w:t>
      </w:r>
      <w:r w:rsidRPr="00DE01EE">
        <w:rPr>
          <w:i/>
          <w:iCs/>
        </w:rPr>
        <w:t>irkimo sąlygose nustatytiems reikalavimams.</w:t>
      </w:r>
    </w:p>
    <w:p w14:paraId="5F419CC2" w14:textId="77777777" w:rsidR="00CB6F54" w:rsidRPr="00CB6F54" w:rsidRDefault="00CB6F54" w:rsidP="000F4DDB">
      <w:pPr>
        <w:pStyle w:val="paragrafesrasas2lygis"/>
        <w:spacing w:after="0" w:line="240" w:lineRule="auto"/>
        <w:ind w:firstLine="697"/>
        <w:rPr>
          <w:rFonts w:eastAsiaTheme="minorEastAsia"/>
          <w:i/>
          <w:iCs/>
          <w:color w:val="7030A0"/>
        </w:rPr>
      </w:pPr>
    </w:p>
    <w:p w14:paraId="6175B8D7" w14:textId="2D29B7B2" w:rsidR="006C29FF" w:rsidRPr="00CB6F54" w:rsidRDefault="00E4078A" w:rsidP="000F4DDB">
      <w:pPr>
        <w:pStyle w:val="paragrafesrasas2lygis"/>
        <w:spacing w:after="0" w:line="240" w:lineRule="auto"/>
        <w:ind w:firstLine="697"/>
      </w:pPr>
      <w:r w:rsidRPr="00CB6F54">
        <w:t>7.</w:t>
      </w:r>
      <w:r w:rsidR="004F65FA">
        <w:t>6</w:t>
      </w:r>
      <w:r w:rsidRPr="00CB6F54">
        <w:t xml:space="preserve">. </w:t>
      </w:r>
      <w:r w:rsidR="006C29FF" w:rsidRPr="00CB6F54">
        <w:t>Derybų rezultatai</w:t>
      </w:r>
      <w:r w:rsidR="00B475F9">
        <w:t xml:space="preserve"> (jeigu</w:t>
      </w:r>
      <w:r w:rsidR="0098026A">
        <w:t xml:space="preserve"> derybos bus vykdomos </w:t>
      </w:r>
      <w:r w:rsidR="0098026A" w:rsidRPr="0098026A">
        <w:t>kontaktiniu būdu ir (arba) telekonferencijos</w:t>
      </w:r>
      <w:r w:rsidR="00AC08B9">
        <w:t xml:space="preserve"> būdu</w:t>
      </w:r>
      <w:r w:rsidR="00B475F9">
        <w:t>)</w:t>
      </w:r>
      <w:r w:rsidR="006C29FF" w:rsidRPr="00CB6F54">
        <w:t xml:space="preserve"> bus įtvirtinami protokolu, kurį pasirašo Dalyvio įgaliotas atstovas ir </w:t>
      </w:r>
      <w:r w:rsidR="0AD4D086" w:rsidRPr="00CB6F54">
        <w:t xml:space="preserve"> </w:t>
      </w:r>
      <w:r w:rsidR="003A553E" w:rsidRPr="00CB6F54">
        <w:t>Pirkimo vykdytojo</w:t>
      </w:r>
      <w:r w:rsidR="006C29FF" w:rsidRPr="00CB6F54">
        <w:t xml:space="preserve"> Komisijos</w:t>
      </w:r>
      <w:r w:rsidR="000161B2">
        <w:t xml:space="preserve"> posėdžio</w:t>
      </w:r>
      <w:r w:rsidR="006C29FF" w:rsidRPr="00CB6F54">
        <w:t xml:space="preserve"> pirmininkas.</w:t>
      </w:r>
    </w:p>
    <w:p w14:paraId="4B7EC735" w14:textId="77777777" w:rsidR="00715C88" w:rsidRPr="00CB6F54" w:rsidRDefault="00715C88" w:rsidP="000F4DDB">
      <w:pPr>
        <w:pStyle w:val="paragrafesrasas2lygis"/>
        <w:spacing w:after="0" w:line="240" w:lineRule="auto"/>
        <w:ind w:firstLine="697"/>
        <w:rPr>
          <w:rFonts w:eastAsiaTheme="minorEastAsia"/>
          <w:sz w:val="28"/>
          <w:szCs w:val="28"/>
        </w:rPr>
      </w:pPr>
    </w:p>
    <w:p w14:paraId="3946E33E" w14:textId="5520E732" w:rsidR="00F527B1" w:rsidRPr="00CB6F54" w:rsidRDefault="001A0DC8" w:rsidP="003712FA">
      <w:pPr>
        <w:pStyle w:val="Heading1"/>
        <w:numPr>
          <w:ilvl w:val="0"/>
          <w:numId w:val="30"/>
        </w:numPr>
        <w:spacing w:before="0" w:after="0" w:line="300" w:lineRule="auto"/>
        <w:rPr>
          <w:rFonts w:ascii="Times New Roman" w:hAnsi="Times New Roman" w:cs="Times New Roman"/>
          <w:color w:val="auto"/>
          <w:sz w:val="28"/>
          <w:szCs w:val="28"/>
        </w:rPr>
      </w:pPr>
      <w:bookmarkStart w:id="20" w:name="_Toc190972981"/>
      <w:r w:rsidRPr="00CB6F54">
        <w:rPr>
          <w:rFonts w:ascii="Times New Roman" w:hAnsi="Times New Roman" w:cs="Times New Roman"/>
          <w:color w:val="auto"/>
          <w:sz w:val="28"/>
          <w:szCs w:val="28"/>
        </w:rPr>
        <w:t>Pasiūlymo galiojimo užtikrinimas</w:t>
      </w:r>
      <w:bookmarkEnd w:id="20"/>
    </w:p>
    <w:p w14:paraId="1D13CF95" w14:textId="77777777" w:rsidR="00F10CF1" w:rsidRPr="00CB6F54" w:rsidRDefault="00F10CF1" w:rsidP="00EE615C">
      <w:pPr>
        <w:pStyle w:val="ListParagraph"/>
        <w:numPr>
          <w:ilvl w:val="0"/>
          <w:numId w:val="12"/>
        </w:numPr>
        <w:spacing w:line="240" w:lineRule="auto"/>
        <w:ind w:left="0" w:firstLine="697"/>
        <w:rPr>
          <w:rFonts w:ascii="Times New Roman" w:eastAsia="Calibri" w:hAnsi="Times New Roman" w:cs="Times New Roman"/>
          <w:vanish/>
          <w:sz w:val="22"/>
          <w:szCs w:val="22"/>
        </w:rPr>
      </w:pPr>
    </w:p>
    <w:p w14:paraId="0E8A6685" w14:textId="77777777" w:rsidR="00F10CF1" w:rsidRPr="00CB6F54" w:rsidRDefault="00F10CF1" w:rsidP="00EE615C">
      <w:pPr>
        <w:pStyle w:val="ListParagraph"/>
        <w:numPr>
          <w:ilvl w:val="0"/>
          <w:numId w:val="12"/>
        </w:numPr>
        <w:spacing w:line="240" w:lineRule="auto"/>
        <w:ind w:left="0" w:firstLine="697"/>
        <w:rPr>
          <w:rFonts w:ascii="Times New Roman" w:eastAsia="Calibri" w:hAnsi="Times New Roman" w:cs="Times New Roman"/>
          <w:vanish/>
          <w:sz w:val="22"/>
          <w:szCs w:val="22"/>
        </w:rPr>
      </w:pPr>
    </w:p>
    <w:p w14:paraId="0056CB40" w14:textId="77777777" w:rsidR="00F10CF1" w:rsidRPr="00CB6F54" w:rsidRDefault="00F10CF1" w:rsidP="00EE615C">
      <w:pPr>
        <w:pStyle w:val="ListParagraph"/>
        <w:numPr>
          <w:ilvl w:val="0"/>
          <w:numId w:val="12"/>
        </w:numPr>
        <w:spacing w:line="240" w:lineRule="auto"/>
        <w:ind w:left="0" w:firstLine="697"/>
        <w:rPr>
          <w:rFonts w:ascii="Times New Roman" w:eastAsia="Calibri" w:hAnsi="Times New Roman" w:cs="Times New Roman"/>
          <w:vanish/>
          <w:sz w:val="22"/>
          <w:szCs w:val="22"/>
        </w:rPr>
      </w:pPr>
    </w:p>
    <w:p w14:paraId="0C818A6C" w14:textId="77777777" w:rsidR="00F10CF1" w:rsidRPr="00CB6F54" w:rsidRDefault="00F10CF1" w:rsidP="00EE615C">
      <w:pPr>
        <w:pStyle w:val="ListParagraph"/>
        <w:numPr>
          <w:ilvl w:val="0"/>
          <w:numId w:val="12"/>
        </w:numPr>
        <w:spacing w:line="240" w:lineRule="auto"/>
        <w:ind w:left="0" w:firstLine="697"/>
        <w:rPr>
          <w:rFonts w:ascii="Times New Roman" w:eastAsia="Calibri" w:hAnsi="Times New Roman" w:cs="Times New Roman"/>
          <w:vanish/>
          <w:sz w:val="22"/>
          <w:szCs w:val="22"/>
        </w:rPr>
      </w:pPr>
    </w:p>
    <w:p w14:paraId="297BC3C6" w14:textId="77777777" w:rsidR="00F10CF1" w:rsidRPr="00CB6F54" w:rsidRDefault="00F10CF1" w:rsidP="00EE615C">
      <w:pPr>
        <w:pStyle w:val="ListParagraph"/>
        <w:numPr>
          <w:ilvl w:val="0"/>
          <w:numId w:val="12"/>
        </w:numPr>
        <w:spacing w:line="240" w:lineRule="auto"/>
        <w:ind w:left="0" w:firstLine="697"/>
        <w:rPr>
          <w:rFonts w:ascii="Times New Roman" w:eastAsia="Calibri" w:hAnsi="Times New Roman" w:cs="Times New Roman"/>
          <w:vanish/>
          <w:sz w:val="22"/>
          <w:szCs w:val="22"/>
        </w:rPr>
      </w:pPr>
    </w:p>
    <w:p w14:paraId="6B9596C1" w14:textId="1822DE9B" w:rsidR="00F527B1" w:rsidRDefault="003712FA" w:rsidP="001977B5">
      <w:pPr>
        <w:spacing w:line="240" w:lineRule="auto"/>
        <w:rPr>
          <w:rFonts w:ascii="Times New Roman" w:eastAsia="Calibri" w:hAnsi="Times New Roman" w:cs="Times New Roman"/>
          <w:sz w:val="22"/>
          <w:szCs w:val="22"/>
        </w:rPr>
      </w:pPr>
      <w:r w:rsidRPr="00CB6F54">
        <w:rPr>
          <w:rFonts w:ascii="Times New Roman" w:hAnsi="Times New Roman" w:cs="Times New Roman"/>
          <w:sz w:val="22"/>
          <w:szCs w:val="22"/>
        </w:rPr>
        <w:t xml:space="preserve">8.1. </w:t>
      </w:r>
      <w:r w:rsidR="0AA88C09" w:rsidRPr="00CB6F54">
        <w:rPr>
          <w:rFonts w:ascii="Times New Roman" w:hAnsi="Times New Roman" w:cs="Times New Roman"/>
          <w:sz w:val="22"/>
          <w:szCs w:val="22"/>
        </w:rPr>
        <w:t xml:space="preserve"> </w:t>
      </w:r>
      <w:r w:rsidR="003A553E" w:rsidRPr="00CB6F54">
        <w:rPr>
          <w:rFonts w:ascii="Times New Roman" w:hAnsi="Times New Roman" w:cs="Times New Roman"/>
          <w:sz w:val="22"/>
          <w:szCs w:val="22"/>
        </w:rPr>
        <w:t>Pirkimo vykdytojas</w:t>
      </w:r>
      <w:r w:rsidR="00F527B1" w:rsidRPr="00CB6F54">
        <w:rPr>
          <w:rFonts w:ascii="Times New Roman" w:eastAsia="Calibri" w:hAnsi="Times New Roman" w:cs="Times New Roman"/>
          <w:sz w:val="22"/>
          <w:szCs w:val="22"/>
        </w:rPr>
        <w:t xml:space="preserve"> nereikalauja užtikrinti </w:t>
      </w:r>
      <w:r w:rsidR="00C641C4" w:rsidRPr="00CB6F54">
        <w:rPr>
          <w:rFonts w:ascii="Times New Roman" w:eastAsia="Calibri" w:hAnsi="Times New Roman" w:cs="Times New Roman"/>
          <w:sz w:val="22"/>
          <w:szCs w:val="22"/>
        </w:rPr>
        <w:t>P</w:t>
      </w:r>
      <w:r w:rsidR="00F527B1" w:rsidRPr="00CB6F54">
        <w:rPr>
          <w:rFonts w:ascii="Times New Roman" w:eastAsia="Calibri" w:hAnsi="Times New Roman" w:cs="Times New Roman"/>
          <w:sz w:val="22"/>
          <w:szCs w:val="22"/>
        </w:rPr>
        <w:t xml:space="preserve">asiūlymo galiojimą dokumentu, tačiau pasilieka teisę kreiptis į teismą dėl žalos, atsiradusios dėl to, kad </w:t>
      </w:r>
      <w:r w:rsidR="00C641C4" w:rsidRPr="00CB6F54">
        <w:rPr>
          <w:rFonts w:ascii="Times New Roman" w:eastAsia="Calibri" w:hAnsi="Times New Roman" w:cs="Times New Roman"/>
          <w:sz w:val="22"/>
          <w:szCs w:val="22"/>
        </w:rPr>
        <w:t>P</w:t>
      </w:r>
      <w:r w:rsidR="00F527B1" w:rsidRPr="00CB6F54">
        <w:rPr>
          <w:rFonts w:ascii="Times New Roman" w:eastAsia="Calibri" w:hAnsi="Times New Roman" w:cs="Times New Roman"/>
          <w:sz w:val="22"/>
          <w:szCs w:val="22"/>
        </w:rPr>
        <w:t xml:space="preserve">asiūlymo galiojimo laikotarpiu </w:t>
      </w:r>
      <w:r w:rsidR="00C641C4" w:rsidRPr="00CB6F54">
        <w:rPr>
          <w:rFonts w:ascii="Times New Roman" w:eastAsia="Calibri" w:hAnsi="Times New Roman" w:cs="Times New Roman"/>
          <w:sz w:val="22"/>
          <w:szCs w:val="22"/>
        </w:rPr>
        <w:t>D</w:t>
      </w:r>
      <w:r w:rsidR="0090544A" w:rsidRPr="00CB6F54">
        <w:rPr>
          <w:rFonts w:ascii="Times New Roman" w:eastAsia="Calibri" w:hAnsi="Times New Roman" w:cs="Times New Roman"/>
          <w:sz w:val="22"/>
          <w:szCs w:val="22"/>
        </w:rPr>
        <w:t>alyvis</w:t>
      </w:r>
      <w:r w:rsidR="00F527B1" w:rsidRPr="00CB6F54">
        <w:rPr>
          <w:rFonts w:ascii="Times New Roman" w:eastAsia="Calibri" w:hAnsi="Times New Roman" w:cs="Times New Roman"/>
          <w:sz w:val="22"/>
          <w:szCs w:val="22"/>
        </w:rPr>
        <w:t xml:space="preserve"> pakeičia ar atšaukia savo </w:t>
      </w:r>
      <w:r w:rsidR="00C641C4" w:rsidRPr="00CB6F54">
        <w:rPr>
          <w:rFonts w:ascii="Times New Roman" w:eastAsia="Calibri" w:hAnsi="Times New Roman" w:cs="Times New Roman"/>
          <w:sz w:val="22"/>
          <w:szCs w:val="22"/>
        </w:rPr>
        <w:t>P</w:t>
      </w:r>
      <w:r w:rsidR="00F527B1" w:rsidRPr="00CB6F54">
        <w:rPr>
          <w:rFonts w:ascii="Times New Roman" w:eastAsia="Calibri" w:hAnsi="Times New Roman" w:cs="Times New Roman"/>
          <w:sz w:val="22"/>
          <w:szCs w:val="22"/>
        </w:rPr>
        <w:t xml:space="preserve">asiūlymą ar </w:t>
      </w:r>
      <w:r w:rsidR="00143FFE">
        <w:rPr>
          <w:rFonts w:ascii="Times New Roman" w:eastAsia="Calibri" w:hAnsi="Times New Roman" w:cs="Times New Roman"/>
          <w:sz w:val="22"/>
          <w:szCs w:val="22"/>
        </w:rPr>
        <w:t>p</w:t>
      </w:r>
      <w:r w:rsidR="00F527B1" w:rsidRPr="00CB6F54">
        <w:rPr>
          <w:rFonts w:ascii="Times New Roman" w:eastAsia="Calibri" w:hAnsi="Times New Roman" w:cs="Times New Roman"/>
          <w:sz w:val="22"/>
          <w:szCs w:val="22"/>
        </w:rPr>
        <w:t>irkimo laimėtojas atsisako sudaryti sutartį, atlyginimo.</w:t>
      </w:r>
    </w:p>
    <w:p w14:paraId="3548C596" w14:textId="77777777" w:rsidR="001977B5" w:rsidRPr="001977B5" w:rsidRDefault="001977B5" w:rsidP="001977B5">
      <w:pPr>
        <w:spacing w:line="240" w:lineRule="auto"/>
        <w:rPr>
          <w:rFonts w:ascii="Times New Roman" w:hAnsi="Times New Roman" w:cs="Times New Roman"/>
          <w:sz w:val="22"/>
          <w:szCs w:val="22"/>
        </w:rPr>
      </w:pPr>
    </w:p>
    <w:p w14:paraId="4EC601AA" w14:textId="402932F2" w:rsidR="00A37373" w:rsidRPr="00CB6F54" w:rsidRDefault="008E58A0" w:rsidP="003A2B34">
      <w:pPr>
        <w:pStyle w:val="Heading1"/>
        <w:numPr>
          <w:ilvl w:val="0"/>
          <w:numId w:val="30"/>
        </w:numPr>
        <w:spacing w:before="0" w:after="0" w:line="300" w:lineRule="auto"/>
        <w:ind w:left="357" w:hanging="357"/>
        <w:rPr>
          <w:rFonts w:ascii="Times New Roman" w:hAnsi="Times New Roman" w:cs="Times New Roman"/>
          <w:color w:val="auto"/>
          <w:sz w:val="28"/>
          <w:szCs w:val="28"/>
        </w:rPr>
      </w:pPr>
      <w:bookmarkStart w:id="21" w:name="_Toc15392775"/>
      <w:bookmarkStart w:id="22" w:name="_Toc190972982"/>
      <w:r w:rsidRPr="00CB6F54">
        <w:rPr>
          <w:rFonts w:ascii="Times New Roman" w:hAnsi="Times New Roman" w:cs="Times New Roman"/>
          <w:color w:val="auto"/>
          <w:sz w:val="28"/>
          <w:szCs w:val="28"/>
        </w:rPr>
        <w:t>Galutinių pasiūlymų vertinimas</w:t>
      </w:r>
      <w:bookmarkEnd w:id="21"/>
      <w:bookmarkEnd w:id="22"/>
    </w:p>
    <w:p w14:paraId="417D4E19" w14:textId="77777777" w:rsidR="00571D6C" w:rsidRPr="00CB6F54" w:rsidRDefault="00571D6C" w:rsidP="00CB6F54">
      <w:pPr>
        <w:pStyle w:val="ListParagraph"/>
        <w:spacing w:line="240" w:lineRule="auto"/>
        <w:ind w:left="697" w:firstLine="0"/>
        <w:rPr>
          <w:rFonts w:ascii="Times New Roman" w:eastAsia="Calibri" w:hAnsi="Times New Roman" w:cs="Times New Roman"/>
          <w:vanish/>
          <w:sz w:val="22"/>
          <w:szCs w:val="22"/>
        </w:rPr>
      </w:pPr>
    </w:p>
    <w:p w14:paraId="6BF5F619" w14:textId="7CBE7384" w:rsidR="003300F2" w:rsidRPr="00CB6F54" w:rsidRDefault="0016762D" w:rsidP="00715C88">
      <w:pPr>
        <w:pStyle w:val="ListParagraph"/>
        <w:spacing w:line="240" w:lineRule="auto"/>
        <w:ind w:left="0"/>
        <w:rPr>
          <w:rFonts w:ascii="Times New Roman" w:eastAsia="Calibri" w:hAnsi="Times New Roman" w:cs="Times New Roman"/>
          <w:sz w:val="22"/>
          <w:szCs w:val="22"/>
        </w:rPr>
      </w:pPr>
      <w:r w:rsidRPr="00CB6F54">
        <w:rPr>
          <w:rFonts w:ascii="Times New Roman" w:eastAsia="Calibri" w:hAnsi="Times New Roman" w:cs="Times New Roman"/>
          <w:sz w:val="22"/>
          <w:szCs w:val="22"/>
        </w:rPr>
        <w:t>9</w:t>
      </w:r>
      <w:r w:rsidR="00CD2CC2" w:rsidRPr="00CB6F54">
        <w:rPr>
          <w:rFonts w:ascii="Times New Roman" w:eastAsia="Calibri" w:hAnsi="Times New Roman" w:cs="Times New Roman"/>
          <w:sz w:val="22"/>
          <w:szCs w:val="22"/>
        </w:rPr>
        <w:t xml:space="preserve">.1. </w:t>
      </w:r>
      <w:r w:rsidR="4639D25F" w:rsidRPr="00CB6F54">
        <w:rPr>
          <w:rFonts w:ascii="Times New Roman" w:hAnsi="Times New Roman" w:cs="Times New Roman"/>
          <w:color w:val="7030A0"/>
          <w:sz w:val="22"/>
          <w:szCs w:val="22"/>
        </w:rPr>
        <w:t xml:space="preserve"> </w:t>
      </w:r>
      <w:r w:rsidR="003A553E" w:rsidRPr="00CB6F54">
        <w:rPr>
          <w:rFonts w:ascii="Times New Roman" w:hAnsi="Times New Roman" w:cs="Times New Roman"/>
          <w:sz w:val="22"/>
          <w:szCs w:val="22"/>
        </w:rPr>
        <w:t>Pirkimo vykdytojas</w:t>
      </w:r>
      <w:r w:rsidR="00831133" w:rsidRPr="00CB6F54">
        <w:rPr>
          <w:rFonts w:ascii="Times New Roman" w:eastAsia="Calibri" w:hAnsi="Times New Roman" w:cs="Times New Roman"/>
          <w:sz w:val="22"/>
          <w:szCs w:val="22"/>
        </w:rPr>
        <w:t xml:space="preserve"> ekonomiškai naudingiausią </w:t>
      </w:r>
      <w:r w:rsidR="00A36CC9" w:rsidRPr="00CB6F54">
        <w:rPr>
          <w:rFonts w:ascii="Times New Roman" w:eastAsia="Calibri" w:hAnsi="Times New Roman" w:cs="Times New Roman"/>
          <w:sz w:val="22"/>
          <w:szCs w:val="22"/>
        </w:rPr>
        <w:t xml:space="preserve">Galutinį </w:t>
      </w:r>
      <w:r w:rsidR="00831133" w:rsidRPr="00CB6F54">
        <w:rPr>
          <w:rFonts w:ascii="Times New Roman" w:eastAsia="Calibri" w:hAnsi="Times New Roman" w:cs="Times New Roman"/>
          <w:sz w:val="22"/>
          <w:szCs w:val="22"/>
        </w:rPr>
        <w:t xml:space="preserve">pasiūlymą išrenka pagal kainos ir kokybės santykį. Duomenys, kuriuos savo </w:t>
      </w:r>
      <w:r w:rsidR="00C641C4" w:rsidRPr="00CB6F54">
        <w:rPr>
          <w:rFonts w:ascii="Times New Roman" w:eastAsia="Calibri" w:hAnsi="Times New Roman" w:cs="Times New Roman"/>
          <w:sz w:val="22"/>
          <w:szCs w:val="22"/>
        </w:rPr>
        <w:t xml:space="preserve">Galutiniame </w:t>
      </w:r>
      <w:r w:rsidR="00831133" w:rsidRPr="001977B5">
        <w:rPr>
          <w:rFonts w:ascii="Times New Roman" w:eastAsia="Calibri" w:hAnsi="Times New Roman" w:cs="Times New Roman"/>
          <w:sz w:val="22"/>
          <w:szCs w:val="22"/>
        </w:rPr>
        <w:t xml:space="preserve">pasiūlyme turi pateikti </w:t>
      </w:r>
      <w:r w:rsidR="00C641C4" w:rsidRPr="001977B5">
        <w:rPr>
          <w:rFonts w:ascii="Times New Roman" w:eastAsia="Calibri" w:hAnsi="Times New Roman" w:cs="Times New Roman"/>
          <w:sz w:val="22"/>
          <w:szCs w:val="22"/>
        </w:rPr>
        <w:t>D</w:t>
      </w:r>
      <w:r w:rsidR="00DE2844" w:rsidRPr="001977B5">
        <w:rPr>
          <w:rFonts w:ascii="Times New Roman" w:eastAsia="Calibri" w:hAnsi="Times New Roman" w:cs="Times New Roman"/>
          <w:sz w:val="22"/>
          <w:szCs w:val="22"/>
        </w:rPr>
        <w:t>alyvis</w:t>
      </w:r>
      <w:r w:rsidR="00831133" w:rsidRPr="001977B5">
        <w:rPr>
          <w:rFonts w:ascii="Times New Roman" w:eastAsia="Calibri" w:hAnsi="Times New Roman" w:cs="Times New Roman"/>
          <w:sz w:val="22"/>
          <w:szCs w:val="22"/>
        </w:rPr>
        <w:t>, vertinimo kriterijai ir tvarka, pagal kuri</w:t>
      </w:r>
      <w:r w:rsidR="00DD0202" w:rsidRPr="001977B5">
        <w:rPr>
          <w:rFonts w:ascii="Times New Roman" w:eastAsia="Calibri" w:hAnsi="Times New Roman" w:cs="Times New Roman"/>
          <w:sz w:val="22"/>
          <w:szCs w:val="22"/>
        </w:rPr>
        <w:t>ą</w:t>
      </w:r>
      <w:r w:rsidR="00831133" w:rsidRPr="001977B5">
        <w:rPr>
          <w:rFonts w:ascii="Times New Roman" w:eastAsia="Calibri" w:hAnsi="Times New Roman" w:cs="Times New Roman"/>
          <w:sz w:val="22"/>
          <w:szCs w:val="22"/>
        </w:rPr>
        <w:t xml:space="preserve"> vertinami </w:t>
      </w:r>
      <w:r w:rsidR="00CD2CC2" w:rsidRPr="001977B5">
        <w:rPr>
          <w:rFonts w:ascii="Times New Roman" w:eastAsia="Calibri" w:hAnsi="Times New Roman" w:cs="Times New Roman"/>
          <w:sz w:val="22"/>
          <w:szCs w:val="22"/>
        </w:rPr>
        <w:t>D</w:t>
      </w:r>
      <w:r w:rsidR="00DE2844" w:rsidRPr="001977B5">
        <w:rPr>
          <w:rFonts w:ascii="Times New Roman" w:eastAsia="Calibri" w:hAnsi="Times New Roman" w:cs="Times New Roman"/>
          <w:sz w:val="22"/>
          <w:szCs w:val="22"/>
        </w:rPr>
        <w:t>alyvio</w:t>
      </w:r>
      <w:r w:rsidR="00831133" w:rsidRPr="001977B5">
        <w:rPr>
          <w:rFonts w:ascii="Times New Roman" w:eastAsia="Calibri" w:hAnsi="Times New Roman" w:cs="Times New Roman"/>
          <w:sz w:val="22"/>
          <w:szCs w:val="22"/>
        </w:rPr>
        <w:t xml:space="preserve"> pateikti duomenys, pa</w:t>
      </w:r>
      <w:r w:rsidR="00DE051B" w:rsidRPr="001977B5">
        <w:rPr>
          <w:rFonts w:ascii="Times New Roman" w:eastAsia="Calibri" w:hAnsi="Times New Roman" w:cs="Times New Roman"/>
          <w:sz w:val="22"/>
          <w:szCs w:val="22"/>
        </w:rPr>
        <w:t xml:space="preserve">teikiami </w:t>
      </w:r>
      <w:r w:rsidR="004F65FA" w:rsidRPr="004F65FA">
        <w:rPr>
          <w:rFonts w:ascii="Times New Roman" w:eastAsia="Calibri" w:hAnsi="Times New Roman" w:cs="Times New Roman"/>
          <w:sz w:val="22"/>
          <w:szCs w:val="22"/>
        </w:rPr>
        <w:t xml:space="preserve">Specialiųjų sąlygų </w:t>
      </w:r>
      <w:r w:rsidR="004F65FA">
        <w:rPr>
          <w:rFonts w:ascii="Times New Roman" w:eastAsia="Calibri" w:hAnsi="Times New Roman" w:cs="Times New Roman"/>
          <w:sz w:val="22"/>
          <w:szCs w:val="22"/>
        </w:rPr>
        <w:t xml:space="preserve"> priede Nr. </w:t>
      </w:r>
      <w:r w:rsidR="00CB63C5">
        <w:rPr>
          <w:rFonts w:ascii="Times New Roman" w:eastAsia="Calibri" w:hAnsi="Times New Roman" w:cs="Times New Roman"/>
          <w:sz w:val="22"/>
          <w:szCs w:val="22"/>
        </w:rPr>
        <w:t>7</w:t>
      </w:r>
      <w:r w:rsidR="004F65FA">
        <w:rPr>
          <w:rFonts w:ascii="Times New Roman" w:eastAsia="Calibri" w:hAnsi="Times New Roman" w:cs="Times New Roman"/>
          <w:sz w:val="22"/>
          <w:szCs w:val="22"/>
        </w:rPr>
        <w:t xml:space="preserve"> </w:t>
      </w:r>
      <w:r w:rsidR="001977B5" w:rsidRPr="001977B5">
        <w:rPr>
          <w:rFonts w:ascii="Times New Roman" w:eastAsia="Calibri" w:hAnsi="Times New Roman" w:cs="Times New Roman"/>
          <w:sz w:val="22"/>
          <w:szCs w:val="22"/>
        </w:rPr>
        <w:t>„Pasiūlymų vertinimo kriterijai ir sąlygos“.</w:t>
      </w:r>
    </w:p>
    <w:p w14:paraId="69CC295B" w14:textId="5F7C807A" w:rsidR="009C5AA9" w:rsidRPr="00CB6F54" w:rsidRDefault="00D734C6" w:rsidP="000077A4">
      <w:pPr>
        <w:pStyle w:val="ListParagraph"/>
        <w:numPr>
          <w:ilvl w:val="1"/>
          <w:numId w:val="40"/>
        </w:numPr>
        <w:spacing w:line="240" w:lineRule="auto"/>
        <w:ind w:left="0" w:firstLine="697"/>
        <w:rPr>
          <w:rFonts w:ascii="Times New Roman" w:hAnsi="Times New Roman" w:cs="Times New Roman"/>
          <w:sz w:val="22"/>
          <w:szCs w:val="22"/>
        </w:rPr>
      </w:pPr>
      <w:r w:rsidRPr="00CB6F54">
        <w:rPr>
          <w:rFonts w:ascii="Times New Roman" w:hAnsi="Times New Roman" w:cs="Times New Roman"/>
          <w:color w:val="000000" w:themeColor="text1"/>
          <w:sz w:val="22"/>
          <w:szCs w:val="22"/>
        </w:rPr>
        <w:t xml:space="preserve">Laimėjusiu </w:t>
      </w:r>
      <w:r w:rsidR="00A36CC9" w:rsidRPr="00CB6F54">
        <w:rPr>
          <w:rFonts w:ascii="Times New Roman" w:hAnsi="Times New Roman" w:cs="Times New Roman"/>
          <w:color w:val="000000" w:themeColor="text1"/>
          <w:sz w:val="22"/>
          <w:szCs w:val="22"/>
        </w:rPr>
        <w:t>Galutiniu p</w:t>
      </w:r>
      <w:r w:rsidR="005D7D8C" w:rsidRPr="00CB6F54">
        <w:rPr>
          <w:rFonts w:ascii="Times New Roman" w:hAnsi="Times New Roman" w:cs="Times New Roman"/>
          <w:color w:val="000000" w:themeColor="text1"/>
          <w:sz w:val="22"/>
          <w:szCs w:val="22"/>
        </w:rPr>
        <w:t>asiūlymu</w:t>
      </w:r>
      <w:r w:rsidRPr="00CB6F54">
        <w:rPr>
          <w:rFonts w:ascii="Times New Roman" w:hAnsi="Times New Roman" w:cs="Times New Roman"/>
          <w:color w:val="000000" w:themeColor="text1"/>
          <w:sz w:val="22"/>
          <w:szCs w:val="22"/>
        </w:rPr>
        <w:t xml:space="preserve"> galės būti pripažintas tik 1 (vienas) </w:t>
      </w:r>
      <w:r w:rsidR="005D7D8C" w:rsidRPr="00CB6F54">
        <w:rPr>
          <w:rFonts w:ascii="Times New Roman" w:hAnsi="Times New Roman" w:cs="Times New Roman"/>
          <w:color w:val="000000" w:themeColor="text1"/>
          <w:sz w:val="22"/>
          <w:szCs w:val="22"/>
        </w:rPr>
        <w:t xml:space="preserve">ekonomiškai naudingiausias </w:t>
      </w:r>
      <w:r w:rsidR="00A36CC9" w:rsidRPr="00CB6F54">
        <w:rPr>
          <w:rFonts w:ascii="Times New Roman" w:hAnsi="Times New Roman" w:cs="Times New Roman"/>
          <w:color w:val="000000" w:themeColor="text1"/>
          <w:sz w:val="22"/>
          <w:szCs w:val="22"/>
        </w:rPr>
        <w:t>p</w:t>
      </w:r>
      <w:r w:rsidR="005D7D8C" w:rsidRPr="00CB6F54">
        <w:rPr>
          <w:rFonts w:ascii="Times New Roman" w:hAnsi="Times New Roman" w:cs="Times New Roman"/>
          <w:color w:val="000000" w:themeColor="text1"/>
          <w:sz w:val="22"/>
          <w:szCs w:val="22"/>
        </w:rPr>
        <w:t>asiūlymas, esantis pasiūlymų eilės pirmojoje vietoje</w:t>
      </w:r>
      <w:r w:rsidRPr="00CB6F54">
        <w:rPr>
          <w:rFonts w:ascii="Times New Roman" w:hAnsi="Times New Roman" w:cs="Times New Roman"/>
          <w:color w:val="000000" w:themeColor="text1"/>
          <w:sz w:val="22"/>
          <w:szCs w:val="22"/>
        </w:rPr>
        <w:t xml:space="preserve">. </w:t>
      </w:r>
    </w:p>
    <w:p w14:paraId="3F1ABC63" w14:textId="6E5FFC01" w:rsidR="00FC0685" w:rsidRPr="001977B5" w:rsidRDefault="001977B5" w:rsidP="00553904">
      <w:pPr>
        <w:pStyle w:val="Heading1"/>
        <w:numPr>
          <w:ilvl w:val="0"/>
          <w:numId w:val="19"/>
        </w:numPr>
        <w:tabs>
          <w:tab w:val="num" w:pos="360"/>
          <w:tab w:val="left" w:pos="567"/>
        </w:tabs>
        <w:spacing w:line="20" w:lineRule="atLeast"/>
        <w:ind w:left="0" w:firstLine="0"/>
        <w:contextualSpacing/>
        <w:rPr>
          <w:rFonts w:ascii="Times New Roman" w:hAnsi="Times New Roman" w:cs="Times New Roman"/>
          <w:b/>
          <w:bCs/>
          <w:sz w:val="28"/>
          <w:szCs w:val="28"/>
        </w:rPr>
      </w:pPr>
      <w:bookmarkStart w:id="23" w:name="_Toc190972983"/>
      <w:r>
        <w:rPr>
          <w:rFonts w:ascii="Times New Roman" w:hAnsi="Times New Roman" w:cs="Times New Roman"/>
          <w:sz w:val="28"/>
          <w:szCs w:val="28"/>
        </w:rPr>
        <w:t>Priedai</w:t>
      </w:r>
      <w:bookmarkEnd w:id="23"/>
    </w:p>
    <w:p w14:paraId="0BF9DEA8" w14:textId="7793F177" w:rsidR="001977B5" w:rsidRDefault="001977B5" w:rsidP="008C5409">
      <w:pPr>
        <w:spacing w:line="240" w:lineRule="auto"/>
        <w:ind w:firstLine="425"/>
        <w:rPr>
          <w:rFonts w:ascii="Times New Roman" w:eastAsia="Times New Roman" w:hAnsi="Times New Roman" w:cs="Times New Roman"/>
          <w:sz w:val="22"/>
          <w:szCs w:val="22"/>
        </w:rPr>
      </w:pPr>
      <w:bookmarkStart w:id="24" w:name="_Hlk190717198"/>
      <w:r w:rsidRPr="001977B5">
        <w:rPr>
          <w:rFonts w:ascii="Times New Roman" w:eastAsia="Times New Roman" w:hAnsi="Times New Roman" w:cs="Times New Roman"/>
          <w:sz w:val="22"/>
          <w:szCs w:val="22"/>
        </w:rPr>
        <w:t>Pirkimo sąlygų 1 priedas „Terminai“</w:t>
      </w:r>
      <w:r>
        <w:rPr>
          <w:rFonts w:ascii="Times New Roman" w:eastAsia="Times New Roman" w:hAnsi="Times New Roman" w:cs="Times New Roman"/>
          <w:sz w:val="22"/>
          <w:szCs w:val="22"/>
        </w:rPr>
        <w:t xml:space="preserve">. </w:t>
      </w:r>
    </w:p>
    <w:p w14:paraId="7C0E4268" w14:textId="63751EC5" w:rsidR="004F65FA" w:rsidRDefault="004F65FA" w:rsidP="008C5409">
      <w:pPr>
        <w:spacing w:line="240" w:lineRule="auto"/>
        <w:ind w:firstLine="425"/>
        <w:rPr>
          <w:rFonts w:ascii="Times New Roman" w:eastAsia="Times New Roman" w:hAnsi="Times New Roman" w:cs="Times New Roman"/>
          <w:sz w:val="22"/>
          <w:szCs w:val="22"/>
        </w:rPr>
      </w:pPr>
      <w:r w:rsidRPr="004F65FA">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2</w:t>
      </w:r>
      <w:r w:rsidRPr="004F65FA">
        <w:rPr>
          <w:rFonts w:ascii="Times New Roman" w:eastAsia="Times New Roman" w:hAnsi="Times New Roman" w:cs="Times New Roman"/>
          <w:sz w:val="22"/>
          <w:szCs w:val="22"/>
        </w:rPr>
        <w:t xml:space="preserve"> priedas</w:t>
      </w:r>
      <w:r>
        <w:rPr>
          <w:rFonts w:ascii="Times New Roman" w:eastAsia="Times New Roman" w:hAnsi="Times New Roman" w:cs="Times New Roman"/>
          <w:sz w:val="22"/>
          <w:szCs w:val="22"/>
        </w:rPr>
        <w:t xml:space="preserve"> „Bendrosios pirkimo sąlygos“</w:t>
      </w:r>
      <w:r w:rsidR="00B02D5E">
        <w:rPr>
          <w:rFonts w:ascii="Times New Roman" w:eastAsia="Times New Roman" w:hAnsi="Times New Roman" w:cs="Times New Roman"/>
          <w:sz w:val="22"/>
          <w:szCs w:val="22"/>
        </w:rPr>
        <w:t xml:space="preserve"> </w:t>
      </w:r>
      <w:r w:rsidR="00B02D5E" w:rsidRPr="00B02D5E">
        <w:rPr>
          <w:rFonts w:ascii="Times New Roman" w:eastAsia="Times New Roman" w:hAnsi="Times New Roman" w:cs="Times New Roman"/>
          <w:sz w:val="22"/>
          <w:szCs w:val="22"/>
        </w:rPr>
        <w:t>(prisegta atskiru dokumentu).</w:t>
      </w:r>
    </w:p>
    <w:p w14:paraId="7216117D" w14:textId="33F581D3" w:rsidR="001977B5" w:rsidRPr="001977B5" w:rsidRDefault="001977B5" w:rsidP="008C5409">
      <w:pPr>
        <w:pStyle w:val="NoSpacing"/>
        <w:ind w:firstLine="425"/>
        <w:contextualSpacing/>
        <w:rPr>
          <w:rFonts w:ascii="Times New Roman" w:eastAsia="Times New Roman" w:hAnsi="Times New Roman" w:cs="Times New Roman"/>
          <w:sz w:val="22"/>
          <w:szCs w:val="22"/>
        </w:rPr>
      </w:pPr>
      <w:r w:rsidRPr="001977B5">
        <w:rPr>
          <w:rFonts w:ascii="Times New Roman" w:eastAsia="Times New Roman" w:hAnsi="Times New Roman" w:cs="Times New Roman"/>
          <w:sz w:val="22"/>
          <w:szCs w:val="22"/>
        </w:rPr>
        <w:t xml:space="preserve">Pirkimo sąlygų </w:t>
      </w:r>
      <w:r w:rsidR="004F65FA">
        <w:rPr>
          <w:rFonts w:ascii="Times New Roman" w:eastAsia="Times New Roman" w:hAnsi="Times New Roman" w:cs="Times New Roman"/>
          <w:sz w:val="22"/>
          <w:szCs w:val="22"/>
        </w:rPr>
        <w:t>3</w:t>
      </w:r>
      <w:r w:rsidRPr="001977B5">
        <w:rPr>
          <w:rFonts w:ascii="Times New Roman" w:eastAsia="Times New Roman" w:hAnsi="Times New Roman" w:cs="Times New Roman"/>
          <w:sz w:val="22"/>
          <w:szCs w:val="22"/>
        </w:rPr>
        <w:t xml:space="preserve"> priedas „Tiekėjų pašalinimo pagrindai ir kvalifikacijos reikalavimai“</w:t>
      </w:r>
      <w:r w:rsidRPr="001977B5">
        <w:t xml:space="preserve"> </w:t>
      </w:r>
      <w:r w:rsidRPr="001977B5">
        <w:rPr>
          <w:rFonts w:ascii="Times New Roman" w:eastAsia="Times New Roman" w:hAnsi="Times New Roman" w:cs="Times New Roman"/>
          <w:sz w:val="22"/>
          <w:szCs w:val="22"/>
        </w:rPr>
        <w:t>(prisegta atskiru dokumentu).</w:t>
      </w:r>
    </w:p>
    <w:p w14:paraId="617ADEAC" w14:textId="5F5011DB" w:rsidR="001977B5" w:rsidRPr="001977B5" w:rsidRDefault="001977B5" w:rsidP="008C5409">
      <w:pPr>
        <w:pStyle w:val="NoSpacing"/>
        <w:ind w:firstLine="425"/>
        <w:contextualSpacing/>
        <w:rPr>
          <w:rFonts w:ascii="Times New Roman" w:eastAsia="Times New Roman" w:hAnsi="Times New Roman" w:cs="Times New Roman"/>
          <w:sz w:val="22"/>
          <w:szCs w:val="22"/>
        </w:rPr>
      </w:pPr>
      <w:r w:rsidRPr="001977B5">
        <w:rPr>
          <w:rFonts w:ascii="Times New Roman" w:eastAsia="Times New Roman" w:hAnsi="Times New Roman" w:cs="Times New Roman"/>
          <w:sz w:val="22"/>
          <w:szCs w:val="22"/>
        </w:rPr>
        <w:t xml:space="preserve">Pirkimo sąlygų </w:t>
      </w:r>
      <w:r w:rsidR="004F65FA">
        <w:rPr>
          <w:rFonts w:ascii="Times New Roman" w:eastAsia="Times New Roman" w:hAnsi="Times New Roman" w:cs="Times New Roman"/>
          <w:sz w:val="22"/>
          <w:szCs w:val="22"/>
        </w:rPr>
        <w:t>4</w:t>
      </w:r>
      <w:r w:rsidRPr="001977B5">
        <w:rPr>
          <w:rFonts w:ascii="Times New Roman" w:eastAsia="Times New Roman" w:hAnsi="Times New Roman" w:cs="Times New Roman"/>
          <w:sz w:val="22"/>
          <w:szCs w:val="22"/>
        </w:rPr>
        <w:t xml:space="preserve"> priedas „EBVPD“ (prisegta atskiru dokumentu/ failu).</w:t>
      </w:r>
    </w:p>
    <w:p w14:paraId="394E5F4F" w14:textId="054E416C" w:rsidR="001977B5" w:rsidRPr="001977B5" w:rsidRDefault="001977B5" w:rsidP="008C5409">
      <w:pPr>
        <w:pStyle w:val="NoSpacing"/>
        <w:ind w:firstLine="425"/>
        <w:contextualSpacing/>
        <w:rPr>
          <w:rFonts w:ascii="Times New Roman" w:hAnsi="Times New Roman" w:cs="Times New Roman"/>
          <w:sz w:val="22"/>
          <w:szCs w:val="22"/>
        </w:rPr>
      </w:pPr>
      <w:r w:rsidRPr="001977B5">
        <w:rPr>
          <w:rFonts w:ascii="Times New Roman" w:hAnsi="Times New Roman" w:cs="Times New Roman"/>
          <w:sz w:val="22"/>
          <w:szCs w:val="22"/>
        </w:rPr>
        <w:t xml:space="preserve">Pirkimo sąlygų </w:t>
      </w:r>
      <w:r w:rsidR="004F65FA">
        <w:rPr>
          <w:rFonts w:ascii="Times New Roman" w:hAnsi="Times New Roman" w:cs="Times New Roman"/>
          <w:sz w:val="22"/>
          <w:szCs w:val="22"/>
        </w:rPr>
        <w:t>5</w:t>
      </w:r>
      <w:r w:rsidRPr="001977B5">
        <w:rPr>
          <w:rFonts w:ascii="Times New Roman" w:hAnsi="Times New Roman" w:cs="Times New Roman"/>
          <w:sz w:val="22"/>
          <w:szCs w:val="22"/>
        </w:rPr>
        <w:t xml:space="preserve"> priedas „Techninė specifikacija</w:t>
      </w:r>
      <w:r w:rsidR="004F65FA">
        <w:rPr>
          <w:rFonts w:ascii="Times New Roman" w:hAnsi="Times New Roman" w:cs="Times New Roman"/>
          <w:sz w:val="22"/>
          <w:szCs w:val="22"/>
        </w:rPr>
        <w:t>“</w:t>
      </w:r>
      <w:r>
        <w:rPr>
          <w:rFonts w:ascii="Times New Roman" w:hAnsi="Times New Roman" w:cs="Times New Roman"/>
          <w:sz w:val="22"/>
          <w:szCs w:val="22"/>
        </w:rPr>
        <w:t xml:space="preserve"> </w:t>
      </w:r>
      <w:r w:rsidRPr="001977B5">
        <w:rPr>
          <w:rFonts w:ascii="Times New Roman" w:hAnsi="Times New Roman" w:cs="Times New Roman"/>
          <w:sz w:val="22"/>
          <w:szCs w:val="22"/>
        </w:rPr>
        <w:t>(prisegta atskiru dokumentu).</w:t>
      </w:r>
    </w:p>
    <w:p w14:paraId="1D95E2C2" w14:textId="3E134BC3" w:rsidR="001977B5" w:rsidRPr="001977B5" w:rsidRDefault="001977B5" w:rsidP="008C5409">
      <w:pPr>
        <w:pStyle w:val="NoSpacing"/>
        <w:ind w:firstLine="425"/>
        <w:contextualSpacing/>
        <w:rPr>
          <w:rFonts w:ascii="Times New Roman" w:hAnsi="Times New Roman" w:cs="Times New Roman"/>
          <w:sz w:val="22"/>
          <w:szCs w:val="22"/>
        </w:rPr>
      </w:pPr>
      <w:r w:rsidRPr="001977B5">
        <w:rPr>
          <w:rFonts w:ascii="Times New Roman" w:hAnsi="Times New Roman" w:cs="Times New Roman"/>
          <w:sz w:val="22"/>
          <w:szCs w:val="22"/>
        </w:rPr>
        <w:t xml:space="preserve">Pirkimo sąlygų </w:t>
      </w:r>
      <w:r w:rsidR="004F65FA">
        <w:rPr>
          <w:rFonts w:ascii="Times New Roman" w:hAnsi="Times New Roman" w:cs="Times New Roman"/>
          <w:sz w:val="22"/>
          <w:szCs w:val="22"/>
        </w:rPr>
        <w:t>6</w:t>
      </w:r>
      <w:r w:rsidRPr="001977B5">
        <w:rPr>
          <w:rFonts w:ascii="Times New Roman" w:hAnsi="Times New Roman" w:cs="Times New Roman"/>
          <w:sz w:val="22"/>
          <w:szCs w:val="22"/>
        </w:rPr>
        <w:t xml:space="preserve"> priedas „Pasiūlymo forma“</w:t>
      </w:r>
      <w:r>
        <w:rPr>
          <w:rFonts w:ascii="Times New Roman" w:hAnsi="Times New Roman" w:cs="Times New Roman"/>
          <w:sz w:val="22"/>
          <w:szCs w:val="22"/>
        </w:rPr>
        <w:t xml:space="preserve"> </w:t>
      </w:r>
      <w:r w:rsidRPr="001977B5">
        <w:rPr>
          <w:rFonts w:ascii="Times New Roman" w:hAnsi="Times New Roman" w:cs="Times New Roman"/>
          <w:sz w:val="22"/>
          <w:szCs w:val="22"/>
        </w:rPr>
        <w:t>(prisegta atskiru dokumentu).</w:t>
      </w:r>
    </w:p>
    <w:p w14:paraId="23F9E7A5" w14:textId="0D933AA9" w:rsidR="001977B5" w:rsidRPr="001977B5" w:rsidRDefault="001977B5" w:rsidP="008C5409">
      <w:pPr>
        <w:pStyle w:val="NoSpacing"/>
        <w:ind w:firstLine="425"/>
        <w:contextualSpacing/>
        <w:rPr>
          <w:rFonts w:ascii="Times New Roman" w:eastAsia="Times New Roman" w:hAnsi="Times New Roman" w:cs="Times New Roman"/>
          <w:sz w:val="22"/>
          <w:szCs w:val="22"/>
        </w:rPr>
      </w:pPr>
      <w:r w:rsidRPr="001977B5">
        <w:rPr>
          <w:rFonts w:ascii="Times New Roman" w:eastAsia="Times New Roman" w:hAnsi="Times New Roman" w:cs="Times New Roman"/>
          <w:sz w:val="22"/>
          <w:szCs w:val="22"/>
        </w:rPr>
        <w:t xml:space="preserve">Pirkimo sąlygų </w:t>
      </w:r>
      <w:r w:rsidR="004F65FA">
        <w:rPr>
          <w:rFonts w:ascii="Times New Roman" w:eastAsia="Times New Roman" w:hAnsi="Times New Roman" w:cs="Times New Roman"/>
          <w:sz w:val="22"/>
          <w:szCs w:val="22"/>
        </w:rPr>
        <w:t>7</w:t>
      </w:r>
      <w:r w:rsidRPr="001977B5">
        <w:rPr>
          <w:rFonts w:ascii="Times New Roman" w:eastAsia="Times New Roman" w:hAnsi="Times New Roman" w:cs="Times New Roman"/>
          <w:sz w:val="22"/>
          <w:szCs w:val="22"/>
        </w:rPr>
        <w:t xml:space="preserve"> priedas „Pasiūlymų vertinimo kriterijai ir sąlygos“</w:t>
      </w:r>
      <w:r>
        <w:rPr>
          <w:rFonts w:ascii="Times New Roman" w:eastAsia="Times New Roman" w:hAnsi="Times New Roman" w:cs="Times New Roman"/>
          <w:sz w:val="22"/>
          <w:szCs w:val="22"/>
        </w:rPr>
        <w:t xml:space="preserve"> </w:t>
      </w:r>
      <w:r w:rsidRPr="001977B5">
        <w:rPr>
          <w:rFonts w:ascii="Times New Roman" w:eastAsia="Times New Roman" w:hAnsi="Times New Roman" w:cs="Times New Roman"/>
          <w:sz w:val="22"/>
          <w:szCs w:val="22"/>
        </w:rPr>
        <w:t>(prisegta atskiru dokumentu).</w:t>
      </w:r>
    </w:p>
    <w:p w14:paraId="1409EFB5" w14:textId="73965A0D" w:rsidR="001977B5" w:rsidRPr="001977B5" w:rsidRDefault="001977B5" w:rsidP="008C5409">
      <w:pPr>
        <w:pStyle w:val="NoSpacing"/>
        <w:ind w:firstLine="425"/>
        <w:contextualSpacing/>
        <w:rPr>
          <w:rFonts w:ascii="Times New Roman" w:eastAsia="Times New Roman" w:hAnsi="Times New Roman" w:cs="Times New Roman"/>
          <w:sz w:val="22"/>
          <w:szCs w:val="22"/>
        </w:rPr>
      </w:pPr>
      <w:bookmarkStart w:id="25" w:name="_Hlk190716868"/>
      <w:r w:rsidRPr="001977B5">
        <w:rPr>
          <w:rFonts w:ascii="Times New Roman" w:eastAsia="Times New Roman" w:hAnsi="Times New Roman" w:cs="Times New Roman"/>
          <w:sz w:val="22"/>
          <w:szCs w:val="22"/>
        </w:rPr>
        <w:t xml:space="preserve">Pirkimo sąlygų </w:t>
      </w:r>
      <w:r w:rsidR="004F65FA">
        <w:rPr>
          <w:rFonts w:ascii="Times New Roman" w:eastAsia="Times New Roman" w:hAnsi="Times New Roman" w:cs="Times New Roman"/>
          <w:sz w:val="22"/>
          <w:szCs w:val="22"/>
        </w:rPr>
        <w:t>8</w:t>
      </w:r>
      <w:r w:rsidRPr="001977B5">
        <w:rPr>
          <w:rFonts w:ascii="Times New Roman" w:eastAsia="Times New Roman" w:hAnsi="Times New Roman" w:cs="Times New Roman"/>
          <w:sz w:val="22"/>
          <w:szCs w:val="22"/>
        </w:rPr>
        <w:t xml:space="preserve"> priedas </w:t>
      </w:r>
      <w:bookmarkEnd w:id="25"/>
      <w:r w:rsidRPr="001977B5">
        <w:rPr>
          <w:rFonts w:ascii="Times New Roman" w:eastAsia="Times New Roman" w:hAnsi="Times New Roman" w:cs="Times New Roman"/>
          <w:sz w:val="22"/>
          <w:szCs w:val="22"/>
        </w:rPr>
        <w:t>„Sutarties projektas“</w:t>
      </w:r>
      <w:r>
        <w:rPr>
          <w:rFonts w:ascii="Times New Roman" w:eastAsia="Times New Roman" w:hAnsi="Times New Roman" w:cs="Times New Roman"/>
          <w:sz w:val="22"/>
          <w:szCs w:val="22"/>
        </w:rPr>
        <w:t xml:space="preserve"> </w:t>
      </w:r>
      <w:r w:rsidRPr="001977B5">
        <w:rPr>
          <w:rFonts w:ascii="Times New Roman" w:eastAsia="Times New Roman" w:hAnsi="Times New Roman" w:cs="Times New Roman"/>
          <w:sz w:val="22"/>
          <w:szCs w:val="22"/>
        </w:rPr>
        <w:t>(prisegta atskiru dokumentu).</w:t>
      </w:r>
    </w:p>
    <w:p w14:paraId="527CEC6A" w14:textId="7897B4E4" w:rsidR="001977B5" w:rsidRDefault="001977B5" w:rsidP="008C5409">
      <w:pPr>
        <w:pStyle w:val="NoSpacing"/>
        <w:ind w:firstLine="425"/>
        <w:contextualSpacing/>
        <w:rPr>
          <w:rFonts w:ascii="Times New Roman" w:eastAsia="Times New Roman" w:hAnsi="Times New Roman" w:cs="Times New Roman"/>
          <w:sz w:val="22"/>
          <w:szCs w:val="22"/>
        </w:rPr>
      </w:pPr>
      <w:bookmarkStart w:id="26" w:name="_Hlk190717799"/>
      <w:bookmarkStart w:id="27" w:name="_Hlk190846627"/>
      <w:r w:rsidRPr="001977B5">
        <w:rPr>
          <w:rFonts w:ascii="Times New Roman" w:eastAsia="Times New Roman" w:hAnsi="Times New Roman" w:cs="Times New Roman"/>
          <w:sz w:val="22"/>
          <w:szCs w:val="22"/>
        </w:rPr>
        <w:t xml:space="preserve">Pirkimo sąlygų </w:t>
      </w:r>
      <w:r w:rsidR="004F65FA">
        <w:rPr>
          <w:rFonts w:ascii="Times New Roman" w:eastAsia="Times New Roman" w:hAnsi="Times New Roman" w:cs="Times New Roman"/>
          <w:sz w:val="22"/>
          <w:szCs w:val="22"/>
        </w:rPr>
        <w:t>9</w:t>
      </w:r>
      <w:r w:rsidRPr="001977B5">
        <w:rPr>
          <w:rFonts w:ascii="Times New Roman" w:eastAsia="Times New Roman" w:hAnsi="Times New Roman" w:cs="Times New Roman"/>
          <w:sz w:val="22"/>
          <w:szCs w:val="22"/>
        </w:rPr>
        <w:t xml:space="preserve"> priedas</w:t>
      </w:r>
      <w:bookmarkEnd w:id="26"/>
      <w:r w:rsidRPr="001977B5">
        <w:rPr>
          <w:rFonts w:ascii="Times New Roman" w:eastAsia="Times New Roman" w:hAnsi="Times New Roman" w:cs="Times New Roman"/>
          <w:sz w:val="22"/>
          <w:szCs w:val="22"/>
        </w:rPr>
        <w:t>. Tiekėjo pristatytu prekių sąrašas</w:t>
      </w:r>
      <w:r>
        <w:rPr>
          <w:rFonts w:ascii="Times New Roman" w:eastAsia="Times New Roman" w:hAnsi="Times New Roman" w:cs="Times New Roman"/>
          <w:sz w:val="22"/>
          <w:szCs w:val="22"/>
        </w:rPr>
        <w:t xml:space="preserve"> </w:t>
      </w:r>
      <w:r w:rsidRPr="001977B5">
        <w:rPr>
          <w:rFonts w:ascii="Times New Roman" w:eastAsia="Times New Roman" w:hAnsi="Times New Roman" w:cs="Times New Roman"/>
          <w:sz w:val="22"/>
          <w:szCs w:val="22"/>
        </w:rPr>
        <w:t>(prisegta atskiru dokumentu).</w:t>
      </w:r>
      <w:bookmarkEnd w:id="27"/>
    </w:p>
    <w:p w14:paraId="39E3AB27" w14:textId="6593F7D6" w:rsidR="00B02D5E" w:rsidRDefault="00B02D5E" w:rsidP="008C5409">
      <w:pPr>
        <w:pStyle w:val="NoSpacing"/>
        <w:ind w:firstLine="425"/>
        <w:contextualSpacing/>
        <w:rPr>
          <w:rFonts w:ascii="Times New Roman" w:eastAsia="Times New Roman" w:hAnsi="Times New Roman" w:cs="Times New Roman"/>
          <w:sz w:val="22"/>
          <w:szCs w:val="22"/>
        </w:rPr>
      </w:pPr>
      <w:r w:rsidRPr="00B02D5E">
        <w:rPr>
          <w:rFonts w:ascii="Times New Roman" w:eastAsia="Times New Roman" w:hAnsi="Times New Roman" w:cs="Times New Roman"/>
          <w:sz w:val="22"/>
          <w:szCs w:val="22"/>
        </w:rPr>
        <w:t xml:space="preserve">Pirkimo sąlygų </w:t>
      </w:r>
      <w:r>
        <w:rPr>
          <w:rFonts w:ascii="Times New Roman" w:eastAsia="Times New Roman" w:hAnsi="Times New Roman" w:cs="Times New Roman"/>
          <w:sz w:val="22"/>
          <w:szCs w:val="22"/>
        </w:rPr>
        <w:t>10</w:t>
      </w:r>
      <w:r w:rsidRPr="00B02D5E">
        <w:rPr>
          <w:rFonts w:ascii="Times New Roman" w:eastAsia="Times New Roman" w:hAnsi="Times New Roman" w:cs="Times New Roman"/>
          <w:sz w:val="22"/>
          <w:szCs w:val="22"/>
        </w:rPr>
        <w:t xml:space="preserve"> priedas. </w:t>
      </w:r>
      <w:r>
        <w:rPr>
          <w:rFonts w:ascii="Times New Roman" w:eastAsia="Times New Roman" w:hAnsi="Times New Roman" w:cs="Times New Roman"/>
          <w:sz w:val="22"/>
          <w:szCs w:val="22"/>
        </w:rPr>
        <w:t>D</w:t>
      </w:r>
      <w:r w:rsidRPr="00B02D5E">
        <w:rPr>
          <w:rFonts w:ascii="Times New Roman" w:eastAsia="Times New Roman" w:hAnsi="Times New Roman" w:cs="Times New Roman"/>
          <w:sz w:val="22"/>
          <w:szCs w:val="22"/>
        </w:rPr>
        <w:t>eklaracija</w:t>
      </w:r>
      <w:r>
        <w:rPr>
          <w:rFonts w:ascii="Times New Roman" w:eastAsia="Times New Roman" w:hAnsi="Times New Roman" w:cs="Times New Roman"/>
          <w:sz w:val="22"/>
          <w:szCs w:val="22"/>
        </w:rPr>
        <w:t xml:space="preserve"> </w:t>
      </w:r>
      <w:r w:rsidRPr="00B02D5E">
        <w:rPr>
          <w:rFonts w:ascii="Times New Roman" w:eastAsia="Times New Roman" w:hAnsi="Times New Roman" w:cs="Times New Roman"/>
          <w:sz w:val="22"/>
          <w:szCs w:val="22"/>
        </w:rPr>
        <w:t>dėl sutikimo būti subtiekėju / ūkio subjektu (prisegta atskiru dokumentu).</w:t>
      </w:r>
    </w:p>
    <w:p w14:paraId="24231861" w14:textId="77777777" w:rsidR="004F65FA" w:rsidRPr="001977B5" w:rsidRDefault="004F65FA" w:rsidP="004F65FA">
      <w:pPr>
        <w:pStyle w:val="NoSpacing"/>
        <w:ind w:firstLine="426"/>
        <w:contextualSpacing/>
        <w:rPr>
          <w:rFonts w:ascii="Times New Roman" w:eastAsia="Times New Roman" w:hAnsi="Times New Roman" w:cs="Times New Roman"/>
          <w:sz w:val="22"/>
          <w:szCs w:val="22"/>
        </w:rPr>
      </w:pPr>
    </w:p>
    <w:p w14:paraId="163D66E3" w14:textId="5EA6C76F" w:rsidR="009B4090" w:rsidRPr="004F65FA" w:rsidRDefault="005110A6" w:rsidP="00B901E5">
      <w:pPr>
        <w:pStyle w:val="Heading2"/>
        <w:ind w:left="5103"/>
        <w:jc w:val="right"/>
        <w:rPr>
          <w:rFonts w:ascii="Times New Roman" w:hAnsi="Times New Roman" w:cs="Times New Roman"/>
          <w:color w:val="auto"/>
          <w:sz w:val="22"/>
          <w:szCs w:val="22"/>
        </w:rPr>
      </w:pPr>
      <w:bookmarkStart w:id="28" w:name="_Toc190972984"/>
      <w:bookmarkEnd w:id="24"/>
      <w:r w:rsidRPr="004F65FA">
        <w:rPr>
          <w:rFonts w:ascii="Times New Roman" w:hAnsi="Times New Roman" w:cs="Times New Roman"/>
          <w:color w:val="auto"/>
          <w:sz w:val="22"/>
          <w:szCs w:val="22"/>
        </w:rPr>
        <w:lastRenderedPageBreak/>
        <w:t xml:space="preserve">Pirkimo sąlygų </w:t>
      </w:r>
      <w:r w:rsidR="004F65FA">
        <w:rPr>
          <w:rFonts w:ascii="Times New Roman" w:hAnsi="Times New Roman" w:cs="Times New Roman"/>
          <w:color w:val="auto"/>
          <w:sz w:val="22"/>
          <w:szCs w:val="22"/>
        </w:rPr>
        <w:t>1</w:t>
      </w:r>
      <w:r w:rsidRPr="004F65FA">
        <w:rPr>
          <w:rFonts w:ascii="Times New Roman" w:hAnsi="Times New Roman" w:cs="Times New Roman"/>
          <w:color w:val="auto"/>
          <w:sz w:val="22"/>
          <w:szCs w:val="22"/>
        </w:rPr>
        <w:t xml:space="preserve"> priedas „Terminai“</w:t>
      </w:r>
      <w:bookmarkEnd w:id="28"/>
    </w:p>
    <w:p w14:paraId="3C4C7BB6" w14:textId="5B1B043D" w:rsidR="009B4090" w:rsidRPr="00CB6F54" w:rsidRDefault="009B4090" w:rsidP="009B4090">
      <w:pPr>
        <w:rPr>
          <w:rFonts w:ascii="Times New Roman" w:eastAsiaTheme="minorHAnsi" w:hAnsi="Times New Roman" w:cs="Times New Roman"/>
          <w:bCs/>
          <w:iCs/>
          <w:sz w:val="22"/>
          <w:szCs w:val="22"/>
        </w:rPr>
      </w:pPr>
    </w:p>
    <w:tbl>
      <w:tblPr>
        <w:tblStyle w:val="TableGrid2"/>
        <w:tblW w:w="10348" w:type="dxa"/>
        <w:tblInd w:w="421" w:type="dxa"/>
        <w:tblLayout w:type="fixed"/>
        <w:tblLook w:val="04A0" w:firstRow="1" w:lastRow="0" w:firstColumn="1" w:lastColumn="0" w:noHBand="0" w:noVBand="1"/>
      </w:tblPr>
      <w:tblGrid>
        <w:gridCol w:w="600"/>
        <w:gridCol w:w="5070"/>
        <w:gridCol w:w="4678"/>
      </w:tblGrid>
      <w:tr w:rsidR="00BF262E" w:rsidRPr="00BF262E" w14:paraId="555CDB78" w14:textId="77777777" w:rsidTr="00BF262E">
        <w:trPr>
          <w:trHeight w:val="20"/>
        </w:trPr>
        <w:tc>
          <w:tcPr>
            <w:tcW w:w="600" w:type="dxa"/>
          </w:tcPr>
          <w:p w14:paraId="5159A1ED" w14:textId="77777777" w:rsidR="00BF262E" w:rsidRPr="00BF262E" w:rsidRDefault="00BF262E" w:rsidP="00BF262E">
            <w:pPr>
              <w:ind w:firstLine="0"/>
              <w:rPr>
                <w:sz w:val="21"/>
                <w:szCs w:val="21"/>
              </w:rPr>
            </w:pPr>
            <w:r w:rsidRPr="00BF262E">
              <w:rPr>
                <w:sz w:val="21"/>
                <w:szCs w:val="21"/>
              </w:rPr>
              <w:t>Eil.</w:t>
            </w:r>
          </w:p>
          <w:p w14:paraId="76A5D3AA" w14:textId="77777777" w:rsidR="00BF262E" w:rsidRPr="00BF262E" w:rsidRDefault="00BF262E" w:rsidP="00BF262E">
            <w:pPr>
              <w:ind w:firstLine="0"/>
              <w:rPr>
                <w:sz w:val="21"/>
                <w:szCs w:val="21"/>
              </w:rPr>
            </w:pPr>
            <w:r w:rsidRPr="00BF262E">
              <w:rPr>
                <w:sz w:val="21"/>
                <w:szCs w:val="21"/>
              </w:rPr>
              <w:t>Nr.</w:t>
            </w:r>
          </w:p>
        </w:tc>
        <w:tc>
          <w:tcPr>
            <w:tcW w:w="5070" w:type="dxa"/>
          </w:tcPr>
          <w:p w14:paraId="52B62767" w14:textId="77777777" w:rsidR="00BF262E" w:rsidRPr="00BF262E" w:rsidRDefault="00BF262E" w:rsidP="00BF262E">
            <w:pPr>
              <w:ind w:firstLine="0"/>
              <w:rPr>
                <w:sz w:val="21"/>
                <w:szCs w:val="21"/>
              </w:rPr>
            </w:pPr>
            <w:r w:rsidRPr="00BF262E">
              <w:rPr>
                <w:b/>
                <w:sz w:val="21"/>
                <w:szCs w:val="21"/>
              </w:rPr>
              <w:t xml:space="preserve">VEIKSMAS </w:t>
            </w:r>
          </w:p>
        </w:tc>
        <w:tc>
          <w:tcPr>
            <w:tcW w:w="4678" w:type="dxa"/>
            <w:hideMark/>
          </w:tcPr>
          <w:p w14:paraId="311283FE" w14:textId="77777777" w:rsidR="00BF262E" w:rsidRPr="00BF262E" w:rsidRDefault="00BF262E" w:rsidP="00BF262E">
            <w:pPr>
              <w:ind w:firstLine="34"/>
              <w:rPr>
                <w:b/>
                <w:sz w:val="21"/>
                <w:szCs w:val="21"/>
              </w:rPr>
            </w:pPr>
            <w:r w:rsidRPr="00BF262E">
              <w:rPr>
                <w:b/>
                <w:sz w:val="21"/>
                <w:szCs w:val="21"/>
              </w:rPr>
              <w:t>DATA/DIENŲ SKAIČIUS/ LAIKAS</w:t>
            </w:r>
          </w:p>
          <w:p w14:paraId="2E5E7E7E" w14:textId="77777777" w:rsidR="00BF262E" w:rsidRPr="00BF262E" w:rsidRDefault="00BF262E" w:rsidP="00BF262E">
            <w:pPr>
              <w:ind w:firstLine="34"/>
              <w:rPr>
                <w:sz w:val="21"/>
                <w:szCs w:val="21"/>
              </w:rPr>
            </w:pPr>
            <w:r w:rsidRPr="00BF262E">
              <w:rPr>
                <w:sz w:val="21"/>
                <w:szCs w:val="21"/>
              </w:rPr>
              <w:t>(Lietuvos laiku)</w:t>
            </w:r>
          </w:p>
        </w:tc>
      </w:tr>
      <w:tr w:rsidR="00BF262E" w:rsidRPr="00BF262E" w14:paraId="71291966" w14:textId="77777777" w:rsidTr="00BF262E">
        <w:trPr>
          <w:trHeight w:val="20"/>
        </w:trPr>
        <w:tc>
          <w:tcPr>
            <w:tcW w:w="600" w:type="dxa"/>
          </w:tcPr>
          <w:p w14:paraId="36FA22B3" w14:textId="7B5E5B00" w:rsidR="00BF262E" w:rsidRPr="00BF262E" w:rsidRDefault="00BF262E" w:rsidP="00BF262E">
            <w:pPr>
              <w:ind w:firstLine="0"/>
              <w:rPr>
                <w:bCs/>
                <w:sz w:val="21"/>
                <w:szCs w:val="21"/>
              </w:rPr>
            </w:pPr>
            <w:r w:rsidRPr="00BF262E">
              <w:rPr>
                <w:bCs/>
                <w:sz w:val="21"/>
                <w:szCs w:val="21"/>
              </w:rPr>
              <w:t>1.</w:t>
            </w:r>
          </w:p>
        </w:tc>
        <w:tc>
          <w:tcPr>
            <w:tcW w:w="5070" w:type="dxa"/>
          </w:tcPr>
          <w:p w14:paraId="3511EE24" w14:textId="59F28EE5" w:rsidR="00BF262E" w:rsidRPr="00BF262E" w:rsidRDefault="00BF262E" w:rsidP="00BF262E">
            <w:pPr>
              <w:ind w:firstLine="0"/>
              <w:rPr>
                <w:bCs/>
                <w:sz w:val="21"/>
                <w:szCs w:val="21"/>
              </w:rPr>
            </w:pPr>
            <w:r w:rsidRPr="00BF262E">
              <w:rPr>
                <w:bCs/>
                <w:sz w:val="21"/>
                <w:szCs w:val="21"/>
              </w:rPr>
              <w:t>Pirminių, vėlesnių, galutinių pasiūlymų pateikimo terminas</w:t>
            </w:r>
          </w:p>
        </w:tc>
        <w:tc>
          <w:tcPr>
            <w:tcW w:w="4678" w:type="dxa"/>
          </w:tcPr>
          <w:p w14:paraId="0BE9AF00" w14:textId="0B5D2D19" w:rsidR="00BF262E" w:rsidRPr="00BF262E" w:rsidRDefault="00BF262E" w:rsidP="00BF262E">
            <w:pPr>
              <w:ind w:firstLine="34"/>
              <w:rPr>
                <w:sz w:val="21"/>
                <w:szCs w:val="21"/>
              </w:rPr>
            </w:pPr>
            <w:r w:rsidRPr="00BF262E">
              <w:rPr>
                <w:sz w:val="21"/>
                <w:szCs w:val="21"/>
              </w:rPr>
              <w:t xml:space="preserve">Bus nurodytas Skelbime ir kvietime pateikti pirminį, vėlesnį, galutinį pasiūlymus. </w:t>
            </w:r>
          </w:p>
        </w:tc>
      </w:tr>
      <w:tr w:rsidR="00BF262E" w:rsidRPr="00BF262E" w14:paraId="7760B2FE" w14:textId="77777777" w:rsidTr="00BF262E">
        <w:trPr>
          <w:trHeight w:val="20"/>
        </w:trPr>
        <w:tc>
          <w:tcPr>
            <w:tcW w:w="600" w:type="dxa"/>
          </w:tcPr>
          <w:p w14:paraId="64FA8AD2" w14:textId="373988D5" w:rsidR="00BF262E" w:rsidRPr="00BF262E" w:rsidRDefault="00BF262E" w:rsidP="00BF262E">
            <w:pPr>
              <w:ind w:firstLine="0"/>
              <w:rPr>
                <w:bCs/>
                <w:sz w:val="21"/>
                <w:szCs w:val="21"/>
              </w:rPr>
            </w:pPr>
            <w:r w:rsidRPr="00BF262E">
              <w:rPr>
                <w:bCs/>
                <w:sz w:val="21"/>
                <w:szCs w:val="21"/>
              </w:rPr>
              <w:t>2.</w:t>
            </w:r>
          </w:p>
        </w:tc>
        <w:tc>
          <w:tcPr>
            <w:tcW w:w="5070" w:type="dxa"/>
          </w:tcPr>
          <w:p w14:paraId="7AAC8941" w14:textId="252C7D03" w:rsidR="00BF262E" w:rsidRPr="00BF262E" w:rsidRDefault="00BF262E" w:rsidP="00BF262E">
            <w:pPr>
              <w:ind w:firstLine="0"/>
              <w:rPr>
                <w:sz w:val="21"/>
                <w:szCs w:val="21"/>
              </w:rPr>
            </w:pPr>
            <w:r w:rsidRPr="00BF262E">
              <w:rPr>
                <w:rFonts w:eastAsia="Arial"/>
                <w:sz w:val="21"/>
                <w:szCs w:val="21"/>
              </w:rPr>
              <w:t>Pirkimo vykdytojas</w:t>
            </w:r>
            <w:r w:rsidRPr="00BF262E">
              <w:rPr>
                <w:sz w:val="21"/>
                <w:szCs w:val="21"/>
              </w:rPr>
              <w:t xml:space="preserve"> Pirkimo dokumentų paaiškinimą, patikslinimą pateikia visiems tiekėjams ne vėliau kaip:</w:t>
            </w:r>
          </w:p>
        </w:tc>
        <w:tc>
          <w:tcPr>
            <w:tcW w:w="4678" w:type="dxa"/>
          </w:tcPr>
          <w:p w14:paraId="481A8331" w14:textId="3354414B" w:rsidR="00BF262E" w:rsidRPr="00BF262E" w:rsidRDefault="00BF262E" w:rsidP="00BF262E">
            <w:pPr>
              <w:ind w:firstLine="34"/>
              <w:rPr>
                <w:sz w:val="21"/>
                <w:szCs w:val="21"/>
              </w:rPr>
            </w:pPr>
            <w:r w:rsidRPr="00BF262E">
              <w:rPr>
                <w:sz w:val="21"/>
                <w:szCs w:val="21"/>
              </w:rPr>
              <w:t>4 dienos iki pasiūlymų pateikimo termino dienos</w:t>
            </w:r>
          </w:p>
        </w:tc>
      </w:tr>
      <w:tr w:rsidR="00BF262E" w:rsidRPr="00BF262E" w14:paraId="0D657496" w14:textId="77777777" w:rsidTr="00BF262E">
        <w:trPr>
          <w:trHeight w:val="20"/>
        </w:trPr>
        <w:tc>
          <w:tcPr>
            <w:tcW w:w="600" w:type="dxa"/>
          </w:tcPr>
          <w:p w14:paraId="53BFB3E2" w14:textId="77D8B190" w:rsidR="00BF262E" w:rsidRPr="00BF262E" w:rsidRDefault="00BF262E" w:rsidP="00BF262E">
            <w:pPr>
              <w:ind w:firstLine="0"/>
              <w:rPr>
                <w:bCs/>
                <w:sz w:val="21"/>
                <w:szCs w:val="21"/>
              </w:rPr>
            </w:pPr>
            <w:r w:rsidRPr="00BF262E">
              <w:rPr>
                <w:bCs/>
                <w:sz w:val="21"/>
                <w:szCs w:val="21"/>
              </w:rPr>
              <w:t>3.</w:t>
            </w:r>
          </w:p>
        </w:tc>
        <w:tc>
          <w:tcPr>
            <w:tcW w:w="5070" w:type="dxa"/>
          </w:tcPr>
          <w:p w14:paraId="7C64B772" w14:textId="50C97A87" w:rsidR="00BF262E" w:rsidRPr="00BF262E" w:rsidRDefault="00BF262E" w:rsidP="00BF262E">
            <w:pPr>
              <w:ind w:firstLine="0"/>
              <w:rPr>
                <w:sz w:val="21"/>
                <w:szCs w:val="21"/>
              </w:rPr>
            </w:pPr>
            <w:r w:rsidRPr="00BF262E">
              <w:rPr>
                <w:sz w:val="21"/>
                <w:szCs w:val="21"/>
              </w:rPr>
              <w:t xml:space="preserve">Prašymą paaiškinti, patikslinti pirkimo dokumentus </w:t>
            </w:r>
            <w:r w:rsidRPr="00BF262E">
              <w:rPr>
                <w:b/>
                <w:bCs/>
                <w:sz w:val="21"/>
                <w:szCs w:val="21"/>
              </w:rPr>
              <w:t>Dalyvis</w:t>
            </w:r>
            <w:r w:rsidRPr="00BF262E">
              <w:rPr>
                <w:sz w:val="21"/>
                <w:szCs w:val="21"/>
              </w:rPr>
              <w:t xml:space="preserve"> turi pateikti ne vėliau kaip:</w:t>
            </w:r>
          </w:p>
        </w:tc>
        <w:tc>
          <w:tcPr>
            <w:tcW w:w="4678" w:type="dxa"/>
          </w:tcPr>
          <w:p w14:paraId="3EDE8228" w14:textId="7F62EBF3" w:rsidR="00BF262E" w:rsidRPr="00BF262E" w:rsidRDefault="00BF262E" w:rsidP="00BF262E">
            <w:pPr>
              <w:ind w:firstLine="34"/>
              <w:rPr>
                <w:sz w:val="21"/>
                <w:szCs w:val="21"/>
              </w:rPr>
            </w:pPr>
            <w:r w:rsidRPr="00BF262E">
              <w:rPr>
                <w:sz w:val="21"/>
                <w:szCs w:val="21"/>
              </w:rPr>
              <w:t>6 dienos iki pirminių pasiūlymų pateikimo termino dienos</w:t>
            </w:r>
          </w:p>
        </w:tc>
      </w:tr>
      <w:tr w:rsidR="00BF262E" w:rsidRPr="00BF262E" w14:paraId="268E6E65" w14:textId="77777777" w:rsidTr="00BF262E">
        <w:trPr>
          <w:trHeight w:val="20"/>
        </w:trPr>
        <w:tc>
          <w:tcPr>
            <w:tcW w:w="600" w:type="dxa"/>
          </w:tcPr>
          <w:p w14:paraId="5FECB8FE" w14:textId="379B8330" w:rsidR="00BF262E" w:rsidRPr="00BF262E" w:rsidRDefault="00BF262E" w:rsidP="00BF262E">
            <w:pPr>
              <w:ind w:firstLine="0"/>
              <w:jc w:val="left"/>
              <w:rPr>
                <w:bCs/>
                <w:sz w:val="21"/>
                <w:szCs w:val="21"/>
              </w:rPr>
            </w:pPr>
            <w:r w:rsidRPr="00BF262E">
              <w:rPr>
                <w:bCs/>
                <w:sz w:val="21"/>
                <w:szCs w:val="21"/>
              </w:rPr>
              <w:t>4.</w:t>
            </w:r>
          </w:p>
        </w:tc>
        <w:tc>
          <w:tcPr>
            <w:tcW w:w="5070" w:type="dxa"/>
          </w:tcPr>
          <w:p w14:paraId="1781C809" w14:textId="77777777" w:rsidR="00BF262E" w:rsidRPr="008C5409" w:rsidRDefault="00BF262E" w:rsidP="00BF262E">
            <w:pPr>
              <w:ind w:firstLine="0"/>
              <w:rPr>
                <w:b/>
                <w:bCs/>
                <w:sz w:val="21"/>
                <w:szCs w:val="21"/>
              </w:rPr>
            </w:pPr>
            <w:r w:rsidRPr="008C5409">
              <w:rPr>
                <w:b/>
                <w:bCs/>
                <w:sz w:val="21"/>
                <w:szCs w:val="21"/>
              </w:rPr>
              <w:t>Objekto apžiūra bus vykdoma:</w:t>
            </w:r>
          </w:p>
        </w:tc>
        <w:tc>
          <w:tcPr>
            <w:tcW w:w="4678" w:type="dxa"/>
          </w:tcPr>
          <w:p w14:paraId="2FD269B6" w14:textId="0CAAB455" w:rsidR="00BF262E" w:rsidRPr="00BF262E" w:rsidRDefault="00BF262E" w:rsidP="00BF262E">
            <w:pPr>
              <w:ind w:firstLine="0"/>
              <w:rPr>
                <w:sz w:val="21"/>
                <w:szCs w:val="21"/>
              </w:rPr>
            </w:pPr>
            <w:r w:rsidRPr="00BF262E">
              <w:rPr>
                <w:sz w:val="21"/>
                <w:szCs w:val="21"/>
              </w:rPr>
              <w:t xml:space="preserve">Tiekėjui, norinčiam apžiūrėti objektą, CVP IS priemonėmis pateikus prašymą </w:t>
            </w:r>
            <w:r w:rsidRPr="008C5409">
              <w:rPr>
                <w:b/>
                <w:bCs/>
                <w:sz w:val="21"/>
                <w:szCs w:val="21"/>
              </w:rPr>
              <w:t>ne vėliau kaip 6 dienos iki pirminių pasiūlymų pateikimo termino dienos</w:t>
            </w:r>
          </w:p>
        </w:tc>
      </w:tr>
      <w:tr w:rsidR="00BF262E" w:rsidRPr="00BF262E" w14:paraId="4BE56F06" w14:textId="77777777" w:rsidTr="00BF262E">
        <w:trPr>
          <w:trHeight w:val="20"/>
        </w:trPr>
        <w:tc>
          <w:tcPr>
            <w:tcW w:w="600" w:type="dxa"/>
          </w:tcPr>
          <w:p w14:paraId="412DE737" w14:textId="30E717CE" w:rsidR="00BF262E" w:rsidRPr="00BF262E" w:rsidRDefault="00BF262E" w:rsidP="00BF262E">
            <w:pPr>
              <w:ind w:firstLine="0"/>
              <w:jc w:val="left"/>
              <w:rPr>
                <w:bCs/>
                <w:sz w:val="21"/>
                <w:szCs w:val="21"/>
              </w:rPr>
            </w:pPr>
            <w:r w:rsidRPr="00BF262E">
              <w:rPr>
                <w:bCs/>
                <w:sz w:val="21"/>
                <w:szCs w:val="21"/>
              </w:rPr>
              <w:t>5.</w:t>
            </w:r>
          </w:p>
        </w:tc>
        <w:tc>
          <w:tcPr>
            <w:tcW w:w="5070" w:type="dxa"/>
          </w:tcPr>
          <w:p w14:paraId="190C109C" w14:textId="18B4AD76" w:rsidR="00BF262E" w:rsidRPr="00BF262E" w:rsidRDefault="00BF262E" w:rsidP="00BF262E">
            <w:pPr>
              <w:ind w:firstLine="0"/>
              <w:rPr>
                <w:sz w:val="21"/>
                <w:szCs w:val="21"/>
              </w:rPr>
            </w:pPr>
            <w:r w:rsidRPr="00BF262E">
              <w:rPr>
                <w:sz w:val="21"/>
                <w:szCs w:val="21"/>
              </w:rPr>
              <w:t>Pirkimo vykdytojas rengs susitikimus su tiekėjais dėl pirkimo sąlygų paaiškinimo</w:t>
            </w:r>
          </w:p>
        </w:tc>
        <w:tc>
          <w:tcPr>
            <w:tcW w:w="4678" w:type="dxa"/>
          </w:tcPr>
          <w:p w14:paraId="21B057DB" w14:textId="77777777" w:rsidR="00BF262E" w:rsidRPr="00BF262E" w:rsidRDefault="00BF262E" w:rsidP="00BF262E">
            <w:pPr>
              <w:ind w:firstLine="0"/>
              <w:rPr>
                <w:iCs/>
                <w:sz w:val="21"/>
                <w:szCs w:val="21"/>
              </w:rPr>
            </w:pPr>
            <w:r w:rsidRPr="00BF262E">
              <w:rPr>
                <w:iCs/>
                <w:sz w:val="21"/>
                <w:szCs w:val="21"/>
              </w:rPr>
              <w:t>NETAIKOMA</w:t>
            </w:r>
          </w:p>
        </w:tc>
      </w:tr>
      <w:tr w:rsidR="00BF262E" w:rsidRPr="00BF262E" w14:paraId="2987241E" w14:textId="77777777" w:rsidTr="00BF262E">
        <w:trPr>
          <w:trHeight w:val="20"/>
        </w:trPr>
        <w:tc>
          <w:tcPr>
            <w:tcW w:w="600" w:type="dxa"/>
          </w:tcPr>
          <w:p w14:paraId="3BE109E1" w14:textId="6479D181" w:rsidR="00BF262E" w:rsidRPr="00BF262E" w:rsidRDefault="00BF262E" w:rsidP="00BF262E">
            <w:pPr>
              <w:ind w:firstLine="0"/>
              <w:jc w:val="left"/>
              <w:rPr>
                <w:bCs/>
                <w:sz w:val="21"/>
                <w:szCs w:val="21"/>
              </w:rPr>
            </w:pPr>
            <w:r w:rsidRPr="00BF262E">
              <w:rPr>
                <w:bCs/>
                <w:sz w:val="21"/>
                <w:szCs w:val="21"/>
              </w:rPr>
              <w:t>6.</w:t>
            </w:r>
          </w:p>
        </w:tc>
        <w:tc>
          <w:tcPr>
            <w:tcW w:w="5070" w:type="dxa"/>
          </w:tcPr>
          <w:p w14:paraId="4344C844" w14:textId="77777777" w:rsidR="00BF262E" w:rsidRPr="008C5409" w:rsidRDefault="00BF262E" w:rsidP="00BF262E">
            <w:pPr>
              <w:ind w:firstLine="0"/>
              <w:rPr>
                <w:b/>
                <w:bCs/>
                <w:sz w:val="21"/>
                <w:szCs w:val="21"/>
              </w:rPr>
            </w:pPr>
            <w:r w:rsidRPr="008C5409">
              <w:rPr>
                <w:b/>
                <w:bCs/>
                <w:sz w:val="21"/>
                <w:szCs w:val="21"/>
              </w:rPr>
              <w:t>Tiekėjai turi pateikti prekių pavyzdžius</w:t>
            </w:r>
          </w:p>
        </w:tc>
        <w:tc>
          <w:tcPr>
            <w:tcW w:w="4678" w:type="dxa"/>
          </w:tcPr>
          <w:p w14:paraId="424CDF33" w14:textId="5D3EC536" w:rsidR="00BF262E" w:rsidRPr="008C5409" w:rsidRDefault="00BF262E" w:rsidP="00BF262E">
            <w:pPr>
              <w:pStyle w:val="Body2"/>
              <w:spacing w:after="0"/>
              <w:ind w:firstLine="0"/>
              <w:rPr>
                <w:rFonts w:cs="Times New Roman"/>
                <w:b/>
                <w:bCs/>
                <w:color w:val="auto"/>
                <w:sz w:val="21"/>
                <w:szCs w:val="21"/>
                <w:lang w:val="lt-LT"/>
              </w:rPr>
            </w:pPr>
            <w:r w:rsidRPr="008C5409">
              <w:rPr>
                <w:rFonts w:cs="Times New Roman"/>
                <w:b/>
                <w:bCs/>
                <w:color w:val="auto"/>
                <w:sz w:val="21"/>
                <w:szCs w:val="21"/>
                <w:lang w:val="lt-LT"/>
              </w:rPr>
              <w:t>Iki pasiūlymų pateikimo termino pabaigos</w:t>
            </w:r>
            <w:r w:rsidRPr="008C5409">
              <w:rPr>
                <w:rFonts w:cs="Times New Roman"/>
                <w:b/>
                <w:bCs/>
                <w:i/>
                <w:iCs/>
                <w:color w:val="auto"/>
                <w:sz w:val="21"/>
                <w:szCs w:val="21"/>
                <w:lang w:val="lt-LT"/>
              </w:rPr>
              <w:t xml:space="preserve"> </w:t>
            </w:r>
          </w:p>
        </w:tc>
      </w:tr>
      <w:tr w:rsidR="00BF262E" w:rsidRPr="00BF262E" w14:paraId="3B0EE947" w14:textId="77777777" w:rsidTr="00BF262E">
        <w:trPr>
          <w:trHeight w:val="20"/>
        </w:trPr>
        <w:tc>
          <w:tcPr>
            <w:tcW w:w="600" w:type="dxa"/>
          </w:tcPr>
          <w:p w14:paraId="3ABBA224" w14:textId="6098B595" w:rsidR="00BF262E" w:rsidRPr="00BF262E" w:rsidRDefault="00BF262E" w:rsidP="00BF262E">
            <w:pPr>
              <w:ind w:firstLine="0"/>
              <w:rPr>
                <w:bCs/>
                <w:sz w:val="21"/>
                <w:szCs w:val="21"/>
              </w:rPr>
            </w:pPr>
            <w:r w:rsidRPr="00BF262E">
              <w:rPr>
                <w:bCs/>
                <w:sz w:val="21"/>
                <w:szCs w:val="21"/>
              </w:rPr>
              <w:t>7.</w:t>
            </w:r>
          </w:p>
        </w:tc>
        <w:tc>
          <w:tcPr>
            <w:tcW w:w="5070" w:type="dxa"/>
          </w:tcPr>
          <w:p w14:paraId="4B481073" w14:textId="574B81D6" w:rsidR="00BF262E" w:rsidRPr="00BF262E" w:rsidRDefault="00BF262E" w:rsidP="00BF262E">
            <w:pPr>
              <w:ind w:firstLine="0"/>
              <w:rPr>
                <w:sz w:val="21"/>
                <w:szCs w:val="21"/>
              </w:rPr>
            </w:pPr>
            <w:r w:rsidRPr="00BF262E">
              <w:rPr>
                <w:sz w:val="21"/>
                <w:szCs w:val="21"/>
              </w:rPr>
              <w:t xml:space="preserve">Pradinis susipažinimas su CVP IS priemonėmis gautais </w:t>
            </w:r>
            <w:r w:rsidRPr="00BF262E">
              <w:rPr>
                <w:b/>
                <w:bCs/>
                <w:sz w:val="21"/>
                <w:szCs w:val="21"/>
              </w:rPr>
              <w:t>Pirminiais ar vėlesniais</w:t>
            </w:r>
            <w:r w:rsidRPr="00BF262E">
              <w:rPr>
                <w:sz w:val="21"/>
                <w:szCs w:val="21"/>
              </w:rPr>
              <w:t xml:space="preserve"> pasiūlymais</w:t>
            </w:r>
          </w:p>
        </w:tc>
        <w:tc>
          <w:tcPr>
            <w:tcW w:w="4678" w:type="dxa"/>
          </w:tcPr>
          <w:p w14:paraId="26ABEFA9" w14:textId="6475F78B" w:rsidR="00BF262E" w:rsidRPr="00BF262E" w:rsidRDefault="00BF262E" w:rsidP="00BF262E">
            <w:pPr>
              <w:ind w:firstLine="34"/>
              <w:rPr>
                <w:sz w:val="21"/>
                <w:szCs w:val="21"/>
              </w:rPr>
            </w:pPr>
            <w:r w:rsidRPr="00BF262E">
              <w:rPr>
                <w:sz w:val="21"/>
                <w:szCs w:val="21"/>
              </w:rPr>
              <w:t>Vyks pirminių ar vėlesnių pasiūlymų pateikimo termino dieną</w:t>
            </w:r>
          </w:p>
        </w:tc>
      </w:tr>
      <w:tr w:rsidR="00BF262E" w:rsidRPr="00BF262E" w14:paraId="791A4922" w14:textId="77777777" w:rsidTr="00BF262E">
        <w:trPr>
          <w:trHeight w:val="20"/>
        </w:trPr>
        <w:tc>
          <w:tcPr>
            <w:tcW w:w="600" w:type="dxa"/>
          </w:tcPr>
          <w:p w14:paraId="461822DB" w14:textId="6165604D" w:rsidR="00BF262E" w:rsidRPr="00BF262E" w:rsidRDefault="00BF262E" w:rsidP="00BF262E">
            <w:pPr>
              <w:ind w:firstLine="0"/>
              <w:rPr>
                <w:bCs/>
                <w:sz w:val="21"/>
                <w:szCs w:val="21"/>
              </w:rPr>
            </w:pPr>
            <w:r w:rsidRPr="00BF262E">
              <w:rPr>
                <w:bCs/>
                <w:sz w:val="21"/>
                <w:szCs w:val="21"/>
              </w:rPr>
              <w:t>8.</w:t>
            </w:r>
          </w:p>
        </w:tc>
        <w:tc>
          <w:tcPr>
            <w:tcW w:w="5070" w:type="dxa"/>
            <w:hideMark/>
          </w:tcPr>
          <w:p w14:paraId="26FE1223" w14:textId="2A4E5BE1" w:rsidR="00BF262E" w:rsidRPr="008C5409" w:rsidRDefault="00BF262E" w:rsidP="00BF262E">
            <w:pPr>
              <w:ind w:firstLine="0"/>
              <w:rPr>
                <w:sz w:val="21"/>
                <w:szCs w:val="21"/>
              </w:rPr>
            </w:pPr>
            <w:r w:rsidRPr="008C5409">
              <w:rPr>
                <w:sz w:val="21"/>
                <w:szCs w:val="21"/>
              </w:rPr>
              <w:t>Pradinis susipažinimas su CVP IS priemonėmis gautais Galutiniais pasiūlymais</w:t>
            </w:r>
          </w:p>
        </w:tc>
        <w:tc>
          <w:tcPr>
            <w:tcW w:w="4678" w:type="dxa"/>
            <w:hideMark/>
          </w:tcPr>
          <w:p w14:paraId="7C0A95BD" w14:textId="6AA7E497" w:rsidR="00BF262E" w:rsidRPr="00BF262E" w:rsidRDefault="00BF262E" w:rsidP="00BF262E">
            <w:pPr>
              <w:ind w:firstLine="34"/>
              <w:rPr>
                <w:sz w:val="21"/>
                <w:szCs w:val="21"/>
              </w:rPr>
            </w:pPr>
            <w:r w:rsidRPr="00BF262E">
              <w:rPr>
                <w:sz w:val="21"/>
                <w:szCs w:val="21"/>
              </w:rPr>
              <w:t>Pradedamas ne anksčiau nei po 30 minučių po Galutinių pasiūlymų pateikimo termino pabaigos</w:t>
            </w:r>
          </w:p>
        </w:tc>
      </w:tr>
      <w:tr w:rsidR="00BF262E" w:rsidRPr="00BF262E" w14:paraId="0138F2AB" w14:textId="77777777" w:rsidTr="00BF262E">
        <w:trPr>
          <w:trHeight w:val="20"/>
        </w:trPr>
        <w:tc>
          <w:tcPr>
            <w:tcW w:w="600" w:type="dxa"/>
          </w:tcPr>
          <w:p w14:paraId="0074A593" w14:textId="514EFBAB" w:rsidR="00BF262E" w:rsidRPr="00BF262E" w:rsidRDefault="00BF262E" w:rsidP="00BF262E">
            <w:pPr>
              <w:ind w:firstLine="0"/>
              <w:rPr>
                <w:bCs/>
                <w:sz w:val="21"/>
                <w:szCs w:val="21"/>
              </w:rPr>
            </w:pPr>
            <w:r w:rsidRPr="00BF262E">
              <w:rPr>
                <w:bCs/>
                <w:sz w:val="21"/>
                <w:szCs w:val="21"/>
              </w:rPr>
              <w:t>9.</w:t>
            </w:r>
          </w:p>
        </w:tc>
        <w:tc>
          <w:tcPr>
            <w:tcW w:w="5070" w:type="dxa"/>
          </w:tcPr>
          <w:p w14:paraId="1600B493" w14:textId="77777777" w:rsidR="00BF262E" w:rsidRPr="00BF262E" w:rsidRDefault="00BF262E" w:rsidP="00BF262E">
            <w:pPr>
              <w:ind w:firstLine="0"/>
              <w:rPr>
                <w:sz w:val="21"/>
                <w:szCs w:val="21"/>
              </w:rPr>
            </w:pPr>
            <w:r w:rsidRPr="00BF262E">
              <w:rPr>
                <w:bCs/>
                <w:sz w:val="21"/>
                <w:szCs w:val="21"/>
              </w:rPr>
              <w:t>Pasiūlymo galiojimo ir pasiūlymo galiojimo užtikrinimo (jei taikoma) terminas ne trumpesnis kaip</w:t>
            </w:r>
          </w:p>
        </w:tc>
        <w:tc>
          <w:tcPr>
            <w:tcW w:w="4678" w:type="dxa"/>
          </w:tcPr>
          <w:p w14:paraId="341C1969" w14:textId="17A0E403" w:rsidR="00BF262E" w:rsidRPr="00BF262E" w:rsidRDefault="00BF262E" w:rsidP="00BF262E">
            <w:pPr>
              <w:ind w:firstLine="34"/>
              <w:rPr>
                <w:sz w:val="21"/>
                <w:szCs w:val="21"/>
              </w:rPr>
            </w:pPr>
            <w:r w:rsidRPr="00BF262E">
              <w:rPr>
                <w:sz w:val="21"/>
                <w:szCs w:val="21"/>
              </w:rPr>
              <w:t xml:space="preserve">90 (devyniasdešimt) dienų nuo Galutinių pasiūlymų pateikimo galutinio termino pabaigos. </w:t>
            </w:r>
          </w:p>
        </w:tc>
      </w:tr>
      <w:tr w:rsidR="00BF262E" w:rsidRPr="00BF262E" w14:paraId="03C8EE25" w14:textId="77777777" w:rsidTr="00BF262E">
        <w:trPr>
          <w:trHeight w:val="20"/>
        </w:trPr>
        <w:tc>
          <w:tcPr>
            <w:tcW w:w="600" w:type="dxa"/>
          </w:tcPr>
          <w:p w14:paraId="652DD56B" w14:textId="45CFABB1" w:rsidR="00BF262E" w:rsidRPr="00BF262E" w:rsidRDefault="00BF262E" w:rsidP="00BF262E">
            <w:pPr>
              <w:ind w:firstLine="0"/>
              <w:rPr>
                <w:bCs/>
                <w:sz w:val="21"/>
                <w:szCs w:val="21"/>
              </w:rPr>
            </w:pPr>
            <w:r w:rsidRPr="00BF262E">
              <w:rPr>
                <w:bCs/>
                <w:sz w:val="21"/>
                <w:szCs w:val="21"/>
              </w:rPr>
              <w:t>1</w:t>
            </w:r>
            <w:r>
              <w:rPr>
                <w:bCs/>
                <w:sz w:val="21"/>
                <w:szCs w:val="21"/>
              </w:rPr>
              <w:t>0</w:t>
            </w:r>
            <w:r w:rsidRPr="00BF262E">
              <w:rPr>
                <w:bCs/>
                <w:sz w:val="21"/>
                <w:szCs w:val="21"/>
              </w:rPr>
              <w:t>.</w:t>
            </w:r>
          </w:p>
        </w:tc>
        <w:tc>
          <w:tcPr>
            <w:tcW w:w="5070" w:type="dxa"/>
          </w:tcPr>
          <w:p w14:paraId="2A614F7A" w14:textId="4CBF6403" w:rsidR="00BF262E" w:rsidRPr="00BF262E" w:rsidRDefault="00BF262E" w:rsidP="00BF262E">
            <w:pPr>
              <w:ind w:firstLine="0"/>
              <w:rPr>
                <w:sz w:val="21"/>
                <w:szCs w:val="21"/>
              </w:rPr>
            </w:pPr>
            <w:r w:rsidRPr="00BF262E">
              <w:rPr>
                <w:rFonts w:eastAsia="Arial"/>
                <w:sz w:val="21"/>
                <w:szCs w:val="21"/>
              </w:rPr>
              <w:t xml:space="preserve"> Pirkimo vykdytojas</w:t>
            </w:r>
            <w:r w:rsidRPr="00BF262E">
              <w:rPr>
                <w:sz w:val="21"/>
                <w:szCs w:val="21"/>
              </w:rPr>
              <w:t xml:space="preserve"> informuoja dalyvius apie EBVPD vertinimo rezultatus ne vėliau kaip per</w:t>
            </w:r>
          </w:p>
        </w:tc>
        <w:tc>
          <w:tcPr>
            <w:tcW w:w="4678" w:type="dxa"/>
          </w:tcPr>
          <w:p w14:paraId="7232BA7B" w14:textId="77777777" w:rsidR="00BF262E" w:rsidRPr="00BF262E" w:rsidRDefault="00BF262E" w:rsidP="00BF262E">
            <w:pPr>
              <w:ind w:firstLine="34"/>
              <w:rPr>
                <w:sz w:val="21"/>
                <w:szCs w:val="21"/>
              </w:rPr>
            </w:pPr>
            <w:r w:rsidRPr="00BF262E">
              <w:rPr>
                <w:bCs/>
                <w:sz w:val="21"/>
                <w:szCs w:val="21"/>
              </w:rPr>
              <w:t>3 (tris) darbo dienas nuo sprendimo priėmimo dienos</w:t>
            </w:r>
          </w:p>
        </w:tc>
      </w:tr>
      <w:tr w:rsidR="00BF262E" w:rsidRPr="00BF262E" w14:paraId="3C635DF5" w14:textId="77777777" w:rsidTr="00BF262E">
        <w:trPr>
          <w:trHeight w:val="20"/>
        </w:trPr>
        <w:tc>
          <w:tcPr>
            <w:tcW w:w="600" w:type="dxa"/>
          </w:tcPr>
          <w:p w14:paraId="4E64A4F5" w14:textId="06961DA2" w:rsidR="00BF262E" w:rsidRPr="00BF262E" w:rsidRDefault="00BF262E" w:rsidP="00BF262E">
            <w:pPr>
              <w:ind w:firstLine="0"/>
              <w:rPr>
                <w:bCs/>
                <w:sz w:val="21"/>
                <w:szCs w:val="21"/>
              </w:rPr>
            </w:pPr>
            <w:r w:rsidRPr="00BF262E">
              <w:rPr>
                <w:bCs/>
                <w:sz w:val="21"/>
                <w:szCs w:val="21"/>
              </w:rPr>
              <w:t>1</w:t>
            </w:r>
            <w:r>
              <w:rPr>
                <w:bCs/>
                <w:sz w:val="21"/>
                <w:szCs w:val="21"/>
              </w:rPr>
              <w:t>1</w:t>
            </w:r>
            <w:r w:rsidRPr="00BF262E">
              <w:rPr>
                <w:bCs/>
                <w:sz w:val="21"/>
                <w:szCs w:val="21"/>
              </w:rPr>
              <w:t>.</w:t>
            </w:r>
          </w:p>
        </w:tc>
        <w:tc>
          <w:tcPr>
            <w:tcW w:w="5070" w:type="dxa"/>
            <w:hideMark/>
          </w:tcPr>
          <w:p w14:paraId="06192898" w14:textId="75A4A37C" w:rsidR="00BF262E" w:rsidRPr="00BF262E" w:rsidRDefault="00BF262E" w:rsidP="00BF262E">
            <w:pPr>
              <w:ind w:firstLine="0"/>
              <w:rPr>
                <w:sz w:val="21"/>
                <w:szCs w:val="21"/>
              </w:rPr>
            </w:pPr>
            <w:r w:rsidRPr="00BF262E">
              <w:rPr>
                <w:rFonts w:eastAsia="Arial"/>
                <w:sz w:val="21"/>
                <w:szCs w:val="21"/>
              </w:rPr>
              <w:t xml:space="preserve"> Pirkimo vykdytojas</w:t>
            </w:r>
            <w:r w:rsidRPr="00BF262E">
              <w:rPr>
                <w:sz w:val="21"/>
                <w:szCs w:val="21"/>
              </w:rPr>
              <w:t xml:space="preserve"> pirkimo  dalyviams praneša apie priimtą sprendimą nustatyti laimėjusį pasiūlymą, dėl kurio bus sudaroma sutartis ne vėliau kaip per</w:t>
            </w:r>
          </w:p>
        </w:tc>
        <w:tc>
          <w:tcPr>
            <w:tcW w:w="4678" w:type="dxa"/>
            <w:hideMark/>
          </w:tcPr>
          <w:p w14:paraId="0E36FDAD" w14:textId="47543E03" w:rsidR="00BF262E" w:rsidRPr="00BF262E" w:rsidRDefault="00BF262E" w:rsidP="00BF262E">
            <w:pPr>
              <w:ind w:firstLine="34"/>
              <w:rPr>
                <w:bCs/>
                <w:sz w:val="21"/>
                <w:szCs w:val="21"/>
              </w:rPr>
            </w:pPr>
            <w:r w:rsidRPr="00BF262E">
              <w:rPr>
                <w:bCs/>
                <w:sz w:val="21"/>
                <w:szCs w:val="21"/>
              </w:rPr>
              <w:t>3 (tris) darbo dienas nuo sprendimo priėmimo dienos</w:t>
            </w:r>
          </w:p>
        </w:tc>
      </w:tr>
      <w:tr w:rsidR="00BF262E" w:rsidRPr="00BF262E" w14:paraId="416FCC5D" w14:textId="77777777" w:rsidTr="00BF262E">
        <w:trPr>
          <w:trHeight w:val="20"/>
        </w:trPr>
        <w:tc>
          <w:tcPr>
            <w:tcW w:w="600" w:type="dxa"/>
          </w:tcPr>
          <w:p w14:paraId="4B185BA4" w14:textId="18207139" w:rsidR="00BF262E" w:rsidRPr="00BF262E" w:rsidRDefault="00BF262E" w:rsidP="00BF262E">
            <w:pPr>
              <w:ind w:firstLine="0"/>
              <w:rPr>
                <w:bCs/>
                <w:sz w:val="21"/>
                <w:szCs w:val="21"/>
              </w:rPr>
            </w:pPr>
            <w:r w:rsidRPr="00BF262E">
              <w:rPr>
                <w:bCs/>
                <w:sz w:val="21"/>
                <w:szCs w:val="21"/>
              </w:rPr>
              <w:t>1</w:t>
            </w:r>
            <w:r>
              <w:rPr>
                <w:bCs/>
                <w:sz w:val="21"/>
                <w:szCs w:val="21"/>
              </w:rPr>
              <w:t>2</w:t>
            </w:r>
            <w:r w:rsidRPr="00BF262E">
              <w:rPr>
                <w:bCs/>
                <w:sz w:val="21"/>
                <w:szCs w:val="21"/>
              </w:rPr>
              <w:t>.</w:t>
            </w:r>
          </w:p>
        </w:tc>
        <w:tc>
          <w:tcPr>
            <w:tcW w:w="5070" w:type="dxa"/>
            <w:hideMark/>
          </w:tcPr>
          <w:p w14:paraId="0080820A" w14:textId="7FC853C2" w:rsidR="00BF262E" w:rsidRPr="00BF262E" w:rsidRDefault="00BF262E" w:rsidP="00BF262E">
            <w:pPr>
              <w:ind w:firstLine="0"/>
              <w:rPr>
                <w:sz w:val="21"/>
                <w:szCs w:val="21"/>
              </w:rPr>
            </w:pPr>
            <w:r w:rsidRPr="00BF262E">
              <w:rPr>
                <w:rFonts w:eastAsia="Arial"/>
                <w:sz w:val="21"/>
                <w:szCs w:val="21"/>
              </w:rPr>
              <w:t xml:space="preserve"> Pirkimo vykdytojas</w:t>
            </w:r>
            <w:r w:rsidRPr="00BF262E">
              <w:rPr>
                <w:sz w:val="21"/>
                <w:szCs w:val="21"/>
              </w:rPr>
              <w:t>, dalyviui raštu paprašius, jam pateikia VPĮ 58 straipsnio 2 dalyje nustatytą informaciją ne vėliau kaip per</w:t>
            </w:r>
          </w:p>
        </w:tc>
        <w:tc>
          <w:tcPr>
            <w:tcW w:w="4678" w:type="dxa"/>
            <w:hideMark/>
          </w:tcPr>
          <w:p w14:paraId="5D097CD8" w14:textId="77777777" w:rsidR="00BF262E" w:rsidRPr="00BF262E" w:rsidRDefault="00BF262E" w:rsidP="00BF262E">
            <w:pPr>
              <w:ind w:firstLine="34"/>
              <w:rPr>
                <w:bCs/>
                <w:sz w:val="21"/>
                <w:szCs w:val="21"/>
              </w:rPr>
            </w:pPr>
            <w:r w:rsidRPr="00BF262E">
              <w:rPr>
                <w:bCs/>
                <w:sz w:val="21"/>
                <w:szCs w:val="21"/>
              </w:rPr>
              <w:t>15 (penkiolika) dienų nuo pirkimo dalyvio raštu pateikto prašymo gavimo dienos</w:t>
            </w:r>
          </w:p>
        </w:tc>
      </w:tr>
      <w:tr w:rsidR="00BF262E" w:rsidRPr="00BF262E" w14:paraId="10DD85A1" w14:textId="77777777" w:rsidTr="00BF262E">
        <w:trPr>
          <w:trHeight w:val="20"/>
        </w:trPr>
        <w:tc>
          <w:tcPr>
            <w:tcW w:w="600" w:type="dxa"/>
          </w:tcPr>
          <w:p w14:paraId="78FFD3F0" w14:textId="4F1E4224" w:rsidR="00BF262E" w:rsidRPr="00BF262E" w:rsidRDefault="00BF262E" w:rsidP="00BF262E">
            <w:pPr>
              <w:ind w:firstLine="0"/>
              <w:rPr>
                <w:bCs/>
                <w:sz w:val="21"/>
                <w:szCs w:val="21"/>
              </w:rPr>
            </w:pPr>
            <w:r w:rsidRPr="00BF262E">
              <w:rPr>
                <w:bCs/>
                <w:sz w:val="21"/>
                <w:szCs w:val="21"/>
              </w:rPr>
              <w:t>1</w:t>
            </w:r>
            <w:r>
              <w:rPr>
                <w:bCs/>
                <w:sz w:val="21"/>
                <w:szCs w:val="21"/>
              </w:rPr>
              <w:t>3</w:t>
            </w:r>
            <w:r w:rsidRPr="00BF262E">
              <w:rPr>
                <w:bCs/>
                <w:sz w:val="21"/>
                <w:szCs w:val="21"/>
              </w:rPr>
              <w:t>.</w:t>
            </w:r>
          </w:p>
        </w:tc>
        <w:tc>
          <w:tcPr>
            <w:tcW w:w="5070" w:type="dxa"/>
            <w:hideMark/>
          </w:tcPr>
          <w:p w14:paraId="09729B52" w14:textId="132A917E" w:rsidR="00BF262E" w:rsidRPr="00BF262E" w:rsidRDefault="00BF262E" w:rsidP="00BF262E">
            <w:pPr>
              <w:ind w:firstLine="0"/>
              <w:rPr>
                <w:sz w:val="21"/>
                <w:szCs w:val="21"/>
              </w:rPr>
            </w:pPr>
            <w:r w:rsidRPr="00BF262E">
              <w:rPr>
                <w:sz w:val="21"/>
                <w:szCs w:val="21"/>
                <w:shd w:val="clear" w:color="auto" w:fill="FFFFFF"/>
              </w:rPr>
              <w:t xml:space="preserve">Tiekėjas turi teisę pateikti pretenziją </w:t>
            </w:r>
            <w:r w:rsidRPr="00BF262E">
              <w:rPr>
                <w:rFonts w:eastAsia="Arial"/>
                <w:sz w:val="21"/>
                <w:szCs w:val="21"/>
              </w:rPr>
              <w:t xml:space="preserve"> Pirkimo vykdytojui</w:t>
            </w:r>
            <w:r w:rsidRPr="00BF262E">
              <w:rPr>
                <w:sz w:val="21"/>
                <w:szCs w:val="21"/>
                <w:shd w:val="clear" w:color="auto" w:fill="FFFFFF"/>
              </w:rPr>
              <w:t xml:space="preserve">, pateikti prašymą ar pareikšti ieškinį teismui </w:t>
            </w:r>
            <w:r w:rsidRPr="00BF262E">
              <w:rPr>
                <w:sz w:val="21"/>
                <w:szCs w:val="21"/>
              </w:rPr>
              <w:t>ne vėliau kaip per</w:t>
            </w:r>
          </w:p>
        </w:tc>
        <w:tc>
          <w:tcPr>
            <w:tcW w:w="4678" w:type="dxa"/>
            <w:hideMark/>
          </w:tcPr>
          <w:p w14:paraId="49A2FF28" w14:textId="1CB7CF32" w:rsidR="00BF262E" w:rsidRPr="00BF262E" w:rsidRDefault="00BF262E" w:rsidP="00BF262E">
            <w:pPr>
              <w:ind w:firstLine="34"/>
              <w:rPr>
                <w:sz w:val="21"/>
                <w:szCs w:val="21"/>
              </w:rPr>
            </w:pPr>
            <w:r w:rsidRPr="00BF262E">
              <w:rPr>
                <w:sz w:val="21"/>
                <w:szCs w:val="21"/>
              </w:rPr>
              <w:t>5 (penkios) darbo dienos</w:t>
            </w:r>
          </w:p>
          <w:p w14:paraId="55916AA6" w14:textId="6C5BE6F2" w:rsidR="00BF262E" w:rsidRPr="00BF262E" w:rsidRDefault="00BF262E" w:rsidP="00BF262E">
            <w:pPr>
              <w:ind w:firstLine="34"/>
              <w:rPr>
                <w:sz w:val="21"/>
                <w:szCs w:val="21"/>
              </w:rPr>
            </w:pPr>
            <w:r w:rsidRPr="00BF262E">
              <w:rPr>
                <w:sz w:val="21"/>
                <w:szCs w:val="21"/>
              </w:rPr>
              <w:t xml:space="preserve">nuo </w:t>
            </w:r>
            <w:r w:rsidRPr="00BF262E">
              <w:rPr>
                <w:rFonts w:eastAsia="Arial"/>
                <w:sz w:val="21"/>
                <w:szCs w:val="21"/>
              </w:rPr>
              <w:t xml:space="preserve"> Pirkimo vykdytojo</w:t>
            </w:r>
            <w:r w:rsidRPr="00BF262E">
              <w:rPr>
                <w:sz w:val="21"/>
                <w:szCs w:val="21"/>
              </w:rPr>
              <w:t xml:space="preserve"> pranešimo raštu apie jo priimtą sprendimą išsiuntimo tiekėjams dienos arba nuo paskelbimo apie </w:t>
            </w:r>
            <w:r w:rsidRPr="00BF262E">
              <w:rPr>
                <w:rFonts w:eastAsia="Arial"/>
                <w:sz w:val="21"/>
                <w:szCs w:val="21"/>
              </w:rPr>
              <w:t xml:space="preserve"> Pirkimo vykdytojo</w:t>
            </w:r>
            <w:r w:rsidRPr="00BF262E">
              <w:rPr>
                <w:sz w:val="21"/>
                <w:szCs w:val="21"/>
              </w:rPr>
              <w:t xml:space="preserve"> priimtus sprendimus dienos, jei VPĮ nenumato reikalavimo raštu informuoti tiekėjus apie </w:t>
            </w:r>
            <w:r w:rsidRPr="00BF262E">
              <w:rPr>
                <w:rFonts w:eastAsia="Arial"/>
                <w:sz w:val="21"/>
                <w:szCs w:val="21"/>
              </w:rPr>
              <w:t xml:space="preserve"> Pirkimo vykdytojo</w:t>
            </w:r>
            <w:r w:rsidRPr="00BF262E">
              <w:rPr>
                <w:sz w:val="21"/>
                <w:szCs w:val="21"/>
              </w:rPr>
              <w:t xml:space="preserve"> priimtus sprendimus;</w:t>
            </w:r>
          </w:p>
          <w:p w14:paraId="70C74D73" w14:textId="77777777" w:rsidR="00BF262E" w:rsidRPr="00BF262E" w:rsidRDefault="00BF262E" w:rsidP="00BF262E">
            <w:pPr>
              <w:ind w:firstLine="34"/>
              <w:rPr>
                <w:sz w:val="21"/>
                <w:szCs w:val="21"/>
              </w:rPr>
            </w:pPr>
          </w:p>
        </w:tc>
      </w:tr>
      <w:tr w:rsidR="00BF262E" w:rsidRPr="00BF262E" w14:paraId="21A62B32" w14:textId="77777777" w:rsidTr="00BF262E">
        <w:trPr>
          <w:trHeight w:val="20"/>
        </w:trPr>
        <w:tc>
          <w:tcPr>
            <w:tcW w:w="600" w:type="dxa"/>
          </w:tcPr>
          <w:p w14:paraId="1D5C2FAE" w14:textId="57E273AA" w:rsidR="00BF262E" w:rsidRPr="00BF262E" w:rsidRDefault="00BF262E" w:rsidP="00BF262E">
            <w:pPr>
              <w:ind w:firstLine="0"/>
              <w:rPr>
                <w:sz w:val="21"/>
                <w:szCs w:val="21"/>
              </w:rPr>
            </w:pPr>
            <w:r w:rsidRPr="00BF262E">
              <w:rPr>
                <w:sz w:val="21"/>
                <w:szCs w:val="21"/>
              </w:rPr>
              <w:t>1</w:t>
            </w:r>
            <w:r>
              <w:rPr>
                <w:sz w:val="21"/>
                <w:szCs w:val="21"/>
              </w:rPr>
              <w:t>4</w:t>
            </w:r>
            <w:r w:rsidRPr="00BF262E">
              <w:rPr>
                <w:sz w:val="21"/>
                <w:szCs w:val="21"/>
              </w:rPr>
              <w:t>.</w:t>
            </w:r>
          </w:p>
        </w:tc>
        <w:tc>
          <w:tcPr>
            <w:tcW w:w="5070" w:type="dxa"/>
            <w:hideMark/>
          </w:tcPr>
          <w:p w14:paraId="749DF6E8" w14:textId="2F28E445" w:rsidR="00BF262E" w:rsidRPr="00BF262E" w:rsidRDefault="00BF262E" w:rsidP="00BF262E">
            <w:pPr>
              <w:ind w:firstLine="0"/>
              <w:rPr>
                <w:sz w:val="21"/>
                <w:szCs w:val="21"/>
              </w:rPr>
            </w:pPr>
            <w:r w:rsidRPr="00BF262E">
              <w:rPr>
                <w:rFonts w:eastAsia="Arial"/>
                <w:sz w:val="21"/>
                <w:szCs w:val="21"/>
              </w:rPr>
              <w:t>Pirkimo vykdytojas</w:t>
            </w:r>
            <w:r w:rsidRPr="00BF262E">
              <w:rPr>
                <w:sz w:val="21"/>
                <w:szCs w:val="21"/>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78" w:type="dxa"/>
            <w:hideMark/>
          </w:tcPr>
          <w:p w14:paraId="6B16142C" w14:textId="77777777" w:rsidR="00BF262E" w:rsidRPr="00BF262E" w:rsidRDefault="00BF262E" w:rsidP="00BF262E">
            <w:pPr>
              <w:ind w:firstLine="34"/>
              <w:rPr>
                <w:sz w:val="21"/>
                <w:szCs w:val="21"/>
              </w:rPr>
            </w:pPr>
            <w:r w:rsidRPr="00BF262E">
              <w:rPr>
                <w:sz w:val="21"/>
                <w:szCs w:val="21"/>
              </w:rPr>
              <w:t>6 (šešias) darbo dienas nuo pretenzijos gavimo dienos</w:t>
            </w:r>
          </w:p>
        </w:tc>
      </w:tr>
      <w:tr w:rsidR="00BF262E" w:rsidRPr="00BF262E" w14:paraId="475FEE10" w14:textId="77777777" w:rsidTr="00BF262E">
        <w:trPr>
          <w:trHeight w:val="20"/>
        </w:trPr>
        <w:tc>
          <w:tcPr>
            <w:tcW w:w="600" w:type="dxa"/>
          </w:tcPr>
          <w:p w14:paraId="7ED3D129" w14:textId="27B5D2FE" w:rsidR="00BF262E" w:rsidRPr="00BF262E" w:rsidRDefault="00BF262E" w:rsidP="00BF262E">
            <w:pPr>
              <w:ind w:firstLine="0"/>
              <w:rPr>
                <w:bCs/>
                <w:sz w:val="21"/>
                <w:szCs w:val="21"/>
              </w:rPr>
            </w:pPr>
            <w:r w:rsidRPr="00BF262E">
              <w:rPr>
                <w:bCs/>
                <w:sz w:val="21"/>
                <w:szCs w:val="21"/>
              </w:rPr>
              <w:t>1</w:t>
            </w:r>
            <w:r>
              <w:rPr>
                <w:bCs/>
                <w:sz w:val="21"/>
                <w:szCs w:val="21"/>
              </w:rPr>
              <w:t>5</w:t>
            </w:r>
            <w:r w:rsidRPr="00BF262E">
              <w:rPr>
                <w:bCs/>
                <w:sz w:val="21"/>
                <w:szCs w:val="21"/>
              </w:rPr>
              <w:t>.</w:t>
            </w:r>
          </w:p>
        </w:tc>
        <w:tc>
          <w:tcPr>
            <w:tcW w:w="5070" w:type="dxa"/>
            <w:hideMark/>
          </w:tcPr>
          <w:p w14:paraId="1F0C1459" w14:textId="5CA94D59" w:rsidR="00BF262E" w:rsidRPr="00BF262E" w:rsidRDefault="00BF262E" w:rsidP="00BF262E">
            <w:pPr>
              <w:ind w:firstLine="0"/>
              <w:rPr>
                <w:sz w:val="21"/>
                <w:szCs w:val="21"/>
              </w:rPr>
            </w:pPr>
            <w:r w:rsidRPr="00BF262E">
              <w:rPr>
                <w:sz w:val="21"/>
                <w:szCs w:val="21"/>
              </w:rPr>
              <w:t xml:space="preserve">Jeigu </w:t>
            </w:r>
            <w:r w:rsidRPr="00BF262E">
              <w:rPr>
                <w:rFonts w:eastAsia="Arial"/>
                <w:sz w:val="21"/>
                <w:szCs w:val="21"/>
              </w:rPr>
              <w:t xml:space="preserve"> Pirkimo vykdytojas</w:t>
            </w:r>
            <w:r w:rsidRPr="00BF262E">
              <w:rPr>
                <w:sz w:val="21"/>
                <w:szCs w:val="21"/>
              </w:rPr>
              <w:t xml:space="preserve"> per nustatytą terminą neišnagrinėja jam pateiktos pretenzijos, tiekėjas turi teisę pateikti prašymą ar pareikšti ieškinį teismui per (išskyrus ieškinį dėl sutarties pripažinimo negaliojančia) </w:t>
            </w:r>
          </w:p>
        </w:tc>
        <w:tc>
          <w:tcPr>
            <w:tcW w:w="4678" w:type="dxa"/>
            <w:hideMark/>
          </w:tcPr>
          <w:p w14:paraId="2D7556F3" w14:textId="01C0AE1D" w:rsidR="00BF262E" w:rsidRPr="00BF262E" w:rsidRDefault="00BF262E" w:rsidP="00BF262E">
            <w:pPr>
              <w:ind w:firstLine="34"/>
              <w:rPr>
                <w:sz w:val="21"/>
                <w:szCs w:val="21"/>
              </w:rPr>
            </w:pPr>
            <w:r w:rsidRPr="00BF262E">
              <w:rPr>
                <w:sz w:val="21"/>
                <w:szCs w:val="21"/>
              </w:rPr>
              <w:t xml:space="preserve">per 15 (penkiolika) dienų nuo dienos, kurią </w:t>
            </w:r>
            <w:r w:rsidRPr="00BF262E">
              <w:rPr>
                <w:rFonts w:eastAsia="Arial"/>
                <w:sz w:val="21"/>
                <w:szCs w:val="21"/>
              </w:rPr>
              <w:t xml:space="preserve"> Pirkimo vykdytojas</w:t>
            </w:r>
            <w:r w:rsidRPr="00BF262E">
              <w:rPr>
                <w:sz w:val="21"/>
                <w:szCs w:val="21"/>
              </w:rPr>
              <w:t xml:space="preserve"> turėjo raštu pranešti apie priimtą sprendimą </w:t>
            </w:r>
          </w:p>
        </w:tc>
      </w:tr>
      <w:tr w:rsidR="00BF262E" w:rsidRPr="00BF262E" w14:paraId="1188F046" w14:textId="77777777" w:rsidTr="00BF262E">
        <w:trPr>
          <w:trHeight w:val="20"/>
        </w:trPr>
        <w:tc>
          <w:tcPr>
            <w:tcW w:w="600" w:type="dxa"/>
          </w:tcPr>
          <w:p w14:paraId="463CB161" w14:textId="223D980A" w:rsidR="00BF262E" w:rsidRPr="00BF262E" w:rsidRDefault="00BF262E" w:rsidP="00BF262E">
            <w:pPr>
              <w:ind w:firstLine="0"/>
              <w:rPr>
                <w:sz w:val="21"/>
                <w:szCs w:val="21"/>
              </w:rPr>
            </w:pPr>
            <w:r w:rsidRPr="00BF262E">
              <w:rPr>
                <w:sz w:val="21"/>
                <w:szCs w:val="21"/>
              </w:rPr>
              <w:t>1</w:t>
            </w:r>
            <w:r>
              <w:rPr>
                <w:sz w:val="21"/>
                <w:szCs w:val="21"/>
              </w:rPr>
              <w:t>6</w:t>
            </w:r>
            <w:r w:rsidRPr="00BF262E">
              <w:rPr>
                <w:sz w:val="21"/>
                <w:szCs w:val="21"/>
              </w:rPr>
              <w:t>.</w:t>
            </w:r>
          </w:p>
        </w:tc>
        <w:tc>
          <w:tcPr>
            <w:tcW w:w="5070" w:type="dxa"/>
            <w:hideMark/>
          </w:tcPr>
          <w:p w14:paraId="216DC0B7" w14:textId="4EC9F6AB" w:rsidR="00BF262E" w:rsidRPr="00BF262E" w:rsidRDefault="00BF262E" w:rsidP="00BF262E">
            <w:pPr>
              <w:ind w:firstLine="0"/>
              <w:rPr>
                <w:sz w:val="21"/>
                <w:szCs w:val="21"/>
              </w:rPr>
            </w:pPr>
            <w:r w:rsidRPr="00BF262E">
              <w:rPr>
                <w:rFonts w:eastAsia="Arial"/>
                <w:sz w:val="21"/>
                <w:szCs w:val="21"/>
              </w:rPr>
              <w:t>Pirkimo vykdytojas</w:t>
            </w:r>
            <w:r w:rsidRPr="00BF262E">
              <w:rPr>
                <w:sz w:val="21"/>
                <w:szCs w:val="21"/>
              </w:rPr>
              <w:t xml:space="preserve"> negali sudaryti sutarties anksčiau kaip po</w:t>
            </w:r>
          </w:p>
        </w:tc>
        <w:tc>
          <w:tcPr>
            <w:tcW w:w="4678" w:type="dxa"/>
            <w:hideMark/>
          </w:tcPr>
          <w:p w14:paraId="38B3DF18" w14:textId="3244552B" w:rsidR="00BF262E" w:rsidRPr="00BF262E" w:rsidRDefault="00BF262E" w:rsidP="00BF262E">
            <w:pPr>
              <w:ind w:firstLine="34"/>
              <w:rPr>
                <w:sz w:val="21"/>
                <w:szCs w:val="21"/>
              </w:rPr>
            </w:pPr>
            <w:r w:rsidRPr="00BF262E">
              <w:rPr>
                <w:sz w:val="21"/>
                <w:szCs w:val="21"/>
              </w:rPr>
              <w:t xml:space="preserve">5 (penkių) darbo dienų, nuo pranešimo apie sprendimą sudaryti sutartį (o jei buvo gauta pretenzija – nuo pranešimo raštu apie jo priimtą sprendimą dėl pretenzijos) išsiuntimo iš </w:t>
            </w:r>
            <w:r w:rsidRPr="00BF262E">
              <w:rPr>
                <w:rFonts w:eastAsia="Arial"/>
                <w:sz w:val="21"/>
                <w:szCs w:val="21"/>
              </w:rPr>
              <w:t xml:space="preserve"> Pirkimo vykdytojo</w:t>
            </w:r>
            <w:r w:rsidRPr="00BF262E">
              <w:rPr>
                <w:sz w:val="21"/>
                <w:szCs w:val="21"/>
              </w:rPr>
              <w:t xml:space="preserve"> pirkimo dalyviams dienos, o jeigu šis pranešimas nebuvo siunčiamas elektroninėmis priemonėmis, – ne anksčiau kaip po 15 (penkiolikos) dienų.</w:t>
            </w:r>
          </w:p>
        </w:tc>
      </w:tr>
      <w:bookmarkEnd w:id="3"/>
    </w:tbl>
    <w:p w14:paraId="367E8661" w14:textId="77777777" w:rsidR="009B4090" w:rsidRPr="00CB6F54" w:rsidRDefault="009B4090" w:rsidP="009B4090">
      <w:pPr>
        <w:rPr>
          <w:rFonts w:ascii="Times New Roman" w:hAnsi="Times New Roman" w:cs="Times New Roman"/>
          <w:sz w:val="22"/>
          <w:szCs w:val="22"/>
        </w:rPr>
      </w:pPr>
    </w:p>
    <w:sectPr w:rsidR="009B4090" w:rsidRPr="00CB6F54" w:rsidSect="008C5409">
      <w:headerReference w:type="default" r:id="rId12"/>
      <w:footerReference w:type="default" r:id="rId13"/>
      <w:headerReference w:type="first" r:id="rId14"/>
      <w:footerReference w:type="first" r:id="rId15"/>
      <w:pgSz w:w="12240" w:h="15840"/>
      <w:pgMar w:top="720" w:right="720" w:bottom="720" w:left="993" w:header="720"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7149" w14:textId="77777777" w:rsidR="0005514F" w:rsidRDefault="0005514F" w:rsidP="00D05666">
      <w:r>
        <w:separator/>
      </w:r>
    </w:p>
  </w:endnote>
  <w:endnote w:type="continuationSeparator" w:id="0">
    <w:p w14:paraId="39D68B90" w14:textId="77777777" w:rsidR="0005514F" w:rsidRDefault="0005514F" w:rsidP="00D05666">
      <w:r>
        <w:continuationSeparator/>
      </w:r>
    </w:p>
  </w:endnote>
  <w:endnote w:type="continuationNotice" w:id="1">
    <w:p w14:paraId="14F24EBE" w14:textId="77777777" w:rsidR="0005514F" w:rsidRDefault="000551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07255900"/>
      <w:docPartObj>
        <w:docPartGallery w:val="Page Numbers (Bottom of Page)"/>
        <w:docPartUnique/>
      </w:docPartObj>
    </w:sdtPr>
    <w:sdtEndPr>
      <w:rPr>
        <w:noProof/>
        <w:sz w:val="20"/>
        <w:szCs w:val="20"/>
      </w:rPr>
    </w:sdtEndPr>
    <w:sdtContent>
      <w:p w14:paraId="48B0F45A" w14:textId="11DF2691" w:rsidR="001F50B7" w:rsidRPr="00BF262E" w:rsidRDefault="001F50B7">
        <w:pPr>
          <w:pStyle w:val="Footer"/>
          <w:jc w:val="center"/>
          <w:rPr>
            <w:rFonts w:ascii="Times New Roman" w:hAnsi="Times New Roman" w:cs="Times New Roman"/>
            <w:sz w:val="20"/>
            <w:szCs w:val="20"/>
          </w:rPr>
        </w:pPr>
        <w:r w:rsidRPr="00BF262E">
          <w:rPr>
            <w:rFonts w:ascii="Times New Roman" w:hAnsi="Times New Roman" w:cs="Times New Roman"/>
            <w:sz w:val="20"/>
            <w:szCs w:val="20"/>
          </w:rPr>
          <w:fldChar w:fldCharType="begin"/>
        </w:r>
        <w:r w:rsidRPr="00BF262E">
          <w:rPr>
            <w:rFonts w:ascii="Times New Roman" w:hAnsi="Times New Roman" w:cs="Times New Roman"/>
            <w:sz w:val="20"/>
            <w:szCs w:val="20"/>
          </w:rPr>
          <w:instrText xml:space="preserve"> PAGE   \* MERGEFORMAT </w:instrText>
        </w:r>
        <w:r w:rsidRPr="00BF262E">
          <w:rPr>
            <w:rFonts w:ascii="Times New Roman" w:hAnsi="Times New Roman" w:cs="Times New Roman"/>
            <w:sz w:val="20"/>
            <w:szCs w:val="20"/>
          </w:rPr>
          <w:fldChar w:fldCharType="separate"/>
        </w:r>
        <w:r w:rsidRPr="00BF262E">
          <w:rPr>
            <w:rFonts w:ascii="Times New Roman" w:hAnsi="Times New Roman" w:cs="Times New Roman"/>
            <w:noProof/>
            <w:sz w:val="20"/>
            <w:szCs w:val="20"/>
          </w:rPr>
          <w:t>2</w:t>
        </w:r>
        <w:r w:rsidRPr="00BF262E">
          <w:rPr>
            <w:rFonts w:ascii="Times New Roman" w:hAnsi="Times New Roman" w:cs="Times New Roman"/>
            <w:noProof/>
            <w:sz w:val="20"/>
            <w:szCs w:val="20"/>
          </w:rPr>
          <w:fldChar w:fldCharType="end"/>
        </w:r>
      </w:p>
    </w:sdtContent>
  </w:sdt>
  <w:p w14:paraId="4CDB24C5" w14:textId="43FA3545" w:rsidR="009B05C3" w:rsidRPr="001F50B7" w:rsidRDefault="009B05C3" w:rsidP="001F5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0F1D" w14:textId="6D8C8DF8" w:rsidR="00610A2F" w:rsidRDefault="001E7B65" w:rsidP="00754BA2">
    <w:pPr>
      <w:pStyle w:val="Footer"/>
      <w:jc w:val="center"/>
    </w:pPr>
    <w:r>
      <w:t>1</w:t>
    </w:r>
    <w:r w:rsidR="005A6D74">
      <w:t>7</w:t>
    </w:r>
  </w:p>
  <w:p w14:paraId="39769ABC" w14:textId="77777777" w:rsidR="00610A2F" w:rsidRDefault="0061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4B000" w14:textId="77777777" w:rsidR="0005514F" w:rsidRDefault="0005514F" w:rsidP="00D05666">
      <w:r>
        <w:separator/>
      </w:r>
    </w:p>
  </w:footnote>
  <w:footnote w:type="continuationSeparator" w:id="0">
    <w:p w14:paraId="73F726C2" w14:textId="77777777" w:rsidR="0005514F" w:rsidRDefault="0005514F" w:rsidP="00D05666">
      <w:r>
        <w:continuationSeparator/>
      </w:r>
    </w:p>
  </w:footnote>
  <w:footnote w:type="continuationNotice" w:id="1">
    <w:p w14:paraId="1575AD8D" w14:textId="77777777" w:rsidR="0005514F" w:rsidRDefault="0005514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A96E9"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212EA4AA" w:rsidR="00285B02" w:rsidRPr="007F1B91" w:rsidRDefault="00285B02" w:rsidP="007F1B91">
    <w:pPr>
      <w:pStyle w:val="Header"/>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AAA3F85"/>
    <w:multiLevelType w:val="multilevel"/>
    <w:tmpl w:val="2CA0663A"/>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3"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863A37"/>
    <w:multiLevelType w:val="multilevel"/>
    <w:tmpl w:val="3C722B24"/>
    <w:lvl w:ilvl="0">
      <w:start w:val="6"/>
      <w:numFmt w:val="decimal"/>
      <w:lvlText w:val="%1."/>
      <w:lvlJc w:val="left"/>
      <w:pPr>
        <w:ind w:left="360" w:hanging="360"/>
      </w:pPr>
      <w:rPr>
        <w:rFonts w:eastAsia="Arial" w:hint="default"/>
      </w:rPr>
    </w:lvl>
    <w:lvl w:ilvl="1">
      <w:start w:val="7"/>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9" w15:restartNumberingAfterBreak="0">
    <w:nsid w:val="23983732"/>
    <w:multiLevelType w:val="multilevel"/>
    <w:tmpl w:val="966E7914"/>
    <w:lvl w:ilvl="0">
      <w:start w:val="1"/>
      <w:numFmt w:val="decimal"/>
      <w:lvlText w:val="%1."/>
      <w:lvlJc w:val="left"/>
      <w:pPr>
        <w:ind w:left="360" w:hanging="360"/>
      </w:pPr>
    </w:lvl>
    <w:lvl w:ilvl="1">
      <w:start w:val="1"/>
      <w:numFmt w:val="decimal"/>
      <w:isLgl/>
      <w:lvlText w:val="%1.%2."/>
      <w:lvlJc w:val="left"/>
      <w:pPr>
        <w:ind w:left="1211" w:hanging="360"/>
      </w:pPr>
      <w:rPr>
        <w:rFonts w:ascii="Times New Roman" w:hAnsi="Times New Roman" w:cs="Times New Roman" w:hint="default"/>
        <w:i w:val="0"/>
        <w:iCs w:val="0"/>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28A75C1F"/>
    <w:multiLevelType w:val="multilevel"/>
    <w:tmpl w:val="9B74615C"/>
    <w:lvl w:ilvl="0">
      <w:start w:val="10"/>
      <w:numFmt w:val="decimal"/>
      <w:lvlText w:val="%1."/>
      <w:lvlJc w:val="left"/>
      <w:pPr>
        <w:ind w:left="450" w:hanging="450"/>
      </w:pPr>
      <w:rPr>
        <w:rFonts w:eastAsia="Calibri" w:hint="default"/>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9067CA2"/>
    <w:multiLevelType w:val="multilevel"/>
    <w:tmpl w:val="6916DEAC"/>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3"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4B241C9"/>
    <w:multiLevelType w:val="multilevel"/>
    <w:tmpl w:val="004CDE12"/>
    <w:lvl w:ilvl="0">
      <w:start w:val="9"/>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8432ED"/>
    <w:multiLevelType w:val="multilevel"/>
    <w:tmpl w:val="C646E4C0"/>
    <w:lvl w:ilvl="0">
      <w:start w:val="6"/>
      <w:numFmt w:val="decimal"/>
      <w:lvlText w:val="%1."/>
      <w:lvlJc w:val="left"/>
      <w:pPr>
        <w:ind w:left="360" w:hanging="360"/>
      </w:pPr>
      <w:rPr>
        <w:rFonts w:eastAsia="Calibri" w:hint="default"/>
        <w:u w:val="none"/>
      </w:rPr>
    </w:lvl>
    <w:lvl w:ilvl="1">
      <w:start w:val="4"/>
      <w:numFmt w:val="decimal"/>
      <w:lvlText w:val="%1.%2."/>
      <w:lvlJc w:val="left"/>
      <w:pPr>
        <w:ind w:left="720" w:hanging="360"/>
      </w:pPr>
      <w:rPr>
        <w:rFonts w:eastAsia="Calibri" w:hint="default"/>
        <w:u w:val="none"/>
      </w:rPr>
    </w:lvl>
    <w:lvl w:ilvl="2">
      <w:start w:val="1"/>
      <w:numFmt w:val="decimal"/>
      <w:lvlText w:val="%1.%2.%3."/>
      <w:lvlJc w:val="left"/>
      <w:pPr>
        <w:ind w:left="1440" w:hanging="720"/>
      </w:pPr>
      <w:rPr>
        <w:rFonts w:eastAsia="Calibri" w:hint="default"/>
        <w:u w:val="none"/>
      </w:rPr>
    </w:lvl>
    <w:lvl w:ilvl="3">
      <w:start w:val="1"/>
      <w:numFmt w:val="decimal"/>
      <w:lvlText w:val="%1.%2.%3.%4."/>
      <w:lvlJc w:val="left"/>
      <w:pPr>
        <w:ind w:left="1800" w:hanging="720"/>
      </w:pPr>
      <w:rPr>
        <w:rFonts w:eastAsia="Calibri" w:hint="default"/>
        <w:u w:val="none"/>
      </w:rPr>
    </w:lvl>
    <w:lvl w:ilvl="4">
      <w:start w:val="1"/>
      <w:numFmt w:val="decimal"/>
      <w:lvlText w:val="%1.%2.%3.%4.%5."/>
      <w:lvlJc w:val="left"/>
      <w:pPr>
        <w:ind w:left="2520" w:hanging="1080"/>
      </w:pPr>
      <w:rPr>
        <w:rFonts w:eastAsia="Calibri" w:hint="default"/>
        <w:u w:val="none"/>
      </w:rPr>
    </w:lvl>
    <w:lvl w:ilvl="5">
      <w:start w:val="1"/>
      <w:numFmt w:val="decimal"/>
      <w:lvlText w:val="%1.%2.%3.%4.%5.%6."/>
      <w:lvlJc w:val="left"/>
      <w:pPr>
        <w:ind w:left="2880" w:hanging="1080"/>
      </w:pPr>
      <w:rPr>
        <w:rFonts w:eastAsia="Calibri" w:hint="default"/>
        <w:u w:val="none"/>
      </w:rPr>
    </w:lvl>
    <w:lvl w:ilvl="6">
      <w:start w:val="1"/>
      <w:numFmt w:val="decimal"/>
      <w:lvlText w:val="%1.%2.%3.%4.%5.%6.%7."/>
      <w:lvlJc w:val="left"/>
      <w:pPr>
        <w:ind w:left="3600" w:hanging="1440"/>
      </w:pPr>
      <w:rPr>
        <w:rFonts w:eastAsia="Calibri" w:hint="default"/>
        <w:u w:val="none"/>
      </w:rPr>
    </w:lvl>
    <w:lvl w:ilvl="7">
      <w:start w:val="1"/>
      <w:numFmt w:val="decimal"/>
      <w:lvlText w:val="%1.%2.%3.%4.%5.%6.%7.%8."/>
      <w:lvlJc w:val="left"/>
      <w:pPr>
        <w:ind w:left="3960" w:hanging="1440"/>
      </w:pPr>
      <w:rPr>
        <w:rFonts w:eastAsia="Calibri" w:hint="default"/>
        <w:u w:val="none"/>
      </w:rPr>
    </w:lvl>
    <w:lvl w:ilvl="8">
      <w:start w:val="1"/>
      <w:numFmt w:val="decimal"/>
      <w:lvlText w:val="%1.%2.%3.%4.%5.%6.%7.%8.%9."/>
      <w:lvlJc w:val="left"/>
      <w:pPr>
        <w:ind w:left="4680" w:hanging="1800"/>
      </w:pPr>
      <w:rPr>
        <w:rFonts w:eastAsia="Calibri" w:hint="default"/>
        <w:u w:val="none"/>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DCEAA31A"/>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2"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2E351C"/>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26"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27"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8"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B7FA2"/>
    <w:multiLevelType w:val="multilevel"/>
    <w:tmpl w:val="33E669C0"/>
    <w:lvl w:ilvl="0">
      <w:start w:val="7"/>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1F3CF0"/>
    <w:multiLevelType w:val="multilevel"/>
    <w:tmpl w:val="FCC00C8E"/>
    <w:lvl w:ilvl="0">
      <w:start w:val="4"/>
      <w:numFmt w:val="decimal"/>
      <w:lvlText w:val="%1."/>
      <w:lvlJc w:val="left"/>
      <w:pPr>
        <w:ind w:left="360" w:hanging="360"/>
      </w:pPr>
      <w:rPr>
        <w:rFonts w:hint="default"/>
        <w:color w:val="auto"/>
        <w:sz w:val="28"/>
        <w:szCs w:val="28"/>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CF438C"/>
    <w:multiLevelType w:val="multilevel"/>
    <w:tmpl w:val="55B0D6C4"/>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3"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1721B0"/>
    <w:multiLevelType w:val="multilevel"/>
    <w:tmpl w:val="087E1496"/>
    <w:lvl w:ilvl="0">
      <w:start w:val="6"/>
      <w:numFmt w:val="decimal"/>
      <w:lvlText w:val="%1."/>
      <w:lvlJc w:val="left"/>
      <w:pPr>
        <w:ind w:left="360" w:hanging="360"/>
      </w:pPr>
      <w:rPr>
        <w:rFonts w:hint="default"/>
        <w:color w:val="auto"/>
        <w:sz w:val="28"/>
        <w:szCs w:val="28"/>
      </w:rPr>
    </w:lvl>
    <w:lvl w:ilvl="1">
      <w:start w:val="3"/>
      <w:numFmt w:val="decimal"/>
      <w:lvlText w:val="%1.%2."/>
      <w:lvlJc w:val="left"/>
      <w:pPr>
        <w:ind w:left="360" w:hanging="360"/>
      </w:pPr>
      <w:rPr>
        <w:rFonts w:hint="default"/>
        <w:i w:val="0"/>
        <w:iCs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237327681">
    <w:abstractNumId w:val="5"/>
  </w:num>
  <w:num w:numId="2" w16cid:durableId="1523739777">
    <w:abstractNumId w:val="35"/>
  </w:num>
  <w:num w:numId="3" w16cid:durableId="2053844963">
    <w:abstractNumId w:val="18"/>
  </w:num>
  <w:num w:numId="4" w16cid:durableId="549997821">
    <w:abstractNumId w:val="46"/>
  </w:num>
  <w:num w:numId="5" w16cid:durableId="1912275206">
    <w:abstractNumId w:val="4"/>
  </w:num>
  <w:num w:numId="6" w16cid:durableId="1337464912">
    <w:abstractNumId w:val="16"/>
  </w:num>
  <w:num w:numId="7" w16cid:durableId="2138720537">
    <w:abstractNumId w:val="31"/>
  </w:num>
  <w:num w:numId="8" w16cid:durableId="644168873">
    <w:abstractNumId w:val="36"/>
  </w:num>
  <w:num w:numId="9" w16cid:durableId="991107354">
    <w:abstractNumId w:val="2"/>
  </w:num>
  <w:num w:numId="10" w16cid:durableId="1969969475">
    <w:abstractNumId w:val="6"/>
  </w:num>
  <w:num w:numId="11" w16cid:durableId="1380204493">
    <w:abstractNumId w:val="40"/>
  </w:num>
  <w:num w:numId="12" w16cid:durableId="1758210264">
    <w:abstractNumId w:val="10"/>
  </w:num>
  <w:num w:numId="13" w16cid:durableId="1314063791">
    <w:abstractNumId w:val="21"/>
  </w:num>
  <w:num w:numId="14" w16cid:durableId="19859238">
    <w:abstractNumId w:val="9"/>
  </w:num>
  <w:num w:numId="15" w16cid:durableId="877359515">
    <w:abstractNumId w:val="14"/>
  </w:num>
  <w:num w:numId="16" w16cid:durableId="409351685">
    <w:abstractNumId w:val="44"/>
  </w:num>
  <w:num w:numId="17" w16cid:durableId="1347292096">
    <w:abstractNumId w:val="19"/>
  </w:num>
  <w:num w:numId="18" w16cid:durableId="633872126">
    <w:abstractNumId w:val="34"/>
  </w:num>
  <w:num w:numId="19" w16cid:durableId="104230765">
    <w:abstractNumId w:val="38"/>
  </w:num>
  <w:num w:numId="20" w16cid:durableId="254243870">
    <w:abstractNumId w:val="29"/>
  </w:num>
  <w:num w:numId="21" w16cid:durableId="1628242456">
    <w:abstractNumId w:val="41"/>
  </w:num>
  <w:num w:numId="22" w16cid:durableId="688870920">
    <w:abstractNumId w:val="26"/>
  </w:num>
  <w:num w:numId="23" w16cid:durableId="1272711527">
    <w:abstractNumId w:val="43"/>
  </w:num>
  <w:num w:numId="24" w16cid:durableId="1307080611">
    <w:abstractNumId w:val="12"/>
  </w:num>
  <w:num w:numId="25" w16cid:durableId="2141871795">
    <w:abstractNumId w:val="33"/>
  </w:num>
  <w:num w:numId="26" w16cid:durableId="2008944477">
    <w:abstractNumId w:val="39"/>
  </w:num>
  <w:num w:numId="27" w16cid:durableId="206376483">
    <w:abstractNumId w:val="28"/>
  </w:num>
  <w:num w:numId="28" w16cid:durableId="1160925202">
    <w:abstractNumId w:val="22"/>
  </w:num>
  <w:num w:numId="29" w16cid:durableId="1928880728">
    <w:abstractNumId w:val="27"/>
  </w:num>
  <w:num w:numId="30" w16cid:durableId="1034960641">
    <w:abstractNumId w:val="42"/>
  </w:num>
  <w:num w:numId="31" w16cid:durableId="946154914">
    <w:abstractNumId w:val="7"/>
  </w:num>
  <w:num w:numId="32" w16cid:durableId="1361512480">
    <w:abstractNumId w:val="11"/>
  </w:num>
  <w:num w:numId="33" w16cid:durableId="774518665">
    <w:abstractNumId w:val="3"/>
  </w:num>
  <w:num w:numId="34" w16cid:durableId="1737631018">
    <w:abstractNumId w:val="23"/>
  </w:num>
  <w:num w:numId="35" w16cid:durableId="1341473192">
    <w:abstractNumId w:val="20"/>
  </w:num>
  <w:num w:numId="36" w16cid:durableId="822507931">
    <w:abstractNumId w:val="47"/>
  </w:num>
  <w:num w:numId="37" w16cid:durableId="1364592272">
    <w:abstractNumId w:val="48"/>
  </w:num>
  <w:num w:numId="38" w16cid:durableId="1073435689">
    <w:abstractNumId w:val="30"/>
  </w:num>
  <w:num w:numId="39" w16cid:durableId="519852155">
    <w:abstractNumId w:val="37"/>
  </w:num>
  <w:num w:numId="40" w16cid:durableId="678461267">
    <w:abstractNumId w:val="1"/>
  </w:num>
  <w:num w:numId="41" w16cid:durableId="1925869260">
    <w:abstractNumId w:val="15"/>
  </w:num>
  <w:num w:numId="42" w16cid:durableId="807629771">
    <w:abstractNumId w:val="25"/>
  </w:num>
  <w:num w:numId="43" w16cid:durableId="509873219">
    <w:abstractNumId w:val="24"/>
  </w:num>
  <w:num w:numId="44" w16cid:durableId="319310551">
    <w:abstractNumId w:val="13"/>
  </w:num>
  <w:num w:numId="45" w16cid:durableId="1884244448">
    <w:abstractNumId w:val="0"/>
  </w:num>
  <w:num w:numId="46" w16cid:durableId="1578709549">
    <w:abstractNumId w:val="45"/>
  </w:num>
  <w:num w:numId="47" w16cid:durableId="102307302">
    <w:abstractNumId w:val="32"/>
  </w:num>
  <w:num w:numId="48" w16cid:durableId="193885845">
    <w:abstractNumId w:val="17"/>
  </w:num>
  <w:num w:numId="49" w16cid:durableId="89203606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3B8"/>
    <w:rsid w:val="00004A08"/>
    <w:rsid w:val="00004BA0"/>
    <w:rsid w:val="00006991"/>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5146"/>
    <w:rsid w:val="0001618D"/>
    <w:rsid w:val="000161B2"/>
    <w:rsid w:val="00016C7D"/>
    <w:rsid w:val="00017F19"/>
    <w:rsid w:val="00020FD4"/>
    <w:rsid w:val="00021ECC"/>
    <w:rsid w:val="00021EFA"/>
    <w:rsid w:val="000225EC"/>
    <w:rsid w:val="000238BE"/>
    <w:rsid w:val="00025741"/>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493"/>
    <w:rsid w:val="00044728"/>
    <w:rsid w:val="00044B63"/>
    <w:rsid w:val="000455B9"/>
    <w:rsid w:val="000464E8"/>
    <w:rsid w:val="000466D2"/>
    <w:rsid w:val="00047F6B"/>
    <w:rsid w:val="00047F87"/>
    <w:rsid w:val="00050C31"/>
    <w:rsid w:val="0005148B"/>
    <w:rsid w:val="000514C5"/>
    <w:rsid w:val="00051E9D"/>
    <w:rsid w:val="00052365"/>
    <w:rsid w:val="0005295E"/>
    <w:rsid w:val="000529F9"/>
    <w:rsid w:val="000543B5"/>
    <w:rsid w:val="0005449F"/>
    <w:rsid w:val="0005514F"/>
    <w:rsid w:val="00055235"/>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51B"/>
    <w:rsid w:val="000714BF"/>
    <w:rsid w:val="00072F31"/>
    <w:rsid w:val="00072FE6"/>
    <w:rsid w:val="00073285"/>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5328"/>
    <w:rsid w:val="00095834"/>
    <w:rsid w:val="00096704"/>
    <w:rsid w:val="0009724E"/>
    <w:rsid w:val="00097B80"/>
    <w:rsid w:val="000A0A6B"/>
    <w:rsid w:val="000A0DFE"/>
    <w:rsid w:val="000A0F5D"/>
    <w:rsid w:val="000A1E34"/>
    <w:rsid w:val="000A2CBA"/>
    <w:rsid w:val="000A519E"/>
    <w:rsid w:val="000A5738"/>
    <w:rsid w:val="000A5FB1"/>
    <w:rsid w:val="000A7BF8"/>
    <w:rsid w:val="000B039F"/>
    <w:rsid w:val="000B0CED"/>
    <w:rsid w:val="000B0F4D"/>
    <w:rsid w:val="000B1BA7"/>
    <w:rsid w:val="000B24B0"/>
    <w:rsid w:val="000B4E6D"/>
    <w:rsid w:val="000B4FC2"/>
    <w:rsid w:val="000B7223"/>
    <w:rsid w:val="000C006A"/>
    <w:rsid w:val="000C02F3"/>
    <w:rsid w:val="000C06EF"/>
    <w:rsid w:val="000C0C27"/>
    <w:rsid w:val="000C1AE5"/>
    <w:rsid w:val="000C1F59"/>
    <w:rsid w:val="000C2217"/>
    <w:rsid w:val="000C28C9"/>
    <w:rsid w:val="000C3F71"/>
    <w:rsid w:val="000C4DF9"/>
    <w:rsid w:val="000C5D95"/>
    <w:rsid w:val="000C6068"/>
    <w:rsid w:val="000C6323"/>
    <w:rsid w:val="000D0B55"/>
    <w:rsid w:val="000D13D6"/>
    <w:rsid w:val="000D14CF"/>
    <w:rsid w:val="000D18E9"/>
    <w:rsid w:val="000D1E23"/>
    <w:rsid w:val="000D26D8"/>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7BD"/>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C48"/>
    <w:rsid w:val="0010270D"/>
    <w:rsid w:val="00103CEC"/>
    <w:rsid w:val="00105DAD"/>
    <w:rsid w:val="00105F9F"/>
    <w:rsid w:val="001072BE"/>
    <w:rsid w:val="00107A04"/>
    <w:rsid w:val="0011199A"/>
    <w:rsid w:val="001126FB"/>
    <w:rsid w:val="00112F92"/>
    <w:rsid w:val="0011320C"/>
    <w:rsid w:val="0011344C"/>
    <w:rsid w:val="00113B07"/>
    <w:rsid w:val="00116B25"/>
    <w:rsid w:val="0011798C"/>
    <w:rsid w:val="001207D3"/>
    <w:rsid w:val="00120F58"/>
    <w:rsid w:val="00120F82"/>
    <w:rsid w:val="00121982"/>
    <w:rsid w:val="0012267C"/>
    <w:rsid w:val="00124110"/>
    <w:rsid w:val="00124338"/>
    <w:rsid w:val="00124345"/>
    <w:rsid w:val="001243D1"/>
    <w:rsid w:val="001244DF"/>
    <w:rsid w:val="00124FB1"/>
    <w:rsid w:val="00125082"/>
    <w:rsid w:val="00125D4A"/>
    <w:rsid w:val="001275FB"/>
    <w:rsid w:val="0013010B"/>
    <w:rsid w:val="00130885"/>
    <w:rsid w:val="0013140B"/>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3940"/>
    <w:rsid w:val="00143FFE"/>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C9"/>
    <w:rsid w:val="001577D8"/>
    <w:rsid w:val="00157E61"/>
    <w:rsid w:val="001607EC"/>
    <w:rsid w:val="0016288E"/>
    <w:rsid w:val="001629BB"/>
    <w:rsid w:val="0016332A"/>
    <w:rsid w:val="00163AF8"/>
    <w:rsid w:val="00164443"/>
    <w:rsid w:val="001647BD"/>
    <w:rsid w:val="00166091"/>
    <w:rsid w:val="0016665C"/>
    <w:rsid w:val="001666D5"/>
    <w:rsid w:val="00166D0A"/>
    <w:rsid w:val="00167555"/>
    <w:rsid w:val="0016762D"/>
    <w:rsid w:val="00167E09"/>
    <w:rsid w:val="00170A0B"/>
    <w:rsid w:val="00171C73"/>
    <w:rsid w:val="00171FE7"/>
    <w:rsid w:val="001721F6"/>
    <w:rsid w:val="00172D53"/>
    <w:rsid w:val="00173478"/>
    <w:rsid w:val="001735A4"/>
    <w:rsid w:val="001736FE"/>
    <w:rsid w:val="00173ACB"/>
    <w:rsid w:val="00173E9D"/>
    <w:rsid w:val="00173FBA"/>
    <w:rsid w:val="00174EE0"/>
    <w:rsid w:val="0017533E"/>
    <w:rsid w:val="00176FD3"/>
    <w:rsid w:val="00177875"/>
    <w:rsid w:val="001801B7"/>
    <w:rsid w:val="00180340"/>
    <w:rsid w:val="00180466"/>
    <w:rsid w:val="00181168"/>
    <w:rsid w:val="00181511"/>
    <w:rsid w:val="00182E25"/>
    <w:rsid w:val="00185454"/>
    <w:rsid w:val="00185997"/>
    <w:rsid w:val="00185BC4"/>
    <w:rsid w:val="00191161"/>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49C"/>
    <w:rsid w:val="001977B5"/>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B3D"/>
    <w:rsid w:val="001B0E43"/>
    <w:rsid w:val="001B2226"/>
    <w:rsid w:val="001B370C"/>
    <w:rsid w:val="001B3C7D"/>
    <w:rsid w:val="001B50F3"/>
    <w:rsid w:val="001B57F2"/>
    <w:rsid w:val="001C1AD0"/>
    <w:rsid w:val="001C1CC5"/>
    <w:rsid w:val="001C1D32"/>
    <w:rsid w:val="001C24BC"/>
    <w:rsid w:val="001C256F"/>
    <w:rsid w:val="001C25C7"/>
    <w:rsid w:val="001C305A"/>
    <w:rsid w:val="001C3A07"/>
    <w:rsid w:val="001C468D"/>
    <w:rsid w:val="001C4F12"/>
    <w:rsid w:val="001C635E"/>
    <w:rsid w:val="001C6757"/>
    <w:rsid w:val="001C7F48"/>
    <w:rsid w:val="001D312A"/>
    <w:rsid w:val="001D42A9"/>
    <w:rsid w:val="001D572E"/>
    <w:rsid w:val="001D65F8"/>
    <w:rsid w:val="001D7492"/>
    <w:rsid w:val="001E0107"/>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6551"/>
    <w:rsid w:val="001F70BC"/>
    <w:rsid w:val="001F74B8"/>
    <w:rsid w:val="001F78B9"/>
    <w:rsid w:val="001F7C60"/>
    <w:rsid w:val="00200101"/>
    <w:rsid w:val="00200212"/>
    <w:rsid w:val="00200F5D"/>
    <w:rsid w:val="002022B8"/>
    <w:rsid w:val="00202A46"/>
    <w:rsid w:val="00202E54"/>
    <w:rsid w:val="00203725"/>
    <w:rsid w:val="002037C0"/>
    <w:rsid w:val="00203CB1"/>
    <w:rsid w:val="002047B9"/>
    <w:rsid w:val="002058A4"/>
    <w:rsid w:val="00206179"/>
    <w:rsid w:val="00206F2A"/>
    <w:rsid w:val="0020706E"/>
    <w:rsid w:val="0020796D"/>
    <w:rsid w:val="00207E02"/>
    <w:rsid w:val="00207FAC"/>
    <w:rsid w:val="00212882"/>
    <w:rsid w:val="00212C25"/>
    <w:rsid w:val="002135C6"/>
    <w:rsid w:val="002140C5"/>
    <w:rsid w:val="00214D4B"/>
    <w:rsid w:val="00214E2F"/>
    <w:rsid w:val="0021621E"/>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607B"/>
    <w:rsid w:val="002374F8"/>
    <w:rsid w:val="00237EA0"/>
    <w:rsid w:val="00237EB4"/>
    <w:rsid w:val="002415C7"/>
    <w:rsid w:val="0024180E"/>
    <w:rsid w:val="0024200F"/>
    <w:rsid w:val="002430AE"/>
    <w:rsid w:val="00244688"/>
    <w:rsid w:val="00245DEF"/>
    <w:rsid w:val="00246347"/>
    <w:rsid w:val="002476D5"/>
    <w:rsid w:val="00250604"/>
    <w:rsid w:val="002510C4"/>
    <w:rsid w:val="00251D4A"/>
    <w:rsid w:val="002529EC"/>
    <w:rsid w:val="00253090"/>
    <w:rsid w:val="00253D8B"/>
    <w:rsid w:val="00254895"/>
    <w:rsid w:val="00254C0B"/>
    <w:rsid w:val="002550C7"/>
    <w:rsid w:val="00255225"/>
    <w:rsid w:val="00255D95"/>
    <w:rsid w:val="00257685"/>
    <w:rsid w:val="002601F1"/>
    <w:rsid w:val="002603C7"/>
    <w:rsid w:val="00260E03"/>
    <w:rsid w:val="002616A9"/>
    <w:rsid w:val="002617A4"/>
    <w:rsid w:val="00261AFD"/>
    <w:rsid w:val="002620D1"/>
    <w:rsid w:val="00262386"/>
    <w:rsid w:val="00262D3D"/>
    <w:rsid w:val="00263E7F"/>
    <w:rsid w:val="0026424A"/>
    <w:rsid w:val="00264AAE"/>
    <w:rsid w:val="00264DE7"/>
    <w:rsid w:val="00265D20"/>
    <w:rsid w:val="00266187"/>
    <w:rsid w:val="00267751"/>
    <w:rsid w:val="00267E9A"/>
    <w:rsid w:val="00271411"/>
    <w:rsid w:val="00271E3F"/>
    <w:rsid w:val="00272CE0"/>
    <w:rsid w:val="002739CE"/>
    <w:rsid w:val="00273F59"/>
    <w:rsid w:val="00274C8A"/>
    <w:rsid w:val="0027575B"/>
    <w:rsid w:val="00275B72"/>
    <w:rsid w:val="00276A15"/>
    <w:rsid w:val="00277852"/>
    <w:rsid w:val="00280265"/>
    <w:rsid w:val="00280AF0"/>
    <w:rsid w:val="00281309"/>
    <w:rsid w:val="00281735"/>
    <w:rsid w:val="00281C64"/>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DCB"/>
    <w:rsid w:val="0029216D"/>
    <w:rsid w:val="002926A1"/>
    <w:rsid w:val="00294678"/>
    <w:rsid w:val="00294BE3"/>
    <w:rsid w:val="002970CF"/>
    <w:rsid w:val="00297490"/>
    <w:rsid w:val="002974D4"/>
    <w:rsid w:val="002A05AE"/>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038"/>
    <w:rsid w:val="002B3F04"/>
    <w:rsid w:val="002B42DA"/>
    <w:rsid w:val="002B45B3"/>
    <w:rsid w:val="002B4BC1"/>
    <w:rsid w:val="002B6A86"/>
    <w:rsid w:val="002B6B9E"/>
    <w:rsid w:val="002B75E5"/>
    <w:rsid w:val="002B787B"/>
    <w:rsid w:val="002C14FC"/>
    <w:rsid w:val="002C2936"/>
    <w:rsid w:val="002C2DD1"/>
    <w:rsid w:val="002C350D"/>
    <w:rsid w:val="002C362D"/>
    <w:rsid w:val="002C41AA"/>
    <w:rsid w:val="002C4AE8"/>
    <w:rsid w:val="002C5249"/>
    <w:rsid w:val="002C53E8"/>
    <w:rsid w:val="002D1083"/>
    <w:rsid w:val="002D1C99"/>
    <w:rsid w:val="002D1EFA"/>
    <w:rsid w:val="002D236C"/>
    <w:rsid w:val="002D28EF"/>
    <w:rsid w:val="002D2ABC"/>
    <w:rsid w:val="002D3712"/>
    <w:rsid w:val="002D3ABE"/>
    <w:rsid w:val="002D48BB"/>
    <w:rsid w:val="002D51D8"/>
    <w:rsid w:val="002D5ABC"/>
    <w:rsid w:val="002D6348"/>
    <w:rsid w:val="002D636A"/>
    <w:rsid w:val="002D6978"/>
    <w:rsid w:val="002D6E52"/>
    <w:rsid w:val="002D7BF0"/>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14B"/>
    <w:rsid w:val="0030230E"/>
    <w:rsid w:val="003033F5"/>
    <w:rsid w:val="00304680"/>
    <w:rsid w:val="003049FC"/>
    <w:rsid w:val="00304BD1"/>
    <w:rsid w:val="00304E45"/>
    <w:rsid w:val="00306D9F"/>
    <w:rsid w:val="00306F87"/>
    <w:rsid w:val="003074D1"/>
    <w:rsid w:val="003101E1"/>
    <w:rsid w:val="0031109D"/>
    <w:rsid w:val="003118D3"/>
    <w:rsid w:val="0031284C"/>
    <w:rsid w:val="0031420A"/>
    <w:rsid w:val="003155D3"/>
    <w:rsid w:val="0031757A"/>
    <w:rsid w:val="00317AC3"/>
    <w:rsid w:val="0032046A"/>
    <w:rsid w:val="003217B5"/>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61A"/>
    <w:rsid w:val="0033276B"/>
    <w:rsid w:val="003328D9"/>
    <w:rsid w:val="00333BFA"/>
    <w:rsid w:val="00334EB8"/>
    <w:rsid w:val="0033575F"/>
    <w:rsid w:val="00335A01"/>
    <w:rsid w:val="00335C2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0CF8"/>
    <w:rsid w:val="0035241D"/>
    <w:rsid w:val="00352626"/>
    <w:rsid w:val="00352C40"/>
    <w:rsid w:val="003536CF"/>
    <w:rsid w:val="00353FC0"/>
    <w:rsid w:val="00355743"/>
    <w:rsid w:val="00355846"/>
    <w:rsid w:val="00357BB8"/>
    <w:rsid w:val="003600F2"/>
    <w:rsid w:val="003607C4"/>
    <w:rsid w:val="00360A21"/>
    <w:rsid w:val="00360CBB"/>
    <w:rsid w:val="00360DB9"/>
    <w:rsid w:val="003617F1"/>
    <w:rsid w:val="00362719"/>
    <w:rsid w:val="00363134"/>
    <w:rsid w:val="00365384"/>
    <w:rsid w:val="003660B8"/>
    <w:rsid w:val="003671C3"/>
    <w:rsid w:val="00370489"/>
    <w:rsid w:val="003712FA"/>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49A9"/>
    <w:rsid w:val="00384F5A"/>
    <w:rsid w:val="00385605"/>
    <w:rsid w:val="003903FB"/>
    <w:rsid w:val="0039114B"/>
    <w:rsid w:val="00391486"/>
    <w:rsid w:val="003918AE"/>
    <w:rsid w:val="00391C67"/>
    <w:rsid w:val="0039299B"/>
    <w:rsid w:val="00394468"/>
    <w:rsid w:val="00394C27"/>
    <w:rsid w:val="003A050E"/>
    <w:rsid w:val="003A050F"/>
    <w:rsid w:val="003A1229"/>
    <w:rsid w:val="003A20CF"/>
    <w:rsid w:val="003A21E6"/>
    <w:rsid w:val="003A2B34"/>
    <w:rsid w:val="003A2F4F"/>
    <w:rsid w:val="003A30C5"/>
    <w:rsid w:val="003A3C99"/>
    <w:rsid w:val="003A441C"/>
    <w:rsid w:val="003A553E"/>
    <w:rsid w:val="003A5EDD"/>
    <w:rsid w:val="003A65F9"/>
    <w:rsid w:val="003A6BC4"/>
    <w:rsid w:val="003B0093"/>
    <w:rsid w:val="003B03D1"/>
    <w:rsid w:val="003B12DE"/>
    <w:rsid w:val="003B2617"/>
    <w:rsid w:val="003B26CD"/>
    <w:rsid w:val="003B39F9"/>
    <w:rsid w:val="003B5568"/>
    <w:rsid w:val="003B6924"/>
    <w:rsid w:val="003B7004"/>
    <w:rsid w:val="003B7634"/>
    <w:rsid w:val="003C018A"/>
    <w:rsid w:val="003C126F"/>
    <w:rsid w:val="003C1AB1"/>
    <w:rsid w:val="003C2412"/>
    <w:rsid w:val="003C253D"/>
    <w:rsid w:val="003C34AE"/>
    <w:rsid w:val="003C4C02"/>
    <w:rsid w:val="003C4C53"/>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35C4"/>
    <w:rsid w:val="003D3902"/>
    <w:rsid w:val="003D3D6B"/>
    <w:rsid w:val="003D3F5F"/>
    <w:rsid w:val="003D5A05"/>
    <w:rsid w:val="003D5EC9"/>
    <w:rsid w:val="003D6258"/>
    <w:rsid w:val="003D6501"/>
    <w:rsid w:val="003D65D5"/>
    <w:rsid w:val="003E0A08"/>
    <w:rsid w:val="003E0FEA"/>
    <w:rsid w:val="003E1160"/>
    <w:rsid w:val="003E1371"/>
    <w:rsid w:val="003E2296"/>
    <w:rsid w:val="003E23F7"/>
    <w:rsid w:val="003E436D"/>
    <w:rsid w:val="003E4C10"/>
    <w:rsid w:val="003E4DB9"/>
    <w:rsid w:val="003E4E8A"/>
    <w:rsid w:val="003E4ECD"/>
    <w:rsid w:val="003E51C1"/>
    <w:rsid w:val="003E713F"/>
    <w:rsid w:val="003F092C"/>
    <w:rsid w:val="003F0DA7"/>
    <w:rsid w:val="003F139A"/>
    <w:rsid w:val="003F1531"/>
    <w:rsid w:val="003F16DB"/>
    <w:rsid w:val="003F18FD"/>
    <w:rsid w:val="003F2587"/>
    <w:rsid w:val="003F25CB"/>
    <w:rsid w:val="003F3EFE"/>
    <w:rsid w:val="003F3FC9"/>
    <w:rsid w:val="003F5489"/>
    <w:rsid w:val="003F54D8"/>
    <w:rsid w:val="003F6A3C"/>
    <w:rsid w:val="003F740A"/>
    <w:rsid w:val="004003B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3BB"/>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CE4"/>
    <w:rsid w:val="004624F4"/>
    <w:rsid w:val="00462587"/>
    <w:rsid w:val="004635E0"/>
    <w:rsid w:val="00463897"/>
    <w:rsid w:val="00463E39"/>
    <w:rsid w:val="004642FA"/>
    <w:rsid w:val="0046472C"/>
    <w:rsid w:val="004658BF"/>
    <w:rsid w:val="00467B1D"/>
    <w:rsid w:val="00470B29"/>
    <w:rsid w:val="00471043"/>
    <w:rsid w:val="004713B5"/>
    <w:rsid w:val="00472F7A"/>
    <w:rsid w:val="00472F8C"/>
    <w:rsid w:val="00474F33"/>
    <w:rsid w:val="0047554A"/>
    <w:rsid w:val="00475F9B"/>
    <w:rsid w:val="0047687E"/>
    <w:rsid w:val="004777D6"/>
    <w:rsid w:val="00477CAB"/>
    <w:rsid w:val="00477E28"/>
    <w:rsid w:val="004805A3"/>
    <w:rsid w:val="00480EAF"/>
    <w:rsid w:val="004813F8"/>
    <w:rsid w:val="00482BC0"/>
    <w:rsid w:val="00483462"/>
    <w:rsid w:val="00483CDB"/>
    <w:rsid w:val="00483E10"/>
    <w:rsid w:val="004847DE"/>
    <w:rsid w:val="00485E23"/>
    <w:rsid w:val="0048654D"/>
    <w:rsid w:val="004867B9"/>
    <w:rsid w:val="00486B0D"/>
    <w:rsid w:val="00492862"/>
    <w:rsid w:val="004930D2"/>
    <w:rsid w:val="00494B5D"/>
    <w:rsid w:val="0049538A"/>
    <w:rsid w:val="00495F71"/>
    <w:rsid w:val="00496EFB"/>
    <w:rsid w:val="00497B63"/>
    <w:rsid w:val="00497DF3"/>
    <w:rsid w:val="004A01F5"/>
    <w:rsid w:val="004A0401"/>
    <w:rsid w:val="004A0E10"/>
    <w:rsid w:val="004A13CE"/>
    <w:rsid w:val="004A1BB5"/>
    <w:rsid w:val="004A299F"/>
    <w:rsid w:val="004A3A82"/>
    <w:rsid w:val="004A3C50"/>
    <w:rsid w:val="004A3F9F"/>
    <w:rsid w:val="004A4444"/>
    <w:rsid w:val="004A4761"/>
    <w:rsid w:val="004A48CA"/>
    <w:rsid w:val="004A4C80"/>
    <w:rsid w:val="004A51B9"/>
    <w:rsid w:val="004A5A9A"/>
    <w:rsid w:val="004A7485"/>
    <w:rsid w:val="004A7F0E"/>
    <w:rsid w:val="004B01D9"/>
    <w:rsid w:val="004B0E0C"/>
    <w:rsid w:val="004B2DE4"/>
    <w:rsid w:val="004B6993"/>
    <w:rsid w:val="004B6BCA"/>
    <w:rsid w:val="004B6FBD"/>
    <w:rsid w:val="004B7283"/>
    <w:rsid w:val="004B7455"/>
    <w:rsid w:val="004B75D1"/>
    <w:rsid w:val="004C076A"/>
    <w:rsid w:val="004C11AA"/>
    <w:rsid w:val="004C29F1"/>
    <w:rsid w:val="004C34F4"/>
    <w:rsid w:val="004C3894"/>
    <w:rsid w:val="004C40E5"/>
    <w:rsid w:val="004C42C8"/>
    <w:rsid w:val="004C4413"/>
    <w:rsid w:val="004C7A09"/>
    <w:rsid w:val="004C7DC4"/>
    <w:rsid w:val="004C7E0B"/>
    <w:rsid w:val="004C7E53"/>
    <w:rsid w:val="004D017C"/>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5FA"/>
    <w:rsid w:val="004F6FEF"/>
    <w:rsid w:val="004F7943"/>
    <w:rsid w:val="005002B8"/>
    <w:rsid w:val="00500818"/>
    <w:rsid w:val="00501200"/>
    <w:rsid w:val="005020EF"/>
    <w:rsid w:val="0050218B"/>
    <w:rsid w:val="0050224F"/>
    <w:rsid w:val="005032DE"/>
    <w:rsid w:val="005035B0"/>
    <w:rsid w:val="00503E5F"/>
    <w:rsid w:val="005047B8"/>
    <w:rsid w:val="0050534C"/>
    <w:rsid w:val="005064CE"/>
    <w:rsid w:val="00506996"/>
    <w:rsid w:val="005070CC"/>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7BB"/>
    <w:rsid w:val="00536C76"/>
    <w:rsid w:val="005377B5"/>
    <w:rsid w:val="005379E7"/>
    <w:rsid w:val="00540094"/>
    <w:rsid w:val="00540C9A"/>
    <w:rsid w:val="0054132A"/>
    <w:rsid w:val="005420ED"/>
    <w:rsid w:val="00542402"/>
    <w:rsid w:val="00542A74"/>
    <w:rsid w:val="005448A6"/>
    <w:rsid w:val="005457B2"/>
    <w:rsid w:val="00547265"/>
    <w:rsid w:val="00547443"/>
    <w:rsid w:val="00550306"/>
    <w:rsid w:val="005505A6"/>
    <w:rsid w:val="005505BF"/>
    <w:rsid w:val="00550751"/>
    <w:rsid w:val="00551B0D"/>
    <w:rsid w:val="00553286"/>
    <w:rsid w:val="005532D8"/>
    <w:rsid w:val="00553904"/>
    <w:rsid w:val="00553E2C"/>
    <w:rsid w:val="0055476C"/>
    <w:rsid w:val="00557CBD"/>
    <w:rsid w:val="005605D0"/>
    <w:rsid w:val="00560AD2"/>
    <w:rsid w:val="00561265"/>
    <w:rsid w:val="00561332"/>
    <w:rsid w:val="00561DBA"/>
    <w:rsid w:val="0056266B"/>
    <w:rsid w:val="00562B41"/>
    <w:rsid w:val="0056365F"/>
    <w:rsid w:val="0056375F"/>
    <w:rsid w:val="00563B8D"/>
    <w:rsid w:val="00563DE6"/>
    <w:rsid w:val="0056412E"/>
    <w:rsid w:val="00564379"/>
    <w:rsid w:val="0056444E"/>
    <w:rsid w:val="005649E5"/>
    <w:rsid w:val="00564A6D"/>
    <w:rsid w:val="00564AD2"/>
    <w:rsid w:val="00564C84"/>
    <w:rsid w:val="00564ED0"/>
    <w:rsid w:val="00565036"/>
    <w:rsid w:val="005651C4"/>
    <w:rsid w:val="00565E49"/>
    <w:rsid w:val="00567348"/>
    <w:rsid w:val="00567497"/>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1B85"/>
    <w:rsid w:val="005A6D74"/>
    <w:rsid w:val="005B0749"/>
    <w:rsid w:val="005B0F7A"/>
    <w:rsid w:val="005B19E4"/>
    <w:rsid w:val="005B1D8D"/>
    <w:rsid w:val="005B24C3"/>
    <w:rsid w:val="005B2628"/>
    <w:rsid w:val="005B2A1D"/>
    <w:rsid w:val="005B2C82"/>
    <w:rsid w:val="005B2D90"/>
    <w:rsid w:val="005B2D9B"/>
    <w:rsid w:val="005B2FD0"/>
    <w:rsid w:val="005B3475"/>
    <w:rsid w:val="005B34A6"/>
    <w:rsid w:val="005B383F"/>
    <w:rsid w:val="005B46C1"/>
    <w:rsid w:val="005C0258"/>
    <w:rsid w:val="005C0B37"/>
    <w:rsid w:val="005C17C2"/>
    <w:rsid w:val="005C3F18"/>
    <w:rsid w:val="005C5BD5"/>
    <w:rsid w:val="005C6C2A"/>
    <w:rsid w:val="005C6D8F"/>
    <w:rsid w:val="005D080D"/>
    <w:rsid w:val="005D08AD"/>
    <w:rsid w:val="005D0FF6"/>
    <w:rsid w:val="005D1EC0"/>
    <w:rsid w:val="005D280D"/>
    <w:rsid w:val="005D393D"/>
    <w:rsid w:val="005D46A9"/>
    <w:rsid w:val="005D4AB8"/>
    <w:rsid w:val="005D511B"/>
    <w:rsid w:val="005D5949"/>
    <w:rsid w:val="005D5FBB"/>
    <w:rsid w:val="005D6204"/>
    <w:rsid w:val="005D6210"/>
    <w:rsid w:val="005D694C"/>
    <w:rsid w:val="005D6C46"/>
    <w:rsid w:val="005D7383"/>
    <w:rsid w:val="005D7A77"/>
    <w:rsid w:val="005D7D8C"/>
    <w:rsid w:val="005E0667"/>
    <w:rsid w:val="005E25A4"/>
    <w:rsid w:val="005E2700"/>
    <w:rsid w:val="005E2830"/>
    <w:rsid w:val="005E29E3"/>
    <w:rsid w:val="005E36FB"/>
    <w:rsid w:val="005E3B81"/>
    <w:rsid w:val="005E4667"/>
    <w:rsid w:val="005E5B67"/>
    <w:rsid w:val="005E5FE0"/>
    <w:rsid w:val="005E655D"/>
    <w:rsid w:val="005E671D"/>
    <w:rsid w:val="005F0E6E"/>
    <w:rsid w:val="005F13F0"/>
    <w:rsid w:val="005F1B68"/>
    <w:rsid w:val="005F28E9"/>
    <w:rsid w:val="005F2D7B"/>
    <w:rsid w:val="005F348F"/>
    <w:rsid w:val="005F35B9"/>
    <w:rsid w:val="005F3DEF"/>
    <w:rsid w:val="005F3FEB"/>
    <w:rsid w:val="005F4815"/>
    <w:rsid w:val="005F5698"/>
    <w:rsid w:val="005F5F2C"/>
    <w:rsid w:val="005F68D4"/>
    <w:rsid w:val="005F6991"/>
    <w:rsid w:val="005F70E4"/>
    <w:rsid w:val="005F727B"/>
    <w:rsid w:val="005F7E16"/>
    <w:rsid w:val="005F7EBF"/>
    <w:rsid w:val="00600C19"/>
    <w:rsid w:val="006015A1"/>
    <w:rsid w:val="006015E1"/>
    <w:rsid w:val="00601B91"/>
    <w:rsid w:val="00601DD0"/>
    <w:rsid w:val="0060200D"/>
    <w:rsid w:val="00602466"/>
    <w:rsid w:val="00603E31"/>
    <w:rsid w:val="006041B7"/>
    <w:rsid w:val="00605AD1"/>
    <w:rsid w:val="00605D03"/>
    <w:rsid w:val="00606AE3"/>
    <w:rsid w:val="00607C46"/>
    <w:rsid w:val="00610A2F"/>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2E3F"/>
    <w:rsid w:val="0062369D"/>
    <w:rsid w:val="00623F37"/>
    <w:rsid w:val="00623F56"/>
    <w:rsid w:val="006242E9"/>
    <w:rsid w:val="00624348"/>
    <w:rsid w:val="0062449A"/>
    <w:rsid w:val="006250F6"/>
    <w:rsid w:val="006258F1"/>
    <w:rsid w:val="00625D0C"/>
    <w:rsid w:val="00626341"/>
    <w:rsid w:val="00626844"/>
    <w:rsid w:val="00626BBC"/>
    <w:rsid w:val="006274B9"/>
    <w:rsid w:val="00627808"/>
    <w:rsid w:val="0062788C"/>
    <w:rsid w:val="00627CD4"/>
    <w:rsid w:val="00630DE9"/>
    <w:rsid w:val="00630F03"/>
    <w:rsid w:val="00631E25"/>
    <w:rsid w:val="00631E78"/>
    <w:rsid w:val="00632B0E"/>
    <w:rsid w:val="00632D3A"/>
    <w:rsid w:val="00633526"/>
    <w:rsid w:val="0063491E"/>
    <w:rsid w:val="006349FB"/>
    <w:rsid w:val="00634E47"/>
    <w:rsid w:val="00635013"/>
    <w:rsid w:val="0063557A"/>
    <w:rsid w:val="00636208"/>
    <w:rsid w:val="006362C1"/>
    <w:rsid w:val="00637037"/>
    <w:rsid w:val="00640399"/>
    <w:rsid w:val="00640DBD"/>
    <w:rsid w:val="006423D2"/>
    <w:rsid w:val="00642683"/>
    <w:rsid w:val="006426E7"/>
    <w:rsid w:val="0064351F"/>
    <w:rsid w:val="00643C6F"/>
    <w:rsid w:val="00643DFB"/>
    <w:rsid w:val="006440AA"/>
    <w:rsid w:val="00645DF8"/>
    <w:rsid w:val="006460FF"/>
    <w:rsid w:val="00646974"/>
    <w:rsid w:val="00650701"/>
    <w:rsid w:val="006512AF"/>
    <w:rsid w:val="00651301"/>
    <w:rsid w:val="00651E2B"/>
    <w:rsid w:val="00653069"/>
    <w:rsid w:val="00653A37"/>
    <w:rsid w:val="006541EB"/>
    <w:rsid w:val="006545F9"/>
    <w:rsid w:val="006553EF"/>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BFA"/>
    <w:rsid w:val="00681CDE"/>
    <w:rsid w:val="006824FC"/>
    <w:rsid w:val="0068448B"/>
    <w:rsid w:val="00685C49"/>
    <w:rsid w:val="00687997"/>
    <w:rsid w:val="00687E47"/>
    <w:rsid w:val="0069058D"/>
    <w:rsid w:val="006912EA"/>
    <w:rsid w:val="00692635"/>
    <w:rsid w:val="00694835"/>
    <w:rsid w:val="00694911"/>
    <w:rsid w:val="006966D7"/>
    <w:rsid w:val="00696EED"/>
    <w:rsid w:val="0069764A"/>
    <w:rsid w:val="006A19E0"/>
    <w:rsid w:val="006A1A30"/>
    <w:rsid w:val="006A2889"/>
    <w:rsid w:val="006A3415"/>
    <w:rsid w:val="006A3669"/>
    <w:rsid w:val="006A39B7"/>
    <w:rsid w:val="006A4ACE"/>
    <w:rsid w:val="006A4AF7"/>
    <w:rsid w:val="006A58FD"/>
    <w:rsid w:val="006A6750"/>
    <w:rsid w:val="006A675A"/>
    <w:rsid w:val="006A7476"/>
    <w:rsid w:val="006B257C"/>
    <w:rsid w:val="006B3FBF"/>
    <w:rsid w:val="006B4773"/>
    <w:rsid w:val="006B4B0E"/>
    <w:rsid w:val="006B4D7E"/>
    <w:rsid w:val="006B5492"/>
    <w:rsid w:val="006B5692"/>
    <w:rsid w:val="006B56F2"/>
    <w:rsid w:val="006B5720"/>
    <w:rsid w:val="006B687B"/>
    <w:rsid w:val="006B69F3"/>
    <w:rsid w:val="006B6C0B"/>
    <w:rsid w:val="006B722E"/>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E63"/>
    <w:rsid w:val="006D3FB5"/>
    <w:rsid w:val="006D463E"/>
    <w:rsid w:val="006D6694"/>
    <w:rsid w:val="006E04DD"/>
    <w:rsid w:val="006E28D7"/>
    <w:rsid w:val="006E2957"/>
    <w:rsid w:val="006E3CB1"/>
    <w:rsid w:val="006E533D"/>
    <w:rsid w:val="006E6883"/>
    <w:rsid w:val="006E75C7"/>
    <w:rsid w:val="006E7679"/>
    <w:rsid w:val="006F06D2"/>
    <w:rsid w:val="006F1129"/>
    <w:rsid w:val="006F1F07"/>
    <w:rsid w:val="006F2F71"/>
    <w:rsid w:val="006F302F"/>
    <w:rsid w:val="006F486C"/>
    <w:rsid w:val="006F5E9F"/>
    <w:rsid w:val="006F631C"/>
    <w:rsid w:val="006F6C54"/>
    <w:rsid w:val="006F6DAA"/>
    <w:rsid w:val="006F7115"/>
    <w:rsid w:val="006F7332"/>
    <w:rsid w:val="006F73A9"/>
    <w:rsid w:val="007022FB"/>
    <w:rsid w:val="0070256E"/>
    <w:rsid w:val="00702B7B"/>
    <w:rsid w:val="00702FDC"/>
    <w:rsid w:val="00703132"/>
    <w:rsid w:val="00703430"/>
    <w:rsid w:val="00703486"/>
    <w:rsid w:val="007041CB"/>
    <w:rsid w:val="00706BD5"/>
    <w:rsid w:val="00706DFC"/>
    <w:rsid w:val="00706F4D"/>
    <w:rsid w:val="00710621"/>
    <w:rsid w:val="00710F05"/>
    <w:rsid w:val="00711D11"/>
    <w:rsid w:val="007128D8"/>
    <w:rsid w:val="007128DA"/>
    <w:rsid w:val="007141A8"/>
    <w:rsid w:val="00714305"/>
    <w:rsid w:val="0071539A"/>
    <w:rsid w:val="00715C88"/>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B68"/>
    <w:rsid w:val="00725AB6"/>
    <w:rsid w:val="00725D1E"/>
    <w:rsid w:val="00726D3A"/>
    <w:rsid w:val="007306D3"/>
    <w:rsid w:val="007317B5"/>
    <w:rsid w:val="0073210C"/>
    <w:rsid w:val="0073238A"/>
    <w:rsid w:val="007334EA"/>
    <w:rsid w:val="00733758"/>
    <w:rsid w:val="00734BBA"/>
    <w:rsid w:val="00735C0D"/>
    <w:rsid w:val="00735E40"/>
    <w:rsid w:val="0073602A"/>
    <w:rsid w:val="00736E69"/>
    <w:rsid w:val="00736EA4"/>
    <w:rsid w:val="0073711D"/>
    <w:rsid w:val="0073778F"/>
    <w:rsid w:val="00737BB0"/>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BA2"/>
    <w:rsid w:val="00754F0F"/>
    <w:rsid w:val="007552F1"/>
    <w:rsid w:val="00755F3B"/>
    <w:rsid w:val="007560A1"/>
    <w:rsid w:val="007566CB"/>
    <w:rsid w:val="00757947"/>
    <w:rsid w:val="0076284D"/>
    <w:rsid w:val="00763936"/>
    <w:rsid w:val="00764FD6"/>
    <w:rsid w:val="00765399"/>
    <w:rsid w:val="007654C6"/>
    <w:rsid w:val="00765F24"/>
    <w:rsid w:val="00766211"/>
    <w:rsid w:val="00771EC8"/>
    <w:rsid w:val="007720C2"/>
    <w:rsid w:val="007724D3"/>
    <w:rsid w:val="007731F0"/>
    <w:rsid w:val="007740AD"/>
    <w:rsid w:val="0077554C"/>
    <w:rsid w:val="007763E1"/>
    <w:rsid w:val="00776949"/>
    <w:rsid w:val="00777670"/>
    <w:rsid w:val="00780A3B"/>
    <w:rsid w:val="007818FF"/>
    <w:rsid w:val="00782BF8"/>
    <w:rsid w:val="007834AA"/>
    <w:rsid w:val="00783536"/>
    <w:rsid w:val="00783C19"/>
    <w:rsid w:val="00784B7E"/>
    <w:rsid w:val="00785F17"/>
    <w:rsid w:val="007860B6"/>
    <w:rsid w:val="007863E6"/>
    <w:rsid w:val="00786563"/>
    <w:rsid w:val="00786DEE"/>
    <w:rsid w:val="007872CE"/>
    <w:rsid w:val="00787B14"/>
    <w:rsid w:val="00787DC2"/>
    <w:rsid w:val="0079007C"/>
    <w:rsid w:val="007909D9"/>
    <w:rsid w:val="00790D67"/>
    <w:rsid w:val="00790FAD"/>
    <w:rsid w:val="007912DE"/>
    <w:rsid w:val="00791E5B"/>
    <w:rsid w:val="00791FC9"/>
    <w:rsid w:val="00792081"/>
    <w:rsid w:val="007937A5"/>
    <w:rsid w:val="007947D7"/>
    <w:rsid w:val="0079488E"/>
    <w:rsid w:val="007948D0"/>
    <w:rsid w:val="00795779"/>
    <w:rsid w:val="007976F5"/>
    <w:rsid w:val="007A059A"/>
    <w:rsid w:val="007A130B"/>
    <w:rsid w:val="007A4F0F"/>
    <w:rsid w:val="007A50A9"/>
    <w:rsid w:val="007A5BDA"/>
    <w:rsid w:val="007A7D55"/>
    <w:rsid w:val="007A7E8A"/>
    <w:rsid w:val="007B12FF"/>
    <w:rsid w:val="007B185F"/>
    <w:rsid w:val="007B2A01"/>
    <w:rsid w:val="007B2E75"/>
    <w:rsid w:val="007B4DFE"/>
    <w:rsid w:val="007B6219"/>
    <w:rsid w:val="007B6AEC"/>
    <w:rsid w:val="007B7984"/>
    <w:rsid w:val="007C02F0"/>
    <w:rsid w:val="007C0612"/>
    <w:rsid w:val="007C0776"/>
    <w:rsid w:val="007C348D"/>
    <w:rsid w:val="007C3B9B"/>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074"/>
    <w:rsid w:val="007D7BC5"/>
    <w:rsid w:val="007E05CD"/>
    <w:rsid w:val="007E0B3D"/>
    <w:rsid w:val="007E1893"/>
    <w:rsid w:val="007E2CF6"/>
    <w:rsid w:val="007E3D46"/>
    <w:rsid w:val="007E3D62"/>
    <w:rsid w:val="007E625C"/>
    <w:rsid w:val="007E7010"/>
    <w:rsid w:val="007F0164"/>
    <w:rsid w:val="007F1A0D"/>
    <w:rsid w:val="007F1B2E"/>
    <w:rsid w:val="007F1B3A"/>
    <w:rsid w:val="007F1B84"/>
    <w:rsid w:val="007F1B91"/>
    <w:rsid w:val="007F2173"/>
    <w:rsid w:val="007F235E"/>
    <w:rsid w:val="007F3812"/>
    <w:rsid w:val="007F3D95"/>
    <w:rsid w:val="007F3F66"/>
    <w:rsid w:val="007F47E7"/>
    <w:rsid w:val="007F4F75"/>
    <w:rsid w:val="007F6402"/>
    <w:rsid w:val="007F6F26"/>
    <w:rsid w:val="007F7397"/>
    <w:rsid w:val="008011F9"/>
    <w:rsid w:val="0080269D"/>
    <w:rsid w:val="008040CB"/>
    <w:rsid w:val="008043C9"/>
    <w:rsid w:val="00806044"/>
    <w:rsid w:val="00807B75"/>
    <w:rsid w:val="00810237"/>
    <w:rsid w:val="00810AF3"/>
    <w:rsid w:val="00813105"/>
    <w:rsid w:val="00813B3B"/>
    <w:rsid w:val="00814153"/>
    <w:rsid w:val="0081425E"/>
    <w:rsid w:val="008142E7"/>
    <w:rsid w:val="00814F72"/>
    <w:rsid w:val="008150F0"/>
    <w:rsid w:val="008176D9"/>
    <w:rsid w:val="0082094F"/>
    <w:rsid w:val="00821BB1"/>
    <w:rsid w:val="00823BF2"/>
    <w:rsid w:val="00823CA5"/>
    <w:rsid w:val="00824706"/>
    <w:rsid w:val="0082502F"/>
    <w:rsid w:val="008253EC"/>
    <w:rsid w:val="0082542B"/>
    <w:rsid w:val="00825FEE"/>
    <w:rsid w:val="0082692A"/>
    <w:rsid w:val="00826A7E"/>
    <w:rsid w:val="008272CE"/>
    <w:rsid w:val="00827AF2"/>
    <w:rsid w:val="00831133"/>
    <w:rsid w:val="0083270B"/>
    <w:rsid w:val="00832EAF"/>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2F58"/>
    <w:rsid w:val="00853CF2"/>
    <w:rsid w:val="008563C3"/>
    <w:rsid w:val="008576A8"/>
    <w:rsid w:val="00857DE3"/>
    <w:rsid w:val="00860395"/>
    <w:rsid w:val="00860F5E"/>
    <w:rsid w:val="00861205"/>
    <w:rsid w:val="00861C17"/>
    <w:rsid w:val="00861F49"/>
    <w:rsid w:val="0086202D"/>
    <w:rsid w:val="00862ABA"/>
    <w:rsid w:val="008638DF"/>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B13"/>
    <w:rsid w:val="00887B5D"/>
    <w:rsid w:val="008910AC"/>
    <w:rsid w:val="008930CD"/>
    <w:rsid w:val="008931B4"/>
    <w:rsid w:val="0089331B"/>
    <w:rsid w:val="008933BC"/>
    <w:rsid w:val="00893C2B"/>
    <w:rsid w:val="008969D4"/>
    <w:rsid w:val="008A0157"/>
    <w:rsid w:val="008A12BA"/>
    <w:rsid w:val="008A1D5F"/>
    <w:rsid w:val="008A216D"/>
    <w:rsid w:val="008A2350"/>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227"/>
    <w:rsid w:val="008B6309"/>
    <w:rsid w:val="008B6B87"/>
    <w:rsid w:val="008B6C07"/>
    <w:rsid w:val="008C0807"/>
    <w:rsid w:val="008C11D7"/>
    <w:rsid w:val="008C1D31"/>
    <w:rsid w:val="008C1E31"/>
    <w:rsid w:val="008C3D60"/>
    <w:rsid w:val="008C3FB4"/>
    <w:rsid w:val="008C4071"/>
    <w:rsid w:val="008C5210"/>
    <w:rsid w:val="008C5409"/>
    <w:rsid w:val="008C5433"/>
    <w:rsid w:val="008C5658"/>
    <w:rsid w:val="008C6767"/>
    <w:rsid w:val="008C6D3C"/>
    <w:rsid w:val="008C6D60"/>
    <w:rsid w:val="008C7B15"/>
    <w:rsid w:val="008C7CA2"/>
    <w:rsid w:val="008D07EC"/>
    <w:rsid w:val="008D1798"/>
    <w:rsid w:val="008D2D3D"/>
    <w:rsid w:val="008D3AE8"/>
    <w:rsid w:val="008D6F67"/>
    <w:rsid w:val="008D704D"/>
    <w:rsid w:val="008E15CB"/>
    <w:rsid w:val="008E2035"/>
    <w:rsid w:val="008E3081"/>
    <w:rsid w:val="008E31B9"/>
    <w:rsid w:val="008E4A3C"/>
    <w:rsid w:val="008E58A0"/>
    <w:rsid w:val="008E656A"/>
    <w:rsid w:val="008E6D07"/>
    <w:rsid w:val="008E7321"/>
    <w:rsid w:val="008E7D27"/>
    <w:rsid w:val="008E7D87"/>
    <w:rsid w:val="008E7DB3"/>
    <w:rsid w:val="008F00B6"/>
    <w:rsid w:val="008F02EA"/>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112EC"/>
    <w:rsid w:val="009122A7"/>
    <w:rsid w:val="00912795"/>
    <w:rsid w:val="00913EE3"/>
    <w:rsid w:val="00914D3F"/>
    <w:rsid w:val="0091504B"/>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262"/>
    <w:rsid w:val="00927D63"/>
    <w:rsid w:val="00927FB2"/>
    <w:rsid w:val="00927FFC"/>
    <w:rsid w:val="009302A6"/>
    <w:rsid w:val="0093049E"/>
    <w:rsid w:val="00930991"/>
    <w:rsid w:val="00931E5B"/>
    <w:rsid w:val="00932753"/>
    <w:rsid w:val="00933845"/>
    <w:rsid w:val="00934504"/>
    <w:rsid w:val="00935371"/>
    <w:rsid w:val="009353EF"/>
    <w:rsid w:val="00937444"/>
    <w:rsid w:val="0093767A"/>
    <w:rsid w:val="009402D8"/>
    <w:rsid w:val="009425A7"/>
    <w:rsid w:val="00942B80"/>
    <w:rsid w:val="00942BCA"/>
    <w:rsid w:val="009438E2"/>
    <w:rsid w:val="00943A2B"/>
    <w:rsid w:val="00944DA0"/>
    <w:rsid w:val="00946722"/>
    <w:rsid w:val="009502F5"/>
    <w:rsid w:val="00951CA9"/>
    <w:rsid w:val="0095251F"/>
    <w:rsid w:val="009534C9"/>
    <w:rsid w:val="00953B0A"/>
    <w:rsid w:val="00954A8F"/>
    <w:rsid w:val="00955F2F"/>
    <w:rsid w:val="00956A4E"/>
    <w:rsid w:val="00956AB5"/>
    <w:rsid w:val="00956FAD"/>
    <w:rsid w:val="00957893"/>
    <w:rsid w:val="0096027F"/>
    <w:rsid w:val="00960A92"/>
    <w:rsid w:val="00961502"/>
    <w:rsid w:val="00961943"/>
    <w:rsid w:val="0096248C"/>
    <w:rsid w:val="00963009"/>
    <w:rsid w:val="0096341B"/>
    <w:rsid w:val="0096353F"/>
    <w:rsid w:val="009639C8"/>
    <w:rsid w:val="009639DE"/>
    <w:rsid w:val="00963D8D"/>
    <w:rsid w:val="00963E07"/>
    <w:rsid w:val="009657AE"/>
    <w:rsid w:val="00965894"/>
    <w:rsid w:val="009666D7"/>
    <w:rsid w:val="009670AC"/>
    <w:rsid w:val="009672FF"/>
    <w:rsid w:val="00967C0E"/>
    <w:rsid w:val="009700A8"/>
    <w:rsid w:val="00970BA8"/>
    <w:rsid w:val="00971170"/>
    <w:rsid w:val="009716FC"/>
    <w:rsid w:val="00971D98"/>
    <w:rsid w:val="00972472"/>
    <w:rsid w:val="009739F5"/>
    <w:rsid w:val="009741D4"/>
    <w:rsid w:val="0097609B"/>
    <w:rsid w:val="009773F1"/>
    <w:rsid w:val="0098026A"/>
    <w:rsid w:val="00980D68"/>
    <w:rsid w:val="00983A43"/>
    <w:rsid w:val="009841CD"/>
    <w:rsid w:val="00984F6B"/>
    <w:rsid w:val="009854EC"/>
    <w:rsid w:val="009855D4"/>
    <w:rsid w:val="00985A84"/>
    <w:rsid w:val="00985F55"/>
    <w:rsid w:val="00986CE1"/>
    <w:rsid w:val="00986FE3"/>
    <w:rsid w:val="00987DE7"/>
    <w:rsid w:val="0099051D"/>
    <w:rsid w:val="009910A4"/>
    <w:rsid w:val="009915AD"/>
    <w:rsid w:val="009921F1"/>
    <w:rsid w:val="0099297C"/>
    <w:rsid w:val="00993376"/>
    <w:rsid w:val="00993EC5"/>
    <w:rsid w:val="00995FEE"/>
    <w:rsid w:val="00996076"/>
    <w:rsid w:val="00996B8C"/>
    <w:rsid w:val="009978CF"/>
    <w:rsid w:val="009A0886"/>
    <w:rsid w:val="009A180D"/>
    <w:rsid w:val="009A2A2B"/>
    <w:rsid w:val="009A2E1A"/>
    <w:rsid w:val="009A43BF"/>
    <w:rsid w:val="009A490F"/>
    <w:rsid w:val="009A5161"/>
    <w:rsid w:val="009A6B2F"/>
    <w:rsid w:val="009A745B"/>
    <w:rsid w:val="009A7D11"/>
    <w:rsid w:val="009B05C3"/>
    <w:rsid w:val="009B3151"/>
    <w:rsid w:val="009B3266"/>
    <w:rsid w:val="009B338B"/>
    <w:rsid w:val="009B3F3E"/>
    <w:rsid w:val="009B3FDD"/>
    <w:rsid w:val="009B4090"/>
    <w:rsid w:val="009B59F3"/>
    <w:rsid w:val="009B62AA"/>
    <w:rsid w:val="009B654D"/>
    <w:rsid w:val="009B6595"/>
    <w:rsid w:val="009B685C"/>
    <w:rsid w:val="009B6E32"/>
    <w:rsid w:val="009B6F95"/>
    <w:rsid w:val="009B711D"/>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2E13"/>
    <w:rsid w:val="009D2F4F"/>
    <w:rsid w:val="009D6B18"/>
    <w:rsid w:val="009D7294"/>
    <w:rsid w:val="009D7770"/>
    <w:rsid w:val="009D779F"/>
    <w:rsid w:val="009E1FFB"/>
    <w:rsid w:val="009E20B7"/>
    <w:rsid w:val="009E2403"/>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10DB9"/>
    <w:rsid w:val="00A10FCA"/>
    <w:rsid w:val="00A113C1"/>
    <w:rsid w:val="00A1297F"/>
    <w:rsid w:val="00A130D3"/>
    <w:rsid w:val="00A13EAF"/>
    <w:rsid w:val="00A144B6"/>
    <w:rsid w:val="00A147C9"/>
    <w:rsid w:val="00A14833"/>
    <w:rsid w:val="00A14E25"/>
    <w:rsid w:val="00A14EE1"/>
    <w:rsid w:val="00A15722"/>
    <w:rsid w:val="00A177FC"/>
    <w:rsid w:val="00A215B6"/>
    <w:rsid w:val="00A23B71"/>
    <w:rsid w:val="00A25751"/>
    <w:rsid w:val="00A26794"/>
    <w:rsid w:val="00A26F11"/>
    <w:rsid w:val="00A27446"/>
    <w:rsid w:val="00A27846"/>
    <w:rsid w:val="00A27FBC"/>
    <w:rsid w:val="00A300B6"/>
    <w:rsid w:val="00A32BE9"/>
    <w:rsid w:val="00A32FBD"/>
    <w:rsid w:val="00A33366"/>
    <w:rsid w:val="00A33684"/>
    <w:rsid w:val="00A35B2E"/>
    <w:rsid w:val="00A363BD"/>
    <w:rsid w:val="00A3699B"/>
    <w:rsid w:val="00A36CC9"/>
    <w:rsid w:val="00A36D58"/>
    <w:rsid w:val="00A37373"/>
    <w:rsid w:val="00A41AC1"/>
    <w:rsid w:val="00A41CA4"/>
    <w:rsid w:val="00A42B33"/>
    <w:rsid w:val="00A42FE7"/>
    <w:rsid w:val="00A43140"/>
    <w:rsid w:val="00A43835"/>
    <w:rsid w:val="00A4394E"/>
    <w:rsid w:val="00A43C02"/>
    <w:rsid w:val="00A44AE6"/>
    <w:rsid w:val="00A45433"/>
    <w:rsid w:val="00A4599F"/>
    <w:rsid w:val="00A466F1"/>
    <w:rsid w:val="00A46B42"/>
    <w:rsid w:val="00A50B73"/>
    <w:rsid w:val="00A510B9"/>
    <w:rsid w:val="00A5189D"/>
    <w:rsid w:val="00A5253F"/>
    <w:rsid w:val="00A52B08"/>
    <w:rsid w:val="00A55508"/>
    <w:rsid w:val="00A55891"/>
    <w:rsid w:val="00A55AA5"/>
    <w:rsid w:val="00A560A2"/>
    <w:rsid w:val="00A571AB"/>
    <w:rsid w:val="00A574B9"/>
    <w:rsid w:val="00A5751B"/>
    <w:rsid w:val="00A60616"/>
    <w:rsid w:val="00A6180D"/>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2FEF"/>
    <w:rsid w:val="00A73BF7"/>
    <w:rsid w:val="00A744AD"/>
    <w:rsid w:val="00A747AC"/>
    <w:rsid w:val="00A749DA"/>
    <w:rsid w:val="00A74B22"/>
    <w:rsid w:val="00A754CB"/>
    <w:rsid w:val="00A76F66"/>
    <w:rsid w:val="00A77900"/>
    <w:rsid w:val="00A77D1C"/>
    <w:rsid w:val="00A8071F"/>
    <w:rsid w:val="00A80C02"/>
    <w:rsid w:val="00A81AA2"/>
    <w:rsid w:val="00A81FB7"/>
    <w:rsid w:val="00A829C4"/>
    <w:rsid w:val="00A83F3F"/>
    <w:rsid w:val="00A85057"/>
    <w:rsid w:val="00A865DA"/>
    <w:rsid w:val="00A870D9"/>
    <w:rsid w:val="00A90309"/>
    <w:rsid w:val="00A90666"/>
    <w:rsid w:val="00A91483"/>
    <w:rsid w:val="00A91AF1"/>
    <w:rsid w:val="00A92611"/>
    <w:rsid w:val="00A934E0"/>
    <w:rsid w:val="00A94866"/>
    <w:rsid w:val="00A96630"/>
    <w:rsid w:val="00A97192"/>
    <w:rsid w:val="00A97EF0"/>
    <w:rsid w:val="00AA0053"/>
    <w:rsid w:val="00AA1198"/>
    <w:rsid w:val="00AA2718"/>
    <w:rsid w:val="00AA29DF"/>
    <w:rsid w:val="00AA362E"/>
    <w:rsid w:val="00AA4115"/>
    <w:rsid w:val="00AA4446"/>
    <w:rsid w:val="00AA52E1"/>
    <w:rsid w:val="00AA62D6"/>
    <w:rsid w:val="00AA66DF"/>
    <w:rsid w:val="00AA6796"/>
    <w:rsid w:val="00AA78B2"/>
    <w:rsid w:val="00AA7C0D"/>
    <w:rsid w:val="00AA7DD1"/>
    <w:rsid w:val="00AB1754"/>
    <w:rsid w:val="00AB2DB9"/>
    <w:rsid w:val="00AB2E78"/>
    <w:rsid w:val="00AB38B5"/>
    <w:rsid w:val="00AB3B35"/>
    <w:rsid w:val="00AB47AB"/>
    <w:rsid w:val="00AB4E5F"/>
    <w:rsid w:val="00AB5541"/>
    <w:rsid w:val="00AB5657"/>
    <w:rsid w:val="00AB597B"/>
    <w:rsid w:val="00AB7367"/>
    <w:rsid w:val="00AB7432"/>
    <w:rsid w:val="00AB7730"/>
    <w:rsid w:val="00AC086D"/>
    <w:rsid w:val="00AC08B9"/>
    <w:rsid w:val="00AC1757"/>
    <w:rsid w:val="00AC2788"/>
    <w:rsid w:val="00AC2A50"/>
    <w:rsid w:val="00AC32A3"/>
    <w:rsid w:val="00AC6CCC"/>
    <w:rsid w:val="00AC6F14"/>
    <w:rsid w:val="00AC7575"/>
    <w:rsid w:val="00AC7C29"/>
    <w:rsid w:val="00AD0911"/>
    <w:rsid w:val="00AD0F22"/>
    <w:rsid w:val="00AD16FA"/>
    <w:rsid w:val="00AD1B88"/>
    <w:rsid w:val="00AD1C83"/>
    <w:rsid w:val="00AD3648"/>
    <w:rsid w:val="00AD3951"/>
    <w:rsid w:val="00AD3DCD"/>
    <w:rsid w:val="00AD4055"/>
    <w:rsid w:val="00AD4BED"/>
    <w:rsid w:val="00AD4F1A"/>
    <w:rsid w:val="00AD5069"/>
    <w:rsid w:val="00AD51F7"/>
    <w:rsid w:val="00AD56F4"/>
    <w:rsid w:val="00AD5DD1"/>
    <w:rsid w:val="00AD5EDF"/>
    <w:rsid w:val="00AD7D83"/>
    <w:rsid w:val="00AE0683"/>
    <w:rsid w:val="00AE1244"/>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1A1"/>
    <w:rsid w:val="00B012CF"/>
    <w:rsid w:val="00B01C30"/>
    <w:rsid w:val="00B01E5B"/>
    <w:rsid w:val="00B02D5E"/>
    <w:rsid w:val="00B05A03"/>
    <w:rsid w:val="00B06374"/>
    <w:rsid w:val="00B07665"/>
    <w:rsid w:val="00B10287"/>
    <w:rsid w:val="00B1096B"/>
    <w:rsid w:val="00B1123C"/>
    <w:rsid w:val="00B12512"/>
    <w:rsid w:val="00B14544"/>
    <w:rsid w:val="00B16562"/>
    <w:rsid w:val="00B176FD"/>
    <w:rsid w:val="00B17DBA"/>
    <w:rsid w:val="00B210DB"/>
    <w:rsid w:val="00B21AC5"/>
    <w:rsid w:val="00B21EFA"/>
    <w:rsid w:val="00B24214"/>
    <w:rsid w:val="00B2459A"/>
    <w:rsid w:val="00B247BF"/>
    <w:rsid w:val="00B24A32"/>
    <w:rsid w:val="00B24A96"/>
    <w:rsid w:val="00B252D4"/>
    <w:rsid w:val="00B2694E"/>
    <w:rsid w:val="00B26EEC"/>
    <w:rsid w:val="00B27D89"/>
    <w:rsid w:val="00B3055F"/>
    <w:rsid w:val="00B3068F"/>
    <w:rsid w:val="00B30AC8"/>
    <w:rsid w:val="00B30E86"/>
    <w:rsid w:val="00B3287D"/>
    <w:rsid w:val="00B33394"/>
    <w:rsid w:val="00B33EAC"/>
    <w:rsid w:val="00B34FE6"/>
    <w:rsid w:val="00B3551C"/>
    <w:rsid w:val="00B359A7"/>
    <w:rsid w:val="00B35FC1"/>
    <w:rsid w:val="00B36625"/>
    <w:rsid w:val="00B3699E"/>
    <w:rsid w:val="00B411DB"/>
    <w:rsid w:val="00B413C6"/>
    <w:rsid w:val="00B43C87"/>
    <w:rsid w:val="00B4694C"/>
    <w:rsid w:val="00B4698A"/>
    <w:rsid w:val="00B475F9"/>
    <w:rsid w:val="00B476D6"/>
    <w:rsid w:val="00B47C05"/>
    <w:rsid w:val="00B50760"/>
    <w:rsid w:val="00B5221E"/>
    <w:rsid w:val="00B522AC"/>
    <w:rsid w:val="00B52705"/>
    <w:rsid w:val="00B5429E"/>
    <w:rsid w:val="00B548F7"/>
    <w:rsid w:val="00B54C37"/>
    <w:rsid w:val="00B5521E"/>
    <w:rsid w:val="00B55A65"/>
    <w:rsid w:val="00B56401"/>
    <w:rsid w:val="00B56D81"/>
    <w:rsid w:val="00B57F54"/>
    <w:rsid w:val="00B600AE"/>
    <w:rsid w:val="00B606C9"/>
    <w:rsid w:val="00B60859"/>
    <w:rsid w:val="00B60CB8"/>
    <w:rsid w:val="00B61AD4"/>
    <w:rsid w:val="00B62973"/>
    <w:rsid w:val="00B62D48"/>
    <w:rsid w:val="00B6372D"/>
    <w:rsid w:val="00B63788"/>
    <w:rsid w:val="00B6522C"/>
    <w:rsid w:val="00B712C7"/>
    <w:rsid w:val="00B7182F"/>
    <w:rsid w:val="00B71986"/>
    <w:rsid w:val="00B71B06"/>
    <w:rsid w:val="00B7296C"/>
    <w:rsid w:val="00B72BAC"/>
    <w:rsid w:val="00B741D0"/>
    <w:rsid w:val="00B74438"/>
    <w:rsid w:val="00B744D7"/>
    <w:rsid w:val="00B7494D"/>
    <w:rsid w:val="00B7560A"/>
    <w:rsid w:val="00B75AF1"/>
    <w:rsid w:val="00B76085"/>
    <w:rsid w:val="00B7632D"/>
    <w:rsid w:val="00B76501"/>
    <w:rsid w:val="00B76FA2"/>
    <w:rsid w:val="00B772DE"/>
    <w:rsid w:val="00B807ED"/>
    <w:rsid w:val="00B81E4A"/>
    <w:rsid w:val="00B83109"/>
    <w:rsid w:val="00B8311D"/>
    <w:rsid w:val="00B83563"/>
    <w:rsid w:val="00B83630"/>
    <w:rsid w:val="00B83AF3"/>
    <w:rsid w:val="00B86046"/>
    <w:rsid w:val="00B8671F"/>
    <w:rsid w:val="00B87FE9"/>
    <w:rsid w:val="00B901E5"/>
    <w:rsid w:val="00B9137D"/>
    <w:rsid w:val="00B917A8"/>
    <w:rsid w:val="00B91FB8"/>
    <w:rsid w:val="00B9241A"/>
    <w:rsid w:val="00B937E7"/>
    <w:rsid w:val="00B93A46"/>
    <w:rsid w:val="00B946B2"/>
    <w:rsid w:val="00B9498F"/>
    <w:rsid w:val="00B95A24"/>
    <w:rsid w:val="00B9652B"/>
    <w:rsid w:val="00B965C1"/>
    <w:rsid w:val="00B96ED5"/>
    <w:rsid w:val="00B970B0"/>
    <w:rsid w:val="00B97D87"/>
    <w:rsid w:val="00BA080B"/>
    <w:rsid w:val="00BA0A4F"/>
    <w:rsid w:val="00BA0F66"/>
    <w:rsid w:val="00BA0FFA"/>
    <w:rsid w:val="00BA1BD2"/>
    <w:rsid w:val="00BA1D8F"/>
    <w:rsid w:val="00BA2EFC"/>
    <w:rsid w:val="00BA31F7"/>
    <w:rsid w:val="00BA341F"/>
    <w:rsid w:val="00BA3D88"/>
    <w:rsid w:val="00BA4ACB"/>
    <w:rsid w:val="00BA4D96"/>
    <w:rsid w:val="00BA5539"/>
    <w:rsid w:val="00BA5935"/>
    <w:rsid w:val="00BA5C6D"/>
    <w:rsid w:val="00BA74D7"/>
    <w:rsid w:val="00BB174C"/>
    <w:rsid w:val="00BB2F46"/>
    <w:rsid w:val="00BB3B0E"/>
    <w:rsid w:val="00BB3FAC"/>
    <w:rsid w:val="00BB45B4"/>
    <w:rsid w:val="00BB45DF"/>
    <w:rsid w:val="00BB4A57"/>
    <w:rsid w:val="00BB5270"/>
    <w:rsid w:val="00BB54F0"/>
    <w:rsid w:val="00BB6906"/>
    <w:rsid w:val="00BB6B79"/>
    <w:rsid w:val="00BC0EC9"/>
    <w:rsid w:val="00BC1CD4"/>
    <w:rsid w:val="00BC22EF"/>
    <w:rsid w:val="00BC2E44"/>
    <w:rsid w:val="00BC3440"/>
    <w:rsid w:val="00BC3DF9"/>
    <w:rsid w:val="00BC3EEA"/>
    <w:rsid w:val="00BC403A"/>
    <w:rsid w:val="00BC7052"/>
    <w:rsid w:val="00BC759E"/>
    <w:rsid w:val="00BC7964"/>
    <w:rsid w:val="00BD00CF"/>
    <w:rsid w:val="00BD6E6C"/>
    <w:rsid w:val="00BE1858"/>
    <w:rsid w:val="00BE2F20"/>
    <w:rsid w:val="00BE3B73"/>
    <w:rsid w:val="00BE3C0E"/>
    <w:rsid w:val="00BE3EEA"/>
    <w:rsid w:val="00BE4401"/>
    <w:rsid w:val="00BE598F"/>
    <w:rsid w:val="00BE7281"/>
    <w:rsid w:val="00BE7C72"/>
    <w:rsid w:val="00BF1959"/>
    <w:rsid w:val="00BF22F5"/>
    <w:rsid w:val="00BF262E"/>
    <w:rsid w:val="00BF4594"/>
    <w:rsid w:val="00BF5AEB"/>
    <w:rsid w:val="00BF64AF"/>
    <w:rsid w:val="00BF64B8"/>
    <w:rsid w:val="00BF6BED"/>
    <w:rsid w:val="00BF6C92"/>
    <w:rsid w:val="00BF7098"/>
    <w:rsid w:val="00BF7658"/>
    <w:rsid w:val="00BF780E"/>
    <w:rsid w:val="00C00F86"/>
    <w:rsid w:val="00C01740"/>
    <w:rsid w:val="00C01E25"/>
    <w:rsid w:val="00C02B55"/>
    <w:rsid w:val="00C0321E"/>
    <w:rsid w:val="00C04BCA"/>
    <w:rsid w:val="00C04E91"/>
    <w:rsid w:val="00C04FFE"/>
    <w:rsid w:val="00C06CA3"/>
    <w:rsid w:val="00C075EF"/>
    <w:rsid w:val="00C07985"/>
    <w:rsid w:val="00C07B07"/>
    <w:rsid w:val="00C114E1"/>
    <w:rsid w:val="00C11848"/>
    <w:rsid w:val="00C11A91"/>
    <w:rsid w:val="00C11B4C"/>
    <w:rsid w:val="00C11DD1"/>
    <w:rsid w:val="00C122CF"/>
    <w:rsid w:val="00C1268D"/>
    <w:rsid w:val="00C12F84"/>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5FC8"/>
    <w:rsid w:val="00C26588"/>
    <w:rsid w:val="00C265EA"/>
    <w:rsid w:val="00C275A1"/>
    <w:rsid w:val="00C30096"/>
    <w:rsid w:val="00C3061F"/>
    <w:rsid w:val="00C31457"/>
    <w:rsid w:val="00C31E53"/>
    <w:rsid w:val="00C32030"/>
    <w:rsid w:val="00C32101"/>
    <w:rsid w:val="00C327B5"/>
    <w:rsid w:val="00C32E53"/>
    <w:rsid w:val="00C338F5"/>
    <w:rsid w:val="00C35066"/>
    <w:rsid w:val="00C357D8"/>
    <w:rsid w:val="00C36AE5"/>
    <w:rsid w:val="00C373EA"/>
    <w:rsid w:val="00C37E50"/>
    <w:rsid w:val="00C42A0E"/>
    <w:rsid w:val="00C432F0"/>
    <w:rsid w:val="00C458E8"/>
    <w:rsid w:val="00C468E9"/>
    <w:rsid w:val="00C47CE7"/>
    <w:rsid w:val="00C515B6"/>
    <w:rsid w:val="00C52086"/>
    <w:rsid w:val="00C52999"/>
    <w:rsid w:val="00C544C8"/>
    <w:rsid w:val="00C5450B"/>
    <w:rsid w:val="00C55829"/>
    <w:rsid w:val="00C558AD"/>
    <w:rsid w:val="00C56765"/>
    <w:rsid w:val="00C57816"/>
    <w:rsid w:val="00C578E1"/>
    <w:rsid w:val="00C61071"/>
    <w:rsid w:val="00C61989"/>
    <w:rsid w:val="00C619A2"/>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F76"/>
    <w:rsid w:val="00C71157"/>
    <w:rsid w:val="00C714A2"/>
    <w:rsid w:val="00C725E4"/>
    <w:rsid w:val="00C74B05"/>
    <w:rsid w:val="00C75E83"/>
    <w:rsid w:val="00C76044"/>
    <w:rsid w:val="00C7706C"/>
    <w:rsid w:val="00C772BA"/>
    <w:rsid w:val="00C77938"/>
    <w:rsid w:val="00C80519"/>
    <w:rsid w:val="00C80F52"/>
    <w:rsid w:val="00C8106D"/>
    <w:rsid w:val="00C81747"/>
    <w:rsid w:val="00C83859"/>
    <w:rsid w:val="00C83FE2"/>
    <w:rsid w:val="00C84434"/>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6406"/>
    <w:rsid w:val="00C970BE"/>
    <w:rsid w:val="00C970C8"/>
    <w:rsid w:val="00C97654"/>
    <w:rsid w:val="00CA02E5"/>
    <w:rsid w:val="00CA23C1"/>
    <w:rsid w:val="00CA2B04"/>
    <w:rsid w:val="00CA3A0F"/>
    <w:rsid w:val="00CA3FAE"/>
    <w:rsid w:val="00CA47CB"/>
    <w:rsid w:val="00CA4C2C"/>
    <w:rsid w:val="00CA5166"/>
    <w:rsid w:val="00CA58A9"/>
    <w:rsid w:val="00CA65C6"/>
    <w:rsid w:val="00CB1BFC"/>
    <w:rsid w:val="00CB1C73"/>
    <w:rsid w:val="00CB2162"/>
    <w:rsid w:val="00CB21ED"/>
    <w:rsid w:val="00CB3297"/>
    <w:rsid w:val="00CB3E24"/>
    <w:rsid w:val="00CB46BF"/>
    <w:rsid w:val="00CB5907"/>
    <w:rsid w:val="00CB5C1D"/>
    <w:rsid w:val="00CB5CA0"/>
    <w:rsid w:val="00CB5FF7"/>
    <w:rsid w:val="00CB607B"/>
    <w:rsid w:val="00CB63C5"/>
    <w:rsid w:val="00CB6B3C"/>
    <w:rsid w:val="00CB6F54"/>
    <w:rsid w:val="00CB70A1"/>
    <w:rsid w:val="00CB71A6"/>
    <w:rsid w:val="00CB748D"/>
    <w:rsid w:val="00CC045F"/>
    <w:rsid w:val="00CC0473"/>
    <w:rsid w:val="00CC0C98"/>
    <w:rsid w:val="00CC0E46"/>
    <w:rsid w:val="00CC1E27"/>
    <w:rsid w:val="00CC1FF7"/>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80D"/>
    <w:rsid w:val="00CD5EAC"/>
    <w:rsid w:val="00CD5F1C"/>
    <w:rsid w:val="00CD636B"/>
    <w:rsid w:val="00CD6974"/>
    <w:rsid w:val="00CD6F81"/>
    <w:rsid w:val="00CD73FF"/>
    <w:rsid w:val="00CE0A3E"/>
    <w:rsid w:val="00CE1414"/>
    <w:rsid w:val="00CE275A"/>
    <w:rsid w:val="00CE2A25"/>
    <w:rsid w:val="00CE3247"/>
    <w:rsid w:val="00CE498D"/>
    <w:rsid w:val="00CE5A18"/>
    <w:rsid w:val="00CE6713"/>
    <w:rsid w:val="00CE7904"/>
    <w:rsid w:val="00CE7939"/>
    <w:rsid w:val="00CF06D5"/>
    <w:rsid w:val="00CF1D58"/>
    <w:rsid w:val="00CF2677"/>
    <w:rsid w:val="00CF2CB6"/>
    <w:rsid w:val="00CF329A"/>
    <w:rsid w:val="00CF63E5"/>
    <w:rsid w:val="00CF66FF"/>
    <w:rsid w:val="00CF705D"/>
    <w:rsid w:val="00CF7B33"/>
    <w:rsid w:val="00D004A2"/>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40A8"/>
    <w:rsid w:val="00D1581F"/>
    <w:rsid w:val="00D159D2"/>
    <w:rsid w:val="00D1609F"/>
    <w:rsid w:val="00D16DF2"/>
    <w:rsid w:val="00D17439"/>
    <w:rsid w:val="00D20B5F"/>
    <w:rsid w:val="00D22226"/>
    <w:rsid w:val="00D232F1"/>
    <w:rsid w:val="00D23E1F"/>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4CE1"/>
    <w:rsid w:val="00D45631"/>
    <w:rsid w:val="00D456B0"/>
    <w:rsid w:val="00D4630D"/>
    <w:rsid w:val="00D4699A"/>
    <w:rsid w:val="00D46E0C"/>
    <w:rsid w:val="00D4785E"/>
    <w:rsid w:val="00D5020B"/>
    <w:rsid w:val="00D514E6"/>
    <w:rsid w:val="00D526C8"/>
    <w:rsid w:val="00D53BF4"/>
    <w:rsid w:val="00D551E2"/>
    <w:rsid w:val="00D56B13"/>
    <w:rsid w:val="00D5779B"/>
    <w:rsid w:val="00D60217"/>
    <w:rsid w:val="00D60271"/>
    <w:rsid w:val="00D60623"/>
    <w:rsid w:val="00D60E01"/>
    <w:rsid w:val="00D60E84"/>
    <w:rsid w:val="00D611AB"/>
    <w:rsid w:val="00D61AD9"/>
    <w:rsid w:val="00D61DED"/>
    <w:rsid w:val="00D62793"/>
    <w:rsid w:val="00D658FB"/>
    <w:rsid w:val="00D6652F"/>
    <w:rsid w:val="00D66697"/>
    <w:rsid w:val="00D66A43"/>
    <w:rsid w:val="00D66C21"/>
    <w:rsid w:val="00D66DAA"/>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2F71"/>
    <w:rsid w:val="00D8368E"/>
    <w:rsid w:val="00D83945"/>
    <w:rsid w:val="00D84542"/>
    <w:rsid w:val="00D8625D"/>
    <w:rsid w:val="00D86A7B"/>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4DC6"/>
    <w:rsid w:val="00DA5ED0"/>
    <w:rsid w:val="00DA61D6"/>
    <w:rsid w:val="00DA62B5"/>
    <w:rsid w:val="00DA758B"/>
    <w:rsid w:val="00DB0683"/>
    <w:rsid w:val="00DB19B6"/>
    <w:rsid w:val="00DB2857"/>
    <w:rsid w:val="00DB374C"/>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7576"/>
    <w:rsid w:val="00DC7B34"/>
    <w:rsid w:val="00DD0085"/>
    <w:rsid w:val="00DD008C"/>
    <w:rsid w:val="00DD0202"/>
    <w:rsid w:val="00DD0CB8"/>
    <w:rsid w:val="00DD21DA"/>
    <w:rsid w:val="00DD2736"/>
    <w:rsid w:val="00DD2A10"/>
    <w:rsid w:val="00DD39A8"/>
    <w:rsid w:val="00DD6064"/>
    <w:rsid w:val="00DD6138"/>
    <w:rsid w:val="00DD6240"/>
    <w:rsid w:val="00DD649E"/>
    <w:rsid w:val="00DE01EE"/>
    <w:rsid w:val="00DE051B"/>
    <w:rsid w:val="00DE087A"/>
    <w:rsid w:val="00DE0954"/>
    <w:rsid w:val="00DE0A53"/>
    <w:rsid w:val="00DE18FF"/>
    <w:rsid w:val="00DE2844"/>
    <w:rsid w:val="00DE290C"/>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919"/>
    <w:rsid w:val="00E0493C"/>
    <w:rsid w:val="00E05E2D"/>
    <w:rsid w:val="00E076BB"/>
    <w:rsid w:val="00E078A0"/>
    <w:rsid w:val="00E10741"/>
    <w:rsid w:val="00E10CDA"/>
    <w:rsid w:val="00E110DE"/>
    <w:rsid w:val="00E11EE6"/>
    <w:rsid w:val="00E1204F"/>
    <w:rsid w:val="00E121DF"/>
    <w:rsid w:val="00E12502"/>
    <w:rsid w:val="00E1329C"/>
    <w:rsid w:val="00E13E63"/>
    <w:rsid w:val="00E146F6"/>
    <w:rsid w:val="00E15DC1"/>
    <w:rsid w:val="00E16072"/>
    <w:rsid w:val="00E160F5"/>
    <w:rsid w:val="00E20749"/>
    <w:rsid w:val="00E21768"/>
    <w:rsid w:val="00E217CA"/>
    <w:rsid w:val="00E2216E"/>
    <w:rsid w:val="00E2272C"/>
    <w:rsid w:val="00E22747"/>
    <w:rsid w:val="00E23E85"/>
    <w:rsid w:val="00E24B5E"/>
    <w:rsid w:val="00E24CED"/>
    <w:rsid w:val="00E2520F"/>
    <w:rsid w:val="00E2534F"/>
    <w:rsid w:val="00E25A55"/>
    <w:rsid w:val="00E25CFD"/>
    <w:rsid w:val="00E25D98"/>
    <w:rsid w:val="00E267BA"/>
    <w:rsid w:val="00E2694C"/>
    <w:rsid w:val="00E270AB"/>
    <w:rsid w:val="00E32664"/>
    <w:rsid w:val="00E33261"/>
    <w:rsid w:val="00E345D2"/>
    <w:rsid w:val="00E375BF"/>
    <w:rsid w:val="00E3782C"/>
    <w:rsid w:val="00E4078A"/>
    <w:rsid w:val="00E407FC"/>
    <w:rsid w:val="00E41860"/>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71E41"/>
    <w:rsid w:val="00E7230D"/>
    <w:rsid w:val="00E72345"/>
    <w:rsid w:val="00E729B9"/>
    <w:rsid w:val="00E74774"/>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87507"/>
    <w:rsid w:val="00E909CE"/>
    <w:rsid w:val="00E90D60"/>
    <w:rsid w:val="00E91223"/>
    <w:rsid w:val="00E915FB"/>
    <w:rsid w:val="00E9219A"/>
    <w:rsid w:val="00E924BB"/>
    <w:rsid w:val="00E93148"/>
    <w:rsid w:val="00E934C8"/>
    <w:rsid w:val="00E93534"/>
    <w:rsid w:val="00E9431B"/>
    <w:rsid w:val="00E9470E"/>
    <w:rsid w:val="00E94E29"/>
    <w:rsid w:val="00E96E22"/>
    <w:rsid w:val="00E97C7F"/>
    <w:rsid w:val="00EA001C"/>
    <w:rsid w:val="00EA0CD1"/>
    <w:rsid w:val="00EA100E"/>
    <w:rsid w:val="00EA141A"/>
    <w:rsid w:val="00EA256A"/>
    <w:rsid w:val="00EA4970"/>
    <w:rsid w:val="00EA6573"/>
    <w:rsid w:val="00EA6E8F"/>
    <w:rsid w:val="00EB0E73"/>
    <w:rsid w:val="00EB15AF"/>
    <w:rsid w:val="00EB18D7"/>
    <w:rsid w:val="00EB1C0F"/>
    <w:rsid w:val="00EB35C1"/>
    <w:rsid w:val="00EB3686"/>
    <w:rsid w:val="00EB381D"/>
    <w:rsid w:val="00EB58C7"/>
    <w:rsid w:val="00EB5DC1"/>
    <w:rsid w:val="00EB6D85"/>
    <w:rsid w:val="00EB7FCE"/>
    <w:rsid w:val="00EC0799"/>
    <w:rsid w:val="00EC121F"/>
    <w:rsid w:val="00EC1554"/>
    <w:rsid w:val="00EC1755"/>
    <w:rsid w:val="00EC3339"/>
    <w:rsid w:val="00EC42F8"/>
    <w:rsid w:val="00EC4A1B"/>
    <w:rsid w:val="00EC6C73"/>
    <w:rsid w:val="00EC702A"/>
    <w:rsid w:val="00ED0C16"/>
    <w:rsid w:val="00ED0DC7"/>
    <w:rsid w:val="00ED1268"/>
    <w:rsid w:val="00ED2787"/>
    <w:rsid w:val="00ED2CE2"/>
    <w:rsid w:val="00ED315B"/>
    <w:rsid w:val="00ED4A3A"/>
    <w:rsid w:val="00ED4CE4"/>
    <w:rsid w:val="00ED4CED"/>
    <w:rsid w:val="00ED51C8"/>
    <w:rsid w:val="00ED67E6"/>
    <w:rsid w:val="00ED697D"/>
    <w:rsid w:val="00ED6CEC"/>
    <w:rsid w:val="00ED73B9"/>
    <w:rsid w:val="00ED7430"/>
    <w:rsid w:val="00EE19FD"/>
    <w:rsid w:val="00EE1B56"/>
    <w:rsid w:val="00EE1C85"/>
    <w:rsid w:val="00EE1F5D"/>
    <w:rsid w:val="00EE2914"/>
    <w:rsid w:val="00EE2FC5"/>
    <w:rsid w:val="00EE33F3"/>
    <w:rsid w:val="00EE433A"/>
    <w:rsid w:val="00EE4477"/>
    <w:rsid w:val="00EE523A"/>
    <w:rsid w:val="00EE54B9"/>
    <w:rsid w:val="00EE615C"/>
    <w:rsid w:val="00EE68F7"/>
    <w:rsid w:val="00EE6920"/>
    <w:rsid w:val="00EE6CEE"/>
    <w:rsid w:val="00EE6E84"/>
    <w:rsid w:val="00EE7654"/>
    <w:rsid w:val="00EF13E9"/>
    <w:rsid w:val="00EF3105"/>
    <w:rsid w:val="00EF393F"/>
    <w:rsid w:val="00EF3C3B"/>
    <w:rsid w:val="00EF40B0"/>
    <w:rsid w:val="00EF57B1"/>
    <w:rsid w:val="00EF6136"/>
    <w:rsid w:val="00EF67DA"/>
    <w:rsid w:val="00EF7124"/>
    <w:rsid w:val="00EF7384"/>
    <w:rsid w:val="00F00EAA"/>
    <w:rsid w:val="00F01880"/>
    <w:rsid w:val="00F01B51"/>
    <w:rsid w:val="00F01DAE"/>
    <w:rsid w:val="00F02806"/>
    <w:rsid w:val="00F02C2E"/>
    <w:rsid w:val="00F0480A"/>
    <w:rsid w:val="00F048F5"/>
    <w:rsid w:val="00F05F84"/>
    <w:rsid w:val="00F10CF1"/>
    <w:rsid w:val="00F10EB1"/>
    <w:rsid w:val="00F1174E"/>
    <w:rsid w:val="00F11796"/>
    <w:rsid w:val="00F11B51"/>
    <w:rsid w:val="00F126A8"/>
    <w:rsid w:val="00F166A2"/>
    <w:rsid w:val="00F170D1"/>
    <w:rsid w:val="00F20241"/>
    <w:rsid w:val="00F20BDE"/>
    <w:rsid w:val="00F211FE"/>
    <w:rsid w:val="00F229DE"/>
    <w:rsid w:val="00F22BB8"/>
    <w:rsid w:val="00F2421D"/>
    <w:rsid w:val="00F24A9F"/>
    <w:rsid w:val="00F25241"/>
    <w:rsid w:val="00F265D0"/>
    <w:rsid w:val="00F31B00"/>
    <w:rsid w:val="00F31DE5"/>
    <w:rsid w:val="00F33516"/>
    <w:rsid w:val="00F33852"/>
    <w:rsid w:val="00F34532"/>
    <w:rsid w:val="00F346E3"/>
    <w:rsid w:val="00F34725"/>
    <w:rsid w:val="00F34EC6"/>
    <w:rsid w:val="00F3565B"/>
    <w:rsid w:val="00F368F7"/>
    <w:rsid w:val="00F37882"/>
    <w:rsid w:val="00F37BB0"/>
    <w:rsid w:val="00F40BD7"/>
    <w:rsid w:val="00F40E95"/>
    <w:rsid w:val="00F41BF7"/>
    <w:rsid w:val="00F422A6"/>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489D"/>
    <w:rsid w:val="00F75592"/>
    <w:rsid w:val="00F7599F"/>
    <w:rsid w:val="00F7680D"/>
    <w:rsid w:val="00F77250"/>
    <w:rsid w:val="00F7725C"/>
    <w:rsid w:val="00F77899"/>
    <w:rsid w:val="00F81F56"/>
    <w:rsid w:val="00F82C3C"/>
    <w:rsid w:val="00F83108"/>
    <w:rsid w:val="00F83398"/>
    <w:rsid w:val="00F84093"/>
    <w:rsid w:val="00F85285"/>
    <w:rsid w:val="00F86F43"/>
    <w:rsid w:val="00F87DF1"/>
    <w:rsid w:val="00F91141"/>
    <w:rsid w:val="00F929B7"/>
    <w:rsid w:val="00F9327D"/>
    <w:rsid w:val="00F94D71"/>
    <w:rsid w:val="00F95039"/>
    <w:rsid w:val="00F952BE"/>
    <w:rsid w:val="00F953B3"/>
    <w:rsid w:val="00F9566B"/>
    <w:rsid w:val="00F9576C"/>
    <w:rsid w:val="00F96594"/>
    <w:rsid w:val="00F96714"/>
    <w:rsid w:val="00FA0CCB"/>
    <w:rsid w:val="00FA144D"/>
    <w:rsid w:val="00FA14D2"/>
    <w:rsid w:val="00FA345E"/>
    <w:rsid w:val="00FA36EB"/>
    <w:rsid w:val="00FA52C9"/>
    <w:rsid w:val="00FA56CE"/>
    <w:rsid w:val="00FA675B"/>
    <w:rsid w:val="00FA7142"/>
    <w:rsid w:val="00FB0339"/>
    <w:rsid w:val="00FB04DF"/>
    <w:rsid w:val="00FB10F0"/>
    <w:rsid w:val="00FB1F0A"/>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BCA"/>
    <w:rsid w:val="00FC0685"/>
    <w:rsid w:val="00FC14FC"/>
    <w:rsid w:val="00FC2333"/>
    <w:rsid w:val="00FC2982"/>
    <w:rsid w:val="00FC30FB"/>
    <w:rsid w:val="00FC3EFB"/>
    <w:rsid w:val="00FC46AF"/>
    <w:rsid w:val="00FC46D9"/>
    <w:rsid w:val="00FC4EEE"/>
    <w:rsid w:val="00FC5CAE"/>
    <w:rsid w:val="00FC5EA5"/>
    <w:rsid w:val="00FC674E"/>
    <w:rsid w:val="00FD003B"/>
    <w:rsid w:val="00FD0613"/>
    <w:rsid w:val="00FD1A28"/>
    <w:rsid w:val="00FD1BA9"/>
    <w:rsid w:val="00FD1E9A"/>
    <w:rsid w:val="00FD2A30"/>
    <w:rsid w:val="00FD3072"/>
    <w:rsid w:val="00FD34DC"/>
    <w:rsid w:val="00FD6FC4"/>
    <w:rsid w:val="00FE0385"/>
    <w:rsid w:val="00FE1B67"/>
    <w:rsid w:val="00FE252E"/>
    <w:rsid w:val="00FE2801"/>
    <w:rsid w:val="00FE3D1F"/>
    <w:rsid w:val="00FE3D7C"/>
    <w:rsid w:val="00FE3F29"/>
    <w:rsid w:val="00FE4654"/>
    <w:rsid w:val="00FE5735"/>
    <w:rsid w:val="00FE6998"/>
    <w:rsid w:val="00FE727B"/>
    <w:rsid w:val="00FE73C3"/>
    <w:rsid w:val="00FE7908"/>
    <w:rsid w:val="00FF0550"/>
    <w:rsid w:val="00FF0594"/>
    <w:rsid w:val="00FF05BF"/>
    <w:rsid w:val="00FF05F7"/>
    <w:rsid w:val="00FF0B6B"/>
    <w:rsid w:val="00FF116E"/>
    <w:rsid w:val="00FF203A"/>
    <w:rsid w:val="00FF2637"/>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DFA46B3-3AB7-48B9-8A39-9C81165D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TableNorma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uiPriority w:val="1"/>
    <w:rsid w:val="00542402"/>
    <w:rPr>
      <w:rFonts w:ascii="Arial" w:hAnsi="Arial" w:cs="Arial"/>
      <w:sz w:val="20"/>
      <w:szCs w:val="20"/>
    </w:rPr>
  </w:style>
  <w:style w:type="character" w:customStyle="1" w:styleId="Style2">
    <w:name w:val="Style2"/>
    <w:basedOn w:val="DefaultParagraphFont"/>
    <w:uiPriority w:val="1"/>
    <w:rsid w:val="00DA03DD"/>
    <w:rPr>
      <w:i/>
    </w:rPr>
  </w:style>
  <w:style w:type="character" w:customStyle="1" w:styleId="Style3">
    <w:name w:val="Style3"/>
    <w:basedOn w:val="DefaultParagraphFont"/>
    <w:uiPriority w:val="1"/>
    <w:rsid w:val="00DA03DD"/>
    <w:rPr>
      <w:i/>
    </w:rPr>
  </w:style>
  <w:style w:type="character" w:customStyle="1" w:styleId="Style4">
    <w:name w:val="Style4"/>
    <w:basedOn w:val="DefaultParagraphFont"/>
    <w:uiPriority w:val="1"/>
    <w:rsid w:val="00DA03DD"/>
    <w:rPr>
      <w:i/>
    </w:rPr>
  </w:style>
  <w:style w:type="character" w:styleId="Mention">
    <w:name w:val="Mention"/>
    <w:basedOn w:val="DefaultParagraphFont"/>
    <w:uiPriority w:val="99"/>
    <w:unhideWhenUsed/>
    <w:rsid w:val="00706DFC"/>
    <w:rPr>
      <w:color w:val="2B579A"/>
      <w:shd w:val="clear" w:color="auto" w:fill="E1DFDD"/>
    </w:rPr>
  </w:style>
  <w:style w:type="table" w:customStyle="1" w:styleId="TableGrid4">
    <w:name w:val="Table Grid4"/>
    <w:basedOn w:val="TableNormal"/>
    <w:next w:val="TableGrid"/>
    <w:uiPriority w:val="39"/>
    <w:rsid w:val="00CB6F54"/>
    <w:pPr>
      <w:spacing w:line="240" w:lineRule="auto"/>
      <w:ind w:firstLine="0"/>
      <w:jc w:val="left"/>
    </w:pPr>
    <w:rPr>
      <w:rFonts w:ascii="Times New Roman" w:eastAsiaTheme="minorHAnsi" w:hAnsi="Times New Roman" w:cs="Times New Roman"/>
      <w:bCs/>
      <w:iCs/>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8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2.xml><?xml version="1.0" encoding="utf-8"?>
<ds:datastoreItem xmlns:ds="http://schemas.openxmlformats.org/officeDocument/2006/customXml" ds:itemID="{A0C9235A-E455-4DAF-B5B9-5067AFA04D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7</Pages>
  <Words>11800</Words>
  <Characters>6727</Characters>
  <Application>Microsoft Office Word</Application>
  <DocSecurity>0</DocSecurity>
  <Lines>56</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2024-11-26T15:59:00Z</dcterms:created>
  <dcterms:modified xsi:type="dcterms:W3CDTF">2025-03-02T17:45:00Z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