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772B" w14:textId="77777777" w:rsidR="008448D4" w:rsidRPr="008448D4" w:rsidRDefault="008448D4" w:rsidP="008448D4">
      <w:pPr>
        <w:spacing w:after="120" w:line="20" w:lineRule="atLeast"/>
        <w:contextualSpacing/>
        <w:jc w:val="center"/>
        <w:rPr>
          <w:rFonts w:cstheme="minorHAnsi"/>
          <w:sz w:val="28"/>
          <w:szCs w:val="28"/>
        </w:rPr>
      </w:pPr>
      <w:r w:rsidRPr="008448D4">
        <w:rPr>
          <w:noProof/>
        </w:rPr>
        <w:drawing>
          <wp:inline distT="0" distB="0" distL="0" distR="0" wp14:anchorId="21210DB0" wp14:editId="0C16DEA0">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BB67D77" w14:textId="77777777" w:rsidR="008448D4" w:rsidRPr="008448D4" w:rsidRDefault="008448D4" w:rsidP="008448D4">
      <w:pPr>
        <w:spacing w:after="120" w:line="20" w:lineRule="atLeast"/>
        <w:contextualSpacing/>
        <w:rPr>
          <w:rFonts w:cstheme="minorHAnsi"/>
        </w:rPr>
      </w:pPr>
    </w:p>
    <w:p w14:paraId="22F83E0F" w14:textId="77777777" w:rsidR="008448D4" w:rsidRPr="008448D4" w:rsidRDefault="008448D4" w:rsidP="008448D4">
      <w:pPr>
        <w:spacing w:after="120" w:line="20" w:lineRule="atLeast"/>
        <w:contextualSpacing/>
        <w:rPr>
          <w:rFonts w:cstheme="minorHAnsi"/>
        </w:rPr>
      </w:pPr>
    </w:p>
    <w:p w14:paraId="28719ACB" w14:textId="77777777" w:rsidR="008448D4" w:rsidRPr="008448D4" w:rsidRDefault="008448D4" w:rsidP="008448D4">
      <w:pPr>
        <w:spacing w:after="120" w:line="20" w:lineRule="atLeast"/>
        <w:contextualSpacing/>
        <w:rPr>
          <w:rFonts w:cstheme="minorHAnsi"/>
        </w:rPr>
      </w:pPr>
    </w:p>
    <w:p w14:paraId="294C3351" w14:textId="77777777" w:rsidR="008448D4" w:rsidRPr="008448D4" w:rsidRDefault="008448D4" w:rsidP="008448D4">
      <w:pPr>
        <w:spacing w:after="120" w:line="20" w:lineRule="atLeast"/>
        <w:contextualSpacing/>
        <w:rPr>
          <w:rFonts w:cstheme="minorHAnsi"/>
        </w:rPr>
      </w:pPr>
    </w:p>
    <w:p w14:paraId="6B596E89" w14:textId="77777777" w:rsidR="008448D4" w:rsidRPr="008448D4" w:rsidRDefault="008448D4" w:rsidP="008448D4">
      <w:pPr>
        <w:spacing w:after="120" w:line="20" w:lineRule="atLeast"/>
        <w:contextualSpacing/>
        <w:rPr>
          <w:rFonts w:cstheme="minorHAnsi"/>
        </w:rPr>
      </w:pPr>
    </w:p>
    <w:p w14:paraId="60F25BE1" w14:textId="77777777" w:rsidR="008448D4" w:rsidRPr="008448D4" w:rsidRDefault="008448D4" w:rsidP="008448D4">
      <w:pPr>
        <w:spacing w:after="0" w:line="240" w:lineRule="auto"/>
        <w:jc w:val="center"/>
        <w:rPr>
          <w:rFonts w:cstheme="minorHAnsi"/>
          <w:b/>
          <w:bCs/>
          <w:noProof/>
          <w:sz w:val="28"/>
          <w:szCs w:val="28"/>
        </w:rPr>
      </w:pPr>
      <w:r w:rsidRPr="008448D4">
        <w:rPr>
          <w:rFonts w:cstheme="minorHAnsi"/>
          <w:b/>
          <w:bCs/>
          <w:noProof/>
          <w:sz w:val="28"/>
          <w:szCs w:val="28"/>
        </w:rPr>
        <w:t>ATVIRO KONKURSO SPECIALIOSIOS PIRKIMO SĄLYGOS</w:t>
      </w:r>
    </w:p>
    <w:p w14:paraId="4CBBA5F9" w14:textId="77777777" w:rsidR="008448D4" w:rsidRPr="008448D4" w:rsidRDefault="008448D4" w:rsidP="008448D4">
      <w:pPr>
        <w:spacing w:after="0" w:line="240" w:lineRule="auto"/>
        <w:jc w:val="center"/>
        <w:rPr>
          <w:rFonts w:cstheme="minorHAnsi"/>
          <w:b/>
          <w:bCs/>
          <w:noProof/>
          <w:sz w:val="28"/>
          <w:szCs w:val="28"/>
        </w:rPr>
      </w:pPr>
      <w:r w:rsidRPr="008448D4">
        <w:rPr>
          <w:rFonts w:cstheme="minorHAnsi"/>
          <w:b/>
          <w:bCs/>
          <w:noProof/>
          <w:sz w:val="28"/>
          <w:szCs w:val="28"/>
        </w:rPr>
        <w:t xml:space="preserve"> (SUPAPRASTINTAS PIRKIMAS)</w:t>
      </w:r>
    </w:p>
    <w:p w14:paraId="55DB1620" w14:textId="77777777" w:rsidR="008448D4" w:rsidRPr="008448D4" w:rsidRDefault="008448D4" w:rsidP="008448D4">
      <w:pPr>
        <w:spacing w:after="0" w:line="240" w:lineRule="auto"/>
        <w:jc w:val="center"/>
        <w:rPr>
          <w:rFonts w:cstheme="minorHAnsi"/>
          <w:b/>
          <w:bCs/>
          <w:noProof/>
          <w:sz w:val="28"/>
          <w:szCs w:val="28"/>
        </w:rPr>
      </w:pPr>
    </w:p>
    <w:p w14:paraId="50ECAD34" w14:textId="77777777" w:rsidR="008448D4" w:rsidRPr="008448D4" w:rsidRDefault="008448D4" w:rsidP="008448D4">
      <w:pPr>
        <w:tabs>
          <w:tab w:val="right" w:leader="dot" w:pos="9629"/>
        </w:tabs>
        <w:spacing w:after="0" w:line="240" w:lineRule="auto"/>
        <w:jc w:val="center"/>
        <w:rPr>
          <w:rFonts w:cstheme="minorHAnsi"/>
          <w:b/>
          <w:bCs/>
          <w:noProof/>
          <w:sz w:val="28"/>
          <w:szCs w:val="28"/>
        </w:rPr>
      </w:pPr>
      <w:r w:rsidRPr="008448D4">
        <w:rPr>
          <w:rFonts w:cstheme="minorHAnsi"/>
          <w:b/>
          <w:bCs/>
          <w:noProof/>
          <w:sz w:val="28"/>
          <w:szCs w:val="28"/>
        </w:rPr>
        <w:t>ROLETAI SU MONTAVIMO PASLAUGOMIS</w:t>
      </w:r>
    </w:p>
    <w:p w14:paraId="22BD8D18" w14:textId="77777777" w:rsidR="008448D4" w:rsidRPr="008448D4" w:rsidRDefault="008448D4" w:rsidP="008448D4">
      <w:pPr>
        <w:tabs>
          <w:tab w:val="right" w:leader="dot" w:pos="9629"/>
        </w:tabs>
        <w:spacing w:after="0" w:line="240" w:lineRule="auto"/>
        <w:rPr>
          <w:rFonts w:cstheme="minorHAnsi"/>
          <w:b/>
          <w:bCs/>
          <w:noProof/>
          <w:sz w:val="28"/>
          <w:szCs w:val="28"/>
        </w:rPr>
      </w:pPr>
    </w:p>
    <w:p w14:paraId="5CDA8618"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it-IT" w:eastAsia="en-US"/>
          <w14:ligatures w14:val="standardContextual"/>
        </w:rPr>
      </w:pPr>
      <w:r w:rsidRPr="008448D4">
        <w:rPr>
          <w:rFonts w:cstheme="minorHAnsi"/>
          <w:noProof/>
        </w:rPr>
        <w:fldChar w:fldCharType="begin"/>
      </w:r>
      <w:r w:rsidRPr="008448D4">
        <w:rPr>
          <w:rFonts w:cstheme="minorHAnsi"/>
          <w:noProof/>
        </w:rPr>
        <w:instrText xml:space="preserve"> TOC \o "1-3" \h \z \u </w:instrText>
      </w:r>
      <w:r w:rsidRPr="008448D4">
        <w:rPr>
          <w:rFonts w:cstheme="minorHAnsi"/>
          <w:noProof/>
        </w:rPr>
        <w:fldChar w:fldCharType="separate"/>
      </w:r>
      <w:r w:rsidRPr="008448D4">
        <w:rPr>
          <w:rFonts w:cstheme="majorHAnsi"/>
          <w:noProof/>
        </w:rPr>
        <w:t>1. Bendrosios nuostatos................................................................................................................................................2</w:t>
      </w:r>
    </w:p>
    <w:p w14:paraId="46571F49"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77" w:history="1">
        <w:r w:rsidRPr="008448D4">
          <w:rPr>
            <w:rFonts w:ascii="Calibri" w:hAnsi="Calibri" w:cs="Calibri"/>
            <w:noProof/>
          </w:rPr>
          <w:t>2</w:t>
        </w:r>
        <w:r w:rsidRPr="008448D4">
          <w:rPr>
            <w:rFonts w:cstheme="majorHAnsi"/>
            <w:noProof/>
          </w:rPr>
          <w:t xml:space="preserve">. </w:t>
        </w:r>
        <w:r w:rsidRPr="008448D4">
          <w:rPr>
            <w:rFonts w:cstheme="minorHAnsi"/>
            <w:noProof/>
          </w:rPr>
          <w:t>Pirkimo objektas</w:t>
        </w:r>
        <w:r w:rsidRPr="008448D4">
          <w:rPr>
            <w:rFonts w:cstheme="majorHAnsi"/>
            <w:noProof/>
            <w:webHidden/>
          </w:rPr>
          <w:t>........................................................................................................................................................</w:t>
        </w:r>
        <w:r w:rsidRPr="008448D4">
          <w:rPr>
            <w:rFonts w:cstheme="majorHAnsi"/>
            <w:noProof/>
            <w:webHidden/>
          </w:rPr>
          <w:fldChar w:fldCharType="begin"/>
        </w:r>
        <w:r w:rsidRPr="008448D4">
          <w:rPr>
            <w:rFonts w:cstheme="majorHAnsi"/>
            <w:noProof/>
            <w:webHidden/>
          </w:rPr>
          <w:instrText xml:space="preserve"> PAGEREF _Toc189726777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2</w:t>
        </w:r>
        <w:r w:rsidRPr="008448D4">
          <w:rPr>
            <w:rFonts w:cstheme="majorHAnsi"/>
            <w:noProof/>
            <w:webHidden/>
          </w:rPr>
          <w:fldChar w:fldCharType="end"/>
        </w:r>
      </w:hyperlink>
    </w:p>
    <w:p w14:paraId="175801D3"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78" w:history="1">
        <w:r w:rsidRPr="008448D4">
          <w:rPr>
            <w:rFonts w:cstheme="majorHAnsi"/>
            <w:noProof/>
          </w:rPr>
          <w:t xml:space="preserve">3. </w:t>
        </w:r>
        <w:r w:rsidRPr="008448D4">
          <w:rPr>
            <w:rFonts w:cstheme="minorHAnsi"/>
            <w:noProof/>
          </w:rPr>
          <w:t>Tiekėjų pašalinimo pagrindai ir reikalaujama kvalifikacija</w:t>
        </w:r>
        <w:r w:rsidRPr="008448D4">
          <w:rPr>
            <w:rFonts w:cstheme="majorHAnsi"/>
            <w:noProof/>
            <w:webHidden/>
          </w:rPr>
          <w:tab/>
        </w:r>
        <w:r w:rsidRPr="008448D4">
          <w:rPr>
            <w:rFonts w:cstheme="majorHAnsi"/>
            <w:noProof/>
            <w:webHidden/>
          </w:rPr>
          <w:fldChar w:fldCharType="begin"/>
        </w:r>
        <w:r w:rsidRPr="008448D4">
          <w:rPr>
            <w:rFonts w:cstheme="majorHAnsi"/>
            <w:noProof/>
            <w:webHidden/>
          </w:rPr>
          <w:instrText xml:space="preserve"> PAGEREF _Toc189726778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3</w:t>
        </w:r>
        <w:r w:rsidRPr="008448D4">
          <w:rPr>
            <w:rFonts w:cstheme="majorHAnsi"/>
            <w:noProof/>
            <w:webHidden/>
          </w:rPr>
          <w:fldChar w:fldCharType="end"/>
        </w:r>
      </w:hyperlink>
    </w:p>
    <w:p w14:paraId="264AA803"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79" w:history="1">
        <w:r w:rsidRPr="008448D4">
          <w:rPr>
            <w:rFonts w:cstheme="majorHAnsi"/>
            <w:noProof/>
          </w:rPr>
          <w:t>4. Reikalavimai pasiūlymų rengimui ir pateikimui</w:t>
        </w:r>
        <w:r w:rsidRPr="008448D4">
          <w:rPr>
            <w:rFonts w:cstheme="majorHAnsi"/>
            <w:noProof/>
            <w:webHidden/>
          </w:rPr>
          <w:tab/>
        </w:r>
        <w:r w:rsidRPr="008448D4">
          <w:rPr>
            <w:rFonts w:cstheme="majorHAnsi"/>
            <w:noProof/>
            <w:webHidden/>
          </w:rPr>
          <w:fldChar w:fldCharType="begin"/>
        </w:r>
        <w:r w:rsidRPr="008448D4">
          <w:rPr>
            <w:rFonts w:cstheme="majorHAnsi"/>
            <w:noProof/>
            <w:webHidden/>
          </w:rPr>
          <w:instrText xml:space="preserve"> PAGEREF _Toc189726779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3</w:t>
        </w:r>
        <w:r w:rsidRPr="008448D4">
          <w:rPr>
            <w:rFonts w:cstheme="majorHAnsi"/>
            <w:noProof/>
            <w:webHidden/>
          </w:rPr>
          <w:fldChar w:fldCharType="end"/>
        </w:r>
      </w:hyperlink>
    </w:p>
    <w:p w14:paraId="191C42F3"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80" w:history="1">
        <w:r w:rsidRPr="008448D4">
          <w:rPr>
            <w:rFonts w:cstheme="minorHAnsi"/>
            <w:noProof/>
          </w:rPr>
          <w:t>5. Pasiūlymų galiojimas ir pasiūlymų galiojimo užtikrinimas</w:t>
        </w:r>
        <w:r w:rsidRPr="008448D4">
          <w:rPr>
            <w:rFonts w:cstheme="majorHAnsi"/>
            <w:noProof/>
            <w:webHidden/>
          </w:rPr>
          <w:tab/>
        </w:r>
        <w:r w:rsidRPr="008448D4">
          <w:rPr>
            <w:rFonts w:cstheme="majorHAnsi"/>
            <w:noProof/>
            <w:webHidden/>
          </w:rPr>
          <w:fldChar w:fldCharType="begin"/>
        </w:r>
        <w:r w:rsidRPr="008448D4">
          <w:rPr>
            <w:rFonts w:cstheme="majorHAnsi"/>
            <w:noProof/>
            <w:webHidden/>
          </w:rPr>
          <w:instrText xml:space="preserve"> PAGEREF _Toc189726780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4</w:t>
        </w:r>
        <w:r w:rsidRPr="008448D4">
          <w:rPr>
            <w:rFonts w:cstheme="majorHAnsi"/>
            <w:noProof/>
            <w:webHidden/>
          </w:rPr>
          <w:fldChar w:fldCharType="end"/>
        </w:r>
      </w:hyperlink>
    </w:p>
    <w:p w14:paraId="6C411F2B"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81" w:history="1">
        <w:r w:rsidRPr="008448D4">
          <w:rPr>
            <w:rFonts w:cstheme="minorHAnsi"/>
            <w:noProof/>
          </w:rPr>
          <w:t>6. Elektroninis aukcionas</w:t>
        </w:r>
        <w:r w:rsidRPr="008448D4">
          <w:rPr>
            <w:rFonts w:cstheme="majorHAnsi"/>
            <w:noProof/>
            <w:webHidden/>
          </w:rPr>
          <w:tab/>
        </w:r>
        <w:r w:rsidRPr="008448D4">
          <w:rPr>
            <w:rFonts w:cstheme="majorHAnsi"/>
            <w:noProof/>
            <w:webHidden/>
          </w:rPr>
          <w:fldChar w:fldCharType="begin"/>
        </w:r>
        <w:r w:rsidRPr="008448D4">
          <w:rPr>
            <w:rFonts w:cstheme="majorHAnsi"/>
            <w:noProof/>
            <w:webHidden/>
          </w:rPr>
          <w:instrText xml:space="preserve"> PAGEREF _Toc189726781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4</w:t>
        </w:r>
        <w:r w:rsidRPr="008448D4">
          <w:rPr>
            <w:rFonts w:cstheme="majorHAnsi"/>
            <w:noProof/>
            <w:webHidden/>
          </w:rPr>
          <w:fldChar w:fldCharType="end"/>
        </w:r>
      </w:hyperlink>
    </w:p>
    <w:p w14:paraId="1955ABFC"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82" w:history="1">
        <w:r w:rsidRPr="008448D4">
          <w:rPr>
            <w:rFonts w:cstheme="minorHAnsi"/>
            <w:noProof/>
          </w:rPr>
          <w:t>7. Pasiūlymų vertinimas</w:t>
        </w:r>
        <w:r w:rsidRPr="008448D4">
          <w:rPr>
            <w:rFonts w:cstheme="majorHAnsi"/>
            <w:noProof/>
            <w:webHidden/>
          </w:rPr>
          <w:tab/>
        </w:r>
        <w:r w:rsidRPr="008448D4">
          <w:rPr>
            <w:rFonts w:cstheme="majorHAnsi"/>
            <w:noProof/>
            <w:webHidden/>
          </w:rPr>
          <w:fldChar w:fldCharType="begin"/>
        </w:r>
        <w:r w:rsidRPr="008448D4">
          <w:rPr>
            <w:rFonts w:cstheme="majorHAnsi"/>
            <w:noProof/>
            <w:webHidden/>
          </w:rPr>
          <w:instrText xml:space="preserve"> PAGEREF _Toc189726782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4</w:t>
        </w:r>
        <w:r w:rsidRPr="008448D4">
          <w:rPr>
            <w:rFonts w:cstheme="majorHAnsi"/>
            <w:noProof/>
            <w:webHidden/>
          </w:rPr>
          <w:fldChar w:fldCharType="end"/>
        </w:r>
      </w:hyperlink>
    </w:p>
    <w:p w14:paraId="06B3A3AA" w14:textId="77777777" w:rsidR="008448D4" w:rsidRPr="008448D4" w:rsidRDefault="008448D4" w:rsidP="008448D4">
      <w:pPr>
        <w:tabs>
          <w:tab w:val="left" w:pos="142"/>
          <w:tab w:val="right" w:leader="dot" w:pos="9962"/>
        </w:tabs>
        <w:spacing w:after="0"/>
        <w:ind w:left="426" w:hanging="284"/>
        <w:rPr>
          <w:rFonts w:cstheme="majorHAnsi"/>
          <w:noProof/>
          <w:kern w:val="2"/>
          <w:sz w:val="24"/>
          <w:szCs w:val="24"/>
          <w:lang w:val="en-US" w:eastAsia="en-US"/>
          <w14:ligatures w14:val="standardContextual"/>
        </w:rPr>
      </w:pPr>
      <w:hyperlink w:anchor="_Toc189726783" w:history="1">
        <w:r w:rsidRPr="008448D4">
          <w:rPr>
            <w:rFonts w:cstheme="minorHAnsi"/>
            <w:noProof/>
          </w:rPr>
          <w:t>8. Pirkimo sutarties pasirašymas ir sąlygos</w:t>
        </w:r>
        <w:r w:rsidRPr="008448D4">
          <w:rPr>
            <w:rFonts w:cstheme="majorHAnsi"/>
            <w:noProof/>
            <w:webHidden/>
          </w:rPr>
          <w:tab/>
        </w:r>
        <w:r w:rsidRPr="008448D4">
          <w:rPr>
            <w:rFonts w:cstheme="majorHAnsi"/>
            <w:noProof/>
            <w:webHidden/>
          </w:rPr>
          <w:fldChar w:fldCharType="begin"/>
        </w:r>
        <w:r w:rsidRPr="008448D4">
          <w:rPr>
            <w:rFonts w:cstheme="majorHAnsi"/>
            <w:noProof/>
            <w:webHidden/>
          </w:rPr>
          <w:instrText xml:space="preserve"> PAGEREF _Toc189726783 \h </w:instrText>
        </w:r>
        <w:r w:rsidRPr="008448D4">
          <w:rPr>
            <w:rFonts w:cstheme="majorHAnsi"/>
            <w:noProof/>
            <w:webHidden/>
          </w:rPr>
        </w:r>
        <w:r w:rsidRPr="008448D4">
          <w:rPr>
            <w:rFonts w:cstheme="majorHAnsi"/>
            <w:noProof/>
            <w:webHidden/>
          </w:rPr>
          <w:fldChar w:fldCharType="separate"/>
        </w:r>
        <w:r w:rsidRPr="008448D4">
          <w:rPr>
            <w:rFonts w:cstheme="majorHAnsi"/>
            <w:noProof/>
            <w:webHidden/>
          </w:rPr>
          <w:t>4</w:t>
        </w:r>
        <w:r w:rsidRPr="008448D4">
          <w:rPr>
            <w:rFonts w:cstheme="majorHAnsi"/>
            <w:noProof/>
            <w:webHidden/>
          </w:rPr>
          <w:fldChar w:fldCharType="end"/>
        </w:r>
      </w:hyperlink>
    </w:p>
    <w:p w14:paraId="73CCB438" w14:textId="349A5E51" w:rsidR="005F13F0" w:rsidRDefault="008448D4" w:rsidP="008448D4">
      <w:pPr>
        <w:spacing w:after="120" w:line="20" w:lineRule="atLeast"/>
        <w:contextualSpacing/>
        <w:rPr>
          <w:rFonts w:cstheme="minorHAnsi"/>
          <w:noProof/>
        </w:rPr>
      </w:pPr>
      <w:r w:rsidRPr="008448D4">
        <w:rPr>
          <w:rFonts w:cstheme="minorHAnsi"/>
          <w:noProof/>
        </w:rPr>
        <w:fldChar w:fldCharType="end"/>
      </w:r>
    </w:p>
    <w:p w14:paraId="5611C739" w14:textId="77777777" w:rsidR="008448D4" w:rsidRDefault="008448D4" w:rsidP="008448D4">
      <w:pPr>
        <w:spacing w:after="120" w:line="20" w:lineRule="atLeast"/>
        <w:contextualSpacing/>
        <w:rPr>
          <w:rFonts w:cstheme="minorHAnsi"/>
          <w:noProof/>
        </w:rPr>
      </w:pPr>
    </w:p>
    <w:p w14:paraId="695D2EF9" w14:textId="77777777" w:rsidR="008448D4" w:rsidRDefault="008448D4" w:rsidP="008448D4">
      <w:pPr>
        <w:spacing w:after="120" w:line="20" w:lineRule="atLeast"/>
        <w:contextualSpacing/>
        <w:rPr>
          <w:rFonts w:cstheme="minorHAnsi"/>
          <w:noProof/>
        </w:rPr>
      </w:pPr>
    </w:p>
    <w:p w14:paraId="6A80533D" w14:textId="77777777" w:rsidR="008448D4" w:rsidRDefault="008448D4" w:rsidP="008448D4">
      <w:pPr>
        <w:spacing w:after="120" w:line="20" w:lineRule="atLeast"/>
        <w:contextualSpacing/>
        <w:rPr>
          <w:rFonts w:cstheme="minorHAnsi"/>
          <w:noProof/>
        </w:rPr>
      </w:pPr>
    </w:p>
    <w:p w14:paraId="069D1196" w14:textId="77777777" w:rsidR="008448D4" w:rsidRDefault="008448D4" w:rsidP="008448D4">
      <w:pPr>
        <w:spacing w:after="120" w:line="20" w:lineRule="atLeast"/>
        <w:contextualSpacing/>
        <w:rPr>
          <w:rFonts w:cstheme="minorHAnsi"/>
          <w:noProof/>
        </w:rPr>
      </w:pPr>
    </w:p>
    <w:p w14:paraId="3749983D" w14:textId="77777777" w:rsidR="008448D4" w:rsidRDefault="008448D4" w:rsidP="008448D4">
      <w:pPr>
        <w:spacing w:after="120" w:line="20" w:lineRule="atLeast"/>
        <w:contextualSpacing/>
        <w:rPr>
          <w:rFonts w:cstheme="minorHAnsi"/>
          <w:noProof/>
        </w:rPr>
      </w:pPr>
    </w:p>
    <w:p w14:paraId="1D30CD8E" w14:textId="77777777" w:rsidR="008448D4" w:rsidRDefault="008448D4" w:rsidP="008448D4">
      <w:pPr>
        <w:spacing w:after="120" w:line="20" w:lineRule="atLeast"/>
        <w:contextualSpacing/>
        <w:rPr>
          <w:rFonts w:cstheme="minorHAnsi"/>
          <w:noProof/>
        </w:rPr>
      </w:pPr>
    </w:p>
    <w:p w14:paraId="426E5755" w14:textId="77777777" w:rsidR="008448D4" w:rsidRDefault="008448D4" w:rsidP="008448D4">
      <w:pPr>
        <w:spacing w:after="120" w:line="20" w:lineRule="atLeast"/>
        <w:contextualSpacing/>
        <w:rPr>
          <w:rFonts w:cstheme="minorHAnsi"/>
          <w:noProof/>
        </w:rPr>
      </w:pPr>
    </w:p>
    <w:p w14:paraId="4C67FD22" w14:textId="77777777" w:rsidR="008448D4" w:rsidRDefault="008448D4" w:rsidP="008448D4">
      <w:pPr>
        <w:spacing w:after="120" w:line="20" w:lineRule="atLeast"/>
        <w:contextualSpacing/>
        <w:rPr>
          <w:rFonts w:cstheme="minorHAnsi"/>
          <w:noProof/>
        </w:rPr>
      </w:pPr>
    </w:p>
    <w:p w14:paraId="1C52318A" w14:textId="77777777" w:rsidR="008448D4" w:rsidRDefault="008448D4" w:rsidP="008448D4">
      <w:pPr>
        <w:spacing w:after="120" w:line="20" w:lineRule="atLeast"/>
        <w:contextualSpacing/>
        <w:rPr>
          <w:rFonts w:cstheme="minorHAnsi"/>
          <w:noProof/>
        </w:rPr>
      </w:pPr>
    </w:p>
    <w:p w14:paraId="57F31C50" w14:textId="77777777" w:rsidR="008448D4" w:rsidRDefault="008448D4" w:rsidP="008448D4">
      <w:pPr>
        <w:spacing w:after="120" w:line="20" w:lineRule="atLeast"/>
        <w:contextualSpacing/>
        <w:rPr>
          <w:rFonts w:cstheme="minorHAnsi"/>
          <w:noProof/>
        </w:rPr>
      </w:pPr>
    </w:p>
    <w:p w14:paraId="18B435D6" w14:textId="77777777" w:rsidR="008448D4" w:rsidRDefault="008448D4" w:rsidP="008448D4">
      <w:pPr>
        <w:spacing w:after="120" w:line="20" w:lineRule="atLeast"/>
        <w:contextualSpacing/>
        <w:rPr>
          <w:rFonts w:cstheme="minorHAnsi"/>
          <w:noProof/>
        </w:rPr>
      </w:pPr>
    </w:p>
    <w:p w14:paraId="302E8478" w14:textId="77777777" w:rsidR="008448D4" w:rsidRDefault="008448D4" w:rsidP="008448D4">
      <w:pPr>
        <w:spacing w:after="120" w:line="20" w:lineRule="atLeast"/>
        <w:contextualSpacing/>
        <w:rPr>
          <w:rFonts w:cstheme="minorHAnsi"/>
          <w:noProof/>
        </w:rPr>
      </w:pPr>
    </w:p>
    <w:p w14:paraId="28B72249" w14:textId="77777777" w:rsidR="008448D4" w:rsidRDefault="008448D4" w:rsidP="008448D4">
      <w:pPr>
        <w:spacing w:after="120" w:line="20" w:lineRule="atLeast"/>
        <w:contextualSpacing/>
        <w:rPr>
          <w:rFonts w:cstheme="minorHAnsi"/>
          <w:noProof/>
        </w:rPr>
      </w:pPr>
    </w:p>
    <w:p w14:paraId="3CFD5D5E" w14:textId="77777777" w:rsidR="008448D4" w:rsidRDefault="008448D4" w:rsidP="008448D4">
      <w:pPr>
        <w:spacing w:after="120" w:line="20" w:lineRule="atLeast"/>
        <w:contextualSpacing/>
        <w:rPr>
          <w:rFonts w:cstheme="minorHAnsi"/>
          <w:noProof/>
        </w:rPr>
      </w:pPr>
    </w:p>
    <w:p w14:paraId="41CEEA2C" w14:textId="77777777" w:rsidR="008448D4" w:rsidRDefault="008448D4" w:rsidP="008448D4">
      <w:pPr>
        <w:spacing w:after="120" w:line="20" w:lineRule="atLeast"/>
        <w:contextualSpacing/>
        <w:rPr>
          <w:rFonts w:cstheme="minorHAnsi"/>
          <w:noProof/>
        </w:rPr>
      </w:pPr>
    </w:p>
    <w:p w14:paraId="73D54814" w14:textId="77777777" w:rsidR="008448D4" w:rsidRDefault="008448D4" w:rsidP="008448D4">
      <w:pPr>
        <w:spacing w:after="120" w:line="20" w:lineRule="atLeast"/>
        <w:contextualSpacing/>
        <w:rPr>
          <w:rFonts w:cstheme="minorHAnsi"/>
          <w:noProof/>
        </w:rPr>
      </w:pPr>
    </w:p>
    <w:p w14:paraId="28019888" w14:textId="77777777" w:rsidR="008448D4" w:rsidRDefault="008448D4" w:rsidP="008448D4">
      <w:pPr>
        <w:spacing w:after="120" w:line="20" w:lineRule="atLeast"/>
        <w:contextualSpacing/>
        <w:rPr>
          <w:rFonts w:cstheme="minorHAnsi"/>
          <w:noProof/>
        </w:rPr>
      </w:pPr>
    </w:p>
    <w:p w14:paraId="73ECC0E2" w14:textId="77777777" w:rsidR="008448D4" w:rsidRDefault="008448D4" w:rsidP="008448D4">
      <w:pPr>
        <w:spacing w:after="120" w:line="20" w:lineRule="atLeast"/>
        <w:contextualSpacing/>
        <w:rPr>
          <w:rFonts w:cstheme="minorHAnsi"/>
          <w:noProof/>
        </w:rPr>
      </w:pPr>
    </w:p>
    <w:p w14:paraId="0DAAFB78" w14:textId="77777777" w:rsidR="008448D4" w:rsidRDefault="008448D4" w:rsidP="008448D4">
      <w:pPr>
        <w:spacing w:after="120" w:line="20" w:lineRule="atLeast"/>
        <w:contextualSpacing/>
        <w:rPr>
          <w:rFonts w:cstheme="minorHAnsi"/>
          <w:noProof/>
        </w:rPr>
      </w:pPr>
    </w:p>
    <w:p w14:paraId="3789F336" w14:textId="77777777" w:rsidR="008448D4" w:rsidRPr="00F0499F" w:rsidRDefault="008448D4" w:rsidP="008448D4">
      <w:pPr>
        <w:spacing w:after="120" w:line="20" w:lineRule="atLeast"/>
        <w:contextualSpacing/>
        <w:rPr>
          <w:rFonts w:cstheme="minorHAnsi"/>
        </w:rPr>
      </w:pPr>
    </w:p>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20F1E67C" w14:textId="77777777" w:rsidR="008448D4" w:rsidRDefault="00E322DE" w:rsidP="008448D4">
      <w:pPr>
        <w:pStyle w:val="ListParagraph"/>
        <w:numPr>
          <w:ilvl w:val="1"/>
          <w:numId w:val="1"/>
        </w:numPr>
        <w:spacing w:after="0" w:line="240" w:lineRule="auto"/>
        <w:ind w:left="0" w:firstLine="562"/>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8448D4" w:rsidRPr="008448D4">
        <w:rPr>
          <w:rFonts w:cstheme="minorHAnsi"/>
        </w:rPr>
        <w:t xml:space="preserve">Vilmantė Nausėdaitė, tel. +37066756370, el. p. </w:t>
      </w:r>
      <w:hyperlink r:id="rId12" w:history="1">
        <w:r w:rsidR="008448D4" w:rsidRPr="008448D4">
          <w:rPr>
            <w:rStyle w:val="Hyperlink"/>
            <w:rFonts w:cstheme="minorHAnsi"/>
          </w:rPr>
          <w:t>vilmante.nausedaite@cpo.lt</w:t>
        </w:r>
      </w:hyperlink>
    </w:p>
    <w:p w14:paraId="3EFB105A" w14:textId="77777777" w:rsidR="008448D4" w:rsidRPr="00030C76" w:rsidRDefault="008448D4" w:rsidP="008448D4">
      <w:pPr>
        <w:spacing w:after="0" w:line="240" w:lineRule="auto"/>
        <w:ind w:firstLine="562"/>
        <w:jc w:val="both"/>
        <w:rPr>
          <w:rFonts w:eastAsia="Calibri"/>
          <w:color w:val="7030A0"/>
        </w:rPr>
      </w:pPr>
      <w:r>
        <w:rPr>
          <w:rFonts w:cstheme="minorHAnsi"/>
        </w:rPr>
        <w:t xml:space="preserve">1.2. </w:t>
      </w:r>
      <w:r w:rsidRPr="0026746D">
        <w:rPr>
          <w:rFonts w:eastAsia="Calibri"/>
        </w:rPr>
        <w:t xml:space="preserve">CPO LT </w:t>
      </w:r>
      <w:r>
        <w:rPr>
          <w:rFonts w:eastAsia="Calibri"/>
        </w:rPr>
        <w:t>p</w:t>
      </w:r>
      <w:r w:rsidRPr="6D21C20F">
        <w:rPr>
          <w:rFonts w:eastAsia="Calibri"/>
        </w:rPr>
        <w:t xml:space="preserve">irkimą atlieka </w:t>
      </w:r>
      <w:r>
        <w:rPr>
          <w:rFonts w:eastAsia="Calibri"/>
        </w:rPr>
        <w:t xml:space="preserve">kitai perkančiajai organizacijai </w:t>
      </w:r>
      <w:bookmarkStart w:id="3" w:name="_Hlk60469871"/>
      <w:r>
        <w:rPr>
          <w:rFonts w:eastAsia="Calibri"/>
        </w:rPr>
        <w:t>VšĮ Panevėžio Respublikinei ligoninei</w:t>
      </w:r>
      <w:bookmarkEnd w:id="3"/>
      <w:r>
        <w:rPr>
          <w:rFonts w:eastAsia="Calibri"/>
          <w:i/>
          <w:iCs/>
        </w:rPr>
        <w:t xml:space="preserve">, </w:t>
      </w:r>
      <w:r w:rsidRPr="001F18C0">
        <w:rPr>
          <w:rFonts w:eastAsia="Calibri"/>
        </w:rPr>
        <w:t xml:space="preserve">kodas 191340120. </w:t>
      </w:r>
      <w:r w:rsidRPr="001F18C0">
        <w:rPr>
          <w:rFonts w:ascii="Calibri" w:eastAsia="Calibri" w:hAnsi="Calibri" w:cs="Calibri"/>
          <w:color w:val="1D1C1D"/>
          <w:sz w:val="22"/>
          <w:szCs w:val="22"/>
        </w:rPr>
        <w:t>Tais</w:t>
      </w:r>
      <w:r w:rsidRPr="00F143EB">
        <w:rPr>
          <w:rFonts w:ascii="Calibri" w:eastAsia="Calibri" w:hAnsi="Calibri" w:cs="Calibri"/>
          <w:color w:val="1D1C1D"/>
          <w:sz w:val="22"/>
          <w:szCs w:val="22"/>
        </w:rPr>
        <w:t xml:space="preserve"> atvejais, kai CPO LT atlieka pirkimą kitai perkančiajai organizacijai</w:t>
      </w:r>
      <w:r>
        <w:rPr>
          <w:rFonts w:ascii="Calibri" w:eastAsia="Calibri" w:hAnsi="Calibri" w:cs="Calibri"/>
          <w:color w:val="1D1C1D"/>
          <w:sz w:val="22"/>
          <w:szCs w:val="22"/>
        </w:rPr>
        <w:t xml:space="preserve">, </w:t>
      </w:r>
      <w:r w:rsidRPr="00F143EB">
        <w:rPr>
          <w:rFonts w:ascii="Calibri" w:eastAsia="Calibri" w:hAnsi="Calibri" w:cs="Calibri"/>
          <w:color w:val="1D1C1D"/>
          <w:sz w:val="22"/>
          <w:szCs w:val="22"/>
        </w:rPr>
        <w:t xml:space="preserve">pirkimo sąlygų nuostatose, susijusiose su sutarties sudarymu ir kainos priimtinumu, pirkimo tikslingumo ir pirkimo objekto naudojimo pagal paskirtį įvertinimu (pirkimo nutraukimo atveju), pirkimo objekto apžiūra, perkančiąja organizacija laikoma ta perkančioji organizacija (perkantysis subjektas), su kuria bus sudaryta sutartis. </w:t>
      </w:r>
      <w:r w:rsidRPr="00F143EB">
        <w:rPr>
          <w:rFonts w:eastAsia="Calibri"/>
        </w:rPr>
        <w:t xml:space="preserve">Sutartį </w:t>
      </w:r>
      <w:r w:rsidRPr="00F143EB">
        <w:rPr>
          <w:rFonts w:eastAsia="Calibri"/>
          <w:noProof/>
        </w:rPr>
        <w:t xml:space="preserve">pasirašys </w:t>
      </w:r>
      <w:r>
        <w:rPr>
          <w:rFonts w:eastAsia="Calibri"/>
          <w:noProof/>
        </w:rPr>
        <w:t xml:space="preserve">VšĮ </w:t>
      </w:r>
      <w:r w:rsidRPr="001F18C0">
        <w:rPr>
          <w:rFonts w:eastAsia="Calibri"/>
          <w:noProof/>
        </w:rPr>
        <w:t>Panevėžio Respublikin</w:t>
      </w:r>
      <w:r>
        <w:rPr>
          <w:rFonts w:eastAsia="Calibri"/>
          <w:noProof/>
        </w:rPr>
        <w:t>ė</w:t>
      </w:r>
      <w:r w:rsidRPr="001F18C0">
        <w:rPr>
          <w:rFonts w:eastAsia="Calibri"/>
          <w:noProof/>
        </w:rPr>
        <w:t xml:space="preserve"> ligonin</w:t>
      </w:r>
      <w:r>
        <w:rPr>
          <w:rFonts w:eastAsia="Calibri"/>
          <w:noProof/>
        </w:rPr>
        <w:t>ė</w:t>
      </w:r>
      <w:r w:rsidRPr="001F18C0">
        <w:rPr>
          <w:rFonts w:eastAsia="Calibri"/>
          <w:i/>
          <w:iCs/>
          <w:noProof/>
        </w:rPr>
        <w:t xml:space="preserve">, </w:t>
      </w:r>
      <w:r w:rsidRPr="001F18C0">
        <w:rPr>
          <w:rFonts w:eastAsia="Calibri"/>
          <w:noProof/>
        </w:rPr>
        <w:t>kodas 191340120.</w:t>
      </w:r>
    </w:p>
    <w:p w14:paraId="40AF2842" w14:textId="77777777" w:rsidR="008448D4" w:rsidRPr="00370C3B" w:rsidRDefault="008448D4" w:rsidP="008448D4">
      <w:pPr>
        <w:pStyle w:val="ListParagraph"/>
        <w:spacing w:after="0" w:line="240" w:lineRule="auto"/>
        <w:ind w:left="0" w:firstLine="567"/>
        <w:jc w:val="both"/>
        <w:rPr>
          <w:color w:val="000000" w:themeColor="text1"/>
        </w:rPr>
      </w:pPr>
      <w:r w:rsidRPr="6E07B99D">
        <w:rPr>
          <w:color w:val="000000" w:themeColor="text1"/>
        </w:rPr>
        <w:t xml:space="preserve">1.3. Pirkimas neatliekamas naudojantis centralizuotų </w:t>
      </w:r>
      <w:r w:rsidRPr="001F18C0">
        <w:rPr>
          <w:color w:val="000000" w:themeColor="text1"/>
        </w:rPr>
        <w:t>pirkimų katalogu, nes jame nėra galimybės įsigyti šio pirkimo objekto.</w:t>
      </w:r>
    </w:p>
    <w:p w14:paraId="1AA84478" w14:textId="77777777" w:rsidR="008448D4" w:rsidRDefault="008448D4" w:rsidP="008448D4">
      <w:pPr>
        <w:spacing w:after="0" w:line="240" w:lineRule="auto"/>
        <w:ind w:firstLine="567"/>
        <w:jc w:val="both"/>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r>
        <w:rPr>
          <w:rFonts w:eastAsia="Times New Roman" w:cstheme="minorHAnsi"/>
        </w:rPr>
        <w:t xml:space="preserve"> </w:t>
      </w:r>
    </w:p>
    <w:p w14:paraId="445776ED" w14:textId="77777777" w:rsidR="008448D4" w:rsidRDefault="008448D4" w:rsidP="008448D4">
      <w:pPr>
        <w:pStyle w:val="ListParagraph"/>
        <w:spacing w:after="0" w:line="240" w:lineRule="auto"/>
        <w:ind w:left="0" w:firstLine="567"/>
        <w:jc w:val="both"/>
        <w:rPr>
          <w:rFonts w:cstheme="minorHAnsi"/>
          <w:i/>
          <w:iCs/>
          <w:color w:val="00B050"/>
        </w:rPr>
      </w:pPr>
      <w:r>
        <w:rPr>
          <w:rFonts w:cstheme="minorHAnsi"/>
        </w:rPr>
        <w:t xml:space="preserve">1.5. </w:t>
      </w:r>
      <w:r w:rsidRPr="00590030">
        <w:rPr>
          <w:rFonts w:cstheme="minorHAnsi"/>
        </w:rPr>
        <w:t>Stebėtojai dalyvauti Komisijos posėdžiuose nėra kviečiami.</w:t>
      </w:r>
      <w:r>
        <w:rPr>
          <w:rFonts w:cstheme="minorHAnsi"/>
        </w:rPr>
        <w:t xml:space="preserve"> </w:t>
      </w:r>
    </w:p>
    <w:p w14:paraId="6A7A38F0" w14:textId="77777777" w:rsidR="008448D4" w:rsidRPr="001F18C0" w:rsidRDefault="008448D4" w:rsidP="008448D4">
      <w:pPr>
        <w:pStyle w:val="ListParagraph"/>
        <w:spacing w:after="0" w:line="20" w:lineRule="atLeast"/>
        <w:ind w:left="0" w:firstLine="567"/>
        <w:jc w:val="both"/>
        <w:rPr>
          <w:color w:val="00B050"/>
        </w:rPr>
      </w:pPr>
      <w:r w:rsidRPr="001F18C0">
        <w:rPr>
          <w:rFonts w:cstheme="minorHAnsi"/>
          <w:color w:val="000000" w:themeColor="text1"/>
        </w:rPr>
        <w:t>1.6.</w:t>
      </w:r>
      <w:r w:rsidRPr="001F18C0">
        <w:rPr>
          <w:rFonts w:cstheme="minorHAnsi"/>
          <w:i/>
          <w:iCs/>
          <w:color w:val="000000" w:themeColor="text1"/>
        </w:rPr>
        <w:t xml:space="preserve"> </w:t>
      </w:r>
      <w:r w:rsidRPr="2A093867">
        <w:t xml:space="preserve">Atliekamas žaliasis pirkimas. Pirkimas vykdomas vadovaujantis </w:t>
      </w:r>
      <w:hyperlink r:id="rId13" w:history="1">
        <w:r w:rsidRPr="00A6281C">
          <w:rPr>
            <w:rStyle w:val="Hyperlink"/>
          </w:rPr>
          <w:t>Lietuvos Respublikos aplinkos ministro 2011 m. birželio 28 d. įsakymo Nr. D1-508 „Dėl Aplinkos apsaugos kriterijų taikymo, vykdant žaliuosius pirkimus, tvarkos aprašo patvirtinimo</w:t>
        </w:r>
      </w:hyperlink>
      <w:r w:rsidRPr="00A6281C">
        <w:t xml:space="preserve">“ </w:t>
      </w:r>
      <w:r>
        <w:rPr>
          <w:color w:val="000000" w:themeColor="text1"/>
        </w:rPr>
        <w:t xml:space="preserve">4.4.4.3 </w:t>
      </w:r>
      <w:r w:rsidRPr="00A6281C">
        <w:t>p. Aplin</w:t>
      </w:r>
      <w:r w:rsidRPr="2A093867">
        <w:t>kos ap</w:t>
      </w:r>
      <w:r>
        <w:t>s</w:t>
      </w:r>
      <w:r w:rsidRPr="2A093867">
        <w:t xml:space="preserve">augos kriterijai </w:t>
      </w:r>
      <w:r w:rsidRPr="001F18C0">
        <w:rPr>
          <w:color w:val="000000" w:themeColor="text1"/>
        </w:rPr>
        <w:t xml:space="preserve">nustatyti </w:t>
      </w:r>
      <w:r>
        <w:rPr>
          <w:color w:val="000000" w:themeColor="text1"/>
        </w:rPr>
        <w:t>specialiųjų pirkimų sąlygų priede „</w:t>
      </w:r>
      <w:r w:rsidRPr="001F18C0">
        <w:rPr>
          <w:color w:val="000000" w:themeColor="text1"/>
        </w:rPr>
        <w:t>Techninė specifikacij</w:t>
      </w:r>
      <w:r>
        <w:rPr>
          <w:color w:val="000000" w:themeColor="text1"/>
        </w:rPr>
        <w:t>a“</w:t>
      </w:r>
      <w:r w:rsidRPr="001F18C0">
        <w:rPr>
          <w:color w:val="000000" w:themeColor="text1"/>
        </w:rPr>
        <w:t xml:space="preserve">. </w:t>
      </w:r>
    </w:p>
    <w:p w14:paraId="6DE73D08" w14:textId="77777777" w:rsidR="008448D4" w:rsidRPr="001F18C0" w:rsidRDefault="008448D4" w:rsidP="008448D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Pr="000865C1">
        <w:rPr>
          <w:rFonts w:eastAsia="Arial"/>
        </w:rPr>
        <w:t>https://viesiejipirkimai.lt</w:t>
      </w:r>
      <w:r w:rsidRPr="00A97B47">
        <w:rPr>
          <w:rFonts w:eastAsia="Arial"/>
        </w:rPr>
        <w:t>). Pirkimo dokumentai, jų paaiškinimai, patikslinimai skelbiami CVP IS (</w:t>
      </w:r>
      <w:r w:rsidRPr="00C92597">
        <w:rPr>
          <w:rFonts w:eastAsia="Arial"/>
        </w:rPr>
        <w:t>https://viesiejipirkimai.lt</w:t>
      </w:r>
      <w:r w:rsidRPr="00474B8A">
        <w:rPr>
          <w:rFonts w:eastAsia="Arial"/>
        </w:rPr>
        <w:t>Išankstinis skelbimas apie pirkimą nebuvo paskelbtas</w:t>
      </w:r>
      <w:r w:rsidRPr="0067404D">
        <w:rPr>
          <w:rFonts w:eastAsia="Arial"/>
        </w:rPr>
        <w:t>.</w:t>
      </w:r>
    </w:p>
    <w:p w14:paraId="5B1D40AF" w14:textId="77777777" w:rsidR="008448D4" w:rsidRPr="001F18C0" w:rsidRDefault="008448D4" w:rsidP="008448D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0C475F41" w14:textId="77777777" w:rsidR="008448D4" w:rsidRPr="001F18C0" w:rsidRDefault="008448D4" w:rsidP="008448D4">
      <w:pPr>
        <w:pStyle w:val="ListParagraph"/>
        <w:numPr>
          <w:ilvl w:val="1"/>
          <w:numId w:val="33"/>
        </w:numPr>
        <w:tabs>
          <w:tab w:val="left" w:pos="851"/>
          <w:tab w:val="left" w:pos="993"/>
        </w:tabs>
        <w:spacing w:after="0" w:line="20" w:lineRule="atLeast"/>
        <w:ind w:left="0" w:firstLine="567"/>
        <w:jc w:val="both"/>
        <w:rPr>
          <w:rFonts w:cstheme="minorHAnsi"/>
          <w:color w:val="7030A0"/>
        </w:rPr>
      </w:pPr>
      <w:r w:rsidRPr="001F18C0">
        <w:rPr>
          <w:rFonts w:cstheme="minorHAnsi"/>
        </w:rPr>
        <w:t xml:space="preserve">Pirkime neleidžiama pateikti alternatyvių pasiūlymų. Tiekėjui pateikus alternatyvų pasiūlymą, jo pasiūlymas ir alternatyvus pasiūlymas bus atmesti. </w:t>
      </w:r>
    </w:p>
    <w:p w14:paraId="291E06BF" w14:textId="77777777" w:rsidR="008448D4" w:rsidRDefault="008448D4" w:rsidP="008448D4">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0E342CB6" w14:textId="1D678007" w:rsidR="008448D4" w:rsidRPr="0038075D" w:rsidRDefault="008448D4" w:rsidP="008448D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317560">
        <w:rPr>
          <w:rFonts w:cstheme="minorHAnsi"/>
        </w:rPr>
        <w:t>1</w:t>
      </w:r>
      <w:r w:rsidRPr="0038075D">
        <w:rPr>
          <w:rFonts w:cstheme="minorHAnsi"/>
        </w:rPr>
        <w:t xml:space="preserve">. </w:t>
      </w:r>
      <w:r w:rsidRPr="0038075D">
        <w:rPr>
          <w:rFonts w:eastAsia="Arial" w:cstheme="minorHAnsi"/>
        </w:rPr>
        <w:t>Bendrosios pirkimo sąlygos yra neatskiriama šių pirkimo sąlygų dalis. Prie specialiųjų pirkimo sąlygų pridedami šie priedai:</w:t>
      </w:r>
      <w:r w:rsidRPr="0038075D">
        <w:rPr>
          <w:rFonts w:eastAsia="Arial" w:cstheme="minorHAnsi"/>
        </w:rPr>
        <w:tab/>
      </w:r>
    </w:p>
    <w:p w14:paraId="02A3FAB1" w14:textId="7AE51F40" w:rsidR="008448D4" w:rsidRPr="0038075D" w:rsidRDefault="008448D4" w:rsidP="008448D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7560">
        <w:rPr>
          <w:rFonts w:eastAsia="Arial" w:cstheme="minorHAnsi"/>
        </w:rPr>
        <w:t>1</w:t>
      </w:r>
      <w:r w:rsidRPr="0038075D">
        <w:rPr>
          <w:rFonts w:eastAsia="Arial" w:cstheme="minorHAnsi"/>
        </w:rPr>
        <w:t>.1. „Terminai“.</w:t>
      </w:r>
    </w:p>
    <w:p w14:paraId="67D51118" w14:textId="129C9071" w:rsidR="008448D4" w:rsidRPr="0038075D" w:rsidRDefault="008448D4" w:rsidP="008448D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7560">
        <w:rPr>
          <w:rFonts w:eastAsia="Arial" w:cstheme="minorHAnsi"/>
        </w:rPr>
        <w:t>1</w:t>
      </w:r>
      <w:r w:rsidRPr="0038075D">
        <w:rPr>
          <w:rFonts w:eastAsia="Arial" w:cstheme="minorHAnsi"/>
        </w:rPr>
        <w:t>.2. „Techninė specifikacija“.</w:t>
      </w:r>
      <w:r w:rsidRPr="0038075D">
        <w:rPr>
          <w:rFonts w:eastAsia="Arial" w:cstheme="minorHAnsi"/>
        </w:rPr>
        <w:tab/>
      </w:r>
    </w:p>
    <w:p w14:paraId="73FDB9C8" w14:textId="7E7B9338" w:rsidR="008448D4" w:rsidRPr="0038075D" w:rsidRDefault="008448D4" w:rsidP="008448D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7560">
        <w:rPr>
          <w:rFonts w:eastAsia="Arial" w:cstheme="minorHAnsi"/>
        </w:rPr>
        <w:t>1</w:t>
      </w:r>
      <w:r w:rsidRPr="0038075D">
        <w:rPr>
          <w:rFonts w:eastAsia="Arial" w:cstheme="minorHAnsi"/>
        </w:rPr>
        <w:t xml:space="preserve">.3. „Pasiūlymo forma“. </w:t>
      </w:r>
    </w:p>
    <w:p w14:paraId="67CD2C5C" w14:textId="56CDE5B6" w:rsidR="008448D4" w:rsidRPr="0038075D" w:rsidRDefault="008448D4" w:rsidP="008448D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7560">
        <w:rPr>
          <w:rFonts w:eastAsia="Arial" w:cstheme="minorHAnsi"/>
        </w:rPr>
        <w:t>1</w:t>
      </w:r>
      <w:r w:rsidRPr="0038075D">
        <w:rPr>
          <w:rFonts w:eastAsia="Arial" w:cstheme="minorHAnsi"/>
        </w:rPr>
        <w:t xml:space="preserve">.4. </w:t>
      </w:r>
      <w:bookmarkStart w:id="4" w:name="_Hlk135208144"/>
      <w:r w:rsidRPr="0038075D">
        <w:rPr>
          <w:rFonts w:eastAsia="Arial" w:cstheme="minorHAnsi"/>
        </w:rPr>
        <w:t>Tiekėjų pašalinimo pagrindai</w:t>
      </w:r>
      <w:bookmarkEnd w:id="4"/>
      <w:r>
        <w:rPr>
          <w:rFonts w:eastAsia="Arial" w:cstheme="minorHAnsi"/>
        </w:rPr>
        <w:t>.</w:t>
      </w:r>
    </w:p>
    <w:p w14:paraId="452BA541" w14:textId="72FBAE75" w:rsidR="008448D4" w:rsidRPr="0038075D" w:rsidRDefault="008448D4" w:rsidP="008448D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Pr>
          <w:rFonts w:eastAsia="Arial" w:cstheme="minorHAnsi"/>
        </w:rPr>
        <w:t>1</w:t>
      </w:r>
      <w:r w:rsidR="00317560">
        <w:rPr>
          <w:rFonts w:eastAsia="Arial" w:cstheme="minorHAnsi"/>
        </w:rPr>
        <w:t>1</w:t>
      </w:r>
      <w:r w:rsidRPr="0038075D">
        <w:rPr>
          <w:rFonts w:eastAsia="Arial" w:cstheme="minorHAnsi"/>
        </w:rPr>
        <w:t>.</w:t>
      </w:r>
      <w:r>
        <w:rPr>
          <w:rFonts w:eastAsia="Arial" w:cstheme="minorHAnsi"/>
        </w:rPr>
        <w:t>5.</w:t>
      </w:r>
      <w:r w:rsidRPr="0038075D">
        <w:rPr>
          <w:rFonts w:eastAsia="Arial" w:cstheme="minorHAnsi"/>
        </w:rPr>
        <w:t xml:space="preserve"> Europos bendrasis viešųjų pirkimų dokumentas (EBVPD).</w:t>
      </w:r>
      <w:r w:rsidRPr="0038075D">
        <w:rPr>
          <w:rFonts w:eastAsia="Arial" w:cstheme="minorHAnsi"/>
        </w:rPr>
        <w:tab/>
      </w:r>
    </w:p>
    <w:p w14:paraId="6D18B1AA" w14:textId="63A3F867" w:rsidR="00686EB2" w:rsidRPr="00F40B3F" w:rsidRDefault="008448D4" w:rsidP="00F40B3F">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7560">
        <w:rPr>
          <w:rFonts w:eastAsia="Arial" w:cstheme="minorHAnsi"/>
        </w:rPr>
        <w:t>1</w:t>
      </w:r>
      <w:r w:rsidRPr="0038075D">
        <w:rPr>
          <w:rFonts w:eastAsia="Arial" w:cstheme="minorHAnsi"/>
        </w:rPr>
        <w:t>.</w:t>
      </w:r>
      <w:r>
        <w:rPr>
          <w:rFonts w:eastAsia="Arial" w:cstheme="minorHAnsi"/>
        </w:rPr>
        <w:t>6</w:t>
      </w:r>
      <w:r w:rsidRPr="0038075D">
        <w:rPr>
          <w:rFonts w:eastAsia="Arial" w:cstheme="minorHAnsi"/>
        </w:rPr>
        <w:t>. Sutarties projektas</w:t>
      </w:r>
      <w:r w:rsidR="00F40B3F">
        <w:rPr>
          <w:rFonts w:eastAsia="Arial" w:cstheme="minorHAnsi"/>
        </w:rPr>
        <w:t>.</w:t>
      </w:r>
    </w:p>
    <w:p w14:paraId="3F1540BF" w14:textId="726FF903" w:rsidR="00686EB2" w:rsidRPr="00F40B3F" w:rsidRDefault="00F40B3F" w:rsidP="00686EB2">
      <w:pPr>
        <w:pStyle w:val="ListParagraph"/>
        <w:tabs>
          <w:tab w:val="left" w:pos="993"/>
        </w:tabs>
        <w:spacing w:after="0" w:line="20" w:lineRule="atLeast"/>
        <w:ind w:left="0" w:firstLine="567"/>
        <w:jc w:val="both"/>
        <w:rPr>
          <w:rFonts w:cstheme="minorHAnsi"/>
          <w:i/>
          <w:iCs/>
          <w:sz w:val="22"/>
          <w:szCs w:val="22"/>
        </w:rPr>
      </w:pPr>
      <w:bookmarkStart w:id="5" w:name="_Hlk196300881"/>
      <w:r>
        <w:rPr>
          <w:rFonts w:eastAsia="Arial" w:cstheme="minorHAnsi"/>
        </w:rPr>
        <w:t>1</w:t>
      </w:r>
      <w:r w:rsidR="00317560">
        <w:rPr>
          <w:rFonts w:eastAsia="Arial" w:cstheme="minorHAnsi"/>
        </w:rPr>
        <w:t>.</w:t>
      </w:r>
      <w:r>
        <w:rPr>
          <w:rFonts w:eastAsia="Arial" w:cstheme="minorHAnsi"/>
        </w:rPr>
        <w:t>1</w:t>
      </w:r>
      <w:r w:rsidR="00317560">
        <w:rPr>
          <w:rFonts w:eastAsia="Arial" w:cstheme="minorHAnsi"/>
        </w:rPr>
        <w:t>2</w:t>
      </w:r>
      <w:r>
        <w:rPr>
          <w:rFonts w:eastAsia="Arial" w:cstheme="minorHAnsi"/>
        </w:rPr>
        <w:t xml:space="preserve">. </w:t>
      </w:r>
      <w:r w:rsidR="00686EB2">
        <w:rPr>
          <w:rFonts w:eastAsia="Arial" w:cstheme="minorHAnsi"/>
        </w:rPr>
        <w:t>Prieš paskelbiant apie pirkimą buvo vykdyta rinkos konsultacija. Rinkos konsultacijos dokumentai skelbiami CVP IS, adresu:</w:t>
      </w:r>
      <w:bookmarkStart w:id="6" w:name="_Hlk196300924"/>
      <w:bookmarkEnd w:id="5"/>
      <w:r w:rsidR="002E1870" w:rsidRPr="002E1870">
        <w:t xml:space="preserve"> </w:t>
      </w:r>
      <w:r w:rsidR="002E1870" w:rsidRPr="002E1870">
        <w:rPr>
          <w:rFonts w:eastAsia="Arial" w:cstheme="minorHAnsi"/>
        </w:rPr>
        <w:t>https://viesiejipirkimai.lt/epps/pmc/viewPmc.do?resourceId=2383383</w:t>
      </w:r>
      <w:r w:rsidRPr="002E1870">
        <w:rPr>
          <w:rFonts w:cstheme="minorHAnsi"/>
          <w:color w:val="00B050"/>
          <w:sz w:val="22"/>
          <w:szCs w:val="22"/>
        </w:rPr>
        <w:t>.</w:t>
      </w:r>
      <w:r w:rsidR="00317560">
        <w:rPr>
          <w:rFonts w:cstheme="minorHAnsi"/>
          <w:color w:val="00B050"/>
          <w:sz w:val="22"/>
          <w:szCs w:val="22"/>
        </w:rPr>
        <w:t xml:space="preserve"> </w:t>
      </w:r>
      <w:r w:rsidR="00686EB2" w:rsidRPr="00F40B3F">
        <w:rPr>
          <w:rFonts w:cstheme="minorHAnsi"/>
          <w:i/>
          <w:iCs/>
          <w:sz w:val="22"/>
          <w:szCs w:val="22"/>
        </w:rPr>
        <w:t xml:space="preserve">Rinkos konsultacijos dokumentai nėra laikomi sudėtine pirkimo sąlygų dalimi. </w:t>
      </w:r>
    </w:p>
    <w:bookmarkEnd w:id="6"/>
    <w:p w14:paraId="608A4724" w14:textId="77777777" w:rsidR="00686EB2" w:rsidRPr="00F40B3F" w:rsidRDefault="00686EB2" w:rsidP="00B56528">
      <w:pPr>
        <w:pStyle w:val="ListParagraph"/>
        <w:tabs>
          <w:tab w:val="left" w:pos="993"/>
        </w:tabs>
        <w:spacing w:after="0" w:line="20" w:lineRule="atLeast"/>
        <w:ind w:left="0" w:firstLine="567"/>
        <w:jc w:val="both"/>
        <w:rPr>
          <w:rFonts w:eastAsia="Arial" w:cstheme="minorHAnsi"/>
          <w:i/>
          <w:iCs/>
        </w:rPr>
      </w:pPr>
    </w:p>
    <w:p w14:paraId="5DEDEBC7" w14:textId="1ED44FB6" w:rsidR="00B41C66" w:rsidRDefault="00507DC9" w:rsidP="00717DCC">
      <w:pPr>
        <w:pStyle w:val="Heading1"/>
        <w:spacing w:line="20" w:lineRule="atLeast"/>
        <w:contextualSpacing/>
        <w:rPr>
          <w:rFonts w:asciiTheme="minorHAnsi" w:hAnsiTheme="minorHAnsi" w:cstheme="minorHAnsi"/>
        </w:rPr>
      </w:pPr>
      <w:bookmarkStart w:id="7" w:name="_Ref39426332"/>
      <w:bookmarkStart w:id="8" w:name="_Ref39426338"/>
      <w:bookmarkStart w:id="9"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2D1E9274" w14:textId="77777777" w:rsidR="008448D4" w:rsidRPr="00DC1957" w:rsidRDefault="008448D4" w:rsidP="008448D4">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Pr="00F0499F">
        <w:rPr>
          <w:rFonts w:eastAsia="Calibri"/>
          <w:color w:val="000000" w:themeColor="text1"/>
        </w:rPr>
        <w:t xml:space="preserve">Perkančioji organizacija </w:t>
      </w:r>
      <w:r w:rsidRPr="001F18C0">
        <w:rPr>
          <w:rFonts w:eastAsia="Calibri"/>
          <w:color w:val="000000" w:themeColor="text1"/>
        </w:rPr>
        <w:t xml:space="preserve">numato </w:t>
      </w:r>
      <w:r w:rsidRPr="001F18C0">
        <w:rPr>
          <w:rFonts w:eastAsia="Calibri"/>
          <w:noProof/>
          <w:color w:val="000000" w:themeColor="text1"/>
        </w:rPr>
        <w:t xml:space="preserve">įsigyti roletus su montavimo paslaugomis.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Pr="00DC1957">
        <w:rPr>
          <w:rFonts w:cstheme="minorHAnsi"/>
        </w:rPr>
        <w:t>priede</w:t>
      </w:r>
      <w:r>
        <w:rPr>
          <w:rFonts w:cstheme="minorHAnsi"/>
        </w:rPr>
        <w:t xml:space="preserve"> „Techninė specifikacija“</w:t>
      </w:r>
      <w:r w:rsidRPr="00DC1957">
        <w:rPr>
          <w:rFonts w:cstheme="minorHAnsi"/>
        </w:rPr>
        <w:t>.</w:t>
      </w:r>
    </w:p>
    <w:p w14:paraId="08E52AA2" w14:textId="77777777" w:rsidR="008448D4" w:rsidRDefault="008448D4" w:rsidP="008448D4">
      <w:pPr>
        <w:pStyle w:val="ListParagraph"/>
        <w:spacing w:after="0" w:line="20" w:lineRule="atLeast"/>
        <w:ind w:left="0" w:firstLine="567"/>
        <w:jc w:val="both"/>
        <w:rPr>
          <w:rFonts w:cstheme="minorHAnsi"/>
        </w:rPr>
      </w:pPr>
      <w:r>
        <w:rPr>
          <w:rFonts w:cstheme="minorHAnsi"/>
        </w:rPr>
        <w:t xml:space="preserve">2.2.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Pr="007554D6">
        <w:rPr>
          <w:rFonts w:cstheme="minorHAnsi"/>
        </w:rPr>
        <w:t>pried</w:t>
      </w:r>
      <w:r>
        <w:rPr>
          <w:rFonts w:cstheme="minorHAnsi"/>
        </w:rPr>
        <w:t>uos</w:t>
      </w:r>
      <w:r w:rsidRPr="007554D6">
        <w:rPr>
          <w:rFonts w:cstheme="minorHAnsi"/>
        </w:rPr>
        <w:t>e</w:t>
      </w:r>
      <w:r>
        <w:rPr>
          <w:rFonts w:cstheme="minorHAnsi"/>
        </w:rPr>
        <w:t xml:space="preserve"> </w:t>
      </w:r>
      <w:r w:rsidRPr="005E472C">
        <w:rPr>
          <w:rFonts w:cstheme="minorHAnsi"/>
        </w:rPr>
        <w:t>„Pasiūlymo forma“ ir „Techninė specifikacija“</w:t>
      </w:r>
      <w:r w:rsidRPr="007554D6">
        <w:rPr>
          <w:rFonts w:cstheme="minorHAnsi"/>
        </w:rPr>
        <w:t>.</w:t>
      </w:r>
      <w:r w:rsidRPr="00F0499F">
        <w:rPr>
          <w:rFonts w:cstheme="minorHAnsi"/>
          <w:color w:val="00B050"/>
        </w:rPr>
        <w:t xml:space="preserve"> </w:t>
      </w:r>
    </w:p>
    <w:p w14:paraId="5AA14F0F" w14:textId="77777777" w:rsidR="008448D4" w:rsidRDefault="008448D4" w:rsidP="008448D4">
      <w:pPr>
        <w:pStyle w:val="ListParagraph"/>
        <w:spacing w:after="0" w:line="20" w:lineRule="atLeast"/>
        <w:ind w:left="0" w:firstLine="567"/>
        <w:jc w:val="both"/>
        <w:rPr>
          <w:rFonts w:cstheme="minorHAnsi"/>
        </w:rPr>
      </w:pPr>
      <w:r w:rsidRPr="00630A0F">
        <w:rPr>
          <w:rFonts w:cstheme="minorHAnsi"/>
        </w:rPr>
        <w:t>2.</w:t>
      </w:r>
      <w:r>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Pr="00E3330F">
        <w:rPr>
          <w:rFonts w:cstheme="minorHAnsi"/>
        </w:rPr>
        <w:t xml:space="preserve">ar kituose pirkimo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Pr="004405E9">
        <w:rPr>
          <w:rFonts w:cstheme="minorHAnsi"/>
        </w:rPr>
        <w:t>sertifikatai, standartai, protokolai</w:t>
      </w:r>
      <w:r>
        <w:rPr>
          <w:rFonts w:cstheme="minorHAnsi"/>
        </w:rPr>
        <w:t>,</w:t>
      </w:r>
      <w:r w:rsidRPr="004405E9">
        <w:rPr>
          <w:rFonts w:cstheme="minorHAnsi"/>
        </w:rPr>
        <w:t xml:space="preserve"> </w:t>
      </w:r>
      <w:r>
        <w:rPr>
          <w:rFonts w:cstheme="minorHAnsi"/>
        </w:rPr>
        <w:t xml:space="preserve">turi būti laikoma, kad kiekviena tokia nuoroda yra pateikta su žodžiais „arba lygiavertis“. </w:t>
      </w:r>
    </w:p>
    <w:p w14:paraId="7962D3DA" w14:textId="77777777" w:rsidR="008448D4" w:rsidRDefault="008448D4" w:rsidP="008448D4">
      <w:pPr>
        <w:pStyle w:val="ListParagraph"/>
        <w:spacing w:after="0" w:line="20" w:lineRule="atLeast"/>
        <w:ind w:left="0" w:firstLine="567"/>
        <w:jc w:val="both"/>
        <w:rPr>
          <w:rFonts w:cstheme="minorHAnsi"/>
        </w:rPr>
      </w:pPr>
      <w:r>
        <w:rPr>
          <w:rFonts w:cstheme="minorHAnsi"/>
        </w:rPr>
        <w:lastRenderedPageBreak/>
        <w:t>2.6. Jeigu a</w:t>
      </w:r>
      <w:r w:rsidRPr="00E53E12">
        <w:rPr>
          <w:rFonts w:cstheme="minorHAnsi"/>
        </w:rPr>
        <w:t xml:space="preserve">pibūdinant pirkimo objektą techninėje specifikacijoje </w:t>
      </w:r>
      <w:r w:rsidRPr="00E3330F">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F66577E" w14:textId="77777777" w:rsidR="008448D4" w:rsidRPr="001F18C0" w:rsidRDefault="008448D4" w:rsidP="008448D4">
      <w:pPr>
        <w:pStyle w:val="ListParagraph"/>
        <w:spacing w:after="0" w:line="20" w:lineRule="atLeast"/>
        <w:ind w:left="0" w:firstLine="567"/>
        <w:jc w:val="both"/>
        <w:rPr>
          <w:rFonts w:cstheme="minorHAnsi"/>
        </w:rPr>
      </w:pPr>
      <w:r w:rsidRPr="004A4373">
        <w:rPr>
          <w:rFonts w:cstheme="minorHAnsi"/>
        </w:rPr>
        <w:t>2.</w:t>
      </w:r>
      <w:r>
        <w:rPr>
          <w:rFonts w:cstheme="minorHAnsi"/>
        </w:rPr>
        <w:t>6</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„Pasiūlymo forma“ nurodytas biudžetas. </w:t>
      </w:r>
    </w:p>
    <w:p w14:paraId="74375C01" w14:textId="77777777" w:rsidR="008448D4" w:rsidRPr="00F0499F" w:rsidRDefault="008448D4" w:rsidP="008448D4">
      <w:pPr>
        <w:pStyle w:val="ListParagraph"/>
        <w:spacing w:after="0" w:line="20" w:lineRule="atLeast"/>
        <w:ind w:left="0" w:firstLine="567"/>
        <w:jc w:val="both"/>
        <w:rPr>
          <w:rFonts w:cstheme="minorHAnsi"/>
        </w:rPr>
      </w:pPr>
      <w:r>
        <w:rPr>
          <w:rFonts w:cstheme="minorHAnsi"/>
          <w:iCs/>
        </w:rPr>
        <w:t>2</w:t>
      </w:r>
      <w:r w:rsidRPr="00862DB8">
        <w:rPr>
          <w:rFonts w:cstheme="minorHAnsi"/>
          <w:iCs/>
        </w:rPr>
        <w:t>.</w:t>
      </w:r>
      <w:r>
        <w:rPr>
          <w:rFonts w:cstheme="minorHAnsi"/>
          <w:iCs/>
        </w:rPr>
        <w:t>7</w:t>
      </w:r>
      <w:r w:rsidRPr="00862DB8">
        <w:rPr>
          <w:rFonts w:cstheme="minorHAnsi"/>
          <w:iCs/>
        </w:rPr>
        <w:t>.</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00C2FF" w14:textId="77777777" w:rsidR="008448D4" w:rsidRPr="008448D4" w:rsidRDefault="008448D4" w:rsidP="008448D4"/>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p>
    <w:p w14:paraId="16265EC0" w14:textId="77777777" w:rsidR="008448D4" w:rsidRDefault="008448D4" w:rsidP="008448D4">
      <w:pPr>
        <w:pStyle w:val="ListParagraph"/>
        <w:spacing w:after="0" w:line="240" w:lineRule="auto"/>
        <w:ind w:left="0" w:firstLine="562"/>
        <w:jc w:val="both"/>
      </w:pPr>
      <w:r>
        <w:t>3</w:t>
      </w:r>
      <w:r w:rsidRPr="127DD6E8">
        <w:t>.1.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w:t>
      </w:r>
      <w:r w:rsidRPr="127DD6E8">
        <w:rPr>
          <w:color w:val="00B050"/>
        </w:rPr>
        <w:t xml:space="preserve">  </w:t>
      </w:r>
      <w:r w:rsidRPr="127DD6E8">
        <w:rPr>
          <w:rFonts w:eastAsia="Calibri"/>
        </w:rPr>
        <w:t>priede</w:t>
      </w:r>
      <w:r>
        <w:rPr>
          <w:rFonts w:eastAsia="Calibri"/>
        </w:rPr>
        <w:t xml:space="preserve"> </w:t>
      </w:r>
      <w:r w:rsidRPr="00C66D2A">
        <w:rPr>
          <w:rFonts w:eastAsia="Calibri"/>
        </w:rPr>
        <w:t>Tiekėjų pašalinimo pagrindai (dokumente „Kvalifikacijos ir kiti reikalavimai“)</w:t>
      </w:r>
      <w:r w:rsidRPr="127DD6E8">
        <w:t xml:space="preserve">. </w:t>
      </w:r>
      <w:r>
        <w:t>K</w:t>
      </w:r>
      <w:r w:rsidRPr="00430638">
        <w:t>artu su pasiūlymu pateik</w:t>
      </w:r>
      <w:r>
        <w:t>i</w:t>
      </w:r>
      <w:r w:rsidRPr="00430638">
        <w:t>amas užpildyt</w:t>
      </w:r>
      <w:r>
        <w:t>as</w:t>
      </w:r>
      <w:r w:rsidRPr="00430638">
        <w:t xml:space="preserve"> Europos </w:t>
      </w:r>
      <w:r>
        <w:t>b</w:t>
      </w:r>
      <w:r w:rsidRPr="00430638">
        <w:t>endr</w:t>
      </w:r>
      <w:r>
        <w:t>asis</w:t>
      </w:r>
      <w:r w:rsidRPr="00430638">
        <w:t xml:space="preserve"> viešųjų pirkimų dokument</w:t>
      </w:r>
      <w:r>
        <w:t>as</w:t>
      </w:r>
      <w:r w:rsidRPr="00430638">
        <w:t xml:space="preserve"> (EBVPD) (forma pateikiama </w:t>
      </w:r>
      <w:r>
        <w:t xml:space="preserve">specialiųjų </w:t>
      </w:r>
      <w:r w:rsidRPr="00430638">
        <w:t>pirkimo sąlygų priede).</w:t>
      </w:r>
    </w:p>
    <w:p w14:paraId="590DA512" w14:textId="77777777" w:rsidR="008448D4" w:rsidRDefault="008448D4" w:rsidP="008448D4">
      <w:pPr>
        <w:pStyle w:val="ListParagraph"/>
        <w:spacing w:after="0" w:line="240" w:lineRule="auto"/>
        <w:ind w:left="0" w:firstLine="562"/>
        <w:jc w:val="both"/>
      </w:pPr>
      <w:r w:rsidRPr="00F574AD">
        <w:t>3.2. Perkančioji organizacija netaiko kvalifikacijos reikalavimų tiekėjams.</w:t>
      </w:r>
    </w:p>
    <w:p w14:paraId="7B827BA7" w14:textId="77777777" w:rsidR="008448D4" w:rsidRPr="00A36309" w:rsidRDefault="008448D4" w:rsidP="008448D4">
      <w:pPr>
        <w:spacing w:after="0" w:line="240" w:lineRule="auto"/>
        <w:ind w:firstLine="562"/>
        <w:jc w:val="both"/>
        <w:rPr>
          <w:bCs/>
          <w:iCs/>
        </w:rPr>
      </w:pPr>
      <w:r w:rsidRPr="00A36309">
        <w:rPr>
          <w:bCs/>
          <w:iCs/>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 </w:t>
      </w:r>
    </w:p>
    <w:p w14:paraId="078BDC1A" w14:textId="77777777" w:rsidR="00363759" w:rsidRDefault="00363759" w:rsidP="008448D4">
      <w:pPr>
        <w:spacing w:after="0" w:line="20" w:lineRule="atLeast"/>
        <w:jc w:val="both"/>
        <w:rPr>
          <w:i/>
          <w:iCs/>
          <w:color w:val="FF0000"/>
          <w:szCs w:val="24"/>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5"/>
      <w:bookmarkEnd w:id="16"/>
      <w:bookmarkEnd w:id="17"/>
    </w:p>
    <w:p w14:paraId="501039AB" w14:textId="77777777" w:rsidR="008448D4" w:rsidRPr="00F17C5B" w:rsidRDefault="008448D4" w:rsidP="008448D4">
      <w:pPr>
        <w:spacing w:after="0" w:line="20" w:lineRule="atLeast"/>
        <w:ind w:firstLine="567"/>
        <w:jc w:val="both"/>
        <w:rPr>
          <w:rFonts w:cstheme="minorHAnsi"/>
        </w:rPr>
      </w:pPr>
      <w:bookmarkStart w:id="18" w:name="_Hlk58833772"/>
      <w:bookmarkEnd w:id="2"/>
      <w:r w:rsidRPr="00F17C5B">
        <w:rPr>
          <w:rFonts w:cstheme="minorHAnsi"/>
        </w:rPr>
        <w:t>4.1. Pasiūlymą sudaro pateiktų dokumentų visuma. Tiekėjas turi pateikti:</w:t>
      </w:r>
      <w:r w:rsidRPr="00F17C5B">
        <w:rPr>
          <w:rFonts w:cstheme="minorHAnsi"/>
        </w:rPr>
        <w:tab/>
      </w:r>
    </w:p>
    <w:p w14:paraId="1981394E" w14:textId="77777777" w:rsidR="008448D4" w:rsidRPr="00F17C5B" w:rsidRDefault="008448D4" w:rsidP="008448D4">
      <w:pPr>
        <w:spacing w:after="0" w:line="20" w:lineRule="atLeast"/>
        <w:ind w:firstLine="567"/>
        <w:jc w:val="both"/>
        <w:rPr>
          <w:rFonts w:cstheme="minorHAnsi"/>
        </w:rPr>
      </w:pPr>
      <w:r w:rsidRPr="00F17C5B">
        <w:rPr>
          <w:rFonts w:cstheme="minorHAnsi"/>
        </w:rPr>
        <w:t xml:space="preserve">4.1.1. pasiūlymo formą (užpildytą </w:t>
      </w:r>
      <w:bookmarkStart w:id="19" w:name="_Hlk135222122"/>
      <w:r w:rsidRPr="00F17C5B">
        <w:rPr>
          <w:rFonts w:cstheme="minorHAnsi"/>
        </w:rPr>
        <w:t xml:space="preserve">specialiųjų pirkimo sąlygų </w:t>
      </w:r>
      <w:bookmarkEnd w:id="19"/>
      <w:r w:rsidRPr="00F17C5B">
        <w:rPr>
          <w:rFonts w:cstheme="minorHAnsi"/>
        </w:rPr>
        <w:t>priedą „Pasiūlymo forma“</w:t>
      </w:r>
      <w:r>
        <w:rPr>
          <w:rFonts w:cstheme="minorHAnsi"/>
        </w:rPr>
        <w:t>);</w:t>
      </w:r>
    </w:p>
    <w:p w14:paraId="0D801332" w14:textId="77777777" w:rsidR="008448D4" w:rsidRPr="001F18C0" w:rsidRDefault="008448D4" w:rsidP="008448D4">
      <w:pPr>
        <w:spacing w:after="0" w:line="20" w:lineRule="atLeast"/>
        <w:ind w:firstLine="567"/>
        <w:jc w:val="both"/>
        <w:rPr>
          <w:rFonts w:cstheme="minorHAnsi"/>
        </w:rPr>
      </w:pPr>
      <w:r w:rsidRPr="00F17C5B">
        <w:rPr>
          <w:rFonts w:cstheme="minorHAnsi"/>
        </w:rPr>
        <w:t>4.1.2. dokumentus, perkančiosios organizacijos nurodytus specialiųjų pirkimo sąlygų priede „Pasiūlymo forma“.</w:t>
      </w:r>
    </w:p>
    <w:bookmarkEnd w:id="18"/>
    <w:p w14:paraId="056D1EF0" w14:textId="77777777" w:rsidR="008448D4" w:rsidRDefault="008448D4" w:rsidP="008448D4">
      <w:pPr>
        <w:pStyle w:val="ListParagraph"/>
        <w:spacing w:line="20" w:lineRule="atLeast"/>
        <w:ind w:left="0" w:firstLine="567"/>
        <w:jc w:val="both"/>
      </w:pPr>
      <w:r>
        <w:t xml:space="preserve">4.2. </w:t>
      </w:r>
      <w:r w:rsidRPr="008D5545">
        <w:t xml:space="preserve">Pasiūlymas turi būti parengtas lietuvių kalba. Jei kurie nors su pasiūlymu teikiami dokumentai parengti ne ta kalba, kuria reikalaujama, turi būti pateiktas tikslus vertimas į </w:t>
      </w:r>
      <w:r>
        <w:t>lietuvių</w:t>
      </w:r>
      <w:r w:rsidRPr="008D5545">
        <w:t xml:space="preserve"> kalbą. </w:t>
      </w:r>
      <w:r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t>gali būti pateikiami ir anglų kalba (perkančiajai organizacijai</w:t>
      </w:r>
      <w:r w:rsidRPr="0037369F">
        <w:t>, kilus neaiškumams dėl minėtų dokumentų, pateiktų anglų kalba, atitikties nustatytiems reikalavimams, pasilieka teisę prašyti dokumentų vertimo į lietuvių kalbą</w:t>
      </w:r>
      <w:r>
        <w:t xml:space="preserve">). </w:t>
      </w:r>
      <w:r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6489263" w14:textId="77777777" w:rsidR="008448D4" w:rsidRPr="00B75F6D" w:rsidRDefault="008448D4" w:rsidP="008448D4">
      <w:pPr>
        <w:pStyle w:val="ListParagraph"/>
        <w:spacing w:line="20" w:lineRule="atLeast"/>
        <w:ind w:left="0" w:firstLine="567"/>
        <w:jc w:val="both"/>
        <w:rPr>
          <w:rFonts w:cstheme="minorHAnsi"/>
        </w:rPr>
      </w:pPr>
      <w:r>
        <w:rPr>
          <w:rFonts w:eastAsia="Arial"/>
        </w:rPr>
        <w:t>4.3. 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 xml:space="preserve">Šią kainą sudarančios kainos sudedamosios dalys ar įkainiai gali būti išreikštos </w:t>
      </w:r>
      <w:r>
        <w:rPr>
          <w:rFonts w:eastAsia="Arial" w:cstheme="minorHAnsi"/>
        </w:rPr>
        <w:t>dviejų skaičių po kablelio tikslumu.</w:t>
      </w:r>
    </w:p>
    <w:p w14:paraId="6924B874" w14:textId="77777777" w:rsidR="008448D4" w:rsidRPr="00B96957" w:rsidRDefault="008448D4" w:rsidP="008448D4">
      <w:pPr>
        <w:pStyle w:val="ListParagraph"/>
        <w:spacing w:line="20" w:lineRule="atLeast"/>
        <w:ind w:left="0" w:firstLine="567"/>
        <w:jc w:val="both"/>
        <w:rPr>
          <w:rFonts w:cstheme="minorHAnsi"/>
        </w:rPr>
      </w:pPr>
      <w:r>
        <w:rPr>
          <w:rFonts w:eastAsia="Arial"/>
        </w:rPr>
        <w:t xml:space="preserve">4.4.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w:t>
      </w:r>
      <w:r>
        <w:t xml:space="preserve">eurais </w:t>
      </w:r>
      <w:r w:rsidRPr="00A217B2">
        <w:t xml:space="preserve">su visais mokesčiais, įskaitant PVM. </w:t>
      </w:r>
    </w:p>
    <w:p w14:paraId="40C527D6" w14:textId="77777777" w:rsidR="008448D4" w:rsidRPr="00F0499F" w:rsidRDefault="008448D4" w:rsidP="008448D4">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Start w:id="28" w:name="_Toc189726780"/>
      <w:bookmarkEnd w:id="20"/>
      <w:bookmarkEnd w:id="21"/>
      <w:bookmarkEnd w:id="22"/>
      <w:bookmarkEnd w:id="23"/>
      <w:bookmarkEnd w:id="24"/>
      <w:r>
        <w:rPr>
          <w:rFonts w:asciiTheme="minorHAnsi" w:hAnsiTheme="minorHAnsi" w:cstheme="minorHAnsi"/>
        </w:rPr>
        <w:lastRenderedPageBreak/>
        <w:t xml:space="preserve">5. </w:t>
      </w:r>
      <w:r w:rsidRPr="00F0499F">
        <w:rPr>
          <w:rFonts w:asciiTheme="minorHAnsi" w:hAnsiTheme="minorHAnsi" w:cstheme="minorHAnsi"/>
        </w:rPr>
        <w:t>Pasiūlym</w:t>
      </w:r>
      <w:r>
        <w:rPr>
          <w:rFonts w:asciiTheme="minorHAnsi" w:hAnsiTheme="minorHAnsi" w:cstheme="minorHAnsi"/>
        </w:rPr>
        <w:t>ų galiojimas ir pasiūlymų</w:t>
      </w:r>
      <w:r w:rsidRPr="00F0499F">
        <w:rPr>
          <w:rFonts w:asciiTheme="minorHAnsi" w:hAnsiTheme="minorHAnsi" w:cstheme="minorHAnsi"/>
        </w:rPr>
        <w:t xml:space="preserve"> galiojimo užtikrinimas</w:t>
      </w:r>
      <w:bookmarkEnd w:id="25"/>
      <w:bookmarkEnd w:id="26"/>
      <w:bookmarkEnd w:id="27"/>
      <w:bookmarkEnd w:id="28"/>
    </w:p>
    <w:p w14:paraId="66961395" w14:textId="77777777" w:rsidR="008448D4" w:rsidRPr="0074096E" w:rsidRDefault="008448D4" w:rsidP="008448D4">
      <w:pPr>
        <w:pStyle w:val="ListParagraph"/>
        <w:spacing w:line="20" w:lineRule="atLeast"/>
        <w:ind w:left="0" w:firstLine="567"/>
        <w:jc w:val="both"/>
      </w:pPr>
      <w:r>
        <w:t xml:space="preserve">5.1. </w:t>
      </w:r>
      <w:r w:rsidRPr="0074096E">
        <w:t>Pasiūlym</w:t>
      </w:r>
      <w:r>
        <w:t>o</w:t>
      </w:r>
      <w:r w:rsidRPr="0074096E">
        <w:t xml:space="preserve"> </w:t>
      </w:r>
      <w:r>
        <w:t>g</w:t>
      </w:r>
      <w:r w:rsidRPr="0074096E">
        <w:t>alio</w:t>
      </w:r>
      <w:r>
        <w:t xml:space="preserve">jimo terminas nurodomas specialiųjų pirkimo sąlygų priede „Terminai“. </w:t>
      </w:r>
      <w:r w:rsidRPr="0074096E">
        <w:t xml:space="preserve">Jeigu pasiūlyme nenurodytas jo galiojimo laikas, laikoma, kad pasiūlymas galioja tiek, kiek numatyta pirkimo dokumentuose. </w:t>
      </w:r>
    </w:p>
    <w:p w14:paraId="267A28FA" w14:textId="77777777" w:rsidR="008448D4" w:rsidRPr="00F0499F" w:rsidRDefault="008448D4" w:rsidP="008448D4">
      <w:pPr>
        <w:pStyle w:val="ListParagraph"/>
        <w:spacing w:after="0" w:line="20" w:lineRule="atLeast"/>
        <w:ind w:left="0" w:firstLine="567"/>
        <w:jc w:val="both"/>
      </w:pPr>
      <w:r>
        <w:rPr>
          <w:rFonts w:eastAsia="Calibri"/>
        </w:rPr>
        <w:t xml:space="preserve">5.2.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782BD3D" w14:textId="77777777" w:rsidR="008448D4" w:rsidRDefault="008448D4" w:rsidP="008448D4">
      <w:pPr>
        <w:spacing w:after="0" w:line="20" w:lineRule="atLeast"/>
        <w:ind w:firstLine="567"/>
        <w:jc w:val="both"/>
        <w:rPr>
          <w:rFonts w:eastAsiaTheme="minorHAnsi" w:cstheme="minorHAnsi"/>
          <w:bCs/>
          <w:i/>
          <w:color w:val="FF0000"/>
        </w:rPr>
      </w:pPr>
    </w:p>
    <w:p w14:paraId="2DA28C67" w14:textId="77777777" w:rsidR="008448D4" w:rsidRPr="00FD51C2" w:rsidRDefault="008448D4" w:rsidP="008448D4">
      <w:pPr>
        <w:pStyle w:val="Heading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Toc189726781"/>
      <w:bookmarkStart w:id="35" w:name="_Ref39485250"/>
      <w:bookmarkStart w:id="36" w:name="_Ref39485258"/>
      <w:r>
        <w:rPr>
          <w:rFonts w:asciiTheme="minorHAnsi" w:hAnsiTheme="minorHAnsi" w:cstheme="minorHAnsi"/>
        </w:rPr>
        <w:t xml:space="preserve">6. </w:t>
      </w:r>
      <w:r w:rsidRPr="00FD51C2">
        <w:rPr>
          <w:rFonts w:asciiTheme="minorHAnsi" w:hAnsiTheme="minorHAnsi" w:cstheme="minorHAnsi"/>
        </w:rPr>
        <w:t>Elektroninis aukcionas</w:t>
      </w:r>
      <w:bookmarkEnd w:id="29"/>
      <w:bookmarkEnd w:id="30"/>
      <w:bookmarkEnd w:id="31"/>
      <w:bookmarkEnd w:id="32"/>
      <w:bookmarkEnd w:id="33"/>
      <w:bookmarkEnd w:id="34"/>
    </w:p>
    <w:p w14:paraId="4FF10A95" w14:textId="77777777" w:rsidR="008448D4" w:rsidRDefault="008448D4" w:rsidP="008448D4">
      <w:pPr>
        <w:pStyle w:val="ListParagraph"/>
        <w:spacing w:after="0" w:line="20" w:lineRule="atLeast"/>
        <w:ind w:left="0" w:firstLine="567"/>
        <w:rPr>
          <w:rFonts w:cstheme="minorHAnsi"/>
        </w:rPr>
      </w:pPr>
      <w:r>
        <w:rPr>
          <w:rFonts w:cstheme="minorHAnsi"/>
        </w:rPr>
        <w:t xml:space="preserve">6.1. </w:t>
      </w:r>
      <w:r w:rsidRPr="00F0499F">
        <w:rPr>
          <w:rFonts w:cstheme="minorHAnsi"/>
        </w:rPr>
        <w:t>Perkančioji organizacija pirkime netaikys elektroninio aukciono.</w:t>
      </w:r>
    </w:p>
    <w:p w14:paraId="6D2FD4B0" w14:textId="77777777" w:rsidR="008448D4" w:rsidRPr="001F18C0" w:rsidRDefault="008448D4" w:rsidP="008448D4">
      <w:pPr>
        <w:spacing w:after="0" w:line="20" w:lineRule="atLeast"/>
        <w:jc w:val="both"/>
        <w:rPr>
          <w:rFonts w:cstheme="minorHAnsi"/>
        </w:rPr>
      </w:pPr>
    </w:p>
    <w:p w14:paraId="5EFF469E" w14:textId="77777777" w:rsidR="008448D4" w:rsidRPr="00B47B85" w:rsidRDefault="008448D4" w:rsidP="008448D4">
      <w:pPr>
        <w:pStyle w:val="Heading1"/>
        <w:tabs>
          <w:tab w:val="left" w:pos="709"/>
        </w:tabs>
        <w:spacing w:line="20" w:lineRule="atLeast"/>
        <w:ind w:left="283"/>
        <w:contextualSpacing/>
        <w:rPr>
          <w:rFonts w:asciiTheme="minorHAnsi" w:hAnsiTheme="minorHAnsi" w:cstheme="minorHAnsi"/>
        </w:rPr>
      </w:pPr>
      <w:bookmarkStart w:id="37" w:name="_Ref39667303"/>
      <w:bookmarkStart w:id="38" w:name="_Ref39667308"/>
      <w:bookmarkStart w:id="39" w:name="_Toc126333936"/>
      <w:bookmarkStart w:id="40" w:name="_Toc189726782"/>
      <w:r>
        <w:rPr>
          <w:rFonts w:asciiTheme="minorHAnsi" w:hAnsiTheme="minorHAnsi" w:cstheme="minorHAnsi"/>
        </w:rPr>
        <w:t xml:space="preserve">7. </w:t>
      </w:r>
      <w:r w:rsidRPr="00B47B85">
        <w:rPr>
          <w:rFonts w:asciiTheme="minorHAnsi" w:hAnsiTheme="minorHAnsi" w:cstheme="minorHAnsi"/>
        </w:rPr>
        <w:t>Pasiūlymų vertinimas</w:t>
      </w:r>
      <w:bookmarkEnd w:id="35"/>
      <w:bookmarkEnd w:id="36"/>
      <w:bookmarkEnd w:id="37"/>
      <w:bookmarkEnd w:id="38"/>
      <w:bookmarkEnd w:id="39"/>
      <w:bookmarkEnd w:id="40"/>
    </w:p>
    <w:p w14:paraId="0244FDC9" w14:textId="77777777" w:rsidR="008448D4" w:rsidRDefault="008448D4" w:rsidP="008448D4">
      <w:pPr>
        <w:pStyle w:val="ListParagraph"/>
        <w:spacing w:after="0" w:line="20" w:lineRule="atLeast"/>
        <w:ind w:left="0" w:firstLine="567"/>
        <w:contextualSpacing w:val="0"/>
        <w:jc w:val="both"/>
        <w:rPr>
          <w:rFonts w:eastAsia="Calibri" w:cstheme="minorHAnsi"/>
        </w:rPr>
      </w:pPr>
      <w:r>
        <w:rPr>
          <w:rFonts w:cstheme="minorHAnsi"/>
        </w:rPr>
        <w:t xml:space="preserve">7.1.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Pr>
          <w:rFonts w:eastAsia="Calibri" w:cstheme="minorHAnsi"/>
        </w:rPr>
        <w:t xml:space="preserve">specialiųjų pirkimo </w:t>
      </w:r>
      <w:r w:rsidRPr="00F0499F">
        <w:rPr>
          <w:rFonts w:eastAsia="Calibri" w:cstheme="minorHAnsi"/>
        </w:rPr>
        <w:t xml:space="preserve">sąlygų </w:t>
      </w:r>
      <w:bookmarkEnd w:id="41"/>
      <w:r w:rsidRPr="00F0499F">
        <w:rPr>
          <w:rFonts w:eastAsia="Calibri" w:cstheme="minorHAnsi"/>
        </w:rPr>
        <w:t>priede</w:t>
      </w:r>
      <w:r>
        <w:rPr>
          <w:rFonts w:eastAsia="Calibri" w:cstheme="minorHAnsi"/>
        </w:rPr>
        <w:t xml:space="preserve"> „Pasiūlymo forma“.</w:t>
      </w:r>
      <w:r w:rsidRPr="000F4B8F">
        <w:rPr>
          <w:rFonts w:eastAsia="Calibri" w:cstheme="minorHAnsi"/>
          <w:color w:val="7030A0"/>
        </w:rPr>
        <w:t xml:space="preserve"> </w:t>
      </w:r>
      <w:r w:rsidRPr="007B32B4">
        <w:rPr>
          <w:rFonts w:eastAsia="Calibri" w:cstheme="minorHAnsi"/>
        </w:rPr>
        <w:t>Ekonomiškai naudingiausiu pasiūlymu laikomas mažiausios kainos pasiūlymas.</w:t>
      </w:r>
    </w:p>
    <w:p w14:paraId="2BC8A817" w14:textId="77777777" w:rsidR="008448D4" w:rsidRPr="00F0499F" w:rsidRDefault="008448D4" w:rsidP="008448D4">
      <w:pPr>
        <w:spacing w:after="0" w:line="20" w:lineRule="atLeast"/>
        <w:ind w:firstLine="567"/>
        <w:jc w:val="both"/>
        <w:rPr>
          <w:rFonts w:eastAsiaTheme="minorHAnsi" w:cstheme="minorHAnsi"/>
          <w:bCs/>
          <w:iCs/>
        </w:rPr>
      </w:pPr>
      <w:r w:rsidRPr="007B32B4">
        <w:rPr>
          <w:rFonts w:eastAsiaTheme="minorHAnsi" w:cstheme="minorHAnsi"/>
          <w:bCs/>
          <w:iCs/>
        </w:rPr>
        <w:t>7.</w:t>
      </w:r>
      <w:r>
        <w:rPr>
          <w:rFonts w:eastAsiaTheme="minorHAnsi" w:cstheme="minorHAnsi"/>
          <w:bCs/>
          <w:iCs/>
        </w:rPr>
        <w:t>2</w:t>
      </w:r>
      <w:r w:rsidRPr="007B32B4">
        <w:rPr>
          <w:rFonts w:eastAsiaTheme="minorHAnsi" w:cstheme="minorHAnsi"/>
          <w:bCs/>
          <w:iCs/>
        </w:rPr>
        <w:t xml:space="preserve">. </w:t>
      </w: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4BE54A4E" w14:textId="77777777" w:rsidR="008448D4" w:rsidRPr="00F065D6" w:rsidRDefault="008448D4" w:rsidP="008448D4">
      <w:pPr>
        <w:pStyle w:val="Heading1"/>
        <w:tabs>
          <w:tab w:val="left" w:pos="567"/>
        </w:tabs>
        <w:spacing w:line="20" w:lineRule="atLeast"/>
        <w:ind w:left="283"/>
        <w:contextualSpacing/>
        <w:rPr>
          <w:rFonts w:asciiTheme="minorHAnsi" w:hAnsiTheme="minorHAnsi" w:cstheme="minorHAnsi"/>
        </w:rPr>
      </w:pPr>
      <w:bookmarkStart w:id="42" w:name="_Ref39425999"/>
      <w:bookmarkStart w:id="43" w:name="_Ref39426005"/>
      <w:bookmarkStart w:id="44" w:name="_Toc126333937"/>
      <w:bookmarkStart w:id="45" w:name="_Toc189726783"/>
      <w:r>
        <w:rPr>
          <w:rFonts w:asciiTheme="minorHAnsi" w:hAnsiTheme="minorHAnsi" w:cstheme="minorHAnsi"/>
        </w:rPr>
        <w:t>8. Pirkimo s</w:t>
      </w:r>
      <w:r w:rsidRPr="00F065D6">
        <w:rPr>
          <w:rFonts w:asciiTheme="minorHAnsi" w:hAnsiTheme="minorHAnsi" w:cstheme="minorHAnsi"/>
        </w:rPr>
        <w:t xml:space="preserve">utarties </w:t>
      </w:r>
      <w:bookmarkEnd w:id="42"/>
      <w:bookmarkEnd w:id="43"/>
      <w:bookmarkEnd w:id="44"/>
      <w:r>
        <w:rPr>
          <w:rFonts w:asciiTheme="minorHAnsi" w:hAnsiTheme="minorHAnsi" w:cstheme="minorHAnsi"/>
        </w:rPr>
        <w:t>pasirašymas ir sąlygos</w:t>
      </w:r>
      <w:bookmarkEnd w:id="45"/>
    </w:p>
    <w:p w14:paraId="36607BE9" w14:textId="77777777" w:rsidR="008448D4" w:rsidRPr="00F0499F" w:rsidRDefault="008448D4" w:rsidP="008448D4">
      <w:pPr>
        <w:pStyle w:val="ListParagraph"/>
        <w:spacing w:after="0" w:line="20" w:lineRule="atLeast"/>
        <w:ind w:left="0" w:firstLine="567"/>
        <w:jc w:val="both"/>
        <w:rPr>
          <w:color w:val="000000" w:themeColor="text1"/>
        </w:rPr>
      </w:pPr>
      <w:r>
        <w:rPr>
          <w:color w:val="000000" w:themeColor="text1"/>
        </w:rPr>
        <w:t xml:space="preserve">8.1. </w:t>
      </w:r>
      <w:r w:rsidRPr="127DD6E8">
        <w:rPr>
          <w:color w:val="000000" w:themeColor="text1"/>
        </w:rPr>
        <w:t xml:space="preserve">Ši pirkimo procedūra atliekama siekiant sudaryti </w:t>
      </w:r>
      <w:r>
        <w:rPr>
          <w:color w:val="000000" w:themeColor="text1"/>
        </w:rPr>
        <w:t xml:space="preserve">pirkimo </w:t>
      </w:r>
      <w:r w:rsidRPr="127DD6E8">
        <w:rPr>
          <w:color w:val="000000" w:themeColor="text1"/>
        </w:rPr>
        <w:t xml:space="preserve">sutartį </w:t>
      </w:r>
      <w:r>
        <w:rPr>
          <w:color w:val="000000" w:themeColor="text1"/>
        </w:rPr>
        <w:t xml:space="preserve">(toliau – sutartis) </w:t>
      </w:r>
      <w:r w:rsidRPr="127DD6E8">
        <w:rPr>
          <w:color w:val="000000" w:themeColor="text1"/>
        </w:rPr>
        <w:t xml:space="preserve">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t xml:space="preserve">specialiųjų </w:t>
      </w:r>
      <w:r w:rsidRPr="007B32B4">
        <w:t>pirkimo sąlygų priede „Sutarties projektas“</w:t>
      </w:r>
      <w:r w:rsidRPr="127DD6E8">
        <w:t>.</w:t>
      </w:r>
    </w:p>
    <w:p w14:paraId="403C297A" w14:textId="12822EAE" w:rsidR="00A4599F" w:rsidRPr="00F0499F" w:rsidRDefault="00A4599F" w:rsidP="008448D4">
      <w:pPr>
        <w:shd w:val="clear" w:color="auto" w:fill="FFFFFF"/>
        <w:spacing w:after="0" w:line="240" w:lineRule="auto"/>
        <w:rPr>
          <w:rFonts w:cstheme="minorHAnsi"/>
          <w:b/>
          <w:bCs/>
          <w:smallCaps/>
          <w:sz w:val="22"/>
          <w:szCs w:val="22"/>
        </w:rPr>
      </w:pPr>
    </w:p>
    <w:sectPr w:rsidR="00A4599F" w:rsidRPr="00F0499F"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F95C" w14:textId="77777777" w:rsidR="006F019C" w:rsidRDefault="006F019C" w:rsidP="00D05666">
      <w:r>
        <w:separator/>
      </w:r>
    </w:p>
  </w:endnote>
  <w:endnote w:type="continuationSeparator" w:id="0">
    <w:p w14:paraId="49EA241B" w14:textId="77777777" w:rsidR="006F019C" w:rsidRDefault="006F019C" w:rsidP="00D05666">
      <w:r>
        <w:continuationSeparator/>
      </w:r>
    </w:p>
  </w:endnote>
  <w:endnote w:type="continuationNotice" w:id="1">
    <w:p w14:paraId="326695DA" w14:textId="77777777" w:rsidR="006F019C" w:rsidRDefault="006F0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A2FD" w14:textId="77777777" w:rsidR="006F019C" w:rsidRDefault="006F019C" w:rsidP="00D05666">
      <w:r>
        <w:separator/>
      </w:r>
    </w:p>
  </w:footnote>
  <w:footnote w:type="continuationSeparator" w:id="0">
    <w:p w14:paraId="65AD2230" w14:textId="77777777" w:rsidR="006F019C" w:rsidRDefault="006F019C" w:rsidP="00D05666">
      <w:r>
        <w:continuationSeparator/>
      </w:r>
    </w:p>
  </w:footnote>
  <w:footnote w:type="continuationNotice" w:id="1">
    <w:p w14:paraId="718F3501" w14:textId="77777777" w:rsidR="006F019C" w:rsidRDefault="006F01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6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C62"/>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C74E2"/>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1870"/>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560"/>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73"/>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55F"/>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C5"/>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5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019C"/>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1AA"/>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313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8D4"/>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9D3"/>
    <w:rsid w:val="00984B02"/>
    <w:rsid w:val="009855D4"/>
    <w:rsid w:val="00985A84"/>
    <w:rsid w:val="00985F55"/>
    <w:rsid w:val="00986CE1"/>
    <w:rsid w:val="00986FE3"/>
    <w:rsid w:val="00987921"/>
    <w:rsid w:val="009879EE"/>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EF2"/>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23"/>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661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CB2"/>
    <w:rsid w:val="00E76ED5"/>
    <w:rsid w:val="00E77C67"/>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3F"/>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nte.nausedaite@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Vilmantė Nausėdaitė</cp:lastModifiedBy>
  <cp:revision>9</cp:revision>
  <dcterms:created xsi:type="dcterms:W3CDTF">2025-04-23T08:44:00Z</dcterms:created>
  <dcterms:modified xsi:type="dcterms:W3CDTF">2025-04-30T06:14:00Z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