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694F" w14:textId="77777777" w:rsidR="005F191D" w:rsidRPr="00CF5947" w:rsidRDefault="005F191D" w:rsidP="005D50ED">
      <w:pPr>
        <w:tabs>
          <w:tab w:val="left" w:pos="9214"/>
        </w:tabs>
        <w:spacing w:before="60" w:after="60" w:line="240" w:lineRule="auto"/>
        <w:jc w:val="center"/>
        <w:rPr>
          <w:rFonts w:ascii="Nunito Sans" w:eastAsia="MS Mincho" w:hAnsi="Nunito Sans" w:cs="Tahoma"/>
          <w:b/>
          <w:bCs/>
          <w:color w:val="515365"/>
          <w:lang w:val="lt-LT"/>
        </w:rPr>
      </w:pPr>
    </w:p>
    <w:p w14:paraId="7EF27ABF" w14:textId="59E36FC9" w:rsidR="005D50ED" w:rsidRPr="00CF5947" w:rsidRDefault="005D50ED" w:rsidP="005D50ED">
      <w:pPr>
        <w:tabs>
          <w:tab w:val="left" w:pos="9214"/>
        </w:tabs>
        <w:spacing w:before="60" w:after="60" w:line="240" w:lineRule="auto"/>
        <w:jc w:val="center"/>
        <w:rPr>
          <w:rFonts w:ascii="Nunito Sans" w:eastAsia="MS Mincho" w:hAnsi="Nunito Sans" w:cs="Tahoma"/>
          <w:b/>
          <w:bCs/>
          <w:color w:val="515365"/>
          <w:lang w:val="lt-LT"/>
        </w:rPr>
      </w:pPr>
      <w:r w:rsidRPr="00CF5947">
        <w:rPr>
          <w:rFonts w:ascii="Nunito Sans" w:eastAsia="MS Mincho" w:hAnsi="Nunito Sans" w:cs="Tahoma"/>
          <w:b/>
          <w:bCs/>
          <w:color w:val="515365"/>
          <w:lang w:val="lt-LT"/>
        </w:rPr>
        <w:t>Konfidencialumo susitarimas</w:t>
      </w:r>
    </w:p>
    <w:p w14:paraId="375BF87C" w14:textId="77777777" w:rsidR="005D50ED" w:rsidRPr="00CF5947" w:rsidRDefault="005D50ED" w:rsidP="005D50ED">
      <w:pPr>
        <w:tabs>
          <w:tab w:val="left" w:pos="9214"/>
        </w:tabs>
        <w:spacing w:before="60" w:after="60" w:line="240" w:lineRule="auto"/>
        <w:jc w:val="center"/>
        <w:rPr>
          <w:rFonts w:ascii="Nunito Sans" w:eastAsia="MS Mincho" w:hAnsi="Nunito Sans" w:cs="Tahoma"/>
          <w:color w:val="515365"/>
          <w:lang w:val="lt-LT"/>
        </w:rPr>
      </w:pPr>
      <w:r w:rsidRPr="00CF5947">
        <w:rPr>
          <w:rFonts w:ascii="Nunito Sans" w:eastAsia="MS Mincho" w:hAnsi="Nunito Sans" w:cs="Tahoma"/>
          <w:color w:val="515365"/>
          <w:lang w:val="lt-LT"/>
        </w:rPr>
        <w:t>[</w:t>
      </w:r>
      <w:r w:rsidRPr="00CF5947">
        <w:rPr>
          <w:rFonts w:ascii="Nunito Sans" w:eastAsia="MS Mincho" w:hAnsi="Nunito Sans" w:cs="Tahoma"/>
          <w:color w:val="515365"/>
          <w:highlight w:val="lightGray"/>
          <w:lang w:val="lt-LT"/>
        </w:rPr>
        <w:t>metai, mėnuo, diena</w:t>
      </w:r>
      <w:r w:rsidRPr="00CF5947">
        <w:rPr>
          <w:rFonts w:ascii="Nunito Sans" w:eastAsia="MS Mincho" w:hAnsi="Nunito Sans" w:cs="Tahoma"/>
          <w:color w:val="515365"/>
          <w:lang w:val="lt-LT"/>
        </w:rPr>
        <w:t>], [</w:t>
      </w:r>
      <w:r w:rsidRPr="00CF5947">
        <w:rPr>
          <w:rFonts w:ascii="Nunito Sans" w:eastAsia="MS Mincho" w:hAnsi="Nunito Sans" w:cs="Tahoma"/>
          <w:color w:val="515365"/>
          <w:highlight w:val="lightGray"/>
          <w:lang w:val="lt-LT"/>
        </w:rPr>
        <w:t>vieta</w:t>
      </w:r>
      <w:r w:rsidRPr="00CF5947">
        <w:rPr>
          <w:rFonts w:ascii="Nunito Sans" w:eastAsia="MS Mincho" w:hAnsi="Nunito Sans" w:cs="Tahoma"/>
          <w:color w:val="515365"/>
          <w:lang w:val="lt-LT"/>
        </w:rPr>
        <w:t>]</w:t>
      </w:r>
    </w:p>
    <w:p w14:paraId="5E5873B4" w14:textId="42C19FBC"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b/>
          <w:bCs/>
          <w:color w:val="515365"/>
          <w:lang w:val="lt-LT"/>
        </w:rPr>
        <w:t>UAB „EPSO-G”</w:t>
      </w:r>
      <w:r w:rsidRPr="00CF5947">
        <w:rPr>
          <w:rFonts w:ascii="Nunito Sans" w:eastAsia="MS Mincho" w:hAnsi="Nunito Sans" w:cs="Tahoma"/>
          <w:color w:val="515365"/>
          <w:lang w:val="lt-LT"/>
        </w:rPr>
        <w:t xml:space="preserve">, pagal Lietuvos Respublikos įstatymus įsteigta ir veikianti uždaroji akcinė bendrovė, juridinio asmens kodas 302826889, kurios registruotos buveinės adresas yra </w:t>
      </w:r>
      <w:r w:rsidR="00424FE2" w:rsidRPr="00CF5947">
        <w:rPr>
          <w:rFonts w:ascii="Nunito Sans" w:eastAsia="MS Mincho" w:hAnsi="Nunito Sans" w:cs="Tahoma"/>
          <w:color w:val="515365"/>
          <w:lang w:val="lt-LT"/>
        </w:rPr>
        <w:t>L</w:t>
      </w:r>
      <w:r w:rsidR="004C3E6A" w:rsidRPr="00CF5947">
        <w:rPr>
          <w:rFonts w:ascii="Nunito Sans" w:eastAsia="MS Mincho" w:hAnsi="Nunito Sans" w:cs="Tahoma"/>
          <w:color w:val="515365"/>
          <w:lang w:val="lt-LT"/>
        </w:rPr>
        <w:t>aisvės pr. 10</w:t>
      </w:r>
      <w:r w:rsidRPr="00CF5947">
        <w:rPr>
          <w:rFonts w:ascii="Nunito Sans" w:eastAsia="MS Mincho" w:hAnsi="Nunito Sans" w:cs="Tahoma"/>
          <w:color w:val="515365"/>
          <w:lang w:val="lt-LT"/>
        </w:rPr>
        <w:t xml:space="preserve">, Vilnius, duomenys apie bendrovę kaupiami ir saugomi Lietuvos Respublikos juridinių asmenų registre (toliau – </w:t>
      </w:r>
      <w:r w:rsidRPr="00CF5947">
        <w:rPr>
          <w:rFonts w:ascii="Nunito Sans" w:eastAsia="MS Mincho" w:hAnsi="Nunito Sans" w:cs="Tahoma"/>
          <w:b/>
          <w:bCs/>
          <w:color w:val="515365"/>
          <w:lang w:val="lt-LT"/>
        </w:rPr>
        <w:t>Informacijos teikėjas</w:t>
      </w:r>
      <w:r w:rsidRPr="00CF5947">
        <w:rPr>
          <w:rFonts w:ascii="Nunito Sans" w:eastAsia="MS Mincho" w:hAnsi="Nunito Sans" w:cs="Tahoma"/>
          <w:color w:val="515365"/>
          <w:lang w:val="lt-LT"/>
        </w:rPr>
        <w:t>), atstovaujama [</w:t>
      </w:r>
      <w:r w:rsidRPr="00CF5947">
        <w:rPr>
          <w:rFonts w:ascii="Nunito Sans" w:eastAsia="MS Mincho" w:hAnsi="Nunito Sans" w:cs="Tahoma"/>
          <w:color w:val="515365"/>
          <w:highlight w:val="lightGray"/>
          <w:lang w:val="lt-LT"/>
        </w:rPr>
        <w:t>pareigos</w:t>
      </w:r>
      <w:r w:rsidRPr="00CF5947">
        <w:rPr>
          <w:rFonts w:ascii="Nunito Sans" w:eastAsia="MS Mincho" w:hAnsi="Nunito Sans" w:cs="Tahoma"/>
          <w:color w:val="515365"/>
          <w:lang w:val="lt-LT"/>
        </w:rPr>
        <w:t>], [</w:t>
      </w:r>
      <w:r w:rsidRPr="00CF5947">
        <w:rPr>
          <w:rFonts w:ascii="Nunito Sans" w:eastAsia="MS Mincho" w:hAnsi="Nunito Sans" w:cs="Tahoma"/>
          <w:color w:val="515365"/>
          <w:highlight w:val="lightGray"/>
          <w:lang w:val="lt-LT"/>
        </w:rPr>
        <w:t>vardas, pavardė</w:t>
      </w:r>
      <w:r w:rsidRPr="00CF5947">
        <w:rPr>
          <w:rFonts w:ascii="Nunito Sans" w:eastAsia="MS Mincho" w:hAnsi="Nunito Sans" w:cs="Tahoma"/>
          <w:color w:val="515365"/>
          <w:lang w:val="lt-LT"/>
        </w:rPr>
        <w:t xml:space="preserve">], </w:t>
      </w:r>
    </w:p>
    <w:p w14:paraId="025BA540"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ir </w:t>
      </w:r>
    </w:p>
    <w:p w14:paraId="10DF2819" w14:textId="50D39710"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w:t>
      </w:r>
      <w:r w:rsidRPr="00CF5947">
        <w:rPr>
          <w:rFonts w:ascii="Nunito Sans" w:eastAsia="MS Mincho" w:hAnsi="Nunito Sans" w:cs="Tahoma"/>
          <w:b/>
          <w:bCs/>
          <w:color w:val="515365"/>
          <w:highlight w:val="lightGray"/>
          <w:lang w:val="lt-LT"/>
        </w:rPr>
        <w:t>juridinio asmens pavadinimas, teisinė forma</w:t>
      </w:r>
      <w:r w:rsidRPr="00CF5947">
        <w:rPr>
          <w:rFonts w:ascii="Nunito Sans" w:eastAsia="MS Mincho" w:hAnsi="Nunito Sans" w:cs="Tahoma"/>
          <w:color w:val="515365"/>
          <w:lang w:val="lt-LT"/>
        </w:rPr>
        <w:t xml:space="preserve">] pagal </w:t>
      </w:r>
      <w:r w:rsidR="00424FE2" w:rsidRPr="00CF5947">
        <w:rPr>
          <w:rFonts w:ascii="Nunito Sans" w:eastAsia="MS Mincho" w:hAnsi="Nunito Sans" w:cs="Tahoma"/>
          <w:color w:val="515365"/>
          <w:lang w:val="lt-LT"/>
        </w:rPr>
        <w:t>[</w:t>
      </w:r>
      <w:r w:rsidR="00424FE2" w:rsidRPr="00CF5947">
        <w:rPr>
          <w:rFonts w:ascii="Nunito Sans" w:eastAsia="MS Mincho" w:hAnsi="Nunito Sans" w:cs="Tahoma"/>
          <w:color w:val="515365"/>
          <w:highlight w:val="lightGray"/>
          <w:lang w:val="lt-LT"/>
        </w:rPr>
        <w:t>valstybės pavadinimas</w:t>
      </w:r>
      <w:r w:rsidR="00424FE2" w:rsidRPr="00CF5947">
        <w:rPr>
          <w:rFonts w:ascii="Nunito Sans" w:eastAsia="MS Mincho" w:hAnsi="Nunito Sans" w:cs="Tahoma"/>
          <w:color w:val="515365"/>
          <w:lang w:val="lt-LT"/>
        </w:rPr>
        <w:t>]</w:t>
      </w:r>
      <w:r w:rsidRPr="00CF5947">
        <w:rPr>
          <w:rFonts w:ascii="Nunito Sans" w:eastAsia="MS Mincho" w:hAnsi="Nunito Sans" w:cs="Tahoma"/>
          <w:color w:val="515365"/>
          <w:lang w:val="lt-LT"/>
        </w:rPr>
        <w:t xml:space="preserve"> įstatymus įsteigtas ir veikiantis juridinis asmuo, juridinio asmens kodas [</w:t>
      </w:r>
      <w:r w:rsidRPr="00CF5947">
        <w:rPr>
          <w:rFonts w:ascii="Nunito Sans" w:eastAsia="MS Mincho" w:hAnsi="Nunito Sans" w:cs="Tahoma"/>
          <w:color w:val="515365"/>
          <w:highlight w:val="lightGray"/>
          <w:lang w:val="lt-LT"/>
        </w:rPr>
        <w:t>.........</w:t>
      </w:r>
      <w:r w:rsidRPr="00CF5947">
        <w:rPr>
          <w:rFonts w:ascii="Nunito Sans" w:eastAsia="MS Mincho" w:hAnsi="Nunito Sans" w:cs="Tahoma"/>
          <w:color w:val="515365"/>
          <w:lang w:val="lt-LT"/>
        </w:rPr>
        <w:t>], kurio registruotos buveinės adresas yra [</w:t>
      </w:r>
      <w:r w:rsidRPr="00CF5947">
        <w:rPr>
          <w:rFonts w:ascii="Nunito Sans" w:eastAsia="MS Mincho" w:hAnsi="Nunito Sans" w:cs="Tahoma"/>
          <w:color w:val="515365"/>
          <w:highlight w:val="lightGray"/>
          <w:lang w:val="lt-LT"/>
        </w:rPr>
        <w:t>...........</w:t>
      </w:r>
      <w:r w:rsidRPr="00CF5947">
        <w:rPr>
          <w:rFonts w:ascii="Nunito Sans" w:eastAsia="MS Mincho" w:hAnsi="Nunito Sans" w:cs="Tahoma"/>
          <w:color w:val="515365"/>
          <w:lang w:val="lt-LT"/>
        </w:rPr>
        <w:t xml:space="preserve">], duomenys apie juridinį asmenį kaupiami ir saugomi </w:t>
      </w:r>
      <w:r w:rsidR="00161D6A" w:rsidRPr="00CF5947">
        <w:rPr>
          <w:rFonts w:ascii="Nunito Sans" w:eastAsia="MS Mincho" w:hAnsi="Nunito Sans" w:cs="Tahoma"/>
          <w:color w:val="515365"/>
          <w:lang w:val="lt-LT"/>
        </w:rPr>
        <w:t>[</w:t>
      </w:r>
      <w:r w:rsidR="00161D6A" w:rsidRPr="00CF5947">
        <w:rPr>
          <w:rFonts w:ascii="Nunito Sans" w:eastAsia="MS Mincho" w:hAnsi="Nunito Sans" w:cs="Tahoma"/>
          <w:color w:val="515365"/>
          <w:highlight w:val="lightGray"/>
          <w:lang w:val="lt-LT"/>
        </w:rPr>
        <w:t>valstybės pavadinimas</w:t>
      </w:r>
      <w:r w:rsidR="00161D6A" w:rsidRPr="00CF5947">
        <w:rPr>
          <w:rFonts w:ascii="Nunito Sans" w:eastAsia="MS Mincho" w:hAnsi="Nunito Sans" w:cs="Tahoma"/>
          <w:color w:val="515365"/>
          <w:lang w:val="lt-LT"/>
        </w:rPr>
        <w:t>]</w:t>
      </w:r>
      <w:r w:rsidRPr="00CF5947">
        <w:rPr>
          <w:rFonts w:ascii="Nunito Sans" w:eastAsia="MS Mincho" w:hAnsi="Nunito Sans" w:cs="Tahoma"/>
          <w:color w:val="515365"/>
          <w:lang w:val="lt-LT"/>
        </w:rPr>
        <w:t xml:space="preserve"> juridinių asmenų registre (toliau – </w:t>
      </w:r>
      <w:r w:rsidRPr="00CF5947">
        <w:rPr>
          <w:rFonts w:ascii="Nunito Sans" w:eastAsia="MS Mincho" w:hAnsi="Nunito Sans" w:cs="Tahoma"/>
          <w:b/>
          <w:bCs/>
          <w:color w:val="515365"/>
          <w:lang w:val="lt-LT"/>
        </w:rPr>
        <w:t>Informacijos gavėjas</w:t>
      </w:r>
      <w:r w:rsidRPr="00CF5947">
        <w:rPr>
          <w:rFonts w:ascii="Nunito Sans" w:eastAsia="MS Mincho" w:hAnsi="Nunito Sans" w:cs="Tahoma"/>
          <w:color w:val="515365"/>
          <w:lang w:val="lt-LT"/>
        </w:rPr>
        <w:t>), atstovaujama [</w:t>
      </w:r>
      <w:r w:rsidRPr="00CF5947">
        <w:rPr>
          <w:rFonts w:ascii="Nunito Sans" w:eastAsia="MS Mincho" w:hAnsi="Nunito Sans" w:cs="Tahoma"/>
          <w:color w:val="515365"/>
          <w:highlight w:val="lightGray"/>
          <w:lang w:val="lt-LT"/>
        </w:rPr>
        <w:t>pareigos</w:t>
      </w:r>
      <w:r w:rsidRPr="00CF5947">
        <w:rPr>
          <w:rFonts w:ascii="Nunito Sans" w:eastAsia="MS Mincho" w:hAnsi="Nunito Sans" w:cs="Tahoma"/>
          <w:color w:val="515365"/>
          <w:lang w:val="lt-LT"/>
        </w:rPr>
        <w:t>], [</w:t>
      </w:r>
      <w:r w:rsidRPr="00CF5947">
        <w:rPr>
          <w:rFonts w:ascii="Nunito Sans" w:eastAsia="MS Mincho" w:hAnsi="Nunito Sans" w:cs="Tahoma"/>
          <w:color w:val="515365"/>
          <w:highlight w:val="lightGray"/>
          <w:lang w:val="lt-LT"/>
        </w:rPr>
        <w:t>vardas, pavardė</w:t>
      </w:r>
      <w:r w:rsidRPr="00CF5947">
        <w:rPr>
          <w:rFonts w:ascii="Nunito Sans" w:eastAsia="MS Mincho" w:hAnsi="Nunito Sans" w:cs="Tahoma"/>
          <w:color w:val="515365"/>
          <w:lang w:val="lt-LT"/>
        </w:rPr>
        <w:t xml:space="preserve">], </w:t>
      </w:r>
    </w:p>
    <w:p w14:paraId="5C120220"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toliau Informacijos teikėjas ir Informacijos gavėjas kartu vadinami </w:t>
      </w:r>
      <w:r w:rsidRPr="00CF5947">
        <w:rPr>
          <w:rFonts w:ascii="Nunito Sans" w:eastAsia="MS Mincho" w:hAnsi="Nunito Sans" w:cs="Tahoma"/>
          <w:b/>
          <w:bCs/>
          <w:color w:val="515365"/>
          <w:lang w:val="lt-LT"/>
        </w:rPr>
        <w:t>Šalimis</w:t>
      </w:r>
      <w:r w:rsidRPr="00CF5947">
        <w:rPr>
          <w:rFonts w:ascii="Nunito Sans" w:eastAsia="MS Mincho" w:hAnsi="Nunito Sans" w:cs="Tahoma"/>
          <w:color w:val="515365"/>
          <w:lang w:val="lt-LT"/>
        </w:rPr>
        <w:t xml:space="preserve">, o kiekvienas atskirai </w:t>
      </w:r>
      <w:r w:rsidRPr="00CF5947">
        <w:rPr>
          <w:rFonts w:ascii="Nunito Sans" w:eastAsia="MS Mincho" w:hAnsi="Nunito Sans" w:cs="Tahoma"/>
          <w:b/>
          <w:bCs/>
          <w:color w:val="515365"/>
          <w:lang w:val="lt-LT"/>
        </w:rPr>
        <w:t>Šalimi</w:t>
      </w:r>
      <w:r w:rsidRPr="00CF5947">
        <w:rPr>
          <w:rFonts w:ascii="Nunito Sans" w:eastAsia="MS Mincho" w:hAnsi="Nunito Sans" w:cs="Tahoma"/>
          <w:color w:val="515365"/>
          <w:lang w:val="lt-LT"/>
        </w:rPr>
        <w:t xml:space="preserve">, </w:t>
      </w:r>
    </w:p>
    <w:p w14:paraId="39E87B90"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atsižvelgiant į tai, kad:</w:t>
      </w:r>
    </w:p>
    <w:p w14:paraId="26D91968" w14:textId="77777777" w:rsidR="005D50ED" w:rsidRPr="00CF5947" w:rsidRDefault="005D50ED" w:rsidP="005D50ED">
      <w:pPr>
        <w:numPr>
          <w:ilvl w:val="0"/>
          <w:numId w:val="1"/>
        </w:numPr>
        <w:tabs>
          <w:tab w:val="left" w:pos="9214"/>
        </w:tabs>
        <w:spacing w:before="120" w:after="120" w:line="240" w:lineRule="auto"/>
        <w:contextualSpacing/>
        <w:jc w:val="both"/>
        <w:rPr>
          <w:rFonts w:ascii="Nunito Sans" w:eastAsia="MS Mincho" w:hAnsi="Nunito Sans" w:cs="Tahoma"/>
          <w:color w:val="515365"/>
          <w:lang w:val="lt-LT"/>
        </w:rPr>
      </w:pPr>
      <w:r w:rsidRPr="00CF5947">
        <w:rPr>
          <w:rFonts w:ascii="Nunito Sans" w:eastAsia="MS Mincho" w:hAnsi="Nunito Sans" w:cs="Tahoma"/>
          <w:color w:val="515365"/>
          <w:lang w:val="lt-LT"/>
        </w:rPr>
        <w:t>Informacijos gavėjas, siekdamas [</w:t>
      </w:r>
      <w:r w:rsidRPr="00CF5947">
        <w:rPr>
          <w:rFonts w:ascii="Nunito Sans" w:eastAsia="MS Mincho" w:hAnsi="Nunito Sans" w:cs="Tahoma"/>
          <w:color w:val="515365"/>
          <w:highlight w:val="lightGray"/>
          <w:lang w:val="lt-LT"/>
        </w:rPr>
        <w:t>nurodoma šio susitarimo sudarymo aplinkybės, pvz., Informacijos gavėjas, siekdamas įvertinti / atlikti analizę / tinkamai įvykdyti sutartinius įsipareigojimus ir kt.</w:t>
      </w:r>
      <w:r w:rsidRPr="00CF5947">
        <w:rPr>
          <w:rFonts w:ascii="Nunito Sans" w:eastAsia="MS Mincho" w:hAnsi="Nunito Sans" w:cs="Tahoma"/>
          <w:color w:val="515365"/>
          <w:lang w:val="lt-LT"/>
        </w:rPr>
        <w:t>] gaus iš Informacijos teikėjo su bendrove susijusią informaciją;</w:t>
      </w:r>
    </w:p>
    <w:p w14:paraId="71B0794E" w14:textId="77777777" w:rsidR="005D50ED" w:rsidRPr="00CF5947" w:rsidRDefault="005D50ED" w:rsidP="005D50ED">
      <w:pPr>
        <w:numPr>
          <w:ilvl w:val="0"/>
          <w:numId w:val="1"/>
        </w:numPr>
        <w:tabs>
          <w:tab w:val="left" w:pos="9214"/>
        </w:tabs>
        <w:spacing w:before="120" w:after="120" w:line="240" w:lineRule="auto"/>
        <w:contextualSpacing/>
        <w:jc w:val="both"/>
        <w:rPr>
          <w:rFonts w:ascii="Nunito Sans" w:eastAsia="MS Mincho" w:hAnsi="Nunito Sans" w:cs="Tahoma"/>
          <w:color w:val="515365"/>
          <w:lang w:val="lt-LT"/>
        </w:rPr>
      </w:pPr>
      <w:r w:rsidRPr="00CF5947">
        <w:rPr>
          <w:rFonts w:ascii="Nunito Sans" w:eastAsia="MS Mincho" w:hAnsi="Nunito Sans" w:cs="Tahoma"/>
          <w:color w:val="515365"/>
          <w:lang w:val="lt-LT"/>
        </w:rPr>
        <w:t>Šalys susitaria, kad [</w:t>
      </w:r>
      <w:r w:rsidRPr="00CF5947">
        <w:rPr>
          <w:rFonts w:ascii="Nunito Sans" w:eastAsia="MS Mincho" w:hAnsi="Nunito Sans" w:cs="Tahoma"/>
          <w:color w:val="515365"/>
          <w:highlight w:val="lightGray"/>
          <w:lang w:val="lt-LT"/>
        </w:rPr>
        <w:t>jeigu yra, nurodomos kitos su šio susitarimo sudarymu susijusios svarbios aplinkybės</w:t>
      </w:r>
      <w:r w:rsidRPr="00CF5947">
        <w:rPr>
          <w:rFonts w:ascii="Nunito Sans" w:eastAsia="MS Mincho" w:hAnsi="Nunito Sans" w:cs="Tahoma"/>
          <w:color w:val="515365"/>
          <w:lang w:val="lt-LT"/>
        </w:rPr>
        <w:t>];</w:t>
      </w:r>
    </w:p>
    <w:p w14:paraId="1A2A8CF7" w14:textId="77777777" w:rsidR="005D50ED" w:rsidRPr="00CF5947" w:rsidRDefault="005D50ED" w:rsidP="005D50ED">
      <w:pPr>
        <w:numPr>
          <w:ilvl w:val="0"/>
          <w:numId w:val="1"/>
        </w:numPr>
        <w:tabs>
          <w:tab w:val="left" w:pos="9214"/>
        </w:tabs>
        <w:spacing w:before="120" w:after="120" w:line="240" w:lineRule="auto"/>
        <w:contextualSpacing/>
        <w:jc w:val="both"/>
        <w:rPr>
          <w:rFonts w:ascii="Nunito Sans" w:eastAsia="MS Mincho" w:hAnsi="Nunito Sans" w:cs="Tahoma"/>
          <w:color w:val="515365"/>
          <w:lang w:val="lt-LT"/>
        </w:rPr>
      </w:pPr>
      <w:r w:rsidRPr="00CF5947">
        <w:rPr>
          <w:rFonts w:ascii="Nunito Sans" w:eastAsia="MS Mincho" w:hAnsi="Nunito Sans" w:cs="Tahoma"/>
          <w:color w:val="515365"/>
          <w:lang w:val="lt-LT"/>
        </w:rPr>
        <w:t>abi Šalys yra suinteresuotos, kad būtų užtikrintas Informacijos gavėjui pateiktos informacijos konfidencialumas,</w:t>
      </w:r>
    </w:p>
    <w:p w14:paraId="6D6E9B4C"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sudarė šį Konfidencialumo susitarimą (toliau – </w:t>
      </w:r>
      <w:r w:rsidRPr="00CF5947">
        <w:rPr>
          <w:rFonts w:ascii="Nunito Sans" w:eastAsia="MS Mincho" w:hAnsi="Nunito Sans" w:cs="Tahoma"/>
          <w:b/>
          <w:bCs/>
          <w:color w:val="515365"/>
          <w:lang w:val="lt-LT"/>
        </w:rPr>
        <w:t>Susitarimas</w:t>
      </w:r>
      <w:r w:rsidRPr="00CF5947">
        <w:rPr>
          <w:rFonts w:ascii="Nunito Sans" w:eastAsia="MS Mincho" w:hAnsi="Nunito Sans" w:cs="Tahoma"/>
          <w:color w:val="515365"/>
          <w:lang w:val="lt-LT"/>
        </w:rPr>
        <w:t>):</w:t>
      </w:r>
    </w:p>
    <w:p w14:paraId="47489BF5" w14:textId="77777777" w:rsidR="005D50ED" w:rsidRPr="00CF5947" w:rsidRDefault="005D50ED" w:rsidP="005D50ED">
      <w:pPr>
        <w:tabs>
          <w:tab w:val="left" w:pos="9214"/>
        </w:tabs>
        <w:spacing w:before="120" w:after="120" w:line="240" w:lineRule="auto"/>
        <w:jc w:val="center"/>
        <w:rPr>
          <w:rFonts w:ascii="Nunito Sans" w:eastAsia="MS Mincho" w:hAnsi="Nunito Sans" w:cs="Tahoma"/>
          <w:b/>
          <w:bCs/>
          <w:color w:val="515365"/>
          <w:lang w:val="lt-LT"/>
        </w:rPr>
      </w:pPr>
      <w:r w:rsidRPr="00CF5947">
        <w:rPr>
          <w:rFonts w:ascii="Nunito Sans" w:eastAsia="MS Mincho" w:hAnsi="Nunito Sans" w:cs="Tahoma"/>
          <w:b/>
          <w:bCs/>
          <w:color w:val="515365"/>
          <w:lang w:val="lt-LT"/>
        </w:rPr>
        <w:t>1. Konfidenciali informacija</w:t>
      </w:r>
    </w:p>
    <w:p w14:paraId="4793EED4" w14:textId="2E740B32"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1.1. Pagal šį Susitarimą konfidencialia informacija yra laikomi visi ir bet kurie duomenys ir informacija, užfiksuoti įvairiomis formomis (dokumentuose, schemose, informacijos laikmenose ir pan.), kuriuos bet kokia forma raštu ar žodžiu Informacijos gavėjas gaus iš Informacijos teikėjo ar bet kurio jo vardu ar interesais veikiančio asmens (įskaitant, bet neapsiribojant darbuotojo, atstovo ar konsultanto), kuri yra reikalinga Informacijos gavėjui siekiant tinkamai įvykdyti jo prisiimtus įsipareigojimus (toliau – </w:t>
      </w:r>
      <w:r w:rsidRPr="00CF5947">
        <w:rPr>
          <w:rFonts w:ascii="Nunito Sans" w:eastAsia="MS Mincho" w:hAnsi="Nunito Sans" w:cs="Tahoma"/>
          <w:b/>
          <w:bCs/>
          <w:color w:val="515365"/>
          <w:lang w:val="lt-LT"/>
        </w:rPr>
        <w:t>Konfidenciali informacija</w:t>
      </w:r>
      <w:r w:rsidRPr="00CF5947">
        <w:rPr>
          <w:rFonts w:ascii="Nunito Sans" w:eastAsia="MS Mincho" w:hAnsi="Nunito Sans" w:cs="Tahoma"/>
          <w:color w:val="515365"/>
          <w:lang w:val="lt-LT"/>
        </w:rPr>
        <w:t xml:space="preserve">). </w:t>
      </w:r>
    </w:p>
    <w:p w14:paraId="113E1947"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1.2. Konfidencialia informacija nelaikoma tokia informacija, kuri: </w:t>
      </w:r>
    </w:p>
    <w:p w14:paraId="165C7F9A" w14:textId="07D78600"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1.2.1. yra ar tampa vieša pagal </w:t>
      </w:r>
      <w:r w:rsidR="004F1F25" w:rsidRPr="00CF5947">
        <w:rPr>
          <w:rFonts w:ascii="Nunito Sans" w:eastAsia="MS Mincho" w:hAnsi="Nunito Sans" w:cs="Tahoma"/>
          <w:color w:val="515365"/>
          <w:lang w:val="lt-LT"/>
        </w:rPr>
        <w:t>Šalies</w:t>
      </w:r>
      <w:r w:rsidRPr="00CF5947">
        <w:rPr>
          <w:rFonts w:ascii="Nunito Sans" w:eastAsia="MS Mincho" w:hAnsi="Nunito Sans" w:cs="Tahoma"/>
          <w:color w:val="515365"/>
          <w:lang w:val="lt-LT"/>
        </w:rPr>
        <w:t xml:space="preserve"> teisės aktus; </w:t>
      </w:r>
    </w:p>
    <w:p w14:paraId="7598035F"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1.2.2. jos pateikimo metu jau buvo viešai skelbta ar kitokiu būdu viešai prieinama; </w:t>
      </w:r>
    </w:p>
    <w:p w14:paraId="63C637D7"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1.2.3. Informacijos teikėjas raštu praneša Informacijos gavėjui, kad ji nėra laikoma Konfidencialia informacija;</w:t>
      </w:r>
    </w:p>
    <w:p w14:paraId="46591556"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lastRenderedPageBreak/>
        <w:t>1.2.4. [</w:t>
      </w:r>
      <w:r w:rsidRPr="00CF5947">
        <w:rPr>
          <w:rFonts w:ascii="Nunito Sans" w:eastAsia="MS Mincho" w:hAnsi="Nunito Sans" w:cs="Tahoma"/>
          <w:color w:val="515365"/>
          <w:highlight w:val="lightGray"/>
          <w:lang w:val="lt-LT"/>
        </w:rPr>
        <w:t>gali būti įrašomos kitos aplinkybės, kodėl konfidenciali informacija nebus laikoma tokia informacija</w:t>
      </w:r>
      <w:r w:rsidRPr="00CF5947">
        <w:rPr>
          <w:rFonts w:ascii="Nunito Sans" w:eastAsia="MS Mincho" w:hAnsi="Nunito Sans" w:cs="Tahoma"/>
          <w:color w:val="515365"/>
          <w:lang w:val="lt-LT"/>
        </w:rPr>
        <w:t>].</w:t>
      </w:r>
    </w:p>
    <w:p w14:paraId="6294631A"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1.3. Kilus bet kokių abejonių, ar informacija laikoma Konfidencialia informacija, Informacijos gavėjas įsipareigoja elgtis su ja kaip su Konfidencialia informacija, kol negaus iš Informacijos teikėjo patvirtinimo, kad tokia informacija nėra Konfidenciali informacija.</w:t>
      </w:r>
    </w:p>
    <w:p w14:paraId="2ADC1E3A" w14:textId="77777777" w:rsidR="00BB0A3D" w:rsidRPr="00CF5947" w:rsidRDefault="00BB0A3D" w:rsidP="00CF5947">
      <w:pPr>
        <w:tabs>
          <w:tab w:val="left" w:pos="9214"/>
        </w:tabs>
        <w:spacing w:before="120" w:after="120" w:line="240" w:lineRule="auto"/>
        <w:rPr>
          <w:rFonts w:ascii="Nunito Sans" w:eastAsia="MS Mincho" w:hAnsi="Nunito Sans" w:cs="Tahoma"/>
          <w:b/>
          <w:bCs/>
          <w:color w:val="515365"/>
          <w:lang w:val="lt-LT"/>
        </w:rPr>
      </w:pPr>
    </w:p>
    <w:p w14:paraId="71AAB4A2" w14:textId="607752A8" w:rsidR="005D50ED" w:rsidRPr="00CF5947" w:rsidRDefault="005D50ED" w:rsidP="005D50ED">
      <w:pPr>
        <w:tabs>
          <w:tab w:val="left" w:pos="9214"/>
        </w:tabs>
        <w:spacing w:before="120" w:after="120" w:line="240" w:lineRule="auto"/>
        <w:jc w:val="center"/>
        <w:rPr>
          <w:rFonts w:ascii="Nunito Sans" w:eastAsia="MS Mincho" w:hAnsi="Nunito Sans" w:cs="Tahoma"/>
          <w:b/>
          <w:bCs/>
          <w:color w:val="515365"/>
          <w:lang w:val="lt-LT"/>
        </w:rPr>
      </w:pPr>
      <w:r w:rsidRPr="00CF5947">
        <w:rPr>
          <w:rFonts w:ascii="Nunito Sans" w:eastAsia="MS Mincho" w:hAnsi="Nunito Sans" w:cs="Tahoma"/>
          <w:b/>
          <w:bCs/>
          <w:color w:val="515365"/>
          <w:lang w:val="lt-LT"/>
        </w:rPr>
        <w:t>2. Konfidencialios informacijos naudojimo tvarka</w:t>
      </w:r>
    </w:p>
    <w:p w14:paraId="3CE0A309" w14:textId="4DDBE626"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2.1. Informacijos gavėjas, jo darbuotojai, konsultantai, o jeigu Informacijos gavėjas priklauso įmonių grupei</w:t>
      </w:r>
      <w:r w:rsidR="003A798E" w:rsidRPr="00CF5947">
        <w:rPr>
          <w:rStyle w:val="FootnoteReference"/>
          <w:rFonts w:ascii="Nunito Sans" w:eastAsia="MS Mincho" w:hAnsi="Nunito Sans" w:cs="Tahoma"/>
          <w:color w:val="515365"/>
          <w:lang w:val="lt-LT"/>
        </w:rPr>
        <w:footnoteReference w:id="1"/>
      </w:r>
      <w:r w:rsidR="003A798E" w:rsidRPr="00CF5947">
        <w:rPr>
          <w:rFonts w:ascii="Nunito Sans" w:eastAsia="MS Mincho" w:hAnsi="Nunito Sans" w:cs="Tahoma"/>
          <w:color w:val="515365"/>
          <w:lang w:val="lt-LT"/>
        </w:rPr>
        <w:t xml:space="preserve"> </w:t>
      </w:r>
      <w:r w:rsidRPr="00CF5947">
        <w:rPr>
          <w:rFonts w:ascii="Nunito Sans" w:eastAsia="MS Mincho" w:hAnsi="Nunito Sans" w:cs="Tahoma"/>
          <w:color w:val="515365"/>
          <w:lang w:val="lt-LT"/>
        </w:rPr>
        <w:t xml:space="preserve">– </w:t>
      </w:r>
      <w:r w:rsidR="00D63E86" w:rsidRPr="00CF5947">
        <w:rPr>
          <w:rFonts w:ascii="Nunito Sans" w:eastAsia="MS Mincho" w:hAnsi="Nunito Sans" w:cs="Tahoma"/>
          <w:color w:val="515365"/>
          <w:lang w:val="lt-LT"/>
        </w:rPr>
        <w:t xml:space="preserve">ir </w:t>
      </w:r>
      <w:r w:rsidRPr="00CF5947">
        <w:rPr>
          <w:rFonts w:ascii="Nunito Sans" w:eastAsia="MS Mincho" w:hAnsi="Nunito Sans" w:cs="Tahoma"/>
          <w:color w:val="515365"/>
          <w:lang w:val="lt-LT"/>
        </w:rPr>
        <w:t xml:space="preserve">visos įmonių grupės darbuotojai ir kolegialių organų nariai (toliau – </w:t>
      </w:r>
      <w:r w:rsidRPr="00CF5947">
        <w:rPr>
          <w:rFonts w:ascii="Nunito Sans" w:eastAsia="MS Mincho" w:hAnsi="Nunito Sans" w:cs="Tahoma"/>
          <w:b/>
          <w:bCs/>
          <w:color w:val="515365"/>
          <w:lang w:val="lt-LT"/>
        </w:rPr>
        <w:t>Atstovai</w:t>
      </w:r>
      <w:r w:rsidRPr="00CF5947">
        <w:rPr>
          <w:rFonts w:ascii="Nunito Sans" w:eastAsia="MS Mincho" w:hAnsi="Nunito Sans" w:cs="Tahoma"/>
          <w:color w:val="515365"/>
          <w:lang w:val="lt-LT"/>
        </w:rPr>
        <w:t xml:space="preserve">) įsipareigoja laikyti Konfidencialią informaciją paslaptyje ir be išankstinio rašytinio atitinkamo Informacijos teikėjo sutikimo neatskleisti visos Konfidencialios informacijos ar bet kurios jos dalies tretiesiems asmenims jokia forma ir būdu. </w:t>
      </w:r>
    </w:p>
    <w:p w14:paraId="10DB7799" w14:textId="3888A530"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2.2. Informacijos gavėjas, jo Atstovai įsipareigoja nenaudoti Konfidencialios informacijos bet kokiu būdu, dėl kurio Informacijos teikėjui gali būti padaryta žala / atsirasti nuostolių. </w:t>
      </w:r>
    </w:p>
    <w:p w14:paraId="4E87EE91" w14:textId="060B8911"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2.3. Informacijos gavėjas suteikia teisę tik žemiau nurodytiems savo Atstovams susipažinti su Konfidencialia informacija: </w:t>
      </w:r>
    </w:p>
    <w:p w14:paraId="4FD7FD2D" w14:textId="7ACA2BF0"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2.3.1. kuriems būtina žinoti Konfidencialią informaciją atsižvelgiant į jų užimamas pareigas ar profesiją, jeigu jie atitinka 2.3.2 punkto reikalavimus; </w:t>
      </w:r>
    </w:p>
    <w:p w14:paraId="2C1892A6" w14:textId="0EBD2571"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2.3.2. kuriems yra pranešta apie Konfidencialų informacijos pobūdį ir kurie yra įsipareigoję laikytis konfidencialumo įsipareigojimų tokiomis pačiomis, kaip ir šiame Susitarime nurodytomis sąlygomis ir terminais. </w:t>
      </w:r>
    </w:p>
    <w:p w14:paraId="45BEA1FA" w14:textId="57BE33AE"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2.4. Informacijos gavėjas, jo Atstovai įsipareigoja nedelsiant, bet ne vėliau kaip kitą darbo dieną informuoti Informacijos teikėją apie įvykusį ar gresiantį Konfidencialios informacijos neteisėtą naudojimą ir (ar) atskleidimą, kitas aplinkybes, keliančias grėsmę Konfidencialios informacijos saugumui. Informacijos gavėjas nedelsdamas turi imtis reikiamų priemonių tolesniam informacijos atskleidimui ar praradimui sustabdyti ir neigiamoms pasekmėms sumažinti.</w:t>
      </w:r>
    </w:p>
    <w:p w14:paraId="3D58CC16" w14:textId="2EC1ED6B"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2.5. Informacijos gavėjui, jo Atstovams yra žinoma, kad tam tikra Konfidenciali informacija gali būti laikoma ir viešai neatskleista informacija finansinių priemonių rinkas reguliuojančių teisės aktų prasme ir yra žinomas draudimas naudotis viešai neatskleista informacija prekiaujant finansinėmis priemonėmis. Jeigu Informacijos teikėjas Informacijos gavėjui, jo Atstovams atskleis viešai neatskleistą informaciją, minėti asmenys teisės aktų nustatyta tvarka bus įtraukiami į Informacijos teikėjo viešai neatskleistos informacijos turinčių asmenų sąrašus. Prireikus Informacijos gavėją, jo Atstovus įtraukti į Informacijos teikėjo viešai neatskleistos informacijos turinčių asmenų turinčių sąrašą, Informacijos teikėjui paprašius, Informacijos gavėjas įsipareigoja </w:t>
      </w:r>
      <w:r w:rsidRPr="00CF5947">
        <w:rPr>
          <w:rFonts w:ascii="Nunito Sans" w:eastAsia="MS Mincho" w:hAnsi="Nunito Sans" w:cs="Tahoma"/>
          <w:color w:val="515365"/>
          <w:lang w:val="lt-LT"/>
        </w:rPr>
        <w:lastRenderedPageBreak/>
        <w:t xml:space="preserve">ne vėliau kaip per </w:t>
      </w:r>
      <w:r w:rsidRPr="00CF5947">
        <w:rPr>
          <w:rFonts w:ascii="Nunito Sans" w:eastAsia="MS Mincho" w:hAnsi="Nunito Sans" w:cs="Tahoma"/>
          <w:color w:val="515365"/>
          <w:lang w:val="en-GB"/>
        </w:rPr>
        <w:t xml:space="preserve">3 </w:t>
      </w:r>
      <w:r w:rsidRPr="00CF5947">
        <w:rPr>
          <w:rFonts w:ascii="Nunito Sans" w:eastAsia="MS Mincho" w:hAnsi="Nunito Sans" w:cs="Tahoma"/>
          <w:color w:val="515365"/>
          <w:lang w:val="lt-LT"/>
        </w:rPr>
        <w:t xml:space="preserve">darbo dienas pateikti Informacijos gavėjo Atstovų, kuriems atskleista (arba bus atskleista) Informacijos teikėjo viešai neatskleista informacija, sąrašą, įskaitant kitą reikalingą informaciją sąrašui užpildyti.  </w:t>
      </w:r>
    </w:p>
    <w:p w14:paraId="129A40C9"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2.6. Susitarime numatytos Informacijos gavėjo pareigos dėl Konfidencialios informacijos neatskleidimo netaikomos, kai pagrįstai pagal teisės aktus iš Informacijos gavėjo reikalaujama ir Informacijos gavėjas turi pareigą Konfidencialią informaciją atskleisti valstybės, savivaldybės institucijai ar įstaigai, organizacijai ar jos atstovui, teismui, arbitražui. Jeigu pagal teisės aktus Informacijos gavėjas privalo atskleisti, perduoti kurią nors Konfidencialios informacijos dalį, prieš atskleidžiant tokią Konfidencialią informaciją, turi būti, jei tai leidžiama pagal teisės aktus, nedelsiant pranešta Informacijos teikėjui (elektroniniu paštu ar kitomis prieinamomis priemonėmis), o perduodant griežtai laikomasi tokių pačių (arba griežtesnių) informacijos perdavimo procedūrų, kuriomis ši informacija buvo gauta.</w:t>
      </w:r>
    </w:p>
    <w:p w14:paraId="42B41BDD"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2.7. Informacijos gavėjas elektroninio pavidalo Konfidencialią informaciją sudarančios informacijos atžvilgiu įsipareigoja užtikrinti, kad: </w:t>
      </w:r>
    </w:p>
    <w:p w14:paraId="129DB3A5"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2.7.1. visose kompiuterinėse darbo vietose, kuriose dirbama su šio Susitarimo apimtyje gauta elektroninio pavidalo Konfidencialia informacija, bus įdiegta legali, veikianti antivirusinės programinės įrangos versija; </w:t>
      </w:r>
    </w:p>
    <w:p w14:paraId="470189EC"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2.7.2. elektroninio pavidalo Konfidencialią informaciją sudaranti informacija nebus perduodama ir (arba) su ja dirbama atitinkamų paslaugų erdvėse internete, kaip pvz. Dropbox, Google Drive, One drive, išskyrus, jeigu tokios paslaugos Informacijos gavėjui teikiamos pagal korporatyvines (ne asmeninio naudojimo) sutartis, sudarytas su šių paslaugų gamintojais (teikėjais); </w:t>
      </w:r>
    </w:p>
    <w:p w14:paraId="2114F96E"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2.7.3. nešiojamos elektroninės laikmenos (pvz., CD/DVD, USB atmintinės), kuriose saugoma Konfidencialią informaciją sudaranti informacija, būtų šifruotos arba saugomos rakinamose informacijos saugojimo priemonėse (pvz., spintos, seifai, atskiros rakinamos patalpos ir pan.), arba kitaip apsaugotos nuo tokių įrenginių vagystės arba pametimo. </w:t>
      </w:r>
    </w:p>
    <w:p w14:paraId="3CB1AA82" w14:textId="4399A718"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2.8. Informacijos gavėjas įsipareigoja ne vėliau kaip per 3 darbo dienas nuo to, kai pasibaigia / nutrūksta Informacijos gavėjo ir Informacijos teikėjo sutartiniai santykiai ir įsipareigojimai, sunaikinti visas laikmenas, kuriomis Informacijos gavėjui Informacijos teikėjas pateikė Konfidencialią informaciją sudarančią informaciją, nepasiliekant ir nedarant jokių Konfidencialios informacijos ir (ar) laikmenų, kuriose užfiksuota, laikoma Konfidenciali informacija, kopijų, nuorašų, išrašų (elektroniniu būdu gauta informacija turi būti ištrinta nepaliekant kopijų), išskyrus atvejus, jeigu Konfidenciali informacija yra naudojama Informacijos gavėjo</w:t>
      </w:r>
      <w:r w:rsidR="0000788B" w:rsidRPr="00CF5947">
        <w:rPr>
          <w:rFonts w:ascii="Nunito Sans" w:eastAsia="MS Mincho" w:hAnsi="Nunito Sans" w:cs="Tahoma"/>
          <w:color w:val="515365"/>
          <w:lang w:val="lt-LT"/>
        </w:rPr>
        <w:t>, jo Atstov</w:t>
      </w:r>
      <w:r w:rsidR="0017135D" w:rsidRPr="00CF5947">
        <w:rPr>
          <w:rFonts w:ascii="Nunito Sans" w:eastAsia="MS Mincho" w:hAnsi="Nunito Sans" w:cs="Tahoma"/>
          <w:color w:val="515365"/>
          <w:lang w:val="lt-LT"/>
        </w:rPr>
        <w:t>ų</w:t>
      </w:r>
      <w:r w:rsidRPr="00CF5947">
        <w:rPr>
          <w:rFonts w:ascii="Nunito Sans" w:eastAsia="MS Mincho" w:hAnsi="Nunito Sans" w:cs="Tahoma"/>
          <w:color w:val="515365"/>
          <w:lang w:val="lt-LT"/>
        </w:rPr>
        <w:t xml:space="preserve"> kolegialių organų sprendimuose (protokoluose) ar kituose dokumentuose, kurių objektyviai nėra galimybės sunaikinti. Tokiu atveju, Informacijos gavėjui išlieka pareiga užtikrinti Konfidencialios informacijos konfidencialumą, kaip numatyta šiame Susitarime.  </w:t>
      </w:r>
    </w:p>
    <w:p w14:paraId="06E703E3" w14:textId="77777777" w:rsidR="005D50ED" w:rsidRPr="00CF5947" w:rsidRDefault="005D50ED" w:rsidP="005D50ED">
      <w:pPr>
        <w:tabs>
          <w:tab w:val="left" w:pos="9214"/>
        </w:tabs>
        <w:spacing w:before="120" w:after="120" w:line="240" w:lineRule="auto"/>
        <w:jc w:val="center"/>
        <w:rPr>
          <w:rFonts w:ascii="Nunito Sans" w:eastAsia="MS Mincho" w:hAnsi="Nunito Sans" w:cs="Tahoma"/>
          <w:b/>
          <w:bCs/>
          <w:color w:val="515365"/>
          <w:lang w:val="lt-LT"/>
        </w:rPr>
      </w:pPr>
      <w:r w:rsidRPr="00CF5947">
        <w:rPr>
          <w:rFonts w:ascii="Nunito Sans" w:eastAsia="MS Mincho" w:hAnsi="Nunito Sans" w:cs="Tahoma"/>
          <w:b/>
          <w:bCs/>
          <w:color w:val="515365"/>
          <w:lang w:val="lt-LT"/>
        </w:rPr>
        <w:t>3. Atsakomybė</w:t>
      </w:r>
    </w:p>
    <w:p w14:paraId="678CD9F4"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3.1. Jeigu Informacijos gavėjas pažeistų bet kokį šiame Susitarime numatytą įsipareigojimą, Informacijos gavėjas įsipareigoja atlyginti ar kompensuoti Informacijos teikėjui tokiu pažeidimu </w:t>
      </w:r>
      <w:r w:rsidRPr="00CF5947">
        <w:rPr>
          <w:rFonts w:ascii="Nunito Sans" w:eastAsia="MS Mincho" w:hAnsi="Nunito Sans" w:cs="Tahoma"/>
          <w:color w:val="515365"/>
          <w:lang w:val="lt-LT"/>
        </w:rPr>
        <w:lastRenderedPageBreak/>
        <w:t xml:space="preserve">tiesiogiai ar netiesiogiai padarytus, patirtus ar atsiradusius nuostolius, išlaidas ir kaštus (įskaitant teisines išlaidas). </w:t>
      </w:r>
    </w:p>
    <w:p w14:paraId="21925237" w14:textId="6F734695"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3.2. Informacijos gavėjas privalo pasirūpinti, kad jo Atstovai tinkamai laikytųsi šiame Susitarime nustatytų konfidencialumo įsipareigojimų. </w:t>
      </w:r>
    </w:p>
    <w:p w14:paraId="0568C307"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3.3. Informacijos gavėjui yra žinoma, kad už neteisėtą Konfidencialios informacijos atskleidimą ir panaudojimą taikoma Lietuvos Respublikos teisės aktuose nustatyta atsakomybė.</w:t>
      </w:r>
    </w:p>
    <w:p w14:paraId="1F0E9C1E"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3.4. Kiekviena Šalis pripažįsta ir patvirtina, kad tarpusavio bendradarbiavimo metu gauti asmens duomenys bus tvarkomi tik išimtinai su įsipareigojimų vykdymų susijusiais tikslais bei laikantis griežtų konfidencialumo įsipareigojimų ir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 </w:t>
      </w:r>
    </w:p>
    <w:p w14:paraId="0E87E3B3" w14:textId="77777777" w:rsidR="005D50ED" w:rsidRPr="00CF5947" w:rsidRDefault="005D50ED" w:rsidP="005D50ED">
      <w:pPr>
        <w:tabs>
          <w:tab w:val="left" w:pos="9214"/>
        </w:tabs>
        <w:spacing w:before="120" w:after="120" w:line="240" w:lineRule="auto"/>
        <w:jc w:val="center"/>
        <w:rPr>
          <w:rFonts w:ascii="Nunito Sans" w:eastAsia="MS Mincho" w:hAnsi="Nunito Sans" w:cs="Tahoma"/>
          <w:b/>
          <w:bCs/>
          <w:color w:val="515365"/>
          <w:lang w:val="lt-LT"/>
        </w:rPr>
      </w:pPr>
      <w:r w:rsidRPr="00CF5947">
        <w:rPr>
          <w:rFonts w:ascii="Nunito Sans" w:eastAsia="MS Mincho" w:hAnsi="Nunito Sans" w:cs="Tahoma"/>
          <w:b/>
          <w:bCs/>
          <w:color w:val="515365"/>
          <w:lang w:val="lt-LT"/>
        </w:rPr>
        <w:t>4. Susitarimo galiojimas</w:t>
      </w:r>
    </w:p>
    <w:p w14:paraId="0E36F15E"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4.1. Susitarimas sudaromas pasirašant jį Šalims elektroniniais kvalifikuotais parašais arba pasirašant jį Šalims fiziniais parašais 2 egzemplioriais.  </w:t>
      </w:r>
    </w:p>
    <w:p w14:paraId="6CD6647C"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4.2. Susitarimas įsigalioja nuo jo pasirašymo dienos.</w:t>
      </w:r>
    </w:p>
    <w:p w14:paraId="77D9D1DE"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4.3. Šiuo Susitarimu Informacijos gavėjo prisiimti įsipareigojimai neatskleisti Konfidencialios informacijos yra tęstinio pobūdžio ir galios 3 metus nuo šio Susitarimo pasirašymo dienos (įskaitant ir Susitarimo nutraukimą).  </w:t>
      </w:r>
    </w:p>
    <w:p w14:paraId="7A553658"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4.3. Šalys turi teisę nutraukti šį Susitarimą bet kada, įspėję viena kitą apie tai raštu prieš 15 kalendorinių dienų.</w:t>
      </w:r>
    </w:p>
    <w:p w14:paraId="3212C22F"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4.4. Susitarimo pakeitimai ir papildymai, jei tokie būtų sudaryti, yra neatskiriama Susitarimo dalis ir galioja, jeigu jie sudaryti ir pasirašyti Susitarimo 4.1 punkte numatyta tvarka.</w:t>
      </w:r>
    </w:p>
    <w:p w14:paraId="7E1EE093" w14:textId="77777777" w:rsidR="009F3C4A" w:rsidRPr="00CF5947" w:rsidRDefault="009F3C4A" w:rsidP="005D50ED">
      <w:pPr>
        <w:tabs>
          <w:tab w:val="left" w:pos="9214"/>
        </w:tabs>
        <w:spacing w:before="120" w:after="120" w:line="240" w:lineRule="auto"/>
        <w:jc w:val="both"/>
        <w:rPr>
          <w:rFonts w:ascii="Nunito Sans" w:eastAsia="MS Mincho" w:hAnsi="Nunito Sans" w:cs="Tahoma"/>
          <w:color w:val="515365"/>
          <w:lang w:val="lt-LT"/>
        </w:rPr>
      </w:pPr>
    </w:p>
    <w:p w14:paraId="14B0546D" w14:textId="77777777" w:rsidR="005D50ED" w:rsidRPr="00CF5947" w:rsidRDefault="005D50ED" w:rsidP="005D50ED">
      <w:pPr>
        <w:tabs>
          <w:tab w:val="left" w:pos="9214"/>
        </w:tabs>
        <w:spacing w:before="120" w:after="120" w:line="240" w:lineRule="auto"/>
        <w:jc w:val="center"/>
        <w:rPr>
          <w:rFonts w:ascii="Nunito Sans" w:eastAsia="MS Mincho" w:hAnsi="Nunito Sans" w:cs="Tahoma"/>
          <w:b/>
          <w:bCs/>
          <w:color w:val="515365"/>
          <w:lang w:val="lt-LT"/>
        </w:rPr>
      </w:pPr>
      <w:r w:rsidRPr="00CF5947">
        <w:rPr>
          <w:rFonts w:ascii="Nunito Sans" w:eastAsia="MS Mincho" w:hAnsi="Nunito Sans" w:cs="Tahoma"/>
          <w:b/>
          <w:bCs/>
          <w:color w:val="515365"/>
          <w:lang w:val="lt-LT"/>
        </w:rPr>
        <w:t>5. Taikoma teisė ir ginčų sprendimas</w:t>
      </w:r>
    </w:p>
    <w:p w14:paraId="4BA39AC9" w14:textId="77777777" w:rsidR="005D50ED" w:rsidRPr="00CF5947" w:rsidRDefault="005D50ED" w:rsidP="005D50ED">
      <w:pPr>
        <w:tabs>
          <w:tab w:val="left" w:pos="9214"/>
        </w:tabs>
        <w:spacing w:before="120" w:after="120" w:line="240" w:lineRule="auto"/>
        <w:jc w:val="both"/>
        <w:rPr>
          <w:rFonts w:ascii="Nunito Sans" w:eastAsia="MS Mincho" w:hAnsi="Nunito Sans" w:cs="Tahoma"/>
          <w:color w:val="515365"/>
          <w:lang w:val="lt-LT"/>
        </w:rPr>
      </w:pPr>
      <w:r w:rsidRPr="00CF5947">
        <w:rPr>
          <w:rFonts w:ascii="Nunito Sans" w:eastAsia="MS Mincho" w:hAnsi="Nunito Sans" w:cs="Tahoma"/>
          <w:color w:val="515365"/>
          <w:lang w:val="lt-LT"/>
        </w:rPr>
        <w:t xml:space="preserve">5.1. Šiam Susitarimui </w:t>
      </w:r>
      <w:r w:rsidRPr="00CF5947">
        <w:rPr>
          <w:rFonts w:ascii="Nunito Sans" w:eastAsia="MS Mincho" w:hAnsi="Nunito Sans" w:cs="Tahoma"/>
          <w:bCs/>
          <w:color w:val="515365"/>
          <w:lang w:val="lt-LT"/>
        </w:rPr>
        <w:t>taikoma Lietuvos Respublikos teisė. Visi ginčai tarp Šalių, kylantys dėl šio Susitarimo  sudarymo, galiojimo ar vykdymo sprendžiami derybų keliu. Šalims neišsprendus ginčo derybų keliu per 30 dienų, ginčas turi būti sprendžiamas kompetentingame teisme Vilniaus mieste.</w:t>
      </w:r>
    </w:p>
    <w:p w14:paraId="5E75EBE8" w14:textId="77777777" w:rsidR="005D50ED" w:rsidRPr="00CF5947" w:rsidRDefault="005D50ED" w:rsidP="005D50ED">
      <w:pPr>
        <w:tabs>
          <w:tab w:val="left" w:pos="9214"/>
        </w:tabs>
        <w:spacing w:before="120" w:after="120" w:line="240" w:lineRule="auto"/>
        <w:jc w:val="center"/>
        <w:rPr>
          <w:rFonts w:ascii="Nunito Sans" w:eastAsia="MS Mincho" w:hAnsi="Nunito Sans" w:cs="Tahoma"/>
          <w:b/>
          <w:bCs/>
          <w:color w:val="515365"/>
          <w:lang w:val="lt-LT"/>
        </w:rPr>
      </w:pPr>
      <w:r w:rsidRPr="00CF5947">
        <w:rPr>
          <w:rFonts w:ascii="Nunito Sans" w:eastAsia="MS Mincho" w:hAnsi="Nunito Sans" w:cs="Tahoma"/>
          <w:b/>
          <w:bCs/>
          <w:color w:val="515365"/>
          <w:lang w:val="lt-LT"/>
        </w:rPr>
        <w:t>6. Susitarimo šalių rekvizitai ir parašai</w:t>
      </w:r>
    </w:p>
    <w:tbl>
      <w:tblPr>
        <w:tblStyle w:val="TableGridLight1"/>
        <w:tblW w:w="0" w:type="auto"/>
        <w:tblLook w:val="04A0" w:firstRow="1" w:lastRow="0" w:firstColumn="1" w:lastColumn="0" w:noHBand="0" w:noVBand="1"/>
      </w:tblPr>
      <w:tblGrid>
        <w:gridCol w:w="4675"/>
        <w:gridCol w:w="4675"/>
      </w:tblGrid>
      <w:tr w:rsidR="005D50ED" w:rsidRPr="00CF5947" w14:paraId="5F7714CF" w14:textId="77777777" w:rsidTr="00EE3A79">
        <w:tc>
          <w:tcPr>
            <w:tcW w:w="4815" w:type="dxa"/>
          </w:tcPr>
          <w:p w14:paraId="6CE809C8" w14:textId="77777777" w:rsidR="005D50ED" w:rsidRPr="00CF5947" w:rsidRDefault="005D50ED" w:rsidP="005D50ED">
            <w:pPr>
              <w:tabs>
                <w:tab w:val="left" w:pos="9214"/>
              </w:tabs>
              <w:jc w:val="center"/>
              <w:rPr>
                <w:rFonts w:ascii="Nunito Sans" w:eastAsia="MS Mincho" w:hAnsi="Nunito Sans" w:cs="Tahoma"/>
                <w:b/>
                <w:bCs/>
                <w:color w:val="515365"/>
                <w:lang w:val="lt-LT"/>
              </w:rPr>
            </w:pPr>
            <w:r w:rsidRPr="00CF5947">
              <w:rPr>
                <w:rFonts w:ascii="Nunito Sans" w:eastAsia="MS Mincho" w:hAnsi="Nunito Sans" w:cs="Tahoma"/>
                <w:b/>
                <w:bCs/>
                <w:color w:val="515365"/>
                <w:lang w:val="lt-LT"/>
              </w:rPr>
              <w:t>Informacijos teikėjas:</w:t>
            </w:r>
          </w:p>
        </w:tc>
        <w:tc>
          <w:tcPr>
            <w:tcW w:w="4815" w:type="dxa"/>
          </w:tcPr>
          <w:p w14:paraId="1CCC2A14" w14:textId="77777777" w:rsidR="005D50ED" w:rsidRPr="00CF5947" w:rsidRDefault="005D50ED" w:rsidP="005D50ED">
            <w:pPr>
              <w:tabs>
                <w:tab w:val="left" w:pos="9214"/>
              </w:tabs>
              <w:jc w:val="center"/>
              <w:rPr>
                <w:rFonts w:ascii="Nunito Sans" w:eastAsia="MS Mincho" w:hAnsi="Nunito Sans" w:cs="Tahoma"/>
                <w:b/>
                <w:bCs/>
                <w:color w:val="515365"/>
                <w:lang w:val="lt-LT"/>
              </w:rPr>
            </w:pPr>
            <w:r w:rsidRPr="00CF5947">
              <w:rPr>
                <w:rFonts w:ascii="Nunito Sans" w:eastAsia="MS Mincho" w:hAnsi="Nunito Sans" w:cs="Tahoma"/>
                <w:b/>
                <w:bCs/>
                <w:color w:val="515365"/>
                <w:lang w:val="lt-LT"/>
              </w:rPr>
              <w:t>Informacijos gavėjas:</w:t>
            </w:r>
          </w:p>
        </w:tc>
      </w:tr>
      <w:tr w:rsidR="005D50ED" w:rsidRPr="00CF5947" w14:paraId="46E48A2C" w14:textId="77777777" w:rsidTr="00EE3A79">
        <w:tc>
          <w:tcPr>
            <w:tcW w:w="4815" w:type="dxa"/>
          </w:tcPr>
          <w:p w14:paraId="76663757" w14:textId="77777777" w:rsidR="005D50ED" w:rsidRPr="00CF5947" w:rsidRDefault="005D50ED" w:rsidP="005D50ED">
            <w:pPr>
              <w:tabs>
                <w:tab w:val="left" w:pos="9214"/>
              </w:tabs>
              <w:jc w:val="center"/>
              <w:rPr>
                <w:rFonts w:ascii="Nunito Sans" w:eastAsia="MS Mincho" w:hAnsi="Nunito Sans" w:cs="Tahoma"/>
                <w:color w:val="515365"/>
                <w:lang w:val="lt-LT"/>
              </w:rPr>
            </w:pPr>
          </w:p>
        </w:tc>
        <w:tc>
          <w:tcPr>
            <w:tcW w:w="4815" w:type="dxa"/>
          </w:tcPr>
          <w:p w14:paraId="4A660542" w14:textId="77777777" w:rsidR="005D50ED" w:rsidRPr="00CF5947" w:rsidRDefault="005D50ED" w:rsidP="005D50ED">
            <w:pPr>
              <w:tabs>
                <w:tab w:val="left" w:pos="9214"/>
              </w:tabs>
              <w:jc w:val="center"/>
              <w:rPr>
                <w:rFonts w:ascii="Nunito Sans" w:eastAsia="MS Mincho" w:hAnsi="Nunito Sans" w:cs="Tahoma"/>
                <w:color w:val="515365"/>
                <w:lang w:val="lt-LT"/>
              </w:rPr>
            </w:pPr>
          </w:p>
        </w:tc>
      </w:tr>
      <w:tr w:rsidR="005D50ED" w:rsidRPr="00CF5947" w14:paraId="7DFEE11B" w14:textId="77777777" w:rsidTr="00EE3A79">
        <w:tc>
          <w:tcPr>
            <w:tcW w:w="4815" w:type="dxa"/>
          </w:tcPr>
          <w:p w14:paraId="4895819E" w14:textId="77777777" w:rsidR="005D50ED" w:rsidRPr="00CF5947" w:rsidRDefault="005D50ED" w:rsidP="005D50ED">
            <w:pPr>
              <w:tabs>
                <w:tab w:val="left" w:pos="9214"/>
              </w:tabs>
              <w:rPr>
                <w:rFonts w:ascii="Nunito Sans" w:eastAsia="MS Mincho" w:hAnsi="Nunito Sans" w:cs="Tahoma"/>
                <w:color w:val="515365"/>
                <w:lang w:val="lt-LT"/>
              </w:rPr>
            </w:pPr>
            <w:r w:rsidRPr="00CF5947">
              <w:rPr>
                <w:rFonts w:ascii="Nunito Sans" w:eastAsia="MS Mincho" w:hAnsi="Nunito Sans" w:cs="Tahoma"/>
                <w:color w:val="515365"/>
                <w:lang w:val="lt-LT"/>
              </w:rPr>
              <w:t>Juridinio asmens pavadinimas: UAB „EPSO-G“</w:t>
            </w:r>
          </w:p>
        </w:tc>
        <w:tc>
          <w:tcPr>
            <w:tcW w:w="4815" w:type="dxa"/>
          </w:tcPr>
          <w:p w14:paraId="2A9A56C1" w14:textId="77777777" w:rsidR="005D50ED" w:rsidRPr="00CF5947" w:rsidRDefault="005D50ED" w:rsidP="005D50ED">
            <w:pPr>
              <w:tabs>
                <w:tab w:val="left" w:pos="9214"/>
              </w:tabs>
              <w:rPr>
                <w:rFonts w:ascii="Nunito Sans" w:eastAsia="MS Mincho" w:hAnsi="Nunito Sans" w:cs="Tahoma"/>
                <w:color w:val="515365"/>
                <w:lang w:val="lt-LT"/>
              </w:rPr>
            </w:pPr>
            <w:r w:rsidRPr="00CF5947">
              <w:rPr>
                <w:rFonts w:ascii="Nunito Sans" w:eastAsia="MS Mincho" w:hAnsi="Nunito Sans" w:cs="Tahoma"/>
                <w:color w:val="515365"/>
                <w:lang w:val="lt-LT"/>
              </w:rPr>
              <w:t>Juridinio asmens pavadinimas: [</w:t>
            </w:r>
            <w:r w:rsidRPr="00CF5947">
              <w:rPr>
                <w:rFonts w:ascii="Nunito Sans" w:eastAsia="MS Mincho" w:hAnsi="Nunito Sans" w:cs="Tahoma"/>
                <w:color w:val="515365"/>
                <w:highlight w:val="lightGray"/>
                <w:lang w:val="lt-LT"/>
              </w:rPr>
              <w:t>........</w:t>
            </w:r>
            <w:r w:rsidRPr="00CF5947">
              <w:rPr>
                <w:rFonts w:ascii="Nunito Sans" w:eastAsia="MS Mincho" w:hAnsi="Nunito Sans" w:cs="Tahoma"/>
                <w:color w:val="515365"/>
                <w:lang w:val="lt-LT"/>
              </w:rPr>
              <w:t>]</w:t>
            </w:r>
          </w:p>
        </w:tc>
      </w:tr>
      <w:tr w:rsidR="005D50ED" w:rsidRPr="00CF5947" w14:paraId="3BC020F3" w14:textId="77777777" w:rsidTr="00EE3A79">
        <w:tc>
          <w:tcPr>
            <w:tcW w:w="4815" w:type="dxa"/>
          </w:tcPr>
          <w:p w14:paraId="360ED573" w14:textId="77777777" w:rsidR="005D50ED" w:rsidRPr="00CF5947" w:rsidRDefault="005D50ED" w:rsidP="005D50ED">
            <w:pPr>
              <w:tabs>
                <w:tab w:val="left" w:pos="9214"/>
              </w:tabs>
              <w:rPr>
                <w:rFonts w:ascii="Nunito Sans" w:eastAsia="MS Mincho" w:hAnsi="Nunito Sans" w:cs="Tahoma"/>
                <w:color w:val="515365"/>
                <w:lang w:val="lt-LT"/>
              </w:rPr>
            </w:pPr>
            <w:r w:rsidRPr="00CF5947">
              <w:rPr>
                <w:rFonts w:ascii="Nunito Sans" w:eastAsia="MS Mincho" w:hAnsi="Nunito Sans" w:cs="Tahoma"/>
                <w:color w:val="515365"/>
                <w:lang w:val="lt-LT"/>
              </w:rPr>
              <w:t>Kodas: 302826889</w:t>
            </w:r>
          </w:p>
        </w:tc>
        <w:tc>
          <w:tcPr>
            <w:tcW w:w="4815" w:type="dxa"/>
          </w:tcPr>
          <w:p w14:paraId="721F745E" w14:textId="77777777" w:rsidR="005D50ED" w:rsidRPr="00CF5947" w:rsidRDefault="005D50ED" w:rsidP="005D50ED">
            <w:pPr>
              <w:tabs>
                <w:tab w:val="left" w:pos="9214"/>
              </w:tabs>
              <w:rPr>
                <w:rFonts w:ascii="Nunito Sans" w:eastAsia="MS Mincho" w:hAnsi="Nunito Sans" w:cs="Tahoma"/>
                <w:color w:val="515365"/>
                <w:lang w:val="lt-LT"/>
              </w:rPr>
            </w:pPr>
            <w:r w:rsidRPr="00CF5947">
              <w:rPr>
                <w:rFonts w:ascii="Nunito Sans" w:eastAsia="MS Mincho" w:hAnsi="Nunito Sans" w:cs="Tahoma"/>
                <w:color w:val="515365"/>
                <w:lang w:val="lt-LT"/>
              </w:rPr>
              <w:t>Kodas: [</w:t>
            </w:r>
            <w:r w:rsidRPr="00CF5947">
              <w:rPr>
                <w:rFonts w:ascii="Nunito Sans" w:eastAsia="MS Mincho" w:hAnsi="Nunito Sans" w:cs="Tahoma"/>
                <w:color w:val="515365"/>
                <w:highlight w:val="lightGray"/>
                <w:lang w:val="lt-LT"/>
              </w:rPr>
              <w:t>.........</w:t>
            </w:r>
            <w:r w:rsidRPr="00CF5947">
              <w:rPr>
                <w:rFonts w:ascii="Nunito Sans" w:eastAsia="MS Mincho" w:hAnsi="Nunito Sans" w:cs="Tahoma"/>
                <w:color w:val="515365"/>
                <w:lang w:val="lt-LT"/>
              </w:rPr>
              <w:t>]</w:t>
            </w:r>
          </w:p>
        </w:tc>
      </w:tr>
      <w:tr w:rsidR="005D50ED" w:rsidRPr="00CF5947" w14:paraId="20A47A9F" w14:textId="77777777" w:rsidTr="00EE3A79">
        <w:tc>
          <w:tcPr>
            <w:tcW w:w="4815" w:type="dxa"/>
          </w:tcPr>
          <w:p w14:paraId="54BCEC35" w14:textId="4B9FE86E" w:rsidR="005D50ED" w:rsidRPr="00CF5947" w:rsidRDefault="005D50ED" w:rsidP="005D50ED">
            <w:pPr>
              <w:tabs>
                <w:tab w:val="left" w:pos="9214"/>
              </w:tabs>
              <w:rPr>
                <w:rFonts w:ascii="Nunito Sans" w:eastAsia="MS Mincho" w:hAnsi="Nunito Sans" w:cs="Tahoma"/>
                <w:color w:val="515365"/>
              </w:rPr>
            </w:pPr>
            <w:r w:rsidRPr="00CF5947">
              <w:rPr>
                <w:rFonts w:ascii="Nunito Sans" w:eastAsia="MS Mincho" w:hAnsi="Nunito Sans" w:cs="Tahoma"/>
                <w:color w:val="515365"/>
                <w:lang w:val="lt-LT"/>
              </w:rPr>
              <w:t xml:space="preserve">Adresas: </w:t>
            </w:r>
            <w:r w:rsidR="00B66089" w:rsidRPr="00CF5947">
              <w:rPr>
                <w:rFonts w:ascii="Nunito Sans" w:eastAsia="MS Mincho" w:hAnsi="Nunito Sans" w:cs="Tahoma"/>
                <w:color w:val="515365"/>
                <w:lang w:val="lt-LT"/>
              </w:rPr>
              <w:t>Laisvės pr. 10, Vilnius</w:t>
            </w:r>
          </w:p>
        </w:tc>
        <w:tc>
          <w:tcPr>
            <w:tcW w:w="4815" w:type="dxa"/>
          </w:tcPr>
          <w:p w14:paraId="6EBE969A" w14:textId="77777777" w:rsidR="005D50ED" w:rsidRPr="00CF5947" w:rsidRDefault="005D50ED" w:rsidP="005D50ED">
            <w:pPr>
              <w:tabs>
                <w:tab w:val="left" w:pos="9214"/>
              </w:tabs>
              <w:rPr>
                <w:rFonts w:ascii="Nunito Sans" w:eastAsia="MS Mincho" w:hAnsi="Nunito Sans" w:cs="Tahoma"/>
                <w:color w:val="515365"/>
                <w:lang w:val="lt-LT"/>
              </w:rPr>
            </w:pPr>
            <w:r w:rsidRPr="00CF5947">
              <w:rPr>
                <w:rFonts w:ascii="Nunito Sans" w:eastAsia="MS Mincho" w:hAnsi="Nunito Sans" w:cs="Tahoma"/>
                <w:color w:val="515365"/>
                <w:lang w:val="lt-LT"/>
              </w:rPr>
              <w:t>Adresas: [</w:t>
            </w:r>
            <w:r w:rsidRPr="00CF5947">
              <w:rPr>
                <w:rFonts w:ascii="Nunito Sans" w:eastAsia="MS Mincho" w:hAnsi="Nunito Sans" w:cs="Tahoma"/>
                <w:color w:val="515365"/>
                <w:highlight w:val="lightGray"/>
                <w:lang w:val="lt-LT"/>
              </w:rPr>
              <w:t>..........</w:t>
            </w:r>
            <w:r w:rsidRPr="00CF5947">
              <w:rPr>
                <w:rFonts w:ascii="Nunito Sans" w:eastAsia="MS Mincho" w:hAnsi="Nunito Sans" w:cs="Tahoma"/>
                <w:color w:val="515365"/>
                <w:lang w:val="lt-LT"/>
              </w:rPr>
              <w:t>]</w:t>
            </w:r>
          </w:p>
        </w:tc>
      </w:tr>
      <w:tr w:rsidR="005D50ED" w:rsidRPr="00CF5947" w14:paraId="2B8FD091" w14:textId="77777777" w:rsidTr="00EE3A79">
        <w:tc>
          <w:tcPr>
            <w:tcW w:w="4815" w:type="dxa"/>
          </w:tcPr>
          <w:p w14:paraId="6100F628" w14:textId="77777777" w:rsidR="005D50ED" w:rsidRPr="00CF5947" w:rsidRDefault="005D50ED" w:rsidP="005D50ED">
            <w:pPr>
              <w:tabs>
                <w:tab w:val="left" w:pos="9214"/>
              </w:tabs>
              <w:rPr>
                <w:rFonts w:ascii="Nunito Sans" w:eastAsia="MS Mincho" w:hAnsi="Nunito Sans" w:cs="Tahoma"/>
                <w:color w:val="515365"/>
                <w:lang w:val="lt-LT"/>
              </w:rPr>
            </w:pPr>
            <w:r w:rsidRPr="00CF5947">
              <w:rPr>
                <w:rFonts w:ascii="Nunito Sans" w:eastAsia="MS Mincho" w:hAnsi="Nunito Sans" w:cs="Tahoma"/>
                <w:color w:val="515365"/>
                <w:lang w:val="lt-LT"/>
              </w:rPr>
              <w:lastRenderedPageBreak/>
              <w:t>Tel. Nr. [</w:t>
            </w:r>
            <w:r w:rsidRPr="00CF5947">
              <w:rPr>
                <w:rFonts w:ascii="Nunito Sans" w:eastAsia="MS Mincho" w:hAnsi="Nunito Sans" w:cs="Tahoma"/>
                <w:color w:val="515365"/>
                <w:highlight w:val="lightGray"/>
                <w:lang w:val="lt-LT"/>
              </w:rPr>
              <w:t>..........</w:t>
            </w:r>
            <w:r w:rsidRPr="00CF5947">
              <w:rPr>
                <w:rFonts w:ascii="Nunito Sans" w:eastAsia="MS Mincho" w:hAnsi="Nunito Sans" w:cs="Tahoma"/>
                <w:color w:val="515365"/>
                <w:lang w:val="lt-LT"/>
              </w:rPr>
              <w:t>]</w:t>
            </w:r>
          </w:p>
        </w:tc>
        <w:tc>
          <w:tcPr>
            <w:tcW w:w="4815" w:type="dxa"/>
          </w:tcPr>
          <w:p w14:paraId="7CF058E9" w14:textId="77777777" w:rsidR="005D50ED" w:rsidRPr="00CF5947" w:rsidRDefault="005D50ED" w:rsidP="005D50ED">
            <w:pPr>
              <w:tabs>
                <w:tab w:val="left" w:pos="9214"/>
              </w:tabs>
              <w:rPr>
                <w:rFonts w:ascii="Nunito Sans" w:eastAsia="MS Mincho" w:hAnsi="Nunito Sans" w:cs="Tahoma"/>
                <w:color w:val="515365"/>
                <w:lang w:val="lt-LT"/>
              </w:rPr>
            </w:pPr>
            <w:r w:rsidRPr="00CF5947">
              <w:rPr>
                <w:rFonts w:ascii="Nunito Sans" w:eastAsia="MS Mincho" w:hAnsi="Nunito Sans" w:cs="Tahoma"/>
                <w:color w:val="515365"/>
                <w:lang w:val="lt-LT"/>
              </w:rPr>
              <w:t>Tel. Nr. [</w:t>
            </w:r>
            <w:r w:rsidRPr="00CF5947">
              <w:rPr>
                <w:rFonts w:ascii="Nunito Sans" w:eastAsia="MS Mincho" w:hAnsi="Nunito Sans" w:cs="Tahoma"/>
                <w:color w:val="515365"/>
                <w:highlight w:val="lightGray"/>
                <w:lang w:val="lt-LT"/>
              </w:rPr>
              <w:t>..........</w:t>
            </w:r>
            <w:r w:rsidRPr="00CF5947">
              <w:rPr>
                <w:rFonts w:ascii="Nunito Sans" w:eastAsia="MS Mincho" w:hAnsi="Nunito Sans" w:cs="Tahoma"/>
                <w:color w:val="515365"/>
                <w:lang w:val="lt-LT"/>
              </w:rPr>
              <w:t>]</w:t>
            </w:r>
          </w:p>
        </w:tc>
      </w:tr>
      <w:tr w:rsidR="005D50ED" w:rsidRPr="00CF5947" w14:paraId="079B2A42" w14:textId="77777777" w:rsidTr="00EE3A79">
        <w:trPr>
          <w:trHeight w:val="70"/>
        </w:trPr>
        <w:tc>
          <w:tcPr>
            <w:tcW w:w="4815" w:type="dxa"/>
          </w:tcPr>
          <w:p w14:paraId="47411022" w14:textId="77777777" w:rsidR="005D50ED" w:rsidRPr="00CF5947" w:rsidRDefault="005D50ED" w:rsidP="005D50ED">
            <w:pPr>
              <w:tabs>
                <w:tab w:val="left" w:pos="9214"/>
              </w:tabs>
              <w:rPr>
                <w:rFonts w:ascii="Nunito Sans" w:eastAsia="MS Mincho" w:hAnsi="Nunito Sans" w:cs="Tahoma"/>
                <w:color w:val="515365"/>
                <w:lang w:val="lt-LT"/>
              </w:rPr>
            </w:pPr>
            <w:r w:rsidRPr="00CF5947">
              <w:rPr>
                <w:rFonts w:ascii="Nunito Sans" w:eastAsia="MS Mincho" w:hAnsi="Nunito Sans" w:cs="Tahoma"/>
                <w:color w:val="515365"/>
                <w:lang w:val="lt-LT"/>
              </w:rPr>
              <w:t>El. paštas: [</w:t>
            </w:r>
            <w:r w:rsidRPr="00CF5947">
              <w:rPr>
                <w:rFonts w:ascii="Nunito Sans" w:eastAsia="MS Mincho" w:hAnsi="Nunito Sans" w:cs="Tahoma"/>
                <w:color w:val="515365"/>
                <w:highlight w:val="lightGray"/>
                <w:lang w:val="lt-LT"/>
              </w:rPr>
              <w:t>...........</w:t>
            </w:r>
            <w:r w:rsidRPr="00CF5947">
              <w:rPr>
                <w:rFonts w:ascii="Nunito Sans" w:eastAsia="MS Mincho" w:hAnsi="Nunito Sans" w:cs="Tahoma"/>
                <w:color w:val="515365"/>
                <w:lang w:val="lt-LT"/>
              </w:rPr>
              <w:t>]</w:t>
            </w:r>
          </w:p>
        </w:tc>
        <w:tc>
          <w:tcPr>
            <w:tcW w:w="4815" w:type="dxa"/>
          </w:tcPr>
          <w:p w14:paraId="2614D0CE" w14:textId="77777777" w:rsidR="005D50ED" w:rsidRPr="00CF5947" w:rsidRDefault="005D50ED" w:rsidP="005D50ED">
            <w:pPr>
              <w:tabs>
                <w:tab w:val="left" w:pos="9214"/>
              </w:tabs>
              <w:rPr>
                <w:rFonts w:ascii="Nunito Sans" w:eastAsia="MS Mincho" w:hAnsi="Nunito Sans" w:cs="Tahoma"/>
                <w:color w:val="515365"/>
                <w:lang w:val="lt-LT"/>
              </w:rPr>
            </w:pPr>
            <w:r w:rsidRPr="00CF5947">
              <w:rPr>
                <w:rFonts w:ascii="Nunito Sans" w:eastAsia="MS Mincho" w:hAnsi="Nunito Sans" w:cs="Tahoma"/>
                <w:color w:val="515365"/>
                <w:lang w:val="lt-LT"/>
              </w:rPr>
              <w:t>El. paštas: [</w:t>
            </w:r>
            <w:r w:rsidRPr="00CF5947">
              <w:rPr>
                <w:rFonts w:ascii="Nunito Sans" w:eastAsia="MS Mincho" w:hAnsi="Nunito Sans" w:cs="Tahoma"/>
                <w:color w:val="515365"/>
                <w:highlight w:val="lightGray"/>
                <w:lang w:val="lt-LT"/>
              </w:rPr>
              <w:t>...........</w:t>
            </w:r>
            <w:r w:rsidRPr="00CF5947">
              <w:rPr>
                <w:rFonts w:ascii="Nunito Sans" w:eastAsia="MS Mincho" w:hAnsi="Nunito Sans" w:cs="Tahoma"/>
                <w:color w:val="515365"/>
                <w:lang w:val="lt-LT"/>
              </w:rPr>
              <w:t>]</w:t>
            </w:r>
          </w:p>
        </w:tc>
      </w:tr>
      <w:tr w:rsidR="005D50ED" w:rsidRPr="00CF5947" w14:paraId="148C9CA9" w14:textId="77777777" w:rsidTr="00EE3A79">
        <w:trPr>
          <w:trHeight w:val="70"/>
        </w:trPr>
        <w:tc>
          <w:tcPr>
            <w:tcW w:w="4815" w:type="dxa"/>
          </w:tcPr>
          <w:p w14:paraId="66B0DB06" w14:textId="77777777" w:rsidR="005D50ED" w:rsidRPr="00CF5947" w:rsidRDefault="005D50ED" w:rsidP="005D50ED">
            <w:pPr>
              <w:tabs>
                <w:tab w:val="left" w:pos="9214"/>
              </w:tabs>
              <w:rPr>
                <w:rFonts w:ascii="Nunito Sans" w:eastAsia="MS Mincho" w:hAnsi="Nunito Sans" w:cs="Tahoma"/>
                <w:color w:val="515365"/>
                <w:lang w:val="lt-LT"/>
              </w:rPr>
            </w:pPr>
          </w:p>
        </w:tc>
        <w:tc>
          <w:tcPr>
            <w:tcW w:w="4815" w:type="dxa"/>
          </w:tcPr>
          <w:p w14:paraId="29CF6619" w14:textId="77777777" w:rsidR="005D50ED" w:rsidRPr="00CF5947" w:rsidRDefault="005D50ED" w:rsidP="005D50ED">
            <w:pPr>
              <w:tabs>
                <w:tab w:val="left" w:pos="9214"/>
              </w:tabs>
              <w:jc w:val="center"/>
              <w:rPr>
                <w:rFonts w:ascii="Nunito Sans" w:eastAsia="MS Mincho" w:hAnsi="Nunito Sans" w:cs="Tahoma"/>
                <w:color w:val="515365"/>
                <w:lang w:val="lt-LT"/>
              </w:rPr>
            </w:pPr>
          </w:p>
        </w:tc>
      </w:tr>
      <w:tr w:rsidR="005D50ED" w:rsidRPr="00CF5947" w14:paraId="0001F26F" w14:textId="77777777" w:rsidTr="00EE3A79">
        <w:trPr>
          <w:trHeight w:val="70"/>
        </w:trPr>
        <w:tc>
          <w:tcPr>
            <w:tcW w:w="4815" w:type="dxa"/>
          </w:tcPr>
          <w:p w14:paraId="7162AF1F" w14:textId="77777777" w:rsidR="005D50ED" w:rsidRPr="00CF5947" w:rsidRDefault="005D50ED" w:rsidP="005D50ED">
            <w:pPr>
              <w:tabs>
                <w:tab w:val="left" w:pos="9214"/>
              </w:tabs>
              <w:jc w:val="center"/>
              <w:rPr>
                <w:rFonts w:ascii="Nunito Sans" w:eastAsia="MS Mincho" w:hAnsi="Nunito Sans" w:cs="Tahoma"/>
                <w:color w:val="515365"/>
                <w:lang w:val="lt-LT"/>
              </w:rPr>
            </w:pPr>
            <w:r w:rsidRPr="00CF5947">
              <w:rPr>
                <w:rFonts w:ascii="Nunito Sans" w:eastAsia="MS Mincho" w:hAnsi="Nunito Sans" w:cs="Tahoma"/>
                <w:color w:val="515365"/>
                <w:lang w:val="lt-LT"/>
              </w:rPr>
              <w:t>[</w:t>
            </w:r>
            <w:r w:rsidRPr="00CF5947">
              <w:rPr>
                <w:rFonts w:ascii="Nunito Sans" w:eastAsia="MS Mincho" w:hAnsi="Nunito Sans" w:cs="Tahoma"/>
                <w:color w:val="515365"/>
                <w:highlight w:val="lightGray"/>
                <w:lang w:val="lt-LT"/>
              </w:rPr>
              <w:t>pareigų pavadinimas</w:t>
            </w:r>
            <w:r w:rsidRPr="00CF5947">
              <w:rPr>
                <w:rFonts w:ascii="Nunito Sans" w:eastAsia="MS Mincho" w:hAnsi="Nunito Sans" w:cs="Tahoma"/>
                <w:color w:val="515365"/>
                <w:lang w:val="lt-LT"/>
              </w:rPr>
              <w:t>]</w:t>
            </w:r>
          </w:p>
        </w:tc>
        <w:tc>
          <w:tcPr>
            <w:tcW w:w="4815" w:type="dxa"/>
          </w:tcPr>
          <w:p w14:paraId="71E52D26" w14:textId="77777777" w:rsidR="005D50ED" w:rsidRPr="00CF5947" w:rsidRDefault="005D50ED" w:rsidP="005D50ED">
            <w:pPr>
              <w:tabs>
                <w:tab w:val="left" w:pos="9214"/>
              </w:tabs>
              <w:jc w:val="center"/>
              <w:rPr>
                <w:rFonts w:ascii="Nunito Sans" w:eastAsia="MS Mincho" w:hAnsi="Nunito Sans" w:cs="Tahoma"/>
                <w:color w:val="515365"/>
                <w:lang w:val="lt-LT"/>
              </w:rPr>
            </w:pPr>
            <w:r w:rsidRPr="00CF5947">
              <w:rPr>
                <w:rFonts w:ascii="Nunito Sans" w:eastAsia="MS Mincho" w:hAnsi="Nunito Sans" w:cs="Tahoma"/>
                <w:color w:val="515365"/>
                <w:lang w:val="lt-LT"/>
              </w:rPr>
              <w:t>[</w:t>
            </w:r>
            <w:r w:rsidRPr="00CF5947">
              <w:rPr>
                <w:rFonts w:ascii="Nunito Sans" w:eastAsia="MS Mincho" w:hAnsi="Nunito Sans" w:cs="Tahoma"/>
                <w:color w:val="515365"/>
                <w:highlight w:val="lightGray"/>
                <w:lang w:val="lt-LT"/>
              </w:rPr>
              <w:t>pareigų pavadinimas</w:t>
            </w:r>
            <w:r w:rsidRPr="00CF5947">
              <w:rPr>
                <w:rFonts w:ascii="Nunito Sans" w:eastAsia="MS Mincho" w:hAnsi="Nunito Sans" w:cs="Tahoma"/>
                <w:color w:val="515365"/>
                <w:lang w:val="lt-LT"/>
              </w:rPr>
              <w:t>]</w:t>
            </w:r>
          </w:p>
        </w:tc>
      </w:tr>
      <w:tr w:rsidR="005D50ED" w:rsidRPr="00CF5947" w14:paraId="4DF6B7E2" w14:textId="77777777" w:rsidTr="00EE3A79">
        <w:trPr>
          <w:trHeight w:val="70"/>
        </w:trPr>
        <w:tc>
          <w:tcPr>
            <w:tcW w:w="4815" w:type="dxa"/>
          </w:tcPr>
          <w:p w14:paraId="65BE47E4" w14:textId="77777777" w:rsidR="005D50ED" w:rsidRPr="00CF5947" w:rsidRDefault="005D50ED" w:rsidP="005D50ED">
            <w:pPr>
              <w:tabs>
                <w:tab w:val="left" w:pos="9214"/>
              </w:tabs>
              <w:jc w:val="center"/>
              <w:rPr>
                <w:rFonts w:ascii="Nunito Sans" w:eastAsia="MS Mincho" w:hAnsi="Nunito Sans" w:cs="Tahoma"/>
                <w:color w:val="515365"/>
                <w:lang w:val="en-GB"/>
              </w:rPr>
            </w:pPr>
            <w:r w:rsidRPr="00CF5947">
              <w:rPr>
                <w:rFonts w:ascii="Nunito Sans" w:eastAsia="MS Mincho" w:hAnsi="Nunito Sans" w:cs="Tahoma"/>
                <w:color w:val="515365"/>
                <w:lang w:val="lt-LT"/>
              </w:rPr>
              <w:t>[</w:t>
            </w:r>
            <w:r w:rsidRPr="00CF5947">
              <w:rPr>
                <w:rFonts w:ascii="Nunito Sans" w:eastAsia="MS Mincho" w:hAnsi="Nunito Sans" w:cs="Tahoma"/>
                <w:color w:val="515365"/>
                <w:highlight w:val="lightGray"/>
                <w:lang w:val="lt-LT"/>
              </w:rPr>
              <w:t>vardas, pavardė</w:t>
            </w:r>
            <w:r w:rsidRPr="00CF5947">
              <w:rPr>
                <w:rFonts w:ascii="Nunito Sans" w:eastAsia="MS Mincho" w:hAnsi="Nunito Sans" w:cs="Tahoma"/>
                <w:color w:val="515365"/>
                <w:lang w:val="lt-LT"/>
              </w:rPr>
              <w:t>]</w:t>
            </w:r>
          </w:p>
        </w:tc>
        <w:tc>
          <w:tcPr>
            <w:tcW w:w="4815" w:type="dxa"/>
          </w:tcPr>
          <w:p w14:paraId="4FD8DF2E" w14:textId="77777777" w:rsidR="005D50ED" w:rsidRPr="00CF5947" w:rsidRDefault="005D50ED" w:rsidP="005D50ED">
            <w:pPr>
              <w:tabs>
                <w:tab w:val="left" w:pos="9214"/>
              </w:tabs>
              <w:jc w:val="center"/>
              <w:rPr>
                <w:rFonts w:ascii="Nunito Sans" w:eastAsia="MS Mincho" w:hAnsi="Nunito Sans" w:cs="Tahoma"/>
                <w:color w:val="515365"/>
                <w:lang w:val="lt-LT"/>
              </w:rPr>
            </w:pPr>
            <w:r w:rsidRPr="00CF5947">
              <w:rPr>
                <w:rFonts w:ascii="Nunito Sans" w:eastAsia="MS Mincho" w:hAnsi="Nunito Sans" w:cs="Tahoma"/>
                <w:color w:val="515365"/>
                <w:lang w:val="lt-LT"/>
              </w:rPr>
              <w:t>[</w:t>
            </w:r>
            <w:r w:rsidRPr="00CF5947">
              <w:rPr>
                <w:rFonts w:ascii="Nunito Sans" w:eastAsia="MS Mincho" w:hAnsi="Nunito Sans" w:cs="Tahoma"/>
                <w:color w:val="515365"/>
                <w:highlight w:val="lightGray"/>
                <w:lang w:val="lt-LT"/>
              </w:rPr>
              <w:t>vardas, pavardė</w:t>
            </w:r>
            <w:r w:rsidRPr="00CF5947">
              <w:rPr>
                <w:rFonts w:ascii="Nunito Sans" w:eastAsia="MS Mincho" w:hAnsi="Nunito Sans" w:cs="Tahoma"/>
                <w:color w:val="515365"/>
                <w:lang w:val="lt-LT"/>
              </w:rPr>
              <w:t>]</w:t>
            </w:r>
          </w:p>
        </w:tc>
      </w:tr>
      <w:tr w:rsidR="005D50ED" w:rsidRPr="00CF5947" w14:paraId="1CF7C133" w14:textId="77777777" w:rsidTr="00EE3A79">
        <w:trPr>
          <w:trHeight w:val="70"/>
        </w:trPr>
        <w:tc>
          <w:tcPr>
            <w:tcW w:w="4815" w:type="dxa"/>
          </w:tcPr>
          <w:p w14:paraId="0CF94095" w14:textId="77777777" w:rsidR="005D50ED" w:rsidRPr="00CF5947" w:rsidRDefault="005D50ED" w:rsidP="005D50ED">
            <w:pPr>
              <w:tabs>
                <w:tab w:val="left" w:pos="9214"/>
              </w:tabs>
              <w:jc w:val="center"/>
              <w:rPr>
                <w:rFonts w:ascii="Nunito Sans" w:eastAsia="MS Mincho" w:hAnsi="Nunito Sans" w:cs="Tahoma"/>
                <w:color w:val="515365"/>
                <w:lang w:val="lt-LT"/>
              </w:rPr>
            </w:pPr>
            <w:r w:rsidRPr="00CF5947">
              <w:rPr>
                <w:rFonts w:ascii="Nunito Sans" w:eastAsia="MS Mincho" w:hAnsi="Nunito Sans" w:cs="Tahoma"/>
                <w:color w:val="515365"/>
                <w:lang w:val="lt-LT"/>
              </w:rPr>
              <w:t>[</w:t>
            </w:r>
            <w:r w:rsidRPr="00CF5947">
              <w:rPr>
                <w:rFonts w:ascii="Nunito Sans" w:eastAsia="MS Mincho" w:hAnsi="Nunito Sans" w:cs="Tahoma"/>
                <w:color w:val="515365"/>
                <w:highlight w:val="lightGray"/>
                <w:lang w:val="lt-LT"/>
              </w:rPr>
              <w:t>parašas</w:t>
            </w:r>
            <w:r w:rsidRPr="00CF5947">
              <w:rPr>
                <w:rFonts w:ascii="Nunito Sans" w:eastAsia="MS Mincho" w:hAnsi="Nunito Sans" w:cs="Tahoma"/>
                <w:color w:val="515365"/>
                <w:lang w:val="lt-LT"/>
              </w:rPr>
              <w:t>]</w:t>
            </w:r>
          </w:p>
        </w:tc>
        <w:tc>
          <w:tcPr>
            <w:tcW w:w="4815" w:type="dxa"/>
          </w:tcPr>
          <w:p w14:paraId="512F41AF" w14:textId="77777777" w:rsidR="005D50ED" w:rsidRPr="00CF5947" w:rsidRDefault="005D50ED" w:rsidP="005D50ED">
            <w:pPr>
              <w:tabs>
                <w:tab w:val="left" w:pos="9214"/>
              </w:tabs>
              <w:jc w:val="center"/>
              <w:rPr>
                <w:rFonts w:ascii="Nunito Sans" w:eastAsia="MS Mincho" w:hAnsi="Nunito Sans" w:cs="Tahoma"/>
                <w:color w:val="515365"/>
                <w:lang w:val="lt-LT"/>
              </w:rPr>
            </w:pPr>
            <w:r w:rsidRPr="00CF5947">
              <w:rPr>
                <w:rFonts w:ascii="Nunito Sans" w:eastAsia="MS Mincho" w:hAnsi="Nunito Sans" w:cs="Tahoma"/>
                <w:color w:val="515365"/>
                <w:lang w:val="lt-LT"/>
              </w:rPr>
              <w:t>[</w:t>
            </w:r>
            <w:r w:rsidRPr="00CF5947">
              <w:rPr>
                <w:rFonts w:ascii="Nunito Sans" w:eastAsia="MS Mincho" w:hAnsi="Nunito Sans" w:cs="Tahoma"/>
                <w:color w:val="515365"/>
                <w:highlight w:val="lightGray"/>
                <w:lang w:val="lt-LT"/>
              </w:rPr>
              <w:t>parašas</w:t>
            </w:r>
            <w:r w:rsidRPr="00CF5947">
              <w:rPr>
                <w:rFonts w:ascii="Nunito Sans" w:eastAsia="MS Mincho" w:hAnsi="Nunito Sans" w:cs="Tahoma"/>
                <w:color w:val="515365"/>
                <w:lang w:val="lt-LT"/>
              </w:rPr>
              <w:t>]</w:t>
            </w:r>
          </w:p>
        </w:tc>
      </w:tr>
    </w:tbl>
    <w:p w14:paraId="2C078E63" w14:textId="77777777" w:rsidR="005F034A" w:rsidRPr="00CF5947" w:rsidRDefault="005F034A">
      <w:pPr>
        <w:rPr>
          <w:rFonts w:ascii="Nunito Sans" w:hAnsi="Nunito Sans"/>
        </w:rPr>
      </w:pPr>
    </w:p>
    <w:sectPr w:rsidR="005F034A" w:rsidRPr="00CF594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DAC3" w14:textId="77777777" w:rsidR="008F0C08" w:rsidRDefault="008F0C08" w:rsidP="005D50ED">
      <w:pPr>
        <w:spacing w:after="0" w:line="240" w:lineRule="auto"/>
      </w:pPr>
      <w:r>
        <w:separator/>
      </w:r>
    </w:p>
  </w:endnote>
  <w:endnote w:type="continuationSeparator" w:id="0">
    <w:p w14:paraId="7D086B21" w14:textId="77777777" w:rsidR="008F0C08" w:rsidRDefault="008F0C08" w:rsidP="005D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6F163" w14:textId="77777777" w:rsidR="008F0C08" w:rsidRDefault="008F0C08" w:rsidP="005D50ED">
      <w:pPr>
        <w:spacing w:after="0" w:line="240" w:lineRule="auto"/>
      </w:pPr>
      <w:r>
        <w:separator/>
      </w:r>
    </w:p>
  </w:footnote>
  <w:footnote w:type="continuationSeparator" w:id="0">
    <w:p w14:paraId="478FBBAD" w14:textId="77777777" w:rsidR="008F0C08" w:rsidRDefault="008F0C08" w:rsidP="005D50ED">
      <w:pPr>
        <w:spacing w:after="0" w:line="240" w:lineRule="auto"/>
      </w:pPr>
      <w:r>
        <w:continuationSeparator/>
      </w:r>
    </w:p>
  </w:footnote>
  <w:footnote w:id="1">
    <w:p w14:paraId="741F51B1" w14:textId="12F55903" w:rsidR="003A798E" w:rsidRDefault="003A798E" w:rsidP="003A798E">
      <w:pPr>
        <w:pStyle w:val="FootnoteText"/>
        <w:jc w:val="both"/>
      </w:pPr>
      <w:r>
        <w:rPr>
          <w:rStyle w:val="FootnoteReference"/>
        </w:rPr>
        <w:footnoteRef/>
      </w:r>
      <w:r>
        <w:t xml:space="preserve"> </w:t>
      </w:r>
      <w:r w:rsidRPr="00250380">
        <w:rPr>
          <w:rFonts w:ascii="Tahoma" w:eastAsia="MS Mincho" w:hAnsi="Tahoma" w:cs="Tahoma"/>
          <w:color w:val="515365"/>
          <w:sz w:val="16"/>
          <w:szCs w:val="16"/>
        </w:rPr>
        <w:t>Įmonių grupė suprantama kaip Informacijos gavėjo kontroliuojama įmonių grupė, kurią sudaro Informacijos gavėjas ir Informacijos gavėjo tiesiogiai ir netiesiogiai kontroliuojamos dukterinės bendrovės (juridiniai asmenys), kuriose Informacijos gavėjas turi ne mažiau kaip 1/2 dukterinės bendrovės (juridinio asmens) akcijų (dalių, pajų) arba, jeigu Informacijos gavėjas veikia įmonių grupėje, kurioje jo patronuojanti bendrovė turi ne mažiau kaip 1/2 Informacijos gavėjo akcijų (dalių, pajų), įskaitant (jeigu yra) kitas Informacijos gavėjo patronuojančios bendrovės dukterines bendroves (juridinius asmenis), kuriuose patronuojančioji bendrovė turi ne mažiau kaip 1/2  akcijų (dalių, pajų).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5327" w14:textId="4D225062" w:rsidR="00742D4D" w:rsidRDefault="00742D4D">
    <w:pPr>
      <w:pStyle w:val="Header"/>
    </w:pPr>
    <w:r>
      <w:rPr>
        <w:noProof/>
      </w:rPr>
      <w:drawing>
        <wp:inline distT="0" distB="0" distL="0" distR="0" wp14:anchorId="3872B012" wp14:editId="22D96EAB">
          <wp:extent cx="1654175" cy="381000"/>
          <wp:effectExtent l="0" t="0" r="3175" b="0"/>
          <wp:docPr id="1779392413"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92413" name="Picture 2" descr="Picture 2, Pictur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17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00709"/>
    <w:multiLevelType w:val="hybridMultilevel"/>
    <w:tmpl w:val="CD5CCC76"/>
    <w:lvl w:ilvl="0" w:tplc="54FCDE6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372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BCA80C"/>
    <w:rsid w:val="0000788B"/>
    <w:rsid w:val="00072A58"/>
    <w:rsid w:val="00161D6A"/>
    <w:rsid w:val="0017135D"/>
    <w:rsid w:val="001A1894"/>
    <w:rsid w:val="001C4212"/>
    <w:rsid w:val="00250380"/>
    <w:rsid w:val="002707C4"/>
    <w:rsid w:val="00330BD8"/>
    <w:rsid w:val="003A798E"/>
    <w:rsid w:val="00424FE2"/>
    <w:rsid w:val="004C3E6A"/>
    <w:rsid w:val="004F1F25"/>
    <w:rsid w:val="005D50ED"/>
    <w:rsid w:val="005F034A"/>
    <w:rsid w:val="005F191D"/>
    <w:rsid w:val="00721998"/>
    <w:rsid w:val="00742D4D"/>
    <w:rsid w:val="00781835"/>
    <w:rsid w:val="00795E7F"/>
    <w:rsid w:val="00812A12"/>
    <w:rsid w:val="00866C7C"/>
    <w:rsid w:val="008F0C08"/>
    <w:rsid w:val="0090218C"/>
    <w:rsid w:val="00997D0E"/>
    <w:rsid w:val="009B0231"/>
    <w:rsid w:val="009F3C4A"/>
    <w:rsid w:val="00A02B33"/>
    <w:rsid w:val="00A02CAE"/>
    <w:rsid w:val="00B66089"/>
    <w:rsid w:val="00BB0A3D"/>
    <w:rsid w:val="00CF5947"/>
    <w:rsid w:val="00D63E86"/>
    <w:rsid w:val="00DD4BD0"/>
    <w:rsid w:val="00DF36B4"/>
    <w:rsid w:val="00E95C9B"/>
    <w:rsid w:val="0EBCA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A80C"/>
  <w15:chartTrackingRefBased/>
  <w15:docId w15:val="{A7F04599-707D-47AF-B46C-3E822073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5D50E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noteText">
    <w:name w:val="footnote text"/>
    <w:basedOn w:val="Normal"/>
    <w:link w:val="FootnoteTextChar"/>
    <w:uiPriority w:val="99"/>
    <w:semiHidden/>
    <w:unhideWhenUsed/>
    <w:rsid w:val="005D50ED"/>
    <w:pPr>
      <w:spacing w:after="0" w:line="240" w:lineRule="auto"/>
    </w:pPr>
    <w:rPr>
      <w:sz w:val="20"/>
      <w:szCs w:val="20"/>
      <w:lang w:val="lt-LT"/>
    </w:rPr>
  </w:style>
  <w:style w:type="character" w:customStyle="1" w:styleId="FootnoteTextChar">
    <w:name w:val="Footnote Text Char"/>
    <w:basedOn w:val="DefaultParagraphFont"/>
    <w:link w:val="FootnoteText"/>
    <w:uiPriority w:val="99"/>
    <w:semiHidden/>
    <w:rsid w:val="005D50ED"/>
    <w:rPr>
      <w:sz w:val="20"/>
      <w:szCs w:val="20"/>
      <w:lang w:val="lt-LT"/>
    </w:rPr>
  </w:style>
  <w:style w:type="character" w:styleId="FootnoteReference">
    <w:name w:val="footnote reference"/>
    <w:basedOn w:val="DefaultParagraphFont"/>
    <w:uiPriority w:val="99"/>
    <w:semiHidden/>
    <w:unhideWhenUsed/>
    <w:rsid w:val="005D50ED"/>
    <w:rPr>
      <w:vertAlign w:val="superscript"/>
    </w:rPr>
  </w:style>
  <w:style w:type="table" w:styleId="TableGridLight">
    <w:name w:val="Grid Table Light"/>
    <w:basedOn w:val="TableNormal"/>
    <w:uiPriority w:val="40"/>
    <w:rsid w:val="005D50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02B33"/>
    <w:rPr>
      <w:sz w:val="16"/>
      <w:szCs w:val="16"/>
    </w:rPr>
  </w:style>
  <w:style w:type="paragraph" w:styleId="CommentText">
    <w:name w:val="annotation text"/>
    <w:basedOn w:val="Normal"/>
    <w:link w:val="CommentTextChar"/>
    <w:uiPriority w:val="99"/>
    <w:unhideWhenUsed/>
    <w:rsid w:val="00A02B33"/>
    <w:pPr>
      <w:spacing w:line="240" w:lineRule="auto"/>
    </w:pPr>
    <w:rPr>
      <w:sz w:val="20"/>
      <w:szCs w:val="20"/>
    </w:rPr>
  </w:style>
  <w:style w:type="character" w:customStyle="1" w:styleId="CommentTextChar">
    <w:name w:val="Comment Text Char"/>
    <w:basedOn w:val="DefaultParagraphFont"/>
    <w:link w:val="CommentText"/>
    <w:uiPriority w:val="99"/>
    <w:rsid w:val="00A02B33"/>
    <w:rPr>
      <w:sz w:val="20"/>
      <w:szCs w:val="20"/>
    </w:rPr>
  </w:style>
  <w:style w:type="paragraph" w:styleId="CommentSubject">
    <w:name w:val="annotation subject"/>
    <w:basedOn w:val="CommentText"/>
    <w:next w:val="CommentText"/>
    <w:link w:val="CommentSubjectChar"/>
    <w:uiPriority w:val="99"/>
    <w:semiHidden/>
    <w:unhideWhenUsed/>
    <w:rsid w:val="00A02B33"/>
    <w:rPr>
      <w:b/>
      <w:bCs/>
    </w:rPr>
  </w:style>
  <w:style w:type="character" w:customStyle="1" w:styleId="CommentSubjectChar">
    <w:name w:val="Comment Subject Char"/>
    <w:basedOn w:val="CommentTextChar"/>
    <w:link w:val="CommentSubject"/>
    <w:uiPriority w:val="99"/>
    <w:semiHidden/>
    <w:rsid w:val="00A02B33"/>
    <w:rPr>
      <w:b/>
      <w:bCs/>
      <w:sz w:val="20"/>
      <w:szCs w:val="20"/>
    </w:rPr>
  </w:style>
  <w:style w:type="paragraph" w:styleId="Header">
    <w:name w:val="header"/>
    <w:basedOn w:val="Normal"/>
    <w:link w:val="HeaderChar"/>
    <w:uiPriority w:val="99"/>
    <w:unhideWhenUsed/>
    <w:rsid w:val="00742D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742D4D"/>
  </w:style>
  <w:style w:type="paragraph" w:styleId="Footer">
    <w:name w:val="footer"/>
    <w:basedOn w:val="Normal"/>
    <w:link w:val="FooterChar"/>
    <w:uiPriority w:val="99"/>
    <w:unhideWhenUsed/>
    <w:rsid w:val="00742D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742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6c3c89c-1945-4ecc-a25e-eec5bfaac8f3" xsi:nil="true"/>
    <lcf76f155ced4ddcb4097134ff3c332f xmlns="f99ea97c-94ba-43d8-8b85-c246266da6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B972E120D35274EBFA7895BB745606F" ma:contentTypeVersion="14" ma:contentTypeDescription="Kurkite naują dokumentą." ma:contentTypeScope="" ma:versionID="f6571eb1eb592838f94a446350a9739c">
  <xsd:schema xmlns:xsd="http://www.w3.org/2001/XMLSchema" xmlns:xs="http://www.w3.org/2001/XMLSchema" xmlns:p="http://schemas.microsoft.com/office/2006/metadata/properties" xmlns:ns2="46c3c89c-1945-4ecc-a25e-eec5bfaac8f3" xmlns:ns3="f99ea97c-94ba-43d8-8b85-c246266da6b2" targetNamespace="http://schemas.microsoft.com/office/2006/metadata/properties" ma:root="true" ma:fieldsID="d67f3cf514b1c35075d727a45268edbd" ns2:_="" ns3:_="">
    <xsd:import namespace="46c3c89c-1945-4ecc-a25e-eec5bfaac8f3"/>
    <xsd:import namespace="f99ea97c-94ba-43d8-8b85-c246266da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3c89c-1945-4ecc-a25e-eec5bfaac8f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ff4b62c4-f572-4db0-9dfe-ebd6837a7efc}" ma:internalName="TaxCatchAll" ma:showField="CatchAllData" ma:web="46c3c89c-1945-4ecc-a25e-eec5bfaac8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ea97c-94ba-43d8-8b85-c246266da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44B28-87FA-43E9-94CC-373CD08D9B2C}">
  <ds:schemaRefs>
    <ds:schemaRef ds:uri="http://schemas.openxmlformats.org/officeDocument/2006/bibliography"/>
  </ds:schemaRefs>
</ds:datastoreItem>
</file>

<file path=customXml/itemProps2.xml><?xml version="1.0" encoding="utf-8"?>
<ds:datastoreItem xmlns:ds="http://schemas.openxmlformats.org/officeDocument/2006/customXml" ds:itemID="{0D5DA2B3-05FD-4308-9204-D3EB093667F1}">
  <ds:schemaRefs>
    <ds:schemaRef ds:uri="http://schemas.microsoft.com/office/2006/metadata/properties"/>
    <ds:schemaRef ds:uri="http://schemas.microsoft.com/office/infopath/2007/PartnerControls"/>
    <ds:schemaRef ds:uri="df78c847-7990-474d-b937-418f54a9b236"/>
    <ds:schemaRef ds:uri="1005c9cf-005f-42e7-9f32-3739ce0db2cc"/>
    <ds:schemaRef ds:uri="46c3c89c-1945-4ecc-a25e-eec5bfaac8f3"/>
    <ds:schemaRef ds:uri="f99ea97c-94ba-43d8-8b85-c246266da6b2"/>
  </ds:schemaRefs>
</ds:datastoreItem>
</file>

<file path=customXml/itemProps3.xml><?xml version="1.0" encoding="utf-8"?>
<ds:datastoreItem xmlns:ds="http://schemas.openxmlformats.org/officeDocument/2006/customXml" ds:itemID="{EB9E4105-C8E8-46BD-BCB9-37D0638CCC59}">
  <ds:schemaRefs>
    <ds:schemaRef ds:uri="http://schemas.microsoft.com/sharepoint/v3/contenttype/forms"/>
  </ds:schemaRefs>
</ds:datastoreItem>
</file>

<file path=customXml/itemProps4.xml><?xml version="1.0" encoding="utf-8"?>
<ds:datastoreItem xmlns:ds="http://schemas.openxmlformats.org/officeDocument/2006/customXml" ds:itemID="{AC626484-232D-4A4D-A901-2A142F4D7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3c89c-1945-4ecc-a25e-eec5bfaac8f3"/>
    <ds:schemaRef ds:uri="f99ea97c-94ba-43d8-8b85-c246266da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7051</Words>
  <Characters>4020</Characters>
  <Application>Microsoft Office Word</Application>
  <DocSecurity>0</DocSecurity>
  <Lines>33</Lines>
  <Paragraphs>22</Paragraphs>
  <ScaleCrop>false</ScaleCrop>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Tipinis dvisalis susitarimas siauresne versija.docx</dc:title>
  <dc:subject/>
  <dc:creator>Žana Devialtovskaja</dc:creator>
  <cp:keywords/>
  <dc:description/>
  <cp:lastModifiedBy>Neringa Paulauskaitė</cp:lastModifiedBy>
  <cp:revision>33</cp:revision>
  <dcterms:created xsi:type="dcterms:W3CDTF">2023-11-08T09:09:00Z</dcterms:created>
  <dcterms:modified xsi:type="dcterms:W3CDTF">2025-04-28T12:41:00Z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0x0101009B972E120D35274EBFA7895BB745606F</vt:lpwstr>
  </property>
  <property fmtid="{D5CDD505-2E9C-101B-9397-08002B2CF9AE}" pid="3" name="MediaServiceImageTags">
    <vt:lpwstr/>
  </property>
</Properties>
</file>