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5412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5412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5412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5412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5412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5412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5412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5412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5412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5412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5412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5412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5412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5412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5412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5412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5412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5412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56C33FEC" w14:textId="0D39E430" w:rsidR="00D20B5F" w:rsidRPr="006439C4" w:rsidRDefault="00F421F5" w:rsidP="00ED4A1C">
      <w:pPr>
        <w:pStyle w:val="Sraopastraipa"/>
        <w:numPr>
          <w:ilvl w:val="2"/>
          <w:numId w:val="9"/>
        </w:numPr>
        <w:spacing w:after="0" w:line="240" w:lineRule="auto"/>
        <w:ind w:left="0" w:firstLine="697"/>
        <w:jc w:val="both"/>
        <w:rPr>
          <w:rFonts w:cstheme="minorHAnsi"/>
          <w:b/>
          <w:bCs/>
          <w:i/>
          <w:iCs/>
        </w:rPr>
      </w:pPr>
      <w:bookmarkStart w:id="2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4"/>
    </w:p>
    <w:p w14:paraId="6A84435E" w14:textId="77777777" w:rsidR="006439C4" w:rsidRPr="006439C4" w:rsidRDefault="006439C4" w:rsidP="006439C4">
      <w:pPr>
        <w:pStyle w:val="Sraopastraipa"/>
        <w:spacing w:after="0" w:line="240" w:lineRule="auto"/>
        <w:ind w:left="0" w:firstLine="851"/>
        <w:jc w:val="both"/>
        <w:rPr>
          <w:rFonts w:cstheme="minorHAnsi"/>
          <w:i/>
          <w:iCs/>
        </w:rPr>
      </w:pPr>
      <w:r w:rsidRPr="006439C4">
        <w:rPr>
          <w:rFonts w:cstheme="minorHAnsi"/>
          <w:b/>
          <w:bCs/>
          <w:i/>
          <w:iCs/>
        </w:rPr>
        <w:t xml:space="preserve">Pastaba. </w:t>
      </w:r>
      <w:r w:rsidRPr="006439C4">
        <w:rPr>
          <w:rFonts w:cstheme="minorHAnsi"/>
          <w:i/>
          <w:iCs/>
        </w:rPr>
        <w:t>Fiziniai asmenys, kuriuos tiekėjas ketina įdarbinti pirkimo laimėjimo atveju ir kurių pajėgumais</w:t>
      </w:r>
    </w:p>
    <w:p w14:paraId="00F3C6A1" w14:textId="6F194B1B" w:rsidR="006439C4" w:rsidRPr="006439C4" w:rsidRDefault="006439C4" w:rsidP="006439C4">
      <w:pPr>
        <w:spacing w:after="0" w:line="240" w:lineRule="auto"/>
        <w:jc w:val="both"/>
        <w:rPr>
          <w:rFonts w:cstheme="minorHAnsi"/>
          <w:i/>
          <w:iCs/>
        </w:rPr>
      </w:pPr>
      <w:r w:rsidRPr="006439C4">
        <w:rPr>
          <w:rFonts w:cstheme="minorHAnsi"/>
          <w:i/>
          <w:iCs/>
        </w:rPr>
        <w:t>tiekėjas remiasi pagal VPĮ 49 straipsnį (</w:t>
      </w:r>
      <w:proofErr w:type="spellStart"/>
      <w:r w:rsidRPr="006439C4">
        <w:rPr>
          <w:rFonts w:cstheme="minorHAnsi"/>
          <w:i/>
          <w:iCs/>
        </w:rPr>
        <w:t>kvazisubtiekėjai</w:t>
      </w:r>
      <w:proofErr w:type="spellEnd"/>
      <w:r w:rsidRPr="006439C4">
        <w:rPr>
          <w:rFonts w:cstheme="minorHAnsi"/>
          <w:i/>
          <w:iCs/>
        </w:rPr>
        <w:t>) EBVPD neteikia.</w:t>
      </w:r>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lastRenderedPageBreak/>
        <w:t>Subtiekėjų pasitelkimas</w:t>
      </w:r>
      <w:bookmarkEnd w:id="2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0E885DC2"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r w:rsidR="006439C4">
        <w:rPr>
          <w:rFonts w:cstheme="minorHAnsi"/>
        </w:rPr>
        <w:t xml:space="preserve"> </w:t>
      </w:r>
      <w:r w:rsidR="006439C4">
        <w:rPr>
          <w:color w:val="000000"/>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439C4">
        <w:rPr>
          <w:color w:val="000000"/>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proofErr w:type="spellStart"/>
      <w:r w:rsidRPr="000E4DA6">
        <w:rPr>
          <w:rFonts w:eastAsia="Calibri" w:cstheme="minorHAnsi"/>
          <w:color w:val="000000" w:themeColor="text1"/>
        </w:rPr>
        <w:t>S</w:t>
      </w:r>
      <w:r w:rsidRPr="000E4DA6">
        <w:rPr>
          <w:rFonts w:cstheme="minorHAnsi"/>
        </w:rPr>
        <w:t>udarius</w:t>
      </w:r>
      <w:proofErr w:type="spellEnd"/>
      <w:r w:rsidRPr="000E4DA6">
        <w:rPr>
          <w:rFonts w:cstheme="minorHAnsi"/>
        </w:rPr>
        <w:t xml:space="preserve">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41D3D9FE"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6439C4">
        <w:t>paskutinę pasiūlymų pateikimo termino dieną</w:t>
      </w:r>
      <w:r w:rsidR="006439C4">
        <w:t>.</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lastRenderedPageBreak/>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lastRenderedPageBreak/>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Pr="00ED4D6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ED4D60">
        <w:rPr>
          <w:rFonts w:eastAsia="Arial" w:cstheme="minorHAnsi"/>
        </w:rPr>
        <w:t>Į</w:t>
      </w:r>
      <w:r w:rsidR="001A28B0" w:rsidRPr="00ED4D60">
        <w:rPr>
          <w:rFonts w:eastAsia="Arial" w:cstheme="minorHAnsi"/>
        </w:rPr>
        <w:t>vertina</w:t>
      </w:r>
      <w:r w:rsidRPr="00ED4D60">
        <w:rPr>
          <w:rFonts w:eastAsia="Arial" w:cstheme="minorHAnsi"/>
        </w:rPr>
        <w:t>,</w:t>
      </w:r>
      <w:r w:rsidR="001A28B0" w:rsidRPr="00ED4D6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Pr="00ED4D6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sidRPr="00ED4D60">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D4D60">
        <w:rPr>
          <w:rFonts w:eastAsia="Times New Roman"/>
          <w:color w:val="000000" w:themeColor="text1"/>
        </w:rPr>
        <w:t>,</w:t>
      </w:r>
      <w:r w:rsidRPr="00ED4D60">
        <w:rPr>
          <w:rFonts w:eastAsia="Times New Roman"/>
          <w:color w:val="000000" w:themeColor="text1"/>
        </w:rPr>
        <w:t xml:space="preserve"> ar pasiūlymą pateikęs tiekėjas (ūkio subjektai, kurių pajėgumais tiekėjas remiasi ir subtiekėjai – jei taikoma) </w:t>
      </w:r>
      <w:r w:rsidRPr="00ED4D60">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D4D60">
        <w:rPr>
          <w:rFonts w:eastAsia="Times New Roman"/>
          <w:color w:val="000000" w:themeColor="text1"/>
        </w:rPr>
        <w:t>ir,</w:t>
      </w:r>
      <w:r w:rsidRPr="00ED4D60">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71158AD3" w:rsidR="00763B33" w:rsidRDefault="006439C4" w:rsidP="00ED4A1C">
      <w:pPr>
        <w:pStyle w:val="Sraopastraipa"/>
        <w:numPr>
          <w:ilvl w:val="1"/>
          <w:numId w:val="38"/>
        </w:numPr>
        <w:spacing w:after="0" w:line="240" w:lineRule="auto"/>
        <w:ind w:left="0" w:firstLine="709"/>
        <w:jc w:val="both"/>
        <w:rPr>
          <w:rFonts w:cstheme="minorHAnsi"/>
        </w:rPr>
      </w:pPr>
      <w: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w:t>
      </w:r>
      <w:r>
        <w:t xml:space="preserve"> </w:t>
      </w:r>
      <w:r w:rsidR="00233EEF">
        <w:rPr>
          <w:rFonts w:cstheme="minorHAnsi"/>
        </w:rPr>
        <w:t>taisyklėmis</w:t>
      </w:r>
      <w:r w:rsidR="00C21747">
        <w:rPr>
          <w:rFonts w:cstheme="minorHAnsi"/>
        </w:rPr>
        <w:t>.</w:t>
      </w:r>
      <w:r w:rsidR="00763B33">
        <w:rPr>
          <w:rStyle w:val="Puslapioinaosnuoroda"/>
          <w:rFonts w:cstheme="minorHAnsi"/>
        </w:rPr>
        <w:footnoteReference w:id="4"/>
      </w:r>
      <w:r w:rsidR="00763B33">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lastRenderedPageBreak/>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ED4D60" w:rsidRDefault="5C1D5905" w:rsidP="00C814C2">
      <w:pPr>
        <w:pStyle w:val="Sraopastraipa"/>
        <w:numPr>
          <w:ilvl w:val="1"/>
          <w:numId w:val="22"/>
        </w:numPr>
        <w:spacing w:after="0" w:line="240" w:lineRule="auto"/>
        <w:ind w:left="0" w:firstLine="697"/>
        <w:jc w:val="both"/>
        <w:rPr>
          <w:rFonts w:cstheme="minorHAnsi"/>
        </w:rPr>
      </w:pPr>
      <w:r w:rsidRPr="00ED4D60">
        <w:rPr>
          <w:rFonts w:eastAsia="Arial" w:cstheme="minorHAnsi"/>
        </w:rPr>
        <w:t xml:space="preserve">Prieš nustatydama laimėjusį </w:t>
      </w:r>
      <w:r w:rsidR="00D55393" w:rsidRPr="00ED4D60">
        <w:rPr>
          <w:rFonts w:eastAsia="Arial" w:cstheme="minorHAnsi"/>
        </w:rPr>
        <w:t>p</w:t>
      </w:r>
      <w:r w:rsidRPr="00ED4D60">
        <w:rPr>
          <w:rFonts w:eastAsia="Arial" w:cstheme="minorHAnsi"/>
        </w:rPr>
        <w:t xml:space="preserve">asiūlymą, </w:t>
      </w:r>
      <w:r w:rsidR="00D55393" w:rsidRPr="00ED4D60">
        <w:rPr>
          <w:rFonts w:eastAsia="Arial" w:cstheme="minorHAnsi"/>
        </w:rPr>
        <w:t xml:space="preserve">perkančioji organizacija </w:t>
      </w:r>
      <w:r w:rsidRPr="00ED4D60">
        <w:rPr>
          <w:rFonts w:eastAsia="Arial" w:cstheme="minorHAnsi"/>
        </w:rPr>
        <w:t xml:space="preserve">reikalauja, kad ekonomiškai naudingiausią </w:t>
      </w:r>
      <w:r w:rsidR="00D55393" w:rsidRPr="00ED4D60">
        <w:rPr>
          <w:rFonts w:eastAsia="Arial" w:cstheme="minorHAnsi"/>
        </w:rPr>
        <w:t>p</w:t>
      </w:r>
      <w:r w:rsidRPr="00ED4D60">
        <w:rPr>
          <w:rFonts w:eastAsia="Arial" w:cstheme="minorHAnsi"/>
        </w:rPr>
        <w:t xml:space="preserve">asiūlymą pateikęs </w:t>
      </w:r>
      <w:r w:rsidR="008A5EAD" w:rsidRPr="00ED4D60">
        <w:rPr>
          <w:rFonts w:eastAsia="Arial" w:cstheme="minorHAnsi"/>
        </w:rPr>
        <w:t xml:space="preserve">tiekėjas </w:t>
      </w:r>
      <w:r w:rsidRPr="00ED4D60">
        <w:rPr>
          <w:rFonts w:eastAsia="Arial" w:cstheme="minorHAnsi"/>
        </w:rPr>
        <w:t>pateiktų aktualius dokumentus, patvirtinančius</w:t>
      </w:r>
      <w:r w:rsidR="00B200A7" w:rsidRPr="00ED4D60">
        <w:rPr>
          <w:rFonts w:cstheme="minorHAnsi"/>
        </w:rPr>
        <w:t xml:space="preserve"> </w:t>
      </w:r>
      <w:r w:rsidR="008A5EAD" w:rsidRPr="00ED4D60">
        <w:rPr>
          <w:rFonts w:cstheme="minorHAnsi"/>
        </w:rPr>
        <w:t>s</w:t>
      </w:r>
      <w:r w:rsidR="00B200A7" w:rsidRPr="00ED4D60">
        <w:rPr>
          <w:rFonts w:cstheme="minorHAnsi"/>
        </w:rPr>
        <w:t xml:space="preserve">pecialiosiose </w:t>
      </w:r>
      <w:r w:rsidR="002B6F94" w:rsidRPr="00ED4D60">
        <w:rPr>
          <w:rFonts w:cstheme="minorHAnsi"/>
        </w:rPr>
        <w:t xml:space="preserve">pirkimo </w:t>
      </w:r>
      <w:r w:rsidR="00B200A7" w:rsidRPr="00ED4D60">
        <w:rPr>
          <w:rFonts w:cstheme="minorHAnsi"/>
        </w:rPr>
        <w:t xml:space="preserve">sąlygose </w:t>
      </w:r>
      <w:r w:rsidRPr="00ED4D60">
        <w:rPr>
          <w:rFonts w:eastAsia="Arial" w:cstheme="minorHAnsi"/>
        </w:rPr>
        <w:t xml:space="preserve">nurodytų </w:t>
      </w:r>
      <w:r w:rsidRPr="00ED4D60">
        <w:rPr>
          <w:rFonts w:cstheme="minorHAnsi"/>
        </w:rPr>
        <w:t>pašalinimo pagrindų nebuvimą</w:t>
      </w:r>
      <w:r w:rsidR="00226A30" w:rsidRPr="00ED4D60">
        <w:rPr>
          <w:rFonts w:cstheme="minorHAnsi"/>
        </w:rPr>
        <w:t xml:space="preserve"> (jei kyla pagrįstų abejonių dėl tiekėjo patikimumo)</w:t>
      </w:r>
      <w:r w:rsidRPr="00ED4D60">
        <w:rPr>
          <w:rFonts w:cstheme="minorHAnsi"/>
        </w:rPr>
        <w:t>,</w:t>
      </w:r>
      <w:r w:rsidR="00733A15" w:rsidRPr="00ED4D60">
        <w:rPr>
          <w:rFonts w:cstheme="minorHAnsi"/>
        </w:rPr>
        <w:t xml:space="preserve"> jeigu taikytina</w:t>
      </w:r>
      <w:r w:rsidR="00EF69FD" w:rsidRPr="00ED4D60">
        <w:rPr>
          <w:rFonts w:cstheme="minorHAnsi"/>
        </w:rPr>
        <w:t>,</w:t>
      </w:r>
      <w:r w:rsidR="00D5706B" w:rsidRPr="00ED4D60">
        <w:rPr>
          <w:rFonts w:cstheme="minorHAnsi"/>
        </w:rPr>
        <w:t xml:space="preserve"> </w:t>
      </w:r>
      <w:r w:rsidR="006A38FE" w:rsidRPr="00ED4D60">
        <w:rPr>
          <w:rFonts w:cstheme="minorHAnsi"/>
        </w:rPr>
        <w:t xml:space="preserve">taip pat </w:t>
      </w:r>
      <w:r w:rsidRPr="00ED4D60">
        <w:rPr>
          <w:rFonts w:cstheme="minorHAnsi"/>
        </w:rPr>
        <w:t xml:space="preserve">įrodančius atitiktį </w:t>
      </w:r>
      <w:r w:rsidR="009E7DE9" w:rsidRPr="00ED4D60">
        <w:rPr>
          <w:rFonts w:cstheme="minorHAnsi"/>
        </w:rPr>
        <w:t>p</w:t>
      </w:r>
      <w:r w:rsidRPr="00ED4D60">
        <w:rPr>
          <w:rFonts w:cstheme="minorHAnsi"/>
        </w:rPr>
        <w:t>irkimo sąlygose nustatytiems kvalifikacijos reikalavimams</w:t>
      </w:r>
      <w:r w:rsidR="00F3343A" w:rsidRPr="00ED4D60">
        <w:rPr>
          <w:rFonts w:cstheme="minorHAnsi"/>
        </w:rPr>
        <w:t>, jeigu taikytina,</w:t>
      </w:r>
      <w:r w:rsidRPr="00ED4D60">
        <w:rPr>
          <w:rFonts w:cstheme="minorHAnsi"/>
        </w:rPr>
        <w:t xml:space="preserve"> ir</w:t>
      </w:r>
      <w:r w:rsidR="008C3507" w:rsidRPr="00ED4D60">
        <w:rPr>
          <w:rFonts w:cstheme="minorHAnsi"/>
        </w:rPr>
        <w:t xml:space="preserve"> </w:t>
      </w:r>
      <w:r w:rsidRPr="00ED4D60">
        <w:rPr>
          <w:rFonts w:cstheme="minorHAnsi"/>
        </w:rPr>
        <w:t>patvirtinančius jo atitiktį kokybės vadybos sistemos ir (arba) aplinkos apsaugos vadybos sistemos standartams</w:t>
      </w:r>
      <w:r w:rsidR="37E534CD" w:rsidRPr="00ED4D60">
        <w:rPr>
          <w:rFonts w:cstheme="minorHAnsi"/>
        </w:rPr>
        <w:t>,</w:t>
      </w:r>
      <w:r w:rsidR="00F3343A" w:rsidRPr="00ED4D60">
        <w:rPr>
          <w:rFonts w:cstheme="minorHAnsi"/>
        </w:rPr>
        <w:t xml:space="preserve"> jeigu taikytina,</w:t>
      </w:r>
      <w:r w:rsidR="37E534CD" w:rsidRPr="00ED4D60">
        <w:rPr>
          <w:rFonts w:cstheme="minorHAnsi"/>
        </w:rPr>
        <w:t xml:space="preserve"> </w:t>
      </w:r>
      <w:r w:rsidR="5F7C910F" w:rsidRPr="00ED4D60">
        <w:rPr>
          <w:rFonts w:cstheme="minorHAnsi"/>
        </w:rPr>
        <w:t>išskyrus atvejus</w:t>
      </w:r>
      <w:r w:rsidR="003D4D59" w:rsidRPr="00ED4D60">
        <w:rPr>
          <w:rFonts w:cstheme="minorHAnsi"/>
        </w:rPr>
        <w:t>,</w:t>
      </w:r>
      <w:r w:rsidR="5F7C910F" w:rsidRPr="00ED4D60">
        <w:rPr>
          <w:rFonts w:cstheme="minorHAnsi"/>
        </w:rPr>
        <w:t xml:space="preserve"> kai </w:t>
      </w:r>
      <w:r w:rsidR="37E534CD" w:rsidRPr="00ED4D60">
        <w:rPr>
          <w:rFonts w:cstheme="minorHAnsi"/>
        </w:rPr>
        <w:t xml:space="preserve">jų buvo paprašyta ir </w:t>
      </w:r>
      <w:r w:rsidR="1ABBFE96" w:rsidRPr="00ED4D60">
        <w:rPr>
          <w:rFonts w:cstheme="minorHAnsi"/>
        </w:rPr>
        <w:t xml:space="preserve">jie </w:t>
      </w:r>
      <w:r w:rsidR="37E534CD" w:rsidRPr="00ED4D60">
        <w:rPr>
          <w:rFonts w:cstheme="minorHAnsi"/>
        </w:rPr>
        <w:t>buvo įvertint</w:t>
      </w:r>
      <w:r w:rsidR="31051FE9" w:rsidRPr="00ED4D60">
        <w:rPr>
          <w:rFonts w:cstheme="minorHAnsi"/>
        </w:rPr>
        <w:t>i</w:t>
      </w:r>
      <w:r w:rsidR="37E534CD" w:rsidRPr="00ED4D60">
        <w:rPr>
          <w:rFonts w:cstheme="minorHAnsi"/>
        </w:rPr>
        <w:t xml:space="preserve"> ankstesniuose pirkimo procedūros etapuose </w:t>
      </w:r>
      <w:r w:rsidR="27C27464" w:rsidRPr="00ED4D60">
        <w:rPr>
          <w:rFonts w:cstheme="minorHAnsi"/>
        </w:rPr>
        <w:t>ir ši informacija vis dar yra aktuali, taip pat išskyrus atvejus</w:t>
      </w:r>
      <w:r w:rsidR="00212599" w:rsidRPr="00ED4D60">
        <w:rPr>
          <w:rFonts w:cstheme="minorHAnsi"/>
        </w:rPr>
        <w:t>,</w:t>
      </w:r>
      <w:r w:rsidR="27C27464" w:rsidRPr="00ED4D60">
        <w:rPr>
          <w:rFonts w:cstheme="minorHAnsi"/>
        </w:rPr>
        <w:t xml:space="preserve"> </w:t>
      </w:r>
      <w:r w:rsidR="41143BDF" w:rsidRPr="00ED4D60">
        <w:rPr>
          <w:rFonts w:cstheme="minorHAnsi"/>
        </w:rPr>
        <w:t>kai</w:t>
      </w:r>
      <w:r w:rsidR="37E534CD" w:rsidRPr="00ED4D60">
        <w:rPr>
          <w:rFonts w:cstheme="minorHAnsi"/>
        </w:rPr>
        <w:t xml:space="preserve"> </w:t>
      </w:r>
      <w:r w:rsidR="002E22B7" w:rsidRPr="00ED4D60">
        <w:rPr>
          <w:rFonts w:cstheme="minorHAnsi"/>
        </w:rPr>
        <w:t xml:space="preserve">vadovaujantis </w:t>
      </w:r>
      <w:r w:rsidR="002B6F94" w:rsidRPr="00ED4D60">
        <w:rPr>
          <w:rFonts w:cstheme="minorHAnsi"/>
        </w:rPr>
        <w:t xml:space="preserve">pirkimo </w:t>
      </w:r>
      <w:r w:rsidR="000207D4" w:rsidRPr="00ED4D60">
        <w:rPr>
          <w:rFonts w:cstheme="minorHAnsi"/>
        </w:rPr>
        <w:t>sąlygo</w:t>
      </w:r>
      <w:r w:rsidR="006407AA" w:rsidRPr="00ED4D60">
        <w:rPr>
          <w:rFonts w:cstheme="minorHAnsi"/>
        </w:rPr>
        <w:t>mis</w:t>
      </w:r>
      <w:r w:rsidR="000207D4" w:rsidRPr="00ED4D60">
        <w:rPr>
          <w:rFonts w:cstheme="minorHAnsi"/>
        </w:rPr>
        <w:t xml:space="preserve"> </w:t>
      </w:r>
      <w:r w:rsidR="37E534CD" w:rsidRPr="00ED4D60">
        <w:rPr>
          <w:rFonts w:cstheme="minorHAnsi"/>
        </w:rPr>
        <w:t>šių dokumentų nereikalaujama</w:t>
      </w:r>
      <w:r w:rsidR="1E217641" w:rsidRPr="00ED4D60">
        <w:rPr>
          <w:rFonts w:cstheme="minorHAnsi"/>
        </w:rPr>
        <w:t xml:space="preserve">. </w:t>
      </w:r>
      <w:r w:rsidR="00BE7293" w:rsidRPr="00ED4D60">
        <w:rPr>
          <w:rFonts w:cstheme="minorHAnsi"/>
        </w:rPr>
        <w:t xml:space="preserve">Perkančioji organizacija </w:t>
      </w:r>
      <w:r w:rsidR="1E217641" w:rsidRPr="00ED4D60">
        <w:rPr>
          <w:rFonts w:cstheme="minorHAnsi"/>
        </w:rPr>
        <w:t>taip pat</w:t>
      </w:r>
      <w:r w:rsidR="37E534CD" w:rsidRPr="00ED4D60">
        <w:rPr>
          <w:rFonts w:cstheme="minorHAnsi"/>
        </w:rPr>
        <w:t xml:space="preserve"> įvertina, ar </w:t>
      </w:r>
      <w:r w:rsidR="1FC1C085" w:rsidRPr="00ED4D60">
        <w:rPr>
          <w:rFonts w:cstheme="minorHAnsi"/>
        </w:rPr>
        <w:t xml:space="preserve">ekonomiškai naudingiausią </w:t>
      </w:r>
      <w:r w:rsidR="009E4A5E" w:rsidRPr="00ED4D60">
        <w:rPr>
          <w:rFonts w:cstheme="minorHAnsi"/>
        </w:rPr>
        <w:t>p</w:t>
      </w:r>
      <w:r w:rsidR="1FC1C085" w:rsidRPr="00ED4D60">
        <w:rPr>
          <w:rFonts w:cstheme="minorHAnsi"/>
        </w:rPr>
        <w:t xml:space="preserve">asiūlymą pateikusio </w:t>
      </w:r>
      <w:r w:rsidR="009E4A5E" w:rsidRPr="00ED4D60">
        <w:rPr>
          <w:rFonts w:cstheme="minorHAnsi"/>
        </w:rPr>
        <w:t xml:space="preserve">tiekėjo </w:t>
      </w:r>
      <w:r w:rsidR="37E534CD" w:rsidRPr="00ED4D60">
        <w:rPr>
          <w:rFonts w:cstheme="minorHAnsi"/>
        </w:rPr>
        <w:t>pasiūlymas neturėtų būti atmestas dėl kitų priežasčių.</w:t>
      </w:r>
      <w:r w:rsidR="00EE7E5B" w:rsidRPr="00ED4D60">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4EEB64C9"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6439C4" w:rsidRPr="006439C4">
        <w:rPr>
          <w:rFonts w:eastAsia="Arial" w:cstheme="minorHAnsi"/>
        </w:rPr>
        <w:t>kandidatus ir dalyvius</w:t>
      </w:r>
      <w:r>
        <w:rPr>
          <w:rFonts w:eastAsia="Arial" w:cstheme="minorHAnsi"/>
        </w:rPr>
        <w:t xml:space="preserve">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640F" w14:textId="77777777" w:rsidR="00C54120" w:rsidRDefault="00C54120" w:rsidP="00D05666">
      <w:r>
        <w:separator/>
      </w:r>
    </w:p>
  </w:endnote>
  <w:endnote w:type="continuationSeparator" w:id="0">
    <w:p w14:paraId="057AD471" w14:textId="77777777" w:rsidR="00C54120" w:rsidRDefault="00C54120" w:rsidP="00D05666">
      <w:r>
        <w:continuationSeparator/>
      </w:r>
    </w:p>
  </w:endnote>
  <w:endnote w:type="continuationNotice" w:id="1">
    <w:p w14:paraId="01027072" w14:textId="77777777" w:rsidR="00C54120" w:rsidRDefault="00C54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B820" w14:textId="77777777" w:rsidR="00C54120" w:rsidRDefault="00C54120" w:rsidP="00D05666">
      <w:r>
        <w:separator/>
      </w:r>
    </w:p>
  </w:footnote>
  <w:footnote w:type="continuationSeparator" w:id="0">
    <w:p w14:paraId="2D7865D5" w14:textId="77777777" w:rsidR="00C54120" w:rsidRDefault="00C54120" w:rsidP="00D05666">
      <w:r>
        <w:continuationSeparator/>
      </w:r>
    </w:p>
  </w:footnote>
  <w:footnote w:type="continuationNotice" w:id="1">
    <w:p w14:paraId="0F700260" w14:textId="77777777" w:rsidR="00C54120" w:rsidRDefault="00C5412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201"/>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9C4"/>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120"/>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4D60"/>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38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43EC"/>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E7122"/>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33463</Words>
  <Characters>19074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Miglė Banevičienė</cp:lastModifiedBy>
  <cp:revision>4</cp:revision>
  <dcterms:created xsi:type="dcterms:W3CDTF">2024-11-27T12:11:00Z</dcterms:created>
  <dcterms:modified xsi:type="dcterms:W3CDTF">2025-04-15T12:09:00Z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