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trPr>
              <w:trHeight w:val="1065"/>
              <w:jc w:val="center"/>
            </w:trPr>
            <w:tc>
              <w:tcPr>
                <w:tcW w:w="9639" w:type="dxa"/>
              </w:tcPr>
              <w:p w14:paraId="6FCCAE4B"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05A70316" w:rsidR="00957C46" w:rsidRPr="00162747" w:rsidRDefault="00957C46">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w:t>
                </w:r>
                <w:r w:rsidR="001850A3">
                  <w:rPr>
                    <w:rFonts w:cstheme="minorHAnsi"/>
                    <w:sz w:val="22"/>
                    <w:szCs w:val="22"/>
                  </w:rPr>
                  <w:t>0</w:t>
                </w:r>
                <w:r w:rsidRPr="00162747">
                  <w:rPr>
                    <w:rFonts w:cstheme="minorHAnsi"/>
                    <w:sz w:val="22"/>
                    <w:szCs w:val="22"/>
                  </w:rPr>
                  <w:t xml:space="preserve"> 342) 60 062, faks. (</w:t>
                </w:r>
                <w:r w:rsidR="001850A3">
                  <w:rPr>
                    <w:rFonts w:cstheme="minorHAnsi"/>
                    <w:sz w:val="22"/>
                    <w:szCs w:val="22"/>
                  </w:rPr>
                  <w:t>0</w:t>
                </w:r>
                <w:r w:rsidRPr="00162747">
                  <w:rPr>
                    <w:rFonts w:cstheme="minorHAnsi"/>
                    <w:sz w:val="22"/>
                    <w:szCs w:val="22"/>
                  </w:rPr>
                  <w:t xml:space="preserve"> 342) 60 066,</w:t>
                </w:r>
              </w:p>
              <w:p w14:paraId="19A0E311"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9"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trPr>
              <w:cantSplit/>
              <w:jc w:val="center"/>
            </w:trPr>
            <w:tc>
              <w:tcPr>
                <w:tcW w:w="9639" w:type="dxa"/>
                <w:tcBorders>
                  <w:bottom w:val="single" w:sz="6" w:space="0" w:color="auto"/>
                </w:tcBorders>
              </w:tcPr>
              <w:p w14:paraId="0D0F1A94" w14:textId="77777777" w:rsidR="00957C46" w:rsidRPr="00341DF3" w:rsidRDefault="00957C46">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1D1BF965" w14:textId="57053AB1" w:rsidR="00D526C8" w:rsidRPr="00565711" w:rsidRDefault="000E503D" w:rsidP="007D348D">
          <w:pPr>
            <w:spacing w:after="120" w:line="240" w:lineRule="auto"/>
            <w:ind w:left="567" w:firstLine="0"/>
            <w:contextualSpacing/>
            <w:jc w:val="center"/>
            <w:rPr>
              <w:rFonts w:cstheme="minorHAnsi"/>
              <w:b/>
              <w:bCs/>
              <w:caps/>
              <w:sz w:val="24"/>
              <w:szCs w:val="24"/>
            </w:rPr>
          </w:pPr>
          <w:r w:rsidRPr="00565711">
            <w:rPr>
              <w:rFonts w:cstheme="minorHAnsi"/>
              <w:b/>
              <w:bCs/>
              <w:caps/>
              <w:sz w:val="24"/>
              <w:szCs w:val="24"/>
            </w:rPr>
            <w:t>MAŽOS VERTĖS VIEŠOJO PIRKIMO „</w:t>
          </w:r>
          <w:r w:rsidR="00EB564D" w:rsidRPr="00565711">
            <w:rPr>
              <w:rFonts w:cstheme="minorHAnsi"/>
              <w:b/>
              <w:bCs/>
              <w:caps/>
              <w:sz w:val="24"/>
              <w:szCs w:val="24"/>
            </w:rPr>
            <w:t>Viešojo tualeto ir buitinių nuotekų valymo įrenginio, esančio adresu: Ežero g. 1A, Vištyčio mstl., Vilkaviškio r. sav. statybos DARBAI</w:t>
          </w:r>
          <w:r w:rsidRPr="00565711">
            <w:rPr>
              <w:rFonts w:cstheme="minorHAnsi"/>
              <w:b/>
              <w:bCs/>
              <w:caps/>
              <w:sz w:val="24"/>
              <w:szCs w:val="24"/>
            </w:rPr>
            <w:t>“</w:t>
          </w:r>
        </w:p>
        <w:p w14:paraId="18ACC6AD" w14:textId="7295CAF4" w:rsidR="00D526C8" w:rsidRPr="00565711" w:rsidRDefault="000E503D" w:rsidP="001A2892">
          <w:pPr>
            <w:spacing w:after="120" w:line="240" w:lineRule="auto"/>
            <w:ind w:left="567" w:firstLine="0"/>
            <w:contextualSpacing/>
            <w:jc w:val="center"/>
            <w:rPr>
              <w:rFonts w:cstheme="minorHAnsi"/>
              <w:b/>
              <w:bCs/>
              <w:caps/>
              <w:sz w:val="24"/>
              <w:szCs w:val="24"/>
            </w:rPr>
          </w:pPr>
          <w:r w:rsidRPr="00565711">
            <w:rPr>
              <w:rFonts w:cstheme="minorHAnsi"/>
              <w:b/>
              <w:bCs/>
              <w:caps/>
              <w:sz w:val="24"/>
              <w:szCs w:val="24"/>
            </w:rPr>
            <w:t>SKELBIAMOS APKLAUSOS SPECIALIOSIOS SĄLYGOS</w:t>
          </w:r>
        </w:p>
        <w:p w14:paraId="517C01D9" w14:textId="34286659" w:rsidR="001C24BC" w:rsidRPr="00341DF3" w:rsidRDefault="000E503D" w:rsidP="001A2892">
          <w:pPr>
            <w:spacing w:after="120" w:line="240" w:lineRule="auto"/>
            <w:ind w:left="567" w:firstLine="0"/>
            <w:contextualSpacing/>
            <w:jc w:val="center"/>
            <w:rPr>
              <w:rFonts w:ascii="Arial" w:hAnsi="Arial" w:cs="Arial"/>
              <w:sz w:val="22"/>
              <w:szCs w:val="22"/>
            </w:rPr>
          </w:pPr>
          <w:r w:rsidRPr="00565711">
            <w:rPr>
              <w:rFonts w:cstheme="minorHAnsi"/>
              <w:b/>
              <w:bCs/>
              <w:caps/>
              <w:sz w:val="24"/>
              <w:szCs w:val="24"/>
            </w:rPr>
            <w:t>VERSIJA NR. 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3304316" w14:textId="2C83E579" w:rsidR="00020DD7" w:rsidRPr="00245B43" w:rsidRDefault="00FB3C75" w:rsidP="00A15971">
      <w:pPr>
        <w:pStyle w:val="Sraopastraipa"/>
        <w:numPr>
          <w:ilvl w:val="1"/>
          <w:numId w:val="39"/>
        </w:numPr>
        <w:spacing w:line="240" w:lineRule="auto"/>
        <w:ind w:left="0" w:firstLine="737"/>
        <w:rPr>
          <w:rFonts w:cstheme="minorHAnsi"/>
          <w:sz w:val="22"/>
          <w:szCs w:val="22"/>
        </w:rPr>
      </w:pPr>
      <w:r w:rsidRPr="00341DF3">
        <w:rPr>
          <w:rFonts w:eastAsia="Calibri" w:cstheme="minorHAnsi"/>
          <w:sz w:val="22"/>
          <w:szCs w:val="22"/>
        </w:rPr>
        <w:t xml:space="preserve">Pirkimą </w:t>
      </w:r>
      <w:r w:rsidRPr="00245B43">
        <w:rPr>
          <w:rFonts w:eastAsia="Calibri" w:cstheme="minorHAnsi"/>
          <w:sz w:val="22"/>
          <w:szCs w:val="22"/>
        </w:rPr>
        <w:t>atlieka</w:t>
      </w:r>
      <w:r w:rsidR="007034D1" w:rsidRPr="00245B43">
        <w:rPr>
          <w:rFonts w:eastAsia="Calibri" w:cstheme="minorHAnsi"/>
          <w:sz w:val="22"/>
          <w:szCs w:val="22"/>
        </w:rPr>
        <w:t xml:space="preserve"> centrinė perkančioji organizacija: </w:t>
      </w:r>
      <w:r w:rsidR="00957C46" w:rsidRPr="00245B43">
        <w:rPr>
          <w:rFonts w:eastAsia="Calibri" w:cstheme="minorHAnsi"/>
          <w:sz w:val="22"/>
          <w:szCs w:val="22"/>
        </w:rPr>
        <w:t>Vilka</w:t>
      </w:r>
      <w:r w:rsidR="00957C46" w:rsidRPr="0039320B">
        <w:rPr>
          <w:rFonts w:eastAsia="Calibri" w:cstheme="minorHAnsi"/>
          <w:sz w:val="22"/>
          <w:szCs w:val="22"/>
        </w:rPr>
        <w:t>viškio rajono savivaldybės administracija</w:t>
      </w:r>
      <w:r w:rsidRPr="00245B43">
        <w:rPr>
          <w:rFonts w:eastAsia="Calibri" w:cstheme="minorHAnsi"/>
          <w:sz w:val="22"/>
          <w:szCs w:val="22"/>
        </w:rPr>
        <w:t>, juridinio asmens kodas</w:t>
      </w:r>
      <w:r w:rsidR="00957C46" w:rsidRPr="00245B43">
        <w:rPr>
          <w:rFonts w:eastAsia="Calibri" w:cstheme="minorHAnsi"/>
          <w:sz w:val="22"/>
          <w:szCs w:val="22"/>
        </w:rPr>
        <w:t xml:space="preserve"> </w:t>
      </w:r>
      <w:r w:rsidR="00957C46" w:rsidRPr="00245B43">
        <w:rPr>
          <w:rFonts w:cstheme="minorHAnsi"/>
          <w:sz w:val="22"/>
          <w:szCs w:val="22"/>
        </w:rPr>
        <w:t>188774441</w:t>
      </w:r>
      <w:r w:rsidRPr="00245B43">
        <w:rPr>
          <w:rFonts w:eastAsia="Calibri" w:cstheme="minorHAnsi"/>
          <w:sz w:val="22"/>
          <w:szCs w:val="22"/>
        </w:rPr>
        <w:t>, adresas</w:t>
      </w:r>
      <w:r w:rsidR="008A4ECF">
        <w:rPr>
          <w:rFonts w:eastAsia="Calibri" w:cstheme="minorHAnsi"/>
          <w:sz w:val="22"/>
          <w:szCs w:val="22"/>
        </w:rPr>
        <w:t>:</w:t>
      </w:r>
      <w:r w:rsidR="008A4ECF">
        <w:rPr>
          <w:rFonts w:cstheme="minorHAnsi"/>
          <w:sz w:val="22"/>
          <w:szCs w:val="22"/>
        </w:rPr>
        <w:t xml:space="preserve"> </w:t>
      </w:r>
      <w:r w:rsidR="00957C46" w:rsidRPr="00245B43">
        <w:rPr>
          <w:rFonts w:cstheme="minorHAnsi"/>
          <w:sz w:val="22"/>
          <w:szCs w:val="22"/>
        </w:rPr>
        <w:t>Nėries g. 1, Vilkaviškis</w:t>
      </w:r>
      <w:r w:rsidRPr="00245B43">
        <w:rPr>
          <w:rFonts w:eastAsia="Calibri" w:cstheme="minorHAnsi"/>
          <w:sz w:val="22"/>
          <w:szCs w:val="22"/>
        </w:rPr>
        <w:t xml:space="preserve">, darbo laikas </w:t>
      </w:r>
      <w:r w:rsidR="00957C46" w:rsidRPr="00245B43">
        <w:rPr>
          <w:rFonts w:eastAsia="Calibri" w:cstheme="minorHAnsi"/>
          <w:sz w:val="22"/>
          <w:szCs w:val="22"/>
        </w:rPr>
        <w:t xml:space="preserve">I-IV </w:t>
      </w:r>
      <w:r w:rsidR="00957C46" w:rsidRPr="0039320B">
        <w:rPr>
          <w:rFonts w:eastAsia="Calibri" w:cstheme="minorHAnsi"/>
          <w:sz w:val="22"/>
          <w:szCs w:val="22"/>
        </w:rPr>
        <w:t>08:00 – 17:00,</w:t>
      </w:r>
      <w:r w:rsidR="00957C46" w:rsidRPr="00245B43">
        <w:rPr>
          <w:rFonts w:eastAsia="Calibri" w:cstheme="minorHAnsi"/>
          <w:sz w:val="22"/>
          <w:szCs w:val="22"/>
        </w:rPr>
        <w:t xml:space="preserve"> V 08:00 – 15:45.</w:t>
      </w:r>
      <w:r w:rsidRPr="00245B43">
        <w:rPr>
          <w:rFonts w:eastAsia="Calibri" w:cstheme="minorHAnsi"/>
          <w:sz w:val="22"/>
          <w:szCs w:val="22"/>
        </w:rPr>
        <w:t xml:space="preserve"> Sutartį pasirašys </w:t>
      </w:r>
      <w:r w:rsidR="006B3563" w:rsidRPr="00245B43">
        <w:rPr>
          <w:rFonts w:cstheme="minorHAnsi"/>
          <w:sz w:val="22"/>
          <w:szCs w:val="22"/>
        </w:rPr>
        <w:t>perkančioji organizacija</w:t>
      </w:r>
      <w:r w:rsidRPr="00245B43">
        <w:rPr>
          <w:rFonts w:eastAsia="Calibri" w:cstheme="minorHAnsi"/>
          <w:sz w:val="22"/>
          <w:szCs w:val="22"/>
        </w:rPr>
        <w:t>.</w:t>
      </w:r>
      <w:r w:rsidR="00A56E33" w:rsidRPr="00245B43">
        <w:rPr>
          <w:rFonts w:eastAsia="Calibri" w:cstheme="minorHAnsi"/>
          <w:sz w:val="22"/>
          <w:szCs w:val="22"/>
        </w:rPr>
        <w:t xml:space="preserve"> </w:t>
      </w:r>
    </w:p>
    <w:p w14:paraId="480B7CCF" w14:textId="61CCE46C" w:rsidR="00957C46" w:rsidRPr="00721618"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w:t>
      </w:r>
      <w:r w:rsidRPr="00721618">
        <w:rPr>
          <w:rFonts w:cstheme="minorHAnsi"/>
          <w:sz w:val="22"/>
          <w:szCs w:val="22"/>
        </w:rPr>
        <w:t xml:space="preserve">naudojantis centralizuotų pirkimų katalogu, nes </w:t>
      </w:r>
      <w:r w:rsidR="00E4612B" w:rsidRPr="00721618">
        <w:rPr>
          <w:rFonts w:cstheme="minorHAnsi"/>
          <w:sz w:val="22"/>
          <w:szCs w:val="22"/>
        </w:rPr>
        <w:t>t</w:t>
      </w:r>
      <w:r w:rsidR="00957C46" w:rsidRPr="00721618">
        <w:rPr>
          <w:rFonts w:cstheme="minorHAnsi"/>
          <w:sz w:val="22"/>
          <w:szCs w:val="22"/>
        </w:rPr>
        <w:t>okio pirkimo objekto CPO kataloge nėra</w:t>
      </w:r>
      <w:r w:rsidR="001003AD">
        <w:rPr>
          <w:rFonts w:cstheme="minorHAnsi"/>
          <w:sz w:val="22"/>
          <w:szCs w:val="22"/>
        </w:rPr>
        <w:t>.</w:t>
      </w:r>
    </w:p>
    <w:p w14:paraId="52EA068B" w14:textId="2CE0FB38" w:rsidR="00C71C6F" w:rsidRPr="00721618" w:rsidRDefault="00091F01" w:rsidP="00A15971">
      <w:pPr>
        <w:pStyle w:val="Sraopastraipa"/>
        <w:numPr>
          <w:ilvl w:val="1"/>
          <w:numId w:val="39"/>
        </w:numPr>
        <w:spacing w:line="240" w:lineRule="auto"/>
        <w:ind w:left="0" w:firstLine="737"/>
        <w:rPr>
          <w:rFonts w:cstheme="minorHAnsi"/>
          <w:sz w:val="22"/>
          <w:szCs w:val="22"/>
        </w:rPr>
      </w:pPr>
      <w:r w:rsidRPr="00721618">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0E503D" w:rsidRPr="00721618">
            <w:rPr>
              <w:rFonts w:cstheme="minorHAnsi"/>
              <w:sz w:val="22"/>
              <w:szCs w:val="22"/>
            </w:rPr>
            <w:t>yra</w:t>
          </w:r>
        </w:sdtContent>
      </w:sdt>
      <w:r w:rsidR="00A100C8" w:rsidRPr="00721618" w:rsidDel="00A100C8">
        <w:rPr>
          <w:rFonts w:cstheme="minorHAnsi"/>
          <w:sz w:val="22"/>
          <w:szCs w:val="22"/>
        </w:rPr>
        <w:t xml:space="preserve"> </w:t>
      </w:r>
      <w:r w:rsidRPr="00721618">
        <w:rPr>
          <w:rFonts w:cstheme="minorHAnsi"/>
          <w:sz w:val="22"/>
          <w:szCs w:val="22"/>
        </w:rPr>
        <w:t xml:space="preserve">sudaroma. </w:t>
      </w:r>
    </w:p>
    <w:p w14:paraId="635777EF" w14:textId="51CBE7A4" w:rsidR="00676421" w:rsidRPr="00676421" w:rsidRDefault="004F6423" w:rsidP="00676421">
      <w:pPr>
        <w:pStyle w:val="Sraopastraipa"/>
        <w:spacing w:line="240" w:lineRule="auto"/>
        <w:ind w:left="0" w:firstLine="737"/>
        <w:rPr>
          <w:rFonts w:cstheme="minorHAnsi"/>
          <w:sz w:val="22"/>
          <w:szCs w:val="22"/>
        </w:rPr>
      </w:pPr>
      <w:r w:rsidRPr="00721618">
        <w:rPr>
          <w:rFonts w:cstheme="minorHAnsi"/>
          <w:sz w:val="22"/>
          <w:szCs w:val="22"/>
        </w:rPr>
        <w:t>1.</w:t>
      </w:r>
      <w:r w:rsidR="00A15971" w:rsidRPr="00721618">
        <w:rPr>
          <w:rFonts w:cstheme="minorHAnsi"/>
          <w:sz w:val="22"/>
          <w:szCs w:val="22"/>
        </w:rPr>
        <w:t>4</w:t>
      </w:r>
      <w:r w:rsidRPr="00721618">
        <w:rPr>
          <w:rFonts w:cstheme="minorHAnsi"/>
          <w:sz w:val="22"/>
          <w:szCs w:val="22"/>
        </w:rPr>
        <w:t>.</w:t>
      </w:r>
      <w:r w:rsidRPr="00721618">
        <w:rPr>
          <w:rFonts w:cstheme="minorHAnsi"/>
          <w:i/>
          <w:iCs/>
          <w:sz w:val="22"/>
          <w:szCs w:val="22"/>
        </w:rPr>
        <w:t xml:space="preserve"> </w:t>
      </w:r>
      <w:r w:rsidR="00D459E3" w:rsidRPr="00676421">
        <w:rPr>
          <w:rFonts w:cstheme="minorHAnsi"/>
          <w:sz w:val="22"/>
          <w:szCs w:val="22"/>
        </w:rPr>
        <w:t xml:space="preserve">Atliekamas žaliasis pirkimas. </w:t>
      </w:r>
      <w:r w:rsidR="00676421" w:rsidRPr="00676421">
        <w:rPr>
          <w:rFonts w:cstheme="minorHAnsi"/>
          <w:sz w:val="22"/>
          <w:szCs w:val="22"/>
        </w:rPr>
        <w:t>Pirkimas vykdomas vadovaujantis Lietuvos Respublikos aplinkos ministro 2011 m. birželio 28 d. įsakymo Nr. D1-508 „</w:t>
      </w:r>
      <w:hyperlink r:id="rId10" w:history="1">
        <w:r w:rsidR="00676421" w:rsidRPr="00676421">
          <w:rPr>
            <w:rFonts w:cstheme="minorHAnsi"/>
            <w:sz w:val="22"/>
            <w:szCs w:val="22"/>
          </w:rPr>
          <w:t>Dėl Aplinkos apsaugos kriterijų taikymo, vykdant žaliuosius pirkimus, tvarkos aprašo patvirtinimo</w:t>
        </w:r>
      </w:hyperlink>
      <w:r w:rsidR="00676421" w:rsidRPr="00676421">
        <w:rPr>
          <w:rFonts w:cstheme="minorHAnsi"/>
          <w:sz w:val="22"/>
          <w:szCs w:val="22"/>
        </w:rPr>
        <w:t>“ 4.</w:t>
      </w:r>
      <w:r w:rsidR="00676421">
        <w:rPr>
          <w:rFonts w:cstheme="minorHAnsi"/>
          <w:sz w:val="22"/>
          <w:szCs w:val="22"/>
        </w:rPr>
        <w:t>3</w:t>
      </w:r>
      <w:r w:rsidR="00676421" w:rsidRPr="00676421">
        <w:rPr>
          <w:rFonts w:cstheme="minorHAnsi"/>
          <w:sz w:val="22"/>
          <w:szCs w:val="22"/>
        </w:rPr>
        <w:t>. punktu</w:t>
      </w:r>
      <w:r w:rsidR="00676421">
        <w:rPr>
          <w:rFonts w:cstheme="minorHAnsi"/>
          <w:sz w:val="22"/>
          <w:szCs w:val="22"/>
        </w:rPr>
        <w:t xml:space="preserve">. </w:t>
      </w:r>
    </w:p>
    <w:p w14:paraId="15179C0E" w14:textId="466D1F52" w:rsidR="00257685" w:rsidRDefault="003D3DF5" w:rsidP="00676421">
      <w:pPr>
        <w:pStyle w:val="Sraopastraipa"/>
        <w:spacing w:line="240" w:lineRule="auto"/>
        <w:ind w:left="0" w:firstLine="737"/>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39320B"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9" w:name="_Toc181546445"/>
      <w:r w:rsidRPr="00162747">
        <w:rPr>
          <w:rFonts w:asciiTheme="minorHAnsi" w:hAnsiTheme="minorHAnsi" w:cstheme="minorHAnsi"/>
          <w:color w:val="auto"/>
          <w:sz w:val="28"/>
          <w:szCs w:val="28"/>
        </w:rPr>
        <w:t>Pirkimo objektas</w:t>
      </w:r>
      <w:bookmarkEnd w:id="9"/>
    </w:p>
    <w:p w14:paraId="7D847502" w14:textId="77777777" w:rsidR="00FB3C75" w:rsidRPr="00341DF3" w:rsidRDefault="00FB3C75" w:rsidP="00E62E95">
      <w:pPr>
        <w:spacing w:line="240" w:lineRule="auto"/>
        <w:ind w:firstLine="0"/>
        <w:rPr>
          <w:sz w:val="22"/>
          <w:szCs w:val="22"/>
        </w:rPr>
      </w:pPr>
    </w:p>
    <w:p w14:paraId="4E2D12D9" w14:textId="12B03BF7" w:rsidR="00824805" w:rsidRPr="00C313A3" w:rsidRDefault="00824805" w:rsidP="00824805">
      <w:pPr>
        <w:pStyle w:val="Sraopastraipa"/>
        <w:spacing w:line="240" w:lineRule="auto"/>
        <w:ind w:left="0" w:firstLine="709"/>
        <w:rPr>
          <w:rFonts w:cstheme="minorHAnsi"/>
          <w:sz w:val="22"/>
          <w:szCs w:val="22"/>
        </w:rPr>
      </w:pPr>
      <w:r w:rsidRPr="0039320B">
        <w:rPr>
          <w:rFonts w:cstheme="minorHAnsi"/>
          <w:sz w:val="22"/>
          <w:szCs w:val="22"/>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55379B">
        <w:rPr>
          <w:rFonts w:cstheme="minorHAnsi"/>
          <w:sz w:val="22"/>
          <w:szCs w:val="22"/>
        </w:rPr>
        <w:t xml:space="preserve">numato įsigyti </w:t>
      </w:r>
      <w:r w:rsidR="00EB564D" w:rsidRPr="00EB564D">
        <w:rPr>
          <w:rFonts w:cstheme="minorHAnsi"/>
          <w:sz w:val="22"/>
          <w:szCs w:val="22"/>
        </w:rPr>
        <w:t xml:space="preserve">viešojo tualeto ir buitinių nuotekų valymo įrenginio, esančio adresu: </w:t>
      </w:r>
      <w:r w:rsidR="00EB564D">
        <w:rPr>
          <w:rFonts w:cstheme="minorHAnsi"/>
          <w:sz w:val="22"/>
          <w:szCs w:val="22"/>
        </w:rPr>
        <w:t>E</w:t>
      </w:r>
      <w:r w:rsidR="00EB564D" w:rsidRPr="00EB564D">
        <w:rPr>
          <w:rFonts w:cstheme="minorHAnsi"/>
          <w:sz w:val="22"/>
          <w:szCs w:val="22"/>
        </w:rPr>
        <w:t>žero g. 1</w:t>
      </w:r>
      <w:r w:rsidR="00EB564D">
        <w:rPr>
          <w:rFonts w:cstheme="minorHAnsi"/>
          <w:sz w:val="22"/>
          <w:szCs w:val="22"/>
        </w:rPr>
        <w:t>A</w:t>
      </w:r>
      <w:r w:rsidR="00EB564D" w:rsidRPr="00EB564D">
        <w:rPr>
          <w:rFonts w:cstheme="minorHAnsi"/>
          <w:sz w:val="22"/>
          <w:szCs w:val="22"/>
        </w:rPr>
        <w:t xml:space="preserve">, </w:t>
      </w:r>
      <w:r w:rsidR="00EB564D">
        <w:rPr>
          <w:rFonts w:cstheme="minorHAnsi"/>
          <w:sz w:val="22"/>
          <w:szCs w:val="22"/>
        </w:rPr>
        <w:t>V</w:t>
      </w:r>
      <w:r w:rsidR="00EB564D" w:rsidRPr="00EB564D">
        <w:rPr>
          <w:rFonts w:cstheme="minorHAnsi"/>
          <w:sz w:val="22"/>
          <w:szCs w:val="22"/>
        </w:rPr>
        <w:t xml:space="preserve">ištyčio mstl., </w:t>
      </w:r>
      <w:r w:rsidR="00EB564D">
        <w:rPr>
          <w:rFonts w:cstheme="minorHAnsi"/>
          <w:sz w:val="22"/>
          <w:szCs w:val="22"/>
        </w:rPr>
        <w:t>V</w:t>
      </w:r>
      <w:r w:rsidR="00EB564D" w:rsidRPr="00EB564D">
        <w:rPr>
          <w:rFonts w:cstheme="minorHAnsi"/>
          <w:sz w:val="22"/>
          <w:szCs w:val="22"/>
        </w:rPr>
        <w:t>ilkaviškio r. sav. statybos darbus</w:t>
      </w:r>
      <w:r w:rsidR="00FB3C75" w:rsidRPr="0055379B">
        <w:rPr>
          <w:rFonts w:cstheme="minorHAnsi"/>
          <w:sz w:val="22"/>
          <w:szCs w:val="22"/>
        </w:rPr>
        <w:t>.</w:t>
      </w:r>
      <w:r w:rsidR="00FB3C75" w:rsidRPr="00341DF3">
        <w:rPr>
          <w:rFonts w:cstheme="minorHAnsi"/>
          <w:sz w:val="22"/>
          <w:szCs w:val="22"/>
        </w:rPr>
        <w:t xml:space="preserve"> </w:t>
      </w:r>
      <w:r w:rsidR="00FB3C75" w:rsidRPr="00C313A3">
        <w:rPr>
          <w:rFonts w:cstheme="minorHAnsi"/>
          <w:sz w:val="22"/>
          <w:szCs w:val="22"/>
        </w:rPr>
        <w:t xml:space="preserve">Reikalavimai </w:t>
      </w:r>
      <w:r w:rsidR="00966703" w:rsidRPr="00C313A3">
        <w:rPr>
          <w:rFonts w:cstheme="minorHAnsi"/>
          <w:sz w:val="22"/>
          <w:szCs w:val="22"/>
        </w:rPr>
        <w:t>p</w:t>
      </w:r>
      <w:r w:rsidR="00FB3C75" w:rsidRPr="00C313A3">
        <w:rPr>
          <w:rFonts w:cstheme="minorHAnsi"/>
          <w:sz w:val="22"/>
          <w:szCs w:val="22"/>
        </w:rPr>
        <w:t>irkimo objektui nustatyti</w:t>
      </w:r>
      <w:r w:rsidR="00AE2AEF" w:rsidRPr="00C313A3">
        <w:rPr>
          <w:rFonts w:cstheme="minorHAnsi"/>
          <w:sz w:val="22"/>
          <w:szCs w:val="22"/>
        </w:rPr>
        <w:t xml:space="preserve"> </w:t>
      </w:r>
      <w:r w:rsidR="00966703" w:rsidRPr="00C313A3">
        <w:rPr>
          <w:rFonts w:cstheme="minorHAnsi"/>
          <w:sz w:val="22"/>
          <w:szCs w:val="22"/>
        </w:rPr>
        <w:t>s</w:t>
      </w:r>
      <w:r w:rsidR="00044836" w:rsidRPr="00C313A3">
        <w:rPr>
          <w:rFonts w:cstheme="minorHAnsi"/>
          <w:sz w:val="22"/>
          <w:szCs w:val="22"/>
        </w:rPr>
        <w:t>pecialiųjų p</w:t>
      </w:r>
      <w:r w:rsidR="00AE2AEF" w:rsidRPr="00C313A3">
        <w:rPr>
          <w:rFonts w:cstheme="minorHAnsi"/>
          <w:sz w:val="22"/>
          <w:szCs w:val="22"/>
        </w:rPr>
        <w:t xml:space="preserve">irkimo sąlygų </w:t>
      </w:r>
      <w:r w:rsidRPr="00C313A3">
        <w:rPr>
          <w:rFonts w:cstheme="minorHAnsi"/>
          <w:sz w:val="22"/>
          <w:szCs w:val="22"/>
        </w:rPr>
        <w:t>4 priede</w:t>
      </w:r>
      <w:r w:rsidR="00654D7B">
        <w:rPr>
          <w:rFonts w:cstheme="minorHAnsi"/>
          <w:sz w:val="22"/>
          <w:szCs w:val="22"/>
        </w:rPr>
        <w:t xml:space="preserve"> ir s</w:t>
      </w:r>
      <w:r w:rsidR="00654D7B" w:rsidRPr="00654D7B">
        <w:rPr>
          <w:rFonts w:cstheme="minorHAnsi"/>
          <w:sz w:val="22"/>
          <w:szCs w:val="22"/>
        </w:rPr>
        <w:t>upaprastinta</w:t>
      </w:r>
      <w:r w:rsidR="00654D7B">
        <w:rPr>
          <w:rFonts w:cstheme="minorHAnsi"/>
          <w:sz w:val="22"/>
          <w:szCs w:val="22"/>
        </w:rPr>
        <w:t>me</w:t>
      </w:r>
      <w:r w:rsidR="00654D7B" w:rsidRPr="00654D7B">
        <w:rPr>
          <w:rFonts w:cstheme="minorHAnsi"/>
          <w:sz w:val="22"/>
          <w:szCs w:val="22"/>
        </w:rPr>
        <w:t xml:space="preserve"> statybos projekt</w:t>
      </w:r>
      <w:r w:rsidR="00654D7B">
        <w:rPr>
          <w:rFonts w:cstheme="minorHAnsi"/>
          <w:sz w:val="22"/>
          <w:szCs w:val="22"/>
        </w:rPr>
        <w:t xml:space="preserve">e. </w:t>
      </w:r>
    </w:p>
    <w:p w14:paraId="49117D58" w14:textId="61B6B821" w:rsidR="005D280D" w:rsidRPr="00162747" w:rsidRDefault="002C41AA" w:rsidP="00F77A5D">
      <w:pPr>
        <w:pStyle w:val="Betarp"/>
        <w:contextualSpacing/>
        <w:rPr>
          <w:rFonts w:cstheme="minorHAnsi"/>
          <w:sz w:val="22"/>
          <w:szCs w:val="22"/>
        </w:rPr>
      </w:pPr>
      <w:r w:rsidRPr="00341DF3">
        <w:rPr>
          <w:rFonts w:cstheme="minorHAnsi"/>
          <w:sz w:val="22"/>
          <w:szCs w:val="22"/>
        </w:rPr>
        <w:t>2.2.</w:t>
      </w:r>
      <w:r w:rsidR="00ED1C85" w:rsidRPr="00341DF3">
        <w:rPr>
          <w:rFonts w:cstheme="minorHAnsi"/>
          <w:sz w:val="22"/>
          <w:szCs w:val="22"/>
        </w:rPr>
        <w:t xml:space="preserve"> </w:t>
      </w:r>
      <w:r w:rsidR="00FB3C75" w:rsidRPr="00341DF3">
        <w:rPr>
          <w:rFonts w:cstheme="minorHAnsi"/>
          <w:sz w:val="22"/>
          <w:szCs w:val="22"/>
        </w:rPr>
        <w:t xml:space="preserve">Pirkimo </w:t>
      </w:r>
      <w:r w:rsidR="00FB3C75" w:rsidRPr="00162747">
        <w:rPr>
          <w:rFonts w:cstheme="minorHAnsi"/>
          <w:sz w:val="22"/>
          <w:szCs w:val="22"/>
        </w:rPr>
        <w:t>objektas į dalis neskaidomas.</w:t>
      </w:r>
      <w:r w:rsidR="00702B7B" w:rsidRPr="00162747">
        <w:rPr>
          <w:rFonts w:cstheme="minorHAnsi"/>
          <w:sz w:val="22"/>
          <w:szCs w:val="22"/>
        </w:rPr>
        <w:t xml:space="preserve"> Pirkimo apimtys, reikalavimai ir techninė specifikacija apibrėžti </w:t>
      </w:r>
      <w:r w:rsidR="00C314B2" w:rsidRPr="00162747">
        <w:rPr>
          <w:rFonts w:cstheme="minorHAnsi"/>
          <w:sz w:val="22"/>
          <w:szCs w:val="22"/>
        </w:rPr>
        <w:t>s</w:t>
      </w:r>
      <w:r w:rsidR="000B6976" w:rsidRPr="00162747">
        <w:rPr>
          <w:rFonts w:cstheme="minorHAnsi"/>
          <w:sz w:val="22"/>
          <w:szCs w:val="22"/>
        </w:rPr>
        <w:t>pecialiųjų p</w:t>
      </w:r>
      <w:r w:rsidR="00702B7B" w:rsidRPr="00162747">
        <w:rPr>
          <w:rFonts w:cstheme="minorHAnsi"/>
          <w:sz w:val="22"/>
          <w:szCs w:val="22"/>
        </w:rPr>
        <w:t xml:space="preserve">irkimo sąlygų </w:t>
      </w:r>
      <w:r w:rsidR="00824805" w:rsidRPr="0039320B">
        <w:rPr>
          <w:rFonts w:cstheme="minorHAnsi"/>
          <w:sz w:val="22"/>
          <w:szCs w:val="22"/>
        </w:rPr>
        <w:t xml:space="preserve">4 </w:t>
      </w:r>
      <w:r w:rsidR="00702B7B" w:rsidRPr="00162747">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0"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0"/>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39320B">
        <w:rPr>
          <w:rFonts w:cstheme="minorHAnsi"/>
          <w:sz w:val="22"/>
          <w:szCs w:val="22"/>
        </w:rPr>
        <w:t>1</w:t>
      </w:r>
      <w:r w:rsidRPr="00162747">
        <w:rPr>
          <w:rFonts w:cstheme="minorHAnsi"/>
          <w:sz w:val="22"/>
          <w:szCs w:val="22"/>
        </w:rPr>
        <w:t xml:space="preserve"> priede. </w:t>
      </w:r>
    </w:p>
    <w:p w14:paraId="694FBDAB" w14:textId="73147485" w:rsidR="009905AD"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6F460F">
        <w:rPr>
          <w:rFonts w:cstheme="minorHAnsi"/>
          <w:sz w:val="22"/>
          <w:szCs w:val="22"/>
        </w:rPr>
        <w:t xml:space="preserve"> ir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dėl kokybės vadybos sistemos ir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E95378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t>3.</w:t>
      </w:r>
      <w:r w:rsidR="00EB564D">
        <w:rPr>
          <w:rFonts w:cstheme="minorHAnsi"/>
          <w:sz w:val="22"/>
          <w:szCs w:val="22"/>
        </w:rPr>
        <w:t>3</w:t>
      </w:r>
      <w:r w:rsidR="001B5CAB" w:rsidRPr="00162747">
        <w:rPr>
          <w:rFonts w:cstheme="minorHAnsi"/>
          <w:sz w:val="22"/>
          <w:szCs w:val="22"/>
        </w:rPr>
        <w:t xml:space="preserve">. </w:t>
      </w:r>
      <w:r w:rsidR="00245C47" w:rsidRPr="00D4516C">
        <w:rPr>
          <w:rFonts w:cstheme="minorHAnsi"/>
          <w:sz w:val="22"/>
          <w:szCs w:val="22"/>
        </w:rPr>
        <w:t xml:space="preserve">Tiekėjas teikdamas </w:t>
      </w:r>
      <w:r w:rsidR="003477AB" w:rsidRPr="00D4516C">
        <w:rPr>
          <w:rFonts w:cstheme="minorHAnsi"/>
          <w:sz w:val="22"/>
          <w:szCs w:val="22"/>
        </w:rPr>
        <w:t>p</w:t>
      </w:r>
      <w:r w:rsidR="00245C47" w:rsidRPr="00D4516C">
        <w:rPr>
          <w:rFonts w:cstheme="minorHAnsi"/>
          <w:sz w:val="22"/>
          <w:szCs w:val="22"/>
        </w:rPr>
        <w:t>asiūlymą turi pateikti deklaraciją</w:t>
      </w:r>
      <w:r w:rsidR="00A408AD" w:rsidRPr="00D4516C">
        <w:rPr>
          <w:rFonts w:cstheme="minorHAnsi"/>
          <w:sz w:val="22"/>
          <w:szCs w:val="22"/>
        </w:rPr>
        <w:t xml:space="preserve"> (specialiųjų pirkimo sąlygų 3 priedas)</w:t>
      </w:r>
      <w:r w:rsidR="00251356" w:rsidRPr="00D4516C">
        <w:rPr>
          <w:rFonts w:cstheme="minorHAnsi"/>
          <w:sz w:val="22"/>
          <w:szCs w:val="22"/>
        </w:rPr>
        <w:t xml:space="preserve"> dėl atitikties </w:t>
      </w:r>
      <w:r w:rsidR="003477AB" w:rsidRPr="00D4516C">
        <w:rPr>
          <w:rFonts w:cstheme="minorHAnsi"/>
          <w:sz w:val="22"/>
          <w:szCs w:val="22"/>
        </w:rPr>
        <w:t>r</w:t>
      </w:r>
      <w:r w:rsidR="00251356" w:rsidRPr="00D4516C">
        <w:rPr>
          <w:rFonts w:cstheme="minorHAnsi"/>
          <w:sz w:val="22"/>
          <w:szCs w:val="22"/>
        </w:rPr>
        <w:t>eikalavimams</w:t>
      </w:r>
      <w:r w:rsidR="002418CE" w:rsidRPr="00D4516C">
        <w:rPr>
          <w:rFonts w:cstheme="minorHAnsi"/>
          <w:sz w:val="22"/>
          <w:szCs w:val="22"/>
        </w:rPr>
        <w:t xml:space="preserve">. </w:t>
      </w:r>
      <w:r w:rsidR="0088336F" w:rsidRPr="00D4516C">
        <w:rPr>
          <w:rFonts w:cstheme="minorHAnsi"/>
          <w:sz w:val="22"/>
          <w:szCs w:val="22"/>
        </w:rPr>
        <w:t>Pažymų, patvirtinančių tiekėjo pašalinimo pagrindų nebuvimą, nereikalaujama, išskyrus atvejus, kai kyla pagrįstų abejonių</w:t>
      </w:r>
      <w:r w:rsidR="0088336F" w:rsidRPr="00341DF3">
        <w:rPr>
          <w:rFonts w:eastAsia="Arial" w:cstheme="minorHAnsi"/>
          <w:sz w:val="22"/>
          <w:szCs w:val="22"/>
        </w:rPr>
        <w:t xml:space="preserve">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1"/>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1884E3D8" w14:textId="7370BED0" w:rsidR="00F920DB" w:rsidRDefault="00F84C15" w:rsidP="00053DF7">
      <w:pPr>
        <w:spacing w:line="240" w:lineRule="auto"/>
        <w:ind w:firstLine="567"/>
        <w:rPr>
          <w:rFonts w:cstheme="minorHAnsi"/>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w:t>
      </w:r>
      <w:r w:rsidR="00053DF7">
        <w:rPr>
          <w:rFonts w:cstheme="minorHAnsi"/>
          <w:iCs/>
          <w:sz w:val="22"/>
          <w:szCs w:val="22"/>
        </w:rPr>
        <w:t xml:space="preserve">nereikalauja nacionalinio saugumo reikalavimų. </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2"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2"/>
    </w:p>
    <w:p w14:paraId="5971D0C7" w14:textId="77777777" w:rsidR="00E861F5" w:rsidRPr="00341DF3" w:rsidRDefault="00E861F5" w:rsidP="00257685">
      <w:pPr>
        <w:ind w:firstLine="0"/>
        <w:rPr>
          <w:rFonts w:ascii="Arial" w:hAnsi="Arial" w:cs="Arial"/>
          <w:b/>
          <w:bCs/>
          <w:sz w:val="22"/>
          <w:szCs w:val="22"/>
        </w:rPr>
      </w:pPr>
    </w:p>
    <w:p w14:paraId="42752441" w14:textId="229FA33B" w:rsidR="008B12C0" w:rsidRPr="00341DF3"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tiekėjo pasirašytas pasiūlymas,</w:t>
      </w:r>
      <w:r w:rsidR="00F973A1">
        <w:rPr>
          <w:rFonts w:cstheme="minorHAnsi"/>
          <w:sz w:val="22"/>
          <w:szCs w:val="22"/>
        </w:rPr>
        <w:t xml:space="preserve"> </w:t>
      </w:r>
      <w:r w:rsidR="005A5204" w:rsidRPr="00341DF3">
        <w:rPr>
          <w:rFonts w:cstheme="minorHAnsi"/>
          <w:sz w:val="22"/>
          <w:szCs w:val="22"/>
        </w:rPr>
        <w:t xml:space="preserve">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457A03">
        <w:rPr>
          <w:rFonts w:cstheme="minorHAnsi"/>
          <w:sz w:val="22"/>
          <w:szCs w:val="22"/>
          <w:shd w:val="clear" w:color="auto" w:fill="FFFFFF"/>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w:t>
      </w:r>
      <w:r w:rsidR="00F973A1">
        <w:rPr>
          <w:rFonts w:cstheme="minorHAnsi"/>
          <w:sz w:val="22"/>
          <w:szCs w:val="22"/>
        </w:rPr>
        <w:t xml:space="preserve">, </w:t>
      </w:r>
      <w:r w:rsidR="005A5204" w:rsidRPr="00341DF3">
        <w:rPr>
          <w:rFonts w:cstheme="minorHAnsi"/>
          <w:sz w:val="22"/>
          <w:szCs w:val="22"/>
        </w:rPr>
        <w:t>pasiūlymo formoje nurodyti ir kiti, tiekėjo nuomone, būtini dokumentai (jų kopijos)</w:t>
      </w:r>
      <w:r w:rsidR="00F973A1">
        <w:rPr>
          <w:rFonts w:cstheme="minorHAnsi"/>
          <w:sz w:val="22"/>
          <w:szCs w:val="22"/>
        </w:rPr>
        <w:t xml:space="preserve"> bei </w:t>
      </w:r>
      <w:r w:rsidR="00592196">
        <w:rPr>
          <w:rFonts w:cstheme="minorHAnsi"/>
          <w:sz w:val="22"/>
          <w:szCs w:val="22"/>
        </w:rPr>
        <w:t>įkainotas veiklų sąrašas</w:t>
      </w:r>
      <w:r w:rsidR="00F973A1" w:rsidRPr="00457A03">
        <w:rPr>
          <w:rFonts w:cstheme="minorHAnsi"/>
          <w:sz w:val="22"/>
          <w:szCs w:val="22"/>
        </w:rPr>
        <w:t xml:space="preserve"> pagal specialiųjų pirkimo sąlygų </w:t>
      </w:r>
      <w:r w:rsidR="00053DF7">
        <w:rPr>
          <w:rFonts w:cstheme="minorHAnsi"/>
          <w:sz w:val="22"/>
          <w:szCs w:val="22"/>
        </w:rPr>
        <w:t>9</w:t>
      </w:r>
      <w:r w:rsidR="00F973A1" w:rsidRPr="00110FBB">
        <w:rPr>
          <w:rFonts w:cstheme="minorHAnsi"/>
          <w:sz w:val="22"/>
          <w:szCs w:val="22"/>
        </w:rPr>
        <w:t xml:space="preserve"> priede pateiktą f</w:t>
      </w:r>
      <w:r w:rsidR="00F973A1" w:rsidRPr="00457A03">
        <w:rPr>
          <w:rFonts w:cstheme="minorHAnsi"/>
          <w:sz w:val="22"/>
          <w:szCs w:val="22"/>
        </w:rPr>
        <w:t xml:space="preserve">ormą. </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DBF2C80"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w:t>
      </w:r>
      <w:r w:rsidR="000B52AE">
        <w:rPr>
          <w:rFonts w:eastAsia="Arial" w:cstheme="minorHAnsi"/>
          <w:sz w:val="22"/>
          <w:szCs w:val="22"/>
        </w:rPr>
        <w:t>kalba</w:t>
      </w:r>
      <w:r w:rsidR="00D61DED" w:rsidRPr="00341DF3">
        <w:rPr>
          <w:rFonts w:eastAsia="Arial" w:cstheme="minorHAnsi"/>
          <w:sz w:val="22"/>
          <w:szCs w:val="22"/>
        </w:rPr>
        <w:t xml:space="preserve">.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3"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3"/>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4" w:name="_Toc15392775"/>
      <w:bookmarkStart w:id="15" w:name="_Toc181546450"/>
      <w:r w:rsidRPr="00162747">
        <w:rPr>
          <w:rFonts w:asciiTheme="minorHAnsi" w:hAnsiTheme="minorHAnsi" w:cstheme="minorHAnsi"/>
          <w:color w:val="auto"/>
          <w:sz w:val="28"/>
          <w:szCs w:val="28"/>
        </w:rPr>
        <w:t>P</w:t>
      </w:r>
      <w:bookmarkEnd w:id="14"/>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5"/>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341DF3"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priede </w:t>
      </w:r>
      <w:r w:rsidR="00751E01" w:rsidRPr="00E04BF9">
        <w:rPr>
          <w:rFonts w:eastAsia="Calibri" w:cstheme="minorHAnsi"/>
          <w:color w:val="000000" w:themeColor="text1"/>
          <w:sz w:val="22"/>
          <w:szCs w:val="22"/>
        </w:rPr>
        <w:t>6</w:t>
      </w:r>
      <w:r w:rsidR="00831133" w:rsidRPr="00341DF3">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lastRenderedPageBreak/>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50294B68" w:rsidR="000B5EDD" w:rsidRPr="00457A03" w:rsidRDefault="00751E01" w:rsidP="00E3769E">
      <w:pPr>
        <w:pStyle w:val="Betarp"/>
        <w:ind w:firstLine="709"/>
        <w:contextualSpacing/>
        <w:rPr>
          <w:rFonts w:cstheme="minorHAnsi"/>
          <w:b/>
          <w:bCs/>
          <w:sz w:val="22"/>
          <w:szCs w:val="22"/>
        </w:rPr>
      </w:pPr>
      <w:r w:rsidRPr="00457A03">
        <w:rPr>
          <w:rFonts w:cstheme="minorHAnsi"/>
          <w:b/>
          <w:bCs/>
          <w:sz w:val="22"/>
          <w:szCs w:val="22"/>
        </w:rPr>
        <w:t>7.3.</w:t>
      </w:r>
      <w:r w:rsidRPr="00341DF3">
        <w:rPr>
          <w:rFonts w:cstheme="minorHAnsi"/>
          <w:b/>
          <w:bCs/>
          <w:sz w:val="22"/>
          <w:szCs w:val="22"/>
        </w:rPr>
        <w:t>1. Pasi</w:t>
      </w:r>
      <w:r w:rsidRPr="00457A03">
        <w:rPr>
          <w:rFonts w:cstheme="minorHAnsi"/>
          <w:b/>
          <w:bCs/>
          <w:sz w:val="22"/>
          <w:szCs w:val="22"/>
        </w:rPr>
        <w:t>ūlymo forma</w:t>
      </w:r>
      <w:r w:rsidR="008051EF" w:rsidRPr="00457A03">
        <w:rPr>
          <w:rFonts w:cstheme="minorHAnsi"/>
          <w:b/>
          <w:bCs/>
          <w:sz w:val="22"/>
          <w:szCs w:val="22"/>
        </w:rPr>
        <w:t xml:space="preserve"> (</w:t>
      </w:r>
      <w:r w:rsidR="008051EF" w:rsidRPr="00F973A1">
        <w:rPr>
          <w:rFonts w:cstheme="minorHAnsi"/>
          <w:b/>
          <w:bCs/>
          <w:sz w:val="22"/>
          <w:szCs w:val="22"/>
        </w:rPr>
        <w:t>specialiųjų pirkimo sąlygų priedas Nr.</w:t>
      </w:r>
      <w:r w:rsidR="008051EF">
        <w:rPr>
          <w:rFonts w:cstheme="minorHAnsi"/>
          <w:b/>
          <w:bCs/>
          <w:sz w:val="22"/>
          <w:szCs w:val="22"/>
        </w:rPr>
        <w:t xml:space="preserve"> </w:t>
      </w:r>
      <w:r w:rsidR="008051EF" w:rsidRPr="00457A03">
        <w:rPr>
          <w:rFonts w:cstheme="minorHAnsi"/>
          <w:b/>
          <w:bCs/>
          <w:sz w:val="22"/>
          <w:szCs w:val="22"/>
        </w:rPr>
        <w:t>5</w:t>
      </w:r>
      <w:r w:rsidR="008051EF" w:rsidRPr="00F973A1">
        <w:rPr>
          <w:rFonts w:cstheme="minorHAnsi"/>
          <w:b/>
          <w:bCs/>
          <w:sz w:val="22"/>
          <w:szCs w:val="22"/>
        </w:rPr>
        <w:t xml:space="preserve"> )</w:t>
      </w:r>
      <w:r w:rsidR="00053DF7">
        <w:rPr>
          <w:rFonts w:cstheme="minorHAnsi"/>
          <w:b/>
          <w:bCs/>
          <w:sz w:val="22"/>
          <w:szCs w:val="22"/>
        </w:rPr>
        <w:t>.</w:t>
      </w:r>
    </w:p>
    <w:p w14:paraId="637262E9" w14:textId="77777777" w:rsidR="00F973A1" w:rsidRPr="0039320B" w:rsidRDefault="00F973A1" w:rsidP="00E3769E">
      <w:pPr>
        <w:pStyle w:val="Betarp"/>
        <w:ind w:firstLine="709"/>
        <w:contextualSpacing/>
        <w:rPr>
          <w:rFonts w:cstheme="minorHAnsi"/>
          <w:b/>
          <w:bCs/>
          <w:sz w:val="22"/>
          <w:szCs w:val="22"/>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6" w:name="_Ref39425999"/>
      <w:bookmarkStart w:id="17" w:name="_Ref39426005"/>
      <w:bookmarkStart w:id="18" w:name="_Toc126333937"/>
      <w:bookmarkStart w:id="19" w:name="_Toc181546451"/>
      <w:r w:rsidRPr="00162747">
        <w:rPr>
          <w:rFonts w:asciiTheme="minorHAnsi" w:hAnsiTheme="minorHAnsi" w:cstheme="minorHAnsi"/>
          <w:sz w:val="28"/>
          <w:szCs w:val="28"/>
        </w:rPr>
        <w:t>8. Sutarties sudarymas</w:t>
      </w:r>
      <w:bookmarkEnd w:id="16"/>
      <w:bookmarkEnd w:id="17"/>
      <w:bookmarkEnd w:id="18"/>
      <w:bookmarkEnd w:id="19"/>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62882">
      <w:pPr>
        <w:pStyle w:val="Betarp"/>
        <w:ind w:firstLine="720"/>
        <w:rPr>
          <w:rFonts w:eastAsia="Yu Mincho" w:cstheme="minorHAnsi"/>
          <w:b/>
          <w:color w:val="7030A0"/>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69200FB7" w14:textId="211C4950" w:rsidR="0039320B" w:rsidRPr="0039320B" w:rsidRDefault="0039320B" w:rsidP="00762882">
      <w:pPr>
        <w:pStyle w:val="Betarp"/>
        <w:ind w:firstLine="720"/>
        <w:rPr>
          <w:rFonts w:eastAsia="Yu Mincho" w:cstheme="minorHAnsi"/>
          <w:bCs/>
          <w:iCs/>
          <w:sz w:val="22"/>
          <w:szCs w:val="22"/>
        </w:rPr>
      </w:pPr>
      <w:r w:rsidRPr="0039320B">
        <w:rPr>
          <w:rFonts w:eastAsia="Yu Mincho" w:cstheme="minorHAnsi"/>
          <w:bCs/>
          <w:sz w:val="22"/>
          <w:szCs w:val="22"/>
        </w:rPr>
        <w:t>6. Tiekėjas yra neatlikęs jam teismo sprendimu paskirtos baudžiamojo poveikio priemonės – uždraudimo juridiniam asmeniui dalyvauti viešuosiuose pirkimuose</w:t>
      </w:r>
      <w:r>
        <w:rPr>
          <w:rFonts w:eastAsia="Yu Mincho" w:cstheme="minorHAnsi"/>
          <w:bCs/>
          <w:sz w:val="22"/>
          <w:szCs w:val="22"/>
        </w:rPr>
        <w:t xml:space="preserve"> </w:t>
      </w:r>
      <w:r w:rsidRPr="0039320B">
        <w:rPr>
          <w:rFonts w:eastAsia="Yu Mincho" w:cstheme="minorHAnsi"/>
          <w:b/>
          <w:color w:val="7030A0"/>
          <w:sz w:val="22"/>
          <w:szCs w:val="22"/>
        </w:rPr>
        <w:t>(VPĮ 46 str. 2</w:t>
      </w:r>
      <w:r w:rsidRPr="0039320B">
        <w:rPr>
          <w:rFonts w:eastAsia="Yu Mincho" w:cstheme="minorHAnsi"/>
          <w:b/>
          <w:color w:val="7030A0"/>
          <w:sz w:val="22"/>
          <w:szCs w:val="22"/>
          <w:vertAlign w:val="superscript"/>
        </w:rPr>
        <w:t>1 </w:t>
      </w:r>
      <w:r w:rsidRPr="0039320B">
        <w:rPr>
          <w:rFonts w:eastAsia="Yu Mincho" w:cstheme="minorHAnsi"/>
          <w:b/>
          <w:color w:val="7030A0"/>
          <w:sz w:val="22"/>
          <w:szCs w:val="22"/>
        </w:rPr>
        <w:t>nuostat</w:t>
      </w:r>
      <w:r w:rsidRPr="0039320B">
        <w:rPr>
          <w:rFonts w:eastAsia="Yu Mincho" w:cstheme="minorHAnsi"/>
          <w:bCs/>
          <w:color w:val="7030A0"/>
          <w:sz w:val="22"/>
          <w:szCs w:val="22"/>
        </w:rPr>
        <w:t>a)</w:t>
      </w:r>
      <w:r>
        <w:rPr>
          <w:rFonts w:eastAsia="Yu Mincho" w:cstheme="minorHAnsi"/>
          <w:bCs/>
          <w:iCs/>
          <w:sz w:val="22"/>
          <w:szCs w:val="22"/>
        </w:rPr>
        <w:t>.</w:t>
      </w:r>
      <w:r w:rsidRPr="0039320B">
        <w:rPr>
          <w:rFonts w:eastAsia="Yu Mincho" w:cstheme="minorHAnsi"/>
          <w:bCs/>
          <w:iCs/>
          <w:sz w:val="22"/>
          <w:szCs w:val="22"/>
        </w:rPr>
        <w:t> </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4F00B8FE" w14:textId="77777777" w:rsidR="002918C7" w:rsidRDefault="002918C7" w:rsidP="00112F92">
      <w:pPr>
        <w:spacing w:line="240" w:lineRule="auto"/>
        <w:ind w:left="7314" w:firstLine="0"/>
        <w:rPr>
          <w:rFonts w:cstheme="minorHAnsi"/>
          <w:sz w:val="22"/>
          <w:szCs w:val="22"/>
        </w:rPr>
      </w:pPr>
    </w:p>
    <w:p w14:paraId="1DA64C06" w14:textId="77777777" w:rsidR="002918C7" w:rsidRPr="00341DF3" w:rsidRDefault="002918C7" w:rsidP="00112F92">
      <w:pPr>
        <w:spacing w:line="240" w:lineRule="auto"/>
        <w:ind w:left="7314" w:firstLine="0"/>
        <w:rPr>
          <w:rFonts w:cstheme="minorHAnsi"/>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11106471" w14:textId="77777777" w:rsidR="006F460F" w:rsidRPr="008241C3" w:rsidRDefault="006F460F" w:rsidP="002918C7">
      <w:pPr>
        <w:pStyle w:val="Sraopastraipa"/>
        <w:tabs>
          <w:tab w:val="left" w:pos="851"/>
        </w:tabs>
        <w:spacing w:line="20" w:lineRule="atLeast"/>
        <w:ind w:left="0" w:firstLine="0"/>
        <w:jc w:val="center"/>
        <w:rPr>
          <w:rFonts w:ascii="Times New Roman" w:hAnsi="Times New Roman" w:cs="Times New Roman"/>
          <w:b/>
          <w:bCs/>
        </w:rPr>
      </w:pPr>
      <w:bookmarkStart w:id="20"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6F460F" w:rsidRPr="00152CD9" w14:paraId="35A30C53" w14:textId="7777777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84B0DD" w14:textId="77777777" w:rsidR="006F460F" w:rsidRPr="00152CD9" w:rsidRDefault="006F460F" w:rsidP="006F460F">
            <w:pPr>
              <w:spacing w:before="60" w:after="60" w:line="256" w:lineRule="auto"/>
              <w:ind w:firstLine="0"/>
              <w:rPr>
                <w:b/>
                <w:bCs/>
                <w:sz w:val="22"/>
                <w:szCs w:val="22"/>
              </w:rPr>
            </w:pPr>
            <w:bookmarkStart w:id="21" w:name="_Hlk163136260"/>
            <w:bookmarkEnd w:id="20"/>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81C2A9" w14:textId="77777777" w:rsidR="006F460F" w:rsidRPr="00152CD9" w:rsidRDefault="006F460F">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E15A5F6" w14:textId="77777777" w:rsidR="006F460F" w:rsidRPr="00152CD9" w:rsidRDefault="006F460F">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8C9CAB" w14:textId="77777777" w:rsidR="006F460F" w:rsidRPr="00152CD9" w:rsidRDefault="006F460F">
            <w:pPr>
              <w:autoSpaceDE w:val="0"/>
              <w:autoSpaceDN w:val="0"/>
              <w:adjustRightInd w:val="0"/>
              <w:jc w:val="center"/>
              <w:rPr>
                <w:b/>
                <w:bCs/>
                <w:sz w:val="22"/>
                <w:szCs w:val="22"/>
              </w:rPr>
            </w:pPr>
            <w:r w:rsidRPr="00152CD9">
              <w:rPr>
                <w:b/>
                <w:bCs/>
                <w:sz w:val="22"/>
                <w:szCs w:val="22"/>
              </w:rPr>
              <w:t>Subjektas, kuris turi atitikti reikalavimą</w:t>
            </w:r>
          </w:p>
          <w:p w14:paraId="40631ED8" w14:textId="77777777" w:rsidR="006F460F" w:rsidRPr="00152CD9" w:rsidRDefault="006F460F">
            <w:pPr>
              <w:autoSpaceDE w:val="0"/>
              <w:autoSpaceDN w:val="0"/>
              <w:adjustRightInd w:val="0"/>
              <w:jc w:val="center"/>
              <w:rPr>
                <w:b/>
                <w:bCs/>
                <w:sz w:val="22"/>
                <w:szCs w:val="22"/>
              </w:rPr>
            </w:pPr>
          </w:p>
        </w:tc>
      </w:tr>
      <w:tr w:rsidR="006F460F" w:rsidRPr="00152CD9" w14:paraId="699C5A7A"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CAD69" w14:textId="77777777" w:rsidR="006F460F" w:rsidRPr="00152CD9" w:rsidRDefault="006F460F" w:rsidP="006F460F">
            <w:pPr>
              <w:pStyle w:val="Sraopastraipa"/>
              <w:numPr>
                <w:ilvl w:val="0"/>
                <w:numId w:val="47"/>
              </w:numPr>
              <w:spacing w:before="60" w:after="60" w:line="257" w:lineRule="auto"/>
              <w:ind w:left="357" w:hanging="357"/>
              <w:jc w:val="left"/>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6625" w14:textId="77777777" w:rsidR="006F460F" w:rsidRPr="00152CD9" w:rsidRDefault="006F460F" w:rsidP="00EB564D">
            <w:pPr>
              <w:autoSpaceDE w:val="0"/>
              <w:autoSpaceDN w:val="0"/>
              <w:adjustRightInd w:val="0"/>
              <w:ind w:firstLine="0"/>
              <w:rPr>
                <w:b/>
                <w:bCs/>
                <w:sz w:val="22"/>
                <w:szCs w:val="22"/>
              </w:rPr>
            </w:pPr>
            <w:r w:rsidRPr="00152CD9">
              <w:rPr>
                <w:b/>
                <w:bCs/>
                <w:sz w:val="22"/>
                <w:szCs w:val="22"/>
              </w:rPr>
              <w:t>Techninis ir profesinis pajėgumas</w:t>
            </w:r>
          </w:p>
        </w:tc>
      </w:tr>
      <w:bookmarkEnd w:id="21"/>
      <w:tr w:rsidR="0052206C" w:rsidRPr="00152CD9" w14:paraId="556349CD"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99D8" w14:textId="77777777" w:rsidR="0052206C" w:rsidRPr="00152CD9" w:rsidRDefault="0052206C" w:rsidP="0052206C">
            <w:pPr>
              <w:pStyle w:val="Sraopastraipa"/>
              <w:numPr>
                <w:ilvl w:val="1"/>
                <w:numId w:val="47"/>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55F339" w14:textId="539AE697" w:rsidR="0052206C" w:rsidRPr="00A32FE1" w:rsidRDefault="0052206C" w:rsidP="00913359">
            <w:pPr>
              <w:autoSpaceDE w:val="0"/>
              <w:autoSpaceDN w:val="0"/>
              <w:adjustRightInd w:val="0"/>
              <w:ind w:firstLine="0"/>
              <w:jc w:val="left"/>
              <w:rPr>
                <w:sz w:val="22"/>
                <w:szCs w:val="22"/>
                <w:shd w:val="clear" w:color="auto" w:fill="FFFFFF"/>
              </w:rPr>
            </w:pPr>
            <w:r w:rsidRPr="006A4238">
              <w:rPr>
                <w:sz w:val="22"/>
                <w:szCs w:val="22"/>
                <w:shd w:val="clear" w:color="auto" w:fill="FFFFFF"/>
              </w:rPr>
              <w:t xml:space="preserve">Tiekėjas per paskutinius </w:t>
            </w:r>
            <w:r w:rsidR="002460BF" w:rsidRPr="006A4238">
              <w:rPr>
                <w:sz w:val="22"/>
                <w:szCs w:val="22"/>
                <w:shd w:val="clear" w:color="auto" w:fill="FFFFFF"/>
              </w:rPr>
              <w:t>5</w:t>
            </w:r>
            <w:r w:rsidRPr="006A4238">
              <w:rPr>
                <w:sz w:val="22"/>
                <w:szCs w:val="22"/>
                <w:shd w:val="clear" w:color="auto" w:fill="FFFFFF"/>
              </w:rPr>
              <w:t xml:space="preserve"> metus iki pasiūlymo pateikimo termino pabaigos pagal vieną ar daugiau sutarčių yra atlikęs statybos darbų </w:t>
            </w:r>
            <w:r w:rsidR="00A32FE1" w:rsidRPr="00A32FE1">
              <w:rPr>
                <w:sz w:val="22"/>
                <w:szCs w:val="22"/>
                <w:shd w:val="clear" w:color="auto" w:fill="FFFFFF"/>
              </w:rPr>
              <w:t>(</w:t>
            </w:r>
            <w:r w:rsidR="000504C3" w:rsidRPr="002460BF">
              <w:rPr>
                <w:sz w:val="22"/>
                <w:szCs w:val="22"/>
                <w:shd w:val="clear" w:color="auto" w:fill="FFFFFF"/>
              </w:rPr>
              <w:t>statinių grupėje:</w:t>
            </w:r>
            <w:r w:rsidR="007C2F63">
              <w:rPr>
                <w:sz w:val="22"/>
                <w:szCs w:val="22"/>
                <w:shd w:val="clear" w:color="auto" w:fill="FFFFFF"/>
              </w:rPr>
              <w:t xml:space="preserve"> </w:t>
            </w:r>
            <w:r w:rsidR="000504C3" w:rsidRPr="002460BF">
              <w:rPr>
                <w:sz w:val="22"/>
                <w:szCs w:val="22"/>
                <w:shd w:val="clear" w:color="auto" w:fill="FFFFFF"/>
              </w:rPr>
              <w:t>kiti inžineriniai statiniai</w:t>
            </w:r>
            <w:r w:rsidR="007C2F63">
              <w:rPr>
                <w:sz w:val="22"/>
                <w:szCs w:val="22"/>
                <w:shd w:val="clear" w:color="auto" w:fill="FFFFFF"/>
              </w:rPr>
              <w:t xml:space="preserve"> (</w:t>
            </w:r>
            <w:r w:rsidR="00240384">
              <w:rPr>
                <w:sz w:val="22"/>
                <w:szCs w:val="22"/>
                <w:shd w:val="clear" w:color="auto" w:fill="FFFFFF"/>
              </w:rPr>
              <w:t>k</w:t>
            </w:r>
            <w:r w:rsidR="007C2F63" w:rsidRPr="007C2F63">
              <w:rPr>
                <w:sz w:val="22"/>
                <w:szCs w:val="22"/>
                <w:shd w:val="clear" w:color="auto" w:fill="FFFFFF"/>
              </w:rPr>
              <w:t>it</w:t>
            </w:r>
            <w:r w:rsidR="007C2F63">
              <w:rPr>
                <w:sz w:val="22"/>
                <w:szCs w:val="22"/>
                <w:shd w:val="clear" w:color="auto" w:fill="FFFFFF"/>
              </w:rPr>
              <w:t>ų</w:t>
            </w:r>
            <w:r w:rsidR="007C2F63" w:rsidRPr="007C2F63">
              <w:rPr>
                <w:sz w:val="22"/>
                <w:szCs w:val="22"/>
                <w:shd w:val="clear" w:color="auto" w:fill="FFFFFF"/>
              </w:rPr>
              <w:t xml:space="preserve"> inžinerinių tinklų statinių</w:t>
            </w:r>
            <w:r w:rsidR="007C2F63">
              <w:rPr>
                <w:sz w:val="22"/>
                <w:szCs w:val="22"/>
                <w:shd w:val="clear" w:color="auto" w:fill="FFFFFF"/>
              </w:rPr>
              <w:t xml:space="preserve"> ir (ar) </w:t>
            </w:r>
            <w:r w:rsidR="00240384">
              <w:rPr>
                <w:sz w:val="22"/>
                <w:szCs w:val="22"/>
                <w:shd w:val="clear" w:color="auto" w:fill="FFFFFF"/>
              </w:rPr>
              <w:t>k</w:t>
            </w:r>
            <w:r w:rsidR="007C2F63" w:rsidRPr="007C2F63">
              <w:rPr>
                <w:sz w:val="22"/>
                <w:szCs w:val="22"/>
                <w:shd w:val="clear" w:color="auto" w:fill="FFFFFF"/>
              </w:rPr>
              <w:t>itos paskirties</w:t>
            </w:r>
            <w:r w:rsidR="00A32FE1" w:rsidRPr="00A32FE1">
              <w:rPr>
                <w:sz w:val="22"/>
                <w:szCs w:val="22"/>
                <w:shd w:val="clear" w:color="auto" w:fill="FFFFFF"/>
              </w:rPr>
              <w:t>)</w:t>
            </w:r>
            <w:r w:rsidRPr="00A32FE1">
              <w:rPr>
                <w:sz w:val="22"/>
                <w:szCs w:val="22"/>
                <w:shd w:val="clear" w:color="auto" w:fill="FFFFFF"/>
              </w:rPr>
              <w:t xml:space="preserve">, kurių vertė yra ne mažesnė kaip </w:t>
            </w:r>
            <w:r w:rsidR="00913359">
              <w:rPr>
                <w:sz w:val="22"/>
                <w:szCs w:val="22"/>
                <w:shd w:val="clear" w:color="auto" w:fill="FFFFFF"/>
              </w:rPr>
              <w:t>38</w:t>
            </w:r>
            <w:r w:rsidRPr="00A32FE1">
              <w:rPr>
                <w:sz w:val="22"/>
                <w:szCs w:val="22"/>
                <w:shd w:val="clear" w:color="auto" w:fill="FFFFFF"/>
              </w:rPr>
              <w:t xml:space="preserve"> 000,00 Eur be PVM. </w:t>
            </w:r>
          </w:p>
          <w:p w14:paraId="1D609FEF" w14:textId="77777777" w:rsidR="0052206C" w:rsidRPr="00A32FE1" w:rsidRDefault="0052206C" w:rsidP="00913359">
            <w:pPr>
              <w:autoSpaceDE w:val="0"/>
              <w:autoSpaceDN w:val="0"/>
              <w:adjustRightInd w:val="0"/>
              <w:ind w:firstLine="0"/>
              <w:jc w:val="left"/>
              <w:rPr>
                <w:sz w:val="22"/>
                <w:szCs w:val="22"/>
                <w:shd w:val="clear" w:color="auto" w:fill="FFFFFF"/>
              </w:rPr>
            </w:pPr>
            <w:r w:rsidRPr="006A4238">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D517ABA" w14:textId="77777777" w:rsidR="00A32FE1" w:rsidRPr="00A32FE1" w:rsidRDefault="00A32FE1" w:rsidP="00A32FE1">
            <w:pPr>
              <w:shd w:val="clear" w:color="auto" w:fill="FFFFFF"/>
              <w:ind w:firstLine="0"/>
              <w:jc w:val="left"/>
              <w:rPr>
                <w:sz w:val="22"/>
                <w:szCs w:val="22"/>
                <w:shd w:val="clear" w:color="auto" w:fill="FFFFFF"/>
              </w:rPr>
            </w:pPr>
            <w:r w:rsidRPr="00A32FE1">
              <w:rPr>
                <w:sz w:val="22"/>
                <w:szCs w:val="22"/>
                <w:shd w:val="clear" w:color="auto" w:fill="FFFFFF"/>
              </w:rPr>
              <w:t>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Pateikiamos dokumentų skaitmeninės kopijos.</w:t>
            </w:r>
          </w:p>
          <w:p w14:paraId="229997FE" w14:textId="77777777" w:rsidR="0052206C" w:rsidRPr="00A32FE1" w:rsidRDefault="0052206C" w:rsidP="0052206C">
            <w:pPr>
              <w:shd w:val="clear" w:color="auto" w:fill="FFFFFF"/>
              <w:spacing w:after="15"/>
              <w:rPr>
                <w:sz w:val="22"/>
                <w:szCs w:val="22"/>
                <w:shd w:val="clear" w:color="auto" w:fill="FFFFFF"/>
              </w:rPr>
            </w:pPr>
          </w:p>
          <w:p w14:paraId="7968BCDE" w14:textId="77777777" w:rsidR="0052206C" w:rsidRPr="00A32FE1" w:rsidRDefault="0052206C" w:rsidP="0052206C">
            <w:pPr>
              <w:shd w:val="clear" w:color="auto" w:fill="FFFFFF"/>
              <w:spacing w:after="15"/>
              <w:ind w:firstLine="0"/>
              <w:rPr>
                <w:sz w:val="22"/>
                <w:szCs w:val="22"/>
                <w:shd w:val="clear" w:color="auto" w:fill="FFFFFF"/>
              </w:rPr>
            </w:pPr>
            <w:r w:rsidRPr="00A32FE1">
              <w:rPr>
                <w:sz w:val="22"/>
                <w:szCs w:val="22"/>
                <w:shd w:val="clear" w:color="auto" w:fill="FFFFFF"/>
              </w:rPr>
              <w:t>*Pastaba:</w:t>
            </w:r>
          </w:p>
          <w:p w14:paraId="3A337CBE" w14:textId="3A849E4D" w:rsidR="0052206C" w:rsidRPr="00A32FE1" w:rsidRDefault="0052206C" w:rsidP="00A32FE1">
            <w:pPr>
              <w:shd w:val="clear" w:color="auto" w:fill="FFFFFF"/>
              <w:spacing w:after="15"/>
              <w:ind w:firstLine="0"/>
              <w:rPr>
                <w:sz w:val="22"/>
                <w:szCs w:val="22"/>
                <w:shd w:val="clear" w:color="auto" w:fill="FFFFFF"/>
              </w:rPr>
            </w:pPr>
            <w:r w:rsidRPr="00A32FE1">
              <w:rPr>
                <w:sz w:val="22"/>
                <w:szCs w:val="22"/>
                <w:shd w:val="clear" w:color="auto" w:fill="FFFFFF"/>
              </w:rPr>
              <w:t xml:space="preserve">Svarbiausiais darbais bus laikomi darbai, atlikti </w:t>
            </w:r>
            <w:r w:rsidR="00676421" w:rsidRPr="006974B4">
              <w:rPr>
                <w:rStyle w:val="Komentaronuoroda"/>
                <w:rFonts w:eastAsiaTheme="minorEastAsia"/>
                <w:b/>
                <w:bCs/>
                <w:sz w:val="22"/>
                <w:szCs w:val="22"/>
              </w:rPr>
              <w:t xml:space="preserve"> </w:t>
            </w:r>
            <w:r w:rsidR="00240384" w:rsidRPr="002460BF">
              <w:rPr>
                <w:sz w:val="22"/>
                <w:szCs w:val="22"/>
                <w:shd w:val="clear" w:color="auto" w:fill="FFFFFF"/>
              </w:rPr>
              <w:t xml:space="preserve"> statinių grupėje:</w:t>
            </w:r>
            <w:r w:rsidR="00240384">
              <w:rPr>
                <w:sz w:val="22"/>
                <w:szCs w:val="22"/>
                <w:shd w:val="clear" w:color="auto" w:fill="FFFFFF"/>
              </w:rPr>
              <w:t xml:space="preserve"> </w:t>
            </w:r>
            <w:r w:rsidR="00240384" w:rsidRPr="002460BF">
              <w:rPr>
                <w:sz w:val="22"/>
                <w:szCs w:val="22"/>
                <w:shd w:val="clear" w:color="auto" w:fill="FFFFFF"/>
              </w:rPr>
              <w:t>kiti inžineriniai statiniai</w:t>
            </w:r>
            <w:r w:rsidR="00240384">
              <w:rPr>
                <w:sz w:val="22"/>
                <w:szCs w:val="22"/>
                <w:shd w:val="clear" w:color="auto" w:fill="FFFFFF"/>
              </w:rPr>
              <w:t xml:space="preserve"> (k</w:t>
            </w:r>
            <w:r w:rsidR="00240384" w:rsidRPr="007C2F63">
              <w:rPr>
                <w:sz w:val="22"/>
                <w:szCs w:val="22"/>
                <w:shd w:val="clear" w:color="auto" w:fill="FFFFFF"/>
              </w:rPr>
              <w:t>it</w:t>
            </w:r>
            <w:r w:rsidR="00240384">
              <w:rPr>
                <w:sz w:val="22"/>
                <w:szCs w:val="22"/>
                <w:shd w:val="clear" w:color="auto" w:fill="FFFFFF"/>
              </w:rPr>
              <w:t>ų</w:t>
            </w:r>
            <w:r w:rsidR="00240384" w:rsidRPr="007C2F63">
              <w:rPr>
                <w:sz w:val="22"/>
                <w:szCs w:val="22"/>
                <w:shd w:val="clear" w:color="auto" w:fill="FFFFFF"/>
              </w:rPr>
              <w:t xml:space="preserve"> inžinerinių tinklų statinių</w:t>
            </w:r>
            <w:r w:rsidR="00240384">
              <w:rPr>
                <w:sz w:val="22"/>
                <w:szCs w:val="22"/>
                <w:shd w:val="clear" w:color="auto" w:fill="FFFFFF"/>
              </w:rPr>
              <w:t xml:space="preserve"> ir (ar) k</w:t>
            </w:r>
            <w:r w:rsidR="00240384" w:rsidRPr="007C2F63">
              <w:rPr>
                <w:sz w:val="22"/>
                <w:szCs w:val="22"/>
                <w:shd w:val="clear" w:color="auto" w:fill="FFFFFF"/>
              </w:rPr>
              <w:t>itos paskirties</w:t>
            </w:r>
            <w:r w:rsidR="00AB6076">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D082" w14:textId="77777777" w:rsidR="0052206C" w:rsidRPr="00A32FE1" w:rsidRDefault="0052206C" w:rsidP="0052206C">
            <w:pPr>
              <w:autoSpaceDE w:val="0"/>
              <w:autoSpaceDN w:val="0"/>
              <w:adjustRightInd w:val="0"/>
              <w:ind w:firstLine="0"/>
              <w:jc w:val="left"/>
              <w:rPr>
                <w:sz w:val="22"/>
                <w:szCs w:val="22"/>
                <w:shd w:val="clear" w:color="auto" w:fill="FFFFFF"/>
              </w:rPr>
            </w:pPr>
            <w:r w:rsidRPr="00A32FE1">
              <w:rPr>
                <w:sz w:val="22"/>
                <w:szCs w:val="22"/>
                <w:shd w:val="clear" w:color="auto" w:fill="FFFFFF"/>
              </w:rPr>
              <w:t>1) Jeigu pasiūlymą teikia ūkio subjektų grupė – reikalavimą turi atitikti visi ūkio subjektų grupės nariai kartu (ūkio subjektų grupės narių turima patirtis sumuojama), atsižvelgiant į jų prisiimamus įsipareigojimus;</w:t>
            </w:r>
          </w:p>
          <w:p w14:paraId="28D601C4" w14:textId="77777777" w:rsidR="0052206C" w:rsidRPr="00A32FE1" w:rsidRDefault="0052206C" w:rsidP="0052206C">
            <w:pPr>
              <w:autoSpaceDE w:val="0"/>
              <w:autoSpaceDN w:val="0"/>
              <w:adjustRightInd w:val="0"/>
              <w:ind w:firstLine="0"/>
              <w:jc w:val="left"/>
              <w:rPr>
                <w:sz w:val="22"/>
                <w:szCs w:val="22"/>
                <w:shd w:val="clear" w:color="auto" w:fill="FFFFFF"/>
              </w:rPr>
            </w:pPr>
            <w:r w:rsidRPr="00A32FE1">
              <w:rPr>
                <w:sz w:val="22"/>
                <w:szCs w:val="22"/>
                <w:shd w:val="clear" w:color="auto" w:fill="FFFFFF"/>
              </w:rPr>
              <w:t>2) Tiekėjas gali remtis kitų ūkio subjektų pajėgumais tik tuo atveju, jeigu tie subjektai patys vykdys tą pirkimo sutarties dalį, kuriai reikia jų turimų pajėgumų;</w:t>
            </w:r>
          </w:p>
          <w:p w14:paraId="350E9465" w14:textId="77777777" w:rsidR="0052206C" w:rsidRPr="00A32FE1" w:rsidRDefault="0052206C" w:rsidP="0052206C">
            <w:pPr>
              <w:autoSpaceDE w:val="0"/>
              <w:autoSpaceDN w:val="0"/>
              <w:adjustRightInd w:val="0"/>
              <w:ind w:firstLine="0"/>
              <w:jc w:val="left"/>
              <w:rPr>
                <w:sz w:val="22"/>
                <w:szCs w:val="22"/>
                <w:shd w:val="clear" w:color="auto" w:fill="FFFFFF"/>
              </w:rPr>
            </w:pPr>
            <w:r w:rsidRPr="00A32FE1">
              <w:rPr>
                <w:sz w:val="22"/>
                <w:szCs w:val="22"/>
                <w:shd w:val="clear" w:color="auto" w:fill="FFFFFF"/>
              </w:rPr>
              <w:t>3) Subtiekėjams šis reikalavimas nenustatomas.</w:t>
            </w:r>
          </w:p>
          <w:p w14:paraId="644565E7" w14:textId="028CBBF1" w:rsidR="0052206C" w:rsidRPr="00A32FE1" w:rsidRDefault="0052206C" w:rsidP="0052206C">
            <w:pPr>
              <w:autoSpaceDE w:val="0"/>
              <w:autoSpaceDN w:val="0"/>
              <w:adjustRightInd w:val="0"/>
              <w:ind w:firstLine="0"/>
              <w:jc w:val="left"/>
              <w:rPr>
                <w:sz w:val="22"/>
                <w:szCs w:val="22"/>
                <w:shd w:val="clear" w:color="auto" w:fill="FFFFFF"/>
              </w:rPr>
            </w:pPr>
          </w:p>
        </w:tc>
      </w:tr>
    </w:tbl>
    <w:p w14:paraId="37FDDEB4" w14:textId="77777777" w:rsidR="00AE7102" w:rsidRPr="00341DF3" w:rsidRDefault="00AE7102" w:rsidP="00CD2FF0">
      <w:pPr>
        <w:tabs>
          <w:tab w:val="left" w:pos="568"/>
        </w:tabs>
        <w:spacing w:line="276" w:lineRule="auto"/>
        <w:ind w:firstLine="0"/>
        <w:rPr>
          <w:rFonts w:cstheme="minorHAnsi"/>
          <w:i/>
          <w:iCs/>
          <w:color w:val="7030A0"/>
          <w:sz w:val="22"/>
          <w:szCs w:val="22"/>
        </w:rPr>
      </w:pPr>
    </w:p>
    <w:p w14:paraId="2D02DFD0" w14:textId="77777777" w:rsidR="00676421" w:rsidRDefault="00676421" w:rsidP="00676421">
      <w:pPr>
        <w:spacing w:line="240" w:lineRule="auto"/>
        <w:ind w:firstLine="0"/>
        <w:contextualSpacing/>
        <w:rPr>
          <w:rFonts w:ascii="Times New Roman" w:eastAsia="Times New Roman" w:hAnsi="Times New Roman" w:cs="Times New Roman"/>
          <w:b/>
        </w:rPr>
      </w:pPr>
    </w:p>
    <w:p w14:paraId="5F74F998" w14:textId="77777777" w:rsidR="000504C3" w:rsidRDefault="000504C3" w:rsidP="00676421">
      <w:pPr>
        <w:spacing w:line="240" w:lineRule="auto"/>
        <w:ind w:firstLine="0"/>
        <w:contextualSpacing/>
        <w:rPr>
          <w:rFonts w:ascii="Times New Roman" w:eastAsia="Times New Roman" w:hAnsi="Times New Roman" w:cs="Times New Roman"/>
          <w:b/>
        </w:rPr>
      </w:pPr>
    </w:p>
    <w:p w14:paraId="209E1782" w14:textId="42B61CA0" w:rsidR="00676421" w:rsidRPr="00836E80" w:rsidRDefault="00676421" w:rsidP="00676421">
      <w:pPr>
        <w:spacing w:line="240" w:lineRule="auto"/>
        <w:ind w:firstLine="0"/>
        <w:contextualSpacing/>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565"/>
      </w:tblGrid>
      <w:tr w:rsidR="00676421" w:rsidRPr="00152CD9" w14:paraId="2DF3AE25" w14:textId="77777777" w:rsidTr="007C2F63">
        <w:tc>
          <w:tcPr>
            <w:tcW w:w="812" w:type="dxa"/>
          </w:tcPr>
          <w:p w14:paraId="6BF88A73" w14:textId="77777777" w:rsidR="00676421" w:rsidRPr="00152CD9" w:rsidRDefault="00676421" w:rsidP="00D67FE9">
            <w:pPr>
              <w:jc w:val="center"/>
              <w:rPr>
                <w:b/>
                <w:sz w:val="22"/>
                <w:szCs w:val="22"/>
              </w:rPr>
            </w:pPr>
            <w:r w:rsidRPr="00152CD9">
              <w:rPr>
                <w:b/>
                <w:sz w:val="22"/>
                <w:szCs w:val="22"/>
              </w:rPr>
              <w:t>Eil. Nr.</w:t>
            </w:r>
          </w:p>
        </w:tc>
        <w:tc>
          <w:tcPr>
            <w:tcW w:w="4541" w:type="dxa"/>
            <w:vAlign w:val="center"/>
          </w:tcPr>
          <w:p w14:paraId="38E44EC5" w14:textId="77777777" w:rsidR="00676421" w:rsidRPr="00152CD9" w:rsidRDefault="00676421" w:rsidP="00D67FE9">
            <w:pPr>
              <w:jc w:val="center"/>
              <w:rPr>
                <w:b/>
                <w:sz w:val="22"/>
                <w:szCs w:val="22"/>
              </w:rPr>
            </w:pPr>
            <w:r w:rsidRPr="00152CD9">
              <w:rPr>
                <w:b/>
                <w:sz w:val="22"/>
                <w:szCs w:val="22"/>
              </w:rPr>
              <w:t>Reikalavimai</w:t>
            </w:r>
          </w:p>
        </w:tc>
        <w:tc>
          <w:tcPr>
            <w:tcW w:w="4565" w:type="dxa"/>
            <w:vAlign w:val="center"/>
          </w:tcPr>
          <w:p w14:paraId="29AEB21C" w14:textId="77777777" w:rsidR="00676421" w:rsidRPr="00152CD9" w:rsidRDefault="00676421" w:rsidP="00D67FE9">
            <w:pPr>
              <w:jc w:val="center"/>
              <w:rPr>
                <w:b/>
                <w:sz w:val="22"/>
                <w:szCs w:val="22"/>
              </w:rPr>
            </w:pPr>
            <w:r w:rsidRPr="00152CD9">
              <w:rPr>
                <w:b/>
                <w:sz w:val="22"/>
                <w:szCs w:val="22"/>
              </w:rPr>
              <w:t>Patvirtinančių dokumentų sąrašas</w:t>
            </w:r>
          </w:p>
        </w:tc>
      </w:tr>
      <w:tr w:rsidR="00676421" w:rsidRPr="00152CD9" w14:paraId="6E2FFDB2" w14:textId="77777777" w:rsidTr="007C2F63">
        <w:tc>
          <w:tcPr>
            <w:tcW w:w="812" w:type="dxa"/>
          </w:tcPr>
          <w:p w14:paraId="786C9056" w14:textId="77777777" w:rsidR="00676421" w:rsidRPr="00152CD9" w:rsidRDefault="00676421" w:rsidP="00D67FE9">
            <w:pPr>
              <w:jc w:val="center"/>
              <w:rPr>
                <w:sz w:val="22"/>
                <w:szCs w:val="22"/>
              </w:rPr>
            </w:pPr>
            <w:r w:rsidRPr="00152CD9">
              <w:rPr>
                <w:sz w:val="22"/>
                <w:szCs w:val="22"/>
              </w:rPr>
              <w:t>1.</w:t>
            </w:r>
          </w:p>
        </w:tc>
        <w:tc>
          <w:tcPr>
            <w:tcW w:w="4541" w:type="dxa"/>
          </w:tcPr>
          <w:p w14:paraId="77EA3DB5" w14:textId="77777777" w:rsidR="00676421" w:rsidRDefault="00676421" w:rsidP="00D67FE9">
            <w:pPr>
              <w:jc w:val="both"/>
              <w:rPr>
                <w:sz w:val="22"/>
                <w:szCs w:val="22"/>
              </w:rPr>
            </w:pPr>
            <w:r>
              <w:rPr>
                <w:sz w:val="22"/>
                <w:szCs w:val="22"/>
              </w:rPr>
              <w:t>T</w:t>
            </w:r>
            <w:r w:rsidRPr="00B16AAB">
              <w:rPr>
                <w:sz w:val="22"/>
                <w:szCs w:val="22"/>
              </w:rPr>
              <w:t xml:space="preserve">iekėjas atliekamiems statybos darbams taiko aplinkos apsaugos vadybos sistemos </w:t>
            </w:r>
            <w:r w:rsidRPr="00B16AAB">
              <w:rPr>
                <w:sz w:val="22"/>
                <w:szCs w:val="22"/>
              </w:rPr>
              <w:lastRenderedPageBreak/>
              <w:t>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704E3C5E" w14:textId="77777777" w:rsidR="00676421" w:rsidRDefault="00676421" w:rsidP="00D67FE9">
            <w:pPr>
              <w:jc w:val="both"/>
              <w:rPr>
                <w:sz w:val="22"/>
                <w:szCs w:val="22"/>
              </w:rPr>
            </w:pPr>
          </w:p>
          <w:p w14:paraId="046EC67B" w14:textId="77777777" w:rsidR="00676421" w:rsidRPr="00E51E4E" w:rsidRDefault="00676421" w:rsidP="00D67FE9">
            <w:pPr>
              <w:jc w:val="both"/>
              <w:rPr>
                <w:b/>
                <w:bCs/>
                <w:sz w:val="22"/>
                <w:szCs w:val="22"/>
              </w:rPr>
            </w:pPr>
            <w:r w:rsidRPr="00E51E4E">
              <w:rPr>
                <w:b/>
                <w:bCs/>
                <w:sz w:val="22"/>
                <w:szCs w:val="22"/>
              </w:rPr>
              <w:t>Pastaba:</w:t>
            </w:r>
          </w:p>
          <w:p w14:paraId="28C1188E" w14:textId="77777777" w:rsidR="00676421" w:rsidRPr="002C2BB1" w:rsidRDefault="00676421" w:rsidP="00D67FE9">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565" w:type="dxa"/>
          </w:tcPr>
          <w:p w14:paraId="12D7B816" w14:textId="77777777" w:rsidR="00676421" w:rsidRDefault="00676421" w:rsidP="00D67FE9">
            <w:pPr>
              <w:jc w:val="both"/>
              <w:rPr>
                <w:sz w:val="22"/>
                <w:szCs w:val="22"/>
              </w:rPr>
            </w:pPr>
            <w:r w:rsidRPr="007729DE">
              <w:rPr>
                <w:sz w:val="22"/>
                <w:szCs w:val="22"/>
              </w:rPr>
              <w:lastRenderedPageBreak/>
              <w:t xml:space="preserve">Atitiktį reikalavimui įrodantis dokumentas – nepriklausomos įstaigos išduotas sertifikatas. </w:t>
            </w:r>
            <w:r w:rsidRPr="007729DE">
              <w:rPr>
                <w:sz w:val="22"/>
                <w:szCs w:val="22"/>
              </w:rPr>
              <w:lastRenderedPageBreak/>
              <w:t xml:space="preserve">Pirkimo vykdytojas pripažįsta lygiaverčius sertifikatus, išduotus kitose valstybėse narėse įsteigtų nepriklausomų įstaigų. </w:t>
            </w:r>
          </w:p>
          <w:p w14:paraId="78BDD5D1" w14:textId="77777777" w:rsidR="00676421" w:rsidRDefault="00676421" w:rsidP="00D67FE9">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sz w:val="22"/>
                <w:szCs w:val="22"/>
              </w:rPr>
              <w:t xml:space="preserve">. </w:t>
            </w:r>
          </w:p>
          <w:p w14:paraId="25C0AB1D" w14:textId="77777777" w:rsidR="00676421" w:rsidRDefault="00676421" w:rsidP="00D67FE9">
            <w:pPr>
              <w:jc w:val="both"/>
              <w:rPr>
                <w:sz w:val="22"/>
                <w:szCs w:val="22"/>
              </w:rPr>
            </w:pPr>
          </w:p>
          <w:p w14:paraId="6B71387F" w14:textId="77777777" w:rsidR="00676421" w:rsidRPr="00E51E4E" w:rsidRDefault="00676421" w:rsidP="00D67FE9">
            <w:pPr>
              <w:jc w:val="both"/>
              <w:rPr>
                <w:b/>
                <w:bCs/>
                <w:sz w:val="22"/>
                <w:szCs w:val="22"/>
              </w:rPr>
            </w:pPr>
            <w:r w:rsidRPr="00E51E4E">
              <w:rPr>
                <w:b/>
                <w:bCs/>
                <w:sz w:val="22"/>
                <w:szCs w:val="22"/>
              </w:rPr>
              <w:t>Pastaba:</w:t>
            </w:r>
          </w:p>
          <w:p w14:paraId="71914C7B" w14:textId="77777777" w:rsidR="00676421" w:rsidRPr="002C2BB1" w:rsidRDefault="00676421" w:rsidP="00D67FE9">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7349C0E9" w14:textId="77777777" w:rsidR="00D75609" w:rsidRPr="005C3252" w:rsidRDefault="00D75609" w:rsidP="00D75609">
      <w:pPr>
        <w:tabs>
          <w:tab w:val="left" w:pos="720"/>
        </w:tabs>
        <w:spacing w:line="240" w:lineRule="auto"/>
        <w:ind w:firstLine="567"/>
        <w:rPr>
          <w:rFonts w:ascii="Times New Roman" w:hAnsi="Times New Roman" w:cs="Times New Roman"/>
          <w:sz w:val="24"/>
          <w:szCs w:val="24"/>
        </w:rPr>
      </w:pPr>
    </w:p>
    <w:p w14:paraId="0E8BDFBC" w14:textId="365D648D" w:rsidR="00112F92" w:rsidRDefault="00112F92" w:rsidP="00F77A5D">
      <w:pPr>
        <w:spacing w:line="240" w:lineRule="auto"/>
        <w:ind w:left="567"/>
        <w:rPr>
          <w:rFonts w:eastAsia="Arial" w:cstheme="minorHAnsi"/>
          <w:sz w:val="22"/>
          <w:szCs w:val="22"/>
        </w:rPr>
      </w:pPr>
    </w:p>
    <w:p w14:paraId="10688D3F" w14:textId="0FBF3309" w:rsidR="00112F92" w:rsidRPr="00341DF3" w:rsidRDefault="00112F92" w:rsidP="00341DF3">
      <w:pPr>
        <w:tabs>
          <w:tab w:val="left" w:pos="567"/>
        </w:tabs>
        <w:spacing w:line="240" w:lineRule="auto"/>
        <w:ind w:firstLine="0"/>
        <w:rPr>
          <w:rFonts w:ascii="Arial" w:eastAsia="Arial" w:hAnsi="Arial" w:cs="Arial"/>
          <w:sz w:val="22"/>
          <w:szCs w:val="22"/>
        </w:rPr>
      </w:pP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576C03BB" w14:textId="77777777" w:rsidR="00676421" w:rsidRDefault="00676421" w:rsidP="00112F92">
      <w:pPr>
        <w:spacing w:line="240" w:lineRule="auto"/>
        <w:ind w:left="7314" w:firstLine="0"/>
        <w:rPr>
          <w:rFonts w:cstheme="minorHAnsi"/>
          <w:sz w:val="22"/>
          <w:szCs w:val="22"/>
        </w:rPr>
      </w:pPr>
      <w:bookmarkStart w:id="22" w:name="_heading=h.26in1rg" w:colFirst="0" w:colLast="0"/>
      <w:bookmarkStart w:id="23" w:name="ketvpriedas"/>
      <w:bookmarkStart w:id="24" w:name="_Toc85439812"/>
      <w:bookmarkEnd w:id="22"/>
    </w:p>
    <w:p w14:paraId="29CF53D8" w14:textId="77777777" w:rsidR="00676421" w:rsidRDefault="00676421" w:rsidP="00112F92">
      <w:pPr>
        <w:spacing w:line="240" w:lineRule="auto"/>
        <w:ind w:left="7314" w:firstLine="0"/>
        <w:rPr>
          <w:rFonts w:cstheme="minorHAnsi"/>
          <w:sz w:val="22"/>
          <w:szCs w:val="22"/>
        </w:rPr>
      </w:pPr>
    </w:p>
    <w:p w14:paraId="7F4489A1" w14:textId="77777777" w:rsidR="00676421" w:rsidRDefault="00676421" w:rsidP="00112F92">
      <w:pPr>
        <w:spacing w:line="240" w:lineRule="auto"/>
        <w:ind w:left="7314" w:firstLine="0"/>
        <w:rPr>
          <w:rFonts w:cstheme="minorHAnsi"/>
          <w:sz w:val="22"/>
          <w:szCs w:val="22"/>
        </w:rPr>
      </w:pPr>
    </w:p>
    <w:p w14:paraId="381080C6" w14:textId="77777777" w:rsidR="00676421" w:rsidRDefault="00676421" w:rsidP="00112F92">
      <w:pPr>
        <w:spacing w:line="240" w:lineRule="auto"/>
        <w:ind w:left="7314" w:firstLine="0"/>
        <w:rPr>
          <w:rFonts w:cstheme="minorHAnsi"/>
          <w:sz w:val="22"/>
          <w:szCs w:val="22"/>
        </w:rPr>
      </w:pPr>
    </w:p>
    <w:p w14:paraId="78C176EC" w14:textId="77777777" w:rsidR="00676421" w:rsidRDefault="00676421" w:rsidP="00112F92">
      <w:pPr>
        <w:spacing w:line="240" w:lineRule="auto"/>
        <w:ind w:left="7314" w:firstLine="0"/>
        <w:rPr>
          <w:rFonts w:cstheme="minorHAnsi"/>
          <w:sz w:val="22"/>
          <w:szCs w:val="22"/>
        </w:rPr>
      </w:pPr>
    </w:p>
    <w:p w14:paraId="56410732" w14:textId="77777777" w:rsidR="00676421" w:rsidRDefault="00676421" w:rsidP="00112F92">
      <w:pPr>
        <w:spacing w:line="240" w:lineRule="auto"/>
        <w:ind w:left="7314" w:firstLine="0"/>
        <w:rPr>
          <w:rFonts w:cstheme="minorHAnsi"/>
          <w:sz w:val="22"/>
          <w:szCs w:val="22"/>
        </w:rPr>
      </w:pPr>
    </w:p>
    <w:p w14:paraId="69D75940" w14:textId="77777777" w:rsidR="00676421" w:rsidRDefault="00676421" w:rsidP="00112F92">
      <w:pPr>
        <w:spacing w:line="240" w:lineRule="auto"/>
        <w:ind w:left="7314" w:firstLine="0"/>
        <w:rPr>
          <w:rFonts w:cstheme="minorHAnsi"/>
          <w:sz w:val="22"/>
          <w:szCs w:val="22"/>
        </w:rPr>
      </w:pPr>
    </w:p>
    <w:p w14:paraId="4781B29A" w14:textId="77777777" w:rsidR="00676421" w:rsidRDefault="00676421" w:rsidP="00112F92">
      <w:pPr>
        <w:spacing w:line="240" w:lineRule="auto"/>
        <w:ind w:left="7314" w:firstLine="0"/>
        <w:rPr>
          <w:rFonts w:cstheme="minorHAnsi"/>
          <w:sz w:val="22"/>
          <w:szCs w:val="22"/>
        </w:rPr>
      </w:pPr>
    </w:p>
    <w:p w14:paraId="7EFB3351" w14:textId="77777777" w:rsidR="00676421" w:rsidRDefault="00676421" w:rsidP="00112F92">
      <w:pPr>
        <w:spacing w:line="240" w:lineRule="auto"/>
        <w:ind w:left="7314" w:firstLine="0"/>
        <w:rPr>
          <w:rFonts w:cstheme="minorHAnsi"/>
          <w:sz w:val="22"/>
          <w:szCs w:val="22"/>
        </w:rPr>
      </w:pPr>
    </w:p>
    <w:p w14:paraId="653ABEB6" w14:textId="77777777" w:rsidR="00676421" w:rsidRDefault="00676421" w:rsidP="00112F92">
      <w:pPr>
        <w:spacing w:line="240" w:lineRule="auto"/>
        <w:ind w:left="7314" w:firstLine="0"/>
        <w:rPr>
          <w:rFonts w:cstheme="minorHAnsi"/>
          <w:sz w:val="22"/>
          <w:szCs w:val="22"/>
        </w:rPr>
      </w:pPr>
    </w:p>
    <w:p w14:paraId="0B227E64" w14:textId="77777777" w:rsidR="00676421" w:rsidRDefault="00676421" w:rsidP="00112F92">
      <w:pPr>
        <w:spacing w:line="240" w:lineRule="auto"/>
        <w:ind w:left="7314" w:firstLine="0"/>
        <w:rPr>
          <w:rFonts w:cstheme="minorHAnsi"/>
          <w:sz w:val="22"/>
          <w:szCs w:val="22"/>
        </w:rPr>
      </w:pPr>
    </w:p>
    <w:p w14:paraId="7DBAAA28" w14:textId="77777777" w:rsidR="00676421" w:rsidRDefault="00676421" w:rsidP="00112F92">
      <w:pPr>
        <w:spacing w:line="240" w:lineRule="auto"/>
        <w:ind w:left="7314" w:firstLine="0"/>
        <w:rPr>
          <w:rFonts w:cstheme="minorHAnsi"/>
          <w:sz w:val="22"/>
          <w:szCs w:val="22"/>
        </w:rPr>
      </w:pPr>
    </w:p>
    <w:p w14:paraId="1E92CC88" w14:textId="77777777" w:rsidR="00676421" w:rsidRDefault="00676421" w:rsidP="00112F92">
      <w:pPr>
        <w:spacing w:line="240" w:lineRule="auto"/>
        <w:ind w:left="7314" w:firstLine="0"/>
        <w:rPr>
          <w:rFonts w:cstheme="minorHAnsi"/>
          <w:sz w:val="22"/>
          <w:szCs w:val="22"/>
        </w:rPr>
      </w:pPr>
    </w:p>
    <w:p w14:paraId="13F645DA" w14:textId="25982366" w:rsidR="00112F92" w:rsidRPr="000504C3" w:rsidRDefault="00112F92" w:rsidP="000504C3">
      <w:pPr>
        <w:spacing w:line="240" w:lineRule="auto"/>
        <w:ind w:left="7314" w:firstLine="0"/>
        <w:rPr>
          <w:rFonts w:cstheme="minorHAnsi"/>
          <w:sz w:val="22"/>
          <w:szCs w:val="22"/>
        </w:rPr>
      </w:pPr>
      <w:r w:rsidRPr="00341DF3">
        <w:rPr>
          <w:rFonts w:cstheme="minorHAnsi"/>
          <w:sz w:val="22"/>
          <w:szCs w:val="22"/>
        </w:rPr>
        <w:lastRenderedPageBreak/>
        <w:t>Pirkimo sąlygų 3 priedas „</w:t>
      </w:r>
      <w:r w:rsidR="00A408AD">
        <w:rPr>
          <w:rFonts w:cstheme="minorHAnsi"/>
          <w:sz w:val="22"/>
          <w:szCs w:val="22"/>
        </w:rPr>
        <w:t>Deklaracija</w:t>
      </w:r>
      <w:r w:rsidRPr="00341DF3">
        <w:rPr>
          <w:rFonts w:cstheme="minorHAnsi"/>
          <w:sz w:val="22"/>
          <w:szCs w:val="22"/>
        </w:rPr>
        <w:t>“</w:t>
      </w:r>
      <w:bookmarkStart w:id="25" w:name="_Toc147739116"/>
      <w:bookmarkEnd w:id="23"/>
      <w:bookmarkEnd w:id="24"/>
    </w:p>
    <w:p w14:paraId="2EE8AAE6" w14:textId="77777777" w:rsidR="00112F92" w:rsidRPr="0039320B" w:rsidRDefault="00112F92" w:rsidP="00112F92">
      <w:pPr>
        <w:rPr>
          <w:sz w:val="22"/>
          <w:szCs w:val="22"/>
        </w:rPr>
      </w:pPr>
    </w:p>
    <w:p w14:paraId="2EF10AB4" w14:textId="08975EBE" w:rsidR="00112F92" w:rsidRPr="0039320B" w:rsidRDefault="00A408AD" w:rsidP="006F460F">
      <w:pPr>
        <w:ind w:firstLine="0"/>
        <w:jc w:val="left"/>
        <w:rPr>
          <w:rFonts w:eastAsia="Arial" w:cstheme="minorHAnsi"/>
          <w:sz w:val="22"/>
          <w:szCs w:val="22"/>
        </w:rPr>
      </w:pPr>
      <w:r>
        <w:rPr>
          <w:rFonts w:eastAsia="Arial" w:cstheme="minorHAnsi"/>
          <w:sz w:val="22"/>
          <w:szCs w:val="22"/>
        </w:rPr>
        <w:t>Deklaracija pateikiama papildomai prie pirkimo dokument</w:t>
      </w:r>
      <w:r w:rsidRPr="0039320B">
        <w:rPr>
          <w:rFonts w:eastAsia="Arial" w:cstheme="minorHAnsi"/>
          <w:sz w:val="22"/>
          <w:szCs w:val="22"/>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6"/>
      <w:bookmarkEnd w:id="27"/>
      <w:bookmarkEnd w:id="28"/>
      <w:bookmarkEnd w:id="29"/>
      <w:bookmarkEnd w:id="30"/>
      <w:bookmarkEnd w:id="31"/>
    </w:p>
    <w:bookmarkEnd w:id="32"/>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6F460F">
      <w:pPr>
        <w:ind w:right="-1" w:firstLine="0"/>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3" w:name="_Pirkimo_sąlygų_2"/>
      <w:bookmarkStart w:id="34" w:name="_Hlk181730474"/>
      <w:bookmarkStart w:id="35" w:name="_Hlk86825377"/>
      <w:bookmarkStart w:id="36" w:name="_Ref38540913"/>
      <w:bookmarkStart w:id="37" w:name="_Ref38898051"/>
      <w:bookmarkStart w:id="38" w:name="_Ref38901392"/>
      <w:bookmarkStart w:id="39" w:name="_Toc48053189"/>
      <w:bookmarkStart w:id="40" w:name="_Toc85706892"/>
      <w:bookmarkEnd w:id="33"/>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4"/>
      <w:r w:rsidRPr="00341DF3">
        <w:rPr>
          <w:rFonts w:cstheme="minorHAnsi"/>
          <w:sz w:val="22"/>
          <w:szCs w:val="22"/>
        </w:rPr>
        <w:t>„Pasiūlymo forma“</w:t>
      </w:r>
    </w:p>
    <w:bookmarkEnd w:id="35"/>
    <w:bookmarkEnd w:id="36"/>
    <w:bookmarkEnd w:id="37"/>
    <w:bookmarkEnd w:id="38"/>
    <w:bookmarkEnd w:id="39"/>
    <w:bookmarkEnd w:id="40"/>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6F460F">
      <w:pPr>
        <w:ind w:right="-1" w:firstLine="0"/>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1" w:name="_Pirkimo_sąlygų_3"/>
      <w:bookmarkEnd w:id="41"/>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242CECB2" w14:textId="77777777" w:rsidR="00762882" w:rsidRPr="00762882" w:rsidRDefault="00762882" w:rsidP="006F460F">
      <w:pPr>
        <w:spacing w:line="240" w:lineRule="auto"/>
        <w:ind w:firstLine="0"/>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5AECA85D" w14:textId="2C6C470F" w:rsidR="00506996" w:rsidRPr="00341DF3" w:rsidRDefault="009B4090" w:rsidP="006F460F">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6F460F">
      <w:pPr>
        <w:ind w:right="-1" w:firstLine="0"/>
        <w:jc w:val="left"/>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3C4C7BB6" w14:textId="50EEE410" w:rsidR="009B4090" w:rsidRDefault="005110A6" w:rsidP="006F460F">
      <w:pPr>
        <w:ind w:firstLine="0"/>
        <w:jc w:val="right"/>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A532F4E" w14:textId="77777777" w:rsidR="006F460F" w:rsidRPr="00341DF3" w:rsidRDefault="006F460F" w:rsidP="006F460F">
      <w:pPr>
        <w:ind w:firstLine="0"/>
        <w:jc w:val="right"/>
        <w:rPr>
          <w:rFonts w:eastAsiaTheme="minorHAnsi" w:cstheme="minorHAnsi"/>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341DF3" w14:paraId="555CDB78" w14:textId="77777777" w:rsidTr="006F460F">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2552"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6F460F">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2552"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6F460F">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2552"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6F460F">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2552"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6F460F">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45BD240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 xml:space="preserve">po </w:t>
            </w:r>
            <w:r w:rsidR="000E503D">
              <w:rPr>
                <w:rFonts w:asciiTheme="minorHAnsi" w:hAnsiTheme="minorHAnsi" w:cstheme="minorHAnsi"/>
                <w:color w:val="000000" w:themeColor="text1"/>
                <w:sz w:val="22"/>
                <w:szCs w:val="22"/>
              </w:rPr>
              <w:t>30</w:t>
            </w:r>
            <w:r w:rsidRPr="00341DF3">
              <w:rPr>
                <w:rFonts w:asciiTheme="minorHAnsi" w:hAnsiTheme="minorHAnsi" w:cstheme="minorHAnsi"/>
                <w:color w:val="000000" w:themeColor="text1"/>
                <w:sz w:val="22"/>
                <w:szCs w:val="22"/>
              </w:rPr>
              <w:t xml:space="preserve">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2552"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6F460F">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E04BF9">
              <w:rPr>
                <w:rFonts w:asciiTheme="minorHAnsi" w:hAnsiTheme="minorHAnsi" w:cstheme="minorHAnsi"/>
                <w:color w:val="000000" w:themeColor="text1"/>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2552"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6F460F">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E04BF9">
              <w:rPr>
                <w:rFonts w:asciiTheme="minorHAnsi" w:hAnsiTheme="minorHAnsi" w:cstheme="minorHAnsi"/>
                <w:iCs/>
                <w:color w:val="000000" w:themeColor="text1"/>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2552"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6F460F">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E04BF9">
              <w:rPr>
                <w:rFonts w:asciiTheme="minorHAnsi" w:hAnsiTheme="minorHAnsi" w:cstheme="minorHAnsi"/>
                <w:iCs/>
                <w:color w:val="000000" w:themeColor="text1"/>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2552"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6F460F">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2552"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6F460F">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lastRenderedPageBreak/>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2552"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6F460F">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2552"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6F460F">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2552"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6F460F">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2552"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5"/>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07687218" w14:textId="77777777" w:rsidR="00A408AD" w:rsidRDefault="00A408AD" w:rsidP="00053DF7">
      <w:pPr>
        <w:spacing w:line="240" w:lineRule="auto"/>
        <w:ind w:firstLine="0"/>
        <w:rPr>
          <w:rFonts w:ascii="Arial" w:hAnsi="Arial" w:cs="Arial"/>
          <w:sz w:val="22"/>
          <w:szCs w:val="22"/>
        </w:rPr>
      </w:pPr>
    </w:p>
    <w:p w14:paraId="09D691F4" w14:textId="77777777" w:rsidR="00F973A1" w:rsidRDefault="00F973A1" w:rsidP="00053DF7">
      <w:pPr>
        <w:spacing w:line="240" w:lineRule="auto"/>
        <w:ind w:firstLine="0"/>
        <w:rPr>
          <w:rFonts w:ascii="Arial" w:hAnsi="Arial" w:cs="Arial"/>
          <w:sz w:val="22"/>
          <w:szCs w:val="22"/>
        </w:rPr>
      </w:pPr>
    </w:p>
    <w:p w14:paraId="0C654C36" w14:textId="77777777" w:rsidR="00F973A1" w:rsidRDefault="00F973A1" w:rsidP="00053DF7">
      <w:pPr>
        <w:spacing w:line="240" w:lineRule="auto"/>
        <w:ind w:firstLine="0"/>
        <w:rPr>
          <w:rFonts w:ascii="Arial" w:hAnsi="Arial" w:cs="Arial"/>
          <w:sz w:val="22"/>
          <w:szCs w:val="22"/>
        </w:rPr>
      </w:pPr>
    </w:p>
    <w:p w14:paraId="294DE10F" w14:textId="3AAB3B57" w:rsidR="00F973A1" w:rsidRPr="00341DF3" w:rsidRDefault="00F973A1" w:rsidP="00F973A1">
      <w:pPr>
        <w:spacing w:line="240" w:lineRule="auto"/>
        <w:ind w:left="7314" w:firstLine="0"/>
        <w:rPr>
          <w:rFonts w:cstheme="minorHAnsi"/>
          <w:sz w:val="22"/>
          <w:szCs w:val="22"/>
        </w:rPr>
      </w:pPr>
      <w:r w:rsidRPr="00341DF3">
        <w:rPr>
          <w:rFonts w:cstheme="minorHAnsi"/>
          <w:sz w:val="22"/>
          <w:szCs w:val="22"/>
        </w:rPr>
        <w:t xml:space="preserve">Pirkimo sąlygų </w:t>
      </w:r>
      <w:r w:rsidR="00053DF7">
        <w:rPr>
          <w:rFonts w:cstheme="minorHAnsi"/>
          <w:sz w:val="22"/>
          <w:szCs w:val="22"/>
          <w:lang w:val="en-GB"/>
        </w:rPr>
        <w:t>9</w:t>
      </w:r>
      <w:r w:rsidRPr="00341DF3">
        <w:rPr>
          <w:rFonts w:cstheme="minorHAnsi"/>
          <w:sz w:val="22"/>
          <w:szCs w:val="22"/>
        </w:rPr>
        <w:t xml:space="preserve"> priedas „</w:t>
      </w:r>
      <w:r w:rsidR="000E503D" w:rsidRPr="000E503D">
        <w:rPr>
          <w:rFonts w:cstheme="minorHAnsi"/>
          <w:sz w:val="22"/>
          <w:szCs w:val="22"/>
        </w:rPr>
        <w:t>Įkainotas veiklų sąrašas</w:t>
      </w:r>
      <w:r w:rsidRPr="00341DF3">
        <w:rPr>
          <w:rFonts w:cstheme="minorHAnsi"/>
          <w:sz w:val="22"/>
          <w:szCs w:val="22"/>
        </w:rPr>
        <w:t>“</w:t>
      </w:r>
    </w:p>
    <w:p w14:paraId="2BBFBA6B" w14:textId="77777777" w:rsidR="00F973A1" w:rsidRPr="00341DF3" w:rsidRDefault="00F973A1" w:rsidP="00F973A1">
      <w:pPr>
        <w:pStyle w:val="Betarp"/>
        <w:spacing w:line="300" w:lineRule="auto"/>
        <w:ind w:firstLine="0"/>
        <w:contextualSpacing/>
        <w:rPr>
          <w:rFonts w:ascii="Arial" w:eastAsiaTheme="minorHAnsi" w:hAnsi="Arial" w:cs="Arial"/>
          <w:bCs/>
          <w:iCs/>
          <w:sz w:val="22"/>
          <w:szCs w:val="22"/>
        </w:rPr>
      </w:pPr>
    </w:p>
    <w:p w14:paraId="658C8FA6" w14:textId="32E7507F" w:rsidR="00F973A1" w:rsidRPr="00341DF3" w:rsidRDefault="000E503D" w:rsidP="006F460F">
      <w:pPr>
        <w:ind w:right="-1" w:firstLine="0"/>
        <w:rPr>
          <w:rFonts w:cstheme="minorHAnsi"/>
          <w:bCs/>
          <w:sz w:val="22"/>
          <w:szCs w:val="22"/>
        </w:rPr>
      </w:pPr>
      <w:r w:rsidRPr="000E503D">
        <w:rPr>
          <w:rFonts w:cstheme="minorHAnsi"/>
          <w:sz w:val="22"/>
          <w:szCs w:val="22"/>
        </w:rPr>
        <w:t>Įkainotas veiklų sąrašas</w:t>
      </w:r>
      <w:r w:rsidRPr="00F973A1">
        <w:rPr>
          <w:rFonts w:cstheme="minorHAnsi"/>
          <w:b/>
          <w:bCs/>
          <w:sz w:val="22"/>
          <w:szCs w:val="22"/>
        </w:rPr>
        <w:t xml:space="preserve"> </w:t>
      </w:r>
      <w:r w:rsidR="00F973A1" w:rsidRPr="00341DF3">
        <w:rPr>
          <w:rFonts w:cstheme="minorHAnsi"/>
          <w:bCs/>
          <w:sz w:val="22"/>
          <w:szCs w:val="22"/>
        </w:rPr>
        <w:t>pateikiamas papildomai prie pirkimo dokumentų.</w:t>
      </w:r>
    </w:p>
    <w:p w14:paraId="3E9EA9D3" w14:textId="77777777" w:rsidR="00F973A1" w:rsidRPr="00341DF3" w:rsidRDefault="00F973A1" w:rsidP="003C138F">
      <w:pPr>
        <w:spacing w:line="240" w:lineRule="auto"/>
        <w:rPr>
          <w:rFonts w:ascii="Arial" w:hAnsi="Arial" w:cs="Arial"/>
          <w:sz w:val="22"/>
          <w:szCs w:val="22"/>
        </w:rPr>
      </w:pPr>
    </w:p>
    <w:sectPr w:rsidR="00F973A1" w:rsidRPr="00341DF3" w:rsidSect="006F460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6C78" w14:textId="77777777" w:rsidR="00DA5A5B" w:rsidRDefault="00DA5A5B" w:rsidP="00D05666">
      <w:r>
        <w:separator/>
      </w:r>
    </w:p>
  </w:endnote>
  <w:endnote w:type="continuationSeparator" w:id="0">
    <w:p w14:paraId="6F46099A" w14:textId="77777777" w:rsidR="00DA5A5B" w:rsidRDefault="00DA5A5B" w:rsidP="00D05666">
      <w:r>
        <w:continuationSeparator/>
      </w:r>
    </w:p>
  </w:endnote>
  <w:endnote w:type="continuationNotice" w:id="1">
    <w:p w14:paraId="1A29EB2D" w14:textId="77777777" w:rsidR="00DA5A5B" w:rsidRDefault="00DA5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009C" w14:textId="77777777" w:rsidR="00DA5A5B" w:rsidRDefault="00DA5A5B" w:rsidP="00D05666">
      <w:r>
        <w:separator/>
      </w:r>
    </w:p>
  </w:footnote>
  <w:footnote w:type="continuationSeparator" w:id="0">
    <w:p w14:paraId="40BFB1C0" w14:textId="77777777" w:rsidR="00DA5A5B" w:rsidRDefault="00DA5A5B" w:rsidP="00D05666">
      <w:r>
        <w:continuationSeparator/>
      </w:r>
    </w:p>
  </w:footnote>
  <w:footnote w:type="continuationNotice" w:id="1">
    <w:p w14:paraId="11B4F269" w14:textId="77777777" w:rsidR="00DA5A5B" w:rsidRDefault="00DA5A5B">
      <w:pPr>
        <w:spacing w:line="240" w:lineRule="auto"/>
      </w:pPr>
    </w:p>
  </w:footnote>
  <w:footnote w:id="2">
    <w:p w14:paraId="5D13131D" w14:textId="77777777" w:rsidR="006F460F" w:rsidRDefault="006F460F" w:rsidP="006F460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FD130FA" w14:textId="77777777" w:rsidR="006F460F" w:rsidRDefault="006F460F" w:rsidP="006F460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4720D2">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3281367">
    <w:abstractNumId w:val="7"/>
  </w:num>
  <w:num w:numId="2" w16cid:durableId="684526825">
    <w:abstractNumId w:val="34"/>
  </w:num>
  <w:num w:numId="3" w16cid:durableId="51775511">
    <w:abstractNumId w:val="20"/>
  </w:num>
  <w:num w:numId="4" w16cid:durableId="1733969897">
    <w:abstractNumId w:val="47"/>
  </w:num>
  <w:num w:numId="5" w16cid:durableId="287009703">
    <w:abstractNumId w:val="5"/>
  </w:num>
  <w:num w:numId="6" w16cid:durableId="462770618">
    <w:abstractNumId w:val="18"/>
  </w:num>
  <w:num w:numId="7" w16cid:durableId="271014412">
    <w:abstractNumId w:val="32"/>
  </w:num>
  <w:num w:numId="8" w16cid:durableId="1895699727">
    <w:abstractNumId w:val="36"/>
  </w:num>
  <w:num w:numId="9" w16cid:durableId="436951336">
    <w:abstractNumId w:val="3"/>
  </w:num>
  <w:num w:numId="10" w16cid:durableId="743572065">
    <w:abstractNumId w:val="9"/>
  </w:num>
  <w:num w:numId="11" w16cid:durableId="180053500">
    <w:abstractNumId w:val="39"/>
  </w:num>
  <w:num w:numId="12" w16cid:durableId="679740235">
    <w:abstractNumId w:val="11"/>
  </w:num>
  <w:num w:numId="13" w16cid:durableId="434441593">
    <w:abstractNumId w:val="23"/>
  </w:num>
  <w:num w:numId="14" w16cid:durableId="1001811777">
    <w:abstractNumId w:val="10"/>
  </w:num>
  <w:num w:numId="15" w16cid:durableId="1546986648">
    <w:abstractNumId w:val="14"/>
  </w:num>
  <w:num w:numId="16" w16cid:durableId="1653942479">
    <w:abstractNumId w:val="45"/>
  </w:num>
  <w:num w:numId="17" w16cid:durableId="1882209022">
    <w:abstractNumId w:val="44"/>
  </w:num>
  <w:num w:numId="18" w16cid:durableId="1716198784">
    <w:abstractNumId w:val="6"/>
  </w:num>
  <w:num w:numId="19" w16cid:durableId="2125149256">
    <w:abstractNumId w:val="24"/>
  </w:num>
  <w:num w:numId="20" w16cid:durableId="1438402236">
    <w:abstractNumId w:val="22"/>
  </w:num>
  <w:num w:numId="21" w16cid:durableId="1768698912">
    <w:abstractNumId w:val="21"/>
  </w:num>
  <w:num w:numId="22" w16cid:durableId="758872669">
    <w:abstractNumId w:val="4"/>
  </w:num>
  <w:num w:numId="23" w16cid:durableId="497353644">
    <w:abstractNumId w:val="46"/>
  </w:num>
  <w:num w:numId="24" w16cid:durableId="1459254514">
    <w:abstractNumId w:val="0"/>
  </w:num>
  <w:num w:numId="25" w16cid:durableId="2094357475">
    <w:abstractNumId w:val="12"/>
  </w:num>
  <w:num w:numId="26" w16cid:durableId="1175923881">
    <w:abstractNumId w:val="19"/>
  </w:num>
  <w:num w:numId="27" w16cid:durableId="1691222689">
    <w:abstractNumId w:val="27"/>
  </w:num>
  <w:num w:numId="28" w16cid:durableId="1549683758">
    <w:abstractNumId w:val="25"/>
  </w:num>
  <w:num w:numId="29" w16cid:durableId="179005072">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348094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596523">
    <w:abstractNumId w:val="31"/>
  </w:num>
  <w:num w:numId="32" w16cid:durableId="1371027784">
    <w:abstractNumId w:val="16"/>
  </w:num>
  <w:num w:numId="33" w16cid:durableId="519857630">
    <w:abstractNumId w:val="1"/>
  </w:num>
  <w:num w:numId="34" w16cid:durableId="2045052871">
    <w:abstractNumId w:val="17"/>
  </w:num>
  <w:num w:numId="35" w16cid:durableId="1875268159">
    <w:abstractNumId w:val="33"/>
  </w:num>
  <w:num w:numId="36" w16cid:durableId="1777558016">
    <w:abstractNumId w:val="26"/>
  </w:num>
  <w:num w:numId="37" w16cid:durableId="1525095187">
    <w:abstractNumId w:val="2"/>
  </w:num>
  <w:num w:numId="38" w16cid:durableId="305664647">
    <w:abstractNumId w:val="8"/>
  </w:num>
  <w:num w:numId="39" w16cid:durableId="246887927">
    <w:abstractNumId w:val="41"/>
  </w:num>
  <w:num w:numId="40" w16cid:durableId="107593350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4865797">
    <w:abstractNumId w:val="28"/>
  </w:num>
  <w:num w:numId="42" w16cid:durableId="335814122">
    <w:abstractNumId w:val="42"/>
  </w:num>
  <w:num w:numId="43" w16cid:durableId="1075861528">
    <w:abstractNumId w:val="29"/>
  </w:num>
  <w:num w:numId="44" w16cid:durableId="724447268">
    <w:abstractNumId w:val="43"/>
  </w:num>
  <w:num w:numId="45" w16cid:durableId="828210059">
    <w:abstractNumId w:val="15"/>
  </w:num>
  <w:num w:numId="46" w16cid:durableId="2027361689">
    <w:abstractNumId w:val="30"/>
  </w:num>
  <w:num w:numId="47" w16cid:durableId="1905944224">
    <w:abstractNumId w:val="40"/>
  </w:num>
  <w:num w:numId="48" w16cid:durableId="281545889">
    <w:abstractNumId w:val="38"/>
  </w:num>
  <w:num w:numId="49" w16cid:durableId="19576361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2CA"/>
    <w:rsid w:val="00013DC6"/>
    <w:rsid w:val="00013EF1"/>
    <w:rsid w:val="00013FF6"/>
    <w:rsid w:val="00014A61"/>
    <w:rsid w:val="0001618D"/>
    <w:rsid w:val="00016836"/>
    <w:rsid w:val="00020176"/>
    <w:rsid w:val="00020DD7"/>
    <w:rsid w:val="00020FD4"/>
    <w:rsid w:val="00021ECC"/>
    <w:rsid w:val="00021EFA"/>
    <w:rsid w:val="00023019"/>
    <w:rsid w:val="000238BE"/>
    <w:rsid w:val="00024BD9"/>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C3"/>
    <w:rsid w:val="00050C31"/>
    <w:rsid w:val="0005148B"/>
    <w:rsid w:val="00051E9D"/>
    <w:rsid w:val="00052365"/>
    <w:rsid w:val="0005295E"/>
    <w:rsid w:val="00053DF7"/>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895"/>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46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2AE"/>
    <w:rsid w:val="000B5EDD"/>
    <w:rsid w:val="000B6976"/>
    <w:rsid w:val="000B7223"/>
    <w:rsid w:val="000C006A"/>
    <w:rsid w:val="000C017C"/>
    <w:rsid w:val="000C02F3"/>
    <w:rsid w:val="000C12E1"/>
    <w:rsid w:val="000C1AE5"/>
    <w:rsid w:val="000C1F59"/>
    <w:rsid w:val="000C2217"/>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3A3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03D"/>
    <w:rsid w:val="000E5999"/>
    <w:rsid w:val="000E5D1E"/>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AD"/>
    <w:rsid w:val="00100B38"/>
    <w:rsid w:val="001010F7"/>
    <w:rsid w:val="00101313"/>
    <w:rsid w:val="0010148D"/>
    <w:rsid w:val="00101C48"/>
    <w:rsid w:val="0010270D"/>
    <w:rsid w:val="00103049"/>
    <w:rsid w:val="00103CEC"/>
    <w:rsid w:val="001045C0"/>
    <w:rsid w:val="00105DAD"/>
    <w:rsid w:val="001072BE"/>
    <w:rsid w:val="00107A04"/>
    <w:rsid w:val="00107DDA"/>
    <w:rsid w:val="00110FBB"/>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7EC"/>
    <w:rsid w:val="00162747"/>
    <w:rsid w:val="00163807"/>
    <w:rsid w:val="00163FD1"/>
    <w:rsid w:val="00164443"/>
    <w:rsid w:val="001647BD"/>
    <w:rsid w:val="00165A2C"/>
    <w:rsid w:val="0016665C"/>
    <w:rsid w:val="001666D5"/>
    <w:rsid w:val="00167555"/>
    <w:rsid w:val="00167B99"/>
    <w:rsid w:val="00167E09"/>
    <w:rsid w:val="00171C73"/>
    <w:rsid w:val="00171FE7"/>
    <w:rsid w:val="001720E5"/>
    <w:rsid w:val="00172D53"/>
    <w:rsid w:val="00173319"/>
    <w:rsid w:val="00173478"/>
    <w:rsid w:val="001735A4"/>
    <w:rsid w:val="001736C7"/>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950"/>
    <w:rsid w:val="00182E25"/>
    <w:rsid w:val="001850A3"/>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16"/>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3E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4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0384"/>
    <w:rsid w:val="002415C7"/>
    <w:rsid w:val="0024180E"/>
    <w:rsid w:val="002418CE"/>
    <w:rsid w:val="0024200F"/>
    <w:rsid w:val="002428AC"/>
    <w:rsid w:val="00242987"/>
    <w:rsid w:val="002430AE"/>
    <w:rsid w:val="00243470"/>
    <w:rsid w:val="00244688"/>
    <w:rsid w:val="00244994"/>
    <w:rsid w:val="00245B43"/>
    <w:rsid w:val="00245C47"/>
    <w:rsid w:val="00245DEF"/>
    <w:rsid w:val="002460BF"/>
    <w:rsid w:val="00246347"/>
    <w:rsid w:val="00246F96"/>
    <w:rsid w:val="002476D5"/>
    <w:rsid w:val="0025061E"/>
    <w:rsid w:val="0025063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18CB"/>
    <w:rsid w:val="002620D1"/>
    <w:rsid w:val="00262386"/>
    <w:rsid w:val="00262D3D"/>
    <w:rsid w:val="00263E7F"/>
    <w:rsid w:val="0026424A"/>
    <w:rsid w:val="00264AAE"/>
    <w:rsid w:val="00264DE7"/>
    <w:rsid w:val="00266187"/>
    <w:rsid w:val="00267751"/>
    <w:rsid w:val="00267E9A"/>
    <w:rsid w:val="00270CE4"/>
    <w:rsid w:val="00270EFE"/>
    <w:rsid w:val="00271411"/>
    <w:rsid w:val="00271415"/>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8C7"/>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473F"/>
    <w:rsid w:val="002F536E"/>
    <w:rsid w:val="002F5EE2"/>
    <w:rsid w:val="002F5F47"/>
    <w:rsid w:val="002F67FD"/>
    <w:rsid w:val="002F7D23"/>
    <w:rsid w:val="00300091"/>
    <w:rsid w:val="00300A60"/>
    <w:rsid w:val="00300FEF"/>
    <w:rsid w:val="00301185"/>
    <w:rsid w:val="0030230E"/>
    <w:rsid w:val="003025C8"/>
    <w:rsid w:val="003047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1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20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6E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A1"/>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2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33"/>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A03"/>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D2"/>
    <w:rsid w:val="00472F7A"/>
    <w:rsid w:val="00472F8C"/>
    <w:rsid w:val="004730BE"/>
    <w:rsid w:val="0047509D"/>
    <w:rsid w:val="0047554A"/>
    <w:rsid w:val="004758C1"/>
    <w:rsid w:val="00475F9B"/>
    <w:rsid w:val="0047687E"/>
    <w:rsid w:val="00477068"/>
    <w:rsid w:val="00477E28"/>
    <w:rsid w:val="00481EA9"/>
    <w:rsid w:val="00482A1E"/>
    <w:rsid w:val="00482BC0"/>
    <w:rsid w:val="00483462"/>
    <w:rsid w:val="00483B9F"/>
    <w:rsid w:val="00483E10"/>
    <w:rsid w:val="004847DE"/>
    <w:rsid w:val="00485E23"/>
    <w:rsid w:val="0048654D"/>
    <w:rsid w:val="004867B9"/>
    <w:rsid w:val="00486B0D"/>
    <w:rsid w:val="0049285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4D5"/>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1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6C"/>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79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71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E11"/>
    <w:rsid w:val="00587BAC"/>
    <w:rsid w:val="00587E05"/>
    <w:rsid w:val="00590005"/>
    <w:rsid w:val="00591FAF"/>
    <w:rsid w:val="00592196"/>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498"/>
    <w:rsid w:val="005C17C2"/>
    <w:rsid w:val="005C325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E70A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6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8D4"/>
    <w:rsid w:val="00643C6F"/>
    <w:rsid w:val="00643C90"/>
    <w:rsid w:val="006440AA"/>
    <w:rsid w:val="00644A79"/>
    <w:rsid w:val="00645DF8"/>
    <w:rsid w:val="006460FF"/>
    <w:rsid w:val="00646974"/>
    <w:rsid w:val="006512AF"/>
    <w:rsid w:val="00651301"/>
    <w:rsid w:val="00651664"/>
    <w:rsid w:val="00651E2B"/>
    <w:rsid w:val="00653069"/>
    <w:rsid w:val="00653A37"/>
    <w:rsid w:val="006541EB"/>
    <w:rsid w:val="006545F9"/>
    <w:rsid w:val="00654D7B"/>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0FA"/>
    <w:rsid w:val="00670373"/>
    <w:rsid w:val="00670606"/>
    <w:rsid w:val="00671B2B"/>
    <w:rsid w:val="00671D4E"/>
    <w:rsid w:val="00671DB5"/>
    <w:rsid w:val="00671E8F"/>
    <w:rsid w:val="006727BF"/>
    <w:rsid w:val="0067281B"/>
    <w:rsid w:val="00673538"/>
    <w:rsid w:val="00676421"/>
    <w:rsid w:val="00677B00"/>
    <w:rsid w:val="00677F40"/>
    <w:rsid w:val="00680281"/>
    <w:rsid w:val="00681CDE"/>
    <w:rsid w:val="006824FC"/>
    <w:rsid w:val="00682AD5"/>
    <w:rsid w:val="0068448B"/>
    <w:rsid w:val="00685C49"/>
    <w:rsid w:val="00687186"/>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238"/>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A70"/>
    <w:rsid w:val="006C0152"/>
    <w:rsid w:val="006C176F"/>
    <w:rsid w:val="006C1CE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48A"/>
    <w:rsid w:val="00717909"/>
    <w:rsid w:val="00717D94"/>
    <w:rsid w:val="00720E2A"/>
    <w:rsid w:val="00721618"/>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68"/>
    <w:rsid w:val="00751799"/>
    <w:rsid w:val="0075196E"/>
    <w:rsid w:val="00751E0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0DE"/>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AE3"/>
    <w:rsid w:val="007B2E75"/>
    <w:rsid w:val="007B39E1"/>
    <w:rsid w:val="007B4DFE"/>
    <w:rsid w:val="007B6219"/>
    <w:rsid w:val="007B6AEC"/>
    <w:rsid w:val="007C0612"/>
    <w:rsid w:val="007C0697"/>
    <w:rsid w:val="007C1FE3"/>
    <w:rsid w:val="007C2F6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F76"/>
    <w:rsid w:val="0080269D"/>
    <w:rsid w:val="008040CB"/>
    <w:rsid w:val="008043C9"/>
    <w:rsid w:val="00805177"/>
    <w:rsid w:val="008051EF"/>
    <w:rsid w:val="00806044"/>
    <w:rsid w:val="00807185"/>
    <w:rsid w:val="00807B75"/>
    <w:rsid w:val="00810237"/>
    <w:rsid w:val="00810AF3"/>
    <w:rsid w:val="00812F55"/>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2D"/>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C12"/>
    <w:rsid w:val="008A3657"/>
    <w:rsid w:val="008A37DA"/>
    <w:rsid w:val="008A3A6F"/>
    <w:rsid w:val="008A3C76"/>
    <w:rsid w:val="008A4ECF"/>
    <w:rsid w:val="008A51A5"/>
    <w:rsid w:val="008A52F4"/>
    <w:rsid w:val="008A53C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1"/>
    <w:rsid w:val="00902DD7"/>
    <w:rsid w:val="009030AA"/>
    <w:rsid w:val="009032BE"/>
    <w:rsid w:val="0090339F"/>
    <w:rsid w:val="0090375F"/>
    <w:rsid w:val="00903F2F"/>
    <w:rsid w:val="00904BC4"/>
    <w:rsid w:val="0090544A"/>
    <w:rsid w:val="0090570A"/>
    <w:rsid w:val="00905F9E"/>
    <w:rsid w:val="0091145F"/>
    <w:rsid w:val="009122A7"/>
    <w:rsid w:val="00912795"/>
    <w:rsid w:val="0091335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CD3"/>
    <w:rsid w:val="0094210F"/>
    <w:rsid w:val="009425A7"/>
    <w:rsid w:val="00942B80"/>
    <w:rsid w:val="00942BCA"/>
    <w:rsid w:val="009438E2"/>
    <w:rsid w:val="00945865"/>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57CC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E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897"/>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3E"/>
    <w:rsid w:val="009E43D5"/>
    <w:rsid w:val="009E46BC"/>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5CC"/>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2FE1"/>
    <w:rsid w:val="00A33366"/>
    <w:rsid w:val="00A33684"/>
    <w:rsid w:val="00A363BD"/>
    <w:rsid w:val="00A3699B"/>
    <w:rsid w:val="00A36CC9"/>
    <w:rsid w:val="00A36D58"/>
    <w:rsid w:val="00A37373"/>
    <w:rsid w:val="00A37BA5"/>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292"/>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076"/>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30D"/>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BB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D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37"/>
    <w:rsid w:val="00C20A77"/>
    <w:rsid w:val="00C20C40"/>
    <w:rsid w:val="00C20E68"/>
    <w:rsid w:val="00C21A30"/>
    <w:rsid w:val="00C23DFD"/>
    <w:rsid w:val="00C25060"/>
    <w:rsid w:val="00C25FC8"/>
    <w:rsid w:val="00C26588"/>
    <w:rsid w:val="00C265EA"/>
    <w:rsid w:val="00C275A1"/>
    <w:rsid w:val="00C3061F"/>
    <w:rsid w:val="00C30BBB"/>
    <w:rsid w:val="00C313A3"/>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99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0BC"/>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90"/>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16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2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9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9D"/>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B35"/>
    <w:rsid w:val="00DA22F0"/>
    <w:rsid w:val="00DA3A07"/>
    <w:rsid w:val="00DA4A0C"/>
    <w:rsid w:val="00DA4AC1"/>
    <w:rsid w:val="00DA4DC6"/>
    <w:rsid w:val="00DA5A5B"/>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1E9"/>
    <w:rsid w:val="00E0425D"/>
    <w:rsid w:val="00E04919"/>
    <w:rsid w:val="00E0493C"/>
    <w:rsid w:val="00E04BF9"/>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3E4E"/>
    <w:rsid w:val="00E54BE2"/>
    <w:rsid w:val="00E5577B"/>
    <w:rsid w:val="00E55E1A"/>
    <w:rsid w:val="00E55E31"/>
    <w:rsid w:val="00E56BA8"/>
    <w:rsid w:val="00E57BC3"/>
    <w:rsid w:val="00E6008D"/>
    <w:rsid w:val="00E601D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64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087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F0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80"/>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A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4396758">
      <w:bodyDiv w:val="1"/>
      <w:marLeft w:val="0"/>
      <w:marRight w:val="0"/>
      <w:marTop w:val="0"/>
      <w:marBottom w:val="0"/>
      <w:divBdr>
        <w:top w:val="none" w:sz="0" w:space="0" w:color="auto"/>
        <w:left w:val="none" w:sz="0" w:space="0" w:color="auto"/>
        <w:bottom w:val="none" w:sz="0" w:space="0" w:color="auto"/>
        <w:right w:val="none" w:sz="0" w:space="0" w:color="auto"/>
      </w:divBdr>
      <w:divsChild>
        <w:div w:id="1226181312">
          <w:marLeft w:val="-225"/>
          <w:marRight w:val="-225"/>
          <w:marTop w:val="0"/>
          <w:marBottom w:val="15"/>
          <w:divBdr>
            <w:top w:val="none" w:sz="0" w:space="0" w:color="auto"/>
            <w:left w:val="none" w:sz="0" w:space="0" w:color="auto"/>
            <w:bottom w:val="none" w:sz="0" w:space="0" w:color="auto"/>
            <w:right w:val="none" w:sz="0" w:space="0" w:color="auto"/>
          </w:divBdr>
          <w:divsChild>
            <w:div w:id="189999279">
              <w:marLeft w:val="0"/>
              <w:marRight w:val="0"/>
              <w:marTop w:val="0"/>
              <w:marBottom w:val="0"/>
              <w:divBdr>
                <w:top w:val="none" w:sz="0" w:space="0" w:color="auto"/>
                <w:left w:val="none" w:sz="0" w:space="0" w:color="auto"/>
                <w:bottom w:val="none" w:sz="0" w:space="0" w:color="auto"/>
                <w:right w:val="none" w:sz="0" w:space="0" w:color="auto"/>
              </w:divBdr>
            </w:div>
          </w:divsChild>
        </w:div>
        <w:div w:id="1028868601">
          <w:marLeft w:val="-225"/>
          <w:marRight w:val="-225"/>
          <w:marTop w:val="0"/>
          <w:marBottom w:val="15"/>
          <w:divBdr>
            <w:top w:val="none" w:sz="0" w:space="0" w:color="auto"/>
            <w:left w:val="none" w:sz="0" w:space="0" w:color="auto"/>
            <w:bottom w:val="none" w:sz="0" w:space="0" w:color="auto"/>
            <w:right w:val="none" w:sz="0" w:space="0" w:color="auto"/>
          </w:divBdr>
          <w:divsChild>
            <w:div w:id="1895118456">
              <w:marLeft w:val="0"/>
              <w:marRight w:val="0"/>
              <w:marTop w:val="0"/>
              <w:marBottom w:val="0"/>
              <w:divBdr>
                <w:top w:val="none" w:sz="0" w:space="0" w:color="auto"/>
                <w:left w:val="none" w:sz="0" w:space="0" w:color="auto"/>
                <w:bottom w:val="none" w:sz="0" w:space="0" w:color="auto"/>
                <w:right w:val="none" w:sz="0" w:space="0" w:color="auto"/>
              </w:divBdr>
            </w:div>
          </w:divsChild>
        </w:div>
        <w:div w:id="453985737">
          <w:marLeft w:val="-225"/>
          <w:marRight w:val="-225"/>
          <w:marTop w:val="0"/>
          <w:marBottom w:val="15"/>
          <w:divBdr>
            <w:top w:val="none" w:sz="0" w:space="0" w:color="auto"/>
            <w:left w:val="none" w:sz="0" w:space="0" w:color="auto"/>
            <w:bottom w:val="none" w:sz="0" w:space="0" w:color="auto"/>
            <w:right w:val="none" w:sz="0" w:space="0" w:color="auto"/>
          </w:divBdr>
          <w:divsChild>
            <w:div w:id="1708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280817">
      <w:bodyDiv w:val="1"/>
      <w:marLeft w:val="0"/>
      <w:marRight w:val="0"/>
      <w:marTop w:val="0"/>
      <w:marBottom w:val="0"/>
      <w:divBdr>
        <w:top w:val="none" w:sz="0" w:space="0" w:color="auto"/>
        <w:left w:val="none" w:sz="0" w:space="0" w:color="auto"/>
        <w:bottom w:val="none" w:sz="0" w:space="0" w:color="auto"/>
        <w:right w:val="none" w:sz="0" w:space="0" w:color="auto"/>
      </w:divBdr>
      <w:divsChild>
        <w:div w:id="177544048">
          <w:marLeft w:val="-225"/>
          <w:marRight w:val="-225"/>
          <w:marTop w:val="0"/>
          <w:marBottom w:val="15"/>
          <w:divBdr>
            <w:top w:val="none" w:sz="0" w:space="0" w:color="auto"/>
            <w:left w:val="none" w:sz="0" w:space="0" w:color="auto"/>
            <w:bottom w:val="none" w:sz="0" w:space="0" w:color="auto"/>
            <w:right w:val="none" w:sz="0" w:space="0" w:color="auto"/>
          </w:divBdr>
          <w:divsChild>
            <w:div w:id="1929001071">
              <w:marLeft w:val="0"/>
              <w:marRight w:val="0"/>
              <w:marTop w:val="0"/>
              <w:marBottom w:val="0"/>
              <w:divBdr>
                <w:top w:val="none" w:sz="0" w:space="0" w:color="auto"/>
                <w:left w:val="none" w:sz="0" w:space="0" w:color="auto"/>
                <w:bottom w:val="none" w:sz="0" w:space="0" w:color="auto"/>
                <w:right w:val="none" w:sz="0" w:space="0" w:color="auto"/>
              </w:divBdr>
            </w:div>
          </w:divsChild>
        </w:div>
        <w:div w:id="2828408">
          <w:marLeft w:val="-225"/>
          <w:marRight w:val="-225"/>
          <w:marTop w:val="0"/>
          <w:marBottom w:val="15"/>
          <w:divBdr>
            <w:top w:val="none" w:sz="0" w:space="0" w:color="auto"/>
            <w:left w:val="none" w:sz="0" w:space="0" w:color="auto"/>
            <w:bottom w:val="none" w:sz="0" w:space="0" w:color="auto"/>
            <w:right w:val="none" w:sz="0" w:space="0" w:color="auto"/>
          </w:divBdr>
          <w:divsChild>
            <w:div w:id="578639621">
              <w:marLeft w:val="0"/>
              <w:marRight w:val="0"/>
              <w:marTop w:val="0"/>
              <w:marBottom w:val="0"/>
              <w:divBdr>
                <w:top w:val="none" w:sz="0" w:space="0" w:color="auto"/>
                <w:left w:val="none" w:sz="0" w:space="0" w:color="auto"/>
                <w:bottom w:val="none" w:sz="0" w:space="0" w:color="auto"/>
                <w:right w:val="none" w:sz="0" w:space="0" w:color="auto"/>
              </w:divBdr>
            </w:div>
          </w:divsChild>
        </w:div>
        <w:div w:id="1364480656">
          <w:marLeft w:val="-225"/>
          <w:marRight w:val="-225"/>
          <w:marTop w:val="0"/>
          <w:marBottom w:val="15"/>
          <w:divBdr>
            <w:top w:val="none" w:sz="0" w:space="0" w:color="auto"/>
            <w:left w:val="none" w:sz="0" w:space="0" w:color="auto"/>
            <w:bottom w:val="none" w:sz="0" w:space="0" w:color="auto"/>
            <w:right w:val="none" w:sz="0" w:space="0" w:color="auto"/>
          </w:divBdr>
          <w:divsChild>
            <w:div w:id="4578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462"/>
    <w:rsid w:val="000E3D5E"/>
    <w:rsid w:val="000E62D1"/>
    <w:rsid w:val="001251FC"/>
    <w:rsid w:val="00127A9E"/>
    <w:rsid w:val="001A6EE0"/>
    <w:rsid w:val="001E3B26"/>
    <w:rsid w:val="00221435"/>
    <w:rsid w:val="002618CB"/>
    <w:rsid w:val="00295EF8"/>
    <w:rsid w:val="002C1509"/>
    <w:rsid w:val="002F16F0"/>
    <w:rsid w:val="003661A6"/>
    <w:rsid w:val="00402B25"/>
    <w:rsid w:val="004161F4"/>
    <w:rsid w:val="00416A33"/>
    <w:rsid w:val="00430113"/>
    <w:rsid w:val="00460C76"/>
    <w:rsid w:val="0046126A"/>
    <w:rsid w:val="004C214A"/>
    <w:rsid w:val="004D38E9"/>
    <w:rsid w:val="0052383A"/>
    <w:rsid w:val="005A0AAD"/>
    <w:rsid w:val="005A773E"/>
    <w:rsid w:val="005D1ADC"/>
    <w:rsid w:val="00652F79"/>
    <w:rsid w:val="006D5DA1"/>
    <w:rsid w:val="006D77F5"/>
    <w:rsid w:val="0071748A"/>
    <w:rsid w:val="007260B3"/>
    <w:rsid w:val="00731487"/>
    <w:rsid w:val="00737C4C"/>
    <w:rsid w:val="0078514A"/>
    <w:rsid w:val="00794D8C"/>
    <w:rsid w:val="007B2AE3"/>
    <w:rsid w:val="007C7D73"/>
    <w:rsid w:val="007F25D7"/>
    <w:rsid w:val="007F6B5C"/>
    <w:rsid w:val="00810A25"/>
    <w:rsid w:val="00812F55"/>
    <w:rsid w:val="00813EF6"/>
    <w:rsid w:val="0082732D"/>
    <w:rsid w:val="008D6E2A"/>
    <w:rsid w:val="00902921"/>
    <w:rsid w:val="00906FC8"/>
    <w:rsid w:val="00915DD0"/>
    <w:rsid w:val="00926BF1"/>
    <w:rsid w:val="009520DA"/>
    <w:rsid w:val="00953140"/>
    <w:rsid w:val="00975C18"/>
    <w:rsid w:val="0097687E"/>
    <w:rsid w:val="009C51B3"/>
    <w:rsid w:val="009C5E39"/>
    <w:rsid w:val="009C7897"/>
    <w:rsid w:val="009E6FBD"/>
    <w:rsid w:val="009F4B30"/>
    <w:rsid w:val="00A02E8E"/>
    <w:rsid w:val="00A03CB8"/>
    <w:rsid w:val="00A447B7"/>
    <w:rsid w:val="00A55596"/>
    <w:rsid w:val="00A87851"/>
    <w:rsid w:val="00AC07D5"/>
    <w:rsid w:val="00AD09B5"/>
    <w:rsid w:val="00AD33B3"/>
    <w:rsid w:val="00B02DFF"/>
    <w:rsid w:val="00B031BD"/>
    <w:rsid w:val="00B604DE"/>
    <w:rsid w:val="00B61937"/>
    <w:rsid w:val="00B70DD9"/>
    <w:rsid w:val="00C35228"/>
    <w:rsid w:val="00C64247"/>
    <w:rsid w:val="00C64F5A"/>
    <w:rsid w:val="00C732E3"/>
    <w:rsid w:val="00CB2D64"/>
    <w:rsid w:val="00CD27B6"/>
    <w:rsid w:val="00CF4CEB"/>
    <w:rsid w:val="00D1288B"/>
    <w:rsid w:val="00D45414"/>
    <w:rsid w:val="00D8729D"/>
    <w:rsid w:val="00DA2804"/>
    <w:rsid w:val="00DE23D8"/>
    <w:rsid w:val="00DF6990"/>
    <w:rsid w:val="00E041E9"/>
    <w:rsid w:val="00E464CE"/>
    <w:rsid w:val="00EF6792"/>
    <w:rsid w:val="00F20E94"/>
    <w:rsid w:val="00F63C2F"/>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3B722-4414-4EAA-822F-94E1102F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12490</Words>
  <Characters>7120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2025-04-09T08:43:00Z</dcterms:created>
  <dcterms:modified xsi:type="dcterms:W3CDTF">2025-04-28T07:29:00Z</dcterms:modified>
</cp:coreProperties>
</file>