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8A54" w14:textId="58E2049F" w:rsidR="00326C31" w:rsidRPr="002339A6" w:rsidRDefault="0C9B2CDE" w:rsidP="00326C31">
      <w:pPr>
        <w:pStyle w:val="Heading2"/>
        <w:ind w:left="5103"/>
        <w:rPr>
          <w:rFonts w:ascii="Calibri" w:eastAsia="Calibri" w:hAnsi="Calibri" w:cs="Calibri"/>
          <w:color w:val="0070C0"/>
          <w:kern w:val="0"/>
          <w:sz w:val="21"/>
          <w:szCs w:val="21"/>
          <w:lang w:eastAsia="lt-LT"/>
          <w14:ligatures w14:val="none"/>
        </w:rPr>
      </w:pPr>
      <w:r w:rsidRPr="002339A6">
        <w:rPr>
          <w:rFonts w:ascii="Calibri" w:eastAsia="Times New Roman" w:hAnsi="Calibri" w:cs="Calibri"/>
          <w:sz w:val="21"/>
          <w:szCs w:val="21"/>
        </w:rPr>
        <w:t xml:space="preserve">Specialiųjų pirkimo sąlygų </w:t>
      </w:r>
      <w:r w:rsidR="009715F3">
        <w:rPr>
          <w:rFonts w:ascii="Calibri" w:eastAsia="Times New Roman" w:hAnsi="Calibri" w:cs="Calibri"/>
          <w:sz w:val="21"/>
          <w:szCs w:val="21"/>
        </w:rPr>
        <w:t>7</w:t>
      </w:r>
      <w:r w:rsidRPr="002339A6">
        <w:rPr>
          <w:rFonts w:ascii="Calibri" w:eastAsia="Times New Roman" w:hAnsi="Calibri" w:cs="Calibri"/>
          <w:sz w:val="21"/>
          <w:szCs w:val="21"/>
        </w:rPr>
        <w:t xml:space="preserve"> priedas</w:t>
      </w:r>
      <w:r w:rsidR="00326C31" w:rsidRPr="002339A6">
        <w:rPr>
          <w:rFonts w:ascii="Calibri" w:eastAsia="Times New Roman" w:hAnsi="Calibri" w:cs="Calibri"/>
          <w:sz w:val="21"/>
          <w:szCs w:val="21"/>
        </w:rPr>
        <w:t xml:space="preserve"> </w:t>
      </w:r>
      <w:r w:rsidR="00326C31" w:rsidRPr="002339A6">
        <w:rPr>
          <w:rFonts w:ascii="Calibri" w:eastAsia="Calibri" w:hAnsi="Calibri" w:cs="Calibri"/>
          <w:color w:val="0070C0"/>
          <w:kern w:val="0"/>
          <w:sz w:val="21"/>
          <w:szCs w:val="21"/>
          <w:lang w:eastAsia="lt-LT"/>
          <w14:ligatures w14:val="none"/>
        </w:rPr>
        <w:t xml:space="preserve"> „Tiekėjų kvalifikacijos reikalavimai ir reikalaujami kokybės bei aplinkos apsaugos vadybos sistemų standartai“</w:t>
      </w:r>
    </w:p>
    <w:p w14:paraId="20AA6B52" w14:textId="77777777" w:rsidR="00326C31" w:rsidRPr="00326C31" w:rsidRDefault="00326C31" w:rsidP="00326C31">
      <w:pPr>
        <w:spacing w:line="276" w:lineRule="auto"/>
        <w:rPr>
          <w:rFonts w:ascii="Calibri" w:eastAsia="Calibri" w:hAnsi="Calibri" w:cs="Calibri"/>
          <w:b/>
          <w:bCs/>
          <w:smallCaps/>
          <w:kern w:val="0"/>
          <w:sz w:val="22"/>
          <w:szCs w:val="22"/>
          <w:lang w:eastAsia="lt-LT"/>
          <w14:ligatures w14:val="none"/>
        </w:rPr>
      </w:pPr>
    </w:p>
    <w:p w14:paraId="44E3E21C" w14:textId="77777777" w:rsidR="00326C31" w:rsidRPr="00326C31" w:rsidRDefault="00326C31" w:rsidP="00326C31">
      <w:pPr>
        <w:numPr>
          <w:ilvl w:val="1"/>
          <w:numId w:val="0"/>
        </w:numPr>
        <w:spacing w:after="240" w:line="240" w:lineRule="auto"/>
        <w:jc w:val="center"/>
        <w:rPr>
          <w:rFonts w:ascii="Calibri" w:eastAsia="Calibri" w:hAnsi="Calibri" w:cs="Arial"/>
          <w:caps/>
          <w:smallCaps/>
          <w:color w:val="404040"/>
          <w:spacing w:val="20"/>
          <w:kern w:val="0"/>
          <w:sz w:val="28"/>
          <w:szCs w:val="28"/>
          <w:lang w:eastAsia="lt-LT"/>
          <w14:ligatures w14:val="none"/>
        </w:rPr>
      </w:pPr>
      <w:r w:rsidRPr="00326C31">
        <w:rPr>
          <w:rFonts w:ascii="Calibri" w:eastAsia="Calibri" w:hAnsi="Calibri" w:cs="Arial"/>
          <w:caps/>
          <w:smallCaps/>
          <w:color w:val="404040"/>
          <w:spacing w:val="20"/>
          <w:kern w:val="0"/>
          <w:sz w:val="28"/>
          <w:szCs w:val="28"/>
          <w:lang w:eastAsia="lt-LT"/>
          <w14:ligatures w14:val="none"/>
        </w:rPr>
        <w:t xml:space="preserve">TIEKĖJŲ KVALIFIKACIJOS REIKALAVIMAI IR REIKALAVIMAI LAIKYTIS </w:t>
      </w:r>
      <w:r w:rsidRPr="00326C31">
        <w:rPr>
          <w:rFonts w:ascii="Calibri" w:eastAsia="Calibri" w:hAnsi="Calibri" w:cs="Arial"/>
          <w:caps/>
          <w:color w:val="404040"/>
          <w:spacing w:val="20"/>
          <w:kern w:val="0"/>
          <w:sz w:val="28"/>
          <w:szCs w:val="28"/>
          <w14:ligatures w14:val="none"/>
        </w:rPr>
        <w:t>KOKYBĖS VADYBOS SISTEMOS IR (ARBA) APLINKOS APSAUGOS VADYBOS SISTEMOS STANDARTŲ</w:t>
      </w:r>
    </w:p>
    <w:p w14:paraId="79F748B8" w14:textId="277C45AD" w:rsidR="5CB63C0B" w:rsidRDefault="5CB63C0B" w:rsidP="5CB63C0B">
      <w:pPr>
        <w:jc w:val="right"/>
        <w:rPr>
          <w:rFonts w:ascii="Times New Roman" w:eastAsia="Times New Roman" w:hAnsi="Times New Roman" w:cs="Times New Roman"/>
        </w:rPr>
      </w:pPr>
    </w:p>
    <w:p w14:paraId="7288FE06" w14:textId="0C8613E2" w:rsidR="000F1A43" w:rsidRPr="002339A6" w:rsidRDefault="28AE1149" w:rsidP="000F1A43">
      <w:pPr>
        <w:pStyle w:val="ListParagraph"/>
        <w:numPr>
          <w:ilvl w:val="0"/>
          <w:numId w:val="8"/>
        </w:numPr>
        <w:rPr>
          <w:rFonts w:ascii="Calibri" w:eastAsia="Times New Roman" w:hAnsi="Calibri" w:cs="Calibri"/>
          <w:sz w:val="21"/>
          <w:szCs w:val="21"/>
        </w:rPr>
      </w:pPr>
      <w:r w:rsidRPr="002339A6">
        <w:rPr>
          <w:rFonts w:ascii="Calibri" w:eastAsia="Times New Roman" w:hAnsi="Calibri" w:cs="Calibri"/>
          <w:sz w:val="21"/>
          <w:szCs w:val="21"/>
        </w:rPr>
        <w:t>Paslaugų teikėjas</w:t>
      </w:r>
      <w:r w:rsidR="00937078" w:rsidRPr="002339A6">
        <w:rPr>
          <w:rFonts w:ascii="Calibri" w:eastAsia="Times New Roman" w:hAnsi="Calibri" w:cs="Calibri"/>
          <w:sz w:val="21"/>
          <w:szCs w:val="21"/>
        </w:rPr>
        <w:t>, dalyvaujantis pirkime, turi atitikti šiuos visus kvalifikacijos reikalavimus</w:t>
      </w:r>
      <w:r w:rsidR="000F1A43" w:rsidRPr="002339A6">
        <w:rPr>
          <w:rFonts w:ascii="Calibri" w:eastAsia="Times New Roman" w:hAnsi="Calibri" w:cs="Calibri"/>
          <w:sz w:val="21"/>
          <w:szCs w:val="21"/>
        </w:rPr>
        <w:t>.</w:t>
      </w:r>
    </w:p>
    <w:p w14:paraId="39061E72" w14:textId="65ADF177" w:rsidR="00937078" w:rsidRPr="000F1A43" w:rsidRDefault="0028644E" w:rsidP="002339A6">
      <w:pPr>
        <w:pStyle w:val="ListParagraph"/>
        <w:numPr>
          <w:ilvl w:val="0"/>
          <w:numId w:val="8"/>
        </w:numPr>
        <w:jc w:val="both"/>
        <w:rPr>
          <w:rFonts w:ascii="Times New Roman" w:eastAsia="Times New Roman" w:hAnsi="Times New Roman" w:cs="Times New Roman"/>
        </w:rPr>
      </w:pPr>
      <w:r w:rsidRPr="0028644E">
        <w:rPr>
          <w:rFonts w:ascii="Calibri" w:eastAsia="Calibri" w:hAnsi="Calibri" w:cs="Calibri"/>
          <w:kern w:val="0"/>
          <w:sz w:val="21"/>
          <w:szCs w:val="21"/>
          <w:lang w:eastAsia="lt-LT"/>
          <w14:ligatures w14:val="none"/>
        </w:rPr>
        <w:t>Kai tiekėjas remiasi kitų ūkio subjektų pajėgumais, kad atitiktų nustatytus ekonominio ir finansinio pajėgumo reikalavimus</w:t>
      </w:r>
      <w:r w:rsidRPr="0028644E">
        <w:rPr>
          <w:rFonts w:ascii="Calibri" w:eastAsia="Calibri" w:hAnsi="Calibri" w:cs="Calibri"/>
          <w:color w:val="7030A0"/>
          <w:kern w:val="0"/>
          <w:sz w:val="21"/>
          <w:szCs w:val="21"/>
          <w:lang w:eastAsia="lt-LT"/>
          <w14:ligatures w14:val="none"/>
        </w:rPr>
        <w:t xml:space="preserve">, </w:t>
      </w:r>
      <w:r w:rsidRPr="0028644E">
        <w:rPr>
          <w:rFonts w:ascii="Calibri" w:eastAsia="Calibri" w:hAnsi="Calibri" w:cs="Calibri"/>
          <w:kern w:val="0"/>
          <w:sz w:val="21"/>
          <w:szCs w:val="21"/>
          <w:lang w:eastAsia="lt-LT"/>
          <w14:ligatures w14:val="none"/>
        </w:rPr>
        <w:t>jie privalo prisiimti solidarią atsakomybę už sutarties įvykdymą.</w:t>
      </w:r>
      <w:r w:rsidR="00937078" w:rsidRPr="000F1A43">
        <w:rPr>
          <w:rFonts w:ascii="Times New Roman" w:eastAsia="Times New Roman" w:hAnsi="Times New Roman" w:cs="Times New Roman"/>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435"/>
        <w:gridCol w:w="4104"/>
        <w:gridCol w:w="5092"/>
      </w:tblGrid>
      <w:tr w:rsidR="00937078" w:rsidRPr="00705AC1" w14:paraId="70C151F4" w14:textId="77777777" w:rsidTr="5CE16850">
        <w:trPr>
          <w:gridBefore w:val="1"/>
          <w:wBefore w:w="8" w:type="dxa"/>
          <w:trHeight w:val="300"/>
        </w:trPr>
        <w:tc>
          <w:tcPr>
            <w:tcW w:w="43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FEE6C9C" w14:textId="7E18314F" w:rsidR="00937078" w:rsidRPr="00705AC1" w:rsidRDefault="00937078" w:rsidP="25024939">
            <w:pPr>
              <w:rPr>
                <w:rFonts w:ascii="Calibri" w:eastAsia="Times New Roman" w:hAnsi="Calibri" w:cs="Calibri"/>
                <w:sz w:val="21"/>
                <w:szCs w:val="21"/>
              </w:rPr>
            </w:pPr>
            <w:r w:rsidRPr="00705AC1">
              <w:rPr>
                <w:rFonts w:ascii="Calibri" w:eastAsia="Times New Roman" w:hAnsi="Calibri" w:cs="Calibri"/>
                <w:sz w:val="21"/>
                <w:szCs w:val="21"/>
              </w:rPr>
              <w:t> </w:t>
            </w:r>
            <w:r w:rsidRPr="00705AC1">
              <w:rPr>
                <w:rFonts w:ascii="Calibri" w:eastAsia="Times New Roman" w:hAnsi="Calibri" w:cs="Calibri"/>
                <w:b/>
                <w:bCs/>
                <w:sz w:val="21"/>
                <w:szCs w:val="21"/>
              </w:rPr>
              <w:t>Eil. Nr.</w:t>
            </w:r>
            <w:r w:rsidRPr="00705AC1">
              <w:rPr>
                <w:rFonts w:ascii="Calibri" w:eastAsia="Times New Roman" w:hAnsi="Calibri" w:cs="Calibri"/>
                <w:sz w:val="21"/>
                <w:szCs w:val="21"/>
              </w:rPr>
              <w:t> </w:t>
            </w:r>
          </w:p>
        </w:tc>
        <w:tc>
          <w:tcPr>
            <w:tcW w:w="4104" w:type="dxa"/>
            <w:tcBorders>
              <w:top w:val="single" w:sz="6" w:space="0" w:color="auto"/>
              <w:left w:val="nil"/>
              <w:bottom w:val="single" w:sz="6" w:space="0" w:color="auto"/>
              <w:right w:val="single" w:sz="6" w:space="0" w:color="auto"/>
            </w:tcBorders>
            <w:shd w:val="clear" w:color="auto" w:fill="E8E8E8" w:themeFill="background2"/>
            <w:hideMark/>
          </w:tcPr>
          <w:p w14:paraId="48C963DB" w14:textId="77777777" w:rsidR="00937078" w:rsidRPr="00705AC1" w:rsidRDefault="00937078" w:rsidP="25024939">
            <w:pPr>
              <w:rPr>
                <w:rFonts w:ascii="Calibri" w:eastAsia="Times New Roman" w:hAnsi="Calibri" w:cs="Calibri"/>
                <w:sz w:val="21"/>
                <w:szCs w:val="21"/>
              </w:rPr>
            </w:pPr>
            <w:r w:rsidRPr="00705AC1">
              <w:rPr>
                <w:rFonts w:ascii="Calibri" w:eastAsia="Times New Roman" w:hAnsi="Calibri" w:cs="Calibri"/>
                <w:b/>
                <w:bCs/>
                <w:sz w:val="21"/>
                <w:szCs w:val="21"/>
              </w:rPr>
              <w:t>Kvalifikacijos reikalavimai</w:t>
            </w:r>
            <w:r w:rsidRPr="00705AC1">
              <w:rPr>
                <w:rFonts w:ascii="Calibri" w:eastAsia="Times New Roman" w:hAnsi="Calibri" w:cs="Calibri"/>
                <w:sz w:val="21"/>
                <w:szCs w:val="21"/>
              </w:rPr>
              <w:t> </w:t>
            </w:r>
          </w:p>
        </w:tc>
        <w:tc>
          <w:tcPr>
            <w:tcW w:w="5092" w:type="dxa"/>
            <w:tcBorders>
              <w:top w:val="single" w:sz="6" w:space="0" w:color="auto"/>
              <w:left w:val="nil"/>
              <w:bottom w:val="single" w:sz="6" w:space="0" w:color="auto"/>
              <w:right w:val="single" w:sz="6" w:space="0" w:color="auto"/>
            </w:tcBorders>
            <w:shd w:val="clear" w:color="auto" w:fill="E8E8E8" w:themeFill="background2"/>
            <w:hideMark/>
          </w:tcPr>
          <w:p w14:paraId="71089176" w14:textId="4B21D0F8" w:rsidR="00937078" w:rsidRPr="00705AC1" w:rsidRDefault="00D7337F" w:rsidP="25024939">
            <w:pPr>
              <w:rPr>
                <w:rFonts w:ascii="Calibri" w:eastAsia="Times New Roman" w:hAnsi="Calibri" w:cs="Calibri"/>
                <w:sz w:val="21"/>
                <w:szCs w:val="21"/>
              </w:rPr>
            </w:pPr>
            <w:r w:rsidRPr="00705AC1">
              <w:rPr>
                <w:rFonts w:ascii="Calibri" w:eastAsia="Times New Roman" w:hAnsi="Calibri" w:cs="Calibri"/>
                <w:b/>
                <w:bCs/>
                <w:color w:val="000000"/>
                <w:sz w:val="21"/>
                <w:szCs w:val="21"/>
              </w:rPr>
              <w:t>Atitiktį reikalavimui įrodantys dokumentai</w:t>
            </w:r>
          </w:p>
        </w:tc>
      </w:tr>
      <w:tr w:rsidR="00634B8E" w:rsidRPr="00705AC1" w14:paraId="36BC5622" w14:textId="77777777" w:rsidTr="5CE16850">
        <w:trPr>
          <w:gridBefore w:val="1"/>
          <w:wBefore w:w="8" w:type="dxa"/>
          <w:trHeight w:val="300"/>
        </w:trPr>
        <w:tc>
          <w:tcPr>
            <w:tcW w:w="9631" w:type="dxa"/>
            <w:gridSpan w:val="3"/>
            <w:tcBorders>
              <w:top w:val="single" w:sz="6" w:space="0" w:color="auto"/>
              <w:left w:val="single" w:sz="6" w:space="0" w:color="auto"/>
              <w:bottom w:val="single" w:sz="6" w:space="0" w:color="auto"/>
              <w:right w:val="single" w:sz="6" w:space="0" w:color="auto"/>
            </w:tcBorders>
            <w:shd w:val="clear" w:color="auto" w:fill="E8E8E8" w:themeFill="background2"/>
          </w:tcPr>
          <w:p w14:paraId="2B42A4E3" w14:textId="2C80D3DD" w:rsidR="00634B8E" w:rsidRPr="00705AC1" w:rsidRDefault="00634B8E" w:rsidP="00634B8E">
            <w:pPr>
              <w:jc w:val="center"/>
              <w:rPr>
                <w:rFonts w:ascii="Calibri" w:eastAsia="Times New Roman" w:hAnsi="Calibri" w:cs="Calibri"/>
                <w:b/>
                <w:bCs/>
                <w:color w:val="000000"/>
                <w:sz w:val="21"/>
                <w:szCs w:val="21"/>
              </w:rPr>
            </w:pPr>
            <w:r w:rsidRPr="00705AC1">
              <w:rPr>
                <w:rFonts w:ascii="Calibri" w:eastAsia="Times New Roman" w:hAnsi="Calibri" w:cs="Calibri"/>
                <w:b/>
                <w:bCs/>
                <w:color w:val="000000"/>
                <w:sz w:val="21"/>
                <w:szCs w:val="21"/>
              </w:rPr>
              <w:t>Reikalavimai I pirkimo daliai</w:t>
            </w:r>
          </w:p>
        </w:tc>
      </w:tr>
      <w:tr w:rsidR="00937078" w:rsidRPr="00705AC1" w14:paraId="02EB49D9" w14:textId="77777777" w:rsidTr="5CE16850">
        <w:trPr>
          <w:gridBefore w:val="1"/>
          <w:wBefore w:w="8" w:type="dxa"/>
          <w:trHeight w:val="300"/>
        </w:trPr>
        <w:tc>
          <w:tcPr>
            <w:tcW w:w="9631" w:type="dxa"/>
            <w:gridSpan w:val="3"/>
            <w:tcBorders>
              <w:top w:val="nil"/>
              <w:left w:val="single" w:sz="6" w:space="0" w:color="auto"/>
              <w:bottom w:val="single" w:sz="6" w:space="0" w:color="auto"/>
              <w:right w:val="single" w:sz="6" w:space="0" w:color="auto"/>
            </w:tcBorders>
            <w:shd w:val="clear" w:color="auto" w:fill="E8E8E8" w:themeFill="background2"/>
            <w:hideMark/>
          </w:tcPr>
          <w:p w14:paraId="2C018406" w14:textId="77777777" w:rsidR="00937078" w:rsidRPr="00705AC1" w:rsidRDefault="00937078" w:rsidP="25024939">
            <w:pPr>
              <w:jc w:val="center"/>
              <w:rPr>
                <w:rFonts w:ascii="Calibri" w:eastAsia="Times New Roman" w:hAnsi="Calibri" w:cs="Calibri"/>
                <w:b/>
                <w:bCs/>
                <w:sz w:val="21"/>
                <w:szCs w:val="21"/>
              </w:rPr>
            </w:pPr>
            <w:r w:rsidRPr="00705AC1">
              <w:rPr>
                <w:rFonts w:ascii="Calibri" w:eastAsia="Times New Roman" w:hAnsi="Calibri" w:cs="Calibri"/>
                <w:b/>
                <w:bCs/>
                <w:sz w:val="21"/>
                <w:szCs w:val="21"/>
              </w:rPr>
              <w:t>Techninis ir profesinis pajėgumas</w:t>
            </w:r>
          </w:p>
          <w:p w14:paraId="335AF22A" w14:textId="77777777" w:rsidR="00AE3865" w:rsidRPr="00705AC1" w:rsidRDefault="00AE3865" w:rsidP="00AE3865">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Jeigu pasiūlymą teikia ūkio subjektų grupė – reikalavimą turi atitikti visi ūkio subjektų grupės nariai kartu (ūkio subjektų grupės narių turima patirtis sumuojama), atsižvelgiant į jų prisiimamus įsipareigojimus; </w:t>
            </w:r>
            <w:r w:rsidRPr="00705AC1">
              <w:rPr>
                <w:rStyle w:val="eop"/>
                <w:rFonts w:ascii="Calibri" w:eastAsiaTheme="majorEastAsia" w:hAnsi="Calibri" w:cs="Calibri"/>
                <w:sz w:val="21"/>
                <w:szCs w:val="21"/>
              </w:rPr>
              <w:t> </w:t>
            </w:r>
          </w:p>
          <w:p w14:paraId="43090608" w14:textId="77777777" w:rsidR="00AE3865" w:rsidRPr="00705AC1" w:rsidRDefault="00AE3865" w:rsidP="00AE3865">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Tiekėjas gali remtis kitų ūkio subjektų pajėgumais tik tuo atveju, jeigu tie subjektai patys vykdys tą pirkimo sutarties dalį, kuriai reikia jų turimų pajėgumų;</w:t>
            </w:r>
            <w:r w:rsidRPr="00705AC1">
              <w:rPr>
                <w:rStyle w:val="eop"/>
                <w:rFonts w:ascii="Calibri" w:eastAsiaTheme="majorEastAsia" w:hAnsi="Calibri" w:cs="Calibri"/>
                <w:sz w:val="21"/>
                <w:szCs w:val="21"/>
              </w:rPr>
              <w:t> </w:t>
            </w:r>
          </w:p>
          <w:p w14:paraId="4C393367" w14:textId="77777777" w:rsidR="00AE3865" w:rsidRPr="00705AC1" w:rsidRDefault="00AE3865" w:rsidP="00AE3865">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subtiekėjams šis reikalavimas nenustatomas.</w:t>
            </w:r>
            <w:r w:rsidRPr="00705AC1">
              <w:rPr>
                <w:rStyle w:val="eop"/>
                <w:rFonts w:ascii="Calibri" w:eastAsiaTheme="majorEastAsia" w:hAnsi="Calibri" w:cs="Calibri"/>
                <w:sz w:val="21"/>
                <w:szCs w:val="21"/>
              </w:rPr>
              <w:t> </w:t>
            </w:r>
          </w:p>
          <w:p w14:paraId="4371E1AC" w14:textId="09B0A7FE" w:rsidR="00AE3865" w:rsidRPr="00705AC1" w:rsidRDefault="00AE3865" w:rsidP="25024939">
            <w:pPr>
              <w:jc w:val="center"/>
              <w:rPr>
                <w:rFonts w:ascii="Calibri" w:eastAsia="Times New Roman" w:hAnsi="Calibri" w:cs="Calibri"/>
                <w:sz w:val="21"/>
                <w:szCs w:val="21"/>
              </w:rPr>
            </w:pPr>
          </w:p>
        </w:tc>
      </w:tr>
      <w:tr w:rsidR="00937078" w:rsidRPr="00705AC1" w14:paraId="4F9282F6" w14:textId="77777777" w:rsidTr="5CE16850">
        <w:trPr>
          <w:gridBefore w:val="1"/>
          <w:wBefore w:w="8" w:type="dxa"/>
          <w:trHeight w:val="6539"/>
        </w:trPr>
        <w:tc>
          <w:tcPr>
            <w:tcW w:w="435" w:type="dxa"/>
            <w:tcBorders>
              <w:top w:val="nil"/>
              <w:left w:val="single" w:sz="6" w:space="0" w:color="auto"/>
              <w:bottom w:val="single" w:sz="6" w:space="0" w:color="auto"/>
              <w:right w:val="single" w:sz="6" w:space="0" w:color="auto"/>
            </w:tcBorders>
            <w:shd w:val="clear" w:color="auto" w:fill="FFFFFF" w:themeFill="background1"/>
            <w:hideMark/>
          </w:tcPr>
          <w:p w14:paraId="177CAC74" w14:textId="3C1CC620" w:rsidR="00937078" w:rsidRPr="00705AC1" w:rsidRDefault="009B0C2F" w:rsidP="25024939">
            <w:pPr>
              <w:rPr>
                <w:rFonts w:ascii="Calibri" w:eastAsia="Times New Roman" w:hAnsi="Calibri" w:cs="Calibri"/>
                <w:sz w:val="21"/>
                <w:szCs w:val="21"/>
              </w:rPr>
            </w:pPr>
            <w:r w:rsidRPr="00705AC1">
              <w:rPr>
                <w:rFonts w:ascii="Calibri" w:eastAsia="Times New Roman" w:hAnsi="Calibri" w:cs="Calibri"/>
                <w:sz w:val="21"/>
                <w:szCs w:val="21"/>
              </w:rPr>
              <w:lastRenderedPageBreak/>
              <w:t>1</w:t>
            </w:r>
            <w:r w:rsidR="00937078" w:rsidRPr="00705AC1">
              <w:rPr>
                <w:rFonts w:ascii="Calibri" w:eastAsia="Times New Roman" w:hAnsi="Calibri" w:cs="Calibri"/>
                <w:sz w:val="21"/>
                <w:szCs w:val="21"/>
              </w:rPr>
              <w:t>.1. </w:t>
            </w:r>
          </w:p>
        </w:tc>
        <w:tc>
          <w:tcPr>
            <w:tcW w:w="4104" w:type="dxa"/>
            <w:tcBorders>
              <w:top w:val="nil"/>
              <w:left w:val="nil"/>
              <w:bottom w:val="single" w:sz="6" w:space="0" w:color="auto"/>
              <w:right w:val="single" w:sz="6" w:space="0" w:color="auto"/>
            </w:tcBorders>
            <w:shd w:val="clear" w:color="auto" w:fill="FFFFFF" w:themeFill="background1"/>
            <w:hideMark/>
          </w:tcPr>
          <w:p w14:paraId="24F08E79" w14:textId="57C4A62F" w:rsidR="00937078" w:rsidRPr="00705AC1" w:rsidRDefault="005651A5" w:rsidP="5EBC9839">
            <w:pPr>
              <w:pStyle w:val="NoSpacing"/>
              <w:ind w:left="113" w:right="283"/>
              <w:jc w:val="both"/>
              <w:rPr>
                <w:rFonts w:ascii="Calibri" w:hAnsi="Calibri" w:cs="Calibri"/>
                <w:sz w:val="21"/>
                <w:szCs w:val="21"/>
              </w:rPr>
            </w:pPr>
            <w:r w:rsidRPr="00705AC1">
              <w:rPr>
                <w:rFonts w:ascii="Calibri" w:hAnsi="Calibri" w:cs="Calibri"/>
                <w:sz w:val="21"/>
                <w:szCs w:val="21"/>
              </w:rPr>
              <w:t>Tiekėjas turi turėti bent 1 specialistą /lektorių, kuris atitiktų šiuos reikalavimus</w:t>
            </w:r>
            <w:r w:rsidR="00937078" w:rsidRPr="00705AC1">
              <w:rPr>
                <w:rFonts w:ascii="Calibri" w:hAnsi="Calibri" w:cs="Calibri"/>
                <w:sz w:val="21"/>
                <w:szCs w:val="21"/>
              </w:rPr>
              <w:t>: </w:t>
            </w:r>
          </w:p>
          <w:p w14:paraId="3B968881" w14:textId="77777777" w:rsidR="00937078" w:rsidRPr="00705AC1" w:rsidRDefault="00937078" w:rsidP="5EBC9839">
            <w:pPr>
              <w:pStyle w:val="NoSpacing"/>
              <w:ind w:left="113" w:right="283"/>
              <w:jc w:val="both"/>
              <w:rPr>
                <w:rFonts w:ascii="Calibri" w:hAnsi="Calibri" w:cs="Calibri"/>
                <w:sz w:val="21"/>
                <w:szCs w:val="21"/>
              </w:rPr>
            </w:pPr>
            <w:r w:rsidRPr="00705AC1">
              <w:rPr>
                <w:rFonts w:ascii="Calibri" w:hAnsi="Calibri" w:cs="Calibri"/>
                <w:sz w:val="21"/>
                <w:szCs w:val="21"/>
              </w:rPr>
              <w:t>  </w:t>
            </w:r>
          </w:p>
          <w:p w14:paraId="44329B71" w14:textId="730E569E" w:rsidR="00937078" w:rsidRPr="00705AC1" w:rsidRDefault="23ECAB22" w:rsidP="00626EA0">
            <w:pPr>
              <w:pStyle w:val="NoSpacing"/>
              <w:ind w:left="113" w:right="283"/>
              <w:jc w:val="both"/>
              <w:rPr>
                <w:rFonts w:ascii="Calibri" w:hAnsi="Calibri" w:cs="Calibri"/>
                <w:sz w:val="21"/>
                <w:szCs w:val="21"/>
              </w:rPr>
            </w:pPr>
            <w:r w:rsidRPr="00705AC1">
              <w:rPr>
                <w:rFonts w:ascii="Calibri" w:hAnsi="Calibri" w:cs="Calibri"/>
                <w:sz w:val="21"/>
                <w:szCs w:val="21"/>
              </w:rPr>
              <w:t>Per pastaruosius 3 (trejus) metus (iki pasiūlymų pateikimo termino pabaigos) (arba per laikotarpį nuo veiklos pradžios, jeigu specialistas vykdė veiklą mažiau nei 3 metus),  turi ne mažesnę nei 70 akademinių valandų mokymų vedimo patirtį vedant mokymus vadovavimo ir/ar ugdomojo konsultavimo (naujai besikuriančios organizacijos komandos formavimo, vadovavimo, ugdomojo konsultavimo) temomis.</w:t>
            </w:r>
          </w:p>
          <w:p w14:paraId="6482187D" w14:textId="77777777" w:rsidR="00937078" w:rsidRPr="00705AC1" w:rsidRDefault="00937078" w:rsidP="5EBC9839">
            <w:pPr>
              <w:pStyle w:val="NoSpacing"/>
              <w:ind w:left="113" w:right="283"/>
              <w:jc w:val="both"/>
              <w:rPr>
                <w:rFonts w:ascii="Calibri" w:hAnsi="Calibri" w:cs="Calibri"/>
                <w:sz w:val="21"/>
                <w:szCs w:val="21"/>
              </w:rPr>
            </w:pPr>
            <w:r w:rsidRPr="00705AC1">
              <w:rPr>
                <w:rFonts w:ascii="Calibri" w:hAnsi="Calibri" w:cs="Calibri"/>
                <w:sz w:val="21"/>
                <w:szCs w:val="21"/>
              </w:rPr>
              <w:t>  </w:t>
            </w:r>
          </w:p>
          <w:p w14:paraId="689F324D" w14:textId="77777777" w:rsidR="006E29C6" w:rsidRPr="00705AC1" w:rsidRDefault="006E29C6" w:rsidP="5EBC9839">
            <w:pPr>
              <w:pStyle w:val="NoSpacing"/>
              <w:ind w:left="113" w:right="283"/>
              <w:jc w:val="both"/>
              <w:rPr>
                <w:rFonts w:ascii="Calibri" w:hAnsi="Calibri" w:cs="Calibri"/>
                <w:sz w:val="21"/>
                <w:szCs w:val="21"/>
              </w:rPr>
            </w:pPr>
          </w:p>
          <w:p w14:paraId="45C8043A" w14:textId="04BC1C48" w:rsidR="00937078" w:rsidRPr="00705AC1" w:rsidRDefault="00937078" w:rsidP="0098408B">
            <w:pPr>
              <w:pStyle w:val="NoSpacing"/>
              <w:jc w:val="both"/>
              <w:rPr>
                <w:rFonts w:ascii="Calibri" w:hAnsi="Calibri" w:cs="Calibri"/>
                <w:sz w:val="21"/>
                <w:szCs w:val="21"/>
              </w:rPr>
            </w:pPr>
          </w:p>
        </w:tc>
        <w:tc>
          <w:tcPr>
            <w:tcW w:w="5092" w:type="dxa"/>
            <w:tcBorders>
              <w:top w:val="nil"/>
              <w:left w:val="nil"/>
              <w:bottom w:val="single" w:sz="6" w:space="0" w:color="auto"/>
              <w:right w:val="single" w:sz="6" w:space="0" w:color="auto"/>
            </w:tcBorders>
            <w:shd w:val="clear" w:color="auto" w:fill="FFFFFF" w:themeFill="background1"/>
            <w:hideMark/>
          </w:tcPr>
          <w:p w14:paraId="2556EEF4" w14:textId="744A87F2" w:rsidR="00937078" w:rsidRPr="00705AC1" w:rsidRDefault="00CF5980" w:rsidP="5EBC9839">
            <w:pPr>
              <w:pStyle w:val="NoSpacing"/>
              <w:ind w:left="113" w:right="283"/>
              <w:jc w:val="both"/>
              <w:rPr>
                <w:rFonts w:ascii="Calibri" w:hAnsi="Calibri" w:cs="Calibri"/>
                <w:sz w:val="21"/>
                <w:szCs w:val="21"/>
              </w:rPr>
            </w:pPr>
            <w:r w:rsidRPr="00705AC1">
              <w:rPr>
                <w:rFonts w:ascii="Calibri" w:hAnsi="Calibri" w:cs="Calibri"/>
                <w:sz w:val="21"/>
                <w:szCs w:val="21"/>
              </w:rPr>
              <w:t>1.</w:t>
            </w:r>
            <w:r w:rsidR="00937078" w:rsidRPr="00705AC1">
              <w:rPr>
                <w:rFonts w:ascii="Calibri" w:hAnsi="Calibri" w:cs="Calibri"/>
                <w:sz w:val="21"/>
                <w:szCs w:val="21"/>
              </w:rPr>
              <w:t xml:space="preserve"> </w:t>
            </w:r>
            <w:r w:rsidRPr="00705AC1">
              <w:rPr>
                <w:rFonts w:ascii="Calibri" w:hAnsi="Calibri" w:cs="Calibri"/>
                <w:sz w:val="21"/>
                <w:szCs w:val="21"/>
              </w:rPr>
              <w:t>P</w:t>
            </w:r>
            <w:r w:rsidR="00937078" w:rsidRPr="00705AC1">
              <w:rPr>
                <w:rFonts w:ascii="Calibri" w:hAnsi="Calibri" w:cs="Calibri"/>
                <w:sz w:val="21"/>
                <w:szCs w:val="21"/>
              </w:rPr>
              <w:t xml:space="preserve">aslaugas teiksiančių </w:t>
            </w:r>
            <w:r w:rsidR="53D50312" w:rsidRPr="00705AC1">
              <w:rPr>
                <w:rFonts w:ascii="Calibri" w:hAnsi="Calibri" w:cs="Calibri"/>
                <w:sz w:val="21"/>
                <w:szCs w:val="21"/>
              </w:rPr>
              <w:t>specialistų/</w:t>
            </w:r>
            <w:r w:rsidR="00937078" w:rsidRPr="00705AC1">
              <w:rPr>
                <w:rFonts w:ascii="Calibri" w:hAnsi="Calibri" w:cs="Calibri"/>
                <w:sz w:val="21"/>
                <w:szCs w:val="21"/>
              </w:rPr>
              <w:t xml:space="preserve">lektorių sąrašas, parengtas pagal konkurso sąlygų </w:t>
            </w:r>
            <w:r w:rsidR="003A09C2">
              <w:rPr>
                <w:rFonts w:ascii="Calibri" w:hAnsi="Calibri" w:cs="Calibri"/>
                <w:sz w:val="21"/>
                <w:szCs w:val="21"/>
              </w:rPr>
              <w:t>7</w:t>
            </w:r>
            <w:r w:rsidR="009B0C2F" w:rsidRPr="00705AC1">
              <w:rPr>
                <w:rFonts w:ascii="Calibri" w:hAnsi="Calibri" w:cs="Calibri"/>
                <w:sz w:val="21"/>
                <w:szCs w:val="21"/>
              </w:rPr>
              <w:t>.1</w:t>
            </w:r>
            <w:r w:rsidR="00937078" w:rsidRPr="00705AC1">
              <w:rPr>
                <w:rFonts w:ascii="Calibri" w:hAnsi="Calibri" w:cs="Calibri"/>
                <w:sz w:val="21"/>
                <w:szCs w:val="21"/>
              </w:rPr>
              <w:t xml:space="preserve"> priedą „Lektorių sąrašo forma“, bei siūlomų lektorių patirties aprašymai, parengti pagal konkurso sąlygų </w:t>
            </w:r>
            <w:r w:rsidR="003A09C2">
              <w:rPr>
                <w:rFonts w:ascii="Calibri" w:hAnsi="Calibri" w:cs="Calibri"/>
                <w:sz w:val="21"/>
                <w:szCs w:val="21"/>
              </w:rPr>
              <w:t>7</w:t>
            </w:r>
            <w:r w:rsidR="009B0C2F" w:rsidRPr="00705AC1">
              <w:rPr>
                <w:rFonts w:ascii="Calibri" w:hAnsi="Calibri" w:cs="Calibri"/>
                <w:sz w:val="21"/>
                <w:szCs w:val="21"/>
              </w:rPr>
              <w:t>.2</w:t>
            </w:r>
            <w:r w:rsidR="00937078" w:rsidRPr="00705AC1">
              <w:rPr>
                <w:rFonts w:ascii="Calibri" w:hAnsi="Calibri" w:cs="Calibri"/>
                <w:sz w:val="21"/>
                <w:szCs w:val="21"/>
              </w:rPr>
              <w:t xml:space="preserve"> priedą „Duomenys apie siūlomų lektorių kvalifikaciją ir patirtį“, kuriuose turi būti nurodyti siūlomų lektorių pareigos, vardai, pavardės, teisiniai santykiai su tiekėju bei pateikiama aiški informacija, kaip kiekvienas siūlomas lektorius atitinka kiekvieną konkurso sąlygų </w:t>
            </w:r>
            <w:r w:rsidR="009B0C2F" w:rsidRPr="00705AC1">
              <w:rPr>
                <w:rFonts w:ascii="Calibri" w:hAnsi="Calibri" w:cs="Calibri"/>
                <w:sz w:val="21"/>
                <w:szCs w:val="21"/>
              </w:rPr>
              <w:t>1</w:t>
            </w:r>
            <w:r w:rsidR="00937078" w:rsidRPr="00705AC1">
              <w:rPr>
                <w:rFonts w:ascii="Calibri" w:hAnsi="Calibri" w:cs="Calibri"/>
                <w:sz w:val="21"/>
                <w:szCs w:val="21"/>
              </w:rPr>
              <w:t>.1. papunkčiuose keliamus reikalavimus. </w:t>
            </w:r>
          </w:p>
          <w:p w14:paraId="003FFE5E" w14:textId="700A9659" w:rsidR="00CF5980" w:rsidRPr="00705AC1" w:rsidRDefault="00CF5980" w:rsidP="009205ED">
            <w:pPr>
              <w:pStyle w:val="NoSpacing"/>
              <w:ind w:left="113" w:right="283"/>
              <w:jc w:val="both"/>
              <w:rPr>
                <w:rFonts w:ascii="Calibri" w:hAnsi="Calibri" w:cs="Calibri"/>
                <w:sz w:val="21"/>
                <w:szCs w:val="21"/>
              </w:rPr>
            </w:pPr>
            <w:r w:rsidRPr="00705AC1">
              <w:rPr>
                <w:rFonts w:ascii="Calibri" w:hAnsi="Calibri" w:cs="Calibri"/>
                <w:sz w:val="21"/>
                <w:szCs w:val="21"/>
              </w:rPr>
              <w:t xml:space="preserve">2. </w:t>
            </w:r>
            <w:r w:rsidR="00B065FC" w:rsidRPr="00705AC1">
              <w:rPr>
                <w:rFonts w:ascii="Calibri" w:hAnsi="Calibri" w:cs="Calibri"/>
                <w:sz w:val="21"/>
                <w:szCs w:val="21"/>
              </w:rPr>
              <w:t>U</w:t>
            </w:r>
            <w:r w:rsidRPr="00705AC1">
              <w:rPr>
                <w:rFonts w:ascii="Calibri" w:hAnsi="Calibri" w:cs="Calibri"/>
                <w:sz w:val="21"/>
                <w:szCs w:val="21"/>
              </w:rPr>
              <w:t>žsakovų pažymos</w:t>
            </w:r>
            <w:r w:rsidR="00B065FC" w:rsidRPr="00705AC1">
              <w:rPr>
                <w:rFonts w:ascii="Calibri" w:hAnsi="Calibri" w:cs="Calibri"/>
                <w:sz w:val="21"/>
                <w:szCs w:val="21"/>
              </w:rPr>
              <w:t xml:space="preserve"> ir/ar</w:t>
            </w:r>
            <w:r w:rsidR="5C714342" w:rsidRPr="00705AC1">
              <w:rPr>
                <w:rFonts w:ascii="Calibri" w:hAnsi="Calibri" w:cs="Calibri"/>
                <w:sz w:val="21"/>
                <w:szCs w:val="21"/>
              </w:rPr>
              <w:t xml:space="preserve"> </w:t>
            </w:r>
            <w:r w:rsidRPr="00705AC1">
              <w:rPr>
                <w:rFonts w:ascii="Calibri" w:hAnsi="Calibri" w:cs="Calibri"/>
                <w:sz w:val="21"/>
                <w:szCs w:val="21"/>
              </w:rPr>
              <w:t xml:space="preserve">laisvos formos atsiliepimai, </w:t>
            </w:r>
            <w:r w:rsidR="008D7FCB" w:rsidRPr="00705AC1">
              <w:rPr>
                <w:rFonts w:ascii="Calibri" w:hAnsi="Calibri" w:cs="Calibri"/>
                <w:sz w:val="21"/>
                <w:szCs w:val="21"/>
              </w:rPr>
              <w:t>kuriuose būtų nurodytos</w:t>
            </w:r>
            <w:r w:rsidR="00903AD7" w:rsidRPr="00705AC1">
              <w:rPr>
                <w:rFonts w:ascii="Calibri" w:hAnsi="Calibri" w:cs="Calibri"/>
                <w:sz w:val="21"/>
                <w:szCs w:val="21"/>
              </w:rPr>
              <w:t xml:space="preserve"> suteiktų paslaugų aprašymas, bendros sumos, datos, paslaugų gavėjai</w:t>
            </w:r>
            <w:r w:rsidR="004E4863" w:rsidRPr="00705AC1">
              <w:rPr>
                <w:rFonts w:ascii="Calibri" w:hAnsi="Calibri" w:cs="Calibri"/>
                <w:sz w:val="21"/>
                <w:szCs w:val="21"/>
              </w:rPr>
              <w:t xml:space="preserve"> ir ar </w:t>
            </w:r>
            <w:r w:rsidR="00443F4D" w:rsidRPr="00705AC1">
              <w:rPr>
                <w:rFonts w:ascii="Calibri" w:hAnsi="Calibri" w:cs="Calibri"/>
                <w:sz w:val="21"/>
                <w:szCs w:val="21"/>
              </w:rPr>
              <w:t xml:space="preserve">paslaugos buvo suteiktos tinkamai. </w:t>
            </w:r>
          </w:p>
          <w:p w14:paraId="4271DEB1" w14:textId="77777777" w:rsidR="00CF5980" w:rsidRPr="00705AC1" w:rsidRDefault="00CF5980" w:rsidP="5EBC9839">
            <w:pPr>
              <w:spacing w:after="0" w:line="240" w:lineRule="auto"/>
              <w:ind w:left="113" w:right="283"/>
              <w:jc w:val="both"/>
              <w:rPr>
                <w:rFonts w:ascii="Calibri" w:eastAsia="Times New Roman" w:hAnsi="Calibri" w:cs="Calibri"/>
                <w:sz w:val="21"/>
                <w:szCs w:val="21"/>
                <w:lang w:eastAsia="ar-SA"/>
              </w:rPr>
            </w:pPr>
          </w:p>
          <w:p w14:paraId="257910B5" w14:textId="086139F0" w:rsidR="00CF5980" w:rsidRPr="00705AC1" w:rsidRDefault="00CF5980" w:rsidP="5EBC9839">
            <w:pPr>
              <w:spacing w:after="0" w:line="240" w:lineRule="auto"/>
              <w:ind w:left="113" w:right="283"/>
              <w:jc w:val="both"/>
              <w:rPr>
                <w:rFonts w:ascii="Calibri" w:eastAsia="Times New Roman" w:hAnsi="Calibri" w:cs="Calibri"/>
                <w:sz w:val="21"/>
                <w:szCs w:val="21"/>
                <w:lang w:eastAsia="ar-SA"/>
              </w:rPr>
            </w:pPr>
            <w:r w:rsidRPr="00705AC1">
              <w:rPr>
                <w:rFonts w:ascii="Calibri" w:hAnsi="Calibri" w:cs="Calibri"/>
                <w:sz w:val="21"/>
                <w:szCs w:val="21"/>
              </w:rPr>
              <w:t xml:space="preserve">Tuo atveju, jei </w:t>
            </w:r>
            <w:r w:rsidR="0F50D4C1" w:rsidRPr="00705AC1">
              <w:rPr>
                <w:rFonts w:ascii="Calibri" w:hAnsi="Calibri" w:cs="Calibri"/>
                <w:sz w:val="21"/>
                <w:szCs w:val="21"/>
              </w:rPr>
              <w:t>specialistas/</w:t>
            </w:r>
            <w:r w:rsidRPr="00705AC1">
              <w:rPr>
                <w:rFonts w:ascii="Calibri" w:hAnsi="Calibri" w:cs="Calibri"/>
                <w:sz w:val="21"/>
                <w:szCs w:val="21"/>
              </w:rPr>
              <w:t xml:space="preserve">lektorius nėra Paslaugų teikėjo darbuotojas, pateikiamas specialisto sutikimas, ketinimų protokolas arba preliminari sutartis, kad Paslaugų teikėjui laimėjus konkursą ir pasirašius viešojo pirkimo sutartį, </w:t>
            </w:r>
            <w:r w:rsidR="6B3CB2ED" w:rsidRPr="00705AC1">
              <w:rPr>
                <w:rFonts w:ascii="Calibri" w:hAnsi="Calibri" w:cs="Calibri"/>
                <w:sz w:val="21"/>
                <w:szCs w:val="21"/>
              </w:rPr>
              <w:t xml:space="preserve">jis </w:t>
            </w:r>
            <w:r w:rsidRPr="00705AC1">
              <w:rPr>
                <w:rFonts w:ascii="Calibri" w:hAnsi="Calibri" w:cs="Calibri"/>
                <w:sz w:val="21"/>
                <w:szCs w:val="21"/>
              </w:rPr>
              <w:t>vykdys jam priskirtas pareigas. </w:t>
            </w:r>
          </w:p>
          <w:p w14:paraId="49FFC503" w14:textId="77777777" w:rsidR="00CF5980" w:rsidRPr="00705AC1" w:rsidRDefault="00CF5980" w:rsidP="5EBC9839">
            <w:pPr>
              <w:spacing w:after="0" w:line="240" w:lineRule="auto"/>
              <w:ind w:left="113" w:right="283"/>
              <w:jc w:val="both"/>
              <w:rPr>
                <w:rFonts w:ascii="Calibri" w:eastAsia="Times New Roman" w:hAnsi="Calibri" w:cs="Calibri"/>
                <w:sz w:val="21"/>
                <w:szCs w:val="21"/>
                <w:lang w:eastAsia="ar-SA"/>
              </w:rPr>
            </w:pPr>
          </w:p>
          <w:p w14:paraId="54AEE12E" w14:textId="77777777" w:rsidR="00CF5980" w:rsidRPr="00705AC1" w:rsidRDefault="00CF5980" w:rsidP="5EBC9839">
            <w:pPr>
              <w:spacing w:after="0" w:line="240" w:lineRule="auto"/>
              <w:ind w:left="113" w:right="283"/>
              <w:jc w:val="both"/>
              <w:rPr>
                <w:rFonts w:ascii="Calibri" w:eastAsia="Times New Roman" w:hAnsi="Calibri" w:cs="Calibri"/>
                <w:sz w:val="21"/>
                <w:szCs w:val="21"/>
                <w:lang w:eastAsia="ar-SA"/>
              </w:rPr>
            </w:pPr>
          </w:p>
          <w:p w14:paraId="5D959C1A" w14:textId="7D5692B5" w:rsidR="00937078" w:rsidRPr="00705AC1" w:rsidRDefault="00CF5980" w:rsidP="00E04A2C">
            <w:pPr>
              <w:spacing w:after="0" w:line="240" w:lineRule="auto"/>
              <w:ind w:left="113" w:right="283"/>
              <w:jc w:val="both"/>
              <w:rPr>
                <w:rFonts w:ascii="Calibri" w:hAnsi="Calibri" w:cs="Calibri"/>
                <w:i/>
                <w:iCs/>
                <w:sz w:val="21"/>
                <w:szCs w:val="21"/>
                <w:highlight w:val="yellow"/>
              </w:rPr>
            </w:pPr>
            <w:r w:rsidRPr="00705AC1">
              <w:rPr>
                <w:rFonts w:ascii="Calibri" w:hAnsi="Calibri" w:cs="Calibri"/>
                <w:i/>
                <w:iCs/>
                <w:sz w:val="21"/>
                <w:szCs w:val="21"/>
              </w:rPr>
              <w:t>Pateikiami skenuoti dokumentai elektronine forma.</w:t>
            </w:r>
          </w:p>
        </w:tc>
      </w:tr>
      <w:tr w:rsidR="00547D6F" w:rsidRPr="00705AC1" w14:paraId="09983C8D" w14:textId="77777777" w:rsidTr="5CE16850">
        <w:trPr>
          <w:trHeight w:val="300"/>
        </w:trPr>
        <w:tc>
          <w:tcPr>
            <w:tcW w:w="9639" w:type="dxa"/>
            <w:gridSpan w:val="4"/>
            <w:tcBorders>
              <w:top w:val="single" w:sz="6" w:space="0" w:color="auto"/>
              <w:left w:val="single" w:sz="6" w:space="0" w:color="auto"/>
              <w:bottom w:val="single" w:sz="6" w:space="0" w:color="auto"/>
              <w:right w:val="single" w:sz="6" w:space="0" w:color="auto"/>
            </w:tcBorders>
            <w:shd w:val="clear" w:color="auto" w:fill="E8E8E8" w:themeFill="background2"/>
          </w:tcPr>
          <w:p w14:paraId="78D11ED1" w14:textId="5281CE45" w:rsidR="00547D6F" w:rsidRPr="00705AC1" w:rsidRDefault="00547D6F" w:rsidP="00010399">
            <w:pPr>
              <w:jc w:val="center"/>
              <w:rPr>
                <w:rFonts w:ascii="Calibri" w:eastAsia="Times New Roman" w:hAnsi="Calibri" w:cs="Calibri"/>
                <w:b/>
                <w:bCs/>
                <w:color w:val="000000"/>
                <w:sz w:val="21"/>
                <w:szCs w:val="21"/>
              </w:rPr>
            </w:pPr>
            <w:r w:rsidRPr="00705AC1">
              <w:rPr>
                <w:rFonts w:ascii="Calibri" w:eastAsia="Times New Roman" w:hAnsi="Calibri" w:cs="Calibri"/>
                <w:b/>
                <w:bCs/>
                <w:color w:val="000000"/>
                <w:sz w:val="21"/>
                <w:szCs w:val="21"/>
              </w:rPr>
              <w:t>Reikalavimai II pirkimo daliai</w:t>
            </w:r>
          </w:p>
        </w:tc>
      </w:tr>
      <w:tr w:rsidR="00547D6F" w:rsidRPr="00705AC1" w14:paraId="2FA82313" w14:textId="77777777" w:rsidTr="5CE16850">
        <w:trPr>
          <w:trHeight w:val="300"/>
        </w:trPr>
        <w:tc>
          <w:tcPr>
            <w:tcW w:w="9639" w:type="dxa"/>
            <w:gridSpan w:val="4"/>
            <w:tcBorders>
              <w:top w:val="nil"/>
              <w:left w:val="single" w:sz="6" w:space="0" w:color="auto"/>
              <w:bottom w:val="single" w:sz="6" w:space="0" w:color="auto"/>
              <w:right w:val="single" w:sz="6" w:space="0" w:color="auto"/>
            </w:tcBorders>
            <w:shd w:val="clear" w:color="auto" w:fill="E8E8E8" w:themeFill="background2"/>
            <w:hideMark/>
          </w:tcPr>
          <w:p w14:paraId="6B2C1B0D" w14:textId="77777777" w:rsidR="00547D6F" w:rsidRPr="00705AC1" w:rsidRDefault="00547D6F" w:rsidP="00010399">
            <w:pPr>
              <w:jc w:val="center"/>
              <w:rPr>
                <w:rFonts w:ascii="Calibri" w:eastAsia="Times New Roman" w:hAnsi="Calibri" w:cs="Calibri"/>
                <w:b/>
                <w:bCs/>
                <w:sz w:val="21"/>
                <w:szCs w:val="21"/>
              </w:rPr>
            </w:pPr>
            <w:r w:rsidRPr="00705AC1">
              <w:rPr>
                <w:rFonts w:ascii="Calibri" w:eastAsia="Times New Roman" w:hAnsi="Calibri" w:cs="Calibri"/>
                <w:b/>
                <w:bCs/>
                <w:sz w:val="21"/>
                <w:szCs w:val="21"/>
              </w:rPr>
              <w:t>Techninis ir profesinis pajėgumas</w:t>
            </w:r>
          </w:p>
          <w:p w14:paraId="1616B078" w14:textId="77777777" w:rsidR="00626EA0" w:rsidRPr="00705AC1" w:rsidRDefault="00626EA0" w:rsidP="00626EA0">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Jeigu pasiūlymą teikia ūkio subjektų grupė – reikalavimą turi atitikti visi ūkio subjektų grupės nariai kartu (ūkio subjektų grupės narių turima patirtis sumuojama), atsižvelgiant į jų prisiimamus įsipareigojimus; </w:t>
            </w:r>
            <w:r w:rsidRPr="00705AC1">
              <w:rPr>
                <w:rStyle w:val="eop"/>
                <w:rFonts w:ascii="Calibri" w:eastAsiaTheme="majorEastAsia" w:hAnsi="Calibri" w:cs="Calibri"/>
                <w:sz w:val="21"/>
                <w:szCs w:val="21"/>
              </w:rPr>
              <w:t> </w:t>
            </w:r>
          </w:p>
          <w:p w14:paraId="7F7CB10C" w14:textId="77777777" w:rsidR="00626EA0" w:rsidRPr="00705AC1" w:rsidRDefault="00626EA0" w:rsidP="00626EA0">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Tiekėjas gali remtis kitų ūkio subjektų pajėgumais tik tuo atveju, jeigu tie subjektai patys vykdys tą pirkimo sutarties dalį, kuriai reikia jų turimų pajėgumų;</w:t>
            </w:r>
            <w:r w:rsidRPr="00705AC1">
              <w:rPr>
                <w:rStyle w:val="eop"/>
                <w:rFonts w:ascii="Calibri" w:eastAsiaTheme="majorEastAsia" w:hAnsi="Calibri" w:cs="Calibri"/>
                <w:sz w:val="21"/>
                <w:szCs w:val="21"/>
              </w:rPr>
              <w:t> </w:t>
            </w:r>
          </w:p>
          <w:p w14:paraId="10386499" w14:textId="77777777" w:rsidR="00626EA0" w:rsidRPr="00705AC1" w:rsidRDefault="00626EA0" w:rsidP="00626EA0">
            <w:pPr>
              <w:pStyle w:val="paragraph"/>
              <w:spacing w:before="0" w:beforeAutospacing="0" w:after="0" w:afterAutospacing="0"/>
              <w:ind w:left="30"/>
              <w:jc w:val="both"/>
              <w:textAlignment w:val="baseline"/>
              <w:rPr>
                <w:rStyle w:val="normaltextrun"/>
                <w:rFonts w:ascii="Calibri" w:eastAsiaTheme="majorEastAsia" w:hAnsi="Calibri" w:cs="Calibri"/>
                <w:sz w:val="21"/>
                <w:szCs w:val="21"/>
              </w:rPr>
            </w:pPr>
            <w:r w:rsidRPr="00705AC1">
              <w:rPr>
                <w:rStyle w:val="normaltextrun"/>
                <w:rFonts w:ascii="Calibri" w:eastAsiaTheme="majorEastAsia" w:hAnsi="Calibri" w:cs="Calibri"/>
                <w:sz w:val="21"/>
                <w:szCs w:val="21"/>
                <w:lang w:val="lt-LT"/>
              </w:rPr>
              <w:t>- subtiekėjams šis reikalavimas nenustatomas.</w:t>
            </w:r>
          </w:p>
          <w:p w14:paraId="3057B42E" w14:textId="7E5B8935" w:rsidR="00626EA0" w:rsidRPr="00705AC1" w:rsidRDefault="00626EA0" w:rsidP="00626EA0">
            <w:pPr>
              <w:pStyle w:val="paragraph"/>
              <w:spacing w:before="0" w:beforeAutospacing="0" w:after="0" w:afterAutospacing="0"/>
              <w:ind w:left="30"/>
              <w:jc w:val="both"/>
              <w:textAlignment w:val="baseline"/>
              <w:rPr>
                <w:rFonts w:ascii="Calibri" w:hAnsi="Calibri" w:cs="Calibri"/>
                <w:sz w:val="21"/>
                <w:szCs w:val="21"/>
              </w:rPr>
            </w:pPr>
          </w:p>
        </w:tc>
      </w:tr>
      <w:tr w:rsidR="00547D6F" w:rsidRPr="00705AC1" w14:paraId="1B4A8995" w14:textId="77777777" w:rsidTr="5CE16850">
        <w:trPr>
          <w:trHeight w:val="8161"/>
        </w:trPr>
        <w:tc>
          <w:tcPr>
            <w:tcW w:w="443" w:type="dxa"/>
            <w:gridSpan w:val="2"/>
            <w:tcBorders>
              <w:top w:val="nil"/>
              <w:left w:val="single" w:sz="6" w:space="0" w:color="auto"/>
              <w:bottom w:val="single" w:sz="6" w:space="0" w:color="auto"/>
              <w:right w:val="single" w:sz="6" w:space="0" w:color="auto"/>
            </w:tcBorders>
            <w:shd w:val="clear" w:color="auto" w:fill="FFFFFF" w:themeFill="background1"/>
            <w:hideMark/>
          </w:tcPr>
          <w:p w14:paraId="60566BFD" w14:textId="760D56CA" w:rsidR="00547D6F" w:rsidRPr="00705AC1" w:rsidRDefault="00547D6F" w:rsidP="00010399">
            <w:pPr>
              <w:rPr>
                <w:rFonts w:ascii="Calibri" w:eastAsia="Times New Roman" w:hAnsi="Calibri" w:cs="Calibri"/>
                <w:sz w:val="21"/>
                <w:szCs w:val="21"/>
              </w:rPr>
            </w:pPr>
            <w:r w:rsidRPr="00705AC1">
              <w:rPr>
                <w:rFonts w:ascii="Calibri" w:eastAsia="Times New Roman" w:hAnsi="Calibri" w:cs="Calibri"/>
                <w:sz w:val="21"/>
                <w:szCs w:val="21"/>
              </w:rPr>
              <w:lastRenderedPageBreak/>
              <w:t>1.</w:t>
            </w:r>
            <w:r w:rsidR="00626EA0" w:rsidRPr="00705AC1">
              <w:rPr>
                <w:rFonts w:ascii="Calibri" w:eastAsia="Times New Roman" w:hAnsi="Calibri" w:cs="Calibri"/>
                <w:sz w:val="21"/>
                <w:szCs w:val="21"/>
              </w:rPr>
              <w:t>2</w:t>
            </w:r>
            <w:r w:rsidRPr="00705AC1">
              <w:rPr>
                <w:rFonts w:ascii="Calibri" w:eastAsia="Times New Roman" w:hAnsi="Calibri" w:cs="Calibri"/>
                <w:sz w:val="21"/>
                <w:szCs w:val="21"/>
              </w:rPr>
              <w:t>. </w:t>
            </w:r>
          </w:p>
        </w:tc>
        <w:tc>
          <w:tcPr>
            <w:tcW w:w="4104" w:type="dxa"/>
            <w:tcBorders>
              <w:top w:val="nil"/>
              <w:left w:val="nil"/>
              <w:bottom w:val="single" w:sz="6" w:space="0" w:color="auto"/>
              <w:right w:val="single" w:sz="6" w:space="0" w:color="auto"/>
            </w:tcBorders>
            <w:shd w:val="clear" w:color="auto" w:fill="FFFFFF" w:themeFill="background1"/>
            <w:hideMark/>
          </w:tcPr>
          <w:p w14:paraId="6E79ABD0" w14:textId="02D726DE" w:rsidR="00547D6F" w:rsidRPr="00705AC1" w:rsidRDefault="005651A5" w:rsidP="00010399">
            <w:pPr>
              <w:pStyle w:val="NoSpacing"/>
              <w:ind w:left="113" w:right="283"/>
              <w:jc w:val="both"/>
              <w:rPr>
                <w:rFonts w:ascii="Calibri" w:hAnsi="Calibri" w:cs="Calibri"/>
                <w:sz w:val="21"/>
                <w:szCs w:val="21"/>
              </w:rPr>
            </w:pPr>
            <w:r w:rsidRPr="00705AC1">
              <w:rPr>
                <w:rFonts w:ascii="Calibri" w:hAnsi="Calibri" w:cs="Calibri"/>
                <w:sz w:val="21"/>
                <w:szCs w:val="21"/>
              </w:rPr>
              <w:t>Tiekėjas turi turėti bent 1 specialistą /lektorių, kuris atitiktų šiuos reikalavimus</w:t>
            </w:r>
            <w:r w:rsidR="00547D6F" w:rsidRPr="00705AC1">
              <w:rPr>
                <w:rFonts w:ascii="Calibri" w:hAnsi="Calibri" w:cs="Calibri"/>
                <w:sz w:val="21"/>
                <w:szCs w:val="21"/>
              </w:rPr>
              <w:t>: </w:t>
            </w:r>
          </w:p>
          <w:p w14:paraId="4CC141C6" w14:textId="77777777" w:rsidR="00547D6F" w:rsidRPr="00705AC1" w:rsidRDefault="00547D6F" w:rsidP="00010399">
            <w:pPr>
              <w:pStyle w:val="NoSpacing"/>
              <w:ind w:left="113" w:right="283"/>
              <w:jc w:val="both"/>
              <w:rPr>
                <w:rFonts w:ascii="Calibri" w:hAnsi="Calibri" w:cs="Calibri"/>
                <w:sz w:val="21"/>
                <w:szCs w:val="21"/>
              </w:rPr>
            </w:pPr>
            <w:r w:rsidRPr="00705AC1">
              <w:rPr>
                <w:rFonts w:ascii="Calibri" w:hAnsi="Calibri" w:cs="Calibri"/>
                <w:sz w:val="21"/>
                <w:szCs w:val="21"/>
              </w:rPr>
              <w:t>  </w:t>
            </w:r>
          </w:p>
          <w:p w14:paraId="30F35DA8" w14:textId="2FE505C3" w:rsidR="0098408B" w:rsidRPr="00705AC1" w:rsidRDefault="23ECAB22" w:rsidP="00626EA0">
            <w:pPr>
              <w:pStyle w:val="NoSpacing"/>
              <w:ind w:left="113" w:right="283"/>
              <w:jc w:val="both"/>
              <w:rPr>
                <w:rFonts w:ascii="Calibri" w:hAnsi="Calibri" w:cs="Calibri"/>
                <w:sz w:val="21"/>
                <w:szCs w:val="21"/>
              </w:rPr>
            </w:pPr>
            <w:r w:rsidRPr="00705AC1">
              <w:rPr>
                <w:rFonts w:ascii="Calibri" w:hAnsi="Calibri" w:cs="Calibri"/>
                <w:sz w:val="21"/>
                <w:szCs w:val="21"/>
              </w:rPr>
              <w:t xml:space="preserve">Per pastaruosius 3 (trejus) metus (iki pasiūlymų pateikimo termino pabaigos) (arba per laikotarpį nuo veiklos pradžios, jeigu specialistas vykdė veiklą mažiau nei 3 metus),  turi ne mažesnę nei </w:t>
            </w:r>
            <w:r w:rsidR="008A1CB9" w:rsidRPr="00705AC1">
              <w:rPr>
                <w:rFonts w:ascii="Calibri" w:hAnsi="Calibri" w:cs="Calibri"/>
                <w:sz w:val="21"/>
                <w:szCs w:val="21"/>
              </w:rPr>
              <w:t>2</w:t>
            </w:r>
            <w:r w:rsidRPr="00705AC1">
              <w:rPr>
                <w:rFonts w:ascii="Calibri" w:hAnsi="Calibri" w:cs="Calibri"/>
                <w:sz w:val="21"/>
                <w:szCs w:val="21"/>
              </w:rPr>
              <w:t>0 akademinių valandų mokymų vedimo patirtį vedant mokymus komandinio darbo organizavimo temomis.</w:t>
            </w:r>
          </w:p>
          <w:p w14:paraId="035CC755" w14:textId="77777777" w:rsidR="0098408B" w:rsidRPr="00705AC1" w:rsidRDefault="0098408B" w:rsidP="0098408B">
            <w:pPr>
              <w:pStyle w:val="NoSpacing"/>
              <w:ind w:left="113" w:right="283"/>
              <w:jc w:val="both"/>
              <w:rPr>
                <w:rFonts w:ascii="Calibri" w:hAnsi="Calibri" w:cs="Calibri"/>
                <w:sz w:val="21"/>
                <w:szCs w:val="21"/>
              </w:rPr>
            </w:pPr>
            <w:r w:rsidRPr="00705AC1">
              <w:rPr>
                <w:rFonts w:ascii="Calibri" w:hAnsi="Calibri" w:cs="Calibri"/>
                <w:sz w:val="21"/>
                <w:szCs w:val="21"/>
              </w:rPr>
              <w:t>  </w:t>
            </w:r>
          </w:p>
          <w:p w14:paraId="119E90A4" w14:textId="77777777" w:rsidR="00547D6F" w:rsidRPr="00705AC1" w:rsidRDefault="00547D6F" w:rsidP="00010399">
            <w:pPr>
              <w:pStyle w:val="NoSpacing"/>
              <w:jc w:val="both"/>
              <w:rPr>
                <w:rFonts w:ascii="Calibri" w:hAnsi="Calibri" w:cs="Calibri"/>
                <w:sz w:val="21"/>
                <w:szCs w:val="21"/>
              </w:rPr>
            </w:pPr>
            <w:r w:rsidRPr="00705AC1">
              <w:rPr>
                <w:rFonts w:ascii="Calibri" w:hAnsi="Calibri" w:cs="Calibri"/>
                <w:sz w:val="21"/>
                <w:szCs w:val="21"/>
              </w:rPr>
              <w:t> </w:t>
            </w:r>
          </w:p>
          <w:p w14:paraId="0B1F970F" w14:textId="77777777" w:rsidR="00547D6F" w:rsidRPr="00705AC1" w:rsidRDefault="00547D6F" w:rsidP="00010399">
            <w:pPr>
              <w:pStyle w:val="NoSpacing"/>
              <w:jc w:val="both"/>
              <w:rPr>
                <w:rFonts w:ascii="Calibri" w:hAnsi="Calibri" w:cs="Calibri"/>
                <w:sz w:val="21"/>
                <w:szCs w:val="21"/>
              </w:rPr>
            </w:pPr>
          </w:p>
        </w:tc>
        <w:tc>
          <w:tcPr>
            <w:tcW w:w="5092" w:type="dxa"/>
            <w:tcBorders>
              <w:top w:val="nil"/>
              <w:left w:val="nil"/>
              <w:bottom w:val="single" w:sz="6" w:space="0" w:color="auto"/>
              <w:right w:val="single" w:sz="6" w:space="0" w:color="auto"/>
            </w:tcBorders>
            <w:shd w:val="clear" w:color="auto" w:fill="FFFFFF" w:themeFill="background1"/>
            <w:hideMark/>
          </w:tcPr>
          <w:p w14:paraId="55F2C5C2" w14:textId="6465ADFA" w:rsidR="00547D6F" w:rsidRPr="00705AC1" w:rsidRDefault="00547D6F" w:rsidP="00010399">
            <w:pPr>
              <w:pStyle w:val="NoSpacing"/>
              <w:ind w:left="113" w:right="283"/>
              <w:jc w:val="both"/>
              <w:rPr>
                <w:rFonts w:ascii="Calibri" w:hAnsi="Calibri" w:cs="Calibri"/>
                <w:sz w:val="21"/>
                <w:szCs w:val="21"/>
              </w:rPr>
            </w:pPr>
            <w:r w:rsidRPr="00705AC1">
              <w:rPr>
                <w:rFonts w:ascii="Calibri" w:hAnsi="Calibri" w:cs="Calibri"/>
                <w:sz w:val="21"/>
                <w:szCs w:val="21"/>
              </w:rPr>
              <w:t xml:space="preserve">1. Paslaugas teiksiančių specialistų/lektorių sąrašas, parengtas pagal konkurso sąlygų </w:t>
            </w:r>
            <w:r w:rsidR="003A09C2">
              <w:rPr>
                <w:rFonts w:ascii="Calibri" w:hAnsi="Calibri" w:cs="Calibri"/>
                <w:sz w:val="21"/>
                <w:szCs w:val="21"/>
              </w:rPr>
              <w:t>7</w:t>
            </w:r>
            <w:r w:rsidRPr="00705AC1">
              <w:rPr>
                <w:rFonts w:ascii="Calibri" w:hAnsi="Calibri" w:cs="Calibri"/>
                <w:sz w:val="21"/>
                <w:szCs w:val="21"/>
              </w:rPr>
              <w:t xml:space="preserve">.1 priedą „Lektorių sąrašo forma“, bei siūlomų lektorių patirties aprašymai, parengti pagal konkurso sąlygų </w:t>
            </w:r>
            <w:r w:rsidR="003A09C2">
              <w:rPr>
                <w:rFonts w:ascii="Calibri" w:hAnsi="Calibri" w:cs="Calibri"/>
                <w:sz w:val="21"/>
                <w:szCs w:val="21"/>
              </w:rPr>
              <w:t>7</w:t>
            </w:r>
            <w:r w:rsidRPr="00705AC1">
              <w:rPr>
                <w:rFonts w:ascii="Calibri" w:hAnsi="Calibri" w:cs="Calibri"/>
                <w:sz w:val="21"/>
                <w:szCs w:val="21"/>
              </w:rPr>
              <w:t>.2 priedą „Duomenys apie siūlomų lektorių kvalifikaciją ir patirtį“, kuriuose turi būti nurodyti siūlomų lektorių pareigos, vardai, pavardės, teisiniai santykiai su tiekėju bei pateikiama aiški informacija, kaip kiekvienas siūlomas lektorius atitinka kiekvieną konkurso sąlygų 1.</w:t>
            </w:r>
            <w:r w:rsidR="00F0337C" w:rsidRPr="00705AC1">
              <w:rPr>
                <w:rFonts w:ascii="Calibri" w:hAnsi="Calibri" w:cs="Calibri"/>
                <w:sz w:val="21"/>
                <w:szCs w:val="21"/>
              </w:rPr>
              <w:t>2</w:t>
            </w:r>
            <w:r w:rsidRPr="00705AC1">
              <w:rPr>
                <w:rFonts w:ascii="Calibri" w:hAnsi="Calibri" w:cs="Calibri"/>
                <w:sz w:val="21"/>
                <w:szCs w:val="21"/>
              </w:rPr>
              <w:t>. papunkčiuose keliamus reikalavimus. </w:t>
            </w:r>
          </w:p>
          <w:p w14:paraId="23A54321" w14:textId="098615B8" w:rsidR="00547D6F" w:rsidRPr="00705AC1" w:rsidRDefault="00547D6F" w:rsidP="004E4863">
            <w:pPr>
              <w:pStyle w:val="NoSpacing"/>
              <w:ind w:left="113" w:right="283"/>
              <w:jc w:val="both"/>
              <w:rPr>
                <w:rFonts w:ascii="Calibri" w:hAnsi="Calibri" w:cs="Calibri"/>
                <w:sz w:val="21"/>
                <w:szCs w:val="21"/>
              </w:rPr>
            </w:pPr>
            <w:r w:rsidRPr="00705AC1">
              <w:rPr>
                <w:rFonts w:ascii="Calibri" w:hAnsi="Calibri" w:cs="Calibri"/>
                <w:sz w:val="21"/>
                <w:szCs w:val="21"/>
              </w:rPr>
              <w:t xml:space="preserve">2. </w:t>
            </w:r>
            <w:r w:rsidR="004E4863" w:rsidRPr="00705AC1">
              <w:rPr>
                <w:rFonts w:ascii="Calibri" w:hAnsi="Calibri" w:cs="Calibri"/>
                <w:sz w:val="21"/>
                <w:szCs w:val="21"/>
              </w:rPr>
              <w:t>Užsakovų pažymos ir/ar laisvos formos atsiliepimai, kuriuose būtų nurodyt</w:t>
            </w:r>
            <w:r w:rsidR="00F83CBE" w:rsidRPr="00705AC1">
              <w:rPr>
                <w:rFonts w:ascii="Calibri" w:hAnsi="Calibri" w:cs="Calibri"/>
                <w:sz w:val="21"/>
                <w:szCs w:val="21"/>
              </w:rPr>
              <w:t>a</w:t>
            </w:r>
            <w:r w:rsidR="004E4863" w:rsidRPr="00705AC1">
              <w:rPr>
                <w:rFonts w:ascii="Calibri" w:hAnsi="Calibri" w:cs="Calibri"/>
                <w:sz w:val="21"/>
                <w:szCs w:val="21"/>
              </w:rPr>
              <w:t>s suteiktų paslaugų aprašymas, bendros sumos, datos, paslaugų gavėjai ir ar paslaugos buvo suteiktos tinkamai.</w:t>
            </w:r>
          </w:p>
          <w:p w14:paraId="160D14F8"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0EEA289E"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r w:rsidRPr="00705AC1">
              <w:rPr>
                <w:rFonts w:ascii="Calibri" w:hAnsi="Calibri" w:cs="Calibri"/>
                <w:sz w:val="21"/>
                <w:szCs w:val="21"/>
              </w:rPr>
              <w:t>Tuo atveju, jei specialistas/lektorius nėra Paslaugų teikėjo darbuotojas, pateikiamas specialisto sutikimas, ketinimų protokolas arba preliminari sutartis, kad Paslaugų teikėjui laimėjus konkursą ir pasirašius viešojo pirkimo sutartį, jis vykdys jam priskirtas pareigas. </w:t>
            </w:r>
          </w:p>
          <w:p w14:paraId="4824E38E"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4A3A943B"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44556683" w14:textId="77777777" w:rsidR="00547D6F" w:rsidRPr="00705AC1" w:rsidRDefault="00547D6F" w:rsidP="00010399">
            <w:pPr>
              <w:spacing w:after="0" w:line="240" w:lineRule="auto"/>
              <w:ind w:left="113" w:right="283"/>
              <w:jc w:val="both"/>
              <w:rPr>
                <w:rFonts w:ascii="Calibri" w:hAnsi="Calibri" w:cs="Calibri"/>
                <w:i/>
                <w:iCs/>
                <w:sz w:val="21"/>
                <w:szCs w:val="21"/>
                <w:highlight w:val="yellow"/>
              </w:rPr>
            </w:pPr>
            <w:r w:rsidRPr="00705AC1">
              <w:rPr>
                <w:rFonts w:ascii="Calibri" w:hAnsi="Calibri" w:cs="Calibri"/>
                <w:i/>
                <w:iCs/>
                <w:sz w:val="21"/>
                <w:szCs w:val="21"/>
              </w:rPr>
              <w:t>Pateikiami skenuoti dokumentai elektronine forma.</w:t>
            </w:r>
          </w:p>
        </w:tc>
      </w:tr>
      <w:tr w:rsidR="00547D6F" w:rsidRPr="00705AC1" w14:paraId="45D7CE33" w14:textId="77777777" w:rsidTr="5CE16850">
        <w:trPr>
          <w:trHeight w:val="300"/>
        </w:trPr>
        <w:tc>
          <w:tcPr>
            <w:tcW w:w="9639" w:type="dxa"/>
            <w:gridSpan w:val="4"/>
            <w:tcBorders>
              <w:top w:val="single" w:sz="6" w:space="0" w:color="auto"/>
              <w:left w:val="single" w:sz="6" w:space="0" w:color="auto"/>
              <w:bottom w:val="single" w:sz="6" w:space="0" w:color="auto"/>
              <w:right w:val="single" w:sz="6" w:space="0" w:color="auto"/>
            </w:tcBorders>
            <w:shd w:val="clear" w:color="auto" w:fill="E8E8E8" w:themeFill="background2"/>
          </w:tcPr>
          <w:p w14:paraId="0295BF48" w14:textId="739574EC" w:rsidR="00547D6F" w:rsidRPr="00705AC1" w:rsidRDefault="00547D6F" w:rsidP="00010399">
            <w:pPr>
              <w:jc w:val="center"/>
              <w:rPr>
                <w:rFonts w:ascii="Calibri" w:eastAsia="Times New Roman" w:hAnsi="Calibri" w:cs="Calibri"/>
                <w:b/>
                <w:bCs/>
                <w:color w:val="000000"/>
                <w:sz w:val="21"/>
                <w:szCs w:val="21"/>
              </w:rPr>
            </w:pPr>
            <w:r w:rsidRPr="00705AC1">
              <w:rPr>
                <w:rFonts w:ascii="Calibri" w:eastAsia="Times New Roman" w:hAnsi="Calibri" w:cs="Calibri"/>
                <w:b/>
                <w:bCs/>
                <w:color w:val="000000"/>
                <w:sz w:val="21"/>
                <w:szCs w:val="21"/>
              </w:rPr>
              <w:t xml:space="preserve">Reikalavimai </w:t>
            </w:r>
            <w:r w:rsidR="000224B0" w:rsidRPr="00705AC1">
              <w:rPr>
                <w:rFonts w:ascii="Calibri" w:eastAsia="Times New Roman" w:hAnsi="Calibri" w:cs="Calibri"/>
                <w:b/>
                <w:bCs/>
                <w:color w:val="000000"/>
                <w:sz w:val="21"/>
                <w:szCs w:val="21"/>
              </w:rPr>
              <w:t>II</w:t>
            </w:r>
            <w:r w:rsidRPr="00705AC1">
              <w:rPr>
                <w:rFonts w:ascii="Calibri" w:eastAsia="Times New Roman" w:hAnsi="Calibri" w:cs="Calibri"/>
                <w:b/>
                <w:bCs/>
                <w:color w:val="000000"/>
                <w:sz w:val="21"/>
                <w:szCs w:val="21"/>
              </w:rPr>
              <w:t>I pirkimo daliai</w:t>
            </w:r>
          </w:p>
        </w:tc>
      </w:tr>
      <w:tr w:rsidR="00547D6F" w:rsidRPr="00705AC1" w14:paraId="585FDBF8" w14:textId="77777777" w:rsidTr="5CE16850">
        <w:trPr>
          <w:trHeight w:val="300"/>
        </w:trPr>
        <w:tc>
          <w:tcPr>
            <w:tcW w:w="9639" w:type="dxa"/>
            <w:gridSpan w:val="4"/>
            <w:tcBorders>
              <w:top w:val="nil"/>
              <w:left w:val="single" w:sz="6" w:space="0" w:color="auto"/>
              <w:bottom w:val="single" w:sz="6" w:space="0" w:color="auto"/>
              <w:right w:val="single" w:sz="6" w:space="0" w:color="auto"/>
            </w:tcBorders>
            <w:shd w:val="clear" w:color="auto" w:fill="E8E8E8" w:themeFill="background2"/>
            <w:hideMark/>
          </w:tcPr>
          <w:p w14:paraId="51671CD2" w14:textId="77777777" w:rsidR="00547D6F" w:rsidRPr="00705AC1" w:rsidRDefault="00547D6F" w:rsidP="00010399">
            <w:pPr>
              <w:jc w:val="center"/>
              <w:rPr>
                <w:rFonts w:ascii="Calibri" w:eastAsia="Times New Roman" w:hAnsi="Calibri" w:cs="Calibri"/>
                <w:b/>
                <w:bCs/>
                <w:sz w:val="21"/>
                <w:szCs w:val="21"/>
              </w:rPr>
            </w:pPr>
            <w:r w:rsidRPr="00705AC1">
              <w:rPr>
                <w:rFonts w:ascii="Calibri" w:eastAsia="Times New Roman" w:hAnsi="Calibri" w:cs="Calibri"/>
                <w:b/>
                <w:bCs/>
                <w:sz w:val="21"/>
                <w:szCs w:val="21"/>
              </w:rPr>
              <w:t>Techninis ir profesinis pajėgumas</w:t>
            </w:r>
          </w:p>
          <w:p w14:paraId="7BC9840C" w14:textId="77777777" w:rsidR="00626EA0" w:rsidRPr="00705AC1" w:rsidRDefault="00626EA0" w:rsidP="00626EA0">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Jeigu pasiūlymą teikia ūkio subjektų grupė – reikalavimą turi atitikti visi ūkio subjektų grupės nariai kartu (ūkio subjektų grupės narių turima patirtis sumuojama), atsižvelgiant į jų prisiimamus įsipareigojimus; </w:t>
            </w:r>
            <w:r w:rsidRPr="00705AC1">
              <w:rPr>
                <w:rStyle w:val="eop"/>
                <w:rFonts w:ascii="Calibri" w:eastAsiaTheme="majorEastAsia" w:hAnsi="Calibri" w:cs="Calibri"/>
                <w:sz w:val="21"/>
                <w:szCs w:val="21"/>
              </w:rPr>
              <w:t> </w:t>
            </w:r>
          </w:p>
          <w:p w14:paraId="7CDBB671" w14:textId="77777777" w:rsidR="00626EA0" w:rsidRPr="00705AC1" w:rsidRDefault="00626EA0" w:rsidP="00626EA0">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Tiekėjas gali remtis kitų ūkio subjektų pajėgumais tik tuo atveju, jeigu tie subjektai patys vykdys tą pirkimo sutarties dalį, kuriai reikia jų turimų pajėgumų;</w:t>
            </w:r>
            <w:r w:rsidRPr="00705AC1">
              <w:rPr>
                <w:rStyle w:val="eop"/>
                <w:rFonts w:ascii="Calibri" w:eastAsiaTheme="majorEastAsia" w:hAnsi="Calibri" w:cs="Calibri"/>
                <w:sz w:val="21"/>
                <w:szCs w:val="21"/>
              </w:rPr>
              <w:t> </w:t>
            </w:r>
          </w:p>
          <w:p w14:paraId="13F31772" w14:textId="77777777" w:rsidR="00626EA0" w:rsidRPr="00705AC1" w:rsidRDefault="00626EA0" w:rsidP="00626EA0">
            <w:pPr>
              <w:pStyle w:val="paragraph"/>
              <w:spacing w:before="0" w:beforeAutospacing="0" w:after="0" w:afterAutospacing="0"/>
              <w:ind w:left="30"/>
              <w:jc w:val="both"/>
              <w:textAlignment w:val="baseline"/>
              <w:rPr>
                <w:rStyle w:val="normaltextrun"/>
                <w:rFonts w:ascii="Calibri" w:eastAsiaTheme="majorEastAsia" w:hAnsi="Calibri" w:cs="Calibri"/>
                <w:sz w:val="21"/>
                <w:szCs w:val="21"/>
              </w:rPr>
            </w:pPr>
            <w:r w:rsidRPr="00705AC1">
              <w:rPr>
                <w:rStyle w:val="normaltextrun"/>
                <w:rFonts w:ascii="Calibri" w:eastAsiaTheme="majorEastAsia" w:hAnsi="Calibri" w:cs="Calibri"/>
                <w:sz w:val="21"/>
                <w:szCs w:val="21"/>
                <w:lang w:val="lt-LT"/>
              </w:rPr>
              <w:t>- subtiekėjams šis reikalavimas nenustatomas.</w:t>
            </w:r>
          </w:p>
          <w:p w14:paraId="030E5858" w14:textId="77777777" w:rsidR="00626EA0" w:rsidRPr="00705AC1" w:rsidRDefault="00626EA0" w:rsidP="00010399">
            <w:pPr>
              <w:jc w:val="center"/>
              <w:rPr>
                <w:rFonts w:ascii="Calibri" w:eastAsia="Times New Roman" w:hAnsi="Calibri" w:cs="Calibri"/>
                <w:sz w:val="21"/>
                <w:szCs w:val="21"/>
              </w:rPr>
            </w:pPr>
          </w:p>
        </w:tc>
      </w:tr>
      <w:tr w:rsidR="00547D6F" w:rsidRPr="00705AC1" w14:paraId="278EF3FF" w14:textId="77777777" w:rsidTr="5CE16850">
        <w:trPr>
          <w:trHeight w:val="9356"/>
        </w:trPr>
        <w:tc>
          <w:tcPr>
            <w:tcW w:w="443" w:type="dxa"/>
            <w:gridSpan w:val="2"/>
            <w:tcBorders>
              <w:top w:val="nil"/>
              <w:left w:val="single" w:sz="6" w:space="0" w:color="auto"/>
              <w:bottom w:val="single" w:sz="6" w:space="0" w:color="auto"/>
              <w:right w:val="single" w:sz="6" w:space="0" w:color="auto"/>
            </w:tcBorders>
            <w:shd w:val="clear" w:color="auto" w:fill="FFFFFF" w:themeFill="background1"/>
            <w:hideMark/>
          </w:tcPr>
          <w:p w14:paraId="7086952E" w14:textId="6C663CB4" w:rsidR="00547D6F" w:rsidRPr="00705AC1" w:rsidRDefault="00547D6F" w:rsidP="00010399">
            <w:pPr>
              <w:rPr>
                <w:rFonts w:ascii="Calibri" w:eastAsia="Times New Roman" w:hAnsi="Calibri" w:cs="Calibri"/>
                <w:sz w:val="21"/>
                <w:szCs w:val="21"/>
              </w:rPr>
            </w:pPr>
            <w:r w:rsidRPr="00705AC1">
              <w:rPr>
                <w:rFonts w:ascii="Calibri" w:eastAsia="Times New Roman" w:hAnsi="Calibri" w:cs="Calibri"/>
                <w:sz w:val="21"/>
                <w:szCs w:val="21"/>
              </w:rPr>
              <w:lastRenderedPageBreak/>
              <w:t>1.</w:t>
            </w:r>
            <w:r w:rsidR="00F0337C" w:rsidRPr="00705AC1">
              <w:rPr>
                <w:rFonts w:ascii="Calibri" w:eastAsia="Times New Roman" w:hAnsi="Calibri" w:cs="Calibri"/>
                <w:sz w:val="21"/>
                <w:szCs w:val="21"/>
              </w:rPr>
              <w:t>3</w:t>
            </w:r>
            <w:r w:rsidRPr="00705AC1">
              <w:rPr>
                <w:rFonts w:ascii="Calibri" w:eastAsia="Times New Roman" w:hAnsi="Calibri" w:cs="Calibri"/>
                <w:sz w:val="21"/>
                <w:szCs w:val="21"/>
              </w:rPr>
              <w:t>. </w:t>
            </w:r>
          </w:p>
        </w:tc>
        <w:tc>
          <w:tcPr>
            <w:tcW w:w="4104" w:type="dxa"/>
            <w:tcBorders>
              <w:top w:val="nil"/>
              <w:left w:val="nil"/>
              <w:bottom w:val="single" w:sz="6" w:space="0" w:color="auto"/>
              <w:right w:val="single" w:sz="6" w:space="0" w:color="auto"/>
            </w:tcBorders>
            <w:shd w:val="clear" w:color="auto" w:fill="FFFFFF" w:themeFill="background1"/>
            <w:hideMark/>
          </w:tcPr>
          <w:p w14:paraId="2BA9222E" w14:textId="31859652" w:rsidR="005651A5" w:rsidRPr="00705AC1" w:rsidRDefault="005651A5" w:rsidP="002C07C4">
            <w:pPr>
              <w:pStyle w:val="NoSpacing"/>
              <w:tabs>
                <w:tab w:val="left" w:pos="421"/>
              </w:tabs>
              <w:ind w:left="118" w:right="283"/>
              <w:rPr>
                <w:rFonts w:ascii="Calibri" w:hAnsi="Calibri" w:cs="Calibri"/>
                <w:sz w:val="21"/>
                <w:szCs w:val="21"/>
                <w:lang w:val="en-US"/>
              </w:rPr>
            </w:pPr>
            <w:r w:rsidRPr="00705AC1">
              <w:rPr>
                <w:rFonts w:ascii="Calibri" w:hAnsi="Calibri" w:cs="Calibri"/>
                <w:sz w:val="21"/>
                <w:szCs w:val="21"/>
              </w:rPr>
              <w:t xml:space="preserve">Tiekėjas turi turėti bent 1 specialistą /lektorių, kuris atitiktų </w:t>
            </w:r>
            <w:r w:rsidR="006F0E3F" w:rsidRPr="00705AC1">
              <w:rPr>
                <w:rFonts w:ascii="Calibri" w:hAnsi="Calibri" w:cs="Calibri"/>
                <w:sz w:val="21"/>
                <w:szCs w:val="21"/>
              </w:rPr>
              <w:t xml:space="preserve">visus </w:t>
            </w:r>
            <w:r w:rsidRPr="00705AC1">
              <w:rPr>
                <w:rFonts w:ascii="Calibri" w:hAnsi="Calibri" w:cs="Calibri"/>
                <w:sz w:val="21"/>
                <w:szCs w:val="21"/>
              </w:rPr>
              <w:t xml:space="preserve">šiuos reikalavimus: </w:t>
            </w:r>
            <w:r w:rsidRPr="00705AC1">
              <w:rPr>
                <w:rFonts w:ascii="Calibri" w:hAnsi="Calibri" w:cs="Calibri"/>
                <w:sz w:val="21"/>
                <w:szCs w:val="21"/>
                <w:lang w:val="en-US"/>
              </w:rPr>
              <w:t> </w:t>
            </w:r>
          </w:p>
          <w:p w14:paraId="63002F8C" w14:textId="12328F1E" w:rsidR="005651A5" w:rsidRPr="00705AC1" w:rsidRDefault="44EC653D" w:rsidP="002C07C4">
            <w:pPr>
              <w:pStyle w:val="NoSpacing"/>
              <w:numPr>
                <w:ilvl w:val="0"/>
                <w:numId w:val="3"/>
              </w:numPr>
              <w:tabs>
                <w:tab w:val="left" w:pos="421"/>
              </w:tabs>
              <w:ind w:left="118" w:right="283" w:firstLine="0"/>
              <w:jc w:val="both"/>
              <w:rPr>
                <w:rFonts w:ascii="Calibri" w:hAnsi="Calibri" w:cs="Calibri"/>
                <w:sz w:val="21"/>
                <w:szCs w:val="21"/>
              </w:rPr>
            </w:pPr>
            <w:r w:rsidRPr="00705AC1">
              <w:rPr>
                <w:rFonts w:ascii="Calibri" w:hAnsi="Calibri" w:cs="Calibri"/>
                <w:sz w:val="21"/>
                <w:szCs w:val="21"/>
              </w:rPr>
              <w:t>būt</w:t>
            </w:r>
            <w:r w:rsidR="002C07C4" w:rsidRPr="00705AC1">
              <w:rPr>
                <w:rFonts w:ascii="Calibri" w:hAnsi="Calibri" w:cs="Calibri"/>
                <w:sz w:val="21"/>
                <w:szCs w:val="21"/>
              </w:rPr>
              <w:t>ų</w:t>
            </w:r>
            <w:r w:rsidRPr="00705AC1">
              <w:rPr>
                <w:rFonts w:ascii="Calibri" w:hAnsi="Calibri" w:cs="Calibri"/>
                <w:sz w:val="21"/>
                <w:szCs w:val="21"/>
              </w:rPr>
              <w:t xml:space="preserve"> įrašytas į Lietuvos Respublikos mediatorių sąrašą</w:t>
            </w:r>
            <w:r w:rsidR="23ECAB22" w:rsidRPr="00705AC1">
              <w:rPr>
                <w:rFonts w:ascii="Calibri" w:hAnsi="Calibri" w:cs="Calibri"/>
                <w:sz w:val="21"/>
                <w:szCs w:val="21"/>
              </w:rPr>
              <w:t>;  </w:t>
            </w:r>
          </w:p>
          <w:p w14:paraId="192D0885" w14:textId="712C3A91" w:rsidR="005651A5" w:rsidRPr="00705AC1" w:rsidRDefault="005651A5" w:rsidP="002C07C4">
            <w:pPr>
              <w:pStyle w:val="NoSpacing"/>
              <w:numPr>
                <w:ilvl w:val="0"/>
                <w:numId w:val="3"/>
              </w:numPr>
              <w:tabs>
                <w:tab w:val="left" w:pos="421"/>
              </w:tabs>
              <w:ind w:left="118" w:right="283" w:firstLine="0"/>
              <w:jc w:val="both"/>
              <w:rPr>
                <w:rFonts w:ascii="Calibri" w:hAnsi="Calibri" w:cs="Calibri"/>
                <w:sz w:val="21"/>
                <w:szCs w:val="21"/>
                <w:lang w:val="en-US"/>
              </w:rPr>
            </w:pPr>
            <w:r w:rsidRPr="00705AC1">
              <w:rPr>
                <w:rFonts w:ascii="Calibri" w:hAnsi="Calibri" w:cs="Calibri"/>
                <w:sz w:val="21"/>
                <w:szCs w:val="21"/>
              </w:rPr>
              <w:t xml:space="preserve">per paskutinius </w:t>
            </w:r>
            <w:r w:rsidR="00F83CBE" w:rsidRPr="00705AC1">
              <w:rPr>
                <w:rFonts w:ascii="Calibri" w:hAnsi="Calibri" w:cs="Calibri"/>
                <w:sz w:val="21"/>
                <w:szCs w:val="21"/>
              </w:rPr>
              <w:t>3 (</w:t>
            </w:r>
            <w:r w:rsidRPr="00705AC1">
              <w:rPr>
                <w:rFonts w:ascii="Calibri" w:hAnsi="Calibri" w:cs="Calibri"/>
                <w:sz w:val="21"/>
                <w:szCs w:val="21"/>
              </w:rPr>
              <w:t>trejus</w:t>
            </w:r>
            <w:r w:rsidR="00F83CBE" w:rsidRPr="00705AC1">
              <w:rPr>
                <w:rFonts w:ascii="Calibri" w:hAnsi="Calibri" w:cs="Calibri"/>
                <w:sz w:val="21"/>
                <w:szCs w:val="21"/>
              </w:rPr>
              <w:t>)</w:t>
            </w:r>
            <w:r w:rsidRPr="00705AC1">
              <w:rPr>
                <w:rFonts w:ascii="Calibri" w:hAnsi="Calibri" w:cs="Calibri"/>
                <w:sz w:val="21"/>
                <w:szCs w:val="21"/>
              </w:rPr>
              <w:t xml:space="preserve"> metus (arba per laikotarpį nuo veiklos pradžios, jeigu specialistas vykdė veiklą mažiau nei 3 metus) turi turėti ne mažiau kaip 60 ak. val. praktinio darbo patirties vedant mediacijos mokymus.</w:t>
            </w:r>
            <w:r w:rsidRPr="00705AC1">
              <w:rPr>
                <w:rFonts w:ascii="Calibri" w:hAnsi="Calibri" w:cs="Calibri"/>
                <w:sz w:val="21"/>
                <w:szCs w:val="21"/>
                <w:lang w:val="en-US"/>
              </w:rPr>
              <w:t> </w:t>
            </w:r>
          </w:p>
          <w:p w14:paraId="4B2BCB87" w14:textId="2D93DB0A" w:rsidR="005651A5" w:rsidRPr="00705AC1" w:rsidRDefault="005651A5" w:rsidP="006F0E3F">
            <w:pPr>
              <w:pStyle w:val="NoSpacing"/>
              <w:ind w:right="283"/>
              <w:jc w:val="both"/>
              <w:rPr>
                <w:rFonts w:ascii="Calibri" w:hAnsi="Calibri" w:cs="Calibri"/>
                <w:sz w:val="21"/>
                <w:szCs w:val="21"/>
                <w:lang w:val="en-US"/>
              </w:rPr>
            </w:pPr>
          </w:p>
          <w:p w14:paraId="13827A12" w14:textId="77777777" w:rsidR="00547D6F" w:rsidRPr="00705AC1" w:rsidRDefault="00547D6F" w:rsidP="00010399">
            <w:pPr>
              <w:pStyle w:val="NoSpacing"/>
              <w:jc w:val="both"/>
              <w:rPr>
                <w:rFonts w:ascii="Calibri" w:hAnsi="Calibri" w:cs="Calibri"/>
                <w:sz w:val="21"/>
                <w:szCs w:val="21"/>
              </w:rPr>
            </w:pPr>
            <w:r w:rsidRPr="00705AC1">
              <w:rPr>
                <w:rFonts w:ascii="Calibri" w:hAnsi="Calibri" w:cs="Calibri"/>
                <w:sz w:val="21"/>
                <w:szCs w:val="21"/>
              </w:rPr>
              <w:t> </w:t>
            </w:r>
          </w:p>
          <w:p w14:paraId="0F91C967" w14:textId="77777777" w:rsidR="00547D6F" w:rsidRPr="00705AC1" w:rsidRDefault="00547D6F" w:rsidP="00010399">
            <w:pPr>
              <w:pStyle w:val="NoSpacing"/>
              <w:jc w:val="both"/>
              <w:rPr>
                <w:rFonts w:ascii="Calibri" w:hAnsi="Calibri" w:cs="Calibri"/>
                <w:sz w:val="21"/>
                <w:szCs w:val="21"/>
              </w:rPr>
            </w:pPr>
          </w:p>
        </w:tc>
        <w:tc>
          <w:tcPr>
            <w:tcW w:w="5092" w:type="dxa"/>
            <w:tcBorders>
              <w:top w:val="nil"/>
              <w:left w:val="nil"/>
              <w:bottom w:val="single" w:sz="6" w:space="0" w:color="auto"/>
              <w:right w:val="single" w:sz="6" w:space="0" w:color="auto"/>
            </w:tcBorders>
            <w:shd w:val="clear" w:color="auto" w:fill="FFFFFF" w:themeFill="background1"/>
            <w:hideMark/>
          </w:tcPr>
          <w:p w14:paraId="66E8251F" w14:textId="316D748D" w:rsidR="00547D6F" w:rsidRPr="00705AC1" w:rsidRDefault="00547D6F" w:rsidP="00010399">
            <w:pPr>
              <w:pStyle w:val="NoSpacing"/>
              <w:ind w:left="113" w:right="283"/>
              <w:jc w:val="both"/>
              <w:rPr>
                <w:rFonts w:ascii="Calibri" w:hAnsi="Calibri" w:cs="Calibri"/>
                <w:sz w:val="21"/>
                <w:szCs w:val="21"/>
              </w:rPr>
            </w:pPr>
            <w:r w:rsidRPr="00705AC1">
              <w:rPr>
                <w:rFonts w:ascii="Calibri" w:hAnsi="Calibri" w:cs="Calibri"/>
                <w:sz w:val="21"/>
                <w:szCs w:val="21"/>
              </w:rPr>
              <w:t xml:space="preserve">1. Paslaugas teiksiančių specialistų/lektorių sąrašas, parengtas pagal konkurso sąlygų </w:t>
            </w:r>
            <w:r w:rsidR="003A09C2">
              <w:rPr>
                <w:rFonts w:ascii="Calibri" w:hAnsi="Calibri" w:cs="Calibri"/>
                <w:sz w:val="21"/>
                <w:szCs w:val="21"/>
              </w:rPr>
              <w:t>7</w:t>
            </w:r>
            <w:r w:rsidRPr="00705AC1">
              <w:rPr>
                <w:rFonts w:ascii="Calibri" w:hAnsi="Calibri" w:cs="Calibri"/>
                <w:sz w:val="21"/>
                <w:szCs w:val="21"/>
              </w:rPr>
              <w:t xml:space="preserve">.1 priedą „Lektorių sąrašo forma“, bei siūlomų lektorių patirties aprašymai, parengti pagal konkurso sąlygų </w:t>
            </w:r>
            <w:r w:rsidR="003A09C2">
              <w:rPr>
                <w:rFonts w:ascii="Calibri" w:hAnsi="Calibri" w:cs="Calibri"/>
                <w:sz w:val="21"/>
                <w:szCs w:val="21"/>
              </w:rPr>
              <w:t>7</w:t>
            </w:r>
            <w:r w:rsidRPr="00705AC1">
              <w:rPr>
                <w:rFonts w:ascii="Calibri" w:hAnsi="Calibri" w:cs="Calibri"/>
                <w:sz w:val="21"/>
                <w:szCs w:val="21"/>
              </w:rPr>
              <w:t>.2 priedą „Duomenys apie siūlomų lektorių kvalifikaciją ir patirtį“, kuriuose turi būti nurodyti siūlomų lektorių pareigos, vardai, pavardės, teisiniai santykiai su tiekėju bei pateikiama aiški informacija, kaip kiekvienas siūlomas lektorius atitinka kiekvieną konkurso sąlygų 1.</w:t>
            </w:r>
            <w:r w:rsidR="00F0337C" w:rsidRPr="00705AC1">
              <w:rPr>
                <w:rFonts w:ascii="Calibri" w:hAnsi="Calibri" w:cs="Calibri"/>
                <w:sz w:val="21"/>
                <w:szCs w:val="21"/>
              </w:rPr>
              <w:t>3</w:t>
            </w:r>
            <w:r w:rsidRPr="00705AC1">
              <w:rPr>
                <w:rFonts w:ascii="Calibri" w:hAnsi="Calibri" w:cs="Calibri"/>
                <w:sz w:val="21"/>
                <w:szCs w:val="21"/>
              </w:rPr>
              <w:t>. papunkčiuose keliamus reikalavimus. </w:t>
            </w:r>
          </w:p>
          <w:p w14:paraId="72E4F2A5" w14:textId="77777777" w:rsidR="00547D6F" w:rsidRPr="00705AC1" w:rsidRDefault="00547D6F" w:rsidP="00010399">
            <w:pPr>
              <w:pStyle w:val="NoSpacing"/>
              <w:ind w:left="113" w:right="283"/>
              <w:jc w:val="both"/>
              <w:rPr>
                <w:rFonts w:ascii="Calibri" w:hAnsi="Calibri" w:cs="Calibri"/>
                <w:sz w:val="21"/>
                <w:szCs w:val="21"/>
              </w:rPr>
            </w:pPr>
            <w:r w:rsidRPr="00705AC1">
              <w:rPr>
                <w:rFonts w:ascii="Calibri" w:hAnsi="Calibri" w:cs="Calibri"/>
                <w:sz w:val="21"/>
                <w:szCs w:val="21"/>
              </w:rPr>
              <w:t>2. Lektorių patirtį ir kvalifikaciją įrodančių diplomų, pažymėjimų ir kitų dokumentų, pagrindžiančių lektorių atitiktį kvalifikacijos reikalavimams, kopijos. </w:t>
            </w:r>
          </w:p>
          <w:p w14:paraId="543DA2B8" w14:textId="77777777" w:rsidR="00547D6F" w:rsidRPr="00705AC1" w:rsidRDefault="00547D6F" w:rsidP="00010399">
            <w:pPr>
              <w:spacing w:after="0" w:line="240" w:lineRule="auto"/>
              <w:ind w:left="113" w:right="283"/>
              <w:jc w:val="both"/>
              <w:rPr>
                <w:rFonts w:ascii="Calibri" w:hAnsi="Calibri" w:cs="Calibri"/>
                <w:sz w:val="21"/>
                <w:szCs w:val="21"/>
              </w:rPr>
            </w:pPr>
          </w:p>
          <w:p w14:paraId="5B985392" w14:textId="160884E9" w:rsidR="00547D6F" w:rsidRPr="00705AC1" w:rsidRDefault="00547D6F" w:rsidP="00010399">
            <w:pPr>
              <w:spacing w:after="0" w:line="240" w:lineRule="auto"/>
              <w:ind w:left="113" w:right="283"/>
              <w:jc w:val="both"/>
              <w:rPr>
                <w:rFonts w:ascii="Calibri" w:hAnsi="Calibri" w:cs="Calibri"/>
                <w:sz w:val="21"/>
                <w:szCs w:val="21"/>
              </w:rPr>
            </w:pPr>
            <w:r w:rsidRPr="00705AC1">
              <w:rPr>
                <w:rFonts w:ascii="Calibri" w:hAnsi="Calibri" w:cs="Calibri"/>
                <w:sz w:val="21"/>
                <w:szCs w:val="21"/>
              </w:rPr>
              <w:t>3.</w:t>
            </w:r>
            <w:r w:rsidR="00FE24E5" w:rsidRPr="00705AC1">
              <w:rPr>
                <w:rFonts w:ascii="Calibri" w:hAnsi="Calibri" w:cs="Calibri"/>
                <w:sz w:val="21"/>
                <w:szCs w:val="21"/>
              </w:rPr>
              <w:t xml:space="preserve"> Užsakovų pažymos ir/ar laisvos formos atsiliepimai, kuriuose būtų nurodyt</w:t>
            </w:r>
            <w:r w:rsidR="00F83CBE" w:rsidRPr="00705AC1">
              <w:rPr>
                <w:rFonts w:ascii="Calibri" w:hAnsi="Calibri" w:cs="Calibri"/>
                <w:sz w:val="21"/>
                <w:szCs w:val="21"/>
              </w:rPr>
              <w:t>as</w:t>
            </w:r>
            <w:r w:rsidR="00FE24E5" w:rsidRPr="00705AC1">
              <w:rPr>
                <w:rFonts w:ascii="Calibri" w:hAnsi="Calibri" w:cs="Calibri"/>
                <w:sz w:val="21"/>
                <w:szCs w:val="21"/>
              </w:rPr>
              <w:t xml:space="preserve"> suteiktų paslaugų aprašymas, bendros sumos, datos, paslaugų gavėjai ir ar paslaugos buvo suteiktos tinkamai.</w:t>
            </w:r>
          </w:p>
          <w:p w14:paraId="7DCAE300"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6B736478"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r w:rsidRPr="00705AC1">
              <w:rPr>
                <w:rFonts w:ascii="Calibri" w:hAnsi="Calibri" w:cs="Calibri"/>
                <w:sz w:val="21"/>
                <w:szCs w:val="21"/>
              </w:rPr>
              <w:t>Tuo atveju, jei specialistas/lektorius nėra Paslaugų teikėjo darbuotojas, pateikiamas specialisto sutikimas, ketinimų protokolas arba preliminari sutartis, kad Paslaugų teikėjui laimėjus konkursą ir pasirašius viešojo pirkimo sutartį, jis vykdys jam priskirtas pareigas. </w:t>
            </w:r>
          </w:p>
          <w:p w14:paraId="44E237F8"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3589FFFC" w14:textId="77777777" w:rsidR="00547D6F" w:rsidRPr="00705AC1" w:rsidRDefault="00547D6F" w:rsidP="00010399">
            <w:pPr>
              <w:spacing w:after="0" w:line="240" w:lineRule="auto"/>
              <w:ind w:left="113" w:right="283"/>
              <w:jc w:val="both"/>
              <w:rPr>
                <w:rFonts w:ascii="Calibri" w:eastAsia="Times New Roman" w:hAnsi="Calibri" w:cs="Calibri"/>
                <w:sz w:val="21"/>
                <w:szCs w:val="21"/>
                <w:lang w:eastAsia="ar-SA"/>
              </w:rPr>
            </w:pPr>
          </w:p>
          <w:p w14:paraId="0A2E26B0" w14:textId="77777777" w:rsidR="00547D6F" w:rsidRPr="00705AC1" w:rsidRDefault="00547D6F" w:rsidP="00010399">
            <w:pPr>
              <w:spacing w:after="0" w:line="240" w:lineRule="auto"/>
              <w:ind w:left="113" w:right="283"/>
              <w:jc w:val="both"/>
              <w:rPr>
                <w:rFonts w:ascii="Calibri" w:hAnsi="Calibri" w:cs="Calibri"/>
                <w:i/>
                <w:iCs/>
                <w:sz w:val="21"/>
                <w:szCs w:val="21"/>
                <w:highlight w:val="yellow"/>
              </w:rPr>
            </w:pPr>
            <w:r w:rsidRPr="00705AC1">
              <w:rPr>
                <w:rFonts w:ascii="Calibri" w:hAnsi="Calibri" w:cs="Calibri"/>
                <w:i/>
                <w:iCs/>
                <w:sz w:val="21"/>
                <w:szCs w:val="21"/>
              </w:rPr>
              <w:t>Pateikiami skenuoti dokumentai elektronine forma.</w:t>
            </w:r>
          </w:p>
        </w:tc>
      </w:tr>
      <w:tr w:rsidR="00F83CBE" w:rsidRPr="00705AC1" w14:paraId="1A608234" w14:textId="77777777" w:rsidTr="5CE16850">
        <w:trPr>
          <w:trHeight w:val="300"/>
        </w:trPr>
        <w:tc>
          <w:tcPr>
            <w:tcW w:w="9639" w:type="dxa"/>
            <w:gridSpan w:val="4"/>
            <w:tcBorders>
              <w:top w:val="single" w:sz="6" w:space="0" w:color="auto"/>
              <w:left w:val="single" w:sz="6" w:space="0" w:color="auto"/>
              <w:bottom w:val="single" w:sz="6" w:space="0" w:color="auto"/>
              <w:right w:val="single" w:sz="6" w:space="0" w:color="auto"/>
            </w:tcBorders>
            <w:shd w:val="clear" w:color="auto" w:fill="E8E8E8" w:themeFill="background2"/>
          </w:tcPr>
          <w:p w14:paraId="13E02E65" w14:textId="55109B94" w:rsidR="00F83CBE" w:rsidRPr="00705AC1" w:rsidRDefault="00F83CBE" w:rsidP="00010399">
            <w:pPr>
              <w:jc w:val="center"/>
              <w:rPr>
                <w:rFonts w:ascii="Calibri" w:eastAsia="Times New Roman" w:hAnsi="Calibri" w:cs="Calibri"/>
                <w:b/>
                <w:bCs/>
                <w:color w:val="000000"/>
                <w:sz w:val="21"/>
                <w:szCs w:val="21"/>
              </w:rPr>
            </w:pPr>
            <w:r w:rsidRPr="00705AC1">
              <w:rPr>
                <w:rFonts w:ascii="Calibri" w:eastAsia="Times New Roman" w:hAnsi="Calibri" w:cs="Calibri"/>
                <w:b/>
                <w:bCs/>
                <w:color w:val="000000"/>
                <w:sz w:val="21"/>
                <w:szCs w:val="21"/>
              </w:rPr>
              <w:t>Reikalavimai VI pirkimo daliai</w:t>
            </w:r>
          </w:p>
        </w:tc>
      </w:tr>
      <w:tr w:rsidR="00F83CBE" w:rsidRPr="00705AC1" w14:paraId="43F93DCB" w14:textId="77777777" w:rsidTr="5CE16850">
        <w:trPr>
          <w:trHeight w:val="300"/>
        </w:trPr>
        <w:tc>
          <w:tcPr>
            <w:tcW w:w="9639" w:type="dxa"/>
            <w:gridSpan w:val="4"/>
            <w:tcBorders>
              <w:top w:val="nil"/>
              <w:left w:val="single" w:sz="6" w:space="0" w:color="auto"/>
              <w:bottom w:val="single" w:sz="6" w:space="0" w:color="auto"/>
              <w:right w:val="single" w:sz="6" w:space="0" w:color="auto"/>
            </w:tcBorders>
            <w:shd w:val="clear" w:color="auto" w:fill="E8E8E8" w:themeFill="background2"/>
            <w:hideMark/>
          </w:tcPr>
          <w:p w14:paraId="036FD07F" w14:textId="77777777" w:rsidR="00F83CBE" w:rsidRPr="00705AC1" w:rsidRDefault="00F83CBE" w:rsidP="00010399">
            <w:pPr>
              <w:jc w:val="center"/>
              <w:rPr>
                <w:rFonts w:ascii="Calibri" w:eastAsia="Times New Roman" w:hAnsi="Calibri" w:cs="Calibri"/>
                <w:b/>
                <w:bCs/>
                <w:sz w:val="21"/>
                <w:szCs w:val="21"/>
              </w:rPr>
            </w:pPr>
            <w:r w:rsidRPr="00705AC1">
              <w:rPr>
                <w:rFonts w:ascii="Calibri" w:eastAsia="Times New Roman" w:hAnsi="Calibri" w:cs="Calibri"/>
                <w:b/>
                <w:bCs/>
                <w:sz w:val="21"/>
                <w:szCs w:val="21"/>
              </w:rPr>
              <w:t>Techninis ir profesinis pajėgumas</w:t>
            </w:r>
          </w:p>
          <w:p w14:paraId="739E562D" w14:textId="77777777" w:rsidR="00F83CBE" w:rsidRPr="00705AC1" w:rsidRDefault="00F83CBE" w:rsidP="00010399">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Jeigu pasiūlymą teikia ūkio subjektų grupė – reikalavimą turi atitikti visi ūkio subjektų grupės nariai kartu (ūkio subjektų grupės narių turima patirtis sumuojama), atsižvelgiant į jų prisiimamus įsipareigojimus; </w:t>
            </w:r>
            <w:r w:rsidRPr="00705AC1">
              <w:rPr>
                <w:rStyle w:val="eop"/>
                <w:rFonts w:ascii="Calibri" w:eastAsiaTheme="majorEastAsia" w:hAnsi="Calibri" w:cs="Calibri"/>
                <w:sz w:val="21"/>
                <w:szCs w:val="21"/>
              </w:rPr>
              <w:t> </w:t>
            </w:r>
          </w:p>
          <w:p w14:paraId="1C5CE579" w14:textId="77777777" w:rsidR="00F83CBE" w:rsidRPr="00705AC1" w:rsidRDefault="00F83CBE" w:rsidP="00010399">
            <w:pPr>
              <w:pStyle w:val="paragraph"/>
              <w:spacing w:before="0" w:beforeAutospacing="0" w:after="0" w:afterAutospacing="0"/>
              <w:ind w:left="30"/>
              <w:jc w:val="both"/>
              <w:textAlignment w:val="baseline"/>
              <w:rPr>
                <w:rFonts w:ascii="Calibri" w:hAnsi="Calibri" w:cs="Calibri"/>
                <w:sz w:val="21"/>
                <w:szCs w:val="21"/>
              </w:rPr>
            </w:pPr>
            <w:r w:rsidRPr="00705AC1">
              <w:rPr>
                <w:rStyle w:val="normaltextrun"/>
                <w:rFonts w:ascii="Calibri" w:eastAsiaTheme="majorEastAsia" w:hAnsi="Calibri" w:cs="Calibri"/>
                <w:sz w:val="21"/>
                <w:szCs w:val="21"/>
                <w:lang w:val="lt-LT"/>
              </w:rPr>
              <w:t>- Tiekėjas gali remtis kitų ūkio subjektų pajėgumais tik tuo atveju, jeigu tie subjektai patys vykdys tą pirkimo sutarties dalį, kuriai reikia jų turimų pajėgumų;</w:t>
            </w:r>
            <w:r w:rsidRPr="00705AC1">
              <w:rPr>
                <w:rStyle w:val="eop"/>
                <w:rFonts w:ascii="Calibri" w:eastAsiaTheme="majorEastAsia" w:hAnsi="Calibri" w:cs="Calibri"/>
                <w:sz w:val="21"/>
                <w:szCs w:val="21"/>
              </w:rPr>
              <w:t> </w:t>
            </w:r>
          </w:p>
          <w:p w14:paraId="32DC26CE" w14:textId="77777777" w:rsidR="00F83CBE" w:rsidRPr="00705AC1" w:rsidRDefault="00F83CBE" w:rsidP="00010399">
            <w:pPr>
              <w:pStyle w:val="paragraph"/>
              <w:spacing w:before="0" w:beforeAutospacing="0" w:after="0" w:afterAutospacing="0"/>
              <w:ind w:left="30"/>
              <w:jc w:val="both"/>
              <w:textAlignment w:val="baseline"/>
              <w:rPr>
                <w:rStyle w:val="normaltextrun"/>
                <w:rFonts w:ascii="Calibri" w:eastAsiaTheme="majorEastAsia" w:hAnsi="Calibri" w:cs="Calibri"/>
                <w:sz w:val="21"/>
                <w:szCs w:val="21"/>
              </w:rPr>
            </w:pPr>
            <w:r w:rsidRPr="00705AC1">
              <w:rPr>
                <w:rStyle w:val="normaltextrun"/>
                <w:rFonts w:ascii="Calibri" w:eastAsiaTheme="majorEastAsia" w:hAnsi="Calibri" w:cs="Calibri"/>
                <w:sz w:val="21"/>
                <w:szCs w:val="21"/>
                <w:lang w:val="lt-LT"/>
              </w:rPr>
              <w:t>- subtiekėjams šis reikalavimas nenustatomas.</w:t>
            </w:r>
          </w:p>
          <w:p w14:paraId="42C96A21" w14:textId="77777777" w:rsidR="00F83CBE" w:rsidRPr="00705AC1" w:rsidRDefault="00F83CBE" w:rsidP="00010399">
            <w:pPr>
              <w:jc w:val="center"/>
              <w:rPr>
                <w:rFonts w:ascii="Calibri" w:eastAsia="Times New Roman" w:hAnsi="Calibri" w:cs="Calibri"/>
                <w:sz w:val="21"/>
                <w:szCs w:val="21"/>
              </w:rPr>
            </w:pPr>
          </w:p>
        </w:tc>
      </w:tr>
      <w:tr w:rsidR="00F83CBE" w:rsidRPr="00705AC1" w14:paraId="128F98A1" w14:textId="77777777" w:rsidTr="00CF01D7">
        <w:trPr>
          <w:trHeight w:val="9356"/>
        </w:trPr>
        <w:tc>
          <w:tcPr>
            <w:tcW w:w="443" w:type="dxa"/>
            <w:gridSpan w:val="2"/>
            <w:tcBorders>
              <w:top w:val="nil"/>
              <w:left w:val="single" w:sz="6" w:space="0" w:color="auto"/>
              <w:bottom w:val="single" w:sz="6" w:space="0" w:color="auto"/>
              <w:right w:val="single" w:sz="6" w:space="0" w:color="auto"/>
            </w:tcBorders>
            <w:shd w:val="clear" w:color="auto" w:fill="FFFFFF" w:themeFill="background1"/>
            <w:hideMark/>
          </w:tcPr>
          <w:p w14:paraId="4BC46B5D" w14:textId="15CC8694" w:rsidR="00F83CBE" w:rsidRPr="00705AC1" w:rsidRDefault="00F83CBE" w:rsidP="00010399">
            <w:pPr>
              <w:rPr>
                <w:rFonts w:ascii="Calibri" w:eastAsia="Times New Roman" w:hAnsi="Calibri" w:cs="Calibri"/>
                <w:sz w:val="21"/>
                <w:szCs w:val="21"/>
              </w:rPr>
            </w:pPr>
            <w:r w:rsidRPr="00705AC1">
              <w:rPr>
                <w:rFonts w:ascii="Calibri" w:eastAsia="Times New Roman" w:hAnsi="Calibri" w:cs="Calibri"/>
                <w:sz w:val="21"/>
                <w:szCs w:val="21"/>
              </w:rPr>
              <w:lastRenderedPageBreak/>
              <w:t>1.</w:t>
            </w:r>
            <w:r w:rsidR="008D3B44" w:rsidRPr="00705AC1">
              <w:rPr>
                <w:rFonts w:ascii="Calibri" w:eastAsia="Times New Roman" w:hAnsi="Calibri" w:cs="Calibri"/>
                <w:sz w:val="21"/>
                <w:szCs w:val="21"/>
              </w:rPr>
              <w:t>4</w:t>
            </w:r>
            <w:r w:rsidRPr="00705AC1">
              <w:rPr>
                <w:rFonts w:ascii="Calibri" w:eastAsia="Times New Roman" w:hAnsi="Calibri" w:cs="Calibri"/>
                <w:sz w:val="21"/>
                <w:szCs w:val="21"/>
              </w:rPr>
              <w:t>. </w:t>
            </w:r>
          </w:p>
        </w:tc>
        <w:tc>
          <w:tcPr>
            <w:tcW w:w="4104" w:type="dxa"/>
            <w:tcBorders>
              <w:top w:val="nil"/>
              <w:left w:val="nil"/>
              <w:bottom w:val="single" w:sz="6" w:space="0" w:color="auto"/>
              <w:right w:val="single" w:sz="6" w:space="0" w:color="auto"/>
            </w:tcBorders>
            <w:shd w:val="clear" w:color="auto" w:fill="FFFFFF" w:themeFill="background1"/>
            <w:hideMark/>
          </w:tcPr>
          <w:p w14:paraId="4957A7BA" w14:textId="4C443880" w:rsidR="00F83CBE" w:rsidRPr="00705AC1" w:rsidRDefault="00F83CBE" w:rsidP="00010399">
            <w:pPr>
              <w:pStyle w:val="NoSpacing"/>
              <w:ind w:right="283"/>
              <w:rPr>
                <w:rFonts w:ascii="Calibri" w:hAnsi="Calibri" w:cs="Calibri"/>
                <w:sz w:val="21"/>
                <w:szCs w:val="21"/>
                <w:lang w:val="en-US"/>
              </w:rPr>
            </w:pPr>
            <w:r w:rsidRPr="00705AC1">
              <w:rPr>
                <w:rFonts w:ascii="Calibri" w:hAnsi="Calibri" w:cs="Calibri"/>
                <w:sz w:val="21"/>
                <w:szCs w:val="21"/>
              </w:rPr>
              <w:t xml:space="preserve">Tiekėjas turi turėti bent 1 specialistą /lektorių, kuris atitiktų </w:t>
            </w:r>
            <w:r w:rsidR="008D3B44" w:rsidRPr="00705AC1">
              <w:rPr>
                <w:rFonts w:ascii="Calibri" w:hAnsi="Calibri" w:cs="Calibri"/>
                <w:sz w:val="21"/>
                <w:szCs w:val="21"/>
              </w:rPr>
              <w:t xml:space="preserve">visus </w:t>
            </w:r>
            <w:r w:rsidRPr="00705AC1">
              <w:rPr>
                <w:rFonts w:ascii="Calibri" w:hAnsi="Calibri" w:cs="Calibri"/>
                <w:sz w:val="21"/>
                <w:szCs w:val="21"/>
              </w:rPr>
              <w:t xml:space="preserve">šiuos reikalavimus: </w:t>
            </w:r>
            <w:r w:rsidRPr="00705AC1">
              <w:rPr>
                <w:rFonts w:ascii="Calibri" w:hAnsi="Calibri" w:cs="Calibri"/>
                <w:sz w:val="21"/>
                <w:szCs w:val="21"/>
                <w:lang w:val="en-US"/>
              </w:rPr>
              <w:t> </w:t>
            </w:r>
          </w:p>
          <w:p w14:paraId="76235990" w14:textId="6102ED51" w:rsidR="004032BD" w:rsidRPr="00705AC1" w:rsidRDefault="23ECAB22" w:rsidP="004032BD">
            <w:pPr>
              <w:spacing w:after="200" w:line="240" w:lineRule="auto"/>
              <w:ind w:left="113"/>
              <w:jc w:val="both"/>
              <w:rPr>
                <w:rFonts w:ascii="Calibri" w:eastAsia="Calibri" w:hAnsi="Calibri" w:cs="Calibri"/>
                <w:sz w:val="21"/>
                <w:szCs w:val="21"/>
                <w:lang w:eastAsia="lt-LT"/>
              </w:rPr>
            </w:pPr>
            <w:r w:rsidRPr="00705AC1">
              <w:rPr>
                <w:rFonts w:ascii="Calibri" w:eastAsia="Calibri" w:hAnsi="Calibri" w:cs="Calibri"/>
                <w:sz w:val="21"/>
                <w:szCs w:val="21"/>
                <w:lang w:eastAsia="lt-LT"/>
              </w:rPr>
              <w:t>1. Yra baigęs (-usi)  supervizorių rengimo studijas ar mokymus, atitinkančius Europos nacionalinių supervizijos organizacijų asociacijos (ANSE:</w:t>
            </w:r>
            <w:hyperlink r:id="rId6">
              <w:r w:rsidRPr="00705AC1">
                <w:rPr>
                  <w:rFonts w:ascii="Calibri" w:eastAsia="Calibri" w:hAnsi="Calibri" w:cs="Calibri"/>
                  <w:color w:val="0000FF"/>
                  <w:sz w:val="21"/>
                  <w:szCs w:val="21"/>
                  <w:u w:val="single"/>
                  <w:lang w:eastAsia="lt-LT"/>
                </w:rPr>
                <w:t>www.anse.eu</w:t>
              </w:r>
            </w:hyperlink>
            <w:r w:rsidRPr="00705AC1">
              <w:rPr>
                <w:rFonts w:ascii="Calibri" w:eastAsia="Calibri" w:hAnsi="Calibri" w:cs="Calibri"/>
                <w:sz w:val="21"/>
                <w:szCs w:val="21"/>
                <w:lang w:eastAsia="lt-LT"/>
              </w:rPr>
              <w:t>) nustatytus supervizorių rengimo standartus ar lygiaverčius.</w:t>
            </w:r>
          </w:p>
          <w:p w14:paraId="648B7E04" w14:textId="5EC5A192" w:rsidR="00F83CBE" w:rsidRPr="00705AC1" w:rsidRDefault="004032BD" w:rsidP="00F0337C">
            <w:pPr>
              <w:spacing w:after="200" w:line="240" w:lineRule="auto"/>
              <w:ind w:left="113"/>
              <w:jc w:val="both"/>
              <w:rPr>
                <w:rFonts w:ascii="Calibri" w:eastAsia="Calibri" w:hAnsi="Calibri" w:cs="Calibri"/>
                <w:sz w:val="21"/>
                <w:szCs w:val="21"/>
                <w:lang w:eastAsia="lt-LT"/>
              </w:rPr>
            </w:pPr>
            <w:r w:rsidRPr="00705AC1">
              <w:rPr>
                <w:rFonts w:ascii="Calibri" w:hAnsi="Calibri" w:cs="Calibri"/>
                <w:color w:val="000000"/>
                <w:sz w:val="21"/>
                <w:szCs w:val="21"/>
                <w:shd w:val="clear" w:color="auto" w:fill="FFFFFF"/>
              </w:rPr>
              <w:t>2. Per pastaruosius 3 (trejus) metus</w:t>
            </w:r>
            <w:r w:rsidR="23ECAB22" w:rsidRPr="00705AC1">
              <w:rPr>
                <w:rFonts w:ascii="Calibri" w:hAnsi="Calibri" w:cs="Calibri"/>
                <w:sz w:val="21"/>
                <w:szCs w:val="21"/>
              </w:rPr>
              <w:t xml:space="preserve"> (arba per laikotarpį nuo veiklos pradžios, jeigu specialistas vykdė veiklą mažiau nei 3 metus)</w:t>
            </w:r>
            <w:r w:rsidRPr="00705AC1">
              <w:rPr>
                <w:rFonts w:ascii="Calibri" w:hAnsi="Calibri" w:cs="Calibri"/>
                <w:color w:val="000000"/>
                <w:sz w:val="21"/>
                <w:szCs w:val="21"/>
                <w:shd w:val="clear" w:color="auto" w:fill="FFFFFF"/>
              </w:rPr>
              <w:t xml:space="preserve"> vedė bent 5 mokymus ir/ar seminarus socialinės srities darbuotojams bei/ar konsultavo supervizijos forma, kurių kiekvieno trukmė po ne mažiau kaip </w:t>
            </w:r>
            <w:r w:rsidR="00F0337C" w:rsidRPr="00705AC1">
              <w:rPr>
                <w:rFonts w:ascii="Calibri" w:hAnsi="Calibri" w:cs="Calibri"/>
                <w:color w:val="000000"/>
                <w:sz w:val="21"/>
                <w:szCs w:val="21"/>
                <w:shd w:val="clear" w:color="auto" w:fill="FFFFFF"/>
              </w:rPr>
              <w:t>3</w:t>
            </w:r>
            <w:r w:rsidRPr="00705AC1">
              <w:rPr>
                <w:rFonts w:ascii="Calibri" w:hAnsi="Calibri" w:cs="Calibri"/>
                <w:color w:val="000000"/>
                <w:sz w:val="21"/>
                <w:szCs w:val="21"/>
                <w:shd w:val="clear" w:color="auto" w:fill="FFFFFF"/>
              </w:rPr>
              <w:t xml:space="preserve"> ak. val.</w:t>
            </w:r>
            <w:r w:rsidR="00F83CBE" w:rsidRPr="00705AC1">
              <w:rPr>
                <w:rFonts w:ascii="Calibri" w:hAnsi="Calibri" w:cs="Calibri"/>
                <w:sz w:val="21"/>
                <w:szCs w:val="21"/>
                <w:lang w:val="en-US"/>
              </w:rPr>
              <w:t> </w:t>
            </w:r>
          </w:p>
        </w:tc>
        <w:tc>
          <w:tcPr>
            <w:tcW w:w="5092" w:type="dxa"/>
            <w:tcBorders>
              <w:top w:val="nil"/>
              <w:left w:val="nil"/>
              <w:bottom w:val="single" w:sz="6" w:space="0" w:color="auto"/>
              <w:right w:val="single" w:sz="6" w:space="0" w:color="auto"/>
            </w:tcBorders>
            <w:shd w:val="clear" w:color="auto" w:fill="FFFFFF" w:themeFill="background1"/>
            <w:hideMark/>
          </w:tcPr>
          <w:p w14:paraId="566E4787" w14:textId="08EF987C" w:rsidR="00F83CBE" w:rsidRPr="00705AC1" w:rsidRDefault="00F83CBE" w:rsidP="00010399">
            <w:pPr>
              <w:pStyle w:val="NoSpacing"/>
              <w:ind w:left="113" w:right="283"/>
              <w:jc w:val="both"/>
              <w:rPr>
                <w:rFonts w:ascii="Calibri" w:hAnsi="Calibri" w:cs="Calibri"/>
                <w:sz w:val="21"/>
                <w:szCs w:val="21"/>
              </w:rPr>
            </w:pPr>
            <w:r w:rsidRPr="00705AC1">
              <w:rPr>
                <w:rFonts w:ascii="Calibri" w:hAnsi="Calibri" w:cs="Calibri"/>
                <w:sz w:val="21"/>
                <w:szCs w:val="21"/>
              </w:rPr>
              <w:t xml:space="preserve">1. Paslaugas teiksiančių specialistų/lektorių sąrašas, parengtas pagal konkurso sąlygų </w:t>
            </w:r>
            <w:r w:rsidR="003A09C2">
              <w:rPr>
                <w:rFonts w:ascii="Calibri" w:hAnsi="Calibri" w:cs="Calibri"/>
                <w:sz w:val="21"/>
                <w:szCs w:val="21"/>
              </w:rPr>
              <w:t>7</w:t>
            </w:r>
            <w:r w:rsidRPr="00705AC1">
              <w:rPr>
                <w:rFonts w:ascii="Calibri" w:hAnsi="Calibri" w:cs="Calibri"/>
                <w:sz w:val="21"/>
                <w:szCs w:val="21"/>
              </w:rPr>
              <w:t xml:space="preserve">.1 priedą „Lektorių sąrašo forma“, bei siūlomų lektorių patirties aprašymai, parengti pagal konkurso sąlygų </w:t>
            </w:r>
            <w:r w:rsidR="003A09C2">
              <w:rPr>
                <w:rFonts w:ascii="Calibri" w:hAnsi="Calibri" w:cs="Calibri"/>
                <w:sz w:val="21"/>
                <w:szCs w:val="21"/>
              </w:rPr>
              <w:t>7</w:t>
            </w:r>
            <w:r w:rsidRPr="00705AC1">
              <w:rPr>
                <w:rFonts w:ascii="Calibri" w:hAnsi="Calibri" w:cs="Calibri"/>
                <w:sz w:val="21"/>
                <w:szCs w:val="21"/>
              </w:rPr>
              <w:t>.2 priedą „Duomenys apie siūlomų lektorių kvalifikaciją ir patirtį“, kuriuose turi būti nurodyti siūlomų lektorių pareigos, vardai, pavardės, teisiniai santykiai su tiekėju bei pateikiama aiški informacija, kaip kiekvienas siūlomas lektorius atitinka kiekvieną konkurso sąlygų 1.</w:t>
            </w:r>
            <w:r w:rsidR="00F0337C" w:rsidRPr="00705AC1">
              <w:rPr>
                <w:rFonts w:ascii="Calibri" w:hAnsi="Calibri" w:cs="Calibri"/>
                <w:sz w:val="21"/>
                <w:szCs w:val="21"/>
              </w:rPr>
              <w:t>4</w:t>
            </w:r>
            <w:r w:rsidRPr="00705AC1">
              <w:rPr>
                <w:rFonts w:ascii="Calibri" w:hAnsi="Calibri" w:cs="Calibri"/>
                <w:sz w:val="21"/>
                <w:szCs w:val="21"/>
              </w:rPr>
              <w:t>. papunkčiuose keliamus reikalavimus. </w:t>
            </w:r>
          </w:p>
          <w:p w14:paraId="5FBAEB58" w14:textId="77777777" w:rsidR="00F83CBE" w:rsidRPr="00705AC1" w:rsidRDefault="00F83CBE" w:rsidP="00010399">
            <w:pPr>
              <w:pStyle w:val="NoSpacing"/>
              <w:ind w:left="113" w:right="283"/>
              <w:jc w:val="both"/>
              <w:rPr>
                <w:rFonts w:ascii="Calibri" w:hAnsi="Calibri" w:cs="Calibri"/>
                <w:sz w:val="21"/>
                <w:szCs w:val="21"/>
              </w:rPr>
            </w:pPr>
            <w:r w:rsidRPr="00705AC1">
              <w:rPr>
                <w:rFonts w:ascii="Calibri" w:hAnsi="Calibri" w:cs="Calibri"/>
                <w:sz w:val="21"/>
                <w:szCs w:val="21"/>
              </w:rPr>
              <w:t>2. Lektorių patirtį ir kvalifikaciją įrodančių diplomų, pažymėjimų ir kitų dokumentų, pagrindžiančių lektorių atitiktį kvalifikacijos reikalavimams, kopijos. </w:t>
            </w:r>
          </w:p>
          <w:p w14:paraId="20E37EFD" w14:textId="77777777" w:rsidR="00F83CBE" w:rsidRPr="00705AC1" w:rsidRDefault="00F83CBE" w:rsidP="00010399">
            <w:pPr>
              <w:spacing w:after="0" w:line="240" w:lineRule="auto"/>
              <w:ind w:left="113" w:right="283"/>
              <w:jc w:val="both"/>
              <w:rPr>
                <w:rFonts w:ascii="Calibri" w:hAnsi="Calibri" w:cs="Calibri"/>
                <w:sz w:val="21"/>
                <w:szCs w:val="21"/>
              </w:rPr>
            </w:pPr>
          </w:p>
          <w:p w14:paraId="528B7897" w14:textId="77777777" w:rsidR="00F83CBE" w:rsidRPr="00705AC1" w:rsidRDefault="00F83CBE" w:rsidP="00010399">
            <w:pPr>
              <w:spacing w:after="0" w:line="240" w:lineRule="auto"/>
              <w:ind w:left="113" w:right="283"/>
              <w:jc w:val="both"/>
              <w:rPr>
                <w:rFonts w:ascii="Calibri" w:hAnsi="Calibri" w:cs="Calibri"/>
                <w:sz w:val="21"/>
                <w:szCs w:val="21"/>
              </w:rPr>
            </w:pPr>
            <w:r w:rsidRPr="00705AC1">
              <w:rPr>
                <w:rFonts w:ascii="Calibri" w:hAnsi="Calibri" w:cs="Calibri"/>
                <w:sz w:val="21"/>
                <w:szCs w:val="21"/>
              </w:rPr>
              <w:t>3. Užsakovų pažymos ir/ar laisvos formos atsiliepimai, kuriuose būtų nurodytas suteiktų paslaugų aprašymas, bendros sumos, datos, paslaugų gavėjai ir ar paslaugos buvo suteiktos tinkamai.</w:t>
            </w:r>
          </w:p>
          <w:p w14:paraId="4B9E1A09" w14:textId="77777777" w:rsidR="00F83CBE" w:rsidRPr="00705AC1" w:rsidRDefault="00F83CBE" w:rsidP="00010399">
            <w:pPr>
              <w:spacing w:after="0" w:line="240" w:lineRule="auto"/>
              <w:ind w:left="113" w:right="283"/>
              <w:jc w:val="both"/>
              <w:rPr>
                <w:rFonts w:ascii="Calibri" w:eastAsia="Times New Roman" w:hAnsi="Calibri" w:cs="Calibri"/>
                <w:sz w:val="21"/>
                <w:szCs w:val="21"/>
                <w:lang w:eastAsia="ar-SA"/>
              </w:rPr>
            </w:pPr>
          </w:p>
          <w:p w14:paraId="0B59BBAA" w14:textId="77777777" w:rsidR="00F83CBE" w:rsidRPr="00705AC1" w:rsidRDefault="00F83CBE" w:rsidP="00010399">
            <w:pPr>
              <w:spacing w:after="0" w:line="240" w:lineRule="auto"/>
              <w:ind w:left="113" w:right="283"/>
              <w:jc w:val="both"/>
              <w:rPr>
                <w:rFonts w:ascii="Calibri" w:eastAsia="Times New Roman" w:hAnsi="Calibri" w:cs="Calibri"/>
                <w:sz w:val="21"/>
                <w:szCs w:val="21"/>
                <w:lang w:eastAsia="ar-SA"/>
              </w:rPr>
            </w:pPr>
            <w:r w:rsidRPr="00705AC1">
              <w:rPr>
                <w:rFonts w:ascii="Calibri" w:hAnsi="Calibri" w:cs="Calibri"/>
                <w:sz w:val="21"/>
                <w:szCs w:val="21"/>
              </w:rPr>
              <w:t>Tuo atveju, jei specialistas/lektorius nėra Paslaugų teikėjo darbuotojas, pateikiamas specialisto sutikimas, ketinimų protokolas arba preliminari sutartis, kad Paslaugų teikėjui laimėjus konkursą ir pasirašius viešojo pirkimo sutartį, jis vykdys jam priskirtas pareigas. </w:t>
            </w:r>
          </w:p>
          <w:p w14:paraId="0C812DEC" w14:textId="77777777" w:rsidR="00F83CBE" w:rsidRPr="00705AC1" w:rsidRDefault="00F83CBE" w:rsidP="00010399">
            <w:pPr>
              <w:spacing w:after="0" w:line="240" w:lineRule="auto"/>
              <w:ind w:left="113" w:right="283"/>
              <w:jc w:val="both"/>
              <w:rPr>
                <w:rFonts w:ascii="Calibri" w:eastAsia="Times New Roman" w:hAnsi="Calibri" w:cs="Calibri"/>
                <w:sz w:val="21"/>
                <w:szCs w:val="21"/>
                <w:lang w:eastAsia="ar-SA"/>
              </w:rPr>
            </w:pPr>
          </w:p>
          <w:p w14:paraId="52CB5CF2" w14:textId="77777777" w:rsidR="00F83CBE" w:rsidRPr="00705AC1" w:rsidRDefault="00F83CBE" w:rsidP="00010399">
            <w:pPr>
              <w:spacing w:after="0" w:line="240" w:lineRule="auto"/>
              <w:ind w:left="113" w:right="283"/>
              <w:jc w:val="both"/>
              <w:rPr>
                <w:rFonts w:ascii="Calibri" w:eastAsia="Times New Roman" w:hAnsi="Calibri" w:cs="Calibri"/>
                <w:sz w:val="21"/>
                <w:szCs w:val="21"/>
                <w:lang w:eastAsia="ar-SA"/>
              </w:rPr>
            </w:pPr>
          </w:p>
          <w:p w14:paraId="5EB9A22E" w14:textId="77777777" w:rsidR="00F83CBE" w:rsidRPr="00705AC1" w:rsidRDefault="00F83CBE" w:rsidP="00010399">
            <w:pPr>
              <w:spacing w:after="0" w:line="240" w:lineRule="auto"/>
              <w:ind w:left="113" w:right="283"/>
              <w:jc w:val="both"/>
              <w:rPr>
                <w:rFonts w:ascii="Calibri" w:hAnsi="Calibri" w:cs="Calibri"/>
                <w:i/>
                <w:iCs/>
                <w:sz w:val="21"/>
                <w:szCs w:val="21"/>
                <w:highlight w:val="yellow"/>
              </w:rPr>
            </w:pPr>
            <w:r w:rsidRPr="00705AC1">
              <w:rPr>
                <w:rFonts w:ascii="Calibri" w:hAnsi="Calibri" w:cs="Calibri"/>
                <w:i/>
                <w:iCs/>
                <w:sz w:val="21"/>
                <w:szCs w:val="21"/>
              </w:rPr>
              <w:t>Pateikiami skenuoti dokumentai elektronine forma.</w:t>
            </w:r>
          </w:p>
        </w:tc>
      </w:tr>
    </w:tbl>
    <w:p w14:paraId="14070069" w14:textId="5380C640" w:rsidR="092CB432" w:rsidRDefault="092CB432" w:rsidP="092CB432">
      <w:pPr>
        <w:rPr>
          <w:rFonts w:ascii="Arial" w:hAnsi="Arial" w:cs="Arial"/>
        </w:rPr>
      </w:pPr>
    </w:p>
    <w:p w14:paraId="72C6AA07" w14:textId="77777777" w:rsidR="009A30A8" w:rsidRDefault="009A30A8" w:rsidP="092CB432">
      <w:pPr>
        <w:rPr>
          <w:rFonts w:ascii="Arial" w:hAnsi="Arial" w:cs="Arial"/>
        </w:rPr>
      </w:pPr>
    </w:p>
    <w:p w14:paraId="79E4CA99" w14:textId="77777777" w:rsidR="00487042" w:rsidRPr="00487042" w:rsidRDefault="00487042" w:rsidP="00487042">
      <w:pPr>
        <w:tabs>
          <w:tab w:val="left" w:pos="720"/>
        </w:tabs>
        <w:spacing w:after="0" w:line="240" w:lineRule="auto"/>
        <w:ind w:firstLine="567"/>
        <w:jc w:val="center"/>
        <w:rPr>
          <w:rFonts w:ascii="Calibri" w:eastAsia="Calibri" w:hAnsi="Calibri" w:cs="Arial"/>
          <w:b/>
          <w:bCs/>
          <w:kern w:val="0"/>
          <w:sz w:val="21"/>
          <w:szCs w:val="21"/>
          <w14:ligatures w14:val="none"/>
        </w:rPr>
      </w:pPr>
      <w:r w:rsidRPr="00487042">
        <w:rPr>
          <w:rFonts w:ascii="Calibri" w:eastAsia="Calibri" w:hAnsi="Calibri" w:cs="Arial"/>
          <w:b/>
          <w:bCs/>
          <w:kern w:val="0"/>
          <w:sz w:val="21"/>
          <w:szCs w:val="21"/>
          <w14:ligatures w14:val="none"/>
        </w:rPr>
        <w:t>Tiekėjams keliami reikalavimai dėl kokybės vadybos sistemos ir (ar) aplinkos apsaugos vadybos sistemos standartų reikalavimai</w:t>
      </w:r>
    </w:p>
    <w:p w14:paraId="204AB805" w14:textId="77777777" w:rsidR="009A30A8" w:rsidRDefault="009A30A8" w:rsidP="092CB432">
      <w:pPr>
        <w:rPr>
          <w:rFonts w:ascii="Arial" w:hAnsi="Arial" w:cs="Arial"/>
        </w:rPr>
      </w:pPr>
    </w:p>
    <w:p w14:paraId="0306F6D0" w14:textId="455D093E" w:rsidR="00705AC1" w:rsidRPr="00705AC1" w:rsidRDefault="00705AC1" w:rsidP="00705AC1">
      <w:pPr>
        <w:pStyle w:val="ListParagraph"/>
        <w:numPr>
          <w:ilvl w:val="0"/>
          <w:numId w:val="9"/>
        </w:numPr>
        <w:spacing w:after="0" w:line="20" w:lineRule="atLeast"/>
        <w:ind w:left="0" w:firstLine="567"/>
        <w:jc w:val="both"/>
        <w:rPr>
          <w:rFonts w:ascii="Calibri" w:eastAsia="Calibri" w:hAnsi="Calibri" w:cs="Calibri"/>
          <w:kern w:val="0"/>
          <w:sz w:val="21"/>
          <w:szCs w:val="21"/>
          <w:lang w:eastAsia="lt-LT"/>
          <w14:ligatures w14:val="none"/>
        </w:rPr>
      </w:pPr>
      <w:r w:rsidRPr="00705AC1">
        <w:rPr>
          <w:rFonts w:ascii="Calibri" w:eastAsia="Calibri" w:hAnsi="Calibri" w:cs="Calibri"/>
          <w:kern w:val="0"/>
          <w:sz w:val="21"/>
          <w:szCs w:val="21"/>
          <w14:ligatures w14:val="none"/>
        </w:rPr>
        <w:t>Perkančioji organizacija nereikalauja, kad tiekėjai laikytųsi k</w:t>
      </w:r>
      <w:r w:rsidRPr="00705AC1">
        <w:rPr>
          <w:rFonts w:ascii="Calibri" w:eastAsia="Calibri" w:hAnsi="Calibri" w:cs="Calibri"/>
          <w:iCs/>
          <w:kern w:val="0"/>
          <w:sz w:val="21"/>
          <w:szCs w:val="21"/>
          <w14:ligatures w14:val="none"/>
        </w:rPr>
        <w:t>okybės vadybos sistemos ir (arba) aplinkos apsaugos vadybos sistemos standartų.</w:t>
      </w:r>
    </w:p>
    <w:p w14:paraId="60FE5A32" w14:textId="77777777" w:rsidR="00AF78CF" w:rsidRDefault="00AF78CF" w:rsidP="092CB432">
      <w:pPr>
        <w:rPr>
          <w:rFonts w:ascii="Arial" w:hAnsi="Arial" w:cs="Arial"/>
        </w:rPr>
      </w:pPr>
    </w:p>
    <w:p w14:paraId="6D39588D" w14:textId="4655B5C3" w:rsidR="00705AC1" w:rsidRDefault="00705AC1" w:rsidP="00705AC1">
      <w:pPr>
        <w:jc w:val="center"/>
        <w:rPr>
          <w:rFonts w:ascii="Arial" w:hAnsi="Arial" w:cs="Arial"/>
        </w:rPr>
      </w:pPr>
      <w:r>
        <w:rPr>
          <w:rFonts w:ascii="Arial" w:hAnsi="Arial" w:cs="Arial"/>
        </w:rPr>
        <w:t>___________</w:t>
      </w:r>
    </w:p>
    <w:p w14:paraId="0CF8166B" w14:textId="77777777" w:rsidR="00AF78CF" w:rsidRDefault="00AF78CF" w:rsidP="092CB432">
      <w:pPr>
        <w:rPr>
          <w:rFonts w:ascii="Arial" w:hAnsi="Arial" w:cs="Arial"/>
        </w:rPr>
      </w:pPr>
    </w:p>
    <w:sectPr w:rsidR="00AF78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1EF"/>
    <w:multiLevelType w:val="multilevel"/>
    <w:tmpl w:val="EFC26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20C18"/>
    <w:multiLevelType w:val="hybridMultilevel"/>
    <w:tmpl w:val="1B40A7A8"/>
    <w:lvl w:ilvl="0" w:tplc="65C22AE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06773853"/>
    <w:multiLevelType w:val="hybridMultilevel"/>
    <w:tmpl w:val="EC82F858"/>
    <w:lvl w:ilvl="0" w:tplc="1FF8B3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72D51B0"/>
    <w:multiLevelType w:val="hybridMultilevel"/>
    <w:tmpl w:val="790E99E4"/>
    <w:lvl w:ilvl="0" w:tplc="BB7033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65857B9"/>
    <w:multiLevelType w:val="multilevel"/>
    <w:tmpl w:val="30B4C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15070"/>
    <w:multiLevelType w:val="multilevel"/>
    <w:tmpl w:val="4A7C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42673"/>
    <w:multiLevelType w:val="hybridMultilevel"/>
    <w:tmpl w:val="CBF2A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DD1B82"/>
    <w:multiLevelType w:val="hybridMultilevel"/>
    <w:tmpl w:val="C0C2612E"/>
    <w:lvl w:ilvl="0" w:tplc="9BB274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1871E57"/>
    <w:multiLevelType w:val="hybridMultilevel"/>
    <w:tmpl w:val="1B40A7A8"/>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num w:numId="1" w16cid:durableId="962467771">
    <w:abstractNumId w:val="2"/>
  </w:num>
  <w:num w:numId="2" w16cid:durableId="1994288704">
    <w:abstractNumId w:val="6"/>
  </w:num>
  <w:num w:numId="3" w16cid:durableId="937755348">
    <w:abstractNumId w:val="1"/>
  </w:num>
  <w:num w:numId="4" w16cid:durableId="671689477">
    <w:abstractNumId w:val="5"/>
  </w:num>
  <w:num w:numId="5" w16cid:durableId="611472788">
    <w:abstractNumId w:val="0"/>
  </w:num>
  <w:num w:numId="6" w16cid:durableId="777066859">
    <w:abstractNumId w:val="8"/>
  </w:num>
  <w:num w:numId="7" w16cid:durableId="1262227099">
    <w:abstractNumId w:val="4"/>
  </w:num>
  <w:num w:numId="8" w16cid:durableId="212541540">
    <w:abstractNumId w:val="3"/>
  </w:num>
  <w:num w:numId="9" w16cid:durableId="1091243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78"/>
    <w:rsid w:val="000224B0"/>
    <w:rsid w:val="000227D6"/>
    <w:rsid w:val="00042AFA"/>
    <w:rsid w:val="00057571"/>
    <w:rsid w:val="00091247"/>
    <w:rsid w:val="000C4487"/>
    <w:rsid w:val="000C50DC"/>
    <w:rsid w:val="000D537F"/>
    <w:rsid w:val="000E4ED0"/>
    <w:rsid w:val="000F1A43"/>
    <w:rsid w:val="00131A03"/>
    <w:rsid w:val="001A4A8C"/>
    <w:rsid w:val="00201F57"/>
    <w:rsid w:val="00211993"/>
    <w:rsid w:val="00215BC6"/>
    <w:rsid w:val="002339A6"/>
    <w:rsid w:val="0028644E"/>
    <w:rsid w:val="002A3CFC"/>
    <w:rsid w:val="002C07C4"/>
    <w:rsid w:val="00324234"/>
    <w:rsid w:val="00326C31"/>
    <w:rsid w:val="003347BA"/>
    <w:rsid w:val="00393232"/>
    <w:rsid w:val="003A09C2"/>
    <w:rsid w:val="003B38F1"/>
    <w:rsid w:val="004032BD"/>
    <w:rsid w:val="00443F4D"/>
    <w:rsid w:val="00487042"/>
    <w:rsid w:val="004C09C9"/>
    <w:rsid w:val="004E4863"/>
    <w:rsid w:val="005378C5"/>
    <w:rsid w:val="00547D6F"/>
    <w:rsid w:val="0055689B"/>
    <w:rsid w:val="005651A5"/>
    <w:rsid w:val="00626EA0"/>
    <w:rsid w:val="00634B8E"/>
    <w:rsid w:val="006E29C6"/>
    <w:rsid w:val="006E46E4"/>
    <w:rsid w:val="006F0E3F"/>
    <w:rsid w:val="00705AC1"/>
    <w:rsid w:val="007307BB"/>
    <w:rsid w:val="007534C7"/>
    <w:rsid w:val="00753AE4"/>
    <w:rsid w:val="0076308F"/>
    <w:rsid w:val="007B677B"/>
    <w:rsid w:val="007F2B63"/>
    <w:rsid w:val="008135E8"/>
    <w:rsid w:val="008A1CB9"/>
    <w:rsid w:val="008D3B44"/>
    <w:rsid w:val="008D7FCB"/>
    <w:rsid w:val="00903AD7"/>
    <w:rsid w:val="009205ED"/>
    <w:rsid w:val="00937078"/>
    <w:rsid w:val="009623A8"/>
    <w:rsid w:val="009715F3"/>
    <w:rsid w:val="0098408B"/>
    <w:rsid w:val="009917D1"/>
    <w:rsid w:val="009A30A8"/>
    <w:rsid w:val="009B0C2F"/>
    <w:rsid w:val="00A2324A"/>
    <w:rsid w:val="00AE3865"/>
    <w:rsid w:val="00AF78CF"/>
    <w:rsid w:val="00B065FC"/>
    <w:rsid w:val="00B22CAA"/>
    <w:rsid w:val="00BB3FC3"/>
    <w:rsid w:val="00BC6219"/>
    <w:rsid w:val="00CD72B0"/>
    <w:rsid w:val="00CF01D7"/>
    <w:rsid w:val="00CF0512"/>
    <w:rsid w:val="00CF5980"/>
    <w:rsid w:val="00D7337F"/>
    <w:rsid w:val="00DD5575"/>
    <w:rsid w:val="00E0248E"/>
    <w:rsid w:val="00E04A2C"/>
    <w:rsid w:val="00E61DEC"/>
    <w:rsid w:val="00E8227B"/>
    <w:rsid w:val="00EF7B53"/>
    <w:rsid w:val="00F0337C"/>
    <w:rsid w:val="00F22AFC"/>
    <w:rsid w:val="00F516C4"/>
    <w:rsid w:val="00F531B2"/>
    <w:rsid w:val="00F60485"/>
    <w:rsid w:val="00F83CBE"/>
    <w:rsid w:val="00FA19C5"/>
    <w:rsid w:val="00FE24E5"/>
    <w:rsid w:val="02D38C65"/>
    <w:rsid w:val="06702D06"/>
    <w:rsid w:val="06990494"/>
    <w:rsid w:val="080E16EB"/>
    <w:rsid w:val="092CB432"/>
    <w:rsid w:val="0C00AA39"/>
    <w:rsid w:val="0C9B2CDE"/>
    <w:rsid w:val="0E503A44"/>
    <w:rsid w:val="0F50D4C1"/>
    <w:rsid w:val="1009E77C"/>
    <w:rsid w:val="114155AE"/>
    <w:rsid w:val="120E5FEC"/>
    <w:rsid w:val="136DBE35"/>
    <w:rsid w:val="13E18C05"/>
    <w:rsid w:val="148D3C68"/>
    <w:rsid w:val="148ED156"/>
    <w:rsid w:val="14A8A744"/>
    <w:rsid w:val="1C07495E"/>
    <w:rsid w:val="1C5C2C58"/>
    <w:rsid w:val="1DA644D4"/>
    <w:rsid w:val="1E5C7E25"/>
    <w:rsid w:val="23ECAB22"/>
    <w:rsid w:val="24506CED"/>
    <w:rsid w:val="25024939"/>
    <w:rsid w:val="25114FDC"/>
    <w:rsid w:val="25895290"/>
    <w:rsid w:val="2651AB51"/>
    <w:rsid w:val="27065338"/>
    <w:rsid w:val="28595116"/>
    <w:rsid w:val="28AE1149"/>
    <w:rsid w:val="298E2A21"/>
    <w:rsid w:val="2D9E3CF4"/>
    <w:rsid w:val="2DFB1276"/>
    <w:rsid w:val="3020F53A"/>
    <w:rsid w:val="31FBFA11"/>
    <w:rsid w:val="329EBFEF"/>
    <w:rsid w:val="32B3EE5E"/>
    <w:rsid w:val="32E67E0B"/>
    <w:rsid w:val="3472B933"/>
    <w:rsid w:val="36C89D6C"/>
    <w:rsid w:val="3B00B449"/>
    <w:rsid w:val="3E0FE05A"/>
    <w:rsid w:val="3F5A3E81"/>
    <w:rsid w:val="414855E0"/>
    <w:rsid w:val="41A14D45"/>
    <w:rsid w:val="43266B45"/>
    <w:rsid w:val="4402B7C7"/>
    <w:rsid w:val="44EC653D"/>
    <w:rsid w:val="45CF8D66"/>
    <w:rsid w:val="482D7400"/>
    <w:rsid w:val="48FA6510"/>
    <w:rsid w:val="490CDFDA"/>
    <w:rsid w:val="4B093C8E"/>
    <w:rsid w:val="4B4D5F1B"/>
    <w:rsid w:val="4BB51484"/>
    <w:rsid w:val="4D100FC1"/>
    <w:rsid w:val="4D51E486"/>
    <w:rsid w:val="5031D423"/>
    <w:rsid w:val="536849D8"/>
    <w:rsid w:val="53882519"/>
    <w:rsid w:val="53D50312"/>
    <w:rsid w:val="56702A61"/>
    <w:rsid w:val="5A24C66A"/>
    <w:rsid w:val="5B199B7B"/>
    <w:rsid w:val="5C714342"/>
    <w:rsid w:val="5CB63C0B"/>
    <w:rsid w:val="5CE16850"/>
    <w:rsid w:val="5D7AE2F9"/>
    <w:rsid w:val="5E6C2D4A"/>
    <w:rsid w:val="5EBC9839"/>
    <w:rsid w:val="6216B925"/>
    <w:rsid w:val="62AAEDC1"/>
    <w:rsid w:val="63352CE5"/>
    <w:rsid w:val="657DF064"/>
    <w:rsid w:val="66C9D669"/>
    <w:rsid w:val="67461305"/>
    <w:rsid w:val="6A1E4134"/>
    <w:rsid w:val="6B3CB2ED"/>
    <w:rsid w:val="6D29A294"/>
    <w:rsid w:val="6EB30667"/>
    <w:rsid w:val="72397860"/>
    <w:rsid w:val="76D872D4"/>
    <w:rsid w:val="79BF7BEF"/>
    <w:rsid w:val="7AA53C15"/>
    <w:rsid w:val="7B19E7A4"/>
    <w:rsid w:val="7CC7D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2116"/>
  <w15:chartTrackingRefBased/>
  <w15:docId w15:val="{938ACAEE-B93A-4BC7-85DC-B523E011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78"/>
    <w:rPr>
      <w:rFonts w:eastAsiaTheme="majorEastAsia" w:cstheme="majorBidi"/>
      <w:color w:val="272727" w:themeColor="text1" w:themeTint="D8"/>
    </w:rPr>
  </w:style>
  <w:style w:type="paragraph" w:styleId="Title">
    <w:name w:val="Title"/>
    <w:basedOn w:val="Normal"/>
    <w:next w:val="Normal"/>
    <w:link w:val="TitleChar"/>
    <w:uiPriority w:val="10"/>
    <w:qFormat/>
    <w:rsid w:val="00937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78"/>
    <w:pPr>
      <w:spacing w:before="160"/>
      <w:jc w:val="center"/>
    </w:pPr>
    <w:rPr>
      <w:i/>
      <w:iCs/>
      <w:color w:val="404040" w:themeColor="text1" w:themeTint="BF"/>
    </w:rPr>
  </w:style>
  <w:style w:type="character" w:customStyle="1" w:styleId="QuoteChar">
    <w:name w:val="Quote Char"/>
    <w:basedOn w:val="DefaultParagraphFont"/>
    <w:link w:val="Quote"/>
    <w:uiPriority w:val="29"/>
    <w:rsid w:val="009370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37078"/>
    <w:pPr>
      <w:ind w:left="720"/>
      <w:contextualSpacing/>
    </w:pPr>
  </w:style>
  <w:style w:type="character" w:styleId="IntenseEmphasis">
    <w:name w:val="Intense Emphasis"/>
    <w:basedOn w:val="DefaultParagraphFont"/>
    <w:uiPriority w:val="21"/>
    <w:qFormat/>
    <w:rsid w:val="00937078"/>
    <w:rPr>
      <w:i/>
      <w:iCs/>
      <w:color w:val="0F4761" w:themeColor="accent1" w:themeShade="BF"/>
    </w:rPr>
  </w:style>
  <w:style w:type="paragraph" w:styleId="IntenseQuote">
    <w:name w:val="Intense Quote"/>
    <w:basedOn w:val="Normal"/>
    <w:next w:val="Normal"/>
    <w:link w:val="IntenseQuoteChar"/>
    <w:uiPriority w:val="30"/>
    <w:qFormat/>
    <w:rsid w:val="0093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78"/>
    <w:rPr>
      <w:i/>
      <w:iCs/>
      <w:color w:val="0F4761" w:themeColor="accent1" w:themeShade="BF"/>
    </w:rPr>
  </w:style>
  <w:style w:type="character" w:styleId="IntenseReference">
    <w:name w:val="Intense Reference"/>
    <w:basedOn w:val="DefaultParagraphFont"/>
    <w:uiPriority w:val="32"/>
    <w:qFormat/>
    <w:rsid w:val="0093707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B0C2F"/>
  </w:style>
  <w:style w:type="paragraph" w:styleId="NoSpacing">
    <w:name w:val="No Spacing"/>
    <w:uiPriority w:val="1"/>
    <w:qFormat/>
    <w:rsid w:val="009B0C2F"/>
    <w:pPr>
      <w:spacing w:after="0" w:line="240" w:lineRule="auto"/>
    </w:pPr>
  </w:style>
  <w:style w:type="character" w:customStyle="1" w:styleId="normaltextrun">
    <w:name w:val="normaltextrun"/>
    <w:basedOn w:val="DefaultParagraphFont"/>
    <w:rsid w:val="00547D6F"/>
  </w:style>
  <w:style w:type="character" w:customStyle="1" w:styleId="eop">
    <w:name w:val="eop"/>
    <w:basedOn w:val="DefaultParagraphFont"/>
    <w:rsid w:val="00547D6F"/>
  </w:style>
  <w:style w:type="paragraph" w:customStyle="1" w:styleId="paragraph">
    <w:name w:val="paragraph"/>
    <w:basedOn w:val="Normal"/>
    <w:rsid w:val="00AE386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3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7549">
      <w:bodyDiv w:val="1"/>
      <w:marLeft w:val="0"/>
      <w:marRight w:val="0"/>
      <w:marTop w:val="0"/>
      <w:marBottom w:val="0"/>
      <w:divBdr>
        <w:top w:val="none" w:sz="0" w:space="0" w:color="auto"/>
        <w:left w:val="none" w:sz="0" w:space="0" w:color="auto"/>
        <w:bottom w:val="none" w:sz="0" w:space="0" w:color="auto"/>
        <w:right w:val="none" w:sz="0" w:space="0" w:color="auto"/>
      </w:divBdr>
      <w:divsChild>
        <w:div w:id="1879318346">
          <w:marLeft w:val="0"/>
          <w:marRight w:val="0"/>
          <w:marTop w:val="0"/>
          <w:marBottom w:val="0"/>
          <w:divBdr>
            <w:top w:val="none" w:sz="0" w:space="0" w:color="auto"/>
            <w:left w:val="none" w:sz="0" w:space="0" w:color="auto"/>
            <w:bottom w:val="none" w:sz="0" w:space="0" w:color="auto"/>
            <w:right w:val="none" w:sz="0" w:space="0" w:color="auto"/>
          </w:divBdr>
        </w:div>
        <w:div w:id="1542210951">
          <w:marLeft w:val="0"/>
          <w:marRight w:val="0"/>
          <w:marTop w:val="0"/>
          <w:marBottom w:val="0"/>
          <w:divBdr>
            <w:top w:val="none" w:sz="0" w:space="0" w:color="auto"/>
            <w:left w:val="none" w:sz="0" w:space="0" w:color="auto"/>
            <w:bottom w:val="none" w:sz="0" w:space="0" w:color="auto"/>
            <w:right w:val="none" w:sz="0" w:space="0" w:color="auto"/>
          </w:divBdr>
        </w:div>
        <w:div w:id="1654329412">
          <w:marLeft w:val="0"/>
          <w:marRight w:val="0"/>
          <w:marTop w:val="0"/>
          <w:marBottom w:val="0"/>
          <w:divBdr>
            <w:top w:val="none" w:sz="0" w:space="0" w:color="auto"/>
            <w:left w:val="none" w:sz="0" w:space="0" w:color="auto"/>
            <w:bottom w:val="none" w:sz="0" w:space="0" w:color="auto"/>
            <w:right w:val="none" w:sz="0" w:space="0" w:color="auto"/>
          </w:divBdr>
        </w:div>
      </w:divsChild>
    </w:div>
    <w:div w:id="329990019">
      <w:bodyDiv w:val="1"/>
      <w:marLeft w:val="0"/>
      <w:marRight w:val="0"/>
      <w:marTop w:val="0"/>
      <w:marBottom w:val="0"/>
      <w:divBdr>
        <w:top w:val="none" w:sz="0" w:space="0" w:color="auto"/>
        <w:left w:val="none" w:sz="0" w:space="0" w:color="auto"/>
        <w:bottom w:val="none" w:sz="0" w:space="0" w:color="auto"/>
        <w:right w:val="none" w:sz="0" w:space="0" w:color="auto"/>
      </w:divBdr>
      <w:divsChild>
        <w:div w:id="594822340">
          <w:marLeft w:val="0"/>
          <w:marRight w:val="0"/>
          <w:marTop w:val="0"/>
          <w:marBottom w:val="0"/>
          <w:divBdr>
            <w:top w:val="none" w:sz="0" w:space="0" w:color="auto"/>
            <w:left w:val="none" w:sz="0" w:space="0" w:color="auto"/>
            <w:bottom w:val="none" w:sz="0" w:space="0" w:color="auto"/>
            <w:right w:val="none" w:sz="0" w:space="0" w:color="auto"/>
          </w:divBdr>
        </w:div>
        <w:div w:id="1100222421">
          <w:marLeft w:val="0"/>
          <w:marRight w:val="0"/>
          <w:marTop w:val="0"/>
          <w:marBottom w:val="0"/>
          <w:divBdr>
            <w:top w:val="none" w:sz="0" w:space="0" w:color="auto"/>
            <w:left w:val="none" w:sz="0" w:space="0" w:color="auto"/>
            <w:bottom w:val="none" w:sz="0" w:space="0" w:color="auto"/>
            <w:right w:val="none" w:sz="0" w:space="0" w:color="auto"/>
          </w:divBdr>
        </w:div>
        <w:div w:id="1778982060">
          <w:marLeft w:val="0"/>
          <w:marRight w:val="0"/>
          <w:marTop w:val="0"/>
          <w:marBottom w:val="0"/>
          <w:divBdr>
            <w:top w:val="none" w:sz="0" w:space="0" w:color="auto"/>
            <w:left w:val="none" w:sz="0" w:space="0" w:color="auto"/>
            <w:bottom w:val="none" w:sz="0" w:space="0" w:color="auto"/>
            <w:right w:val="none" w:sz="0" w:space="0" w:color="auto"/>
          </w:divBdr>
        </w:div>
      </w:divsChild>
    </w:div>
    <w:div w:id="534000141">
      <w:bodyDiv w:val="1"/>
      <w:marLeft w:val="0"/>
      <w:marRight w:val="0"/>
      <w:marTop w:val="0"/>
      <w:marBottom w:val="0"/>
      <w:divBdr>
        <w:top w:val="none" w:sz="0" w:space="0" w:color="auto"/>
        <w:left w:val="none" w:sz="0" w:space="0" w:color="auto"/>
        <w:bottom w:val="none" w:sz="0" w:space="0" w:color="auto"/>
        <w:right w:val="none" w:sz="0" w:space="0" w:color="auto"/>
      </w:divBdr>
      <w:divsChild>
        <w:div w:id="1036781429">
          <w:marLeft w:val="0"/>
          <w:marRight w:val="0"/>
          <w:marTop w:val="0"/>
          <w:marBottom w:val="0"/>
          <w:divBdr>
            <w:top w:val="none" w:sz="0" w:space="0" w:color="auto"/>
            <w:left w:val="none" w:sz="0" w:space="0" w:color="auto"/>
            <w:bottom w:val="none" w:sz="0" w:space="0" w:color="auto"/>
            <w:right w:val="none" w:sz="0" w:space="0" w:color="auto"/>
          </w:divBdr>
        </w:div>
        <w:div w:id="708342074">
          <w:marLeft w:val="0"/>
          <w:marRight w:val="0"/>
          <w:marTop w:val="0"/>
          <w:marBottom w:val="0"/>
          <w:divBdr>
            <w:top w:val="none" w:sz="0" w:space="0" w:color="auto"/>
            <w:left w:val="none" w:sz="0" w:space="0" w:color="auto"/>
            <w:bottom w:val="none" w:sz="0" w:space="0" w:color="auto"/>
            <w:right w:val="none" w:sz="0" w:space="0" w:color="auto"/>
          </w:divBdr>
        </w:div>
        <w:div w:id="1778716249">
          <w:marLeft w:val="0"/>
          <w:marRight w:val="0"/>
          <w:marTop w:val="0"/>
          <w:marBottom w:val="0"/>
          <w:divBdr>
            <w:top w:val="none" w:sz="0" w:space="0" w:color="auto"/>
            <w:left w:val="none" w:sz="0" w:space="0" w:color="auto"/>
            <w:bottom w:val="none" w:sz="0" w:space="0" w:color="auto"/>
            <w:right w:val="none" w:sz="0" w:space="0" w:color="auto"/>
          </w:divBdr>
        </w:div>
        <w:div w:id="2017726040">
          <w:marLeft w:val="0"/>
          <w:marRight w:val="0"/>
          <w:marTop w:val="0"/>
          <w:marBottom w:val="0"/>
          <w:divBdr>
            <w:top w:val="none" w:sz="0" w:space="0" w:color="auto"/>
            <w:left w:val="none" w:sz="0" w:space="0" w:color="auto"/>
            <w:bottom w:val="none" w:sz="0" w:space="0" w:color="auto"/>
            <w:right w:val="none" w:sz="0" w:space="0" w:color="auto"/>
          </w:divBdr>
        </w:div>
        <w:div w:id="208692215">
          <w:marLeft w:val="0"/>
          <w:marRight w:val="0"/>
          <w:marTop w:val="0"/>
          <w:marBottom w:val="0"/>
          <w:divBdr>
            <w:top w:val="none" w:sz="0" w:space="0" w:color="auto"/>
            <w:left w:val="none" w:sz="0" w:space="0" w:color="auto"/>
            <w:bottom w:val="none" w:sz="0" w:space="0" w:color="auto"/>
            <w:right w:val="none" w:sz="0" w:space="0" w:color="auto"/>
          </w:divBdr>
          <w:divsChild>
            <w:div w:id="565458841">
              <w:marLeft w:val="-75"/>
              <w:marRight w:val="0"/>
              <w:marTop w:val="30"/>
              <w:marBottom w:val="30"/>
              <w:divBdr>
                <w:top w:val="none" w:sz="0" w:space="0" w:color="auto"/>
                <w:left w:val="none" w:sz="0" w:space="0" w:color="auto"/>
                <w:bottom w:val="none" w:sz="0" w:space="0" w:color="auto"/>
                <w:right w:val="none" w:sz="0" w:space="0" w:color="auto"/>
              </w:divBdr>
              <w:divsChild>
                <w:div w:id="967393189">
                  <w:marLeft w:val="0"/>
                  <w:marRight w:val="0"/>
                  <w:marTop w:val="0"/>
                  <w:marBottom w:val="0"/>
                  <w:divBdr>
                    <w:top w:val="none" w:sz="0" w:space="0" w:color="auto"/>
                    <w:left w:val="none" w:sz="0" w:space="0" w:color="auto"/>
                    <w:bottom w:val="none" w:sz="0" w:space="0" w:color="auto"/>
                    <w:right w:val="none" w:sz="0" w:space="0" w:color="auto"/>
                  </w:divBdr>
                  <w:divsChild>
                    <w:div w:id="1578512943">
                      <w:marLeft w:val="0"/>
                      <w:marRight w:val="0"/>
                      <w:marTop w:val="0"/>
                      <w:marBottom w:val="0"/>
                      <w:divBdr>
                        <w:top w:val="none" w:sz="0" w:space="0" w:color="auto"/>
                        <w:left w:val="none" w:sz="0" w:space="0" w:color="auto"/>
                        <w:bottom w:val="none" w:sz="0" w:space="0" w:color="auto"/>
                        <w:right w:val="none" w:sz="0" w:space="0" w:color="auto"/>
                      </w:divBdr>
                    </w:div>
                  </w:divsChild>
                </w:div>
                <w:div w:id="1758020282">
                  <w:marLeft w:val="0"/>
                  <w:marRight w:val="0"/>
                  <w:marTop w:val="0"/>
                  <w:marBottom w:val="0"/>
                  <w:divBdr>
                    <w:top w:val="none" w:sz="0" w:space="0" w:color="auto"/>
                    <w:left w:val="none" w:sz="0" w:space="0" w:color="auto"/>
                    <w:bottom w:val="none" w:sz="0" w:space="0" w:color="auto"/>
                    <w:right w:val="none" w:sz="0" w:space="0" w:color="auto"/>
                  </w:divBdr>
                  <w:divsChild>
                    <w:div w:id="645401994">
                      <w:marLeft w:val="0"/>
                      <w:marRight w:val="0"/>
                      <w:marTop w:val="0"/>
                      <w:marBottom w:val="0"/>
                      <w:divBdr>
                        <w:top w:val="none" w:sz="0" w:space="0" w:color="auto"/>
                        <w:left w:val="none" w:sz="0" w:space="0" w:color="auto"/>
                        <w:bottom w:val="none" w:sz="0" w:space="0" w:color="auto"/>
                        <w:right w:val="none" w:sz="0" w:space="0" w:color="auto"/>
                      </w:divBdr>
                    </w:div>
                  </w:divsChild>
                </w:div>
                <w:div w:id="487789184">
                  <w:marLeft w:val="0"/>
                  <w:marRight w:val="0"/>
                  <w:marTop w:val="0"/>
                  <w:marBottom w:val="0"/>
                  <w:divBdr>
                    <w:top w:val="none" w:sz="0" w:space="0" w:color="auto"/>
                    <w:left w:val="none" w:sz="0" w:space="0" w:color="auto"/>
                    <w:bottom w:val="none" w:sz="0" w:space="0" w:color="auto"/>
                    <w:right w:val="none" w:sz="0" w:space="0" w:color="auto"/>
                  </w:divBdr>
                  <w:divsChild>
                    <w:div w:id="1715470820">
                      <w:marLeft w:val="0"/>
                      <w:marRight w:val="0"/>
                      <w:marTop w:val="0"/>
                      <w:marBottom w:val="0"/>
                      <w:divBdr>
                        <w:top w:val="none" w:sz="0" w:space="0" w:color="auto"/>
                        <w:left w:val="none" w:sz="0" w:space="0" w:color="auto"/>
                        <w:bottom w:val="none" w:sz="0" w:space="0" w:color="auto"/>
                        <w:right w:val="none" w:sz="0" w:space="0" w:color="auto"/>
                      </w:divBdr>
                    </w:div>
                  </w:divsChild>
                </w:div>
                <w:div w:id="1471709059">
                  <w:marLeft w:val="0"/>
                  <w:marRight w:val="0"/>
                  <w:marTop w:val="0"/>
                  <w:marBottom w:val="0"/>
                  <w:divBdr>
                    <w:top w:val="none" w:sz="0" w:space="0" w:color="auto"/>
                    <w:left w:val="none" w:sz="0" w:space="0" w:color="auto"/>
                    <w:bottom w:val="none" w:sz="0" w:space="0" w:color="auto"/>
                    <w:right w:val="none" w:sz="0" w:space="0" w:color="auto"/>
                  </w:divBdr>
                  <w:divsChild>
                    <w:div w:id="1062287957">
                      <w:marLeft w:val="0"/>
                      <w:marRight w:val="0"/>
                      <w:marTop w:val="0"/>
                      <w:marBottom w:val="0"/>
                      <w:divBdr>
                        <w:top w:val="none" w:sz="0" w:space="0" w:color="auto"/>
                        <w:left w:val="none" w:sz="0" w:space="0" w:color="auto"/>
                        <w:bottom w:val="none" w:sz="0" w:space="0" w:color="auto"/>
                        <w:right w:val="none" w:sz="0" w:space="0" w:color="auto"/>
                      </w:divBdr>
                    </w:div>
                  </w:divsChild>
                </w:div>
                <w:div w:id="523977340">
                  <w:marLeft w:val="0"/>
                  <w:marRight w:val="0"/>
                  <w:marTop w:val="0"/>
                  <w:marBottom w:val="0"/>
                  <w:divBdr>
                    <w:top w:val="none" w:sz="0" w:space="0" w:color="auto"/>
                    <w:left w:val="none" w:sz="0" w:space="0" w:color="auto"/>
                    <w:bottom w:val="none" w:sz="0" w:space="0" w:color="auto"/>
                    <w:right w:val="none" w:sz="0" w:space="0" w:color="auto"/>
                  </w:divBdr>
                  <w:divsChild>
                    <w:div w:id="17435296">
                      <w:marLeft w:val="0"/>
                      <w:marRight w:val="0"/>
                      <w:marTop w:val="0"/>
                      <w:marBottom w:val="0"/>
                      <w:divBdr>
                        <w:top w:val="none" w:sz="0" w:space="0" w:color="auto"/>
                        <w:left w:val="none" w:sz="0" w:space="0" w:color="auto"/>
                        <w:bottom w:val="none" w:sz="0" w:space="0" w:color="auto"/>
                        <w:right w:val="none" w:sz="0" w:space="0" w:color="auto"/>
                      </w:divBdr>
                    </w:div>
                  </w:divsChild>
                </w:div>
                <w:div w:id="2081293328">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 w:id="1958177816">
                      <w:marLeft w:val="0"/>
                      <w:marRight w:val="0"/>
                      <w:marTop w:val="0"/>
                      <w:marBottom w:val="0"/>
                      <w:divBdr>
                        <w:top w:val="none" w:sz="0" w:space="0" w:color="auto"/>
                        <w:left w:val="none" w:sz="0" w:space="0" w:color="auto"/>
                        <w:bottom w:val="none" w:sz="0" w:space="0" w:color="auto"/>
                        <w:right w:val="none" w:sz="0" w:space="0" w:color="auto"/>
                      </w:divBdr>
                    </w:div>
                    <w:div w:id="157773691">
                      <w:marLeft w:val="0"/>
                      <w:marRight w:val="0"/>
                      <w:marTop w:val="0"/>
                      <w:marBottom w:val="0"/>
                      <w:divBdr>
                        <w:top w:val="none" w:sz="0" w:space="0" w:color="auto"/>
                        <w:left w:val="none" w:sz="0" w:space="0" w:color="auto"/>
                        <w:bottom w:val="none" w:sz="0" w:space="0" w:color="auto"/>
                        <w:right w:val="none" w:sz="0" w:space="0" w:color="auto"/>
                      </w:divBdr>
                    </w:div>
                    <w:div w:id="2000814706">
                      <w:marLeft w:val="0"/>
                      <w:marRight w:val="0"/>
                      <w:marTop w:val="0"/>
                      <w:marBottom w:val="0"/>
                      <w:divBdr>
                        <w:top w:val="none" w:sz="0" w:space="0" w:color="auto"/>
                        <w:left w:val="none" w:sz="0" w:space="0" w:color="auto"/>
                        <w:bottom w:val="none" w:sz="0" w:space="0" w:color="auto"/>
                        <w:right w:val="none" w:sz="0" w:space="0" w:color="auto"/>
                      </w:divBdr>
                    </w:div>
                    <w:div w:id="1446458779">
                      <w:marLeft w:val="0"/>
                      <w:marRight w:val="0"/>
                      <w:marTop w:val="0"/>
                      <w:marBottom w:val="0"/>
                      <w:divBdr>
                        <w:top w:val="none" w:sz="0" w:space="0" w:color="auto"/>
                        <w:left w:val="none" w:sz="0" w:space="0" w:color="auto"/>
                        <w:bottom w:val="none" w:sz="0" w:space="0" w:color="auto"/>
                        <w:right w:val="none" w:sz="0" w:space="0" w:color="auto"/>
                      </w:divBdr>
                    </w:div>
                    <w:div w:id="244532338">
                      <w:marLeft w:val="0"/>
                      <w:marRight w:val="0"/>
                      <w:marTop w:val="0"/>
                      <w:marBottom w:val="0"/>
                      <w:divBdr>
                        <w:top w:val="none" w:sz="0" w:space="0" w:color="auto"/>
                        <w:left w:val="none" w:sz="0" w:space="0" w:color="auto"/>
                        <w:bottom w:val="none" w:sz="0" w:space="0" w:color="auto"/>
                        <w:right w:val="none" w:sz="0" w:space="0" w:color="auto"/>
                      </w:divBdr>
                    </w:div>
                    <w:div w:id="1915166233">
                      <w:marLeft w:val="0"/>
                      <w:marRight w:val="0"/>
                      <w:marTop w:val="0"/>
                      <w:marBottom w:val="0"/>
                      <w:divBdr>
                        <w:top w:val="none" w:sz="0" w:space="0" w:color="auto"/>
                        <w:left w:val="none" w:sz="0" w:space="0" w:color="auto"/>
                        <w:bottom w:val="none" w:sz="0" w:space="0" w:color="auto"/>
                        <w:right w:val="none" w:sz="0" w:space="0" w:color="auto"/>
                      </w:divBdr>
                    </w:div>
                    <w:div w:id="1031761840">
                      <w:marLeft w:val="0"/>
                      <w:marRight w:val="0"/>
                      <w:marTop w:val="0"/>
                      <w:marBottom w:val="0"/>
                      <w:divBdr>
                        <w:top w:val="none" w:sz="0" w:space="0" w:color="auto"/>
                        <w:left w:val="none" w:sz="0" w:space="0" w:color="auto"/>
                        <w:bottom w:val="none" w:sz="0" w:space="0" w:color="auto"/>
                        <w:right w:val="none" w:sz="0" w:space="0" w:color="auto"/>
                      </w:divBdr>
                    </w:div>
                    <w:div w:id="1831217310">
                      <w:marLeft w:val="0"/>
                      <w:marRight w:val="0"/>
                      <w:marTop w:val="0"/>
                      <w:marBottom w:val="0"/>
                      <w:divBdr>
                        <w:top w:val="none" w:sz="0" w:space="0" w:color="auto"/>
                        <w:left w:val="none" w:sz="0" w:space="0" w:color="auto"/>
                        <w:bottom w:val="none" w:sz="0" w:space="0" w:color="auto"/>
                        <w:right w:val="none" w:sz="0" w:space="0" w:color="auto"/>
                      </w:divBdr>
                    </w:div>
                    <w:div w:id="1249847173">
                      <w:marLeft w:val="0"/>
                      <w:marRight w:val="0"/>
                      <w:marTop w:val="0"/>
                      <w:marBottom w:val="0"/>
                      <w:divBdr>
                        <w:top w:val="none" w:sz="0" w:space="0" w:color="auto"/>
                        <w:left w:val="none" w:sz="0" w:space="0" w:color="auto"/>
                        <w:bottom w:val="none" w:sz="0" w:space="0" w:color="auto"/>
                        <w:right w:val="none" w:sz="0" w:space="0" w:color="auto"/>
                      </w:divBdr>
                    </w:div>
                    <w:div w:id="868955086">
                      <w:marLeft w:val="0"/>
                      <w:marRight w:val="0"/>
                      <w:marTop w:val="0"/>
                      <w:marBottom w:val="0"/>
                      <w:divBdr>
                        <w:top w:val="none" w:sz="0" w:space="0" w:color="auto"/>
                        <w:left w:val="none" w:sz="0" w:space="0" w:color="auto"/>
                        <w:bottom w:val="none" w:sz="0" w:space="0" w:color="auto"/>
                        <w:right w:val="none" w:sz="0" w:space="0" w:color="auto"/>
                      </w:divBdr>
                    </w:div>
                  </w:divsChild>
                </w:div>
                <w:div w:id="44068003">
                  <w:marLeft w:val="0"/>
                  <w:marRight w:val="0"/>
                  <w:marTop w:val="0"/>
                  <w:marBottom w:val="0"/>
                  <w:divBdr>
                    <w:top w:val="none" w:sz="0" w:space="0" w:color="auto"/>
                    <w:left w:val="none" w:sz="0" w:space="0" w:color="auto"/>
                    <w:bottom w:val="none" w:sz="0" w:space="0" w:color="auto"/>
                    <w:right w:val="none" w:sz="0" w:space="0" w:color="auto"/>
                  </w:divBdr>
                  <w:divsChild>
                    <w:div w:id="1711570655">
                      <w:marLeft w:val="0"/>
                      <w:marRight w:val="0"/>
                      <w:marTop w:val="0"/>
                      <w:marBottom w:val="0"/>
                      <w:divBdr>
                        <w:top w:val="none" w:sz="0" w:space="0" w:color="auto"/>
                        <w:left w:val="none" w:sz="0" w:space="0" w:color="auto"/>
                        <w:bottom w:val="none" w:sz="0" w:space="0" w:color="auto"/>
                        <w:right w:val="none" w:sz="0" w:space="0" w:color="auto"/>
                      </w:divBdr>
                    </w:div>
                    <w:div w:id="1858501647">
                      <w:marLeft w:val="0"/>
                      <w:marRight w:val="0"/>
                      <w:marTop w:val="0"/>
                      <w:marBottom w:val="0"/>
                      <w:divBdr>
                        <w:top w:val="none" w:sz="0" w:space="0" w:color="auto"/>
                        <w:left w:val="none" w:sz="0" w:space="0" w:color="auto"/>
                        <w:bottom w:val="none" w:sz="0" w:space="0" w:color="auto"/>
                        <w:right w:val="none" w:sz="0" w:space="0" w:color="auto"/>
                      </w:divBdr>
                    </w:div>
                    <w:div w:id="1068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0789">
          <w:marLeft w:val="0"/>
          <w:marRight w:val="0"/>
          <w:marTop w:val="0"/>
          <w:marBottom w:val="0"/>
          <w:divBdr>
            <w:top w:val="none" w:sz="0" w:space="0" w:color="auto"/>
            <w:left w:val="none" w:sz="0" w:space="0" w:color="auto"/>
            <w:bottom w:val="none" w:sz="0" w:space="0" w:color="auto"/>
            <w:right w:val="none" w:sz="0" w:space="0" w:color="auto"/>
          </w:divBdr>
        </w:div>
        <w:div w:id="16934323">
          <w:marLeft w:val="0"/>
          <w:marRight w:val="0"/>
          <w:marTop w:val="0"/>
          <w:marBottom w:val="0"/>
          <w:divBdr>
            <w:top w:val="none" w:sz="0" w:space="0" w:color="auto"/>
            <w:left w:val="none" w:sz="0" w:space="0" w:color="auto"/>
            <w:bottom w:val="none" w:sz="0" w:space="0" w:color="auto"/>
            <w:right w:val="none" w:sz="0" w:space="0" w:color="auto"/>
          </w:divBdr>
        </w:div>
      </w:divsChild>
    </w:div>
    <w:div w:id="601961573">
      <w:bodyDiv w:val="1"/>
      <w:marLeft w:val="0"/>
      <w:marRight w:val="0"/>
      <w:marTop w:val="0"/>
      <w:marBottom w:val="0"/>
      <w:divBdr>
        <w:top w:val="none" w:sz="0" w:space="0" w:color="auto"/>
        <w:left w:val="none" w:sz="0" w:space="0" w:color="auto"/>
        <w:bottom w:val="none" w:sz="0" w:space="0" w:color="auto"/>
        <w:right w:val="none" w:sz="0" w:space="0" w:color="auto"/>
      </w:divBdr>
      <w:divsChild>
        <w:div w:id="575020556">
          <w:marLeft w:val="0"/>
          <w:marRight w:val="0"/>
          <w:marTop w:val="0"/>
          <w:marBottom w:val="0"/>
          <w:divBdr>
            <w:top w:val="none" w:sz="0" w:space="0" w:color="auto"/>
            <w:left w:val="none" w:sz="0" w:space="0" w:color="auto"/>
            <w:bottom w:val="none" w:sz="0" w:space="0" w:color="auto"/>
            <w:right w:val="none" w:sz="0" w:space="0" w:color="auto"/>
          </w:divBdr>
        </w:div>
        <w:div w:id="817697417">
          <w:marLeft w:val="0"/>
          <w:marRight w:val="0"/>
          <w:marTop w:val="0"/>
          <w:marBottom w:val="0"/>
          <w:divBdr>
            <w:top w:val="none" w:sz="0" w:space="0" w:color="auto"/>
            <w:left w:val="none" w:sz="0" w:space="0" w:color="auto"/>
            <w:bottom w:val="none" w:sz="0" w:space="0" w:color="auto"/>
            <w:right w:val="none" w:sz="0" w:space="0" w:color="auto"/>
          </w:divBdr>
        </w:div>
        <w:div w:id="215822050">
          <w:marLeft w:val="0"/>
          <w:marRight w:val="0"/>
          <w:marTop w:val="0"/>
          <w:marBottom w:val="0"/>
          <w:divBdr>
            <w:top w:val="none" w:sz="0" w:space="0" w:color="auto"/>
            <w:left w:val="none" w:sz="0" w:space="0" w:color="auto"/>
            <w:bottom w:val="none" w:sz="0" w:space="0" w:color="auto"/>
            <w:right w:val="none" w:sz="0" w:space="0" w:color="auto"/>
          </w:divBdr>
        </w:div>
      </w:divsChild>
    </w:div>
    <w:div w:id="817697197">
      <w:bodyDiv w:val="1"/>
      <w:marLeft w:val="0"/>
      <w:marRight w:val="0"/>
      <w:marTop w:val="0"/>
      <w:marBottom w:val="0"/>
      <w:divBdr>
        <w:top w:val="none" w:sz="0" w:space="0" w:color="auto"/>
        <w:left w:val="none" w:sz="0" w:space="0" w:color="auto"/>
        <w:bottom w:val="none" w:sz="0" w:space="0" w:color="auto"/>
        <w:right w:val="none" w:sz="0" w:space="0" w:color="auto"/>
      </w:divBdr>
      <w:divsChild>
        <w:div w:id="1703751823">
          <w:marLeft w:val="0"/>
          <w:marRight w:val="0"/>
          <w:marTop w:val="0"/>
          <w:marBottom w:val="0"/>
          <w:divBdr>
            <w:top w:val="none" w:sz="0" w:space="0" w:color="auto"/>
            <w:left w:val="none" w:sz="0" w:space="0" w:color="auto"/>
            <w:bottom w:val="none" w:sz="0" w:space="0" w:color="auto"/>
            <w:right w:val="none" w:sz="0" w:space="0" w:color="auto"/>
          </w:divBdr>
        </w:div>
        <w:div w:id="1898205957">
          <w:marLeft w:val="0"/>
          <w:marRight w:val="0"/>
          <w:marTop w:val="0"/>
          <w:marBottom w:val="0"/>
          <w:divBdr>
            <w:top w:val="none" w:sz="0" w:space="0" w:color="auto"/>
            <w:left w:val="none" w:sz="0" w:space="0" w:color="auto"/>
            <w:bottom w:val="none" w:sz="0" w:space="0" w:color="auto"/>
            <w:right w:val="none" w:sz="0" w:space="0" w:color="auto"/>
          </w:divBdr>
        </w:div>
        <w:div w:id="302270519">
          <w:marLeft w:val="0"/>
          <w:marRight w:val="0"/>
          <w:marTop w:val="0"/>
          <w:marBottom w:val="0"/>
          <w:divBdr>
            <w:top w:val="none" w:sz="0" w:space="0" w:color="auto"/>
            <w:left w:val="none" w:sz="0" w:space="0" w:color="auto"/>
            <w:bottom w:val="none" w:sz="0" w:space="0" w:color="auto"/>
            <w:right w:val="none" w:sz="0" w:space="0" w:color="auto"/>
          </w:divBdr>
        </w:div>
        <w:div w:id="2107652678">
          <w:marLeft w:val="0"/>
          <w:marRight w:val="0"/>
          <w:marTop w:val="0"/>
          <w:marBottom w:val="0"/>
          <w:divBdr>
            <w:top w:val="none" w:sz="0" w:space="0" w:color="auto"/>
            <w:left w:val="none" w:sz="0" w:space="0" w:color="auto"/>
            <w:bottom w:val="none" w:sz="0" w:space="0" w:color="auto"/>
            <w:right w:val="none" w:sz="0" w:space="0" w:color="auto"/>
          </w:divBdr>
        </w:div>
        <w:div w:id="1118570243">
          <w:marLeft w:val="0"/>
          <w:marRight w:val="0"/>
          <w:marTop w:val="0"/>
          <w:marBottom w:val="0"/>
          <w:divBdr>
            <w:top w:val="none" w:sz="0" w:space="0" w:color="auto"/>
            <w:left w:val="none" w:sz="0" w:space="0" w:color="auto"/>
            <w:bottom w:val="none" w:sz="0" w:space="0" w:color="auto"/>
            <w:right w:val="none" w:sz="0" w:space="0" w:color="auto"/>
          </w:divBdr>
          <w:divsChild>
            <w:div w:id="1395474118">
              <w:marLeft w:val="-75"/>
              <w:marRight w:val="0"/>
              <w:marTop w:val="30"/>
              <w:marBottom w:val="30"/>
              <w:divBdr>
                <w:top w:val="none" w:sz="0" w:space="0" w:color="auto"/>
                <w:left w:val="none" w:sz="0" w:space="0" w:color="auto"/>
                <w:bottom w:val="none" w:sz="0" w:space="0" w:color="auto"/>
                <w:right w:val="none" w:sz="0" w:space="0" w:color="auto"/>
              </w:divBdr>
              <w:divsChild>
                <w:div w:id="261185921">
                  <w:marLeft w:val="0"/>
                  <w:marRight w:val="0"/>
                  <w:marTop w:val="0"/>
                  <w:marBottom w:val="0"/>
                  <w:divBdr>
                    <w:top w:val="none" w:sz="0" w:space="0" w:color="auto"/>
                    <w:left w:val="none" w:sz="0" w:space="0" w:color="auto"/>
                    <w:bottom w:val="none" w:sz="0" w:space="0" w:color="auto"/>
                    <w:right w:val="none" w:sz="0" w:space="0" w:color="auto"/>
                  </w:divBdr>
                  <w:divsChild>
                    <w:div w:id="536938647">
                      <w:marLeft w:val="0"/>
                      <w:marRight w:val="0"/>
                      <w:marTop w:val="0"/>
                      <w:marBottom w:val="0"/>
                      <w:divBdr>
                        <w:top w:val="none" w:sz="0" w:space="0" w:color="auto"/>
                        <w:left w:val="none" w:sz="0" w:space="0" w:color="auto"/>
                        <w:bottom w:val="none" w:sz="0" w:space="0" w:color="auto"/>
                        <w:right w:val="none" w:sz="0" w:space="0" w:color="auto"/>
                      </w:divBdr>
                    </w:div>
                  </w:divsChild>
                </w:div>
                <w:div w:id="331880150">
                  <w:marLeft w:val="0"/>
                  <w:marRight w:val="0"/>
                  <w:marTop w:val="0"/>
                  <w:marBottom w:val="0"/>
                  <w:divBdr>
                    <w:top w:val="none" w:sz="0" w:space="0" w:color="auto"/>
                    <w:left w:val="none" w:sz="0" w:space="0" w:color="auto"/>
                    <w:bottom w:val="none" w:sz="0" w:space="0" w:color="auto"/>
                    <w:right w:val="none" w:sz="0" w:space="0" w:color="auto"/>
                  </w:divBdr>
                  <w:divsChild>
                    <w:div w:id="757210928">
                      <w:marLeft w:val="0"/>
                      <w:marRight w:val="0"/>
                      <w:marTop w:val="0"/>
                      <w:marBottom w:val="0"/>
                      <w:divBdr>
                        <w:top w:val="none" w:sz="0" w:space="0" w:color="auto"/>
                        <w:left w:val="none" w:sz="0" w:space="0" w:color="auto"/>
                        <w:bottom w:val="none" w:sz="0" w:space="0" w:color="auto"/>
                        <w:right w:val="none" w:sz="0" w:space="0" w:color="auto"/>
                      </w:divBdr>
                    </w:div>
                  </w:divsChild>
                </w:div>
                <w:div w:id="1306349322">
                  <w:marLeft w:val="0"/>
                  <w:marRight w:val="0"/>
                  <w:marTop w:val="0"/>
                  <w:marBottom w:val="0"/>
                  <w:divBdr>
                    <w:top w:val="none" w:sz="0" w:space="0" w:color="auto"/>
                    <w:left w:val="none" w:sz="0" w:space="0" w:color="auto"/>
                    <w:bottom w:val="none" w:sz="0" w:space="0" w:color="auto"/>
                    <w:right w:val="none" w:sz="0" w:space="0" w:color="auto"/>
                  </w:divBdr>
                  <w:divsChild>
                    <w:div w:id="221448438">
                      <w:marLeft w:val="0"/>
                      <w:marRight w:val="0"/>
                      <w:marTop w:val="0"/>
                      <w:marBottom w:val="0"/>
                      <w:divBdr>
                        <w:top w:val="none" w:sz="0" w:space="0" w:color="auto"/>
                        <w:left w:val="none" w:sz="0" w:space="0" w:color="auto"/>
                        <w:bottom w:val="none" w:sz="0" w:space="0" w:color="auto"/>
                        <w:right w:val="none" w:sz="0" w:space="0" w:color="auto"/>
                      </w:divBdr>
                    </w:div>
                  </w:divsChild>
                </w:div>
                <w:div w:id="1090812081">
                  <w:marLeft w:val="0"/>
                  <w:marRight w:val="0"/>
                  <w:marTop w:val="0"/>
                  <w:marBottom w:val="0"/>
                  <w:divBdr>
                    <w:top w:val="none" w:sz="0" w:space="0" w:color="auto"/>
                    <w:left w:val="none" w:sz="0" w:space="0" w:color="auto"/>
                    <w:bottom w:val="none" w:sz="0" w:space="0" w:color="auto"/>
                    <w:right w:val="none" w:sz="0" w:space="0" w:color="auto"/>
                  </w:divBdr>
                  <w:divsChild>
                    <w:div w:id="1334988126">
                      <w:marLeft w:val="0"/>
                      <w:marRight w:val="0"/>
                      <w:marTop w:val="0"/>
                      <w:marBottom w:val="0"/>
                      <w:divBdr>
                        <w:top w:val="none" w:sz="0" w:space="0" w:color="auto"/>
                        <w:left w:val="none" w:sz="0" w:space="0" w:color="auto"/>
                        <w:bottom w:val="none" w:sz="0" w:space="0" w:color="auto"/>
                        <w:right w:val="none" w:sz="0" w:space="0" w:color="auto"/>
                      </w:divBdr>
                    </w:div>
                  </w:divsChild>
                </w:div>
                <w:div w:id="1765999185">
                  <w:marLeft w:val="0"/>
                  <w:marRight w:val="0"/>
                  <w:marTop w:val="0"/>
                  <w:marBottom w:val="0"/>
                  <w:divBdr>
                    <w:top w:val="none" w:sz="0" w:space="0" w:color="auto"/>
                    <w:left w:val="none" w:sz="0" w:space="0" w:color="auto"/>
                    <w:bottom w:val="none" w:sz="0" w:space="0" w:color="auto"/>
                    <w:right w:val="none" w:sz="0" w:space="0" w:color="auto"/>
                  </w:divBdr>
                  <w:divsChild>
                    <w:div w:id="1001542007">
                      <w:marLeft w:val="0"/>
                      <w:marRight w:val="0"/>
                      <w:marTop w:val="0"/>
                      <w:marBottom w:val="0"/>
                      <w:divBdr>
                        <w:top w:val="none" w:sz="0" w:space="0" w:color="auto"/>
                        <w:left w:val="none" w:sz="0" w:space="0" w:color="auto"/>
                        <w:bottom w:val="none" w:sz="0" w:space="0" w:color="auto"/>
                        <w:right w:val="none" w:sz="0" w:space="0" w:color="auto"/>
                      </w:divBdr>
                    </w:div>
                  </w:divsChild>
                </w:div>
                <w:div w:id="1243182785">
                  <w:marLeft w:val="0"/>
                  <w:marRight w:val="0"/>
                  <w:marTop w:val="0"/>
                  <w:marBottom w:val="0"/>
                  <w:divBdr>
                    <w:top w:val="none" w:sz="0" w:space="0" w:color="auto"/>
                    <w:left w:val="none" w:sz="0" w:space="0" w:color="auto"/>
                    <w:bottom w:val="none" w:sz="0" w:space="0" w:color="auto"/>
                    <w:right w:val="none" w:sz="0" w:space="0" w:color="auto"/>
                  </w:divBdr>
                  <w:divsChild>
                    <w:div w:id="1438284871">
                      <w:marLeft w:val="0"/>
                      <w:marRight w:val="0"/>
                      <w:marTop w:val="0"/>
                      <w:marBottom w:val="0"/>
                      <w:divBdr>
                        <w:top w:val="none" w:sz="0" w:space="0" w:color="auto"/>
                        <w:left w:val="none" w:sz="0" w:space="0" w:color="auto"/>
                        <w:bottom w:val="none" w:sz="0" w:space="0" w:color="auto"/>
                        <w:right w:val="none" w:sz="0" w:space="0" w:color="auto"/>
                      </w:divBdr>
                    </w:div>
                    <w:div w:id="1238246018">
                      <w:marLeft w:val="0"/>
                      <w:marRight w:val="0"/>
                      <w:marTop w:val="0"/>
                      <w:marBottom w:val="0"/>
                      <w:divBdr>
                        <w:top w:val="none" w:sz="0" w:space="0" w:color="auto"/>
                        <w:left w:val="none" w:sz="0" w:space="0" w:color="auto"/>
                        <w:bottom w:val="none" w:sz="0" w:space="0" w:color="auto"/>
                        <w:right w:val="none" w:sz="0" w:space="0" w:color="auto"/>
                      </w:divBdr>
                    </w:div>
                    <w:div w:id="1803384756">
                      <w:marLeft w:val="0"/>
                      <w:marRight w:val="0"/>
                      <w:marTop w:val="0"/>
                      <w:marBottom w:val="0"/>
                      <w:divBdr>
                        <w:top w:val="none" w:sz="0" w:space="0" w:color="auto"/>
                        <w:left w:val="none" w:sz="0" w:space="0" w:color="auto"/>
                        <w:bottom w:val="none" w:sz="0" w:space="0" w:color="auto"/>
                        <w:right w:val="none" w:sz="0" w:space="0" w:color="auto"/>
                      </w:divBdr>
                    </w:div>
                    <w:div w:id="1704594829">
                      <w:marLeft w:val="0"/>
                      <w:marRight w:val="0"/>
                      <w:marTop w:val="0"/>
                      <w:marBottom w:val="0"/>
                      <w:divBdr>
                        <w:top w:val="none" w:sz="0" w:space="0" w:color="auto"/>
                        <w:left w:val="none" w:sz="0" w:space="0" w:color="auto"/>
                        <w:bottom w:val="none" w:sz="0" w:space="0" w:color="auto"/>
                        <w:right w:val="none" w:sz="0" w:space="0" w:color="auto"/>
                      </w:divBdr>
                    </w:div>
                    <w:div w:id="1640720267">
                      <w:marLeft w:val="0"/>
                      <w:marRight w:val="0"/>
                      <w:marTop w:val="0"/>
                      <w:marBottom w:val="0"/>
                      <w:divBdr>
                        <w:top w:val="none" w:sz="0" w:space="0" w:color="auto"/>
                        <w:left w:val="none" w:sz="0" w:space="0" w:color="auto"/>
                        <w:bottom w:val="none" w:sz="0" w:space="0" w:color="auto"/>
                        <w:right w:val="none" w:sz="0" w:space="0" w:color="auto"/>
                      </w:divBdr>
                    </w:div>
                    <w:div w:id="1627351762">
                      <w:marLeft w:val="0"/>
                      <w:marRight w:val="0"/>
                      <w:marTop w:val="0"/>
                      <w:marBottom w:val="0"/>
                      <w:divBdr>
                        <w:top w:val="none" w:sz="0" w:space="0" w:color="auto"/>
                        <w:left w:val="none" w:sz="0" w:space="0" w:color="auto"/>
                        <w:bottom w:val="none" w:sz="0" w:space="0" w:color="auto"/>
                        <w:right w:val="none" w:sz="0" w:space="0" w:color="auto"/>
                      </w:divBdr>
                    </w:div>
                    <w:div w:id="872234711">
                      <w:marLeft w:val="0"/>
                      <w:marRight w:val="0"/>
                      <w:marTop w:val="0"/>
                      <w:marBottom w:val="0"/>
                      <w:divBdr>
                        <w:top w:val="none" w:sz="0" w:space="0" w:color="auto"/>
                        <w:left w:val="none" w:sz="0" w:space="0" w:color="auto"/>
                        <w:bottom w:val="none" w:sz="0" w:space="0" w:color="auto"/>
                        <w:right w:val="none" w:sz="0" w:space="0" w:color="auto"/>
                      </w:divBdr>
                    </w:div>
                    <w:div w:id="1682464886">
                      <w:marLeft w:val="0"/>
                      <w:marRight w:val="0"/>
                      <w:marTop w:val="0"/>
                      <w:marBottom w:val="0"/>
                      <w:divBdr>
                        <w:top w:val="none" w:sz="0" w:space="0" w:color="auto"/>
                        <w:left w:val="none" w:sz="0" w:space="0" w:color="auto"/>
                        <w:bottom w:val="none" w:sz="0" w:space="0" w:color="auto"/>
                        <w:right w:val="none" w:sz="0" w:space="0" w:color="auto"/>
                      </w:divBdr>
                    </w:div>
                    <w:div w:id="598416646">
                      <w:marLeft w:val="0"/>
                      <w:marRight w:val="0"/>
                      <w:marTop w:val="0"/>
                      <w:marBottom w:val="0"/>
                      <w:divBdr>
                        <w:top w:val="none" w:sz="0" w:space="0" w:color="auto"/>
                        <w:left w:val="none" w:sz="0" w:space="0" w:color="auto"/>
                        <w:bottom w:val="none" w:sz="0" w:space="0" w:color="auto"/>
                        <w:right w:val="none" w:sz="0" w:space="0" w:color="auto"/>
                      </w:divBdr>
                    </w:div>
                    <w:div w:id="2095395706">
                      <w:marLeft w:val="0"/>
                      <w:marRight w:val="0"/>
                      <w:marTop w:val="0"/>
                      <w:marBottom w:val="0"/>
                      <w:divBdr>
                        <w:top w:val="none" w:sz="0" w:space="0" w:color="auto"/>
                        <w:left w:val="none" w:sz="0" w:space="0" w:color="auto"/>
                        <w:bottom w:val="none" w:sz="0" w:space="0" w:color="auto"/>
                        <w:right w:val="none" w:sz="0" w:space="0" w:color="auto"/>
                      </w:divBdr>
                    </w:div>
                    <w:div w:id="1540555568">
                      <w:marLeft w:val="0"/>
                      <w:marRight w:val="0"/>
                      <w:marTop w:val="0"/>
                      <w:marBottom w:val="0"/>
                      <w:divBdr>
                        <w:top w:val="none" w:sz="0" w:space="0" w:color="auto"/>
                        <w:left w:val="none" w:sz="0" w:space="0" w:color="auto"/>
                        <w:bottom w:val="none" w:sz="0" w:space="0" w:color="auto"/>
                        <w:right w:val="none" w:sz="0" w:space="0" w:color="auto"/>
                      </w:divBdr>
                    </w:div>
                  </w:divsChild>
                </w:div>
                <w:div w:id="1809740578">
                  <w:marLeft w:val="0"/>
                  <w:marRight w:val="0"/>
                  <w:marTop w:val="0"/>
                  <w:marBottom w:val="0"/>
                  <w:divBdr>
                    <w:top w:val="none" w:sz="0" w:space="0" w:color="auto"/>
                    <w:left w:val="none" w:sz="0" w:space="0" w:color="auto"/>
                    <w:bottom w:val="none" w:sz="0" w:space="0" w:color="auto"/>
                    <w:right w:val="none" w:sz="0" w:space="0" w:color="auto"/>
                  </w:divBdr>
                  <w:divsChild>
                    <w:div w:id="1983609008">
                      <w:marLeft w:val="0"/>
                      <w:marRight w:val="0"/>
                      <w:marTop w:val="0"/>
                      <w:marBottom w:val="0"/>
                      <w:divBdr>
                        <w:top w:val="none" w:sz="0" w:space="0" w:color="auto"/>
                        <w:left w:val="none" w:sz="0" w:space="0" w:color="auto"/>
                        <w:bottom w:val="none" w:sz="0" w:space="0" w:color="auto"/>
                        <w:right w:val="none" w:sz="0" w:space="0" w:color="auto"/>
                      </w:divBdr>
                    </w:div>
                    <w:div w:id="836925242">
                      <w:marLeft w:val="0"/>
                      <w:marRight w:val="0"/>
                      <w:marTop w:val="0"/>
                      <w:marBottom w:val="0"/>
                      <w:divBdr>
                        <w:top w:val="none" w:sz="0" w:space="0" w:color="auto"/>
                        <w:left w:val="none" w:sz="0" w:space="0" w:color="auto"/>
                        <w:bottom w:val="none" w:sz="0" w:space="0" w:color="auto"/>
                        <w:right w:val="none" w:sz="0" w:space="0" w:color="auto"/>
                      </w:divBdr>
                    </w:div>
                    <w:div w:id="1247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992">
          <w:marLeft w:val="0"/>
          <w:marRight w:val="0"/>
          <w:marTop w:val="0"/>
          <w:marBottom w:val="0"/>
          <w:divBdr>
            <w:top w:val="none" w:sz="0" w:space="0" w:color="auto"/>
            <w:left w:val="none" w:sz="0" w:space="0" w:color="auto"/>
            <w:bottom w:val="none" w:sz="0" w:space="0" w:color="auto"/>
            <w:right w:val="none" w:sz="0" w:space="0" w:color="auto"/>
          </w:divBdr>
        </w:div>
        <w:div w:id="508636855">
          <w:marLeft w:val="0"/>
          <w:marRight w:val="0"/>
          <w:marTop w:val="0"/>
          <w:marBottom w:val="0"/>
          <w:divBdr>
            <w:top w:val="none" w:sz="0" w:space="0" w:color="auto"/>
            <w:left w:val="none" w:sz="0" w:space="0" w:color="auto"/>
            <w:bottom w:val="none" w:sz="0" w:space="0" w:color="auto"/>
            <w:right w:val="none" w:sz="0" w:space="0" w:color="auto"/>
          </w:divBdr>
        </w:div>
      </w:divsChild>
    </w:div>
    <w:div w:id="1459301490">
      <w:bodyDiv w:val="1"/>
      <w:marLeft w:val="0"/>
      <w:marRight w:val="0"/>
      <w:marTop w:val="0"/>
      <w:marBottom w:val="0"/>
      <w:divBdr>
        <w:top w:val="none" w:sz="0" w:space="0" w:color="auto"/>
        <w:left w:val="none" w:sz="0" w:space="0" w:color="auto"/>
        <w:bottom w:val="none" w:sz="0" w:space="0" w:color="auto"/>
        <w:right w:val="none" w:sz="0" w:space="0" w:color="auto"/>
      </w:divBdr>
      <w:divsChild>
        <w:div w:id="2084793921">
          <w:marLeft w:val="0"/>
          <w:marRight w:val="0"/>
          <w:marTop w:val="0"/>
          <w:marBottom w:val="0"/>
          <w:divBdr>
            <w:top w:val="none" w:sz="0" w:space="0" w:color="auto"/>
            <w:left w:val="none" w:sz="0" w:space="0" w:color="auto"/>
            <w:bottom w:val="none" w:sz="0" w:space="0" w:color="auto"/>
            <w:right w:val="none" w:sz="0" w:space="0" w:color="auto"/>
          </w:divBdr>
        </w:div>
        <w:div w:id="775440967">
          <w:marLeft w:val="0"/>
          <w:marRight w:val="0"/>
          <w:marTop w:val="0"/>
          <w:marBottom w:val="0"/>
          <w:divBdr>
            <w:top w:val="none" w:sz="0" w:space="0" w:color="auto"/>
            <w:left w:val="none" w:sz="0" w:space="0" w:color="auto"/>
            <w:bottom w:val="none" w:sz="0" w:space="0" w:color="auto"/>
            <w:right w:val="none" w:sz="0" w:space="0" w:color="auto"/>
          </w:divBdr>
        </w:div>
        <w:div w:id="492451769">
          <w:marLeft w:val="0"/>
          <w:marRight w:val="0"/>
          <w:marTop w:val="0"/>
          <w:marBottom w:val="0"/>
          <w:divBdr>
            <w:top w:val="none" w:sz="0" w:space="0" w:color="auto"/>
            <w:left w:val="none" w:sz="0" w:space="0" w:color="auto"/>
            <w:bottom w:val="none" w:sz="0" w:space="0" w:color="auto"/>
            <w:right w:val="none" w:sz="0" w:space="0" w:color="auto"/>
          </w:divBdr>
        </w:div>
        <w:div w:id="540245855">
          <w:marLeft w:val="0"/>
          <w:marRight w:val="0"/>
          <w:marTop w:val="0"/>
          <w:marBottom w:val="0"/>
          <w:divBdr>
            <w:top w:val="none" w:sz="0" w:space="0" w:color="auto"/>
            <w:left w:val="none" w:sz="0" w:space="0" w:color="auto"/>
            <w:bottom w:val="none" w:sz="0" w:space="0" w:color="auto"/>
            <w:right w:val="none" w:sz="0" w:space="0" w:color="auto"/>
          </w:divBdr>
        </w:div>
        <w:div w:id="61606369">
          <w:marLeft w:val="0"/>
          <w:marRight w:val="0"/>
          <w:marTop w:val="0"/>
          <w:marBottom w:val="0"/>
          <w:divBdr>
            <w:top w:val="none" w:sz="0" w:space="0" w:color="auto"/>
            <w:left w:val="none" w:sz="0" w:space="0" w:color="auto"/>
            <w:bottom w:val="none" w:sz="0" w:space="0" w:color="auto"/>
            <w:right w:val="none" w:sz="0" w:space="0" w:color="auto"/>
          </w:divBdr>
        </w:div>
        <w:div w:id="438840242">
          <w:marLeft w:val="0"/>
          <w:marRight w:val="0"/>
          <w:marTop w:val="0"/>
          <w:marBottom w:val="0"/>
          <w:divBdr>
            <w:top w:val="none" w:sz="0" w:space="0" w:color="auto"/>
            <w:left w:val="none" w:sz="0" w:space="0" w:color="auto"/>
            <w:bottom w:val="none" w:sz="0" w:space="0" w:color="auto"/>
            <w:right w:val="none" w:sz="0" w:space="0" w:color="auto"/>
          </w:divBdr>
        </w:div>
      </w:divsChild>
    </w:div>
    <w:div w:id="2018731083">
      <w:bodyDiv w:val="1"/>
      <w:marLeft w:val="0"/>
      <w:marRight w:val="0"/>
      <w:marTop w:val="0"/>
      <w:marBottom w:val="0"/>
      <w:divBdr>
        <w:top w:val="none" w:sz="0" w:space="0" w:color="auto"/>
        <w:left w:val="none" w:sz="0" w:space="0" w:color="auto"/>
        <w:bottom w:val="none" w:sz="0" w:space="0" w:color="auto"/>
        <w:right w:val="none" w:sz="0" w:space="0" w:color="auto"/>
      </w:divBdr>
      <w:divsChild>
        <w:div w:id="151992193">
          <w:marLeft w:val="0"/>
          <w:marRight w:val="0"/>
          <w:marTop w:val="0"/>
          <w:marBottom w:val="0"/>
          <w:divBdr>
            <w:top w:val="none" w:sz="0" w:space="0" w:color="auto"/>
            <w:left w:val="none" w:sz="0" w:space="0" w:color="auto"/>
            <w:bottom w:val="none" w:sz="0" w:space="0" w:color="auto"/>
            <w:right w:val="none" w:sz="0" w:space="0" w:color="auto"/>
          </w:divBdr>
        </w:div>
        <w:div w:id="229660753">
          <w:marLeft w:val="0"/>
          <w:marRight w:val="0"/>
          <w:marTop w:val="0"/>
          <w:marBottom w:val="0"/>
          <w:divBdr>
            <w:top w:val="none" w:sz="0" w:space="0" w:color="auto"/>
            <w:left w:val="none" w:sz="0" w:space="0" w:color="auto"/>
            <w:bottom w:val="none" w:sz="0" w:space="0" w:color="auto"/>
            <w:right w:val="none" w:sz="0" w:space="0" w:color="auto"/>
          </w:divBdr>
        </w:div>
        <w:div w:id="1173379418">
          <w:marLeft w:val="0"/>
          <w:marRight w:val="0"/>
          <w:marTop w:val="0"/>
          <w:marBottom w:val="0"/>
          <w:divBdr>
            <w:top w:val="none" w:sz="0" w:space="0" w:color="auto"/>
            <w:left w:val="none" w:sz="0" w:space="0" w:color="auto"/>
            <w:bottom w:val="none" w:sz="0" w:space="0" w:color="auto"/>
            <w:right w:val="none" w:sz="0" w:space="0" w:color="auto"/>
          </w:divBdr>
        </w:div>
        <w:div w:id="1189685050">
          <w:marLeft w:val="0"/>
          <w:marRight w:val="0"/>
          <w:marTop w:val="0"/>
          <w:marBottom w:val="0"/>
          <w:divBdr>
            <w:top w:val="none" w:sz="0" w:space="0" w:color="auto"/>
            <w:left w:val="none" w:sz="0" w:space="0" w:color="auto"/>
            <w:bottom w:val="none" w:sz="0" w:space="0" w:color="auto"/>
            <w:right w:val="none" w:sz="0" w:space="0" w:color="auto"/>
          </w:divBdr>
        </w:div>
        <w:div w:id="1889947584">
          <w:marLeft w:val="0"/>
          <w:marRight w:val="0"/>
          <w:marTop w:val="0"/>
          <w:marBottom w:val="0"/>
          <w:divBdr>
            <w:top w:val="none" w:sz="0" w:space="0" w:color="auto"/>
            <w:left w:val="none" w:sz="0" w:space="0" w:color="auto"/>
            <w:bottom w:val="none" w:sz="0" w:space="0" w:color="auto"/>
            <w:right w:val="none" w:sz="0" w:space="0" w:color="auto"/>
          </w:divBdr>
        </w:div>
        <w:div w:id="62157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www.anse.eu"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4453-9BCE-4EFE-8817-5463F7F5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2025-03-28T08:00:00Z</dcterms:created>
  <dc:creator>Laura Sperauskienė</dc:creator>
  <cp:lastModifiedBy>Ieva Aidietė</cp:lastModifiedBy>
  <dcterms:modified xsi:type="dcterms:W3CDTF">2025-04-14T15:17:00Z</dcterms:modified>
  <cp:revision>63</cp:revision>
</cp:coreProperties>
</file>