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63A24" w14:textId="77777777" w:rsidR="00027B83" w:rsidRDefault="00EC01F1" w:rsidP="009728BC">
      <w:pPr>
        <w:spacing w:line="276" w:lineRule="auto"/>
        <w:ind w:left="4253" w:firstLine="1276"/>
        <w:rPr>
          <w:bCs/>
          <w:caps/>
        </w:rPr>
      </w:pPr>
      <w:r>
        <w:rPr>
          <w:bCs/>
          <w:caps/>
        </w:rPr>
        <w:t xml:space="preserve">  </w:t>
      </w:r>
      <w:r w:rsidR="000B0897">
        <w:rPr>
          <w:bCs/>
          <w:caps/>
        </w:rPr>
        <w:t>PATVIRTINTA</w:t>
      </w:r>
    </w:p>
    <w:p w14:paraId="36363A25" w14:textId="77777777" w:rsidR="00027B83" w:rsidRDefault="000B0897" w:rsidP="000B0897">
      <w:pPr>
        <w:spacing w:line="276" w:lineRule="auto"/>
        <w:ind w:left="5245" w:hanging="284"/>
        <w:jc w:val="center"/>
        <w:rPr>
          <w:bCs/>
          <w:caps/>
        </w:rPr>
      </w:pPr>
      <w:r>
        <w:rPr>
          <w:bCs/>
        </w:rPr>
        <w:t xml:space="preserve">Viešųjų pirkimų tarnybos direktoriaus </w:t>
      </w:r>
    </w:p>
    <w:p w14:paraId="36363A26" w14:textId="77777777" w:rsidR="00027B83" w:rsidRDefault="000B0897" w:rsidP="000B0897">
      <w:pPr>
        <w:spacing w:line="276" w:lineRule="auto"/>
        <w:ind w:left="5387" w:firstLine="142"/>
        <w:jc w:val="center"/>
        <w:rPr>
          <w:bCs/>
          <w:caps/>
        </w:rPr>
      </w:pPr>
      <w:r>
        <w:rPr>
          <w:bCs/>
        </w:rPr>
        <w:t>2024 m. gruodžio 30 d. įsakymu Nr. 1S-209</w:t>
      </w:r>
    </w:p>
    <w:p w14:paraId="64AFD940" w14:textId="77777777" w:rsidR="00DA2260" w:rsidRDefault="00DA2260" w:rsidP="00DA2260">
      <w:pPr>
        <w:tabs>
          <w:tab w:val="left" w:pos="5400"/>
        </w:tabs>
        <w:jc w:val="right"/>
        <w:textAlignment w:val="center"/>
        <w:rPr>
          <w:szCs w:val="24"/>
        </w:rPr>
      </w:pPr>
    </w:p>
    <w:p w14:paraId="36363A28" w14:textId="74F5AEB9" w:rsidR="00027B83" w:rsidRDefault="00DA2260" w:rsidP="00DA2260">
      <w:pPr>
        <w:tabs>
          <w:tab w:val="left" w:pos="5400"/>
        </w:tabs>
        <w:jc w:val="right"/>
        <w:textAlignment w:val="center"/>
        <w:rPr>
          <w:szCs w:val="24"/>
        </w:rPr>
      </w:pPr>
      <w:r>
        <w:rPr>
          <w:szCs w:val="24"/>
        </w:rPr>
        <w:t xml:space="preserve">Specialiųjų pirkimo sąlygų </w:t>
      </w:r>
      <w:r w:rsidR="00EA6EBF">
        <w:rPr>
          <w:szCs w:val="24"/>
        </w:rPr>
        <w:t>10.2</w:t>
      </w:r>
      <w:r>
        <w:rPr>
          <w:szCs w:val="24"/>
        </w:rPr>
        <w:t xml:space="preserve"> priedas</w:t>
      </w:r>
    </w:p>
    <w:p w14:paraId="4529475C" w14:textId="77777777" w:rsidR="00DA2260" w:rsidRDefault="00DA2260">
      <w:pPr>
        <w:widowControl w:val="0"/>
        <w:pBdr>
          <w:top w:val="nil"/>
          <w:left w:val="nil"/>
          <w:bottom w:val="nil"/>
          <w:right w:val="nil"/>
          <w:between w:val="nil"/>
        </w:pBdr>
        <w:tabs>
          <w:tab w:val="left" w:pos="567"/>
          <w:tab w:val="left" w:pos="851"/>
        </w:tabs>
        <w:jc w:val="center"/>
        <w:rPr>
          <w:b/>
          <w:bCs/>
          <w:caps/>
          <w:szCs w:val="24"/>
        </w:rPr>
      </w:pPr>
    </w:p>
    <w:p w14:paraId="0039C6D2" w14:textId="77777777" w:rsidR="00DA2260" w:rsidRDefault="00DA2260">
      <w:pPr>
        <w:widowControl w:val="0"/>
        <w:pBdr>
          <w:top w:val="nil"/>
          <w:left w:val="nil"/>
          <w:bottom w:val="nil"/>
          <w:right w:val="nil"/>
          <w:between w:val="nil"/>
        </w:pBdr>
        <w:tabs>
          <w:tab w:val="left" w:pos="567"/>
          <w:tab w:val="left" w:pos="851"/>
        </w:tabs>
        <w:jc w:val="center"/>
        <w:rPr>
          <w:b/>
          <w:bCs/>
          <w:caps/>
          <w:szCs w:val="24"/>
        </w:rPr>
      </w:pPr>
    </w:p>
    <w:p w14:paraId="522787C7" w14:textId="77777777" w:rsidR="002E59F2"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r w:rsidR="0069257B">
        <w:rPr>
          <w:b/>
          <w:bCs/>
          <w:caps/>
          <w:szCs w:val="24"/>
        </w:rPr>
        <w:t xml:space="preserve"> </w:t>
      </w:r>
    </w:p>
    <w:p w14:paraId="36363A29" w14:textId="5190C657" w:rsidR="00027B83" w:rsidRDefault="0069257B">
      <w:pPr>
        <w:widowControl w:val="0"/>
        <w:pBdr>
          <w:top w:val="nil"/>
          <w:left w:val="nil"/>
          <w:bottom w:val="nil"/>
          <w:right w:val="nil"/>
          <w:between w:val="nil"/>
        </w:pBdr>
        <w:tabs>
          <w:tab w:val="left" w:pos="567"/>
          <w:tab w:val="left" w:pos="851"/>
        </w:tabs>
        <w:jc w:val="center"/>
        <w:rPr>
          <w:b/>
          <w:bCs/>
          <w:caps/>
          <w:szCs w:val="24"/>
        </w:rPr>
      </w:pPr>
      <w:r>
        <w:rPr>
          <w:b/>
          <w:bCs/>
          <w:caps/>
          <w:szCs w:val="24"/>
        </w:rPr>
        <w:t>(I pirkimo daliai)</w:t>
      </w:r>
    </w:p>
    <w:p w14:paraId="36363A2A"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36363A2B"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36363A2E" w14:textId="77777777" w:rsidTr="4E64CCF4">
        <w:tc>
          <w:tcPr>
            <w:tcW w:w="2448" w:type="dxa"/>
          </w:tcPr>
          <w:p w14:paraId="36363A2C" w14:textId="77777777" w:rsidR="00027B83" w:rsidRDefault="000B0897">
            <w:pPr>
              <w:jc w:val="both"/>
              <w:rPr>
                <w:b/>
                <w:kern w:val="2"/>
                <w:szCs w:val="24"/>
              </w:rPr>
            </w:pPr>
            <w:r>
              <w:rPr>
                <w:b/>
                <w:kern w:val="2"/>
                <w:szCs w:val="24"/>
              </w:rPr>
              <w:t>Sutarties pavadinimas</w:t>
            </w:r>
          </w:p>
        </w:tc>
        <w:tc>
          <w:tcPr>
            <w:tcW w:w="7110" w:type="dxa"/>
            <w:gridSpan w:val="3"/>
          </w:tcPr>
          <w:p w14:paraId="497EDA51" w14:textId="77777777" w:rsidR="0069257B" w:rsidRPr="0079214C" w:rsidRDefault="0069257B" w:rsidP="0069257B">
            <w:pPr>
              <w:shd w:val="clear" w:color="auto" w:fill="FFFFFF" w:themeFill="background1"/>
              <w:jc w:val="center"/>
              <w:rPr>
                <w:b/>
                <w:bCs/>
                <w:caps/>
              </w:rPr>
            </w:pPr>
            <w:r w:rsidRPr="7FAD9BEB">
              <w:rPr>
                <w:b/>
                <w:bCs/>
                <w:caps/>
              </w:rPr>
              <w:t xml:space="preserve">vadovavimo IR UGDOMOJO KONSULTAVIMO Mokymai, </w:t>
            </w:r>
          </w:p>
          <w:p w14:paraId="36363A2D" w14:textId="228A2B12" w:rsidR="00027B83" w:rsidRDefault="0069257B" w:rsidP="0069257B">
            <w:pPr>
              <w:jc w:val="both"/>
              <w:rPr>
                <w:kern w:val="2"/>
                <w:szCs w:val="24"/>
              </w:rPr>
            </w:pPr>
            <w:r w:rsidRPr="0079214C">
              <w:rPr>
                <w:b/>
                <w:caps/>
              </w:rPr>
              <w:t>skirti ugdyti bendrųjų gebėjimų kompetencijas</w:t>
            </w:r>
          </w:p>
        </w:tc>
      </w:tr>
      <w:tr w:rsidR="00027B83" w14:paraId="36363A33" w14:textId="77777777" w:rsidTr="4E64CCF4">
        <w:tc>
          <w:tcPr>
            <w:tcW w:w="2448" w:type="dxa"/>
          </w:tcPr>
          <w:p w14:paraId="36363A2F" w14:textId="77777777" w:rsidR="00027B83" w:rsidRDefault="000B0897">
            <w:pPr>
              <w:jc w:val="both"/>
              <w:rPr>
                <w:b/>
                <w:kern w:val="2"/>
                <w:szCs w:val="24"/>
              </w:rPr>
            </w:pPr>
            <w:r>
              <w:rPr>
                <w:b/>
                <w:kern w:val="2"/>
                <w:szCs w:val="24"/>
              </w:rPr>
              <w:t>Sutarties data</w:t>
            </w:r>
          </w:p>
        </w:tc>
        <w:tc>
          <w:tcPr>
            <w:tcW w:w="2177" w:type="dxa"/>
          </w:tcPr>
          <w:p w14:paraId="36363A30" w14:textId="77777777" w:rsidR="00027B83" w:rsidRDefault="00027B83">
            <w:pPr>
              <w:jc w:val="both"/>
              <w:rPr>
                <w:kern w:val="2"/>
                <w:szCs w:val="24"/>
              </w:rPr>
            </w:pPr>
          </w:p>
        </w:tc>
        <w:tc>
          <w:tcPr>
            <w:tcW w:w="2362" w:type="dxa"/>
          </w:tcPr>
          <w:p w14:paraId="36363A31" w14:textId="77777777" w:rsidR="00027B83" w:rsidRDefault="000B0897">
            <w:pPr>
              <w:jc w:val="both"/>
              <w:rPr>
                <w:b/>
                <w:kern w:val="2"/>
                <w:szCs w:val="24"/>
              </w:rPr>
            </w:pPr>
            <w:r>
              <w:rPr>
                <w:b/>
                <w:kern w:val="2"/>
                <w:szCs w:val="24"/>
              </w:rPr>
              <w:t>Sutarties numeris</w:t>
            </w:r>
          </w:p>
        </w:tc>
        <w:tc>
          <w:tcPr>
            <w:tcW w:w="2571" w:type="dxa"/>
          </w:tcPr>
          <w:p w14:paraId="36363A32" w14:textId="77777777" w:rsidR="00027B83" w:rsidRDefault="00027B83">
            <w:pPr>
              <w:jc w:val="both"/>
              <w:rPr>
                <w:kern w:val="2"/>
                <w:szCs w:val="24"/>
              </w:rPr>
            </w:pPr>
          </w:p>
        </w:tc>
      </w:tr>
    </w:tbl>
    <w:p w14:paraId="36363A34"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36363A36" w14:textId="77777777">
        <w:tc>
          <w:tcPr>
            <w:tcW w:w="9558" w:type="dxa"/>
            <w:gridSpan w:val="3"/>
          </w:tcPr>
          <w:p w14:paraId="36363A35" w14:textId="77777777" w:rsidR="00027B83" w:rsidRDefault="000B0897">
            <w:pPr>
              <w:jc w:val="center"/>
              <w:rPr>
                <w:b/>
                <w:kern w:val="2"/>
                <w:szCs w:val="24"/>
              </w:rPr>
            </w:pPr>
            <w:r>
              <w:rPr>
                <w:b/>
                <w:kern w:val="2"/>
                <w:szCs w:val="24"/>
              </w:rPr>
              <w:t>1. SUTARTIES ŠALYS</w:t>
            </w:r>
          </w:p>
        </w:tc>
      </w:tr>
      <w:tr w:rsidR="00027B83" w14:paraId="36363A3E" w14:textId="77777777">
        <w:tc>
          <w:tcPr>
            <w:tcW w:w="2808" w:type="dxa"/>
            <w:vMerge w:val="restart"/>
          </w:tcPr>
          <w:p w14:paraId="36363A37" w14:textId="77777777" w:rsidR="00027B83" w:rsidRDefault="00027B83">
            <w:pPr>
              <w:jc w:val="center"/>
              <w:rPr>
                <w:b/>
                <w:kern w:val="2"/>
                <w:szCs w:val="24"/>
              </w:rPr>
            </w:pPr>
          </w:p>
          <w:p w14:paraId="36363A38" w14:textId="77777777" w:rsidR="00027B83" w:rsidRDefault="00027B83">
            <w:pPr>
              <w:jc w:val="center"/>
              <w:rPr>
                <w:b/>
                <w:kern w:val="2"/>
                <w:szCs w:val="24"/>
              </w:rPr>
            </w:pPr>
          </w:p>
          <w:p w14:paraId="36363A39" w14:textId="77777777" w:rsidR="00027B83" w:rsidRDefault="00027B83">
            <w:pPr>
              <w:jc w:val="center"/>
              <w:rPr>
                <w:b/>
                <w:kern w:val="2"/>
                <w:szCs w:val="24"/>
              </w:rPr>
            </w:pPr>
          </w:p>
          <w:p w14:paraId="36363A3A" w14:textId="77777777" w:rsidR="00027B83" w:rsidRDefault="00027B83">
            <w:pPr>
              <w:rPr>
                <w:b/>
                <w:kern w:val="2"/>
                <w:szCs w:val="24"/>
              </w:rPr>
            </w:pPr>
          </w:p>
          <w:p w14:paraId="36363A3B" w14:textId="77777777" w:rsidR="00027B83" w:rsidRDefault="000B0897">
            <w:pPr>
              <w:rPr>
                <w:b/>
                <w:kern w:val="2"/>
                <w:szCs w:val="24"/>
              </w:rPr>
            </w:pPr>
            <w:r>
              <w:rPr>
                <w:b/>
                <w:kern w:val="2"/>
                <w:szCs w:val="24"/>
              </w:rPr>
              <w:t>1.1. Pirkėjas</w:t>
            </w:r>
          </w:p>
        </w:tc>
        <w:tc>
          <w:tcPr>
            <w:tcW w:w="3240" w:type="dxa"/>
          </w:tcPr>
          <w:p w14:paraId="36363A3C" w14:textId="77777777" w:rsidR="00027B83" w:rsidRDefault="000B0897">
            <w:pPr>
              <w:rPr>
                <w:kern w:val="2"/>
                <w:szCs w:val="24"/>
              </w:rPr>
            </w:pPr>
            <w:r>
              <w:rPr>
                <w:kern w:val="2"/>
                <w:szCs w:val="24"/>
              </w:rPr>
              <w:t>1.1.1. Pavadinimas</w:t>
            </w:r>
          </w:p>
        </w:tc>
        <w:tc>
          <w:tcPr>
            <w:tcW w:w="3510" w:type="dxa"/>
          </w:tcPr>
          <w:p w14:paraId="36363A3D" w14:textId="77777777" w:rsidR="00027B83" w:rsidRDefault="000F1808" w:rsidP="000F1808">
            <w:pPr>
              <w:rPr>
                <w:kern w:val="2"/>
                <w:szCs w:val="24"/>
              </w:rPr>
            </w:pPr>
            <w:r w:rsidRPr="000F1808">
              <w:rPr>
                <w:kern w:val="2"/>
                <w:szCs w:val="24"/>
              </w:rPr>
              <w:t>Lietuvos įtraukties švietime centras</w:t>
            </w:r>
          </w:p>
        </w:tc>
      </w:tr>
      <w:tr w:rsidR="00027B83" w14:paraId="36363A42" w14:textId="77777777">
        <w:tc>
          <w:tcPr>
            <w:tcW w:w="2808" w:type="dxa"/>
            <w:vMerge/>
          </w:tcPr>
          <w:p w14:paraId="36363A3F" w14:textId="77777777" w:rsidR="00027B83" w:rsidRDefault="00027B83">
            <w:pPr>
              <w:rPr>
                <w:kern w:val="2"/>
                <w:szCs w:val="24"/>
              </w:rPr>
            </w:pPr>
          </w:p>
        </w:tc>
        <w:tc>
          <w:tcPr>
            <w:tcW w:w="3240" w:type="dxa"/>
          </w:tcPr>
          <w:p w14:paraId="36363A40" w14:textId="77777777" w:rsidR="00027B83" w:rsidRDefault="000B0897">
            <w:pPr>
              <w:rPr>
                <w:kern w:val="2"/>
                <w:szCs w:val="24"/>
              </w:rPr>
            </w:pPr>
            <w:r>
              <w:rPr>
                <w:kern w:val="2"/>
                <w:szCs w:val="24"/>
              </w:rPr>
              <w:t>1.1.2. Juridinio asmens kodas</w:t>
            </w:r>
          </w:p>
        </w:tc>
        <w:tc>
          <w:tcPr>
            <w:tcW w:w="3510" w:type="dxa"/>
          </w:tcPr>
          <w:p w14:paraId="36363A41" w14:textId="77777777" w:rsidR="00027B83" w:rsidRDefault="000F1808" w:rsidP="000F1808">
            <w:pPr>
              <w:rPr>
                <w:kern w:val="2"/>
                <w:szCs w:val="24"/>
              </w:rPr>
            </w:pPr>
            <w:r w:rsidRPr="000F1808">
              <w:rPr>
                <w:kern w:val="2"/>
                <w:szCs w:val="24"/>
              </w:rPr>
              <w:t>190990777</w:t>
            </w:r>
          </w:p>
        </w:tc>
      </w:tr>
      <w:tr w:rsidR="00027B83" w14:paraId="36363A47" w14:textId="77777777">
        <w:tc>
          <w:tcPr>
            <w:tcW w:w="2808" w:type="dxa"/>
            <w:vMerge/>
          </w:tcPr>
          <w:p w14:paraId="36363A43" w14:textId="77777777" w:rsidR="00027B83" w:rsidRDefault="00027B83">
            <w:pPr>
              <w:rPr>
                <w:kern w:val="2"/>
                <w:szCs w:val="24"/>
              </w:rPr>
            </w:pPr>
          </w:p>
        </w:tc>
        <w:tc>
          <w:tcPr>
            <w:tcW w:w="3240" w:type="dxa"/>
          </w:tcPr>
          <w:p w14:paraId="36363A44" w14:textId="77777777" w:rsidR="00027B83" w:rsidRDefault="000B0897">
            <w:pPr>
              <w:rPr>
                <w:kern w:val="2"/>
                <w:szCs w:val="24"/>
              </w:rPr>
            </w:pPr>
            <w:r>
              <w:rPr>
                <w:kern w:val="2"/>
                <w:szCs w:val="24"/>
              </w:rPr>
              <w:t>1.1.3. Adresas</w:t>
            </w:r>
          </w:p>
        </w:tc>
        <w:tc>
          <w:tcPr>
            <w:tcW w:w="3510" w:type="dxa"/>
          </w:tcPr>
          <w:p w14:paraId="36363A45" w14:textId="77777777" w:rsidR="000F1808" w:rsidRPr="000F1808" w:rsidRDefault="000F1808" w:rsidP="000F1808">
            <w:pPr>
              <w:rPr>
                <w:kern w:val="2"/>
                <w:szCs w:val="24"/>
              </w:rPr>
            </w:pPr>
            <w:r w:rsidRPr="000F1808">
              <w:rPr>
                <w:kern w:val="2"/>
                <w:szCs w:val="24"/>
              </w:rPr>
              <w:t>Džiaugsmo g. 44</w:t>
            </w:r>
          </w:p>
          <w:p w14:paraId="36363A46" w14:textId="77777777" w:rsidR="00027B83" w:rsidRDefault="000F1808" w:rsidP="000F1808">
            <w:pPr>
              <w:rPr>
                <w:kern w:val="2"/>
                <w:szCs w:val="24"/>
              </w:rPr>
            </w:pPr>
            <w:r w:rsidRPr="000F1808">
              <w:rPr>
                <w:kern w:val="2"/>
                <w:szCs w:val="24"/>
              </w:rPr>
              <w:t>11302 Vilnius</w:t>
            </w:r>
          </w:p>
        </w:tc>
      </w:tr>
      <w:tr w:rsidR="00027B83" w14:paraId="36363A4B" w14:textId="77777777">
        <w:tc>
          <w:tcPr>
            <w:tcW w:w="2808" w:type="dxa"/>
            <w:vMerge/>
          </w:tcPr>
          <w:p w14:paraId="36363A48" w14:textId="77777777" w:rsidR="00027B83" w:rsidRDefault="00027B83">
            <w:pPr>
              <w:rPr>
                <w:kern w:val="2"/>
                <w:szCs w:val="24"/>
              </w:rPr>
            </w:pPr>
          </w:p>
        </w:tc>
        <w:tc>
          <w:tcPr>
            <w:tcW w:w="3240" w:type="dxa"/>
          </w:tcPr>
          <w:p w14:paraId="36363A49" w14:textId="77777777" w:rsidR="00027B83" w:rsidRDefault="000B0897">
            <w:pPr>
              <w:rPr>
                <w:kern w:val="2"/>
                <w:szCs w:val="24"/>
              </w:rPr>
            </w:pPr>
            <w:r>
              <w:rPr>
                <w:kern w:val="2"/>
                <w:szCs w:val="24"/>
              </w:rPr>
              <w:t>1.1.4. PVM mokėtojo kodas</w:t>
            </w:r>
          </w:p>
        </w:tc>
        <w:tc>
          <w:tcPr>
            <w:tcW w:w="3510" w:type="dxa"/>
          </w:tcPr>
          <w:p w14:paraId="36363A4A" w14:textId="77777777" w:rsidR="00027B83" w:rsidRDefault="000F1808" w:rsidP="000F1808">
            <w:pPr>
              <w:rPr>
                <w:kern w:val="2"/>
                <w:szCs w:val="24"/>
              </w:rPr>
            </w:pPr>
            <w:r>
              <w:rPr>
                <w:kern w:val="2"/>
                <w:szCs w:val="24"/>
              </w:rPr>
              <w:t>Ne PVM mokėtojas</w:t>
            </w:r>
          </w:p>
        </w:tc>
      </w:tr>
      <w:tr w:rsidR="00027B83" w14:paraId="36363A4F" w14:textId="77777777">
        <w:tc>
          <w:tcPr>
            <w:tcW w:w="2808" w:type="dxa"/>
            <w:vMerge/>
          </w:tcPr>
          <w:p w14:paraId="36363A4C" w14:textId="77777777" w:rsidR="00027B83" w:rsidRDefault="00027B83">
            <w:pPr>
              <w:rPr>
                <w:kern w:val="2"/>
                <w:szCs w:val="24"/>
              </w:rPr>
            </w:pPr>
          </w:p>
        </w:tc>
        <w:tc>
          <w:tcPr>
            <w:tcW w:w="3240" w:type="dxa"/>
          </w:tcPr>
          <w:p w14:paraId="36363A4D" w14:textId="77777777" w:rsidR="00027B83" w:rsidRDefault="000B0897">
            <w:pPr>
              <w:rPr>
                <w:kern w:val="2"/>
                <w:szCs w:val="24"/>
              </w:rPr>
            </w:pPr>
            <w:r>
              <w:rPr>
                <w:kern w:val="2"/>
                <w:szCs w:val="24"/>
              </w:rPr>
              <w:t>1.1.5. Atsiskaitomoji sąskaita</w:t>
            </w:r>
          </w:p>
        </w:tc>
        <w:tc>
          <w:tcPr>
            <w:tcW w:w="3510" w:type="dxa"/>
          </w:tcPr>
          <w:p w14:paraId="36363A4E" w14:textId="77777777" w:rsidR="00027B83" w:rsidRDefault="000F1808" w:rsidP="000F1808">
            <w:pPr>
              <w:rPr>
                <w:kern w:val="2"/>
                <w:szCs w:val="24"/>
              </w:rPr>
            </w:pPr>
            <w:r w:rsidRPr="000F1808">
              <w:rPr>
                <w:kern w:val="2"/>
                <w:szCs w:val="24"/>
              </w:rPr>
              <w:t>A. s. LT064010044100050012</w:t>
            </w:r>
          </w:p>
        </w:tc>
      </w:tr>
      <w:tr w:rsidR="00027B83" w14:paraId="36363A53" w14:textId="77777777">
        <w:tc>
          <w:tcPr>
            <w:tcW w:w="2808" w:type="dxa"/>
            <w:vMerge/>
          </w:tcPr>
          <w:p w14:paraId="36363A50" w14:textId="77777777" w:rsidR="00027B83" w:rsidRDefault="00027B83">
            <w:pPr>
              <w:rPr>
                <w:kern w:val="2"/>
                <w:szCs w:val="24"/>
              </w:rPr>
            </w:pPr>
          </w:p>
        </w:tc>
        <w:tc>
          <w:tcPr>
            <w:tcW w:w="3240" w:type="dxa"/>
          </w:tcPr>
          <w:p w14:paraId="36363A51" w14:textId="77777777" w:rsidR="00027B83" w:rsidRDefault="000B0897">
            <w:pPr>
              <w:rPr>
                <w:kern w:val="2"/>
                <w:szCs w:val="24"/>
              </w:rPr>
            </w:pPr>
            <w:r>
              <w:rPr>
                <w:kern w:val="2"/>
                <w:szCs w:val="24"/>
              </w:rPr>
              <w:t>1.1.6. Bankas, banko kodas</w:t>
            </w:r>
          </w:p>
        </w:tc>
        <w:tc>
          <w:tcPr>
            <w:tcW w:w="3510" w:type="dxa"/>
          </w:tcPr>
          <w:p w14:paraId="36363A52" w14:textId="77777777" w:rsidR="00027B83" w:rsidRDefault="000F1808" w:rsidP="000F1808">
            <w:pPr>
              <w:rPr>
                <w:kern w:val="2"/>
                <w:szCs w:val="24"/>
              </w:rPr>
            </w:pPr>
            <w:r w:rsidRPr="000F1808">
              <w:rPr>
                <w:kern w:val="2"/>
                <w:szCs w:val="24"/>
              </w:rPr>
              <w:t>Luminor Bank AS</w:t>
            </w:r>
          </w:p>
        </w:tc>
      </w:tr>
      <w:tr w:rsidR="00027B83" w14:paraId="36363A57" w14:textId="77777777">
        <w:tc>
          <w:tcPr>
            <w:tcW w:w="2808" w:type="dxa"/>
            <w:vMerge/>
          </w:tcPr>
          <w:p w14:paraId="36363A54" w14:textId="77777777" w:rsidR="00027B83" w:rsidRDefault="00027B83">
            <w:pPr>
              <w:rPr>
                <w:kern w:val="2"/>
                <w:szCs w:val="24"/>
              </w:rPr>
            </w:pPr>
          </w:p>
        </w:tc>
        <w:tc>
          <w:tcPr>
            <w:tcW w:w="3240" w:type="dxa"/>
          </w:tcPr>
          <w:p w14:paraId="36363A55" w14:textId="77777777" w:rsidR="00027B83" w:rsidRDefault="000B0897">
            <w:pPr>
              <w:rPr>
                <w:kern w:val="2"/>
                <w:szCs w:val="24"/>
              </w:rPr>
            </w:pPr>
            <w:r>
              <w:rPr>
                <w:kern w:val="2"/>
                <w:szCs w:val="24"/>
              </w:rPr>
              <w:t>1.1.7. Telefonas</w:t>
            </w:r>
          </w:p>
        </w:tc>
        <w:tc>
          <w:tcPr>
            <w:tcW w:w="3510" w:type="dxa"/>
          </w:tcPr>
          <w:p w14:paraId="36363A56" w14:textId="77777777" w:rsidR="00027B83" w:rsidRDefault="000F1808" w:rsidP="000F1808">
            <w:pPr>
              <w:rPr>
                <w:kern w:val="2"/>
                <w:szCs w:val="24"/>
              </w:rPr>
            </w:pPr>
            <w:r w:rsidRPr="000F1808">
              <w:rPr>
                <w:kern w:val="2"/>
                <w:szCs w:val="24"/>
              </w:rPr>
              <w:t> +370 676 96044</w:t>
            </w:r>
          </w:p>
        </w:tc>
      </w:tr>
      <w:tr w:rsidR="00027B83" w14:paraId="36363A5B" w14:textId="77777777">
        <w:tc>
          <w:tcPr>
            <w:tcW w:w="2808" w:type="dxa"/>
            <w:vMerge/>
          </w:tcPr>
          <w:p w14:paraId="36363A58" w14:textId="77777777" w:rsidR="00027B83" w:rsidRDefault="00027B83">
            <w:pPr>
              <w:rPr>
                <w:kern w:val="2"/>
                <w:szCs w:val="24"/>
              </w:rPr>
            </w:pPr>
          </w:p>
        </w:tc>
        <w:tc>
          <w:tcPr>
            <w:tcW w:w="3240" w:type="dxa"/>
          </w:tcPr>
          <w:p w14:paraId="36363A59" w14:textId="77777777" w:rsidR="00027B83" w:rsidRDefault="000B0897">
            <w:pPr>
              <w:rPr>
                <w:kern w:val="2"/>
                <w:szCs w:val="24"/>
              </w:rPr>
            </w:pPr>
            <w:r>
              <w:rPr>
                <w:kern w:val="2"/>
                <w:szCs w:val="24"/>
              </w:rPr>
              <w:t>1.1.8. El. paštas</w:t>
            </w:r>
          </w:p>
        </w:tc>
        <w:tc>
          <w:tcPr>
            <w:tcW w:w="3510" w:type="dxa"/>
          </w:tcPr>
          <w:p w14:paraId="36363A5A" w14:textId="77777777" w:rsidR="00027B83" w:rsidRPr="000F1808" w:rsidRDefault="000F1808" w:rsidP="000F1808">
            <w:pPr>
              <w:rPr>
                <w:kern w:val="2"/>
                <w:szCs w:val="24"/>
              </w:rPr>
            </w:pPr>
            <w:r>
              <w:rPr>
                <w:kern w:val="2"/>
                <w:szCs w:val="24"/>
              </w:rPr>
              <w:t>info</w:t>
            </w:r>
            <w:r>
              <w:rPr>
                <w:kern w:val="2"/>
                <w:szCs w:val="24"/>
                <w:lang w:val="en-US"/>
              </w:rPr>
              <w:t>@</w:t>
            </w:r>
            <w:r>
              <w:rPr>
                <w:kern w:val="2"/>
                <w:szCs w:val="24"/>
              </w:rPr>
              <w:t>lisc.lt</w:t>
            </w:r>
          </w:p>
        </w:tc>
      </w:tr>
      <w:tr w:rsidR="00027B83" w14:paraId="36363A5F" w14:textId="77777777">
        <w:tc>
          <w:tcPr>
            <w:tcW w:w="2808" w:type="dxa"/>
            <w:vMerge/>
          </w:tcPr>
          <w:p w14:paraId="36363A5C" w14:textId="77777777" w:rsidR="00027B83" w:rsidRDefault="00027B83">
            <w:pPr>
              <w:rPr>
                <w:kern w:val="2"/>
                <w:szCs w:val="24"/>
              </w:rPr>
            </w:pPr>
          </w:p>
        </w:tc>
        <w:tc>
          <w:tcPr>
            <w:tcW w:w="3240" w:type="dxa"/>
          </w:tcPr>
          <w:p w14:paraId="36363A5D" w14:textId="77777777" w:rsidR="00027B83" w:rsidRDefault="000B0897">
            <w:pPr>
              <w:rPr>
                <w:kern w:val="2"/>
                <w:szCs w:val="24"/>
              </w:rPr>
            </w:pPr>
            <w:r>
              <w:rPr>
                <w:kern w:val="2"/>
                <w:szCs w:val="24"/>
              </w:rPr>
              <w:t>1.1.9. Šalies atstovas</w:t>
            </w:r>
          </w:p>
        </w:tc>
        <w:tc>
          <w:tcPr>
            <w:tcW w:w="3510" w:type="dxa"/>
          </w:tcPr>
          <w:p w14:paraId="36363A5E" w14:textId="77777777" w:rsidR="00027B83" w:rsidRDefault="004F6206" w:rsidP="000F1808">
            <w:pPr>
              <w:rPr>
                <w:kern w:val="2"/>
                <w:szCs w:val="24"/>
              </w:rPr>
            </w:pPr>
            <w:r>
              <w:rPr>
                <w:kern w:val="2"/>
                <w:szCs w:val="24"/>
              </w:rPr>
              <w:t xml:space="preserve">Direktorė </w:t>
            </w:r>
            <w:r w:rsidR="000F1808" w:rsidRPr="000F1808">
              <w:rPr>
                <w:kern w:val="2"/>
                <w:szCs w:val="24"/>
              </w:rPr>
              <w:t xml:space="preserve">Sandra </w:t>
            </w:r>
            <w:r w:rsidR="000F1808">
              <w:rPr>
                <w:kern w:val="2"/>
                <w:szCs w:val="24"/>
              </w:rPr>
              <w:t>V</w:t>
            </w:r>
            <w:r w:rsidR="000F1808" w:rsidRPr="000F1808">
              <w:rPr>
                <w:kern w:val="2"/>
                <w:szCs w:val="24"/>
              </w:rPr>
              <w:t>alantiejienė</w:t>
            </w:r>
          </w:p>
        </w:tc>
      </w:tr>
      <w:tr w:rsidR="00027B83" w14:paraId="36363A63" w14:textId="77777777">
        <w:tc>
          <w:tcPr>
            <w:tcW w:w="2808" w:type="dxa"/>
            <w:vMerge/>
          </w:tcPr>
          <w:p w14:paraId="36363A60" w14:textId="77777777" w:rsidR="00027B83" w:rsidRDefault="00027B83">
            <w:pPr>
              <w:rPr>
                <w:kern w:val="2"/>
                <w:szCs w:val="24"/>
              </w:rPr>
            </w:pPr>
          </w:p>
        </w:tc>
        <w:tc>
          <w:tcPr>
            <w:tcW w:w="3240" w:type="dxa"/>
          </w:tcPr>
          <w:p w14:paraId="36363A61" w14:textId="77777777" w:rsidR="00027B83" w:rsidRDefault="000B0897">
            <w:pPr>
              <w:rPr>
                <w:kern w:val="2"/>
                <w:szCs w:val="24"/>
              </w:rPr>
            </w:pPr>
            <w:r>
              <w:rPr>
                <w:kern w:val="2"/>
                <w:szCs w:val="24"/>
              </w:rPr>
              <w:t>1.1.10. Atstovavimo pagrindas</w:t>
            </w:r>
          </w:p>
        </w:tc>
        <w:tc>
          <w:tcPr>
            <w:tcW w:w="3510" w:type="dxa"/>
          </w:tcPr>
          <w:p w14:paraId="36363A62" w14:textId="5CC87F3D" w:rsidR="00027B83" w:rsidRDefault="00700416" w:rsidP="000F1808">
            <w:pPr>
              <w:rPr>
                <w:kern w:val="2"/>
                <w:szCs w:val="24"/>
              </w:rPr>
            </w:pPr>
            <w:r w:rsidRPr="00010BD7">
              <w:rPr>
                <w:sz w:val="23"/>
                <w:szCs w:val="23"/>
              </w:rPr>
              <w:t>Lietuvos įtraukties švietime centro nuostatų, patvirtintų 2023 m. spalio 28 d. Lietuvos Respublikos švietimo</w:t>
            </w:r>
            <w:r>
              <w:rPr>
                <w:sz w:val="23"/>
                <w:szCs w:val="23"/>
              </w:rPr>
              <w:t>,</w:t>
            </w:r>
            <w:r w:rsidRPr="00010BD7">
              <w:rPr>
                <w:sz w:val="23"/>
                <w:szCs w:val="23"/>
              </w:rPr>
              <w:t xml:space="preserve"> mokslo ir sporto ministro įsakymu Nr. 5-1724 "Dėl </w:t>
            </w:r>
            <w:r>
              <w:rPr>
                <w:sz w:val="23"/>
                <w:szCs w:val="23"/>
              </w:rPr>
              <w:t xml:space="preserve">Vėliučionių vaikų socializacijos centro pavadinimo pakeitimo ir </w:t>
            </w:r>
            <w:r w:rsidRPr="00010BD7">
              <w:rPr>
                <w:sz w:val="23"/>
                <w:szCs w:val="23"/>
              </w:rPr>
              <w:t>Lietuvos įtraukties švietime centro nuostatų patvirtinimo", 23.7 papunkt</w:t>
            </w:r>
            <w:r w:rsidR="004F6206">
              <w:rPr>
                <w:sz w:val="23"/>
                <w:szCs w:val="23"/>
              </w:rPr>
              <w:t>is</w:t>
            </w:r>
          </w:p>
        </w:tc>
      </w:tr>
      <w:tr w:rsidR="00027B83" w14:paraId="36363A6B" w14:textId="77777777">
        <w:tc>
          <w:tcPr>
            <w:tcW w:w="2808" w:type="dxa"/>
            <w:vMerge w:val="restart"/>
          </w:tcPr>
          <w:p w14:paraId="36363A64" w14:textId="77777777" w:rsidR="00027B83" w:rsidRDefault="00027B83">
            <w:pPr>
              <w:rPr>
                <w:b/>
                <w:kern w:val="2"/>
                <w:szCs w:val="24"/>
              </w:rPr>
            </w:pPr>
          </w:p>
          <w:p w14:paraId="36363A65" w14:textId="77777777" w:rsidR="00027B83" w:rsidRDefault="00027B83">
            <w:pPr>
              <w:rPr>
                <w:b/>
                <w:kern w:val="2"/>
                <w:szCs w:val="24"/>
              </w:rPr>
            </w:pPr>
          </w:p>
          <w:p w14:paraId="36363A66" w14:textId="77777777" w:rsidR="00027B83" w:rsidRDefault="00027B83">
            <w:pPr>
              <w:rPr>
                <w:b/>
                <w:kern w:val="2"/>
                <w:szCs w:val="24"/>
              </w:rPr>
            </w:pPr>
          </w:p>
          <w:p w14:paraId="36363A67" w14:textId="77777777" w:rsidR="00027B83" w:rsidRDefault="000B0897">
            <w:pPr>
              <w:rPr>
                <w:b/>
                <w:kern w:val="2"/>
                <w:szCs w:val="24"/>
              </w:rPr>
            </w:pPr>
            <w:r>
              <w:rPr>
                <w:b/>
                <w:kern w:val="2"/>
                <w:szCs w:val="24"/>
              </w:rPr>
              <w:t>1.2. Tiekėjas</w:t>
            </w:r>
          </w:p>
          <w:p w14:paraId="36363A68" w14:textId="77777777" w:rsidR="00027B83" w:rsidRDefault="00027B83" w:rsidP="00B12C6F">
            <w:pPr>
              <w:rPr>
                <w:b/>
                <w:kern w:val="2"/>
                <w:szCs w:val="24"/>
              </w:rPr>
            </w:pPr>
          </w:p>
        </w:tc>
        <w:tc>
          <w:tcPr>
            <w:tcW w:w="3240" w:type="dxa"/>
          </w:tcPr>
          <w:p w14:paraId="36363A69" w14:textId="77777777" w:rsidR="00027B83" w:rsidRDefault="000B0897">
            <w:pPr>
              <w:rPr>
                <w:kern w:val="2"/>
                <w:szCs w:val="24"/>
              </w:rPr>
            </w:pPr>
            <w:r>
              <w:rPr>
                <w:kern w:val="2"/>
                <w:szCs w:val="24"/>
              </w:rPr>
              <w:t>1.2.1. Pavadinimas</w:t>
            </w:r>
          </w:p>
        </w:tc>
        <w:tc>
          <w:tcPr>
            <w:tcW w:w="3510" w:type="dxa"/>
          </w:tcPr>
          <w:p w14:paraId="36363A6A" w14:textId="77777777" w:rsidR="00027B83" w:rsidRDefault="00027B83" w:rsidP="000F1808">
            <w:pPr>
              <w:rPr>
                <w:kern w:val="2"/>
                <w:szCs w:val="24"/>
              </w:rPr>
            </w:pPr>
          </w:p>
        </w:tc>
      </w:tr>
      <w:tr w:rsidR="00027B83" w14:paraId="36363A6F" w14:textId="77777777">
        <w:tc>
          <w:tcPr>
            <w:tcW w:w="2808" w:type="dxa"/>
            <w:vMerge/>
          </w:tcPr>
          <w:p w14:paraId="36363A6C" w14:textId="77777777" w:rsidR="00027B83" w:rsidRDefault="00027B83">
            <w:pPr>
              <w:rPr>
                <w:b/>
                <w:kern w:val="2"/>
                <w:szCs w:val="24"/>
              </w:rPr>
            </w:pPr>
          </w:p>
        </w:tc>
        <w:tc>
          <w:tcPr>
            <w:tcW w:w="3240" w:type="dxa"/>
          </w:tcPr>
          <w:p w14:paraId="36363A6D" w14:textId="77777777" w:rsidR="00027B83" w:rsidRDefault="000B0897">
            <w:pPr>
              <w:rPr>
                <w:kern w:val="2"/>
                <w:szCs w:val="24"/>
              </w:rPr>
            </w:pPr>
            <w:r>
              <w:rPr>
                <w:kern w:val="2"/>
                <w:szCs w:val="24"/>
              </w:rPr>
              <w:t>1.2.2. Juridinio asmens kodas</w:t>
            </w:r>
          </w:p>
        </w:tc>
        <w:tc>
          <w:tcPr>
            <w:tcW w:w="3510" w:type="dxa"/>
          </w:tcPr>
          <w:p w14:paraId="36363A6E" w14:textId="77777777" w:rsidR="00027B83" w:rsidRDefault="00027B83" w:rsidP="000F1808">
            <w:pPr>
              <w:rPr>
                <w:kern w:val="2"/>
                <w:szCs w:val="24"/>
              </w:rPr>
            </w:pPr>
          </w:p>
        </w:tc>
      </w:tr>
      <w:tr w:rsidR="00027B83" w14:paraId="36363A73" w14:textId="77777777">
        <w:tc>
          <w:tcPr>
            <w:tcW w:w="2808" w:type="dxa"/>
            <w:vMerge/>
          </w:tcPr>
          <w:p w14:paraId="36363A70" w14:textId="77777777" w:rsidR="00027B83" w:rsidRDefault="00027B83">
            <w:pPr>
              <w:rPr>
                <w:b/>
                <w:kern w:val="2"/>
                <w:szCs w:val="24"/>
              </w:rPr>
            </w:pPr>
          </w:p>
        </w:tc>
        <w:tc>
          <w:tcPr>
            <w:tcW w:w="3240" w:type="dxa"/>
          </w:tcPr>
          <w:p w14:paraId="36363A71" w14:textId="77777777" w:rsidR="00027B83" w:rsidRDefault="000B0897">
            <w:pPr>
              <w:rPr>
                <w:kern w:val="2"/>
                <w:szCs w:val="24"/>
              </w:rPr>
            </w:pPr>
            <w:r>
              <w:rPr>
                <w:kern w:val="2"/>
                <w:szCs w:val="24"/>
              </w:rPr>
              <w:t>1.2.3. Adresas</w:t>
            </w:r>
          </w:p>
        </w:tc>
        <w:tc>
          <w:tcPr>
            <w:tcW w:w="3510" w:type="dxa"/>
          </w:tcPr>
          <w:p w14:paraId="36363A72" w14:textId="77777777" w:rsidR="00027B83" w:rsidRDefault="00027B83" w:rsidP="000F1808">
            <w:pPr>
              <w:rPr>
                <w:kern w:val="2"/>
                <w:szCs w:val="24"/>
              </w:rPr>
            </w:pPr>
          </w:p>
        </w:tc>
      </w:tr>
      <w:tr w:rsidR="00027B83" w14:paraId="36363A77" w14:textId="77777777">
        <w:tc>
          <w:tcPr>
            <w:tcW w:w="2808" w:type="dxa"/>
            <w:vMerge/>
          </w:tcPr>
          <w:p w14:paraId="36363A74" w14:textId="77777777" w:rsidR="00027B83" w:rsidRDefault="00027B83">
            <w:pPr>
              <w:rPr>
                <w:b/>
                <w:kern w:val="2"/>
                <w:szCs w:val="24"/>
              </w:rPr>
            </w:pPr>
          </w:p>
        </w:tc>
        <w:tc>
          <w:tcPr>
            <w:tcW w:w="3240" w:type="dxa"/>
          </w:tcPr>
          <w:p w14:paraId="36363A75" w14:textId="77777777" w:rsidR="00027B83" w:rsidRDefault="000B0897">
            <w:pPr>
              <w:rPr>
                <w:kern w:val="2"/>
                <w:szCs w:val="24"/>
              </w:rPr>
            </w:pPr>
            <w:r>
              <w:rPr>
                <w:kern w:val="2"/>
                <w:szCs w:val="24"/>
              </w:rPr>
              <w:t>1.2.4. PVM mokėtojo kodas</w:t>
            </w:r>
          </w:p>
        </w:tc>
        <w:tc>
          <w:tcPr>
            <w:tcW w:w="3510" w:type="dxa"/>
          </w:tcPr>
          <w:p w14:paraId="36363A76" w14:textId="77777777" w:rsidR="00027B83" w:rsidRDefault="00027B83" w:rsidP="000F1808">
            <w:pPr>
              <w:rPr>
                <w:kern w:val="2"/>
                <w:szCs w:val="24"/>
              </w:rPr>
            </w:pPr>
          </w:p>
        </w:tc>
      </w:tr>
      <w:tr w:rsidR="00027B83" w14:paraId="36363A7B" w14:textId="77777777">
        <w:tc>
          <w:tcPr>
            <w:tcW w:w="2808" w:type="dxa"/>
            <w:vMerge/>
          </w:tcPr>
          <w:p w14:paraId="36363A78" w14:textId="77777777" w:rsidR="00027B83" w:rsidRDefault="00027B83">
            <w:pPr>
              <w:rPr>
                <w:b/>
                <w:kern w:val="2"/>
                <w:szCs w:val="24"/>
              </w:rPr>
            </w:pPr>
          </w:p>
        </w:tc>
        <w:tc>
          <w:tcPr>
            <w:tcW w:w="3240" w:type="dxa"/>
          </w:tcPr>
          <w:p w14:paraId="36363A79" w14:textId="77777777" w:rsidR="00027B83" w:rsidRDefault="000B0897">
            <w:pPr>
              <w:rPr>
                <w:kern w:val="2"/>
                <w:szCs w:val="24"/>
              </w:rPr>
            </w:pPr>
            <w:r>
              <w:rPr>
                <w:kern w:val="2"/>
                <w:szCs w:val="24"/>
              </w:rPr>
              <w:t>1.2.5. Atsiskaitomoji sąskaita</w:t>
            </w:r>
          </w:p>
        </w:tc>
        <w:tc>
          <w:tcPr>
            <w:tcW w:w="3510" w:type="dxa"/>
          </w:tcPr>
          <w:p w14:paraId="36363A7A" w14:textId="77777777" w:rsidR="00027B83" w:rsidRDefault="00027B83" w:rsidP="000F1808">
            <w:pPr>
              <w:rPr>
                <w:kern w:val="2"/>
                <w:szCs w:val="24"/>
              </w:rPr>
            </w:pPr>
          </w:p>
        </w:tc>
      </w:tr>
      <w:tr w:rsidR="00027B83" w14:paraId="36363A7F" w14:textId="77777777">
        <w:tc>
          <w:tcPr>
            <w:tcW w:w="2808" w:type="dxa"/>
            <w:vMerge/>
          </w:tcPr>
          <w:p w14:paraId="36363A7C" w14:textId="77777777" w:rsidR="00027B83" w:rsidRDefault="00027B83">
            <w:pPr>
              <w:rPr>
                <w:b/>
                <w:kern w:val="2"/>
                <w:szCs w:val="24"/>
              </w:rPr>
            </w:pPr>
          </w:p>
        </w:tc>
        <w:tc>
          <w:tcPr>
            <w:tcW w:w="3240" w:type="dxa"/>
          </w:tcPr>
          <w:p w14:paraId="36363A7D" w14:textId="77777777" w:rsidR="00027B83" w:rsidRDefault="000B0897">
            <w:pPr>
              <w:rPr>
                <w:kern w:val="2"/>
                <w:szCs w:val="24"/>
              </w:rPr>
            </w:pPr>
            <w:r>
              <w:rPr>
                <w:kern w:val="2"/>
                <w:szCs w:val="24"/>
              </w:rPr>
              <w:t>1.2.6. Bankas, banko kodas</w:t>
            </w:r>
          </w:p>
        </w:tc>
        <w:tc>
          <w:tcPr>
            <w:tcW w:w="3510" w:type="dxa"/>
          </w:tcPr>
          <w:p w14:paraId="36363A7E" w14:textId="77777777" w:rsidR="00027B83" w:rsidRDefault="00027B83" w:rsidP="000F1808">
            <w:pPr>
              <w:rPr>
                <w:kern w:val="2"/>
                <w:szCs w:val="24"/>
              </w:rPr>
            </w:pPr>
          </w:p>
        </w:tc>
      </w:tr>
      <w:tr w:rsidR="00027B83" w14:paraId="36363A83" w14:textId="77777777">
        <w:tc>
          <w:tcPr>
            <w:tcW w:w="2808" w:type="dxa"/>
            <w:vMerge/>
          </w:tcPr>
          <w:p w14:paraId="36363A80" w14:textId="77777777" w:rsidR="00027B83" w:rsidRDefault="00027B83">
            <w:pPr>
              <w:rPr>
                <w:b/>
                <w:kern w:val="2"/>
                <w:szCs w:val="24"/>
              </w:rPr>
            </w:pPr>
          </w:p>
        </w:tc>
        <w:tc>
          <w:tcPr>
            <w:tcW w:w="3240" w:type="dxa"/>
          </w:tcPr>
          <w:p w14:paraId="36363A81" w14:textId="77777777" w:rsidR="00027B83" w:rsidRDefault="000B0897">
            <w:pPr>
              <w:rPr>
                <w:kern w:val="2"/>
                <w:szCs w:val="24"/>
              </w:rPr>
            </w:pPr>
            <w:r>
              <w:rPr>
                <w:kern w:val="2"/>
                <w:szCs w:val="24"/>
              </w:rPr>
              <w:t>1.2.7. Telefonas</w:t>
            </w:r>
          </w:p>
        </w:tc>
        <w:tc>
          <w:tcPr>
            <w:tcW w:w="3510" w:type="dxa"/>
          </w:tcPr>
          <w:p w14:paraId="36363A82" w14:textId="77777777" w:rsidR="00027B83" w:rsidRDefault="00027B83" w:rsidP="000F1808">
            <w:pPr>
              <w:rPr>
                <w:kern w:val="2"/>
                <w:szCs w:val="24"/>
              </w:rPr>
            </w:pPr>
          </w:p>
        </w:tc>
      </w:tr>
      <w:tr w:rsidR="00027B83" w14:paraId="36363A87" w14:textId="77777777">
        <w:tc>
          <w:tcPr>
            <w:tcW w:w="2808" w:type="dxa"/>
            <w:vMerge/>
          </w:tcPr>
          <w:p w14:paraId="36363A84" w14:textId="77777777" w:rsidR="00027B83" w:rsidRDefault="00027B83">
            <w:pPr>
              <w:rPr>
                <w:b/>
                <w:kern w:val="2"/>
                <w:szCs w:val="24"/>
              </w:rPr>
            </w:pPr>
          </w:p>
        </w:tc>
        <w:tc>
          <w:tcPr>
            <w:tcW w:w="3240" w:type="dxa"/>
          </w:tcPr>
          <w:p w14:paraId="36363A85" w14:textId="77777777" w:rsidR="00027B83" w:rsidRDefault="000B0897">
            <w:pPr>
              <w:rPr>
                <w:kern w:val="2"/>
                <w:szCs w:val="24"/>
              </w:rPr>
            </w:pPr>
            <w:r>
              <w:rPr>
                <w:kern w:val="2"/>
                <w:szCs w:val="24"/>
              </w:rPr>
              <w:t>1.2.8. El. paštas</w:t>
            </w:r>
          </w:p>
        </w:tc>
        <w:tc>
          <w:tcPr>
            <w:tcW w:w="3510" w:type="dxa"/>
          </w:tcPr>
          <w:p w14:paraId="36363A86" w14:textId="77777777" w:rsidR="00027B83" w:rsidRDefault="00027B83" w:rsidP="000F1808">
            <w:pPr>
              <w:rPr>
                <w:kern w:val="2"/>
                <w:szCs w:val="24"/>
              </w:rPr>
            </w:pPr>
          </w:p>
        </w:tc>
      </w:tr>
      <w:tr w:rsidR="00027B83" w14:paraId="36363A8B" w14:textId="77777777">
        <w:tc>
          <w:tcPr>
            <w:tcW w:w="2808" w:type="dxa"/>
            <w:vMerge/>
          </w:tcPr>
          <w:p w14:paraId="36363A88" w14:textId="77777777" w:rsidR="00027B83" w:rsidRDefault="00027B83">
            <w:pPr>
              <w:rPr>
                <w:b/>
                <w:kern w:val="2"/>
                <w:szCs w:val="24"/>
              </w:rPr>
            </w:pPr>
          </w:p>
        </w:tc>
        <w:tc>
          <w:tcPr>
            <w:tcW w:w="3240" w:type="dxa"/>
          </w:tcPr>
          <w:p w14:paraId="36363A89" w14:textId="77777777" w:rsidR="00027B83" w:rsidRDefault="000B0897">
            <w:pPr>
              <w:rPr>
                <w:kern w:val="2"/>
                <w:szCs w:val="24"/>
              </w:rPr>
            </w:pPr>
            <w:r>
              <w:rPr>
                <w:kern w:val="2"/>
                <w:szCs w:val="24"/>
              </w:rPr>
              <w:t>1.2.9. Šalies atstovas</w:t>
            </w:r>
          </w:p>
        </w:tc>
        <w:tc>
          <w:tcPr>
            <w:tcW w:w="3510" w:type="dxa"/>
          </w:tcPr>
          <w:p w14:paraId="36363A8A" w14:textId="77777777" w:rsidR="00027B83" w:rsidRDefault="00027B83" w:rsidP="000F1808">
            <w:pPr>
              <w:rPr>
                <w:kern w:val="2"/>
                <w:szCs w:val="24"/>
              </w:rPr>
            </w:pPr>
          </w:p>
        </w:tc>
      </w:tr>
      <w:tr w:rsidR="00027B83" w14:paraId="36363A8F" w14:textId="77777777">
        <w:tc>
          <w:tcPr>
            <w:tcW w:w="2808" w:type="dxa"/>
            <w:vMerge/>
          </w:tcPr>
          <w:p w14:paraId="36363A8C" w14:textId="77777777" w:rsidR="00027B83" w:rsidRDefault="00027B83">
            <w:pPr>
              <w:rPr>
                <w:b/>
                <w:kern w:val="2"/>
                <w:szCs w:val="24"/>
              </w:rPr>
            </w:pPr>
          </w:p>
        </w:tc>
        <w:tc>
          <w:tcPr>
            <w:tcW w:w="3240" w:type="dxa"/>
          </w:tcPr>
          <w:p w14:paraId="36363A8D" w14:textId="77777777" w:rsidR="00027B83" w:rsidRDefault="000B0897">
            <w:pPr>
              <w:rPr>
                <w:kern w:val="2"/>
                <w:szCs w:val="24"/>
              </w:rPr>
            </w:pPr>
            <w:r>
              <w:rPr>
                <w:kern w:val="2"/>
                <w:szCs w:val="24"/>
              </w:rPr>
              <w:t>1.2.10. Atstovavimo pagrindas</w:t>
            </w:r>
          </w:p>
        </w:tc>
        <w:tc>
          <w:tcPr>
            <w:tcW w:w="3510" w:type="dxa"/>
          </w:tcPr>
          <w:p w14:paraId="36363A8E" w14:textId="77777777" w:rsidR="00027B83" w:rsidRDefault="00027B83" w:rsidP="000F1808">
            <w:pPr>
              <w:rPr>
                <w:kern w:val="2"/>
                <w:szCs w:val="24"/>
              </w:rPr>
            </w:pPr>
          </w:p>
        </w:tc>
      </w:tr>
    </w:tbl>
    <w:p w14:paraId="36363A90" w14:textId="77777777" w:rsidR="00027B83" w:rsidRDefault="00027B83">
      <w:pPr>
        <w:jc w:val="both"/>
        <w:rPr>
          <w:szCs w:val="24"/>
        </w:rPr>
      </w:pP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1"/>
        <w:gridCol w:w="172"/>
        <w:gridCol w:w="2130"/>
        <w:gridCol w:w="4311"/>
      </w:tblGrid>
      <w:tr w:rsidR="00027B83" w14:paraId="36363A92" w14:textId="77777777" w:rsidTr="5F7440C2">
        <w:trPr>
          <w:trHeight w:val="300"/>
        </w:trPr>
        <w:tc>
          <w:tcPr>
            <w:tcW w:w="9534" w:type="dxa"/>
            <w:gridSpan w:val="4"/>
          </w:tcPr>
          <w:p w14:paraId="36363A91" w14:textId="77777777" w:rsidR="00027B83" w:rsidRDefault="000B0897">
            <w:pPr>
              <w:jc w:val="center"/>
              <w:rPr>
                <w:b/>
                <w:kern w:val="2"/>
                <w:szCs w:val="24"/>
              </w:rPr>
            </w:pPr>
            <w:r>
              <w:rPr>
                <w:b/>
                <w:kern w:val="2"/>
                <w:szCs w:val="24"/>
              </w:rPr>
              <w:t>2. ATSAKINGI ASMENYS</w:t>
            </w:r>
          </w:p>
        </w:tc>
      </w:tr>
      <w:tr w:rsidR="00027B83" w14:paraId="36363A95" w14:textId="77777777" w:rsidTr="5F7440C2">
        <w:trPr>
          <w:trHeight w:val="300"/>
        </w:trPr>
        <w:tc>
          <w:tcPr>
            <w:tcW w:w="3093" w:type="dxa"/>
            <w:gridSpan w:val="2"/>
          </w:tcPr>
          <w:p w14:paraId="36363A93"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6363A94"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36363A98" w14:textId="77777777" w:rsidTr="5F7440C2">
        <w:trPr>
          <w:trHeight w:val="300"/>
        </w:trPr>
        <w:tc>
          <w:tcPr>
            <w:tcW w:w="3093" w:type="dxa"/>
            <w:gridSpan w:val="2"/>
          </w:tcPr>
          <w:p w14:paraId="36363A96"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36363A97"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36363A9A" w14:textId="77777777" w:rsidTr="5F7440C2">
        <w:trPr>
          <w:trHeight w:val="300"/>
        </w:trPr>
        <w:tc>
          <w:tcPr>
            <w:tcW w:w="9534" w:type="dxa"/>
            <w:gridSpan w:val="4"/>
          </w:tcPr>
          <w:p w14:paraId="36363A99" w14:textId="77777777" w:rsidR="00027B83" w:rsidRDefault="000B0897">
            <w:pPr>
              <w:jc w:val="center"/>
              <w:rPr>
                <w:b/>
                <w:kern w:val="2"/>
                <w:szCs w:val="24"/>
              </w:rPr>
            </w:pPr>
            <w:r>
              <w:rPr>
                <w:b/>
                <w:kern w:val="2"/>
                <w:szCs w:val="24"/>
              </w:rPr>
              <w:t>3. SUTARTIES DALYKAS</w:t>
            </w:r>
          </w:p>
        </w:tc>
      </w:tr>
      <w:tr w:rsidR="00027B83" w14:paraId="36363A9E" w14:textId="77777777" w:rsidTr="5F7440C2">
        <w:trPr>
          <w:trHeight w:val="300"/>
        </w:trPr>
        <w:tc>
          <w:tcPr>
            <w:tcW w:w="3093" w:type="dxa"/>
            <w:gridSpan w:val="2"/>
          </w:tcPr>
          <w:p w14:paraId="36363A9B" w14:textId="77777777" w:rsidR="00027B83" w:rsidRDefault="000B0897">
            <w:pPr>
              <w:rPr>
                <w:b/>
                <w:kern w:val="2"/>
                <w:szCs w:val="24"/>
              </w:rPr>
            </w:pPr>
            <w:r>
              <w:rPr>
                <w:b/>
                <w:kern w:val="2"/>
                <w:szCs w:val="24"/>
              </w:rPr>
              <w:t>3.1. Sutarties dalykas</w:t>
            </w:r>
          </w:p>
        </w:tc>
        <w:tc>
          <w:tcPr>
            <w:tcW w:w="6441" w:type="dxa"/>
            <w:gridSpan w:val="2"/>
          </w:tcPr>
          <w:p w14:paraId="36363A9C" w14:textId="010DCF7A" w:rsidR="00027B83" w:rsidRDefault="000B0897" w:rsidP="00BB76E7">
            <w:pPr>
              <w:jc w:val="both"/>
              <w:rPr>
                <w:color w:val="000000"/>
                <w:kern w:val="2"/>
              </w:rPr>
            </w:pPr>
            <w:r w:rsidRPr="4E64CCF4">
              <w:rPr>
                <w:kern w:val="2"/>
              </w:rPr>
              <w:t xml:space="preserve">Tiekėjas įsipareigoja Sutartyje </w:t>
            </w:r>
            <w:r w:rsidR="42473AE0" w:rsidRPr="4E64CCF4">
              <w:rPr>
                <w:kern w:val="2"/>
              </w:rPr>
              <w:t xml:space="preserve">ir jos prieduose </w:t>
            </w:r>
            <w:r w:rsidRPr="4E64CCF4">
              <w:rPr>
                <w:kern w:val="2"/>
              </w:rPr>
              <w:t xml:space="preserve">numatytomis sąlygomis </w:t>
            </w:r>
            <w:r w:rsidR="20931EA2" w:rsidRPr="4E64CCF4">
              <w:rPr>
                <w:kern w:val="2"/>
              </w:rPr>
              <w:t xml:space="preserve">ir tvarka </w:t>
            </w:r>
            <w:r w:rsidRPr="4E64CCF4">
              <w:rPr>
                <w:kern w:val="2"/>
              </w:rPr>
              <w:t>suteikti</w:t>
            </w:r>
            <w:r w:rsidR="558ECB0E">
              <w:t xml:space="preserve"> </w:t>
            </w:r>
            <w:r w:rsidR="00BB76E7">
              <w:t>vadovavimo ir ugdomojo konsultavimo mokymų (naujai besikuriančios organizacijos komandos formavimas, vadovavimas, ugdomasis konsultavimas), skirtų bendrųjų gebėjimų kompetencijoms stiprinti, organizavimo ir įgyvendinimo paslauga</w:t>
            </w:r>
            <w:r w:rsidRPr="4E64CCF4">
              <w:rPr>
                <w:kern w:val="2"/>
              </w:rPr>
              <w:t xml:space="preserve">s </w:t>
            </w:r>
            <w:r w:rsidR="29064787">
              <w:rPr>
                <w:kern w:val="2"/>
                <w:szCs w:val="24"/>
              </w:rPr>
              <w:t xml:space="preserve"> </w:t>
            </w:r>
            <w:r w:rsidRPr="4E64CCF4">
              <w:rPr>
                <w:color w:val="000000"/>
                <w:kern w:val="2"/>
              </w:rPr>
              <w:t>(toliau – Paslaugos)</w:t>
            </w:r>
            <w:r w:rsidR="42473AE0" w:rsidRPr="4E64CCF4">
              <w:rPr>
                <w:color w:val="000000"/>
                <w:kern w:val="2"/>
              </w:rPr>
              <w:t>, o Pirkėjas įsipareigoja priimti Sutartyje ir jos prieduose nustatyta tvarka suteiktas paslaugas bei sumokėti už jas Sutartyje nustatyta tvarka</w:t>
            </w:r>
            <w:r w:rsidRPr="4E64CCF4">
              <w:rPr>
                <w:color w:val="000000"/>
                <w:kern w:val="2"/>
              </w:rPr>
              <w:t>.</w:t>
            </w:r>
          </w:p>
          <w:p w14:paraId="36363A9D" w14:textId="77777777" w:rsidR="00027B83" w:rsidRDefault="000B0897" w:rsidP="00BB76E7">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0F1808">
              <w:rPr>
                <w:color w:val="000000"/>
                <w:kern w:val="2"/>
                <w:szCs w:val="24"/>
              </w:rPr>
              <w:t>1</w:t>
            </w:r>
            <w:r>
              <w:rPr>
                <w:color w:val="000000"/>
                <w:kern w:val="2"/>
                <w:szCs w:val="24"/>
              </w:rPr>
              <w:t xml:space="preserve"> „Techninė specifikacija“ (toliau – Techninė specifikacija) ir Sutarties priede Nr. </w:t>
            </w:r>
            <w:r w:rsidR="000F1808">
              <w:rPr>
                <w:color w:val="000000"/>
                <w:kern w:val="2"/>
                <w:szCs w:val="24"/>
              </w:rPr>
              <w:t>2</w:t>
            </w:r>
            <w:r>
              <w:rPr>
                <w:color w:val="000000"/>
                <w:kern w:val="2"/>
                <w:szCs w:val="24"/>
              </w:rPr>
              <w:t xml:space="preserve"> „Pasiūlymas“</w:t>
            </w:r>
            <w:r w:rsidR="00D15060">
              <w:rPr>
                <w:color w:val="000000"/>
                <w:kern w:val="2"/>
                <w:szCs w:val="24"/>
              </w:rPr>
              <w:t xml:space="preserve"> (toliau – Pasiūlymas)</w:t>
            </w:r>
            <w:r>
              <w:rPr>
                <w:color w:val="000000"/>
                <w:kern w:val="2"/>
                <w:szCs w:val="24"/>
              </w:rPr>
              <w:t>.</w:t>
            </w:r>
          </w:p>
        </w:tc>
      </w:tr>
      <w:tr w:rsidR="00027B83" w14:paraId="36363AA1" w14:textId="77777777" w:rsidTr="5F7440C2">
        <w:trPr>
          <w:trHeight w:val="300"/>
        </w:trPr>
        <w:tc>
          <w:tcPr>
            <w:tcW w:w="3093" w:type="dxa"/>
            <w:gridSpan w:val="2"/>
          </w:tcPr>
          <w:p w14:paraId="36363A9F" w14:textId="77777777" w:rsidR="00027B83" w:rsidRDefault="000B0897">
            <w:pPr>
              <w:rPr>
                <w:b/>
                <w:kern w:val="2"/>
                <w:szCs w:val="24"/>
              </w:rPr>
            </w:pPr>
            <w:r>
              <w:rPr>
                <w:b/>
                <w:kern w:val="2"/>
                <w:szCs w:val="24"/>
              </w:rPr>
              <w:t>3.2. Pirkimo pavadinimas ir numeris</w:t>
            </w:r>
          </w:p>
        </w:tc>
        <w:tc>
          <w:tcPr>
            <w:tcW w:w="6441" w:type="dxa"/>
            <w:gridSpan w:val="2"/>
          </w:tcPr>
          <w:p w14:paraId="36363AA0" w14:textId="77777777" w:rsidR="00027B83" w:rsidRDefault="00027B83">
            <w:pPr>
              <w:rPr>
                <w:kern w:val="2"/>
                <w:szCs w:val="24"/>
              </w:rPr>
            </w:pPr>
          </w:p>
        </w:tc>
      </w:tr>
      <w:tr w:rsidR="00027B83" w14:paraId="36363AA7" w14:textId="77777777" w:rsidTr="5F7440C2">
        <w:trPr>
          <w:trHeight w:val="300"/>
        </w:trPr>
        <w:tc>
          <w:tcPr>
            <w:tcW w:w="3093" w:type="dxa"/>
            <w:gridSpan w:val="2"/>
          </w:tcPr>
          <w:p w14:paraId="36363AA2"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36363AA3" w14:textId="77777777" w:rsidR="00027B83" w:rsidRDefault="00027B83">
            <w:pPr>
              <w:rPr>
                <w:kern w:val="2"/>
                <w:szCs w:val="24"/>
              </w:rPr>
            </w:pPr>
          </w:p>
          <w:p w14:paraId="36363AA6" w14:textId="6086C2B5" w:rsidR="00027B83" w:rsidRDefault="00310CCF">
            <w:pPr>
              <w:rPr>
                <w:kern w:val="2"/>
                <w:szCs w:val="24"/>
              </w:rPr>
            </w:pPr>
            <w:r>
              <w:t xml:space="preserve">Europos socialinio fondo + </w:t>
            </w:r>
            <w:r>
              <w:rPr>
                <w:kern w:val="2"/>
                <w:szCs w:val="24"/>
              </w:rPr>
              <w:t xml:space="preserve">finansuojamo projekto Nr. </w:t>
            </w:r>
            <w:r w:rsidRPr="0085102F">
              <w:t>10-055-P-0001</w:t>
            </w:r>
            <w:r>
              <w:rPr>
                <w:kern w:val="2"/>
                <w:szCs w:val="24"/>
              </w:rPr>
              <w:t xml:space="preserve">, </w:t>
            </w:r>
            <w:r w:rsidRPr="008530F6">
              <w:rPr>
                <w:kern w:val="2"/>
                <w:szCs w:val="24"/>
              </w:rPr>
              <w:t>„</w:t>
            </w:r>
            <w:r>
              <w:t>Mokymasis įtraukčiai</w:t>
            </w:r>
            <w:r w:rsidRPr="008530F6">
              <w:rPr>
                <w:kern w:val="2"/>
                <w:szCs w:val="24"/>
              </w:rPr>
              <w:t>“</w:t>
            </w:r>
            <w:r>
              <w:rPr>
                <w:kern w:val="2"/>
                <w:szCs w:val="24"/>
              </w:rPr>
              <w:t>.</w:t>
            </w:r>
          </w:p>
        </w:tc>
      </w:tr>
      <w:tr w:rsidR="00027B83" w14:paraId="36363AA9" w14:textId="77777777" w:rsidTr="5F7440C2">
        <w:trPr>
          <w:trHeight w:val="300"/>
        </w:trPr>
        <w:tc>
          <w:tcPr>
            <w:tcW w:w="9534" w:type="dxa"/>
            <w:gridSpan w:val="4"/>
          </w:tcPr>
          <w:p w14:paraId="36363AA8"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36363AAE" w14:textId="77777777" w:rsidTr="5F7440C2">
        <w:trPr>
          <w:trHeight w:val="300"/>
        </w:trPr>
        <w:tc>
          <w:tcPr>
            <w:tcW w:w="3093" w:type="dxa"/>
            <w:gridSpan w:val="2"/>
          </w:tcPr>
          <w:p w14:paraId="36363AAA"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36363AAB" w14:textId="5B944CE2" w:rsidR="00027B83" w:rsidRPr="000F1808" w:rsidRDefault="000B0897" w:rsidP="00EA6EBF">
            <w:pPr>
              <w:jc w:val="both"/>
            </w:pPr>
            <w:r w:rsidRPr="4E64CCF4">
              <w:rPr>
                <w:kern w:val="2"/>
              </w:rPr>
              <w:t xml:space="preserve">Tiekėjas įsipareigoja </w:t>
            </w:r>
            <w:r w:rsidRPr="4E64CCF4">
              <w:t>suteikti Paslaugas</w:t>
            </w:r>
            <w:r w:rsidRPr="000F1808">
              <w:rPr>
                <w:kern w:val="2"/>
                <w:szCs w:val="24"/>
              </w:rPr>
              <w:t xml:space="preserve"> </w:t>
            </w:r>
            <w:r w:rsidR="29064787" w:rsidRPr="4E64CCF4">
              <w:t xml:space="preserve">per </w:t>
            </w:r>
            <w:r w:rsidR="2BD5A9D1" w:rsidRPr="5F7440C2">
              <w:t>1</w:t>
            </w:r>
            <w:r w:rsidR="3F001C07" w:rsidRPr="5F7440C2">
              <w:t>2</w:t>
            </w:r>
            <w:r w:rsidR="29064787" w:rsidRPr="5F7440C2">
              <w:t xml:space="preserve"> </w:t>
            </w:r>
            <w:r w:rsidR="75FAC5B3" w:rsidRPr="5F7440C2">
              <w:t>(</w:t>
            </w:r>
            <w:r w:rsidR="0203F271" w:rsidRPr="5F7440C2">
              <w:t>dvylika</w:t>
            </w:r>
            <w:r w:rsidR="75FAC5B3" w:rsidRPr="5F7440C2">
              <w:t xml:space="preserve">) </w:t>
            </w:r>
            <w:r w:rsidR="29064787" w:rsidRPr="5F7440C2">
              <w:t>mėnesi</w:t>
            </w:r>
            <w:r w:rsidR="125D0EE0" w:rsidRPr="5F7440C2">
              <w:t>ų</w:t>
            </w:r>
            <w:r w:rsidR="29064787" w:rsidRPr="5F7440C2">
              <w:t xml:space="preserve"> </w:t>
            </w:r>
            <w:r w:rsidR="29064787" w:rsidRPr="4E64CCF4">
              <w:t>nuo</w:t>
            </w:r>
            <w:r w:rsidR="29064787">
              <w:rPr>
                <w:szCs w:val="24"/>
              </w:rPr>
              <w:t xml:space="preserve"> </w:t>
            </w:r>
            <w:r w:rsidR="29064787" w:rsidRPr="4E64CCF4">
              <w:t>Sutarties įsigaliojimo dienos T</w:t>
            </w:r>
            <w:r w:rsidRPr="4E64CCF4">
              <w:rPr>
                <w:kern w:val="2"/>
              </w:rPr>
              <w:t xml:space="preserve">echninėje specifikacijoje </w:t>
            </w:r>
            <w:r w:rsidR="3B2EEBA7" w:rsidRPr="4E64CCF4">
              <w:rPr>
                <w:kern w:val="2"/>
              </w:rPr>
              <w:t xml:space="preserve">ir </w:t>
            </w:r>
            <w:r w:rsidR="3B2EEBA7">
              <w:t xml:space="preserve">suderintame Paslaugų teikimo grafike </w:t>
            </w:r>
            <w:r w:rsidRPr="4E64CCF4">
              <w:t xml:space="preserve">nurodytų etapų eiliškumu, </w:t>
            </w:r>
            <w:r w:rsidRPr="4E64CCF4">
              <w:rPr>
                <w:kern w:val="2"/>
              </w:rPr>
              <w:t>terminais ir sąlygomis.</w:t>
            </w:r>
            <w:r w:rsidR="2034643C" w:rsidRPr="4E64CCF4">
              <w:rPr>
                <w:kern w:val="2"/>
              </w:rPr>
              <w:t xml:space="preserve"> </w:t>
            </w:r>
          </w:p>
          <w:p w14:paraId="36363AAC" w14:textId="77777777" w:rsidR="00027B83" w:rsidRDefault="00027B83">
            <w:pPr>
              <w:rPr>
                <w:szCs w:val="24"/>
              </w:rPr>
            </w:pPr>
          </w:p>
          <w:p w14:paraId="36363AAD" w14:textId="77777777" w:rsidR="00027B83" w:rsidRDefault="00027B83">
            <w:pPr>
              <w:rPr>
                <w:kern w:val="2"/>
                <w:szCs w:val="24"/>
              </w:rPr>
            </w:pPr>
          </w:p>
        </w:tc>
      </w:tr>
      <w:tr w:rsidR="00027B83" w14:paraId="36363AB1" w14:textId="77777777" w:rsidTr="5F7440C2">
        <w:trPr>
          <w:trHeight w:val="300"/>
        </w:trPr>
        <w:tc>
          <w:tcPr>
            <w:tcW w:w="3093" w:type="dxa"/>
            <w:gridSpan w:val="2"/>
          </w:tcPr>
          <w:p w14:paraId="36363AAF"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29CA1CAC" w14:textId="5C274E3F" w:rsidR="00027B83" w:rsidRDefault="40818845" w:rsidP="00EA6EBF">
            <w:pPr>
              <w:spacing w:line="259" w:lineRule="auto"/>
              <w:jc w:val="both"/>
            </w:pPr>
            <w:r w:rsidRPr="6E10D736">
              <w:rPr>
                <w:szCs w:val="24"/>
                <w:lang w:val="lt"/>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w:t>
            </w:r>
            <w:r w:rsidRPr="6E10D736">
              <w:rPr>
                <w:szCs w:val="24"/>
                <w:lang w:val="lt"/>
              </w:rPr>
              <w:lastRenderedPageBreak/>
              <w:t xml:space="preserve">vėliau kaip per 10 darbo dienų, apie tai praneša Pirkėjui, pateikdamas minėtų aplinkybių egzistavimo įrodymus. Nurodytas aplinkybes vertina Pirkėjas. Pirkėjui sutikus, Paslaugų suteikimo terminas gali būti pratęsiamas </w:t>
            </w:r>
            <w:r w:rsidR="61602E9C" w:rsidRPr="6E10D736">
              <w:rPr>
                <w:szCs w:val="24"/>
                <w:lang w:val="lt"/>
              </w:rPr>
              <w:t xml:space="preserve">1 kartą </w:t>
            </w:r>
            <w:r w:rsidRPr="6E10D736">
              <w:rPr>
                <w:szCs w:val="24"/>
                <w:lang w:val="lt"/>
              </w:rPr>
              <w:t xml:space="preserve">tik minėtų aplinkybių egzistavimo laikotarpiui, bet ne ilgiau nei </w:t>
            </w:r>
            <w:r w:rsidR="006205DE" w:rsidRPr="6E10D736">
              <w:rPr>
                <w:szCs w:val="24"/>
                <w:lang w:val="lt"/>
              </w:rPr>
              <w:t>12 mėnesių</w:t>
            </w:r>
            <w:r w:rsidRPr="6E10D736">
              <w:rPr>
                <w:szCs w:val="24"/>
                <w:lang w:val="lt"/>
              </w:rPr>
              <w:t xml:space="preserve"> laikotarpiui.</w:t>
            </w:r>
          </w:p>
          <w:p w14:paraId="36363AB0" w14:textId="2865E8C5" w:rsidR="00027B83" w:rsidRDefault="00027B83"/>
        </w:tc>
      </w:tr>
      <w:tr w:rsidR="00027B83" w14:paraId="36363AB5" w14:textId="77777777" w:rsidTr="5F7440C2">
        <w:trPr>
          <w:trHeight w:val="300"/>
        </w:trPr>
        <w:tc>
          <w:tcPr>
            <w:tcW w:w="3093" w:type="dxa"/>
            <w:gridSpan w:val="2"/>
          </w:tcPr>
          <w:p w14:paraId="36363AB2" w14:textId="77777777" w:rsidR="00027B83" w:rsidRDefault="000B0897">
            <w:pPr>
              <w:rPr>
                <w:b/>
                <w:kern w:val="2"/>
                <w:szCs w:val="24"/>
              </w:rPr>
            </w:pPr>
            <w:r>
              <w:rPr>
                <w:b/>
                <w:kern w:val="2"/>
                <w:szCs w:val="24"/>
              </w:rPr>
              <w:lastRenderedPageBreak/>
              <w:t>4.3. Užsakymų teikimo tvarka</w:t>
            </w:r>
          </w:p>
        </w:tc>
        <w:tc>
          <w:tcPr>
            <w:tcW w:w="6441" w:type="dxa"/>
            <w:gridSpan w:val="2"/>
          </w:tcPr>
          <w:p w14:paraId="36363AB3" w14:textId="77777777" w:rsidR="00027B83" w:rsidRDefault="000B0897">
            <w:pPr>
              <w:rPr>
                <w:szCs w:val="24"/>
              </w:rPr>
            </w:pPr>
            <w:r>
              <w:rPr>
                <w:szCs w:val="24"/>
              </w:rPr>
              <w:t>Netaikoma</w:t>
            </w:r>
          </w:p>
          <w:p w14:paraId="36363AB4" w14:textId="77777777" w:rsidR="00027B83" w:rsidRDefault="00027B83">
            <w:pPr>
              <w:rPr>
                <w:szCs w:val="24"/>
              </w:rPr>
            </w:pPr>
          </w:p>
        </w:tc>
      </w:tr>
      <w:tr w:rsidR="00027B83" w14:paraId="36363AB9" w14:textId="77777777" w:rsidTr="5F7440C2">
        <w:trPr>
          <w:trHeight w:val="3341"/>
        </w:trPr>
        <w:tc>
          <w:tcPr>
            <w:tcW w:w="3093" w:type="dxa"/>
            <w:gridSpan w:val="2"/>
            <w:tcBorders>
              <w:top w:val="single" w:sz="4" w:space="0" w:color="auto"/>
              <w:left w:val="single" w:sz="4" w:space="0" w:color="auto"/>
              <w:bottom w:val="single" w:sz="4" w:space="0" w:color="auto"/>
              <w:right w:val="single" w:sz="4" w:space="0" w:color="auto"/>
            </w:tcBorders>
          </w:tcPr>
          <w:p w14:paraId="36363AB6"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6363AB7" w14:textId="77777777" w:rsidR="00027B83" w:rsidRDefault="000B0897">
            <w:pPr>
              <w:rPr>
                <w:kern w:val="2"/>
                <w:szCs w:val="24"/>
              </w:rPr>
            </w:pPr>
            <w:r>
              <w:rPr>
                <w:kern w:val="2"/>
                <w:szCs w:val="24"/>
              </w:rPr>
              <w:t>Netaikoma</w:t>
            </w:r>
          </w:p>
          <w:p w14:paraId="36363AB8" w14:textId="77777777" w:rsidR="00027B83" w:rsidRDefault="00027B83">
            <w:pPr>
              <w:rPr>
                <w:szCs w:val="24"/>
              </w:rPr>
            </w:pPr>
          </w:p>
        </w:tc>
      </w:tr>
      <w:tr w:rsidR="00027B83" w14:paraId="36363ABD" w14:textId="77777777" w:rsidTr="5F7440C2">
        <w:trPr>
          <w:trHeight w:val="300"/>
        </w:trPr>
        <w:tc>
          <w:tcPr>
            <w:tcW w:w="3093" w:type="dxa"/>
            <w:gridSpan w:val="2"/>
          </w:tcPr>
          <w:p w14:paraId="36363ABA" w14:textId="77777777" w:rsidR="00027B83" w:rsidRDefault="000B0897">
            <w:pPr>
              <w:rPr>
                <w:b/>
                <w:kern w:val="2"/>
                <w:szCs w:val="24"/>
              </w:rPr>
            </w:pPr>
            <w:r>
              <w:rPr>
                <w:b/>
                <w:kern w:val="2"/>
                <w:szCs w:val="24"/>
              </w:rPr>
              <w:t>4.5. Pateikiami dokumentai</w:t>
            </w:r>
          </w:p>
        </w:tc>
        <w:tc>
          <w:tcPr>
            <w:tcW w:w="6441" w:type="dxa"/>
            <w:gridSpan w:val="2"/>
          </w:tcPr>
          <w:p w14:paraId="36363ABB" w14:textId="58CABE93" w:rsidR="00027B83" w:rsidRDefault="008B5D2C" w:rsidP="2B9B77C8">
            <w:pPr>
              <w:tabs>
                <w:tab w:val="left" w:pos="1134"/>
                <w:tab w:val="num" w:pos="1800"/>
              </w:tabs>
              <w:jc w:val="both"/>
              <w:outlineLvl w:val="0"/>
            </w:pPr>
            <w:r>
              <w:t>Tiekėjas parengia paslaugų priėmimo - perdavimo aktą už suteiktas paslaugas ir pateikia P</w:t>
            </w:r>
            <w:r w:rsidR="18735DCA">
              <w:t>irkėjui</w:t>
            </w:r>
            <w:r>
              <w:t xml:space="preserve"> derinimui per 5 (penkias) darbo dienas po paslaugų suteikimo. Tiekėjas pateikia </w:t>
            </w:r>
            <w:r w:rsidR="00C36E07">
              <w:t>Pirkėjui</w:t>
            </w:r>
            <w:r w:rsidR="00B12C6F">
              <w:t xml:space="preserve"> </w:t>
            </w:r>
            <w:r w:rsidR="00B12C6F" w:rsidRPr="6E10D736">
              <w:rPr>
                <w:color w:val="000000" w:themeColor="text1"/>
              </w:rPr>
              <w:t>s</w:t>
            </w:r>
            <w:r w:rsidR="00C36E07" w:rsidRPr="6E10D736">
              <w:rPr>
                <w:color w:val="000000" w:themeColor="text1"/>
              </w:rPr>
              <w:t xml:space="preserve">ąskaitą faktūrą </w:t>
            </w:r>
            <w:r w:rsidR="00C36E07">
              <w:t>Sąskaitų administravimo bendrosios informacinės sistemos (toliau – SABIS) priemonėmis</w:t>
            </w:r>
            <w:r w:rsidR="00C36E07" w:rsidRPr="6E10D736">
              <w:rPr>
                <w:color w:val="000000" w:themeColor="text1"/>
              </w:rPr>
              <w:t xml:space="preserve"> už </w:t>
            </w:r>
            <w:r w:rsidR="00C36E07">
              <w:t xml:space="preserve">suteiktas </w:t>
            </w:r>
            <w:r w:rsidR="005562F6">
              <w:t>P</w:t>
            </w:r>
            <w:r w:rsidR="00C36E07">
              <w:t xml:space="preserve">aslaugas. </w:t>
            </w:r>
          </w:p>
          <w:p w14:paraId="36363ABC" w14:textId="77777777" w:rsidR="00B12C6F" w:rsidRDefault="00B12C6F" w:rsidP="00B12C6F">
            <w:pPr>
              <w:tabs>
                <w:tab w:val="left" w:pos="1134"/>
                <w:tab w:val="num" w:pos="1800"/>
              </w:tabs>
              <w:jc w:val="both"/>
              <w:outlineLvl w:val="0"/>
              <w:rPr>
                <w:szCs w:val="24"/>
              </w:rPr>
            </w:pPr>
            <w:r w:rsidRPr="00B12C6F">
              <w:rPr>
                <w:szCs w:val="24"/>
              </w:rPr>
              <w:t>Tiekėjui nepateikus nurodytų dokumentų, laikoma, kad Paslaugos neatitinka Sutartyje nustatytų reikalavimų.</w:t>
            </w:r>
          </w:p>
        </w:tc>
      </w:tr>
      <w:tr w:rsidR="00027B83" w14:paraId="36363ABF" w14:textId="77777777" w:rsidTr="5F7440C2">
        <w:trPr>
          <w:trHeight w:val="300"/>
        </w:trPr>
        <w:tc>
          <w:tcPr>
            <w:tcW w:w="9534" w:type="dxa"/>
            <w:gridSpan w:val="4"/>
          </w:tcPr>
          <w:p w14:paraId="36363ABE" w14:textId="77777777" w:rsidR="00027B83" w:rsidRDefault="000B0897">
            <w:pPr>
              <w:jc w:val="center"/>
              <w:rPr>
                <w:b/>
                <w:kern w:val="2"/>
                <w:szCs w:val="24"/>
              </w:rPr>
            </w:pPr>
            <w:r>
              <w:rPr>
                <w:b/>
                <w:kern w:val="2"/>
                <w:szCs w:val="24"/>
              </w:rPr>
              <w:t>5. SUTARTIES KAINA IR ATSISKAITYMO TVARKA</w:t>
            </w:r>
          </w:p>
        </w:tc>
      </w:tr>
      <w:tr w:rsidR="00027B83" w14:paraId="36363AC4" w14:textId="77777777" w:rsidTr="5F7440C2">
        <w:trPr>
          <w:trHeight w:val="300"/>
        </w:trPr>
        <w:tc>
          <w:tcPr>
            <w:tcW w:w="3093" w:type="dxa"/>
            <w:gridSpan w:val="2"/>
          </w:tcPr>
          <w:p w14:paraId="36363AC0" w14:textId="77777777" w:rsidR="00027B83" w:rsidRDefault="000B0897">
            <w:pPr>
              <w:rPr>
                <w:b/>
                <w:kern w:val="2"/>
                <w:szCs w:val="24"/>
              </w:rPr>
            </w:pPr>
            <w:r>
              <w:rPr>
                <w:b/>
                <w:kern w:val="2"/>
                <w:szCs w:val="24"/>
              </w:rPr>
              <w:t>5.1. Sutarčiai taikomas kainos apskaičiavimo būdas</w:t>
            </w:r>
          </w:p>
        </w:tc>
        <w:tc>
          <w:tcPr>
            <w:tcW w:w="6441" w:type="dxa"/>
            <w:gridSpan w:val="2"/>
          </w:tcPr>
          <w:p w14:paraId="36363AC1" w14:textId="1857E198" w:rsidR="00027B83" w:rsidRDefault="000B0897">
            <w:pPr>
              <w:rPr>
                <w:kern w:val="2"/>
                <w:szCs w:val="24"/>
              </w:rPr>
            </w:pPr>
            <w:r>
              <w:rPr>
                <w:kern w:val="2"/>
                <w:szCs w:val="24"/>
              </w:rPr>
              <w:t>Fiksuot</w:t>
            </w:r>
            <w:r w:rsidR="00B12C6F">
              <w:rPr>
                <w:kern w:val="2"/>
                <w:szCs w:val="24"/>
              </w:rPr>
              <w:t>o</w:t>
            </w:r>
            <w:r w:rsidR="00C83C9D">
              <w:rPr>
                <w:kern w:val="2"/>
                <w:szCs w:val="24"/>
              </w:rPr>
              <w:t>s</w:t>
            </w:r>
            <w:r>
              <w:rPr>
                <w:kern w:val="2"/>
                <w:szCs w:val="24"/>
              </w:rPr>
              <w:t xml:space="preserve"> </w:t>
            </w:r>
            <w:r w:rsidR="00C83C9D">
              <w:rPr>
                <w:kern w:val="2"/>
                <w:szCs w:val="24"/>
              </w:rPr>
              <w:t>kainos</w:t>
            </w:r>
            <w:r w:rsidR="00B12C6F">
              <w:rPr>
                <w:kern w:val="2"/>
                <w:szCs w:val="24"/>
              </w:rPr>
              <w:t xml:space="preserve"> </w:t>
            </w:r>
            <w:r>
              <w:rPr>
                <w:kern w:val="2"/>
                <w:szCs w:val="24"/>
              </w:rPr>
              <w:t>kainodara</w:t>
            </w:r>
          </w:p>
          <w:p w14:paraId="36363AC2" w14:textId="77777777" w:rsidR="00027B83" w:rsidRDefault="00027B83">
            <w:pPr>
              <w:rPr>
                <w:kern w:val="2"/>
                <w:szCs w:val="24"/>
              </w:rPr>
            </w:pPr>
          </w:p>
          <w:p w14:paraId="36363AC3" w14:textId="77777777" w:rsidR="00027B83" w:rsidRDefault="00027B83">
            <w:pPr>
              <w:rPr>
                <w:color w:val="4472C4"/>
                <w:kern w:val="2"/>
                <w:szCs w:val="24"/>
              </w:rPr>
            </w:pPr>
          </w:p>
        </w:tc>
      </w:tr>
      <w:tr w:rsidR="00027B83" w14:paraId="36363ACF" w14:textId="77777777" w:rsidTr="5F7440C2">
        <w:trPr>
          <w:trHeight w:val="300"/>
        </w:trPr>
        <w:tc>
          <w:tcPr>
            <w:tcW w:w="3093" w:type="dxa"/>
            <w:gridSpan w:val="2"/>
          </w:tcPr>
          <w:p w14:paraId="36363AC6" w14:textId="3932739C" w:rsidR="00027B83" w:rsidRDefault="00D512B0">
            <w:pPr>
              <w:rPr>
                <w:b/>
                <w:kern w:val="2"/>
                <w:szCs w:val="24"/>
              </w:rPr>
            </w:pPr>
            <w:r w:rsidRPr="00D512B0">
              <w:rPr>
                <w:b/>
                <w:bCs/>
                <w:kern w:val="2"/>
              </w:rPr>
              <w:t>5.2. Pradinės Sutarties vertė ir Sutarties kaina, kai taikoma </w:t>
            </w:r>
            <w:r w:rsidRPr="00D512B0">
              <w:rPr>
                <w:b/>
                <w:bCs/>
                <w:kern w:val="2"/>
                <w:u w:val="single"/>
              </w:rPr>
              <w:t>fiksuotos kainos</w:t>
            </w:r>
            <w:r w:rsidRPr="00D512B0">
              <w:rPr>
                <w:b/>
                <w:bCs/>
                <w:kern w:val="2"/>
              </w:rPr>
              <w:t> kainodara</w:t>
            </w:r>
          </w:p>
          <w:p w14:paraId="36363AC7" w14:textId="77777777" w:rsidR="00027B83" w:rsidRDefault="00027B83">
            <w:pPr>
              <w:rPr>
                <w:b/>
                <w:kern w:val="2"/>
                <w:szCs w:val="24"/>
              </w:rPr>
            </w:pPr>
          </w:p>
          <w:p w14:paraId="36363AC8" w14:textId="77777777" w:rsidR="00027B83" w:rsidRDefault="00027B83">
            <w:pPr>
              <w:rPr>
                <w:b/>
                <w:kern w:val="2"/>
                <w:szCs w:val="24"/>
              </w:rPr>
            </w:pPr>
          </w:p>
          <w:p w14:paraId="36363AC9" w14:textId="77777777" w:rsidR="00027B83" w:rsidRDefault="00027B83">
            <w:pPr>
              <w:jc w:val="both"/>
              <w:rPr>
                <w:b/>
                <w:color w:val="FF0000"/>
                <w:kern w:val="2"/>
                <w:szCs w:val="24"/>
              </w:rPr>
            </w:pPr>
          </w:p>
          <w:p w14:paraId="36363ACA" w14:textId="77777777" w:rsidR="00027B83" w:rsidRDefault="00027B83">
            <w:pPr>
              <w:rPr>
                <w:b/>
                <w:kern w:val="2"/>
                <w:szCs w:val="24"/>
              </w:rPr>
            </w:pPr>
          </w:p>
        </w:tc>
        <w:tc>
          <w:tcPr>
            <w:tcW w:w="6441" w:type="dxa"/>
            <w:gridSpan w:val="2"/>
          </w:tcPr>
          <w:p w14:paraId="2E92923E" w14:textId="77777777" w:rsidR="00D512B0" w:rsidRPr="0069257B" w:rsidRDefault="00D512B0" w:rsidP="00D512B0">
            <w:pPr>
              <w:jc w:val="both"/>
              <w:rPr>
                <w:color w:val="000000"/>
                <w:szCs w:val="24"/>
              </w:rPr>
            </w:pPr>
            <w:r w:rsidRPr="00D512B0">
              <w:rPr>
                <w:color w:val="000000"/>
                <w:szCs w:val="24"/>
              </w:rPr>
              <w:t>Pradinės Sutarties vertė yra </w:t>
            </w:r>
            <w:r w:rsidRPr="00D512B0">
              <w:rPr>
                <w:color w:val="4472C4"/>
                <w:szCs w:val="24"/>
              </w:rPr>
              <w:t>(nurodyti sumą skaičiais)</w:t>
            </w:r>
            <w:r w:rsidRPr="00D512B0">
              <w:rPr>
                <w:color w:val="000000"/>
                <w:szCs w:val="24"/>
              </w:rPr>
              <w:t> Eur </w:t>
            </w:r>
            <w:r w:rsidRPr="00D512B0">
              <w:rPr>
                <w:color w:val="4472C4"/>
                <w:szCs w:val="24"/>
              </w:rPr>
              <w:t>(nurodyti sumą žodžiais)</w:t>
            </w:r>
            <w:r w:rsidRPr="00D512B0">
              <w:rPr>
                <w:color w:val="000000"/>
                <w:szCs w:val="24"/>
              </w:rPr>
              <w:t> be PVM.</w:t>
            </w:r>
          </w:p>
          <w:p w14:paraId="4801297E" w14:textId="77777777" w:rsidR="00D512B0" w:rsidRPr="0069257B" w:rsidRDefault="00D512B0" w:rsidP="00D512B0">
            <w:pPr>
              <w:jc w:val="both"/>
              <w:rPr>
                <w:color w:val="000000"/>
                <w:szCs w:val="24"/>
              </w:rPr>
            </w:pPr>
            <w:r w:rsidRPr="00D512B0">
              <w:rPr>
                <w:color w:val="000000"/>
                <w:szCs w:val="24"/>
              </w:rPr>
              <w:t>PVM sudaro </w:t>
            </w:r>
            <w:r w:rsidRPr="00D512B0">
              <w:rPr>
                <w:color w:val="4472C4"/>
                <w:szCs w:val="24"/>
              </w:rPr>
              <w:t>(nurodyti sumą skaičiais)</w:t>
            </w:r>
            <w:r w:rsidRPr="00D512B0">
              <w:rPr>
                <w:color w:val="000000"/>
                <w:szCs w:val="24"/>
              </w:rPr>
              <w:t> Eur </w:t>
            </w:r>
            <w:r w:rsidRPr="00D512B0">
              <w:rPr>
                <w:color w:val="4472C4"/>
                <w:szCs w:val="24"/>
              </w:rPr>
              <w:t>(nurodyti sumą žodžiais)</w:t>
            </w:r>
            <w:r w:rsidRPr="00D512B0">
              <w:rPr>
                <w:color w:val="000000"/>
                <w:szCs w:val="24"/>
              </w:rPr>
              <w:t>.</w:t>
            </w:r>
          </w:p>
          <w:p w14:paraId="6FA19FDC" w14:textId="77777777" w:rsidR="00D512B0" w:rsidRPr="0069257B" w:rsidRDefault="00D512B0" w:rsidP="00D512B0">
            <w:pPr>
              <w:jc w:val="both"/>
              <w:rPr>
                <w:color w:val="000000"/>
                <w:szCs w:val="24"/>
              </w:rPr>
            </w:pPr>
            <w:r w:rsidRPr="00D512B0">
              <w:rPr>
                <w:color w:val="000000"/>
                <w:szCs w:val="24"/>
              </w:rPr>
              <w:t>Sutarties kaina yra </w:t>
            </w:r>
            <w:r w:rsidRPr="00D512B0">
              <w:rPr>
                <w:color w:val="4472C4"/>
                <w:szCs w:val="24"/>
              </w:rPr>
              <w:t>(nurodyti sumą skaičiais)</w:t>
            </w:r>
            <w:r w:rsidRPr="00D512B0">
              <w:rPr>
                <w:color w:val="000000"/>
                <w:szCs w:val="24"/>
              </w:rPr>
              <w:t> Eur </w:t>
            </w:r>
            <w:r w:rsidRPr="00D512B0">
              <w:rPr>
                <w:color w:val="4472C4"/>
                <w:szCs w:val="24"/>
              </w:rPr>
              <w:t>(nurodyti sumą žodžiais)</w:t>
            </w:r>
            <w:r w:rsidRPr="00D512B0">
              <w:rPr>
                <w:color w:val="000000"/>
                <w:szCs w:val="24"/>
              </w:rPr>
              <w:t> su PVM.</w:t>
            </w:r>
          </w:p>
          <w:p w14:paraId="267EBA01" w14:textId="77777777" w:rsidR="00D512B0" w:rsidRPr="0069257B" w:rsidRDefault="00D512B0" w:rsidP="00D512B0">
            <w:pPr>
              <w:jc w:val="both"/>
              <w:rPr>
                <w:color w:val="000000"/>
                <w:szCs w:val="24"/>
              </w:rPr>
            </w:pPr>
            <w:r w:rsidRPr="00D512B0">
              <w:rPr>
                <w:color w:val="000000"/>
                <w:szCs w:val="24"/>
              </w:rPr>
              <w:t>Šioje Sutartyje Pradinės Sutarties vertė yra lygi Tiekėjo pasiūlymo kainai be PVM, nurodytai už visą pirkimo dokumentuose ir Sutartyje nurodytą Paslaugų kiekį ir (ar) apimtį.</w:t>
            </w:r>
          </w:p>
          <w:p w14:paraId="36363ACE" w14:textId="3B823195" w:rsidR="00027B83" w:rsidRDefault="00027B83" w:rsidP="00D512B0">
            <w:pPr>
              <w:jc w:val="both"/>
              <w:rPr>
                <w:color w:val="FF0000"/>
                <w:kern w:val="2"/>
              </w:rPr>
            </w:pPr>
          </w:p>
        </w:tc>
      </w:tr>
      <w:tr w:rsidR="00027B83" w14:paraId="36363AD7" w14:textId="77777777" w:rsidTr="5F7440C2">
        <w:trPr>
          <w:trHeight w:val="300"/>
        </w:trPr>
        <w:tc>
          <w:tcPr>
            <w:tcW w:w="3093" w:type="dxa"/>
            <w:gridSpan w:val="2"/>
          </w:tcPr>
          <w:p w14:paraId="36363AD0"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36363AD1" w14:textId="77777777" w:rsidR="00027B83" w:rsidRDefault="00027B83">
            <w:pPr>
              <w:rPr>
                <w:b/>
                <w:kern w:val="2"/>
                <w:szCs w:val="24"/>
              </w:rPr>
            </w:pPr>
          </w:p>
          <w:p w14:paraId="36363AD2" w14:textId="77777777" w:rsidR="00027B83" w:rsidRDefault="00027B83">
            <w:pPr>
              <w:rPr>
                <w:kern w:val="2"/>
                <w:szCs w:val="24"/>
              </w:rPr>
            </w:pPr>
          </w:p>
        </w:tc>
        <w:tc>
          <w:tcPr>
            <w:tcW w:w="6441" w:type="dxa"/>
            <w:gridSpan w:val="2"/>
          </w:tcPr>
          <w:p w14:paraId="36363AD3" w14:textId="3B5B7AD2" w:rsidR="00027B83" w:rsidRDefault="000B0897">
            <w:r w:rsidRPr="6E10D736">
              <w:rPr>
                <w:kern w:val="2"/>
              </w:rPr>
              <w:lastRenderedPageBreak/>
              <w:t xml:space="preserve">Sutarties </w:t>
            </w:r>
            <w:r w:rsidR="00D512B0">
              <w:rPr>
                <w:kern w:val="2"/>
              </w:rPr>
              <w:t>kaina</w:t>
            </w:r>
            <w:r w:rsidRPr="6E10D736">
              <w:rPr>
                <w:kern w:val="2"/>
              </w:rPr>
              <w:t xml:space="preserve"> bus perskaičiuojam</w:t>
            </w:r>
            <w:r w:rsidR="00D512B0">
              <w:rPr>
                <w:kern w:val="2"/>
              </w:rPr>
              <w:t>a</w:t>
            </w:r>
            <w:r w:rsidRPr="6E10D736">
              <w:rPr>
                <w:kern w:val="2"/>
              </w:rPr>
              <w:t>:</w:t>
            </w:r>
          </w:p>
          <w:p w14:paraId="36363AD4" w14:textId="77777777" w:rsidR="00027B83" w:rsidRDefault="000B0897">
            <w:pPr>
              <w:rPr>
                <w:color w:val="FF0000"/>
                <w:kern w:val="2"/>
                <w:szCs w:val="24"/>
              </w:rPr>
            </w:pPr>
            <w:r>
              <w:rPr>
                <w:kern w:val="2"/>
                <w:szCs w:val="24"/>
              </w:rPr>
              <w:t>5.3.1. dėl PVM tarifo pasikeitimo;</w:t>
            </w:r>
          </w:p>
          <w:p w14:paraId="36363AD5" w14:textId="77777777" w:rsidR="00027B83" w:rsidRPr="00E57211" w:rsidRDefault="000B0897">
            <w:pPr>
              <w:rPr>
                <w:kern w:val="2"/>
                <w:szCs w:val="24"/>
              </w:rPr>
            </w:pPr>
            <w:r w:rsidRPr="00E57211">
              <w:rPr>
                <w:kern w:val="2"/>
                <w:szCs w:val="24"/>
              </w:rPr>
              <w:t>5.3.3. dėl kainų lygio pokyčio;</w:t>
            </w:r>
          </w:p>
          <w:p w14:paraId="36363AD6" w14:textId="77777777" w:rsidR="00027B83" w:rsidRDefault="00027B83">
            <w:pPr>
              <w:rPr>
                <w:color w:val="FF0000"/>
                <w:kern w:val="2"/>
                <w:szCs w:val="24"/>
              </w:rPr>
            </w:pPr>
          </w:p>
        </w:tc>
      </w:tr>
      <w:tr w:rsidR="00027B83" w14:paraId="36363ADC" w14:textId="77777777" w:rsidTr="5F7440C2">
        <w:trPr>
          <w:trHeight w:val="300"/>
        </w:trPr>
        <w:tc>
          <w:tcPr>
            <w:tcW w:w="3093" w:type="dxa"/>
            <w:gridSpan w:val="2"/>
          </w:tcPr>
          <w:p w14:paraId="36363AD8" w14:textId="77777777" w:rsidR="00027B83" w:rsidRDefault="000B0897">
            <w:pPr>
              <w:rPr>
                <w:b/>
                <w:kern w:val="2"/>
                <w:szCs w:val="24"/>
              </w:rPr>
            </w:pPr>
            <w:r>
              <w:rPr>
                <w:b/>
                <w:kern w:val="2"/>
                <w:szCs w:val="24"/>
              </w:rPr>
              <w:lastRenderedPageBreak/>
              <w:t>5.3.1. Sutarties kainos / įkainių peržiūra dėl PVM tarifo pasikeitimo</w:t>
            </w:r>
          </w:p>
        </w:tc>
        <w:tc>
          <w:tcPr>
            <w:tcW w:w="6441" w:type="dxa"/>
            <w:gridSpan w:val="2"/>
          </w:tcPr>
          <w:p w14:paraId="36363AD9" w14:textId="1E847BC4" w:rsidR="00027B83" w:rsidRDefault="000B0897" w:rsidP="00EA6EBF">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w:t>
            </w:r>
            <w:r w:rsidR="00831AF6">
              <w:rPr>
                <w:kern w:val="2"/>
                <w:szCs w:val="24"/>
              </w:rPr>
              <w:t>ai</w:t>
            </w:r>
            <w:r w:rsidR="00FD33AC">
              <w:rPr>
                <w:kern w:val="2"/>
                <w:szCs w:val="24"/>
              </w:rPr>
              <w:t xml:space="preserve"> </w:t>
            </w:r>
            <w:r w:rsidR="00831AF6">
              <w:rPr>
                <w:kern w:val="2"/>
                <w:szCs w:val="24"/>
              </w:rPr>
              <w:t>kainai</w:t>
            </w:r>
            <w:r>
              <w:rPr>
                <w:kern w:val="2"/>
                <w:szCs w:val="24"/>
              </w:rPr>
              <w:t xml:space="preserve">, Sutarties </w:t>
            </w:r>
            <w:r w:rsidR="00831AF6">
              <w:rPr>
                <w:kern w:val="2"/>
                <w:szCs w:val="24"/>
              </w:rPr>
              <w:t>kaina</w:t>
            </w:r>
            <w:r>
              <w:rPr>
                <w:kern w:val="2"/>
                <w:szCs w:val="24"/>
              </w:rPr>
              <w:t xml:space="preserve"> perskaičiuojam</w:t>
            </w:r>
            <w:r w:rsidR="00831AF6">
              <w:rPr>
                <w:kern w:val="2"/>
                <w:szCs w:val="24"/>
              </w:rPr>
              <w:t>a</w:t>
            </w:r>
            <w:r>
              <w:rPr>
                <w:kern w:val="2"/>
                <w:szCs w:val="24"/>
              </w:rPr>
              <w:t xml:space="preserve"> nekeičiant P</w:t>
            </w:r>
            <w:r>
              <w:rPr>
                <w:szCs w:val="24"/>
              </w:rPr>
              <w:t>aslaugų</w:t>
            </w:r>
            <w:r>
              <w:rPr>
                <w:kern w:val="2"/>
                <w:szCs w:val="24"/>
              </w:rPr>
              <w:t xml:space="preserve"> kainos be PVM.</w:t>
            </w:r>
          </w:p>
          <w:p w14:paraId="36363ADA" w14:textId="77777777" w:rsidR="00027B83" w:rsidRDefault="00027B83" w:rsidP="00EA6EBF">
            <w:pPr>
              <w:jc w:val="both"/>
              <w:rPr>
                <w:kern w:val="2"/>
                <w:szCs w:val="24"/>
              </w:rPr>
            </w:pPr>
          </w:p>
          <w:p w14:paraId="36363ADB" w14:textId="6CC9C6A0" w:rsidR="00027B83" w:rsidRDefault="000B0897" w:rsidP="00EA6EBF">
            <w:pPr>
              <w:jc w:val="both"/>
              <w:rPr>
                <w:szCs w:val="24"/>
              </w:rPr>
            </w:pPr>
            <w:r>
              <w:rPr>
                <w:kern w:val="2"/>
                <w:szCs w:val="24"/>
              </w:rPr>
              <w:t>Perskaičiuot</w:t>
            </w:r>
            <w:r w:rsidR="00831AF6">
              <w:rPr>
                <w:kern w:val="2"/>
                <w:szCs w:val="24"/>
              </w:rPr>
              <w:t>a</w:t>
            </w:r>
            <w:r w:rsidR="00B12C6F">
              <w:rPr>
                <w:kern w:val="2"/>
                <w:szCs w:val="24"/>
              </w:rPr>
              <w:t xml:space="preserve"> </w:t>
            </w:r>
            <w:r>
              <w:rPr>
                <w:kern w:val="2"/>
                <w:szCs w:val="24"/>
              </w:rPr>
              <w:t>Sutarties</w:t>
            </w:r>
            <w:r w:rsidR="00FD33AC">
              <w:rPr>
                <w:kern w:val="2"/>
                <w:szCs w:val="24"/>
              </w:rPr>
              <w:t xml:space="preserve"> </w:t>
            </w:r>
            <w:r w:rsidR="00831AF6">
              <w:rPr>
                <w:kern w:val="2"/>
                <w:szCs w:val="24"/>
              </w:rPr>
              <w:t>kaina</w:t>
            </w:r>
            <w:r>
              <w:rPr>
                <w:kern w:val="2"/>
                <w:szCs w:val="24"/>
              </w:rPr>
              <w:t xml:space="preserve"> </w:t>
            </w:r>
            <w:r w:rsidR="00B12C6F">
              <w:rPr>
                <w:kern w:val="2"/>
                <w:szCs w:val="24"/>
              </w:rPr>
              <w:t>įforminam</w:t>
            </w:r>
            <w:r w:rsidR="00831AF6">
              <w:rPr>
                <w:kern w:val="2"/>
                <w:szCs w:val="24"/>
              </w:rPr>
              <w:t>a</w:t>
            </w:r>
            <w:r>
              <w:rPr>
                <w:kern w:val="2"/>
                <w:szCs w:val="24"/>
              </w:rPr>
              <w:t xml:space="preserve"> Susitarimu ir turi būti taikom</w:t>
            </w:r>
            <w:r w:rsidR="00831AF6">
              <w:rPr>
                <w:kern w:val="2"/>
                <w:szCs w:val="24"/>
              </w:rPr>
              <w:t>a</w:t>
            </w:r>
            <w:r>
              <w:rPr>
                <w:kern w:val="2"/>
                <w:szCs w:val="24"/>
              </w:rPr>
              <w:t xml:space="preserve"> nuo naujo PVM įvedimo datos (nepriklausomai nuo to, kada pasirašytas Susitarimas).</w:t>
            </w:r>
          </w:p>
        </w:tc>
      </w:tr>
      <w:tr w:rsidR="00027B83" w14:paraId="36363AE0" w14:textId="77777777" w:rsidTr="5F7440C2">
        <w:trPr>
          <w:trHeight w:val="300"/>
        </w:trPr>
        <w:tc>
          <w:tcPr>
            <w:tcW w:w="3093" w:type="dxa"/>
            <w:gridSpan w:val="2"/>
          </w:tcPr>
          <w:p w14:paraId="36363ADD"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36363ADE" w14:textId="77777777" w:rsidR="00027B83" w:rsidRDefault="000B0897">
            <w:pPr>
              <w:rPr>
                <w:kern w:val="2"/>
                <w:szCs w:val="24"/>
              </w:rPr>
            </w:pPr>
            <w:r>
              <w:rPr>
                <w:kern w:val="2"/>
                <w:szCs w:val="24"/>
              </w:rPr>
              <w:t>Netaikoma</w:t>
            </w:r>
          </w:p>
          <w:p w14:paraId="36363ADF" w14:textId="77777777" w:rsidR="00027B83" w:rsidRDefault="00027B83">
            <w:pPr>
              <w:rPr>
                <w:szCs w:val="24"/>
              </w:rPr>
            </w:pPr>
          </w:p>
        </w:tc>
      </w:tr>
      <w:tr w:rsidR="00027B83" w14:paraId="36363AF9" w14:textId="77777777" w:rsidTr="5F7440C2">
        <w:trPr>
          <w:trHeight w:val="300"/>
        </w:trPr>
        <w:tc>
          <w:tcPr>
            <w:tcW w:w="3093" w:type="dxa"/>
            <w:gridSpan w:val="2"/>
          </w:tcPr>
          <w:p w14:paraId="36363AE1" w14:textId="77777777" w:rsidR="00027B83" w:rsidRDefault="000B0897">
            <w:pPr>
              <w:rPr>
                <w:b/>
                <w:kern w:val="2"/>
                <w:szCs w:val="24"/>
              </w:rPr>
            </w:pPr>
            <w:r>
              <w:rPr>
                <w:b/>
                <w:kern w:val="2"/>
                <w:szCs w:val="24"/>
              </w:rPr>
              <w:t>5.3.3. Sutarties kainos / įkainių peržiūra dėl kainų lygio pokyčio</w:t>
            </w:r>
          </w:p>
          <w:p w14:paraId="36363AE2" w14:textId="77777777" w:rsidR="00027B83" w:rsidRDefault="00027B83">
            <w:pPr>
              <w:rPr>
                <w:kern w:val="2"/>
                <w:szCs w:val="24"/>
              </w:rPr>
            </w:pPr>
          </w:p>
          <w:p w14:paraId="36363AE3" w14:textId="77777777" w:rsidR="00027B83" w:rsidRDefault="00027B83">
            <w:pPr>
              <w:rPr>
                <w:b/>
                <w:kern w:val="2"/>
                <w:szCs w:val="24"/>
              </w:rPr>
            </w:pPr>
          </w:p>
        </w:tc>
        <w:tc>
          <w:tcPr>
            <w:tcW w:w="6441" w:type="dxa"/>
            <w:gridSpan w:val="2"/>
          </w:tcPr>
          <w:p w14:paraId="36363AE4" w14:textId="77777777" w:rsidR="00027B83" w:rsidRDefault="00027B83" w:rsidP="00EA6EBF">
            <w:pPr>
              <w:jc w:val="both"/>
              <w:rPr>
                <w:kern w:val="2"/>
                <w:szCs w:val="24"/>
              </w:rPr>
            </w:pPr>
          </w:p>
          <w:p w14:paraId="36363AE5" w14:textId="68137D4A" w:rsidR="00027B83" w:rsidRPr="00FD33AC" w:rsidRDefault="000B0897" w:rsidP="00EA6EBF">
            <w:pPr>
              <w:jc w:val="both"/>
            </w:pPr>
            <w:r w:rsidRPr="2793F3E7">
              <w:rPr>
                <w:color w:val="000000" w:themeColor="text1"/>
              </w:rPr>
              <w:t>5.3.3.1 Bet</w:t>
            </w:r>
            <w:r>
              <w:t xml:space="preserve"> kuri Sutarties Šalis Sutarties galiojimo metu turi teisę inicijuoti Sutarties </w:t>
            </w:r>
            <w:r w:rsidR="00831AF6">
              <w:t>kainos</w:t>
            </w:r>
            <w:r w:rsidR="00FD33AC">
              <w:t xml:space="preserve"> </w:t>
            </w:r>
            <w:r>
              <w:t xml:space="preserve">peržiūrą (keitimą) ne anksčiau kaip po </w:t>
            </w:r>
            <w:r w:rsidR="00DF4124">
              <w:t xml:space="preserve">6 (šešių) mėnesių </w:t>
            </w:r>
            <w:r>
              <w:t>nuo Sutarties įsigaliojimo dienos</w:t>
            </w:r>
            <w:r w:rsidRPr="2793F3E7">
              <w:rPr>
                <w:color w:val="FF0000"/>
              </w:rPr>
              <w:t xml:space="preserve"> </w:t>
            </w:r>
            <w:r>
              <w:t>(jeigu peržiūra jau buvo atlikta – nuo Susitarimo dėl paskutinio perskaičiavimo pagal šį Specialiųjų sąlygų punktą įsigaliojimo dienos), jeigu Vartojimo prekių ir paslaugų kainų pokytis (k), apskaičiuotas kaip nustatyta </w:t>
            </w:r>
            <w:r w:rsidR="2136A4B0">
              <w:t xml:space="preserve">šios Sutarties specialiųjų sąlygų </w:t>
            </w:r>
            <w:r>
              <w:t>5.3.3.6 punkte, viršija 5 procentus</w:t>
            </w:r>
            <w:r w:rsidR="00DF4124">
              <w:t xml:space="preserve">. </w:t>
            </w:r>
            <w:r>
              <w:t xml:space="preserve">Sutarties </w:t>
            </w:r>
            <w:r w:rsidR="00FD33AC">
              <w:t xml:space="preserve">įkainių </w:t>
            </w:r>
            <w:r>
              <w:t xml:space="preserve">peržiūra atliekama ne rečiau kaip kas </w:t>
            </w:r>
            <w:r w:rsidR="00DF4124">
              <w:t>6  (šešis) mėnesiu</w:t>
            </w:r>
            <w:r w:rsidR="00FD33AC">
              <w:t>s.</w:t>
            </w:r>
          </w:p>
          <w:p w14:paraId="36363AE6" w14:textId="1D4F70A0" w:rsidR="00027B83" w:rsidRDefault="000B0897" w:rsidP="00EA6EBF">
            <w:pPr>
              <w:jc w:val="both"/>
              <w:rPr>
                <w:color w:val="000000"/>
                <w:kern w:val="2"/>
                <w:szCs w:val="24"/>
                <w:shd w:val="clear" w:color="auto" w:fill="FFFFFF"/>
              </w:rPr>
            </w:pPr>
            <w:r>
              <w:rPr>
                <w:kern w:val="2"/>
                <w:szCs w:val="24"/>
              </w:rPr>
              <w:t>5.3.3.2. Sutarties</w:t>
            </w:r>
            <w:r w:rsidR="00FD33AC">
              <w:rPr>
                <w:kern w:val="2"/>
                <w:szCs w:val="24"/>
              </w:rPr>
              <w:t xml:space="preserve"> </w:t>
            </w:r>
            <w:r w:rsidR="00831AF6">
              <w:rPr>
                <w:kern w:val="2"/>
                <w:szCs w:val="24"/>
              </w:rPr>
              <w:t>kaina</w:t>
            </w:r>
            <w:r w:rsidR="00FD33AC">
              <w:rPr>
                <w:kern w:val="2"/>
                <w:szCs w:val="24"/>
              </w:rPr>
              <w:t xml:space="preserve"> peržiūrim</w:t>
            </w:r>
            <w:r w:rsidR="00831AF6">
              <w:rPr>
                <w:kern w:val="2"/>
                <w:szCs w:val="24"/>
              </w:rPr>
              <w:t>a</w:t>
            </w:r>
            <w:r w:rsidR="00FD33AC">
              <w:rPr>
                <w:kern w:val="2"/>
                <w:szCs w:val="24"/>
              </w:rPr>
              <w:t xml:space="preserve"> </w:t>
            </w:r>
            <w:r>
              <w:rPr>
                <w:color w:val="000000"/>
                <w:kern w:val="2"/>
                <w:szCs w:val="24"/>
                <w:shd w:val="clear" w:color="auto" w:fill="FFFFFF"/>
              </w:rPr>
              <w:t>tik tai Sutarties daliai, kuri nėra išpirkta, t. y. Paslaugoms, kurios nėra priimtos ir apmokėtos. Vėlesnė Sutarties</w:t>
            </w:r>
            <w:r w:rsidR="00FD33AC">
              <w:rPr>
                <w:color w:val="000000"/>
                <w:kern w:val="2"/>
                <w:szCs w:val="24"/>
                <w:shd w:val="clear" w:color="auto" w:fill="FFFFFF"/>
              </w:rPr>
              <w:t xml:space="preserve"> </w:t>
            </w:r>
            <w:r w:rsidR="00831AF6">
              <w:rPr>
                <w:color w:val="000000"/>
                <w:kern w:val="2"/>
                <w:szCs w:val="24"/>
                <w:shd w:val="clear" w:color="auto" w:fill="FFFFFF"/>
              </w:rPr>
              <w:t>kainos</w:t>
            </w:r>
            <w:r w:rsidR="00FD33AC">
              <w:rPr>
                <w:color w:val="000000"/>
                <w:kern w:val="2"/>
                <w:szCs w:val="24"/>
                <w:shd w:val="clear" w:color="auto" w:fill="FFFFFF"/>
              </w:rPr>
              <w:t xml:space="preserve"> </w:t>
            </w:r>
            <w:r>
              <w:rPr>
                <w:color w:val="000000"/>
                <w:kern w:val="2"/>
                <w:szCs w:val="24"/>
                <w:shd w:val="clear" w:color="auto" w:fill="FFFFFF"/>
              </w:rPr>
              <w:t>peržiūra negali apimti laikotarpio, už kurį jau buvo atlikta peržiūra.</w:t>
            </w:r>
          </w:p>
          <w:p w14:paraId="36363AE7" w14:textId="13563674" w:rsidR="00027B83" w:rsidRDefault="000B0897" w:rsidP="00EA6EBF">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sidR="00FD33AC">
              <w:rPr>
                <w:color w:val="000000"/>
                <w:szCs w:val="24"/>
              </w:rPr>
              <w:t xml:space="preserve"> </w:t>
            </w:r>
            <w:r w:rsidR="00831AF6">
              <w:rPr>
                <w:color w:val="000000"/>
                <w:szCs w:val="24"/>
              </w:rPr>
              <w:t>kaina</w:t>
            </w:r>
            <w:r w:rsidR="00FD33AC">
              <w:rPr>
                <w:color w:val="000000"/>
                <w:szCs w:val="24"/>
              </w:rPr>
              <w:t xml:space="preserve"> </w:t>
            </w:r>
            <w:r>
              <w:rPr>
                <w:color w:val="000000"/>
                <w:kern w:val="2"/>
                <w:szCs w:val="24"/>
                <w:shd w:val="clear" w:color="auto" w:fill="FFFFFF"/>
              </w:rPr>
              <w:t>nėra perskaičiuojam</w:t>
            </w:r>
            <w:r w:rsidR="00831AF6">
              <w:rPr>
                <w:color w:val="000000"/>
                <w:kern w:val="2"/>
                <w:szCs w:val="24"/>
                <w:shd w:val="clear" w:color="auto" w:fill="FFFFFF"/>
              </w:rPr>
              <w:t>a</w:t>
            </w:r>
            <w:r>
              <w:rPr>
                <w:color w:val="000000"/>
                <w:kern w:val="2"/>
                <w:szCs w:val="24"/>
                <w:shd w:val="clear" w:color="auto" w:fill="FFFFFF"/>
              </w:rPr>
              <w:t xml:space="preserve"> dėl kainų lygio kilimo (gali būti mažinami, tačiau negali būti didinami).</w:t>
            </w:r>
          </w:p>
          <w:p w14:paraId="36363AE8" w14:textId="10F1AA11" w:rsidR="00027B83" w:rsidRPr="00FD33AC" w:rsidRDefault="000B0897" w:rsidP="00EA6EBF">
            <w:pPr>
              <w:jc w:val="both"/>
              <w:rPr>
                <w:kern w:val="2"/>
                <w:szCs w:val="24"/>
                <w:shd w:val="clear" w:color="auto" w:fill="FFFFFF"/>
              </w:rPr>
            </w:pPr>
            <w:r w:rsidRPr="00FD33AC">
              <w:rPr>
                <w:kern w:val="2"/>
                <w:szCs w:val="24"/>
              </w:rPr>
              <w:t>5.3.3.4. Atlikdamos Sutarties</w:t>
            </w:r>
            <w:r w:rsidR="00FD33AC" w:rsidRPr="00FD33AC">
              <w:rPr>
                <w:kern w:val="2"/>
                <w:szCs w:val="24"/>
              </w:rPr>
              <w:t xml:space="preserve"> </w:t>
            </w:r>
            <w:r w:rsidR="00831AF6">
              <w:rPr>
                <w:kern w:val="2"/>
                <w:szCs w:val="24"/>
              </w:rPr>
              <w:t>kainos</w:t>
            </w:r>
            <w:r w:rsidR="00FD33AC" w:rsidRPr="00FD33AC">
              <w:rPr>
                <w:kern w:val="2"/>
                <w:szCs w:val="24"/>
              </w:rPr>
              <w:t xml:space="preserve"> </w:t>
            </w:r>
            <w:r w:rsidRPr="00FD33AC">
              <w:rPr>
                <w:kern w:val="2"/>
                <w:szCs w:val="24"/>
              </w:rPr>
              <w:t xml:space="preserve">peržiūrą </w:t>
            </w:r>
            <w:r w:rsidRPr="00FD33AC">
              <w:rPr>
                <w:kern w:val="2"/>
                <w:szCs w:val="24"/>
                <w:shd w:val="clear" w:color="auto" w:fill="FFFFFF"/>
              </w:rPr>
              <w:t>Šalys vadovaujasi Valstybės duomenų agentūros viešai Oficialiosios statistikos portale paskelbtais Rodiklių duomenų bazės duomenimis. Iš kitos Šalies reikalaujama pateikti oficial</w:t>
            </w:r>
            <w:r w:rsidR="00DF4124" w:rsidRPr="00FD33AC">
              <w:rPr>
                <w:kern w:val="2"/>
                <w:szCs w:val="24"/>
                <w:shd w:val="clear" w:color="auto" w:fill="FFFFFF"/>
              </w:rPr>
              <w:t>ų</w:t>
            </w:r>
            <w:r w:rsidRPr="00FD33AC">
              <w:rPr>
                <w:kern w:val="2"/>
                <w:szCs w:val="24"/>
                <w:shd w:val="clear" w:color="auto" w:fill="FFFFFF"/>
              </w:rPr>
              <w:t xml:space="preserve"> Valstybės duomenų agentūros išduot</w:t>
            </w:r>
            <w:r w:rsidR="00DF4124" w:rsidRPr="00FD33AC">
              <w:rPr>
                <w:kern w:val="2"/>
                <w:szCs w:val="24"/>
                <w:shd w:val="clear" w:color="auto" w:fill="FFFFFF"/>
              </w:rPr>
              <w:t>ą</w:t>
            </w:r>
            <w:r w:rsidRPr="00FD33AC">
              <w:rPr>
                <w:kern w:val="2"/>
                <w:szCs w:val="24"/>
                <w:shd w:val="clear" w:color="auto" w:fill="FFFFFF"/>
              </w:rPr>
              <w:t xml:space="preserve"> dokument</w:t>
            </w:r>
            <w:r w:rsidR="00DF4124" w:rsidRPr="00FD33AC">
              <w:rPr>
                <w:kern w:val="2"/>
                <w:szCs w:val="24"/>
                <w:shd w:val="clear" w:color="auto" w:fill="FFFFFF"/>
              </w:rPr>
              <w:t>ą</w:t>
            </w:r>
            <w:r w:rsidRPr="00FD33AC">
              <w:rPr>
                <w:kern w:val="2"/>
                <w:szCs w:val="24"/>
                <w:shd w:val="clear" w:color="auto" w:fill="FFFFFF"/>
              </w:rPr>
              <w:t xml:space="preserve"> ar patvirtinim</w:t>
            </w:r>
            <w:r w:rsidR="00DF4124" w:rsidRPr="00FD33AC">
              <w:rPr>
                <w:kern w:val="2"/>
                <w:szCs w:val="24"/>
                <w:shd w:val="clear" w:color="auto" w:fill="FFFFFF"/>
              </w:rPr>
              <w:t>ą apie įvykus</w:t>
            </w:r>
            <w:r w:rsidR="00140C38">
              <w:rPr>
                <w:kern w:val="2"/>
                <w:szCs w:val="24"/>
                <w:shd w:val="clear" w:color="auto" w:fill="FFFFFF"/>
              </w:rPr>
              <w:t>į</w:t>
            </w:r>
            <w:r w:rsidR="00DF4124" w:rsidRPr="00FD33AC">
              <w:rPr>
                <w:kern w:val="2"/>
                <w:szCs w:val="24"/>
                <w:shd w:val="clear" w:color="auto" w:fill="FFFFFF"/>
              </w:rPr>
              <w:t xml:space="preserve"> kainų pokytį.</w:t>
            </w:r>
            <w:r w:rsidRPr="00FD33AC">
              <w:rPr>
                <w:kern w:val="2"/>
                <w:szCs w:val="24"/>
                <w:shd w:val="clear" w:color="auto" w:fill="FFFFFF"/>
              </w:rPr>
              <w:t xml:space="preserve"> </w:t>
            </w:r>
          </w:p>
          <w:p w14:paraId="36363AE9" w14:textId="44A15DBD" w:rsidR="00027B83" w:rsidRDefault="000B0897" w:rsidP="00EA6EBF">
            <w:pPr>
              <w:jc w:val="both"/>
              <w:rPr>
                <w:color w:val="000000"/>
                <w:kern w:val="2"/>
                <w:szCs w:val="24"/>
                <w:shd w:val="clear" w:color="auto" w:fill="FFFFFF"/>
              </w:rPr>
            </w:pPr>
            <w:r>
              <w:rPr>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w:t>
            </w:r>
            <w:r w:rsidR="00FD33AC">
              <w:rPr>
                <w:color w:val="000000"/>
                <w:kern w:val="2"/>
                <w:szCs w:val="24"/>
                <w:shd w:val="clear" w:color="auto" w:fill="FFFFFF"/>
              </w:rPr>
              <w:t xml:space="preserve"> </w:t>
            </w:r>
            <w:r w:rsidR="00831AF6">
              <w:rPr>
                <w:color w:val="000000"/>
                <w:kern w:val="2"/>
                <w:szCs w:val="24"/>
                <w:shd w:val="clear" w:color="auto" w:fill="FFFFFF"/>
              </w:rPr>
              <w:t>kainą</w:t>
            </w:r>
            <w:r>
              <w:rPr>
                <w:color w:val="000000"/>
                <w:kern w:val="2"/>
                <w:szCs w:val="24"/>
                <w:shd w:val="clear" w:color="auto" w:fill="FFFFFF"/>
              </w:rPr>
              <w:t>, perskaičiuotą Pradinės Sutarties vertę.</w:t>
            </w:r>
          </w:p>
          <w:p w14:paraId="36363AEA" w14:textId="22580F35" w:rsidR="00027B83" w:rsidRDefault="000B0897" w:rsidP="00EA6EBF">
            <w:pPr>
              <w:jc w:val="both"/>
              <w:rPr>
                <w:color w:val="000000"/>
                <w:szCs w:val="24"/>
              </w:rPr>
            </w:pPr>
            <w:r>
              <w:rPr>
                <w:color w:val="000000"/>
                <w:kern w:val="2"/>
                <w:szCs w:val="24"/>
                <w:shd w:val="clear" w:color="auto" w:fill="FFFFFF"/>
              </w:rPr>
              <w:t>5.3.3.6. Nauj</w:t>
            </w:r>
            <w:r w:rsidR="00831AF6">
              <w:rPr>
                <w:color w:val="000000"/>
                <w:kern w:val="2"/>
                <w:szCs w:val="24"/>
                <w:shd w:val="clear" w:color="auto" w:fill="FFFFFF"/>
              </w:rPr>
              <w:t>a</w:t>
            </w:r>
            <w:r>
              <w:rPr>
                <w:color w:val="000000"/>
                <w:kern w:val="2"/>
                <w:szCs w:val="24"/>
                <w:shd w:val="clear" w:color="auto" w:fill="FFFFFF"/>
              </w:rPr>
              <w:t xml:space="preserve"> Sutarties</w:t>
            </w:r>
            <w:r w:rsidR="00FD33AC">
              <w:rPr>
                <w:color w:val="000000"/>
                <w:kern w:val="2"/>
                <w:szCs w:val="24"/>
                <w:shd w:val="clear" w:color="auto" w:fill="FFFFFF"/>
              </w:rPr>
              <w:t xml:space="preserve"> </w:t>
            </w:r>
            <w:r w:rsidR="00831AF6">
              <w:rPr>
                <w:color w:val="000000"/>
                <w:kern w:val="2"/>
                <w:szCs w:val="24"/>
                <w:shd w:val="clear" w:color="auto" w:fill="FFFFFF"/>
              </w:rPr>
              <w:t>kaina</w:t>
            </w:r>
            <w:r w:rsidR="00FD33AC">
              <w:rPr>
                <w:color w:val="000000"/>
                <w:kern w:val="2"/>
                <w:szCs w:val="24"/>
                <w:shd w:val="clear" w:color="auto" w:fill="FFFFFF"/>
              </w:rPr>
              <w:t xml:space="preserve"> </w:t>
            </w:r>
            <w:r>
              <w:rPr>
                <w:color w:val="000000"/>
                <w:kern w:val="2"/>
                <w:szCs w:val="24"/>
                <w:shd w:val="clear" w:color="auto" w:fill="FFFFFF"/>
              </w:rPr>
              <w:t>apskaičiuojam</w:t>
            </w:r>
            <w:r w:rsidR="00831AF6">
              <w:rPr>
                <w:color w:val="000000"/>
                <w:kern w:val="2"/>
                <w:szCs w:val="24"/>
                <w:shd w:val="clear" w:color="auto" w:fill="FFFFFF"/>
              </w:rPr>
              <w:t>a</w:t>
            </w:r>
            <w:r w:rsidR="00FD33AC">
              <w:rPr>
                <w:color w:val="000000"/>
                <w:kern w:val="2"/>
                <w:szCs w:val="24"/>
                <w:shd w:val="clear" w:color="auto" w:fill="FFFFFF"/>
              </w:rPr>
              <w:t xml:space="preserve"> </w:t>
            </w:r>
            <w:r>
              <w:rPr>
                <w:color w:val="000000"/>
                <w:kern w:val="2"/>
                <w:szCs w:val="24"/>
                <w:shd w:val="clear" w:color="auto" w:fill="FFFFFF"/>
              </w:rPr>
              <w:t>pagal žemiau pateiktą formulę</w:t>
            </w:r>
            <w:r w:rsidR="00FD33AC">
              <w:rPr>
                <w:color w:val="000000"/>
                <w:kern w:val="2"/>
                <w:szCs w:val="24"/>
                <w:shd w:val="clear" w:color="auto" w:fill="FFFFFF"/>
              </w:rPr>
              <w:t>:</w:t>
            </w:r>
          </w:p>
          <w:p w14:paraId="36363AEB" w14:textId="77777777" w:rsidR="00027B83" w:rsidRDefault="00027B83" w:rsidP="00EA6EBF">
            <w:pPr>
              <w:jc w:val="both"/>
              <w:rPr>
                <w:color w:val="000000"/>
                <w:szCs w:val="24"/>
              </w:rPr>
            </w:pPr>
          </w:p>
          <w:p w14:paraId="36363AEC" w14:textId="057766C6" w:rsidR="00027B83" w:rsidRDefault="00310CCF" w:rsidP="00EA6EBF">
            <w:pPr>
              <w:jc w:val="both"/>
              <w:textAlignment w:val="baseline"/>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2B9B77C8">
              <w:rPr>
                <w:kern w:val="2"/>
              </w:rPr>
              <w:t>, kur a –</w:t>
            </w:r>
            <w:r w:rsidR="00FD33AC" w:rsidRPr="2B9B77C8">
              <w:rPr>
                <w:kern w:val="2"/>
              </w:rPr>
              <w:t xml:space="preserve"> </w:t>
            </w:r>
            <w:r w:rsidR="00831AF6">
              <w:rPr>
                <w:kern w:val="2"/>
              </w:rPr>
              <w:t>kaina</w:t>
            </w:r>
            <w:r w:rsidR="00FD33AC" w:rsidRPr="2B9B77C8">
              <w:rPr>
                <w:kern w:val="2"/>
              </w:rPr>
              <w:t xml:space="preserve"> </w:t>
            </w:r>
            <w:r w:rsidR="000B0897" w:rsidRPr="2B9B77C8">
              <w:rPr>
                <w:kern w:val="2"/>
              </w:rPr>
              <w:t>(Eur be PVM) (jei peržiūra jau buvo atlikta, tai po paskutinio perskaičiavimo)</w:t>
            </w:r>
          </w:p>
          <w:p w14:paraId="36363AED" w14:textId="2868A495" w:rsidR="00027B83" w:rsidRDefault="000B0897" w:rsidP="00EA6EBF">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00831AF6">
              <w:rPr>
                <w:kern w:val="2"/>
                <w:szCs w:val="24"/>
              </w:rPr>
              <w:t>kaina</w:t>
            </w:r>
            <w:r w:rsidR="00FD33AC">
              <w:rPr>
                <w:kern w:val="2"/>
                <w:szCs w:val="24"/>
              </w:rPr>
              <w:t xml:space="preserve"> </w:t>
            </w:r>
            <w:r>
              <w:rPr>
                <w:kern w:val="2"/>
                <w:szCs w:val="24"/>
              </w:rPr>
              <w:t>(Eur be PVM)</w:t>
            </w:r>
          </w:p>
          <w:p w14:paraId="36363AEE" w14:textId="77777777" w:rsidR="00027B83" w:rsidRDefault="000B0897" w:rsidP="00EA6EBF">
            <w:pPr>
              <w:jc w:val="both"/>
              <w:textAlignment w:val="baseline"/>
              <w:rPr>
                <w:szCs w:val="24"/>
              </w:rPr>
            </w:pPr>
            <w:r>
              <w:rPr>
                <w:kern w:val="2"/>
                <w:szCs w:val="24"/>
              </w:rPr>
              <w:lastRenderedPageBreak/>
              <w:t>k – pagal vartotojų kainų indeksą</w:t>
            </w:r>
            <w:r w:rsidR="00FD33AC">
              <w:rPr>
                <w:kern w:val="2"/>
                <w:szCs w:val="24"/>
              </w:rPr>
              <w:t xml:space="preserve"> ap</w:t>
            </w:r>
            <w:r>
              <w:rPr>
                <w:kern w:val="2"/>
                <w:szCs w:val="24"/>
              </w:rPr>
              <w:t>skaičiuotas Vartojimo prekių ir paslaugų kainų pokytis (padidėjimas arba sumažėjimas) (%). „k“ reikšmė skaičiuojama pagal formulę</w:t>
            </w:r>
          </w:p>
          <w:p w14:paraId="36363AEF" w14:textId="77777777" w:rsidR="00027B83" w:rsidRDefault="000B0897" w:rsidP="00EA6EBF">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36363AF0" w14:textId="0E44F121" w:rsidR="00027B83" w:rsidRDefault="000B0897" w:rsidP="00EA6EBF">
            <w:pPr>
              <w:jc w:val="both"/>
              <w:textAlignment w:val="baseline"/>
              <w:rPr>
                <w:szCs w:val="24"/>
              </w:rPr>
            </w:pPr>
            <w:r>
              <w:rPr>
                <w:kern w:val="2"/>
                <w:szCs w:val="24"/>
              </w:rPr>
              <w:t>Ind</w:t>
            </w:r>
            <w:r>
              <w:rPr>
                <w:kern w:val="2"/>
                <w:szCs w:val="24"/>
                <w:vertAlign w:val="subscript"/>
              </w:rPr>
              <w:t>naujausias</w:t>
            </w:r>
            <w:r>
              <w:rPr>
                <w:kern w:val="2"/>
                <w:szCs w:val="24"/>
              </w:rPr>
              <w:t xml:space="preserve"> – kreipimosi dėl</w:t>
            </w:r>
            <w:r w:rsidR="00FD33AC">
              <w:rPr>
                <w:kern w:val="2"/>
                <w:szCs w:val="24"/>
              </w:rPr>
              <w:t xml:space="preserve"> </w:t>
            </w:r>
            <w:r w:rsidR="00831AF6">
              <w:rPr>
                <w:kern w:val="2"/>
                <w:szCs w:val="24"/>
              </w:rPr>
              <w:t>kainos</w:t>
            </w:r>
            <w:r w:rsidR="00FD33AC">
              <w:rPr>
                <w:kern w:val="2"/>
                <w:szCs w:val="24"/>
              </w:rPr>
              <w:t xml:space="preserve"> </w:t>
            </w:r>
            <w:r>
              <w:rPr>
                <w:kern w:val="2"/>
                <w:szCs w:val="24"/>
              </w:rPr>
              <w:t>peržiūros išsiuntimo kitai Šaliai dieną paskelbtas naujausias vartojimo prekių ir paslaugų indeksas</w:t>
            </w:r>
            <w:r w:rsidR="00FD33AC">
              <w:rPr>
                <w:kern w:val="2"/>
                <w:szCs w:val="24"/>
              </w:rPr>
              <w:t>.</w:t>
            </w:r>
          </w:p>
          <w:p w14:paraId="36363AF1" w14:textId="77777777" w:rsidR="00FD33AC" w:rsidRDefault="000B0897" w:rsidP="00EA6EBF">
            <w:pPr>
              <w:jc w:val="both"/>
              <w:rPr>
                <w:kern w:val="2"/>
                <w:szCs w:val="24"/>
              </w:rPr>
            </w:pPr>
            <w:r>
              <w:rPr>
                <w:kern w:val="2"/>
                <w:szCs w:val="24"/>
              </w:rPr>
              <w:t>Ind</w:t>
            </w:r>
            <w:r>
              <w:rPr>
                <w:kern w:val="2"/>
                <w:szCs w:val="24"/>
                <w:vertAlign w:val="subscript"/>
              </w:rPr>
              <w:t>pradžia</w:t>
            </w:r>
            <w:r>
              <w:rPr>
                <w:kern w:val="2"/>
                <w:szCs w:val="24"/>
              </w:rPr>
              <w:t xml:space="preserve"> – laikotarpio pradžios datos (mėnesio) vartojimo prekių ir paslaugų indeksas</w:t>
            </w:r>
            <w:r w:rsidR="00FD33AC">
              <w:rPr>
                <w:kern w:val="2"/>
                <w:szCs w:val="24"/>
              </w:rPr>
              <w:t>.</w:t>
            </w:r>
          </w:p>
          <w:p w14:paraId="36363AF2" w14:textId="77777777" w:rsidR="00027B83" w:rsidRDefault="000B0897" w:rsidP="00EA6EBF">
            <w:pPr>
              <w:jc w:val="both"/>
              <w:rPr>
                <w:szCs w:val="24"/>
              </w:rPr>
            </w:pP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6363AF3" w14:textId="7C414B60" w:rsidR="00027B83" w:rsidRDefault="000B0897" w:rsidP="00EA6EBF">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Skaičiavimams indeksų reikšmės imamo</w:t>
            </w:r>
            <w:r w:rsidRPr="00FD33AC">
              <w:rPr>
                <w:kern w:val="2"/>
                <w:szCs w:val="24"/>
                <w:shd w:val="clear" w:color="auto" w:fill="FFFFFF"/>
              </w:rPr>
              <w:t>s keturių</w:t>
            </w:r>
            <w:r>
              <w:rPr>
                <w:color w:val="FF0000"/>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FD33AC">
              <w:rPr>
                <w:bCs/>
                <w:kern w:val="2"/>
                <w:szCs w:val="24"/>
                <w:shd w:val="clear" w:color="auto" w:fill="FFFFFF"/>
              </w:rPr>
              <w:t xml:space="preserve">vieno </w:t>
            </w:r>
            <w:r>
              <w:rPr>
                <w:color w:val="000000"/>
                <w:kern w:val="2"/>
                <w:szCs w:val="24"/>
                <w:shd w:val="clear" w:color="auto" w:fill="FFFFFF"/>
              </w:rPr>
              <w:t xml:space="preserve">skaitmens po kablelio, o apskaičiuota </w:t>
            </w:r>
            <w:r w:rsidR="00831AF6">
              <w:rPr>
                <w:color w:val="000000"/>
                <w:kern w:val="2"/>
                <w:szCs w:val="24"/>
                <w:shd w:val="clear" w:color="auto" w:fill="FFFFFF"/>
              </w:rPr>
              <w:t>kaina</w:t>
            </w:r>
            <w:r>
              <w:rPr>
                <w:color w:val="000000"/>
                <w:kern w:val="2"/>
                <w:szCs w:val="24"/>
                <w:shd w:val="clear" w:color="auto" w:fill="FFFFFF"/>
              </w:rPr>
              <w:t xml:space="preserve"> „a</w:t>
            </w:r>
            <w:r>
              <w:rPr>
                <w:color w:val="000000"/>
                <w:kern w:val="2"/>
                <w:szCs w:val="24"/>
                <w:shd w:val="clear" w:color="auto" w:fill="FFFFFF"/>
                <w:vertAlign w:val="subscript"/>
              </w:rPr>
              <w:t>1</w:t>
            </w:r>
            <w:r>
              <w:rPr>
                <w:color w:val="000000"/>
                <w:kern w:val="2"/>
                <w:szCs w:val="24"/>
                <w:shd w:val="clear" w:color="auto" w:fill="FFFFFF"/>
              </w:rPr>
              <w:t xml:space="preserve">“ suapvalinama iki </w:t>
            </w:r>
            <w:r w:rsidRPr="00FD33AC">
              <w:rPr>
                <w:bCs/>
                <w:kern w:val="2"/>
                <w:szCs w:val="24"/>
                <w:shd w:val="clear" w:color="auto" w:fill="FFFFFF"/>
              </w:rPr>
              <w:t>dviejų</w:t>
            </w:r>
            <w:r>
              <w:rPr>
                <w:b/>
                <w:color w:val="000000"/>
                <w:kern w:val="2"/>
                <w:szCs w:val="24"/>
                <w:shd w:val="clear" w:color="auto" w:fill="FFFFFF"/>
              </w:rPr>
              <w:t xml:space="preserve"> </w:t>
            </w:r>
            <w:r>
              <w:rPr>
                <w:color w:val="000000"/>
                <w:kern w:val="2"/>
                <w:szCs w:val="24"/>
                <w:shd w:val="clear" w:color="auto" w:fill="FFFFFF"/>
              </w:rPr>
              <w:t>skaitmenų po kablelio.</w:t>
            </w:r>
          </w:p>
          <w:p w14:paraId="36363AF4" w14:textId="4A399FF4" w:rsidR="00027B83" w:rsidRDefault="000B0897" w:rsidP="00EA6EBF">
            <w:pPr>
              <w:jc w:val="both"/>
              <w:rPr>
                <w:color w:val="000000"/>
                <w:kern w:val="2"/>
                <w:szCs w:val="24"/>
                <w:shd w:val="clear" w:color="auto" w:fill="FFFFFF"/>
              </w:rPr>
            </w:pPr>
            <w:r>
              <w:rPr>
                <w:color w:val="000000"/>
                <w:kern w:val="2"/>
                <w:szCs w:val="24"/>
                <w:shd w:val="clear" w:color="auto" w:fill="FFFFFF"/>
              </w:rPr>
              <w:t>5.3.3.8. Šalis, siekianti Sutarties</w:t>
            </w:r>
            <w:r w:rsidR="00FD33AC">
              <w:rPr>
                <w:color w:val="000000"/>
                <w:kern w:val="2"/>
                <w:szCs w:val="24"/>
                <w:shd w:val="clear" w:color="auto" w:fill="FFFFFF"/>
              </w:rPr>
              <w:t xml:space="preserve"> </w:t>
            </w:r>
            <w:r w:rsidR="00831AF6">
              <w:rPr>
                <w:color w:val="000000"/>
                <w:kern w:val="2"/>
                <w:szCs w:val="24"/>
                <w:shd w:val="clear" w:color="auto" w:fill="FFFFFF"/>
              </w:rPr>
              <w:t>kainos</w:t>
            </w:r>
            <w:r w:rsidR="00FD33AC">
              <w:rPr>
                <w:color w:val="00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w:t>
            </w:r>
            <w:r w:rsidR="00D430EB">
              <w:rPr>
                <w:color w:val="000000"/>
                <w:kern w:val="2"/>
                <w:szCs w:val="24"/>
                <w:shd w:val="clear" w:color="auto" w:fill="FFFFFF"/>
              </w:rPr>
              <w:t xml:space="preserve">. </w:t>
            </w:r>
            <w:r>
              <w:rPr>
                <w:color w:val="000000"/>
                <w:kern w:val="2"/>
                <w:szCs w:val="24"/>
                <w:shd w:val="clear" w:color="auto" w:fill="FFFFFF"/>
              </w:rPr>
              <w:t>Prašyme Šalis neturi teisės nurodyti kito indekso ar prašyti perskaičiavimo pagal kitą indeksą nei nurodytas šioje procedūroje.</w:t>
            </w:r>
          </w:p>
          <w:p w14:paraId="36363AF5" w14:textId="6406E74E" w:rsidR="00027B83" w:rsidRDefault="000B0897" w:rsidP="00EA6EBF">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DF4124">
              <w:rPr>
                <w:color w:val="000000"/>
                <w:kern w:val="2"/>
                <w:szCs w:val="24"/>
                <w:shd w:val="clear" w:color="auto" w:fill="FFFFFF"/>
              </w:rPr>
              <w:t>5 (penkias) darbo dienas</w:t>
            </w:r>
            <w:r>
              <w:rPr>
                <w:color w:val="4472C4"/>
                <w:kern w:val="2"/>
                <w:szCs w:val="24"/>
                <w:shd w:val="clear" w:color="auto" w:fill="FFFFFF"/>
              </w:rPr>
              <w:t>)</w:t>
            </w:r>
            <w:r>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utarties</w:t>
            </w:r>
            <w:r w:rsidR="00D430EB">
              <w:rPr>
                <w:kern w:val="2"/>
                <w:szCs w:val="24"/>
              </w:rPr>
              <w:t xml:space="preserve"> </w:t>
            </w:r>
            <w:r w:rsidR="00831AF6">
              <w:rPr>
                <w:kern w:val="2"/>
                <w:szCs w:val="24"/>
              </w:rPr>
              <w:t>kainą</w:t>
            </w:r>
            <w:r>
              <w:rPr>
                <w:color w:val="FF0000"/>
                <w:kern w:val="2"/>
                <w:szCs w:val="24"/>
                <w:shd w:val="clear" w:color="auto" w:fill="FFFFFF"/>
              </w:rPr>
              <w:t xml:space="preserve"> </w:t>
            </w:r>
            <w:r>
              <w:rPr>
                <w:color w:val="000000"/>
                <w:kern w:val="2"/>
                <w:szCs w:val="24"/>
                <w:shd w:val="clear" w:color="auto" w:fill="FFFFFF"/>
              </w:rPr>
              <w:t>gavimo dienos.</w:t>
            </w:r>
          </w:p>
          <w:p w14:paraId="36363AF6" w14:textId="77777777" w:rsidR="00027B83" w:rsidRDefault="000B0897" w:rsidP="00EA6EBF">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 xml:space="preserve">Susitarimu Šalys neturi teisės keisti procedūroje nurodytos tvarkos ar kitų Sutarties nuostatų, išskyrus, jei keitimas atliekamas pagal </w:t>
            </w:r>
            <w:r w:rsidR="00140C38">
              <w:rPr>
                <w:color w:val="000000"/>
                <w:kern w:val="2"/>
                <w:szCs w:val="24"/>
                <w:bdr w:val="none" w:sz="0" w:space="0" w:color="auto" w:frame="1"/>
              </w:rPr>
              <w:t xml:space="preserve">Lietuvos Respublikos viešųjų pirkimų įstatymo (toliau – </w:t>
            </w:r>
            <w:r>
              <w:rPr>
                <w:color w:val="000000"/>
                <w:kern w:val="2"/>
                <w:szCs w:val="24"/>
                <w:bdr w:val="none" w:sz="0" w:space="0" w:color="auto" w:frame="1"/>
              </w:rPr>
              <w:t>VPĮ</w:t>
            </w:r>
            <w:r w:rsidR="00140C38">
              <w:rPr>
                <w:color w:val="000000"/>
                <w:kern w:val="2"/>
                <w:szCs w:val="24"/>
                <w:bdr w:val="none" w:sz="0" w:space="0" w:color="auto" w:frame="1"/>
              </w:rPr>
              <w:t>)</w:t>
            </w:r>
            <w:r>
              <w:rPr>
                <w:color w:val="000000"/>
                <w:kern w:val="2"/>
                <w:szCs w:val="24"/>
                <w:bdr w:val="none" w:sz="0" w:space="0" w:color="auto" w:frame="1"/>
              </w:rPr>
              <w:t xml:space="preserve"> nuostatas.</w:t>
            </w:r>
          </w:p>
          <w:p w14:paraId="36363AF7" w14:textId="77777777" w:rsidR="00027B83" w:rsidRDefault="00027B83" w:rsidP="00EA6EBF">
            <w:pPr>
              <w:jc w:val="both"/>
              <w:rPr>
                <w:color w:val="000000"/>
                <w:kern w:val="2"/>
                <w:szCs w:val="24"/>
              </w:rPr>
            </w:pPr>
          </w:p>
          <w:p w14:paraId="36363AF8" w14:textId="77777777" w:rsidR="00027B83" w:rsidRDefault="00027B83" w:rsidP="00EA6EBF">
            <w:pPr>
              <w:jc w:val="both"/>
              <w:rPr>
                <w:color w:val="4472C4"/>
                <w:kern w:val="2"/>
                <w:szCs w:val="24"/>
              </w:rPr>
            </w:pPr>
          </w:p>
        </w:tc>
      </w:tr>
      <w:tr w:rsidR="00027B83" w14:paraId="36363AFE" w14:textId="77777777" w:rsidTr="5F7440C2">
        <w:trPr>
          <w:trHeight w:val="300"/>
        </w:trPr>
        <w:tc>
          <w:tcPr>
            <w:tcW w:w="3093" w:type="dxa"/>
            <w:gridSpan w:val="2"/>
          </w:tcPr>
          <w:p w14:paraId="36363AFA"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36363AFB" w14:textId="77777777" w:rsidR="00027B83" w:rsidRDefault="000B0897" w:rsidP="00EA6EBF">
            <w:pPr>
              <w:jc w:val="both"/>
              <w:rPr>
                <w:kern w:val="2"/>
                <w:szCs w:val="24"/>
              </w:rPr>
            </w:pPr>
            <w:r>
              <w:rPr>
                <w:kern w:val="2"/>
                <w:szCs w:val="24"/>
              </w:rPr>
              <w:t>Netaikoma</w:t>
            </w:r>
          </w:p>
          <w:p w14:paraId="36363AFC" w14:textId="77777777" w:rsidR="00027B83" w:rsidRDefault="00027B83" w:rsidP="00EA6EBF">
            <w:pPr>
              <w:jc w:val="both"/>
              <w:rPr>
                <w:kern w:val="2"/>
                <w:szCs w:val="24"/>
              </w:rPr>
            </w:pPr>
          </w:p>
          <w:p w14:paraId="36363AFD" w14:textId="77777777" w:rsidR="00027B83" w:rsidRDefault="00027B83" w:rsidP="00EA6EBF">
            <w:pPr>
              <w:jc w:val="both"/>
              <w:rPr>
                <w:szCs w:val="24"/>
              </w:rPr>
            </w:pPr>
          </w:p>
        </w:tc>
      </w:tr>
      <w:tr w:rsidR="00027B83" w14:paraId="36363B01" w14:textId="77777777" w:rsidTr="5F7440C2">
        <w:trPr>
          <w:trHeight w:val="300"/>
        </w:trPr>
        <w:tc>
          <w:tcPr>
            <w:tcW w:w="3093" w:type="dxa"/>
            <w:gridSpan w:val="2"/>
          </w:tcPr>
          <w:p w14:paraId="36363AFF"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6363B00" w14:textId="77777777" w:rsidR="00027B83" w:rsidRDefault="00E57211">
            <w:pPr>
              <w:rPr>
                <w:szCs w:val="24"/>
              </w:rPr>
            </w:pPr>
            <w:r>
              <w:rPr>
                <w:szCs w:val="24"/>
              </w:rPr>
              <w:t>Netaikoma</w:t>
            </w:r>
          </w:p>
        </w:tc>
      </w:tr>
      <w:tr w:rsidR="00027B83" w14:paraId="36363B0C" w14:textId="77777777" w:rsidTr="5F7440C2">
        <w:trPr>
          <w:trHeight w:val="300"/>
        </w:trPr>
        <w:tc>
          <w:tcPr>
            <w:tcW w:w="3093" w:type="dxa"/>
            <w:gridSpan w:val="2"/>
          </w:tcPr>
          <w:p w14:paraId="36363B02" w14:textId="77777777" w:rsidR="00027B83" w:rsidRDefault="000B0897">
            <w:pPr>
              <w:rPr>
                <w:b/>
                <w:kern w:val="2"/>
                <w:szCs w:val="24"/>
              </w:rPr>
            </w:pPr>
            <w:r>
              <w:rPr>
                <w:b/>
                <w:kern w:val="2"/>
                <w:szCs w:val="24"/>
              </w:rPr>
              <w:t>5.5. Atsiskaitymo su Tiekėju terminas ir tvarka</w:t>
            </w:r>
          </w:p>
        </w:tc>
        <w:tc>
          <w:tcPr>
            <w:tcW w:w="6441" w:type="dxa"/>
            <w:gridSpan w:val="2"/>
          </w:tcPr>
          <w:p w14:paraId="36363B03" w14:textId="0707C744" w:rsidR="00305E00" w:rsidRPr="00305E00" w:rsidRDefault="416533F2" w:rsidP="00305E00">
            <w:pPr>
              <w:tabs>
                <w:tab w:val="left" w:pos="1134"/>
                <w:tab w:val="num" w:pos="1800"/>
              </w:tabs>
              <w:jc w:val="both"/>
              <w:outlineLvl w:val="0"/>
            </w:pPr>
            <w:r>
              <w:t xml:space="preserve">5.5.1. Pirkėjas </w:t>
            </w:r>
            <w:r w:rsidRPr="4E64CCF4">
              <w:rPr>
                <w:color w:val="000000" w:themeColor="text1"/>
              </w:rPr>
              <w:t>už suteiktas Paslaugas sumoka</w:t>
            </w:r>
            <w:r>
              <w:t xml:space="preserve"> Tiekėjui pagal</w:t>
            </w:r>
            <w:r w:rsidR="34B60F39">
              <w:t xml:space="preserve"> </w:t>
            </w:r>
            <w:r w:rsidR="00831AF6">
              <w:t>kainą</w:t>
            </w:r>
            <w:r w:rsidR="34B60F39">
              <w:t>,</w:t>
            </w:r>
            <w:r>
              <w:t xml:space="preserve"> nurodyt</w:t>
            </w:r>
            <w:r w:rsidR="00831AF6">
              <w:t>ą</w:t>
            </w:r>
            <w:r>
              <w:t xml:space="preserve"> Pasiūlyme, po to, kai Tiekėjas pateikia </w:t>
            </w:r>
            <w:r w:rsidR="147FB364">
              <w:t>s</w:t>
            </w:r>
            <w:r>
              <w:t xml:space="preserve">ąskaitą </w:t>
            </w:r>
            <w:r>
              <w:lastRenderedPageBreak/>
              <w:t>kartu su perdavimo–priėmimo aktu naudojantis SABIS priemonėmis.</w:t>
            </w:r>
          </w:p>
          <w:p w14:paraId="36363B04" w14:textId="557D230A" w:rsidR="00305E00" w:rsidRPr="00305E00" w:rsidRDefault="00305E00" w:rsidP="00305E00">
            <w:pPr>
              <w:tabs>
                <w:tab w:val="left" w:pos="142"/>
                <w:tab w:val="left" w:pos="1843"/>
              </w:tabs>
              <w:contextualSpacing/>
              <w:jc w:val="both"/>
            </w:pPr>
            <w:r w:rsidRPr="2793F3E7">
              <w:rPr>
                <w:color w:val="000000" w:themeColor="text1"/>
                <w:lang w:eastAsia="lt-LT"/>
              </w:rPr>
              <w:t>5.5.2. Pirkėjas už Sutartyje nustatyta tvarka suteiktas Paslaugas</w:t>
            </w:r>
            <w:r w:rsidRPr="2793F3E7">
              <w:rPr>
                <w:lang w:eastAsia="lt-LT"/>
              </w:rPr>
              <w:t xml:space="preserve"> </w:t>
            </w:r>
            <w:r w:rsidRPr="2793F3E7">
              <w:rPr>
                <w:color w:val="000000" w:themeColor="text1"/>
              </w:rPr>
              <w:t xml:space="preserve">sumoka </w:t>
            </w:r>
            <w:r w:rsidRPr="2793F3E7">
              <w:rPr>
                <w:color w:val="000000" w:themeColor="text1"/>
                <w:lang w:eastAsia="lt-LT"/>
              </w:rPr>
              <w:t>Tiekėjui</w:t>
            </w:r>
            <w:r w:rsidRPr="2793F3E7">
              <w:rPr>
                <w:color w:val="000000" w:themeColor="text1"/>
              </w:rPr>
              <w:t xml:space="preserve"> per 30 (</w:t>
            </w:r>
            <w:r>
              <w:t>trisdešimt</w:t>
            </w:r>
            <w:r w:rsidRPr="2793F3E7">
              <w:rPr>
                <w:color w:val="000000" w:themeColor="text1"/>
              </w:rPr>
              <w:t xml:space="preserve">) darbo dienų nuo </w:t>
            </w:r>
            <w:r w:rsidR="34E1EE86" w:rsidRPr="2793F3E7">
              <w:rPr>
                <w:color w:val="000000" w:themeColor="text1"/>
              </w:rPr>
              <w:t>s</w:t>
            </w:r>
            <w:r w:rsidRPr="2793F3E7">
              <w:rPr>
                <w:color w:val="000000" w:themeColor="text1"/>
              </w:rPr>
              <w:t>ąskaitos gavimo</w:t>
            </w:r>
            <w:r>
              <w:t xml:space="preserve"> elektroniniu būdu, naudojantis SABIS priemonėmis, dienos.</w:t>
            </w:r>
          </w:p>
          <w:p w14:paraId="36363B05" w14:textId="77777777" w:rsidR="00305E00" w:rsidRPr="00305E00" w:rsidRDefault="00305E00" w:rsidP="00305E00">
            <w:pPr>
              <w:tabs>
                <w:tab w:val="left" w:pos="142"/>
                <w:tab w:val="left" w:pos="1843"/>
              </w:tabs>
              <w:contextualSpacing/>
              <w:jc w:val="both"/>
              <w:rPr>
                <w:szCs w:val="24"/>
              </w:rPr>
            </w:pPr>
            <w:r w:rsidRPr="00305E00">
              <w:rPr>
                <w:color w:val="000000" w:themeColor="text1"/>
                <w:szCs w:val="24"/>
                <w:lang w:eastAsia="lt-LT"/>
              </w:rPr>
              <w:t>5.5.3. Pirkėjas visas mokėtinas sumas sumoka Tiekėjui pavedimu į Tiekėjo Sutartyje nurodytą banko sąskaitą. Apie banko sąskaitos pasikeitimus Tiekėjas raštu privalo nedelsiant, bet ne vėliau kaip per 5 (penkias) darbo dienas nuo banko sąskaitos pasikeitimo dienos, informuoti Pirkėją.</w:t>
            </w:r>
          </w:p>
          <w:p w14:paraId="36363B06" w14:textId="77777777" w:rsidR="00305E00" w:rsidRPr="00305E00" w:rsidRDefault="00305E00" w:rsidP="00305E00">
            <w:pPr>
              <w:tabs>
                <w:tab w:val="left" w:pos="1134"/>
                <w:tab w:val="num" w:pos="1800"/>
              </w:tabs>
              <w:jc w:val="both"/>
              <w:outlineLvl w:val="0"/>
              <w:rPr>
                <w:szCs w:val="24"/>
              </w:rPr>
            </w:pPr>
            <w:r w:rsidRPr="00305E00">
              <w:rPr>
                <w:szCs w:val="24"/>
              </w:rPr>
              <w:t>5.5.4. Sumokėjimo diena – tai diena, kai lėšos išskaitomos iš Pirkėjo sąskaitos.</w:t>
            </w:r>
          </w:p>
          <w:p w14:paraId="36363B07" w14:textId="77777777" w:rsidR="00305E00" w:rsidRPr="00305E00" w:rsidRDefault="00305E00" w:rsidP="00305E00">
            <w:pPr>
              <w:tabs>
                <w:tab w:val="left" w:pos="142"/>
                <w:tab w:val="left" w:pos="1843"/>
              </w:tabs>
              <w:spacing w:line="360" w:lineRule="auto"/>
              <w:contextualSpacing/>
              <w:jc w:val="both"/>
              <w:rPr>
                <w:szCs w:val="24"/>
              </w:rPr>
            </w:pPr>
            <w:r w:rsidRPr="00305E00">
              <w:rPr>
                <w:szCs w:val="24"/>
              </w:rPr>
              <w:t>5.5.5. Mokėjimai atliekami eurais.</w:t>
            </w:r>
          </w:p>
          <w:p w14:paraId="36363B08" w14:textId="77777777" w:rsidR="00305E00" w:rsidRDefault="00305E00">
            <w:pPr>
              <w:rPr>
                <w:kern w:val="2"/>
                <w:szCs w:val="24"/>
              </w:rPr>
            </w:pPr>
          </w:p>
          <w:p w14:paraId="36363B09" w14:textId="77777777" w:rsidR="00305E00" w:rsidRDefault="00305E00">
            <w:pPr>
              <w:rPr>
                <w:kern w:val="2"/>
                <w:szCs w:val="24"/>
              </w:rPr>
            </w:pPr>
          </w:p>
          <w:p w14:paraId="36363B0A" w14:textId="77777777" w:rsidR="00305E00" w:rsidRDefault="00305E00">
            <w:pPr>
              <w:rPr>
                <w:kern w:val="2"/>
                <w:szCs w:val="24"/>
              </w:rPr>
            </w:pPr>
          </w:p>
          <w:p w14:paraId="36363B0B" w14:textId="77777777" w:rsidR="00027B83" w:rsidRDefault="00027B83">
            <w:pPr>
              <w:rPr>
                <w:color w:val="4472C4"/>
                <w:kern w:val="2"/>
                <w:szCs w:val="24"/>
                <w:shd w:val="clear" w:color="auto" w:fill="FFFFFF"/>
              </w:rPr>
            </w:pPr>
          </w:p>
        </w:tc>
      </w:tr>
      <w:tr w:rsidR="00027B83" w14:paraId="36363B11" w14:textId="77777777" w:rsidTr="5F7440C2">
        <w:trPr>
          <w:trHeight w:val="300"/>
        </w:trPr>
        <w:tc>
          <w:tcPr>
            <w:tcW w:w="3093" w:type="dxa"/>
            <w:gridSpan w:val="2"/>
          </w:tcPr>
          <w:p w14:paraId="36363B0D" w14:textId="77777777" w:rsidR="00027B83" w:rsidRDefault="000B0897">
            <w:pPr>
              <w:rPr>
                <w:b/>
                <w:kern w:val="2"/>
                <w:szCs w:val="24"/>
              </w:rPr>
            </w:pPr>
            <w:r>
              <w:rPr>
                <w:b/>
                <w:kern w:val="2"/>
                <w:szCs w:val="24"/>
              </w:rPr>
              <w:lastRenderedPageBreak/>
              <w:t>5.6. Avansas</w:t>
            </w:r>
          </w:p>
        </w:tc>
        <w:tc>
          <w:tcPr>
            <w:tcW w:w="6441" w:type="dxa"/>
            <w:gridSpan w:val="2"/>
          </w:tcPr>
          <w:p w14:paraId="36363B0E" w14:textId="77777777" w:rsidR="00027B83" w:rsidRDefault="000B0897">
            <w:pPr>
              <w:rPr>
                <w:kern w:val="2"/>
                <w:szCs w:val="24"/>
              </w:rPr>
            </w:pPr>
            <w:r>
              <w:rPr>
                <w:kern w:val="2"/>
                <w:szCs w:val="24"/>
              </w:rPr>
              <w:t>Netaikoma</w:t>
            </w:r>
          </w:p>
          <w:p w14:paraId="36363B0F" w14:textId="77777777" w:rsidR="00027B83" w:rsidRDefault="00027B83">
            <w:pPr>
              <w:rPr>
                <w:kern w:val="2"/>
                <w:szCs w:val="24"/>
              </w:rPr>
            </w:pPr>
          </w:p>
          <w:p w14:paraId="36363B10" w14:textId="77777777" w:rsidR="00027B83" w:rsidRDefault="00027B83">
            <w:pPr>
              <w:spacing w:line="259" w:lineRule="auto"/>
              <w:rPr>
                <w:color w:val="000000"/>
                <w:kern w:val="2"/>
                <w:szCs w:val="24"/>
                <w:shd w:val="clear" w:color="auto" w:fill="FFFFFF"/>
              </w:rPr>
            </w:pPr>
          </w:p>
        </w:tc>
      </w:tr>
      <w:tr w:rsidR="00027B83" w14:paraId="36363B16" w14:textId="77777777" w:rsidTr="5F7440C2">
        <w:trPr>
          <w:trHeight w:val="300"/>
        </w:trPr>
        <w:tc>
          <w:tcPr>
            <w:tcW w:w="3093" w:type="dxa"/>
            <w:gridSpan w:val="2"/>
          </w:tcPr>
          <w:p w14:paraId="36363B12" w14:textId="77777777" w:rsidR="00027B83" w:rsidRDefault="000B0897">
            <w:pPr>
              <w:rPr>
                <w:b/>
                <w:kern w:val="2"/>
                <w:szCs w:val="24"/>
              </w:rPr>
            </w:pPr>
            <w:r>
              <w:rPr>
                <w:b/>
                <w:kern w:val="2"/>
                <w:szCs w:val="24"/>
              </w:rPr>
              <w:t>5.7. Avanso užtikrinimas</w:t>
            </w:r>
          </w:p>
        </w:tc>
        <w:tc>
          <w:tcPr>
            <w:tcW w:w="6441" w:type="dxa"/>
            <w:gridSpan w:val="2"/>
          </w:tcPr>
          <w:p w14:paraId="36363B13" w14:textId="77777777" w:rsidR="00027B83" w:rsidRDefault="000B0897">
            <w:pPr>
              <w:rPr>
                <w:kern w:val="2"/>
                <w:szCs w:val="24"/>
              </w:rPr>
            </w:pPr>
            <w:r>
              <w:rPr>
                <w:kern w:val="2"/>
                <w:szCs w:val="24"/>
              </w:rPr>
              <w:t>Netaikoma</w:t>
            </w:r>
          </w:p>
          <w:p w14:paraId="36363B14" w14:textId="77777777" w:rsidR="00027B83" w:rsidRDefault="00027B83">
            <w:pPr>
              <w:rPr>
                <w:kern w:val="2"/>
                <w:szCs w:val="24"/>
              </w:rPr>
            </w:pPr>
          </w:p>
          <w:p w14:paraId="36363B15" w14:textId="77777777" w:rsidR="00027B83" w:rsidRDefault="000B0897">
            <w:pPr>
              <w:rPr>
                <w:kern w:val="2"/>
                <w:szCs w:val="24"/>
              </w:rPr>
            </w:pPr>
            <w:r>
              <w:rPr>
                <w:color w:val="000000"/>
                <w:kern w:val="2"/>
                <w:szCs w:val="24"/>
                <w:shd w:val="clear" w:color="auto" w:fill="FFFFFF"/>
              </w:rPr>
              <w:t xml:space="preserve"> </w:t>
            </w:r>
          </w:p>
        </w:tc>
      </w:tr>
      <w:tr w:rsidR="00027B83" w14:paraId="36363B18" w14:textId="77777777" w:rsidTr="5F7440C2">
        <w:trPr>
          <w:trHeight w:val="300"/>
        </w:trPr>
        <w:tc>
          <w:tcPr>
            <w:tcW w:w="9534" w:type="dxa"/>
            <w:gridSpan w:val="4"/>
          </w:tcPr>
          <w:p w14:paraId="36363B17" w14:textId="77777777" w:rsidR="00027B83" w:rsidRDefault="000B0897">
            <w:pPr>
              <w:jc w:val="center"/>
              <w:rPr>
                <w:b/>
                <w:kern w:val="2"/>
                <w:szCs w:val="24"/>
              </w:rPr>
            </w:pPr>
            <w:r>
              <w:rPr>
                <w:b/>
                <w:kern w:val="2"/>
                <w:szCs w:val="24"/>
              </w:rPr>
              <w:t>6. PASLAUGŲ KOKYBĖ IR GARANTINIAI ĮSIPAREIGOJIMAI</w:t>
            </w:r>
          </w:p>
        </w:tc>
      </w:tr>
      <w:tr w:rsidR="00027B83" w14:paraId="36363B1B" w14:textId="77777777" w:rsidTr="5F7440C2">
        <w:trPr>
          <w:trHeight w:val="300"/>
        </w:trPr>
        <w:tc>
          <w:tcPr>
            <w:tcW w:w="3093" w:type="dxa"/>
            <w:gridSpan w:val="2"/>
          </w:tcPr>
          <w:p w14:paraId="36363B19" w14:textId="77777777" w:rsidR="00027B83" w:rsidRDefault="000B0897">
            <w:pPr>
              <w:rPr>
                <w:b/>
                <w:kern w:val="2"/>
                <w:szCs w:val="24"/>
              </w:rPr>
            </w:pPr>
            <w:r>
              <w:rPr>
                <w:b/>
                <w:kern w:val="2"/>
                <w:szCs w:val="24"/>
              </w:rPr>
              <w:t>6.1. Garantinis terminas</w:t>
            </w:r>
          </w:p>
        </w:tc>
        <w:tc>
          <w:tcPr>
            <w:tcW w:w="6441" w:type="dxa"/>
            <w:gridSpan w:val="2"/>
          </w:tcPr>
          <w:p w14:paraId="36363B1A" w14:textId="77777777" w:rsidR="00027B83" w:rsidRDefault="00E57211">
            <w:pPr>
              <w:rPr>
                <w:szCs w:val="24"/>
              </w:rPr>
            </w:pPr>
            <w:r>
              <w:rPr>
                <w:szCs w:val="24"/>
              </w:rPr>
              <w:t>Netaikoma</w:t>
            </w:r>
          </w:p>
        </w:tc>
      </w:tr>
      <w:tr w:rsidR="00027B83" w14:paraId="36363B20" w14:textId="77777777" w:rsidTr="5F7440C2">
        <w:trPr>
          <w:trHeight w:val="300"/>
        </w:trPr>
        <w:tc>
          <w:tcPr>
            <w:tcW w:w="3093" w:type="dxa"/>
            <w:gridSpan w:val="2"/>
          </w:tcPr>
          <w:p w14:paraId="36363B1C" w14:textId="77777777" w:rsidR="00027B83" w:rsidRDefault="000B0897">
            <w:pPr>
              <w:rPr>
                <w:b/>
                <w:kern w:val="2"/>
                <w:szCs w:val="24"/>
              </w:rPr>
            </w:pPr>
            <w:r>
              <w:rPr>
                <w:b/>
                <w:szCs w:val="24"/>
              </w:rPr>
              <w:t>6.2. Terminas Paslaugų trūkumams pašalinti</w:t>
            </w:r>
          </w:p>
        </w:tc>
        <w:tc>
          <w:tcPr>
            <w:tcW w:w="6441" w:type="dxa"/>
            <w:gridSpan w:val="2"/>
          </w:tcPr>
          <w:p w14:paraId="36363B1D" w14:textId="77777777" w:rsidR="00027B83" w:rsidRDefault="000B0897">
            <w:pPr>
              <w:rPr>
                <w:kern w:val="2"/>
                <w:szCs w:val="24"/>
              </w:rPr>
            </w:pPr>
            <w:r>
              <w:rPr>
                <w:kern w:val="2"/>
                <w:szCs w:val="24"/>
              </w:rPr>
              <w:t>Netaikoma</w:t>
            </w:r>
          </w:p>
          <w:p w14:paraId="36363B1E" w14:textId="77777777" w:rsidR="00027B83" w:rsidRDefault="00027B83">
            <w:pPr>
              <w:rPr>
                <w:kern w:val="2"/>
                <w:szCs w:val="24"/>
              </w:rPr>
            </w:pPr>
          </w:p>
          <w:p w14:paraId="36363B1F" w14:textId="77777777" w:rsidR="00027B83" w:rsidRDefault="00027B83">
            <w:pPr>
              <w:rPr>
                <w:kern w:val="2"/>
                <w:szCs w:val="24"/>
              </w:rPr>
            </w:pPr>
          </w:p>
        </w:tc>
      </w:tr>
      <w:tr w:rsidR="00027B83" w14:paraId="36363B24" w14:textId="77777777" w:rsidTr="5F7440C2">
        <w:trPr>
          <w:trHeight w:val="300"/>
        </w:trPr>
        <w:tc>
          <w:tcPr>
            <w:tcW w:w="3093" w:type="dxa"/>
            <w:gridSpan w:val="2"/>
          </w:tcPr>
          <w:p w14:paraId="36363B21"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36363B22" w14:textId="77777777" w:rsidR="00E57211" w:rsidRDefault="000B0897" w:rsidP="00E57211">
            <w:pPr>
              <w:rPr>
                <w:kern w:val="2"/>
                <w:szCs w:val="24"/>
              </w:rPr>
            </w:pPr>
            <w:r>
              <w:rPr>
                <w:kern w:val="2"/>
                <w:szCs w:val="24"/>
              </w:rPr>
              <w:t xml:space="preserve">Netaikoma </w:t>
            </w:r>
          </w:p>
          <w:p w14:paraId="36363B23" w14:textId="77777777" w:rsidR="00027B83" w:rsidRDefault="00027B83">
            <w:pPr>
              <w:rPr>
                <w:kern w:val="2"/>
                <w:szCs w:val="24"/>
              </w:rPr>
            </w:pPr>
          </w:p>
        </w:tc>
      </w:tr>
      <w:tr w:rsidR="00027B83" w14:paraId="36363B26" w14:textId="77777777" w:rsidTr="5F7440C2">
        <w:trPr>
          <w:trHeight w:val="300"/>
        </w:trPr>
        <w:tc>
          <w:tcPr>
            <w:tcW w:w="9534" w:type="dxa"/>
            <w:gridSpan w:val="4"/>
          </w:tcPr>
          <w:p w14:paraId="36363B25" w14:textId="77777777" w:rsidR="00027B83" w:rsidRDefault="000B0897">
            <w:pPr>
              <w:jc w:val="center"/>
              <w:rPr>
                <w:b/>
                <w:kern w:val="2"/>
                <w:szCs w:val="24"/>
              </w:rPr>
            </w:pPr>
            <w:r>
              <w:rPr>
                <w:b/>
                <w:kern w:val="2"/>
                <w:szCs w:val="24"/>
              </w:rPr>
              <w:t>7. SUTARTIES VYKDYMUI PASITELKIAMI SUBTIEKĖJAI IR (AR) SPECIALISTAI</w:t>
            </w:r>
          </w:p>
        </w:tc>
      </w:tr>
      <w:tr w:rsidR="00027B83" w14:paraId="36363B2D" w14:textId="77777777" w:rsidTr="5F7440C2">
        <w:trPr>
          <w:trHeight w:val="300"/>
        </w:trPr>
        <w:tc>
          <w:tcPr>
            <w:tcW w:w="3093" w:type="dxa"/>
            <w:gridSpan w:val="2"/>
          </w:tcPr>
          <w:p w14:paraId="36363B27"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36363B28" w14:textId="77777777" w:rsidR="00027B83" w:rsidRDefault="000B0897">
            <w:pPr>
              <w:rPr>
                <w:kern w:val="2"/>
                <w:szCs w:val="24"/>
              </w:rPr>
            </w:pPr>
            <w:r>
              <w:rPr>
                <w:kern w:val="2"/>
                <w:szCs w:val="24"/>
              </w:rPr>
              <w:t>Sutarties vykdymui subtiekėjai ir (ar) specialistai nepasitelkiami.</w:t>
            </w:r>
          </w:p>
          <w:p w14:paraId="36363B29" w14:textId="77777777" w:rsidR="00027B83" w:rsidRDefault="00027B83">
            <w:pPr>
              <w:rPr>
                <w:kern w:val="2"/>
                <w:szCs w:val="24"/>
              </w:rPr>
            </w:pPr>
          </w:p>
          <w:p w14:paraId="36363B2A" w14:textId="77777777" w:rsidR="00027B83" w:rsidRDefault="000B0897">
            <w:pPr>
              <w:rPr>
                <w:color w:val="FF0000"/>
                <w:kern w:val="2"/>
                <w:szCs w:val="24"/>
              </w:rPr>
            </w:pPr>
            <w:r>
              <w:rPr>
                <w:color w:val="FF0000"/>
                <w:kern w:val="2"/>
                <w:szCs w:val="24"/>
              </w:rPr>
              <w:t>arba</w:t>
            </w:r>
          </w:p>
          <w:p w14:paraId="36363B2B" w14:textId="77777777" w:rsidR="00027B83" w:rsidRDefault="00027B83">
            <w:pPr>
              <w:rPr>
                <w:kern w:val="2"/>
                <w:szCs w:val="24"/>
              </w:rPr>
            </w:pPr>
          </w:p>
          <w:p w14:paraId="36363B2C" w14:textId="77777777" w:rsidR="00027B83" w:rsidRDefault="000B0897" w:rsidP="00BF3A59">
            <w:pPr>
              <w:rPr>
                <w:b/>
                <w:kern w:val="2"/>
                <w:szCs w:val="24"/>
              </w:rPr>
            </w:pPr>
            <w:r>
              <w:rPr>
                <w:kern w:val="2"/>
                <w:szCs w:val="24"/>
              </w:rPr>
              <w:t xml:space="preserve">Sutarties vykdymui pasitelkiami subtiekėjai ir (ar) specialistai yra nurodyti </w:t>
            </w:r>
            <w:r w:rsidR="00BF3A59">
              <w:rPr>
                <w:kern w:val="2"/>
                <w:szCs w:val="24"/>
              </w:rPr>
              <w:t>Pasiūlyme</w:t>
            </w:r>
            <w:r>
              <w:rPr>
                <w:kern w:val="2"/>
                <w:szCs w:val="24"/>
              </w:rPr>
              <w:t xml:space="preserve"> </w:t>
            </w:r>
          </w:p>
        </w:tc>
      </w:tr>
      <w:tr w:rsidR="00027B83" w14:paraId="36363B2F" w14:textId="77777777" w:rsidTr="5F7440C2">
        <w:trPr>
          <w:trHeight w:val="300"/>
        </w:trPr>
        <w:tc>
          <w:tcPr>
            <w:tcW w:w="9534" w:type="dxa"/>
            <w:gridSpan w:val="4"/>
          </w:tcPr>
          <w:p w14:paraId="36363B2E" w14:textId="77777777" w:rsidR="00027B83" w:rsidRDefault="000B0897">
            <w:pPr>
              <w:jc w:val="center"/>
              <w:rPr>
                <w:b/>
                <w:kern w:val="2"/>
                <w:szCs w:val="24"/>
              </w:rPr>
            </w:pPr>
            <w:r>
              <w:rPr>
                <w:b/>
                <w:kern w:val="2"/>
                <w:szCs w:val="24"/>
              </w:rPr>
              <w:t>8. PRIEVOLIŲ PAGAL SUTARTĮ ĮVYKDYMO UŽTIKRINIMAS</w:t>
            </w:r>
          </w:p>
        </w:tc>
      </w:tr>
      <w:tr w:rsidR="00027B83" w14:paraId="36363B34" w14:textId="77777777" w:rsidTr="5F7440C2">
        <w:trPr>
          <w:trHeight w:val="300"/>
        </w:trPr>
        <w:tc>
          <w:tcPr>
            <w:tcW w:w="3093" w:type="dxa"/>
            <w:gridSpan w:val="2"/>
          </w:tcPr>
          <w:p w14:paraId="36363B30" w14:textId="77777777" w:rsidR="00027B83" w:rsidRDefault="000B0897">
            <w:pPr>
              <w:rPr>
                <w:b/>
                <w:kern w:val="2"/>
                <w:szCs w:val="24"/>
              </w:rPr>
            </w:pPr>
            <w:r>
              <w:rPr>
                <w:b/>
                <w:kern w:val="2"/>
                <w:szCs w:val="24"/>
              </w:rPr>
              <w:t>8.1. Prievolių pagal Sutartį įvykdymo užtikrinimas</w:t>
            </w:r>
          </w:p>
        </w:tc>
        <w:tc>
          <w:tcPr>
            <w:tcW w:w="6441" w:type="dxa"/>
            <w:gridSpan w:val="2"/>
          </w:tcPr>
          <w:p w14:paraId="36363B31" w14:textId="77777777" w:rsidR="00027B83" w:rsidRDefault="000B0897">
            <w:pPr>
              <w:rPr>
                <w:kern w:val="2"/>
                <w:szCs w:val="24"/>
              </w:rPr>
            </w:pPr>
            <w:r>
              <w:rPr>
                <w:kern w:val="2"/>
                <w:szCs w:val="24"/>
              </w:rPr>
              <w:t>Prievolių pagal Sutartį įvykdymas užtikrinamas:</w:t>
            </w:r>
          </w:p>
          <w:p w14:paraId="36363B32" w14:textId="77777777" w:rsidR="00027B83" w:rsidRDefault="000B0897">
            <w:pPr>
              <w:rPr>
                <w:kern w:val="2"/>
                <w:szCs w:val="24"/>
              </w:rPr>
            </w:pPr>
            <w:r>
              <w:rPr>
                <w:kern w:val="2"/>
                <w:szCs w:val="24"/>
              </w:rPr>
              <w:t>Netesybomis (delspinigiais, bauda);</w:t>
            </w:r>
          </w:p>
          <w:p w14:paraId="36363B33" w14:textId="77777777" w:rsidR="00027B83" w:rsidRDefault="00027B83">
            <w:pPr>
              <w:rPr>
                <w:kern w:val="2"/>
                <w:szCs w:val="24"/>
              </w:rPr>
            </w:pPr>
          </w:p>
        </w:tc>
      </w:tr>
      <w:tr w:rsidR="00027B83" w14:paraId="36363B39" w14:textId="77777777" w:rsidTr="5F7440C2">
        <w:trPr>
          <w:trHeight w:val="300"/>
        </w:trPr>
        <w:tc>
          <w:tcPr>
            <w:tcW w:w="3093" w:type="dxa"/>
            <w:gridSpan w:val="2"/>
          </w:tcPr>
          <w:p w14:paraId="36363B35" w14:textId="77777777" w:rsidR="00027B83" w:rsidRDefault="000B0897">
            <w:pPr>
              <w:rPr>
                <w:b/>
                <w:kern w:val="2"/>
                <w:szCs w:val="24"/>
              </w:rPr>
            </w:pPr>
            <w:r>
              <w:rPr>
                <w:b/>
                <w:kern w:val="2"/>
                <w:szCs w:val="24"/>
              </w:rPr>
              <w:t>8.2 Sutarties įvykdymo užtikrinimo galiojimo terminas</w:t>
            </w:r>
          </w:p>
        </w:tc>
        <w:tc>
          <w:tcPr>
            <w:tcW w:w="6441" w:type="dxa"/>
            <w:gridSpan w:val="2"/>
          </w:tcPr>
          <w:p w14:paraId="36363B36" w14:textId="77777777" w:rsidR="00027B83" w:rsidRDefault="000B0897">
            <w:pPr>
              <w:rPr>
                <w:kern w:val="2"/>
                <w:szCs w:val="24"/>
              </w:rPr>
            </w:pPr>
            <w:r>
              <w:rPr>
                <w:kern w:val="2"/>
                <w:szCs w:val="24"/>
              </w:rPr>
              <w:t>Netaikoma</w:t>
            </w:r>
          </w:p>
          <w:p w14:paraId="36363B37" w14:textId="77777777" w:rsidR="00027B83" w:rsidRDefault="00027B83">
            <w:pPr>
              <w:rPr>
                <w:kern w:val="2"/>
                <w:szCs w:val="24"/>
              </w:rPr>
            </w:pPr>
          </w:p>
          <w:p w14:paraId="36363B38" w14:textId="77777777" w:rsidR="00027B83" w:rsidRDefault="00027B83">
            <w:pPr>
              <w:rPr>
                <w:kern w:val="2"/>
                <w:szCs w:val="24"/>
              </w:rPr>
            </w:pPr>
          </w:p>
        </w:tc>
      </w:tr>
      <w:tr w:rsidR="00027B83" w14:paraId="36363B3E" w14:textId="77777777" w:rsidTr="5F7440C2">
        <w:trPr>
          <w:trHeight w:val="300"/>
        </w:trPr>
        <w:tc>
          <w:tcPr>
            <w:tcW w:w="3093" w:type="dxa"/>
            <w:gridSpan w:val="2"/>
          </w:tcPr>
          <w:p w14:paraId="36363B3A" w14:textId="77777777" w:rsidR="00027B83" w:rsidRDefault="000B0897">
            <w:pPr>
              <w:rPr>
                <w:b/>
                <w:kern w:val="2"/>
                <w:szCs w:val="24"/>
              </w:rPr>
            </w:pPr>
            <w:r>
              <w:rPr>
                <w:b/>
                <w:kern w:val="2"/>
                <w:szCs w:val="24"/>
              </w:rPr>
              <w:lastRenderedPageBreak/>
              <w:t>8.3. Sutarties įvykdymo užtikrinimo pateikimas</w:t>
            </w:r>
          </w:p>
        </w:tc>
        <w:tc>
          <w:tcPr>
            <w:tcW w:w="6441" w:type="dxa"/>
            <w:gridSpan w:val="2"/>
          </w:tcPr>
          <w:p w14:paraId="36363B3B" w14:textId="77777777" w:rsidR="00027B83" w:rsidRDefault="000B0897">
            <w:pPr>
              <w:rPr>
                <w:kern w:val="2"/>
                <w:szCs w:val="24"/>
              </w:rPr>
            </w:pPr>
            <w:r>
              <w:rPr>
                <w:kern w:val="2"/>
                <w:szCs w:val="24"/>
              </w:rPr>
              <w:t>Netaikoma</w:t>
            </w:r>
          </w:p>
          <w:p w14:paraId="36363B3C" w14:textId="77777777" w:rsidR="00027B83" w:rsidRDefault="00027B83">
            <w:pPr>
              <w:rPr>
                <w:kern w:val="2"/>
                <w:szCs w:val="24"/>
              </w:rPr>
            </w:pPr>
          </w:p>
          <w:p w14:paraId="36363B3D" w14:textId="77777777" w:rsidR="00027B83" w:rsidRDefault="00027B83">
            <w:pPr>
              <w:rPr>
                <w:szCs w:val="24"/>
              </w:rPr>
            </w:pPr>
          </w:p>
        </w:tc>
      </w:tr>
      <w:tr w:rsidR="00027B83" w14:paraId="36363B40" w14:textId="77777777" w:rsidTr="5F7440C2">
        <w:trPr>
          <w:trHeight w:val="300"/>
        </w:trPr>
        <w:tc>
          <w:tcPr>
            <w:tcW w:w="9534" w:type="dxa"/>
            <w:gridSpan w:val="4"/>
          </w:tcPr>
          <w:p w14:paraId="36363B3F" w14:textId="77777777" w:rsidR="00027B83" w:rsidRDefault="000B0897">
            <w:pPr>
              <w:jc w:val="center"/>
              <w:rPr>
                <w:b/>
                <w:kern w:val="2"/>
                <w:szCs w:val="24"/>
              </w:rPr>
            </w:pPr>
            <w:r>
              <w:rPr>
                <w:b/>
                <w:kern w:val="2"/>
                <w:szCs w:val="24"/>
              </w:rPr>
              <w:t>9. ŠALIŲ ATSAKOMYBĖ</w:t>
            </w:r>
          </w:p>
        </w:tc>
      </w:tr>
      <w:tr w:rsidR="00027B83" w14:paraId="36363B45" w14:textId="77777777" w:rsidTr="5F7440C2">
        <w:trPr>
          <w:trHeight w:val="300"/>
        </w:trPr>
        <w:tc>
          <w:tcPr>
            <w:tcW w:w="3093" w:type="dxa"/>
            <w:gridSpan w:val="2"/>
          </w:tcPr>
          <w:p w14:paraId="36363B41"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36363B42" w14:textId="4E3B1FAC" w:rsidR="00027B83" w:rsidRDefault="000B0897" w:rsidP="00EA6EBF">
            <w:pPr>
              <w:jc w:val="both"/>
              <w:rPr>
                <w:color w:val="FF0000"/>
                <w:kern w:val="2"/>
                <w:szCs w:val="24"/>
              </w:rPr>
            </w:pPr>
            <w:r>
              <w:rPr>
                <w:color w:val="000000"/>
                <w:kern w:val="2"/>
                <w:szCs w:val="24"/>
              </w:rPr>
              <w:t xml:space="preserve">Jei Pirkėjas, gavęs tinkamai pateiktą ir užpildytą </w:t>
            </w:r>
            <w:r w:rsidR="00140C38">
              <w:rPr>
                <w:color w:val="000000"/>
                <w:kern w:val="2"/>
                <w:szCs w:val="24"/>
              </w:rPr>
              <w:t>s</w:t>
            </w:r>
            <w:r>
              <w:rPr>
                <w:color w:val="000000"/>
                <w:kern w:val="2"/>
                <w:szCs w:val="24"/>
              </w:rPr>
              <w:t xml:space="preserve">ąskaitą, uždelsia atsiskaityti už tinkamai Tiekėjo suteiktas kokybiškas Paslaugas per Sutartyje nurodytą terminą, Tiekėjas nuo kitos nei nustatytas terminas dienos skaičiuoja Pirkėjui </w:t>
            </w:r>
            <w:r w:rsidRPr="00E57211">
              <w:rPr>
                <w:kern w:val="2"/>
                <w:szCs w:val="24"/>
              </w:rPr>
              <w:t>0,02 (dvi šimtosios) procento</w:t>
            </w:r>
            <w:r>
              <w:rPr>
                <w:color w:val="000000"/>
                <w:kern w:val="2"/>
                <w:szCs w:val="24"/>
              </w:rPr>
              <w:t xml:space="preserve"> dydžio delspinigius nuo neapmokėtos sumos be PVM už kiekvieną vėlavimo </w:t>
            </w:r>
            <w:r w:rsidRPr="00E57211">
              <w:rPr>
                <w:kern w:val="2"/>
                <w:szCs w:val="24"/>
              </w:rPr>
              <w:t>mėnesį.</w:t>
            </w:r>
          </w:p>
          <w:p w14:paraId="36363B43" w14:textId="77777777" w:rsidR="00027B83" w:rsidRDefault="00027B83" w:rsidP="00EA6EBF">
            <w:pPr>
              <w:jc w:val="both"/>
              <w:rPr>
                <w:kern w:val="2"/>
                <w:szCs w:val="24"/>
              </w:rPr>
            </w:pPr>
          </w:p>
          <w:p w14:paraId="36363B44" w14:textId="77777777" w:rsidR="00027B83" w:rsidRDefault="00027B83" w:rsidP="00EA6EBF">
            <w:pPr>
              <w:spacing w:line="259" w:lineRule="auto"/>
              <w:jc w:val="both"/>
              <w:rPr>
                <w:color w:val="000000"/>
                <w:kern w:val="2"/>
                <w:szCs w:val="24"/>
              </w:rPr>
            </w:pPr>
          </w:p>
        </w:tc>
      </w:tr>
      <w:tr w:rsidR="00027B83" w14:paraId="36363B4A" w14:textId="77777777" w:rsidTr="5F7440C2">
        <w:trPr>
          <w:trHeight w:val="300"/>
        </w:trPr>
        <w:tc>
          <w:tcPr>
            <w:tcW w:w="3093" w:type="dxa"/>
            <w:gridSpan w:val="2"/>
          </w:tcPr>
          <w:p w14:paraId="36363B46" w14:textId="77777777" w:rsidR="00027B83" w:rsidRDefault="000B0897">
            <w:pPr>
              <w:rPr>
                <w:b/>
                <w:kern w:val="2"/>
                <w:szCs w:val="24"/>
              </w:rPr>
            </w:pPr>
            <w:r>
              <w:rPr>
                <w:b/>
                <w:szCs w:val="24"/>
              </w:rPr>
              <w:t>9.2. Tiekėjui taikomos netesybos</w:t>
            </w:r>
          </w:p>
        </w:tc>
        <w:tc>
          <w:tcPr>
            <w:tcW w:w="6441" w:type="dxa"/>
            <w:gridSpan w:val="2"/>
          </w:tcPr>
          <w:p w14:paraId="36363B47" w14:textId="77777777" w:rsidR="00027B83" w:rsidRDefault="000B0897" w:rsidP="00EA6EBF">
            <w:pPr>
              <w:jc w:val="both"/>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E57211">
              <w:rPr>
                <w:kern w:val="2"/>
                <w:szCs w:val="24"/>
              </w:rPr>
              <w:t>0,02 (dvi šimtosios) procento</w:t>
            </w:r>
            <w:r>
              <w:rPr>
                <w:kern w:val="2"/>
                <w:szCs w:val="24"/>
              </w:rPr>
              <w:t xml:space="preserve"> </w:t>
            </w:r>
            <w:r>
              <w:rPr>
                <w:color w:val="000000"/>
                <w:kern w:val="2"/>
                <w:szCs w:val="24"/>
              </w:rPr>
              <w:t xml:space="preserve">dydžio delspinigius už kiekvieną uždelstą </w:t>
            </w:r>
            <w:r w:rsidRPr="00E57211">
              <w:rPr>
                <w:kern w:val="2"/>
                <w:szCs w:val="24"/>
              </w:rPr>
              <w:t xml:space="preserve">mėnesį </w:t>
            </w:r>
            <w:r>
              <w:rPr>
                <w:color w:val="000000"/>
                <w:kern w:val="2"/>
                <w:szCs w:val="24"/>
              </w:rPr>
              <w:t>nuo laiku nesuteiktų Paslaugų ar kitų sutartinių įsipareigojimų nevykdymo kainos be PVM.</w:t>
            </w:r>
          </w:p>
          <w:p w14:paraId="36363B48" w14:textId="77777777" w:rsidR="00027B83" w:rsidRDefault="00027B83" w:rsidP="00EA6EBF">
            <w:pPr>
              <w:jc w:val="both"/>
              <w:rPr>
                <w:color w:val="000000"/>
                <w:kern w:val="2"/>
                <w:szCs w:val="24"/>
              </w:rPr>
            </w:pPr>
          </w:p>
          <w:p w14:paraId="36363B49" w14:textId="77777777" w:rsidR="00027B83" w:rsidRDefault="000B0897" w:rsidP="00EA6EBF">
            <w:pPr>
              <w:jc w:val="both"/>
              <w:rPr>
                <w:b/>
                <w:kern w:val="2"/>
                <w:szCs w:val="24"/>
              </w:rPr>
            </w:pPr>
            <w:r>
              <w:rPr>
                <w:color w:val="000000"/>
                <w:kern w:val="2"/>
                <w:szCs w:val="24"/>
              </w:rPr>
              <w:t xml:space="preserve">9.2.2. Tiekėjas privalo sumokėti Pirkėjui netesybas per </w:t>
            </w:r>
            <w:r w:rsidR="00E57211">
              <w:rPr>
                <w:color w:val="000000"/>
                <w:kern w:val="2"/>
                <w:szCs w:val="24"/>
              </w:rPr>
              <w:t xml:space="preserve">30 kalendorinių dienų </w:t>
            </w:r>
            <w:r>
              <w:rPr>
                <w:color w:val="000000"/>
                <w:kern w:val="2"/>
                <w:szCs w:val="24"/>
              </w:rPr>
              <w:t xml:space="preserve">nuo Pirkėjo pareikalavimo, jeigu netesybų suma nėra </w:t>
            </w:r>
            <w:r>
              <w:rPr>
                <w:szCs w:val="24"/>
              </w:rPr>
              <w:t>išskaitoma iš Tiekėjui mokėtinos sumos.</w:t>
            </w:r>
          </w:p>
        </w:tc>
      </w:tr>
      <w:tr w:rsidR="00027B83" w14:paraId="36363B52" w14:textId="77777777" w:rsidTr="5F7440C2">
        <w:trPr>
          <w:trHeight w:val="300"/>
        </w:trPr>
        <w:tc>
          <w:tcPr>
            <w:tcW w:w="3093" w:type="dxa"/>
            <w:gridSpan w:val="2"/>
          </w:tcPr>
          <w:p w14:paraId="36363B4B"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36363B4C" w14:textId="77777777" w:rsidR="00027B83" w:rsidRDefault="000B0897" w:rsidP="00EA6EBF">
            <w:pPr>
              <w:jc w:val="both"/>
              <w:rPr>
                <w:szCs w:val="24"/>
              </w:rPr>
            </w:pPr>
            <w:r>
              <w:rPr>
                <w:kern w:val="2"/>
                <w:szCs w:val="24"/>
              </w:rPr>
              <w:t xml:space="preserve">9.3.1. </w:t>
            </w:r>
            <w:r w:rsidR="00175185" w:rsidRPr="00BF3A59">
              <w:rPr>
                <w:kern w:val="2"/>
                <w:szCs w:val="24"/>
              </w:rPr>
              <w:t xml:space="preserve">Nutraukus Sutartį dėl esminio Sutarties pažeidimo, nustatyto Sutarties Specialiosiose sąlygose, mokama </w:t>
            </w:r>
            <w:r w:rsidR="00BF3A59" w:rsidRPr="00D430EB">
              <w:rPr>
                <w:kern w:val="2"/>
                <w:szCs w:val="24"/>
              </w:rPr>
              <w:t xml:space="preserve">5 (penkių) </w:t>
            </w:r>
            <w:r w:rsidR="00175185" w:rsidRPr="00BF3A59">
              <w:rPr>
                <w:color w:val="4472C4"/>
                <w:kern w:val="2"/>
                <w:szCs w:val="24"/>
              </w:rPr>
              <w:t>(</w:t>
            </w:r>
            <w:r w:rsidR="00175185" w:rsidRPr="00BF3A59">
              <w:rPr>
                <w:kern w:val="2"/>
                <w:szCs w:val="24"/>
              </w:rPr>
              <w:t>procentų dydžio bauda nuo Pradinės Sutarties vertės, nurodytos Specialiųjų sąlygų 5.2 punkte.</w:t>
            </w:r>
          </w:p>
          <w:p w14:paraId="36363B4D" w14:textId="77777777" w:rsidR="00027B83" w:rsidRDefault="00027B83" w:rsidP="00EA6EBF">
            <w:pPr>
              <w:jc w:val="both"/>
              <w:rPr>
                <w:kern w:val="2"/>
                <w:szCs w:val="24"/>
              </w:rPr>
            </w:pPr>
          </w:p>
          <w:p w14:paraId="36363B4E" w14:textId="77777777" w:rsidR="00027B83" w:rsidRDefault="00027B83" w:rsidP="00EA6EBF">
            <w:pPr>
              <w:jc w:val="both"/>
              <w:rPr>
                <w:szCs w:val="24"/>
              </w:rPr>
            </w:pPr>
          </w:p>
          <w:p w14:paraId="36363B4F" w14:textId="77777777" w:rsidR="00027B83" w:rsidRPr="005E7236" w:rsidRDefault="00175185" w:rsidP="00EA6EBF">
            <w:pPr>
              <w:jc w:val="both"/>
              <w:rPr>
                <w:szCs w:val="24"/>
              </w:rPr>
            </w:pPr>
            <w:r w:rsidRPr="005E7236">
              <w:rPr>
                <w:szCs w:val="24"/>
              </w:rPr>
              <w:t xml:space="preserve">9.3.2. Nepagrįstai nutraukus Sutarties vykdymą ne Sutartyje nustatyta tvarka, mokama </w:t>
            </w:r>
            <w:r w:rsidR="005E7236" w:rsidRPr="00D430EB">
              <w:rPr>
                <w:szCs w:val="24"/>
              </w:rPr>
              <w:t xml:space="preserve">2 </w:t>
            </w:r>
            <w:r w:rsidR="005E7236">
              <w:rPr>
                <w:szCs w:val="24"/>
              </w:rPr>
              <w:t>(dviejų)</w:t>
            </w:r>
            <w:r w:rsidR="005E7236" w:rsidRPr="00D430EB">
              <w:rPr>
                <w:szCs w:val="24"/>
              </w:rPr>
              <w:t xml:space="preserve"> </w:t>
            </w:r>
            <w:r w:rsidRPr="005E7236">
              <w:rPr>
                <w:kern w:val="2"/>
                <w:szCs w:val="24"/>
              </w:rPr>
              <w:t>procentų dydžio bauda nuo Pradinės Sutarties vertės, nurodytos Specialiųjų sąlygų 5.2 punkte.</w:t>
            </w:r>
          </w:p>
          <w:p w14:paraId="36363B50" w14:textId="77777777" w:rsidR="00027B83" w:rsidRPr="005E7236" w:rsidRDefault="00027B83" w:rsidP="00EA6EBF">
            <w:pPr>
              <w:jc w:val="both"/>
              <w:rPr>
                <w:szCs w:val="24"/>
              </w:rPr>
            </w:pPr>
          </w:p>
          <w:p w14:paraId="36363B51" w14:textId="77777777" w:rsidR="00027B83" w:rsidRDefault="00027B83" w:rsidP="00EA6EBF">
            <w:pPr>
              <w:jc w:val="both"/>
              <w:rPr>
                <w:kern w:val="2"/>
                <w:szCs w:val="24"/>
              </w:rPr>
            </w:pPr>
          </w:p>
        </w:tc>
      </w:tr>
      <w:tr w:rsidR="00027B83" w14:paraId="36363B56" w14:textId="77777777" w:rsidTr="5F7440C2">
        <w:trPr>
          <w:trHeight w:val="300"/>
        </w:trPr>
        <w:tc>
          <w:tcPr>
            <w:tcW w:w="3093" w:type="dxa"/>
            <w:gridSpan w:val="2"/>
          </w:tcPr>
          <w:p w14:paraId="36363B53"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6363B54" w14:textId="77777777" w:rsidR="005E7236" w:rsidRPr="00436969" w:rsidRDefault="005E7236" w:rsidP="005E7236">
            <w:pPr>
              <w:rPr>
                <w:color w:val="4472C4"/>
                <w:kern w:val="2"/>
                <w:szCs w:val="24"/>
              </w:rPr>
            </w:pPr>
            <w:r w:rsidRPr="00436969">
              <w:rPr>
                <w:kern w:val="2"/>
                <w:szCs w:val="24"/>
              </w:rPr>
              <w:t xml:space="preserve">Skiriama </w:t>
            </w:r>
            <w:r>
              <w:rPr>
                <w:kern w:val="2"/>
                <w:szCs w:val="24"/>
              </w:rPr>
              <w:t>4</w:t>
            </w:r>
            <w:r w:rsidRPr="00436969">
              <w:rPr>
                <w:kern w:val="2"/>
                <w:szCs w:val="24"/>
              </w:rPr>
              <w:t>000 Eur (</w:t>
            </w:r>
            <w:r>
              <w:rPr>
                <w:kern w:val="2"/>
                <w:szCs w:val="24"/>
              </w:rPr>
              <w:t>keturi</w:t>
            </w:r>
            <w:r w:rsidRPr="00436969">
              <w:rPr>
                <w:kern w:val="2"/>
                <w:szCs w:val="24"/>
              </w:rPr>
              <w:t xml:space="preserve"> tūkstanči</w:t>
            </w:r>
            <w:r>
              <w:rPr>
                <w:kern w:val="2"/>
                <w:szCs w:val="24"/>
              </w:rPr>
              <w:t>ai</w:t>
            </w:r>
            <w:r w:rsidRPr="00436969">
              <w:rPr>
                <w:kern w:val="2"/>
                <w:szCs w:val="24"/>
              </w:rPr>
              <w:t>) bauda.</w:t>
            </w:r>
          </w:p>
          <w:p w14:paraId="36363B55" w14:textId="77777777" w:rsidR="00027B83" w:rsidRDefault="00027B83">
            <w:pPr>
              <w:rPr>
                <w:kern w:val="2"/>
                <w:szCs w:val="24"/>
              </w:rPr>
            </w:pPr>
          </w:p>
        </w:tc>
      </w:tr>
      <w:tr w:rsidR="00027B83" w14:paraId="36363B5B" w14:textId="77777777" w:rsidTr="5F7440C2">
        <w:trPr>
          <w:trHeight w:val="300"/>
        </w:trPr>
        <w:tc>
          <w:tcPr>
            <w:tcW w:w="3093" w:type="dxa"/>
            <w:gridSpan w:val="2"/>
          </w:tcPr>
          <w:p w14:paraId="36363B57"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36363B58" w14:textId="77777777" w:rsidR="00027B83" w:rsidRDefault="000B0897">
            <w:pPr>
              <w:rPr>
                <w:color w:val="000000"/>
                <w:kern w:val="2"/>
                <w:szCs w:val="24"/>
              </w:rPr>
            </w:pPr>
            <w:r>
              <w:rPr>
                <w:color w:val="000000"/>
                <w:kern w:val="2"/>
                <w:szCs w:val="24"/>
              </w:rPr>
              <w:t>Netaikoma</w:t>
            </w:r>
          </w:p>
          <w:p w14:paraId="36363B59" w14:textId="77777777" w:rsidR="00027B83" w:rsidRDefault="00027B83">
            <w:pPr>
              <w:rPr>
                <w:kern w:val="2"/>
                <w:szCs w:val="24"/>
              </w:rPr>
            </w:pPr>
          </w:p>
          <w:p w14:paraId="36363B5A" w14:textId="77777777" w:rsidR="00027B83" w:rsidRDefault="00027B83">
            <w:pPr>
              <w:rPr>
                <w:color w:val="4472C4"/>
                <w:kern w:val="2"/>
                <w:szCs w:val="24"/>
              </w:rPr>
            </w:pPr>
          </w:p>
        </w:tc>
      </w:tr>
      <w:tr w:rsidR="00027B83" w14:paraId="36363B60" w14:textId="77777777" w:rsidTr="5F7440C2">
        <w:trPr>
          <w:trHeight w:val="300"/>
        </w:trPr>
        <w:tc>
          <w:tcPr>
            <w:tcW w:w="3093" w:type="dxa"/>
            <w:gridSpan w:val="2"/>
          </w:tcPr>
          <w:p w14:paraId="36363B5C" w14:textId="77777777" w:rsidR="00027B83" w:rsidRDefault="000B0897">
            <w:pPr>
              <w:rPr>
                <w:b/>
                <w:kern w:val="2"/>
                <w:szCs w:val="24"/>
              </w:rPr>
            </w:pPr>
            <w:r>
              <w:rPr>
                <w:b/>
                <w:kern w:val="2"/>
                <w:szCs w:val="24"/>
              </w:rPr>
              <w:t xml:space="preserve">9.6. Tiekėjui / Pirkėjui taikoma bauda dėl </w:t>
            </w:r>
            <w:r>
              <w:rPr>
                <w:b/>
                <w:kern w:val="2"/>
                <w:szCs w:val="24"/>
              </w:rPr>
              <w:lastRenderedPageBreak/>
              <w:t>konfidencialumo reikalavimų nesilaikymo</w:t>
            </w:r>
          </w:p>
        </w:tc>
        <w:tc>
          <w:tcPr>
            <w:tcW w:w="6441" w:type="dxa"/>
            <w:gridSpan w:val="2"/>
          </w:tcPr>
          <w:p w14:paraId="36363B5D" w14:textId="77777777" w:rsidR="00027B83" w:rsidRDefault="000B0897">
            <w:pPr>
              <w:rPr>
                <w:kern w:val="2"/>
                <w:szCs w:val="24"/>
              </w:rPr>
            </w:pPr>
            <w:r>
              <w:rPr>
                <w:kern w:val="2"/>
                <w:szCs w:val="24"/>
              </w:rPr>
              <w:lastRenderedPageBreak/>
              <w:t>Netaikoma</w:t>
            </w:r>
          </w:p>
          <w:p w14:paraId="36363B5E" w14:textId="77777777" w:rsidR="00027B83" w:rsidRDefault="00027B83">
            <w:pPr>
              <w:rPr>
                <w:kern w:val="2"/>
                <w:szCs w:val="24"/>
              </w:rPr>
            </w:pPr>
          </w:p>
          <w:p w14:paraId="36363B5F" w14:textId="77777777" w:rsidR="00027B83" w:rsidRDefault="00027B83">
            <w:pPr>
              <w:rPr>
                <w:color w:val="4472C4"/>
                <w:kern w:val="2"/>
                <w:szCs w:val="24"/>
              </w:rPr>
            </w:pPr>
          </w:p>
        </w:tc>
      </w:tr>
      <w:tr w:rsidR="00027B83" w14:paraId="36363B63" w14:textId="77777777" w:rsidTr="5F7440C2">
        <w:trPr>
          <w:trHeight w:val="300"/>
        </w:trPr>
        <w:tc>
          <w:tcPr>
            <w:tcW w:w="3093" w:type="dxa"/>
            <w:gridSpan w:val="2"/>
          </w:tcPr>
          <w:p w14:paraId="36363B61" w14:textId="77777777" w:rsidR="00027B83" w:rsidRDefault="000B0897">
            <w:pPr>
              <w:rPr>
                <w:b/>
                <w:kern w:val="2"/>
                <w:szCs w:val="24"/>
              </w:rPr>
            </w:pPr>
            <w:r>
              <w:rPr>
                <w:b/>
                <w:kern w:val="2"/>
                <w:szCs w:val="24"/>
              </w:rPr>
              <w:lastRenderedPageBreak/>
              <w:t>9.7. Tiekėjui taikomos netesybos dėl pirkimo dokumentuose nustatytų kokybinių kriterijų nepasiekimo Sutarties vykdymo metu</w:t>
            </w:r>
          </w:p>
        </w:tc>
        <w:tc>
          <w:tcPr>
            <w:tcW w:w="6441" w:type="dxa"/>
            <w:gridSpan w:val="2"/>
          </w:tcPr>
          <w:p w14:paraId="36363B62" w14:textId="77777777" w:rsidR="000520D0" w:rsidRDefault="000B0897">
            <w:pPr>
              <w:rPr>
                <w:color w:val="4472C4"/>
                <w:kern w:val="2"/>
                <w:szCs w:val="24"/>
              </w:rPr>
            </w:pPr>
            <w:r>
              <w:rPr>
                <w:szCs w:val="24"/>
              </w:rPr>
              <w:t xml:space="preserve">Netaikoma </w:t>
            </w:r>
          </w:p>
        </w:tc>
      </w:tr>
      <w:tr w:rsidR="00027B83" w14:paraId="36363B68" w14:textId="77777777" w:rsidTr="5F7440C2">
        <w:trPr>
          <w:trHeight w:val="1560"/>
        </w:trPr>
        <w:tc>
          <w:tcPr>
            <w:tcW w:w="3093" w:type="dxa"/>
            <w:gridSpan w:val="2"/>
            <w:tcBorders>
              <w:top w:val="single" w:sz="4" w:space="0" w:color="auto"/>
              <w:left w:val="single" w:sz="4" w:space="0" w:color="auto"/>
              <w:bottom w:val="single" w:sz="4" w:space="0" w:color="auto"/>
              <w:right w:val="single" w:sz="4" w:space="0" w:color="auto"/>
            </w:tcBorders>
          </w:tcPr>
          <w:p w14:paraId="36363B64"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6363B65" w14:textId="77777777" w:rsidR="00027B83" w:rsidRDefault="000B0897">
            <w:pPr>
              <w:rPr>
                <w:kern w:val="2"/>
                <w:szCs w:val="24"/>
              </w:rPr>
            </w:pPr>
            <w:r>
              <w:rPr>
                <w:kern w:val="2"/>
                <w:szCs w:val="24"/>
              </w:rPr>
              <w:t>Netaikoma</w:t>
            </w:r>
          </w:p>
          <w:p w14:paraId="36363B66" w14:textId="77777777" w:rsidR="00027B83" w:rsidRDefault="00027B83">
            <w:pPr>
              <w:rPr>
                <w:kern w:val="2"/>
                <w:szCs w:val="24"/>
              </w:rPr>
            </w:pPr>
          </w:p>
          <w:p w14:paraId="36363B67" w14:textId="77777777" w:rsidR="00027B83" w:rsidRDefault="00027B83">
            <w:pPr>
              <w:rPr>
                <w:color w:val="4472C4"/>
                <w:kern w:val="2"/>
                <w:szCs w:val="24"/>
              </w:rPr>
            </w:pPr>
          </w:p>
        </w:tc>
      </w:tr>
      <w:tr w:rsidR="00027B83" w14:paraId="36363B6D" w14:textId="77777777" w:rsidTr="5F7440C2">
        <w:trPr>
          <w:trHeight w:val="300"/>
        </w:trPr>
        <w:tc>
          <w:tcPr>
            <w:tcW w:w="3093" w:type="dxa"/>
            <w:gridSpan w:val="2"/>
          </w:tcPr>
          <w:p w14:paraId="36363B69"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36363B6A" w14:textId="77777777" w:rsidR="00027B83" w:rsidRDefault="00A47944">
            <w:pPr>
              <w:rPr>
                <w:kern w:val="2"/>
                <w:szCs w:val="24"/>
              </w:rPr>
            </w:pPr>
            <w:r>
              <w:rPr>
                <w:kern w:val="2"/>
                <w:szCs w:val="24"/>
              </w:rPr>
              <w:t>Netaikoma</w:t>
            </w:r>
          </w:p>
          <w:p w14:paraId="36363B6B" w14:textId="77777777" w:rsidR="00027B83" w:rsidRDefault="00027B83">
            <w:pPr>
              <w:rPr>
                <w:szCs w:val="24"/>
              </w:rPr>
            </w:pPr>
          </w:p>
          <w:p w14:paraId="36363B6C" w14:textId="77777777" w:rsidR="00027B83" w:rsidRDefault="00027B83">
            <w:pPr>
              <w:rPr>
                <w:color w:val="4472C4"/>
                <w:kern w:val="2"/>
                <w:szCs w:val="24"/>
              </w:rPr>
            </w:pPr>
          </w:p>
        </w:tc>
      </w:tr>
      <w:tr w:rsidR="00027B83" w14:paraId="36363B70" w14:textId="77777777" w:rsidTr="5F7440C2">
        <w:trPr>
          <w:trHeight w:val="300"/>
        </w:trPr>
        <w:tc>
          <w:tcPr>
            <w:tcW w:w="3093" w:type="dxa"/>
            <w:gridSpan w:val="2"/>
          </w:tcPr>
          <w:p w14:paraId="36363B6E"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6363B6F" w14:textId="77777777" w:rsidR="00027B83" w:rsidRPr="008530F6" w:rsidRDefault="000F5BFB">
            <w:pPr>
              <w:rPr>
                <w:kern w:val="2"/>
                <w:szCs w:val="24"/>
              </w:rPr>
            </w:pPr>
            <w:r w:rsidRPr="008530F6">
              <w:rPr>
                <w:kern w:val="2"/>
                <w:szCs w:val="24"/>
              </w:rPr>
              <w:t>Netaikoma</w:t>
            </w:r>
          </w:p>
        </w:tc>
      </w:tr>
      <w:tr w:rsidR="00027B83" w14:paraId="36363B72" w14:textId="77777777" w:rsidTr="5F7440C2">
        <w:trPr>
          <w:trHeight w:val="300"/>
        </w:trPr>
        <w:tc>
          <w:tcPr>
            <w:tcW w:w="9534" w:type="dxa"/>
            <w:gridSpan w:val="4"/>
          </w:tcPr>
          <w:p w14:paraId="36363B71" w14:textId="77777777" w:rsidR="00027B83" w:rsidRDefault="000B0897">
            <w:pPr>
              <w:jc w:val="center"/>
              <w:rPr>
                <w:color w:val="4472C4"/>
                <w:kern w:val="2"/>
                <w:szCs w:val="24"/>
              </w:rPr>
            </w:pPr>
            <w:r>
              <w:rPr>
                <w:b/>
                <w:kern w:val="2"/>
                <w:szCs w:val="24"/>
              </w:rPr>
              <w:t>10. ESMINĖS SUTARTIES SĄLYGOS</w:t>
            </w:r>
          </w:p>
        </w:tc>
      </w:tr>
      <w:tr w:rsidR="00027B83" w14:paraId="36363B77" w14:textId="77777777" w:rsidTr="5F7440C2">
        <w:trPr>
          <w:trHeight w:val="300"/>
        </w:trPr>
        <w:tc>
          <w:tcPr>
            <w:tcW w:w="3093" w:type="dxa"/>
            <w:gridSpan w:val="2"/>
          </w:tcPr>
          <w:p w14:paraId="36363B73"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36363B74" w14:textId="77777777" w:rsidR="00027B83" w:rsidRDefault="000B0897">
            <w:pPr>
              <w:rPr>
                <w:kern w:val="2"/>
                <w:szCs w:val="24"/>
              </w:rPr>
            </w:pPr>
            <w:r>
              <w:rPr>
                <w:kern w:val="2"/>
                <w:szCs w:val="24"/>
              </w:rPr>
              <w:t>Netaikoma</w:t>
            </w:r>
          </w:p>
          <w:p w14:paraId="36363B75" w14:textId="77777777" w:rsidR="00027B83" w:rsidRDefault="00027B83">
            <w:pPr>
              <w:rPr>
                <w:kern w:val="2"/>
                <w:szCs w:val="24"/>
              </w:rPr>
            </w:pPr>
          </w:p>
          <w:p w14:paraId="36363B76" w14:textId="77777777" w:rsidR="00027B83" w:rsidRDefault="00027B83">
            <w:pPr>
              <w:rPr>
                <w:color w:val="4472C4"/>
                <w:kern w:val="2"/>
                <w:szCs w:val="24"/>
              </w:rPr>
            </w:pPr>
          </w:p>
        </w:tc>
      </w:tr>
      <w:tr w:rsidR="00027B83" w14:paraId="36363B79" w14:textId="77777777" w:rsidTr="5F7440C2">
        <w:trPr>
          <w:trHeight w:val="300"/>
        </w:trPr>
        <w:tc>
          <w:tcPr>
            <w:tcW w:w="9534" w:type="dxa"/>
            <w:gridSpan w:val="4"/>
          </w:tcPr>
          <w:p w14:paraId="36363B78" w14:textId="77777777" w:rsidR="00027B83" w:rsidRDefault="000B0897">
            <w:pPr>
              <w:jc w:val="center"/>
              <w:rPr>
                <w:b/>
                <w:kern w:val="2"/>
                <w:szCs w:val="24"/>
              </w:rPr>
            </w:pPr>
            <w:r>
              <w:rPr>
                <w:b/>
                <w:kern w:val="2"/>
                <w:szCs w:val="24"/>
              </w:rPr>
              <w:t>11. SUTARTIES GALIOJIMAS IR KEITIMAS</w:t>
            </w:r>
          </w:p>
        </w:tc>
      </w:tr>
      <w:tr w:rsidR="00027B83" w14:paraId="36363B7F" w14:textId="77777777" w:rsidTr="5F7440C2">
        <w:trPr>
          <w:trHeight w:val="300"/>
        </w:trPr>
        <w:tc>
          <w:tcPr>
            <w:tcW w:w="3093" w:type="dxa"/>
            <w:gridSpan w:val="2"/>
          </w:tcPr>
          <w:p w14:paraId="36363B7A" w14:textId="77777777" w:rsidR="00027B83" w:rsidRDefault="000B0897">
            <w:pPr>
              <w:rPr>
                <w:b/>
                <w:kern w:val="2"/>
                <w:szCs w:val="24"/>
              </w:rPr>
            </w:pPr>
            <w:r>
              <w:rPr>
                <w:b/>
                <w:szCs w:val="24"/>
              </w:rPr>
              <w:t>11.1. Sutarties sudarymas ir įsigaliojimas</w:t>
            </w:r>
          </w:p>
        </w:tc>
        <w:tc>
          <w:tcPr>
            <w:tcW w:w="6441" w:type="dxa"/>
            <w:gridSpan w:val="2"/>
          </w:tcPr>
          <w:p w14:paraId="36363B7B" w14:textId="77777777" w:rsidR="00027B83" w:rsidRDefault="000B0897" w:rsidP="00EA6EBF">
            <w:pPr>
              <w:jc w:val="both"/>
              <w:rPr>
                <w:kern w:val="2"/>
                <w:szCs w:val="24"/>
              </w:rPr>
            </w:pPr>
            <w:r>
              <w:rPr>
                <w:kern w:val="2"/>
                <w:szCs w:val="24"/>
              </w:rPr>
              <w:t>Ši Sutartis laikoma sudaryta ir įsigalioja nuo Sutarties pasirašymo dienos (antrosios Šalies pasirašymo dieną).</w:t>
            </w:r>
          </w:p>
          <w:p w14:paraId="36363B7C" w14:textId="77777777" w:rsidR="00027B83" w:rsidRDefault="000B0897" w:rsidP="00EA6EBF">
            <w:pPr>
              <w:jc w:val="both"/>
              <w:rPr>
                <w:color w:val="4472C4"/>
                <w:kern w:val="2"/>
                <w:szCs w:val="24"/>
              </w:rPr>
            </w:pPr>
            <w:r>
              <w:rPr>
                <w:color w:val="000000"/>
                <w:kern w:val="2"/>
                <w:szCs w:val="24"/>
              </w:rPr>
              <w:t xml:space="preserve">Sutartis galioja iki visiško prievolių įvykdymo </w:t>
            </w:r>
          </w:p>
          <w:p w14:paraId="36363B7D" w14:textId="77777777" w:rsidR="00027B83" w:rsidRDefault="00027B83" w:rsidP="00EA6EBF">
            <w:pPr>
              <w:jc w:val="both"/>
              <w:rPr>
                <w:kern w:val="2"/>
                <w:szCs w:val="24"/>
              </w:rPr>
            </w:pPr>
          </w:p>
          <w:p w14:paraId="36363B7E" w14:textId="77777777" w:rsidR="00027B83" w:rsidRDefault="00027B83" w:rsidP="00EA6EBF">
            <w:pPr>
              <w:jc w:val="both"/>
              <w:rPr>
                <w:color w:val="4472C4"/>
                <w:kern w:val="2"/>
                <w:szCs w:val="24"/>
              </w:rPr>
            </w:pPr>
          </w:p>
        </w:tc>
      </w:tr>
      <w:tr w:rsidR="00027B83" w14:paraId="36363B82" w14:textId="77777777" w:rsidTr="5F7440C2">
        <w:trPr>
          <w:trHeight w:val="300"/>
        </w:trPr>
        <w:tc>
          <w:tcPr>
            <w:tcW w:w="3093" w:type="dxa"/>
            <w:gridSpan w:val="2"/>
          </w:tcPr>
          <w:p w14:paraId="36363B80" w14:textId="77777777" w:rsidR="00027B83" w:rsidRDefault="000B0897">
            <w:pPr>
              <w:rPr>
                <w:b/>
                <w:kern w:val="2"/>
                <w:szCs w:val="24"/>
              </w:rPr>
            </w:pPr>
            <w:r>
              <w:rPr>
                <w:b/>
                <w:kern w:val="2"/>
                <w:szCs w:val="24"/>
              </w:rPr>
              <w:t>11.2. Sutarties galiojimo termino pratęsimas</w:t>
            </w:r>
          </w:p>
        </w:tc>
        <w:tc>
          <w:tcPr>
            <w:tcW w:w="6441" w:type="dxa"/>
            <w:gridSpan w:val="2"/>
          </w:tcPr>
          <w:p w14:paraId="36363B81" w14:textId="77777777" w:rsidR="00027B83" w:rsidRDefault="00D430EB" w:rsidP="00EA6EBF">
            <w:pPr>
              <w:jc w:val="both"/>
              <w:rPr>
                <w:kern w:val="2"/>
                <w:szCs w:val="24"/>
              </w:rPr>
            </w:pPr>
            <w:r>
              <w:rPr>
                <w:kern w:val="2"/>
                <w:szCs w:val="24"/>
              </w:rPr>
              <w:t>Netaikoma.</w:t>
            </w:r>
          </w:p>
        </w:tc>
      </w:tr>
      <w:tr w:rsidR="00027B83" w14:paraId="36363B84" w14:textId="77777777" w:rsidTr="5F7440C2">
        <w:trPr>
          <w:trHeight w:val="300"/>
        </w:trPr>
        <w:tc>
          <w:tcPr>
            <w:tcW w:w="9534" w:type="dxa"/>
            <w:gridSpan w:val="4"/>
          </w:tcPr>
          <w:p w14:paraId="36363B83" w14:textId="77777777" w:rsidR="00027B83" w:rsidRDefault="000B0897" w:rsidP="00EA6EBF">
            <w:pPr>
              <w:jc w:val="both"/>
              <w:rPr>
                <w:b/>
                <w:kern w:val="2"/>
                <w:szCs w:val="24"/>
              </w:rPr>
            </w:pPr>
            <w:r>
              <w:rPr>
                <w:b/>
                <w:kern w:val="2"/>
                <w:szCs w:val="24"/>
              </w:rPr>
              <w:t>12. SUTARTIES NUTRAUKIMAS</w:t>
            </w:r>
          </w:p>
        </w:tc>
      </w:tr>
      <w:tr w:rsidR="00027B83" w14:paraId="36363B88" w14:textId="77777777" w:rsidTr="5F7440C2">
        <w:trPr>
          <w:trHeight w:val="300"/>
        </w:trPr>
        <w:tc>
          <w:tcPr>
            <w:tcW w:w="2921" w:type="dxa"/>
            <w:tcBorders>
              <w:top w:val="single" w:sz="4" w:space="0" w:color="auto"/>
              <w:left w:val="single" w:sz="4" w:space="0" w:color="auto"/>
              <w:bottom w:val="single" w:sz="4" w:space="0" w:color="auto"/>
              <w:right w:val="single" w:sz="4" w:space="0" w:color="auto"/>
            </w:tcBorders>
          </w:tcPr>
          <w:p w14:paraId="36363B85" w14:textId="77777777" w:rsidR="00027B83" w:rsidRDefault="000B0897">
            <w:pPr>
              <w:rPr>
                <w:b/>
                <w:kern w:val="2"/>
                <w:szCs w:val="24"/>
              </w:rPr>
            </w:pPr>
            <w:r>
              <w:rPr>
                <w:b/>
                <w:kern w:val="2"/>
                <w:szCs w:val="24"/>
              </w:rPr>
              <w:t>12.1. Sutarties nutraukimo pagrindai</w:t>
            </w:r>
          </w:p>
        </w:tc>
        <w:tc>
          <w:tcPr>
            <w:tcW w:w="6613" w:type="dxa"/>
            <w:gridSpan w:val="3"/>
            <w:tcBorders>
              <w:top w:val="single" w:sz="4" w:space="0" w:color="auto"/>
              <w:left w:val="single" w:sz="4" w:space="0" w:color="auto"/>
              <w:bottom w:val="single" w:sz="4" w:space="0" w:color="auto"/>
              <w:right w:val="single" w:sz="4" w:space="0" w:color="auto"/>
            </w:tcBorders>
          </w:tcPr>
          <w:p w14:paraId="36363B86" w14:textId="77777777" w:rsidR="00027B83" w:rsidRDefault="000B0897" w:rsidP="00EA6EBF">
            <w:pPr>
              <w:jc w:val="both"/>
              <w:rPr>
                <w:kern w:val="2"/>
                <w:szCs w:val="24"/>
              </w:rPr>
            </w:pPr>
            <w:r>
              <w:rPr>
                <w:kern w:val="2"/>
                <w:szCs w:val="24"/>
              </w:rPr>
              <w:t>Sutartis gali būti nutraukiama rašytiniu Šalių susitarimu arba vienašališkai, Bendrosiose sąlygose nustatyta tvarka.</w:t>
            </w:r>
          </w:p>
          <w:p w14:paraId="36363B87" w14:textId="77777777" w:rsidR="00027B83" w:rsidRDefault="00027B83" w:rsidP="00EA6EBF">
            <w:pPr>
              <w:jc w:val="both"/>
              <w:rPr>
                <w:color w:val="4472C4"/>
                <w:kern w:val="2"/>
                <w:szCs w:val="24"/>
              </w:rPr>
            </w:pPr>
          </w:p>
        </w:tc>
      </w:tr>
      <w:tr w:rsidR="00027B83" w14:paraId="36363B95" w14:textId="77777777" w:rsidTr="5F7440C2">
        <w:trPr>
          <w:trHeight w:val="300"/>
        </w:trPr>
        <w:tc>
          <w:tcPr>
            <w:tcW w:w="2921" w:type="dxa"/>
            <w:tcBorders>
              <w:top w:val="single" w:sz="4" w:space="0" w:color="auto"/>
              <w:left w:val="single" w:sz="4" w:space="0" w:color="auto"/>
              <w:bottom w:val="single" w:sz="4" w:space="0" w:color="auto"/>
              <w:right w:val="single" w:sz="4" w:space="0" w:color="auto"/>
            </w:tcBorders>
          </w:tcPr>
          <w:p w14:paraId="36363B89" w14:textId="77777777" w:rsidR="00027B83" w:rsidRDefault="000B0897">
            <w:pPr>
              <w:rPr>
                <w:b/>
                <w:kern w:val="2"/>
                <w:szCs w:val="24"/>
              </w:rPr>
            </w:pPr>
            <w:r>
              <w:rPr>
                <w:b/>
                <w:kern w:val="2"/>
                <w:szCs w:val="24"/>
              </w:rPr>
              <w:t xml:space="preserve">12.2. Esminiai Sutarties </w:t>
            </w:r>
            <w:r>
              <w:rPr>
                <w:b/>
                <w:szCs w:val="24"/>
              </w:rPr>
              <w:t>pažeidimai</w:t>
            </w:r>
          </w:p>
        </w:tc>
        <w:tc>
          <w:tcPr>
            <w:tcW w:w="6613" w:type="dxa"/>
            <w:gridSpan w:val="3"/>
            <w:tcBorders>
              <w:top w:val="single" w:sz="4" w:space="0" w:color="auto"/>
              <w:left w:val="single" w:sz="4" w:space="0" w:color="auto"/>
              <w:bottom w:val="single" w:sz="4" w:space="0" w:color="auto"/>
              <w:right w:val="single" w:sz="4" w:space="0" w:color="auto"/>
            </w:tcBorders>
          </w:tcPr>
          <w:p w14:paraId="36363B8A" w14:textId="77777777" w:rsidR="00027B83" w:rsidRPr="00D430EB" w:rsidRDefault="000B0897" w:rsidP="00EA6EBF">
            <w:pPr>
              <w:jc w:val="both"/>
              <w:rPr>
                <w:kern w:val="2"/>
                <w:szCs w:val="24"/>
              </w:rPr>
            </w:pPr>
            <w:r w:rsidRPr="00D430EB">
              <w:rPr>
                <w:kern w:val="2"/>
                <w:szCs w:val="24"/>
              </w:rPr>
              <w:t>12.2.1. jeigu Tiekėjas nevykdo prisiimtų įsipareigojimų už Sutartyje nustatytą Sutarties kainą;</w:t>
            </w:r>
          </w:p>
          <w:p w14:paraId="36363B8B" w14:textId="77777777" w:rsidR="00027B83" w:rsidRPr="00D430EB" w:rsidRDefault="000B0897" w:rsidP="00EA6EBF">
            <w:pPr>
              <w:jc w:val="both"/>
              <w:rPr>
                <w:kern w:val="2"/>
                <w:szCs w:val="24"/>
              </w:rPr>
            </w:pPr>
            <w:r w:rsidRPr="00D430EB">
              <w:rPr>
                <w:kern w:val="2"/>
                <w:szCs w:val="24"/>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w:t>
            </w:r>
            <w:r w:rsidR="000F5BFB" w:rsidRPr="00D430EB">
              <w:rPr>
                <w:kern w:val="2"/>
                <w:szCs w:val="24"/>
              </w:rPr>
              <w:t xml:space="preserve"> 10 </w:t>
            </w:r>
            <w:r w:rsidR="005E7236" w:rsidRPr="00D430EB">
              <w:rPr>
                <w:kern w:val="2"/>
                <w:szCs w:val="24"/>
              </w:rPr>
              <w:t xml:space="preserve">(dešimt) </w:t>
            </w:r>
            <w:r w:rsidR="000F5BFB" w:rsidRPr="00D430EB">
              <w:rPr>
                <w:kern w:val="2"/>
                <w:szCs w:val="24"/>
              </w:rPr>
              <w:t>darbo dienų</w:t>
            </w:r>
            <w:r w:rsidRPr="00D430EB">
              <w:rPr>
                <w:kern w:val="2"/>
                <w:szCs w:val="24"/>
              </w:rPr>
              <w:t xml:space="preserve"> neištaiso pažeidimų;</w:t>
            </w:r>
          </w:p>
          <w:p w14:paraId="36363B8C" w14:textId="77777777" w:rsidR="00027B83" w:rsidRPr="00D430EB" w:rsidRDefault="000B0897" w:rsidP="00EA6EBF">
            <w:pPr>
              <w:spacing w:line="257" w:lineRule="auto"/>
              <w:jc w:val="both"/>
              <w:rPr>
                <w:rFonts w:eastAsia="Arial"/>
                <w:kern w:val="2"/>
                <w:szCs w:val="24"/>
              </w:rPr>
            </w:pPr>
            <w:r w:rsidRPr="00D430EB">
              <w:rPr>
                <w:rFonts w:eastAsia="Arial"/>
                <w:kern w:val="2"/>
                <w:szCs w:val="24"/>
              </w:rPr>
              <w:lastRenderedPageBreak/>
              <w:t xml:space="preserve">12.2.4. jeigu Tiekėjas nesilaiko Sutartyje nustatytų Paslaugų teikimo terminų 2 (du) kartus iš eilės arba vėluoja suteikti Paslaugas daugiau </w:t>
            </w:r>
            <w:r w:rsidR="00175185" w:rsidRPr="00D430EB">
              <w:rPr>
                <w:rFonts w:eastAsia="Arial"/>
                <w:kern w:val="2"/>
                <w:szCs w:val="24"/>
              </w:rPr>
              <w:t xml:space="preserve">nei </w:t>
            </w:r>
            <w:r w:rsidR="005E7236" w:rsidRPr="00D430EB">
              <w:rPr>
                <w:rFonts w:eastAsia="Arial"/>
                <w:kern w:val="2"/>
                <w:szCs w:val="24"/>
              </w:rPr>
              <w:t>10 (dešimt) darbo dienų</w:t>
            </w:r>
            <w:r w:rsidR="00175185" w:rsidRPr="00D430EB">
              <w:rPr>
                <w:rFonts w:eastAsia="Arial"/>
                <w:kern w:val="2"/>
                <w:szCs w:val="24"/>
              </w:rPr>
              <w:t xml:space="preserve"> nuo</w:t>
            </w:r>
            <w:r w:rsidRPr="00D430EB">
              <w:rPr>
                <w:rFonts w:eastAsia="Arial"/>
                <w:kern w:val="2"/>
                <w:szCs w:val="24"/>
              </w:rPr>
              <w:t xml:space="preserve"> Sutartyje nustatyto Paslaugų suteikimo termino;</w:t>
            </w:r>
          </w:p>
          <w:p w14:paraId="36363B8D" w14:textId="77777777" w:rsidR="00027B83" w:rsidRPr="00D430EB" w:rsidRDefault="000B0897" w:rsidP="00EA6EBF">
            <w:pPr>
              <w:tabs>
                <w:tab w:val="left" w:pos="567"/>
                <w:tab w:val="left" w:pos="851"/>
                <w:tab w:val="left" w:pos="992"/>
                <w:tab w:val="left" w:pos="1134"/>
              </w:tabs>
              <w:spacing w:line="257" w:lineRule="auto"/>
              <w:jc w:val="both"/>
              <w:rPr>
                <w:rFonts w:eastAsia="Arial"/>
                <w:kern w:val="2"/>
                <w:szCs w:val="24"/>
              </w:rPr>
            </w:pPr>
            <w:r w:rsidRPr="00D430EB">
              <w:rPr>
                <w:rFonts w:eastAsia="Arial"/>
                <w:kern w:val="2"/>
                <w:szCs w:val="24"/>
              </w:rPr>
              <w:t>12.2.5. jeigu Tiekėjas pažeidžia Paslaugų suteikimo terminus ir priskaičiuotų netesybų už vėlavimą suma viršija 20 (dvidešimt) proc. Pradinės sutarties vertės;</w:t>
            </w:r>
          </w:p>
          <w:p w14:paraId="36363B8E" w14:textId="77777777" w:rsidR="00027B83" w:rsidRPr="00D430EB" w:rsidRDefault="000B0897" w:rsidP="00EA6EBF">
            <w:pPr>
              <w:tabs>
                <w:tab w:val="left" w:pos="567"/>
                <w:tab w:val="left" w:pos="851"/>
                <w:tab w:val="left" w:pos="992"/>
                <w:tab w:val="left" w:pos="1134"/>
              </w:tabs>
              <w:spacing w:line="257" w:lineRule="auto"/>
              <w:jc w:val="both"/>
              <w:rPr>
                <w:rFonts w:eastAsia="Arial"/>
                <w:kern w:val="2"/>
                <w:szCs w:val="24"/>
              </w:rPr>
            </w:pPr>
            <w:r w:rsidRPr="00D430EB">
              <w:rPr>
                <w:rFonts w:eastAsia="Arial"/>
                <w:kern w:val="2"/>
                <w:szCs w:val="24"/>
              </w:rPr>
              <w:t>12.2.6. Tiekėjas pažeidžia Paslaugų suteikimo terminus ir dėl Paslaugų suteikimo vėlavimo Paslaugos tampa nebereikalingos;</w:t>
            </w:r>
          </w:p>
          <w:p w14:paraId="36363B8F" w14:textId="77777777" w:rsidR="00027B83" w:rsidRPr="00D430EB" w:rsidRDefault="000B0897" w:rsidP="00EA6EBF">
            <w:pPr>
              <w:tabs>
                <w:tab w:val="left" w:pos="567"/>
                <w:tab w:val="left" w:pos="851"/>
                <w:tab w:val="left" w:pos="992"/>
                <w:tab w:val="left" w:pos="1134"/>
              </w:tabs>
              <w:spacing w:line="257" w:lineRule="auto"/>
              <w:jc w:val="both"/>
              <w:rPr>
                <w:rFonts w:eastAsia="Arial"/>
                <w:kern w:val="2"/>
                <w:szCs w:val="24"/>
              </w:rPr>
            </w:pPr>
            <w:r w:rsidRPr="00D430EB">
              <w:rPr>
                <w:rFonts w:eastAsia="Arial"/>
                <w:kern w:val="2"/>
                <w:szCs w:val="24"/>
              </w:rPr>
              <w:t>12.2.7. Tiekėjas daugiau kaip 2 (du) kartus suteikia Paslaugas, kurios neatitinka Sutartyje ir (ar) įstatymuose nustatytų reikalavimų Paslaugoms;</w:t>
            </w:r>
          </w:p>
          <w:p w14:paraId="36363B90" w14:textId="77777777" w:rsidR="00027B83" w:rsidRPr="00D430EB" w:rsidRDefault="000B0897" w:rsidP="00EA6EBF">
            <w:pPr>
              <w:tabs>
                <w:tab w:val="left" w:pos="567"/>
                <w:tab w:val="left" w:pos="851"/>
                <w:tab w:val="left" w:pos="992"/>
                <w:tab w:val="left" w:pos="1134"/>
              </w:tabs>
              <w:spacing w:line="257" w:lineRule="auto"/>
              <w:jc w:val="both"/>
              <w:rPr>
                <w:rFonts w:eastAsia="Arial"/>
                <w:kern w:val="2"/>
                <w:szCs w:val="24"/>
              </w:rPr>
            </w:pPr>
            <w:r w:rsidRPr="00D430EB">
              <w:rPr>
                <w:rFonts w:eastAsia="Arial"/>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36363B91" w14:textId="77777777" w:rsidR="00027B83" w:rsidRPr="00D430EB" w:rsidRDefault="000B0897" w:rsidP="00EA6EBF">
            <w:pPr>
              <w:tabs>
                <w:tab w:val="left" w:pos="567"/>
                <w:tab w:val="left" w:pos="851"/>
                <w:tab w:val="left" w:pos="992"/>
                <w:tab w:val="left" w:pos="1134"/>
              </w:tabs>
              <w:spacing w:line="257" w:lineRule="auto"/>
              <w:jc w:val="both"/>
              <w:rPr>
                <w:rFonts w:eastAsia="Arial"/>
                <w:kern w:val="2"/>
                <w:szCs w:val="24"/>
              </w:rPr>
            </w:pPr>
            <w:r w:rsidRPr="00D430EB">
              <w:rPr>
                <w:rFonts w:eastAsia="Arial"/>
                <w:kern w:val="2"/>
                <w:szCs w:val="24"/>
              </w:rPr>
              <w:t>12.2.9. Tiekėjas pažeidžia šios Sutarties nuostatas, reglamentuojančias konkurenciją, intelektinės nuosavybės ar konfidencialios informacijos valdymą;</w:t>
            </w:r>
          </w:p>
          <w:p w14:paraId="36363B92" w14:textId="77777777" w:rsidR="00027B83" w:rsidRPr="00D430EB" w:rsidRDefault="000B0897" w:rsidP="00EA6EBF">
            <w:pPr>
              <w:spacing w:line="257" w:lineRule="auto"/>
              <w:jc w:val="both"/>
              <w:rPr>
                <w:rFonts w:eastAsia="Arial"/>
                <w:kern w:val="2"/>
                <w:szCs w:val="24"/>
              </w:rPr>
            </w:pPr>
            <w:r w:rsidRPr="00D430EB">
              <w:rPr>
                <w:rFonts w:eastAsia="Arial"/>
                <w:kern w:val="2"/>
                <w:szCs w:val="24"/>
              </w:rPr>
              <w:t>12.2.10. Tiekėjas pažeidžia Bendrųjų sąlygų nuostatas dėl Sutarties vykdymui pasitelkiamų naujų subtiekėjų ir (ar) specialistų / esamų subtiekėjų ir (ar) specialistų keitimo;</w:t>
            </w:r>
          </w:p>
          <w:p w14:paraId="36363B93" w14:textId="77777777" w:rsidR="00027B83" w:rsidRPr="00D430EB" w:rsidRDefault="000B0897" w:rsidP="00EA6EBF">
            <w:pPr>
              <w:spacing w:line="257" w:lineRule="auto"/>
              <w:jc w:val="both"/>
              <w:rPr>
                <w:kern w:val="2"/>
                <w:szCs w:val="24"/>
                <w:shd w:val="clear" w:color="auto" w:fill="FFFFFF"/>
              </w:rPr>
            </w:pPr>
            <w:r w:rsidRPr="00D430EB">
              <w:rPr>
                <w:rFonts w:eastAsia="Arial"/>
                <w:kern w:val="2"/>
                <w:szCs w:val="24"/>
              </w:rPr>
              <w:t>12.2.11.</w:t>
            </w:r>
            <w:r w:rsidRPr="00D430EB">
              <w:rPr>
                <w:kern w:val="2"/>
                <w:szCs w:val="24"/>
                <w:shd w:val="clear" w:color="auto" w:fill="FFFFFF"/>
              </w:rPr>
              <w:t xml:space="preserve"> Tiekėjas ir (ar) jungtinės veiklos parneris (jei taikoma), ir (ar) subtiekėjas (jei taikoma) </w:t>
            </w:r>
            <w:r w:rsidRPr="00D430EB">
              <w:rPr>
                <w:szCs w:val="24"/>
                <w:shd w:val="clear" w:color="auto" w:fill="FFFFFF"/>
              </w:rPr>
              <w:t>p</w:t>
            </w:r>
            <w:r w:rsidRPr="00D430EB">
              <w:rPr>
                <w:kern w:val="2"/>
                <w:szCs w:val="24"/>
                <w:shd w:val="clear" w:color="auto" w:fill="FFFFFF"/>
              </w:rPr>
              <w:t>aslaugų</w:t>
            </w:r>
            <w:r w:rsidRPr="00D430EB">
              <w:rPr>
                <w:szCs w:val="24"/>
              </w:rPr>
              <w:t>, kurioms Sutartyje nustatyti aplinkos apsaugos vadybos sistemos reikalavimai,</w:t>
            </w:r>
            <w:r w:rsidRPr="00D430EB">
              <w:rPr>
                <w:kern w:val="2"/>
                <w:szCs w:val="24"/>
                <w:shd w:val="clear" w:color="auto" w:fill="FFFFFF"/>
              </w:rPr>
              <w:t xml:space="preserve"> teikimo metu</w:t>
            </w:r>
            <w:r w:rsidRPr="00D430EB">
              <w:rPr>
                <w:szCs w:val="24"/>
              </w:rPr>
              <w:t xml:space="preserve">, </w:t>
            </w:r>
            <w:r w:rsidRPr="00D430EB">
              <w:rPr>
                <w:kern w:val="2"/>
                <w:szCs w:val="24"/>
                <w:shd w:val="clear" w:color="auto" w:fill="FFFFFF"/>
              </w:rPr>
              <w:t>neturi galiojančio aplinkos apsaugos vadybos sistemos sertifikato, ir (ar) nepateikia sertifikato pratęsimo (neįsigyja naujo);</w:t>
            </w:r>
          </w:p>
          <w:p w14:paraId="36363B94" w14:textId="77777777" w:rsidR="00027B83" w:rsidRPr="00D430EB" w:rsidRDefault="000B0897" w:rsidP="00EA6EBF">
            <w:pPr>
              <w:spacing w:line="257" w:lineRule="auto"/>
              <w:jc w:val="both"/>
              <w:rPr>
                <w:rFonts w:eastAsia="Arial"/>
                <w:kern w:val="2"/>
                <w:szCs w:val="24"/>
              </w:rPr>
            </w:pPr>
            <w:r w:rsidRPr="00D430EB">
              <w:rPr>
                <w:rFonts w:eastAsia="Arial"/>
                <w:kern w:val="2"/>
                <w:szCs w:val="24"/>
              </w:rPr>
              <w:t>12.2.12. Tiekėjas 2 (du) kartus pažeidžia esminę Sutarties sąlygą.</w:t>
            </w:r>
          </w:p>
        </w:tc>
      </w:tr>
      <w:tr w:rsidR="00027B83" w14:paraId="36363B97" w14:textId="77777777" w:rsidTr="5F7440C2">
        <w:trPr>
          <w:trHeight w:val="300"/>
        </w:trPr>
        <w:tc>
          <w:tcPr>
            <w:tcW w:w="9534" w:type="dxa"/>
            <w:gridSpan w:val="4"/>
          </w:tcPr>
          <w:p w14:paraId="36363B96" w14:textId="77777777" w:rsidR="00027B83" w:rsidRDefault="000B0897">
            <w:pPr>
              <w:jc w:val="center"/>
              <w:rPr>
                <w:kern w:val="2"/>
                <w:szCs w:val="24"/>
              </w:rPr>
            </w:pPr>
            <w:r>
              <w:rPr>
                <w:b/>
                <w:kern w:val="2"/>
                <w:szCs w:val="24"/>
              </w:rPr>
              <w:lastRenderedPageBreak/>
              <w:t>13. APLINKOS APSAUGOS IR SOCIALINIAI KRITERIJAI</w:t>
            </w:r>
          </w:p>
        </w:tc>
      </w:tr>
      <w:tr w:rsidR="00027B83" w14:paraId="36363B9C" w14:textId="77777777" w:rsidTr="5F7440C2">
        <w:trPr>
          <w:trHeight w:val="300"/>
        </w:trPr>
        <w:tc>
          <w:tcPr>
            <w:tcW w:w="2921" w:type="dxa"/>
          </w:tcPr>
          <w:p w14:paraId="36363B98" w14:textId="77777777" w:rsidR="00027B83" w:rsidRDefault="000B0897">
            <w:pPr>
              <w:rPr>
                <w:b/>
                <w:kern w:val="2"/>
                <w:szCs w:val="24"/>
              </w:rPr>
            </w:pPr>
            <w:r>
              <w:rPr>
                <w:b/>
                <w:kern w:val="2"/>
                <w:szCs w:val="24"/>
              </w:rPr>
              <w:t xml:space="preserve">13.1. Su perkamomis paslaugomis susiję  aplinkos apsaugos kriterijai </w:t>
            </w:r>
          </w:p>
        </w:tc>
        <w:tc>
          <w:tcPr>
            <w:tcW w:w="6613" w:type="dxa"/>
            <w:gridSpan w:val="3"/>
          </w:tcPr>
          <w:p w14:paraId="36363B9B" w14:textId="2A695E87" w:rsidR="001F15EC" w:rsidRPr="001F15EC" w:rsidRDefault="27426986" w:rsidP="6E10D736">
            <w:pPr>
              <w:spacing w:line="20" w:lineRule="atLeast"/>
              <w:jc w:val="both"/>
              <w:rPr>
                <w:kern w:val="2"/>
              </w:rPr>
            </w:pPr>
            <w:r w:rsidRPr="4E64CCF4">
              <w:rPr>
                <w:color w:val="000000"/>
                <w:kern w:val="2"/>
                <w:shd w:val="clear" w:color="auto" w:fill="FFFFFF"/>
              </w:rPr>
              <w:t xml:space="preserve">13.1. </w:t>
            </w:r>
            <w:r w:rsidR="570E326C" w:rsidRPr="2A093867">
              <w:t xml:space="preserve">Atliekamas žaliasis pirkimas. Pirkimas vykdomas vadovaujantis </w:t>
            </w:r>
            <w:hyperlink r:id="rId11" w:history="1">
              <w:r w:rsidR="570E326C" w:rsidRPr="2A093867">
                <w:rPr>
                  <w:rStyle w:val="Hyperlink"/>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570E326C" w:rsidRPr="2A093867">
              <w:t xml:space="preserve">“ </w:t>
            </w:r>
            <w:r w:rsidR="570E326C">
              <w:t>4.4.</w:t>
            </w:r>
            <w:r w:rsidR="1EC05E4C">
              <w:t>4</w:t>
            </w:r>
            <w:r w:rsidR="570E326C">
              <w:t xml:space="preserve">. </w:t>
            </w:r>
            <w:r w:rsidR="570E326C" w:rsidRPr="2A093867">
              <w:t>punktu</w:t>
            </w:r>
            <w:r w:rsidR="69BB43CE" w:rsidRPr="2A093867">
              <w:t xml:space="preserve"> (žr. Techninę specifikaciją).</w:t>
            </w:r>
          </w:p>
        </w:tc>
      </w:tr>
      <w:tr w:rsidR="00027B83" w14:paraId="36363BA1" w14:textId="77777777" w:rsidTr="5F7440C2">
        <w:trPr>
          <w:trHeight w:val="300"/>
        </w:trPr>
        <w:tc>
          <w:tcPr>
            <w:tcW w:w="2921" w:type="dxa"/>
          </w:tcPr>
          <w:p w14:paraId="36363B9D" w14:textId="77777777" w:rsidR="00027B83" w:rsidRDefault="000B0897">
            <w:pPr>
              <w:rPr>
                <w:b/>
                <w:kern w:val="2"/>
                <w:szCs w:val="24"/>
              </w:rPr>
            </w:pPr>
            <w:r>
              <w:rPr>
                <w:b/>
                <w:kern w:val="2"/>
                <w:szCs w:val="24"/>
              </w:rPr>
              <w:t>13.2. Su perkamomis Paslaugomis susiję socialiniai kriterijai</w:t>
            </w:r>
          </w:p>
        </w:tc>
        <w:tc>
          <w:tcPr>
            <w:tcW w:w="6613" w:type="dxa"/>
            <w:gridSpan w:val="3"/>
          </w:tcPr>
          <w:p w14:paraId="36363B9E"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36363B9F" w14:textId="77777777" w:rsidR="00027B83" w:rsidRDefault="00027B83">
            <w:pPr>
              <w:rPr>
                <w:color w:val="000000"/>
                <w:kern w:val="2"/>
                <w:szCs w:val="24"/>
                <w:shd w:val="clear" w:color="auto" w:fill="FFFFFF"/>
              </w:rPr>
            </w:pPr>
          </w:p>
          <w:p w14:paraId="36363BA0" w14:textId="77777777" w:rsidR="00027B83" w:rsidRDefault="00027B83">
            <w:pPr>
              <w:rPr>
                <w:color w:val="0070C0"/>
                <w:kern w:val="2"/>
                <w:szCs w:val="24"/>
              </w:rPr>
            </w:pPr>
          </w:p>
        </w:tc>
      </w:tr>
      <w:tr w:rsidR="00027B83" w14:paraId="36363BA3" w14:textId="77777777" w:rsidTr="5F7440C2">
        <w:trPr>
          <w:trHeight w:val="300"/>
        </w:trPr>
        <w:tc>
          <w:tcPr>
            <w:tcW w:w="9534" w:type="dxa"/>
            <w:gridSpan w:val="4"/>
          </w:tcPr>
          <w:p w14:paraId="36363BA2" w14:textId="77777777" w:rsidR="00027B83" w:rsidRDefault="000B0897">
            <w:pPr>
              <w:jc w:val="center"/>
              <w:rPr>
                <w:b/>
                <w:kern w:val="2"/>
                <w:szCs w:val="24"/>
              </w:rPr>
            </w:pPr>
            <w:r>
              <w:rPr>
                <w:b/>
                <w:kern w:val="2"/>
                <w:szCs w:val="24"/>
              </w:rPr>
              <w:t>1</w:t>
            </w:r>
            <w:r w:rsidR="00152CB3">
              <w:rPr>
                <w:b/>
                <w:kern w:val="2"/>
                <w:szCs w:val="24"/>
              </w:rPr>
              <w:t>4</w:t>
            </w:r>
            <w:r>
              <w:rPr>
                <w:b/>
                <w:kern w:val="2"/>
                <w:szCs w:val="24"/>
              </w:rPr>
              <w:t>. SUTARTIES PRIEDAI</w:t>
            </w:r>
          </w:p>
        </w:tc>
      </w:tr>
      <w:tr w:rsidR="00027B83" w14:paraId="36363BA6" w14:textId="77777777" w:rsidTr="5F7440C2">
        <w:trPr>
          <w:trHeight w:val="300"/>
        </w:trPr>
        <w:tc>
          <w:tcPr>
            <w:tcW w:w="2921" w:type="dxa"/>
          </w:tcPr>
          <w:p w14:paraId="36363BA4" w14:textId="77777777" w:rsidR="00027B83" w:rsidRDefault="000B0897">
            <w:pPr>
              <w:jc w:val="center"/>
              <w:rPr>
                <w:b/>
                <w:kern w:val="2"/>
                <w:szCs w:val="24"/>
              </w:rPr>
            </w:pPr>
            <w:r>
              <w:rPr>
                <w:b/>
                <w:kern w:val="2"/>
                <w:szCs w:val="24"/>
              </w:rPr>
              <w:t>1</w:t>
            </w:r>
            <w:r w:rsidR="00152CB3">
              <w:rPr>
                <w:b/>
                <w:kern w:val="2"/>
                <w:szCs w:val="24"/>
              </w:rPr>
              <w:t>4</w:t>
            </w:r>
            <w:r>
              <w:rPr>
                <w:b/>
                <w:kern w:val="2"/>
                <w:szCs w:val="24"/>
              </w:rPr>
              <w:t>.1. Priedas Nr. 1</w:t>
            </w:r>
          </w:p>
        </w:tc>
        <w:tc>
          <w:tcPr>
            <w:tcW w:w="6613" w:type="dxa"/>
            <w:gridSpan w:val="3"/>
          </w:tcPr>
          <w:p w14:paraId="36363BA5" w14:textId="77777777" w:rsidR="00027B83" w:rsidRDefault="00152CB3" w:rsidP="00152CB3">
            <w:pPr>
              <w:rPr>
                <w:b/>
                <w:kern w:val="2"/>
                <w:szCs w:val="24"/>
              </w:rPr>
            </w:pPr>
            <w:r>
              <w:rPr>
                <w:b/>
                <w:kern w:val="2"/>
                <w:szCs w:val="24"/>
              </w:rPr>
              <w:t>Techninė specifikacija</w:t>
            </w:r>
          </w:p>
        </w:tc>
      </w:tr>
      <w:tr w:rsidR="00027B83" w14:paraId="36363BA9" w14:textId="77777777" w:rsidTr="5F7440C2">
        <w:trPr>
          <w:trHeight w:val="300"/>
        </w:trPr>
        <w:tc>
          <w:tcPr>
            <w:tcW w:w="2921" w:type="dxa"/>
          </w:tcPr>
          <w:p w14:paraId="36363BA7" w14:textId="77777777" w:rsidR="00027B83" w:rsidRDefault="000B0897">
            <w:pPr>
              <w:jc w:val="center"/>
              <w:rPr>
                <w:b/>
                <w:kern w:val="2"/>
                <w:szCs w:val="24"/>
              </w:rPr>
            </w:pPr>
            <w:r>
              <w:rPr>
                <w:b/>
                <w:kern w:val="2"/>
                <w:szCs w:val="24"/>
              </w:rPr>
              <w:lastRenderedPageBreak/>
              <w:t>1</w:t>
            </w:r>
            <w:r w:rsidR="00152CB3">
              <w:rPr>
                <w:b/>
                <w:kern w:val="2"/>
                <w:szCs w:val="24"/>
              </w:rPr>
              <w:t>4</w:t>
            </w:r>
            <w:r>
              <w:rPr>
                <w:b/>
                <w:kern w:val="2"/>
                <w:szCs w:val="24"/>
              </w:rPr>
              <w:t>.2. Priedas Nr. 2</w:t>
            </w:r>
          </w:p>
        </w:tc>
        <w:tc>
          <w:tcPr>
            <w:tcW w:w="6613" w:type="dxa"/>
            <w:gridSpan w:val="3"/>
          </w:tcPr>
          <w:p w14:paraId="36363BA8" w14:textId="77777777" w:rsidR="00027B83" w:rsidRDefault="00152CB3" w:rsidP="00152CB3">
            <w:pPr>
              <w:rPr>
                <w:b/>
                <w:kern w:val="2"/>
                <w:szCs w:val="24"/>
              </w:rPr>
            </w:pPr>
            <w:r>
              <w:rPr>
                <w:b/>
                <w:kern w:val="2"/>
                <w:szCs w:val="24"/>
              </w:rPr>
              <w:t>Pasiūlymas</w:t>
            </w:r>
          </w:p>
        </w:tc>
      </w:tr>
      <w:tr w:rsidR="00027B83" w14:paraId="36363BAB" w14:textId="77777777" w:rsidTr="5F7440C2">
        <w:tc>
          <w:tcPr>
            <w:tcW w:w="9534" w:type="dxa"/>
            <w:gridSpan w:val="4"/>
          </w:tcPr>
          <w:p w14:paraId="36363BAA" w14:textId="77777777" w:rsidR="00027B83" w:rsidRDefault="000B0897">
            <w:pPr>
              <w:jc w:val="center"/>
              <w:rPr>
                <w:b/>
                <w:kern w:val="2"/>
                <w:szCs w:val="24"/>
              </w:rPr>
            </w:pPr>
            <w:r>
              <w:rPr>
                <w:b/>
                <w:kern w:val="2"/>
                <w:szCs w:val="24"/>
              </w:rPr>
              <w:t>16. ŠALIŲ ATSTOVŲ PARAŠAI</w:t>
            </w:r>
          </w:p>
        </w:tc>
      </w:tr>
      <w:tr w:rsidR="00027B83" w14:paraId="36363BAE" w14:textId="77777777" w:rsidTr="5F7440C2">
        <w:tc>
          <w:tcPr>
            <w:tcW w:w="5223" w:type="dxa"/>
            <w:gridSpan w:val="3"/>
          </w:tcPr>
          <w:p w14:paraId="36363BAC" w14:textId="77777777" w:rsidR="00027B83" w:rsidRDefault="000B0897">
            <w:pPr>
              <w:jc w:val="center"/>
              <w:rPr>
                <w:b/>
                <w:kern w:val="2"/>
                <w:szCs w:val="24"/>
              </w:rPr>
            </w:pPr>
            <w:r>
              <w:rPr>
                <w:b/>
                <w:kern w:val="2"/>
                <w:szCs w:val="24"/>
              </w:rPr>
              <w:t>PIRKĖJAS</w:t>
            </w:r>
          </w:p>
        </w:tc>
        <w:tc>
          <w:tcPr>
            <w:tcW w:w="4311" w:type="dxa"/>
          </w:tcPr>
          <w:p w14:paraId="36363BAD" w14:textId="77777777" w:rsidR="00027B83" w:rsidRDefault="000B0897">
            <w:pPr>
              <w:jc w:val="center"/>
              <w:rPr>
                <w:b/>
                <w:kern w:val="2"/>
                <w:szCs w:val="24"/>
              </w:rPr>
            </w:pPr>
            <w:r>
              <w:rPr>
                <w:b/>
                <w:kern w:val="2"/>
                <w:szCs w:val="24"/>
              </w:rPr>
              <w:t>TIEKĖJAS</w:t>
            </w:r>
          </w:p>
        </w:tc>
      </w:tr>
      <w:tr w:rsidR="00027B83" w14:paraId="36363BB1" w14:textId="77777777" w:rsidTr="5F7440C2">
        <w:tc>
          <w:tcPr>
            <w:tcW w:w="5223" w:type="dxa"/>
            <w:gridSpan w:val="3"/>
          </w:tcPr>
          <w:p w14:paraId="36363BAF" w14:textId="77777777" w:rsidR="00027B83" w:rsidRDefault="00152CB3">
            <w:pPr>
              <w:jc w:val="center"/>
              <w:rPr>
                <w:color w:val="4472C4"/>
                <w:kern w:val="2"/>
                <w:szCs w:val="24"/>
              </w:rPr>
            </w:pPr>
            <w:r w:rsidRPr="00152CB3">
              <w:rPr>
                <w:kern w:val="2"/>
                <w:szCs w:val="24"/>
              </w:rPr>
              <w:t>Direktorė Sandra Valantiejienė</w:t>
            </w:r>
          </w:p>
        </w:tc>
        <w:tc>
          <w:tcPr>
            <w:tcW w:w="4311" w:type="dxa"/>
          </w:tcPr>
          <w:p w14:paraId="36363BB0" w14:textId="77777777" w:rsidR="00027B83" w:rsidRDefault="000B0897">
            <w:pPr>
              <w:jc w:val="center"/>
              <w:rPr>
                <w:b/>
                <w:kern w:val="2"/>
                <w:szCs w:val="24"/>
              </w:rPr>
            </w:pPr>
            <w:r>
              <w:rPr>
                <w:color w:val="4472C4"/>
                <w:kern w:val="2"/>
                <w:szCs w:val="24"/>
              </w:rPr>
              <w:t>(nurodomos atstovo pareigos, vardas, pavardė)</w:t>
            </w:r>
          </w:p>
        </w:tc>
      </w:tr>
      <w:tr w:rsidR="00027B83" w14:paraId="36363BB8" w14:textId="77777777" w:rsidTr="5F7440C2">
        <w:tc>
          <w:tcPr>
            <w:tcW w:w="5223" w:type="dxa"/>
            <w:gridSpan w:val="3"/>
          </w:tcPr>
          <w:p w14:paraId="36363BB2" w14:textId="77777777" w:rsidR="00027B83" w:rsidRDefault="00027B83">
            <w:pPr>
              <w:jc w:val="center"/>
              <w:rPr>
                <w:b/>
                <w:color w:val="4472C4"/>
                <w:kern w:val="2"/>
                <w:szCs w:val="24"/>
              </w:rPr>
            </w:pPr>
          </w:p>
          <w:p w14:paraId="36363BB3" w14:textId="77777777" w:rsidR="00027B83" w:rsidRDefault="000B0897">
            <w:pPr>
              <w:jc w:val="center"/>
              <w:rPr>
                <w:b/>
                <w:color w:val="4472C4"/>
                <w:kern w:val="2"/>
                <w:szCs w:val="24"/>
              </w:rPr>
            </w:pPr>
            <w:r>
              <w:rPr>
                <w:b/>
                <w:color w:val="4472C4"/>
                <w:kern w:val="2"/>
                <w:szCs w:val="24"/>
              </w:rPr>
              <w:t>(parašas)</w:t>
            </w:r>
          </w:p>
          <w:p w14:paraId="36363BB4" w14:textId="77777777" w:rsidR="00027B83" w:rsidRDefault="00027B83">
            <w:pPr>
              <w:jc w:val="center"/>
              <w:rPr>
                <w:b/>
                <w:color w:val="4472C4"/>
                <w:kern w:val="2"/>
                <w:szCs w:val="24"/>
              </w:rPr>
            </w:pPr>
          </w:p>
          <w:p w14:paraId="36363BB5" w14:textId="77777777" w:rsidR="00027B83" w:rsidRDefault="00027B83">
            <w:pPr>
              <w:jc w:val="center"/>
              <w:rPr>
                <w:b/>
                <w:color w:val="4472C4"/>
                <w:kern w:val="2"/>
                <w:szCs w:val="24"/>
              </w:rPr>
            </w:pPr>
          </w:p>
        </w:tc>
        <w:tc>
          <w:tcPr>
            <w:tcW w:w="4311" w:type="dxa"/>
          </w:tcPr>
          <w:p w14:paraId="36363BB6" w14:textId="77777777" w:rsidR="00027B83" w:rsidRDefault="00027B83">
            <w:pPr>
              <w:jc w:val="center"/>
              <w:rPr>
                <w:b/>
                <w:color w:val="4472C4"/>
                <w:kern w:val="2"/>
                <w:szCs w:val="24"/>
              </w:rPr>
            </w:pPr>
          </w:p>
          <w:p w14:paraId="36363BB7" w14:textId="77777777" w:rsidR="00027B83" w:rsidRDefault="000B0897">
            <w:pPr>
              <w:jc w:val="center"/>
              <w:rPr>
                <w:b/>
                <w:color w:val="4472C4"/>
                <w:kern w:val="2"/>
                <w:szCs w:val="24"/>
              </w:rPr>
            </w:pPr>
            <w:r>
              <w:rPr>
                <w:b/>
                <w:color w:val="4472C4"/>
                <w:kern w:val="2"/>
                <w:szCs w:val="24"/>
              </w:rPr>
              <w:t>(parašas)</w:t>
            </w:r>
          </w:p>
        </w:tc>
      </w:tr>
    </w:tbl>
    <w:p w14:paraId="36363BB9" w14:textId="77777777" w:rsidR="00027B83" w:rsidRDefault="00027B83">
      <w:pPr>
        <w:rPr>
          <w:szCs w:val="24"/>
        </w:rPr>
      </w:pPr>
    </w:p>
    <w:p w14:paraId="36363BBA" w14:textId="77777777" w:rsidR="00027B83" w:rsidRDefault="00027B83">
      <w:pPr>
        <w:rPr>
          <w:szCs w:val="24"/>
        </w:rPr>
      </w:pPr>
    </w:p>
    <w:p w14:paraId="36363BBB" w14:textId="77777777" w:rsidR="00027B83" w:rsidRDefault="000B0897">
      <w:pPr>
        <w:tabs>
          <w:tab w:val="left" w:pos="5400"/>
        </w:tabs>
        <w:jc w:val="center"/>
        <w:textAlignment w:val="center"/>
      </w:pPr>
      <w:r>
        <w:rPr>
          <w:b/>
          <w:bCs/>
        </w:rPr>
        <w:t>______________</w:t>
      </w:r>
    </w:p>
    <w:sectPr w:rsidR="00027B83" w:rsidSect="00A66A69">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B3764" w14:textId="77777777" w:rsidR="0056318C" w:rsidRDefault="0056318C">
      <w:pPr>
        <w:rPr>
          <w:sz w:val="20"/>
        </w:rPr>
      </w:pPr>
      <w:r>
        <w:rPr>
          <w:sz w:val="20"/>
        </w:rPr>
        <w:separator/>
      </w:r>
    </w:p>
  </w:endnote>
  <w:endnote w:type="continuationSeparator" w:id="0">
    <w:p w14:paraId="2D5F4D52" w14:textId="77777777" w:rsidR="0056318C" w:rsidRDefault="0056318C">
      <w:pPr>
        <w:rPr>
          <w:sz w:val="20"/>
        </w:rPr>
      </w:pPr>
      <w:r>
        <w:rPr>
          <w:sz w:val="20"/>
        </w:rPr>
        <w:continuationSeparator/>
      </w:r>
    </w:p>
  </w:endnote>
  <w:endnote w:type="continuationNotice" w:id="1">
    <w:p w14:paraId="1A5F1E1B" w14:textId="77777777" w:rsidR="0056318C" w:rsidRDefault="005631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3BC7"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54DB9" w14:textId="77777777" w:rsidR="0056318C" w:rsidRDefault="0056318C">
      <w:pPr>
        <w:rPr>
          <w:sz w:val="20"/>
        </w:rPr>
      </w:pPr>
      <w:r>
        <w:rPr>
          <w:sz w:val="20"/>
        </w:rPr>
        <w:separator/>
      </w:r>
    </w:p>
  </w:footnote>
  <w:footnote w:type="continuationSeparator" w:id="0">
    <w:p w14:paraId="28DEE3DD" w14:textId="77777777" w:rsidR="0056318C" w:rsidRDefault="0056318C">
      <w:pPr>
        <w:rPr>
          <w:sz w:val="20"/>
        </w:rPr>
      </w:pPr>
      <w:r>
        <w:rPr>
          <w:sz w:val="20"/>
        </w:rPr>
        <w:continuationSeparator/>
      </w:r>
    </w:p>
  </w:footnote>
  <w:footnote w:type="continuationNotice" w:id="1">
    <w:p w14:paraId="4D68A49A" w14:textId="77777777" w:rsidR="0056318C" w:rsidRDefault="005631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3BC5" w14:textId="77777777" w:rsidR="00027B83" w:rsidRDefault="00C4017D">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sidR="000B0897">
      <w:rPr>
        <w:rFonts w:ascii="Arial" w:eastAsia="Arial" w:hAnsi="Arial" w:cs="Arial"/>
        <w:sz w:val="18"/>
        <w:szCs w:val="18"/>
      </w:rPr>
      <w:instrText>PAGE   \* MERGEFORMAT</w:instrText>
    </w:r>
    <w:r>
      <w:rPr>
        <w:rFonts w:ascii="Arial" w:eastAsia="Arial" w:hAnsi="Arial" w:cs="Arial"/>
        <w:sz w:val="18"/>
        <w:szCs w:val="18"/>
      </w:rPr>
      <w:fldChar w:fldCharType="separate"/>
    </w:r>
    <w:r w:rsidR="00853F75">
      <w:rPr>
        <w:rFonts w:ascii="Arial" w:eastAsia="Arial" w:hAnsi="Arial" w:cs="Arial"/>
        <w:noProof/>
        <w:sz w:val="18"/>
        <w:szCs w:val="18"/>
      </w:rPr>
      <w:t>10</w:t>
    </w:r>
    <w:r>
      <w:rPr>
        <w:rFonts w:ascii="Arial" w:eastAsia="Arial" w:hAnsi="Arial" w:cs="Arial"/>
        <w:sz w:val="18"/>
        <w:szCs w:val="18"/>
      </w:rPr>
      <w:fldChar w:fldCharType="end"/>
    </w:r>
  </w:p>
  <w:p w14:paraId="36363BC6"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30607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DA4E0C"/>
    <w:rsid w:val="00017F85"/>
    <w:rsid w:val="00023F53"/>
    <w:rsid w:val="00027B83"/>
    <w:rsid w:val="00040A2B"/>
    <w:rsid w:val="000435A5"/>
    <w:rsid w:val="000520D0"/>
    <w:rsid w:val="000A3E76"/>
    <w:rsid w:val="000B0897"/>
    <w:rsid w:val="000B3E38"/>
    <w:rsid w:val="000F1808"/>
    <w:rsid w:val="000F5BFB"/>
    <w:rsid w:val="00140C38"/>
    <w:rsid w:val="00152CB3"/>
    <w:rsid w:val="00175185"/>
    <w:rsid w:val="001B6881"/>
    <w:rsid w:val="001F15EC"/>
    <w:rsid w:val="00223C77"/>
    <w:rsid w:val="00244FB2"/>
    <w:rsid w:val="002B200A"/>
    <w:rsid w:val="002E59F2"/>
    <w:rsid w:val="002F2F28"/>
    <w:rsid w:val="00305E00"/>
    <w:rsid w:val="00310CCF"/>
    <w:rsid w:val="00404139"/>
    <w:rsid w:val="004072F0"/>
    <w:rsid w:val="004F6206"/>
    <w:rsid w:val="005562F6"/>
    <w:rsid w:val="0056318C"/>
    <w:rsid w:val="005E7236"/>
    <w:rsid w:val="005E76D9"/>
    <w:rsid w:val="006205DE"/>
    <w:rsid w:val="0069257B"/>
    <w:rsid w:val="00700416"/>
    <w:rsid w:val="00755801"/>
    <w:rsid w:val="007C47E3"/>
    <w:rsid w:val="008173C2"/>
    <w:rsid w:val="00831AF6"/>
    <w:rsid w:val="008530F6"/>
    <w:rsid w:val="00853F75"/>
    <w:rsid w:val="00883B6E"/>
    <w:rsid w:val="008B5D2C"/>
    <w:rsid w:val="008F14A7"/>
    <w:rsid w:val="0094266D"/>
    <w:rsid w:val="009728BC"/>
    <w:rsid w:val="009F5B19"/>
    <w:rsid w:val="00A440E5"/>
    <w:rsid w:val="00A47944"/>
    <w:rsid w:val="00A66A69"/>
    <w:rsid w:val="00A72765"/>
    <w:rsid w:val="00AC0B3C"/>
    <w:rsid w:val="00AF538F"/>
    <w:rsid w:val="00B12C6F"/>
    <w:rsid w:val="00BB76E7"/>
    <w:rsid w:val="00BF3A59"/>
    <w:rsid w:val="00C36E07"/>
    <w:rsid w:val="00C4017D"/>
    <w:rsid w:val="00C5200B"/>
    <w:rsid w:val="00C83C9D"/>
    <w:rsid w:val="00D15060"/>
    <w:rsid w:val="00D430EB"/>
    <w:rsid w:val="00D512B0"/>
    <w:rsid w:val="00D826F9"/>
    <w:rsid w:val="00DA2260"/>
    <w:rsid w:val="00DA4E0C"/>
    <w:rsid w:val="00DF4124"/>
    <w:rsid w:val="00E117AA"/>
    <w:rsid w:val="00E57211"/>
    <w:rsid w:val="00E61DEC"/>
    <w:rsid w:val="00EA6EBF"/>
    <w:rsid w:val="00EC01F1"/>
    <w:rsid w:val="00F60BD9"/>
    <w:rsid w:val="00FD33AC"/>
    <w:rsid w:val="012B20DC"/>
    <w:rsid w:val="01D9807B"/>
    <w:rsid w:val="0203F271"/>
    <w:rsid w:val="03E7AF5F"/>
    <w:rsid w:val="0B479F2B"/>
    <w:rsid w:val="0C8DE260"/>
    <w:rsid w:val="112B71A0"/>
    <w:rsid w:val="125D0EE0"/>
    <w:rsid w:val="147FB364"/>
    <w:rsid w:val="18735DCA"/>
    <w:rsid w:val="1C5C0798"/>
    <w:rsid w:val="1EC05E4C"/>
    <w:rsid w:val="2034643C"/>
    <w:rsid w:val="20931EA2"/>
    <w:rsid w:val="2136A4B0"/>
    <w:rsid w:val="2293B347"/>
    <w:rsid w:val="27426986"/>
    <w:rsid w:val="2793F3E7"/>
    <w:rsid w:val="29064787"/>
    <w:rsid w:val="2AB2D846"/>
    <w:rsid w:val="2B9B77C8"/>
    <w:rsid w:val="2BD5A9D1"/>
    <w:rsid w:val="300F886D"/>
    <w:rsid w:val="3070C5A1"/>
    <w:rsid w:val="34B60F39"/>
    <w:rsid w:val="34E1EE86"/>
    <w:rsid w:val="353AC3FE"/>
    <w:rsid w:val="386401A8"/>
    <w:rsid w:val="3A8CF2CA"/>
    <w:rsid w:val="3B2EEBA7"/>
    <w:rsid w:val="3B95D9C6"/>
    <w:rsid w:val="3F001C07"/>
    <w:rsid w:val="3F38CF26"/>
    <w:rsid w:val="40818845"/>
    <w:rsid w:val="416533F2"/>
    <w:rsid w:val="423EF065"/>
    <w:rsid w:val="42473AE0"/>
    <w:rsid w:val="460FA511"/>
    <w:rsid w:val="4DC39DE9"/>
    <w:rsid w:val="4E64CCF4"/>
    <w:rsid w:val="507DF348"/>
    <w:rsid w:val="5483D6BF"/>
    <w:rsid w:val="558ECB0E"/>
    <w:rsid w:val="56856DD3"/>
    <w:rsid w:val="570E326C"/>
    <w:rsid w:val="5A05ACA1"/>
    <w:rsid w:val="5F7440C2"/>
    <w:rsid w:val="60782A8A"/>
    <w:rsid w:val="61602E9C"/>
    <w:rsid w:val="6817F474"/>
    <w:rsid w:val="69BB43CE"/>
    <w:rsid w:val="69F12761"/>
    <w:rsid w:val="6CA6C905"/>
    <w:rsid w:val="6E10D736"/>
    <w:rsid w:val="726C09E9"/>
    <w:rsid w:val="7314CCD5"/>
    <w:rsid w:val="74DE35E9"/>
    <w:rsid w:val="75FAC5B3"/>
    <w:rsid w:val="77B3E598"/>
    <w:rsid w:val="77B89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63A24"/>
  <w15:docId w15:val="{6A047F94-ABA3-4081-8C60-2D8DDAAB5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18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BalloonText">
    <w:name w:val="Balloon Text"/>
    <w:basedOn w:val="Normal"/>
    <w:link w:val="BalloonTextChar"/>
    <w:semiHidden/>
    <w:unhideWhenUsed/>
    <w:rsid w:val="00DF4124"/>
    <w:rPr>
      <w:rFonts w:ascii="Tahoma" w:hAnsi="Tahoma" w:cs="Tahoma"/>
      <w:sz w:val="16"/>
      <w:szCs w:val="16"/>
    </w:rPr>
  </w:style>
  <w:style w:type="character" w:customStyle="1" w:styleId="BalloonTextChar">
    <w:name w:val="Balloon Text Char"/>
    <w:basedOn w:val="DefaultParagraphFont"/>
    <w:link w:val="BalloonText"/>
    <w:semiHidden/>
    <w:rsid w:val="00DF4124"/>
    <w:rPr>
      <w:rFonts w:ascii="Tahoma" w:hAnsi="Tahoma" w:cs="Tahoma"/>
      <w:sz w:val="16"/>
      <w:szCs w:val="16"/>
    </w:rPr>
  </w:style>
  <w:style w:type="character" w:styleId="CommentReference">
    <w:name w:val="annotation reference"/>
    <w:basedOn w:val="DefaultParagraphFont"/>
    <w:uiPriority w:val="99"/>
    <w:semiHidden/>
    <w:unhideWhenUsed/>
    <w:rsid w:val="00DF4124"/>
    <w:rPr>
      <w:sz w:val="16"/>
      <w:szCs w:val="16"/>
    </w:rPr>
  </w:style>
  <w:style w:type="paragraph" w:styleId="CommentText">
    <w:name w:val="annotation text"/>
    <w:basedOn w:val="Normal"/>
    <w:link w:val="CommentTextChar"/>
    <w:uiPriority w:val="99"/>
    <w:unhideWhenUsed/>
    <w:rsid w:val="00DF4124"/>
    <w:rPr>
      <w:sz w:val="20"/>
    </w:rPr>
  </w:style>
  <w:style w:type="character" w:customStyle="1" w:styleId="CommentTextChar">
    <w:name w:val="Comment Text Char"/>
    <w:basedOn w:val="DefaultParagraphFont"/>
    <w:link w:val="CommentText"/>
    <w:rsid w:val="00DF4124"/>
    <w:rPr>
      <w:sz w:val="20"/>
    </w:rPr>
  </w:style>
  <w:style w:type="paragraph" w:styleId="CommentSubject">
    <w:name w:val="annotation subject"/>
    <w:basedOn w:val="CommentText"/>
    <w:next w:val="CommentText"/>
    <w:link w:val="CommentSubjectChar"/>
    <w:semiHidden/>
    <w:unhideWhenUsed/>
    <w:rsid w:val="00DF4124"/>
    <w:rPr>
      <w:b/>
      <w:bCs/>
    </w:rPr>
  </w:style>
  <w:style w:type="character" w:customStyle="1" w:styleId="CommentSubjectChar">
    <w:name w:val="Comment Subject Char"/>
    <w:basedOn w:val="CommentTextChar"/>
    <w:link w:val="CommentSubject"/>
    <w:semiHidden/>
    <w:rsid w:val="00DF4124"/>
    <w:rPr>
      <w:b/>
      <w:bCs/>
      <w:sz w:val="20"/>
    </w:rPr>
  </w:style>
  <w:style w:type="paragraph" w:styleId="Revision">
    <w:name w:val="Revision"/>
    <w:hidden/>
    <w:semiHidden/>
    <w:rsid w:val="00B12C6F"/>
  </w:style>
  <w:style w:type="character" w:styleId="Hyperlink">
    <w:name w:val="Hyperlink"/>
    <w:basedOn w:val="DefaultParagraphFont"/>
    <w:uiPriority w:val="99"/>
    <w:unhideWhenUsed/>
    <w:rsid w:val="001F15E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F15E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F15EC"/>
    <w:pPr>
      <w:spacing w:after="16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5674">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65535213">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75155562">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00832A-CEF5-4010-A32E-F83BC9E1FFA2}">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2690</Words>
  <Characters>15334</Characters>
  <Application>Microsoft Office Word</Application>
  <DocSecurity>0</DocSecurity>
  <Lines>127</Lines>
  <Paragraphs>35</Paragraphs>
  <ScaleCrop>false</ScaleCrop>
  <Company/>
  <LinksUpToDate>false</LinksUpToDate>
  <CharactersWithSpaces>17989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Ieva Aidietė</cp:lastModifiedBy>
  <cp:revision>19</cp:revision>
  <cp:lastPrinted>2017-06-29T23:42:00Z</cp:lastPrinted>
  <dcterms:created xsi:type="dcterms:W3CDTF">2025-02-17T20:45:00Z</dcterms:created>
  <dcterms:modified xsi:type="dcterms:W3CDTF">2025-04-17T20:04:00Z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