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B460" w14:textId="77777777" w:rsidR="005A5832" w:rsidRPr="00086B5F" w:rsidRDefault="005A5832" w:rsidP="00ED2291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22"/>
          <w:szCs w:val="22"/>
          <w:lang w:val="en-US"/>
        </w:rPr>
      </w:pPr>
    </w:p>
    <w:p w14:paraId="59F2B911" w14:textId="77777777" w:rsidR="005A5832" w:rsidRPr="00086B5F" w:rsidRDefault="005A5832" w:rsidP="00E752D8">
      <w:pPr>
        <w:jc w:val="both"/>
        <w:rPr>
          <w:sz w:val="22"/>
          <w:szCs w:val="22"/>
        </w:rPr>
      </w:pPr>
    </w:p>
    <w:p w14:paraId="10E94607" w14:textId="04F9B7A0" w:rsidR="005A5832" w:rsidRPr="00086B5F" w:rsidRDefault="00A10867" w:rsidP="00E752D8">
      <w:pPr>
        <w:ind w:left="6375"/>
        <w:jc w:val="both"/>
        <w:textAlignment w:val="baseline"/>
        <w:rPr>
          <w:sz w:val="22"/>
          <w:szCs w:val="22"/>
        </w:rPr>
      </w:pPr>
      <w:r w:rsidRPr="00086B5F">
        <w:rPr>
          <w:sz w:val="22"/>
          <w:szCs w:val="22"/>
        </w:rPr>
        <w:t> </w:t>
      </w: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6F16C5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6F16C5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 w:rsidTr="0008006B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FD65D94" w14:textId="53C8BBC0" w:rsidR="005A5832" w:rsidRPr="00086B5F" w:rsidRDefault="005402E2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EC525E">
              <w:rPr>
                <w:szCs w:val="24"/>
              </w:rPr>
              <w:t>E</w:t>
            </w:r>
            <w:r w:rsidRPr="00EC525E">
              <w:rPr>
                <w:color w:val="000000"/>
                <w:szCs w:val="24"/>
                <w:shd w:val="clear" w:color="auto" w:fill="FFFFFF"/>
              </w:rPr>
              <w:t>lektromagnetinių pereinamųjų procesų modeliavimo programinė įranga</w:t>
            </w:r>
          </w:p>
        </w:tc>
      </w:tr>
      <w:tr w:rsidR="005A5832" w:rsidRPr="00086B5F" w14:paraId="4CF977F1" w14:textId="77777777" w:rsidTr="235CB9E3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0657FF36" w:rsidR="008B411E" w:rsidRPr="00086B5F" w:rsidRDefault="008B411E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202</w:t>
            </w:r>
            <w:r w:rsidR="235CB9E3" w:rsidRPr="00086B5F">
              <w:rPr>
                <w:kern w:val="2"/>
                <w:sz w:val="22"/>
                <w:szCs w:val="22"/>
              </w:rPr>
              <w:t>5</w:t>
            </w:r>
            <w:r w:rsidRPr="00086B5F">
              <w:rPr>
                <w:kern w:val="2"/>
                <w:sz w:val="22"/>
                <w:szCs w:val="22"/>
              </w:rPr>
              <w:t xml:space="preserve"> m. </w:t>
            </w:r>
            <w:r w:rsidRPr="00086B5F">
              <w:rPr>
                <w:kern w:val="2"/>
                <w:sz w:val="22"/>
                <w:szCs w:val="22"/>
                <w:highlight w:val="lightGray"/>
              </w:rPr>
              <w:t>X-X</w:t>
            </w:r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08006B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08006B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235CB9E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235CB9E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235CB9E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235CB9E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235CB9E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235CB9E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235CB9E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5A5832" w:rsidRPr="00086B5F" w14:paraId="4DE0F79C" w14:textId="77777777" w:rsidTr="235CB9E3">
        <w:tc>
          <w:tcPr>
            <w:tcW w:w="2808" w:type="dxa"/>
            <w:vMerge/>
          </w:tcPr>
          <w:p w14:paraId="0807400E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0CCA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33E082C6" w14:textId="77777777" w:rsidTr="235CB9E3">
        <w:tc>
          <w:tcPr>
            <w:tcW w:w="2808" w:type="dxa"/>
            <w:vMerge/>
          </w:tcPr>
          <w:p w14:paraId="4A87EB05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28111F0A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9269CB1" w14:textId="77777777" w:rsidTr="0008006B">
        <w:tc>
          <w:tcPr>
            <w:tcW w:w="2808" w:type="dxa"/>
            <w:vMerge w:val="restart"/>
          </w:tcPr>
          <w:p w14:paraId="4705ABFD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5A5832" w:rsidRPr="00086B5F" w:rsidRDefault="005A5832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7AEC5FDD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50DE955" w14:textId="77777777" w:rsidTr="235CB9E3">
        <w:tc>
          <w:tcPr>
            <w:tcW w:w="2808" w:type="dxa"/>
            <w:vMerge/>
          </w:tcPr>
          <w:p w14:paraId="3956126F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5167F4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1296FCB" w14:textId="77777777" w:rsidTr="235CB9E3">
        <w:tc>
          <w:tcPr>
            <w:tcW w:w="2808" w:type="dxa"/>
            <w:vMerge/>
          </w:tcPr>
          <w:p w14:paraId="31BD5F16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109D649C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998AB83" w14:textId="77777777" w:rsidTr="235CB9E3">
        <w:tc>
          <w:tcPr>
            <w:tcW w:w="2808" w:type="dxa"/>
            <w:vMerge/>
          </w:tcPr>
          <w:p w14:paraId="2DB27E49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2513F487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68171C7" w14:textId="77777777" w:rsidTr="235CB9E3">
        <w:tc>
          <w:tcPr>
            <w:tcW w:w="2808" w:type="dxa"/>
            <w:vMerge/>
          </w:tcPr>
          <w:p w14:paraId="40F86EDC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44297BDC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F14A11A" w14:textId="77777777" w:rsidTr="235CB9E3">
        <w:tc>
          <w:tcPr>
            <w:tcW w:w="2808" w:type="dxa"/>
            <w:vMerge/>
          </w:tcPr>
          <w:p w14:paraId="2EF6A461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54676EDB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25B9F5E" w14:textId="77777777" w:rsidTr="235CB9E3">
        <w:tc>
          <w:tcPr>
            <w:tcW w:w="2808" w:type="dxa"/>
            <w:vMerge/>
          </w:tcPr>
          <w:p w14:paraId="7575183E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518CD1DB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3F9B014A" w14:textId="77777777" w:rsidTr="235CB9E3">
        <w:tc>
          <w:tcPr>
            <w:tcW w:w="2808" w:type="dxa"/>
            <w:vMerge/>
          </w:tcPr>
          <w:p w14:paraId="2FFDA6B3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27D20874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17127C6" w14:textId="77777777" w:rsidTr="235CB9E3">
        <w:tc>
          <w:tcPr>
            <w:tcW w:w="2808" w:type="dxa"/>
            <w:vMerge/>
          </w:tcPr>
          <w:p w14:paraId="388D41BC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3D2CF99F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DF23CF8" w14:textId="77777777" w:rsidTr="235CB9E3">
        <w:tc>
          <w:tcPr>
            <w:tcW w:w="2808" w:type="dxa"/>
            <w:vMerge/>
          </w:tcPr>
          <w:p w14:paraId="6D0F96B1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60EAE223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111"/>
        <w:gridCol w:w="4819"/>
      </w:tblGrid>
      <w:tr w:rsidR="005A5832" w:rsidRPr="00086B5F" w14:paraId="10E0B490" w14:textId="77777777" w:rsidTr="00817FB4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C5ED6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817FB4">
        <w:trPr>
          <w:trHeight w:val="2259"/>
        </w:trPr>
        <w:tc>
          <w:tcPr>
            <w:tcW w:w="2704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19C57609" w14:textId="17F2F826" w:rsidR="002F2CDA" w:rsidRPr="0008006B" w:rsidRDefault="002F2CDA" w:rsidP="61DA09A8">
            <w:pPr>
              <w:pStyle w:val="CommentText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  <w:r w:rsidRPr="006F16C5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>: (</w:t>
            </w:r>
            <w:r w:rsidRPr="61DA09A8">
              <w:rPr>
                <w:i/>
                <w:iCs/>
                <w:color w:val="000000"/>
                <w:sz w:val="22"/>
                <w:szCs w:val="22"/>
                <w:highlight w:val="lightGray"/>
              </w:rPr>
              <w:t>nurodyti padalinį / skyrių, pareigas, vardą, pavardę, tel., el. paštą);</w:t>
            </w:r>
          </w:p>
          <w:p w14:paraId="474DF35D" w14:textId="77777777" w:rsidR="002F2CDA" w:rsidRDefault="002F2CDA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</w:p>
          <w:p w14:paraId="41737144" w14:textId="56AD4AE9" w:rsidR="002F2CDA" w:rsidRPr="0008006B" w:rsidRDefault="002F2CDA" w:rsidP="0008006B">
            <w:pPr>
              <w:pStyle w:val="CommentText"/>
              <w:spacing w:line="276" w:lineRule="auto"/>
              <w:rPr>
                <w:i/>
                <w:iCs/>
                <w:sz w:val="22"/>
                <w:szCs w:val="22"/>
              </w:rPr>
            </w:pPr>
            <w:r w:rsidRPr="006F16C5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Pirkimų skyriaus specialistas (-ė):</w:t>
            </w:r>
            <w:r w:rsidRPr="006F16C5">
              <w:rPr>
                <w:color w:val="000000"/>
              </w:rPr>
              <w:t xml:space="preserve"> (</w:t>
            </w:r>
            <w:r w:rsidRPr="61DA09A8">
              <w:rPr>
                <w:i/>
                <w:iCs/>
                <w:color w:val="000000" w:themeColor="text1"/>
                <w:sz w:val="22"/>
                <w:szCs w:val="22"/>
                <w:highlight w:val="lightGray"/>
              </w:rPr>
              <w:t>vardas, pavardė, tel., el. paštas)</w:t>
            </w:r>
            <w:r w:rsidRPr="61DA09A8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CommentText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CommentText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817FB4">
        <w:trPr>
          <w:trHeight w:val="300"/>
        </w:trPr>
        <w:tc>
          <w:tcPr>
            <w:tcW w:w="2704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18699DC1" w14:textId="77777777" w:rsidR="005A5832" w:rsidRPr="0008006B" w:rsidRDefault="00A10867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(nurodyti padalinį / skyrių, pareigas, vardą, pavardę, tel., el. paštą)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08006B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Tiekėjas įsipareigoja pateikti elektroninę PVM sąskaitą faktūrą </w:t>
            </w:r>
            <w:r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08006B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08006B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817FB4">
        <w:trPr>
          <w:trHeight w:val="300"/>
        </w:trPr>
        <w:tc>
          <w:tcPr>
            <w:tcW w:w="9634" w:type="dxa"/>
            <w:gridSpan w:val="3"/>
          </w:tcPr>
          <w:p w14:paraId="6A2824EE" w14:textId="536DD314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 SUTARTIES DALYKAS</w:t>
            </w:r>
            <w:r w:rsidR="005402E2">
              <w:rPr>
                <w:b/>
                <w:bCs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31901FED" w14:textId="77777777" w:rsidTr="00817FB4">
        <w:trPr>
          <w:trHeight w:val="300"/>
        </w:trPr>
        <w:tc>
          <w:tcPr>
            <w:tcW w:w="2704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2BE03B69" w14:textId="0F8038A3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801670">
              <w:rPr>
                <w:sz w:val="22"/>
                <w:szCs w:val="22"/>
              </w:rPr>
              <w:t>e</w:t>
            </w:r>
            <w:r w:rsidR="005402E2" w:rsidRPr="004C5ED6">
              <w:rPr>
                <w:color w:val="000000"/>
                <w:sz w:val="22"/>
                <w:szCs w:val="22"/>
                <w:shd w:val="clear" w:color="auto" w:fill="FFFFFF"/>
              </w:rPr>
              <w:t>lektromagnetinių pereinamųjų procesų modeliavimo programinę įrangą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6F16C5">
              <w:rPr>
                <w:b/>
                <w:bCs/>
                <w:color w:val="000000"/>
                <w:kern w:val="2"/>
                <w:sz w:val="22"/>
                <w:szCs w:val="22"/>
              </w:rPr>
              <w:t>Prekės</w:t>
            </w:r>
            <w:r w:rsidRPr="00086B5F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0A3114C6" w14:textId="77777777" w:rsidR="0054557C" w:rsidRPr="00086B5F" w:rsidRDefault="0054557C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382A23ED" w14:textId="77777777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15A4A448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</w:t>
            </w:r>
            <w:r w:rsidRPr="004C5ED6">
              <w:rPr>
                <w:color w:val="000000"/>
                <w:kern w:val="2"/>
                <w:sz w:val="22"/>
                <w:szCs w:val="22"/>
              </w:rPr>
              <w:t>.</w:t>
            </w:r>
            <w:r w:rsidR="24AB102F" w:rsidRPr="004C5ED6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801670" w:rsidRPr="004C5ED6">
              <w:rPr>
                <w:iCs/>
                <w:color w:val="000000"/>
                <w:kern w:val="2"/>
                <w:sz w:val="22"/>
                <w:szCs w:val="22"/>
              </w:rPr>
              <w:t>1</w:t>
            </w:r>
            <w:r w:rsidRPr="004C5ED6">
              <w:rPr>
                <w:iCs/>
                <w:color w:val="000000"/>
                <w:kern w:val="2"/>
                <w:sz w:val="22"/>
                <w:szCs w:val="22"/>
              </w:rPr>
              <w:t xml:space="preserve"> </w:t>
            </w:r>
            <w:r w:rsidRPr="00801670">
              <w:rPr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801670" w:rsidRPr="004C5ED6">
              <w:rPr>
                <w:iCs/>
                <w:color w:val="000000"/>
                <w:kern w:val="2"/>
                <w:sz w:val="22"/>
                <w:szCs w:val="22"/>
              </w:rPr>
              <w:t>2</w:t>
            </w:r>
            <w:r w:rsidRPr="004C5ED6">
              <w:rPr>
                <w:i/>
                <w:iCs/>
                <w:color w:val="000000"/>
                <w:kern w:val="2"/>
                <w:sz w:val="22"/>
                <w:szCs w:val="22"/>
              </w:rPr>
              <w:t>_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086B5F">
              <w:rPr>
                <w:color w:val="000000"/>
                <w:kern w:val="2"/>
                <w:sz w:val="22"/>
                <w:szCs w:val="22"/>
              </w:rPr>
              <w:t xml:space="preserve">Tiekėjo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817FB4">
        <w:trPr>
          <w:trHeight w:val="300"/>
        </w:trPr>
        <w:tc>
          <w:tcPr>
            <w:tcW w:w="2704" w:type="dxa"/>
          </w:tcPr>
          <w:p w14:paraId="01258AFD" w14:textId="1EB4013D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3.2. Pirkimo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pavadinimas ir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numeris</w:t>
            </w:r>
          </w:p>
        </w:tc>
        <w:tc>
          <w:tcPr>
            <w:tcW w:w="6930" w:type="dxa"/>
            <w:gridSpan w:val="2"/>
          </w:tcPr>
          <w:p w14:paraId="1851AEC1" w14:textId="03ED23D8" w:rsidR="005A5832" w:rsidRPr="00086B5F" w:rsidRDefault="004C5ED6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EC525E">
              <w:rPr>
                <w:szCs w:val="24"/>
              </w:rPr>
              <w:t>E</w:t>
            </w:r>
            <w:r w:rsidRPr="00EC525E">
              <w:rPr>
                <w:color w:val="000000"/>
                <w:szCs w:val="24"/>
                <w:shd w:val="clear" w:color="auto" w:fill="FFFFFF"/>
              </w:rPr>
              <w:t>lektromagnetinių pereinamųjų procesų modeliavimo programinė įranga</w:t>
            </w:r>
            <w:r w:rsidR="00EE399D">
              <w:rPr>
                <w:color w:val="000000"/>
                <w:szCs w:val="24"/>
                <w:shd w:val="clear" w:color="auto" w:fill="FFFFFF"/>
              </w:rPr>
              <w:t>,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="00801670">
              <w:rPr>
                <w:kern w:val="2"/>
                <w:sz w:val="22"/>
                <w:szCs w:val="22"/>
              </w:rPr>
              <w:t xml:space="preserve">CVPIS Nr. </w:t>
            </w:r>
            <w:r w:rsidR="004C6760">
              <w:rPr>
                <w:kern w:val="2"/>
                <w:sz w:val="22"/>
                <w:szCs w:val="22"/>
              </w:rPr>
              <w:t>2843466</w:t>
            </w:r>
            <w:r w:rsidR="00801670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="00801670">
              <w:rPr>
                <w:kern w:val="2"/>
                <w:sz w:val="22"/>
                <w:szCs w:val="22"/>
              </w:rPr>
              <w:t>EcoCost</w:t>
            </w:r>
            <w:proofErr w:type="spellEnd"/>
            <w:r w:rsidR="00801670">
              <w:rPr>
                <w:kern w:val="2"/>
                <w:sz w:val="22"/>
                <w:szCs w:val="22"/>
              </w:rPr>
              <w:t xml:space="preserve"> Nr. 14564</w:t>
            </w:r>
          </w:p>
        </w:tc>
      </w:tr>
      <w:tr w:rsidR="005A5832" w:rsidRPr="00086B5F" w14:paraId="00C06AEA" w14:textId="77777777" w:rsidTr="00817FB4">
        <w:trPr>
          <w:trHeight w:val="829"/>
        </w:trPr>
        <w:tc>
          <w:tcPr>
            <w:tcW w:w="2704" w:type="dxa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2F476EA3" w14:textId="69FC6769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Europos Sąjungos lėšomis bendrai finansuojamo projekto Nr.</w:t>
            </w:r>
            <w:r w:rsidR="005402E2">
              <w:rPr>
                <w:kern w:val="2"/>
                <w:sz w:val="22"/>
                <w:szCs w:val="22"/>
              </w:rPr>
              <w:t xml:space="preserve"> 10-042-P-0001</w:t>
            </w:r>
            <w:r w:rsidRPr="00086B5F">
              <w:rPr>
                <w:kern w:val="2"/>
                <w:sz w:val="22"/>
                <w:szCs w:val="22"/>
                <w:highlight w:val="lightGray"/>
              </w:rPr>
              <w:t>,</w:t>
            </w:r>
            <w:r w:rsidRPr="00086B5F">
              <w:rPr>
                <w:color w:val="4472C4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kern w:val="2"/>
                <w:sz w:val="22"/>
                <w:szCs w:val="22"/>
              </w:rPr>
              <w:t xml:space="preserve">pavadinimas </w:t>
            </w:r>
            <w:r w:rsidR="005402E2" w:rsidRPr="00F529DD">
              <w:rPr>
                <w:sz w:val="22"/>
                <w:szCs w:val="22"/>
              </w:rPr>
              <w:t xml:space="preserve">„Dirbtinio intelekto kompetencijos centras tvariam gyvenimui ir darbui (SustAInLivWork)“ </w:t>
            </w:r>
          </w:p>
          <w:p w14:paraId="4FFEE5BD" w14:textId="1F937F8D" w:rsidR="005A5832" w:rsidRPr="0008006B" w:rsidRDefault="005A5832">
            <w:pPr>
              <w:jc w:val="both"/>
              <w:rPr>
                <w:i/>
                <w:iCs/>
                <w:kern w:val="2"/>
                <w:sz w:val="22"/>
                <w:szCs w:val="22"/>
              </w:rPr>
            </w:pPr>
          </w:p>
        </w:tc>
      </w:tr>
      <w:tr w:rsidR="005A5832" w:rsidRPr="00086B5F" w14:paraId="4FA180CE" w14:textId="77777777" w:rsidTr="00817FB4">
        <w:trPr>
          <w:trHeight w:val="300"/>
        </w:trPr>
        <w:tc>
          <w:tcPr>
            <w:tcW w:w="9634" w:type="dxa"/>
            <w:gridSpan w:val="3"/>
          </w:tcPr>
          <w:p w14:paraId="70D25205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2513C270" w14:textId="77777777" w:rsidTr="00817FB4">
        <w:trPr>
          <w:trHeight w:val="300"/>
        </w:trPr>
        <w:tc>
          <w:tcPr>
            <w:tcW w:w="2704" w:type="dxa"/>
          </w:tcPr>
          <w:p w14:paraId="4B81C3DE" w14:textId="2279108D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</w:tc>
        <w:tc>
          <w:tcPr>
            <w:tcW w:w="6930" w:type="dxa"/>
            <w:gridSpan w:val="2"/>
          </w:tcPr>
          <w:p w14:paraId="2E203811" w14:textId="708AF8AB" w:rsidR="005A5832" w:rsidRPr="0008006B" w:rsidRDefault="00A10867" w:rsidP="61DA09A8">
            <w:pPr>
              <w:jc w:val="both"/>
              <w:textAlignment w:val="baseline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Tiekėjas Prekes (visą Prekių kiekį) įsipareigoja pristatyti </w:t>
            </w: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5402E2" w:rsidRPr="004C5ED6">
              <w:rPr>
                <w:b/>
                <w:color w:val="000000" w:themeColor="text1"/>
                <w:kern w:val="2"/>
                <w:sz w:val="22"/>
                <w:szCs w:val="22"/>
              </w:rPr>
              <w:t>2 (du) mėnesius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nuo Sutarties įsigaliojimo dienos</w:t>
            </w:r>
            <w:r w:rsidR="005402E2">
              <w:rPr>
                <w:color w:val="000000" w:themeColor="text1"/>
                <w:kern w:val="2"/>
                <w:sz w:val="22"/>
                <w:szCs w:val="22"/>
              </w:rPr>
              <w:t xml:space="preserve">. </w:t>
            </w:r>
            <w:r w:rsidR="005402E2" w:rsidRPr="004C5ED6">
              <w:rPr>
                <w:color w:val="000000" w:themeColor="text1"/>
                <w:kern w:val="2"/>
                <w:sz w:val="22"/>
                <w:szCs w:val="22"/>
              </w:rPr>
              <w:t xml:space="preserve">Tiekėjas įsipareigoja pristatyti Prekes Pirkėjui </w:t>
            </w:r>
            <w:r w:rsidR="00817FB4">
              <w:rPr>
                <w:color w:val="000000" w:themeColor="text1"/>
                <w:kern w:val="2"/>
                <w:sz w:val="22"/>
                <w:szCs w:val="22"/>
              </w:rPr>
              <w:t xml:space="preserve">elektroniniu būdu, Pirkėjo nurodytu </w:t>
            </w:r>
            <w:r w:rsidR="005402E2" w:rsidRPr="004C5ED6">
              <w:rPr>
                <w:color w:val="000000" w:themeColor="text1"/>
                <w:kern w:val="2"/>
                <w:sz w:val="22"/>
                <w:szCs w:val="22"/>
              </w:rPr>
              <w:t>el. paštu:</w:t>
            </w:r>
            <w:r w:rsidR="00817FB4">
              <w:rPr>
                <w:color w:val="000000" w:themeColor="text1"/>
                <w:kern w:val="2"/>
                <w:sz w:val="22"/>
                <w:szCs w:val="22"/>
              </w:rPr>
              <w:t xml:space="preserve"> [</w:t>
            </w:r>
            <w:r w:rsidR="00817FB4" w:rsidRPr="004C5ED6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........</w:t>
            </w:r>
            <w:r w:rsidR="00817FB4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]</w:t>
            </w:r>
            <w:r w:rsidR="00817FB4">
              <w:rPr>
                <w:color w:val="000000" w:themeColor="text1"/>
                <w:kern w:val="2"/>
                <w:sz w:val="22"/>
                <w:szCs w:val="22"/>
              </w:rPr>
              <w:t xml:space="preserve"> .</w:t>
            </w:r>
          </w:p>
        </w:tc>
      </w:tr>
      <w:tr w:rsidR="005A5832" w:rsidRPr="00086B5F" w14:paraId="5E1D61E9" w14:textId="77777777" w:rsidTr="00817FB4">
        <w:trPr>
          <w:trHeight w:val="300"/>
        </w:trPr>
        <w:tc>
          <w:tcPr>
            <w:tcW w:w="2704" w:type="dxa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701E8691" w14:textId="6A06F4E9" w:rsidR="00C805D6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4DF6C0EB" w14:textId="77777777" w:rsidTr="00817FB4">
        <w:trPr>
          <w:trHeight w:val="300"/>
        </w:trPr>
        <w:tc>
          <w:tcPr>
            <w:tcW w:w="2704" w:type="dxa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930" w:type="dxa"/>
            <w:gridSpan w:val="2"/>
          </w:tcPr>
          <w:p w14:paraId="06AA4A73" w14:textId="2405EA73" w:rsidR="002C1549" w:rsidRPr="00086B5F" w:rsidRDefault="002F7D53" w:rsidP="00215FEB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791F1594" w14:textId="77777777" w:rsidTr="00817FB4">
        <w:trPr>
          <w:trHeight w:val="300"/>
        </w:trPr>
        <w:tc>
          <w:tcPr>
            <w:tcW w:w="2704" w:type="dxa"/>
          </w:tcPr>
          <w:p w14:paraId="0E53D87B" w14:textId="16EFD981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4.4. Dėl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minimalios užsakymo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vertės / apimties</w:t>
            </w:r>
          </w:p>
        </w:tc>
        <w:tc>
          <w:tcPr>
            <w:tcW w:w="6930" w:type="dxa"/>
            <w:gridSpan w:val="2"/>
          </w:tcPr>
          <w:p w14:paraId="735E0628" w14:textId="5E16BFF1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06F0E6CF" w14:textId="77777777" w:rsidTr="00817FB4">
        <w:trPr>
          <w:trHeight w:val="300"/>
        </w:trPr>
        <w:tc>
          <w:tcPr>
            <w:tcW w:w="2704" w:type="dxa"/>
          </w:tcPr>
          <w:p w14:paraId="388BC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51D9F96E" w14:textId="77777777" w:rsidR="00C805D6" w:rsidRPr="00086B5F" w:rsidRDefault="00A10867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Kartu su Prekėmis pateikiami šie dokumentai: </w:t>
            </w:r>
          </w:p>
          <w:p w14:paraId="3ED811C2" w14:textId="35AEDA2F" w:rsidR="00C805D6" w:rsidRPr="00817FB4" w:rsidRDefault="00A10867" w:rsidP="00215FEB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4C5ED6">
              <w:rPr>
                <w:color w:val="000000" w:themeColor="text1"/>
                <w:kern w:val="2"/>
                <w:sz w:val="22"/>
                <w:szCs w:val="22"/>
              </w:rPr>
              <w:t>Prekių perdavimo-priėmimo</w:t>
            </w:r>
            <w:r w:rsidR="00C805D6" w:rsidRPr="004C5ED6">
              <w:rPr>
                <w:color w:val="000000" w:themeColor="text1"/>
                <w:kern w:val="2"/>
                <w:sz w:val="22"/>
                <w:szCs w:val="22"/>
              </w:rPr>
              <w:t xml:space="preserve"> aktas</w:t>
            </w:r>
            <w:r w:rsidR="00CA343F" w:rsidRPr="00817FB4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669BCD58" w14:textId="77777777" w:rsidR="00C805D6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3352A6F3" w:rsidR="005A5832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*N</w:t>
            </w:r>
            <w:r w:rsidR="00A10867" w:rsidRPr="00086B5F">
              <w:rPr>
                <w:kern w:val="2"/>
                <w:sz w:val="22"/>
                <w:szCs w:val="22"/>
              </w:rPr>
              <w:t>epateikus nurodytų dokumentų, laikoma, kad Prekės neatitinka Sutartyje nustatytų reikalavimų.</w:t>
            </w:r>
          </w:p>
        </w:tc>
      </w:tr>
      <w:tr w:rsidR="005A5832" w:rsidRPr="00086B5F" w14:paraId="5D767617" w14:textId="77777777" w:rsidTr="00817FB4">
        <w:trPr>
          <w:trHeight w:val="300"/>
        </w:trPr>
        <w:tc>
          <w:tcPr>
            <w:tcW w:w="9634" w:type="dxa"/>
            <w:gridSpan w:val="3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086B5F" w14:paraId="5C4AAE35" w14:textId="77777777" w:rsidTr="00817FB4">
        <w:trPr>
          <w:trHeight w:val="300"/>
        </w:trPr>
        <w:tc>
          <w:tcPr>
            <w:tcW w:w="2704" w:type="dxa"/>
          </w:tcPr>
          <w:p w14:paraId="249D27CC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5A57259C" w14:textId="5FE5542D" w:rsidR="005A5832" w:rsidRPr="00086B5F" w:rsidRDefault="00A10867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Fiksuotos kainos kainodara</w:t>
            </w:r>
          </w:p>
        </w:tc>
      </w:tr>
      <w:tr w:rsidR="005A5832" w:rsidRPr="00086B5F" w14:paraId="7C0198C3" w14:textId="77777777" w:rsidTr="00817FB4">
        <w:trPr>
          <w:trHeight w:val="300"/>
        </w:trPr>
        <w:tc>
          <w:tcPr>
            <w:tcW w:w="2704" w:type="dxa"/>
          </w:tcPr>
          <w:p w14:paraId="380A0D9B" w14:textId="77777777" w:rsidR="005A5832" w:rsidRPr="004C5ED6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C5ED6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4C5ED6">
              <w:rPr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4C5ED6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74B8D1CA" w14:textId="77777777" w:rsidR="005A5832" w:rsidRPr="004C5ED6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553475" w14:textId="77777777" w:rsidR="005A5832" w:rsidRPr="004C5ED6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CCA52EE" w14:textId="77777777" w:rsidR="005A5832" w:rsidRPr="004C5ED6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751D8C" w14:textId="77777777" w:rsidR="005A5832" w:rsidRPr="004C5ED6" w:rsidRDefault="005A583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FFB4725" w14:textId="77777777" w:rsidR="005A5832" w:rsidRPr="004C5ED6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4C5ED6">
              <w:rPr>
                <w:kern w:val="2"/>
                <w:sz w:val="22"/>
                <w:szCs w:val="22"/>
              </w:rPr>
              <w:t xml:space="preserve">Pradinės Sutarties vertė yra 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4C5ED6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4C5ED6">
              <w:rPr>
                <w:kern w:val="2"/>
                <w:sz w:val="22"/>
                <w:szCs w:val="22"/>
              </w:rPr>
              <w:t xml:space="preserve">Eur, 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4C5ED6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</w:t>
            </w:r>
            <w:r w:rsidRPr="004C5ED6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</w:t>
            </w:r>
            <w:r w:rsidRPr="004C5ED6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sumą</w:t>
            </w:r>
            <w:r w:rsidRPr="004C5ED6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4C5ED6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žodžiais</w:t>
            </w:r>
            <w:r w:rsidRPr="004C5ED6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4C5ED6">
              <w:rPr>
                <w:kern w:val="2"/>
                <w:sz w:val="22"/>
                <w:szCs w:val="22"/>
              </w:rPr>
              <w:t xml:space="preserve">be pridėtinės vertės mokesčio (toliau – PVM). </w:t>
            </w:r>
          </w:p>
          <w:p w14:paraId="55E534A0" w14:textId="77777777" w:rsidR="005A5832" w:rsidRPr="004C5ED6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4C5ED6">
              <w:rPr>
                <w:kern w:val="2"/>
                <w:sz w:val="22"/>
                <w:szCs w:val="22"/>
              </w:rPr>
              <w:t xml:space="preserve">PVM sudaro 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4C5ED6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4C5ED6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4C5ED6">
              <w:rPr>
                <w:kern w:val="2"/>
                <w:sz w:val="22"/>
                <w:szCs w:val="22"/>
              </w:rPr>
              <w:t xml:space="preserve">Eur, 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4C5ED6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5520C454" w14:textId="309725AA" w:rsidR="005A5832" w:rsidRPr="004C5ED6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4C5ED6">
              <w:rPr>
                <w:kern w:val="2"/>
                <w:sz w:val="22"/>
                <w:szCs w:val="22"/>
              </w:rPr>
              <w:t xml:space="preserve">Sutarties kaina yra 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4C5ED6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4C5ED6">
              <w:rPr>
                <w:kern w:val="2"/>
                <w:sz w:val="22"/>
                <w:szCs w:val="22"/>
              </w:rPr>
              <w:t xml:space="preserve"> Eur, 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4C5ED6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4C5ED6">
              <w:rPr>
                <w:kern w:val="2"/>
                <w:sz w:val="22"/>
                <w:szCs w:val="22"/>
              </w:rPr>
              <w:t xml:space="preserve"> Eur su PVM.</w:t>
            </w:r>
          </w:p>
          <w:p w14:paraId="318CBB9B" w14:textId="77777777" w:rsidR="00F40B75" w:rsidRPr="004C5ED6" w:rsidRDefault="00F40B75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5189B10" w14:textId="7F0602C5" w:rsidR="005A5832" w:rsidRPr="004C5ED6" w:rsidRDefault="00F40B75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4C5ED6">
              <w:rPr>
                <w:kern w:val="2"/>
                <w:sz w:val="22"/>
                <w:szCs w:val="22"/>
              </w:rPr>
              <w:t>*</w:t>
            </w:r>
            <w:r w:rsidR="00A10867" w:rsidRPr="004C5ED6">
              <w:rPr>
                <w:kern w:val="2"/>
                <w:sz w:val="22"/>
                <w:szCs w:val="22"/>
              </w:rPr>
              <w:t>Šioje Sutartyje P</w:t>
            </w:r>
            <w:r w:rsidR="00A10867" w:rsidRPr="004C5ED6">
              <w:rPr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086B5F" w14:paraId="1AB34617" w14:textId="77777777" w:rsidTr="004C5ED6">
        <w:trPr>
          <w:trHeight w:val="749"/>
        </w:trPr>
        <w:tc>
          <w:tcPr>
            <w:tcW w:w="2704" w:type="dxa"/>
          </w:tcPr>
          <w:p w14:paraId="5A0DD655" w14:textId="1727528E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</w:tc>
        <w:tc>
          <w:tcPr>
            <w:tcW w:w="6930" w:type="dxa"/>
            <w:gridSpan w:val="2"/>
          </w:tcPr>
          <w:p w14:paraId="05A3958A" w14:textId="25CB55A2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Sutarties 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 xml:space="preserve">kaina  </w:t>
            </w:r>
            <w:r w:rsidRPr="00086B5F">
              <w:rPr>
                <w:kern w:val="2"/>
                <w:sz w:val="22"/>
                <w:szCs w:val="22"/>
              </w:rPr>
              <w:t>bus perskaičiuojami:</w:t>
            </w:r>
          </w:p>
          <w:p w14:paraId="7B45A0D6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1E50BEC5" w14:textId="6D039E3D" w:rsidR="005A5832" w:rsidRPr="00086B5F" w:rsidRDefault="00A10867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5.3.1. dėl PVM tarifo pasikeitimo</w:t>
            </w:r>
            <w:r w:rsidR="00817FB4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2EC723A1" w14:textId="77777777" w:rsidTr="00817FB4">
        <w:trPr>
          <w:trHeight w:val="300"/>
        </w:trPr>
        <w:tc>
          <w:tcPr>
            <w:tcW w:w="2704" w:type="dxa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1265A73B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7B59774C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:rsidRPr="00086B5F" w14:paraId="1F2E2175" w14:textId="77777777" w:rsidTr="00817FB4">
        <w:trPr>
          <w:trHeight w:val="300"/>
        </w:trPr>
        <w:tc>
          <w:tcPr>
            <w:tcW w:w="2704" w:type="dxa"/>
          </w:tcPr>
          <w:p w14:paraId="28AE9621" w14:textId="46DF94C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</w:t>
            </w:r>
            <w:r w:rsidR="00E45EA2">
              <w:rPr>
                <w:b/>
                <w:bCs/>
                <w:kern w:val="2"/>
                <w:sz w:val="22"/>
                <w:szCs w:val="22"/>
              </w:rPr>
              <w:t xml:space="preserve"> / įkainių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6930" w:type="dxa"/>
            <w:gridSpan w:val="2"/>
          </w:tcPr>
          <w:p w14:paraId="4CC24422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3BCA584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366F0BC" w14:textId="28CB1220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B2F30A3" w14:textId="77777777" w:rsidTr="00817FB4">
        <w:trPr>
          <w:trHeight w:val="300"/>
        </w:trPr>
        <w:tc>
          <w:tcPr>
            <w:tcW w:w="2704" w:type="dxa"/>
          </w:tcPr>
          <w:p w14:paraId="47C65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1E47BB89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0F22A52" w14:textId="4985FBD5" w:rsidR="005A5832" w:rsidRPr="0008006B" w:rsidRDefault="00A10867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  <w:lang w:val="en-US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(Pirkėjas privalo numatyti su mokesčių pasikeitimu nesusijusią Sutarties kainos peržiūros sąlygą, kai prekių tiekimo ir susijusių paslaugų teikimo trukmė kartu su numatytu Sutarties pratęsimu yra ilgesnė negu 6 (šeši) mėnesiai.</w:t>
            </w:r>
            <w:r w:rsidR="008449D7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)</w:t>
            </w:r>
          </w:p>
        </w:tc>
        <w:tc>
          <w:tcPr>
            <w:tcW w:w="6930" w:type="dxa"/>
            <w:gridSpan w:val="2"/>
          </w:tcPr>
          <w:p w14:paraId="254E646E" w14:textId="77777777" w:rsidR="005A5832" w:rsidRPr="00086B5F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4B6FA53B" w14:textId="77777777" w:rsidR="005A5832" w:rsidRPr="00086B5F" w:rsidRDefault="005A5832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74F74CD9" w14:textId="77777777" w:rsidR="005A5832" w:rsidRPr="00086B5F" w:rsidRDefault="005A5832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07F7DEE8" w14:textId="40FE3F2A" w:rsidR="004319B4" w:rsidRPr="00086B5F" w:rsidRDefault="004319B4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6C0B8C4F" w14:textId="77777777" w:rsidTr="00817FB4">
        <w:trPr>
          <w:trHeight w:val="300"/>
        </w:trPr>
        <w:tc>
          <w:tcPr>
            <w:tcW w:w="2704" w:type="dxa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817FB4">
        <w:trPr>
          <w:trHeight w:val="300"/>
        </w:trPr>
        <w:tc>
          <w:tcPr>
            <w:tcW w:w="2704" w:type="dxa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lastRenderedPageBreak/>
              <w:t>Netaikoma</w:t>
            </w:r>
          </w:p>
          <w:p w14:paraId="2700EFE1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68C2FF02" w14:textId="26723844" w:rsidR="004319B4" w:rsidRPr="00086B5F" w:rsidRDefault="004319B4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817FB4">
        <w:trPr>
          <w:trHeight w:val="300"/>
        </w:trPr>
        <w:tc>
          <w:tcPr>
            <w:tcW w:w="2704" w:type="dxa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862AE6" w:rsidRPr="00086B5F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388900B6" w14:textId="2093C80B" w:rsidR="005A5832" w:rsidRPr="0008006B" w:rsidRDefault="00A10867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817FB4" w:rsidRPr="004C5ED6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4C5ED6">
              <w:rPr>
                <w:i/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4C5ED6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įvykdžius visus sutartinius įsipareigojimus, sumokama visa Sutarties kaina</w:t>
            </w:r>
            <w:r w:rsidR="00341280" w:rsidRPr="004C5ED6">
              <w:rPr>
                <w:i/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817FB4">
              <w:rPr>
                <w:i/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A5832" w:rsidRPr="00086B5F" w14:paraId="19402D80" w14:textId="77777777" w:rsidTr="00817FB4">
        <w:trPr>
          <w:trHeight w:val="300"/>
        </w:trPr>
        <w:tc>
          <w:tcPr>
            <w:tcW w:w="2704" w:type="dxa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528D7EA4" w14:textId="499AC781" w:rsidR="005A5832" w:rsidRPr="00086B5F" w:rsidRDefault="00A10867" w:rsidP="000B303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51F6500F" w14:textId="77777777" w:rsidTr="00817FB4">
        <w:trPr>
          <w:trHeight w:val="300"/>
        </w:trPr>
        <w:tc>
          <w:tcPr>
            <w:tcW w:w="2704" w:type="dxa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930" w:type="dxa"/>
            <w:gridSpan w:val="2"/>
          </w:tcPr>
          <w:p w14:paraId="6E085D75" w14:textId="03863042" w:rsidR="005A5832" w:rsidRPr="00086B5F" w:rsidRDefault="00A108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0F8E1B44" w14:textId="77777777" w:rsidTr="00817FB4">
        <w:trPr>
          <w:trHeight w:val="300"/>
        </w:trPr>
        <w:tc>
          <w:tcPr>
            <w:tcW w:w="9634" w:type="dxa"/>
            <w:gridSpan w:val="3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817FB4">
        <w:trPr>
          <w:trHeight w:val="300"/>
        </w:trPr>
        <w:tc>
          <w:tcPr>
            <w:tcW w:w="2704" w:type="dxa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54E5CCA0" w14:textId="1A002CE3" w:rsidR="00862AE6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56B82456" w14:textId="77777777" w:rsidTr="00817FB4">
        <w:trPr>
          <w:trHeight w:val="300"/>
        </w:trPr>
        <w:tc>
          <w:tcPr>
            <w:tcW w:w="2704" w:type="dxa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01C3FC71" w14:textId="3DE9901F" w:rsidR="00A44E2A" w:rsidRPr="00086B5F" w:rsidRDefault="00A108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6B141B" w:rsidRPr="00086B5F" w14:paraId="4545A2F9" w14:textId="77777777" w:rsidTr="00817FB4">
        <w:trPr>
          <w:trHeight w:val="300"/>
        </w:trPr>
        <w:tc>
          <w:tcPr>
            <w:tcW w:w="2704" w:type="dxa"/>
          </w:tcPr>
          <w:p w14:paraId="01A3BAF6" w14:textId="60DE0E82" w:rsidR="006B141B" w:rsidRPr="00086B5F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B141B">
              <w:rPr>
                <w:b/>
                <w:bCs/>
                <w:kern w:val="2"/>
                <w:sz w:val="22"/>
                <w:szCs w:val="22"/>
              </w:rPr>
              <w:t>6.3.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6B141B">
              <w:rPr>
                <w:b/>
                <w:bCs/>
                <w:kern w:val="2"/>
                <w:sz w:val="22"/>
                <w:szCs w:val="22"/>
              </w:rPr>
              <w:t>Kokybinių kriterijų įgyvendinimo ir tikrinimo tvarka</w:t>
            </w:r>
          </w:p>
        </w:tc>
        <w:tc>
          <w:tcPr>
            <w:tcW w:w="6930" w:type="dxa"/>
            <w:gridSpan w:val="2"/>
          </w:tcPr>
          <w:p w14:paraId="01481476" w14:textId="07B25E73" w:rsidR="005B2514" w:rsidRPr="00086B5F" w:rsidRDefault="006B141B">
            <w:pPr>
              <w:jc w:val="both"/>
              <w:rPr>
                <w:kern w:val="2"/>
                <w:sz w:val="22"/>
                <w:szCs w:val="22"/>
              </w:rPr>
            </w:pPr>
            <w:r w:rsidRPr="006B141B">
              <w:rPr>
                <w:kern w:val="2"/>
                <w:sz w:val="22"/>
                <w:szCs w:val="22"/>
              </w:rPr>
              <w:t xml:space="preserve">Netaikoma </w:t>
            </w:r>
          </w:p>
        </w:tc>
      </w:tr>
      <w:tr w:rsidR="005A5832" w:rsidRPr="00086B5F" w14:paraId="2B1B95BF" w14:textId="77777777" w:rsidTr="00817FB4">
        <w:trPr>
          <w:trHeight w:val="300"/>
        </w:trPr>
        <w:tc>
          <w:tcPr>
            <w:tcW w:w="9634" w:type="dxa"/>
            <w:gridSpan w:val="3"/>
          </w:tcPr>
          <w:p w14:paraId="7156D44E" w14:textId="77777777" w:rsidR="005A5832" w:rsidRPr="00817FB4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C5ED6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5A5832" w:rsidRPr="00086B5F" w14:paraId="500E4388" w14:textId="77777777" w:rsidTr="00817FB4">
        <w:trPr>
          <w:trHeight w:val="300"/>
        </w:trPr>
        <w:tc>
          <w:tcPr>
            <w:tcW w:w="2704" w:type="dxa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7CC92E29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4C5ED6">
              <w:rPr>
                <w:kern w:val="2"/>
                <w:sz w:val="22"/>
                <w:szCs w:val="22"/>
                <w:highlight w:val="lightGray"/>
              </w:rPr>
              <w:t>Sutarties vykdymui subtiekėjai ir (ar) specialistai nepasitelkiami.</w:t>
            </w:r>
          </w:p>
          <w:p w14:paraId="4CFCCEF5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199C74C8" w14:textId="77777777" w:rsidR="005A5832" w:rsidRPr="00086B5F" w:rsidRDefault="00A10867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FF0000"/>
                <w:kern w:val="2"/>
                <w:sz w:val="22"/>
                <w:szCs w:val="22"/>
              </w:rPr>
              <w:t>arba</w:t>
            </w:r>
          </w:p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7BDFB421" w14:textId="21CBD89A" w:rsidR="00BC67D9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C5ED6">
              <w:rPr>
                <w:kern w:val="2"/>
                <w:sz w:val="22"/>
                <w:szCs w:val="22"/>
                <w:highlight w:val="lightGray"/>
              </w:rPr>
              <w:t xml:space="preserve">Sutarties vykdymui pasitelkiami subtiekėjai ir (ar) specialistai yra nurodyti Sutarties priede </w:t>
            </w:r>
            <w:r w:rsidRPr="00817FB4">
              <w:rPr>
                <w:kern w:val="2"/>
                <w:sz w:val="22"/>
                <w:szCs w:val="22"/>
                <w:highlight w:val="lightGray"/>
              </w:rPr>
              <w:t xml:space="preserve">Nr. </w:t>
            </w:r>
            <w:r w:rsidR="00135786" w:rsidRPr="00817FB4">
              <w:rPr>
                <w:kern w:val="2"/>
                <w:sz w:val="22"/>
                <w:szCs w:val="22"/>
                <w:highlight w:val="lightGray"/>
              </w:rPr>
              <w:t>2</w:t>
            </w:r>
            <w:r w:rsidRPr="00817FB4">
              <w:rPr>
                <w:kern w:val="2"/>
                <w:sz w:val="22"/>
                <w:szCs w:val="22"/>
                <w:highlight w:val="lightGray"/>
              </w:rPr>
              <w:t xml:space="preserve"> „</w:t>
            </w:r>
            <w:r w:rsidR="00135786" w:rsidRPr="00817FB4">
              <w:rPr>
                <w:kern w:val="2"/>
                <w:sz w:val="22"/>
                <w:szCs w:val="22"/>
                <w:highlight w:val="lightGray"/>
              </w:rPr>
              <w:t>Tiekėjo pasiūlymas</w:t>
            </w:r>
            <w:r w:rsidRPr="00817FB4">
              <w:rPr>
                <w:kern w:val="2"/>
                <w:sz w:val="22"/>
                <w:szCs w:val="22"/>
                <w:highlight w:val="lightGray"/>
              </w:rPr>
              <w:t>“</w:t>
            </w:r>
          </w:p>
        </w:tc>
      </w:tr>
      <w:tr w:rsidR="005A5832" w:rsidRPr="00086B5F" w14:paraId="47D02750" w14:textId="77777777" w:rsidTr="00817FB4">
        <w:trPr>
          <w:trHeight w:val="300"/>
        </w:trPr>
        <w:tc>
          <w:tcPr>
            <w:tcW w:w="9634" w:type="dxa"/>
            <w:gridSpan w:val="3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817FB4">
        <w:trPr>
          <w:trHeight w:val="300"/>
        </w:trPr>
        <w:tc>
          <w:tcPr>
            <w:tcW w:w="2704" w:type="dxa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4B7D893A" w14:textId="6E5CD3CF" w:rsidR="005A5832" w:rsidRPr="00086B5F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7A36A3C8" w14:textId="77777777" w:rsidR="00BC67D9" w:rsidRPr="00086B5F" w:rsidRDefault="00BC67D9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995276E" w14:textId="5F81BD40" w:rsidR="005A5832" w:rsidRPr="00086B5F" w:rsidRDefault="00A108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bauda)</w:t>
            </w:r>
            <w:r w:rsidR="00817FB4" w:rsidRPr="004C5ED6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442EA7" w:rsidRPr="00086B5F" w14:paraId="2654B03B" w14:textId="77777777" w:rsidTr="00817FB4">
        <w:trPr>
          <w:trHeight w:val="300"/>
        </w:trPr>
        <w:tc>
          <w:tcPr>
            <w:tcW w:w="2704" w:type="dxa"/>
          </w:tcPr>
          <w:p w14:paraId="483CCC9C" w14:textId="2D63BF58" w:rsidR="00442EA7" w:rsidRPr="00086B5F" w:rsidRDefault="00442EA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42EA7">
              <w:rPr>
                <w:b/>
                <w:bCs/>
                <w:kern w:val="2"/>
                <w:sz w:val="22"/>
                <w:szCs w:val="22"/>
              </w:rPr>
              <w:t>8.2. Sutarties įvykdymo užtikrinimo galiojimo terminas</w:t>
            </w:r>
          </w:p>
        </w:tc>
        <w:tc>
          <w:tcPr>
            <w:tcW w:w="6930" w:type="dxa"/>
            <w:gridSpan w:val="2"/>
          </w:tcPr>
          <w:p w14:paraId="1418A369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>Netaikoma</w:t>
            </w:r>
          </w:p>
          <w:p w14:paraId="1041A9EC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  <w:p w14:paraId="5F82571C" w14:textId="100FF8E1" w:rsidR="00442EA7" w:rsidRPr="00086B5F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1E2DEC1" w14:textId="77777777" w:rsidTr="00817FB4">
        <w:trPr>
          <w:trHeight w:val="300"/>
        </w:trPr>
        <w:tc>
          <w:tcPr>
            <w:tcW w:w="2704" w:type="dxa"/>
          </w:tcPr>
          <w:p w14:paraId="29332E5C" w14:textId="18315F8C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Sutarties įvykdymo užtikrinimo pateikimas </w:t>
            </w:r>
          </w:p>
        </w:tc>
        <w:tc>
          <w:tcPr>
            <w:tcW w:w="6930" w:type="dxa"/>
            <w:gridSpan w:val="2"/>
          </w:tcPr>
          <w:p w14:paraId="2B863572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87B0104" w14:textId="4533783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6BC4BA9" w14:textId="77777777" w:rsidTr="00817FB4">
        <w:trPr>
          <w:trHeight w:val="300"/>
        </w:trPr>
        <w:tc>
          <w:tcPr>
            <w:tcW w:w="9634" w:type="dxa"/>
            <w:gridSpan w:val="3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817FB4">
        <w:trPr>
          <w:trHeight w:val="300"/>
        </w:trPr>
        <w:tc>
          <w:tcPr>
            <w:tcW w:w="2704" w:type="dxa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4911B5D9" w:rsidR="005A5832" w:rsidRDefault="2BDD48CE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A10867" w:rsidRPr="004C5ED6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4C5ED6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="00A10867" w:rsidRPr="004C5ED6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4C5ED6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="00A10867" w:rsidRPr="004C5ED6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="00A10867" w:rsidRPr="004C5ED6">
              <w:rPr>
                <w:color w:val="000000"/>
                <w:kern w:val="2"/>
                <w:sz w:val="22"/>
                <w:szCs w:val="22"/>
              </w:rPr>
              <w:t>dydžio</w:t>
            </w:r>
            <w:r w:rsidR="00A10867" w:rsidRPr="00817FB4">
              <w:rPr>
                <w:color w:val="000000"/>
                <w:kern w:val="2"/>
                <w:sz w:val="22"/>
                <w:szCs w:val="22"/>
              </w:rPr>
              <w:t xml:space="preserve"> d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>elspinigius nuo neapmokėtos sumos be PVM už kiekvieną vėlavimo</w:t>
            </w:r>
            <w:r w:rsidR="00A10867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8490576" w14:textId="000B9198" w:rsidR="00ED2291" w:rsidRPr="00086B5F" w:rsidRDefault="00ED229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  <w:p w14:paraId="18D49456" w14:textId="3B4BB835" w:rsidR="00BC67D9" w:rsidRPr="00086B5F" w:rsidRDefault="00BC67D9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30744DA" w14:textId="77777777" w:rsidTr="00817FB4">
        <w:trPr>
          <w:trHeight w:val="300"/>
        </w:trPr>
        <w:tc>
          <w:tcPr>
            <w:tcW w:w="2704" w:type="dxa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5C33E30B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4C5ED6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4C5ED6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Pr="004C5ED6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46B6094E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lastRenderedPageBreak/>
              <w:t>9.2.2.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</w:t>
            </w:r>
            <w:r w:rsidR="2AD5E387" w:rsidRPr="00086B5F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="2AD5E387" w:rsidRPr="00442EA7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0300E985" w14:textId="77777777" w:rsidTr="00817FB4">
        <w:trPr>
          <w:trHeight w:val="300"/>
        </w:trPr>
        <w:tc>
          <w:tcPr>
            <w:tcW w:w="2704" w:type="dxa"/>
          </w:tcPr>
          <w:p w14:paraId="68E91691" w14:textId="2B55ECD9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9.3. Tiekėjui / Pirkėjui taikoma bauda nutraukus Sutartį dėl esminio Sutarties pažeidimo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="00442EA7" w:rsidRPr="00442EA7">
              <w:rPr>
                <w:b/>
                <w:bCs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930" w:type="dxa"/>
            <w:gridSpan w:val="2"/>
          </w:tcPr>
          <w:p w14:paraId="51139B6E" w14:textId="48A75158" w:rsidR="005A5832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9.3.1. </w:t>
            </w:r>
            <w:r w:rsidR="00A10867"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4C5ED6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="00A10867" w:rsidRPr="004C5ED6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4C5ED6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A10867" w:rsidRPr="00086B5F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55E8784E" w14:textId="77777777" w:rsidR="00817FB4" w:rsidRDefault="00817FB4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0D54A314" w14:textId="6E5832F2" w:rsidR="005A5832" w:rsidRPr="00086B5F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 xml:space="preserve">9.3.2. Nepagrįstai nutraukus Sutarties vykdymą ne Sutartyje nustatyta tvarka, </w:t>
            </w:r>
            <w:r w:rsidRPr="00817FB4">
              <w:rPr>
                <w:kern w:val="2"/>
                <w:sz w:val="22"/>
                <w:szCs w:val="22"/>
              </w:rPr>
              <w:t xml:space="preserve">mokama </w:t>
            </w:r>
            <w:r w:rsidRPr="004C5ED6">
              <w:rPr>
                <w:kern w:val="2"/>
                <w:sz w:val="22"/>
                <w:szCs w:val="22"/>
              </w:rPr>
              <w:t>10% (dešimties procentų)</w:t>
            </w:r>
            <w:r w:rsidRPr="00817FB4">
              <w:rPr>
                <w:kern w:val="2"/>
                <w:sz w:val="22"/>
                <w:szCs w:val="22"/>
              </w:rPr>
              <w:t xml:space="preserve"> procentų</w:t>
            </w:r>
            <w:r w:rsidRPr="00442EA7">
              <w:rPr>
                <w:kern w:val="2"/>
                <w:sz w:val="22"/>
                <w:szCs w:val="22"/>
              </w:rPr>
              <w:t xml:space="preserve"> dydžio bauda nuo Pradinės Sutarties vertės, nurodytos Specialiųjų sąlygų 5.2 punkte.</w:t>
            </w:r>
          </w:p>
        </w:tc>
      </w:tr>
      <w:tr w:rsidR="005A5832" w:rsidRPr="00086B5F" w14:paraId="656F9FCC" w14:textId="77777777" w:rsidTr="00817FB4">
        <w:trPr>
          <w:trHeight w:val="300"/>
        </w:trPr>
        <w:tc>
          <w:tcPr>
            <w:tcW w:w="2704" w:type="dxa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</w:t>
            </w:r>
            <w:r w:rsidR="53650CF5" w:rsidRPr="00086B5F">
              <w:rPr>
                <w:color w:val="000000"/>
                <w:kern w:val="2"/>
                <w:sz w:val="22"/>
                <w:szCs w:val="22"/>
              </w:rPr>
              <w:t xml:space="preserve"> už kiekvieną nustatytą tokio pažeidimo atvejį.</w:t>
            </w:r>
          </w:p>
        </w:tc>
      </w:tr>
      <w:tr w:rsidR="005A5832" w:rsidRPr="00086B5F" w14:paraId="27613F58" w14:textId="77777777" w:rsidTr="00817FB4">
        <w:trPr>
          <w:trHeight w:val="300"/>
        </w:trPr>
        <w:tc>
          <w:tcPr>
            <w:tcW w:w="2704" w:type="dxa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1EE4D825" w14:textId="77777777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Netaikoma</w:t>
            </w:r>
          </w:p>
          <w:p w14:paraId="4C44B5CB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337C114A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630A90C8" w14:textId="1A9B4889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2A193676" w14:textId="77777777" w:rsidTr="00817FB4">
        <w:trPr>
          <w:trHeight w:val="300"/>
        </w:trPr>
        <w:tc>
          <w:tcPr>
            <w:tcW w:w="2704" w:type="dxa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5A5832" w:rsidRPr="00086B5F" w:rsidRDefault="61DA09A8" w:rsidP="000B3039">
            <w:pPr>
              <w:jc w:val="both"/>
            </w:pPr>
            <w:r w:rsidRPr="0008006B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61DA09A8" w:rsidRPr="0008006B" w:rsidRDefault="61DA09A8" w:rsidP="0008006B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5A5832" w:rsidRPr="00086B5F" w:rsidRDefault="005A583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817FB4">
        <w:trPr>
          <w:trHeight w:val="300"/>
        </w:trPr>
        <w:tc>
          <w:tcPr>
            <w:tcW w:w="2704" w:type="dxa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Netaikoma </w:t>
            </w:r>
          </w:p>
          <w:p w14:paraId="1A52C22E" w14:textId="77777777" w:rsidR="005A5832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9C3DB2C" w14:textId="6C7309FB" w:rsidR="004E7FB6" w:rsidRPr="00086B5F" w:rsidRDefault="004E7FB6" w:rsidP="004E7FB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817FB4">
        <w:trPr>
          <w:trHeight w:val="300"/>
        </w:trPr>
        <w:tc>
          <w:tcPr>
            <w:tcW w:w="2704" w:type="dxa"/>
          </w:tcPr>
          <w:p w14:paraId="3EF0D3DF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F01C411" w14:textId="77777777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4933D72" w14:textId="4743B0E1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2B2AB9E" w14:textId="77777777" w:rsidTr="00817FB4">
        <w:trPr>
          <w:trHeight w:val="300"/>
        </w:trPr>
        <w:tc>
          <w:tcPr>
            <w:tcW w:w="2704" w:type="dxa"/>
          </w:tcPr>
          <w:p w14:paraId="6111E772" w14:textId="2374F9D8" w:rsidR="005A5832" w:rsidRPr="008E0660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="00CA0497" w:rsidRPr="00CA0497">
              <w:rPr>
                <w:b/>
                <w:bCs/>
                <w:kern w:val="2"/>
                <w:sz w:val="22"/>
                <w:szCs w:val="22"/>
              </w:rPr>
              <w:t xml:space="preserve">Tiekėjui taikoma bauda dėl Pirkėjo simbolių, pavadinimo ir ženklo reklamoje ar rinkodaroje naudojimo reikalavimų nesilaikymo bei draudimo naudotis Pirkėjo sukurtais </w:t>
            </w:r>
            <w:r w:rsidR="00CA0497" w:rsidRPr="00CA0497">
              <w:rPr>
                <w:b/>
                <w:bCs/>
                <w:kern w:val="2"/>
                <w:sz w:val="22"/>
                <w:szCs w:val="22"/>
              </w:rPr>
              <w:lastRenderedPageBreak/>
              <w:t>intelektiniais veiklos rezultatais nesilaikymo</w:t>
            </w:r>
          </w:p>
        </w:tc>
        <w:tc>
          <w:tcPr>
            <w:tcW w:w="6930" w:type="dxa"/>
            <w:gridSpan w:val="2"/>
          </w:tcPr>
          <w:p w14:paraId="06E8F95A" w14:textId="78957C90" w:rsidR="005A5832" w:rsidRPr="0008006B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lastRenderedPageBreak/>
              <w:t>30% (trisdešimties procentų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) nuo Pradinės Sutarties vertės be PVM dydžio bauda.</w:t>
            </w:r>
          </w:p>
        </w:tc>
      </w:tr>
      <w:tr w:rsidR="00CA0497" w:rsidRPr="00086B5F" w14:paraId="34AFCB4B" w14:textId="77777777" w:rsidTr="00817FB4">
        <w:trPr>
          <w:trHeight w:val="300"/>
        </w:trPr>
        <w:tc>
          <w:tcPr>
            <w:tcW w:w="2704" w:type="dxa"/>
          </w:tcPr>
          <w:p w14:paraId="32ED18AF" w14:textId="54B25E9E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9.10.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Kitos</w:t>
            </w:r>
            <w:proofErr w:type="spellEnd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netesybos</w:t>
            </w:r>
            <w:proofErr w:type="spellEnd"/>
          </w:p>
        </w:tc>
        <w:tc>
          <w:tcPr>
            <w:tcW w:w="6930" w:type="dxa"/>
            <w:gridSpan w:val="2"/>
          </w:tcPr>
          <w:p w14:paraId="4CD8CFFC" w14:textId="59E4C284" w:rsidR="00CA0497" w:rsidRPr="00086B5F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817FB4">
        <w:trPr>
          <w:trHeight w:val="300"/>
        </w:trPr>
        <w:tc>
          <w:tcPr>
            <w:tcW w:w="9634" w:type="dxa"/>
            <w:gridSpan w:val="3"/>
          </w:tcPr>
          <w:p w14:paraId="0B6E8F8A" w14:textId="2038ECFE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10. </w:t>
            </w:r>
            <w:r w:rsidR="15FD2258" w:rsidRPr="00086B5F">
              <w:rPr>
                <w:b/>
                <w:bCs/>
                <w:kern w:val="2"/>
                <w:sz w:val="22"/>
                <w:szCs w:val="22"/>
              </w:rPr>
              <w:t>ESMINĖS SUTARTIES S</w:t>
            </w:r>
            <w:r w:rsidR="3285645F" w:rsidRPr="00086B5F">
              <w:rPr>
                <w:b/>
                <w:bCs/>
                <w:kern w:val="2"/>
                <w:sz w:val="22"/>
                <w:szCs w:val="22"/>
              </w:rPr>
              <w:t>ĄLYGOS</w:t>
            </w:r>
          </w:p>
        </w:tc>
      </w:tr>
      <w:tr w:rsidR="00CA0497" w:rsidRPr="00086B5F" w14:paraId="740C0C91" w14:textId="77777777" w:rsidTr="00817FB4">
        <w:trPr>
          <w:trHeight w:val="300"/>
        </w:trPr>
        <w:tc>
          <w:tcPr>
            <w:tcW w:w="2704" w:type="dxa"/>
          </w:tcPr>
          <w:p w14:paraId="13315BE9" w14:textId="5AFDD704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10.1.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930" w:type="dxa"/>
            <w:gridSpan w:val="2"/>
          </w:tcPr>
          <w:p w14:paraId="15315403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CA0497">
              <w:rPr>
                <w:kern w:val="2"/>
                <w:sz w:val="22"/>
                <w:szCs w:val="22"/>
              </w:rPr>
              <w:t>Esminėmis Sutarties sąlygomis laikytina:</w:t>
            </w:r>
          </w:p>
          <w:p w14:paraId="2070BAAD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  <w:p w14:paraId="1FB6528B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3.1. punktas - Sutarties dalykas;</w:t>
            </w:r>
          </w:p>
          <w:p w14:paraId="30897437" w14:textId="4F7092DA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4.1.- 4.2. punktai – P</w:t>
            </w:r>
            <w:r w:rsidR="005B2514" w:rsidRPr="0008006B">
              <w:rPr>
                <w:kern w:val="2"/>
                <w:sz w:val="22"/>
                <w:szCs w:val="22"/>
              </w:rPr>
              <w:t>rekių tiekimo</w:t>
            </w:r>
            <w:r w:rsidRPr="0008006B">
              <w:rPr>
                <w:kern w:val="2"/>
                <w:sz w:val="22"/>
                <w:szCs w:val="22"/>
              </w:rPr>
              <w:t xml:space="preserve"> terminai ir terminų pratęsimai;</w:t>
            </w:r>
          </w:p>
          <w:p w14:paraId="243C3407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5.2. punktas – Sutarties vertė;</w:t>
            </w:r>
          </w:p>
          <w:p w14:paraId="34A4C669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5.5. punktas – atsiskaitymo su Tiekėju terminai ir tvarka;</w:t>
            </w:r>
          </w:p>
          <w:p w14:paraId="305C8A21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5.6. - 5.7. punktai - avansas ir avanso užtikrinimas (</w:t>
            </w:r>
            <w:r w:rsidRPr="0008006B">
              <w:rPr>
                <w:i/>
                <w:kern w:val="2"/>
                <w:sz w:val="22"/>
                <w:szCs w:val="22"/>
              </w:rPr>
              <w:t>jei taikomas avansas</w:t>
            </w:r>
            <w:r w:rsidRPr="0008006B">
              <w:rPr>
                <w:kern w:val="2"/>
                <w:sz w:val="22"/>
                <w:szCs w:val="22"/>
              </w:rPr>
              <w:t>)</w:t>
            </w:r>
          </w:p>
          <w:p w14:paraId="692BE19D" w14:textId="33220C3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6.</w:t>
            </w:r>
            <w:r w:rsidR="005B2514" w:rsidRPr="0008006B">
              <w:rPr>
                <w:kern w:val="2"/>
                <w:sz w:val="22"/>
                <w:szCs w:val="22"/>
              </w:rPr>
              <w:t xml:space="preserve">1. – 6.2.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– </w:t>
            </w:r>
            <w:r w:rsidR="005B2514" w:rsidRPr="0008006B">
              <w:rPr>
                <w:kern w:val="2"/>
                <w:sz w:val="22"/>
                <w:szCs w:val="22"/>
              </w:rPr>
              <w:t>Prekių kokybė ir garantiniai įsipareigojimai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537B24C4" w14:textId="4810354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7</w:t>
            </w:r>
            <w:r w:rsidR="005B2514" w:rsidRPr="0008006B">
              <w:rPr>
                <w:kern w:val="2"/>
                <w:sz w:val="22"/>
                <w:szCs w:val="22"/>
              </w:rPr>
              <w:t xml:space="preserve"> skyrius</w:t>
            </w:r>
            <w:r w:rsidRPr="0008006B">
              <w:rPr>
                <w:kern w:val="2"/>
                <w:sz w:val="22"/>
                <w:szCs w:val="22"/>
              </w:rPr>
              <w:t xml:space="preserve"> - Sutarties vykdymui pasitelkiami subtiekėjai;</w:t>
            </w:r>
          </w:p>
          <w:p w14:paraId="363E6026" w14:textId="7ADB5CBE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8.1. - 8.3. punktai - Sutarties įvykdymo užtikrinimas;</w:t>
            </w:r>
          </w:p>
          <w:p w14:paraId="11FB6FB1" w14:textId="3C3B294E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9.1. -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9.</w:t>
            </w:r>
            <w:r w:rsidR="005B2514" w:rsidRPr="0008006B">
              <w:rPr>
                <w:kern w:val="2"/>
                <w:sz w:val="22"/>
                <w:szCs w:val="22"/>
              </w:rPr>
              <w:t>2</w:t>
            </w:r>
            <w:r w:rsidRPr="0008006B">
              <w:rPr>
                <w:kern w:val="2"/>
                <w:sz w:val="22"/>
                <w:szCs w:val="22"/>
              </w:rPr>
              <w:t xml:space="preserve">. punktai </w:t>
            </w:r>
            <w:r w:rsidR="0008006B" w:rsidRPr="0008006B">
              <w:rPr>
                <w:kern w:val="2"/>
                <w:sz w:val="22"/>
                <w:szCs w:val="22"/>
              </w:rPr>
              <w:t>–</w:t>
            </w:r>
            <w:r w:rsidRPr="0008006B">
              <w:rPr>
                <w:kern w:val="2"/>
                <w:sz w:val="22"/>
                <w:szCs w:val="22"/>
              </w:rPr>
              <w:t xml:space="preserve"> Tiekėjui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/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Pirkėjui taikomos netesybos;</w:t>
            </w:r>
          </w:p>
          <w:p w14:paraId="75F8A3A0" w14:textId="13E617D3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11.1.-</w:t>
            </w:r>
            <w:r w:rsidR="005B2514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11.2. punktai – Sutarties sudarymo tvarka, įsigaliojimas ir galiojimo termino pratęsimas;</w:t>
            </w:r>
          </w:p>
          <w:p w14:paraId="5EAA3885" w14:textId="2B62D3B9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12.1. </w:t>
            </w:r>
            <w:r w:rsidR="005B2514" w:rsidRPr="0008006B">
              <w:rPr>
                <w:kern w:val="2"/>
                <w:sz w:val="22"/>
                <w:szCs w:val="22"/>
              </w:rPr>
              <w:t xml:space="preserve">– 12.2.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-  Sutarties nutraukim</w:t>
            </w:r>
            <w:r w:rsidR="005B2514" w:rsidRPr="0008006B">
              <w:rPr>
                <w:kern w:val="2"/>
                <w:sz w:val="22"/>
                <w:szCs w:val="22"/>
              </w:rPr>
              <w:t>as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679FAF11" w14:textId="4F0BA4D6" w:rsidR="00CA0497" w:rsidRPr="00086B5F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CA0497" w:rsidRPr="00086B5F" w14:paraId="33586B2F" w14:textId="77777777" w:rsidTr="00817FB4">
        <w:trPr>
          <w:trHeight w:val="300"/>
        </w:trPr>
        <w:tc>
          <w:tcPr>
            <w:tcW w:w="2704" w:type="dxa"/>
          </w:tcPr>
          <w:p w14:paraId="173C73E8" w14:textId="526ABDE6" w:rsidR="00CA0497" w:rsidRPr="00CA0497" w:rsidRDefault="00CA0497" w:rsidP="00CA049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006B">
              <w:rPr>
                <w:b/>
                <w:sz w:val="22"/>
                <w:szCs w:val="22"/>
              </w:rPr>
              <w:t>10.2. Dideli arba nuolatiniai esminės Sutarties sąlygos vykdymo trūkumai</w:t>
            </w:r>
          </w:p>
        </w:tc>
        <w:tc>
          <w:tcPr>
            <w:tcW w:w="6930" w:type="dxa"/>
            <w:gridSpan w:val="2"/>
          </w:tcPr>
          <w:p w14:paraId="05373E29" w14:textId="2737C7EF" w:rsidR="0008006B" w:rsidRPr="0008006B" w:rsidRDefault="00A274AE" w:rsidP="00CA0497">
            <w:pPr>
              <w:jc w:val="both"/>
              <w:rPr>
                <w:i/>
                <w:kern w:val="2"/>
                <w:sz w:val="22"/>
                <w:szCs w:val="22"/>
              </w:rPr>
            </w:pPr>
            <w:r w:rsidRPr="00B3260C">
              <w:rPr>
                <w:sz w:val="22"/>
                <w:szCs w:val="22"/>
              </w:rPr>
              <w:t>Tiekėjo uždelsimas, trunkantis daugiau nei 5</w:t>
            </w:r>
            <w:r>
              <w:rPr>
                <w:sz w:val="22"/>
                <w:szCs w:val="22"/>
              </w:rPr>
              <w:t xml:space="preserve"> (penki</w:t>
            </w:r>
            <w:r w:rsidR="000E2903">
              <w:rPr>
                <w:sz w:val="22"/>
                <w:szCs w:val="22"/>
              </w:rPr>
              <w:t>os</w:t>
            </w:r>
            <w:r>
              <w:rPr>
                <w:sz w:val="22"/>
                <w:szCs w:val="22"/>
              </w:rPr>
              <w:t>)</w:t>
            </w:r>
            <w:r w:rsidR="000E2903">
              <w:rPr>
                <w:sz w:val="22"/>
                <w:szCs w:val="22"/>
              </w:rPr>
              <w:t xml:space="preserve"> </w:t>
            </w:r>
            <w:r w:rsidRPr="00B3260C">
              <w:rPr>
                <w:sz w:val="22"/>
                <w:szCs w:val="22"/>
              </w:rPr>
              <w:t>darbo dien</w:t>
            </w:r>
            <w:r w:rsidR="000E2903">
              <w:rPr>
                <w:sz w:val="22"/>
                <w:szCs w:val="22"/>
              </w:rPr>
              <w:t>o</w:t>
            </w:r>
            <w:r w:rsidRPr="00B3260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 w:rsidRPr="00B3260C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ie</w:t>
            </w:r>
            <w:r w:rsidRPr="00B3260C">
              <w:rPr>
                <w:sz w:val="22"/>
                <w:szCs w:val="22"/>
              </w:rPr>
              <w:t xml:space="preserve">kti </w:t>
            </w:r>
            <w:r>
              <w:rPr>
                <w:sz w:val="22"/>
                <w:szCs w:val="22"/>
              </w:rPr>
              <w:t>P</w:t>
            </w:r>
            <w:r w:rsidRPr="00B3260C">
              <w:rPr>
                <w:sz w:val="22"/>
                <w:szCs w:val="22"/>
              </w:rPr>
              <w:t xml:space="preserve">rekes </w:t>
            </w:r>
            <w:r>
              <w:rPr>
                <w:sz w:val="22"/>
                <w:szCs w:val="22"/>
              </w:rPr>
              <w:t xml:space="preserve">Sutarties 4.1 punkte </w:t>
            </w:r>
            <w:r w:rsidRPr="00B3260C">
              <w:rPr>
                <w:sz w:val="22"/>
                <w:szCs w:val="22"/>
              </w:rPr>
              <w:t xml:space="preserve"> nu</w:t>
            </w:r>
            <w:r>
              <w:rPr>
                <w:sz w:val="22"/>
                <w:szCs w:val="22"/>
              </w:rPr>
              <w:t>statyt</w:t>
            </w:r>
            <w:r w:rsidR="000E290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termin</w:t>
            </w:r>
            <w:r w:rsidR="000E290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.</w:t>
            </w:r>
            <w:r w:rsidRPr="00B3260C">
              <w:rPr>
                <w:sz w:val="22"/>
                <w:szCs w:val="22"/>
              </w:rPr>
              <w:t xml:space="preserve"> </w:t>
            </w:r>
            <w:r w:rsidRPr="0008006B" w:rsidDel="0060123E">
              <w:rPr>
                <w:i/>
                <w:kern w:val="2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AB456F" w:rsidRPr="00086B5F" w14:paraId="20A2100C" w14:textId="77777777" w:rsidTr="00817FB4">
        <w:trPr>
          <w:trHeight w:val="300"/>
        </w:trPr>
        <w:tc>
          <w:tcPr>
            <w:tcW w:w="9634" w:type="dxa"/>
            <w:gridSpan w:val="3"/>
          </w:tcPr>
          <w:p w14:paraId="067A65DA" w14:textId="038FDD6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B456F" w:rsidRPr="00086B5F" w14:paraId="19AF8E2E" w14:textId="77777777" w:rsidTr="00817FB4">
        <w:trPr>
          <w:trHeight w:val="300"/>
        </w:trPr>
        <w:tc>
          <w:tcPr>
            <w:tcW w:w="2704" w:type="dxa"/>
          </w:tcPr>
          <w:p w14:paraId="339BC6E6" w14:textId="310F853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sudarymas ir įsigaliojimas</w:t>
            </w:r>
          </w:p>
        </w:tc>
        <w:tc>
          <w:tcPr>
            <w:tcW w:w="6930" w:type="dxa"/>
            <w:gridSpan w:val="2"/>
          </w:tcPr>
          <w:p w14:paraId="7CD46566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532B8BDC" w14:textId="21570B07" w:rsidR="00AB456F" w:rsidRPr="00086B5F" w:rsidRDefault="00A274AE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CC1211">
              <w:rPr>
                <w:color w:val="000000"/>
                <w:kern w:val="2"/>
                <w:sz w:val="22"/>
                <w:szCs w:val="22"/>
              </w:rPr>
              <w:t>Sutartis galioja iki visiško prievolių įvykdymo (</w:t>
            </w:r>
            <w:r w:rsidRPr="00CC1211">
              <w:rPr>
                <w:color w:val="000000" w:themeColor="text1"/>
                <w:kern w:val="2"/>
                <w:sz w:val="22"/>
                <w:szCs w:val="22"/>
              </w:rPr>
              <w:t>kol bus išnaudota Pradinės Sutarties vertė)</w:t>
            </w:r>
            <w:r w:rsidRPr="00CC1211">
              <w:rPr>
                <w:color w:val="000000"/>
                <w:kern w:val="2"/>
                <w:sz w:val="22"/>
                <w:szCs w:val="22"/>
              </w:rPr>
              <w:t xml:space="preserve">, bet jos terminas </w:t>
            </w:r>
            <w:r w:rsidRPr="00CC1211">
              <w:rPr>
                <w:b/>
                <w:bCs/>
                <w:color w:val="000000"/>
                <w:kern w:val="2"/>
                <w:sz w:val="22"/>
                <w:szCs w:val="22"/>
              </w:rPr>
              <w:t xml:space="preserve">negali būti ilgesnis kaip </w:t>
            </w:r>
            <w:r>
              <w:rPr>
                <w:b/>
                <w:bCs/>
                <w:color w:val="000000"/>
                <w:kern w:val="2"/>
                <w:sz w:val="22"/>
                <w:szCs w:val="22"/>
              </w:rPr>
              <w:t>3 (trys) mėnesi</w:t>
            </w:r>
            <w:r w:rsidR="000E2903">
              <w:rPr>
                <w:b/>
                <w:bCs/>
                <w:color w:val="000000"/>
                <w:kern w:val="2"/>
                <w:sz w:val="22"/>
                <w:szCs w:val="22"/>
              </w:rPr>
              <w:t>ai.</w:t>
            </w:r>
          </w:p>
          <w:p w14:paraId="5EAC791F" w14:textId="79D80E5D" w:rsidR="00AB456F" w:rsidRPr="00086B5F" w:rsidRDefault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AB456F" w:rsidRPr="00086B5F" w14:paraId="26D60B31" w14:textId="77777777" w:rsidTr="00817FB4">
        <w:trPr>
          <w:trHeight w:val="300"/>
        </w:trPr>
        <w:tc>
          <w:tcPr>
            <w:tcW w:w="2704" w:type="dxa"/>
          </w:tcPr>
          <w:p w14:paraId="7EEE2E1C" w14:textId="427039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Sutarties galiojimo termino pratęsimas</w:t>
            </w:r>
          </w:p>
        </w:tc>
        <w:tc>
          <w:tcPr>
            <w:tcW w:w="6930" w:type="dxa"/>
            <w:gridSpan w:val="2"/>
          </w:tcPr>
          <w:p w14:paraId="126BD93E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FD55978" w14:textId="0AC9A3A6" w:rsidR="00AB456F" w:rsidRPr="00086B5F" w:rsidRDefault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246E549F" w14:textId="77777777" w:rsidTr="00817FB4">
        <w:trPr>
          <w:trHeight w:val="300"/>
        </w:trPr>
        <w:tc>
          <w:tcPr>
            <w:tcW w:w="9634" w:type="dxa"/>
            <w:gridSpan w:val="3"/>
          </w:tcPr>
          <w:p w14:paraId="7C780BEC" w14:textId="2536B7F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NUTRAUKIMAS</w:t>
            </w:r>
          </w:p>
        </w:tc>
      </w:tr>
      <w:tr w:rsidR="00AB456F" w:rsidRPr="00086B5F" w14:paraId="187EDD4C" w14:textId="77777777" w:rsidTr="004C5ED6">
        <w:trPr>
          <w:trHeight w:val="300"/>
        </w:trPr>
        <w:tc>
          <w:tcPr>
            <w:tcW w:w="2704" w:type="dxa"/>
          </w:tcPr>
          <w:p w14:paraId="37B12337" w14:textId="1B9735F9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nutraukimo pagrindai</w:t>
            </w:r>
          </w:p>
        </w:tc>
        <w:tc>
          <w:tcPr>
            <w:tcW w:w="6930" w:type="dxa"/>
            <w:gridSpan w:val="2"/>
          </w:tcPr>
          <w:p w14:paraId="334C7DB2" w14:textId="1A2F4708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Specialiosiose sąlygose nurodytais atvejais ir nustatyta tvarka.</w:t>
            </w:r>
          </w:p>
        </w:tc>
      </w:tr>
      <w:tr w:rsidR="00AB456F" w:rsidRPr="00086B5F" w14:paraId="1BE94732" w14:textId="77777777" w:rsidTr="004C5ED6">
        <w:trPr>
          <w:trHeight w:val="300"/>
        </w:trPr>
        <w:tc>
          <w:tcPr>
            <w:tcW w:w="2704" w:type="dxa"/>
          </w:tcPr>
          <w:p w14:paraId="55FC78F6" w14:textId="45C71A71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Esminiai Sutarties pažeidimai</w:t>
            </w:r>
          </w:p>
          <w:p w14:paraId="51B952B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30464F59" w14:textId="40A6F760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11.2.1. jeigu Tiekėjas nevykdo prisiimtų įsipareigojimų už Sutartyje nustatytą Sutarties kainą / įkainius;</w:t>
            </w:r>
          </w:p>
          <w:p w14:paraId="145EE92B" w14:textId="77777777" w:rsidR="00AB456F" w:rsidRPr="008E0660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11.2.2.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1823D650" w14:textId="024E3845" w:rsidR="00AB456F" w:rsidRPr="0008006B" w:rsidRDefault="00AB456F" w:rsidP="00AB456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11.2.3.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vertinimo kriterijai ir už kuriuos Tiekėjui buvo skiriamos reikšmės, kai pasiūlymas vertintas pagal kainos / sąnaudų ir kokybės santykį ir Tiekėjas per Šalių sutartą terminą (dienomis) neištaiso pažeidimų;</w:t>
            </w:r>
          </w:p>
          <w:p w14:paraId="31E17DAD" w14:textId="3736A3B8" w:rsidR="00AB456F" w:rsidRPr="0008006B" w:rsidRDefault="00AB456F" w:rsidP="0008006B">
            <w:pPr>
              <w:spacing w:line="257" w:lineRule="auto"/>
              <w:jc w:val="both"/>
              <w:rPr>
                <w:color w:val="000000" w:themeColor="text1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lastRenderedPageBreak/>
              <w:t xml:space="preserve">11.2.4. jeigu Tiekėjas nesilaiko Sutartyje </w:t>
            </w:r>
            <w:r w:rsidRPr="0008006B">
              <w:rPr>
                <w:sz w:val="22"/>
                <w:szCs w:val="22"/>
                <w:lang w:val="lt"/>
              </w:rPr>
              <w:t>ir (ar) Prekių tiekimo grafike numatytų terminų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arba vėluoja pristatyti Prekes daugiau nei 14 (keturiolika) dienų nuo Sutartyje nustatyto Prekių pristatymo termino;</w:t>
            </w:r>
          </w:p>
          <w:p w14:paraId="329F1BAF" w14:textId="77777777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11.2.5. jeigu Tiekėjas pažeidžia Prekių pristatymo terminus ir priskaičiuotų netesybų už vėlavimą suma viršija 20 (dvidešimt) proc. Pradinės sutarties vertės;</w:t>
            </w:r>
          </w:p>
          <w:p w14:paraId="1CF5C724" w14:textId="77777777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11.2.6. Tiekėjas pažeidžia Prekių pristatymo terminus ir dėl Prekių pristatymo vėlavimo Prekės tampa nebereikalingos;</w:t>
            </w:r>
          </w:p>
          <w:p w14:paraId="1BE57D42" w14:textId="77777777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11.2.7. Tiekėjas daugiau kaip 2 (du) kartus pristato Prekes, kurios neatitinka Sutartyje ir (ar) Įstatymuose nustatytų reikalavimų Prekėms;</w:t>
            </w:r>
          </w:p>
          <w:p w14:paraId="4DB0C179" w14:textId="77777777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11.2.8.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4E0303E6" w14:textId="4EC3EEE6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>11.2.9. Tiekėjas pažeidžia Sutarties nuostatas dėl Prekių kataloge užsakymams teikti sudarymo, Pirkėjui 3 (tris) kartus iš eilės nustačius neatitikimus ir pateikus raštiškus įspėjimus Tiekėjui.</w:t>
            </w:r>
          </w:p>
          <w:p w14:paraId="64B96DDD" w14:textId="0FD8A28E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11.2.10. Tiekėjas pažeidžia šios Sutarties nuostatas, reglamentuojančias konkurenciją, intelektinės nuosavybės ar konfidencialios informacijos valdymą;</w:t>
            </w:r>
          </w:p>
          <w:p w14:paraId="3AAAB068" w14:textId="326F1024" w:rsidR="00AB456F" w:rsidRDefault="00AB456F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11.2.11. Tiekėjas pažeidžia Bendrųjų sąlygų nuostatas dėl Sutarties vykdymui pasitelkiamų naujų subtiekėjų ir (ar specialistų) / esamų subtiekėjų ir (ar) specialistų keitimo.</w:t>
            </w:r>
          </w:p>
          <w:p w14:paraId="69CB15F5" w14:textId="5DEAEE7E" w:rsidR="00A01FC7" w:rsidRDefault="00A01FC7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11.2.13. </w:t>
            </w:r>
            <w:r w:rsidRPr="00A01FC7">
              <w:rPr>
                <w:color w:val="000000" w:themeColor="text1"/>
                <w:kern w:val="2"/>
                <w:sz w:val="22"/>
                <w:szCs w:val="22"/>
                <w:lang w:val="lt"/>
              </w:rPr>
              <w:t>Tiekėjas 2 (du) kartus pažeidžia esminę Sutarties sąlygą.</w:t>
            </w:r>
          </w:p>
          <w:p w14:paraId="38B892EC" w14:textId="26E5E0B4" w:rsidR="00AB456F" w:rsidRPr="00086B5F" w:rsidRDefault="00AB456F" w:rsidP="00AB456F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0FB09618" w14:textId="77777777" w:rsidTr="00817FB4">
        <w:trPr>
          <w:trHeight w:val="300"/>
        </w:trPr>
        <w:tc>
          <w:tcPr>
            <w:tcW w:w="9634" w:type="dxa"/>
            <w:gridSpan w:val="3"/>
          </w:tcPr>
          <w:p w14:paraId="5F5D0C60" w14:textId="4633A1F6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APLINKOSAUGINIAI IR SOCIALINIAI KRITERIJAI </w:t>
            </w:r>
            <w:r w:rsidRPr="33B75EF3">
              <w:rPr>
                <w:i/>
                <w:iCs/>
                <w:kern w:val="2"/>
                <w:sz w:val="22"/>
                <w:szCs w:val="22"/>
              </w:rPr>
              <w:t>(jeigu aplinkosauginiai ir (arba) socialiniai kriterijai nustatomi kaip Sutarties vykdymo sąlygos)</w:t>
            </w:r>
          </w:p>
        </w:tc>
      </w:tr>
      <w:tr w:rsidR="00AB456F" w:rsidRPr="00086B5F" w14:paraId="1B553815" w14:textId="77777777" w:rsidTr="004C5ED6">
        <w:trPr>
          <w:trHeight w:val="300"/>
        </w:trPr>
        <w:tc>
          <w:tcPr>
            <w:tcW w:w="2704" w:type="dxa"/>
          </w:tcPr>
          <w:p w14:paraId="047ADAAF" w14:textId="45D925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Aplinkosauginių kriterijų nustatymo teisinis pagrindas</w:t>
            </w:r>
          </w:p>
        </w:tc>
        <w:tc>
          <w:tcPr>
            <w:tcW w:w="6930" w:type="dxa"/>
            <w:gridSpan w:val="2"/>
          </w:tcPr>
          <w:p w14:paraId="39636522" w14:textId="77777777" w:rsidR="00A01FC7" w:rsidRDefault="00A01FC7" w:rsidP="00AB456F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  <w:p w14:paraId="78241562" w14:textId="735C7D76" w:rsidR="00AB456F" w:rsidRPr="0008006B" w:rsidRDefault="00AB456F">
            <w:pPr>
              <w:jc w:val="both"/>
              <w:rPr>
                <w:kern w:val="2"/>
                <w:sz w:val="22"/>
                <w:szCs w:val="22"/>
                <w:lang w:val="lt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A274AE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4.4.3</w:t>
            </w:r>
            <w:r w:rsidRPr="00086B5F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papunkčiu.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</w:tc>
      </w:tr>
      <w:tr w:rsidR="00AB456F" w:rsidRPr="00086B5F" w14:paraId="2831C510" w14:textId="77777777" w:rsidTr="004C5ED6">
        <w:trPr>
          <w:trHeight w:val="300"/>
        </w:trPr>
        <w:tc>
          <w:tcPr>
            <w:tcW w:w="2704" w:type="dxa"/>
          </w:tcPr>
          <w:p w14:paraId="2F552B43" w14:textId="392BE87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9C236E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.2. </w:t>
            </w:r>
            <w:r w:rsidR="009C236E" w:rsidRPr="009C236E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30" w:type="dxa"/>
            <w:gridSpan w:val="2"/>
          </w:tcPr>
          <w:p w14:paraId="29E005E6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9C236E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124F036A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0219E435" w:rsidR="009C236E" w:rsidRPr="00086B5F" w:rsidRDefault="009C236E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AB456F" w:rsidRPr="00086B5F" w14:paraId="5450735C" w14:textId="77777777" w:rsidTr="00817FB4">
        <w:trPr>
          <w:trHeight w:val="300"/>
        </w:trPr>
        <w:tc>
          <w:tcPr>
            <w:tcW w:w="9634" w:type="dxa"/>
            <w:gridSpan w:val="3"/>
          </w:tcPr>
          <w:p w14:paraId="0DAF5033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19A46F59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(</w:t>
            </w:r>
            <w:r w:rsidRPr="009C236E">
              <w:rPr>
                <w:i/>
                <w:iCs/>
                <w:kern w:val="2"/>
                <w:sz w:val="22"/>
                <w:szCs w:val="22"/>
              </w:rPr>
              <w:t>jeigu būtina dėl konkretaus Sutarties dalyko specifikos</w:t>
            </w:r>
            <w:r w:rsidRPr="00086B5F">
              <w:rPr>
                <w:kern w:val="2"/>
                <w:sz w:val="22"/>
                <w:szCs w:val="22"/>
              </w:rPr>
              <w:t xml:space="preserve">) </w:t>
            </w:r>
          </w:p>
        </w:tc>
      </w:tr>
      <w:tr w:rsidR="00AB456F" w:rsidRPr="00086B5F" w14:paraId="7FC496C2" w14:textId="77777777" w:rsidTr="004C5ED6">
        <w:trPr>
          <w:trHeight w:val="300"/>
        </w:trPr>
        <w:tc>
          <w:tcPr>
            <w:tcW w:w="2704" w:type="dxa"/>
          </w:tcPr>
          <w:p w14:paraId="2D667BF2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930" w:type="dxa"/>
            <w:gridSpan w:val="2"/>
          </w:tcPr>
          <w:p w14:paraId="4FADBF7D" w14:textId="2B28460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79810AD" w14:textId="1FE9E41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2B5B65A6" w14:textId="77777777" w:rsidTr="004C5ED6">
        <w:trPr>
          <w:trHeight w:val="300"/>
        </w:trPr>
        <w:tc>
          <w:tcPr>
            <w:tcW w:w="2704" w:type="dxa"/>
          </w:tcPr>
          <w:p w14:paraId="33D88F7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6930" w:type="dxa"/>
            <w:gridSpan w:val="2"/>
          </w:tcPr>
          <w:p w14:paraId="16053708" w14:textId="2F302F1B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11CDD1C" w14:textId="30B8058E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6E768F02" w14:textId="77777777" w:rsidTr="004C5ED6">
        <w:trPr>
          <w:trHeight w:val="300"/>
        </w:trPr>
        <w:tc>
          <w:tcPr>
            <w:tcW w:w="2704" w:type="dxa"/>
          </w:tcPr>
          <w:p w14:paraId="6C57490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930" w:type="dxa"/>
            <w:gridSpan w:val="2"/>
          </w:tcPr>
          <w:p w14:paraId="6B9A56F4" w14:textId="320DD31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1B06C9C0" w14:textId="09D3D1BA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7963F87C" w14:textId="77777777" w:rsidTr="004C5ED6">
        <w:trPr>
          <w:trHeight w:val="300"/>
        </w:trPr>
        <w:tc>
          <w:tcPr>
            <w:tcW w:w="2704" w:type="dxa"/>
          </w:tcPr>
          <w:p w14:paraId="55592BC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6930" w:type="dxa"/>
            <w:gridSpan w:val="2"/>
          </w:tcPr>
          <w:p w14:paraId="58F12212" w14:textId="624149B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35B4EFE5" w14:textId="7777777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202042C1" w14:textId="77777777" w:rsidTr="004C5ED6">
        <w:trPr>
          <w:trHeight w:val="300"/>
        </w:trPr>
        <w:tc>
          <w:tcPr>
            <w:tcW w:w="2704" w:type="dxa"/>
          </w:tcPr>
          <w:p w14:paraId="0B409427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13.5.</w:t>
            </w:r>
          </w:p>
        </w:tc>
        <w:tc>
          <w:tcPr>
            <w:tcW w:w="6930" w:type="dxa"/>
            <w:gridSpan w:val="2"/>
          </w:tcPr>
          <w:p w14:paraId="47804D3F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B456F" w:rsidRPr="00086B5F" w14:paraId="715CAB55" w14:textId="77777777" w:rsidTr="00817FB4">
        <w:trPr>
          <w:trHeight w:val="300"/>
        </w:trPr>
        <w:tc>
          <w:tcPr>
            <w:tcW w:w="9634" w:type="dxa"/>
            <w:gridSpan w:val="3"/>
          </w:tcPr>
          <w:p w14:paraId="10ADA9E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A274AE" w:rsidRPr="00086B5F" w14:paraId="6234BA49" w14:textId="77777777" w:rsidTr="004C5ED6">
        <w:trPr>
          <w:trHeight w:val="300"/>
        </w:trPr>
        <w:tc>
          <w:tcPr>
            <w:tcW w:w="2704" w:type="dxa"/>
          </w:tcPr>
          <w:p w14:paraId="0B25CB9A" w14:textId="77777777" w:rsidR="00A274AE" w:rsidRPr="00086B5F" w:rsidRDefault="00A274AE" w:rsidP="00A274AE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930" w:type="dxa"/>
            <w:gridSpan w:val="2"/>
          </w:tcPr>
          <w:p w14:paraId="44007FD4" w14:textId="11480506" w:rsidR="00A274AE" w:rsidRPr="00086B5F" w:rsidRDefault="00A274AE" w:rsidP="00A274AE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A657CB">
              <w:rPr>
                <w:sz w:val="22"/>
                <w:szCs w:val="22"/>
              </w:rPr>
              <w:t>Techninė specifikacija</w:t>
            </w:r>
          </w:p>
        </w:tc>
      </w:tr>
      <w:tr w:rsidR="00A274AE" w:rsidRPr="00086B5F" w14:paraId="370D7866" w14:textId="77777777" w:rsidTr="004C5ED6">
        <w:trPr>
          <w:trHeight w:val="300"/>
        </w:trPr>
        <w:tc>
          <w:tcPr>
            <w:tcW w:w="2704" w:type="dxa"/>
          </w:tcPr>
          <w:p w14:paraId="1BDB6D4B" w14:textId="77777777" w:rsidR="00A274AE" w:rsidRPr="00086B5F" w:rsidRDefault="00A274AE" w:rsidP="00A274AE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930" w:type="dxa"/>
            <w:gridSpan w:val="2"/>
          </w:tcPr>
          <w:p w14:paraId="4BFCA9DE" w14:textId="12F57AD8" w:rsidR="00A274AE" w:rsidRPr="00086B5F" w:rsidRDefault="00A274AE" w:rsidP="00A274AE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A657CB">
              <w:rPr>
                <w:sz w:val="22"/>
                <w:szCs w:val="22"/>
              </w:rPr>
              <w:t>Tiekėjo pasiūlymas</w:t>
            </w:r>
          </w:p>
        </w:tc>
      </w:tr>
      <w:tr w:rsidR="00AB456F" w:rsidRPr="00086B5F" w14:paraId="4C131708" w14:textId="77777777" w:rsidTr="004C5ED6">
        <w:trPr>
          <w:trHeight w:val="300"/>
        </w:trPr>
        <w:tc>
          <w:tcPr>
            <w:tcW w:w="2704" w:type="dxa"/>
          </w:tcPr>
          <w:p w14:paraId="1AD0B73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930" w:type="dxa"/>
            <w:gridSpan w:val="2"/>
          </w:tcPr>
          <w:p w14:paraId="5411DB33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4AEC5898" w14:textId="77777777" w:rsidTr="004C5ED6">
        <w:trPr>
          <w:trHeight w:val="300"/>
        </w:trPr>
        <w:tc>
          <w:tcPr>
            <w:tcW w:w="2704" w:type="dxa"/>
          </w:tcPr>
          <w:p w14:paraId="1367702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930" w:type="dxa"/>
            <w:gridSpan w:val="2"/>
          </w:tcPr>
          <w:p w14:paraId="0245CD9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774902A5" w14:textId="77777777" w:rsidTr="004C5ED6">
        <w:trPr>
          <w:trHeight w:val="300"/>
        </w:trPr>
        <w:tc>
          <w:tcPr>
            <w:tcW w:w="2704" w:type="dxa"/>
          </w:tcPr>
          <w:p w14:paraId="680F910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30" w:type="dxa"/>
            <w:gridSpan w:val="2"/>
          </w:tcPr>
          <w:p w14:paraId="383C2AF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1C4F76B7" w14:textId="77777777" w:rsidTr="00817FB4">
        <w:tc>
          <w:tcPr>
            <w:tcW w:w="9634" w:type="dxa"/>
            <w:gridSpan w:val="3"/>
          </w:tcPr>
          <w:p w14:paraId="00C5D62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6F767A1" w14:textId="73389B47" w:rsidR="00AB456F" w:rsidRPr="00086B5F" w:rsidRDefault="00AB456F" w:rsidP="000E2903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15.1. </w:t>
            </w:r>
            <w:r w:rsidRPr="007D3DE0">
              <w:rPr>
                <w:b/>
                <w:bCs/>
                <w:kern w:val="2"/>
                <w:sz w:val="22"/>
                <w:szCs w:val="22"/>
              </w:rPr>
              <w:t xml:space="preserve">Šalys susitaria, kad Sutartis galioja, jei yra sudaryta apsikeičiant </w:t>
            </w:r>
            <w:r w:rsidRPr="006F16C5">
              <w:rPr>
                <w:kern w:val="2"/>
                <w:sz w:val="22"/>
                <w:szCs w:val="22"/>
              </w:rPr>
              <w:t>kvalifikuotu elektroniniu parašu pasirašytais egzemplioriais</w:t>
            </w:r>
            <w:r w:rsidR="00A274AE">
              <w:rPr>
                <w:kern w:val="2"/>
                <w:sz w:val="22"/>
                <w:szCs w:val="22"/>
              </w:rPr>
              <w:t>.</w:t>
            </w:r>
          </w:p>
        </w:tc>
      </w:tr>
      <w:tr w:rsidR="00AB456F" w:rsidRPr="00086B5F" w14:paraId="5C488548" w14:textId="77777777" w:rsidTr="00817FB4">
        <w:tc>
          <w:tcPr>
            <w:tcW w:w="4815" w:type="dxa"/>
            <w:gridSpan w:val="2"/>
          </w:tcPr>
          <w:p w14:paraId="2F89FB2F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819" w:type="dxa"/>
          </w:tcPr>
          <w:p w14:paraId="5B76167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AB456F" w:rsidRPr="00086B5F" w14:paraId="115A5149" w14:textId="77777777" w:rsidTr="00817FB4">
        <w:tc>
          <w:tcPr>
            <w:tcW w:w="4815" w:type="dxa"/>
            <w:gridSpan w:val="2"/>
          </w:tcPr>
          <w:p w14:paraId="652E01E2" w14:textId="77777777" w:rsidR="00AB456F" w:rsidRPr="0008006B" w:rsidRDefault="00AB456F" w:rsidP="00AB456F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  <w:tc>
          <w:tcPr>
            <w:tcW w:w="4819" w:type="dxa"/>
          </w:tcPr>
          <w:p w14:paraId="310B1611" w14:textId="77777777" w:rsidR="00AB456F" w:rsidRPr="0008006B" w:rsidRDefault="00AB456F" w:rsidP="00AB456F">
            <w:pPr>
              <w:jc w:val="both"/>
              <w:rPr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</w:tr>
      <w:tr w:rsidR="00AB456F" w:rsidRPr="00086B5F" w14:paraId="03E8BEF6" w14:textId="77777777" w:rsidTr="00817FB4">
        <w:tc>
          <w:tcPr>
            <w:tcW w:w="4815" w:type="dxa"/>
            <w:gridSpan w:val="2"/>
          </w:tcPr>
          <w:p w14:paraId="50ED1F75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33DC9F5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A58261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42BA660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4165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EAF2" w14:textId="77777777" w:rsidR="00801670" w:rsidRDefault="0080167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3024230" w14:textId="77777777" w:rsidR="00801670" w:rsidRDefault="0080167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63B4496" w14:textId="77777777" w:rsidR="00801670" w:rsidRDefault="00801670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70F8" w14:textId="77777777" w:rsidR="00801670" w:rsidRDefault="0080167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0BE6" w14:textId="77777777" w:rsidR="00801670" w:rsidRDefault="0080167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883A" w14:textId="77777777" w:rsidR="00801670" w:rsidRDefault="0080167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DD70" w14:textId="77777777" w:rsidR="00801670" w:rsidRDefault="0080167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0B93A0D" w14:textId="77777777" w:rsidR="00801670" w:rsidRDefault="0080167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D499B2D" w14:textId="77777777" w:rsidR="00801670" w:rsidRDefault="00801670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1F52" w14:textId="77777777" w:rsidR="00801670" w:rsidRDefault="0080167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801670" w:rsidRDefault="008016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9914" w14:textId="77777777" w:rsidR="00801670" w:rsidRPr="00A10867" w:rsidRDefault="00801670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2154" w14:textId="77777777" w:rsidR="00801670" w:rsidRDefault="00801670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2802"/>
    <w:rsid w:val="00016A65"/>
    <w:rsid w:val="0002726C"/>
    <w:rsid w:val="0008006B"/>
    <w:rsid w:val="00086B5F"/>
    <w:rsid w:val="000B3039"/>
    <w:rsid w:val="000E2903"/>
    <w:rsid w:val="00100F9F"/>
    <w:rsid w:val="00135786"/>
    <w:rsid w:val="001933E1"/>
    <w:rsid w:val="001A0665"/>
    <w:rsid w:val="001C7807"/>
    <w:rsid w:val="001E66A4"/>
    <w:rsid w:val="00215FEB"/>
    <w:rsid w:val="00245FAD"/>
    <w:rsid w:val="00283AD2"/>
    <w:rsid w:val="002A277C"/>
    <w:rsid w:val="002B635C"/>
    <w:rsid w:val="002C1549"/>
    <w:rsid w:val="002F2CDA"/>
    <w:rsid w:val="002F7D53"/>
    <w:rsid w:val="0031653E"/>
    <w:rsid w:val="00322C49"/>
    <w:rsid w:val="00341280"/>
    <w:rsid w:val="00373FFD"/>
    <w:rsid w:val="00383F5C"/>
    <w:rsid w:val="0038643E"/>
    <w:rsid w:val="003B3D21"/>
    <w:rsid w:val="003F2888"/>
    <w:rsid w:val="00416543"/>
    <w:rsid w:val="00421168"/>
    <w:rsid w:val="004319B4"/>
    <w:rsid w:val="00442EA7"/>
    <w:rsid w:val="004C5ED6"/>
    <w:rsid w:val="004C6760"/>
    <w:rsid w:val="004E7FB6"/>
    <w:rsid w:val="004F220A"/>
    <w:rsid w:val="005178B1"/>
    <w:rsid w:val="005402E2"/>
    <w:rsid w:val="005452AB"/>
    <w:rsid w:val="0054557C"/>
    <w:rsid w:val="005646D7"/>
    <w:rsid w:val="005A5832"/>
    <w:rsid w:val="005B2514"/>
    <w:rsid w:val="005B2C60"/>
    <w:rsid w:val="005C6E30"/>
    <w:rsid w:val="005D71C3"/>
    <w:rsid w:val="005F5B23"/>
    <w:rsid w:val="0063410E"/>
    <w:rsid w:val="006832BC"/>
    <w:rsid w:val="00696765"/>
    <w:rsid w:val="006B141B"/>
    <w:rsid w:val="006F16C5"/>
    <w:rsid w:val="00730C12"/>
    <w:rsid w:val="00734C99"/>
    <w:rsid w:val="00754298"/>
    <w:rsid w:val="007A4110"/>
    <w:rsid w:val="007D3DE0"/>
    <w:rsid w:val="007F2EF2"/>
    <w:rsid w:val="00801670"/>
    <w:rsid w:val="0081000B"/>
    <w:rsid w:val="00817FB4"/>
    <w:rsid w:val="008449D7"/>
    <w:rsid w:val="00847B84"/>
    <w:rsid w:val="00862AE6"/>
    <w:rsid w:val="00880C42"/>
    <w:rsid w:val="008B411E"/>
    <w:rsid w:val="008D2776"/>
    <w:rsid w:val="008D7FA1"/>
    <w:rsid w:val="008E0660"/>
    <w:rsid w:val="009059F3"/>
    <w:rsid w:val="009C236E"/>
    <w:rsid w:val="009C4F36"/>
    <w:rsid w:val="009F08BA"/>
    <w:rsid w:val="009F33C7"/>
    <w:rsid w:val="00A01FC7"/>
    <w:rsid w:val="00A07983"/>
    <w:rsid w:val="00A10867"/>
    <w:rsid w:val="00A274AE"/>
    <w:rsid w:val="00A44E2A"/>
    <w:rsid w:val="00AB456F"/>
    <w:rsid w:val="00AF0AC7"/>
    <w:rsid w:val="00AF4839"/>
    <w:rsid w:val="00B25D35"/>
    <w:rsid w:val="00B466BA"/>
    <w:rsid w:val="00B75779"/>
    <w:rsid w:val="00BA2750"/>
    <w:rsid w:val="00BB3589"/>
    <w:rsid w:val="00BC67D9"/>
    <w:rsid w:val="00BF36F2"/>
    <w:rsid w:val="00C20F4A"/>
    <w:rsid w:val="00C56954"/>
    <w:rsid w:val="00C6667D"/>
    <w:rsid w:val="00C805D6"/>
    <w:rsid w:val="00C941D8"/>
    <w:rsid w:val="00CA0497"/>
    <w:rsid w:val="00CA343F"/>
    <w:rsid w:val="00D12D6B"/>
    <w:rsid w:val="00D13F52"/>
    <w:rsid w:val="00D43CD9"/>
    <w:rsid w:val="00D50136"/>
    <w:rsid w:val="00D621F9"/>
    <w:rsid w:val="00D722AA"/>
    <w:rsid w:val="00E45EA2"/>
    <w:rsid w:val="00E72DCC"/>
    <w:rsid w:val="00E752D8"/>
    <w:rsid w:val="00E867D4"/>
    <w:rsid w:val="00EC65C4"/>
    <w:rsid w:val="00ED2291"/>
    <w:rsid w:val="00EE399D"/>
    <w:rsid w:val="00F40B75"/>
    <w:rsid w:val="00F43B8C"/>
    <w:rsid w:val="00FC3077"/>
    <w:rsid w:val="03F08C15"/>
    <w:rsid w:val="0D7D3F47"/>
    <w:rsid w:val="11EF72B5"/>
    <w:rsid w:val="15FD2258"/>
    <w:rsid w:val="16017B3C"/>
    <w:rsid w:val="17B58104"/>
    <w:rsid w:val="1EF59E3C"/>
    <w:rsid w:val="201C1E7A"/>
    <w:rsid w:val="22D2FFB3"/>
    <w:rsid w:val="235CB9E3"/>
    <w:rsid w:val="24AB102F"/>
    <w:rsid w:val="265F7175"/>
    <w:rsid w:val="2965CFAA"/>
    <w:rsid w:val="2AD5E387"/>
    <w:rsid w:val="2BDD48CE"/>
    <w:rsid w:val="2DE93A71"/>
    <w:rsid w:val="2F69BA90"/>
    <w:rsid w:val="3285645F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805D6"/>
    <w:pPr>
      <w:ind w:left="720"/>
      <w:contextualSpacing/>
    </w:pPr>
  </w:style>
  <w:style w:type="paragraph" w:styleId="Revision">
    <w:name w:val="Revision"/>
    <w:hidden/>
    <w:semiHidden/>
    <w:rsid w:val="00754298"/>
  </w:style>
  <w:style w:type="character" w:styleId="CommentReference">
    <w:name w:val="annotation reference"/>
    <w:basedOn w:val="DefaultParagraphFont"/>
    <w:semiHidden/>
    <w:unhideWhenUsed/>
    <w:rsid w:val="007542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2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29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298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A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4" ma:contentTypeDescription="Kurkite naują dokumentą." ma:contentTypeScope="" ma:versionID="4f9f59c4b58bb7de1fe403e131489fb4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5621f356bf273a2db99305149b5c6c9e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B34C-6FF0-423B-BFB8-462E161EB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openxmlformats.org/package/2006/metadata/core-properties"/>
    <ds:schemaRef ds:uri="76b0db7b-bfe3-4821-8c9b-5002f0285337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10b4ae4-2cef-4154-92e1-ee2ceda305a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349B7-C231-42E1-9249-13E4FA59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9654</Words>
  <Characters>5504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15128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Almina</cp:lastModifiedBy>
  <cp:revision>5</cp:revision>
  <cp:lastPrinted>2024-05-24T11:26:00Z</cp:lastPrinted>
  <dcterms:created xsi:type="dcterms:W3CDTF">2025-05-22T14:30:00Z</dcterms:created>
  <dcterms:modified xsi:type="dcterms:W3CDTF">2025-05-22T14:32:00Z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0x01010081A0AD120E90E14A92E37EA1A2B7BBF7</vt:lpwstr>
  </property>
  <property fmtid="{D5CDD505-2E9C-101B-9397-08002B2CF9AE}" pid="3" name="MediaServiceImageTags">
    <vt:lpwstr/>
  </property>
</Properties>
</file>