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2AC3" w14:textId="07BBBFF7" w:rsidR="00745DBD" w:rsidRPr="00BC61FE" w:rsidRDefault="008D6069" w:rsidP="00D912CE">
      <w:pPr>
        <w:ind w:left="6480"/>
        <w:rPr>
          <w:rFonts w:ascii="Times New Roman" w:eastAsia="Calibri" w:hAnsi="Times New Roman" w:cs="Times New Roman"/>
          <w:sz w:val="24"/>
          <w:szCs w:val="24"/>
        </w:rPr>
      </w:pPr>
      <w:bookmarkStart w:id="0" w:name="_Hlk193716600"/>
      <w:r w:rsidRPr="00BC61FE">
        <w:rPr>
          <w:rFonts w:ascii="Times New Roman" w:hAnsi="Times New Roman" w:cs="Times New Roman"/>
          <w:sz w:val="24"/>
          <w:szCs w:val="24"/>
        </w:rPr>
        <w:t>Pirkimo sąlygų 4 priedas „</w:t>
      </w:r>
      <w:r w:rsidRPr="00BC61FE">
        <w:rPr>
          <w:rFonts w:ascii="Times New Roman" w:eastAsia="Calibri" w:hAnsi="Times New Roman" w:cs="Times New Roman"/>
          <w:sz w:val="24"/>
          <w:szCs w:val="24"/>
        </w:rPr>
        <w:t>Tiekėjų kvalifikacijos reikalavimai“</w:t>
      </w:r>
    </w:p>
    <w:bookmarkEnd w:id="0"/>
    <w:p w14:paraId="1E23F74E" w14:textId="1AD7C704" w:rsidR="00C36690" w:rsidRPr="00BC61FE" w:rsidRDefault="00745DBD" w:rsidP="003C4F15">
      <w:pPr>
        <w:jc w:val="center"/>
        <w:rPr>
          <w:rFonts w:ascii="Times New Roman" w:hAnsi="Times New Roman" w:cs="Times New Roman"/>
          <w:b/>
          <w:bCs/>
          <w:sz w:val="24"/>
          <w:szCs w:val="24"/>
        </w:rPr>
      </w:pPr>
      <w:r w:rsidRPr="00BC61FE">
        <w:rPr>
          <w:rFonts w:ascii="Times New Roman" w:hAnsi="Times New Roman" w:cs="Times New Roman"/>
          <w:b/>
          <w:bCs/>
          <w:sz w:val="24"/>
          <w:szCs w:val="24"/>
        </w:rPr>
        <w:t>TIEKĖJŲ KVALIFIKACIJOS REIKALAVIMAI</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5351"/>
        <w:gridCol w:w="9"/>
      </w:tblGrid>
      <w:tr w:rsidR="00C36690" w:rsidRPr="00BC61FE" w14:paraId="05DFAED9" w14:textId="77777777" w:rsidTr="00867B8F">
        <w:tc>
          <w:tcPr>
            <w:tcW w:w="9755" w:type="dxa"/>
            <w:gridSpan w:val="4"/>
            <w:tcBorders>
              <w:top w:val="single" w:sz="4" w:space="0" w:color="auto"/>
              <w:left w:val="single" w:sz="4" w:space="0" w:color="auto"/>
              <w:bottom w:val="single" w:sz="4" w:space="0" w:color="auto"/>
              <w:right w:val="single" w:sz="4" w:space="0" w:color="auto"/>
            </w:tcBorders>
          </w:tcPr>
          <w:p w14:paraId="6417F35A" w14:textId="77777777" w:rsidR="00C36690" w:rsidRPr="00BC61FE" w:rsidRDefault="00C36690" w:rsidP="00F02AB8">
            <w:pPr>
              <w:tabs>
                <w:tab w:val="left" w:pos="496"/>
                <w:tab w:val="left" w:pos="1134"/>
              </w:tabs>
              <w:spacing w:after="0" w:line="240" w:lineRule="auto"/>
              <w:ind w:firstLine="34"/>
              <w:jc w:val="center"/>
              <w:rPr>
                <w:rFonts w:ascii="Times New Roman" w:eastAsia="Times New Roman" w:hAnsi="Times New Roman" w:cs="Times New Roman"/>
                <w:b/>
                <w:bCs/>
                <w:sz w:val="24"/>
                <w:szCs w:val="24"/>
                <w:lang w:eastAsia="lt-LT"/>
              </w:rPr>
            </w:pPr>
            <w:r w:rsidRPr="00BC61FE">
              <w:rPr>
                <w:rFonts w:ascii="Times New Roman" w:eastAsia="Times New Roman" w:hAnsi="Times New Roman" w:cs="Times New Roman"/>
                <w:b/>
                <w:bCs/>
                <w:sz w:val="24"/>
                <w:szCs w:val="24"/>
                <w:lang w:eastAsia="lt-LT"/>
              </w:rPr>
              <w:t>Finansinis ir ekonominis pajėgumas</w:t>
            </w:r>
          </w:p>
        </w:tc>
      </w:tr>
      <w:tr w:rsidR="00C36690" w:rsidRPr="00BC61FE" w14:paraId="11DF4B8A" w14:textId="77777777" w:rsidTr="00867B8F">
        <w:tc>
          <w:tcPr>
            <w:tcW w:w="9755" w:type="dxa"/>
            <w:gridSpan w:val="4"/>
            <w:shd w:val="clear" w:color="auto" w:fill="auto"/>
          </w:tcPr>
          <w:p w14:paraId="39E21131" w14:textId="77777777" w:rsidR="00C36690" w:rsidRPr="00BC61FE" w:rsidRDefault="00C36690" w:rsidP="00F02AB8">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xml:space="preserve">- Jeigu pasiūlymą teikia ūkio subjektų grupė – reikalavimą turi atitikti visi ūkio subjektų grupės nariai kartu (ūkio subjektų grupės narių turima patirtis sumuojama), atsižvelgiant į jų prisiimamus įsipareigojimus; </w:t>
            </w:r>
          </w:p>
          <w:p w14:paraId="30BA684F" w14:textId="77777777" w:rsidR="00C36690" w:rsidRPr="00BC61FE" w:rsidRDefault="00C36690" w:rsidP="00F02AB8">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Tiekėjas gali remtis kitų ūkio subjektų pajėgumais tik tuo atveju, jeigu tie subjektai patys vykdys tą pirkimo sutarties dalį, kuriai reikia jų turimų pajėgumų;</w:t>
            </w:r>
          </w:p>
          <w:p w14:paraId="7A405A90" w14:textId="77777777" w:rsidR="00C36690" w:rsidRPr="00BC61FE" w:rsidRDefault="00C36690" w:rsidP="00F02AB8">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xml:space="preserve">- </w:t>
            </w:r>
            <w:proofErr w:type="spellStart"/>
            <w:r w:rsidRPr="00BC61FE">
              <w:rPr>
                <w:rFonts w:ascii="Times New Roman" w:eastAsia="Arial" w:hAnsi="Times New Roman" w:cs="Times New Roman"/>
                <w:sz w:val="24"/>
                <w:szCs w:val="24"/>
              </w:rPr>
              <w:t>subtiekėjams</w:t>
            </w:r>
            <w:proofErr w:type="spellEnd"/>
            <w:r w:rsidRPr="00BC61FE">
              <w:rPr>
                <w:rFonts w:ascii="Times New Roman" w:eastAsia="Arial" w:hAnsi="Times New Roman" w:cs="Times New Roman"/>
                <w:sz w:val="24"/>
                <w:szCs w:val="24"/>
              </w:rPr>
              <w:t xml:space="preserve"> šis reikalavimas nenustatomas.</w:t>
            </w:r>
          </w:p>
        </w:tc>
      </w:tr>
      <w:tr w:rsidR="003C4F15" w:rsidRPr="00BC61FE" w14:paraId="5A54595C" w14:textId="77777777" w:rsidTr="00637B46">
        <w:trPr>
          <w:gridAfter w:val="1"/>
          <w:wAfter w:w="9" w:type="dxa"/>
        </w:trPr>
        <w:tc>
          <w:tcPr>
            <w:tcW w:w="567" w:type="dxa"/>
            <w:shd w:val="clear" w:color="auto" w:fill="auto"/>
          </w:tcPr>
          <w:p w14:paraId="1B0166E7" w14:textId="025DE7C6" w:rsidR="003C4F15" w:rsidRPr="00BC61FE" w:rsidRDefault="003C4F15" w:rsidP="00F02AB8">
            <w:pPr>
              <w:spacing w:after="0" w:line="240" w:lineRule="auto"/>
              <w:jc w:val="both"/>
              <w:rPr>
                <w:rFonts w:ascii="Times New Roman" w:eastAsia="Arial" w:hAnsi="Times New Roman" w:cs="Times New Roman"/>
                <w:b/>
                <w:bCs/>
                <w:sz w:val="24"/>
                <w:szCs w:val="24"/>
              </w:rPr>
            </w:pPr>
          </w:p>
        </w:tc>
        <w:tc>
          <w:tcPr>
            <w:tcW w:w="3828" w:type="dxa"/>
            <w:shd w:val="clear" w:color="auto" w:fill="auto"/>
          </w:tcPr>
          <w:p w14:paraId="006F5BD2" w14:textId="6791581D" w:rsidR="003C4F15" w:rsidRPr="00BC61FE" w:rsidRDefault="003C4F15" w:rsidP="00F02AB8">
            <w:pPr>
              <w:spacing w:after="0" w:line="240" w:lineRule="auto"/>
              <w:jc w:val="both"/>
              <w:rPr>
                <w:rFonts w:ascii="Times New Roman" w:eastAsia="Arial" w:hAnsi="Times New Roman" w:cs="Times New Roman"/>
                <w:b/>
                <w:bCs/>
                <w:sz w:val="24"/>
                <w:szCs w:val="24"/>
              </w:rPr>
            </w:pPr>
            <w:r w:rsidRPr="00BC61FE">
              <w:rPr>
                <w:rFonts w:ascii="Times New Roman" w:eastAsia="Arial" w:hAnsi="Times New Roman" w:cs="Times New Roman"/>
                <w:b/>
                <w:bCs/>
                <w:sz w:val="24"/>
                <w:szCs w:val="24"/>
              </w:rPr>
              <w:t>Kvalifikacijos reikalavimas</w:t>
            </w:r>
          </w:p>
        </w:tc>
        <w:tc>
          <w:tcPr>
            <w:tcW w:w="5351" w:type="dxa"/>
            <w:shd w:val="clear" w:color="auto" w:fill="auto"/>
          </w:tcPr>
          <w:p w14:paraId="1FD570C8" w14:textId="2823CCAA" w:rsidR="003C4F15" w:rsidRPr="00BC61FE" w:rsidRDefault="003C4F15" w:rsidP="00F02AB8">
            <w:pPr>
              <w:spacing w:after="0" w:line="240" w:lineRule="auto"/>
              <w:ind w:left="34"/>
              <w:jc w:val="both"/>
              <w:rPr>
                <w:rFonts w:ascii="Times New Roman" w:eastAsia="Arial" w:hAnsi="Times New Roman" w:cs="Times New Roman"/>
                <w:b/>
                <w:bCs/>
                <w:sz w:val="24"/>
                <w:szCs w:val="24"/>
              </w:rPr>
            </w:pPr>
            <w:r w:rsidRPr="00BC61FE">
              <w:rPr>
                <w:rFonts w:ascii="Times New Roman" w:eastAsia="Arial" w:hAnsi="Times New Roman" w:cs="Times New Roman"/>
                <w:b/>
                <w:bCs/>
                <w:sz w:val="24"/>
                <w:szCs w:val="24"/>
              </w:rPr>
              <w:t>Patirtį pagrindžiantys dokumentai</w:t>
            </w:r>
          </w:p>
        </w:tc>
      </w:tr>
      <w:tr w:rsidR="003C4F15" w:rsidRPr="00BC61FE" w14:paraId="19D03165" w14:textId="77777777" w:rsidTr="00637B46">
        <w:tc>
          <w:tcPr>
            <w:tcW w:w="567" w:type="dxa"/>
            <w:shd w:val="clear" w:color="auto" w:fill="auto"/>
          </w:tcPr>
          <w:p w14:paraId="028F1E4F" w14:textId="24F3CF3D" w:rsidR="003C4F15" w:rsidRPr="00BC61FE" w:rsidRDefault="003C4F15" w:rsidP="00F02AB8">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r w:rsidRPr="00BC61FE">
              <w:rPr>
                <w:rFonts w:ascii="Times New Roman" w:eastAsia="Times New Roman" w:hAnsi="Times New Roman" w:cs="Times New Roman"/>
                <w:color w:val="000000"/>
                <w:sz w:val="24"/>
                <w:szCs w:val="24"/>
                <w:lang w:eastAsia="lt-LT"/>
              </w:rPr>
              <w:t>1.</w:t>
            </w:r>
          </w:p>
        </w:tc>
        <w:tc>
          <w:tcPr>
            <w:tcW w:w="3828" w:type="dxa"/>
            <w:shd w:val="clear" w:color="auto" w:fill="auto"/>
          </w:tcPr>
          <w:p w14:paraId="4C23BE33" w14:textId="2C8BA205" w:rsidR="003C4F15" w:rsidRPr="00BC61FE" w:rsidRDefault="003C4F15" w:rsidP="003C4F15">
            <w:pPr>
              <w:tabs>
                <w:tab w:val="left" w:pos="510"/>
                <w:tab w:val="left" w:pos="720"/>
                <w:tab w:val="left" w:pos="1080"/>
              </w:tabs>
              <w:spacing w:after="0" w:line="240" w:lineRule="auto"/>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t xml:space="preserve">Tiekėjo vidutinės metinės visos veiklos pajamos per paskutinius 3 (trejus) finansinius metus arba per laiką nuo tiekėjo įregistravimo dienos (jei tiekėjas vykdė veiklą mažiau nei 3 finansinius metus) ne mažesnės kaip 100.000,00 (vienas </w:t>
            </w:r>
            <w:proofErr w:type="gramStart"/>
            <w:r w:rsidRPr="00BC61FE">
              <w:rPr>
                <w:rFonts w:ascii="Times New Roman" w:eastAsia="Times New Roman" w:hAnsi="Times New Roman" w:cs="Times New Roman"/>
                <w:sz w:val="24"/>
                <w:szCs w:val="24"/>
                <w:lang w:eastAsia="lt-LT"/>
              </w:rPr>
              <w:t>šimtas</w:t>
            </w:r>
            <w:proofErr w:type="gramEnd"/>
            <w:r w:rsidRPr="00BC61FE">
              <w:rPr>
                <w:rFonts w:ascii="Times New Roman" w:eastAsia="Times New Roman" w:hAnsi="Times New Roman" w:cs="Times New Roman"/>
                <w:sz w:val="24"/>
                <w:szCs w:val="24"/>
                <w:lang w:eastAsia="lt-LT"/>
              </w:rPr>
              <w:t xml:space="preserve"> tūkstančių) Eur.</w:t>
            </w:r>
          </w:p>
          <w:p w14:paraId="12447755" w14:textId="77777777" w:rsidR="003C4F15" w:rsidRPr="00BC61FE" w:rsidRDefault="003C4F15" w:rsidP="003C4F15">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p>
          <w:p w14:paraId="67A2B252" w14:textId="77777777" w:rsidR="003C4F15" w:rsidRPr="00BC61FE" w:rsidRDefault="003C4F15" w:rsidP="003C4F15">
            <w:pPr>
              <w:tabs>
                <w:tab w:val="left" w:pos="510"/>
                <w:tab w:val="left" w:pos="720"/>
                <w:tab w:val="left" w:pos="1080"/>
              </w:tabs>
              <w:spacing w:after="0" w:line="240" w:lineRule="auto"/>
              <w:jc w:val="both"/>
              <w:rPr>
                <w:rFonts w:ascii="Times New Roman" w:eastAsia="Times New Roman" w:hAnsi="Times New Roman" w:cs="Times New Roman"/>
                <w:i/>
                <w:color w:val="000000"/>
                <w:sz w:val="24"/>
                <w:szCs w:val="24"/>
                <w:lang w:eastAsia="lt-LT"/>
              </w:rPr>
            </w:pPr>
          </w:p>
          <w:p w14:paraId="679FE7B3" w14:textId="77777777" w:rsidR="003C4F15" w:rsidRPr="00BC61FE" w:rsidRDefault="003C4F15" w:rsidP="003C4F15">
            <w:pPr>
              <w:tabs>
                <w:tab w:val="left" w:pos="510"/>
                <w:tab w:val="left" w:pos="720"/>
                <w:tab w:val="left" w:pos="1080"/>
              </w:tabs>
              <w:spacing w:after="0" w:line="240" w:lineRule="auto"/>
              <w:jc w:val="both"/>
              <w:rPr>
                <w:rFonts w:ascii="Times New Roman" w:eastAsia="Times New Roman" w:hAnsi="Times New Roman" w:cs="Times New Roman"/>
                <w:i/>
                <w:color w:val="000000"/>
                <w:sz w:val="24"/>
                <w:szCs w:val="24"/>
                <w:lang w:eastAsia="lt-LT"/>
              </w:rPr>
            </w:pPr>
          </w:p>
          <w:p w14:paraId="25473FEB" w14:textId="77777777" w:rsidR="003C4F15" w:rsidRPr="00BC61FE" w:rsidRDefault="003C4F15" w:rsidP="00F02AB8">
            <w:pPr>
              <w:tabs>
                <w:tab w:val="left" w:pos="510"/>
                <w:tab w:val="left" w:pos="720"/>
                <w:tab w:val="left" w:pos="1080"/>
              </w:tabs>
              <w:spacing w:after="0" w:line="240" w:lineRule="auto"/>
              <w:jc w:val="both"/>
              <w:rPr>
                <w:rFonts w:ascii="Times New Roman" w:eastAsia="Times New Roman" w:hAnsi="Times New Roman" w:cs="Times New Roman"/>
                <w:color w:val="000000"/>
                <w:sz w:val="24"/>
                <w:szCs w:val="24"/>
                <w:lang w:eastAsia="lt-LT"/>
              </w:rPr>
            </w:pPr>
          </w:p>
        </w:tc>
        <w:tc>
          <w:tcPr>
            <w:tcW w:w="5360" w:type="dxa"/>
            <w:gridSpan w:val="2"/>
            <w:shd w:val="clear" w:color="auto" w:fill="auto"/>
          </w:tcPr>
          <w:p w14:paraId="478A69E1" w14:textId="6D0C9BBD" w:rsidR="003C4F15" w:rsidRPr="00BC61FE" w:rsidRDefault="003C4F15" w:rsidP="00F02AB8">
            <w:pPr>
              <w:spacing w:after="0" w:line="240" w:lineRule="auto"/>
              <w:jc w:val="both"/>
              <w:rPr>
                <w:rFonts w:ascii="Times New Roman" w:eastAsia="Times New Roman" w:hAnsi="Times New Roman" w:cs="Times New Roman"/>
                <w:color w:val="000000"/>
                <w:sz w:val="24"/>
                <w:szCs w:val="24"/>
                <w:lang w:eastAsia="lt-LT"/>
              </w:rPr>
            </w:pPr>
            <w:r w:rsidRPr="00BC61FE">
              <w:rPr>
                <w:rFonts w:ascii="Times New Roman" w:eastAsia="Times New Roman" w:hAnsi="Times New Roman" w:cs="Times New Roman"/>
                <w:color w:val="000000"/>
                <w:sz w:val="24"/>
                <w:szCs w:val="24"/>
                <w:lang w:eastAsia="lt-LT"/>
              </w:rPr>
              <w:t xml:space="preserve">Tiekėjas turi pateikti 3 paskutinių finansinių metų (2024, 2023 ir 2022 m.)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asmenų, atsakingų už tiekėjo finansinę atskaitomybę. </w:t>
            </w:r>
          </w:p>
          <w:p w14:paraId="58F0FB82" w14:textId="77777777" w:rsidR="003C4F15" w:rsidRPr="00BC61FE" w:rsidRDefault="003C4F15" w:rsidP="00F02AB8">
            <w:pPr>
              <w:spacing w:after="0" w:line="240" w:lineRule="auto"/>
              <w:jc w:val="both"/>
              <w:rPr>
                <w:rFonts w:ascii="Times New Roman" w:eastAsia="Times New Roman" w:hAnsi="Times New Roman" w:cs="Times New Roman"/>
                <w:color w:val="000000"/>
                <w:sz w:val="24"/>
                <w:szCs w:val="24"/>
                <w:lang w:eastAsia="lt-LT"/>
              </w:rPr>
            </w:pPr>
          </w:p>
          <w:p w14:paraId="240CCAE3" w14:textId="77777777" w:rsidR="003C4F15" w:rsidRPr="00BC61FE" w:rsidRDefault="003C4F15" w:rsidP="00F02AB8">
            <w:pPr>
              <w:tabs>
                <w:tab w:val="left" w:pos="851"/>
              </w:tabs>
              <w:spacing w:after="0" w:line="240" w:lineRule="auto"/>
              <w:jc w:val="both"/>
              <w:rPr>
                <w:rFonts w:ascii="Times New Roman" w:eastAsia="Times New Roman" w:hAnsi="Times New Roman" w:cs="Times New Roman"/>
                <w:i/>
                <w:iCs/>
                <w:color w:val="000000"/>
                <w:sz w:val="24"/>
                <w:szCs w:val="24"/>
              </w:rPr>
            </w:pPr>
            <w:r w:rsidRPr="00BC61FE">
              <w:rPr>
                <w:rFonts w:ascii="Times New Roman" w:eastAsia="Times New Roman" w:hAnsi="Times New Roman" w:cs="Times New Roman"/>
                <w:i/>
                <w:iCs/>
                <w:color w:val="000000"/>
                <w:sz w:val="24"/>
                <w:szCs w:val="24"/>
              </w:rPr>
              <w:t>Pateikiamos skaitmeninės dokumentų kopijos.</w:t>
            </w:r>
          </w:p>
        </w:tc>
      </w:tr>
      <w:tr w:rsidR="00E5006C" w:rsidRPr="00BC61FE" w14:paraId="1451F376" w14:textId="77777777" w:rsidTr="00867B8F">
        <w:tc>
          <w:tcPr>
            <w:tcW w:w="9755" w:type="dxa"/>
            <w:gridSpan w:val="4"/>
          </w:tcPr>
          <w:p w14:paraId="19E57F51" w14:textId="77777777" w:rsidR="00E5006C" w:rsidRPr="00BC61FE" w:rsidRDefault="00E5006C" w:rsidP="00E5006C">
            <w:pPr>
              <w:tabs>
                <w:tab w:val="left" w:pos="496"/>
                <w:tab w:val="left" w:pos="1134"/>
              </w:tabs>
              <w:spacing w:after="0" w:line="240" w:lineRule="auto"/>
              <w:ind w:firstLine="34"/>
              <w:jc w:val="center"/>
              <w:rPr>
                <w:rFonts w:ascii="Times New Roman" w:eastAsia="Times New Roman" w:hAnsi="Times New Roman" w:cs="Times New Roman"/>
                <w:b/>
                <w:sz w:val="24"/>
                <w:szCs w:val="24"/>
                <w:lang w:eastAsia="lt-LT"/>
              </w:rPr>
            </w:pPr>
            <w:r w:rsidRPr="00BC61FE">
              <w:rPr>
                <w:rFonts w:ascii="Times New Roman" w:eastAsia="Times New Roman" w:hAnsi="Times New Roman" w:cs="Times New Roman"/>
                <w:b/>
                <w:bCs/>
                <w:sz w:val="24"/>
                <w:szCs w:val="24"/>
                <w:lang w:eastAsia="lt-LT"/>
              </w:rPr>
              <w:t>Techninis ir profesinis pajėgumas</w:t>
            </w:r>
          </w:p>
        </w:tc>
      </w:tr>
      <w:tr w:rsidR="000971CB" w:rsidRPr="00BC61FE" w14:paraId="7A6B4387" w14:textId="77777777" w:rsidTr="00867B8F">
        <w:tc>
          <w:tcPr>
            <w:tcW w:w="9755" w:type="dxa"/>
            <w:gridSpan w:val="4"/>
            <w:shd w:val="clear" w:color="auto" w:fill="auto"/>
          </w:tcPr>
          <w:p w14:paraId="4474BB51" w14:textId="2A0282A2" w:rsidR="00453A6C" w:rsidRPr="00BC61FE" w:rsidRDefault="00453A6C" w:rsidP="00453A6C">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xml:space="preserve">- </w:t>
            </w:r>
            <w:r w:rsidR="000971CB" w:rsidRPr="00BC61FE">
              <w:rPr>
                <w:rFonts w:ascii="Times New Roman" w:eastAsia="Arial" w:hAnsi="Times New Roman" w:cs="Times New Roman"/>
                <w:sz w:val="24"/>
                <w:szCs w:val="24"/>
              </w:rPr>
              <w:t xml:space="preserve">Jeigu pasiūlymą teikia ūkio subjektų grupė – reikalavimą turi atitikti visi ūkio subjektų grupės nariai kartu (ūkio subjektų grupės narių turima patirtis sumuojama), atsižvelgiant į jų prisiimamus įsipareigojimus; </w:t>
            </w:r>
          </w:p>
          <w:p w14:paraId="0721FDB5" w14:textId="2650B736" w:rsidR="00453A6C" w:rsidRPr="00BC61FE" w:rsidRDefault="00453A6C" w:rsidP="00453A6C">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T</w:t>
            </w:r>
            <w:r w:rsidR="000971CB" w:rsidRPr="00BC61FE">
              <w:rPr>
                <w:rFonts w:ascii="Times New Roman" w:eastAsia="Arial" w:hAnsi="Times New Roman" w:cs="Times New Roman"/>
                <w:sz w:val="24"/>
                <w:szCs w:val="24"/>
              </w:rPr>
              <w:t>iekėjas gali remtis kitų ūkio subjektų pajėgumais tik tuo atveju, jeigu tie subjektai patys vykdys tą pirkimo sutarties dalį, kuriai reikia jų turimų pajėgumų;</w:t>
            </w:r>
          </w:p>
          <w:p w14:paraId="17BE4BB6" w14:textId="1395EAFA" w:rsidR="000971CB" w:rsidRPr="00BC61FE" w:rsidRDefault="00453A6C" w:rsidP="00453A6C">
            <w:pPr>
              <w:spacing w:after="0" w:line="240" w:lineRule="auto"/>
              <w:ind w:left="34"/>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 xml:space="preserve">- </w:t>
            </w:r>
            <w:proofErr w:type="spellStart"/>
            <w:r w:rsidR="000971CB" w:rsidRPr="00BC61FE">
              <w:rPr>
                <w:rFonts w:ascii="Times New Roman" w:eastAsia="Arial" w:hAnsi="Times New Roman" w:cs="Times New Roman"/>
                <w:sz w:val="24"/>
                <w:szCs w:val="24"/>
              </w:rPr>
              <w:t>subtiekėjams</w:t>
            </w:r>
            <w:proofErr w:type="spellEnd"/>
            <w:r w:rsidR="000971CB" w:rsidRPr="00BC61FE">
              <w:rPr>
                <w:rFonts w:ascii="Times New Roman" w:eastAsia="Arial" w:hAnsi="Times New Roman" w:cs="Times New Roman"/>
                <w:sz w:val="24"/>
                <w:szCs w:val="24"/>
              </w:rPr>
              <w:t xml:space="preserve"> šis reikalavimas nenustatomas.</w:t>
            </w:r>
          </w:p>
        </w:tc>
      </w:tr>
      <w:tr w:rsidR="000971CB" w:rsidRPr="00BC61FE" w14:paraId="1E371C38" w14:textId="77777777" w:rsidTr="003C4F15">
        <w:trPr>
          <w:gridAfter w:val="1"/>
          <w:wAfter w:w="9" w:type="dxa"/>
        </w:trPr>
        <w:tc>
          <w:tcPr>
            <w:tcW w:w="567" w:type="dxa"/>
            <w:shd w:val="clear" w:color="auto" w:fill="auto"/>
          </w:tcPr>
          <w:p w14:paraId="26F5AFB7" w14:textId="24CE9A6C" w:rsidR="000971CB" w:rsidRPr="00BC61FE" w:rsidRDefault="003C4F15" w:rsidP="000971CB">
            <w:pPr>
              <w:tabs>
                <w:tab w:val="left" w:pos="1134"/>
              </w:tabs>
              <w:spacing w:after="0" w:line="240" w:lineRule="auto"/>
              <w:ind w:right="-108"/>
              <w:jc w:val="both"/>
              <w:rPr>
                <w:rFonts w:ascii="Times New Roman" w:eastAsia="Times New Roman" w:hAnsi="Times New Roman" w:cs="Times New Roman"/>
                <w:sz w:val="24"/>
                <w:szCs w:val="24"/>
                <w:lang w:eastAsia="lt-LT"/>
              </w:rPr>
            </w:pPr>
            <w:bookmarkStart w:id="1" w:name="_Hlk195703196"/>
            <w:r w:rsidRPr="00BC61FE">
              <w:rPr>
                <w:rFonts w:ascii="Times New Roman" w:eastAsia="Times New Roman" w:hAnsi="Times New Roman" w:cs="Times New Roman"/>
                <w:sz w:val="24"/>
                <w:szCs w:val="24"/>
                <w:lang w:eastAsia="lt-LT"/>
              </w:rPr>
              <w:t>2</w:t>
            </w:r>
            <w:r w:rsidR="000971CB" w:rsidRPr="00BC61FE">
              <w:rPr>
                <w:rFonts w:ascii="Times New Roman" w:eastAsia="Times New Roman" w:hAnsi="Times New Roman" w:cs="Times New Roman"/>
                <w:sz w:val="24"/>
                <w:szCs w:val="24"/>
                <w:lang w:eastAsia="lt-LT"/>
              </w:rPr>
              <w:t>.</w:t>
            </w:r>
          </w:p>
        </w:tc>
        <w:tc>
          <w:tcPr>
            <w:tcW w:w="3828" w:type="dxa"/>
            <w:shd w:val="clear" w:color="auto" w:fill="auto"/>
          </w:tcPr>
          <w:p w14:paraId="4CF4A557" w14:textId="77777777" w:rsidR="00BC61FE" w:rsidRDefault="000971CB" w:rsidP="000971CB">
            <w:pPr>
              <w:spacing w:after="0" w:line="240" w:lineRule="auto"/>
              <w:jc w:val="both"/>
              <w:rPr>
                <w:rFonts w:ascii="Times New Roman" w:eastAsia="Arial" w:hAnsi="Times New Roman" w:cs="Times New Roman"/>
                <w:sz w:val="24"/>
                <w:szCs w:val="24"/>
              </w:rPr>
            </w:pPr>
            <w:r w:rsidRPr="00BC61FE">
              <w:rPr>
                <w:rFonts w:ascii="Times New Roman" w:eastAsia="Arial" w:hAnsi="Times New Roman" w:cs="Times New Roman"/>
                <w:sz w:val="24"/>
                <w:szCs w:val="24"/>
              </w:rPr>
              <w:t>Tiekėjas, per pastaruosius 3 (trejus) metus arba per laiką nuo jo įregistravimo dienos (jei paslaugų teikėjas vykdo veiklą mažiau nei 3 (trejus) metus, pagal 1 (vieną) ar daugiau sutarčių suteikė</w:t>
            </w:r>
            <w:r w:rsidR="00B20F31" w:rsidRPr="00BC61FE">
              <w:rPr>
                <w:rFonts w:ascii="Times New Roman" w:eastAsia="Arial" w:hAnsi="Times New Roman" w:cs="Times New Roman"/>
                <w:sz w:val="24"/>
                <w:szCs w:val="24"/>
              </w:rPr>
              <w:t xml:space="preserve"> renginių</w:t>
            </w:r>
            <w:r w:rsidR="00BC61FE">
              <w:rPr>
                <w:rFonts w:ascii="Times New Roman" w:eastAsia="Arial" w:hAnsi="Times New Roman" w:cs="Times New Roman"/>
                <w:sz w:val="24"/>
                <w:szCs w:val="24"/>
              </w:rPr>
              <w:t xml:space="preserve"> ir arba mokymų</w:t>
            </w:r>
            <w:r w:rsidR="00B20F31" w:rsidRPr="00BC61FE">
              <w:rPr>
                <w:rFonts w:ascii="Times New Roman" w:eastAsia="Arial" w:hAnsi="Times New Roman" w:cs="Times New Roman"/>
                <w:sz w:val="24"/>
                <w:szCs w:val="24"/>
              </w:rPr>
              <w:t xml:space="preserve"> organizavimo paslaugų</w:t>
            </w:r>
            <w:r w:rsidR="00BC61FE">
              <w:rPr>
                <w:rFonts w:ascii="Times New Roman" w:eastAsia="Arial" w:hAnsi="Times New Roman" w:cs="Times New Roman"/>
                <w:sz w:val="24"/>
                <w:szCs w:val="24"/>
              </w:rPr>
              <w:t xml:space="preserve"> ir</w:t>
            </w:r>
            <w:r w:rsidR="00376D99" w:rsidRPr="00BC61FE">
              <w:rPr>
                <w:rFonts w:ascii="Times New Roman" w:eastAsia="Arial" w:hAnsi="Times New Roman" w:cs="Times New Roman"/>
                <w:sz w:val="24"/>
                <w:szCs w:val="24"/>
              </w:rPr>
              <w:t xml:space="preserve"> kurių bendra vertė ne mažesnė kaip </w:t>
            </w:r>
            <w:r w:rsidR="00B20F31" w:rsidRPr="00BC61FE">
              <w:rPr>
                <w:rFonts w:ascii="Times New Roman" w:eastAsia="Arial" w:hAnsi="Times New Roman" w:cs="Times New Roman"/>
                <w:sz w:val="24"/>
                <w:szCs w:val="24"/>
              </w:rPr>
              <w:t>100</w:t>
            </w:r>
            <w:r w:rsidR="00376D99" w:rsidRPr="00BC61FE">
              <w:rPr>
                <w:rFonts w:ascii="Times New Roman" w:eastAsia="Arial" w:hAnsi="Times New Roman" w:cs="Times New Roman"/>
                <w:sz w:val="24"/>
                <w:szCs w:val="24"/>
              </w:rPr>
              <w:t>.000,00 (</w:t>
            </w:r>
            <w:r w:rsidR="00B20F31" w:rsidRPr="00BC61FE">
              <w:rPr>
                <w:rFonts w:ascii="Times New Roman" w:eastAsia="Arial" w:hAnsi="Times New Roman" w:cs="Times New Roman"/>
                <w:sz w:val="24"/>
                <w:szCs w:val="24"/>
              </w:rPr>
              <w:t>šimtas</w:t>
            </w:r>
            <w:r w:rsidR="00376D99" w:rsidRPr="00BC61FE">
              <w:rPr>
                <w:rFonts w:ascii="Times New Roman" w:eastAsia="Arial" w:hAnsi="Times New Roman" w:cs="Times New Roman"/>
                <w:sz w:val="24"/>
                <w:szCs w:val="24"/>
              </w:rPr>
              <w:t xml:space="preserve"> tūkstančių) EUR be PVM.</w:t>
            </w:r>
            <w:r w:rsidR="00BC61FE">
              <w:rPr>
                <w:rFonts w:ascii="Times New Roman" w:eastAsia="Arial" w:hAnsi="Times New Roman" w:cs="Times New Roman"/>
                <w:sz w:val="24"/>
                <w:szCs w:val="24"/>
              </w:rPr>
              <w:t xml:space="preserve"> </w:t>
            </w:r>
          </w:p>
          <w:p w14:paraId="4A3FBCE4" w14:textId="70C2C3B3" w:rsidR="000971CB" w:rsidRPr="00E060DC" w:rsidRDefault="00BC61FE" w:rsidP="00E060DC">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Į šią vertę yra įskaičiuojamos </w:t>
            </w:r>
            <w:r w:rsidR="00E060DC">
              <w:rPr>
                <w:rFonts w:ascii="Times New Roman" w:eastAsia="Arial" w:hAnsi="Times New Roman" w:cs="Times New Roman"/>
                <w:sz w:val="24"/>
                <w:szCs w:val="24"/>
              </w:rPr>
              <w:t xml:space="preserve">visos </w:t>
            </w:r>
            <w:r>
              <w:rPr>
                <w:rFonts w:ascii="Times New Roman" w:eastAsia="Arial" w:hAnsi="Times New Roman" w:cs="Times New Roman"/>
                <w:sz w:val="24"/>
                <w:szCs w:val="24"/>
              </w:rPr>
              <w:t>šio pirkimo techninėje specifikacijoje nurodytos paslaugos (renginių, mokymų organizavimo paslaugos;</w:t>
            </w:r>
            <w:proofErr w:type="gramStart"/>
            <w:r>
              <w:rPr>
                <w:rFonts w:ascii="Times New Roman" w:eastAsia="Arial" w:hAnsi="Times New Roman" w:cs="Times New Roman"/>
                <w:sz w:val="24"/>
                <w:szCs w:val="24"/>
              </w:rPr>
              <w:t xml:space="preserve">  </w:t>
            </w:r>
            <w:proofErr w:type="gramEnd"/>
            <w:r>
              <w:rPr>
                <w:rFonts w:ascii="Times New Roman" w:eastAsia="Arial" w:hAnsi="Times New Roman" w:cs="Times New Roman"/>
                <w:sz w:val="24"/>
                <w:szCs w:val="24"/>
              </w:rPr>
              <w:t>apgyvendinimo, patalpų parengimo ir nuomos paslaugos, maitinimo ir kavos pertraukų organizavimo  paslaugos</w:t>
            </w:r>
            <w:r w:rsidR="00E060DC">
              <w:rPr>
                <w:rFonts w:ascii="Times New Roman" w:eastAsia="Arial" w:hAnsi="Times New Roman" w:cs="Times New Roman"/>
                <w:sz w:val="24"/>
                <w:szCs w:val="24"/>
              </w:rPr>
              <w:t>, fotografavimo ir vertimo organizavimo paslaugos).</w:t>
            </w:r>
          </w:p>
          <w:p w14:paraId="5FB25A54" w14:textId="77777777" w:rsidR="000971CB" w:rsidRPr="00BC61FE" w:rsidRDefault="000971CB" w:rsidP="000971CB">
            <w:pPr>
              <w:tabs>
                <w:tab w:val="left" w:pos="510"/>
                <w:tab w:val="left" w:pos="720"/>
                <w:tab w:val="left" w:pos="1080"/>
              </w:tabs>
              <w:spacing w:after="0" w:line="240" w:lineRule="auto"/>
              <w:jc w:val="both"/>
              <w:rPr>
                <w:rFonts w:ascii="Times New Roman" w:eastAsia="Times New Roman" w:hAnsi="Times New Roman" w:cs="Times New Roman"/>
                <w:b/>
                <w:bCs/>
                <w:sz w:val="24"/>
                <w:szCs w:val="24"/>
                <w:lang w:eastAsia="lt-LT"/>
              </w:rPr>
            </w:pPr>
            <w:r w:rsidRPr="00BC61FE">
              <w:rPr>
                <w:rFonts w:ascii="Times New Roman" w:eastAsia="Times New Roman" w:hAnsi="Times New Roman" w:cs="Times New Roman"/>
                <w:b/>
                <w:bCs/>
                <w:sz w:val="24"/>
                <w:szCs w:val="24"/>
                <w:lang w:eastAsia="lt-LT"/>
              </w:rPr>
              <w:lastRenderedPageBreak/>
              <w:t>PASTABOS:</w:t>
            </w:r>
          </w:p>
          <w:p w14:paraId="6D71A30E" w14:textId="77777777" w:rsidR="00157596" w:rsidRPr="00BC61FE" w:rsidRDefault="00157596" w:rsidP="00157596">
            <w:pPr>
              <w:tabs>
                <w:tab w:val="left" w:pos="510"/>
                <w:tab w:val="left" w:pos="720"/>
                <w:tab w:val="left" w:pos="1080"/>
              </w:tabs>
              <w:spacing w:after="0" w:line="240" w:lineRule="auto"/>
              <w:jc w:val="both"/>
              <w:rPr>
                <w:rFonts w:ascii="Times New Roman" w:eastAsia="Times New Roman" w:hAnsi="Times New Roman" w:cs="Times New Roman"/>
                <w:sz w:val="24"/>
                <w:szCs w:val="24"/>
                <w:lang w:eastAsia="lt-LT"/>
              </w:rPr>
            </w:pPr>
            <w:r w:rsidRPr="00BC61FE">
              <w:rPr>
                <w:rFonts w:ascii="Times New Roman" w:eastAsia="Arial" w:hAnsi="Times New Roman" w:cs="Times New Roman"/>
                <w:color w:val="000000" w:themeColor="text1"/>
                <w:sz w:val="24"/>
                <w:szCs w:val="24"/>
                <w:vertAlign w:val="superscript"/>
              </w:rPr>
              <w:t xml:space="preserve">1 </w:t>
            </w:r>
            <w:r w:rsidRPr="00BC61FE">
              <w:rPr>
                <w:rFonts w:ascii="Times New Roman" w:eastAsia="Times New Roman" w:hAnsi="Times New Roman" w:cs="Times New Roman"/>
                <w:sz w:val="24"/>
                <w:szCs w:val="24"/>
                <w:lang w:eastAsia="lt-LT"/>
              </w:rPr>
              <w:t>Patirtis turi būti įgyta iki pasiūlymų pateikimo termino pabaigos;</w:t>
            </w:r>
          </w:p>
          <w:p w14:paraId="40D53C7B" w14:textId="5113AA39" w:rsidR="003C4F15" w:rsidRPr="00BC61FE" w:rsidRDefault="00B20F31" w:rsidP="00B151FD">
            <w:pPr>
              <w:spacing w:after="0" w:line="240" w:lineRule="auto"/>
              <w:jc w:val="both"/>
              <w:rPr>
                <w:rFonts w:ascii="Times New Roman" w:eastAsia="Arial" w:hAnsi="Times New Roman" w:cs="Times New Roman"/>
                <w:sz w:val="24"/>
                <w:szCs w:val="24"/>
              </w:rPr>
            </w:pPr>
            <w:bookmarkStart w:id="2" w:name="_Hlk193289584"/>
            <w:r w:rsidRPr="00BC61FE">
              <w:rPr>
                <w:rFonts w:ascii="Times New Roman" w:eastAsia="Arial" w:hAnsi="Times New Roman" w:cs="Times New Roman"/>
                <w:sz w:val="24"/>
                <w:szCs w:val="24"/>
                <w:vertAlign w:val="superscript"/>
              </w:rPr>
              <w:t>2</w:t>
            </w:r>
            <w:r w:rsidR="00B151FD" w:rsidRPr="00BC61FE">
              <w:rPr>
                <w:rFonts w:ascii="Times New Roman" w:hAnsi="Times New Roman" w:cs="Times New Roman"/>
                <w:sz w:val="24"/>
                <w:szCs w:val="24"/>
              </w:rPr>
              <w:t>Jeigu tiekėjas teikia informaciją apie sutartį (-</w:t>
            </w:r>
            <w:proofErr w:type="spellStart"/>
            <w:r w:rsidR="00B151FD" w:rsidRPr="00BC61FE">
              <w:rPr>
                <w:rFonts w:ascii="Times New Roman" w:hAnsi="Times New Roman" w:cs="Times New Roman"/>
                <w:sz w:val="24"/>
                <w:szCs w:val="24"/>
              </w:rPr>
              <w:t>is</w:t>
            </w:r>
            <w:proofErr w:type="spellEnd"/>
            <w:r w:rsidR="00B151FD" w:rsidRPr="00BC61FE">
              <w:rPr>
                <w:rFonts w:ascii="Times New Roman" w:hAnsi="Times New Roman" w:cs="Times New Roman"/>
                <w:sz w:val="24"/>
                <w:szCs w:val="24"/>
              </w:rPr>
              <w:t>), kuri (-ios) pradėta (-</w:t>
            </w:r>
            <w:proofErr w:type="spellStart"/>
            <w:r w:rsidR="00B151FD" w:rsidRPr="00BC61FE">
              <w:rPr>
                <w:rFonts w:ascii="Times New Roman" w:hAnsi="Times New Roman" w:cs="Times New Roman"/>
                <w:sz w:val="24"/>
                <w:szCs w:val="24"/>
              </w:rPr>
              <w:t>os</w:t>
            </w:r>
            <w:proofErr w:type="spellEnd"/>
            <w:r w:rsidR="00B151FD" w:rsidRPr="00BC61FE">
              <w:rPr>
                <w:rFonts w:ascii="Times New Roman" w:hAnsi="Times New Roman" w:cs="Times New Roman"/>
                <w:sz w:val="24"/>
                <w:szCs w:val="24"/>
              </w:rPr>
              <w:t xml:space="preserve">) vykdyti anksčiau nei per paskutinius 3 (trejus) metus, tačiau pabaigta vykdyti per paskutinius 3 (trejus) metus, arba sutarties vykdymas dar nėra pasibaigęs, vertinama, kad tiekėjo patirtis atitinka keliamą reikalavimą, jei įvykdytos sutarties suteiktų paslaugų dalies vertė per paskutinius 3 (trejus) metus yra ne mažesnė kaip </w:t>
            </w:r>
            <w:r w:rsidRPr="00BC61FE">
              <w:rPr>
                <w:rFonts w:ascii="Times New Roman" w:eastAsia="Arial" w:hAnsi="Times New Roman" w:cs="Times New Roman"/>
                <w:sz w:val="24"/>
                <w:szCs w:val="24"/>
              </w:rPr>
              <w:t>100.000,00 (šimtas tūkstančių) EUR be PVM.</w:t>
            </w:r>
            <w:bookmarkEnd w:id="2"/>
          </w:p>
        </w:tc>
        <w:tc>
          <w:tcPr>
            <w:tcW w:w="5351" w:type="dxa"/>
            <w:shd w:val="clear" w:color="auto" w:fill="auto"/>
          </w:tcPr>
          <w:p w14:paraId="64F9910F" w14:textId="1950E8E5" w:rsidR="00A807D1" w:rsidRPr="00BC61FE" w:rsidRDefault="000971CB" w:rsidP="000971CB">
            <w:pPr>
              <w:shd w:val="clear" w:color="auto" w:fill="FFFFFF"/>
              <w:spacing w:after="0" w:line="240" w:lineRule="auto"/>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lastRenderedPageBreak/>
              <w:t xml:space="preserve">Tiekėjas turi pateikti per paskutinius </w:t>
            </w:r>
            <w:r w:rsidRPr="00BC61FE">
              <w:rPr>
                <w:rFonts w:ascii="Times New Roman" w:eastAsia="Times New Roman" w:hAnsi="Times New Roman" w:cs="Times New Roman"/>
                <w:sz w:val="24"/>
                <w:szCs w:val="24"/>
                <w:lang w:val="en-US" w:eastAsia="lt-LT"/>
              </w:rPr>
              <w:t>3</w:t>
            </w:r>
            <w:r w:rsidRPr="00BC61FE">
              <w:rPr>
                <w:rFonts w:ascii="Times New Roman" w:eastAsia="Times New Roman" w:hAnsi="Times New Roman" w:cs="Times New Roman"/>
                <w:sz w:val="24"/>
                <w:szCs w:val="24"/>
                <w:lang w:eastAsia="lt-LT"/>
              </w:rPr>
              <w:t xml:space="preserve"> metus (jei tiekėjas veikia trumpiau nei 3 metus, tai nuo jo įregistravimo dienos) </w:t>
            </w:r>
            <w:r w:rsidR="00791FEE" w:rsidRPr="00BC61FE">
              <w:rPr>
                <w:rFonts w:ascii="Times New Roman" w:eastAsia="Times New Roman" w:hAnsi="Times New Roman" w:cs="Times New Roman"/>
                <w:sz w:val="24"/>
                <w:szCs w:val="24"/>
                <w:lang w:eastAsia="lt-LT"/>
              </w:rPr>
              <w:t>suteiktų paslaugų s</w:t>
            </w:r>
            <w:r w:rsidRPr="00BC61FE">
              <w:rPr>
                <w:rFonts w:ascii="Times New Roman" w:eastAsia="Times New Roman" w:hAnsi="Times New Roman" w:cs="Times New Roman"/>
                <w:sz w:val="24"/>
                <w:szCs w:val="24"/>
                <w:lang w:eastAsia="lt-LT"/>
              </w:rPr>
              <w:t xml:space="preserve">ąrašą, kurio forma pateikta </w:t>
            </w:r>
            <w:r w:rsidR="00BE5791" w:rsidRPr="00BC61FE">
              <w:rPr>
                <w:rFonts w:ascii="Times New Roman" w:eastAsia="Times New Roman" w:hAnsi="Times New Roman" w:cs="Times New Roman"/>
                <w:sz w:val="24"/>
                <w:szCs w:val="24"/>
                <w:lang w:eastAsia="lt-LT"/>
              </w:rPr>
              <w:t>pasiūlymo formos 2</w:t>
            </w:r>
            <w:r w:rsidRPr="00BC61FE">
              <w:rPr>
                <w:rFonts w:ascii="Times New Roman" w:eastAsia="Times New Roman" w:hAnsi="Times New Roman" w:cs="Times New Roman"/>
                <w:sz w:val="24"/>
                <w:szCs w:val="24"/>
                <w:lang w:eastAsia="lt-LT"/>
              </w:rPr>
              <w:t xml:space="preserve"> priede </w:t>
            </w:r>
            <w:r w:rsidRPr="00BC61FE">
              <w:rPr>
                <w:rFonts w:ascii="Times New Roman" w:eastAsia="Times New Roman" w:hAnsi="Times New Roman" w:cs="Times New Roman"/>
                <w:sz w:val="24"/>
                <w:szCs w:val="24"/>
                <w:shd w:val="clear" w:color="auto" w:fill="FFFFFF"/>
                <w:lang w:eastAsia="lt-LT"/>
              </w:rPr>
              <w:t>„Informacija apie tiekėjo suteiktas paslaugas pagal įvykdytas arba vykdomas sutartis“ (toliau –</w:t>
            </w:r>
            <w:proofErr w:type="gramStart"/>
            <w:r w:rsidRPr="00BC61FE">
              <w:rPr>
                <w:rFonts w:ascii="Times New Roman" w:eastAsia="Times New Roman" w:hAnsi="Times New Roman" w:cs="Times New Roman"/>
                <w:sz w:val="24"/>
                <w:szCs w:val="24"/>
                <w:shd w:val="clear" w:color="auto" w:fill="FFFFFF"/>
                <w:lang w:eastAsia="lt-LT"/>
              </w:rPr>
              <w:t xml:space="preserve"> </w:t>
            </w:r>
            <w:r w:rsidR="00BE5791" w:rsidRPr="00BC61FE">
              <w:rPr>
                <w:rFonts w:ascii="Times New Roman" w:eastAsia="Times New Roman" w:hAnsi="Times New Roman" w:cs="Times New Roman"/>
                <w:sz w:val="24"/>
                <w:szCs w:val="24"/>
                <w:shd w:val="clear" w:color="auto" w:fill="FFFFFF"/>
                <w:lang w:val="en-US" w:eastAsia="lt-LT"/>
              </w:rPr>
              <w:t xml:space="preserve"> </w:t>
            </w:r>
            <w:proofErr w:type="spellStart"/>
            <w:proofErr w:type="gramEnd"/>
            <w:r w:rsidR="00BE5791" w:rsidRPr="00BC61FE">
              <w:rPr>
                <w:rFonts w:ascii="Times New Roman" w:eastAsia="Times New Roman" w:hAnsi="Times New Roman" w:cs="Times New Roman"/>
                <w:sz w:val="24"/>
                <w:szCs w:val="24"/>
                <w:shd w:val="clear" w:color="auto" w:fill="FFFFFF"/>
                <w:lang w:val="en-US" w:eastAsia="lt-LT"/>
              </w:rPr>
              <w:t>pasiūlymo</w:t>
            </w:r>
            <w:proofErr w:type="spellEnd"/>
            <w:r w:rsidR="00BE5791" w:rsidRPr="00BC61FE">
              <w:rPr>
                <w:rFonts w:ascii="Times New Roman" w:eastAsia="Times New Roman" w:hAnsi="Times New Roman" w:cs="Times New Roman"/>
                <w:sz w:val="24"/>
                <w:szCs w:val="24"/>
                <w:shd w:val="clear" w:color="auto" w:fill="FFFFFF"/>
                <w:lang w:val="en-US" w:eastAsia="lt-LT"/>
              </w:rPr>
              <w:t xml:space="preserve"> </w:t>
            </w:r>
            <w:proofErr w:type="spellStart"/>
            <w:r w:rsidR="00362CFA" w:rsidRPr="00BC61FE">
              <w:rPr>
                <w:rFonts w:ascii="Times New Roman" w:eastAsia="Times New Roman" w:hAnsi="Times New Roman" w:cs="Times New Roman"/>
                <w:sz w:val="24"/>
                <w:szCs w:val="24"/>
                <w:shd w:val="clear" w:color="auto" w:fill="FFFFFF"/>
                <w:lang w:val="en-US" w:eastAsia="lt-LT"/>
              </w:rPr>
              <w:t>formos</w:t>
            </w:r>
            <w:proofErr w:type="spellEnd"/>
            <w:r w:rsidR="00362CFA" w:rsidRPr="00BC61FE">
              <w:rPr>
                <w:rFonts w:ascii="Times New Roman" w:eastAsia="Times New Roman" w:hAnsi="Times New Roman" w:cs="Times New Roman"/>
                <w:sz w:val="24"/>
                <w:szCs w:val="24"/>
                <w:shd w:val="clear" w:color="auto" w:fill="FFFFFF"/>
                <w:lang w:val="en-US" w:eastAsia="lt-LT"/>
              </w:rPr>
              <w:t xml:space="preserve"> </w:t>
            </w:r>
            <w:r w:rsidR="00BE5791" w:rsidRPr="00BC61FE">
              <w:rPr>
                <w:rFonts w:ascii="Times New Roman" w:eastAsia="Times New Roman" w:hAnsi="Times New Roman" w:cs="Times New Roman"/>
                <w:sz w:val="24"/>
                <w:szCs w:val="24"/>
                <w:shd w:val="clear" w:color="auto" w:fill="FFFFFF"/>
                <w:lang w:val="en-US" w:eastAsia="lt-LT"/>
              </w:rPr>
              <w:t xml:space="preserve">2 </w:t>
            </w:r>
            <w:proofErr w:type="spellStart"/>
            <w:r w:rsidRPr="00BC61FE">
              <w:rPr>
                <w:rFonts w:ascii="Times New Roman" w:eastAsia="Times New Roman" w:hAnsi="Times New Roman" w:cs="Times New Roman"/>
                <w:sz w:val="24"/>
                <w:szCs w:val="24"/>
                <w:shd w:val="clear" w:color="auto" w:fill="FFFFFF"/>
                <w:lang w:val="en-US" w:eastAsia="lt-LT"/>
              </w:rPr>
              <w:t>priedas</w:t>
            </w:r>
            <w:proofErr w:type="spellEnd"/>
            <w:r w:rsidRPr="00BC61FE">
              <w:rPr>
                <w:rFonts w:ascii="Times New Roman" w:eastAsia="Times New Roman" w:hAnsi="Times New Roman" w:cs="Times New Roman"/>
                <w:sz w:val="24"/>
                <w:szCs w:val="24"/>
                <w:shd w:val="clear" w:color="auto" w:fill="FFFFFF"/>
                <w:lang w:val="en-US" w:eastAsia="lt-LT"/>
              </w:rPr>
              <w:t>)</w:t>
            </w:r>
            <w:r w:rsidRPr="00BC61FE">
              <w:rPr>
                <w:rFonts w:ascii="Times New Roman" w:eastAsia="Times New Roman" w:hAnsi="Times New Roman" w:cs="Times New Roman"/>
                <w:sz w:val="24"/>
                <w:szCs w:val="24"/>
                <w:shd w:val="clear" w:color="auto" w:fill="FFFFFF"/>
                <w:lang w:eastAsia="lt-LT"/>
              </w:rPr>
              <w:t>,</w:t>
            </w:r>
            <w:r w:rsidRPr="00BC61FE">
              <w:rPr>
                <w:rFonts w:ascii="Times New Roman" w:eastAsia="Times New Roman" w:hAnsi="Times New Roman" w:cs="Times New Roman"/>
                <w:sz w:val="24"/>
                <w:szCs w:val="24"/>
                <w:lang w:eastAsia="lt-LT"/>
              </w:rPr>
              <w:t xml:space="preserve"> jame nurodant </w:t>
            </w:r>
            <w:r w:rsidR="00E91309" w:rsidRPr="00BC61FE">
              <w:rPr>
                <w:rFonts w:ascii="Times New Roman" w:eastAsia="Times New Roman" w:hAnsi="Times New Roman" w:cs="Times New Roman"/>
                <w:sz w:val="24"/>
                <w:szCs w:val="24"/>
                <w:lang w:eastAsia="lt-LT"/>
              </w:rPr>
              <w:t xml:space="preserve">suteiktų </w:t>
            </w:r>
            <w:r w:rsidR="00E91309" w:rsidRPr="00BC61FE">
              <w:rPr>
                <w:rFonts w:ascii="Times New Roman" w:eastAsia="Arial" w:hAnsi="Times New Roman" w:cs="Times New Roman"/>
                <w:sz w:val="24"/>
                <w:szCs w:val="24"/>
              </w:rPr>
              <w:t xml:space="preserve">paslaugų aprašymus, paslaugų </w:t>
            </w:r>
            <w:r w:rsidR="00E91309" w:rsidRPr="00BC61FE">
              <w:rPr>
                <w:rFonts w:ascii="Times New Roman" w:eastAsia="Arial" w:hAnsi="Times New Roman" w:cs="Times New Roman"/>
                <w:color w:val="000000" w:themeColor="text1"/>
                <w:sz w:val="24"/>
                <w:szCs w:val="24"/>
              </w:rPr>
              <w:t>suteikimo terminus, paslaugų gavėjus,</w:t>
            </w:r>
            <w:r w:rsidRPr="00BC61FE">
              <w:rPr>
                <w:rFonts w:ascii="Times New Roman" w:eastAsia="Times New Roman" w:hAnsi="Times New Roman" w:cs="Times New Roman"/>
                <w:sz w:val="24"/>
                <w:szCs w:val="24"/>
                <w:lang w:eastAsia="lt-LT"/>
              </w:rPr>
              <w:t xml:space="preserve"> suteiktų paslaugų vert</w:t>
            </w:r>
            <w:r w:rsidR="00E91309" w:rsidRPr="00BC61FE">
              <w:rPr>
                <w:rFonts w:ascii="Times New Roman" w:eastAsia="Times New Roman" w:hAnsi="Times New Roman" w:cs="Times New Roman"/>
                <w:sz w:val="24"/>
                <w:szCs w:val="24"/>
                <w:lang w:eastAsia="lt-LT"/>
              </w:rPr>
              <w:t>es</w:t>
            </w:r>
            <w:r w:rsidRPr="00BC61FE">
              <w:rPr>
                <w:rFonts w:ascii="Times New Roman" w:eastAsia="Times New Roman" w:hAnsi="Times New Roman" w:cs="Times New Roman"/>
                <w:sz w:val="24"/>
                <w:szCs w:val="24"/>
                <w:lang w:eastAsia="lt-LT"/>
              </w:rPr>
              <w:t>, užsakov</w:t>
            </w:r>
            <w:r w:rsidR="00E91309" w:rsidRPr="00BC61FE">
              <w:rPr>
                <w:rFonts w:ascii="Times New Roman" w:eastAsia="Times New Roman" w:hAnsi="Times New Roman" w:cs="Times New Roman"/>
                <w:sz w:val="24"/>
                <w:szCs w:val="24"/>
                <w:lang w:eastAsia="lt-LT"/>
              </w:rPr>
              <w:t>us ir jų kontaktinę informacija</w:t>
            </w:r>
            <w:r w:rsidRPr="00BC61FE">
              <w:rPr>
                <w:rFonts w:ascii="Times New Roman" w:eastAsia="Times New Roman" w:hAnsi="Times New Roman" w:cs="Times New Roman"/>
                <w:sz w:val="24"/>
                <w:szCs w:val="24"/>
                <w:lang w:eastAsia="lt-LT"/>
              </w:rPr>
              <w:t>, neatsižvelgiant į tai, ar jie yra perkančiosios organizacijos ar ne.</w:t>
            </w:r>
            <w:r w:rsidR="00A73146" w:rsidRPr="00BC61FE">
              <w:rPr>
                <w:rFonts w:ascii="Times New Roman" w:eastAsia="Times New Roman" w:hAnsi="Times New Roman" w:cs="Times New Roman"/>
                <w:sz w:val="24"/>
                <w:szCs w:val="24"/>
                <w:lang w:eastAsia="lt-LT"/>
              </w:rPr>
              <w:t xml:space="preserve"> Vertinama, kad tiekėjo kvalifikacija atitinka keliamą reikalavimą, jei</w:t>
            </w:r>
            <w:r w:rsidR="00A807D1" w:rsidRPr="00BC61FE">
              <w:rPr>
                <w:rFonts w:ascii="Times New Roman" w:eastAsia="Times New Roman" w:hAnsi="Times New Roman" w:cs="Times New Roman"/>
                <w:sz w:val="24"/>
                <w:szCs w:val="24"/>
                <w:lang w:eastAsia="lt-LT"/>
              </w:rPr>
              <w:t>:</w:t>
            </w:r>
          </w:p>
          <w:p w14:paraId="7FB07989" w14:textId="7F38400B" w:rsidR="000971CB" w:rsidRPr="00BC61FE" w:rsidRDefault="00A807D1" w:rsidP="000971CB">
            <w:pPr>
              <w:shd w:val="clear" w:color="auto" w:fill="FFFFFF"/>
              <w:spacing w:after="0" w:line="240" w:lineRule="auto"/>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t xml:space="preserve">- </w:t>
            </w:r>
            <w:r w:rsidR="00A73146" w:rsidRPr="00BC61FE">
              <w:rPr>
                <w:rFonts w:ascii="Times New Roman" w:eastAsia="Times New Roman" w:hAnsi="Times New Roman" w:cs="Times New Roman"/>
                <w:sz w:val="24"/>
                <w:szCs w:val="24"/>
                <w:lang w:eastAsia="lt-LT"/>
              </w:rPr>
              <w:t xml:space="preserve">pateikiami užsakovų patvirtinimai, </w:t>
            </w:r>
            <w:r w:rsidR="00077FEF" w:rsidRPr="00BC61FE">
              <w:rPr>
                <w:rFonts w:ascii="Times New Roman" w:eastAsia="Times New Roman" w:hAnsi="Times New Roman" w:cs="Times New Roman"/>
                <w:sz w:val="24"/>
                <w:szCs w:val="24"/>
                <w:lang w:eastAsia="lt-LT"/>
              </w:rPr>
              <w:t xml:space="preserve">atsiliepimai apie tai, </w:t>
            </w:r>
            <w:r w:rsidR="00B20F31" w:rsidRPr="00BC61FE">
              <w:rPr>
                <w:rFonts w:ascii="Times New Roman" w:eastAsia="Times New Roman" w:hAnsi="Times New Roman" w:cs="Times New Roman"/>
                <w:sz w:val="24"/>
                <w:szCs w:val="24"/>
                <w:lang w:eastAsia="lt-LT"/>
              </w:rPr>
              <w:t>kad paslaugos suteiktos</w:t>
            </w:r>
            <w:r w:rsidR="00A73146" w:rsidRPr="00BC61FE">
              <w:rPr>
                <w:rFonts w:ascii="Times New Roman" w:eastAsia="Times New Roman" w:hAnsi="Times New Roman" w:cs="Times New Roman"/>
                <w:sz w:val="24"/>
                <w:szCs w:val="24"/>
                <w:lang w:eastAsia="lt-LT"/>
              </w:rPr>
              <w:t xml:space="preserve"> tinkamai</w:t>
            </w:r>
            <w:r w:rsidR="00B20F31" w:rsidRPr="00BC61FE">
              <w:rPr>
                <w:rFonts w:ascii="Times New Roman" w:eastAsia="Times New Roman" w:hAnsi="Times New Roman" w:cs="Times New Roman"/>
                <w:sz w:val="24"/>
                <w:szCs w:val="24"/>
                <w:lang w:eastAsia="lt-LT"/>
              </w:rPr>
              <w:t>;</w:t>
            </w:r>
          </w:p>
          <w:p w14:paraId="7CDC04DB" w14:textId="2BFDF1AA" w:rsidR="00A807D1" w:rsidRPr="00BC61FE" w:rsidRDefault="00A807D1" w:rsidP="000971CB">
            <w:pPr>
              <w:shd w:val="clear" w:color="auto" w:fill="FFFFFF"/>
              <w:spacing w:after="0" w:line="240" w:lineRule="auto"/>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t>- pateikiami suteiktų paslaugų vertę pagrindžiantys dokumentai (sąskaitų faktūrų, perdavimo</w:t>
            </w:r>
            <w:proofErr w:type="gramStart"/>
            <w:r w:rsidRPr="00BC61FE">
              <w:rPr>
                <w:rFonts w:ascii="Times New Roman" w:eastAsia="Times New Roman" w:hAnsi="Times New Roman" w:cs="Times New Roman"/>
                <w:sz w:val="24"/>
                <w:szCs w:val="24"/>
                <w:lang w:eastAsia="lt-LT"/>
              </w:rPr>
              <w:t>-</w:t>
            </w:r>
            <w:proofErr w:type="gramEnd"/>
            <w:r w:rsidRPr="00BC61FE">
              <w:rPr>
                <w:rFonts w:ascii="Times New Roman" w:eastAsia="Times New Roman" w:hAnsi="Times New Roman" w:cs="Times New Roman"/>
                <w:sz w:val="24"/>
                <w:szCs w:val="24"/>
                <w:lang w:eastAsia="lt-LT"/>
              </w:rPr>
              <w:t>priėmimo aktų kopijos, pažymos ir kita trečiųjų šalių parengta informacija)</w:t>
            </w:r>
            <w:r w:rsidR="00B20F31" w:rsidRPr="00BC61FE">
              <w:rPr>
                <w:rFonts w:ascii="Times New Roman" w:eastAsia="Times New Roman" w:hAnsi="Times New Roman" w:cs="Times New Roman"/>
                <w:sz w:val="24"/>
                <w:szCs w:val="24"/>
                <w:lang w:eastAsia="lt-LT"/>
              </w:rPr>
              <w:t>.</w:t>
            </w:r>
          </w:p>
          <w:p w14:paraId="09D54259" w14:textId="77777777" w:rsidR="000971CB" w:rsidRPr="00BC61FE" w:rsidRDefault="000971CB" w:rsidP="000971CB">
            <w:pPr>
              <w:spacing w:after="0" w:line="240" w:lineRule="auto"/>
              <w:jc w:val="both"/>
              <w:rPr>
                <w:rFonts w:ascii="Times New Roman" w:eastAsia="Times New Roman" w:hAnsi="Times New Roman" w:cs="Times New Roman"/>
                <w:sz w:val="24"/>
                <w:szCs w:val="24"/>
                <w:lang w:eastAsia="lt-LT"/>
              </w:rPr>
            </w:pPr>
          </w:p>
          <w:p w14:paraId="1003722F" w14:textId="5786A320" w:rsidR="005F2DA8" w:rsidRPr="00BC61FE" w:rsidRDefault="000971CB"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lastRenderedPageBreak/>
              <w:t xml:space="preserve">Perkančioji organizacija, norėdama įsitikinti arba siekdama pasitikslinti </w:t>
            </w:r>
            <w:proofErr w:type="spellStart"/>
            <w:r w:rsidR="00BE3710" w:rsidRPr="00BC61FE">
              <w:rPr>
                <w:rFonts w:ascii="Times New Roman" w:eastAsia="Times New Roman" w:hAnsi="Times New Roman" w:cs="Times New Roman"/>
                <w:sz w:val="24"/>
                <w:szCs w:val="24"/>
                <w:shd w:val="clear" w:color="auto" w:fill="FFFFFF"/>
                <w:lang w:val="en-US" w:eastAsia="lt-LT"/>
              </w:rPr>
              <w:t>pasiūlymo</w:t>
            </w:r>
            <w:proofErr w:type="spellEnd"/>
            <w:r w:rsidR="00BE3710" w:rsidRPr="00BC61FE">
              <w:rPr>
                <w:rFonts w:ascii="Times New Roman" w:eastAsia="Times New Roman" w:hAnsi="Times New Roman" w:cs="Times New Roman"/>
                <w:sz w:val="24"/>
                <w:szCs w:val="24"/>
                <w:shd w:val="clear" w:color="auto" w:fill="FFFFFF"/>
                <w:lang w:val="en-US" w:eastAsia="lt-LT"/>
              </w:rPr>
              <w:t xml:space="preserve"> </w:t>
            </w:r>
            <w:proofErr w:type="spellStart"/>
            <w:r w:rsidR="00BE3710" w:rsidRPr="00BC61FE">
              <w:rPr>
                <w:rFonts w:ascii="Times New Roman" w:eastAsia="Times New Roman" w:hAnsi="Times New Roman" w:cs="Times New Roman"/>
                <w:sz w:val="24"/>
                <w:szCs w:val="24"/>
                <w:shd w:val="clear" w:color="auto" w:fill="FFFFFF"/>
                <w:lang w:val="en-US" w:eastAsia="lt-LT"/>
              </w:rPr>
              <w:t>formos</w:t>
            </w:r>
            <w:proofErr w:type="spellEnd"/>
            <w:r w:rsidR="00BE3710" w:rsidRPr="00BC61FE">
              <w:rPr>
                <w:rFonts w:ascii="Times New Roman" w:eastAsia="Times New Roman" w:hAnsi="Times New Roman" w:cs="Times New Roman"/>
                <w:sz w:val="24"/>
                <w:szCs w:val="24"/>
                <w:shd w:val="clear" w:color="auto" w:fill="FFFFFF"/>
                <w:lang w:val="en-US" w:eastAsia="lt-LT"/>
              </w:rPr>
              <w:t xml:space="preserve"> 2 </w:t>
            </w:r>
            <w:proofErr w:type="spellStart"/>
            <w:r w:rsidR="00BE3710" w:rsidRPr="00BC61FE">
              <w:rPr>
                <w:rFonts w:ascii="Times New Roman" w:eastAsia="Times New Roman" w:hAnsi="Times New Roman" w:cs="Times New Roman"/>
                <w:sz w:val="24"/>
                <w:szCs w:val="24"/>
                <w:shd w:val="clear" w:color="auto" w:fill="FFFFFF"/>
                <w:lang w:val="en-US" w:eastAsia="lt-LT"/>
              </w:rPr>
              <w:t>priede</w:t>
            </w:r>
            <w:proofErr w:type="spellEnd"/>
            <w:r w:rsidR="00BE3710" w:rsidRPr="00BC61FE" w:rsidDel="00BE3710">
              <w:rPr>
                <w:rFonts w:ascii="Times New Roman" w:eastAsia="Times New Roman" w:hAnsi="Times New Roman" w:cs="Times New Roman"/>
                <w:sz w:val="24"/>
                <w:szCs w:val="24"/>
                <w:lang w:eastAsia="lt-LT"/>
              </w:rPr>
              <w:t xml:space="preserve"> </w:t>
            </w:r>
            <w:r w:rsidRPr="00BC61FE">
              <w:rPr>
                <w:rFonts w:ascii="Times New Roman" w:eastAsia="Times New Roman" w:hAnsi="Times New Roman" w:cs="Times New Roman"/>
                <w:sz w:val="24"/>
                <w:szCs w:val="24"/>
                <w:lang w:eastAsia="lt-LT"/>
              </w:rPr>
              <w:t xml:space="preserve">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w:t>
            </w:r>
            <w:proofErr w:type="gramStart"/>
            <w:r w:rsidRPr="00BC61FE">
              <w:rPr>
                <w:rFonts w:ascii="Times New Roman" w:eastAsia="Times New Roman" w:hAnsi="Times New Roman" w:cs="Times New Roman"/>
                <w:sz w:val="24"/>
                <w:szCs w:val="24"/>
                <w:lang w:eastAsia="lt-LT"/>
              </w:rPr>
              <w:t>(</w:t>
            </w:r>
            <w:proofErr w:type="gramEnd"/>
            <w:r w:rsidRPr="00BC61FE">
              <w:rPr>
                <w:rFonts w:ascii="Times New Roman" w:eastAsia="Times New Roman" w:hAnsi="Times New Roman" w:cs="Times New Roman"/>
                <w:sz w:val="24"/>
                <w:szCs w:val="24"/>
                <w:lang w:eastAsia="lt-LT"/>
              </w:rPr>
              <w:t>pvz., techninę užduotį ir pan.)</w:t>
            </w:r>
            <w:r w:rsidR="00B20F31" w:rsidRPr="00BC61FE">
              <w:rPr>
                <w:rFonts w:ascii="Times New Roman" w:eastAsia="Times New Roman" w:hAnsi="Times New Roman" w:cs="Times New Roman"/>
                <w:sz w:val="24"/>
                <w:szCs w:val="24"/>
                <w:lang w:eastAsia="lt-LT"/>
              </w:rPr>
              <w:t>.</w:t>
            </w:r>
          </w:p>
          <w:p w14:paraId="608999D1" w14:textId="77777777" w:rsidR="005F2DA8" w:rsidRDefault="005F2DA8"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0BB8D2B5" w14:textId="77777777" w:rsidR="00E060DC"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381745D2" w14:textId="77777777" w:rsidR="00E060DC"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404EA904" w14:textId="77777777" w:rsidR="00E060DC"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15160C9C" w14:textId="77777777" w:rsidR="00E060DC"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1F6D4425" w14:textId="77777777" w:rsidR="00E060DC"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3DDFC68E" w14:textId="77777777" w:rsidR="00E060DC" w:rsidRPr="00BC61FE" w:rsidRDefault="00E060DC" w:rsidP="000971CB">
            <w:pPr>
              <w:shd w:val="clear" w:color="auto" w:fill="FFFFFF"/>
              <w:tabs>
                <w:tab w:val="left" w:pos="496"/>
                <w:tab w:val="left" w:pos="1134"/>
              </w:tabs>
              <w:spacing w:after="0" w:line="240" w:lineRule="auto"/>
              <w:jc w:val="both"/>
              <w:rPr>
                <w:rFonts w:ascii="Times New Roman" w:eastAsia="Times New Roman" w:hAnsi="Times New Roman" w:cs="Times New Roman"/>
                <w:sz w:val="24"/>
                <w:szCs w:val="24"/>
                <w:lang w:eastAsia="lt-LT"/>
              </w:rPr>
            </w:pPr>
          </w:p>
          <w:p w14:paraId="559708BD" w14:textId="0324934B" w:rsidR="000971CB" w:rsidRPr="00BC61FE" w:rsidRDefault="000971CB" w:rsidP="000971CB">
            <w:pPr>
              <w:tabs>
                <w:tab w:val="left" w:pos="851"/>
              </w:tabs>
              <w:spacing w:after="0" w:line="240" w:lineRule="auto"/>
              <w:jc w:val="both"/>
              <w:rPr>
                <w:rFonts w:ascii="Times New Roman" w:eastAsia="Times New Roman" w:hAnsi="Times New Roman" w:cs="Times New Roman"/>
                <w:i/>
                <w:iCs/>
                <w:sz w:val="24"/>
                <w:szCs w:val="24"/>
              </w:rPr>
            </w:pPr>
            <w:r w:rsidRPr="00BC61FE">
              <w:rPr>
                <w:rFonts w:ascii="Times New Roman" w:eastAsia="Times New Roman" w:hAnsi="Times New Roman" w:cs="Times New Roman"/>
                <w:i/>
                <w:sz w:val="24"/>
                <w:szCs w:val="24"/>
                <w:lang w:eastAsia="lt-LT"/>
              </w:rPr>
              <w:t>Pateikiamos skaitmeninės dokumentų kopijos.</w:t>
            </w:r>
          </w:p>
        </w:tc>
      </w:tr>
      <w:bookmarkEnd w:id="1"/>
      <w:tr w:rsidR="000971CB" w:rsidRPr="00BC61FE" w14:paraId="2945E996" w14:textId="77777777" w:rsidTr="003C4F15">
        <w:trPr>
          <w:gridAfter w:val="1"/>
          <w:wAfter w:w="9" w:type="dxa"/>
          <w:trHeight w:val="47"/>
        </w:trPr>
        <w:tc>
          <w:tcPr>
            <w:tcW w:w="567" w:type="dxa"/>
          </w:tcPr>
          <w:p w14:paraId="0FB70AF3" w14:textId="15A772ED" w:rsidR="000971CB" w:rsidRPr="00BC61FE" w:rsidRDefault="003C4F15" w:rsidP="000971CB">
            <w:pPr>
              <w:tabs>
                <w:tab w:val="left" w:pos="1134"/>
              </w:tabs>
              <w:spacing w:after="0" w:line="240" w:lineRule="auto"/>
              <w:ind w:right="-108"/>
              <w:jc w:val="both"/>
              <w:rPr>
                <w:rFonts w:ascii="Times New Roman" w:eastAsia="Times New Roman" w:hAnsi="Times New Roman" w:cs="Times New Roman"/>
                <w:sz w:val="24"/>
                <w:szCs w:val="24"/>
                <w:lang w:eastAsia="lt-LT"/>
              </w:rPr>
            </w:pPr>
            <w:r w:rsidRPr="00BC61FE">
              <w:rPr>
                <w:rFonts w:ascii="Times New Roman" w:eastAsia="Times New Roman" w:hAnsi="Times New Roman" w:cs="Times New Roman"/>
                <w:sz w:val="24"/>
                <w:szCs w:val="24"/>
                <w:lang w:eastAsia="lt-LT"/>
              </w:rPr>
              <w:lastRenderedPageBreak/>
              <w:t>3</w:t>
            </w:r>
            <w:r w:rsidR="00957ACE" w:rsidRPr="00BC61FE">
              <w:rPr>
                <w:rFonts w:ascii="Times New Roman" w:eastAsia="Times New Roman" w:hAnsi="Times New Roman" w:cs="Times New Roman"/>
                <w:sz w:val="24"/>
                <w:szCs w:val="24"/>
                <w:lang w:eastAsia="lt-LT"/>
              </w:rPr>
              <w:t>.</w:t>
            </w:r>
          </w:p>
        </w:tc>
        <w:tc>
          <w:tcPr>
            <w:tcW w:w="3828" w:type="dxa"/>
          </w:tcPr>
          <w:p w14:paraId="591AE4B1" w14:textId="2EE0A3DA" w:rsidR="00B20F31" w:rsidRPr="00BC61FE" w:rsidRDefault="000971CB" w:rsidP="00B20F31">
            <w:pPr>
              <w:spacing w:after="0" w:line="240" w:lineRule="auto"/>
              <w:jc w:val="both"/>
              <w:rPr>
                <w:rFonts w:ascii="Times New Roman" w:hAnsi="Times New Roman" w:cs="Times New Roman"/>
                <w:sz w:val="24"/>
                <w:szCs w:val="24"/>
              </w:rPr>
            </w:pPr>
            <w:r w:rsidRPr="00BC61FE">
              <w:rPr>
                <w:rFonts w:ascii="Times New Roman" w:eastAsia="Arial" w:hAnsi="Times New Roman" w:cs="Times New Roman"/>
                <w:color w:val="000000" w:themeColor="text1"/>
                <w:sz w:val="24"/>
                <w:szCs w:val="24"/>
              </w:rPr>
              <w:t xml:space="preserve">Tiekėjas turi </w:t>
            </w:r>
            <w:r w:rsidR="004B302D" w:rsidRPr="00BC61FE">
              <w:rPr>
                <w:rFonts w:ascii="Times New Roman" w:eastAsia="Arial" w:hAnsi="Times New Roman" w:cs="Times New Roman"/>
                <w:color w:val="000000" w:themeColor="text1"/>
                <w:sz w:val="24"/>
                <w:szCs w:val="24"/>
              </w:rPr>
              <w:t>skirti</w:t>
            </w:r>
            <w:r w:rsidRPr="00BC61FE">
              <w:rPr>
                <w:rFonts w:ascii="Times New Roman" w:eastAsia="Arial" w:hAnsi="Times New Roman" w:cs="Times New Roman"/>
                <w:color w:val="000000" w:themeColor="text1"/>
                <w:sz w:val="24"/>
                <w:szCs w:val="24"/>
              </w:rPr>
              <w:t xml:space="preserve"> ne mažiau </w:t>
            </w:r>
            <w:r w:rsidR="004B302D" w:rsidRPr="00BC61FE">
              <w:rPr>
                <w:rFonts w:ascii="Times New Roman" w:eastAsia="Arial" w:hAnsi="Times New Roman" w:cs="Times New Roman"/>
                <w:color w:val="000000" w:themeColor="text1"/>
                <w:sz w:val="24"/>
                <w:szCs w:val="24"/>
              </w:rPr>
              <w:t>1</w:t>
            </w:r>
            <w:r w:rsidRPr="00BC61FE">
              <w:rPr>
                <w:rFonts w:ascii="Times New Roman" w:eastAsia="Arial" w:hAnsi="Times New Roman" w:cs="Times New Roman"/>
                <w:color w:val="000000" w:themeColor="text1"/>
                <w:sz w:val="24"/>
                <w:szCs w:val="24"/>
              </w:rPr>
              <w:t xml:space="preserve"> (</w:t>
            </w:r>
            <w:r w:rsidR="004B302D" w:rsidRPr="00BC61FE">
              <w:rPr>
                <w:rFonts w:ascii="Times New Roman" w:eastAsia="Arial" w:hAnsi="Times New Roman" w:cs="Times New Roman"/>
                <w:color w:val="000000" w:themeColor="text1"/>
                <w:sz w:val="24"/>
                <w:szCs w:val="24"/>
              </w:rPr>
              <w:t>vieną</w:t>
            </w:r>
            <w:r w:rsidRPr="00BC61FE">
              <w:rPr>
                <w:rFonts w:ascii="Times New Roman" w:eastAsia="Arial" w:hAnsi="Times New Roman" w:cs="Times New Roman"/>
                <w:color w:val="000000" w:themeColor="text1"/>
                <w:sz w:val="24"/>
                <w:szCs w:val="24"/>
              </w:rPr>
              <w:t xml:space="preserve">) </w:t>
            </w:r>
            <w:r w:rsidR="00B20F31" w:rsidRPr="00BC61FE">
              <w:rPr>
                <w:rFonts w:ascii="Times New Roman" w:eastAsia="Arial" w:hAnsi="Times New Roman" w:cs="Times New Roman"/>
                <w:b/>
                <w:bCs/>
                <w:color w:val="000000" w:themeColor="text1"/>
                <w:sz w:val="24"/>
                <w:szCs w:val="24"/>
              </w:rPr>
              <w:t xml:space="preserve">mokymų organizavimo </w:t>
            </w:r>
            <w:r w:rsidR="00C36690" w:rsidRPr="00BC61FE">
              <w:rPr>
                <w:rFonts w:ascii="Times New Roman" w:eastAsia="Arial" w:hAnsi="Times New Roman" w:cs="Times New Roman"/>
                <w:b/>
                <w:bCs/>
                <w:color w:val="000000" w:themeColor="text1"/>
                <w:sz w:val="24"/>
                <w:szCs w:val="24"/>
              </w:rPr>
              <w:t>specialistą</w:t>
            </w:r>
            <w:r w:rsidRPr="00BC61FE">
              <w:rPr>
                <w:rFonts w:ascii="Times New Roman" w:eastAsia="Arial" w:hAnsi="Times New Roman" w:cs="Times New Roman"/>
                <w:color w:val="000000" w:themeColor="text1"/>
                <w:sz w:val="24"/>
                <w:szCs w:val="24"/>
              </w:rPr>
              <w:t>,</w:t>
            </w:r>
            <w:r w:rsidR="00B20F31" w:rsidRPr="00BC61FE">
              <w:rPr>
                <w:rFonts w:ascii="Times New Roman" w:eastAsia="Arial" w:hAnsi="Times New Roman" w:cs="Times New Roman"/>
                <w:color w:val="000000" w:themeColor="text1"/>
                <w:sz w:val="24"/>
                <w:szCs w:val="24"/>
              </w:rPr>
              <w:t xml:space="preserve"> </w:t>
            </w:r>
            <w:r w:rsidR="004E79BD" w:rsidRPr="00BC61FE">
              <w:rPr>
                <w:rFonts w:ascii="Times New Roman" w:hAnsi="Times New Roman" w:cs="Times New Roman"/>
                <w:sz w:val="24"/>
                <w:szCs w:val="24"/>
              </w:rPr>
              <w:t>kuris</w:t>
            </w:r>
          </w:p>
          <w:p w14:paraId="58E84DCB" w14:textId="338C7029" w:rsidR="00B20F31" w:rsidRPr="00BC61FE" w:rsidRDefault="00B20F31" w:rsidP="000971CB">
            <w:pPr>
              <w:spacing w:after="0" w:line="240" w:lineRule="auto"/>
              <w:jc w:val="both"/>
              <w:rPr>
                <w:rFonts w:ascii="Times New Roman" w:hAnsi="Times New Roman" w:cs="Times New Roman"/>
                <w:sz w:val="24"/>
                <w:szCs w:val="24"/>
              </w:rPr>
            </w:pPr>
            <w:r w:rsidRPr="00BC61FE">
              <w:rPr>
                <w:rFonts w:ascii="Times New Roman" w:hAnsi="Times New Roman" w:cs="Times New Roman"/>
                <w:sz w:val="24"/>
                <w:szCs w:val="24"/>
              </w:rPr>
              <w:t xml:space="preserve">per pastaruosius 3 metus iki konkurso pasiūlymų dienos, pagal vieną ar daugiau sutarčių, </w:t>
            </w:r>
            <w:r w:rsidR="004E79BD" w:rsidRPr="00BC61FE">
              <w:rPr>
                <w:rFonts w:ascii="Times New Roman" w:hAnsi="Times New Roman" w:cs="Times New Roman"/>
                <w:sz w:val="24"/>
                <w:szCs w:val="24"/>
              </w:rPr>
              <w:t>organizavo</w:t>
            </w:r>
            <w:r w:rsidRPr="00BC61FE">
              <w:rPr>
                <w:rFonts w:ascii="Times New Roman" w:hAnsi="Times New Roman" w:cs="Times New Roman"/>
                <w:sz w:val="24"/>
                <w:szCs w:val="24"/>
              </w:rPr>
              <w:t xml:space="preserve"> mokym</w:t>
            </w:r>
            <w:r w:rsidR="004E79BD" w:rsidRPr="00BC61FE">
              <w:rPr>
                <w:rFonts w:ascii="Times New Roman" w:hAnsi="Times New Roman" w:cs="Times New Roman"/>
                <w:sz w:val="24"/>
                <w:szCs w:val="24"/>
              </w:rPr>
              <w:t>us</w:t>
            </w:r>
            <w:r w:rsidRPr="00BC61FE">
              <w:rPr>
                <w:rFonts w:ascii="Times New Roman" w:hAnsi="Times New Roman" w:cs="Times New Roman"/>
                <w:sz w:val="24"/>
                <w:szCs w:val="24"/>
              </w:rPr>
              <w:t>, konferencij</w:t>
            </w:r>
            <w:r w:rsidR="004E79BD" w:rsidRPr="00BC61FE">
              <w:rPr>
                <w:rFonts w:ascii="Times New Roman" w:hAnsi="Times New Roman" w:cs="Times New Roman"/>
                <w:sz w:val="24"/>
                <w:szCs w:val="24"/>
              </w:rPr>
              <w:t>as</w:t>
            </w:r>
            <w:r w:rsidRPr="00BC61FE">
              <w:rPr>
                <w:rFonts w:ascii="Times New Roman" w:hAnsi="Times New Roman" w:cs="Times New Roman"/>
                <w:sz w:val="24"/>
                <w:szCs w:val="24"/>
              </w:rPr>
              <w:t>, rengini</w:t>
            </w:r>
            <w:r w:rsidR="004E79BD" w:rsidRPr="00BC61FE">
              <w:rPr>
                <w:rFonts w:ascii="Times New Roman" w:hAnsi="Times New Roman" w:cs="Times New Roman"/>
                <w:sz w:val="24"/>
                <w:szCs w:val="24"/>
              </w:rPr>
              <w:t>us</w:t>
            </w:r>
            <w:r w:rsidRPr="00BC61FE">
              <w:rPr>
                <w:rFonts w:ascii="Times New Roman" w:hAnsi="Times New Roman" w:cs="Times New Roman"/>
                <w:sz w:val="24"/>
                <w:szCs w:val="24"/>
              </w:rPr>
              <w:t>, seminar</w:t>
            </w:r>
            <w:r w:rsidR="004E79BD" w:rsidRPr="00BC61FE">
              <w:rPr>
                <w:rFonts w:ascii="Times New Roman" w:hAnsi="Times New Roman" w:cs="Times New Roman"/>
                <w:sz w:val="24"/>
                <w:szCs w:val="24"/>
              </w:rPr>
              <w:t>us</w:t>
            </w:r>
            <w:r w:rsidRPr="00BC61FE">
              <w:rPr>
                <w:rFonts w:ascii="Times New Roman" w:hAnsi="Times New Roman" w:cs="Times New Roman"/>
                <w:sz w:val="24"/>
                <w:szCs w:val="24"/>
              </w:rPr>
              <w:t xml:space="preserve"> ir kurių vertė ne mažesnė kaip </w:t>
            </w:r>
            <w:r w:rsidR="003C4F15" w:rsidRPr="00BC61FE">
              <w:rPr>
                <w:rFonts w:ascii="Times New Roman" w:hAnsi="Times New Roman" w:cs="Times New Roman"/>
                <w:sz w:val="24"/>
                <w:szCs w:val="24"/>
              </w:rPr>
              <w:t>50</w:t>
            </w:r>
            <w:r w:rsidRPr="00BC61FE">
              <w:rPr>
                <w:rFonts w:ascii="Times New Roman" w:hAnsi="Times New Roman" w:cs="Times New Roman"/>
                <w:sz w:val="24"/>
                <w:szCs w:val="24"/>
              </w:rPr>
              <w:t>.000,00</w:t>
            </w:r>
            <w:r w:rsidR="009E171C" w:rsidRPr="00BC61FE">
              <w:rPr>
                <w:rFonts w:ascii="Times New Roman" w:hAnsi="Times New Roman" w:cs="Times New Roman"/>
                <w:sz w:val="24"/>
                <w:szCs w:val="24"/>
              </w:rPr>
              <w:t xml:space="preserve"> (penkiasdešimt tūkstančių)</w:t>
            </w:r>
            <w:r w:rsidRPr="00BC61FE">
              <w:rPr>
                <w:rFonts w:ascii="Times New Roman" w:hAnsi="Times New Roman" w:cs="Times New Roman"/>
                <w:sz w:val="24"/>
                <w:szCs w:val="24"/>
              </w:rPr>
              <w:t xml:space="preserve"> Eur be </w:t>
            </w:r>
            <w:r w:rsidR="004E79BD" w:rsidRPr="00BC61FE">
              <w:rPr>
                <w:rFonts w:ascii="Times New Roman" w:hAnsi="Times New Roman" w:cs="Times New Roman"/>
                <w:sz w:val="24"/>
                <w:szCs w:val="24"/>
              </w:rPr>
              <w:t>PVM.</w:t>
            </w:r>
          </w:p>
          <w:p w14:paraId="7A488D0C" w14:textId="77777777" w:rsidR="000E5BF2" w:rsidRPr="00BC61FE" w:rsidRDefault="000E5BF2" w:rsidP="000971CB">
            <w:pPr>
              <w:spacing w:after="0" w:line="240" w:lineRule="auto"/>
              <w:jc w:val="both"/>
              <w:rPr>
                <w:rFonts w:ascii="Times New Roman" w:hAnsi="Times New Roman" w:cs="Times New Roman"/>
                <w:sz w:val="24"/>
                <w:szCs w:val="24"/>
              </w:rPr>
            </w:pPr>
          </w:p>
          <w:p w14:paraId="62D98BAD" w14:textId="4BAD43ED" w:rsidR="00957ACE" w:rsidRPr="009051EC" w:rsidRDefault="000E5BF2" w:rsidP="000971CB">
            <w:pPr>
              <w:spacing w:after="0" w:line="240" w:lineRule="auto"/>
              <w:jc w:val="both"/>
              <w:rPr>
                <w:rFonts w:ascii="Times New Roman" w:eastAsia="Arial" w:hAnsi="Times New Roman" w:cs="Times New Roman"/>
                <w:sz w:val="24"/>
                <w:szCs w:val="24"/>
              </w:rPr>
            </w:pPr>
            <w:r w:rsidRPr="00BC61FE">
              <w:rPr>
                <w:rFonts w:ascii="Times New Roman" w:eastAsia="Arial" w:hAnsi="Times New Roman" w:cs="Times New Roman"/>
                <w:b/>
                <w:bCs/>
                <w:sz w:val="24"/>
                <w:szCs w:val="24"/>
              </w:rPr>
              <w:t xml:space="preserve">PASTABA. </w:t>
            </w:r>
            <w:r w:rsidRPr="00BC61FE">
              <w:rPr>
                <w:rFonts w:ascii="Times New Roman" w:eastAsia="Arial" w:hAnsi="Times New Roman" w:cs="Times New Roman"/>
                <w:sz w:val="24"/>
                <w:szCs w:val="24"/>
                <w:vertAlign w:val="superscript"/>
              </w:rPr>
              <w:t>3</w:t>
            </w:r>
            <w:r w:rsidRPr="00BC61FE">
              <w:rPr>
                <w:rFonts w:ascii="Times New Roman" w:hAnsi="Times New Roman" w:cs="Times New Roman"/>
                <w:sz w:val="24"/>
                <w:szCs w:val="24"/>
              </w:rPr>
              <w:t>Jeigu tiekėjas teikia informaciją apie sutartį (-</w:t>
            </w:r>
            <w:proofErr w:type="spellStart"/>
            <w:r w:rsidRPr="00BC61FE">
              <w:rPr>
                <w:rFonts w:ascii="Times New Roman" w:hAnsi="Times New Roman" w:cs="Times New Roman"/>
                <w:sz w:val="24"/>
                <w:szCs w:val="24"/>
              </w:rPr>
              <w:t>is</w:t>
            </w:r>
            <w:proofErr w:type="spellEnd"/>
            <w:r w:rsidRPr="00BC61FE">
              <w:rPr>
                <w:rFonts w:ascii="Times New Roman" w:hAnsi="Times New Roman" w:cs="Times New Roman"/>
                <w:sz w:val="24"/>
                <w:szCs w:val="24"/>
              </w:rPr>
              <w:t>), kuri (-ios) pradėta (-</w:t>
            </w:r>
            <w:proofErr w:type="spellStart"/>
            <w:r w:rsidRPr="00BC61FE">
              <w:rPr>
                <w:rFonts w:ascii="Times New Roman" w:hAnsi="Times New Roman" w:cs="Times New Roman"/>
                <w:sz w:val="24"/>
                <w:szCs w:val="24"/>
              </w:rPr>
              <w:t>os</w:t>
            </w:r>
            <w:proofErr w:type="spellEnd"/>
            <w:r w:rsidRPr="00BC61FE">
              <w:rPr>
                <w:rFonts w:ascii="Times New Roman" w:hAnsi="Times New Roman" w:cs="Times New Roman"/>
                <w:sz w:val="24"/>
                <w:szCs w:val="24"/>
              </w:rPr>
              <w:t xml:space="preserve">) vykdyti anksčiau nei per paskutinius 3 (trejus) metus, tačiau pabaigta vykdyti per paskutinius 3 (trejus) metus, arba sutarties vykdymas dar nėra pasibaigęs, vertinama, kad tiekėjo patirtis atitinka keliamą reikalavimą, jei įvykdytos sutarties suteiktų paslaugų dalies vertė per paskutinius 3 (trejus) metus yra ne mažesnė kaip </w:t>
            </w:r>
            <w:r w:rsidRPr="00BC61FE">
              <w:rPr>
                <w:rFonts w:ascii="Times New Roman" w:eastAsia="Arial" w:hAnsi="Times New Roman" w:cs="Times New Roman"/>
                <w:sz w:val="24"/>
                <w:szCs w:val="24"/>
              </w:rPr>
              <w:t>50.000,00 (penkiasdešimt tūkstančių) EUR be PVM.</w:t>
            </w:r>
          </w:p>
        </w:tc>
        <w:tc>
          <w:tcPr>
            <w:tcW w:w="5351" w:type="dxa"/>
          </w:tcPr>
          <w:p w14:paraId="66822157" w14:textId="6F33ED9F" w:rsidR="000971CB" w:rsidRPr="00BC61FE" w:rsidRDefault="00483A0A" w:rsidP="00483A0A">
            <w:pPr>
              <w:spacing w:after="0" w:line="240" w:lineRule="auto"/>
              <w:jc w:val="both"/>
              <w:rPr>
                <w:rFonts w:ascii="Times New Roman" w:eastAsia="Times New Roman" w:hAnsi="Times New Roman" w:cs="Times New Roman"/>
                <w:sz w:val="24"/>
                <w:szCs w:val="24"/>
                <w:lang w:eastAsia="lt-LT"/>
              </w:rPr>
            </w:pPr>
            <w:r w:rsidRPr="00BC61FE">
              <w:rPr>
                <w:rFonts w:ascii="Times New Roman" w:eastAsia="Arial" w:hAnsi="Times New Roman" w:cs="Times New Roman"/>
                <w:color w:val="000000" w:themeColor="text1"/>
                <w:sz w:val="24"/>
                <w:szCs w:val="24"/>
              </w:rPr>
              <w:t>Pateikiamas specialisto patirties aprašymas</w:t>
            </w:r>
            <w:r w:rsidR="00077FEF" w:rsidRPr="00BC61FE">
              <w:rPr>
                <w:rFonts w:ascii="Times New Roman" w:eastAsia="Arial" w:hAnsi="Times New Roman" w:cs="Times New Roman"/>
                <w:color w:val="000000" w:themeColor="text1"/>
                <w:sz w:val="24"/>
                <w:szCs w:val="24"/>
              </w:rPr>
              <w:t>,</w:t>
            </w:r>
            <w:r w:rsidRPr="00BC61FE">
              <w:rPr>
                <w:rFonts w:ascii="Times New Roman" w:eastAsia="Arial" w:hAnsi="Times New Roman" w:cs="Times New Roman"/>
                <w:color w:val="000000" w:themeColor="text1"/>
                <w:sz w:val="24"/>
                <w:szCs w:val="24"/>
              </w:rPr>
              <w:t xml:space="preserve"> parengtas pagal </w:t>
            </w:r>
            <w:r w:rsidR="004A36C2" w:rsidRPr="00BC61FE">
              <w:rPr>
                <w:rFonts w:ascii="Times New Roman" w:eastAsia="Arial" w:hAnsi="Times New Roman" w:cs="Times New Roman"/>
                <w:color w:val="000000" w:themeColor="text1"/>
                <w:sz w:val="24"/>
                <w:szCs w:val="24"/>
              </w:rPr>
              <w:t xml:space="preserve">pasiūlymo formos </w:t>
            </w:r>
            <w:bookmarkStart w:id="3" w:name="_Hlk193881231"/>
            <w:r w:rsidR="004A36C2" w:rsidRPr="00BC61FE">
              <w:rPr>
                <w:rFonts w:ascii="Times New Roman" w:eastAsia="Arial" w:hAnsi="Times New Roman" w:cs="Times New Roman"/>
                <w:color w:val="000000" w:themeColor="text1"/>
                <w:sz w:val="24"/>
                <w:szCs w:val="24"/>
              </w:rPr>
              <w:t>1 priedą „Mokymų organizavimo specialisto patirties forma“</w:t>
            </w:r>
            <w:r w:rsidR="00077FEF" w:rsidRPr="00BC61FE">
              <w:rPr>
                <w:rFonts w:ascii="Times New Roman" w:eastAsia="Arial" w:hAnsi="Times New Roman" w:cs="Times New Roman"/>
                <w:color w:val="000000" w:themeColor="text1"/>
                <w:sz w:val="24"/>
                <w:szCs w:val="24"/>
              </w:rPr>
              <w:t xml:space="preserve"> </w:t>
            </w:r>
            <w:bookmarkEnd w:id="3"/>
            <w:r w:rsidR="00077FEF" w:rsidRPr="00BC61FE">
              <w:rPr>
                <w:rFonts w:ascii="Times New Roman" w:eastAsia="Arial" w:hAnsi="Times New Roman" w:cs="Times New Roman"/>
                <w:color w:val="000000" w:themeColor="text1"/>
                <w:sz w:val="24"/>
                <w:szCs w:val="24"/>
              </w:rPr>
              <w:t>priedą</w:t>
            </w:r>
            <w:r w:rsidR="003F48D7" w:rsidRPr="00BC61FE">
              <w:rPr>
                <w:rFonts w:ascii="Times New Roman" w:eastAsia="Arial" w:hAnsi="Times New Roman" w:cs="Times New Roman"/>
                <w:color w:val="000000" w:themeColor="text1"/>
                <w:sz w:val="24"/>
                <w:szCs w:val="24"/>
              </w:rPr>
              <w:t xml:space="preserve">, kuriame nurodoma informacija pagrindžianti jo patirtį </w:t>
            </w:r>
            <w:proofErr w:type="gramStart"/>
            <w:r w:rsidR="003F48D7" w:rsidRPr="00BC61FE">
              <w:rPr>
                <w:rFonts w:ascii="Times New Roman" w:eastAsia="Arial" w:hAnsi="Times New Roman" w:cs="Times New Roman"/>
                <w:color w:val="000000" w:themeColor="text1"/>
                <w:sz w:val="24"/>
                <w:szCs w:val="24"/>
              </w:rPr>
              <w:t>(</w:t>
            </w:r>
            <w:proofErr w:type="gramEnd"/>
            <w:r w:rsidR="003F48D7" w:rsidRPr="00BC61FE">
              <w:rPr>
                <w:rFonts w:ascii="Times New Roman" w:eastAsia="Arial" w:hAnsi="Times New Roman" w:cs="Times New Roman"/>
                <w:color w:val="000000" w:themeColor="text1"/>
                <w:sz w:val="24"/>
                <w:szCs w:val="24"/>
              </w:rPr>
              <w:t xml:space="preserve">užsakovas, jo kontaktinė informacija, </w:t>
            </w:r>
            <w:r w:rsidR="003F48D7" w:rsidRPr="00BC61FE">
              <w:rPr>
                <w:rFonts w:ascii="Times New Roman" w:eastAsia="Calibri" w:hAnsi="Times New Roman" w:cs="Times New Roman"/>
                <w:sz w:val="24"/>
                <w:szCs w:val="24"/>
              </w:rPr>
              <w:t xml:space="preserve">informacija pagrindžianti, kad </w:t>
            </w:r>
            <w:r w:rsidR="00867B8F" w:rsidRPr="00BC61FE">
              <w:rPr>
                <w:rFonts w:ascii="Times New Roman" w:eastAsia="Calibri" w:hAnsi="Times New Roman" w:cs="Times New Roman"/>
                <w:sz w:val="24"/>
                <w:szCs w:val="24"/>
              </w:rPr>
              <w:t>paslaugos suteiktos pilna apimtimi</w:t>
            </w:r>
            <w:r w:rsidR="003C4F15" w:rsidRPr="00BC61FE">
              <w:rPr>
                <w:rFonts w:ascii="Times New Roman" w:eastAsia="Calibri" w:hAnsi="Times New Roman" w:cs="Times New Roman"/>
                <w:sz w:val="24"/>
                <w:szCs w:val="24"/>
              </w:rPr>
              <w:t xml:space="preserve">. </w:t>
            </w:r>
            <w:r w:rsidR="00957ACE" w:rsidRPr="00BC61FE">
              <w:rPr>
                <w:rFonts w:ascii="Times New Roman" w:eastAsia="Calibri" w:hAnsi="Times New Roman" w:cs="Times New Roman"/>
                <w:sz w:val="24"/>
                <w:szCs w:val="24"/>
              </w:rPr>
              <w:t>Pateikiami</w:t>
            </w:r>
            <w:r w:rsidR="003F48D7" w:rsidRPr="00BC61FE">
              <w:rPr>
                <w:rFonts w:ascii="Times New Roman" w:eastAsia="Calibri" w:hAnsi="Times New Roman" w:cs="Times New Roman"/>
                <w:sz w:val="24"/>
                <w:szCs w:val="24"/>
              </w:rPr>
              <w:t xml:space="preserve"> užsakovų atsiliepimai </w:t>
            </w:r>
            <w:r w:rsidR="003F48D7" w:rsidRPr="00BC61FE">
              <w:rPr>
                <w:rFonts w:ascii="Times New Roman" w:eastAsia="Times New Roman" w:hAnsi="Times New Roman" w:cs="Times New Roman"/>
                <w:kern w:val="0"/>
                <w:sz w:val="24"/>
                <w:szCs w:val="24"/>
                <w:lang w:eastAsia="lt-LT"/>
                <w14:ligatures w14:val="none"/>
              </w:rPr>
              <w:t xml:space="preserve">apie nurodytų sutarčių apimtyse specialisto vykdytas pareigas, sutarčių, pasiūlymų išrašai, kuriuose nurodyti sutartis vykdę specialistai ir jiems priskirtos pareigos bei kita </w:t>
            </w:r>
            <w:r w:rsidR="003F48D7" w:rsidRPr="00BC61FE">
              <w:rPr>
                <w:rFonts w:ascii="Times New Roman" w:eastAsia="Times New Roman" w:hAnsi="Times New Roman" w:cs="Times New Roman"/>
                <w:i/>
                <w:kern w:val="0"/>
                <w:sz w:val="24"/>
                <w:szCs w:val="24"/>
                <w:lang w:eastAsia="lt-LT"/>
                <w14:ligatures w14:val="none"/>
              </w:rPr>
              <w:t>trečiųjų šalių</w:t>
            </w:r>
            <w:r w:rsidR="003F48D7" w:rsidRPr="00BC61FE">
              <w:rPr>
                <w:rFonts w:ascii="Times New Roman" w:eastAsia="Times New Roman" w:hAnsi="Times New Roman" w:cs="Times New Roman"/>
                <w:kern w:val="0"/>
                <w:sz w:val="24"/>
                <w:szCs w:val="24"/>
                <w:lang w:eastAsia="lt-LT"/>
                <w14:ligatures w14:val="none"/>
              </w:rPr>
              <w:t xml:space="preserve"> parengta ir objektyviai patikrinama informacija, pagrindžianti konkurso pasiūlyme siūlomų specialistų profesinę patirt</w:t>
            </w:r>
            <w:r w:rsidR="00867B8F" w:rsidRPr="00BC61FE">
              <w:rPr>
                <w:rFonts w:ascii="Times New Roman" w:eastAsia="Times New Roman" w:hAnsi="Times New Roman" w:cs="Times New Roman"/>
                <w:kern w:val="0"/>
                <w:sz w:val="24"/>
                <w:szCs w:val="24"/>
                <w:lang w:eastAsia="lt-LT"/>
                <w14:ligatures w14:val="none"/>
              </w:rPr>
              <w:t>į bei suteiktų paslaugų vertes.</w:t>
            </w:r>
          </w:p>
        </w:tc>
      </w:tr>
    </w:tbl>
    <w:p w14:paraId="7A1EF74E" w14:textId="77777777" w:rsidR="00E5006C" w:rsidRPr="00BC61FE" w:rsidRDefault="00E5006C" w:rsidP="00E5006C">
      <w:pPr>
        <w:rPr>
          <w:rFonts w:ascii="Times New Roman" w:hAnsi="Times New Roman" w:cs="Times New Roman"/>
          <w:sz w:val="24"/>
          <w:szCs w:val="24"/>
        </w:rPr>
      </w:pPr>
    </w:p>
    <w:p w14:paraId="3F4D7746" w14:textId="30507005" w:rsidR="00E5006C" w:rsidRPr="00BC61FE" w:rsidRDefault="004C54BC" w:rsidP="004C54BC">
      <w:pPr>
        <w:jc w:val="center"/>
        <w:rPr>
          <w:rFonts w:ascii="Times New Roman" w:hAnsi="Times New Roman" w:cs="Times New Roman"/>
          <w:sz w:val="24"/>
          <w:szCs w:val="24"/>
        </w:rPr>
      </w:pPr>
      <w:r w:rsidRPr="00BC61FE">
        <w:rPr>
          <w:rFonts w:ascii="Times New Roman" w:hAnsi="Times New Roman" w:cs="Times New Roman"/>
          <w:sz w:val="24"/>
          <w:szCs w:val="24"/>
        </w:rPr>
        <w:t>_________</w:t>
      </w:r>
    </w:p>
    <w:sectPr w:rsidR="00E5006C" w:rsidRPr="00BC61FE" w:rsidSect="00894CF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321EC" w14:textId="77777777" w:rsidR="00E5006C" w:rsidRDefault="00E5006C" w:rsidP="00E5006C">
      <w:pPr>
        <w:spacing w:after="0" w:line="240" w:lineRule="auto"/>
      </w:pPr>
      <w:r>
        <w:separator/>
      </w:r>
    </w:p>
  </w:endnote>
  <w:endnote w:type="continuationSeparator" w:id="0">
    <w:p w14:paraId="7C502EB0" w14:textId="77777777" w:rsidR="00E5006C" w:rsidRDefault="00E5006C" w:rsidP="00E5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3631" w14:textId="77777777" w:rsidR="00E5006C" w:rsidRDefault="00E5006C" w:rsidP="00E5006C">
      <w:pPr>
        <w:spacing w:after="0" w:line="240" w:lineRule="auto"/>
      </w:pPr>
      <w:r>
        <w:separator/>
      </w:r>
    </w:p>
  </w:footnote>
  <w:footnote w:type="continuationSeparator" w:id="0">
    <w:p w14:paraId="09C0A5A4" w14:textId="77777777" w:rsidR="00E5006C" w:rsidRDefault="00E5006C" w:rsidP="00E50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448E3"/>
    <w:multiLevelType w:val="hybridMultilevel"/>
    <w:tmpl w:val="C07011B0"/>
    <w:lvl w:ilvl="0" w:tplc="9FB8F4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D01F76"/>
    <w:multiLevelType w:val="hybridMultilevel"/>
    <w:tmpl w:val="1A660090"/>
    <w:lvl w:ilvl="0" w:tplc="D3CA64C6">
      <w:start w:val="1"/>
      <w:numFmt w:val="bullet"/>
      <w:lvlText w:val="-"/>
      <w:lvlJc w:val="left"/>
      <w:pPr>
        <w:ind w:left="720" w:hanging="360"/>
      </w:pPr>
      <w:rPr>
        <w:rFonts w:ascii="&quot;Arial&quot;,sans-serif" w:hAnsi="&quot;Arial&quot;,sans-serif" w:hint="default"/>
      </w:rPr>
    </w:lvl>
    <w:lvl w:ilvl="1" w:tplc="9056D7FC">
      <w:start w:val="1"/>
      <w:numFmt w:val="bullet"/>
      <w:lvlText w:val="o"/>
      <w:lvlJc w:val="left"/>
      <w:pPr>
        <w:ind w:left="1440" w:hanging="360"/>
      </w:pPr>
      <w:rPr>
        <w:rFonts w:ascii="Courier New" w:hAnsi="Courier New" w:hint="default"/>
      </w:rPr>
    </w:lvl>
    <w:lvl w:ilvl="2" w:tplc="7BC0142A">
      <w:start w:val="1"/>
      <w:numFmt w:val="bullet"/>
      <w:lvlText w:val=""/>
      <w:lvlJc w:val="left"/>
      <w:pPr>
        <w:ind w:left="2160" w:hanging="360"/>
      </w:pPr>
      <w:rPr>
        <w:rFonts w:ascii="Wingdings" w:hAnsi="Wingdings" w:hint="default"/>
      </w:rPr>
    </w:lvl>
    <w:lvl w:ilvl="3" w:tplc="14AC735A">
      <w:start w:val="1"/>
      <w:numFmt w:val="bullet"/>
      <w:lvlText w:val=""/>
      <w:lvlJc w:val="left"/>
      <w:pPr>
        <w:ind w:left="2880" w:hanging="360"/>
      </w:pPr>
      <w:rPr>
        <w:rFonts w:ascii="Symbol" w:hAnsi="Symbol" w:hint="default"/>
      </w:rPr>
    </w:lvl>
    <w:lvl w:ilvl="4" w:tplc="C9AEB1E8">
      <w:start w:val="1"/>
      <w:numFmt w:val="bullet"/>
      <w:lvlText w:val="o"/>
      <w:lvlJc w:val="left"/>
      <w:pPr>
        <w:ind w:left="3600" w:hanging="360"/>
      </w:pPr>
      <w:rPr>
        <w:rFonts w:ascii="Courier New" w:hAnsi="Courier New" w:hint="default"/>
      </w:rPr>
    </w:lvl>
    <w:lvl w:ilvl="5" w:tplc="7CB82F10">
      <w:start w:val="1"/>
      <w:numFmt w:val="bullet"/>
      <w:lvlText w:val=""/>
      <w:lvlJc w:val="left"/>
      <w:pPr>
        <w:ind w:left="4320" w:hanging="360"/>
      </w:pPr>
      <w:rPr>
        <w:rFonts w:ascii="Wingdings" w:hAnsi="Wingdings" w:hint="default"/>
      </w:rPr>
    </w:lvl>
    <w:lvl w:ilvl="6" w:tplc="DC36BF08">
      <w:start w:val="1"/>
      <w:numFmt w:val="bullet"/>
      <w:lvlText w:val=""/>
      <w:lvlJc w:val="left"/>
      <w:pPr>
        <w:ind w:left="5040" w:hanging="360"/>
      </w:pPr>
      <w:rPr>
        <w:rFonts w:ascii="Symbol" w:hAnsi="Symbol" w:hint="default"/>
      </w:rPr>
    </w:lvl>
    <w:lvl w:ilvl="7" w:tplc="38CA22A6">
      <w:start w:val="1"/>
      <w:numFmt w:val="bullet"/>
      <w:lvlText w:val="o"/>
      <w:lvlJc w:val="left"/>
      <w:pPr>
        <w:ind w:left="5760" w:hanging="360"/>
      </w:pPr>
      <w:rPr>
        <w:rFonts w:ascii="Courier New" w:hAnsi="Courier New" w:hint="default"/>
      </w:rPr>
    </w:lvl>
    <w:lvl w:ilvl="8" w:tplc="AF8E61C0">
      <w:start w:val="1"/>
      <w:numFmt w:val="bullet"/>
      <w:lvlText w:val=""/>
      <w:lvlJc w:val="left"/>
      <w:pPr>
        <w:ind w:left="6480" w:hanging="360"/>
      </w:pPr>
      <w:rPr>
        <w:rFonts w:ascii="Wingdings" w:hAnsi="Wingdings" w:hint="default"/>
      </w:rPr>
    </w:lvl>
  </w:abstractNum>
  <w:abstractNum w:abstractNumId="2" w15:restartNumberingAfterBreak="0">
    <w:nsid w:val="65C4014A"/>
    <w:multiLevelType w:val="hybridMultilevel"/>
    <w:tmpl w:val="B54EF960"/>
    <w:lvl w:ilvl="0" w:tplc="5A82A88C">
      <w:start w:val="1"/>
      <w:numFmt w:val="decimal"/>
      <w:lvlText w:val="2)"/>
      <w:lvlJc w:val="left"/>
      <w:pPr>
        <w:ind w:left="720" w:hanging="360"/>
      </w:pPr>
    </w:lvl>
    <w:lvl w:ilvl="1" w:tplc="8BDACDF8">
      <w:start w:val="1"/>
      <w:numFmt w:val="lowerLetter"/>
      <w:lvlText w:val="%2."/>
      <w:lvlJc w:val="left"/>
      <w:pPr>
        <w:ind w:left="1440" w:hanging="360"/>
      </w:pPr>
    </w:lvl>
    <w:lvl w:ilvl="2" w:tplc="22E02F86">
      <w:start w:val="1"/>
      <w:numFmt w:val="lowerRoman"/>
      <w:lvlText w:val="%3."/>
      <w:lvlJc w:val="right"/>
      <w:pPr>
        <w:ind w:left="2160" w:hanging="180"/>
      </w:pPr>
    </w:lvl>
    <w:lvl w:ilvl="3" w:tplc="9BEAFFA0">
      <w:start w:val="1"/>
      <w:numFmt w:val="decimal"/>
      <w:lvlText w:val="%4."/>
      <w:lvlJc w:val="left"/>
      <w:pPr>
        <w:ind w:left="2880" w:hanging="360"/>
      </w:pPr>
    </w:lvl>
    <w:lvl w:ilvl="4" w:tplc="48183F04">
      <w:start w:val="1"/>
      <w:numFmt w:val="lowerLetter"/>
      <w:lvlText w:val="%5."/>
      <w:lvlJc w:val="left"/>
      <w:pPr>
        <w:ind w:left="3600" w:hanging="360"/>
      </w:pPr>
    </w:lvl>
    <w:lvl w:ilvl="5" w:tplc="E83CEDA0">
      <w:start w:val="1"/>
      <w:numFmt w:val="lowerRoman"/>
      <w:lvlText w:val="%6."/>
      <w:lvlJc w:val="right"/>
      <w:pPr>
        <w:ind w:left="4320" w:hanging="180"/>
      </w:pPr>
    </w:lvl>
    <w:lvl w:ilvl="6" w:tplc="B1FCC880">
      <w:start w:val="1"/>
      <w:numFmt w:val="decimal"/>
      <w:lvlText w:val="%7."/>
      <w:lvlJc w:val="left"/>
      <w:pPr>
        <w:ind w:left="5040" w:hanging="360"/>
      </w:pPr>
    </w:lvl>
    <w:lvl w:ilvl="7" w:tplc="5EC05B22">
      <w:start w:val="1"/>
      <w:numFmt w:val="lowerLetter"/>
      <w:lvlText w:val="%8."/>
      <w:lvlJc w:val="left"/>
      <w:pPr>
        <w:ind w:left="5760" w:hanging="360"/>
      </w:pPr>
    </w:lvl>
    <w:lvl w:ilvl="8" w:tplc="9F5026C6">
      <w:start w:val="1"/>
      <w:numFmt w:val="lowerRoman"/>
      <w:lvlText w:val="%9."/>
      <w:lvlJc w:val="right"/>
      <w:pPr>
        <w:ind w:left="6480" w:hanging="180"/>
      </w:pPr>
    </w:lvl>
  </w:abstractNum>
  <w:num w:numId="1" w16cid:durableId="1698046916">
    <w:abstractNumId w:val="1"/>
  </w:num>
  <w:num w:numId="2" w16cid:durableId="312105348">
    <w:abstractNumId w:val="2"/>
  </w:num>
  <w:num w:numId="3" w16cid:durableId="26673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6C"/>
    <w:rsid w:val="00077FEF"/>
    <w:rsid w:val="000971CB"/>
    <w:rsid w:val="000E5BF2"/>
    <w:rsid w:val="001547B0"/>
    <w:rsid w:val="00154F1B"/>
    <w:rsid w:val="00157596"/>
    <w:rsid w:val="001909AA"/>
    <w:rsid w:val="001E1A13"/>
    <w:rsid w:val="0020756E"/>
    <w:rsid w:val="0022686A"/>
    <w:rsid w:val="00243F6A"/>
    <w:rsid w:val="00261EC7"/>
    <w:rsid w:val="002C6CC9"/>
    <w:rsid w:val="00362CFA"/>
    <w:rsid w:val="00375FAE"/>
    <w:rsid w:val="00376D99"/>
    <w:rsid w:val="003A15C5"/>
    <w:rsid w:val="003C471E"/>
    <w:rsid w:val="003C4F15"/>
    <w:rsid w:val="003F48D7"/>
    <w:rsid w:val="00453A6C"/>
    <w:rsid w:val="0046451E"/>
    <w:rsid w:val="00483A0A"/>
    <w:rsid w:val="004A36C2"/>
    <w:rsid w:val="004B302D"/>
    <w:rsid w:val="004C54BC"/>
    <w:rsid w:val="004E79BD"/>
    <w:rsid w:val="0056161B"/>
    <w:rsid w:val="005F2DA8"/>
    <w:rsid w:val="00625FBA"/>
    <w:rsid w:val="00637B46"/>
    <w:rsid w:val="007244FE"/>
    <w:rsid w:val="00726C1F"/>
    <w:rsid w:val="00745DBD"/>
    <w:rsid w:val="007515DB"/>
    <w:rsid w:val="00791FEE"/>
    <w:rsid w:val="00867B8F"/>
    <w:rsid w:val="00894CF9"/>
    <w:rsid w:val="008D6069"/>
    <w:rsid w:val="009051EC"/>
    <w:rsid w:val="00957ACE"/>
    <w:rsid w:val="009A117C"/>
    <w:rsid w:val="009E171C"/>
    <w:rsid w:val="00A73146"/>
    <w:rsid w:val="00A807D1"/>
    <w:rsid w:val="00AC38D6"/>
    <w:rsid w:val="00B151FD"/>
    <w:rsid w:val="00B20F31"/>
    <w:rsid w:val="00B2653A"/>
    <w:rsid w:val="00B26851"/>
    <w:rsid w:val="00B72E71"/>
    <w:rsid w:val="00BB48C1"/>
    <w:rsid w:val="00BC61FE"/>
    <w:rsid w:val="00BE3710"/>
    <w:rsid w:val="00BE5791"/>
    <w:rsid w:val="00C36690"/>
    <w:rsid w:val="00C75BC7"/>
    <w:rsid w:val="00CB0DFD"/>
    <w:rsid w:val="00CB1EBB"/>
    <w:rsid w:val="00D02058"/>
    <w:rsid w:val="00D30C94"/>
    <w:rsid w:val="00D912CE"/>
    <w:rsid w:val="00E060DC"/>
    <w:rsid w:val="00E5006C"/>
    <w:rsid w:val="00E91309"/>
    <w:rsid w:val="00EE62FE"/>
    <w:rsid w:val="00F219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6705"/>
  <w15:chartTrackingRefBased/>
  <w15:docId w15:val="{2C25032E-5293-4E77-8FD8-4889A0E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06C"/>
    <w:pPr>
      <w:spacing w:line="259" w:lineRule="auto"/>
    </w:pPr>
    <w:rPr>
      <w:sz w:val="22"/>
      <w:szCs w:val="22"/>
    </w:rPr>
  </w:style>
  <w:style w:type="paragraph" w:styleId="Antrat1">
    <w:name w:val="heading 1"/>
    <w:basedOn w:val="prastasis"/>
    <w:next w:val="prastasis"/>
    <w:link w:val="Antrat1Diagrama"/>
    <w:uiPriority w:val="9"/>
    <w:qFormat/>
    <w:rsid w:val="00E50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0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00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00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00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00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00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00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00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00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00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00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00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00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00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00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00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00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0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00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00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00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00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006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Sąrašo pastraipa.Bullet,Lentele,Table of contents numbered"/>
    <w:basedOn w:val="prastasis"/>
    <w:link w:val="SraopastraipaDiagrama"/>
    <w:uiPriority w:val="34"/>
    <w:qFormat/>
    <w:rsid w:val="00E5006C"/>
    <w:pPr>
      <w:ind w:left="720"/>
      <w:contextualSpacing/>
    </w:pPr>
  </w:style>
  <w:style w:type="character" w:styleId="Rykuspabraukimas">
    <w:name w:val="Intense Emphasis"/>
    <w:basedOn w:val="Numatytasispastraiposriftas"/>
    <w:uiPriority w:val="21"/>
    <w:qFormat/>
    <w:rsid w:val="00E5006C"/>
    <w:rPr>
      <w:i/>
      <w:iCs/>
      <w:color w:val="0F4761" w:themeColor="accent1" w:themeShade="BF"/>
    </w:rPr>
  </w:style>
  <w:style w:type="paragraph" w:styleId="Iskirtacitata">
    <w:name w:val="Intense Quote"/>
    <w:basedOn w:val="prastasis"/>
    <w:next w:val="prastasis"/>
    <w:link w:val="IskirtacitataDiagrama"/>
    <w:uiPriority w:val="30"/>
    <w:qFormat/>
    <w:rsid w:val="00E50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006C"/>
    <w:rPr>
      <w:i/>
      <w:iCs/>
      <w:color w:val="0F4761" w:themeColor="accent1" w:themeShade="BF"/>
    </w:rPr>
  </w:style>
  <w:style w:type="character" w:styleId="Rykinuoroda">
    <w:name w:val="Intense Reference"/>
    <w:basedOn w:val="Numatytasispastraiposriftas"/>
    <w:uiPriority w:val="32"/>
    <w:qFormat/>
    <w:rsid w:val="00E5006C"/>
    <w:rPr>
      <w:b/>
      <w:bCs/>
      <w:smallCaps/>
      <w:color w:val="0F4761"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Cha"/>
    <w:basedOn w:val="prastasis"/>
    <w:link w:val="PuslapioinaostekstasDiagrama"/>
    <w:uiPriority w:val="99"/>
    <w:qFormat/>
    <w:rsid w:val="00E5006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5006C"/>
    <w:rPr>
      <w:rFonts w:ascii="Times New Roman" w:eastAsia="Times New Roman" w:hAnsi="Times New Roman" w:cs="Times New Roman"/>
      <w:kern w:val="0"/>
      <w:sz w:val="20"/>
      <w:szCs w:val="20"/>
      <w:lang w:eastAsia="lt-LT"/>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Išnaša,BVI fnr,No"/>
    <w:uiPriority w:val="99"/>
    <w:qFormat/>
    <w:rsid w:val="00E5006C"/>
    <w:rPr>
      <w:vertAlign w:val="superscript"/>
    </w:rPr>
  </w:style>
  <w:style w:type="character" w:styleId="Komentaronuoroda">
    <w:name w:val="annotation reference"/>
    <w:uiPriority w:val="99"/>
    <w:rsid w:val="00E5006C"/>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qFormat/>
    <w:rsid w:val="00E5006C"/>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E5006C"/>
    <w:rPr>
      <w:rFonts w:ascii="Times New Roman" w:eastAsia="Times New Roman" w:hAnsi="Times New Roman" w:cs="Times New Roman"/>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E5006C"/>
  </w:style>
  <w:style w:type="paragraph" w:styleId="Pataisymai">
    <w:name w:val="Revision"/>
    <w:hidden/>
    <w:uiPriority w:val="99"/>
    <w:semiHidden/>
    <w:rsid w:val="00B26851"/>
    <w:pPr>
      <w:spacing w:after="0" w:line="240" w:lineRule="auto"/>
    </w:pPr>
    <w:rPr>
      <w:sz w:val="22"/>
      <w:szCs w:val="22"/>
    </w:rPr>
  </w:style>
  <w:style w:type="paragraph" w:styleId="Komentarotema">
    <w:name w:val="annotation subject"/>
    <w:basedOn w:val="Komentarotekstas"/>
    <w:next w:val="Komentarotekstas"/>
    <w:link w:val="KomentarotemaDiagrama"/>
    <w:uiPriority w:val="99"/>
    <w:semiHidden/>
    <w:unhideWhenUsed/>
    <w:rsid w:val="00726C1F"/>
    <w:pPr>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726C1F"/>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5283">
      <w:bodyDiv w:val="1"/>
      <w:marLeft w:val="0"/>
      <w:marRight w:val="0"/>
      <w:marTop w:val="0"/>
      <w:marBottom w:val="0"/>
      <w:divBdr>
        <w:top w:val="none" w:sz="0" w:space="0" w:color="auto"/>
        <w:left w:val="none" w:sz="0" w:space="0" w:color="auto"/>
        <w:bottom w:val="none" w:sz="0" w:space="0" w:color="auto"/>
        <w:right w:val="none" w:sz="0" w:space="0" w:color="auto"/>
      </w:divBdr>
    </w:div>
    <w:div w:id="3723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0CEB-3626-45CC-9CD5-80D46F40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3752</Words>
  <Characters>2139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2025-07-16T11:11:00Z</dcterms:created>
  <dcterms:modified xsi:type="dcterms:W3CDTF">2025-07-16T11:11:00Z</dcterms:modified>
</cp:coreProperties>
</file>