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E421" w14:textId="77777777" w:rsidR="00E54400" w:rsidRPr="00DA7ECD" w:rsidRDefault="00E54400" w:rsidP="00E54400">
      <w:pPr>
        <w:pStyle w:val="Antrat2"/>
        <w:spacing w:before="0" w:after="0" w:line="240" w:lineRule="auto"/>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DA7ECD">
        <w:rPr>
          <w:rFonts w:ascii="Times New Roman" w:eastAsia="Calibri" w:hAnsi="Times New Roman" w:cs="Times New Roman"/>
          <w:color w:val="auto"/>
          <w:sz w:val="24"/>
          <w:szCs w:val="24"/>
        </w:rPr>
        <w:t>Pirkimo sąlygų 6 priedas „Pasiūlymo forma“</w:t>
      </w:r>
      <w:bookmarkEnd w:id="0"/>
      <w:bookmarkEnd w:id="1"/>
      <w:bookmarkEnd w:id="2"/>
      <w:bookmarkEnd w:id="3"/>
    </w:p>
    <w:p w14:paraId="63DAB867" w14:textId="77777777" w:rsidR="00E54400" w:rsidRPr="00DA7ECD" w:rsidRDefault="00E54400" w:rsidP="00E54400">
      <w:pPr>
        <w:spacing w:after="0" w:line="240" w:lineRule="auto"/>
        <w:rPr>
          <w:rFonts w:ascii="Times New Roman" w:hAnsi="Times New Roman" w:cs="Times New Roman"/>
          <w:color w:val="7030A0"/>
          <w:sz w:val="24"/>
          <w:szCs w:val="24"/>
        </w:rPr>
      </w:pPr>
    </w:p>
    <w:p w14:paraId="58E12F44"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(Tiekėjo pavadinimas)</w:t>
      </w:r>
    </w:p>
    <w:p w14:paraId="51DF3A77" w14:textId="77777777" w:rsidR="00E54400" w:rsidRPr="00DA7ECD" w:rsidRDefault="00E54400" w:rsidP="00E54400">
      <w:pPr>
        <w:spacing w:after="0" w:line="240" w:lineRule="auto"/>
        <w:jc w:val="center"/>
        <w:rPr>
          <w:rFonts w:ascii="Times New Roman" w:hAnsi="Times New Roman" w:cs="Times New Roman"/>
          <w:sz w:val="24"/>
          <w:szCs w:val="24"/>
        </w:rPr>
      </w:pPr>
    </w:p>
    <w:p w14:paraId="7BD2BD3F"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3CCBD" w14:textId="77777777" w:rsidR="00A30A8E" w:rsidRPr="00DA7ECD" w:rsidRDefault="00A30A8E" w:rsidP="00E54400">
      <w:pPr>
        <w:spacing w:after="0" w:line="240" w:lineRule="auto"/>
        <w:rPr>
          <w:rFonts w:ascii="Times New Roman" w:eastAsia="Calibri" w:hAnsi="Times New Roman" w:cs="Times New Roman"/>
          <w:b/>
          <w:sz w:val="24"/>
          <w:szCs w:val="24"/>
          <w:lang w:eastAsia="en-US"/>
        </w:rPr>
      </w:pPr>
    </w:p>
    <w:p w14:paraId="5EB307CE" w14:textId="2FA08D27" w:rsidR="00E54400" w:rsidRPr="00DA7ECD" w:rsidRDefault="00E54400" w:rsidP="00E54400">
      <w:pPr>
        <w:spacing w:after="0" w:line="240" w:lineRule="auto"/>
        <w:rPr>
          <w:rFonts w:ascii="Times New Roman" w:eastAsia="Calibri" w:hAnsi="Times New Roman" w:cs="Times New Roman"/>
          <w:b/>
          <w:sz w:val="24"/>
          <w:szCs w:val="24"/>
          <w:lang w:eastAsia="en-US"/>
        </w:rPr>
      </w:pPr>
      <w:r w:rsidRPr="00DA7ECD">
        <w:rPr>
          <w:rFonts w:ascii="Times New Roman" w:eastAsia="Calibri" w:hAnsi="Times New Roman" w:cs="Times New Roman"/>
          <w:b/>
          <w:sz w:val="24"/>
          <w:szCs w:val="24"/>
          <w:lang w:eastAsia="en-US"/>
        </w:rPr>
        <w:t xml:space="preserve">BĮ Lietuvos </w:t>
      </w:r>
      <w:proofErr w:type="spellStart"/>
      <w:r w:rsidRPr="00DA7ECD">
        <w:rPr>
          <w:rFonts w:ascii="Times New Roman" w:eastAsia="Calibri" w:hAnsi="Times New Roman" w:cs="Times New Roman"/>
          <w:b/>
          <w:sz w:val="24"/>
          <w:szCs w:val="24"/>
          <w:lang w:eastAsia="en-US"/>
        </w:rPr>
        <w:t>įtraukties</w:t>
      </w:r>
      <w:proofErr w:type="spellEnd"/>
      <w:r w:rsidRPr="00DA7ECD">
        <w:rPr>
          <w:rFonts w:ascii="Times New Roman" w:eastAsia="Calibri" w:hAnsi="Times New Roman" w:cs="Times New Roman"/>
          <w:b/>
          <w:sz w:val="24"/>
          <w:szCs w:val="24"/>
          <w:lang w:eastAsia="en-US"/>
        </w:rPr>
        <w:t xml:space="preserve"> švietime centrui</w:t>
      </w:r>
    </w:p>
    <w:p w14:paraId="153F55A9" w14:textId="77777777" w:rsidR="00E54400" w:rsidRPr="00DA7ECD" w:rsidRDefault="00E54400" w:rsidP="00E54400">
      <w:pPr>
        <w:tabs>
          <w:tab w:val="center" w:pos="2520"/>
        </w:tabs>
        <w:spacing w:after="0" w:line="240" w:lineRule="auto"/>
        <w:jc w:val="both"/>
        <w:rPr>
          <w:rFonts w:ascii="Times New Roman" w:hAnsi="Times New Roman" w:cs="Times New Roman"/>
          <w:sz w:val="24"/>
          <w:szCs w:val="24"/>
        </w:rPr>
      </w:pPr>
      <w:r w:rsidRPr="00DA7ECD">
        <w:rPr>
          <w:rFonts w:ascii="Times New Roman" w:hAnsi="Times New Roman" w:cs="Times New Roman"/>
          <w:sz w:val="24"/>
          <w:szCs w:val="24"/>
        </w:rPr>
        <w:t>(Adresatas (perkančioji organizacija</w:t>
      </w:r>
      <w:proofErr w:type="gramStart"/>
      <w:r w:rsidRPr="00DA7ECD">
        <w:rPr>
          <w:rFonts w:ascii="Times New Roman" w:hAnsi="Times New Roman" w:cs="Times New Roman"/>
          <w:sz w:val="24"/>
          <w:szCs w:val="24"/>
        </w:rPr>
        <w:t>))</w:t>
      </w:r>
      <w:proofErr w:type="gramEnd"/>
    </w:p>
    <w:p w14:paraId="39C5F67B" w14:textId="77777777" w:rsidR="00E54400" w:rsidRPr="00DA7ECD" w:rsidRDefault="00E54400" w:rsidP="00E54400">
      <w:pPr>
        <w:spacing w:after="0" w:line="240" w:lineRule="auto"/>
        <w:rPr>
          <w:rFonts w:ascii="Times New Roman" w:hAnsi="Times New Roman" w:cs="Times New Roman"/>
          <w:b/>
          <w:caps/>
          <w:sz w:val="24"/>
          <w:szCs w:val="24"/>
        </w:rPr>
      </w:pPr>
    </w:p>
    <w:p w14:paraId="7A8DAE76" w14:textId="77777777" w:rsidR="00E54400" w:rsidRPr="00DA7ECD" w:rsidRDefault="00E54400" w:rsidP="00E54400">
      <w:pPr>
        <w:spacing w:after="0" w:line="240" w:lineRule="auto"/>
        <w:ind w:firstLine="567"/>
        <w:jc w:val="center"/>
        <w:rPr>
          <w:rFonts w:ascii="Times New Roman" w:hAnsi="Times New Roman" w:cs="Times New Roman"/>
          <w:b/>
          <w:caps/>
          <w:sz w:val="24"/>
          <w:szCs w:val="24"/>
        </w:rPr>
      </w:pPr>
      <w:r w:rsidRPr="00DA7ECD">
        <w:rPr>
          <w:rFonts w:ascii="Times New Roman" w:hAnsi="Times New Roman" w:cs="Times New Roman"/>
          <w:b/>
          <w:caps/>
          <w:sz w:val="24"/>
          <w:szCs w:val="24"/>
        </w:rPr>
        <w:t>MOKYMŲ ORGANIZAVIMO PASLAUGŲ PASIŪLYMAS</w:t>
      </w:r>
    </w:p>
    <w:p w14:paraId="286AE6A5" w14:textId="77777777" w:rsidR="00E54400" w:rsidRPr="00DA7ECD" w:rsidRDefault="00E54400" w:rsidP="00E54400">
      <w:pPr>
        <w:shd w:val="clear" w:color="auto" w:fill="FFFFFF"/>
        <w:spacing w:after="0" w:line="240" w:lineRule="auto"/>
        <w:rPr>
          <w:rFonts w:ascii="Times New Roman" w:hAnsi="Times New Roman" w:cs="Times New Roman"/>
          <w:sz w:val="24"/>
          <w:szCs w:val="24"/>
        </w:rPr>
      </w:pPr>
    </w:p>
    <w:p w14:paraId="281F127F" w14:textId="77777777" w:rsidR="00E54400" w:rsidRPr="00DA7ECD" w:rsidRDefault="00E54400" w:rsidP="00E54400">
      <w:pPr>
        <w:shd w:val="clear" w:color="auto" w:fill="FFFFFF"/>
        <w:spacing w:after="0" w:line="240" w:lineRule="auto"/>
        <w:jc w:val="center"/>
        <w:rPr>
          <w:rFonts w:ascii="Times New Roman" w:hAnsi="Times New Roman" w:cs="Times New Roman"/>
          <w:b/>
          <w:bCs/>
          <w:color w:val="000000"/>
          <w:sz w:val="24"/>
          <w:szCs w:val="24"/>
        </w:rPr>
      </w:pPr>
      <w:r w:rsidRPr="00DA7ECD">
        <w:rPr>
          <w:rFonts w:ascii="Times New Roman" w:hAnsi="Times New Roman" w:cs="Times New Roman"/>
          <w:sz w:val="24"/>
          <w:szCs w:val="24"/>
        </w:rPr>
        <w:t>_____________</w:t>
      </w:r>
      <w:r w:rsidRPr="00DA7ECD">
        <w:rPr>
          <w:rFonts w:ascii="Times New Roman" w:hAnsi="Times New Roman" w:cs="Times New Roman"/>
          <w:b/>
          <w:bCs/>
          <w:color w:val="000000"/>
          <w:sz w:val="24"/>
          <w:szCs w:val="24"/>
        </w:rPr>
        <w:t xml:space="preserve"> </w:t>
      </w:r>
      <w:r w:rsidRPr="00DA7ECD">
        <w:rPr>
          <w:rFonts w:ascii="Times New Roman" w:hAnsi="Times New Roman" w:cs="Times New Roman"/>
          <w:sz w:val="24"/>
          <w:szCs w:val="24"/>
        </w:rPr>
        <w:t>Nr.______</w:t>
      </w:r>
    </w:p>
    <w:p w14:paraId="4B1561B6" w14:textId="77777777" w:rsidR="00E54400" w:rsidRPr="00DA7ECD" w:rsidRDefault="00E54400" w:rsidP="00E54400">
      <w:pPr>
        <w:shd w:val="clear" w:color="auto" w:fill="FFFFFF"/>
        <w:spacing w:after="0" w:line="240" w:lineRule="auto"/>
        <w:ind w:left="2592" w:firstLine="1296"/>
        <w:rPr>
          <w:rFonts w:ascii="Times New Roman" w:hAnsi="Times New Roman" w:cs="Times New Roman"/>
          <w:bCs/>
          <w:color w:val="000000"/>
          <w:sz w:val="24"/>
          <w:szCs w:val="24"/>
          <w:vertAlign w:val="superscript"/>
        </w:rPr>
      </w:pPr>
      <w:r w:rsidRPr="00DA7ECD">
        <w:rPr>
          <w:rFonts w:ascii="Times New Roman" w:hAnsi="Times New Roman" w:cs="Times New Roman"/>
          <w:bCs/>
          <w:color w:val="000000"/>
          <w:sz w:val="24"/>
          <w:szCs w:val="24"/>
          <w:vertAlign w:val="superscript"/>
        </w:rPr>
        <w:t xml:space="preserve">         (Data)</w:t>
      </w:r>
    </w:p>
    <w:p w14:paraId="0E525937" w14:textId="77777777" w:rsidR="00E54400" w:rsidRPr="00DA7ECD" w:rsidRDefault="00E54400" w:rsidP="00E54400">
      <w:pPr>
        <w:shd w:val="clear" w:color="auto" w:fill="FFFFFF"/>
        <w:spacing w:after="0" w:line="240" w:lineRule="auto"/>
        <w:jc w:val="center"/>
        <w:rPr>
          <w:rFonts w:ascii="Times New Roman" w:hAnsi="Times New Roman" w:cs="Times New Roman"/>
          <w:bCs/>
          <w:color w:val="000000"/>
          <w:sz w:val="24"/>
          <w:szCs w:val="24"/>
        </w:rPr>
      </w:pPr>
      <w:r w:rsidRPr="00DA7ECD">
        <w:rPr>
          <w:rFonts w:ascii="Times New Roman" w:hAnsi="Times New Roman" w:cs="Times New Roman"/>
          <w:bCs/>
          <w:color w:val="000000"/>
          <w:sz w:val="24"/>
          <w:szCs w:val="24"/>
        </w:rPr>
        <w:t>_____________</w:t>
      </w:r>
    </w:p>
    <w:p w14:paraId="08353B25" w14:textId="77777777" w:rsidR="00E54400" w:rsidRPr="00DA7ECD" w:rsidRDefault="00E54400" w:rsidP="00E54400">
      <w:pPr>
        <w:shd w:val="clear" w:color="auto" w:fill="FFFFFF"/>
        <w:spacing w:after="0" w:line="240" w:lineRule="auto"/>
        <w:jc w:val="center"/>
        <w:rPr>
          <w:rFonts w:ascii="Times New Roman" w:hAnsi="Times New Roman" w:cs="Times New Roman"/>
          <w:bCs/>
          <w:color w:val="000000"/>
          <w:sz w:val="24"/>
          <w:szCs w:val="24"/>
          <w:vertAlign w:val="superscript"/>
        </w:rPr>
      </w:pPr>
      <w:r w:rsidRPr="00DA7ECD">
        <w:rPr>
          <w:rFonts w:ascii="Times New Roman" w:hAnsi="Times New Roman" w:cs="Times New Roman"/>
          <w:bCs/>
          <w:color w:val="000000"/>
          <w:sz w:val="24"/>
          <w:szCs w:val="24"/>
          <w:vertAlign w:val="superscript"/>
        </w:rPr>
        <w:t>(Sudarymo vieta)</w:t>
      </w:r>
    </w:p>
    <w:p w14:paraId="35394439" w14:textId="77777777" w:rsidR="00E54400" w:rsidRPr="00DA7ECD" w:rsidRDefault="00E54400" w:rsidP="00E54400">
      <w:pPr>
        <w:shd w:val="clear" w:color="auto" w:fill="FFFFFF"/>
        <w:spacing w:after="0" w:line="240" w:lineRule="auto"/>
        <w:jc w:val="center"/>
        <w:rPr>
          <w:rFonts w:ascii="Times New Roman" w:hAnsi="Times New Roman" w:cs="Times New Roman"/>
          <w:bCs/>
          <w:color w:val="000000"/>
          <w:sz w:val="24"/>
          <w:szCs w:val="24"/>
          <w:vertAlign w:val="superscript"/>
        </w:rPr>
      </w:pPr>
    </w:p>
    <w:p w14:paraId="6C00837F" w14:textId="4F11A029" w:rsidR="00E54400" w:rsidRPr="00DA7ECD" w:rsidRDefault="00E54400" w:rsidP="00E54400">
      <w:pPr>
        <w:tabs>
          <w:tab w:val="center" w:pos="4819"/>
          <w:tab w:val="right" w:pos="9638"/>
        </w:tabs>
        <w:jc w:val="center"/>
        <w:rPr>
          <w:rFonts w:ascii="Times New Roman" w:hAnsi="Times New Roman" w:cs="Times New Roman"/>
          <w:b/>
          <w:caps/>
          <w:sz w:val="24"/>
          <w:szCs w:val="24"/>
        </w:rPr>
      </w:pPr>
      <w:r w:rsidRPr="00DA7ECD">
        <w:rPr>
          <w:rFonts w:ascii="Times New Roman" w:hAnsi="Times New Roman" w:cs="Times New Roman"/>
          <w:b/>
          <w:caps/>
          <w:sz w:val="24"/>
          <w:szCs w:val="24"/>
        </w:rPr>
        <w:t>I. A DALIS. TECHNINĖ INFORMACIJA IR DUOMENYS APIE TIEKĖJĄ</w:t>
      </w:r>
    </w:p>
    <w:p w14:paraId="7D2ABBB3" w14:textId="77777777" w:rsidR="00E54400" w:rsidRPr="00DA7ECD" w:rsidRDefault="00E54400" w:rsidP="00E54400">
      <w:pPr>
        <w:shd w:val="clear" w:color="auto" w:fill="FFFFFF"/>
        <w:spacing w:after="0" w:line="240" w:lineRule="auto"/>
        <w:jc w:val="center"/>
        <w:rPr>
          <w:rFonts w:ascii="Times New Roman" w:hAnsi="Times New Roman" w:cs="Times New Roman"/>
          <w:bCs/>
          <w:color w:val="000000"/>
          <w:sz w:val="24"/>
          <w:szCs w:val="24"/>
          <w:vertAlign w:val="superscript"/>
        </w:rPr>
      </w:pPr>
    </w:p>
    <w:p w14:paraId="6B6FCA3F" w14:textId="6D4A1B99" w:rsidR="00E54400" w:rsidRPr="00DA7ECD" w:rsidRDefault="00E54400" w:rsidP="00E54400">
      <w:pPr>
        <w:spacing w:after="0" w:line="240" w:lineRule="auto"/>
        <w:jc w:val="center"/>
        <w:rPr>
          <w:rFonts w:ascii="Times New Roman" w:hAnsi="Times New Roman" w:cs="Times New Roman"/>
          <w:b/>
          <w:sz w:val="24"/>
          <w:szCs w:val="24"/>
        </w:rPr>
      </w:pPr>
      <w:r w:rsidRPr="00DA7ECD">
        <w:rPr>
          <w:rFonts w:ascii="Times New Roman" w:hAnsi="Times New Roman" w:cs="Times New Roman"/>
          <w:b/>
          <w:sz w:val="24"/>
          <w:szCs w:val="24"/>
        </w:rPr>
        <w:t>1.1. INFORMACIJA APIE TIEKĖJĄ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E54400" w:rsidRPr="00DA7ECD" w14:paraId="57305819" w14:textId="77777777" w:rsidTr="00A81BFC">
        <w:tc>
          <w:tcPr>
            <w:tcW w:w="4820" w:type="dxa"/>
            <w:tcBorders>
              <w:top w:val="single" w:sz="4" w:space="0" w:color="auto"/>
              <w:left w:val="single" w:sz="4" w:space="0" w:color="auto"/>
              <w:bottom w:val="single" w:sz="4" w:space="0" w:color="auto"/>
              <w:right w:val="single" w:sz="4" w:space="0" w:color="auto"/>
            </w:tcBorders>
            <w:hideMark/>
          </w:tcPr>
          <w:p w14:paraId="3AAEB56B" w14:textId="77777777" w:rsidR="00E54400" w:rsidRPr="00DA7ECD" w:rsidRDefault="00E54400" w:rsidP="00E54400">
            <w:pPr>
              <w:spacing w:after="0" w:line="240" w:lineRule="auto"/>
              <w:jc w:val="both"/>
              <w:rPr>
                <w:rFonts w:ascii="Times New Roman" w:hAnsi="Times New Roman" w:cs="Times New Roman"/>
                <w:sz w:val="24"/>
                <w:szCs w:val="24"/>
              </w:rPr>
            </w:pPr>
            <w:r w:rsidRPr="00DA7ECD">
              <w:rPr>
                <w:rFonts w:ascii="Times New Roman" w:hAnsi="Times New Roman" w:cs="Times New Roman"/>
                <w:sz w:val="24"/>
                <w:szCs w:val="24"/>
              </w:rPr>
              <w:t>Tiekėjo arba ūkio subjektų grupės narių pavadinimas (-ai)</w:t>
            </w:r>
          </w:p>
        </w:tc>
        <w:tc>
          <w:tcPr>
            <w:tcW w:w="4819" w:type="dxa"/>
            <w:tcBorders>
              <w:top w:val="single" w:sz="4" w:space="0" w:color="auto"/>
              <w:left w:val="single" w:sz="4" w:space="0" w:color="auto"/>
              <w:bottom w:val="single" w:sz="4" w:space="0" w:color="auto"/>
              <w:right w:val="single" w:sz="4" w:space="0" w:color="auto"/>
            </w:tcBorders>
          </w:tcPr>
          <w:p w14:paraId="5B729E50" w14:textId="77777777" w:rsidR="00E54400" w:rsidRPr="00DA7ECD" w:rsidRDefault="00E54400" w:rsidP="00E54400">
            <w:pPr>
              <w:spacing w:after="0" w:line="240" w:lineRule="auto"/>
              <w:jc w:val="both"/>
              <w:rPr>
                <w:rFonts w:ascii="Times New Roman" w:hAnsi="Times New Roman" w:cs="Times New Roman"/>
                <w:sz w:val="24"/>
                <w:szCs w:val="24"/>
              </w:rPr>
            </w:pPr>
          </w:p>
        </w:tc>
      </w:tr>
      <w:tr w:rsidR="00E54400" w:rsidRPr="00DA7ECD" w14:paraId="6D4D9DB7" w14:textId="77777777" w:rsidTr="00A81BFC">
        <w:tc>
          <w:tcPr>
            <w:tcW w:w="4820" w:type="dxa"/>
            <w:tcBorders>
              <w:top w:val="single" w:sz="4" w:space="0" w:color="auto"/>
              <w:left w:val="single" w:sz="4" w:space="0" w:color="auto"/>
              <w:bottom w:val="single" w:sz="4" w:space="0" w:color="auto"/>
              <w:right w:val="single" w:sz="4" w:space="0" w:color="auto"/>
            </w:tcBorders>
          </w:tcPr>
          <w:p w14:paraId="74B0ACA4" w14:textId="77777777" w:rsidR="00E54400" w:rsidRPr="00DA7ECD" w:rsidRDefault="00E54400" w:rsidP="00E54400">
            <w:pPr>
              <w:spacing w:after="0" w:line="240" w:lineRule="auto"/>
              <w:jc w:val="both"/>
              <w:rPr>
                <w:rFonts w:ascii="Times New Roman" w:hAnsi="Times New Roman" w:cs="Times New Roman"/>
                <w:sz w:val="24"/>
                <w:szCs w:val="24"/>
              </w:rPr>
            </w:pPr>
            <w:r w:rsidRPr="00DA7ECD">
              <w:rPr>
                <w:rFonts w:ascii="Times New Roman" w:hAnsi="Times New Roman" w:cs="Times New Roman"/>
                <w:sz w:val="24"/>
                <w:szCs w:val="24"/>
              </w:rPr>
              <w:t xml:space="preserve">Tiekėjo arba ūkio subjektų grupės narių juridinio asmens kodas (-ai) </w:t>
            </w:r>
            <w:r w:rsidRPr="00DA7ECD">
              <w:rPr>
                <w:rFonts w:ascii="Times New Roman" w:hAnsi="Times New Roman" w:cs="Times New Roman"/>
                <w:i/>
                <w:sz w:val="24"/>
                <w:szCs w:val="24"/>
              </w:rPr>
              <w:t xml:space="preserve">(tuo atveju, jei pasiūlymą teikia fizinis asmuo </w:t>
            </w:r>
            <w:proofErr w:type="gramStart"/>
            <w:r w:rsidRPr="00DA7ECD">
              <w:rPr>
                <w:rFonts w:ascii="Times New Roman" w:hAnsi="Times New Roman" w:cs="Times New Roman"/>
                <w:i/>
                <w:sz w:val="24"/>
                <w:szCs w:val="24"/>
              </w:rPr>
              <w:t>-</w:t>
            </w:r>
            <w:proofErr w:type="gramEnd"/>
            <w:r w:rsidRPr="00DA7ECD">
              <w:rPr>
                <w:rFonts w:ascii="Times New Roman" w:hAnsi="Times New Roman" w:cs="Times New Roman"/>
                <w:i/>
                <w:sz w:val="24"/>
                <w:szCs w:val="24"/>
              </w:rPr>
              <w:t xml:space="preserve"> verslo pažymėjimo Nr. ar pan.), </w:t>
            </w:r>
            <w:r w:rsidRPr="00DA7ECD">
              <w:rPr>
                <w:rFonts w:ascii="Times New Roman" w:hAnsi="Times New Roman" w:cs="Times New Roman"/>
                <w:sz w:val="24"/>
                <w:szCs w:val="24"/>
              </w:rPr>
              <w:t xml:space="preserve">adresas (-ai), </w:t>
            </w:r>
          </w:p>
        </w:tc>
        <w:tc>
          <w:tcPr>
            <w:tcW w:w="4819" w:type="dxa"/>
            <w:tcBorders>
              <w:top w:val="single" w:sz="4" w:space="0" w:color="auto"/>
              <w:left w:val="single" w:sz="4" w:space="0" w:color="auto"/>
              <w:bottom w:val="single" w:sz="4" w:space="0" w:color="auto"/>
              <w:right w:val="single" w:sz="4" w:space="0" w:color="auto"/>
            </w:tcBorders>
          </w:tcPr>
          <w:p w14:paraId="38DC0F8E" w14:textId="77777777" w:rsidR="00E54400" w:rsidRPr="00DA7ECD" w:rsidRDefault="00E54400" w:rsidP="00E54400">
            <w:pPr>
              <w:spacing w:after="0" w:line="240" w:lineRule="auto"/>
              <w:jc w:val="both"/>
              <w:rPr>
                <w:rFonts w:ascii="Times New Roman" w:hAnsi="Times New Roman" w:cs="Times New Roman"/>
                <w:sz w:val="24"/>
                <w:szCs w:val="24"/>
              </w:rPr>
            </w:pPr>
          </w:p>
        </w:tc>
      </w:tr>
      <w:tr w:rsidR="00E54400" w:rsidRPr="00DA7ECD" w14:paraId="1F79E29E" w14:textId="77777777" w:rsidTr="00A81BFC">
        <w:tc>
          <w:tcPr>
            <w:tcW w:w="4820" w:type="dxa"/>
            <w:tcBorders>
              <w:top w:val="single" w:sz="4" w:space="0" w:color="auto"/>
              <w:left w:val="single" w:sz="4" w:space="0" w:color="auto"/>
              <w:bottom w:val="single" w:sz="4" w:space="0" w:color="auto"/>
              <w:right w:val="single" w:sz="4" w:space="0" w:color="auto"/>
            </w:tcBorders>
          </w:tcPr>
          <w:p w14:paraId="55A85B3B" w14:textId="77777777" w:rsidR="00E54400" w:rsidRPr="00DA7ECD" w:rsidRDefault="00E54400" w:rsidP="00E54400">
            <w:pPr>
              <w:spacing w:after="0" w:line="240" w:lineRule="auto"/>
              <w:jc w:val="both"/>
              <w:rPr>
                <w:rFonts w:ascii="Times New Roman" w:hAnsi="Times New Roman" w:cs="Times New Roman"/>
                <w:sz w:val="24"/>
                <w:szCs w:val="24"/>
              </w:rPr>
            </w:pPr>
            <w:r w:rsidRPr="00DA7ECD">
              <w:rPr>
                <w:rFonts w:ascii="Times New Roman" w:eastAsia="Calibri" w:hAnsi="Times New Roman" w:cs="Times New Roman"/>
                <w:sz w:val="24"/>
                <w:szCs w:val="24"/>
              </w:rPr>
              <w:t xml:space="preserve">Ūkio subjektų grupės narys, atstovaujantis grupei </w:t>
            </w:r>
            <w:r w:rsidRPr="00DA7ECD">
              <w:rPr>
                <w:rFonts w:ascii="Times New Roman" w:hAnsi="Times New Roman" w:cs="Times New Roman"/>
                <w:i/>
                <w:sz w:val="24"/>
                <w:szCs w:val="24"/>
              </w:rPr>
              <w:t>(pildoma,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36C0DA0D" w14:textId="77777777" w:rsidR="00E54400" w:rsidRPr="00DA7ECD" w:rsidRDefault="00E54400" w:rsidP="00E54400">
            <w:pPr>
              <w:spacing w:after="0" w:line="240" w:lineRule="auto"/>
              <w:jc w:val="both"/>
              <w:rPr>
                <w:rFonts w:ascii="Times New Roman" w:hAnsi="Times New Roman" w:cs="Times New Roman"/>
                <w:sz w:val="24"/>
                <w:szCs w:val="24"/>
              </w:rPr>
            </w:pPr>
          </w:p>
        </w:tc>
      </w:tr>
    </w:tbl>
    <w:p w14:paraId="21F77C3A" w14:textId="77777777" w:rsidR="00E54400" w:rsidRPr="00DA7ECD" w:rsidRDefault="00E54400" w:rsidP="00E54400">
      <w:pPr>
        <w:shd w:val="clear" w:color="auto" w:fill="FFFFFF"/>
        <w:spacing w:after="0" w:line="240" w:lineRule="auto"/>
        <w:jc w:val="center"/>
        <w:rPr>
          <w:rFonts w:ascii="Times New Roman" w:hAnsi="Times New Roman" w:cs="Times New Roman"/>
          <w:bCs/>
          <w:color w:val="000000"/>
          <w:sz w:val="24"/>
          <w:szCs w:val="24"/>
          <w:vertAlign w:val="superscript"/>
        </w:rPr>
      </w:pPr>
    </w:p>
    <w:p w14:paraId="2E6572B8" w14:textId="3D0A0954"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b/>
          <w:bCs/>
          <w:sz w:val="24"/>
          <w:szCs w:val="24"/>
        </w:rPr>
        <w:t>1.2. INFORMACIJA APIE SUBTIEKĖJUS</w:t>
      </w:r>
    </w:p>
    <w:p w14:paraId="04EED8C9" w14:textId="77777777" w:rsidR="00E54400" w:rsidRPr="00DA7ECD" w:rsidRDefault="00E54400" w:rsidP="00E54400">
      <w:pPr>
        <w:spacing w:after="0" w:line="240" w:lineRule="auto"/>
        <w:jc w:val="center"/>
        <w:rPr>
          <w:rFonts w:ascii="Times New Roman" w:hAnsi="Times New Roman" w:cs="Times New Roman"/>
          <w:i/>
          <w:sz w:val="24"/>
          <w:szCs w:val="24"/>
        </w:rPr>
      </w:pPr>
      <w:r w:rsidRPr="00DA7ECD">
        <w:rPr>
          <w:rFonts w:ascii="Times New Roman" w:hAnsi="Times New Roman" w:cs="Times New Roman"/>
          <w:i/>
          <w:sz w:val="24"/>
          <w:szCs w:val="24"/>
        </w:rPr>
        <w:t xml:space="preserve">(pildoma, jei tiekėjas pasitelkia </w:t>
      </w:r>
      <w:proofErr w:type="spellStart"/>
      <w:r w:rsidRPr="00DA7ECD">
        <w:rPr>
          <w:rFonts w:ascii="Times New Roman" w:hAnsi="Times New Roman" w:cs="Times New Roman"/>
          <w:i/>
          <w:sz w:val="24"/>
          <w:szCs w:val="24"/>
        </w:rPr>
        <w:t>subteikėjus</w:t>
      </w:r>
      <w:proofErr w:type="spellEnd"/>
      <w:r w:rsidRPr="00DA7ECD">
        <w:rPr>
          <w:rFonts w:ascii="Times New Roman" w:hAnsi="Times New Roman" w:cs="Times New Roman"/>
          <w:i/>
          <w:sz w:val="24"/>
          <w:szCs w:val="24"/>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7"/>
        <w:gridCol w:w="5812"/>
        <w:gridCol w:w="3260"/>
      </w:tblGrid>
      <w:tr w:rsidR="00E54400" w:rsidRPr="00DA7ECD" w14:paraId="0EA98AE7" w14:textId="77777777" w:rsidTr="00A81BFC">
        <w:tc>
          <w:tcPr>
            <w:tcW w:w="567" w:type="dxa"/>
            <w:shd w:val="clear" w:color="auto" w:fill="FFFFFF"/>
          </w:tcPr>
          <w:p w14:paraId="59FF45A0"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Eil. Nr.</w:t>
            </w:r>
          </w:p>
        </w:tc>
        <w:tc>
          <w:tcPr>
            <w:tcW w:w="5812" w:type="dxa"/>
            <w:shd w:val="clear" w:color="auto" w:fill="FFFFFF"/>
          </w:tcPr>
          <w:p w14:paraId="311EE437"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eastAsia="Calibri" w:hAnsi="Times New Roman" w:cs="Times New Roman"/>
                <w:sz w:val="24"/>
                <w:szCs w:val="24"/>
              </w:rPr>
              <w:t>Pirkimo sutarties dalies (pirkimo objekto dalies, sutarties dalies)</w:t>
            </w:r>
            <w:r w:rsidRPr="00DA7ECD">
              <w:rPr>
                <w:rFonts w:ascii="Times New Roman" w:hAnsi="Times New Roman" w:cs="Times New Roman"/>
                <w:sz w:val="24"/>
                <w:szCs w:val="24"/>
              </w:rPr>
              <w:t xml:space="preserve">, perduodamos vykdyti subteikėjui, aprašymas ir perduodamų įsipareigojimų dalis (procentais) </w:t>
            </w:r>
          </w:p>
        </w:tc>
        <w:tc>
          <w:tcPr>
            <w:tcW w:w="3260" w:type="dxa"/>
            <w:shd w:val="clear" w:color="auto" w:fill="FFFFFF"/>
          </w:tcPr>
          <w:p w14:paraId="0925EAB3"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 xml:space="preserve">Subteikėjo pavadinimas </w:t>
            </w:r>
          </w:p>
        </w:tc>
      </w:tr>
      <w:tr w:rsidR="00E54400" w:rsidRPr="00DA7ECD" w14:paraId="0B6392D3" w14:textId="77777777" w:rsidTr="00A81BFC">
        <w:tc>
          <w:tcPr>
            <w:tcW w:w="567" w:type="dxa"/>
            <w:shd w:val="clear" w:color="auto" w:fill="FFFFFF"/>
          </w:tcPr>
          <w:p w14:paraId="19428A66"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1.</w:t>
            </w:r>
          </w:p>
        </w:tc>
        <w:tc>
          <w:tcPr>
            <w:tcW w:w="5812" w:type="dxa"/>
            <w:shd w:val="clear" w:color="auto" w:fill="FFFFFF"/>
          </w:tcPr>
          <w:p w14:paraId="28C433A9" w14:textId="77777777" w:rsidR="00E54400" w:rsidRPr="00DA7ECD" w:rsidRDefault="00E54400" w:rsidP="00E54400">
            <w:pPr>
              <w:pStyle w:val="Paantrat"/>
              <w:spacing w:after="0" w:line="240" w:lineRule="auto"/>
              <w:jc w:val="both"/>
              <w:rPr>
                <w:rFonts w:ascii="Times New Roman" w:hAnsi="Times New Roman" w:cs="Times New Roman"/>
                <w:sz w:val="24"/>
                <w:szCs w:val="24"/>
              </w:rPr>
            </w:pPr>
          </w:p>
        </w:tc>
        <w:tc>
          <w:tcPr>
            <w:tcW w:w="3260" w:type="dxa"/>
            <w:shd w:val="clear" w:color="auto" w:fill="FFFFFF"/>
          </w:tcPr>
          <w:p w14:paraId="09FEB49D" w14:textId="77777777" w:rsidR="00E54400" w:rsidRPr="00DA7ECD" w:rsidRDefault="00E54400" w:rsidP="00E54400">
            <w:pPr>
              <w:spacing w:after="0" w:line="240" w:lineRule="auto"/>
              <w:jc w:val="both"/>
              <w:rPr>
                <w:rFonts w:ascii="Times New Roman" w:hAnsi="Times New Roman" w:cs="Times New Roman"/>
                <w:sz w:val="24"/>
                <w:szCs w:val="24"/>
              </w:rPr>
            </w:pPr>
          </w:p>
        </w:tc>
      </w:tr>
    </w:tbl>
    <w:p w14:paraId="06046D71" w14:textId="77777777" w:rsidR="00E54400" w:rsidRPr="00DA7ECD" w:rsidRDefault="00E54400" w:rsidP="00E54400">
      <w:pPr>
        <w:shd w:val="clear" w:color="auto" w:fill="FFFFFF"/>
        <w:spacing w:after="0" w:line="240" w:lineRule="auto"/>
        <w:jc w:val="center"/>
        <w:rPr>
          <w:rFonts w:ascii="Times New Roman" w:hAnsi="Times New Roman" w:cs="Times New Roman"/>
          <w:bCs/>
          <w:color w:val="000000"/>
          <w:sz w:val="24"/>
          <w:szCs w:val="24"/>
          <w:vertAlign w:val="superscript"/>
        </w:rPr>
      </w:pPr>
    </w:p>
    <w:p w14:paraId="72E731C8" w14:textId="45AF3F0B" w:rsidR="00E54400" w:rsidRPr="00DA7ECD" w:rsidRDefault="00E54400" w:rsidP="00E54400">
      <w:pPr>
        <w:spacing w:after="0" w:line="240" w:lineRule="auto"/>
        <w:jc w:val="center"/>
        <w:rPr>
          <w:rFonts w:ascii="Times New Roman" w:hAnsi="Times New Roman" w:cs="Times New Roman"/>
          <w:b/>
          <w:bCs/>
          <w:strike/>
          <w:sz w:val="24"/>
          <w:szCs w:val="24"/>
        </w:rPr>
      </w:pPr>
      <w:r w:rsidRPr="00DA7ECD">
        <w:rPr>
          <w:rFonts w:ascii="Times New Roman" w:hAnsi="Times New Roman" w:cs="Times New Roman"/>
          <w:b/>
          <w:bCs/>
          <w:sz w:val="24"/>
          <w:szCs w:val="24"/>
        </w:rPr>
        <w:t>1.3. INFORMACIJA APIE SAVARANKIŠKAI VEIKLĄ VYKDANČIUS SPECIALISTUS IR (ARBA) KONKURSO LAIMĖJIMO ATVEJU TIEKĖJO PLANUOJAMUS ĮDARBINTI SPECIALISTUS</w:t>
      </w:r>
    </w:p>
    <w:p w14:paraId="2A6DCC87" w14:textId="77777777" w:rsidR="00E54400" w:rsidRPr="00DA7ECD" w:rsidRDefault="00E54400" w:rsidP="00E54400">
      <w:pPr>
        <w:spacing w:after="0" w:line="240" w:lineRule="auto"/>
        <w:jc w:val="center"/>
        <w:rPr>
          <w:rFonts w:ascii="Times New Roman" w:hAnsi="Times New Roman" w:cs="Times New Roman"/>
          <w:i/>
          <w:sz w:val="24"/>
          <w:szCs w:val="24"/>
        </w:rPr>
      </w:pPr>
      <w:r w:rsidRPr="00DA7ECD">
        <w:rPr>
          <w:rFonts w:ascii="Times New Roman" w:hAnsi="Times New Roman" w:cs="Times New Roman"/>
          <w:i/>
          <w:sz w:val="24"/>
          <w:szCs w:val="24"/>
        </w:rPr>
        <w:t>(pildoma, jei tiekėjas sutarties vykdymui pasitelks savarankiškai veiklą vykdančius specialistus (ne tiekėjo darbuotojus) ir/arba konkurso laimėjimo atveju planuoja įdarbinti specialistus)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7"/>
        <w:gridCol w:w="4253"/>
        <w:gridCol w:w="4819"/>
      </w:tblGrid>
      <w:tr w:rsidR="00E54400" w:rsidRPr="00DA7ECD" w14:paraId="690624B3" w14:textId="77777777" w:rsidTr="00A81BFC">
        <w:tc>
          <w:tcPr>
            <w:tcW w:w="567" w:type="dxa"/>
            <w:shd w:val="clear" w:color="auto" w:fill="FFFFFF"/>
          </w:tcPr>
          <w:p w14:paraId="514C2F15"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Eil. Nr.</w:t>
            </w:r>
          </w:p>
        </w:tc>
        <w:tc>
          <w:tcPr>
            <w:tcW w:w="4253" w:type="dxa"/>
            <w:shd w:val="clear" w:color="auto" w:fill="FFFFFF"/>
          </w:tcPr>
          <w:p w14:paraId="72B722E0" w14:textId="77777777" w:rsidR="00E54400" w:rsidRPr="00DA7ECD" w:rsidRDefault="00E54400" w:rsidP="00E54400">
            <w:pPr>
              <w:spacing w:after="0" w:line="240" w:lineRule="auto"/>
              <w:ind w:left="34"/>
              <w:rPr>
                <w:rFonts w:ascii="Times New Roman" w:hAnsi="Times New Roman" w:cs="Times New Roman"/>
                <w:sz w:val="24"/>
                <w:szCs w:val="24"/>
              </w:rPr>
            </w:pPr>
            <w:r w:rsidRPr="00DA7ECD">
              <w:rPr>
                <w:rFonts w:ascii="Times New Roman" w:hAnsi="Times New Roman" w:cs="Times New Roman"/>
                <w:sz w:val="24"/>
                <w:szCs w:val="24"/>
              </w:rPr>
              <w:t>Specialistas (Vardas, Pavardė)</w:t>
            </w:r>
          </w:p>
          <w:p w14:paraId="76C1DAF1" w14:textId="77777777" w:rsidR="00E54400" w:rsidRPr="00DA7ECD" w:rsidRDefault="00E54400" w:rsidP="00E54400">
            <w:pPr>
              <w:spacing w:after="0" w:line="240" w:lineRule="auto"/>
              <w:jc w:val="center"/>
              <w:rPr>
                <w:rFonts w:ascii="Times New Roman" w:hAnsi="Times New Roman" w:cs="Times New Roman"/>
                <w:sz w:val="24"/>
                <w:szCs w:val="24"/>
              </w:rPr>
            </w:pPr>
          </w:p>
        </w:tc>
        <w:tc>
          <w:tcPr>
            <w:tcW w:w="4819" w:type="dxa"/>
            <w:shd w:val="clear" w:color="auto" w:fill="FFFFFF"/>
          </w:tcPr>
          <w:p w14:paraId="05F93B3A" w14:textId="77777777" w:rsidR="00E54400" w:rsidRPr="00DA7ECD" w:rsidRDefault="00E54400" w:rsidP="00E54400">
            <w:pPr>
              <w:spacing w:after="0" w:line="240" w:lineRule="auto"/>
              <w:ind w:right="-108" w:firstLine="33"/>
              <w:rPr>
                <w:rFonts w:ascii="Times New Roman" w:hAnsi="Times New Roman" w:cs="Times New Roman"/>
                <w:sz w:val="24"/>
                <w:szCs w:val="24"/>
              </w:rPr>
            </w:pPr>
            <w:r w:rsidRPr="00DA7ECD">
              <w:rPr>
                <w:rFonts w:ascii="Times New Roman" w:hAnsi="Times New Roman" w:cs="Times New Roman"/>
                <w:sz w:val="24"/>
                <w:szCs w:val="24"/>
              </w:rPr>
              <w:t>Specialisto statusas (tinkamą nurodyti):</w:t>
            </w:r>
          </w:p>
          <w:p w14:paraId="4561D44C" w14:textId="77777777" w:rsidR="00E54400" w:rsidRPr="00DA7ECD" w:rsidRDefault="00E54400" w:rsidP="00E54400">
            <w:pPr>
              <w:spacing w:after="0" w:line="240" w:lineRule="auto"/>
              <w:ind w:right="-108" w:firstLine="33"/>
              <w:rPr>
                <w:rFonts w:ascii="Times New Roman" w:hAnsi="Times New Roman" w:cs="Times New Roman"/>
                <w:i/>
                <w:sz w:val="24"/>
                <w:szCs w:val="24"/>
              </w:rPr>
            </w:pPr>
            <w:r w:rsidRPr="00DA7ECD">
              <w:rPr>
                <w:rFonts w:ascii="Times New Roman" w:hAnsi="Times New Roman" w:cs="Times New Roman"/>
                <w:i/>
                <w:sz w:val="24"/>
                <w:szCs w:val="24"/>
              </w:rPr>
              <w:t>1. savarankiškai veiklą vykdantis specialistas*</w:t>
            </w:r>
          </w:p>
          <w:p w14:paraId="551A323D" w14:textId="77777777" w:rsidR="00E54400" w:rsidRPr="00DA7ECD" w:rsidRDefault="00E54400" w:rsidP="00E54400">
            <w:pPr>
              <w:spacing w:after="0" w:line="240" w:lineRule="auto"/>
              <w:ind w:right="-108" w:firstLine="33"/>
              <w:rPr>
                <w:rFonts w:ascii="Times New Roman" w:hAnsi="Times New Roman" w:cs="Times New Roman"/>
                <w:i/>
                <w:sz w:val="24"/>
                <w:szCs w:val="24"/>
              </w:rPr>
            </w:pPr>
            <w:r w:rsidRPr="00DA7ECD">
              <w:rPr>
                <w:rFonts w:ascii="Times New Roman" w:hAnsi="Times New Roman" w:cs="Times New Roman"/>
                <w:i/>
                <w:sz w:val="24"/>
                <w:szCs w:val="24"/>
              </w:rPr>
              <w:t>2. konkurso laimėjimo atveju teikėjo planuojamas įdarbinti specialistas**</w:t>
            </w:r>
          </w:p>
        </w:tc>
      </w:tr>
      <w:tr w:rsidR="00E54400" w:rsidRPr="00DA7ECD" w14:paraId="34CDF277" w14:textId="77777777" w:rsidTr="00A81BFC">
        <w:tc>
          <w:tcPr>
            <w:tcW w:w="567" w:type="dxa"/>
            <w:shd w:val="clear" w:color="auto" w:fill="FFFFFF"/>
          </w:tcPr>
          <w:p w14:paraId="2BBADF5D"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1.</w:t>
            </w:r>
          </w:p>
        </w:tc>
        <w:tc>
          <w:tcPr>
            <w:tcW w:w="4253" w:type="dxa"/>
            <w:shd w:val="clear" w:color="auto" w:fill="FFFFFF"/>
          </w:tcPr>
          <w:p w14:paraId="3B17C1AF" w14:textId="77777777" w:rsidR="00E54400" w:rsidRPr="00DA7ECD" w:rsidRDefault="00E54400" w:rsidP="00E54400">
            <w:pPr>
              <w:pStyle w:val="Paantrat"/>
              <w:spacing w:after="0" w:line="240" w:lineRule="auto"/>
              <w:jc w:val="both"/>
              <w:rPr>
                <w:rFonts w:ascii="Times New Roman" w:hAnsi="Times New Roman" w:cs="Times New Roman"/>
                <w:sz w:val="24"/>
                <w:szCs w:val="24"/>
              </w:rPr>
            </w:pPr>
          </w:p>
        </w:tc>
        <w:tc>
          <w:tcPr>
            <w:tcW w:w="4819" w:type="dxa"/>
            <w:shd w:val="clear" w:color="auto" w:fill="FFFFFF"/>
          </w:tcPr>
          <w:p w14:paraId="196E3AAE" w14:textId="77777777" w:rsidR="00E54400" w:rsidRPr="00DA7ECD" w:rsidRDefault="00E54400" w:rsidP="00E54400">
            <w:pPr>
              <w:spacing w:after="0" w:line="240" w:lineRule="auto"/>
              <w:jc w:val="both"/>
              <w:rPr>
                <w:rFonts w:ascii="Times New Roman" w:hAnsi="Times New Roman" w:cs="Times New Roman"/>
                <w:sz w:val="24"/>
                <w:szCs w:val="24"/>
              </w:rPr>
            </w:pPr>
          </w:p>
        </w:tc>
      </w:tr>
    </w:tbl>
    <w:p w14:paraId="5BDB7D1F" w14:textId="610DC131" w:rsidR="00E54400" w:rsidRPr="00DA7ECD" w:rsidRDefault="00E54400" w:rsidP="00E54400">
      <w:pPr>
        <w:spacing w:after="0" w:line="240" w:lineRule="auto"/>
        <w:ind w:right="-1" w:firstLine="540"/>
        <w:jc w:val="both"/>
        <w:rPr>
          <w:rFonts w:ascii="Times New Roman" w:hAnsi="Times New Roman" w:cs="Times New Roman"/>
          <w:i/>
          <w:sz w:val="24"/>
          <w:szCs w:val="24"/>
        </w:rPr>
      </w:pPr>
      <w:r w:rsidRPr="00DA7ECD">
        <w:rPr>
          <w:rFonts w:ascii="Times New Roman" w:hAnsi="Times New Roman" w:cs="Times New Roman"/>
          <w:i/>
          <w:sz w:val="24"/>
          <w:szCs w:val="24"/>
        </w:rPr>
        <w:t>* savarankiškai veiklą vykdantys specialistai, pildo ir pateikia atskirą EBVPD.</w:t>
      </w:r>
    </w:p>
    <w:p w14:paraId="0E5BE974" w14:textId="77777777" w:rsidR="00E54400" w:rsidRPr="00DA7ECD" w:rsidRDefault="00E54400" w:rsidP="00E54400">
      <w:pPr>
        <w:spacing w:after="0" w:line="240" w:lineRule="auto"/>
        <w:ind w:right="-1" w:firstLine="540"/>
        <w:jc w:val="both"/>
        <w:rPr>
          <w:rFonts w:ascii="Times New Roman" w:hAnsi="Times New Roman" w:cs="Times New Roman"/>
          <w:i/>
          <w:sz w:val="24"/>
          <w:szCs w:val="24"/>
        </w:rPr>
      </w:pPr>
      <w:r w:rsidRPr="00DA7ECD">
        <w:rPr>
          <w:rFonts w:ascii="Times New Roman" w:hAnsi="Times New Roman" w:cs="Times New Roman"/>
          <w:i/>
          <w:sz w:val="24"/>
          <w:szCs w:val="24"/>
        </w:rPr>
        <w:lastRenderedPageBreak/>
        <w:t xml:space="preserve">** </w:t>
      </w:r>
      <w:proofErr w:type="spellStart"/>
      <w:r w:rsidRPr="00DA7ECD">
        <w:rPr>
          <w:rFonts w:ascii="Times New Roman" w:hAnsi="Times New Roman" w:cs="Times New Roman"/>
          <w:i/>
          <w:sz w:val="24"/>
          <w:szCs w:val="24"/>
        </w:rPr>
        <w:t>Kvazisubtiekėjai</w:t>
      </w:r>
      <w:proofErr w:type="spellEnd"/>
      <w:r w:rsidRPr="00DA7ECD">
        <w:rPr>
          <w:rFonts w:ascii="Times New Roman" w:hAnsi="Times New Roman" w:cs="Times New Roman"/>
          <w:i/>
          <w:sz w:val="24"/>
          <w:szCs w:val="24"/>
        </w:rPr>
        <w:t xml:space="preserve"> (t. y. asmenys, kuriuos planuojama įdarbinti) </w:t>
      </w:r>
      <w:r w:rsidRPr="00DA7ECD">
        <w:rPr>
          <w:rFonts w:ascii="Times New Roman" w:hAnsi="Times New Roman" w:cs="Times New Roman"/>
          <w:b/>
          <w:i/>
          <w:sz w:val="24"/>
          <w:szCs w:val="24"/>
        </w:rPr>
        <w:t xml:space="preserve">teikiant pasiūlymą turi būti išviešinti, </w:t>
      </w:r>
      <w:r w:rsidRPr="00DA7ECD">
        <w:rPr>
          <w:rFonts w:ascii="Times New Roman" w:hAnsi="Times New Roman" w:cs="Times New Roman"/>
          <w:i/>
          <w:sz w:val="24"/>
          <w:szCs w:val="24"/>
        </w:rPr>
        <w:t xml:space="preserve">tačiau jie nėra tapatūs </w:t>
      </w:r>
      <w:proofErr w:type="spellStart"/>
      <w:r w:rsidRPr="00DA7ECD">
        <w:rPr>
          <w:rFonts w:ascii="Times New Roman" w:hAnsi="Times New Roman" w:cs="Times New Roman"/>
          <w:i/>
          <w:sz w:val="24"/>
          <w:szCs w:val="24"/>
        </w:rPr>
        <w:t>subtiekėjams</w:t>
      </w:r>
      <w:proofErr w:type="spellEnd"/>
      <w:r w:rsidRPr="00DA7ECD">
        <w:rPr>
          <w:rFonts w:ascii="Times New Roman" w:hAnsi="Times New Roman" w:cs="Times New Roman"/>
          <w:i/>
          <w:sz w:val="24"/>
          <w:szCs w:val="24"/>
        </w:rPr>
        <w:t>. Laimėjimo atveju jie tiekėjo bus įdarbinti, todėl jų pašalinimo pagrindai neprivalo būti tikrinami.</w:t>
      </w:r>
    </w:p>
    <w:p w14:paraId="050E830D" w14:textId="0CB18069" w:rsidR="00E54400" w:rsidRPr="00DA7ECD" w:rsidRDefault="00E54400" w:rsidP="00E54400">
      <w:pPr>
        <w:spacing w:after="0" w:line="240" w:lineRule="auto"/>
        <w:ind w:right="-1" w:firstLine="540"/>
        <w:jc w:val="both"/>
        <w:rPr>
          <w:rFonts w:ascii="Times New Roman" w:hAnsi="Times New Roman" w:cs="Times New Roman"/>
          <w:sz w:val="24"/>
          <w:szCs w:val="24"/>
        </w:rPr>
      </w:pPr>
      <w:r w:rsidRPr="00DA7ECD">
        <w:rPr>
          <w:rFonts w:ascii="Times New Roman" w:hAnsi="Times New Roman" w:cs="Times New Roman"/>
          <w:sz w:val="24"/>
          <w:szCs w:val="24"/>
        </w:rPr>
        <w:t>1.3.1.</w:t>
      </w:r>
      <w:proofErr w:type="gramStart"/>
      <w:r w:rsidRPr="00DA7ECD">
        <w:rPr>
          <w:rFonts w:ascii="Times New Roman" w:hAnsi="Times New Roman" w:cs="Times New Roman"/>
          <w:sz w:val="24"/>
          <w:szCs w:val="24"/>
        </w:rPr>
        <w:t xml:space="preserve">  </w:t>
      </w:r>
      <w:proofErr w:type="gramEnd"/>
      <w:r w:rsidRPr="00DA7ECD">
        <w:rPr>
          <w:rFonts w:ascii="Times New Roman" w:hAnsi="Times New Roman" w:cs="Times New Roman"/>
          <w:sz w:val="24"/>
          <w:szCs w:val="24"/>
        </w:rPr>
        <w:t>Šiuo pasiūlymu pažymime, kad sutinkame su visomis pirkimo sąlygomis, nustatytomis:</w:t>
      </w:r>
    </w:p>
    <w:p w14:paraId="18C64D50" w14:textId="0EDE05B9" w:rsidR="00E54400" w:rsidRPr="00DA7ECD" w:rsidRDefault="00E54400" w:rsidP="00E54400">
      <w:pPr>
        <w:spacing w:after="0" w:line="240" w:lineRule="auto"/>
        <w:ind w:right="-1" w:firstLine="540"/>
        <w:jc w:val="both"/>
        <w:rPr>
          <w:rFonts w:ascii="Times New Roman" w:hAnsi="Times New Roman" w:cs="Times New Roman"/>
          <w:sz w:val="24"/>
          <w:szCs w:val="24"/>
        </w:rPr>
      </w:pPr>
      <w:r w:rsidRPr="00DA7ECD">
        <w:rPr>
          <w:rFonts w:ascii="Times New Roman" w:hAnsi="Times New Roman" w:cs="Times New Roman"/>
          <w:sz w:val="24"/>
          <w:szCs w:val="24"/>
        </w:rPr>
        <w:t>1.3.1.1. atviro konkurso skelbime, paskelbtame Viešųjų pirkimų įstatymo nustatyta tvarka</w:t>
      </w:r>
      <w:r w:rsidRPr="00DA7ECD">
        <w:rPr>
          <w:rFonts w:ascii="Times New Roman" w:hAnsi="Times New Roman" w:cs="Times New Roman"/>
          <w:color w:val="000080"/>
          <w:sz w:val="24"/>
          <w:szCs w:val="24"/>
        </w:rPr>
        <w:t>;</w:t>
      </w:r>
    </w:p>
    <w:p w14:paraId="0A90A366" w14:textId="499397BD" w:rsidR="00E54400" w:rsidRPr="00DA7ECD" w:rsidRDefault="00E54400" w:rsidP="00E54400">
      <w:pPr>
        <w:spacing w:after="0" w:line="240" w:lineRule="auto"/>
        <w:ind w:right="-1" w:firstLine="540"/>
        <w:jc w:val="both"/>
        <w:rPr>
          <w:rFonts w:ascii="Times New Roman" w:hAnsi="Times New Roman" w:cs="Times New Roman"/>
          <w:sz w:val="24"/>
          <w:szCs w:val="24"/>
        </w:rPr>
      </w:pPr>
      <w:r w:rsidRPr="00DA7ECD">
        <w:rPr>
          <w:rFonts w:ascii="Times New Roman" w:hAnsi="Times New Roman" w:cs="Times New Roman"/>
          <w:sz w:val="24"/>
          <w:szCs w:val="24"/>
        </w:rPr>
        <w:t>1.3.1.2. kituose pirkimo dokumentuose (jų paaiškinimuose, papildymuose).</w:t>
      </w:r>
    </w:p>
    <w:p w14:paraId="152F7F97" w14:textId="77777777" w:rsidR="00F465CD" w:rsidRPr="00DA7ECD" w:rsidRDefault="00E54400" w:rsidP="00F465CD">
      <w:pPr>
        <w:spacing w:after="0" w:line="240" w:lineRule="auto"/>
        <w:ind w:right="-1" w:firstLine="540"/>
        <w:jc w:val="both"/>
        <w:rPr>
          <w:rFonts w:ascii="Times New Roman" w:hAnsi="Times New Roman" w:cs="Times New Roman"/>
          <w:sz w:val="24"/>
          <w:szCs w:val="24"/>
        </w:rPr>
      </w:pPr>
      <w:r w:rsidRPr="00DA7ECD">
        <w:rPr>
          <w:rFonts w:ascii="Times New Roman" w:hAnsi="Times New Roman" w:cs="Times New Roman"/>
          <w:sz w:val="24"/>
          <w:szCs w:val="24"/>
        </w:rPr>
        <w:t xml:space="preserve">1.3.2. Vadovaudamiesi pirkimo dokumentuose išdėstytomis sąlygosis, teikiame </w:t>
      </w:r>
      <w:r w:rsidRPr="00DA7ECD">
        <w:rPr>
          <w:rFonts w:ascii="Times New Roman" w:hAnsi="Times New Roman" w:cs="Times New Roman"/>
          <w:b/>
          <w:bCs/>
          <w:sz w:val="24"/>
          <w:szCs w:val="24"/>
        </w:rPr>
        <w:t>MOKYMŲ ORGANIZAVIMO PASLAUGŲ</w:t>
      </w:r>
      <w:r w:rsidRPr="00DA7ECD">
        <w:rPr>
          <w:rFonts w:ascii="Times New Roman" w:hAnsi="Times New Roman" w:cs="Times New Roman"/>
          <w:sz w:val="24"/>
          <w:szCs w:val="24"/>
        </w:rPr>
        <w:t xml:space="preserve"> pasiūlymą. Patvirtiname, kad siūlomos paslaugos visiškai atitinka pirkimo dokumentuose ir techninėje specifikacijoje nurodytus reikalavimus.</w:t>
      </w:r>
    </w:p>
    <w:p w14:paraId="3EF48508" w14:textId="1303E813" w:rsidR="00E54400" w:rsidRPr="00DA7ECD" w:rsidRDefault="00E54400" w:rsidP="00F465CD">
      <w:pPr>
        <w:spacing w:after="0" w:line="240" w:lineRule="auto"/>
        <w:ind w:right="-1" w:firstLine="540"/>
        <w:jc w:val="both"/>
        <w:rPr>
          <w:rFonts w:ascii="Times New Roman" w:hAnsi="Times New Roman" w:cs="Times New Roman"/>
          <w:b/>
          <w:bCs/>
          <w:sz w:val="24"/>
          <w:szCs w:val="24"/>
        </w:rPr>
      </w:pPr>
      <w:r w:rsidRPr="00DA7ECD">
        <w:rPr>
          <w:rFonts w:ascii="Times New Roman" w:hAnsi="Times New Roman" w:cs="Times New Roman"/>
          <w:b/>
          <w:bCs/>
          <w:sz w:val="24"/>
          <w:szCs w:val="24"/>
        </w:rPr>
        <w:t xml:space="preserve">1.3.3. Detali informacija apie teikiamų paslaugų kokybę (T kriterijus), </w:t>
      </w:r>
      <w:r w:rsidR="00F465CD" w:rsidRPr="00DA7ECD">
        <w:rPr>
          <w:rFonts w:ascii="Times New Roman" w:hAnsi="Times New Roman" w:cs="Times New Roman"/>
          <w:b/>
          <w:bCs/>
          <w:sz w:val="24"/>
          <w:szCs w:val="24"/>
        </w:rPr>
        <w:t xml:space="preserve">minimalius kvalifikacijos reikalavimus (pirkimo sąlygų 4 priedas) </w:t>
      </w:r>
      <w:r w:rsidRPr="00DA7ECD">
        <w:rPr>
          <w:rFonts w:ascii="Times New Roman" w:hAnsi="Times New Roman" w:cs="Times New Roman"/>
          <w:b/>
          <w:bCs/>
          <w:sz w:val="24"/>
          <w:szCs w:val="24"/>
        </w:rPr>
        <w:t>pateikiama užpildant šios pasiūlymo formos 1 priedą „</w:t>
      </w:r>
      <w:r w:rsidRPr="00DA7ECD">
        <w:rPr>
          <w:rFonts w:ascii="Times New Roman" w:eastAsia="Arial" w:hAnsi="Times New Roman" w:cs="Times New Roman"/>
          <w:b/>
          <w:bCs/>
          <w:sz w:val="24"/>
          <w:szCs w:val="24"/>
        </w:rPr>
        <w:t xml:space="preserve">1 priedą „Mokymų organizavimo specialisto patirties forma“ </w:t>
      </w:r>
      <w:r w:rsidR="00F465CD" w:rsidRPr="00DA7ECD">
        <w:rPr>
          <w:rFonts w:ascii="Times New Roman" w:hAnsi="Times New Roman" w:cs="Times New Roman"/>
          <w:b/>
          <w:bCs/>
          <w:sz w:val="24"/>
          <w:szCs w:val="24"/>
        </w:rPr>
        <w:t>ir 2 priedą „Informacija apie tiekėjo suteiktas paslaugas pagal įvykdytas arba vykdomas sutartis“ ir pateikiant nurodytą patirtį pagrindžiančius dokumentus.</w:t>
      </w:r>
    </w:p>
    <w:p w14:paraId="4B514670" w14:textId="70794E94" w:rsidR="00E54400" w:rsidRPr="00DA7ECD" w:rsidRDefault="00E54400" w:rsidP="00E54400">
      <w:pPr>
        <w:spacing w:after="0" w:line="240" w:lineRule="auto"/>
        <w:ind w:firstLine="567"/>
        <w:jc w:val="both"/>
        <w:rPr>
          <w:rFonts w:ascii="Times New Roman" w:hAnsi="Times New Roman" w:cs="Times New Roman"/>
          <w:sz w:val="24"/>
          <w:szCs w:val="24"/>
        </w:rPr>
      </w:pPr>
      <w:r w:rsidRPr="00DA7ECD">
        <w:rPr>
          <w:rFonts w:ascii="Times New Roman" w:hAnsi="Times New Roman" w:cs="Times New Roman"/>
          <w:sz w:val="24"/>
          <w:szCs w:val="24"/>
        </w:rPr>
        <w:t xml:space="preserve">1.3.4. </w:t>
      </w:r>
      <w:r w:rsidRPr="00DA7ECD">
        <w:rPr>
          <w:rFonts w:ascii="Times New Roman" w:hAnsi="Times New Roman" w:cs="Times New Roman"/>
          <w:spacing w:val="-4"/>
          <w:sz w:val="24"/>
          <w:szCs w:val="24"/>
        </w:rPr>
        <w:t>Pasirašydamas CVP IS priemonėmis pateiktą pasiūlymą, patvirtinu, kad dokumentų skaitmeninės</w:t>
      </w:r>
      <w:r w:rsidRPr="00DA7ECD">
        <w:rPr>
          <w:rFonts w:ascii="Times New Roman" w:hAnsi="Times New Roman" w:cs="Times New Roman"/>
          <w:sz w:val="24"/>
          <w:szCs w:val="24"/>
        </w:rPr>
        <w:t xml:space="preserve"> kopijos ir elektroninėmis priemonėmis pateikti duomenys yra tikri. </w:t>
      </w:r>
    </w:p>
    <w:p w14:paraId="08080B49" w14:textId="3E0303B5" w:rsidR="00E54400" w:rsidRPr="00DA7ECD" w:rsidRDefault="00E54400" w:rsidP="00E54400">
      <w:pPr>
        <w:spacing w:after="0" w:line="240" w:lineRule="auto"/>
        <w:ind w:firstLine="567"/>
        <w:jc w:val="both"/>
        <w:rPr>
          <w:rFonts w:ascii="Times New Roman" w:hAnsi="Times New Roman" w:cs="Times New Roman"/>
          <w:sz w:val="24"/>
          <w:szCs w:val="24"/>
        </w:rPr>
      </w:pPr>
      <w:r w:rsidRPr="00DA7ECD">
        <w:rPr>
          <w:rFonts w:ascii="Times New Roman" w:hAnsi="Times New Roman" w:cs="Times New Roman"/>
          <w:sz w:val="24"/>
          <w:szCs w:val="24"/>
        </w:rPr>
        <w:t xml:space="preserve">1.3.5. </w:t>
      </w:r>
      <w:r w:rsidRPr="00DA7ECD">
        <w:rPr>
          <w:rFonts w:ascii="Times New Roman" w:hAnsi="Times New Roman" w:cs="Times New Roman"/>
          <w:b/>
          <w:sz w:val="24"/>
          <w:szCs w:val="24"/>
        </w:rPr>
        <w:t>Mokymų organizavimo paslaugų</w:t>
      </w:r>
      <w:r w:rsidRPr="00DA7ECD">
        <w:rPr>
          <w:rFonts w:ascii="Times New Roman" w:hAnsi="Times New Roman" w:cs="Times New Roman"/>
          <w:sz w:val="24"/>
          <w:szCs w:val="24"/>
        </w:rPr>
        <w:t xml:space="preserve"> pasiūlymas visiškai atitinka pirkimo dokumentuose ir techninėje specifikacijoje nurodytus reikalavimus. </w:t>
      </w:r>
    </w:p>
    <w:p w14:paraId="37A5A5C5" w14:textId="0E8F64C1" w:rsidR="00E54400" w:rsidRPr="00DA7ECD" w:rsidRDefault="00E54400" w:rsidP="00E54400">
      <w:pPr>
        <w:tabs>
          <w:tab w:val="left" w:pos="993"/>
        </w:tabs>
        <w:spacing w:after="0" w:line="240" w:lineRule="auto"/>
        <w:ind w:firstLine="567"/>
        <w:jc w:val="both"/>
        <w:rPr>
          <w:rFonts w:ascii="Times New Roman" w:hAnsi="Times New Roman" w:cs="Times New Roman"/>
          <w:iCs/>
          <w:sz w:val="24"/>
          <w:szCs w:val="24"/>
        </w:rPr>
      </w:pPr>
      <w:r w:rsidRPr="00DA7ECD">
        <w:rPr>
          <w:rFonts w:ascii="Times New Roman" w:hAnsi="Times New Roman" w:cs="Times New Roman"/>
          <w:sz w:val="24"/>
          <w:szCs w:val="24"/>
        </w:rPr>
        <w:t xml:space="preserve">1.3.6. Pasiūlymas galioja </w:t>
      </w:r>
      <w:r w:rsidRPr="00DA7ECD">
        <w:rPr>
          <w:rFonts w:ascii="Times New Roman" w:hAnsi="Times New Roman" w:cs="Times New Roman"/>
          <w:iCs/>
          <w:sz w:val="24"/>
          <w:szCs w:val="24"/>
        </w:rPr>
        <w:t xml:space="preserve">ne trumpiau kaip 90 dienų nuo pasiūlymų pateikimo termino pabaigos (pasiūlymo pateikimo diena į terminą nėra įskaičiuojama). </w:t>
      </w:r>
    </w:p>
    <w:p w14:paraId="20FA2086" w14:textId="77777777" w:rsidR="00E54400" w:rsidRPr="00DA7ECD" w:rsidRDefault="00E54400" w:rsidP="00E54400">
      <w:pPr>
        <w:tabs>
          <w:tab w:val="left" w:pos="993"/>
        </w:tabs>
        <w:spacing w:after="0" w:line="240" w:lineRule="auto"/>
        <w:ind w:firstLine="567"/>
        <w:jc w:val="both"/>
        <w:rPr>
          <w:rFonts w:ascii="Times New Roman" w:hAnsi="Times New Roman" w:cs="Times New Roman"/>
          <w:iCs/>
          <w:sz w:val="24"/>
          <w:szCs w:val="24"/>
        </w:rPr>
      </w:pPr>
    </w:p>
    <w:p w14:paraId="5E314200" w14:textId="50330C25" w:rsidR="00E54400" w:rsidRPr="00DA7ECD" w:rsidRDefault="00E54400" w:rsidP="00E54400">
      <w:pPr>
        <w:tabs>
          <w:tab w:val="center" w:pos="4819"/>
          <w:tab w:val="right" w:pos="9638"/>
        </w:tabs>
        <w:spacing w:after="0" w:line="240" w:lineRule="auto"/>
        <w:jc w:val="center"/>
        <w:rPr>
          <w:rFonts w:ascii="Times New Roman" w:hAnsi="Times New Roman" w:cs="Times New Roman"/>
          <w:b/>
          <w:caps/>
          <w:sz w:val="24"/>
          <w:szCs w:val="24"/>
        </w:rPr>
      </w:pPr>
      <w:r w:rsidRPr="00DA7ECD">
        <w:rPr>
          <w:rFonts w:ascii="Times New Roman" w:hAnsi="Times New Roman" w:cs="Times New Roman"/>
          <w:b/>
          <w:caps/>
          <w:sz w:val="24"/>
          <w:szCs w:val="24"/>
        </w:rPr>
        <w:t>II. B DALIS. KAINA</w:t>
      </w:r>
    </w:p>
    <w:p w14:paraId="72E69DF5" w14:textId="77777777" w:rsidR="00E54400" w:rsidRPr="00DA7ECD" w:rsidRDefault="00E54400" w:rsidP="00E54400">
      <w:pPr>
        <w:tabs>
          <w:tab w:val="center" w:pos="4819"/>
          <w:tab w:val="right" w:pos="9638"/>
        </w:tabs>
        <w:spacing w:after="0" w:line="240" w:lineRule="auto"/>
        <w:jc w:val="center"/>
        <w:rPr>
          <w:rFonts w:ascii="Times New Roman" w:hAnsi="Times New Roman" w:cs="Times New Roman"/>
          <w:b/>
          <w:caps/>
          <w:sz w:val="24"/>
          <w:szCs w:val="24"/>
        </w:rPr>
      </w:pPr>
    </w:p>
    <w:p w14:paraId="22BDF496" w14:textId="77777777" w:rsidR="00E54400" w:rsidRPr="00DA7ECD" w:rsidRDefault="00E54400" w:rsidP="00E54400">
      <w:pPr>
        <w:spacing w:after="0" w:line="240" w:lineRule="auto"/>
        <w:ind w:right="51" w:firstLine="758"/>
        <w:jc w:val="both"/>
        <w:rPr>
          <w:rFonts w:ascii="Times New Roman" w:hAnsi="Times New Roman" w:cs="Times New Roman"/>
          <w:sz w:val="24"/>
          <w:szCs w:val="24"/>
        </w:rPr>
      </w:pPr>
      <w:r w:rsidRPr="00DA7ECD">
        <w:rPr>
          <w:rFonts w:ascii="Times New Roman" w:hAnsi="Times New Roman" w:cs="Times New Roman"/>
          <w:sz w:val="24"/>
          <w:szCs w:val="24"/>
        </w:rPr>
        <w:t xml:space="preserve">2.1.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w:t>
      </w:r>
      <w:proofErr w:type="gramStart"/>
      <w:r w:rsidRPr="00DA7ECD">
        <w:rPr>
          <w:rFonts w:ascii="Times New Roman" w:hAnsi="Times New Roman" w:cs="Times New Roman"/>
          <w:sz w:val="24"/>
          <w:szCs w:val="24"/>
        </w:rPr>
        <w:t>Lietuvos banko</w:t>
      </w:r>
      <w:proofErr w:type="gramEnd"/>
      <w:r w:rsidRPr="00DA7ECD">
        <w:rPr>
          <w:rFonts w:ascii="Times New Roman" w:hAnsi="Times New Roman" w:cs="Times New Roman"/>
          <w:sz w:val="24"/>
          <w:szCs w:val="24"/>
        </w:rPr>
        <w:t xml:space="preserve"> nustatomą ir skelbiamą orientacinį euro ir užsienio valiutų santykį pasiūlymų pateikimo dieną.</w:t>
      </w:r>
    </w:p>
    <w:p w14:paraId="6C5CD842" w14:textId="77777777" w:rsidR="00E54400" w:rsidRPr="00DA7ECD" w:rsidRDefault="00E54400" w:rsidP="00E54400">
      <w:pPr>
        <w:spacing w:after="0" w:line="240" w:lineRule="auto"/>
        <w:ind w:right="51" w:firstLine="709"/>
        <w:jc w:val="both"/>
        <w:rPr>
          <w:rFonts w:ascii="Times New Roman" w:hAnsi="Times New Roman" w:cs="Times New Roman"/>
          <w:sz w:val="24"/>
          <w:szCs w:val="24"/>
        </w:rPr>
      </w:pPr>
      <w:r w:rsidRPr="00DA7ECD">
        <w:rPr>
          <w:rFonts w:ascii="Times New Roman" w:hAnsi="Times New Roman" w:cs="Times New Roman"/>
          <w:sz w:val="24"/>
          <w:szCs w:val="24"/>
        </w:rPr>
        <w:t xml:space="preserve">2.2. Apskaičiuojant kainas, turi būti atsižvelgta į visą konkurso sąlygų 1 priede </w:t>
      </w:r>
      <w:r w:rsidRPr="00DA7ECD">
        <w:rPr>
          <w:rFonts w:ascii="Times New Roman" w:hAnsi="Times New Roman" w:cs="Times New Roman"/>
          <w:color w:val="000000"/>
          <w:sz w:val="24"/>
          <w:szCs w:val="24"/>
        </w:rPr>
        <w:t>„ES fondų investicijas administruojančių darbuotojų bei socialinių ekonominių partnerių administracinių gebėjimų stiprinimo Lietuvoje paslaugų techninė specifikacija“</w:t>
      </w:r>
      <w:r w:rsidRPr="00DA7ECD">
        <w:rPr>
          <w:rFonts w:ascii="Times New Roman" w:hAnsi="Times New Roman" w:cs="Times New Roman"/>
          <w:b/>
          <w:sz w:val="24"/>
          <w:szCs w:val="24"/>
        </w:rPr>
        <w:t xml:space="preserve"> </w:t>
      </w:r>
      <w:r w:rsidRPr="00DA7ECD">
        <w:rPr>
          <w:rFonts w:ascii="Times New Roman" w:hAnsi="Times New Roman" w:cs="Times New Roman"/>
          <w:sz w:val="24"/>
          <w:szCs w:val="24"/>
        </w:rPr>
        <w:t xml:space="preserve">(toliau – 1 priedas) nurodytą pirkimo objekto apimtį ir reikalavimus, kainos sudėtines dalis ir pan. </w:t>
      </w:r>
    </w:p>
    <w:p w14:paraId="40E15DE7" w14:textId="77777777" w:rsidR="00E54400" w:rsidRPr="00DA7ECD" w:rsidRDefault="00E54400" w:rsidP="00E54400">
      <w:pPr>
        <w:spacing w:after="0" w:line="240" w:lineRule="auto"/>
        <w:ind w:right="51" w:firstLine="709"/>
        <w:jc w:val="both"/>
        <w:rPr>
          <w:rFonts w:ascii="Times New Roman" w:hAnsi="Times New Roman" w:cs="Times New Roman"/>
          <w:sz w:val="24"/>
          <w:szCs w:val="24"/>
        </w:rPr>
      </w:pPr>
      <w:r w:rsidRPr="00DA7ECD">
        <w:rPr>
          <w:rFonts w:ascii="Times New Roman" w:hAnsi="Times New Roman" w:cs="Times New Roman"/>
          <w:sz w:val="24"/>
          <w:szCs w:val="24"/>
          <w:lang w:val="en-US"/>
        </w:rPr>
        <w:t xml:space="preserve">2.3. </w:t>
      </w:r>
      <w:r w:rsidRPr="00DA7ECD">
        <w:rPr>
          <w:rFonts w:ascii="Times New Roman" w:hAnsi="Times New Roman" w:cs="Times New Roman"/>
          <w:sz w:val="24"/>
          <w:szCs w:val="24"/>
        </w:rPr>
        <w:t>Pridėtinės vertės mokestis (toliau</w:t>
      </w:r>
      <w:r w:rsidRPr="00DA7ECD">
        <w:rPr>
          <w:rFonts w:ascii="Times New Roman" w:hAnsi="Times New Roman" w:cs="Times New Roman"/>
          <w:sz w:val="24"/>
          <w:szCs w:val="24"/>
          <w:lang w:val="en-US"/>
        </w:rPr>
        <w:t xml:space="preserve"> – </w:t>
      </w:r>
      <w:r w:rsidRPr="00DA7ECD">
        <w:rPr>
          <w:rFonts w:ascii="Times New Roman" w:hAnsi="Times New Roman" w:cs="Times New Roman"/>
          <w:sz w:val="24"/>
          <w:szCs w:val="24"/>
        </w:rPr>
        <w:t xml:space="preserve">PVM) nurodomas atskirai. Jei tiekėjas yra ne PVM mokėtojas, turi apie tai nurodyti pasiūlyme, nurodydamas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PVM įskaičiuoja pati perkančioji organizacija). </w:t>
      </w:r>
    </w:p>
    <w:p w14:paraId="20DC3F8F" w14:textId="77777777" w:rsidR="00E54400" w:rsidRPr="00DA7ECD" w:rsidRDefault="00E54400" w:rsidP="00E54400">
      <w:pPr>
        <w:spacing w:after="0" w:line="240" w:lineRule="auto"/>
        <w:ind w:right="51" w:firstLine="709"/>
        <w:jc w:val="both"/>
        <w:rPr>
          <w:rFonts w:ascii="Times New Roman" w:hAnsi="Times New Roman" w:cs="Times New Roman"/>
          <w:sz w:val="24"/>
          <w:szCs w:val="24"/>
        </w:rPr>
      </w:pPr>
      <w:r w:rsidRPr="00DA7ECD">
        <w:rPr>
          <w:rFonts w:ascii="Times New Roman" w:hAnsi="Times New Roman" w:cs="Times New Roman"/>
          <w:sz w:val="24"/>
          <w:szCs w:val="24"/>
        </w:rPr>
        <w:t>2.4. Į pasiūlymo kainą privalo būti įskaičiuoti visi mokesčiai bei visos kitos tiekėjo patirtos ir (ar) galimos patirti tiesioginės ir netiesioginės išlaidos susiję su paslaugų teikimu.</w:t>
      </w:r>
    </w:p>
    <w:p w14:paraId="3C7F2638" w14:textId="77777777" w:rsidR="00E54400" w:rsidRPr="00DA7ECD" w:rsidRDefault="00E54400" w:rsidP="00E54400">
      <w:pPr>
        <w:spacing w:after="0" w:line="240" w:lineRule="auto"/>
        <w:ind w:right="51" w:firstLine="709"/>
        <w:jc w:val="both"/>
        <w:rPr>
          <w:rFonts w:ascii="Times New Roman" w:hAnsi="Times New Roman" w:cs="Times New Roman"/>
          <w:sz w:val="24"/>
          <w:szCs w:val="24"/>
        </w:rPr>
      </w:pPr>
      <w:r w:rsidRPr="00DA7ECD">
        <w:rPr>
          <w:rFonts w:ascii="Times New Roman" w:hAnsi="Times New Roman" w:cs="Times New Roman"/>
          <w:sz w:val="24"/>
          <w:szCs w:val="24"/>
        </w:rPr>
        <w:t>2.5. Jeigu pasiūlyme nurodyta kaina, išreikšta skaitmenimis, neatitinka kainos, nurodytos žodžiais, teisinga laikoma kaina, nurodyta žodžiais.</w:t>
      </w:r>
    </w:p>
    <w:p w14:paraId="0A1E64E8" w14:textId="4B16B239" w:rsidR="00306E61" w:rsidRPr="00DA7ECD" w:rsidRDefault="00E54400" w:rsidP="00F465CD">
      <w:pPr>
        <w:spacing w:after="0" w:line="240" w:lineRule="auto"/>
        <w:ind w:right="51" w:firstLine="709"/>
        <w:jc w:val="both"/>
        <w:rPr>
          <w:rFonts w:ascii="Times New Roman" w:hAnsi="Times New Roman" w:cs="Times New Roman"/>
          <w:sz w:val="24"/>
          <w:szCs w:val="24"/>
        </w:rPr>
      </w:pPr>
      <w:r w:rsidRPr="00DA7ECD">
        <w:rPr>
          <w:rFonts w:ascii="Times New Roman" w:hAnsi="Times New Roman" w:cs="Times New Roman"/>
          <w:sz w:val="24"/>
          <w:szCs w:val="24"/>
        </w:rPr>
        <w:t xml:space="preserve">2.6. Visos pasiūlyme nurodytos kainos (ir jų sudėtinės dalys) turi būti nurodomos </w:t>
      </w:r>
      <w:r w:rsidRPr="00DA7ECD">
        <w:rPr>
          <w:rFonts w:ascii="Times New Roman" w:hAnsi="Times New Roman" w:cs="Times New Roman"/>
          <w:b/>
          <w:bCs/>
          <w:sz w:val="24"/>
          <w:szCs w:val="24"/>
        </w:rPr>
        <w:t xml:space="preserve">dviejų skaičių po kablelio tikslumu. </w:t>
      </w:r>
      <w:r w:rsidRPr="00DA7ECD">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o 3,1153 suapvalinus iki šimtųjų bus 3,12.</w:t>
      </w:r>
    </w:p>
    <w:p w14:paraId="68D53D85" w14:textId="14A7F2E8" w:rsidR="00E54400" w:rsidRPr="00DA7ECD" w:rsidRDefault="00306E61" w:rsidP="00306E61">
      <w:pPr>
        <w:spacing w:after="0" w:line="240" w:lineRule="auto"/>
        <w:ind w:right="51" w:firstLine="709"/>
        <w:jc w:val="both"/>
        <w:rPr>
          <w:rFonts w:ascii="Times New Roman" w:hAnsi="Times New Roman" w:cs="Times New Roman"/>
          <w:sz w:val="24"/>
          <w:szCs w:val="24"/>
        </w:rPr>
      </w:pPr>
      <w:r w:rsidRPr="00DA7ECD">
        <w:rPr>
          <w:rFonts w:ascii="Times New Roman" w:hAnsi="Times New Roman" w:cs="Times New Roman"/>
          <w:sz w:val="24"/>
          <w:szCs w:val="24"/>
        </w:rPr>
        <w:lastRenderedPageBreak/>
        <w:t xml:space="preserve">2.7. </w:t>
      </w:r>
      <w:r w:rsidR="00E54400" w:rsidRPr="00DA7ECD">
        <w:rPr>
          <w:rFonts w:ascii="Times New Roman" w:hAnsi="Times New Roman" w:cs="Times New Roman"/>
          <w:sz w:val="24"/>
          <w:szCs w:val="24"/>
        </w:rPr>
        <w:t>Vadovaudamiesi pirkimo dokumentuose išdėstytomis sąlygomis ir reikalavimais</w:t>
      </w:r>
      <w:r w:rsidR="00E54400" w:rsidRPr="00DA7ECD">
        <w:rPr>
          <w:rFonts w:ascii="Times New Roman" w:eastAsia="Arial Unicode MS" w:hAnsi="Times New Roman" w:cs="Times New Roman"/>
          <w:sz w:val="24"/>
          <w:szCs w:val="24"/>
          <w:lang w:eastAsia="ar-SA"/>
        </w:rPr>
        <w:t xml:space="preserve"> nurodytais konkurso sąlygų 1 priede „</w:t>
      </w:r>
      <w:r w:rsidR="00E54400" w:rsidRPr="00DA7ECD">
        <w:rPr>
          <w:rFonts w:ascii="Times New Roman" w:hAnsi="Times New Roman" w:cs="Times New Roman"/>
          <w:sz w:val="24"/>
          <w:szCs w:val="24"/>
        </w:rPr>
        <w:t xml:space="preserve">Mokymų organizavimo paslaugų techninė specifikacija“, </w:t>
      </w:r>
      <w:r w:rsidR="00E54400" w:rsidRPr="00DA7ECD">
        <w:rPr>
          <w:rFonts w:ascii="Times New Roman" w:hAnsi="Times New Roman" w:cs="Times New Roman"/>
          <w:bCs/>
          <w:sz w:val="24"/>
          <w:szCs w:val="24"/>
        </w:rPr>
        <w:t xml:space="preserve">siūlome </w:t>
      </w:r>
      <w:r w:rsidR="00E54400" w:rsidRPr="00DA7ECD">
        <w:rPr>
          <w:rFonts w:ascii="Times New Roman" w:hAnsi="Times New Roman" w:cs="Times New Roman"/>
          <w:sz w:val="24"/>
          <w:szCs w:val="24"/>
        </w:rPr>
        <w:t xml:space="preserve">paslaugų </w:t>
      </w:r>
      <w:r w:rsidR="00E54400" w:rsidRPr="00DA7ECD">
        <w:rPr>
          <w:rFonts w:ascii="Times New Roman" w:hAnsi="Times New Roman" w:cs="Times New Roman"/>
          <w:bCs/>
          <w:sz w:val="24"/>
          <w:szCs w:val="24"/>
        </w:rPr>
        <w:t>įkainius ir patvirtiname, kad mūsų siūlomos paslaugos atitinka visus šiose pirkimo sąlygose nurodytus keliamus reikalavimus</w:t>
      </w:r>
      <w:r w:rsidR="00E54400" w:rsidRPr="00DA7ECD">
        <w:rPr>
          <w:rFonts w:ascii="Times New Roman" w:hAnsi="Times New Roman" w:cs="Times New Roman"/>
          <w:sz w:val="24"/>
          <w:szCs w:val="24"/>
        </w:rPr>
        <w:t>.</w:t>
      </w:r>
    </w:p>
    <w:p w14:paraId="57A6180B" w14:textId="77777777" w:rsidR="00E54400" w:rsidRPr="00DA7ECD" w:rsidRDefault="00E54400" w:rsidP="00E54400">
      <w:pPr>
        <w:widowControl w:val="0"/>
        <w:spacing w:after="0" w:line="240" w:lineRule="auto"/>
        <w:rPr>
          <w:rFonts w:ascii="Times New Roman" w:eastAsia="Arial Unicode MS" w:hAnsi="Times New Roman" w:cs="Times New Roman"/>
          <w:i/>
          <w:sz w:val="24"/>
          <w:szCs w:val="24"/>
        </w:rPr>
      </w:pPr>
      <w:r w:rsidRPr="00DA7ECD">
        <w:rPr>
          <w:rFonts w:ascii="Times New Roman" w:hAnsi="Times New Roman" w:cs="Times New Roman"/>
          <w:i/>
          <w:sz w:val="24"/>
          <w:szCs w:val="24"/>
        </w:rPr>
        <w:t>Lentelė „</w:t>
      </w:r>
      <w:r w:rsidRPr="00DA7ECD">
        <w:rPr>
          <w:rFonts w:ascii="Times New Roman" w:eastAsia="Arial Unicode MS" w:hAnsi="Times New Roman" w:cs="Times New Roman"/>
          <w:i/>
          <w:sz w:val="24"/>
          <w:szCs w:val="24"/>
        </w:rPr>
        <w:t>Paslaugų įkainiai“</w:t>
      </w:r>
    </w:p>
    <w:p w14:paraId="69456FED" w14:textId="77777777" w:rsidR="00173BC1" w:rsidRPr="00DA7ECD" w:rsidRDefault="00173BC1" w:rsidP="00E54400">
      <w:pPr>
        <w:tabs>
          <w:tab w:val="left" w:pos="1134"/>
        </w:tabs>
        <w:spacing w:after="0" w:line="240" w:lineRule="auto"/>
        <w:jc w:val="both"/>
        <w:rPr>
          <w:rFonts w:ascii="Times New Roman" w:hAnsi="Times New Roman" w:cs="Times New Roman"/>
          <w:color w:val="000000"/>
          <w:sz w:val="24"/>
          <w:szCs w:val="24"/>
          <w:bdr w:val="none" w:sz="0" w:space="0" w:color="auto" w:frame="1"/>
          <w:vertAlign w:val="superscript"/>
        </w:rPr>
      </w:pPr>
    </w:p>
    <w:p w14:paraId="6563B4B8" w14:textId="77777777" w:rsidR="00173BC1" w:rsidRPr="00DA7ECD" w:rsidRDefault="00173BC1" w:rsidP="00E54400">
      <w:pPr>
        <w:tabs>
          <w:tab w:val="left" w:pos="1134"/>
        </w:tabs>
        <w:spacing w:after="0" w:line="240" w:lineRule="auto"/>
        <w:jc w:val="both"/>
        <w:rPr>
          <w:rFonts w:ascii="Times New Roman" w:hAnsi="Times New Roman" w:cs="Times New Roman"/>
          <w:color w:val="000000"/>
          <w:sz w:val="24"/>
          <w:szCs w:val="24"/>
          <w:bdr w:val="none" w:sz="0" w:space="0" w:color="auto" w:frame="1"/>
          <w:vertAlign w:val="superscrip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5"/>
        <w:gridCol w:w="2155"/>
        <w:gridCol w:w="1418"/>
        <w:gridCol w:w="1134"/>
        <w:gridCol w:w="1276"/>
        <w:gridCol w:w="1559"/>
        <w:gridCol w:w="1417"/>
      </w:tblGrid>
      <w:tr w:rsidR="00E860EE" w:rsidRPr="00DA7ECD" w14:paraId="689698E0" w14:textId="77777777" w:rsidTr="00E860EE">
        <w:tc>
          <w:tcPr>
            <w:tcW w:w="675" w:type="dxa"/>
            <w:shd w:val="clear" w:color="auto" w:fill="FFFFFF" w:themeFill="background1"/>
            <w:tcMar>
              <w:top w:w="0" w:type="dxa"/>
              <w:left w:w="108" w:type="dxa"/>
              <w:bottom w:w="0" w:type="dxa"/>
              <w:right w:w="108" w:type="dxa"/>
            </w:tcMar>
            <w:hideMark/>
          </w:tcPr>
          <w:p w14:paraId="43E09518" w14:textId="77777777" w:rsidR="00E860EE" w:rsidRPr="00DA7ECD" w:rsidRDefault="00E860EE" w:rsidP="00FC4282">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Eil. Nr. </w:t>
            </w:r>
          </w:p>
        </w:tc>
        <w:tc>
          <w:tcPr>
            <w:tcW w:w="2155" w:type="dxa"/>
            <w:shd w:val="clear" w:color="auto" w:fill="FFFFFF" w:themeFill="background1"/>
            <w:tcMar>
              <w:top w:w="0" w:type="dxa"/>
              <w:left w:w="108" w:type="dxa"/>
              <w:bottom w:w="0" w:type="dxa"/>
              <w:right w:w="108" w:type="dxa"/>
            </w:tcMar>
            <w:hideMark/>
          </w:tcPr>
          <w:p w14:paraId="19C4A073" w14:textId="77777777" w:rsidR="00E860EE" w:rsidRPr="00DA7ECD" w:rsidRDefault="00E860EE" w:rsidP="00FC4282">
            <w:pPr>
              <w:spacing w:after="0" w:line="240" w:lineRule="auto"/>
              <w:ind w:firstLine="392"/>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Paslaugų pavadinimas </w:t>
            </w:r>
          </w:p>
        </w:tc>
        <w:tc>
          <w:tcPr>
            <w:tcW w:w="1418" w:type="dxa"/>
            <w:shd w:val="clear" w:color="auto" w:fill="FFFFFF" w:themeFill="background1"/>
            <w:tcMar>
              <w:top w:w="0" w:type="dxa"/>
              <w:left w:w="108" w:type="dxa"/>
              <w:bottom w:w="0" w:type="dxa"/>
              <w:right w:w="108" w:type="dxa"/>
            </w:tcMar>
            <w:hideMark/>
          </w:tcPr>
          <w:p w14:paraId="274C1061" w14:textId="6FFB0386" w:rsidR="00E860EE" w:rsidRPr="00DA7ECD" w:rsidRDefault="00E860EE" w:rsidP="00FC4282">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Palyginamasis kiekis</w:t>
            </w:r>
            <w:r w:rsidRPr="00DA7ECD">
              <w:rPr>
                <w:rFonts w:ascii="Times New Roman" w:hAnsi="Times New Roman" w:cs="Times New Roman"/>
                <w:color w:val="000000"/>
                <w:sz w:val="24"/>
                <w:szCs w:val="24"/>
                <w:bdr w:val="none" w:sz="0" w:space="0" w:color="auto" w:frame="1"/>
                <w:vertAlign w:val="superscript"/>
              </w:rPr>
              <w:t>1</w:t>
            </w:r>
          </w:p>
        </w:tc>
        <w:tc>
          <w:tcPr>
            <w:tcW w:w="1134" w:type="dxa"/>
            <w:shd w:val="clear" w:color="auto" w:fill="FFFFFF" w:themeFill="background1"/>
            <w:tcMar>
              <w:top w:w="0" w:type="dxa"/>
              <w:left w:w="108" w:type="dxa"/>
              <w:bottom w:w="0" w:type="dxa"/>
              <w:right w:w="108" w:type="dxa"/>
            </w:tcMar>
            <w:hideMark/>
          </w:tcPr>
          <w:p w14:paraId="746EB844" w14:textId="77777777" w:rsidR="00E860EE" w:rsidRPr="00DA7ECD" w:rsidRDefault="00E860EE" w:rsidP="00FC4282">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Vnt. įkainis, Eur</w:t>
            </w:r>
          </w:p>
          <w:p w14:paraId="56A002E9" w14:textId="77777777" w:rsidR="00E860EE" w:rsidRPr="00DA7ECD" w:rsidRDefault="00E860EE" w:rsidP="00FC4282">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be PVM</w:t>
            </w:r>
          </w:p>
          <w:p w14:paraId="539C8860" w14:textId="77777777" w:rsidR="00E860EE" w:rsidRPr="00DA7ECD" w:rsidRDefault="00E860EE" w:rsidP="00FC4282">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276" w:type="dxa"/>
            <w:shd w:val="clear" w:color="auto" w:fill="FFFFFF" w:themeFill="background1"/>
            <w:tcMar>
              <w:top w:w="0" w:type="dxa"/>
              <w:left w:w="108" w:type="dxa"/>
              <w:bottom w:w="0" w:type="dxa"/>
              <w:right w:w="108" w:type="dxa"/>
            </w:tcMar>
            <w:hideMark/>
          </w:tcPr>
          <w:p w14:paraId="37289BA6" w14:textId="77777777" w:rsidR="00E860EE" w:rsidRPr="00DA7ECD" w:rsidRDefault="00E860EE" w:rsidP="00FC4282">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Vnt. įkainis, Eur</w:t>
            </w:r>
          </w:p>
          <w:p w14:paraId="2BE801CD" w14:textId="77777777" w:rsidR="00E860EE" w:rsidRPr="00DA7ECD" w:rsidRDefault="00E860EE" w:rsidP="00FC4282">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su PVM</w:t>
            </w:r>
            <w:r w:rsidRPr="00DA7ECD">
              <w:rPr>
                <w:rFonts w:ascii="Times New Roman" w:hAnsi="Times New Roman" w:cs="Times New Roman"/>
                <w:color w:val="000000"/>
                <w:sz w:val="24"/>
                <w:szCs w:val="24"/>
                <w:bdr w:val="none" w:sz="0" w:space="0" w:color="auto" w:frame="1"/>
                <w:vertAlign w:val="superscript"/>
              </w:rPr>
              <w:t>2</w:t>
            </w:r>
            <w:r w:rsidRPr="00DA7ECD">
              <w:rPr>
                <w:rFonts w:ascii="Times New Roman" w:hAnsi="Times New Roman" w:cs="Times New Roman"/>
                <w:color w:val="000000"/>
                <w:sz w:val="24"/>
                <w:szCs w:val="24"/>
                <w:bdr w:val="none" w:sz="0" w:space="0" w:color="auto" w:frame="1"/>
              </w:rPr>
              <w:t> </w:t>
            </w:r>
          </w:p>
          <w:p w14:paraId="7E99EEC9" w14:textId="77777777" w:rsidR="00E860EE" w:rsidRPr="00DA7ECD" w:rsidRDefault="00E860EE" w:rsidP="00FC4282">
            <w:pPr>
              <w:spacing w:after="0" w:line="240" w:lineRule="auto"/>
              <w:ind w:right="175"/>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559" w:type="dxa"/>
            <w:shd w:val="clear" w:color="auto" w:fill="FFFFFF" w:themeFill="background1"/>
            <w:tcMar>
              <w:top w:w="0" w:type="dxa"/>
              <w:left w:w="108" w:type="dxa"/>
              <w:bottom w:w="0" w:type="dxa"/>
              <w:right w:w="108" w:type="dxa"/>
            </w:tcMar>
            <w:hideMark/>
          </w:tcPr>
          <w:p w14:paraId="726A82A3" w14:textId="77777777" w:rsidR="00E860EE" w:rsidRPr="00DA7ECD" w:rsidRDefault="00E860EE" w:rsidP="00FC4282">
            <w:pPr>
              <w:spacing w:after="0" w:line="240" w:lineRule="auto"/>
              <w:ind w:right="176"/>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Paslaugos  kaina,</w:t>
            </w:r>
          </w:p>
          <w:p w14:paraId="7B229D86" w14:textId="77777777" w:rsidR="00E860EE" w:rsidRPr="00DA7ECD" w:rsidRDefault="00E860EE" w:rsidP="00FC4282">
            <w:pPr>
              <w:spacing w:after="0" w:line="240" w:lineRule="auto"/>
              <w:ind w:right="176"/>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Eur be PVM </w:t>
            </w:r>
          </w:p>
          <w:p w14:paraId="7A0216B0" w14:textId="77777777" w:rsidR="00E860EE" w:rsidRPr="00DA7ECD" w:rsidRDefault="00E860EE" w:rsidP="00FC4282">
            <w:pPr>
              <w:spacing w:after="0" w:line="240" w:lineRule="auto"/>
              <w:ind w:right="176"/>
              <w:jc w:val="both"/>
              <w:rPr>
                <w:rFonts w:ascii="Times New Roman" w:hAnsi="Times New Roman" w:cs="Times New Roman"/>
                <w:color w:val="000000"/>
                <w:sz w:val="24"/>
                <w:szCs w:val="24"/>
              </w:rPr>
            </w:pPr>
          </w:p>
        </w:tc>
        <w:tc>
          <w:tcPr>
            <w:tcW w:w="1417" w:type="dxa"/>
            <w:shd w:val="clear" w:color="auto" w:fill="FFFFFF" w:themeFill="background1"/>
            <w:tcMar>
              <w:top w:w="0" w:type="dxa"/>
              <w:left w:w="108" w:type="dxa"/>
              <w:bottom w:w="0" w:type="dxa"/>
              <w:right w:w="108" w:type="dxa"/>
            </w:tcMar>
            <w:hideMark/>
          </w:tcPr>
          <w:p w14:paraId="3D2D4544" w14:textId="77777777" w:rsidR="00E860EE" w:rsidRPr="00DA7ECD" w:rsidRDefault="00E860EE" w:rsidP="00FC4282">
            <w:pPr>
              <w:spacing w:after="0" w:line="240" w:lineRule="auto"/>
              <w:ind w:right="176"/>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Paslaugos </w:t>
            </w:r>
          </w:p>
          <w:p w14:paraId="0CC707C4" w14:textId="77777777" w:rsidR="00E860EE" w:rsidRPr="00DA7ECD" w:rsidRDefault="00E860EE" w:rsidP="00FC4282">
            <w:pPr>
              <w:spacing w:after="0" w:line="240" w:lineRule="auto"/>
              <w:ind w:right="176"/>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Kaina, Eur su PVM </w:t>
            </w:r>
          </w:p>
          <w:p w14:paraId="4A81974F" w14:textId="77777777" w:rsidR="00E860EE" w:rsidRPr="00DA7ECD" w:rsidRDefault="00E860EE" w:rsidP="00FC4282">
            <w:pPr>
              <w:spacing w:after="0" w:line="240" w:lineRule="auto"/>
              <w:ind w:right="176"/>
              <w:jc w:val="both"/>
              <w:rPr>
                <w:rFonts w:ascii="Times New Roman" w:hAnsi="Times New Roman" w:cs="Times New Roman"/>
                <w:color w:val="000000"/>
                <w:sz w:val="24"/>
                <w:szCs w:val="24"/>
              </w:rPr>
            </w:pPr>
          </w:p>
        </w:tc>
      </w:tr>
      <w:tr w:rsidR="00E860EE" w:rsidRPr="00DA7ECD" w14:paraId="6CD153FC" w14:textId="77777777" w:rsidTr="00E860EE">
        <w:tc>
          <w:tcPr>
            <w:tcW w:w="675" w:type="dxa"/>
            <w:shd w:val="clear" w:color="auto" w:fill="FFFFFF" w:themeFill="background1"/>
            <w:tcMar>
              <w:top w:w="0" w:type="dxa"/>
              <w:left w:w="108" w:type="dxa"/>
              <w:bottom w:w="0" w:type="dxa"/>
              <w:right w:w="108" w:type="dxa"/>
            </w:tcMar>
            <w:hideMark/>
          </w:tcPr>
          <w:p w14:paraId="7473A7C8" w14:textId="77777777" w:rsidR="00E860EE" w:rsidRPr="00DA7ECD" w:rsidRDefault="00E860EE" w:rsidP="00593554">
            <w:pPr>
              <w:spacing w:after="0" w:line="240" w:lineRule="auto"/>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1</w:t>
            </w:r>
          </w:p>
        </w:tc>
        <w:tc>
          <w:tcPr>
            <w:tcW w:w="2155" w:type="dxa"/>
            <w:shd w:val="clear" w:color="auto" w:fill="FFFFFF" w:themeFill="background1"/>
            <w:tcMar>
              <w:top w:w="0" w:type="dxa"/>
              <w:left w:w="108" w:type="dxa"/>
              <w:bottom w:w="0" w:type="dxa"/>
              <w:right w:w="108" w:type="dxa"/>
            </w:tcMar>
            <w:hideMark/>
          </w:tcPr>
          <w:p w14:paraId="13F89EC4" w14:textId="77777777" w:rsidR="00E860EE" w:rsidRPr="00DA7ECD" w:rsidRDefault="00E860EE" w:rsidP="00593554">
            <w:pPr>
              <w:spacing w:after="0" w:line="240" w:lineRule="auto"/>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2</w:t>
            </w:r>
          </w:p>
        </w:tc>
        <w:tc>
          <w:tcPr>
            <w:tcW w:w="1418" w:type="dxa"/>
            <w:shd w:val="clear" w:color="auto" w:fill="FFFFFF" w:themeFill="background1"/>
            <w:tcMar>
              <w:top w:w="0" w:type="dxa"/>
              <w:left w:w="108" w:type="dxa"/>
              <w:bottom w:w="0" w:type="dxa"/>
              <w:right w:w="108" w:type="dxa"/>
            </w:tcMar>
            <w:hideMark/>
          </w:tcPr>
          <w:p w14:paraId="43EF8976" w14:textId="77777777" w:rsidR="00E860EE" w:rsidRPr="00DA7ECD" w:rsidRDefault="00E860EE" w:rsidP="00593554">
            <w:pPr>
              <w:spacing w:after="0" w:line="240" w:lineRule="auto"/>
              <w:ind w:right="113"/>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3</w:t>
            </w:r>
          </w:p>
        </w:tc>
        <w:tc>
          <w:tcPr>
            <w:tcW w:w="1134" w:type="dxa"/>
            <w:shd w:val="clear" w:color="auto" w:fill="FFFFFF" w:themeFill="background1"/>
            <w:tcMar>
              <w:top w:w="0" w:type="dxa"/>
              <w:left w:w="108" w:type="dxa"/>
              <w:bottom w:w="0" w:type="dxa"/>
              <w:right w:w="108" w:type="dxa"/>
            </w:tcMar>
            <w:hideMark/>
          </w:tcPr>
          <w:p w14:paraId="66616AFF" w14:textId="16DCA54C" w:rsidR="00E860EE" w:rsidRPr="00DA7ECD" w:rsidRDefault="00E860EE" w:rsidP="00593554">
            <w:pPr>
              <w:spacing w:after="0" w:line="240" w:lineRule="auto"/>
              <w:ind w:right="176"/>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4</w:t>
            </w:r>
          </w:p>
        </w:tc>
        <w:tc>
          <w:tcPr>
            <w:tcW w:w="1276" w:type="dxa"/>
            <w:shd w:val="clear" w:color="auto" w:fill="FFFFFF" w:themeFill="background1"/>
            <w:tcMar>
              <w:top w:w="0" w:type="dxa"/>
              <w:left w:w="108" w:type="dxa"/>
              <w:bottom w:w="0" w:type="dxa"/>
              <w:right w:w="108" w:type="dxa"/>
            </w:tcMar>
            <w:hideMark/>
          </w:tcPr>
          <w:p w14:paraId="4252B46B" w14:textId="7EAFD2F7" w:rsidR="00E860EE" w:rsidRPr="00DA7ECD" w:rsidRDefault="00E860EE" w:rsidP="00593554">
            <w:pPr>
              <w:spacing w:after="0" w:line="240" w:lineRule="auto"/>
              <w:ind w:right="176"/>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5</w:t>
            </w:r>
          </w:p>
        </w:tc>
        <w:tc>
          <w:tcPr>
            <w:tcW w:w="1559" w:type="dxa"/>
            <w:shd w:val="clear" w:color="auto" w:fill="FFFFFF" w:themeFill="background1"/>
            <w:tcMar>
              <w:top w:w="0" w:type="dxa"/>
              <w:left w:w="108" w:type="dxa"/>
              <w:bottom w:w="0" w:type="dxa"/>
              <w:right w:w="108" w:type="dxa"/>
            </w:tcMar>
            <w:hideMark/>
          </w:tcPr>
          <w:p w14:paraId="79E04968" w14:textId="560E3002" w:rsidR="00E860EE" w:rsidRPr="00DA7ECD" w:rsidRDefault="00E860EE" w:rsidP="00593554">
            <w:pPr>
              <w:spacing w:after="0" w:line="240" w:lineRule="auto"/>
              <w:ind w:right="175"/>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6=3x4</w:t>
            </w:r>
          </w:p>
        </w:tc>
        <w:tc>
          <w:tcPr>
            <w:tcW w:w="1417" w:type="dxa"/>
            <w:shd w:val="clear" w:color="auto" w:fill="FFFFFF" w:themeFill="background1"/>
            <w:tcMar>
              <w:top w:w="0" w:type="dxa"/>
              <w:left w:w="108" w:type="dxa"/>
              <w:bottom w:w="0" w:type="dxa"/>
              <w:right w:w="108" w:type="dxa"/>
            </w:tcMar>
            <w:hideMark/>
          </w:tcPr>
          <w:p w14:paraId="2C6D0123" w14:textId="4D5B07ED" w:rsidR="00E860EE" w:rsidRPr="00DA7ECD" w:rsidRDefault="00E860EE" w:rsidP="00593554">
            <w:pPr>
              <w:spacing w:after="0" w:line="240" w:lineRule="auto"/>
              <w:ind w:right="175"/>
              <w:jc w:val="center"/>
              <w:rPr>
                <w:rFonts w:ascii="Times New Roman" w:hAnsi="Times New Roman" w:cs="Times New Roman"/>
                <w:i/>
                <w:color w:val="000000"/>
                <w:sz w:val="24"/>
                <w:szCs w:val="24"/>
              </w:rPr>
            </w:pPr>
            <w:r w:rsidRPr="00DA7ECD">
              <w:rPr>
                <w:rFonts w:ascii="Times New Roman" w:hAnsi="Times New Roman" w:cs="Times New Roman"/>
                <w:i/>
                <w:color w:val="000000"/>
                <w:sz w:val="24"/>
                <w:szCs w:val="24"/>
                <w:bdr w:val="none" w:sz="0" w:space="0" w:color="auto" w:frame="1"/>
              </w:rPr>
              <w:t>7=3x5</w:t>
            </w:r>
          </w:p>
        </w:tc>
      </w:tr>
      <w:tr w:rsidR="00E860EE" w:rsidRPr="00DA7ECD" w14:paraId="7ED1FB79" w14:textId="77777777" w:rsidTr="00E860EE">
        <w:tc>
          <w:tcPr>
            <w:tcW w:w="675" w:type="dxa"/>
            <w:shd w:val="clear" w:color="auto" w:fill="FFFFFF" w:themeFill="background1"/>
            <w:tcMar>
              <w:top w:w="0" w:type="dxa"/>
              <w:left w:w="108" w:type="dxa"/>
              <w:bottom w:w="0" w:type="dxa"/>
              <w:right w:w="108" w:type="dxa"/>
            </w:tcMar>
          </w:tcPr>
          <w:p w14:paraId="58DD91AE" w14:textId="72CC415D"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1.</w:t>
            </w:r>
          </w:p>
        </w:tc>
        <w:tc>
          <w:tcPr>
            <w:tcW w:w="2155" w:type="dxa"/>
            <w:shd w:val="clear" w:color="auto" w:fill="FFFFFF" w:themeFill="background1"/>
            <w:tcMar>
              <w:top w:w="0" w:type="dxa"/>
              <w:left w:w="108" w:type="dxa"/>
              <w:bottom w:w="0" w:type="dxa"/>
              <w:right w:w="108" w:type="dxa"/>
            </w:tcMar>
          </w:tcPr>
          <w:p w14:paraId="472AA6B6" w14:textId="253D7F50" w:rsidR="00E860EE" w:rsidRPr="00DA7ECD" w:rsidRDefault="00E860EE" w:rsidP="00593554">
            <w:pPr>
              <w:spacing w:after="0" w:line="240" w:lineRule="auto"/>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Mokymų organizavimo paslaugos</w:t>
            </w:r>
          </w:p>
        </w:tc>
        <w:tc>
          <w:tcPr>
            <w:tcW w:w="1418" w:type="dxa"/>
            <w:shd w:val="clear" w:color="auto" w:fill="FFFFFF" w:themeFill="background1"/>
            <w:tcMar>
              <w:top w:w="0" w:type="dxa"/>
              <w:left w:w="108" w:type="dxa"/>
              <w:bottom w:w="0" w:type="dxa"/>
              <w:right w:w="108" w:type="dxa"/>
            </w:tcMar>
          </w:tcPr>
          <w:p w14:paraId="4A4A808A" w14:textId="3B1CD99A" w:rsidR="00E860EE" w:rsidRPr="00DA7ECD" w:rsidRDefault="00E860EE" w:rsidP="00593554">
            <w:pPr>
              <w:spacing w:after="0" w:line="240" w:lineRule="auto"/>
              <w:ind w:right="113"/>
              <w:jc w:val="center"/>
              <w:rPr>
                <w:rFonts w:ascii="Times New Roman" w:hAnsi="Times New Roman" w:cs="Times New Roman"/>
                <w:color w:val="000000"/>
                <w:sz w:val="24"/>
                <w:szCs w:val="24"/>
              </w:rPr>
            </w:pPr>
            <w:r w:rsidRPr="00DA7ECD">
              <w:rPr>
                <w:rFonts w:ascii="Times New Roman" w:hAnsi="Times New Roman" w:cs="Times New Roman"/>
                <w:color w:val="000000"/>
                <w:sz w:val="24"/>
                <w:szCs w:val="24"/>
              </w:rPr>
              <w:t xml:space="preserve">1 </w:t>
            </w:r>
            <w:r w:rsidR="00081CF9" w:rsidRPr="00DA7ECD">
              <w:rPr>
                <w:rFonts w:ascii="Times New Roman" w:hAnsi="Times New Roman" w:cs="Times New Roman"/>
                <w:color w:val="000000"/>
                <w:sz w:val="24"/>
                <w:szCs w:val="24"/>
              </w:rPr>
              <w:t>diena</w:t>
            </w:r>
          </w:p>
        </w:tc>
        <w:tc>
          <w:tcPr>
            <w:tcW w:w="1134" w:type="dxa"/>
            <w:shd w:val="clear" w:color="auto" w:fill="FFFFFF" w:themeFill="background1"/>
            <w:tcMar>
              <w:top w:w="0" w:type="dxa"/>
              <w:left w:w="108" w:type="dxa"/>
              <w:bottom w:w="0" w:type="dxa"/>
              <w:right w:w="108" w:type="dxa"/>
            </w:tcMar>
          </w:tcPr>
          <w:p w14:paraId="4474581F"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276" w:type="dxa"/>
            <w:shd w:val="clear" w:color="auto" w:fill="FFFFFF" w:themeFill="background1"/>
            <w:tcMar>
              <w:top w:w="0" w:type="dxa"/>
              <w:left w:w="108" w:type="dxa"/>
              <w:bottom w:w="0" w:type="dxa"/>
              <w:right w:w="108" w:type="dxa"/>
            </w:tcMar>
          </w:tcPr>
          <w:p w14:paraId="3E657BAC"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559" w:type="dxa"/>
            <w:shd w:val="clear" w:color="auto" w:fill="FFFFFF" w:themeFill="background1"/>
            <w:tcMar>
              <w:top w:w="0" w:type="dxa"/>
              <w:left w:w="108" w:type="dxa"/>
              <w:bottom w:w="0" w:type="dxa"/>
              <w:right w:w="108" w:type="dxa"/>
            </w:tcMar>
          </w:tcPr>
          <w:p w14:paraId="56464A3A"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c>
          <w:tcPr>
            <w:tcW w:w="1417" w:type="dxa"/>
            <w:shd w:val="clear" w:color="auto" w:fill="FFFFFF" w:themeFill="background1"/>
            <w:tcMar>
              <w:top w:w="0" w:type="dxa"/>
              <w:left w:w="108" w:type="dxa"/>
              <w:bottom w:w="0" w:type="dxa"/>
              <w:right w:w="108" w:type="dxa"/>
            </w:tcMar>
          </w:tcPr>
          <w:p w14:paraId="619A7D9E"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r>
      <w:tr w:rsidR="00E860EE" w:rsidRPr="00DA7ECD" w14:paraId="610A897B" w14:textId="77777777" w:rsidTr="00E860EE">
        <w:tc>
          <w:tcPr>
            <w:tcW w:w="675" w:type="dxa"/>
            <w:shd w:val="clear" w:color="auto" w:fill="FFFFFF" w:themeFill="background1"/>
            <w:tcMar>
              <w:top w:w="0" w:type="dxa"/>
              <w:left w:w="108" w:type="dxa"/>
              <w:bottom w:w="0" w:type="dxa"/>
              <w:right w:w="108" w:type="dxa"/>
            </w:tcMar>
          </w:tcPr>
          <w:p w14:paraId="63951184" w14:textId="61C02CFF"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2.</w:t>
            </w:r>
          </w:p>
        </w:tc>
        <w:tc>
          <w:tcPr>
            <w:tcW w:w="2155" w:type="dxa"/>
            <w:shd w:val="clear" w:color="auto" w:fill="FFFFFF" w:themeFill="background1"/>
            <w:tcMar>
              <w:top w:w="0" w:type="dxa"/>
              <w:left w:w="108" w:type="dxa"/>
              <w:bottom w:w="0" w:type="dxa"/>
              <w:right w:w="108" w:type="dxa"/>
            </w:tcMar>
          </w:tcPr>
          <w:p w14:paraId="68CDE3B2" w14:textId="42876119" w:rsidR="00E860EE" w:rsidRPr="00DA7ECD" w:rsidRDefault="00E860EE" w:rsidP="00593554">
            <w:pPr>
              <w:spacing w:after="0" w:line="240" w:lineRule="auto"/>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Mokymams skirtų patalpų nuoma (</w:t>
            </w:r>
            <w:r w:rsidR="00DA7ECD">
              <w:rPr>
                <w:rFonts w:ascii="Times New Roman" w:hAnsi="Times New Roman" w:cs="Times New Roman"/>
                <w:color w:val="000000"/>
                <w:sz w:val="24"/>
                <w:szCs w:val="24"/>
                <w:bdr w:val="none" w:sz="0" w:space="0" w:color="auto" w:frame="1"/>
              </w:rPr>
              <w:t xml:space="preserve">iki 30 asm., </w:t>
            </w:r>
            <w:r w:rsidRPr="00DA7ECD">
              <w:rPr>
                <w:rFonts w:ascii="Times New Roman" w:hAnsi="Times New Roman" w:cs="Times New Roman"/>
                <w:color w:val="000000"/>
                <w:sz w:val="24"/>
                <w:szCs w:val="24"/>
                <w:bdr w:val="none" w:sz="0" w:space="0" w:color="auto" w:frame="1"/>
              </w:rPr>
              <w:t>Vilniaus mieste)</w:t>
            </w:r>
          </w:p>
        </w:tc>
        <w:tc>
          <w:tcPr>
            <w:tcW w:w="1418" w:type="dxa"/>
            <w:shd w:val="clear" w:color="auto" w:fill="FFFFFF" w:themeFill="background1"/>
            <w:tcMar>
              <w:top w:w="0" w:type="dxa"/>
              <w:left w:w="108" w:type="dxa"/>
              <w:bottom w:w="0" w:type="dxa"/>
              <w:right w:w="108" w:type="dxa"/>
            </w:tcMar>
          </w:tcPr>
          <w:p w14:paraId="3DA50F56" w14:textId="0208F2AB" w:rsidR="00E860EE" w:rsidRPr="00DA7ECD" w:rsidRDefault="00E860EE" w:rsidP="00593554">
            <w:pPr>
              <w:spacing w:after="0" w:line="240" w:lineRule="auto"/>
              <w:ind w:right="113"/>
              <w:jc w:val="center"/>
              <w:rPr>
                <w:rFonts w:ascii="Times New Roman" w:hAnsi="Times New Roman" w:cs="Times New Roman"/>
                <w:color w:val="000000"/>
                <w:sz w:val="24"/>
                <w:szCs w:val="24"/>
              </w:rPr>
            </w:pPr>
            <w:r w:rsidRPr="00DA7ECD">
              <w:rPr>
                <w:rFonts w:ascii="Times New Roman" w:hAnsi="Times New Roman" w:cs="Times New Roman"/>
                <w:color w:val="000000"/>
                <w:sz w:val="24"/>
                <w:szCs w:val="24"/>
              </w:rPr>
              <w:t>1 diena</w:t>
            </w:r>
          </w:p>
        </w:tc>
        <w:tc>
          <w:tcPr>
            <w:tcW w:w="1134" w:type="dxa"/>
            <w:shd w:val="clear" w:color="auto" w:fill="FFFFFF" w:themeFill="background1"/>
            <w:tcMar>
              <w:top w:w="0" w:type="dxa"/>
              <w:left w:w="108" w:type="dxa"/>
              <w:bottom w:w="0" w:type="dxa"/>
              <w:right w:w="108" w:type="dxa"/>
            </w:tcMar>
          </w:tcPr>
          <w:p w14:paraId="393D4623"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276" w:type="dxa"/>
            <w:shd w:val="clear" w:color="auto" w:fill="FFFFFF" w:themeFill="background1"/>
            <w:tcMar>
              <w:top w:w="0" w:type="dxa"/>
              <w:left w:w="108" w:type="dxa"/>
              <w:bottom w:w="0" w:type="dxa"/>
              <w:right w:w="108" w:type="dxa"/>
            </w:tcMar>
          </w:tcPr>
          <w:p w14:paraId="7EB88760"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559" w:type="dxa"/>
            <w:shd w:val="clear" w:color="auto" w:fill="FFFFFF" w:themeFill="background1"/>
            <w:tcMar>
              <w:top w:w="0" w:type="dxa"/>
              <w:left w:w="108" w:type="dxa"/>
              <w:bottom w:w="0" w:type="dxa"/>
              <w:right w:w="108" w:type="dxa"/>
            </w:tcMar>
          </w:tcPr>
          <w:p w14:paraId="082E743A"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c>
          <w:tcPr>
            <w:tcW w:w="1417" w:type="dxa"/>
            <w:shd w:val="clear" w:color="auto" w:fill="FFFFFF" w:themeFill="background1"/>
            <w:tcMar>
              <w:top w:w="0" w:type="dxa"/>
              <w:left w:w="108" w:type="dxa"/>
              <w:bottom w:w="0" w:type="dxa"/>
              <w:right w:w="108" w:type="dxa"/>
            </w:tcMar>
          </w:tcPr>
          <w:p w14:paraId="792D7C68"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r>
      <w:tr w:rsidR="00E860EE" w:rsidRPr="00DA7ECD" w14:paraId="289F310A" w14:textId="77777777" w:rsidTr="00E860EE">
        <w:tc>
          <w:tcPr>
            <w:tcW w:w="675" w:type="dxa"/>
            <w:shd w:val="clear" w:color="auto" w:fill="FFFFFF" w:themeFill="background1"/>
            <w:tcMar>
              <w:top w:w="0" w:type="dxa"/>
              <w:left w:w="108" w:type="dxa"/>
              <w:bottom w:w="0" w:type="dxa"/>
              <w:right w:w="108" w:type="dxa"/>
            </w:tcMar>
          </w:tcPr>
          <w:p w14:paraId="579DE78E" w14:textId="07EB7928"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3.</w:t>
            </w:r>
          </w:p>
        </w:tc>
        <w:tc>
          <w:tcPr>
            <w:tcW w:w="2155" w:type="dxa"/>
            <w:shd w:val="clear" w:color="auto" w:fill="FFFFFF" w:themeFill="background1"/>
            <w:tcMar>
              <w:top w:w="0" w:type="dxa"/>
              <w:left w:w="108" w:type="dxa"/>
              <w:bottom w:w="0" w:type="dxa"/>
              <w:right w:w="108" w:type="dxa"/>
            </w:tcMar>
          </w:tcPr>
          <w:p w14:paraId="6293B5E7" w14:textId="77777777" w:rsidR="00E860EE" w:rsidRPr="00DA7ECD" w:rsidRDefault="00E860EE" w:rsidP="00593554">
            <w:pPr>
              <w:spacing w:after="0" w:line="240" w:lineRule="auto"/>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Mokymams skirtų patalpų nuoma </w:t>
            </w:r>
          </w:p>
          <w:p w14:paraId="5FC909CD" w14:textId="78BC60EE" w:rsidR="00E860EE" w:rsidRPr="00DA7ECD" w:rsidRDefault="00E860EE" w:rsidP="00593554">
            <w:pPr>
              <w:spacing w:after="0" w:line="240" w:lineRule="auto"/>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w:t>
            </w:r>
            <w:r w:rsidR="00DA7ECD">
              <w:rPr>
                <w:rFonts w:ascii="Times New Roman" w:hAnsi="Times New Roman" w:cs="Times New Roman"/>
                <w:color w:val="000000"/>
                <w:sz w:val="24"/>
                <w:szCs w:val="24"/>
                <w:bdr w:val="none" w:sz="0" w:space="0" w:color="auto" w:frame="1"/>
              </w:rPr>
              <w:t xml:space="preserve">iki 30 asm., </w:t>
            </w:r>
            <w:r w:rsidRPr="00DA7ECD">
              <w:rPr>
                <w:rFonts w:ascii="Times New Roman" w:hAnsi="Times New Roman" w:cs="Times New Roman"/>
                <w:color w:val="000000"/>
                <w:sz w:val="24"/>
                <w:szCs w:val="24"/>
                <w:bdr w:val="none" w:sz="0" w:space="0" w:color="auto" w:frame="1"/>
              </w:rPr>
              <w:t>ne Vilniaus mieste)</w:t>
            </w:r>
          </w:p>
        </w:tc>
        <w:tc>
          <w:tcPr>
            <w:tcW w:w="1418" w:type="dxa"/>
            <w:shd w:val="clear" w:color="auto" w:fill="FFFFFF" w:themeFill="background1"/>
            <w:tcMar>
              <w:top w:w="0" w:type="dxa"/>
              <w:left w:w="108" w:type="dxa"/>
              <w:bottom w:w="0" w:type="dxa"/>
              <w:right w:w="108" w:type="dxa"/>
            </w:tcMar>
          </w:tcPr>
          <w:p w14:paraId="3E89E7CC" w14:textId="534349B7" w:rsidR="00E860EE" w:rsidRPr="00DA7ECD" w:rsidRDefault="00E860EE" w:rsidP="00593554">
            <w:pPr>
              <w:spacing w:after="0" w:line="240" w:lineRule="auto"/>
              <w:ind w:right="113"/>
              <w:jc w:val="center"/>
              <w:rPr>
                <w:rFonts w:ascii="Times New Roman" w:hAnsi="Times New Roman" w:cs="Times New Roman"/>
                <w:color w:val="000000"/>
                <w:sz w:val="24"/>
                <w:szCs w:val="24"/>
              </w:rPr>
            </w:pPr>
            <w:r w:rsidRPr="00DA7ECD">
              <w:rPr>
                <w:rFonts w:ascii="Times New Roman" w:hAnsi="Times New Roman" w:cs="Times New Roman"/>
                <w:color w:val="000000"/>
                <w:sz w:val="24"/>
                <w:szCs w:val="24"/>
              </w:rPr>
              <w:t>1 diena</w:t>
            </w:r>
          </w:p>
        </w:tc>
        <w:tc>
          <w:tcPr>
            <w:tcW w:w="1134" w:type="dxa"/>
            <w:shd w:val="clear" w:color="auto" w:fill="FFFFFF" w:themeFill="background1"/>
            <w:tcMar>
              <w:top w:w="0" w:type="dxa"/>
              <w:left w:w="108" w:type="dxa"/>
              <w:bottom w:w="0" w:type="dxa"/>
              <w:right w:w="108" w:type="dxa"/>
            </w:tcMar>
          </w:tcPr>
          <w:p w14:paraId="2D37AAA2"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276" w:type="dxa"/>
            <w:shd w:val="clear" w:color="auto" w:fill="FFFFFF" w:themeFill="background1"/>
            <w:tcMar>
              <w:top w:w="0" w:type="dxa"/>
              <w:left w:w="108" w:type="dxa"/>
              <w:bottom w:w="0" w:type="dxa"/>
              <w:right w:w="108" w:type="dxa"/>
            </w:tcMar>
          </w:tcPr>
          <w:p w14:paraId="4B99DCC5"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559" w:type="dxa"/>
            <w:shd w:val="clear" w:color="auto" w:fill="FFFFFF" w:themeFill="background1"/>
            <w:tcMar>
              <w:top w:w="0" w:type="dxa"/>
              <w:left w:w="108" w:type="dxa"/>
              <w:bottom w:w="0" w:type="dxa"/>
              <w:right w:w="108" w:type="dxa"/>
            </w:tcMar>
          </w:tcPr>
          <w:p w14:paraId="68B75C30"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c>
          <w:tcPr>
            <w:tcW w:w="1417" w:type="dxa"/>
            <w:shd w:val="clear" w:color="auto" w:fill="FFFFFF" w:themeFill="background1"/>
            <w:tcMar>
              <w:top w:w="0" w:type="dxa"/>
              <w:left w:w="108" w:type="dxa"/>
              <w:bottom w:w="0" w:type="dxa"/>
              <w:right w:w="108" w:type="dxa"/>
            </w:tcMar>
          </w:tcPr>
          <w:p w14:paraId="5D58897C"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r>
      <w:tr w:rsidR="00E860EE" w:rsidRPr="00DA7ECD" w14:paraId="3C0719D0" w14:textId="77777777" w:rsidTr="00E860EE">
        <w:tc>
          <w:tcPr>
            <w:tcW w:w="675" w:type="dxa"/>
            <w:shd w:val="clear" w:color="auto" w:fill="FFFFFF" w:themeFill="background1"/>
            <w:tcMar>
              <w:top w:w="0" w:type="dxa"/>
              <w:left w:w="108" w:type="dxa"/>
              <w:bottom w:w="0" w:type="dxa"/>
              <w:right w:w="108" w:type="dxa"/>
            </w:tcMar>
          </w:tcPr>
          <w:p w14:paraId="0172F296" w14:textId="0EABA734"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4.</w:t>
            </w:r>
          </w:p>
        </w:tc>
        <w:tc>
          <w:tcPr>
            <w:tcW w:w="2155" w:type="dxa"/>
            <w:shd w:val="clear" w:color="auto" w:fill="FFFFFF" w:themeFill="background1"/>
            <w:tcMar>
              <w:top w:w="0" w:type="dxa"/>
              <w:left w:w="108" w:type="dxa"/>
              <w:bottom w:w="0" w:type="dxa"/>
              <w:right w:w="108" w:type="dxa"/>
            </w:tcMar>
            <w:hideMark/>
          </w:tcPr>
          <w:p w14:paraId="31D107A3" w14:textId="77777777" w:rsidR="00E860EE" w:rsidRPr="00DA7ECD" w:rsidRDefault="00E860EE" w:rsidP="00593554">
            <w:pPr>
              <w:spacing w:after="0" w:line="240" w:lineRule="auto"/>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Kavos pertraukų organizavimas</w:t>
            </w:r>
          </w:p>
        </w:tc>
        <w:tc>
          <w:tcPr>
            <w:tcW w:w="1418" w:type="dxa"/>
            <w:shd w:val="clear" w:color="auto" w:fill="FFFFFF" w:themeFill="background1"/>
            <w:tcMar>
              <w:top w:w="0" w:type="dxa"/>
              <w:left w:w="108" w:type="dxa"/>
              <w:bottom w:w="0" w:type="dxa"/>
              <w:right w:w="108" w:type="dxa"/>
            </w:tcMar>
          </w:tcPr>
          <w:p w14:paraId="3B1EC9F5" w14:textId="24ED767B" w:rsidR="00E860EE" w:rsidRPr="00DA7ECD" w:rsidRDefault="00DA7ECD" w:rsidP="00593554">
            <w:pPr>
              <w:spacing w:after="0" w:line="240" w:lineRule="auto"/>
              <w:ind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E860EE" w:rsidRPr="00DA7ECD">
              <w:rPr>
                <w:rFonts w:ascii="Times New Roman" w:hAnsi="Times New Roman" w:cs="Times New Roman"/>
                <w:color w:val="000000"/>
                <w:sz w:val="24"/>
                <w:szCs w:val="24"/>
              </w:rPr>
              <w:t xml:space="preserve"> vnt.</w:t>
            </w:r>
          </w:p>
        </w:tc>
        <w:tc>
          <w:tcPr>
            <w:tcW w:w="1134" w:type="dxa"/>
            <w:shd w:val="clear" w:color="auto" w:fill="FFFFFF" w:themeFill="background1"/>
            <w:tcMar>
              <w:top w:w="0" w:type="dxa"/>
              <w:left w:w="108" w:type="dxa"/>
              <w:bottom w:w="0" w:type="dxa"/>
              <w:right w:w="108" w:type="dxa"/>
            </w:tcMar>
            <w:hideMark/>
          </w:tcPr>
          <w:p w14:paraId="723AF6F7"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276" w:type="dxa"/>
            <w:shd w:val="clear" w:color="auto" w:fill="FFFFFF" w:themeFill="background1"/>
            <w:tcMar>
              <w:top w:w="0" w:type="dxa"/>
              <w:left w:w="108" w:type="dxa"/>
              <w:bottom w:w="0" w:type="dxa"/>
              <w:right w:w="108" w:type="dxa"/>
            </w:tcMar>
            <w:hideMark/>
          </w:tcPr>
          <w:p w14:paraId="5B2168D3"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559" w:type="dxa"/>
            <w:shd w:val="clear" w:color="auto" w:fill="FFFFFF" w:themeFill="background1"/>
            <w:tcMar>
              <w:top w:w="0" w:type="dxa"/>
              <w:left w:w="108" w:type="dxa"/>
              <w:bottom w:w="0" w:type="dxa"/>
              <w:right w:w="108" w:type="dxa"/>
            </w:tcMar>
            <w:hideMark/>
          </w:tcPr>
          <w:p w14:paraId="2BBF53AD"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417" w:type="dxa"/>
            <w:shd w:val="clear" w:color="auto" w:fill="FFFFFF" w:themeFill="background1"/>
            <w:tcMar>
              <w:top w:w="0" w:type="dxa"/>
              <w:left w:w="108" w:type="dxa"/>
              <w:bottom w:w="0" w:type="dxa"/>
              <w:right w:w="108" w:type="dxa"/>
            </w:tcMar>
            <w:hideMark/>
          </w:tcPr>
          <w:p w14:paraId="65F9D256"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r>
      <w:tr w:rsidR="00E860EE" w:rsidRPr="00DA7ECD" w14:paraId="7422B0EF" w14:textId="77777777" w:rsidTr="00E860EE">
        <w:tc>
          <w:tcPr>
            <w:tcW w:w="675" w:type="dxa"/>
            <w:shd w:val="clear" w:color="auto" w:fill="FFFFFF" w:themeFill="background1"/>
            <w:tcMar>
              <w:top w:w="0" w:type="dxa"/>
              <w:left w:w="108" w:type="dxa"/>
              <w:bottom w:w="0" w:type="dxa"/>
              <w:right w:w="108" w:type="dxa"/>
            </w:tcMar>
          </w:tcPr>
          <w:p w14:paraId="777621F7" w14:textId="10462C7F"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5.</w:t>
            </w:r>
          </w:p>
        </w:tc>
        <w:tc>
          <w:tcPr>
            <w:tcW w:w="2155" w:type="dxa"/>
            <w:shd w:val="clear" w:color="auto" w:fill="FFFFFF" w:themeFill="background1"/>
            <w:tcMar>
              <w:top w:w="0" w:type="dxa"/>
              <w:left w:w="108" w:type="dxa"/>
              <w:bottom w:w="0" w:type="dxa"/>
              <w:right w:w="108" w:type="dxa"/>
            </w:tcMar>
            <w:hideMark/>
          </w:tcPr>
          <w:p w14:paraId="0A020608" w14:textId="77777777" w:rsidR="00E860EE" w:rsidRPr="00DA7ECD" w:rsidRDefault="00E860EE" w:rsidP="00593554">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Pietų pertraukos organizavimas </w:t>
            </w:r>
          </w:p>
        </w:tc>
        <w:tc>
          <w:tcPr>
            <w:tcW w:w="1418" w:type="dxa"/>
            <w:shd w:val="clear" w:color="auto" w:fill="FFFFFF" w:themeFill="background1"/>
            <w:tcMar>
              <w:top w:w="0" w:type="dxa"/>
              <w:left w:w="108" w:type="dxa"/>
              <w:bottom w:w="0" w:type="dxa"/>
              <w:right w:w="108" w:type="dxa"/>
            </w:tcMar>
          </w:tcPr>
          <w:p w14:paraId="0AAE19C8" w14:textId="4FC6024B" w:rsidR="00E860EE" w:rsidRPr="00DA7ECD" w:rsidRDefault="00DA7ECD" w:rsidP="00593554">
            <w:pPr>
              <w:spacing w:after="0" w:line="240" w:lineRule="auto"/>
              <w:ind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r w:rsidR="00E860EE" w:rsidRPr="00DA7ECD">
              <w:rPr>
                <w:rFonts w:ascii="Times New Roman" w:hAnsi="Times New Roman" w:cs="Times New Roman"/>
                <w:color w:val="000000"/>
                <w:sz w:val="24"/>
                <w:szCs w:val="24"/>
              </w:rPr>
              <w:t xml:space="preserve"> vnt.</w:t>
            </w:r>
          </w:p>
        </w:tc>
        <w:tc>
          <w:tcPr>
            <w:tcW w:w="1134" w:type="dxa"/>
            <w:shd w:val="clear" w:color="auto" w:fill="FFFFFF" w:themeFill="background1"/>
            <w:tcMar>
              <w:top w:w="0" w:type="dxa"/>
              <w:left w:w="108" w:type="dxa"/>
              <w:bottom w:w="0" w:type="dxa"/>
              <w:right w:w="108" w:type="dxa"/>
            </w:tcMar>
            <w:hideMark/>
          </w:tcPr>
          <w:p w14:paraId="607AAFF2"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276" w:type="dxa"/>
            <w:shd w:val="clear" w:color="auto" w:fill="FFFFFF" w:themeFill="background1"/>
            <w:tcMar>
              <w:top w:w="0" w:type="dxa"/>
              <w:left w:w="108" w:type="dxa"/>
              <w:bottom w:w="0" w:type="dxa"/>
              <w:right w:w="108" w:type="dxa"/>
            </w:tcMar>
            <w:hideMark/>
          </w:tcPr>
          <w:p w14:paraId="5DBCC01D"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559" w:type="dxa"/>
            <w:shd w:val="clear" w:color="auto" w:fill="FFFFFF" w:themeFill="background1"/>
            <w:tcMar>
              <w:top w:w="0" w:type="dxa"/>
              <w:left w:w="108" w:type="dxa"/>
              <w:bottom w:w="0" w:type="dxa"/>
              <w:right w:w="108" w:type="dxa"/>
            </w:tcMar>
            <w:hideMark/>
          </w:tcPr>
          <w:p w14:paraId="2D22F346"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417" w:type="dxa"/>
            <w:shd w:val="clear" w:color="auto" w:fill="FFFFFF" w:themeFill="background1"/>
            <w:tcMar>
              <w:top w:w="0" w:type="dxa"/>
              <w:left w:w="108" w:type="dxa"/>
              <w:bottom w:w="0" w:type="dxa"/>
              <w:right w:w="108" w:type="dxa"/>
            </w:tcMar>
            <w:hideMark/>
          </w:tcPr>
          <w:p w14:paraId="30DB9CFF"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r>
      <w:tr w:rsidR="00E860EE" w:rsidRPr="00DA7ECD" w14:paraId="0A968B31" w14:textId="77777777" w:rsidTr="00E860EE">
        <w:tc>
          <w:tcPr>
            <w:tcW w:w="675" w:type="dxa"/>
            <w:shd w:val="clear" w:color="auto" w:fill="FFFFFF" w:themeFill="background1"/>
            <w:tcMar>
              <w:top w:w="0" w:type="dxa"/>
              <w:left w:w="108" w:type="dxa"/>
              <w:bottom w:w="0" w:type="dxa"/>
              <w:right w:w="108" w:type="dxa"/>
            </w:tcMar>
          </w:tcPr>
          <w:p w14:paraId="71EAB9E8" w14:textId="17FB9170"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6.</w:t>
            </w:r>
          </w:p>
        </w:tc>
        <w:tc>
          <w:tcPr>
            <w:tcW w:w="2155" w:type="dxa"/>
            <w:shd w:val="clear" w:color="auto" w:fill="FFFFFF" w:themeFill="background1"/>
            <w:tcMar>
              <w:top w:w="0" w:type="dxa"/>
              <w:left w:w="108" w:type="dxa"/>
              <w:bottom w:w="0" w:type="dxa"/>
              <w:right w:w="108" w:type="dxa"/>
            </w:tcMar>
            <w:hideMark/>
          </w:tcPr>
          <w:p w14:paraId="5148B99E" w14:textId="77777777"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 xml:space="preserve">Nakvynė </w:t>
            </w:r>
          </w:p>
          <w:p w14:paraId="54EAE780" w14:textId="6BEBD49F" w:rsidR="00E860EE" w:rsidRPr="00DA7ECD" w:rsidRDefault="00E860EE" w:rsidP="00593554">
            <w:pPr>
              <w:spacing w:after="0" w:line="240" w:lineRule="auto"/>
              <w:jc w:val="both"/>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(Vilniaus mieste)</w:t>
            </w:r>
          </w:p>
        </w:tc>
        <w:tc>
          <w:tcPr>
            <w:tcW w:w="1418" w:type="dxa"/>
            <w:shd w:val="clear" w:color="auto" w:fill="FFFFFF" w:themeFill="background1"/>
            <w:tcMar>
              <w:top w:w="0" w:type="dxa"/>
              <w:left w:w="108" w:type="dxa"/>
              <w:bottom w:w="0" w:type="dxa"/>
              <w:right w:w="108" w:type="dxa"/>
            </w:tcMar>
          </w:tcPr>
          <w:p w14:paraId="52BFFAD5" w14:textId="13F0033E" w:rsidR="00E860EE" w:rsidRPr="00DA7ECD" w:rsidRDefault="00DA7ECD" w:rsidP="00593554">
            <w:pPr>
              <w:spacing w:after="0" w:line="240" w:lineRule="auto"/>
              <w:ind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r w:rsidR="00E860EE" w:rsidRPr="00DA7ECD">
              <w:rPr>
                <w:rFonts w:ascii="Times New Roman" w:hAnsi="Times New Roman" w:cs="Times New Roman"/>
                <w:color w:val="000000"/>
                <w:sz w:val="24"/>
                <w:szCs w:val="24"/>
              </w:rPr>
              <w:t xml:space="preserve"> vnt.</w:t>
            </w:r>
          </w:p>
        </w:tc>
        <w:tc>
          <w:tcPr>
            <w:tcW w:w="1134" w:type="dxa"/>
            <w:shd w:val="clear" w:color="auto" w:fill="FFFFFF" w:themeFill="background1"/>
            <w:tcMar>
              <w:top w:w="0" w:type="dxa"/>
              <w:left w:w="108" w:type="dxa"/>
              <w:bottom w:w="0" w:type="dxa"/>
              <w:right w:w="108" w:type="dxa"/>
            </w:tcMar>
            <w:hideMark/>
          </w:tcPr>
          <w:p w14:paraId="599C343F"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276" w:type="dxa"/>
            <w:shd w:val="clear" w:color="auto" w:fill="FFFFFF" w:themeFill="background1"/>
            <w:tcMar>
              <w:top w:w="0" w:type="dxa"/>
              <w:left w:w="108" w:type="dxa"/>
              <w:bottom w:w="0" w:type="dxa"/>
              <w:right w:w="108" w:type="dxa"/>
            </w:tcMar>
            <w:hideMark/>
          </w:tcPr>
          <w:p w14:paraId="588D4893"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559" w:type="dxa"/>
            <w:shd w:val="clear" w:color="auto" w:fill="FFFFFF" w:themeFill="background1"/>
            <w:tcMar>
              <w:top w:w="0" w:type="dxa"/>
              <w:left w:w="108" w:type="dxa"/>
              <w:bottom w:w="0" w:type="dxa"/>
              <w:right w:w="108" w:type="dxa"/>
            </w:tcMar>
            <w:hideMark/>
          </w:tcPr>
          <w:p w14:paraId="3F261AA0"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c>
          <w:tcPr>
            <w:tcW w:w="1417" w:type="dxa"/>
            <w:shd w:val="clear" w:color="auto" w:fill="FFFFFF" w:themeFill="background1"/>
            <w:tcMar>
              <w:top w:w="0" w:type="dxa"/>
              <w:left w:w="108" w:type="dxa"/>
              <w:bottom w:w="0" w:type="dxa"/>
              <w:right w:w="108" w:type="dxa"/>
            </w:tcMar>
            <w:hideMark/>
          </w:tcPr>
          <w:p w14:paraId="33D84331"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rPr>
            </w:pPr>
            <w:r w:rsidRPr="00DA7ECD">
              <w:rPr>
                <w:rFonts w:ascii="Times New Roman" w:hAnsi="Times New Roman" w:cs="Times New Roman"/>
                <w:color w:val="000000"/>
                <w:sz w:val="24"/>
                <w:szCs w:val="24"/>
                <w:bdr w:val="none" w:sz="0" w:space="0" w:color="auto" w:frame="1"/>
              </w:rPr>
              <w:t> </w:t>
            </w:r>
          </w:p>
        </w:tc>
      </w:tr>
      <w:tr w:rsidR="00E860EE" w:rsidRPr="00DA7ECD" w14:paraId="5BFD94EB" w14:textId="77777777" w:rsidTr="00E860EE">
        <w:tc>
          <w:tcPr>
            <w:tcW w:w="675" w:type="dxa"/>
            <w:shd w:val="clear" w:color="auto" w:fill="FFFFFF" w:themeFill="background1"/>
            <w:tcMar>
              <w:top w:w="0" w:type="dxa"/>
              <w:left w:w="108" w:type="dxa"/>
              <w:bottom w:w="0" w:type="dxa"/>
              <w:right w:w="108" w:type="dxa"/>
            </w:tcMar>
          </w:tcPr>
          <w:p w14:paraId="4C6688DA" w14:textId="15C55F46"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7.</w:t>
            </w:r>
          </w:p>
        </w:tc>
        <w:tc>
          <w:tcPr>
            <w:tcW w:w="2155" w:type="dxa"/>
            <w:shd w:val="clear" w:color="auto" w:fill="FFFFFF" w:themeFill="background1"/>
            <w:tcMar>
              <w:top w:w="0" w:type="dxa"/>
              <w:left w:w="108" w:type="dxa"/>
              <w:bottom w:w="0" w:type="dxa"/>
              <w:right w:w="108" w:type="dxa"/>
            </w:tcMar>
          </w:tcPr>
          <w:p w14:paraId="6E60B2D4" w14:textId="77777777"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 xml:space="preserve">Nakvynė </w:t>
            </w:r>
          </w:p>
          <w:p w14:paraId="149CF9ED" w14:textId="6E05C4ED" w:rsidR="00E860EE" w:rsidRPr="00DA7ECD" w:rsidRDefault="00E860EE" w:rsidP="00593554">
            <w:pPr>
              <w:spacing w:after="0" w:line="240" w:lineRule="auto"/>
              <w:jc w:val="both"/>
              <w:rPr>
                <w:rFonts w:ascii="Times New Roman" w:hAnsi="Times New Roman" w:cs="Times New Roman"/>
                <w:color w:val="000000"/>
                <w:sz w:val="24"/>
                <w:szCs w:val="24"/>
                <w:bdr w:val="none" w:sz="0" w:space="0" w:color="auto" w:frame="1"/>
              </w:rPr>
            </w:pPr>
            <w:r w:rsidRPr="00DA7ECD">
              <w:rPr>
                <w:rFonts w:ascii="Times New Roman" w:hAnsi="Times New Roman" w:cs="Times New Roman"/>
                <w:color w:val="000000"/>
                <w:sz w:val="24"/>
                <w:szCs w:val="24"/>
                <w:bdr w:val="none" w:sz="0" w:space="0" w:color="auto" w:frame="1"/>
              </w:rPr>
              <w:t>(Ne Vilniaus mieste)</w:t>
            </w:r>
          </w:p>
        </w:tc>
        <w:tc>
          <w:tcPr>
            <w:tcW w:w="1418" w:type="dxa"/>
            <w:shd w:val="clear" w:color="auto" w:fill="FFFFFF" w:themeFill="background1"/>
            <w:tcMar>
              <w:top w:w="0" w:type="dxa"/>
              <w:left w:w="108" w:type="dxa"/>
              <w:bottom w:w="0" w:type="dxa"/>
              <w:right w:w="108" w:type="dxa"/>
            </w:tcMar>
          </w:tcPr>
          <w:p w14:paraId="652CADB2" w14:textId="2BE05A3F" w:rsidR="00E860EE" w:rsidRPr="00DA7ECD" w:rsidRDefault="00DA7ECD" w:rsidP="00593554">
            <w:pPr>
              <w:spacing w:after="0" w:line="240" w:lineRule="auto"/>
              <w:ind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r w:rsidR="00E860EE" w:rsidRPr="00DA7ECD">
              <w:rPr>
                <w:rFonts w:ascii="Times New Roman" w:hAnsi="Times New Roman" w:cs="Times New Roman"/>
                <w:color w:val="000000"/>
                <w:sz w:val="24"/>
                <w:szCs w:val="24"/>
              </w:rPr>
              <w:t xml:space="preserve"> vnt.</w:t>
            </w:r>
          </w:p>
        </w:tc>
        <w:tc>
          <w:tcPr>
            <w:tcW w:w="1134" w:type="dxa"/>
            <w:shd w:val="clear" w:color="auto" w:fill="FFFFFF" w:themeFill="background1"/>
            <w:tcMar>
              <w:top w:w="0" w:type="dxa"/>
              <w:left w:w="108" w:type="dxa"/>
              <w:bottom w:w="0" w:type="dxa"/>
              <w:right w:w="108" w:type="dxa"/>
            </w:tcMar>
          </w:tcPr>
          <w:p w14:paraId="581DC7A7"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276" w:type="dxa"/>
            <w:shd w:val="clear" w:color="auto" w:fill="FFFFFF" w:themeFill="background1"/>
            <w:tcMar>
              <w:top w:w="0" w:type="dxa"/>
              <w:left w:w="108" w:type="dxa"/>
              <w:bottom w:w="0" w:type="dxa"/>
              <w:right w:w="108" w:type="dxa"/>
            </w:tcMar>
          </w:tcPr>
          <w:p w14:paraId="09812584" w14:textId="77777777" w:rsidR="00E860EE" w:rsidRPr="00DA7ECD" w:rsidRDefault="00E860EE" w:rsidP="00593554">
            <w:pPr>
              <w:spacing w:after="0" w:line="240" w:lineRule="auto"/>
              <w:ind w:right="176"/>
              <w:jc w:val="right"/>
              <w:rPr>
                <w:rFonts w:ascii="Times New Roman" w:hAnsi="Times New Roman" w:cs="Times New Roman"/>
                <w:color w:val="000000"/>
                <w:sz w:val="24"/>
                <w:szCs w:val="24"/>
                <w:bdr w:val="none" w:sz="0" w:space="0" w:color="auto" w:frame="1"/>
              </w:rPr>
            </w:pPr>
          </w:p>
        </w:tc>
        <w:tc>
          <w:tcPr>
            <w:tcW w:w="1559" w:type="dxa"/>
            <w:shd w:val="clear" w:color="auto" w:fill="FFFFFF" w:themeFill="background1"/>
            <w:tcMar>
              <w:top w:w="0" w:type="dxa"/>
              <w:left w:w="108" w:type="dxa"/>
              <w:bottom w:w="0" w:type="dxa"/>
              <w:right w:w="108" w:type="dxa"/>
            </w:tcMar>
          </w:tcPr>
          <w:p w14:paraId="3A88F63F"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c>
          <w:tcPr>
            <w:tcW w:w="1417" w:type="dxa"/>
            <w:shd w:val="clear" w:color="auto" w:fill="FFFFFF" w:themeFill="background1"/>
            <w:tcMar>
              <w:top w:w="0" w:type="dxa"/>
              <w:left w:w="108" w:type="dxa"/>
              <w:bottom w:w="0" w:type="dxa"/>
              <w:right w:w="108" w:type="dxa"/>
            </w:tcMar>
          </w:tcPr>
          <w:p w14:paraId="335B98B1" w14:textId="77777777" w:rsidR="00E860EE" w:rsidRPr="00DA7ECD" w:rsidRDefault="00E860EE" w:rsidP="00593554">
            <w:pPr>
              <w:spacing w:after="0" w:line="240" w:lineRule="auto"/>
              <w:ind w:right="175"/>
              <w:jc w:val="right"/>
              <w:rPr>
                <w:rFonts w:ascii="Times New Roman" w:hAnsi="Times New Roman" w:cs="Times New Roman"/>
                <w:color w:val="000000"/>
                <w:sz w:val="24"/>
                <w:szCs w:val="24"/>
                <w:bdr w:val="none" w:sz="0" w:space="0" w:color="auto" w:frame="1"/>
              </w:rPr>
            </w:pPr>
          </w:p>
        </w:tc>
      </w:tr>
      <w:tr w:rsidR="00E860EE" w:rsidRPr="00DA7ECD" w14:paraId="4FD7BA33" w14:textId="77777777" w:rsidTr="00E860EE">
        <w:trPr>
          <w:trHeight w:val="241"/>
        </w:trPr>
        <w:tc>
          <w:tcPr>
            <w:tcW w:w="9634" w:type="dxa"/>
            <w:gridSpan w:val="7"/>
            <w:shd w:val="clear" w:color="auto" w:fill="FFFFFF" w:themeFill="background1"/>
            <w:tcMar>
              <w:top w:w="0" w:type="dxa"/>
              <w:left w:w="108" w:type="dxa"/>
              <w:bottom w:w="0" w:type="dxa"/>
              <w:right w:w="108" w:type="dxa"/>
            </w:tcMar>
            <w:hideMark/>
          </w:tcPr>
          <w:p w14:paraId="2D41C964" w14:textId="592F771A" w:rsidR="00E860EE" w:rsidRPr="00DA7ECD" w:rsidRDefault="00E860EE" w:rsidP="00593554">
            <w:pPr>
              <w:spacing w:after="0" w:line="240" w:lineRule="auto"/>
              <w:ind w:right="175"/>
              <w:rPr>
                <w:rFonts w:ascii="Times New Roman" w:hAnsi="Times New Roman" w:cs="Times New Roman"/>
                <w:b/>
                <w:bCs/>
                <w:color w:val="000000"/>
                <w:sz w:val="24"/>
                <w:szCs w:val="24"/>
              </w:rPr>
            </w:pPr>
            <w:r w:rsidRPr="00DA7ECD">
              <w:rPr>
                <w:rFonts w:ascii="Times New Roman" w:hAnsi="Times New Roman" w:cs="Times New Roman"/>
                <w:b/>
                <w:bCs/>
                <w:color w:val="000000"/>
                <w:sz w:val="24"/>
                <w:szCs w:val="24"/>
                <w:bdr w:val="none" w:sz="0" w:space="0" w:color="auto" w:frame="1"/>
              </w:rPr>
              <w:t> BENDRA PALYGINAMOJI PASIŪLYMO KAINA EUR SU PVM (SKAIČIAIS)</w:t>
            </w:r>
          </w:p>
        </w:tc>
      </w:tr>
      <w:tr w:rsidR="00E860EE" w:rsidRPr="00DA7ECD" w14:paraId="7FCA1CB5" w14:textId="77777777" w:rsidTr="00F24077">
        <w:trPr>
          <w:trHeight w:val="241"/>
        </w:trPr>
        <w:tc>
          <w:tcPr>
            <w:tcW w:w="9634" w:type="dxa"/>
            <w:gridSpan w:val="7"/>
            <w:shd w:val="clear" w:color="auto" w:fill="FFFFFF" w:themeFill="background1"/>
            <w:tcMar>
              <w:top w:w="0" w:type="dxa"/>
              <w:left w:w="108" w:type="dxa"/>
              <w:bottom w:w="0" w:type="dxa"/>
              <w:right w:w="108" w:type="dxa"/>
            </w:tcMar>
            <w:hideMark/>
          </w:tcPr>
          <w:p w14:paraId="3770DC8F" w14:textId="1C698B5F" w:rsidR="00E860EE" w:rsidRPr="00DA7ECD" w:rsidRDefault="00E860EE" w:rsidP="00F24077">
            <w:pPr>
              <w:spacing w:after="0" w:line="240" w:lineRule="auto"/>
              <w:ind w:right="175"/>
              <w:rPr>
                <w:rFonts w:ascii="Times New Roman" w:hAnsi="Times New Roman" w:cs="Times New Roman"/>
                <w:b/>
                <w:bCs/>
                <w:color w:val="000000"/>
                <w:sz w:val="24"/>
                <w:szCs w:val="24"/>
              </w:rPr>
            </w:pPr>
            <w:r w:rsidRPr="00DA7ECD">
              <w:rPr>
                <w:rFonts w:ascii="Times New Roman" w:hAnsi="Times New Roman" w:cs="Times New Roman"/>
                <w:b/>
                <w:bCs/>
                <w:color w:val="000000"/>
                <w:sz w:val="24"/>
                <w:szCs w:val="24"/>
                <w:bdr w:val="none" w:sz="0" w:space="0" w:color="auto" w:frame="1"/>
              </w:rPr>
              <w:t> BENDRA PALYGINAMOJI PASIŪLYMO KAINA EUR SU PVM (ŽODŽIAIS)</w:t>
            </w:r>
          </w:p>
        </w:tc>
      </w:tr>
    </w:tbl>
    <w:p w14:paraId="1B73C887" w14:textId="77777777" w:rsidR="00173BC1" w:rsidRPr="00DA7ECD" w:rsidRDefault="00173BC1" w:rsidP="00E54400">
      <w:pPr>
        <w:tabs>
          <w:tab w:val="left" w:pos="1134"/>
        </w:tabs>
        <w:spacing w:after="0" w:line="240" w:lineRule="auto"/>
        <w:jc w:val="both"/>
        <w:rPr>
          <w:rFonts w:ascii="Times New Roman" w:hAnsi="Times New Roman" w:cs="Times New Roman"/>
          <w:color w:val="000000"/>
          <w:sz w:val="24"/>
          <w:szCs w:val="24"/>
          <w:bdr w:val="none" w:sz="0" w:space="0" w:color="auto" w:frame="1"/>
          <w:vertAlign w:val="superscript"/>
        </w:rPr>
      </w:pPr>
    </w:p>
    <w:p w14:paraId="7C94312F" w14:textId="412CA784" w:rsidR="00E54400" w:rsidRPr="00DA7ECD" w:rsidRDefault="00E54400" w:rsidP="00E860EE">
      <w:pPr>
        <w:tabs>
          <w:tab w:val="left" w:pos="1134"/>
        </w:tabs>
        <w:spacing w:after="0" w:line="240" w:lineRule="auto"/>
        <w:ind w:firstLine="567"/>
        <w:jc w:val="both"/>
        <w:rPr>
          <w:rFonts w:ascii="Times New Roman" w:hAnsi="Times New Roman" w:cs="Times New Roman"/>
          <w:b/>
          <w:bCs/>
          <w:color w:val="000000"/>
          <w:sz w:val="24"/>
          <w:szCs w:val="24"/>
        </w:rPr>
      </w:pPr>
      <w:r w:rsidRPr="00DA7ECD">
        <w:rPr>
          <w:rFonts w:ascii="Times New Roman" w:hAnsi="Times New Roman" w:cs="Times New Roman"/>
          <w:b/>
          <w:bCs/>
          <w:color w:val="000000"/>
          <w:sz w:val="24"/>
          <w:szCs w:val="24"/>
          <w:bdr w:val="none" w:sz="0" w:space="0" w:color="auto" w:frame="1"/>
          <w:vertAlign w:val="superscript"/>
        </w:rPr>
        <w:t>1</w:t>
      </w:r>
      <w:r w:rsidRPr="00DA7ECD">
        <w:rPr>
          <w:rFonts w:ascii="Times New Roman" w:hAnsi="Times New Roman" w:cs="Times New Roman"/>
          <w:b/>
          <w:bCs/>
          <w:color w:val="000000"/>
          <w:sz w:val="24"/>
          <w:szCs w:val="24"/>
        </w:rPr>
        <w:t xml:space="preserve"> Perkančioji organizacija neįsipareigoja išpirkti </w:t>
      </w:r>
      <w:r w:rsidR="00E860EE" w:rsidRPr="00DA7ECD">
        <w:rPr>
          <w:rFonts w:ascii="Times New Roman" w:hAnsi="Times New Roman" w:cs="Times New Roman"/>
          <w:b/>
          <w:bCs/>
          <w:color w:val="000000"/>
          <w:sz w:val="24"/>
          <w:szCs w:val="24"/>
        </w:rPr>
        <w:t>Techninėje specifikacijoje</w:t>
      </w:r>
      <w:r w:rsidRPr="00DA7ECD">
        <w:rPr>
          <w:rFonts w:ascii="Times New Roman" w:hAnsi="Times New Roman" w:cs="Times New Roman"/>
          <w:b/>
          <w:bCs/>
          <w:color w:val="000000"/>
          <w:sz w:val="24"/>
          <w:szCs w:val="24"/>
        </w:rPr>
        <w:t xml:space="preserve"> nurodyto preliminaraus kiekio.</w:t>
      </w:r>
      <w:r w:rsidR="00E860EE" w:rsidRPr="00DA7ECD">
        <w:rPr>
          <w:rFonts w:ascii="Times New Roman" w:hAnsi="Times New Roman" w:cs="Times New Roman"/>
          <w:b/>
          <w:bCs/>
          <w:color w:val="000000"/>
          <w:sz w:val="24"/>
          <w:szCs w:val="24"/>
        </w:rPr>
        <w:t xml:space="preserve"> Šioje pasiūlymo formoje nurodyti palyginamieji paslaugų kiekiai.</w:t>
      </w:r>
    </w:p>
    <w:p w14:paraId="5C2FCC96" w14:textId="77777777" w:rsidR="00E54400" w:rsidRPr="00DA7ECD" w:rsidRDefault="00E54400" w:rsidP="00E860EE">
      <w:pPr>
        <w:tabs>
          <w:tab w:val="left" w:pos="1134"/>
        </w:tabs>
        <w:spacing w:after="0" w:line="240" w:lineRule="auto"/>
        <w:ind w:firstLine="567"/>
        <w:jc w:val="both"/>
        <w:rPr>
          <w:rFonts w:ascii="Times New Roman" w:hAnsi="Times New Roman" w:cs="Times New Roman"/>
          <w:b/>
          <w:color w:val="000000"/>
          <w:sz w:val="24"/>
          <w:szCs w:val="24"/>
          <w:u w:val="single"/>
        </w:rPr>
      </w:pPr>
      <w:r w:rsidRPr="00DA7ECD">
        <w:rPr>
          <w:rFonts w:ascii="Times New Roman" w:hAnsi="Times New Roman" w:cs="Times New Roman"/>
          <w:b/>
          <w:bCs/>
          <w:color w:val="000000"/>
          <w:sz w:val="24"/>
          <w:szCs w:val="24"/>
          <w:u w:val="single"/>
          <w:bdr w:val="none" w:sz="0" w:space="0" w:color="auto" w:frame="1"/>
          <w:vertAlign w:val="superscript"/>
        </w:rPr>
        <w:t>2</w:t>
      </w:r>
      <w:r w:rsidRPr="00DA7ECD">
        <w:rPr>
          <w:rFonts w:ascii="Times New Roman" w:hAnsi="Times New Roman" w:cs="Times New Roman"/>
          <w:b/>
          <w:color w:val="000000"/>
          <w:sz w:val="24"/>
          <w:szCs w:val="24"/>
          <w:u w:val="single"/>
        </w:rPr>
        <w:t>Bus vertinama, kad pasiūlymo kaina per didelė ir nepriimtina, jei:</w:t>
      </w:r>
    </w:p>
    <w:p w14:paraId="6E9BAF45" w14:textId="79DD7B55" w:rsidR="00FC4282" w:rsidRPr="00DA7ECD" w:rsidRDefault="00FC4282" w:rsidP="00FC4282">
      <w:pPr>
        <w:tabs>
          <w:tab w:val="left" w:pos="1134"/>
          <w:tab w:val="left" w:pos="7546"/>
        </w:tabs>
        <w:spacing w:after="0" w:line="240" w:lineRule="auto"/>
        <w:ind w:firstLine="567"/>
        <w:jc w:val="both"/>
        <w:rPr>
          <w:rFonts w:ascii="Times New Roman" w:hAnsi="Times New Roman" w:cs="Times New Roman"/>
          <w:b/>
          <w:color w:val="000000"/>
          <w:sz w:val="24"/>
          <w:szCs w:val="24"/>
          <w:bdr w:val="none" w:sz="0" w:space="0" w:color="auto" w:frame="1"/>
        </w:rPr>
      </w:pPr>
      <w:r w:rsidRPr="00DA7ECD">
        <w:rPr>
          <w:rFonts w:ascii="Times New Roman" w:hAnsi="Times New Roman" w:cs="Times New Roman"/>
          <w:b/>
          <w:color w:val="000000"/>
          <w:sz w:val="24"/>
          <w:szCs w:val="24"/>
          <w:bdr w:val="none" w:sz="0" w:space="0" w:color="auto" w:frame="1"/>
        </w:rPr>
        <w:t>- 1 eilutės „Mokymų organizavimo paslaugos</w:t>
      </w:r>
      <w:r w:rsidR="00E860EE" w:rsidRPr="00DA7ECD">
        <w:rPr>
          <w:rFonts w:ascii="Times New Roman" w:hAnsi="Times New Roman" w:cs="Times New Roman"/>
          <w:b/>
          <w:color w:val="000000"/>
          <w:sz w:val="24"/>
          <w:szCs w:val="24"/>
          <w:bdr w:val="none" w:sz="0" w:space="0" w:color="auto" w:frame="1"/>
        </w:rPr>
        <w:t>“</w:t>
      </w:r>
      <w:r w:rsidRPr="00DA7ECD">
        <w:rPr>
          <w:rFonts w:ascii="Times New Roman" w:hAnsi="Times New Roman" w:cs="Times New Roman"/>
          <w:b/>
          <w:color w:val="000000"/>
          <w:sz w:val="24"/>
          <w:szCs w:val="24"/>
          <w:bdr w:val="none" w:sz="0" w:space="0" w:color="auto" w:frame="1"/>
        </w:rPr>
        <w:t xml:space="preserve"> įkainis negali būti didesnis kaip </w:t>
      </w:r>
      <w:r w:rsidR="00081CF9" w:rsidRPr="00DA7ECD">
        <w:rPr>
          <w:rFonts w:ascii="Times New Roman" w:hAnsi="Times New Roman" w:cs="Times New Roman"/>
          <w:b/>
          <w:color w:val="000000"/>
          <w:sz w:val="24"/>
          <w:szCs w:val="24"/>
          <w:bdr w:val="none" w:sz="0" w:space="0" w:color="auto" w:frame="1"/>
        </w:rPr>
        <w:t>300</w:t>
      </w:r>
      <w:r w:rsidRPr="00DA7ECD">
        <w:rPr>
          <w:rFonts w:ascii="Times New Roman" w:hAnsi="Times New Roman" w:cs="Times New Roman"/>
          <w:b/>
          <w:color w:val="000000"/>
          <w:sz w:val="24"/>
          <w:szCs w:val="24"/>
          <w:bdr w:val="none" w:sz="0" w:space="0" w:color="auto" w:frame="1"/>
        </w:rPr>
        <w:t>,00 Eur su PVM.</w:t>
      </w:r>
    </w:p>
    <w:p w14:paraId="7F643C17" w14:textId="56549C9A" w:rsidR="009502E1" w:rsidRPr="00DA7ECD" w:rsidRDefault="009502E1" w:rsidP="00E54400">
      <w:pPr>
        <w:tabs>
          <w:tab w:val="left" w:pos="1134"/>
          <w:tab w:val="left" w:pos="7546"/>
        </w:tabs>
        <w:spacing w:after="0" w:line="240" w:lineRule="auto"/>
        <w:ind w:firstLine="567"/>
        <w:jc w:val="both"/>
        <w:rPr>
          <w:rFonts w:ascii="Times New Roman" w:hAnsi="Times New Roman" w:cs="Times New Roman"/>
          <w:b/>
          <w:bCs/>
          <w:color w:val="000000"/>
          <w:sz w:val="24"/>
          <w:szCs w:val="24"/>
          <w:bdr w:val="none" w:sz="0" w:space="0" w:color="auto" w:frame="1"/>
        </w:rPr>
      </w:pPr>
      <w:r w:rsidRPr="00DA7ECD">
        <w:rPr>
          <w:rFonts w:ascii="Times New Roman" w:hAnsi="Times New Roman" w:cs="Times New Roman"/>
          <w:b/>
          <w:bCs/>
          <w:color w:val="000000"/>
          <w:sz w:val="24"/>
          <w:szCs w:val="24"/>
          <w:bdr w:val="none" w:sz="0" w:space="0" w:color="auto" w:frame="1"/>
        </w:rPr>
        <w:t xml:space="preserve">- </w:t>
      </w:r>
      <w:r w:rsidR="00FC4282" w:rsidRPr="00DA7ECD">
        <w:rPr>
          <w:rFonts w:ascii="Times New Roman" w:hAnsi="Times New Roman" w:cs="Times New Roman"/>
          <w:b/>
          <w:bCs/>
          <w:color w:val="000000"/>
          <w:sz w:val="24"/>
          <w:szCs w:val="24"/>
          <w:bdr w:val="none" w:sz="0" w:space="0" w:color="auto" w:frame="1"/>
        </w:rPr>
        <w:t>4 eilutės „Kavos pertraukų organizavimas“ įkainis negali būti didesnis kai</w:t>
      </w:r>
      <w:r w:rsidR="009802AF">
        <w:rPr>
          <w:rFonts w:ascii="Times New Roman" w:hAnsi="Times New Roman" w:cs="Times New Roman"/>
          <w:b/>
          <w:bCs/>
          <w:color w:val="000000"/>
          <w:sz w:val="24"/>
          <w:szCs w:val="24"/>
          <w:bdr w:val="none" w:sz="0" w:space="0" w:color="auto" w:frame="1"/>
        </w:rPr>
        <w:t xml:space="preserve"> </w:t>
      </w:r>
      <w:r w:rsidR="00203F82">
        <w:rPr>
          <w:rFonts w:ascii="Times New Roman" w:hAnsi="Times New Roman" w:cs="Times New Roman"/>
          <w:b/>
          <w:bCs/>
          <w:color w:val="000000"/>
          <w:sz w:val="24"/>
          <w:szCs w:val="24"/>
          <w:bdr w:val="none" w:sz="0" w:space="0" w:color="auto" w:frame="1"/>
        </w:rPr>
        <w:t>5</w:t>
      </w:r>
      <w:r w:rsidR="00FC4282" w:rsidRPr="00DA7ECD">
        <w:rPr>
          <w:rFonts w:ascii="Times New Roman" w:hAnsi="Times New Roman" w:cs="Times New Roman"/>
          <w:b/>
          <w:bCs/>
          <w:color w:val="000000"/>
          <w:sz w:val="24"/>
          <w:szCs w:val="24"/>
          <w:bdr w:val="none" w:sz="0" w:space="0" w:color="auto" w:frame="1"/>
        </w:rPr>
        <w:t>,00 Eur su PVM;</w:t>
      </w:r>
    </w:p>
    <w:p w14:paraId="0A582842" w14:textId="4C2E7C6F" w:rsidR="009502E1" w:rsidRPr="00DA7ECD" w:rsidRDefault="009502E1" w:rsidP="00E54400">
      <w:pPr>
        <w:tabs>
          <w:tab w:val="left" w:pos="1134"/>
          <w:tab w:val="left" w:pos="7546"/>
        </w:tabs>
        <w:spacing w:after="0" w:line="240" w:lineRule="auto"/>
        <w:ind w:firstLine="567"/>
        <w:jc w:val="both"/>
        <w:rPr>
          <w:rFonts w:ascii="Times New Roman" w:hAnsi="Times New Roman" w:cs="Times New Roman"/>
          <w:b/>
          <w:bCs/>
          <w:color w:val="000000"/>
          <w:sz w:val="24"/>
          <w:szCs w:val="24"/>
          <w:bdr w:val="none" w:sz="0" w:space="0" w:color="auto" w:frame="1"/>
        </w:rPr>
      </w:pPr>
      <w:r w:rsidRPr="00DA7ECD">
        <w:rPr>
          <w:rFonts w:ascii="Times New Roman" w:hAnsi="Times New Roman" w:cs="Times New Roman"/>
          <w:b/>
          <w:bCs/>
          <w:color w:val="000000"/>
          <w:sz w:val="24"/>
          <w:szCs w:val="24"/>
          <w:bdr w:val="none" w:sz="0" w:space="0" w:color="auto" w:frame="1"/>
        </w:rPr>
        <w:t xml:space="preserve">- </w:t>
      </w:r>
      <w:r w:rsidR="00FC4282" w:rsidRPr="00DA7ECD">
        <w:rPr>
          <w:rFonts w:ascii="Times New Roman" w:hAnsi="Times New Roman" w:cs="Times New Roman"/>
          <w:b/>
          <w:bCs/>
          <w:color w:val="000000"/>
          <w:sz w:val="24"/>
          <w:szCs w:val="24"/>
          <w:bdr w:val="none" w:sz="0" w:space="0" w:color="auto" w:frame="1"/>
        </w:rPr>
        <w:t xml:space="preserve">5 eilutės „Pietų pertraukos organizavimas“ įkainis negali būti didesnis kaip </w:t>
      </w:r>
      <w:r w:rsidRPr="00DA7ECD">
        <w:rPr>
          <w:rFonts w:ascii="Times New Roman" w:hAnsi="Times New Roman" w:cs="Times New Roman"/>
          <w:b/>
          <w:bCs/>
          <w:color w:val="000000"/>
          <w:sz w:val="24"/>
          <w:szCs w:val="24"/>
          <w:bdr w:val="none" w:sz="0" w:space="0" w:color="auto" w:frame="1"/>
        </w:rPr>
        <w:t>18,50</w:t>
      </w:r>
      <w:r w:rsidR="00FC4282" w:rsidRPr="00DA7ECD">
        <w:rPr>
          <w:rFonts w:ascii="Times New Roman" w:hAnsi="Times New Roman" w:cs="Times New Roman"/>
          <w:b/>
          <w:bCs/>
          <w:color w:val="000000"/>
          <w:sz w:val="24"/>
          <w:szCs w:val="24"/>
          <w:bdr w:val="none" w:sz="0" w:space="0" w:color="auto" w:frame="1"/>
        </w:rPr>
        <w:t xml:space="preserve"> Eur su PVM;</w:t>
      </w:r>
    </w:p>
    <w:p w14:paraId="1725208D" w14:textId="070A6961" w:rsidR="00E54400" w:rsidRPr="00DA7ECD" w:rsidRDefault="00FC4282" w:rsidP="00E860EE">
      <w:pPr>
        <w:tabs>
          <w:tab w:val="left" w:pos="1134"/>
          <w:tab w:val="left" w:pos="7546"/>
        </w:tabs>
        <w:spacing w:after="0" w:line="240" w:lineRule="auto"/>
        <w:ind w:firstLine="567"/>
        <w:jc w:val="both"/>
        <w:rPr>
          <w:rFonts w:ascii="Times New Roman" w:hAnsi="Times New Roman" w:cs="Times New Roman"/>
          <w:b/>
          <w:bCs/>
          <w:color w:val="000000"/>
          <w:sz w:val="24"/>
          <w:szCs w:val="24"/>
          <w:bdr w:val="none" w:sz="0" w:space="0" w:color="auto" w:frame="1"/>
        </w:rPr>
      </w:pPr>
      <w:r w:rsidRPr="00DA7ECD">
        <w:rPr>
          <w:rFonts w:ascii="Times New Roman" w:hAnsi="Times New Roman" w:cs="Times New Roman"/>
          <w:b/>
          <w:bCs/>
          <w:color w:val="000000"/>
          <w:sz w:val="24"/>
          <w:szCs w:val="24"/>
        </w:rPr>
        <w:t xml:space="preserve">- 6 ir 7 eilučių „Nakvynė Vilniaus mieste“ ir „Nakvynė ne Vilniaus mieste“ </w:t>
      </w:r>
      <w:r w:rsidRPr="00DA7ECD">
        <w:rPr>
          <w:rFonts w:ascii="Times New Roman" w:hAnsi="Times New Roman" w:cs="Times New Roman"/>
          <w:b/>
          <w:bCs/>
          <w:color w:val="000000"/>
          <w:sz w:val="24"/>
          <w:szCs w:val="24"/>
          <w:bdr w:val="none" w:sz="0" w:space="0" w:color="auto" w:frame="1"/>
        </w:rPr>
        <w:t>vienos dienos paslaugos įkainis viršys g</w:t>
      </w:r>
      <w:r w:rsidRPr="00DA7ECD">
        <w:rPr>
          <w:rFonts w:ascii="Times New Roman" w:hAnsi="Times New Roman" w:cs="Times New Roman"/>
          <w:b/>
          <w:bCs/>
          <w:color w:val="000000" w:themeColor="text1"/>
          <w:sz w:val="24"/>
          <w:szCs w:val="24"/>
        </w:rPr>
        <w:t xml:space="preserve">yvenamojo ploto nuomos išlaidų 1 dienos normą, nustatytą Komandiruočių išlaidų apmokėjimo biudžetinėse įstaigose ir regionų plėtros tarybose taisyklėse, patvirtintose Lietuvos Respublikos Vyriausybės 2004 m. balandžio 29 d. nutarimu </w:t>
      </w:r>
      <w:r w:rsidRPr="00DA7ECD">
        <w:rPr>
          <w:rFonts w:ascii="Times New Roman" w:hAnsi="Times New Roman" w:cs="Times New Roman"/>
          <w:b/>
          <w:bCs/>
          <w:color w:val="000000" w:themeColor="text1"/>
          <w:sz w:val="24"/>
          <w:szCs w:val="24"/>
        </w:rPr>
        <w:lastRenderedPageBreak/>
        <w:t>Nr. 526 „Dėl dienpinigių ir kitų komandiruočių išlaidų apmokėjimo“ (Lietuvos Respublikos Vyriausybės 2014 m. gruodžio 15 d. nutarimo Nr. 1433 redakcija)</w:t>
      </w:r>
      <w:r w:rsidRPr="00DA7ECD">
        <w:rPr>
          <w:rFonts w:ascii="Times New Roman" w:hAnsi="Times New Roman" w:cs="Times New Roman"/>
          <w:b/>
          <w:bCs/>
          <w:color w:val="000000"/>
          <w:sz w:val="24"/>
          <w:szCs w:val="24"/>
          <w:bdr w:val="none" w:sz="0" w:space="0" w:color="auto" w:frame="1"/>
        </w:rPr>
        <w:t>.</w:t>
      </w:r>
      <w:r w:rsidR="00E54400" w:rsidRPr="00DA7ECD">
        <w:rPr>
          <w:rFonts w:ascii="Times New Roman" w:hAnsi="Times New Roman" w:cs="Times New Roman"/>
          <w:color w:val="000000"/>
          <w:sz w:val="24"/>
          <w:szCs w:val="24"/>
          <w:bdr w:val="none" w:sz="0" w:space="0" w:color="auto" w:frame="1"/>
        </w:rPr>
        <w:tab/>
      </w:r>
    </w:p>
    <w:p w14:paraId="44DD0211" w14:textId="4D6AB3B9" w:rsidR="00E54400" w:rsidRPr="00DA7ECD" w:rsidRDefault="00306E61" w:rsidP="00E54400">
      <w:pPr>
        <w:spacing w:after="0" w:line="240" w:lineRule="auto"/>
        <w:ind w:firstLine="567"/>
        <w:jc w:val="both"/>
        <w:rPr>
          <w:rFonts w:ascii="Times New Roman" w:hAnsi="Times New Roman" w:cs="Times New Roman"/>
          <w:sz w:val="24"/>
          <w:szCs w:val="24"/>
          <w:lang w:eastAsia="ar-SA"/>
        </w:rPr>
      </w:pPr>
      <w:r w:rsidRPr="00DA7ECD">
        <w:rPr>
          <w:rFonts w:ascii="Times New Roman" w:hAnsi="Times New Roman" w:cs="Times New Roman"/>
          <w:sz w:val="24"/>
          <w:szCs w:val="24"/>
          <w:lang w:eastAsia="ar-SA"/>
        </w:rPr>
        <w:t>2.8.</w:t>
      </w:r>
      <w:r w:rsidR="00E54400" w:rsidRPr="00DA7ECD">
        <w:rPr>
          <w:rFonts w:ascii="Times New Roman" w:hAnsi="Times New Roman" w:cs="Times New Roman"/>
          <w:sz w:val="24"/>
          <w:szCs w:val="24"/>
          <w:lang w:eastAsia="ar-SA"/>
        </w:rPr>
        <w:t xml:space="preserve"> Tais atvejais, kai pagal galiojančius teisės aktus paslaugų teikėjui nereikia mokėti PVM, jis apie tai turi nurodyti pasiūlyme, nurodant teisinį pagrindą:________________________________ </w:t>
      </w:r>
    </w:p>
    <w:p w14:paraId="6DA51440" w14:textId="5093BA62" w:rsidR="00E54400" w:rsidRPr="00DA7ECD" w:rsidRDefault="00306E61" w:rsidP="00E54400">
      <w:pPr>
        <w:spacing w:after="0" w:line="240" w:lineRule="auto"/>
        <w:ind w:firstLine="567"/>
        <w:jc w:val="both"/>
        <w:rPr>
          <w:rFonts w:ascii="Times New Roman" w:hAnsi="Times New Roman" w:cs="Times New Roman"/>
          <w:sz w:val="24"/>
          <w:szCs w:val="24"/>
          <w:lang w:eastAsia="ar-SA"/>
        </w:rPr>
      </w:pPr>
      <w:r w:rsidRPr="00DA7ECD">
        <w:rPr>
          <w:rFonts w:ascii="Times New Roman" w:hAnsi="Times New Roman" w:cs="Times New Roman"/>
          <w:sz w:val="24"/>
          <w:szCs w:val="24"/>
          <w:lang w:eastAsia="ar-SA"/>
        </w:rPr>
        <w:t>2.9.</w:t>
      </w:r>
      <w:r w:rsidR="00E54400" w:rsidRPr="00DA7ECD">
        <w:rPr>
          <w:rFonts w:ascii="Times New Roman" w:hAnsi="Times New Roman" w:cs="Times New Roman"/>
          <w:sz w:val="24"/>
          <w:szCs w:val="24"/>
          <w:lang w:eastAsia="ar-SA"/>
        </w:rPr>
        <w:t xml:space="preserve"> Jei suma skaičiais neatitinka sumos žodžiais, teisinga laikoma suma žodžiais.</w:t>
      </w:r>
    </w:p>
    <w:p w14:paraId="7106BF6D" w14:textId="15212578" w:rsidR="00E54400" w:rsidRPr="00DA7ECD" w:rsidRDefault="00306E61" w:rsidP="00E54400">
      <w:pPr>
        <w:spacing w:after="0" w:line="240" w:lineRule="auto"/>
        <w:ind w:firstLine="567"/>
        <w:jc w:val="both"/>
        <w:rPr>
          <w:rFonts w:ascii="Times New Roman" w:hAnsi="Times New Roman" w:cs="Times New Roman"/>
          <w:sz w:val="24"/>
          <w:szCs w:val="24"/>
        </w:rPr>
      </w:pPr>
      <w:r w:rsidRPr="00DA7ECD">
        <w:rPr>
          <w:rFonts w:ascii="Times New Roman" w:hAnsi="Times New Roman" w:cs="Times New Roman"/>
          <w:sz w:val="24"/>
          <w:szCs w:val="24"/>
        </w:rPr>
        <w:t>2.10</w:t>
      </w:r>
      <w:r w:rsidR="00E54400" w:rsidRPr="00DA7ECD">
        <w:rPr>
          <w:rFonts w:ascii="Times New Roman" w:hAnsi="Times New Roman" w:cs="Times New Roman"/>
          <w:sz w:val="24"/>
          <w:szCs w:val="24"/>
        </w:rPr>
        <w:t>. 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880"/>
        <w:gridCol w:w="6633"/>
        <w:gridCol w:w="9"/>
        <w:gridCol w:w="2117"/>
        <w:gridCol w:w="81"/>
      </w:tblGrid>
      <w:tr w:rsidR="00E54400" w:rsidRPr="00DA7ECD" w14:paraId="74513A7D" w14:textId="77777777" w:rsidTr="00E860EE">
        <w:trPr>
          <w:gridBefore w:val="1"/>
          <w:gridAfter w:val="1"/>
          <w:wBefore w:w="108" w:type="dxa"/>
          <w:wAfter w:w="81" w:type="dxa"/>
        </w:trPr>
        <w:tc>
          <w:tcPr>
            <w:tcW w:w="880" w:type="dxa"/>
            <w:tcBorders>
              <w:top w:val="single" w:sz="4" w:space="0" w:color="auto"/>
              <w:left w:val="single" w:sz="4" w:space="0" w:color="auto"/>
              <w:bottom w:val="single" w:sz="4" w:space="0" w:color="auto"/>
              <w:right w:val="single" w:sz="4" w:space="0" w:color="auto"/>
            </w:tcBorders>
          </w:tcPr>
          <w:p w14:paraId="2AEAB342"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Eil.Nr.</w:t>
            </w:r>
          </w:p>
        </w:tc>
        <w:tc>
          <w:tcPr>
            <w:tcW w:w="6633" w:type="dxa"/>
            <w:tcBorders>
              <w:top w:val="single" w:sz="4" w:space="0" w:color="auto"/>
              <w:left w:val="single" w:sz="4" w:space="0" w:color="auto"/>
              <w:bottom w:val="single" w:sz="4" w:space="0" w:color="auto"/>
              <w:right w:val="single" w:sz="4" w:space="0" w:color="auto"/>
            </w:tcBorders>
          </w:tcPr>
          <w:p w14:paraId="08EBABCB" w14:textId="77777777" w:rsidR="00E54400" w:rsidRPr="00DA7ECD" w:rsidRDefault="00E54400" w:rsidP="00E54400">
            <w:pPr>
              <w:spacing w:after="0" w:line="240" w:lineRule="auto"/>
              <w:rPr>
                <w:rFonts w:ascii="Times New Roman" w:hAnsi="Times New Roman" w:cs="Times New Roman"/>
                <w:sz w:val="24"/>
                <w:szCs w:val="24"/>
              </w:rPr>
            </w:pPr>
            <w:r w:rsidRPr="00DA7ECD">
              <w:rPr>
                <w:rFonts w:ascii="Times New Roman" w:hAnsi="Times New Roman" w:cs="Times New Roman"/>
                <w:sz w:val="24"/>
                <w:szCs w:val="24"/>
              </w:rPr>
              <w:t>Pateiktų dokumentų pavadinimas</w:t>
            </w:r>
          </w:p>
        </w:tc>
        <w:tc>
          <w:tcPr>
            <w:tcW w:w="2126" w:type="dxa"/>
            <w:gridSpan w:val="2"/>
            <w:tcBorders>
              <w:top w:val="single" w:sz="4" w:space="0" w:color="auto"/>
              <w:left w:val="single" w:sz="4" w:space="0" w:color="auto"/>
              <w:bottom w:val="single" w:sz="4" w:space="0" w:color="auto"/>
              <w:right w:val="single" w:sz="4" w:space="0" w:color="auto"/>
            </w:tcBorders>
          </w:tcPr>
          <w:p w14:paraId="542A42CB"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Dokumento puslapių skaičius</w:t>
            </w:r>
          </w:p>
        </w:tc>
      </w:tr>
      <w:tr w:rsidR="00E54400" w:rsidRPr="00DA7ECD" w14:paraId="2ED510B8" w14:textId="77777777" w:rsidTr="00E860EE">
        <w:trPr>
          <w:gridBefore w:val="1"/>
          <w:gridAfter w:val="1"/>
          <w:wBefore w:w="108" w:type="dxa"/>
          <w:wAfter w:w="81" w:type="dxa"/>
        </w:trPr>
        <w:tc>
          <w:tcPr>
            <w:tcW w:w="880" w:type="dxa"/>
            <w:tcBorders>
              <w:top w:val="single" w:sz="4" w:space="0" w:color="auto"/>
              <w:left w:val="single" w:sz="4" w:space="0" w:color="auto"/>
              <w:bottom w:val="single" w:sz="4" w:space="0" w:color="auto"/>
              <w:right w:val="single" w:sz="4" w:space="0" w:color="auto"/>
            </w:tcBorders>
          </w:tcPr>
          <w:p w14:paraId="6B3DB7F5"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1.</w:t>
            </w:r>
          </w:p>
        </w:tc>
        <w:tc>
          <w:tcPr>
            <w:tcW w:w="6642" w:type="dxa"/>
            <w:gridSpan w:val="2"/>
            <w:tcBorders>
              <w:top w:val="single" w:sz="4" w:space="0" w:color="auto"/>
              <w:left w:val="single" w:sz="4" w:space="0" w:color="auto"/>
              <w:bottom w:val="single" w:sz="4" w:space="0" w:color="auto"/>
              <w:right w:val="single" w:sz="4" w:space="0" w:color="auto"/>
            </w:tcBorders>
          </w:tcPr>
          <w:p w14:paraId="39C7173C" w14:textId="77777777" w:rsidR="00E54400" w:rsidRPr="00DA7ECD" w:rsidRDefault="00E54400" w:rsidP="00E54400">
            <w:pPr>
              <w:spacing w:after="0" w:line="240" w:lineRule="auto"/>
              <w:jc w:val="both"/>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25D31B8F" w14:textId="77777777" w:rsidR="00E54400" w:rsidRPr="00DA7ECD" w:rsidRDefault="00E54400" w:rsidP="00E54400">
            <w:pPr>
              <w:spacing w:after="0" w:line="240" w:lineRule="auto"/>
              <w:jc w:val="both"/>
              <w:rPr>
                <w:rFonts w:ascii="Times New Roman" w:hAnsi="Times New Roman" w:cs="Times New Roman"/>
                <w:sz w:val="24"/>
                <w:szCs w:val="24"/>
              </w:rPr>
            </w:pPr>
          </w:p>
        </w:tc>
      </w:tr>
      <w:tr w:rsidR="00E54400" w:rsidRPr="00DA7ECD" w14:paraId="7C08EEEC" w14:textId="77777777" w:rsidTr="00A81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9"/>
        </w:trPr>
        <w:tc>
          <w:tcPr>
            <w:tcW w:w="9828" w:type="dxa"/>
            <w:gridSpan w:val="6"/>
          </w:tcPr>
          <w:p w14:paraId="5B9F39E1" w14:textId="77777777" w:rsidR="00E860EE" w:rsidRPr="00DA7ECD" w:rsidRDefault="00E860EE" w:rsidP="00306E61">
            <w:pPr>
              <w:spacing w:after="0" w:line="240" w:lineRule="auto"/>
              <w:ind w:right="-108" w:firstLine="452"/>
              <w:jc w:val="both"/>
              <w:rPr>
                <w:rFonts w:ascii="Times New Roman" w:hAnsi="Times New Roman" w:cs="Times New Roman"/>
                <w:sz w:val="24"/>
                <w:szCs w:val="24"/>
              </w:rPr>
            </w:pPr>
          </w:p>
          <w:p w14:paraId="3EEF3F88" w14:textId="1C9D5A55" w:rsidR="00E54400" w:rsidRPr="00DA7ECD" w:rsidRDefault="00306E61" w:rsidP="00306E61">
            <w:pPr>
              <w:spacing w:after="0" w:line="240" w:lineRule="auto"/>
              <w:ind w:right="-108" w:firstLine="452"/>
              <w:jc w:val="both"/>
              <w:rPr>
                <w:rFonts w:ascii="Times New Roman" w:hAnsi="Times New Roman" w:cs="Times New Roman"/>
                <w:sz w:val="24"/>
                <w:szCs w:val="24"/>
              </w:rPr>
            </w:pPr>
            <w:r w:rsidRPr="00DA7ECD">
              <w:rPr>
                <w:rFonts w:ascii="Times New Roman" w:hAnsi="Times New Roman" w:cs="Times New Roman"/>
                <w:sz w:val="24"/>
                <w:szCs w:val="24"/>
              </w:rPr>
              <w:t>2.11</w:t>
            </w:r>
            <w:r w:rsidR="00E54400" w:rsidRPr="00DA7ECD">
              <w:rPr>
                <w:rFonts w:ascii="Times New Roman" w:hAnsi="Times New Roman" w:cs="Times New Roman"/>
                <w:sz w:val="24"/>
                <w:szCs w:val="24"/>
              </w:rPr>
              <w:t>.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930"/>
            </w:tblGrid>
            <w:tr w:rsidR="00E54400" w:rsidRPr="00DA7ECD" w14:paraId="2CD0DF39" w14:textId="77777777" w:rsidTr="00A81BFC">
              <w:trPr>
                <w:trHeight w:val="553"/>
              </w:trPr>
              <w:tc>
                <w:tcPr>
                  <w:tcW w:w="704" w:type="dxa"/>
                </w:tcPr>
                <w:p w14:paraId="7B651254" w14:textId="77777777" w:rsidR="00E54400" w:rsidRPr="00DA7ECD" w:rsidRDefault="00E54400" w:rsidP="00E54400">
                  <w:pPr>
                    <w:spacing w:after="0" w:line="240" w:lineRule="auto"/>
                    <w:ind w:right="-108"/>
                    <w:jc w:val="center"/>
                    <w:rPr>
                      <w:rFonts w:ascii="Times New Roman" w:hAnsi="Times New Roman" w:cs="Times New Roman"/>
                      <w:sz w:val="24"/>
                      <w:szCs w:val="24"/>
                    </w:rPr>
                  </w:pPr>
                  <w:r w:rsidRPr="00DA7ECD">
                    <w:rPr>
                      <w:rFonts w:ascii="Times New Roman" w:hAnsi="Times New Roman" w:cs="Times New Roman"/>
                      <w:sz w:val="24"/>
                      <w:szCs w:val="24"/>
                    </w:rPr>
                    <w:t>Eil.</w:t>
                  </w:r>
                </w:p>
                <w:p w14:paraId="6F7D1D1E" w14:textId="77777777" w:rsidR="00E54400" w:rsidRPr="00DA7ECD" w:rsidRDefault="00E54400" w:rsidP="00E54400">
                  <w:pPr>
                    <w:spacing w:after="0" w:line="240" w:lineRule="auto"/>
                    <w:ind w:right="-108"/>
                    <w:jc w:val="center"/>
                    <w:rPr>
                      <w:rFonts w:ascii="Times New Roman" w:hAnsi="Times New Roman" w:cs="Times New Roman"/>
                      <w:sz w:val="24"/>
                      <w:szCs w:val="24"/>
                    </w:rPr>
                  </w:pPr>
                  <w:r w:rsidRPr="00DA7ECD">
                    <w:rPr>
                      <w:rFonts w:ascii="Times New Roman" w:hAnsi="Times New Roman" w:cs="Times New Roman"/>
                      <w:sz w:val="24"/>
                      <w:szCs w:val="24"/>
                    </w:rPr>
                    <w:t>Nr.</w:t>
                  </w:r>
                </w:p>
              </w:tc>
              <w:tc>
                <w:tcPr>
                  <w:tcW w:w="8930" w:type="dxa"/>
                </w:tcPr>
                <w:p w14:paraId="2DD30ACD" w14:textId="77777777" w:rsidR="00E54400" w:rsidRPr="00DA7ECD" w:rsidRDefault="00E54400" w:rsidP="00E54400">
                  <w:pPr>
                    <w:spacing w:after="0" w:line="240" w:lineRule="auto"/>
                    <w:ind w:right="-108"/>
                    <w:rPr>
                      <w:rFonts w:ascii="Times New Roman" w:hAnsi="Times New Roman" w:cs="Times New Roman"/>
                      <w:sz w:val="24"/>
                      <w:szCs w:val="24"/>
                    </w:rPr>
                  </w:pPr>
                  <w:r w:rsidRPr="00DA7ECD">
                    <w:rPr>
                      <w:rFonts w:ascii="Times New Roman" w:hAnsi="Times New Roman" w:cs="Times New Roman"/>
                      <w:sz w:val="24"/>
                      <w:szCs w:val="24"/>
                    </w:rPr>
                    <w:t>Pateikto dokumento pavadinimas</w:t>
                  </w:r>
                </w:p>
                <w:p w14:paraId="14521A8A" w14:textId="77777777" w:rsidR="00E54400" w:rsidRPr="00DA7ECD" w:rsidRDefault="00E54400" w:rsidP="00E54400">
                  <w:pPr>
                    <w:spacing w:after="0" w:line="240" w:lineRule="auto"/>
                    <w:ind w:right="-108"/>
                    <w:rPr>
                      <w:rFonts w:ascii="Times New Roman" w:hAnsi="Times New Roman" w:cs="Times New Roman"/>
                      <w:sz w:val="24"/>
                      <w:szCs w:val="24"/>
                    </w:rPr>
                  </w:pPr>
                  <w:r w:rsidRPr="00DA7ECD">
                    <w:rPr>
                      <w:rFonts w:ascii="Times New Roman" w:hAnsi="Times New Roman" w:cs="Times New Roman"/>
                      <w:sz w:val="24"/>
                      <w:szCs w:val="24"/>
                    </w:rPr>
                    <w:t>(rekomenduojama pavadinime vartoti žodį „Konfidencialu“)</w:t>
                  </w:r>
                </w:p>
              </w:tc>
            </w:tr>
            <w:tr w:rsidR="00E54400" w:rsidRPr="00DA7ECD" w14:paraId="145BCD14" w14:textId="77777777" w:rsidTr="00A81BFC">
              <w:trPr>
                <w:trHeight w:val="264"/>
              </w:trPr>
              <w:tc>
                <w:tcPr>
                  <w:tcW w:w="704" w:type="dxa"/>
                </w:tcPr>
                <w:p w14:paraId="6410654C" w14:textId="77777777" w:rsidR="00E54400" w:rsidRPr="00DA7ECD" w:rsidRDefault="00E54400" w:rsidP="00E54400">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1.</w:t>
                  </w:r>
                </w:p>
              </w:tc>
              <w:tc>
                <w:tcPr>
                  <w:tcW w:w="8930" w:type="dxa"/>
                </w:tcPr>
                <w:p w14:paraId="640AFB69" w14:textId="77777777" w:rsidR="00E54400" w:rsidRPr="00DA7ECD" w:rsidRDefault="00E54400" w:rsidP="00E54400">
                  <w:pPr>
                    <w:spacing w:after="0" w:line="240" w:lineRule="auto"/>
                    <w:ind w:right="-108"/>
                    <w:jc w:val="both"/>
                    <w:rPr>
                      <w:rFonts w:ascii="Times New Roman" w:hAnsi="Times New Roman" w:cs="Times New Roman"/>
                      <w:sz w:val="24"/>
                      <w:szCs w:val="24"/>
                    </w:rPr>
                  </w:pPr>
                </w:p>
              </w:tc>
            </w:tr>
          </w:tbl>
          <w:p w14:paraId="20D73B41" w14:textId="77777777" w:rsidR="00E54400" w:rsidRPr="00DA7ECD" w:rsidRDefault="00E54400" w:rsidP="00E54400">
            <w:pPr>
              <w:spacing w:after="0" w:line="240" w:lineRule="auto"/>
              <w:ind w:right="-108"/>
              <w:jc w:val="both"/>
              <w:rPr>
                <w:rFonts w:ascii="Times New Roman" w:hAnsi="Times New Roman" w:cs="Times New Roman"/>
                <w:sz w:val="24"/>
                <w:szCs w:val="24"/>
              </w:rPr>
            </w:pPr>
          </w:p>
        </w:tc>
      </w:tr>
    </w:tbl>
    <w:p w14:paraId="7DC2CA6B" w14:textId="77777777" w:rsidR="00E54400" w:rsidRPr="00DA7ECD" w:rsidRDefault="00E54400" w:rsidP="00E54400">
      <w:pPr>
        <w:spacing w:after="0" w:line="240" w:lineRule="auto"/>
        <w:ind w:firstLine="567"/>
        <w:jc w:val="both"/>
        <w:rPr>
          <w:rFonts w:ascii="Times New Roman" w:hAnsi="Times New Roman" w:cs="Times New Roman"/>
          <w:sz w:val="24"/>
          <w:szCs w:val="24"/>
        </w:rPr>
      </w:pPr>
      <w:r w:rsidRPr="00DA7ECD">
        <w:rPr>
          <w:rFonts w:ascii="Times New Roman" w:hAnsi="Times New Roman" w:cs="Times New Roman"/>
          <w:b/>
          <w:bCs/>
          <w:sz w:val="24"/>
          <w:szCs w:val="24"/>
        </w:rPr>
        <w:t>Pastaba.</w:t>
      </w:r>
      <w:r w:rsidRPr="00DA7ECD">
        <w:rPr>
          <w:rFonts w:ascii="Times New Roman" w:hAnsi="Times New Roman" w:cs="Times New Roman"/>
          <w:sz w:val="24"/>
          <w:szCs w:val="24"/>
        </w:rPr>
        <w:t xml:space="preserve"> Tiekėjui nenurodžius, kokia informacija yra konfidenciali, laikoma, kad konfidencialios informacijos pasiūlyme nėra. Tiekėjas negali nurodyti, kad konfidencialūs yra pasiūlymo įkainiai, ar bendra pasiūlymo kaina, arba kad visas pasiūlymas yra konfidencialus.</w:t>
      </w:r>
    </w:p>
    <w:p w14:paraId="20CA5BC1" w14:textId="77777777" w:rsidR="00F465CD" w:rsidRPr="00DA7ECD" w:rsidRDefault="00F465CD" w:rsidP="00E54400">
      <w:pPr>
        <w:spacing w:after="0" w:line="240" w:lineRule="auto"/>
        <w:ind w:firstLine="567"/>
        <w:jc w:val="both"/>
        <w:rPr>
          <w:rFonts w:ascii="Times New Roman" w:hAnsi="Times New Roman" w:cs="Times New Roman"/>
          <w:sz w:val="24"/>
          <w:szCs w:val="24"/>
        </w:rPr>
      </w:pPr>
    </w:p>
    <w:p w14:paraId="0640DAA7" w14:textId="659E31F5" w:rsidR="001C526A" w:rsidRPr="007F7907" w:rsidRDefault="00F465CD" w:rsidP="001C526A">
      <w:pPr>
        <w:spacing w:after="0" w:line="240" w:lineRule="auto"/>
        <w:ind w:firstLine="567"/>
        <w:jc w:val="both"/>
        <w:rPr>
          <w:rFonts w:ascii="Times New Roman" w:hAnsi="Times New Roman" w:cs="Times New Roman"/>
          <w:b/>
          <w:bCs/>
          <w:sz w:val="24"/>
          <w:szCs w:val="24"/>
        </w:rPr>
      </w:pPr>
      <w:r w:rsidRPr="007F7907">
        <w:rPr>
          <w:rFonts w:ascii="Times New Roman" w:hAnsi="Times New Roman" w:cs="Times New Roman"/>
          <w:b/>
          <w:bCs/>
          <w:sz w:val="24"/>
          <w:szCs w:val="24"/>
        </w:rPr>
        <w:t xml:space="preserve">PRIDEDAMA. 1 </w:t>
      </w:r>
      <w:r w:rsidR="001C526A" w:rsidRPr="007F7907">
        <w:rPr>
          <w:rFonts w:ascii="Times New Roman" w:hAnsi="Times New Roman" w:cs="Times New Roman"/>
          <w:b/>
          <w:bCs/>
          <w:sz w:val="24"/>
          <w:szCs w:val="24"/>
        </w:rPr>
        <w:t>priedas. Duomenys apie mokymų organizavimo specialisto profesinę patirtį</w:t>
      </w:r>
    </w:p>
    <w:p w14:paraId="34B39C24" w14:textId="3FE495C8" w:rsidR="00F465CD" w:rsidRPr="007F7907" w:rsidRDefault="00F465CD" w:rsidP="00E54400">
      <w:pPr>
        <w:spacing w:after="0" w:line="240" w:lineRule="auto"/>
        <w:ind w:firstLine="567"/>
        <w:jc w:val="both"/>
        <w:rPr>
          <w:rFonts w:ascii="Times New Roman" w:hAnsi="Times New Roman" w:cs="Times New Roman"/>
          <w:b/>
          <w:bCs/>
          <w:sz w:val="24"/>
          <w:szCs w:val="24"/>
        </w:rPr>
      </w:pPr>
      <w:r w:rsidRPr="007F7907">
        <w:rPr>
          <w:rFonts w:ascii="Times New Roman" w:hAnsi="Times New Roman" w:cs="Times New Roman"/>
          <w:b/>
          <w:bCs/>
          <w:sz w:val="24"/>
          <w:szCs w:val="24"/>
        </w:rPr>
        <w:tab/>
        <w:t xml:space="preserve">          2</w:t>
      </w:r>
      <w:r w:rsidR="001C526A" w:rsidRPr="007F7907">
        <w:rPr>
          <w:rFonts w:ascii="Times New Roman" w:hAnsi="Times New Roman" w:cs="Times New Roman"/>
          <w:b/>
          <w:bCs/>
          <w:sz w:val="24"/>
          <w:szCs w:val="24"/>
        </w:rPr>
        <w:t xml:space="preserve"> priedas. Informacija apie tiekėjo suteiktas paslaugas pagal įvykdytas arba vykdomas sutartis. </w:t>
      </w:r>
    </w:p>
    <w:p w14:paraId="5FC1E45A" w14:textId="77777777" w:rsidR="00306E61" w:rsidRPr="00DA7ECD" w:rsidRDefault="00306E61" w:rsidP="00E54400">
      <w:pPr>
        <w:spacing w:after="0" w:line="240" w:lineRule="auto"/>
        <w:ind w:firstLine="56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54400" w:rsidRPr="00DA7ECD" w14:paraId="3DF219D7" w14:textId="77777777" w:rsidTr="00A81BFC">
        <w:trPr>
          <w:trHeight w:val="186"/>
        </w:trPr>
        <w:tc>
          <w:tcPr>
            <w:tcW w:w="3284" w:type="dxa"/>
            <w:tcBorders>
              <w:top w:val="single" w:sz="4" w:space="0" w:color="auto"/>
              <w:left w:val="nil"/>
              <w:bottom w:val="nil"/>
              <w:right w:val="nil"/>
            </w:tcBorders>
          </w:tcPr>
          <w:p w14:paraId="34DC6049" w14:textId="77777777" w:rsidR="00E54400" w:rsidRPr="00DA7ECD" w:rsidRDefault="00E54400" w:rsidP="00E54400">
            <w:pPr>
              <w:pStyle w:val="BodyText2"/>
              <w:ind w:firstLine="0"/>
              <w:jc w:val="left"/>
              <w:rPr>
                <w:rFonts w:ascii="Times New Roman" w:hAnsi="Times New Roman" w:cs="Times New Roman"/>
                <w:position w:val="6"/>
                <w:lang w:val="lt-LT"/>
              </w:rPr>
            </w:pPr>
            <w:r w:rsidRPr="00DA7ECD">
              <w:rPr>
                <w:rFonts w:ascii="Times New Roman" w:hAnsi="Times New Roman" w:cs="Times New Roman"/>
                <w:position w:val="6"/>
                <w:lang w:val="lt-LT"/>
              </w:rPr>
              <w:t>(Tiekėjo arba jo įgalioto asmens pareigų pavadinimas)</w:t>
            </w:r>
          </w:p>
        </w:tc>
        <w:tc>
          <w:tcPr>
            <w:tcW w:w="604" w:type="dxa"/>
          </w:tcPr>
          <w:p w14:paraId="05669C47" w14:textId="77777777" w:rsidR="00E54400" w:rsidRPr="00DA7ECD" w:rsidRDefault="00E54400" w:rsidP="00E54400">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C85F568" w14:textId="77777777" w:rsidR="00E54400" w:rsidRPr="00DA7ECD" w:rsidRDefault="00E54400" w:rsidP="00E54400">
            <w:pPr>
              <w:spacing w:after="0" w:line="240" w:lineRule="auto"/>
              <w:ind w:right="-1"/>
              <w:jc w:val="center"/>
              <w:rPr>
                <w:rFonts w:ascii="Times New Roman" w:hAnsi="Times New Roman" w:cs="Times New Roman"/>
                <w:sz w:val="24"/>
                <w:szCs w:val="24"/>
              </w:rPr>
            </w:pPr>
            <w:r w:rsidRPr="00DA7ECD">
              <w:rPr>
                <w:rFonts w:ascii="Times New Roman" w:hAnsi="Times New Roman" w:cs="Times New Roman"/>
                <w:position w:val="6"/>
                <w:sz w:val="24"/>
                <w:szCs w:val="24"/>
              </w:rPr>
              <w:t>(Parašas)</w:t>
            </w:r>
          </w:p>
        </w:tc>
        <w:tc>
          <w:tcPr>
            <w:tcW w:w="701" w:type="dxa"/>
          </w:tcPr>
          <w:p w14:paraId="4A2477AA" w14:textId="77777777" w:rsidR="00E54400" w:rsidRPr="00DA7ECD" w:rsidRDefault="00E54400" w:rsidP="00E54400">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740F8946" w14:textId="77777777" w:rsidR="00E54400" w:rsidRPr="00DA7ECD" w:rsidRDefault="00E54400" w:rsidP="00E54400">
            <w:pPr>
              <w:spacing w:after="0" w:line="240" w:lineRule="auto"/>
              <w:ind w:right="-1"/>
              <w:jc w:val="center"/>
              <w:rPr>
                <w:rFonts w:ascii="Times New Roman" w:hAnsi="Times New Roman" w:cs="Times New Roman"/>
                <w:sz w:val="24"/>
                <w:szCs w:val="24"/>
              </w:rPr>
            </w:pPr>
            <w:r w:rsidRPr="00DA7ECD">
              <w:rPr>
                <w:rFonts w:ascii="Times New Roman" w:hAnsi="Times New Roman" w:cs="Times New Roman"/>
                <w:position w:val="6"/>
                <w:sz w:val="24"/>
                <w:szCs w:val="24"/>
              </w:rPr>
              <w:t>(Vardas ir pavardė)</w:t>
            </w:r>
          </w:p>
        </w:tc>
        <w:tc>
          <w:tcPr>
            <w:tcW w:w="648" w:type="dxa"/>
          </w:tcPr>
          <w:p w14:paraId="13123E70" w14:textId="77777777" w:rsidR="00E54400" w:rsidRPr="00DA7ECD" w:rsidRDefault="00E54400" w:rsidP="00E54400">
            <w:pPr>
              <w:spacing w:after="0" w:line="240" w:lineRule="auto"/>
              <w:ind w:right="-1"/>
              <w:jc w:val="center"/>
              <w:rPr>
                <w:rFonts w:ascii="Times New Roman" w:hAnsi="Times New Roman" w:cs="Times New Roman"/>
                <w:sz w:val="24"/>
                <w:szCs w:val="24"/>
              </w:rPr>
            </w:pPr>
          </w:p>
        </w:tc>
      </w:tr>
    </w:tbl>
    <w:p w14:paraId="36724B3A" w14:textId="2A537223" w:rsidR="00F465CD" w:rsidRPr="00DA7ECD" w:rsidRDefault="00F465CD" w:rsidP="00E54400">
      <w:pPr>
        <w:spacing w:after="0" w:line="240" w:lineRule="auto"/>
        <w:rPr>
          <w:rFonts w:ascii="Times New Roman" w:hAnsi="Times New Roman" w:cs="Times New Roman"/>
          <w:sz w:val="24"/>
          <w:szCs w:val="24"/>
        </w:rPr>
      </w:pPr>
    </w:p>
    <w:p w14:paraId="0DC1C0E8" w14:textId="1E1F1FD6" w:rsidR="00F465CD" w:rsidRPr="00DA7ECD" w:rsidRDefault="00F465CD" w:rsidP="1115BAD1">
      <w:pPr>
        <w:spacing w:after="0" w:line="278" w:lineRule="auto"/>
        <w:rPr>
          <w:rFonts w:ascii="Times New Roman" w:hAnsi="Times New Roman" w:cs="Times New Roman"/>
          <w:sz w:val="24"/>
          <w:szCs w:val="24"/>
        </w:rPr>
        <w:sectPr w:rsidR="00F465CD" w:rsidRPr="00DA7ECD">
          <w:pgSz w:w="11906" w:h="16838"/>
          <w:pgMar w:top="1701" w:right="567" w:bottom="1134" w:left="1701" w:header="567" w:footer="567" w:gutter="0"/>
          <w:cols w:space="1296"/>
          <w:docGrid w:linePitch="360"/>
        </w:sectPr>
      </w:pPr>
    </w:p>
    <w:p w14:paraId="5D1238A8" w14:textId="77777777" w:rsidR="00F465CD" w:rsidRPr="00DA7ECD" w:rsidRDefault="00F465CD" w:rsidP="00F465CD">
      <w:pPr>
        <w:pStyle w:val="Porat"/>
        <w:widowControl w:val="0"/>
        <w:tabs>
          <w:tab w:val="clear" w:pos="4320"/>
          <w:tab w:val="clear" w:pos="8640"/>
        </w:tabs>
        <w:ind w:left="10368"/>
        <w:rPr>
          <w:b/>
          <w:sz w:val="24"/>
          <w:szCs w:val="24"/>
        </w:rPr>
      </w:pPr>
      <w:r w:rsidRPr="00DA7ECD">
        <w:rPr>
          <w:bCs/>
          <w:sz w:val="24"/>
          <w:szCs w:val="24"/>
        </w:rPr>
        <w:lastRenderedPageBreak/>
        <w:t>Pasiūlymo formos 1 priedas</w:t>
      </w:r>
    </w:p>
    <w:p w14:paraId="1F145D99" w14:textId="77777777" w:rsidR="00F465CD" w:rsidRPr="00DA7ECD" w:rsidRDefault="00F465CD" w:rsidP="00F465CD">
      <w:pPr>
        <w:pStyle w:val="Porat"/>
        <w:widowControl w:val="0"/>
        <w:tabs>
          <w:tab w:val="clear" w:pos="4320"/>
          <w:tab w:val="clear" w:pos="8640"/>
        </w:tabs>
        <w:rPr>
          <w:b/>
          <w:sz w:val="24"/>
          <w:szCs w:val="24"/>
        </w:rPr>
      </w:pPr>
    </w:p>
    <w:p w14:paraId="6B5784E1" w14:textId="77777777" w:rsidR="00F465CD" w:rsidRPr="00DA7ECD" w:rsidRDefault="00F465CD" w:rsidP="00F465CD">
      <w:pPr>
        <w:ind w:right="-178" w:firstLine="1296"/>
        <w:jc w:val="center"/>
        <w:rPr>
          <w:rFonts w:ascii="Times New Roman" w:hAnsi="Times New Roman" w:cs="Times New Roman"/>
          <w:b/>
          <w:sz w:val="24"/>
          <w:szCs w:val="24"/>
        </w:rPr>
      </w:pPr>
    </w:p>
    <w:p w14:paraId="496CFA82" w14:textId="5D045038" w:rsidR="00F465CD" w:rsidRPr="00DA7ECD" w:rsidRDefault="00F465CD" w:rsidP="00F465CD">
      <w:pPr>
        <w:ind w:right="-178"/>
        <w:jc w:val="center"/>
        <w:rPr>
          <w:rFonts w:ascii="Times New Roman" w:hAnsi="Times New Roman" w:cs="Times New Roman"/>
          <w:b/>
          <w:sz w:val="24"/>
          <w:szCs w:val="24"/>
        </w:rPr>
      </w:pPr>
      <w:r w:rsidRPr="00DA7ECD">
        <w:rPr>
          <w:rFonts w:ascii="Times New Roman" w:hAnsi="Times New Roman" w:cs="Times New Roman"/>
          <w:b/>
          <w:sz w:val="24"/>
          <w:szCs w:val="24"/>
        </w:rPr>
        <w:t xml:space="preserve">DUOMENYS APIE MOKYMŲ ORGANIZAVIMO SPECIALISTO PROFESINĘ PATIRTĮ </w:t>
      </w:r>
    </w:p>
    <w:p w14:paraId="040449A0" w14:textId="649B1625" w:rsidR="00F465CD" w:rsidRPr="00DA7ECD" w:rsidRDefault="00F465CD" w:rsidP="00F465CD">
      <w:pPr>
        <w:ind w:right="-178"/>
        <w:jc w:val="center"/>
        <w:rPr>
          <w:rFonts w:ascii="Times New Roman" w:hAnsi="Times New Roman" w:cs="Times New Roman"/>
          <w:b/>
          <w:sz w:val="24"/>
          <w:szCs w:val="24"/>
        </w:rPr>
      </w:pPr>
    </w:p>
    <w:p w14:paraId="74D32E7B" w14:textId="77777777" w:rsidR="00F465CD" w:rsidRPr="00DA7ECD" w:rsidRDefault="00F465CD" w:rsidP="00F465CD">
      <w:pPr>
        <w:tabs>
          <w:tab w:val="left" w:pos="240"/>
          <w:tab w:val="left" w:pos="900"/>
        </w:tabs>
        <w:suppressAutoHyphens/>
        <w:spacing w:line="240" w:lineRule="auto"/>
        <w:ind w:left="567"/>
        <w:jc w:val="both"/>
        <w:rPr>
          <w:rFonts w:ascii="Times New Roman" w:hAnsi="Times New Roman" w:cs="Times New Roman"/>
          <w:b/>
          <w:sz w:val="24"/>
          <w:szCs w:val="24"/>
        </w:rPr>
      </w:pPr>
      <w:r w:rsidRPr="00DA7ECD">
        <w:rPr>
          <w:rFonts w:ascii="Times New Roman" w:hAnsi="Times New Roman" w:cs="Times New Roman"/>
          <w:b/>
          <w:sz w:val="24"/>
          <w:szCs w:val="24"/>
        </w:rPr>
        <w:t xml:space="preserve">1. Vardas, pavardė: </w:t>
      </w:r>
    </w:p>
    <w:p w14:paraId="64AB1C0B" w14:textId="35A3F4B4" w:rsidR="00F465CD" w:rsidRPr="00DA7ECD" w:rsidRDefault="00F465CD" w:rsidP="00F465CD">
      <w:pPr>
        <w:tabs>
          <w:tab w:val="left" w:pos="360"/>
          <w:tab w:val="left" w:pos="900"/>
        </w:tabs>
        <w:suppressAutoHyphens/>
        <w:spacing w:line="240" w:lineRule="auto"/>
        <w:ind w:left="567"/>
        <w:jc w:val="both"/>
        <w:rPr>
          <w:rFonts w:ascii="Times New Roman" w:hAnsi="Times New Roman" w:cs="Times New Roman"/>
          <w:b/>
          <w:sz w:val="24"/>
          <w:szCs w:val="24"/>
        </w:rPr>
      </w:pPr>
      <w:r w:rsidRPr="00DA7ECD">
        <w:rPr>
          <w:rFonts w:ascii="Times New Roman" w:hAnsi="Times New Roman" w:cs="Times New Roman"/>
          <w:b/>
          <w:sz w:val="24"/>
          <w:szCs w:val="24"/>
        </w:rPr>
        <w:t>2. Specialisto profesinė patirtis (pareigos) vykdant renginių organizavimo sutartis:</w:t>
      </w:r>
    </w:p>
    <w:p w14:paraId="5A5B2AE0" w14:textId="58F2F036" w:rsidR="00F465CD" w:rsidRPr="00DA7ECD" w:rsidRDefault="00F465CD" w:rsidP="00DA7ECD">
      <w:pPr>
        <w:tabs>
          <w:tab w:val="left" w:pos="360"/>
          <w:tab w:val="left" w:pos="900"/>
        </w:tabs>
        <w:suppressAutoHyphens/>
        <w:spacing w:line="240" w:lineRule="auto"/>
        <w:ind w:left="567"/>
        <w:jc w:val="both"/>
        <w:rPr>
          <w:rFonts w:ascii="Times New Roman" w:hAnsi="Times New Roman" w:cs="Times New Roman"/>
          <w:b/>
          <w:sz w:val="24"/>
          <w:szCs w:val="24"/>
        </w:rPr>
      </w:pPr>
      <w:r w:rsidRPr="00DA7ECD">
        <w:rPr>
          <w:rFonts w:ascii="Times New Roman" w:hAnsi="Times New Roman" w:cs="Times New Roman"/>
          <w:bCs/>
          <w:i/>
          <w:iCs/>
          <w:sz w:val="24"/>
          <w:szCs w:val="24"/>
        </w:rPr>
        <w:t>(pildoma kiekvienai patirtį pagrindžiančiai sutarčiai, renginiui)</w:t>
      </w:r>
    </w:p>
    <w:tbl>
      <w:tblPr>
        <w:tblW w:w="46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9608"/>
      </w:tblGrid>
      <w:tr w:rsidR="00F465CD" w:rsidRPr="00DA7ECD" w14:paraId="1BABCFB8" w14:textId="77777777" w:rsidTr="00A81BFC">
        <w:tc>
          <w:tcPr>
            <w:tcW w:w="1492" w:type="pct"/>
            <w:shd w:val="clear" w:color="auto" w:fill="auto"/>
          </w:tcPr>
          <w:p w14:paraId="7688BDFF" w14:textId="77777777" w:rsidR="00F465CD" w:rsidRPr="00DA7ECD" w:rsidRDefault="00F465CD" w:rsidP="00F465CD">
            <w:pPr>
              <w:spacing w:line="240" w:lineRule="auto"/>
              <w:rPr>
                <w:rFonts w:ascii="Times New Roman" w:hAnsi="Times New Roman" w:cs="Times New Roman"/>
                <w:bCs/>
                <w:sz w:val="24"/>
                <w:szCs w:val="24"/>
              </w:rPr>
            </w:pPr>
            <w:r w:rsidRPr="00DA7ECD">
              <w:rPr>
                <w:rFonts w:ascii="Times New Roman" w:hAnsi="Times New Roman" w:cs="Times New Roman"/>
                <w:bCs/>
                <w:sz w:val="24"/>
                <w:szCs w:val="24"/>
              </w:rPr>
              <w:t>Užsakovas, jo kontaktinė informacija</w:t>
            </w:r>
          </w:p>
        </w:tc>
        <w:tc>
          <w:tcPr>
            <w:tcW w:w="3508" w:type="pct"/>
            <w:shd w:val="clear" w:color="auto" w:fill="auto"/>
          </w:tcPr>
          <w:p w14:paraId="76EDCBAE" w14:textId="77777777" w:rsidR="00F465CD" w:rsidRPr="00DA7ECD" w:rsidRDefault="00F465CD" w:rsidP="00F465CD">
            <w:pPr>
              <w:spacing w:line="240" w:lineRule="auto"/>
              <w:jc w:val="both"/>
              <w:rPr>
                <w:rFonts w:ascii="Times New Roman" w:hAnsi="Times New Roman" w:cs="Times New Roman"/>
                <w:b/>
                <w:bCs/>
                <w:sz w:val="24"/>
                <w:szCs w:val="24"/>
              </w:rPr>
            </w:pPr>
          </w:p>
        </w:tc>
      </w:tr>
      <w:tr w:rsidR="00F465CD" w:rsidRPr="00DA7ECD" w14:paraId="79D44A42" w14:textId="77777777" w:rsidTr="00A81BFC">
        <w:tc>
          <w:tcPr>
            <w:tcW w:w="1492" w:type="pct"/>
            <w:shd w:val="clear" w:color="auto" w:fill="auto"/>
          </w:tcPr>
          <w:p w14:paraId="294C82E9" w14:textId="77777777" w:rsidR="00F465CD" w:rsidRPr="00DA7ECD" w:rsidRDefault="00F465CD" w:rsidP="00F465CD">
            <w:pPr>
              <w:spacing w:line="240" w:lineRule="auto"/>
              <w:rPr>
                <w:rFonts w:ascii="Times New Roman" w:hAnsi="Times New Roman" w:cs="Times New Roman"/>
                <w:bCs/>
                <w:sz w:val="24"/>
                <w:szCs w:val="24"/>
              </w:rPr>
            </w:pPr>
            <w:r w:rsidRPr="00DA7ECD">
              <w:rPr>
                <w:rFonts w:ascii="Times New Roman" w:hAnsi="Times New Roman" w:cs="Times New Roman"/>
                <w:bCs/>
                <w:sz w:val="24"/>
                <w:szCs w:val="24"/>
              </w:rPr>
              <w:t xml:space="preserve">Vykdytos sutarties data </w:t>
            </w:r>
          </w:p>
        </w:tc>
        <w:tc>
          <w:tcPr>
            <w:tcW w:w="3508" w:type="pct"/>
            <w:shd w:val="clear" w:color="auto" w:fill="auto"/>
          </w:tcPr>
          <w:p w14:paraId="7746FFE7" w14:textId="77777777" w:rsidR="00F465CD" w:rsidRPr="00DA7ECD" w:rsidRDefault="00F465CD" w:rsidP="00F465CD">
            <w:pPr>
              <w:spacing w:line="240" w:lineRule="auto"/>
              <w:jc w:val="both"/>
              <w:rPr>
                <w:rFonts w:ascii="Times New Roman" w:hAnsi="Times New Roman" w:cs="Times New Roman"/>
                <w:sz w:val="24"/>
                <w:szCs w:val="24"/>
              </w:rPr>
            </w:pPr>
          </w:p>
        </w:tc>
      </w:tr>
      <w:tr w:rsidR="00F465CD" w:rsidRPr="00DA7ECD" w14:paraId="2B673BB5" w14:textId="77777777" w:rsidTr="00A81BFC">
        <w:tc>
          <w:tcPr>
            <w:tcW w:w="1492" w:type="pct"/>
            <w:shd w:val="clear" w:color="auto" w:fill="auto"/>
          </w:tcPr>
          <w:p w14:paraId="6031C43B" w14:textId="77777777" w:rsidR="00F465CD" w:rsidRPr="00DA7ECD" w:rsidRDefault="00F465CD" w:rsidP="00F465CD">
            <w:pPr>
              <w:spacing w:line="240" w:lineRule="auto"/>
              <w:rPr>
                <w:rFonts w:ascii="Times New Roman" w:hAnsi="Times New Roman" w:cs="Times New Roman"/>
                <w:bCs/>
                <w:sz w:val="24"/>
                <w:szCs w:val="24"/>
              </w:rPr>
            </w:pPr>
            <w:r w:rsidRPr="00DA7ECD">
              <w:rPr>
                <w:rFonts w:ascii="Times New Roman" w:eastAsia="Calibri" w:hAnsi="Times New Roman" w:cs="Times New Roman"/>
                <w:sz w:val="24"/>
                <w:szCs w:val="24"/>
              </w:rPr>
              <w:t xml:space="preserve">Sutarties objektas </w:t>
            </w:r>
          </w:p>
        </w:tc>
        <w:tc>
          <w:tcPr>
            <w:tcW w:w="3508" w:type="pct"/>
            <w:shd w:val="clear" w:color="auto" w:fill="auto"/>
          </w:tcPr>
          <w:p w14:paraId="7041E7D1" w14:textId="77777777" w:rsidR="00F465CD" w:rsidRPr="00DA7ECD" w:rsidRDefault="00F465CD" w:rsidP="00F465CD">
            <w:pPr>
              <w:spacing w:line="240" w:lineRule="auto"/>
              <w:jc w:val="both"/>
              <w:rPr>
                <w:rFonts w:ascii="Times New Roman" w:eastAsia="Arial" w:hAnsi="Times New Roman" w:cs="Times New Roman"/>
                <w:i/>
                <w:iCs/>
                <w:color w:val="000000" w:themeColor="text1"/>
                <w:sz w:val="24"/>
                <w:szCs w:val="24"/>
              </w:rPr>
            </w:pPr>
            <w:r w:rsidRPr="00DA7ECD">
              <w:rPr>
                <w:rFonts w:ascii="Times New Roman" w:eastAsia="Arial" w:hAnsi="Times New Roman" w:cs="Times New Roman"/>
                <w:i/>
                <w:iCs/>
                <w:color w:val="000000" w:themeColor="text1"/>
                <w:sz w:val="24"/>
                <w:szCs w:val="24"/>
              </w:rPr>
              <w:t>Pateikiama informacija, pagrindžianti kaip vykdytos sutarties objektas atitinka Pirkimo sąlygų 4 priedo 3 punkte keliamą reikalavimą,</w:t>
            </w:r>
          </w:p>
        </w:tc>
      </w:tr>
      <w:tr w:rsidR="00F465CD" w:rsidRPr="00DA7ECD" w14:paraId="067C4165" w14:textId="77777777" w:rsidTr="00A81BFC">
        <w:tc>
          <w:tcPr>
            <w:tcW w:w="1492" w:type="pct"/>
            <w:shd w:val="clear" w:color="auto" w:fill="auto"/>
          </w:tcPr>
          <w:p w14:paraId="326A4F1E" w14:textId="77777777" w:rsidR="00F465CD" w:rsidRPr="00DA7ECD" w:rsidRDefault="00F465CD" w:rsidP="00F465CD">
            <w:pPr>
              <w:spacing w:line="240" w:lineRule="auto"/>
              <w:rPr>
                <w:rFonts w:ascii="Times New Roman" w:hAnsi="Times New Roman" w:cs="Times New Roman"/>
                <w:bCs/>
                <w:sz w:val="24"/>
                <w:szCs w:val="24"/>
              </w:rPr>
            </w:pPr>
            <w:r w:rsidRPr="00DA7ECD">
              <w:rPr>
                <w:rFonts w:ascii="Times New Roman" w:hAnsi="Times New Roman" w:cs="Times New Roman"/>
                <w:bCs/>
                <w:sz w:val="24"/>
                <w:szCs w:val="24"/>
              </w:rPr>
              <w:t>Suteiktų paslaugų vertė (Eur be PVM)</w:t>
            </w:r>
          </w:p>
        </w:tc>
        <w:tc>
          <w:tcPr>
            <w:tcW w:w="3508" w:type="pct"/>
            <w:shd w:val="clear" w:color="auto" w:fill="auto"/>
          </w:tcPr>
          <w:p w14:paraId="336A0CDD" w14:textId="77777777" w:rsidR="00F465CD" w:rsidRPr="00DA7ECD" w:rsidRDefault="00F465CD" w:rsidP="00F465CD">
            <w:pPr>
              <w:spacing w:line="240" w:lineRule="auto"/>
              <w:jc w:val="both"/>
              <w:rPr>
                <w:rFonts w:ascii="Times New Roman" w:eastAsia="Calibri" w:hAnsi="Times New Roman" w:cs="Times New Roman"/>
                <w:i/>
                <w:iCs/>
                <w:sz w:val="24"/>
                <w:szCs w:val="24"/>
              </w:rPr>
            </w:pPr>
          </w:p>
        </w:tc>
      </w:tr>
      <w:tr w:rsidR="00F465CD" w:rsidRPr="00DA7ECD" w14:paraId="362D8D89" w14:textId="77777777" w:rsidTr="00A81BFC">
        <w:tc>
          <w:tcPr>
            <w:tcW w:w="1492" w:type="pct"/>
            <w:shd w:val="clear" w:color="auto" w:fill="auto"/>
          </w:tcPr>
          <w:p w14:paraId="67E581A0" w14:textId="77777777" w:rsidR="00F465CD" w:rsidRPr="00DA7ECD" w:rsidRDefault="00F465CD" w:rsidP="00F465CD">
            <w:pPr>
              <w:spacing w:line="240" w:lineRule="auto"/>
              <w:rPr>
                <w:rFonts w:ascii="Times New Roman" w:hAnsi="Times New Roman" w:cs="Times New Roman"/>
                <w:bCs/>
                <w:sz w:val="24"/>
                <w:szCs w:val="24"/>
              </w:rPr>
            </w:pPr>
            <w:r w:rsidRPr="00DA7ECD">
              <w:rPr>
                <w:rFonts w:ascii="Times New Roman" w:hAnsi="Times New Roman" w:cs="Times New Roman"/>
                <w:bCs/>
                <w:sz w:val="24"/>
                <w:szCs w:val="24"/>
              </w:rPr>
              <w:t>Specialisto patirtį pagrindžiantys dokumentai (pridedama):</w:t>
            </w:r>
          </w:p>
        </w:tc>
        <w:tc>
          <w:tcPr>
            <w:tcW w:w="3508" w:type="pct"/>
            <w:shd w:val="clear" w:color="auto" w:fill="auto"/>
          </w:tcPr>
          <w:p w14:paraId="6AAAD155" w14:textId="77777777" w:rsidR="00F465CD" w:rsidRPr="00DA7ECD" w:rsidRDefault="00F465CD" w:rsidP="00F465CD">
            <w:pPr>
              <w:spacing w:line="240" w:lineRule="auto"/>
              <w:jc w:val="both"/>
              <w:rPr>
                <w:rFonts w:ascii="Times New Roman" w:hAnsi="Times New Roman" w:cs="Times New Roman"/>
                <w:i/>
                <w:iCs/>
                <w:sz w:val="24"/>
                <w:szCs w:val="24"/>
              </w:rPr>
            </w:pPr>
            <w:r w:rsidRPr="00DA7ECD">
              <w:rPr>
                <w:rFonts w:ascii="Times New Roman" w:eastAsia="Calibri" w:hAnsi="Times New Roman" w:cs="Times New Roman"/>
                <w:sz w:val="24"/>
                <w:szCs w:val="24"/>
              </w:rPr>
              <w:t xml:space="preserve">Pateikiami užsakovų atsiliepimai </w:t>
            </w:r>
            <w:r w:rsidRPr="00DA7ECD">
              <w:rPr>
                <w:rFonts w:ascii="Times New Roman" w:eastAsia="Times New Roman" w:hAnsi="Times New Roman" w:cs="Times New Roman"/>
                <w:sz w:val="24"/>
                <w:szCs w:val="24"/>
              </w:rPr>
              <w:t xml:space="preserve">apie nurodytų sutarčių apimtyse specialisto vykdytas pareigas, sutarčių, pasiūlymų išrašai, kuriuose nurodyti sutartis vykdę specialistai ir jiems priskirtos pareigos bei kita </w:t>
            </w:r>
            <w:r w:rsidRPr="00DA7ECD">
              <w:rPr>
                <w:rFonts w:ascii="Times New Roman" w:eastAsia="Times New Roman" w:hAnsi="Times New Roman" w:cs="Times New Roman"/>
                <w:i/>
                <w:sz w:val="24"/>
                <w:szCs w:val="24"/>
              </w:rPr>
              <w:t>trečiųjų šalių</w:t>
            </w:r>
            <w:r w:rsidRPr="00DA7ECD">
              <w:rPr>
                <w:rFonts w:ascii="Times New Roman" w:eastAsia="Times New Roman" w:hAnsi="Times New Roman" w:cs="Times New Roman"/>
                <w:sz w:val="24"/>
                <w:szCs w:val="24"/>
              </w:rPr>
              <w:t xml:space="preserve"> parengta ir objektyviai patikrinama informacija, pagrindžianti konkurso pasiūlyme siūlomų specialistų profesinę patirtį bei suteiktų paslaugų vertes.</w:t>
            </w:r>
          </w:p>
        </w:tc>
      </w:tr>
    </w:tbl>
    <w:p w14:paraId="0C9B8A94" w14:textId="77777777" w:rsidR="00F465CD" w:rsidRPr="00DA7ECD" w:rsidRDefault="00F465CD" w:rsidP="00F465CD">
      <w:pPr>
        <w:rPr>
          <w:rFonts w:ascii="Times New Roman" w:hAnsi="Times New Roman" w:cs="Times New Roman"/>
          <w:sz w:val="24"/>
          <w:szCs w:val="24"/>
        </w:rPr>
        <w:sectPr w:rsidR="00F465CD" w:rsidRPr="00DA7ECD" w:rsidSect="00F465CD">
          <w:headerReference w:type="even" r:id="rId7"/>
          <w:headerReference w:type="default" r:id="rId8"/>
          <w:pgSz w:w="16838" w:h="11906" w:orient="landscape"/>
          <w:pgMar w:top="1701" w:right="851" w:bottom="851" w:left="1134" w:header="567" w:footer="567" w:gutter="0"/>
          <w:cols w:space="1296"/>
          <w:titlePg/>
          <w:docGrid w:linePitch="360"/>
        </w:sectPr>
      </w:pPr>
    </w:p>
    <w:p w14:paraId="3687ABA5" w14:textId="170FEAB4" w:rsidR="00F465CD" w:rsidRPr="00DA7ECD" w:rsidRDefault="00F465CD" w:rsidP="00F465CD">
      <w:pPr>
        <w:pStyle w:val="Antrat2"/>
        <w:widowControl w:val="0"/>
        <w:ind w:left="6480" w:right="192"/>
        <w:jc w:val="center"/>
        <w:rPr>
          <w:rFonts w:ascii="Times New Roman" w:hAnsi="Times New Roman" w:cs="Times New Roman"/>
          <w:color w:val="auto"/>
          <w:sz w:val="24"/>
          <w:szCs w:val="24"/>
        </w:rPr>
      </w:pPr>
      <w:r w:rsidRPr="00DA7ECD">
        <w:rPr>
          <w:rFonts w:ascii="Times New Roman" w:hAnsi="Times New Roman" w:cs="Times New Roman"/>
          <w:color w:val="auto"/>
          <w:sz w:val="24"/>
          <w:szCs w:val="24"/>
        </w:rPr>
        <w:lastRenderedPageBreak/>
        <w:t>Pasiūlymo formos 2 priedas</w:t>
      </w:r>
    </w:p>
    <w:p w14:paraId="16FF6234" w14:textId="192A8624" w:rsidR="00F465CD" w:rsidRPr="00DA7ECD" w:rsidRDefault="00F465CD" w:rsidP="00F465CD">
      <w:pPr>
        <w:pStyle w:val="Antrat2"/>
        <w:widowControl w:val="0"/>
        <w:spacing w:before="0" w:after="0" w:line="240" w:lineRule="auto"/>
        <w:ind w:right="192"/>
        <w:jc w:val="center"/>
        <w:rPr>
          <w:rFonts w:ascii="Times New Roman" w:hAnsi="Times New Roman" w:cs="Times New Roman"/>
          <w:b/>
          <w:bCs/>
          <w:color w:val="auto"/>
          <w:sz w:val="24"/>
          <w:szCs w:val="24"/>
        </w:rPr>
      </w:pPr>
      <w:r w:rsidRPr="00DA7ECD">
        <w:rPr>
          <w:rFonts w:ascii="Times New Roman" w:hAnsi="Times New Roman" w:cs="Times New Roman"/>
          <w:b/>
          <w:bCs/>
          <w:color w:val="auto"/>
          <w:sz w:val="24"/>
          <w:szCs w:val="24"/>
        </w:rPr>
        <w:t>INFORMACIJA APIE TIEKĖJO SUTEIKTAS PASLAUGAS PAGAL ĮVYKDYTAS ARBA VYKDOMAS SUTARTIS</w:t>
      </w:r>
    </w:p>
    <w:p w14:paraId="17E316EB" w14:textId="77777777" w:rsidR="00F465CD" w:rsidRPr="00DA7ECD" w:rsidRDefault="00F465CD" w:rsidP="00F465CD">
      <w:pPr>
        <w:rPr>
          <w:rFonts w:ascii="Times New Roman" w:hAnsi="Times New Roman" w:cs="Times New Roman"/>
          <w:sz w:val="24"/>
          <w:szCs w:val="24"/>
          <w:lang w:eastAsia="en-US"/>
        </w:rPr>
      </w:pPr>
    </w:p>
    <w:p w14:paraId="378E383F" w14:textId="356661D0" w:rsidR="00F465CD" w:rsidRPr="00DA7ECD" w:rsidRDefault="00F465CD" w:rsidP="00F465CD">
      <w:pPr>
        <w:spacing w:after="0" w:line="240" w:lineRule="auto"/>
        <w:jc w:val="both"/>
        <w:rPr>
          <w:rFonts w:ascii="Times New Roman" w:hAnsi="Times New Roman" w:cs="Times New Roman"/>
          <w:sz w:val="24"/>
          <w:szCs w:val="24"/>
        </w:rPr>
      </w:pPr>
      <w:r w:rsidRPr="00DA7ECD">
        <w:rPr>
          <w:rFonts w:ascii="Times New Roman" w:hAnsi="Times New Roman" w:cs="Times New Roman"/>
          <w:sz w:val="24"/>
          <w:szCs w:val="24"/>
        </w:rPr>
        <w:t>Lentelė pildoma kiekvienai sutarčiai (ar renginiui), pagrindžiančiai pirkimo sąlygų 4 priedo 2 punkte keliamą kvalifikacijos reikalavimą.</w:t>
      </w:r>
    </w:p>
    <w:p w14:paraId="28AE4A38" w14:textId="77777777" w:rsidR="00F465CD" w:rsidRPr="00DA7ECD" w:rsidRDefault="00F465CD" w:rsidP="00F465CD">
      <w:pPr>
        <w:spacing w:after="0" w:line="240" w:lineRule="auto"/>
        <w:jc w:val="both"/>
        <w:rPr>
          <w:rFonts w:ascii="Times New Roman" w:hAnsi="Times New Roman" w:cs="Times New Roman"/>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6563"/>
      </w:tblGrid>
      <w:tr w:rsidR="00F465CD" w:rsidRPr="00DA7ECD" w14:paraId="70D28565" w14:textId="77777777" w:rsidTr="00A81BFC">
        <w:trPr>
          <w:cantSplit/>
        </w:trPr>
        <w:tc>
          <w:tcPr>
            <w:tcW w:w="1554" w:type="pct"/>
            <w:tcBorders>
              <w:bottom w:val="single" w:sz="4" w:space="0" w:color="auto"/>
            </w:tcBorders>
            <w:shd w:val="clear" w:color="auto" w:fill="auto"/>
            <w:vAlign w:val="center"/>
          </w:tcPr>
          <w:p w14:paraId="6610A738" w14:textId="77777777" w:rsidR="00F465CD" w:rsidRPr="00DA7ECD" w:rsidRDefault="00F465CD" w:rsidP="00F465CD">
            <w:pPr>
              <w:widowControl w:val="0"/>
              <w:spacing w:after="0" w:line="240" w:lineRule="auto"/>
              <w:rPr>
                <w:rFonts w:ascii="Times New Roman" w:hAnsi="Times New Roman" w:cs="Times New Roman"/>
                <w:b/>
                <w:sz w:val="24"/>
                <w:szCs w:val="24"/>
              </w:rPr>
            </w:pPr>
            <w:r w:rsidRPr="00DA7ECD">
              <w:rPr>
                <w:rFonts w:ascii="Times New Roman" w:hAnsi="Times New Roman" w:cs="Times New Roman"/>
                <w:b/>
                <w:sz w:val="24"/>
                <w:szCs w:val="24"/>
              </w:rPr>
              <w:t>Sutarties pavadinimas, Sutarties numeris</w:t>
            </w:r>
          </w:p>
        </w:tc>
        <w:tc>
          <w:tcPr>
            <w:tcW w:w="3446" w:type="pct"/>
            <w:tcBorders>
              <w:bottom w:val="single" w:sz="4" w:space="0" w:color="auto"/>
            </w:tcBorders>
            <w:shd w:val="clear" w:color="auto" w:fill="auto"/>
          </w:tcPr>
          <w:p w14:paraId="27EC037C" w14:textId="77777777" w:rsidR="00F465CD" w:rsidRPr="00DA7ECD" w:rsidRDefault="00F465CD" w:rsidP="00F465CD">
            <w:pPr>
              <w:spacing w:after="0" w:line="240" w:lineRule="auto"/>
              <w:jc w:val="both"/>
              <w:rPr>
                <w:rFonts w:ascii="Times New Roman" w:hAnsi="Times New Roman" w:cs="Times New Roman"/>
                <w:sz w:val="24"/>
                <w:szCs w:val="24"/>
              </w:rPr>
            </w:pPr>
          </w:p>
          <w:p w14:paraId="244E745B" w14:textId="77777777" w:rsidR="00F465CD" w:rsidRPr="00DA7ECD" w:rsidRDefault="00F465CD" w:rsidP="00F465CD">
            <w:pPr>
              <w:spacing w:after="0" w:line="240" w:lineRule="auto"/>
              <w:jc w:val="both"/>
              <w:rPr>
                <w:rFonts w:ascii="Times New Roman" w:hAnsi="Times New Roman" w:cs="Times New Roman"/>
                <w:sz w:val="24"/>
                <w:szCs w:val="24"/>
              </w:rPr>
            </w:pPr>
          </w:p>
        </w:tc>
      </w:tr>
      <w:tr w:rsidR="00F465CD" w:rsidRPr="00DA7ECD" w14:paraId="432BF58C" w14:textId="77777777" w:rsidTr="00A81BFC">
        <w:trPr>
          <w:cantSplit/>
        </w:trPr>
        <w:tc>
          <w:tcPr>
            <w:tcW w:w="1554" w:type="pct"/>
            <w:tcBorders>
              <w:bottom w:val="single" w:sz="4" w:space="0" w:color="auto"/>
            </w:tcBorders>
            <w:shd w:val="clear" w:color="auto" w:fill="auto"/>
            <w:vAlign w:val="center"/>
          </w:tcPr>
          <w:p w14:paraId="575478B0" w14:textId="77777777" w:rsidR="00F465CD" w:rsidRPr="00DA7ECD" w:rsidRDefault="00F465CD" w:rsidP="00F465CD">
            <w:pPr>
              <w:widowControl w:val="0"/>
              <w:spacing w:after="0" w:line="240" w:lineRule="auto"/>
              <w:rPr>
                <w:rFonts w:ascii="Times New Roman" w:hAnsi="Times New Roman" w:cs="Times New Roman"/>
                <w:b/>
                <w:sz w:val="24"/>
                <w:szCs w:val="24"/>
              </w:rPr>
            </w:pPr>
            <w:r w:rsidRPr="00DA7ECD">
              <w:rPr>
                <w:rFonts w:ascii="Times New Roman" w:hAnsi="Times New Roman" w:cs="Times New Roman"/>
                <w:b/>
                <w:sz w:val="24"/>
                <w:szCs w:val="24"/>
              </w:rPr>
              <w:t xml:space="preserve">Sutarties sudarymo data ir galiojimo terminas </w:t>
            </w:r>
          </w:p>
        </w:tc>
        <w:tc>
          <w:tcPr>
            <w:tcW w:w="3446" w:type="pct"/>
            <w:tcBorders>
              <w:bottom w:val="single" w:sz="4" w:space="0" w:color="auto"/>
            </w:tcBorders>
            <w:shd w:val="clear" w:color="auto" w:fill="auto"/>
          </w:tcPr>
          <w:p w14:paraId="5EA6E1A9" w14:textId="77777777" w:rsidR="00F465CD" w:rsidRPr="00DA7ECD" w:rsidRDefault="00F465CD" w:rsidP="00F465CD">
            <w:pPr>
              <w:spacing w:after="0" w:line="240" w:lineRule="auto"/>
              <w:jc w:val="both"/>
              <w:rPr>
                <w:rFonts w:ascii="Times New Roman" w:hAnsi="Times New Roman" w:cs="Times New Roman"/>
                <w:sz w:val="24"/>
                <w:szCs w:val="24"/>
              </w:rPr>
            </w:pPr>
          </w:p>
        </w:tc>
      </w:tr>
      <w:tr w:rsidR="00F465CD" w:rsidRPr="00DA7ECD" w14:paraId="467EFD64" w14:textId="77777777" w:rsidTr="00A81BFC">
        <w:trPr>
          <w:cantSplit/>
        </w:trPr>
        <w:tc>
          <w:tcPr>
            <w:tcW w:w="1554" w:type="pct"/>
            <w:tcBorders>
              <w:bottom w:val="single" w:sz="4" w:space="0" w:color="auto"/>
            </w:tcBorders>
            <w:shd w:val="clear" w:color="auto" w:fill="auto"/>
            <w:vAlign w:val="center"/>
          </w:tcPr>
          <w:p w14:paraId="0877DDF2" w14:textId="77777777" w:rsidR="00F465CD" w:rsidRPr="00DA7ECD" w:rsidRDefault="00F465CD" w:rsidP="00F465CD">
            <w:pPr>
              <w:spacing w:after="0" w:line="240" w:lineRule="auto"/>
              <w:rPr>
                <w:rFonts w:ascii="Times New Roman" w:hAnsi="Times New Roman" w:cs="Times New Roman"/>
                <w:b/>
                <w:sz w:val="24"/>
                <w:szCs w:val="24"/>
              </w:rPr>
            </w:pPr>
            <w:r w:rsidRPr="00DA7ECD">
              <w:rPr>
                <w:rFonts w:ascii="Times New Roman" w:hAnsi="Times New Roman" w:cs="Times New Roman"/>
                <w:b/>
                <w:sz w:val="24"/>
                <w:szCs w:val="24"/>
              </w:rPr>
              <w:t xml:space="preserve">Užsakovas (paslaugų gavėjas) </w:t>
            </w:r>
          </w:p>
        </w:tc>
        <w:tc>
          <w:tcPr>
            <w:tcW w:w="3446" w:type="pct"/>
            <w:tcBorders>
              <w:bottom w:val="single" w:sz="4" w:space="0" w:color="auto"/>
            </w:tcBorders>
            <w:shd w:val="clear" w:color="auto" w:fill="auto"/>
          </w:tcPr>
          <w:p w14:paraId="798A3778" w14:textId="77777777" w:rsidR="00F465CD" w:rsidRPr="00DA7ECD" w:rsidRDefault="00F465CD" w:rsidP="00F465CD">
            <w:pPr>
              <w:spacing w:after="0" w:line="240" w:lineRule="auto"/>
              <w:jc w:val="both"/>
              <w:rPr>
                <w:rFonts w:ascii="Times New Roman" w:hAnsi="Times New Roman" w:cs="Times New Roman"/>
                <w:i/>
                <w:sz w:val="24"/>
                <w:szCs w:val="24"/>
              </w:rPr>
            </w:pPr>
            <w:r w:rsidRPr="00DA7ECD">
              <w:rPr>
                <w:rFonts w:ascii="Times New Roman" w:hAnsi="Times New Roman" w:cs="Times New Roman"/>
                <w:i/>
                <w:sz w:val="24"/>
                <w:szCs w:val="24"/>
              </w:rPr>
              <w:t>Informacija apie užsakovą (pavadinimas, adresas, telefono numeris, elektroninio pašto adresas, kontaktinis asmuo) neatsižvelgiant į tai, ar jie yra perkančiosios organizacijos ar ne</w:t>
            </w:r>
          </w:p>
        </w:tc>
      </w:tr>
      <w:tr w:rsidR="00F465CD" w:rsidRPr="00DA7ECD" w14:paraId="721D6951" w14:textId="77777777" w:rsidTr="00A81BFC">
        <w:trPr>
          <w:cantSplit/>
        </w:trPr>
        <w:tc>
          <w:tcPr>
            <w:tcW w:w="1554" w:type="pct"/>
            <w:tcBorders>
              <w:bottom w:val="single" w:sz="4" w:space="0" w:color="auto"/>
            </w:tcBorders>
            <w:shd w:val="clear" w:color="auto" w:fill="auto"/>
            <w:vAlign w:val="center"/>
          </w:tcPr>
          <w:p w14:paraId="10CBB67B" w14:textId="77777777" w:rsidR="00F465CD" w:rsidRPr="00DA7ECD" w:rsidRDefault="00F465CD" w:rsidP="00F465CD">
            <w:pPr>
              <w:widowControl w:val="0"/>
              <w:spacing w:after="0" w:line="240" w:lineRule="auto"/>
              <w:rPr>
                <w:rFonts w:ascii="Times New Roman" w:hAnsi="Times New Roman" w:cs="Times New Roman"/>
                <w:b/>
                <w:sz w:val="24"/>
                <w:szCs w:val="24"/>
              </w:rPr>
            </w:pPr>
            <w:r w:rsidRPr="00DA7ECD">
              <w:rPr>
                <w:rFonts w:ascii="Times New Roman" w:hAnsi="Times New Roman" w:cs="Times New Roman"/>
                <w:b/>
                <w:sz w:val="24"/>
                <w:szCs w:val="24"/>
              </w:rPr>
              <w:t>Sutarties objektas</w:t>
            </w:r>
          </w:p>
        </w:tc>
        <w:tc>
          <w:tcPr>
            <w:tcW w:w="3446" w:type="pct"/>
            <w:tcBorders>
              <w:bottom w:val="single" w:sz="4" w:space="0" w:color="auto"/>
            </w:tcBorders>
            <w:shd w:val="clear" w:color="auto" w:fill="auto"/>
            <w:vAlign w:val="center"/>
          </w:tcPr>
          <w:p w14:paraId="7224354B" w14:textId="0E17C576" w:rsidR="00F465CD" w:rsidRPr="00DA7ECD" w:rsidRDefault="00F465CD" w:rsidP="00F465CD">
            <w:pPr>
              <w:widowControl w:val="0"/>
              <w:spacing w:after="0" w:line="240" w:lineRule="auto"/>
              <w:jc w:val="both"/>
              <w:rPr>
                <w:rFonts w:ascii="Times New Roman" w:hAnsi="Times New Roman" w:cs="Times New Roman"/>
                <w:i/>
                <w:sz w:val="24"/>
                <w:szCs w:val="24"/>
              </w:rPr>
            </w:pPr>
            <w:r w:rsidRPr="00DA7ECD">
              <w:rPr>
                <w:rFonts w:ascii="Times New Roman" w:hAnsi="Times New Roman" w:cs="Times New Roman"/>
                <w:i/>
                <w:sz w:val="24"/>
                <w:szCs w:val="24"/>
              </w:rPr>
              <w:t>Trumpas suteiktų paslaugų aprašymas, nurodant kaip suteiktos paslaugos pagrindžia pirkimo sąlygų 3 priedo 2 punkte numatytą kvalifikacijos reikalavimą</w:t>
            </w:r>
          </w:p>
        </w:tc>
      </w:tr>
      <w:tr w:rsidR="00F465CD" w:rsidRPr="00DA7ECD" w14:paraId="5AA89065" w14:textId="77777777" w:rsidTr="00A81BFC">
        <w:trPr>
          <w:cantSplit/>
        </w:trPr>
        <w:tc>
          <w:tcPr>
            <w:tcW w:w="1554" w:type="pct"/>
            <w:shd w:val="clear" w:color="auto" w:fill="auto"/>
            <w:vAlign w:val="center"/>
          </w:tcPr>
          <w:p w14:paraId="1C912B7F" w14:textId="77777777" w:rsidR="00F465CD" w:rsidRPr="00DA7ECD" w:rsidRDefault="00F465CD" w:rsidP="00F465CD">
            <w:pPr>
              <w:widowControl w:val="0"/>
              <w:spacing w:after="0" w:line="240" w:lineRule="auto"/>
              <w:jc w:val="both"/>
              <w:rPr>
                <w:rFonts w:ascii="Times New Roman" w:hAnsi="Times New Roman" w:cs="Times New Roman"/>
                <w:b/>
                <w:sz w:val="24"/>
                <w:szCs w:val="24"/>
              </w:rPr>
            </w:pPr>
            <w:r w:rsidRPr="00DA7ECD">
              <w:rPr>
                <w:rFonts w:ascii="Times New Roman" w:hAnsi="Times New Roman" w:cs="Times New Roman"/>
                <w:b/>
                <w:sz w:val="24"/>
                <w:szCs w:val="24"/>
              </w:rPr>
              <w:t>Įvykdytos sutarties suteiktų paslaugų vertė,</w:t>
            </w:r>
            <w:r w:rsidRPr="00DA7ECD">
              <w:rPr>
                <w:rFonts w:ascii="Times New Roman" w:hAnsi="Times New Roman" w:cs="Times New Roman"/>
                <w:sz w:val="24"/>
                <w:szCs w:val="24"/>
              </w:rPr>
              <w:t xml:space="preserve"> </w:t>
            </w:r>
            <w:r w:rsidRPr="00DA7ECD">
              <w:rPr>
                <w:rFonts w:ascii="Times New Roman" w:hAnsi="Times New Roman" w:cs="Times New Roman"/>
                <w:b/>
                <w:sz w:val="24"/>
                <w:szCs w:val="24"/>
              </w:rPr>
              <w:t xml:space="preserve">EUR be PVM </w:t>
            </w:r>
            <w:r w:rsidRPr="00DA7ECD">
              <w:rPr>
                <w:rFonts w:ascii="Times New Roman" w:hAnsi="Times New Roman" w:cs="Times New Roman"/>
                <w:i/>
                <w:sz w:val="24"/>
                <w:szCs w:val="24"/>
              </w:rPr>
              <w:t xml:space="preserve">arba </w:t>
            </w:r>
            <w:r w:rsidRPr="00DA7ECD">
              <w:rPr>
                <w:rFonts w:ascii="Times New Roman" w:hAnsi="Times New Roman" w:cs="Times New Roman"/>
                <w:b/>
                <w:sz w:val="24"/>
                <w:szCs w:val="24"/>
              </w:rPr>
              <w:t>vykdomos sutarties suteiktų paslaugų vertė</w:t>
            </w:r>
            <w:r w:rsidRPr="00DA7ECD">
              <w:rPr>
                <w:rFonts w:ascii="Times New Roman" w:hAnsi="Times New Roman" w:cs="Times New Roman"/>
                <w:sz w:val="24"/>
                <w:szCs w:val="24"/>
              </w:rPr>
              <w:t xml:space="preserve"> </w:t>
            </w:r>
            <w:r w:rsidRPr="00DA7ECD">
              <w:rPr>
                <w:rFonts w:ascii="Times New Roman" w:hAnsi="Times New Roman" w:cs="Times New Roman"/>
                <w:b/>
                <w:sz w:val="24"/>
                <w:szCs w:val="24"/>
              </w:rPr>
              <w:t>EUR be PVM</w:t>
            </w:r>
          </w:p>
        </w:tc>
        <w:tc>
          <w:tcPr>
            <w:tcW w:w="3446" w:type="pct"/>
            <w:shd w:val="clear" w:color="auto" w:fill="auto"/>
          </w:tcPr>
          <w:p w14:paraId="083E5752" w14:textId="77777777" w:rsidR="00F465CD" w:rsidRPr="00DA7ECD" w:rsidRDefault="00F465CD" w:rsidP="00F465CD">
            <w:pPr>
              <w:spacing w:after="0" w:line="240" w:lineRule="auto"/>
              <w:jc w:val="both"/>
              <w:rPr>
                <w:rFonts w:ascii="Times New Roman" w:hAnsi="Times New Roman" w:cs="Times New Roman"/>
                <w:sz w:val="24"/>
                <w:szCs w:val="24"/>
              </w:rPr>
            </w:pPr>
          </w:p>
        </w:tc>
      </w:tr>
      <w:tr w:rsidR="00F465CD" w:rsidRPr="00DA7ECD" w14:paraId="4BC3A478" w14:textId="77777777" w:rsidTr="00A81BFC">
        <w:trPr>
          <w:cantSplit/>
        </w:trPr>
        <w:tc>
          <w:tcPr>
            <w:tcW w:w="1554" w:type="pct"/>
            <w:tcBorders>
              <w:bottom w:val="single" w:sz="4" w:space="0" w:color="auto"/>
            </w:tcBorders>
            <w:shd w:val="clear" w:color="auto" w:fill="auto"/>
            <w:vAlign w:val="center"/>
          </w:tcPr>
          <w:p w14:paraId="0FB867F5" w14:textId="77777777" w:rsidR="00F465CD" w:rsidRPr="00DA7ECD" w:rsidRDefault="00F465CD" w:rsidP="00F465CD">
            <w:pPr>
              <w:widowControl w:val="0"/>
              <w:spacing w:after="0" w:line="240" w:lineRule="auto"/>
              <w:jc w:val="both"/>
              <w:rPr>
                <w:rFonts w:ascii="Times New Roman" w:hAnsi="Times New Roman" w:cs="Times New Roman"/>
                <w:b/>
                <w:sz w:val="24"/>
                <w:szCs w:val="24"/>
              </w:rPr>
            </w:pPr>
            <w:r w:rsidRPr="00DA7ECD">
              <w:rPr>
                <w:rFonts w:ascii="Times New Roman" w:hAnsi="Times New Roman" w:cs="Times New Roman"/>
                <w:b/>
                <w:sz w:val="24"/>
                <w:szCs w:val="24"/>
              </w:rPr>
              <w:t>Pateikiami kvalifikaciją pagrindžiantys dokumentai</w:t>
            </w:r>
          </w:p>
        </w:tc>
        <w:tc>
          <w:tcPr>
            <w:tcW w:w="3446" w:type="pct"/>
            <w:tcBorders>
              <w:bottom w:val="single" w:sz="4" w:space="0" w:color="auto"/>
            </w:tcBorders>
            <w:shd w:val="clear" w:color="auto" w:fill="auto"/>
          </w:tcPr>
          <w:p w14:paraId="4122F2CC" w14:textId="0E24CEEF" w:rsidR="00F465CD" w:rsidRPr="00DA7ECD" w:rsidRDefault="00F465CD" w:rsidP="00F465CD">
            <w:pPr>
              <w:shd w:val="clear" w:color="auto" w:fill="FFFFFF"/>
              <w:spacing w:after="0" w:line="240" w:lineRule="auto"/>
              <w:jc w:val="both"/>
              <w:rPr>
                <w:rFonts w:ascii="Times New Roman" w:eastAsia="Times New Roman" w:hAnsi="Times New Roman" w:cs="Times New Roman"/>
                <w:sz w:val="24"/>
                <w:szCs w:val="24"/>
              </w:rPr>
            </w:pPr>
            <w:r w:rsidRPr="00DA7ECD">
              <w:rPr>
                <w:rFonts w:ascii="Times New Roman" w:eastAsia="Times New Roman" w:hAnsi="Times New Roman" w:cs="Times New Roman"/>
                <w:sz w:val="24"/>
                <w:szCs w:val="24"/>
              </w:rPr>
              <w:t>Pateikiami užsakovų patvirtinimai, atsiliepimai apie tai, kad paslaugos suteiktos tinkamai;</w:t>
            </w:r>
          </w:p>
          <w:p w14:paraId="282C6FA4" w14:textId="76C35E2E" w:rsidR="00F465CD" w:rsidRPr="00DA7ECD" w:rsidRDefault="00F465CD" w:rsidP="00F465CD">
            <w:pPr>
              <w:shd w:val="clear" w:color="auto" w:fill="FFFFFF"/>
              <w:spacing w:after="0" w:line="240" w:lineRule="auto"/>
              <w:jc w:val="both"/>
              <w:rPr>
                <w:rFonts w:ascii="Times New Roman" w:eastAsia="Times New Roman" w:hAnsi="Times New Roman" w:cs="Times New Roman"/>
                <w:sz w:val="24"/>
                <w:szCs w:val="24"/>
              </w:rPr>
            </w:pPr>
            <w:r w:rsidRPr="00DA7ECD">
              <w:rPr>
                <w:rFonts w:ascii="Times New Roman" w:eastAsia="Times New Roman" w:hAnsi="Times New Roman" w:cs="Times New Roman"/>
                <w:sz w:val="24"/>
                <w:szCs w:val="24"/>
              </w:rPr>
              <w:t>Pateikiami suteiktų paslaugų vertę pagrindžiantys dokumentai (sąskaitų faktūrų, perdavimo</w:t>
            </w:r>
            <w:proofErr w:type="gramStart"/>
            <w:r w:rsidRPr="00DA7ECD">
              <w:rPr>
                <w:rFonts w:ascii="Times New Roman" w:eastAsia="Times New Roman" w:hAnsi="Times New Roman" w:cs="Times New Roman"/>
                <w:sz w:val="24"/>
                <w:szCs w:val="24"/>
              </w:rPr>
              <w:t>-</w:t>
            </w:r>
            <w:proofErr w:type="gramEnd"/>
            <w:r w:rsidRPr="00DA7ECD">
              <w:rPr>
                <w:rFonts w:ascii="Times New Roman" w:eastAsia="Times New Roman" w:hAnsi="Times New Roman" w:cs="Times New Roman"/>
                <w:sz w:val="24"/>
                <w:szCs w:val="24"/>
              </w:rPr>
              <w:t>priėmimo aktų kopijos, pažymos ir kita trečiųjų šalių parengta informacija).</w:t>
            </w:r>
          </w:p>
        </w:tc>
      </w:tr>
    </w:tbl>
    <w:p w14:paraId="2B896AC8" w14:textId="77777777" w:rsidR="00F465CD" w:rsidRPr="00DA7ECD" w:rsidRDefault="00F465CD" w:rsidP="00F465CD">
      <w:pPr>
        <w:widowControl w:val="0"/>
        <w:spacing w:after="0" w:line="240" w:lineRule="auto"/>
        <w:jc w:val="both"/>
        <w:rPr>
          <w:rFonts w:ascii="Times New Roman" w:hAnsi="Times New Roman" w:cs="Times New Roman"/>
          <w:b/>
          <w:bCs/>
          <w:sz w:val="24"/>
          <w:szCs w:val="24"/>
        </w:rPr>
      </w:pPr>
    </w:p>
    <w:p w14:paraId="51D256AB" w14:textId="77777777" w:rsidR="00F465CD" w:rsidRPr="00DA7ECD" w:rsidRDefault="00F465CD" w:rsidP="00F465CD">
      <w:pPr>
        <w:widowControl w:val="0"/>
        <w:spacing w:after="0" w:line="240" w:lineRule="auto"/>
        <w:jc w:val="both"/>
        <w:rPr>
          <w:rFonts w:ascii="Times New Roman" w:hAnsi="Times New Roman" w:cs="Times New Roman"/>
          <w:sz w:val="24"/>
          <w:szCs w:val="24"/>
        </w:rPr>
      </w:pPr>
      <w:r w:rsidRPr="00DA7ECD">
        <w:rPr>
          <w:rFonts w:ascii="Times New Roman" w:hAnsi="Times New Roman" w:cs="Times New Roman"/>
          <w:b/>
          <w:bCs/>
          <w:sz w:val="24"/>
          <w:szCs w:val="24"/>
        </w:rPr>
        <w:t>Pastabos</w:t>
      </w:r>
      <w:r w:rsidRPr="00DA7ECD">
        <w:rPr>
          <w:rFonts w:ascii="Times New Roman" w:hAnsi="Times New Roman" w:cs="Times New Roman"/>
          <w:sz w:val="24"/>
          <w:szCs w:val="24"/>
        </w:rPr>
        <w:t xml:space="preserve">: </w:t>
      </w:r>
    </w:p>
    <w:p w14:paraId="0D53BA10" w14:textId="77777777" w:rsidR="00F465CD" w:rsidRPr="00DA7ECD" w:rsidRDefault="00F465CD" w:rsidP="00F465CD">
      <w:pPr>
        <w:tabs>
          <w:tab w:val="left" w:pos="510"/>
          <w:tab w:val="left" w:pos="720"/>
          <w:tab w:val="left" w:pos="1080"/>
        </w:tabs>
        <w:spacing w:after="0" w:line="240" w:lineRule="auto"/>
        <w:jc w:val="both"/>
        <w:rPr>
          <w:rFonts w:ascii="Times New Roman" w:hAnsi="Times New Roman" w:cs="Times New Roman"/>
          <w:sz w:val="24"/>
          <w:szCs w:val="24"/>
        </w:rPr>
      </w:pPr>
      <w:r w:rsidRPr="00DA7ECD">
        <w:rPr>
          <w:rFonts w:ascii="Times New Roman" w:hAnsi="Times New Roman" w:cs="Times New Roman"/>
          <w:sz w:val="24"/>
          <w:szCs w:val="24"/>
        </w:rPr>
        <w:t>- Patirtis turi būti įgyta iki pasiūlymų pateikimo termino pabaigos;</w:t>
      </w:r>
    </w:p>
    <w:p w14:paraId="399E2FF6" w14:textId="2B7E39DC" w:rsidR="00F465CD" w:rsidRPr="00DA7ECD" w:rsidRDefault="00F465CD" w:rsidP="00F465CD">
      <w:pPr>
        <w:pStyle w:val="Porat"/>
        <w:widowControl w:val="0"/>
        <w:tabs>
          <w:tab w:val="clear" w:pos="4320"/>
          <w:tab w:val="clear" w:pos="8640"/>
        </w:tabs>
        <w:jc w:val="both"/>
        <w:rPr>
          <w:sz w:val="24"/>
          <w:szCs w:val="24"/>
        </w:rPr>
      </w:pPr>
      <w:r w:rsidRPr="00DA7ECD">
        <w:rPr>
          <w:sz w:val="24"/>
          <w:szCs w:val="24"/>
        </w:rPr>
        <w:t>- Jeigu tiekėjas teikia informaciją apie sutartį (-</w:t>
      </w:r>
      <w:proofErr w:type="spellStart"/>
      <w:r w:rsidRPr="00DA7ECD">
        <w:rPr>
          <w:sz w:val="24"/>
          <w:szCs w:val="24"/>
        </w:rPr>
        <w:t>is</w:t>
      </w:r>
      <w:proofErr w:type="spellEnd"/>
      <w:r w:rsidRPr="00DA7ECD">
        <w:rPr>
          <w:sz w:val="24"/>
          <w:szCs w:val="24"/>
        </w:rPr>
        <w:t>), kuri (-ios) pradėta (-</w:t>
      </w:r>
      <w:proofErr w:type="spellStart"/>
      <w:r w:rsidRPr="00DA7ECD">
        <w:rPr>
          <w:sz w:val="24"/>
          <w:szCs w:val="24"/>
        </w:rPr>
        <w:t>os</w:t>
      </w:r>
      <w:proofErr w:type="spellEnd"/>
      <w:r w:rsidRPr="00DA7ECD">
        <w:rPr>
          <w:sz w:val="24"/>
          <w:szCs w:val="24"/>
        </w:rPr>
        <w:t xml:space="preserve">) vykdyti anksčiau nei per paskutinius 3 (trejus) metus, tačiau pabaigta vykdyti per paskutinius 3 (trejus) metus, arba sutarties vykdymas dar nėra pasibaigęs, vertinama, kad tiekėjo patirtis atitinka keliamą reikalavimą, jei įvykdytos sutarties suteiktų paslaugų dalies vertė per paskutinius 3 (trejus) metus yra ne mažesnė kaip </w:t>
      </w:r>
      <w:r w:rsidRPr="00DA7ECD">
        <w:rPr>
          <w:rFonts w:eastAsia="Arial"/>
          <w:sz w:val="24"/>
          <w:szCs w:val="24"/>
        </w:rPr>
        <w:t>100.000,00 (</w:t>
      </w:r>
      <w:r w:rsidR="00151AA1" w:rsidRPr="00DA7ECD">
        <w:rPr>
          <w:rFonts w:eastAsia="Arial"/>
          <w:sz w:val="24"/>
          <w:szCs w:val="24"/>
        </w:rPr>
        <w:t xml:space="preserve">šimtas </w:t>
      </w:r>
      <w:r w:rsidRPr="00DA7ECD">
        <w:rPr>
          <w:rFonts w:eastAsia="Arial"/>
          <w:sz w:val="24"/>
          <w:szCs w:val="24"/>
        </w:rPr>
        <w:t>tūkstančių) EUR be PVM.</w:t>
      </w:r>
    </w:p>
    <w:p w14:paraId="5AF2A93D" w14:textId="4F1956C8" w:rsidR="00E54400" w:rsidRPr="00DA7ECD" w:rsidRDefault="00F465CD" w:rsidP="00F465CD">
      <w:pPr>
        <w:spacing w:after="0" w:line="240" w:lineRule="auto"/>
        <w:jc w:val="center"/>
        <w:rPr>
          <w:rFonts w:ascii="Times New Roman" w:hAnsi="Times New Roman" w:cs="Times New Roman"/>
          <w:sz w:val="24"/>
          <w:szCs w:val="24"/>
        </w:rPr>
      </w:pPr>
      <w:r w:rsidRPr="00DA7ECD">
        <w:rPr>
          <w:rFonts w:ascii="Times New Roman" w:hAnsi="Times New Roman" w:cs="Times New Roman"/>
          <w:sz w:val="24"/>
          <w:szCs w:val="24"/>
        </w:rPr>
        <w:t>____________</w:t>
      </w:r>
    </w:p>
    <w:sectPr w:rsidR="00E54400" w:rsidRPr="00DA7ECD" w:rsidSect="00F465C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341D" w14:textId="77777777" w:rsidR="00151AA1" w:rsidRDefault="00151AA1">
      <w:pPr>
        <w:spacing w:after="0" w:line="240" w:lineRule="auto"/>
      </w:pPr>
      <w:r>
        <w:separator/>
      </w:r>
    </w:p>
  </w:endnote>
  <w:endnote w:type="continuationSeparator" w:id="0">
    <w:p w14:paraId="7ACB02A0" w14:textId="77777777" w:rsidR="00151AA1" w:rsidRDefault="0015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278F" w14:textId="77777777" w:rsidR="00151AA1" w:rsidRDefault="00151AA1">
      <w:pPr>
        <w:spacing w:after="0" w:line="240" w:lineRule="auto"/>
      </w:pPr>
      <w:r>
        <w:separator/>
      </w:r>
    </w:p>
  </w:footnote>
  <w:footnote w:type="continuationSeparator" w:id="0">
    <w:p w14:paraId="5DF77528" w14:textId="77777777" w:rsidR="00151AA1" w:rsidRDefault="00151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005" w14:textId="77777777" w:rsidR="00F465CD" w:rsidRDefault="00F465CD" w:rsidP="002D6DE7">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54AD98C1" w14:textId="77777777" w:rsidR="00F465CD" w:rsidRDefault="00F465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4318" w14:textId="77777777" w:rsidR="00F465CD" w:rsidRDefault="00F465CD" w:rsidP="002D6DE7">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4</w:t>
    </w:r>
    <w:r>
      <w:rPr>
        <w:rStyle w:val="Puslapionumeris"/>
        <w:rFonts w:eastAsiaTheme="majorEastAsia"/>
      </w:rPr>
      <w:fldChar w:fldCharType="end"/>
    </w:r>
  </w:p>
  <w:p w14:paraId="7B80B972" w14:textId="77777777" w:rsidR="00F465CD" w:rsidRDefault="00F465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00"/>
    <w:rsid w:val="00004CD9"/>
    <w:rsid w:val="00033EE1"/>
    <w:rsid w:val="00081CF9"/>
    <w:rsid w:val="00151AA1"/>
    <w:rsid w:val="00173BC1"/>
    <w:rsid w:val="00191268"/>
    <w:rsid w:val="001C526A"/>
    <w:rsid w:val="00203F82"/>
    <w:rsid w:val="00306E61"/>
    <w:rsid w:val="004F1ADC"/>
    <w:rsid w:val="005420A3"/>
    <w:rsid w:val="00553458"/>
    <w:rsid w:val="006E4F30"/>
    <w:rsid w:val="006F46E7"/>
    <w:rsid w:val="00723534"/>
    <w:rsid w:val="007F7907"/>
    <w:rsid w:val="009502E1"/>
    <w:rsid w:val="009802AF"/>
    <w:rsid w:val="00A30A8E"/>
    <w:rsid w:val="00AF1B30"/>
    <w:rsid w:val="00B72E71"/>
    <w:rsid w:val="00C75BC7"/>
    <w:rsid w:val="00CF00DF"/>
    <w:rsid w:val="00D7291B"/>
    <w:rsid w:val="00DA7ECD"/>
    <w:rsid w:val="00E54400"/>
    <w:rsid w:val="00E860EE"/>
    <w:rsid w:val="00EB73D8"/>
    <w:rsid w:val="00F465CD"/>
    <w:rsid w:val="00FC4282"/>
    <w:rsid w:val="09496C6E"/>
    <w:rsid w:val="09D40C56"/>
    <w:rsid w:val="0D571E51"/>
    <w:rsid w:val="0EC323C6"/>
    <w:rsid w:val="1115BAD1"/>
    <w:rsid w:val="1E34F04E"/>
    <w:rsid w:val="238180F6"/>
    <w:rsid w:val="23B20FCB"/>
    <w:rsid w:val="2A2453D9"/>
    <w:rsid w:val="2DEB9545"/>
    <w:rsid w:val="2FC66179"/>
    <w:rsid w:val="32A389C4"/>
    <w:rsid w:val="37DA2D26"/>
    <w:rsid w:val="443EE1B9"/>
    <w:rsid w:val="48B9FA6E"/>
    <w:rsid w:val="504D6A85"/>
    <w:rsid w:val="50B1AEE4"/>
    <w:rsid w:val="54F3A938"/>
    <w:rsid w:val="68EA43F5"/>
    <w:rsid w:val="69EAD4BE"/>
    <w:rsid w:val="6AFCD871"/>
    <w:rsid w:val="6DDE1277"/>
    <w:rsid w:val="6F39AC1B"/>
    <w:rsid w:val="74FF551E"/>
    <w:rsid w:val="772324D6"/>
    <w:rsid w:val="7C81FCBB"/>
    <w:rsid w:val="7DB0B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AA21"/>
  <w15:chartTrackingRefBased/>
  <w15:docId w15:val="{9E44E9B2-AAE6-4E5B-9663-C622B446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440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544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E544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5440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5440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5440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5440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5440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5440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5440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44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544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440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440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440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44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44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44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44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440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544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440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544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4400"/>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54400"/>
    <w:rPr>
      <w:i/>
      <w:iCs/>
      <w:color w:val="404040" w:themeColor="text1" w:themeTint="BF"/>
    </w:rPr>
  </w:style>
  <w:style w:type="paragraph" w:styleId="Sraopastraipa">
    <w:name w:val="List Paragraph"/>
    <w:basedOn w:val="prastasis"/>
    <w:uiPriority w:val="34"/>
    <w:qFormat/>
    <w:rsid w:val="00E54400"/>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54400"/>
    <w:rPr>
      <w:i/>
      <w:iCs/>
      <w:color w:val="0F4761" w:themeColor="accent1" w:themeShade="BF"/>
    </w:rPr>
  </w:style>
  <w:style w:type="paragraph" w:styleId="Iskirtacitata">
    <w:name w:val="Intense Quote"/>
    <w:basedOn w:val="prastasis"/>
    <w:next w:val="prastasis"/>
    <w:link w:val="IskirtacitataDiagrama"/>
    <w:uiPriority w:val="30"/>
    <w:qFormat/>
    <w:rsid w:val="00E544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54400"/>
    <w:rPr>
      <w:i/>
      <w:iCs/>
      <w:color w:val="0F4761" w:themeColor="accent1" w:themeShade="BF"/>
    </w:rPr>
  </w:style>
  <w:style w:type="character" w:styleId="Rykinuoroda">
    <w:name w:val="Intense Reference"/>
    <w:basedOn w:val="Numatytasispastraiposriftas"/>
    <w:uiPriority w:val="32"/>
    <w:qFormat/>
    <w:rsid w:val="00E54400"/>
    <w:rPr>
      <w:b/>
      <w:bCs/>
      <w:smallCaps/>
      <w:color w:val="0F4761" w:themeColor="accent1" w:themeShade="BF"/>
      <w:spacing w:val="5"/>
    </w:rPr>
  </w:style>
  <w:style w:type="paragraph" w:customStyle="1" w:styleId="BodyText2">
    <w:name w:val="Body Text2"/>
    <w:rsid w:val="00E54400"/>
    <w:pPr>
      <w:autoSpaceDE w:val="0"/>
      <w:autoSpaceDN w:val="0"/>
      <w:adjustRightInd w:val="0"/>
      <w:spacing w:after="0" w:line="240" w:lineRule="auto"/>
      <w:ind w:firstLine="312"/>
      <w:jc w:val="both"/>
    </w:pPr>
    <w:rPr>
      <w:rFonts w:ascii="TimesLT" w:eastAsia="Times New Roman" w:hAnsi="TimesLT" w:cs="TimesLT"/>
      <w:kern w:val="0"/>
      <w:lang w:val="en-US"/>
      <w14:ligatures w14:val="none"/>
    </w:rPr>
  </w:style>
  <w:style w:type="character" w:styleId="Komentaronuoroda">
    <w:name w:val="annotation reference"/>
    <w:basedOn w:val="Numatytasispastraiposriftas"/>
    <w:uiPriority w:val="99"/>
    <w:semiHidden/>
    <w:unhideWhenUsed/>
    <w:rsid w:val="00306E61"/>
    <w:rPr>
      <w:sz w:val="16"/>
      <w:szCs w:val="16"/>
    </w:rPr>
  </w:style>
  <w:style w:type="paragraph" w:styleId="Komentarotekstas">
    <w:name w:val="annotation text"/>
    <w:basedOn w:val="prastasis"/>
    <w:link w:val="KomentarotekstasDiagrama"/>
    <w:uiPriority w:val="99"/>
    <w:unhideWhenUsed/>
    <w:rsid w:val="00306E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E6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06E61"/>
    <w:rPr>
      <w:b/>
      <w:bCs/>
    </w:rPr>
  </w:style>
  <w:style w:type="character" w:customStyle="1" w:styleId="KomentarotemaDiagrama">
    <w:name w:val="Komentaro tema Diagrama"/>
    <w:basedOn w:val="KomentarotekstasDiagrama"/>
    <w:link w:val="Komentarotema"/>
    <w:uiPriority w:val="99"/>
    <w:semiHidden/>
    <w:rsid w:val="00306E61"/>
    <w:rPr>
      <w:rFonts w:eastAsiaTheme="minorEastAsia"/>
      <w:b/>
      <w:bCs/>
      <w:kern w:val="0"/>
      <w:sz w:val="20"/>
      <w:szCs w:val="20"/>
      <w:lang w:eastAsia="lt-LT"/>
      <w14:ligatures w14:val="none"/>
    </w:rPr>
  </w:style>
  <w:style w:type="paragraph" w:styleId="Antrats">
    <w:name w:val="header"/>
    <w:basedOn w:val="prastasis"/>
    <w:link w:val="AntratsDiagrama"/>
    <w:rsid w:val="00F465CD"/>
    <w:pPr>
      <w:widowControl w:val="0"/>
      <w:tabs>
        <w:tab w:val="center" w:pos="4153"/>
        <w:tab w:val="right" w:pos="8306"/>
      </w:tabs>
      <w:spacing w:after="20" w:line="240" w:lineRule="auto"/>
      <w:jc w:val="both"/>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F465CD"/>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rsid w:val="00F465C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F465CD"/>
    <w:rPr>
      <w:rFonts w:ascii="Times New Roman" w:eastAsia="Times New Roman" w:hAnsi="Times New Roman" w:cs="Times New Roman"/>
      <w:kern w:val="0"/>
      <w:sz w:val="20"/>
      <w:szCs w:val="20"/>
      <w:lang w:eastAsia="lt-LT"/>
      <w14:ligatures w14:val="none"/>
    </w:rPr>
  </w:style>
  <w:style w:type="character" w:styleId="Puslapionumeris">
    <w:name w:val="page number"/>
    <w:basedOn w:val="Numatytasispastraiposriftas"/>
    <w:rsid w:val="00F465CD"/>
  </w:style>
  <w:style w:type="paragraph" w:styleId="Pataisymai">
    <w:name w:val="Revision"/>
    <w:hidden/>
    <w:uiPriority w:val="99"/>
    <w:semiHidden/>
    <w:rsid w:val="00081CF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591A-5078-4BA1-8EBD-3DCB0940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7443</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4</cp:revision>
  <dcterms:created xsi:type="dcterms:W3CDTF">2025-07-16T08:09:00Z</dcterms:created>
  <dcterms:modified xsi:type="dcterms:W3CDTF">2025-07-16T12:55:00Z</dcterms:modified>
</cp:coreProperties>
</file>