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DB4B7" w14:textId="77777777" w:rsidR="00536DFF" w:rsidRPr="00F456C6" w:rsidRDefault="00536DFF" w:rsidP="002A3542">
      <w:pPr>
        <w:jc w:val="center"/>
        <w:rPr>
          <w:rFonts w:asciiTheme="minorHAnsi" w:hAnsiTheme="minorHAnsi" w:cstheme="minorHAnsi"/>
          <w:b/>
          <w:szCs w:val="22"/>
        </w:rPr>
      </w:pPr>
      <w:r w:rsidRPr="00F456C6">
        <w:rPr>
          <w:rFonts w:asciiTheme="minorHAnsi" w:hAnsiTheme="minorHAnsi" w:cstheme="minorHAnsi"/>
          <w:b/>
          <w:szCs w:val="22"/>
        </w:rPr>
        <w:t>SVEIKATOS DRAUDIMO PASLAUGŲ</w:t>
      </w:r>
    </w:p>
    <w:p w14:paraId="5FDA8E12" w14:textId="77777777" w:rsidR="00536DFF" w:rsidRPr="00F456C6" w:rsidRDefault="00536DFF" w:rsidP="002A3542">
      <w:pPr>
        <w:jc w:val="center"/>
        <w:rPr>
          <w:rFonts w:asciiTheme="minorHAnsi" w:hAnsiTheme="minorHAnsi" w:cstheme="minorHAnsi"/>
          <w:b/>
          <w:szCs w:val="22"/>
        </w:rPr>
      </w:pPr>
    </w:p>
    <w:p w14:paraId="5E892E37" w14:textId="77777777" w:rsidR="00536DFF" w:rsidRPr="00F456C6" w:rsidRDefault="00536DFF" w:rsidP="002A3542">
      <w:pPr>
        <w:jc w:val="center"/>
        <w:rPr>
          <w:rFonts w:asciiTheme="minorHAnsi" w:hAnsiTheme="minorHAnsi" w:cstheme="minorHAnsi"/>
          <w:b/>
          <w:szCs w:val="22"/>
        </w:rPr>
      </w:pPr>
      <w:r w:rsidRPr="00F456C6">
        <w:rPr>
          <w:rFonts w:asciiTheme="minorHAnsi" w:hAnsiTheme="minorHAnsi" w:cstheme="minorHAnsi"/>
          <w:b/>
          <w:szCs w:val="22"/>
        </w:rPr>
        <w:t>TECHNINĖ SPECIFIKACIJA</w:t>
      </w:r>
    </w:p>
    <w:p w14:paraId="4FBEE07A" w14:textId="77777777" w:rsidR="00536DFF" w:rsidRPr="00F456C6" w:rsidRDefault="00536DFF" w:rsidP="002A3542">
      <w:pPr>
        <w:rPr>
          <w:rFonts w:asciiTheme="minorHAnsi" w:hAnsiTheme="minorHAnsi" w:cstheme="minorHAnsi"/>
          <w:szCs w:val="22"/>
        </w:rPr>
      </w:pPr>
    </w:p>
    <w:p w14:paraId="68B682C2" w14:textId="77777777" w:rsidR="00536DFF" w:rsidRPr="00F456C6" w:rsidRDefault="00536DFF" w:rsidP="002A3542">
      <w:pPr>
        <w:numPr>
          <w:ilvl w:val="0"/>
          <w:numId w:val="5"/>
        </w:numPr>
        <w:tabs>
          <w:tab w:val="left" w:pos="993"/>
        </w:tabs>
        <w:ind w:left="0" w:firstLine="567"/>
        <w:jc w:val="both"/>
        <w:rPr>
          <w:rFonts w:asciiTheme="minorHAnsi" w:hAnsiTheme="minorHAnsi" w:cstheme="minorHAnsi"/>
          <w:b/>
          <w:bCs/>
          <w:szCs w:val="22"/>
        </w:rPr>
      </w:pPr>
      <w:r w:rsidRPr="00F456C6">
        <w:rPr>
          <w:rFonts w:asciiTheme="minorHAnsi" w:hAnsiTheme="minorHAnsi" w:cstheme="minorHAnsi"/>
          <w:b/>
          <w:bCs/>
          <w:szCs w:val="22"/>
        </w:rPr>
        <w:t>BENDROSIOS NUOSTATOS</w:t>
      </w:r>
    </w:p>
    <w:p w14:paraId="3CC32F88" w14:textId="2707BBC5" w:rsidR="00536DFF" w:rsidRPr="00F456C6" w:rsidRDefault="00536DFF" w:rsidP="002A3542">
      <w:pPr>
        <w:numPr>
          <w:ilvl w:val="1"/>
          <w:numId w:val="5"/>
        </w:numPr>
        <w:tabs>
          <w:tab w:val="left" w:pos="993"/>
        </w:tabs>
        <w:ind w:left="0" w:firstLine="567"/>
        <w:jc w:val="both"/>
        <w:rPr>
          <w:rFonts w:asciiTheme="minorHAnsi" w:hAnsiTheme="minorHAnsi" w:cstheme="minorHAnsi"/>
          <w:szCs w:val="22"/>
        </w:rPr>
      </w:pPr>
      <w:r w:rsidRPr="00F456C6">
        <w:rPr>
          <w:rFonts w:asciiTheme="minorHAnsi" w:hAnsiTheme="minorHAnsi" w:cstheme="minorHAnsi"/>
          <w:szCs w:val="22"/>
        </w:rPr>
        <w:t xml:space="preserve">AB „Vilniaus šilumos tinklai“ (toliau – Užsakovas) </w:t>
      </w:r>
      <w:r w:rsidR="00375AE4">
        <w:rPr>
          <w:rFonts w:asciiTheme="minorHAnsi" w:hAnsiTheme="minorHAnsi" w:cstheme="minorHAnsi"/>
          <w:szCs w:val="22"/>
        </w:rPr>
        <w:t>perka</w:t>
      </w:r>
      <w:r w:rsidRPr="00F456C6">
        <w:rPr>
          <w:rFonts w:asciiTheme="minorHAnsi" w:hAnsiTheme="minorHAnsi" w:cstheme="minorHAnsi"/>
          <w:szCs w:val="22"/>
        </w:rPr>
        <w:t xml:space="preserve"> darbuotojų sveikatos draudimo paslaugas (toliau – Paslaugos).</w:t>
      </w:r>
    </w:p>
    <w:p w14:paraId="27035331" w14:textId="77777777" w:rsidR="00536DFF" w:rsidRPr="00F456C6" w:rsidRDefault="00536DFF" w:rsidP="002A3542">
      <w:pPr>
        <w:numPr>
          <w:ilvl w:val="1"/>
          <w:numId w:val="5"/>
        </w:numPr>
        <w:tabs>
          <w:tab w:val="left" w:pos="993"/>
        </w:tabs>
        <w:ind w:left="0" w:firstLine="567"/>
        <w:jc w:val="both"/>
        <w:rPr>
          <w:rFonts w:asciiTheme="minorHAnsi" w:hAnsiTheme="minorHAnsi" w:cstheme="minorHAnsi"/>
          <w:szCs w:val="22"/>
        </w:rPr>
      </w:pPr>
      <w:r w:rsidRPr="00F456C6">
        <w:rPr>
          <w:rFonts w:asciiTheme="minorHAnsi" w:hAnsiTheme="minorHAnsi" w:cstheme="minorHAnsi"/>
          <w:szCs w:val="22"/>
        </w:rPr>
        <w:t>Draudimo paslaugos bus perkamos Užsakovo darbuotojams (toliau -Apdraustieji) 12 mėnesių laikotarpiui.</w:t>
      </w:r>
    </w:p>
    <w:p w14:paraId="459B5006" w14:textId="41274D3A" w:rsidR="00536DFF" w:rsidRPr="00F456C6" w:rsidRDefault="00536DFF" w:rsidP="002A3542">
      <w:pPr>
        <w:numPr>
          <w:ilvl w:val="1"/>
          <w:numId w:val="5"/>
        </w:numPr>
        <w:tabs>
          <w:tab w:val="left" w:pos="993"/>
        </w:tabs>
        <w:ind w:left="0" w:firstLine="567"/>
        <w:jc w:val="both"/>
        <w:rPr>
          <w:rFonts w:asciiTheme="minorHAnsi" w:hAnsiTheme="minorHAnsi" w:cstheme="minorHAnsi"/>
          <w:szCs w:val="22"/>
        </w:rPr>
      </w:pPr>
      <w:r w:rsidRPr="00F456C6">
        <w:rPr>
          <w:rFonts w:asciiTheme="minorHAnsi" w:hAnsiTheme="minorHAnsi" w:cstheme="minorHAnsi"/>
          <w:szCs w:val="22"/>
        </w:rPr>
        <w:t xml:space="preserve">Perkamų Paslaugų kiekis (apimtis) – vienu metu apdraudžiami Užsakovo darbuotojai, kurių sąrašą pateikia Užsakovas. Užsakovas Paslaugas pirks už fiksuotą įkainį – t. y. </w:t>
      </w:r>
      <w:r w:rsidR="00CB04A7">
        <w:rPr>
          <w:rFonts w:asciiTheme="minorHAnsi" w:hAnsiTheme="minorHAnsi" w:cstheme="minorHAnsi"/>
          <w:szCs w:val="22"/>
        </w:rPr>
        <w:t>6</w:t>
      </w:r>
      <w:r w:rsidRPr="00F456C6">
        <w:rPr>
          <w:rFonts w:asciiTheme="minorHAnsi" w:hAnsiTheme="minorHAnsi" w:cstheme="minorHAnsi"/>
          <w:szCs w:val="22"/>
        </w:rPr>
        <w:t>00 EUR vienam darbuotojui 12 mėnesių laikotarpiui (metinė draudimo įmoka)</w:t>
      </w:r>
      <w:r w:rsidR="003410E0">
        <w:rPr>
          <w:rFonts w:asciiTheme="minorHAnsi" w:hAnsiTheme="minorHAnsi" w:cstheme="minorHAnsi"/>
          <w:szCs w:val="22"/>
        </w:rPr>
        <w:t xml:space="preserve"> </w:t>
      </w:r>
      <w:r w:rsidR="003410E0">
        <w:rPr>
          <w:rFonts w:asciiTheme="minorHAnsi" w:hAnsiTheme="minorHAnsi" w:cstheme="minorHAnsi"/>
        </w:rPr>
        <w:t xml:space="preserve">(įskaitant </w:t>
      </w:r>
      <w:r w:rsidR="003410E0" w:rsidRPr="00821C30">
        <w:rPr>
          <w:rFonts w:asciiTheme="minorHAnsi" w:hAnsiTheme="minorHAnsi" w:cstheme="minorHAnsi"/>
        </w:rPr>
        <w:t>komisinį atlygį Draudimo brokeriui</w:t>
      </w:r>
      <w:r w:rsidR="003410E0">
        <w:rPr>
          <w:rFonts w:asciiTheme="minorHAnsi" w:hAnsiTheme="minorHAnsi" w:cstheme="minorHAnsi"/>
        </w:rPr>
        <w:t>)</w:t>
      </w:r>
      <w:r w:rsidRPr="00F456C6">
        <w:rPr>
          <w:rFonts w:asciiTheme="minorHAnsi" w:hAnsiTheme="minorHAnsi" w:cstheme="minorHAnsi"/>
          <w:szCs w:val="22"/>
        </w:rPr>
        <w:t xml:space="preserve">. Preliminarus draudžiamų </w:t>
      </w:r>
      <w:r w:rsidR="00546485" w:rsidRPr="00F456C6">
        <w:rPr>
          <w:rFonts w:asciiTheme="minorHAnsi" w:hAnsiTheme="minorHAnsi" w:cstheme="minorHAnsi"/>
          <w:szCs w:val="22"/>
        </w:rPr>
        <w:t>darbuotojų</w:t>
      </w:r>
      <w:r w:rsidRPr="00F456C6">
        <w:rPr>
          <w:rFonts w:asciiTheme="minorHAnsi" w:hAnsiTheme="minorHAnsi" w:cstheme="minorHAnsi"/>
          <w:szCs w:val="22"/>
        </w:rPr>
        <w:t xml:space="preserve"> skaičius – </w:t>
      </w:r>
      <w:r w:rsidR="00140842" w:rsidRPr="00D76EA9">
        <w:rPr>
          <w:rFonts w:asciiTheme="minorHAnsi" w:hAnsiTheme="minorHAnsi" w:cstheme="minorHAnsi"/>
          <w:szCs w:val="22"/>
          <w:u w:val="single"/>
        </w:rPr>
        <w:t>60</w:t>
      </w:r>
      <w:r w:rsidRPr="00D76EA9">
        <w:rPr>
          <w:rFonts w:asciiTheme="minorHAnsi" w:hAnsiTheme="minorHAnsi" w:cstheme="minorHAnsi"/>
          <w:szCs w:val="22"/>
          <w:u w:val="single"/>
        </w:rPr>
        <w:t>0.</w:t>
      </w:r>
      <w:r w:rsidRPr="00F456C6">
        <w:rPr>
          <w:rFonts w:asciiTheme="minorHAnsi" w:hAnsiTheme="minorHAnsi" w:cstheme="minorHAnsi"/>
          <w:szCs w:val="22"/>
        </w:rPr>
        <w:t xml:space="preserve"> Užsakovas neįsipareigoja įsigyti šiame punkte nurodyto preliminaraus Paslaugų kiekio, tačiau gali jį viršyti. Paslaugoms įsigyti maksimali planuojama lėšų suma, įvertinus galimą Paslaugų kiekio padidėjimą yra ne daugiau kaip </w:t>
      </w:r>
      <w:r w:rsidR="00036B43">
        <w:rPr>
          <w:rFonts w:asciiTheme="minorHAnsi" w:hAnsiTheme="minorHAnsi" w:cstheme="minorHAnsi"/>
          <w:szCs w:val="22"/>
        </w:rPr>
        <w:t>360</w:t>
      </w:r>
      <w:r w:rsidR="00CB04A7" w:rsidRPr="00F456C6">
        <w:rPr>
          <w:rFonts w:asciiTheme="minorHAnsi" w:hAnsiTheme="minorHAnsi" w:cstheme="minorHAnsi"/>
          <w:szCs w:val="22"/>
        </w:rPr>
        <w:t xml:space="preserve"> </w:t>
      </w:r>
      <w:r w:rsidRPr="00F456C6">
        <w:rPr>
          <w:rFonts w:asciiTheme="minorHAnsi" w:hAnsiTheme="minorHAnsi" w:cstheme="minorHAnsi"/>
          <w:szCs w:val="22"/>
        </w:rPr>
        <w:t>000,00 EUR be PVM.</w:t>
      </w:r>
    </w:p>
    <w:p w14:paraId="79F8A836" w14:textId="5C11ED6E" w:rsidR="00536DFF" w:rsidRPr="00375AE4" w:rsidRDefault="00536DFF" w:rsidP="00375AE4">
      <w:pPr>
        <w:numPr>
          <w:ilvl w:val="1"/>
          <w:numId w:val="5"/>
        </w:numPr>
        <w:tabs>
          <w:tab w:val="left" w:pos="993"/>
        </w:tabs>
        <w:ind w:left="0" w:firstLine="567"/>
        <w:jc w:val="both"/>
        <w:rPr>
          <w:rFonts w:asciiTheme="minorHAnsi" w:hAnsiTheme="minorHAnsi" w:cstheme="minorHAnsi"/>
          <w:szCs w:val="22"/>
        </w:rPr>
      </w:pPr>
      <w:r w:rsidRPr="00375AE4">
        <w:rPr>
          <w:rFonts w:asciiTheme="minorHAnsi" w:hAnsiTheme="minorHAnsi" w:cstheme="minorHAnsi"/>
          <w:szCs w:val="22"/>
        </w:rPr>
        <w:t>Esant prieštaravimams tarp Paslaugų pirkimo sutarties sąlygų ir Draudiko išduotos sveikatos draudimo sutarties (poliso), aiškinant Paslaugų pirkimo sutarties sąlygas pirmenybė visais atvejais teikiama Paslaugų pirkimo sutarties sąlygoms.</w:t>
      </w:r>
    </w:p>
    <w:p w14:paraId="535A0FA2" w14:textId="168E22E8" w:rsidR="00536DFF" w:rsidRPr="00F456C6" w:rsidRDefault="00536DFF" w:rsidP="002A3542">
      <w:pPr>
        <w:numPr>
          <w:ilvl w:val="1"/>
          <w:numId w:val="5"/>
        </w:numPr>
        <w:tabs>
          <w:tab w:val="left" w:pos="993"/>
        </w:tabs>
        <w:ind w:left="0" w:firstLine="567"/>
        <w:jc w:val="both"/>
        <w:rPr>
          <w:rFonts w:asciiTheme="minorHAnsi" w:hAnsiTheme="minorHAnsi" w:cstheme="minorHAnsi"/>
          <w:szCs w:val="22"/>
        </w:rPr>
      </w:pPr>
      <w:r w:rsidRPr="00F456C6">
        <w:rPr>
          <w:rFonts w:asciiTheme="minorHAnsi" w:hAnsiTheme="minorHAnsi" w:cstheme="minorHAnsi"/>
          <w:szCs w:val="22"/>
        </w:rPr>
        <w:t xml:space="preserve">Per 10 kalendorinių dienų nuo Paslaugų pirkimo sutarties įsigaliojimo dienos Užsakovas pateiks </w:t>
      </w:r>
      <w:r w:rsidR="00375AE4">
        <w:rPr>
          <w:rFonts w:asciiTheme="minorHAnsi" w:hAnsiTheme="minorHAnsi" w:cstheme="minorHAnsi"/>
          <w:szCs w:val="22"/>
        </w:rPr>
        <w:t>Paslaugų teikėjui (toliau – Draudikas)</w:t>
      </w:r>
      <w:r w:rsidR="008C3D56">
        <w:rPr>
          <w:rFonts w:asciiTheme="minorHAnsi" w:hAnsiTheme="minorHAnsi" w:cstheme="minorHAnsi"/>
          <w:szCs w:val="22"/>
        </w:rPr>
        <w:t xml:space="preserve"> </w:t>
      </w:r>
      <w:r w:rsidRPr="00F456C6">
        <w:rPr>
          <w:rFonts w:asciiTheme="minorHAnsi" w:hAnsiTheme="minorHAnsi" w:cstheme="minorHAnsi"/>
          <w:szCs w:val="22"/>
        </w:rPr>
        <w:t xml:space="preserve">aktualų Apdraustųjų sąrašą su konkrečiais </w:t>
      </w:r>
      <w:r w:rsidR="00122934">
        <w:rPr>
          <w:rFonts w:asciiTheme="minorHAnsi" w:hAnsiTheme="minorHAnsi" w:cstheme="minorHAnsi"/>
          <w:szCs w:val="22"/>
        </w:rPr>
        <w:t>Draudikui</w:t>
      </w:r>
      <w:r w:rsidRPr="00F456C6">
        <w:rPr>
          <w:rFonts w:asciiTheme="minorHAnsi" w:hAnsiTheme="minorHAnsi" w:cstheme="minorHAnsi"/>
          <w:szCs w:val="22"/>
        </w:rPr>
        <w:t xml:space="preserve"> reikalingais Apdraustųjų duomenimis ir jų pasirinktomis draudimo programomis.</w:t>
      </w:r>
    </w:p>
    <w:p w14:paraId="4116A8F8" w14:textId="4B79ED39" w:rsidR="00536DFF" w:rsidRPr="00F456C6" w:rsidRDefault="00536DFF" w:rsidP="002A3542">
      <w:pPr>
        <w:numPr>
          <w:ilvl w:val="1"/>
          <w:numId w:val="5"/>
        </w:numPr>
        <w:tabs>
          <w:tab w:val="left" w:pos="993"/>
        </w:tabs>
        <w:ind w:left="0" w:firstLine="567"/>
        <w:jc w:val="both"/>
        <w:rPr>
          <w:rFonts w:asciiTheme="minorHAnsi" w:hAnsiTheme="minorHAnsi" w:cstheme="minorHAnsi"/>
          <w:szCs w:val="22"/>
        </w:rPr>
      </w:pPr>
      <w:r w:rsidRPr="00F456C6">
        <w:rPr>
          <w:rFonts w:asciiTheme="minorHAnsi" w:hAnsiTheme="minorHAnsi" w:cstheme="minorHAnsi"/>
          <w:szCs w:val="22"/>
        </w:rPr>
        <w:t xml:space="preserve">Per 7 kalendorines dienas nuo aktualaus Apdraustųjų sąrašo su informacija apie jų pasirinktas programas </w:t>
      </w:r>
      <w:r w:rsidR="00122934">
        <w:rPr>
          <w:rFonts w:asciiTheme="minorHAnsi" w:hAnsiTheme="minorHAnsi" w:cstheme="minorHAnsi"/>
          <w:szCs w:val="22"/>
        </w:rPr>
        <w:t>Draudikui</w:t>
      </w:r>
      <w:r w:rsidRPr="00F456C6">
        <w:rPr>
          <w:rFonts w:asciiTheme="minorHAnsi" w:hAnsiTheme="minorHAnsi" w:cstheme="minorHAnsi"/>
          <w:szCs w:val="22"/>
        </w:rPr>
        <w:t xml:space="preserve"> pateikimo, </w:t>
      </w:r>
      <w:r w:rsidR="00122934">
        <w:rPr>
          <w:rFonts w:asciiTheme="minorHAnsi" w:hAnsiTheme="minorHAnsi" w:cstheme="minorHAnsi"/>
          <w:szCs w:val="22"/>
        </w:rPr>
        <w:t>Draudikas</w:t>
      </w:r>
      <w:r w:rsidRPr="00F456C6">
        <w:rPr>
          <w:rFonts w:asciiTheme="minorHAnsi" w:hAnsiTheme="minorHAnsi" w:cstheme="minorHAnsi"/>
          <w:szCs w:val="22"/>
        </w:rPr>
        <w:t xml:space="preserve"> turi parengti ir pateikti Užsakovui sveikatos draudimo sutartį</w:t>
      </w:r>
      <w:r w:rsidR="00883BD2">
        <w:rPr>
          <w:rFonts w:asciiTheme="minorHAnsi" w:hAnsiTheme="minorHAnsi" w:cstheme="minorHAnsi"/>
          <w:szCs w:val="22"/>
        </w:rPr>
        <w:t xml:space="preserve"> </w:t>
      </w:r>
      <w:r w:rsidR="00883BD2" w:rsidRPr="00375AE4">
        <w:rPr>
          <w:rFonts w:asciiTheme="minorHAnsi" w:hAnsiTheme="minorHAnsi" w:cstheme="minorHAnsi"/>
          <w:szCs w:val="22"/>
        </w:rPr>
        <w:t>(polis</w:t>
      </w:r>
      <w:r w:rsidR="00883BD2">
        <w:rPr>
          <w:rFonts w:asciiTheme="minorHAnsi" w:hAnsiTheme="minorHAnsi" w:cstheme="minorHAnsi"/>
          <w:szCs w:val="22"/>
        </w:rPr>
        <w:t>ą</w:t>
      </w:r>
      <w:r w:rsidR="00883BD2" w:rsidRPr="00375AE4">
        <w:rPr>
          <w:rFonts w:asciiTheme="minorHAnsi" w:hAnsiTheme="minorHAnsi" w:cstheme="minorHAnsi"/>
          <w:szCs w:val="22"/>
        </w:rPr>
        <w:t>)</w:t>
      </w:r>
      <w:r w:rsidR="00F618EC">
        <w:rPr>
          <w:rFonts w:asciiTheme="minorHAnsi" w:hAnsiTheme="minorHAnsi" w:cstheme="minorHAnsi"/>
          <w:szCs w:val="22"/>
        </w:rPr>
        <w:t>,</w:t>
      </w:r>
      <w:r w:rsidRPr="00F456C6">
        <w:rPr>
          <w:rFonts w:asciiTheme="minorHAnsi" w:hAnsiTheme="minorHAnsi" w:cstheme="minorHAnsi"/>
          <w:szCs w:val="22"/>
        </w:rPr>
        <w:t xml:space="preserve"> galiojančią 1 (vienerius) metus. Draudimo apsauga įsigalioja nuo sveikatos draudimo sutarties pasirašymo dienos.</w:t>
      </w:r>
    </w:p>
    <w:p w14:paraId="1D5D1A3F" w14:textId="205A6524" w:rsidR="00536DFF" w:rsidRPr="00F456C6" w:rsidRDefault="00536DFF" w:rsidP="002A3542">
      <w:pPr>
        <w:numPr>
          <w:ilvl w:val="1"/>
          <w:numId w:val="5"/>
        </w:numPr>
        <w:tabs>
          <w:tab w:val="left" w:pos="993"/>
        </w:tabs>
        <w:ind w:left="0" w:firstLine="567"/>
        <w:jc w:val="both"/>
        <w:rPr>
          <w:rFonts w:asciiTheme="minorHAnsi" w:hAnsiTheme="minorHAnsi" w:cstheme="minorHAnsi"/>
          <w:szCs w:val="22"/>
        </w:rPr>
      </w:pPr>
      <w:r w:rsidRPr="00F456C6">
        <w:rPr>
          <w:rFonts w:asciiTheme="minorHAnsi" w:hAnsiTheme="minorHAnsi" w:cstheme="minorHAnsi"/>
          <w:szCs w:val="22"/>
        </w:rPr>
        <w:t xml:space="preserve">Draudikas savarankiškai atsako už apdraustųjų asmenų, kaip duomenų subjektų, tinkamą asmens duomenų tvarkymą, įskaitant, savalaikį bei tinkamą informavimą apie </w:t>
      </w:r>
      <w:r w:rsidR="00122934">
        <w:rPr>
          <w:rFonts w:asciiTheme="minorHAnsi" w:hAnsiTheme="minorHAnsi" w:cstheme="minorHAnsi"/>
          <w:szCs w:val="22"/>
        </w:rPr>
        <w:t>Draudiko</w:t>
      </w:r>
      <w:r w:rsidRPr="00F456C6">
        <w:rPr>
          <w:rFonts w:asciiTheme="minorHAnsi" w:hAnsiTheme="minorHAnsi" w:cstheme="minorHAnsi"/>
          <w:szCs w:val="22"/>
        </w:rPr>
        <w:t xml:space="preserve"> vykdytiną asmens duomenų tvarkymą, apie duomenų kilmės šaltinius bei jų gavėjus ir kt. </w:t>
      </w:r>
    </w:p>
    <w:p w14:paraId="17C4A8CC" w14:textId="0E9D5A19" w:rsidR="00536DFF" w:rsidRPr="00F456C6" w:rsidRDefault="00536DFF" w:rsidP="002A3542">
      <w:pPr>
        <w:numPr>
          <w:ilvl w:val="1"/>
          <w:numId w:val="5"/>
        </w:numPr>
        <w:tabs>
          <w:tab w:val="left" w:pos="993"/>
        </w:tabs>
        <w:ind w:left="0" w:firstLine="567"/>
        <w:jc w:val="both"/>
        <w:rPr>
          <w:rFonts w:asciiTheme="minorHAnsi" w:hAnsiTheme="minorHAnsi" w:cstheme="minorHAnsi"/>
          <w:szCs w:val="22"/>
        </w:rPr>
      </w:pPr>
      <w:r w:rsidRPr="00F456C6">
        <w:rPr>
          <w:rFonts w:asciiTheme="minorHAnsi" w:hAnsiTheme="minorHAnsi" w:cstheme="minorHAnsi"/>
          <w:szCs w:val="22"/>
        </w:rPr>
        <w:t>Paslaugų teikimo laikotarpiu ir 15 darbo dienų po sveikatos draudimo sutarties pasibaigimo, Draudėjui pareikalavus, Draudikas pateikia ataskaitą apie Apdraustųjų pasinaudojimą paslaugomis. Ataskaita pateikiama be asmens duomenų, atskirai nurodant kiekvienos paslaugų grupės išmokas, įvykių skaičių, metines koreguotas įmokas, darbuotojų skaičių kiekviename draudimo variante ir jų kitimą kiekvieną sutarties galiojimo ketvirtį.</w:t>
      </w:r>
    </w:p>
    <w:p w14:paraId="459619FE" w14:textId="2A7005DC" w:rsidR="00536DFF" w:rsidRPr="00F456C6" w:rsidRDefault="00536DFF" w:rsidP="002A3542">
      <w:pPr>
        <w:tabs>
          <w:tab w:val="left" w:pos="993"/>
        </w:tabs>
        <w:ind w:firstLine="567"/>
        <w:jc w:val="both"/>
        <w:rPr>
          <w:rFonts w:asciiTheme="minorHAnsi" w:hAnsiTheme="minorHAnsi" w:cstheme="minorHAnsi"/>
          <w:szCs w:val="22"/>
        </w:rPr>
      </w:pPr>
    </w:p>
    <w:p w14:paraId="4462CE7D" w14:textId="77777777" w:rsidR="00536DFF" w:rsidRPr="00F456C6" w:rsidRDefault="00536DFF" w:rsidP="00243265">
      <w:pPr>
        <w:numPr>
          <w:ilvl w:val="0"/>
          <w:numId w:val="5"/>
        </w:numPr>
        <w:tabs>
          <w:tab w:val="left" w:pos="993"/>
        </w:tabs>
        <w:ind w:left="0" w:firstLine="567"/>
        <w:jc w:val="both"/>
        <w:rPr>
          <w:rFonts w:asciiTheme="minorHAnsi" w:hAnsiTheme="minorHAnsi" w:cstheme="minorHAnsi"/>
          <w:b/>
          <w:bCs/>
          <w:szCs w:val="22"/>
        </w:rPr>
      </w:pPr>
      <w:r w:rsidRPr="00F456C6">
        <w:rPr>
          <w:rFonts w:asciiTheme="minorHAnsi" w:hAnsiTheme="minorHAnsi" w:cstheme="minorHAnsi"/>
          <w:b/>
          <w:bCs/>
          <w:szCs w:val="22"/>
        </w:rPr>
        <w:t>INFORMACIJA APIE APDRAUSTUOSIUS</w:t>
      </w:r>
    </w:p>
    <w:p w14:paraId="7CCB2EBC" w14:textId="6E0F21BD" w:rsidR="0084698F" w:rsidRPr="00CA0348" w:rsidRDefault="0084698F" w:rsidP="0084698F">
      <w:pPr>
        <w:pStyle w:val="ListParagraph"/>
        <w:keepNext/>
        <w:numPr>
          <w:ilvl w:val="1"/>
          <w:numId w:val="5"/>
        </w:numPr>
        <w:spacing w:line="80" w:lineRule="atLeast"/>
        <w:ind w:left="0" w:firstLine="567"/>
        <w:contextualSpacing w:val="0"/>
        <w:jc w:val="both"/>
        <w:outlineLvl w:val="0"/>
        <w:rPr>
          <w:rFonts w:asciiTheme="minorHAnsi" w:eastAsia="SimSun" w:hAnsiTheme="minorHAnsi" w:cstheme="minorHAnsi"/>
          <w:lang w:eastAsia="zh-CN"/>
        </w:rPr>
      </w:pPr>
      <w:r w:rsidRPr="00CA0348">
        <w:rPr>
          <w:rFonts w:asciiTheme="minorHAnsi" w:eastAsia="SimSun" w:hAnsiTheme="minorHAnsi" w:cstheme="minorHAnsi"/>
          <w:lang w:eastAsia="zh-CN"/>
        </w:rPr>
        <w:t xml:space="preserve">Pirkimo </w:t>
      </w:r>
      <w:r w:rsidR="00851765" w:rsidRPr="00CA0348">
        <w:rPr>
          <w:rFonts w:asciiTheme="minorHAnsi" w:eastAsia="SimSun" w:hAnsiTheme="minorHAnsi" w:cstheme="minorHAnsi"/>
          <w:lang w:eastAsia="zh-CN"/>
        </w:rPr>
        <w:t>skelbimo pateikimo dieną</w:t>
      </w:r>
      <w:r w:rsidR="00BA6E9E" w:rsidRPr="00CA0348">
        <w:rPr>
          <w:rFonts w:asciiTheme="minorHAnsi" w:eastAsia="SimSun" w:hAnsiTheme="minorHAnsi" w:cstheme="minorHAnsi"/>
          <w:lang w:eastAsia="zh-CN"/>
        </w:rPr>
        <w:t xml:space="preserve"> darbuotojų skaičius</w:t>
      </w:r>
      <w:r w:rsidRPr="00CA0348">
        <w:rPr>
          <w:rFonts w:asciiTheme="minorHAnsi" w:eastAsia="SimSun" w:hAnsiTheme="minorHAnsi" w:cstheme="minorHAnsi"/>
          <w:lang w:eastAsia="zh-CN"/>
        </w:rPr>
        <w:t>: 5</w:t>
      </w:r>
      <w:r w:rsidR="009A0A3F" w:rsidRPr="00CA0348">
        <w:rPr>
          <w:rFonts w:asciiTheme="minorHAnsi" w:eastAsia="SimSun" w:hAnsiTheme="minorHAnsi" w:cstheme="minorHAnsi"/>
          <w:lang w:eastAsia="zh-CN"/>
        </w:rPr>
        <w:t>9</w:t>
      </w:r>
      <w:r w:rsidR="00BA6E9E" w:rsidRPr="00CA0348">
        <w:rPr>
          <w:rFonts w:asciiTheme="minorHAnsi" w:eastAsia="SimSun" w:hAnsiTheme="minorHAnsi" w:cstheme="minorHAnsi"/>
          <w:lang w:eastAsia="zh-CN"/>
        </w:rPr>
        <w:t>4</w:t>
      </w:r>
      <w:r w:rsidRPr="00CA0348">
        <w:rPr>
          <w:rFonts w:asciiTheme="minorHAnsi" w:eastAsia="SimSun" w:hAnsiTheme="minorHAnsi" w:cstheme="minorHAnsi"/>
          <w:lang w:eastAsia="zh-CN"/>
        </w:rPr>
        <w:t xml:space="preserve"> asmenų (moterų – 3</w:t>
      </w:r>
      <w:r w:rsidR="001D521C" w:rsidRPr="00CA0348">
        <w:rPr>
          <w:rFonts w:asciiTheme="minorHAnsi" w:eastAsia="SimSun" w:hAnsiTheme="minorHAnsi" w:cstheme="minorHAnsi"/>
          <w:lang w:eastAsia="zh-CN"/>
        </w:rPr>
        <w:t>1</w:t>
      </w:r>
      <w:r w:rsidRPr="00CA0348">
        <w:rPr>
          <w:rFonts w:asciiTheme="minorHAnsi" w:eastAsia="SimSun" w:hAnsiTheme="minorHAnsi" w:cstheme="minorHAnsi"/>
          <w:lang w:eastAsia="zh-CN"/>
        </w:rPr>
        <w:t xml:space="preserve"> proc., vyrų –</w:t>
      </w:r>
      <w:r w:rsidR="008C3D56" w:rsidRPr="00CA0348">
        <w:rPr>
          <w:rFonts w:asciiTheme="minorHAnsi" w:eastAsia="SimSun" w:hAnsiTheme="minorHAnsi" w:cstheme="minorHAnsi"/>
          <w:lang w:eastAsia="zh-CN"/>
        </w:rPr>
        <w:t xml:space="preserve"> </w:t>
      </w:r>
      <w:r w:rsidRPr="00CA0348">
        <w:rPr>
          <w:rFonts w:asciiTheme="minorHAnsi" w:eastAsia="SimSun" w:hAnsiTheme="minorHAnsi" w:cstheme="minorHAnsi"/>
          <w:lang w:eastAsia="zh-CN"/>
        </w:rPr>
        <w:t>6</w:t>
      </w:r>
      <w:r w:rsidR="001D521C" w:rsidRPr="00CA0348">
        <w:rPr>
          <w:rFonts w:asciiTheme="minorHAnsi" w:eastAsia="SimSun" w:hAnsiTheme="minorHAnsi" w:cstheme="minorHAnsi"/>
          <w:lang w:eastAsia="zh-CN"/>
        </w:rPr>
        <w:t>9</w:t>
      </w:r>
      <w:r w:rsidRPr="00CA0348">
        <w:rPr>
          <w:rFonts w:asciiTheme="minorHAnsi" w:eastAsia="SimSun" w:hAnsiTheme="minorHAnsi" w:cstheme="minorHAnsi"/>
          <w:lang w:eastAsia="zh-CN"/>
        </w:rPr>
        <w:t xml:space="preserve"> proc.), amžiaus vidurkis (tiek moterų, tiek vyrų) – 4</w:t>
      </w:r>
      <w:r w:rsidR="00365C68" w:rsidRPr="00CA0348">
        <w:rPr>
          <w:rFonts w:asciiTheme="minorHAnsi" w:eastAsia="SimSun" w:hAnsiTheme="minorHAnsi" w:cstheme="minorHAnsi"/>
          <w:lang w:eastAsia="zh-CN"/>
        </w:rPr>
        <w:t>9</w:t>
      </w:r>
      <w:r w:rsidRPr="00CA0348">
        <w:rPr>
          <w:rFonts w:asciiTheme="minorHAnsi" w:eastAsia="SimSun" w:hAnsiTheme="minorHAnsi" w:cstheme="minorHAnsi"/>
          <w:lang w:eastAsia="zh-CN"/>
        </w:rPr>
        <w:t xml:space="preserve"> metai.</w:t>
      </w:r>
      <w:r w:rsidRPr="00CA0348">
        <w:rPr>
          <w:rFonts w:asciiTheme="minorHAnsi" w:hAnsiTheme="minorHAnsi" w:cstheme="minorHAnsi"/>
        </w:rPr>
        <w:t xml:space="preserve"> Draudžiamųjų asmenų skaičius užsakymo pateikimo dieną bus tikslinamas.</w:t>
      </w:r>
    </w:p>
    <w:p w14:paraId="7593F33A" w14:textId="77777777" w:rsidR="00243265" w:rsidRPr="001D521C" w:rsidRDefault="00243265" w:rsidP="00243265">
      <w:pPr>
        <w:tabs>
          <w:tab w:val="left" w:pos="993"/>
        </w:tabs>
        <w:ind w:left="567"/>
        <w:jc w:val="both"/>
        <w:rPr>
          <w:rFonts w:asciiTheme="minorHAnsi" w:hAnsiTheme="minorHAnsi" w:cstheme="minorHAnsi"/>
          <w:b/>
          <w:bCs/>
          <w:szCs w:val="22"/>
        </w:rPr>
      </w:pPr>
    </w:p>
    <w:p w14:paraId="49413977" w14:textId="404A1853" w:rsidR="00536DFF" w:rsidRPr="00F456C6" w:rsidRDefault="00536DFF" w:rsidP="00243265">
      <w:pPr>
        <w:numPr>
          <w:ilvl w:val="0"/>
          <w:numId w:val="5"/>
        </w:numPr>
        <w:tabs>
          <w:tab w:val="left" w:pos="993"/>
        </w:tabs>
        <w:ind w:left="0" w:firstLine="567"/>
        <w:jc w:val="both"/>
        <w:rPr>
          <w:rFonts w:asciiTheme="minorHAnsi" w:hAnsiTheme="minorHAnsi" w:cstheme="minorHAnsi"/>
          <w:b/>
          <w:bCs/>
          <w:szCs w:val="22"/>
        </w:rPr>
      </w:pPr>
      <w:r w:rsidRPr="00F456C6">
        <w:rPr>
          <w:rFonts w:asciiTheme="minorHAnsi" w:hAnsiTheme="minorHAnsi" w:cstheme="minorHAnsi"/>
          <w:b/>
          <w:bCs/>
          <w:szCs w:val="22"/>
        </w:rPr>
        <w:t>DRAUDIMO APSAUGOS GALIOJIMO TERITORIJA</w:t>
      </w:r>
    </w:p>
    <w:p w14:paraId="1587D9E2" w14:textId="32EFDBE6" w:rsidR="00243265" w:rsidRPr="00F456C6" w:rsidRDefault="00536DFF" w:rsidP="00243265">
      <w:pPr>
        <w:numPr>
          <w:ilvl w:val="1"/>
          <w:numId w:val="5"/>
        </w:numPr>
        <w:tabs>
          <w:tab w:val="left" w:pos="993"/>
        </w:tabs>
        <w:ind w:left="0" w:firstLine="567"/>
        <w:jc w:val="both"/>
        <w:rPr>
          <w:rFonts w:asciiTheme="minorHAnsi" w:hAnsiTheme="minorHAnsi" w:cstheme="minorHAnsi"/>
          <w:szCs w:val="22"/>
        </w:rPr>
      </w:pPr>
      <w:r w:rsidRPr="00F456C6">
        <w:rPr>
          <w:rFonts w:asciiTheme="minorHAnsi" w:hAnsiTheme="minorHAnsi" w:cstheme="minorHAnsi"/>
          <w:szCs w:val="22"/>
        </w:rPr>
        <w:t>Draudimo apsauga galioja Lietuvos Respublikos teritorijoje.</w:t>
      </w:r>
    </w:p>
    <w:p w14:paraId="36D3C99E" w14:textId="77777777" w:rsidR="00243265" w:rsidRPr="00F456C6" w:rsidRDefault="00243265" w:rsidP="00243265">
      <w:pPr>
        <w:tabs>
          <w:tab w:val="left" w:pos="993"/>
        </w:tabs>
        <w:ind w:left="567"/>
        <w:jc w:val="both"/>
        <w:rPr>
          <w:rFonts w:asciiTheme="minorHAnsi" w:hAnsiTheme="minorHAnsi" w:cstheme="minorHAnsi"/>
          <w:szCs w:val="22"/>
        </w:rPr>
      </w:pPr>
    </w:p>
    <w:p w14:paraId="0ACCB5BB" w14:textId="77777777" w:rsidR="00536DFF" w:rsidRPr="00F456C6" w:rsidRDefault="00536DFF" w:rsidP="00243265">
      <w:pPr>
        <w:numPr>
          <w:ilvl w:val="0"/>
          <w:numId w:val="5"/>
        </w:numPr>
        <w:tabs>
          <w:tab w:val="left" w:pos="993"/>
        </w:tabs>
        <w:ind w:left="0" w:firstLine="567"/>
        <w:jc w:val="both"/>
        <w:rPr>
          <w:rFonts w:asciiTheme="minorHAnsi" w:hAnsiTheme="minorHAnsi" w:cstheme="minorHAnsi"/>
          <w:b/>
          <w:bCs/>
          <w:szCs w:val="22"/>
        </w:rPr>
      </w:pPr>
      <w:r w:rsidRPr="00F456C6">
        <w:rPr>
          <w:rFonts w:asciiTheme="minorHAnsi" w:hAnsiTheme="minorHAnsi" w:cstheme="minorHAnsi"/>
          <w:b/>
          <w:bCs/>
          <w:szCs w:val="22"/>
        </w:rPr>
        <w:t>SĄVOKOS</w:t>
      </w:r>
    </w:p>
    <w:p w14:paraId="6A648067" w14:textId="77777777" w:rsidR="00536DFF" w:rsidRPr="00F456C6" w:rsidRDefault="00536DFF" w:rsidP="00243265">
      <w:pPr>
        <w:numPr>
          <w:ilvl w:val="1"/>
          <w:numId w:val="5"/>
        </w:numPr>
        <w:tabs>
          <w:tab w:val="left" w:pos="993"/>
        </w:tabs>
        <w:ind w:left="0" w:firstLine="567"/>
        <w:jc w:val="both"/>
        <w:rPr>
          <w:rFonts w:asciiTheme="minorHAnsi" w:hAnsiTheme="minorHAnsi" w:cstheme="minorHAnsi"/>
          <w:szCs w:val="22"/>
        </w:rPr>
      </w:pPr>
      <w:r w:rsidRPr="00F456C6">
        <w:rPr>
          <w:rFonts w:asciiTheme="minorHAnsi" w:hAnsiTheme="minorHAnsi" w:cstheme="minorHAnsi"/>
          <w:b/>
          <w:bCs/>
          <w:szCs w:val="22"/>
        </w:rPr>
        <w:t>Draudikas</w:t>
      </w:r>
      <w:r w:rsidRPr="00F456C6">
        <w:rPr>
          <w:rFonts w:asciiTheme="minorHAnsi" w:hAnsiTheme="minorHAnsi" w:cstheme="minorHAnsi"/>
          <w:szCs w:val="22"/>
        </w:rPr>
        <w:t xml:space="preserve"> – draudimo bendrovė, turinti teisę vykdyti atitinkamą draudimo veiklą ir sudariusi sutartį su Draudėju.</w:t>
      </w:r>
    </w:p>
    <w:p w14:paraId="2C9ED579" w14:textId="77777777" w:rsidR="00536DFF" w:rsidRPr="00F456C6" w:rsidRDefault="00536DFF" w:rsidP="00243265">
      <w:pPr>
        <w:numPr>
          <w:ilvl w:val="1"/>
          <w:numId w:val="5"/>
        </w:numPr>
        <w:tabs>
          <w:tab w:val="left" w:pos="993"/>
        </w:tabs>
        <w:ind w:left="0" w:firstLine="567"/>
        <w:jc w:val="both"/>
        <w:rPr>
          <w:rFonts w:asciiTheme="minorHAnsi" w:hAnsiTheme="minorHAnsi" w:cstheme="minorHAnsi"/>
          <w:szCs w:val="22"/>
        </w:rPr>
      </w:pPr>
      <w:r w:rsidRPr="00F456C6">
        <w:rPr>
          <w:rFonts w:asciiTheme="minorHAnsi" w:hAnsiTheme="minorHAnsi" w:cstheme="minorHAnsi"/>
          <w:b/>
          <w:bCs/>
          <w:szCs w:val="22"/>
        </w:rPr>
        <w:t>Draudėjas</w:t>
      </w:r>
      <w:r w:rsidRPr="00F456C6">
        <w:rPr>
          <w:rFonts w:asciiTheme="minorHAnsi" w:hAnsiTheme="minorHAnsi" w:cstheme="minorHAnsi"/>
          <w:szCs w:val="22"/>
        </w:rPr>
        <w:t xml:space="preserve"> – juridinis asmuo, kuris sudarė su Draudiku draudimo sutartį. Šios sutarties atveju, AB „Vilniaus šilumos tinklai“</w:t>
      </w:r>
    </w:p>
    <w:p w14:paraId="64704591" w14:textId="77777777" w:rsidR="00536DFF" w:rsidRPr="00F456C6" w:rsidRDefault="00536DFF" w:rsidP="00243265">
      <w:pPr>
        <w:numPr>
          <w:ilvl w:val="1"/>
          <w:numId w:val="5"/>
        </w:numPr>
        <w:tabs>
          <w:tab w:val="left" w:pos="993"/>
        </w:tabs>
        <w:ind w:left="0" w:firstLine="567"/>
        <w:jc w:val="both"/>
        <w:rPr>
          <w:rFonts w:asciiTheme="minorHAnsi" w:hAnsiTheme="minorHAnsi" w:cstheme="minorHAnsi"/>
          <w:szCs w:val="22"/>
        </w:rPr>
      </w:pPr>
      <w:r w:rsidRPr="00F456C6">
        <w:rPr>
          <w:rFonts w:asciiTheme="minorHAnsi" w:hAnsiTheme="minorHAnsi" w:cstheme="minorHAnsi"/>
          <w:b/>
          <w:bCs/>
          <w:szCs w:val="22"/>
        </w:rPr>
        <w:t>Apdraustasis</w:t>
      </w:r>
      <w:r w:rsidRPr="00F456C6">
        <w:rPr>
          <w:rFonts w:asciiTheme="minorHAnsi" w:hAnsiTheme="minorHAnsi" w:cstheme="minorHAnsi"/>
          <w:szCs w:val="22"/>
        </w:rPr>
        <w:t xml:space="preserve"> – Draudėjo nurodytas ir draudimo sutartyje įvardytas asmuo, kurio gyvenime atsitikus draudžiamajam įvykiui Draudikas privalo mokėti draudimo išmoką.</w:t>
      </w:r>
    </w:p>
    <w:p w14:paraId="4229B7DF" w14:textId="77777777" w:rsidR="00536DFF" w:rsidRPr="00F456C6" w:rsidRDefault="00536DFF" w:rsidP="00243265">
      <w:pPr>
        <w:numPr>
          <w:ilvl w:val="1"/>
          <w:numId w:val="5"/>
        </w:numPr>
        <w:tabs>
          <w:tab w:val="left" w:pos="993"/>
        </w:tabs>
        <w:ind w:left="0" w:firstLine="567"/>
        <w:jc w:val="both"/>
        <w:rPr>
          <w:rFonts w:asciiTheme="minorHAnsi" w:hAnsiTheme="minorHAnsi" w:cstheme="minorHAnsi"/>
          <w:szCs w:val="22"/>
        </w:rPr>
      </w:pPr>
      <w:r w:rsidRPr="00F456C6">
        <w:rPr>
          <w:rFonts w:asciiTheme="minorHAnsi" w:hAnsiTheme="minorHAnsi" w:cstheme="minorHAnsi"/>
          <w:b/>
          <w:bCs/>
          <w:szCs w:val="22"/>
        </w:rPr>
        <w:t>Draudžiamasis įvykis</w:t>
      </w:r>
      <w:r w:rsidRPr="00F456C6">
        <w:rPr>
          <w:rFonts w:asciiTheme="minorHAnsi" w:hAnsiTheme="minorHAnsi" w:cstheme="minorHAnsi"/>
          <w:szCs w:val="22"/>
        </w:rPr>
        <w:t xml:space="preserve"> – draudimo sutarties galiojimo metu įvykęs draudimo sutartyje nurodytas atsitikimas, kuriam įvykus draudikas privalo mokėti draudimo išmoką.</w:t>
      </w:r>
    </w:p>
    <w:p w14:paraId="557FCAF0" w14:textId="77777777" w:rsidR="00536DFF" w:rsidRPr="00F456C6" w:rsidRDefault="00536DFF" w:rsidP="00243265">
      <w:pPr>
        <w:numPr>
          <w:ilvl w:val="1"/>
          <w:numId w:val="5"/>
        </w:numPr>
        <w:tabs>
          <w:tab w:val="left" w:pos="993"/>
        </w:tabs>
        <w:ind w:left="0" w:firstLine="567"/>
        <w:jc w:val="both"/>
        <w:rPr>
          <w:rFonts w:asciiTheme="minorHAnsi" w:hAnsiTheme="minorHAnsi" w:cstheme="minorHAnsi"/>
          <w:szCs w:val="22"/>
        </w:rPr>
      </w:pPr>
      <w:r w:rsidRPr="00F456C6">
        <w:rPr>
          <w:rFonts w:asciiTheme="minorHAnsi" w:hAnsiTheme="minorHAnsi" w:cstheme="minorHAnsi"/>
          <w:b/>
          <w:bCs/>
          <w:szCs w:val="22"/>
        </w:rPr>
        <w:t>Nedraudžiamasis įvykis</w:t>
      </w:r>
      <w:r w:rsidRPr="00F456C6">
        <w:rPr>
          <w:rFonts w:asciiTheme="minorHAnsi" w:hAnsiTheme="minorHAnsi" w:cstheme="minorHAnsi"/>
          <w:szCs w:val="22"/>
        </w:rPr>
        <w:t xml:space="preserve"> – draudimo sutartyje nurodytas atsitikimas, kuriam įvykus Draudikas neprivalo mokėti draudimo išmokos.</w:t>
      </w:r>
    </w:p>
    <w:p w14:paraId="22994CBB" w14:textId="77777777" w:rsidR="00536DFF" w:rsidRPr="00F456C6" w:rsidRDefault="00536DFF" w:rsidP="00243265">
      <w:pPr>
        <w:numPr>
          <w:ilvl w:val="1"/>
          <w:numId w:val="5"/>
        </w:numPr>
        <w:tabs>
          <w:tab w:val="left" w:pos="993"/>
        </w:tabs>
        <w:ind w:left="0" w:firstLine="567"/>
        <w:jc w:val="both"/>
        <w:rPr>
          <w:rFonts w:asciiTheme="minorHAnsi" w:hAnsiTheme="minorHAnsi" w:cstheme="minorHAnsi"/>
          <w:szCs w:val="22"/>
        </w:rPr>
      </w:pPr>
      <w:r w:rsidRPr="00F456C6">
        <w:rPr>
          <w:rFonts w:asciiTheme="minorHAnsi" w:hAnsiTheme="minorHAnsi" w:cstheme="minorHAnsi"/>
          <w:b/>
          <w:bCs/>
          <w:szCs w:val="22"/>
        </w:rPr>
        <w:lastRenderedPageBreak/>
        <w:t>Sveikatos priežiūros įstaiga</w:t>
      </w:r>
      <w:r w:rsidRPr="00F456C6">
        <w:rPr>
          <w:rFonts w:asciiTheme="minorHAnsi" w:hAnsiTheme="minorHAnsi" w:cstheme="minorHAnsi"/>
          <w:szCs w:val="22"/>
        </w:rPr>
        <w:t xml:space="preserve"> – įstaiga ar įmonė valstybės licencijuotas (fizinis ar juridinis) asmuo, taikytinos teisės aktų nustatyta tvarka turintis teisę teikti Sveikatos priežiūros paslaugas bei Sveikatinimo paslaugas.</w:t>
      </w:r>
    </w:p>
    <w:p w14:paraId="6E2158DB" w14:textId="77777777" w:rsidR="00536DFF" w:rsidRPr="00F456C6" w:rsidRDefault="00536DFF" w:rsidP="00243265">
      <w:pPr>
        <w:numPr>
          <w:ilvl w:val="1"/>
          <w:numId w:val="5"/>
        </w:numPr>
        <w:tabs>
          <w:tab w:val="left" w:pos="993"/>
        </w:tabs>
        <w:ind w:left="0" w:firstLine="567"/>
        <w:jc w:val="both"/>
        <w:rPr>
          <w:rFonts w:asciiTheme="minorHAnsi" w:hAnsiTheme="minorHAnsi" w:cstheme="minorHAnsi"/>
          <w:szCs w:val="22"/>
        </w:rPr>
      </w:pPr>
      <w:r w:rsidRPr="00F456C6">
        <w:rPr>
          <w:rFonts w:asciiTheme="minorHAnsi" w:hAnsiTheme="minorHAnsi" w:cstheme="minorHAnsi"/>
          <w:b/>
          <w:bCs/>
          <w:szCs w:val="22"/>
        </w:rPr>
        <w:t>Draudimo įmoka</w:t>
      </w:r>
      <w:r w:rsidRPr="00F456C6">
        <w:rPr>
          <w:rFonts w:asciiTheme="minorHAnsi" w:hAnsiTheme="minorHAnsi" w:cstheme="minorHAnsi"/>
          <w:szCs w:val="22"/>
        </w:rPr>
        <w:t xml:space="preserve"> – draudimo sutartyje nurodyta pinigų suma, kurią draudėjas draudimo sutarties sąlygomis privalo mokėti Draudikui už draudimo apsaugą.</w:t>
      </w:r>
    </w:p>
    <w:p w14:paraId="105AA8DF" w14:textId="77777777" w:rsidR="00536DFF" w:rsidRPr="00F456C6" w:rsidRDefault="00536DFF" w:rsidP="00243265">
      <w:pPr>
        <w:numPr>
          <w:ilvl w:val="1"/>
          <w:numId w:val="5"/>
        </w:numPr>
        <w:tabs>
          <w:tab w:val="left" w:pos="993"/>
        </w:tabs>
        <w:ind w:left="0" w:firstLine="567"/>
        <w:jc w:val="both"/>
        <w:rPr>
          <w:rFonts w:asciiTheme="minorHAnsi" w:hAnsiTheme="minorHAnsi" w:cstheme="minorHAnsi"/>
          <w:szCs w:val="22"/>
        </w:rPr>
      </w:pPr>
      <w:r w:rsidRPr="00F456C6">
        <w:rPr>
          <w:rFonts w:asciiTheme="minorHAnsi" w:hAnsiTheme="minorHAnsi" w:cstheme="minorHAnsi"/>
          <w:b/>
          <w:bCs/>
          <w:szCs w:val="22"/>
        </w:rPr>
        <w:t xml:space="preserve">Draudimo suma </w:t>
      </w:r>
      <w:r w:rsidRPr="00F456C6">
        <w:rPr>
          <w:rFonts w:asciiTheme="minorHAnsi" w:hAnsiTheme="minorHAnsi" w:cstheme="minorHAnsi"/>
          <w:szCs w:val="22"/>
        </w:rPr>
        <w:t>– draudimo sutartyje nurodyta pinigų suma, kurios negali viršyti draudimo išmoka.</w:t>
      </w:r>
    </w:p>
    <w:p w14:paraId="010D284A" w14:textId="77777777" w:rsidR="00536DFF" w:rsidRPr="00F456C6" w:rsidRDefault="00536DFF" w:rsidP="00243265">
      <w:pPr>
        <w:numPr>
          <w:ilvl w:val="1"/>
          <w:numId w:val="5"/>
        </w:numPr>
        <w:tabs>
          <w:tab w:val="left" w:pos="993"/>
        </w:tabs>
        <w:ind w:left="0" w:firstLine="567"/>
        <w:jc w:val="both"/>
        <w:rPr>
          <w:rFonts w:asciiTheme="minorHAnsi" w:hAnsiTheme="minorHAnsi" w:cstheme="minorHAnsi"/>
          <w:szCs w:val="22"/>
        </w:rPr>
      </w:pPr>
      <w:r w:rsidRPr="00F456C6">
        <w:rPr>
          <w:rFonts w:asciiTheme="minorHAnsi" w:hAnsiTheme="minorHAnsi" w:cstheme="minorHAnsi"/>
          <w:b/>
          <w:bCs/>
          <w:szCs w:val="22"/>
        </w:rPr>
        <w:t>Draudimo išmoka</w:t>
      </w:r>
      <w:r w:rsidRPr="00F456C6">
        <w:rPr>
          <w:rFonts w:asciiTheme="minorHAnsi" w:hAnsiTheme="minorHAnsi" w:cstheme="minorHAnsi"/>
          <w:szCs w:val="22"/>
        </w:rPr>
        <w:t xml:space="preserve"> – pinigų suma, kurią draudikas pagal draudimo sutarties sąlygas privalo išmokėti Apdraustajam arba sveikatos priežiūros įstaigai, kuri suteikė sveikatos priežiūros paslaugas Apdraustajam.</w:t>
      </w:r>
    </w:p>
    <w:p w14:paraId="70CF57FA" w14:textId="77777777" w:rsidR="00536DFF" w:rsidRPr="00F456C6" w:rsidRDefault="00536DFF" w:rsidP="00243265">
      <w:pPr>
        <w:numPr>
          <w:ilvl w:val="1"/>
          <w:numId w:val="5"/>
        </w:numPr>
        <w:tabs>
          <w:tab w:val="left" w:pos="993"/>
        </w:tabs>
        <w:ind w:left="0" w:firstLine="567"/>
        <w:jc w:val="both"/>
        <w:rPr>
          <w:rFonts w:asciiTheme="minorHAnsi" w:hAnsiTheme="minorHAnsi" w:cstheme="minorHAnsi"/>
          <w:szCs w:val="22"/>
        </w:rPr>
      </w:pPr>
      <w:r w:rsidRPr="00F456C6">
        <w:rPr>
          <w:rFonts w:asciiTheme="minorHAnsi" w:hAnsiTheme="minorHAnsi" w:cstheme="minorHAnsi"/>
          <w:b/>
          <w:bCs/>
          <w:szCs w:val="22"/>
        </w:rPr>
        <w:t xml:space="preserve">Išskaita </w:t>
      </w:r>
      <w:r w:rsidRPr="00F456C6">
        <w:rPr>
          <w:rFonts w:asciiTheme="minorHAnsi" w:hAnsiTheme="minorHAnsi" w:cstheme="minorHAnsi"/>
          <w:szCs w:val="22"/>
        </w:rPr>
        <w:t>– nuostolio (išlaidų) dalis, kurią kiekvieno Draudžiamojo įvykio atveju atlygina pats Apdraustasis.</w:t>
      </w:r>
    </w:p>
    <w:p w14:paraId="5D6EFB65" w14:textId="77777777" w:rsidR="00536DFF" w:rsidRPr="00F456C6" w:rsidRDefault="00536DFF" w:rsidP="00243265">
      <w:pPr>
        <w:numPr>
          <w:ilvl w:val="1"/>
          <w:numId w:val="5"/>
        </w:numPr>
        <w:tabs>
          <w:tab w:val="left" w:pos="993"/>
        </w:tabs>
        <w:ind w:left="0" w:firstLine="567"/>
        <w:jc w:val="both"/>
        <w:rPr>
          <w:rFonts w:asciiTheme="minorHAnsi" w:hAnsiTheme="minorHAnsi" w:cstheme="minorHAnsi"/>
          <w:szCs w:val="22"/>
        </w:rPr>
      </w:pPr>
      <w:r w:rsidRPr="00F456C6">
        <w:rPr>
          <w:rFonts w:asciiTheme="minorHAnsi" w:hAnsiTheme="minorHAnsi" w:cstheme="minorHAnsi"/>
          <w:b/>
          <w:bCs/>
          <w:szCs w:val="22"/>
        </w:rPr>
        <w:t>Draudimo laikotarpis</w:t>
      </w:r>
      <w:r w:rsidRPr="00F456C6">
        <w:rPr>
          <w:rFonts w:asciiTheme="minorHAnsi" w:hAnsiTheme="minorHAnsi" w:cstheme="minorHAnsi"/>
          <w:szCs w:val="22"/>
        </w:rPr>
        <w:t xml:space="preserve"> – konkrečiu terminu apibrėžtas bei Sutartyje numatytas laikotarpis, kurį galioja Draudimo apsauga.</w:t>
      </w:r>
    </w:p>
    <w:p w14:paraId="05AF3487" w14:textId="77777777" w:rsidR="00536DFF" w:rsidRPr="00F456C6" w:rsidRDefault="00536DFF" w:rsidP="00243265">
      <w:pPr>
        <w:numPr>
          <w:ilvl w:val="1"/>
          <w:numId w:val="5"/>
        </w:numPr>
        <w:tabs>
          <w:tab w:val="left" w:pos="993"/>
        </w:tabs>
        <w:ind w:left="0" w:firstLine="567"/>
        <w:jc w:val="both"/>
        <w:rPr>
          <w:rFonts w:asciiTheme="minorHAnsi" w:hAnsiTheme="minorHAnsi" w:cstheme="minorHAnsi"/>
          <w:szCs w:val="22"/>
        </w:rPr>
      </w:pPr>
      <w:r w:rsidRPr="00F456C6">
        <w:rPr>
          <w:rFonts w:asciiTheme="minorHAnsi" w:hAnsiTheme="minorHAnsi" w:cstheme="minorHAnsi"/>
          <w:b/>
          <w:bCs/>
          <w:szCs w:val="22"/>
        </w:rPr>
        <w:t>Draudimo apsauga</w:t>
      </w:r>
      <w:r w:rsidRPr="00F456C6">
        <w:rPr>
          <w:rFonts w:asciiTheme="minorHAnsi" w:hAnsiTheme="minorHAnsi" w:cstheme="minorHAnsi"/>
          <w:szCs w:val="22"/>
        </w:rPr>
        <w:t xml:space="preserve"> – Draudiko įsipareigojimas sumokėti Draudimo išmoką Sutartyje nustatytomis sąlygomis ir tvarka įvykus Draudžiamajam įvykiui.</w:t>
      </w:r>
    </w:p>
    <w:p w14:paraId="2D7EC28F" w14:textId="77777777" w:rsidR="00536DFF" w:rsidRPr="00F456C6" w:rsidRDefault="00536DFF" w:rsidP="00243265">
      <w:pPr>
        <w:numPr>
          <w:ilvl w:val="1"/>
          <w:numId w:val="5"/>
        </w:numPr>
        <w:tabs>
          <w:tab w:val="left" w:pos="993"/>
        </w:tabs>
        <w:ind w:left="0" w:firstLine="567"/>
        <w:jc w:val="both"/>
        <w:rPr>
          <w:rFonts w:asciiTheme="minorHAnsi" w:hAnsiTheme="minorHAnsi" w:cstheme="minorHAnsi"/>
          <w:szCs w:val="22"/>
        </w:rPr>
      </w:pPr>
      <w:r w:rsidRPr="00F456C6">
        <w:rPr>
          <w:rFonts w:asciiTheme="minorHAnsi" w:hAnsiTheme="minorHAnsi" w:cstheme="minorHAnsi"/>
          <w:b/>
          <w:bCs/>
          <w:szCs w:val="22"/>
        </w:rPr>
        <w:t>Sveikatos sutrikimas</w:t>
      </w:r>
      <w:r w:rsidRPr="00F456C6">
        <w:rPr>
          <w:rFonts w:asciiTheme="minorHAnsi" w:hAnsiTheme="minorHAnsi" w:cstheme="minorHAnsi"/>
          <w:szCs w:val="22"/>
        </w:rPr>
        <w:t xml:space="preserve"> – Apdraustojo sveikatos ar fiziologinės būklės pokytis (ūmios ligos, lėtinės ligos, lėtinės ligos paūmėjimo ir (ar) traumos atvejais), reikalaujantis mediciniškai pagrįsto gydymo, diagnostikos taikymo ar profilaktikos, reabilitacijos, sveikatinimo priemonių, kitų sveikatos priežiūros paslaugų.</w:t>
      </w:r>
    </w:p>
    <w:p w14:paraId="72FAC588" w14:textId="77777777" w:rsidR="00536DFF" w:rsidRPr="00F456C6" w:rsidRDefault="00536DFF" w:rsidP="00243265">
      <w:pPr>
        <w:numPr>
          <w:ilvl w:val="1"/>
          <w:numId w:val="5"/>
        </w:numPr>
        <w:tabs>
          <w:tab w:val="left" w:pos="993"/>
        </w:tabs>
        <w:ind w:left="0" w:firstLine="567"/>
        <w:jc w:val="both"/>
        <w:rPr>
          <w:rFonts w:asciiTheme="minorHAnsi" w:hAnsiTheme="minorHAnsi" w:cstheme="minorHAnsi"/>
          <w:szCs w:val="22"/>
        </w:rPr>
      </w:pPr>
      <w:r w:rsidRPr="00F456C6">
        <w:rPr>
          <w:rFonts w:asciiTheme="minorHAnsi" w:hAnsiTheme="minorHAnsi" w:cstheme="minorHAnsi"/>
          <w:b/>
          <w:bCs/>
          <w:szCs w:val="22"/>
        </w:rPr>
        <w:t>Kritinė liga</w:t>
      </w:r>
      <w:r w:rsidRPr="00F456C6">
        <w:rPr>
          <w:rFonts w:asciiTheme="minorHAnsi" w:hAnsiTheme="minorHAnsi" w:cstheme="minorHAnsi"/>
          <w:szCs w:val="22"/>
        </w:rPr>
        <w:t xml:space="preserve"> - Apdraustojo susirgimas liga, išvardyta kritinių ligų sąraše, pirmą kartą gyvenime nustatyta draudimo apsaugos galiojimo metu. </w:t>
      </w:r>
    </w:p>
    <w:p w14:paraId="1978ED97" w14:textId="77777777" w:rsidR="00536DFF" w:rsidRPr="00F456C6" w:rsidRDefault="00536DFF" w:rsidP="00243265">
      <w:pPr>
        <w:numPr>
          <w:ilvl w:val="1"/>
          <w:numId w:val="5"/>
        </w:numPr>
        <w:tabs>
          <w:tab w:val="left" w:pos="993"/>
        </w:tabs>
        <w:ind w:left="0" w:firstLine="567"/>
        <w:jc w:val="both"/>
        <w:rPr>
          <w:rFonts w:asciiTheme="minorHAnsi" w:hAnsiTheme="minorHAnsi" w:cstheme="minorHAnsi"/>
          <w:szCs w:val="22"/>
        </w:rPr>
      </w:pPr>
      <w:r w:rsidRPr="00F456C6">
        <w:rPr>
          <w:rFonts w:asciiTheme="minorHAnsi" w:hAnsiTheme="minorHAnsi" w:cstheme="minorHAnsi"/>
          <w:b/>
          <w:bCs/>
          <w:szCs w:val="22"/>
        </w:rPr>
        <w:t>Ambulatorinės chirurgijos paslauga</w:t>
      </w:r>
      <w:r w:rsidRPr="00F456C6">
        <w:rPr>
          <w:rFonts w:asciiTheme="minorHAnsi" w:hAnsiTheme="minorHAnsi" w:cstheme="minorHAnsi"/>
          <w:szCs w:val="22"/>
        </w:rPr>
        <w:t xml:space="preserve"> – planinė gydomoji Sveikatos priežiūros paslauga, kurią teikiant gali būti taikoma vietinė ar regioninė nejautra, kurią atlieka operuojantis ar procedūrą atliekantis gydytojas ir po kurios užtikrinama Apdraustojo pooperacinė (poprocedūrinė) priežiūra. Paslauga turi atitikti jos teikimo metu galiojantį LR sveikatos apsaugos ministro 2013 m. liepos 25 d. įsakymu Nr. V-754 patvirtintą ambulatorinės chirurgijos paslaugų sąrašą.</w:t>
      </w:r>
    </w:p>
    <w:p w14:paraId="4F3F8502" w14:textId="77777777" w:rsidR="00536DFF" w:rsidRPr="00F456C6" w:rsidRDefault="00536DFF" w:rsidP="00243265">
      <w:pPr>
        <w:numPr>
          <w:ilvl w:val="1"/>
          <w:numId w:val="5"/>
        </w:numPr>
        <w:tabs>
          <w:tab w:val="left" w:pos="993"/>
        </w:tabs>
        <w:ind w:left="0" w:firstLine="567"/>
        <w:jc w:val="both"/>
        <w:rPr>
          <w:rFonts w:asciiTheme="minorHAnsi" w:hAnsiTheme="minorHAnsi" w:cstheme="minorHAnsi"/>
          <w:szCs w:val="22"/>
        </w:rPr>
      </w:pPr>
      <w:r w:rsidRPr="00F456C6">
        <w:rPr>
          <w:rFonts w:asciiTheme="minorHAnsi" w:hAnsiTheme="minorHAnsi" w:cstheme="minorHAnsi"/>
          <w:b/>
          <w:bCs/>
          <w:szCs w:val="22"/>
        </w:rPr>
        <w:t>Dienos chirurgijos paslauga</w:t>
      </w:r>
      <w:r w:rsidRPr="00F456C6">
        <w:rPr>
          <w:rFonts w:asciiTheme="minorHAnsi" w:hAnsiTheme="minorHAnsi" w:cstheme="minorHAnsi"/>
          <w:szCs w:val="22"/>
        </w:rPr>
        <w:t> – 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Paslauga turi atitikti jos teikimo metu galiojantį LR sveikatos apsaugos ministro 2009 m. rugpjūčio 21 d. įsakymu Nr. V-668 patvirtintą Dienos chirurgijos paslaugų sąrašą.</w:t>
      </w:r>
    </w:p>
    <w:p w14:paraId="52DE7EAF" w14:textId="77777777" w:rsidR="00536DFF" w:rsidRPr="00F456C6" w:rsidRDefault="00536DFF" w:rsidP="00243265">
      <w:pPr>
        <w:numPr>
          <w:ilvl w:val="1"/>
          <w:numId w:val="5"/>
        </w:numPr>
        <w:tabs>
          <w:tab w:val="left" w:pos="993"/>
        </w:tabs>
        <w:ind w:left="0" w:firstLine="567"/>
        <w:jc w:val="both"/>
        <w:rPr>
          <w:rFonts w:asciiTheme="minorHAnsi" w:hAnsiTheme="minorHAnsi" w:cstheme="minorHAnsi"/>
          <w:szCs w:val="22"/>
        </w:rPr>
      </w:pPr>
      <w:r w:rsidRPr="00F456C6">
        <w:rPr>
          <w:rFonts w:asciiTheme="minorHAnsi" w:hAnsiTheme="minorHAnsi" w:cstheme="minorHAnsi"/>
          <w:b/>
          <w:bCs/>
          <w:szCs w:val="22"/>
        </w:rPr>
        <w:t>Dienos stacionaro paslauga</w:t>
      </w:r>
      <w:r w:rsidRPr="00F456C6">
        <w:rPr>
          <w:rFonts w:asciiTheme="minorHAnsi" w:hAnsiTheme="minorHAnsi" w:cstheme="minorHAnsi"/>
          <w:szCs w:val="22"/>
        </w:rPr>
        <w:t xml:space="preserve"> – planinė diagnostinė ir (ar) gydomoji Sveikatos priežiūros paslauga, kurią teikiant gali būti užtikrinama Apdraustojo priežiūra. Paslauga turi atitikti jos teikimo metu LR sveikatos apsaugos ministro 2014 m. birželio 6 d. įsakymu Nr. V-660 patvirtintą Dienos stacionaro paslaugų sąrašą, išskyrus atvejus, numatytus šiose Taisyklėse, jų prieduose ir (ar) specialiosiose sąlygose bei kituose sutarties sudėtine dalimi esančiuose dokumentuose. </w:t>
      </w:r>
    </w:p>
    <w:p w14:paraId="3CAEDB10" w14:textId="77777777" w:rsidR="00536DFF" w:rsidRPr="00F456C6" w:rsidRDefault="00536DFF" w:rsidP="00243265">
      <w:pPr>
        <w:numPr>
          <w:ilvl w:val="1"/>
          <w:numId w:val="5"/>
        </w:numPr>
        <w:tabs>
          <w:tab w:val="left" w:pos="993"/>
        </w:tabs>
        <w:ind w:left="0" w:firstLine="567"/>
        <w:jc w:val="both"/>
        <w:rPr>
          <w:rFonts w:asciiTheme="minorHAnsi" w:hAnsiTheme="minorHAnsi" w:cstheme="minorHAnsi"/>
          <w:szCs w:val="22"/>
        </w:rPr>
      </w:pPr>
      <w:r w:rsidRPr="00F456C6">
        <w:rPr>
          <w:rFonts w:asciiTheme="minorHAnsi" w:hAnsiTheme="minorHAnsi" w:cstheme="minorHAnsi"/>
          <w:b/>
          <w:bCs/>
          <w:szCs w:val="22"/>
        </w:rPr>
        <w:t>Lėtinės ligos paūmėjimas ir jos sekimas</w:t>
      </w:r>
      <w:r w:rsidRPr="00F456C6">
        <w:rPr>
          <w:rFonts w:asciiTheme="minorHAnsi" w:hAnsiTheme="minorHAnsi" w:cstheme="minorHAnsi"/>
          <w:szCs w:val="22"/>
        </w:rPr>
        <w:t xml:space="preserve"> – 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1B16C656" w14:textId="23362BC4" w:rsidR="00536DFF" w:rsidRPr="00F456C6" w:rsidRDefault="00536DFF" w:rsidP="00243265">
      <w:pPr>
        <w:numPr>
          <w:ilvl w:val="1"/>
          <w:numId w:val="5"/>
        </w:numPr>
        <w:tabs>
          <w:tab w:val="left" w:pos="993"/>
        </w:tabs>
        <w:ind w:left="0" w:firstLine="567"/>
        <w:jc w:val="both"/>
        <w:rPr>
          <w:rFonts w:asciiTheme="minorHAnsi" w:hAnsiTheme="minorHAnsi" w:cstheme="minorHAnsi"/>
          <w:szCs w:val="22"/>
        </w:rPr>
      </w:pPr>
      <w:r w:rsidRPr="00F456C6">
        <w:rPr>
          <w:rFonts w:asciiTheme="minorHAnsi" w:hAnsiTheme="minorHAnsi" w:cstheme="minorHAnsi"/>
          <w:b/>
          <w:bCs/>
          <w:szCs w:val="22"/>
        </w:rPr>
        <w:t>Netradicinė medicina</w:t>
      </w:r>
      <w:r w:rsidRPr="00F456C6">
        <w:rPr>
          <w:rFonts w:asciiTheme="minorHAnsi" w:hAnsiTheme="minorHAnsi" w:cstheme="minorHAnsi"/>
          <w:szCs w:val="22"/>
        </w:rPr>
        <w:t xml:space="preserve"> – Sveikatos priežiūros įstaigose Sveikatos priežiūros</w:t>
      </w:r>
      <w:r w:rsidR="008C3D56">
        <w:rPr>
          <w:rFonts w:asciiTheme="minorHAnsi" w:hAnsiTheme="minorHAnsi" w:cstheme="minorHAnsi"/>
          <w:szCs w:val="22"/>
        </w:rPr>
        <w:t xml:space="preserve"> </w:t>
      </w:r>
      <w:r w:rsidRPr="00F456C6">
        <w:rPr>
          <w:rFonts w:asciiTheme="minorHAnsi" w:hAnsiTheme="minorHAnsi" w:cstheme="minorHAnsi"/>
          <w:szCs w:val="22"/>
        </w:rPr>
        <w:t>specialisto suteiktos ligų diagnostikos ir gydymo netradiciniais būdais paslaugos, tarp jų akupunktūra; elektroakupunktūrinė, biorezonansinė kompiuterinė diagnostika; maisto netoleravimo testai; SIBO testai, hidrokolonoterapija; fitoterapija; gydymas dėlėmis; litoterapija; apiterapija; aerofitoterapija; muzikos ir dailės terapija; chromoterapija; osteopatija; homeopatija; endobiogeninė medicina; kineziologija; refleksoterapija; kinų medicina; ajurveda; joga; reiki; autogeninė treniruotė, meditacija, gydymas ozonu.</w:t>
      </w:r>
    </w:p>
    <w:p w14:paraId="53C39CB2" w14:textId="7F171F4E" w:rsidR="00536DFF" w:rsidRPr="00F456C6" w:rsidRDefault="00536DFF" w:rsidP="00243265">
      <w:pPr>
        <w:numPr>
          <w:ilvl w:val="1"/>
          <w:numId w:val="5"/>
        </w:numPr>
        <w:tabs>
          <w:tab w:val="left" w:pos="993"/>
        </w:tabs>
        <w:ind w:left="0" w:firstLine="567"/>
        <w:jc w:val="both"/>
        <w:rPr>
          <w:rFonts w:asciiTheme="minorHAnsi" w:hAnsiTheme="minorHAnsi" w:cstheme="minorHAnsi"/>
          <w:szCs w:val="22"/>
        </w:rPr>
      </w:pPr>
      <w:r w:rsidRPr="00F456C6">
        <w:rPr>
          <w:rFonts w:asciiTheme="minorHAnsi" w:hAnsiTheme="minorHAnsi" w:cstheme="minorHAnsi"/>
          <w:b/>
          <w:bCs/>
          <w:szCs w:val="22"/>
        </w:rPr>
        <w:t>Papildomoji ir alternatyvioji sveikatos priežiūra</w:t>
      </w:r>
      <w:r w:rsidRPr="00F456C6">
        <w:rPr>
          <w:rFonts w:asciiTheme="minorHAnsi" w:hAnsiTheme="minorHAnsi" w:cstheme="minorHAnsi"/>
          <w:szCs w:val="22"/>
        </w:rPr>
        <w:t xml:space="preserve"> - Sveikatos priežiūros įstaigose papildomosios alternatyvios sveikatos priežiūros specialisto suteiktos papildomosios ir alternatyviosios sveikatos priežiūros sveikatos paslaugos: Rytų medicinos paslaugos tarp jų ajurveda, apiterapija, akupunktūra, vandens procedūrų terapija, fitoterapija, hirudoterapija, hipoterapija, kaniterapija, osteopatija, taikomoji kineziologija, endobiogenika.</w:t>
      </w:r>
    </w:p>
    <w:p w14:paraId="125F2F22" w14:textId="77777777" w:rsidR="00536DFF" w:rsidRPr="00F456C6" w:rsidRDefault="00536DFF" w:rsidP="00243265">
      <w:pPr>
        <w:numPr>
          <w:ilvl w:val="1"/>
          <w:numId w:val="5"/>
        </w:numPr>
        <w:tabs>
          <w:tab w:val="left" w:pos="993"/>
        </w:tabs>
        <w:ind w:left="0" w:firstLine="567"/>
        <w:jc w:val="both"/>
        <w:rPr>
          <w:rFonts w:asciiTheme="minorHAnsi" w:hAnsiTheme="minorHAnsi" w:cstheme="minorHAnsi"/>
          <w:szCs w:val="22"/>
        </w:rPr>
      </w:pPr>
      <w:r w:rsidRPr="00F456C6">
        <w:rPr>
          <w:rFonts w:asciiTheme="minorHAnsi" w:hAnsiTheme="minorHAnsi" w:cstheme="minorHAnsi"/>
          <w:b/>
          <w:bCs/>
          <w:szCs w:val="22"/>
        </w:rPr>
        <w:lastRenderedPageBreak/>
        <w:t>Reabilitacinis gydymas</w:t>
      </w:r>
      <w:r w:rsidRPr="00F456C6">
        <w:rPr>
          <w:rFonts w:asciiTheme="minorHAnsi" w:hAnsiTheme="minorHAnsi" w:cstheme="minorHAnsi"/>
          <w:szCs w:val="22"/>
        </w:rPr>
        <w:t xml:space="preserve"> – Kompleksinis reabilitacijos gydymo metodų taikymas, siekiant atkurti sutrikusias paciento biosocialines funkcijas, arba, esant negrįžtamiems organizmo pakitimams, jas kompensuoti arba palaikyti Apdraustojo biosocialinio funkcinio pajėgumo lygį dėl Apdraustojo Sveikatos sutrikimo (ūminės būklės, ligos paūmėjimo ar Traumos).</w:t>
      </w:r>
    </w:p>
    <w:p w14:paraId="689FF65A" w14:textId="77777777" w:rsidR="00536DFF" w:rsidRPr="00F456C6" w:rsidRDefault="00536DFF" w:rsidP="00243265">
      <w:pPr>
        <w:numPr>
          <w:ilvl w:val="1"/>
          <w:numId w:val="5"/>
        </w:numPr>
        <w:tabs>
          <w:tab w:val="left" w:pos="993"/>
        </w:tabs>
        <w:ind w:left="0" w:firstLine="567"/>
        <w:jc w:val="both"/>
        <w:rPr>
          <w:rFonts w:asciiTheme="minorHAnsi" w:hAnsiTheme="minorHAnsi" w:cstheme="minorHAnsi"/>
          <w:szCs w:val="22"/>
        </w:rPr>
      </w:pPr>
      <w:r w:rsidRPr="00F456C6">
        <w:rPr>
          <w:rFonts w:asciiTheme="minorHAnsi" w:hAnsiTheme="minorHAnsi" w:cstheme="minorHAnsi"/>
          <w:b/>
          <w:bCs/>
          <w:szCs w:val="22"/>
        </w:rPr>
        <w:t>Mediciniškai pagrįstos Sveikatos priežiūros paslaugos</w:t>
      </w:r>
      <w:r w:rsidRPr="00F456C6">
        <w:rPr>
          <w:rFonts w:asciiTheme="minorHAnsi" w:hAnsiTheme="minorHAnsi" w:cstheme="minorHAnsi"/>
          <w:szCs w:val="22"/>
        </w:rPr>
        <w:t xml:space="preserve"> – tai Draudiko kompensuojamos Sveikatos priežiūros paslaugos, kurios gydytojo kompetencijos ribose paskirtos pagal Apdraustojo nusiskundimus ir (ar) nustatytus klinikinius simptomus, požymius ir (ar) orbjektyvias medicinines priežastis bei ir kurios yra būtinos diagnozei nustatyti/patvirtinti ir pašalinti esamą sveikatos sutrikimą. </w:t>
      </w:r>
    </w:p>
    <w:p w14:paraId="5BBAD414" w14:textId="77777777" w:rsidR="00536DFF" w:rsidRPr="00F456C6" w:rsidRDefault="00536DFF" w:rsidP="00243265">
      <w:pPr>
        <w:numPr>
          <w:ilvl w:val="1"/>
          <w:numId w:val="5"/>
        </w:numPr>
        <w:tabs>
          <w:tab w:val="left" w:pos="993"/>
        </w:tabs>
        <w:ind w:left="0" w:firstLine="567"/>
        <w:jc w:val="both"/>
        <w:rPr>
          <w:rFonts w:asciiTheme="minorHAnsi" w:hAnsiTheme="minorHAnsi" w:cstheme="minorHAnsi"/>
          <w:szCs w:val="22"/>
        </w:rPr>
      </w:pPr>
      <w:r w:rsidRPr="00F456C6">
        <w:rPr>
          <w:rFonts w:asciiTheme="minorHAnsi" w:hAnsiTheme="minorHAnsi" w:cstheme="minorHAnsi"/>
          <w:b/>
          <w:bCs/>
          <w:szCs w:val="22"/>
        </w:rPr>
        <w:t>Sveikatos draudimo kortelė</w:t>
      </w:r>
      <w:r w:rsidRPr="00F456C6">
        <w:rPr>
          <w:rFonts w:asciiTheme="minorHAnsi" w:hAnsiTheme="minorHAnsi" w:cstheme="minorHAnsi"/>
          <w:szCs w:val="22"/>
        </w:rPr>
        <w:t xml:space="preserve"> – Draudiko Apdraustajam išduota kortelė, kuri patvirtina sveikatos draudimo apsaugą ir kurią reikia pateikti Sveikatos priežiūros įstaigoje, norint gauti Sveikatos priežiūros paslaugas ar įsigyti prekių Draudiko pripažintoje įstaigoje ir/ar vaistinėje.</w:t>
      </w:r>
    </w:p>
    <w:p w14:paraId="2966E6FF" w14:textId="3518E634" w:rsidR="00536DFF" w:rsidRPr="00F456C6" w:rsidRDefault="00536DFF" w:rsidP="00243265">
      <w:pPr>
        <w:numPr>
          <w:ilvl w:val="1"/>
          <w:numId w:val="5"/>
        </w:numPr>
        <w:tabs>
          <w:tab w:val="left" w:pos="993"/>
        </w:tabs>
        <w:ind w:left="0" w:firstLine="567"/>
        <w:jc w:val="both"/>
        <w:rPr>
          <w:rFonts w:asciiTheme="minorHAnsi" w:hAnsiTheme="minorHAnsi" w:cstheme="minorHAnsi"/>
          <w:szCs w:val="22"/>
        </w:rPr>
      </w:pPr>
      <w:r w:rsidRPr="00F456C6">
        <w:rPr>
          <w:rFonts w:asciiTheme="minorHAnsi" w:hAnsiTheme="minorHAnsi" w:cstheme="minorHAnsi"/>
          <w:b/>
          <w:bCs/>
          <w:szCs w:val="22"/>
        </w:rPr>
        <w:t>Medicinos dokumentas</w:t>
      </w:r>
      <w:r w:rsidR="00C917F6" w:rsidRPr="00F456C6">
        <w:rPr>
          <w:rFonts w:asciiTheme="minorHAnsi" w:hAnsiTheme="minorHAnsi" w:cstheme="minorHAnsi"/>
          <w:szCs w:val="22"/>
        </w:rPr>
        <w:t xml:space="preserve"> </w:t>
      </w:r>
      <w:r w:rsidRPr="00F456C6">
        <w:rPr>
          <w:rFonts w:asciiTheme="minorHAnsi" w:hAnsiTheme="minorHAnsi" w:cstheme="minorHAnsi"/>
          <w:szCs w:val="22"/>
        </w:rPr>
        <w:t xml:space="preserve">- priimtinos teisės aktų nustatyta tvarka patvirtintos formos ir turinio dokumentas (pvz.www.esveikata.lt), patvirtinantis galimai Draudžiamąjį įvykį, jo aplinkybes, priežastis bei pasekmes. </w:t>
      </w:r>
    </w:p>
    <w:p w14:paraId="6BB89568" w14:textId="77777777" w:rsidR="00536DFF" w:rsidRPr="00F456C6" w:rsidRDefault="00536DFF" w:rsidP="00243265">
      <w:pPr>
        <w:numPr>
          <w:ilvl w:val="1"/>
          <w:numId w:val="5"/>
        </w:numPr>
        <w:tabs>
          <w:tab w:val="left" w:pos="993"/>
        </w:tabs>
        <w:ind w:left="0" w:firstLine="567"/>
        <w:jc w:val="both"/>
        <w:rPr>
          <w:rFonts w:asciiTheme="minorHAnsi" w:hAnsiTheme="minorHAnsi" w:cstheme="minorHAnsi"/>
          <w:szCs w:val="22"/>
        </w:rPr>
      </w:pPr>
      <w:r w:rsidRPr="00F456C6">
        <w:rPr>
          <w:rFonts w:asciiTheme="minorHAnsi" w:hAnsiTheme="minorHAnsi" w:cstheme="minorHAnsi"/>
          <w:b/>
          <w:bCs/>
          <w:szCs w:val="22"/>
        </w:rPr>
        <w:t>Sveikatos priežiūros paslauga</w:t>
      </w:r>
      <w:r w:rsidRPr="00F456C6">
        <w:rPr>
          <w:rFonts w:asciiTheme="minorHAnsi" w:hAnsiTheme="minorHAnsi" w:cstheme="minorHAnsi"/>
          <w:szCs w:val="22"/>
        </w:rPr>
        <w:t xml:space="preserve"> – Sutartyje numatyta ir Apdraustajam Sveikatos priežiūros įstaigoje suteikta paslauga, priemonė ir / ar prekė (pvz., Vaistai, Medicinos priemonės), kurios tikslas – diagnozuoti, prižiūrėti ir gydyti ligas bei Sveikatos sutrikimus, užkirsti jiems kelią, padėti atgauti ir stiprinti sveikatą, taip pat užtikrinti patarnavimus bei materialinį asmens aprūpinimą, reikalingą sveikatai atstatyti ar pagerinti.</w:t>
      </w:r>
    </w:p>
    <w:p w14:paraId="269D8192" w14:textId="77777777" w:rsidR="00536DFF" w:rsidRPr="00F456C6" w:rsidRDefault="00536DFF" w:rsidP="002A3542">
      <w:pPr>
        <w:tabs>
          <w:tab w:val="left" w:pos="993"/>
        </w:tabs>
        <w:ind w:firstLine="567"/>
        <w:jc w:val="both"/>
        <w:rPr>
          <w:rFonts w:asciiTheme="minorHAnsi" w:hAnsiTheme="minorHAnsi" w:cstheme="minorHAnsi"/>
          <w:szCs w:val="22"/>
        </w:rPr>
      </w:pPr>
    </w:p>
    <w:p w14:paraId="77592974" w14:textId="099D0CBA" w:rsidR="0065417E" w:rsidRPr="00F456C6" w:rsidRDefault="00536DFF" w:rsidP="00243265">
      <w:pPr>
        <w:numPr>
          <w:ilvl w:val="0"/>
          <w:numId w:val="5"/>
        </w:numPr>
        <w:tabs>
          <w:tab w:val="left" w:pos="993"/>
        </w:tabs>
        <w:ind w:left="0" w:firstLine="567"/>
        <w:jc w:val="both"/>
        <w:rPr>
          <w:rFonts w:asciiTheme="minorHAnsi" w:hAnsiTheme="minorHAnsi" w:cstheme="minorHAnsi"/>
          <w:b/>
          <w:bCs/>
          <w:szCs w:val="22"/>
        </w:rPr>
      </w:pPr>
      <w:r w:rsidRPr="00F456C6">
        <w:rPr>
          <w:rFonts w:asciiTheme="minorHAnsi" w:hAnsiTheme="minorHAnsi" w:cstheme="minorHAnsi"/>
          <w:b/>
          <w:bCs/>
          <w:szCs w:val="22"/>
        </w:rPr>
        <w:t>SVEIKATOS PRIEŽIŪROS PASLAUGŲ APMOKĖJIMO TVARKA IR TERMINAI</w:t>
      </w:r>
    </w:p>
    <w:p w14:paraId="36621FCC" w14:textId="77777777" w:rsidR="00536DFF" w:rsidRPr="00F456C6" w:rsidRDefault="00536DFF" w:rsidP="002A3542">
      <w:pPr>
        <w:pStyle w:val="ListParagraph"/>
        <w:numPr>
          <w:ilvl w:val="1"/>
          <w:numId w:val="5"/>
        </w:numPr>
        <w:tabs>
          <w:tab w:val="left" w:pos="993"/>
        </w:tabs>
        <w:ind w:left="0" w:firstLine="567"/>
        <w:contextualSpacing w:val="0"/>
        <w:jc w:val="both"/>
        <w:rPr>
          <w:rFonts w:asciiTheme="minorHAnsi" w:hAnsiTheme="minorHAnsi" w:cstheme="minorHAnsi"/>
          <w:szCs w:val="22"/>
        </w:rPr>
      </w:pPr>
      <w:r w:rsidRPr="00F456C6">
        <w:rPr>
          <w:rFonts w:asciiTheme="minorHAnsi" w:hAnsiTheme="minorHAnsi" w:cstheme="minorHAnsi"/>
          <w:szCs w:val="22"/>
        </w:rPr>
        <w:t>Draudimo išmokos yra mokamos draudimo sutartyje nustatytos draudimo apsaugos ribose.</w:t>
      </w:r>
    </w:p>
    <w:p w14:paraId="6D6AB0E5" w14:textId="77777777" w:rsidR="00536DFF" w:rsidRPr="00F456C6" w:rsidRDefault="00536DFF" w:rsidP="002A3542">
      <w:pPr>
        <w:pStyle w:val="ListParagraph"/>
        <w:numPr>
          <w:ilvl w:val="1"/>
          <w:numId w:val="5"/>
        </w:numPr>
        <w:tabs>
          <w:tab w:val="left" w:pos="993"/>
        </w:tabs>
        <w:ind w:left="0" w:firstLine="567"/>
        <w:contextualSpacing w:val="0"/>
        <w:jc w:val="both"/>
        <w:rPr>
          <w:rFonts w:asciiTheme="minorHAnsi" w:hAnsiTheme="minorHAnsi" w:cstheme="minorHAnsi"/>
          <w:szCs w:val="22"/>
        </w:rPr>
      </w:pPr>
      <w:r w:rsidRPr="00F456C6">
        <w:rPr>
          <w:rFonts w:asciiTheme="minorHAnsi" w:hAnsiTheme="minorHAnsi" w:cstheme="minorHAnsi"/>
          <w:szCs w:val="22"/>
        </w:rPr>
        <w:t>Draudimo išmokas draudikas išmoka sveikatos priežiūros įstaigai, kuri suteikė sveikatos priežiūros paslaugas Apdraustajam, arba Apdraustajam, jeigu jis sumokėjo sveikatos priežiūros įstaigai už suteiktas sveikatos priežiūros paslaugas.</w:t>
      </w:r>
    </w:p>
    <w:p w14:paraId="31112E97" w14:textId="5730DA4B" w:rsidR="00536DFF" w:rsidRPr="00F456C6" w:rsidRDefault="00536DFF" w:rsidP="002A3542">
      <w:pPr>
        <w:pStyle w:val="ListParagraph"/>
        <w:numPr>
          <w:ilvl w:val="1"/>
          <w:numId w:val="5"/>
        </w:numPr>
        <w:tabs>
          <w:tab w:val="left" w:pos="993"/>
        </w:tabs>
        <w:ind w:left="0" w:firstLine="567"/>
        <w:contextualSpacing w:val="0"/>
        <w:jc w:val="both"/>
        <w:rPr>
          <w:rFonts w:asciiTheme="minorHAnsi" w:hAnsiTheme="minorHAnsi" w:cstheme="minorHAnsi"/>
          <w:szCs w:val="22"/>
        </w:rPr>
      </w:pPr>
      <w:r w:rsidRPr="00F456C6">
        <w:rPr>
          <w:rFonts w:asciiTheme="minorHAnsi" w:hAnsiTheme="minorHAnsi" w:cstheme="minorHAnsi"/>
          <w:szCs w:val="22"/>
        </w:rPr>
        <w:t xml:space="preserve">Už Sveikatos priežiūros įstaigų suteiktas sveikatos priežiūros paslaugas draudimo išmoką Draudikas apmoka pagal </w:t>
      </w:r>
      <w:r w:rsidR="00122934">
        <w:rPr>
          <w:rFonts w:asciiTheme="minorHAnsi" w:hAnsiTheme="minorHAnsi" w:cstheme="minorHAnsi"/>
          <w:szCs w:val="22"/>
        </w:rPr>
        <w:t>p</w:t>
      </w:r>
      <w:r w:rsidRPr="00F456C6">
        <w:rPr>
          <w:rFonts w:asciiTheme="minorHAnsi" w:hAnsiTheme="minorHAnsi" w:cstheme="minorHAnsi"/>
          <w:szCs w:val="22"/>
        </w:rPr>
        <w:t>aslaugų teikėjų įkainius.</w:t>
      </w:r>
    </w:p>
    <w:p w14:paraId="7B3511D2" w14:textId="77777777" w:rsidR="00536DFF" w:rsidRPr="00F456C6" w:rsidRDefault="00536DFF" w:rsidP="002A3542">
      <w:pPr>
        <w:pStyle w:val="ListParagraph"/>
        <w:numPr>
          <w:ilvl w:val="1"/>
          <w:numId w:val="5"/>
        </w:numPr>
        <w:tabs>
          <w:tab w:val="left" w:pos="993"/>
        </w:tabs>
        <w:ind w:left="0" w:firstLine="567"/>
        <w:contextualSpacing w:val="0"/>
        <w:jc w:val="both"/>
        <w:rPr>
          <w:rFonts w:asciiTheme="minorHAnsi" w:hAnsiTheme="minorHAnsi" w:cstheme="minorHAnsi"/>
          <w:szCs w:val="22"/>
        </w:rPr>
      </w:pPr>
      <w:r w:rsidRPr="00F456C6">
        <w:rPr>
          <w:rFonts w:asciiTheme="minorHAnsi" w:hAnsiTheme="minorHAnsi" w:cstheme="minorHAnsi"/>
          <w:szCs w:val="22"/>
        </w:rPr>
        <w:t>Jei Apdraustajam sveikatos priežiūros paslaugas suteikė Draudiko partneris ir už paslaugas Apdraustasis atsiskaitė sveikatos draudimo kortele, tuomet Apdraustasis yra atleidžiamas nuo prievolės draudikui pranešti apie draudžiamąjį įvykį.</w:t>
      </w:r>
    </w:p>
    <w:p w14:paraId="3DF9A39E" w14:textId="77777777" w:rsidR="00536DFF" w:rsidRPr="00F456C6" w:rsidRDefault="00536DFF" w:rsidP="002A3542">
      <w:pPr>
        <w:pStyle w:val="ListParagraph"/>
        <w:numPr>
          <w:ilvl w:val="1"/>
          <w:numId w:val="5"/>
        </w:numPr>
        <w:tabs>
          <w:tab w:val="left" w:pos="993"/>
        </w:tabs>
        <w:ind w:left="0" w:firstLine="567"/>
        <w:contextualSpacing w:val="0"/>
        <w:jc w:val="both"/>
        <w:rPr>
          <w:rFonts w:asciiTheme="minorHAnsi" w:hAnsiTheme="minorHAnsi" w:cstheme="minorHAnsi"/>
          <w:szCs w:val="22"/>
        </w:rPr>
      </w:pPr>
      <w:r w:rsidRPr="00F456C6">
        <w:rPr>
          <w:rFonts w:asciiTheme="minorHAnsi" w:hAnsiTheme="minorHAnsi" w:cstheme="minorHAnsi"/>
          <w:szCs w:val="22"/>
        </w:rPr>
        <w:t>Jeigu Apdraustasis sumokėjo savo lėšomis už sveikatos priežiūros paslaugas/kreipėsi į sveikatos priežiūros įstaigą, tuomet draudimo išmokai nustatyti ir išmokėti turi pateikti šiuos dokumentus ar jų kopijas:</w:t>
      </w:r>
    </w:p>
    <w:p w14:paraId="2D06C7D4" w14:textId="77777777" w:rsidR="00536DFF" w:rsidRPr="00F456C6" w:rsidRDefault="00536DFF" w:rsidP="002A3542">
      <w:pPr>
        <w:pStyle w:val="ListParagraph"/>
        <w:numPr>
          <w:ilvl w:val="1"/>
          <w:numId w:val="5"/>
        </w:numPr>
        <w:tabs>
          <w:tab w:val="left" w:pos="993"/>
        </w:tabs>
        <w:ind w:left="0" w:firstLine="567"/>
        <w:contextualSpacing w:val="0"/>
        <w:jc w:val="both"/>
        <w:rPr>
          <w:rFonts w:asciiTheme="minorHAnsi" w:hAnsiTheme="minorHAnsi" w:cstheme="minorHAnsi"/>
          <w:szCs w:val="22"/>
        </w:rPr>
      </w:pPr>
      <w:r w:rsidRPr="00F456C6">
        <w:rPr>
          <w:rFonts w:asciiTheme="minorHAnsi" w:hAnsiTheme="minorHAnsi" w:cstheme="minorHAnsi"/>
          <w:szCs w:val="22"/>
        </w:rPr>
        <w:t xml:space="preserve">Sąskaitą faktūrą su kasos čekiu/mokėjimo pavedimu ar kasos pajamų orderio kvitu/pinigų priėmimo kvitu, kuriuose turi būti nurodytos suteiktos paslaugos, teikėjo rekvizitai (įstaigos pavadinimas, įmonės kodas, adresas), duomenys apie mokėtoją bei išsamus suteiktos paslaugos apibūdinimas (pavadinimas, kiekis, kaina, gavimo data); </w:t>
      </w:r>
    </w:p>
    <w:p w14:paraId="782CEB46" w14:textId="77777777" w:rsidR="00536DFF" w:rsidRPr="00F456C6" w:rsidRDefault="00536DFF" w:rsidP="002A3542">
      <w:pPr>
        <w:pStyle w:val="ListParagraph"/>
        <w:numPr>
          <w:ilvl w:val="1"/>
          <w:numId w:val="5"/>
        </w:numPr>
        <w:tabs>
          <w:tab w:val="left" w:pos="993"/>
        </w:tabs>
        <w:ind w:left="0" w:firstLine="567"/>
        <w:contextualSpacing w:val="0"/>
        <w:jc w:val="both"/>
        <w:rPr>
          <w:rFonts w:asciiTheme="minorHAnsi" w:hAnsiTheme="minorHAnsi" w:cstheme="minorHAnsi"/>
          <w:szCs w:val="22"/>
        </w:rPr>
      </w:pPr>
      <w:r w:rsidRPr="00F456C6">
        <w:rPr>
          <w:rFonts w:asciiTheme="minorHAnsi" w:hAnsiTheme="minorHAnsi" w:cstheme="minorHAnsi"/>
          <w:szCs w:val="22"/>
        </w:rPr>
        <w:t>Siuntimą/išrašą ar kopiją iš medicininės dokumentacijos, kurioje nurodoma informacija apie susirgimo pobūdį, diagnozę, paskirtus tyrimus, procedūras, gydymą.</w:t>
      </w:r>
    </w:p>
    <w:p w14:paraId="6E4AE5C5" w14:textId="77777777" w:rsidR="00536DFF" w:rsidRPr="00F456C6" w:rsidRDefault="00536DFF" w:rsidP="002A3542">
      <w:pPr>
        <w:pStyle w:val="ListParagraph"/>
        <w:numPr>
          <w:ilvl w:val="1"/>
          <w:numId w:val="5"/>
        </w:numPr>
        <w:tabs>
          <w:tab w:val="left" w:pos="993"/>
        </w:tabs>
        <w:ind w:left="0" w:firstLine="567"/>
        <w:contextualSpacing w:val="0"/>
        <w:jc w:val="both"/>
        <w:rPr>
          <w:rFonts w:asciiTheme="minorHAnsi" w:hAnsiTheme="minorHAnsi" w:cstheme="minorHAnsi"/>
          <w:szCs w:val="22"/>
        </w:rPr>
      </w:pPr>
      <w:r w:rsidRPr="00F456C6">
        <w:rPr>
          <w:rFonts w:asciiTheme="minorHAnsi" w:hAnsiTheme="minorHAnsi" w:cstheme="minorHAnsi"/>
          <w:szCs w:val="22"/>
        </w:rPr>
        <w:t>Užpildytą prašymą kompensuoti sveikatos draudimo išlaidas (standartinė draudiko forma Draudiko internetiniame puslapyje arba mobiliojoje programėlėje);</w:t>
      </w:r>
    </w:p>
    <w:p w14:paraId="4A5DB4D2" w14:textId="77777777" w:rsidR="00536DFF" w:rsidRPr="00F456C6" w:rsidRDefault="00536DFF" w:rsidP="002A3542">
      <w:pPr>
        <w:pStyle w:val="ListParagraph"/>
        <w:numPr>
          <w:ilvl w:val="1"/>
          <w:numId w:val="5"/>
        </w:numPr>
        <w:tabs>
          <w:tab w:val="left" w:pos="993"/>
        </w:tabs>
        <w:ind w:left="0" w:firstLine="567"/>
        <w:contextualSpacing w:val="0"/>
        <w:jc w:val="both"/>
        <w:rPr>
          <w:rFonts w:asciiTheme="minorHAnsi" w:hAnsiTheme="minorHAnsi" w:cstheme="minorHAnsi"/>
          <w:szCs w:val="22"/>
        </w:rPr>
      </w:pPr>
      <w:r w:rsidRPr="00F456C6">
        <w:rPr>
          <w:rFonts w:asciiTheme="minorHAnsi" w:hAnsiTheme="minorHAnsi" w:cstheme="minorHAnsi"/>
          <w:szCs w:val="22"/>
        </w:rPr>
        <w:t xml:space="preserve">Šiuos dokumentus Apdraustasis pateikia Draudikui sveikatos draudimo sutarties galiojimo metu, bet ne vėliau kaip per 30 (trisdešimt) kalendorinių dienų nuo draudimo sutarties pabaigos dienos. Draudikas gali paprašyti pateikti minėtų dokumentų originalus visą sutarties galiojimo laiką </w:t>
      </w:r>
    </w:p>
    <w:p w14:paraId="07EEB8AE" w14:textId="77777777" w:rsidR="00536DFF" w:rsidRPr="00F456C6" w:rsidRDefault="00536DFF" w:rsidP="002A3542">
      <w:pPr>
        <w:pStyle w:val="ListParagraph"/>
        <w:numPr>
          <w:ilvl w:val="1"/>
          <w:numId w:val="5"/>
        </w:numPr>
        <w:tabs>
          <w:tab w:val="left" w:pos="993"/>
        </w:tabs>
        <w:ind w:left="0" w:firstLine="567"/>
        <w:contextualSpacing w:val="0"/>
        <w:jc w:val="both"/>
        <w:rPr>
          <w:rFonts w:asciiTheme="minorHAnsi" w:hAnsiTheme="minorHAnsi" w:cstheme="minorHAnsi"/>
          <w:szCs w:val="22"/>
        </w:rPr>
      </w:pPr>
      <w:r w:rsidRPr="00F456C6">
        <w:rPr>
          <w:rFonts w:asciiTheme="minorHAnsi" w:hAnsiTheme="minorHAnsi" w:cstheme="minorHAnsi"/>
          <w:szCs w:val="22"/>
        </w:rPr>
        <w:t>Draudimo išmokas Draudikas sumoka ne vėliau kaip per 30 kalendorinių dienų, nuo tos dienos, kai gaunama visa informacija, reikšminga nustatant Draudžiamojo įvykio faktą, aplinkybes ir pasekmes bei Draudimo išmokos dydį.</w:t>
      </w:r>
    </w:p>
    <w:p w14:paraId="68FDE77A" w14:textId="27D33D94" w:rsidR="00536DFF" w:rsidRPr="00F456C6" w:rsidRDefault="00536DFF" w:rsidP="002A3542">
      <w:pPr>
        <w:keepNext/>
        <w:tabs>
          <w:tab w:val="left" w:pos="993"/>
        </w:tabs>
        <w:ind w:firstLine="567"/>
        <w:jc w:val="both"/>
        <w:outlineLvl w:val="0"/>
        <w:rPr>
          <w:rFonts w:asciiTheme="minorHAnsi" w:hAnsiTheme="minorHAnsi" w:cstheme="minorHAnsi"/>
          <w:szCs w:val="22"/>
        </w:rPr>
      </w:pPr>
    </w:p>
    <w:p w14:paraId="6DEE17E0" w14:textId="4980FBA2" w:rsidR="00536DFF" w:rsidRPr="00F456C6" w:rsidRDefault="00536DFF" w:rsidP="00243265">
      <w:pPr>
        <w:numPr>
          <w:ilvl w:val="0"/>
          <w:numId w:val="5"/>
        </w:numPr>
        <w:tabs>
          <w:tab w:val="left" w:pos="993"/>
        </w:tabs>
        <w:ind w:left="0" w:firstLine="567"/>
        <w:jc w:val="both"/>
        <w:rPr>
          <w:rFonts w:asciiTheme="minorHAnsi" w:hAnsiTheme="minorHAnsi" w:cstheme="minorHAnsi"/>
          <w:b/>
          <w:bCs/>
          <w:szCs w:val="22"/>
        </w:rPr>
      </w:pPr>
      <w:r w:rsidRPr="00F456C6">
        <w:rPr>
          <w:rFonts w:asciiTheme="minorHAnsi" w:hAnsiTheme="minorHAnsi" w:cstheme="minorHAnsi"/>
          <w:b/>
          <w:bCs/>
          <w:szCs w:val="22"/>
        </w:rPr>
        <w:t>DRAUDIMO IŠMOKOS MOKĖJIMO APRIBOJIMAI</w:t>
      </w:r>
    </w:p>
    <w:p w14:paraId="7F64D2D2" w14:textId="77777777" w:rsidR="000B554E" w:rsidRPr="00F456C6" w:rsidRDefault="000B554E" w:rsidP="002A3542">
      <w:pPr>
        <w:pStyle w:val="ListParagraph"/>
        <w:numPr>
          <w:ilvl w:val="1"/>
          <w:numId w:val="5"/>
        </w:numPr>
        <w:tabs>
          <w:tab w:val="left" w:pos="993"/>
        </w:tabs>
        <w:ind w:left="0" w:firstLine="567"/>
        <w:contextualSpacing w:val="0"/>
        <w:jc w:val="both"/>
        <w:rPr>
          <w:rFonts w:asciiTheme="minorHAnsi" w:hAnsiTheme="minorHAnsi" w:cstheme="minorHAnsi"/>
          <w:szCs w:val="22"/>
        </w:rPr>
      </w:pPr>
      <w:r w:rsidRPr="00F456C6">
        <w:rPr>
          <w:rFonts w:asciiTheme="minorHAnsi" w:hAnsiTheme="minorHAnsi" w:cstheme="minorHAnsi"/>
          <w:szCs w:val="22"/>
        </w:rPr>
        <w:t>Draudikas turi teisę mažinti mokamą Draudimo išmoką arba atsisakyti ją mokėti:</w:t>
      </w:r>
    </w:p>
    <w:p w14:paraId="59F8B0CF" w14:textId="77777777" w:rsidR="000B554E" w:rsidRPr="00F456C6" w:rsidRDefault="000B554E" w:rsidP="002A3542">
      <w:pPr>
        <w:pStyle w:val="ListParagraph"/>
        <w:numPr>
          <w:ilvl w:val="1"/>
          <w:numId w:val="5"/>
        </w:numPr>
        <w:tabs>
          <w:tab w:val="left" w:pos="993"/>
        </w:tabs>
        <w:ind w:left="0" w:firstLine="567"/>
        <w:contextualSpacing w:val="0"/>
        <w:jc w:val="both"/>
        <w:rPr>
          <w:rFonts w:asciiTheme="minorHAnsi" w:hAnsiTheme="minorHAnsi" w:cstheme="minorHAnsi"/>
          <w:szCs w:val="22"/>
        </w:rPr>
      </w:pPr>
      <w:r w:rsidRPr="00F456C6">
        <w:rPr>
          <w:rFonts w:asciiTheme="minorHAnsi" w:hAnsiTheme="minorHAnsi" w:cstheme="minorHAnsi"/>
          <w:szCs w:val="22"/>
        </w:rPr>
        <w:t xml:space="preserve">Jei Apdraustasis nevykdo sveikatos draudimo sutarties arba ją netinkamai vykdo ir dėl to padidėja tikimybė Draudžiamajam įvykiui įvykti arba nuostoliui (išlaidoms) dėl draudžiamojo įvykio padidėti, išskyrus atvejus, kai nuostolių (išlaidų) padidėjimo nebuvo galima išvengti dėl objektyvių priežasčių, kurių </w:t>
      </w:r>
      <w:r w:rsidRPr="00F456C6">
        <w:rPr>
          <w:rFonts w:asciiTheme="minorHAnsi" w:hAnsiTheme="minorHAnsi" w:cstheme="minorHAnsi"/>
          <w:szCs w:val="22"/>
        </w:rPr>
        <w:lastRenderedPageBreak/>
        <w:t>apdraustasis negalėjo kontroliuoti dėl savo sveikatos būklės (pvz.: Apdraustojo gyvybei ar sveikatai grėsė pavojus ir pan.);</w:t>
      </w:r>
    </w:p>
    <w:p w14:paraId="34A3CC0B" w14:textId="77777777" w:rsidR="000B554E" w:rsidRPr="00F456C6" w:rsidRDefault="000B554E" w:rsidP="002A3542">
      <w:pPr>
        <w:pStyle w:val="ListParagraph"/>
        <w:numPr>
          <w:ilvl w:val="1"/>
          <w:numId w:val="5"/>
        </w:numPr>
        <w:tabs>
          <w:tab w:val="left" w:pos="993"/>
        </w:tabs>
        <w:ind w:left="0" w:firstLine="567"/>
        <w:contextualSpacing w:val="0"/>
        <w:jc w:val="both"/>
        <w:rPr>
          <w:rFonts w:asciiTheme="minorHAnsi" w:hAnsiTheme="minorHAnsi" w:cstheme="minorHAnsi"/>
          <w:szCs w:val="22"/>
        </w:rPr>
      </w:pPr>
      <w:r w:rsidRPr="00F456C6">
        <w:rPr>
          <w:rFonts w:asciiTheme="minorHAnsi" w:hAnsiTheme="minorHAnsi" w:cstheme="minorHAnsi"/>
          <w:szCs w:val="22"/>
        </w:rPr>
        <w:t>Jei sudarant sveikatos draudimo sutartį Draudikui buvo pateikta melaginga, klaidinga, žinomai neteisinga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p>
    <w:p w14:paraId="0AD7897B" w14:textId="77777777" w:rsidR="000B554E" w:rsidRPr="00F456C6" w:rsidRDefault="000B554E" w:rsidP="002A3542">
      <w:pPr>
        <w:pStyle w:val="ListParagraph"/>
        <w:numPr>
          <w:ilvl w:val="1"/>
          <w:numId w:val="5"/>
        </w:numPr>
        <w:tabs>
          <w:tab w:val="left" w:pos="993"/>
        </w:tabs>
        <w:ind w:left="0" w:firstLine="567"/>
        <w:contextualSpacing w:val="0"/>
        <w:jc w:val="both"/>
        <w:rPr>
          <w:rFonts w:asciiTheme="minorHAnsi" w:hAnsiTheme="minorHAnsi" w:cstheme="minorHAnsi"/>
          <w:szCs w:val="22"/>
        </w:rPr>
      </w:pPr>
      <w:r w:rsidRPr="00F456C6">
        <w:rPr>
          <w:rFonts w:asciiTheme="minorHAnsi" w:hAnsiTheme="minorHAnsi" w:cstheme="minorHAnsi"/>
          <w:szCs w:val="22"/>
        </w:rPr>
        <w:t>Jei Apdraustasis nepagrįstai neleidžia ar trukdo išsiaiškinti įvykio aplinkybes, pateikia tikrovės neatitinkančią informaciją ir dokumentus.</w:t>
      </w:r>
    </w:p>
    <w:p w14:paraId="09C1F21A" w14:textId="7007362B" w:rsidR="000B554E" w:rsidRPr="00F456C6" w:rsidRDefault="000B554E" w:rsidP="002A3542">
      <w:pPr>
        <w:pStyle w:val="ListParagraph"/>
        <w:numPr>
          <w:ilvl w:val="1"/>
          <w:numId w:val="5"/>
        </w:numPr>
        <w:tabs>
          <w:tab w:val="left" w:pos="993"/>
        </w:tabs>
        <w:ind w:left="0" w:firstLine="567"/>
        <w:contextualSpacing w:val="0"/>
        <w:jc w:val="both"/>
        <w:rPr>
          <w:rFonts w:asciiTheme="minorHAnsi" w:hAnsiTheme="minorHAnsi" w:cstheme="minorHAnsi"/>
          <w:szCs w:val="22"/>
        </w:rPr>
      </w:pPr>
      <w:r w:rsidRPr="00F456C6">
        <w:rPr>
          <w:rFonts w:asciiTheme="minorHAnsi" w:hAnsiTheme="minorHAnsi" w:cstheme="minorHAnsi"/>
          <w:szCs w:val="22"/>
        </w:rPr>
        <w:t>Sprendimas mokėti draudimo išmoką konkrečiam Apdraustajam gali būti atidėtas, jeigu Apdraustasis nėra pateikęs raštiško sutikimo tvarkyti savo asmens duomenis, įskaitant ypatingus asmens duomenis, iki tol, kol bus gautas toks Apdraustojo sutikimas.</w:t>
      </w:r>
    </w:p>
    <w:p w14:paraId="5FB6039C" w14:textId="77777777" w:rsidR="000B554E" w:rsidRPr="00F456C6" w:rsidRDefault="000B554E" w:rsidP="002A3542">
      <w:pPr>
        <w:pStyle w:val="ListParagraph"/>
        <w:tabs>
          <w:tab w:val="left" w:pos="993"/>
        </w:tabs>
        <w:ind w:left="0" w:firstLine="567"/>
        <w:contextualSpacing w:val="0"/>
        <w:jc w:val="both"/>
        <w:rPr>
          <w:rFonts w:asciiTheme="minorHAnsi" w:hAnsiTheme="minorHAnsi" w:cstheme="minorHAnsi"/>
          <w:szCs w:val="22"/>
        </w:rPr>
      </w:pPr>
    </w:p>
    <w:p w14:paraId="402BEBF0" w14:textId="6F4E80FA" w:rsidR="000B554E" w:rsidRPr="00F456C6" w:rsidRDefault="000B554E" w:rsidP="002A3542">
      <w:pPr>
        <w:pStyle w:val="ListParagraph"/>
        <w:numPr>
          <w:ilvl w:val="0"/>
          <w:numId w:val="5"/>
        </w:numPr>
        <w:tabs>
          <w:tab w:val="left" w:pos="993"/>
        </w:tabs>
        <w:ind w:left="0" w:firstLine="567"/>
        <w:contextualSpacing w:val="0"/>
        <w:jc w:val="both"/>
        <w:rPr>
          <w:rFonts w:asciiTheme="minorHAnsi" w:hAnsiTheme="minorHAnsi" w:cstheme="minorHAnsi"/>
          <w:b/>
          <w:bCs/>
          <w:szCs w:val="22"/>
        </w:rPr>
      </w:pPr>
      <w:r w:rsidRPr="00F456C6">
        <w:rPr>
          <w:rFonts w:asciiTheme="minorHAnsi" w:hAnsiTheme="minorHAnsi" w:cstheme="minorHAnsi"/>
          <w:b/>
          <w:bCs/>
          <w:szCs w:val="22"/>
        </w:rPr>
        <w:t>REIKALAVIMAI DRAUDIMO PASLAUGOMS</w:t>
      </w:r>
    </w:p>
    <w:p w14:paraId="31B6DF59" w14:textId="343F6EE1" w:rsidR="000B554E" w:rsidRPr="00F456C6" w:rsidRDefault="000B554E" w:rsidP="002A3542">
      <w:pPr>
        <w:pStyle w:val="ListParagraph"/>
        <w:numPr>
          <w:ilvl w:val="1"/>
          <w:numId w:val="5"/>
        </w:numPr>
        <w:tabs>
          <w:tab w:val="left" w:pos="993"/>
        </w:tabs>
        <w:ind w:left="0" w:firstLine="567"/>
        <w:contextualSpacing w:val="0"/>
        <w:jc w:val="both"/>
        <w:rPr>
          <w:rFonts w:asciiTheme="minorHAnsi" w:hAnsiTheme="minorHAnsi" w:cstheme="minorHAnsi"/>
          <w:b/>
          <w:bCs/>
          <w:szCs w:val="22"/>
        </w:rPr>
      </w:pPr>
      <w:r w:rsidRPr="00F456C6">
        <w:rPr>
          <w:rFonts w:asciiTheme="minorHAnsi" w:hAnsiTheme="minorHAnsi" w:cstheme="minorHAnsi"/>
          <w:szCs w:val="22"/>
        </w:rPr>
        <w:t xml:space="preserve">Kiekvienas Apdraustasis, </w:t>
      </w:r>
      <w:r w:rsidR="003365BF">
        <w:rPr>
          <w:rFonts w:asciiTheme="minorHAnsi" w:hAnsiTheme="minorHAnsi" w:cstheme="minorHAnsi"/>
          <w:szCs w:val="22"/>
        </w:rPr>
        <w:t>p</w:t>
      </w:r>
      <w:r w:rsidRPr="00F456C6">
        <w:rPr>
          <w:rFonts w:asciiTheme="minorHAnsi" w:hAnsiTheme="minorHAnsi" w:cstheme="minorHAnsi"/>
          <w:szCs w:val="22"/>
        </w:rPr>
        <w:t>o pasirinkim</w:t>
      </w:r>
      <w:r w:rsidR="003365BF">
        <w:rPr>
          <w:rFonts w:asciiTheme="minorHAnsi" w:hAnsiTheme="minorHAnsi" w:cstheme="minorHAnsi"/>
          <w:szCs w:val="22"/>
        </w:rPr>
        <w:t>ų</w:t>
      </w:r>
      <w:r w:rsidRPr="00F456C6">
        <w:rPr>
          <w:rFonts w:asciiTheme="minorHAnsi" w:hAnsiTheme="minorHAnsi" w:cstheme="minorHAnsi"/>
          <w:szCs w:val="22"/>
        </w:rPr>
        <w:t>, bus apdraustas viena iš žemiau nurodytų programų.</w:t>
      </w:r>
    </w:p>
    <w:p w14:paraId="0246AE46" w14:textId="48BA84DC" w:rsidR="000B554E" w:rsidRPr="00F456C6" w:rsidRDefault="000B554E" w:rsidP="002A3542">
      <w:pPr>
        <w:pStyle w:val="ListParagraph"/>
        <w:numPr>
          <w:ilvl w:val="1"/>
          <w:numId w:val="5"/>
        </w:numPr>
        <w:tabs>
          <w:tab w:val="left" w:pos="993"/>
        </w:tabs>
        <w:ind w:left="0" w:firstLine="567"/>
        <w:contextualSpacing w:val="0"/>
        <w:jc w:val="both"/>
        <w:rPr>
          <w:rFonts w:asciiTheme="minorHAnsi" w:hAnsiTheme="minorHAnsi" w:cstheme="minorHAnsi"/>
          <w:b/>
          <w:bCs/>
          <w:szCs w:val="22"/>
        </w:rPr>
      </w:pPr>
      <w:r w:rsidRPr="00F456C6">
        <w:rPr>
          <w:rFonts w:asciiTheme="minorHAnsi" w:hAnsiTheme="minorHAnsi" w:cstheme="minorHAnsi"/>
          <w:szCs w:val="22"/>
        </w:rPr>
        <w:t>Žemiau pateikti draudimo sumų limitai suteikiami visiems Apdraustiesiems.</w:t>
      </w:r>
    </w:p>
    <w:p w14:paraId="3687C1CA" w14:textId="008D766C" w:rsidR="000B554E" w:rsidRPr="00F456C6" w:rsidRDefault="000B554E" w:rsidP="002A3542">
      <w:pPr>
        <w:pStyle w:val="ListParagraph"/>
        <w:numPr>
          <w:ilvl w:val="1"/>
          <w:numId w:val="5"/>
        </w:numPr>
        <w:tabs>
          <w:tab w:val="left" w:pos="993"/>
        </w:tabs>
        <w:ind w:left="0" w:firstLine="567"/>
        <w:contextualSpacing w:val="0"/>
        <w:jc w:val="both"/>
        <w:rPr>
          <w:rFonts w:asciiTheme="minorHAnsi" w:hAnsiTheme="minorHAnsi" w:cstheme="minorHAnsi"/>
          <w:b/>
          <w:bCs/>
          <w:szCs w:val="22"/>
        </w:rPr>
      </w:pPr>
      <w:r w:rsidRPr="00F456C6">
        <w:rPr>
          <w:rFonts w:asciiTheme="minorHAnsi" w:hAnsiTheme="minorHAnsi" w:cstheme="minorHAnsi"/>
          <w:szCs w:val="22"/>
        </w:rPr>
        <w:t xml:space="preserve">Kiekviename variante pateikta po vieną riziką, kuriai </w:t>
      </w:r>
      <w:r w:rsidR="00122934">
        <w:rPr>
          <w:rFonts w:asciiTheme="minorHAnsi" w:hAnsiTheme="minorHAnsi" w:cstheme="minorHAnsi"/>
          <w:szCs w:val="22"/>
        </w:rPr>
        <w:t>Draudikas</w:t>
      </w:r>
      <w:r w:rsidRPr="00F456C6">
        <w:rPr>
          <w:rFonts w:asciiTheme="minorHAnsi" w:hAnsiTheme="minorHAnsi" w:cstheme="minorHAnsi"/>
          <w:szCs w:val="22"/>
        </w:rPr>
        <w:t xml:space="preserve"> privalo nurodyti draudimo sumą: I variante – odontologija ir optika, II variante –</w:t>
      </w:r>
      <w:r w:rsidR="0084698F" w:rsidRPr="00F456C6">
        <w:rPr>
          <w:rFonts w:asciiTheme="minorHAnsi" w:hAnsiTheme="minorHAnsi" w:cstheme="minorHAnsi"/>
          <w:szCs w:val="22"/>
        </w:rPr>
        <w:t xml:space="preserve"> visos medicinos paslaugos/ laisvas limitas</w:t>
      </w:r>
      <w:r w:rsidRPr="00F456C6">
        <w:rPr>
          <w:rFonts w:asciiTheme="minorHAnsi" w:hAnsiTheme="minorHAnsi" w:cstheme="minorHAnsi"/>
          <w:szCs w:val="22"/>
        </w:rPr>
        <w:t>, III variante – vaistai, vitaminai, papildai</w:t>
      </w:r>
      <w:r w:rsidR="008646EB" w:rsidRPr="00F456C6">
        <w:rPr>
          <w:rFonts w:asciiTheme="minorHAnsi" w:hAnsiTheme="minorHAnsi" w:cstheme="minorHAnsi"/>
          <w:szCs w:val="22"/>
        </w:rPr>
        <w:t xml:space="preserve"> ir medicinos priemonės, IV variante – </w:t>
      </w:r>
      <w:r w:rsidR="0084698F" w:rsidRPr="00F456C6">
        <w:rPr>
          <w:rFonts w:asciiTheme="minorHAnsi" w:hAnsiTheme="minorHAnsi" w:cstheme="minorHAnsi"/>
          <w:szCs w:val="22"/>
        </w:rPr>
        <w:t>profilaktiniai patikrinimai, skiepai, nėštumo priežiūra.</w:t>
      </w:r>
    </w:p>
    <w:p w14:paraId="57B1A947" w14:textId="76E31D3A" w:rsidR="008646EB" w:rsidRPr="00F456C6" w:rsidRDefault="008646EB" w:rsidP="002A3542">
      <w:pPr>
        <w:pStyle w:val="ListParagraph"/>
        <w:numPr>
          <w:ilvl w:val="1"/>
          <w:numId w:val="5"/>
        </w:numPr>
        <w:tabs>
          <w:tab w:val="left" w:pos="993"/>
        </w:tabs>
        <w:ind w:left="0" w:firstLine="567"/>
        <w:contextualSpacing w:val="0"/>
        <w:jc w:val="both"/>
        <w:rPr>
          <w:rFonts w:asciiTheme="minorHAnsi" w:hAnsiTheme="minorHAnsi" w:cstheme="minorHAnsi"/>
          <w:b/>
          <w:bCs/>
          <w:szCs w:val="22"/>
        </w:rPr>
      </w:pPr>
      <w:r w:rsidRPr="00F456C6">
        <w:rPr>
          <w:rFonts w:asciiTheme="minorHAnsi" w:hAnsiTheme="minorHAnsi" w:cstheme="minorHAnsi"/>
          <w:szCs w:val="22"/>
        </w:rPr>
        <w:t>Draudimo programos pateikiamos 1 lentelėje. Kiekvienai programai yra nustatoma draudimo suma bei jos kompensuojamoji dalis:</w:t>
      </w:r>
    </w:p>
    <w:p w14:paraId="31F5D73F" w14:textId="555F22D5" w:rsidR="008646EB" w:rsidRPr="00F456C6" w:rsidRDefault="008646EB" w:rsidP="002A3542">
      <w:pPr>
        <w:rPr>
          <w:rFonts w:asciiTheme="minorHAnsi" w:hAnsiTheme="minorHAnsi" w:cstheme="minorHAnsi"/>
          <w:b/>
          <w:bCs/>
          <w:szCs w:val="22"/>
        </w:rPr>
      </w:pPr>
    </w:p>
    <w:p w14:paraId="6AD59894" w14:textId="2152FECD" w:rsidR="008646EB" w:rsidRPr="00F456C6" w:rsidRDefault="008646EB" w:rsidP="002A3542">
      <w:pPr>
        <w:rPr>
          <w:rFonts w:asciiTheme="minorHAnsi" w:hAnsiTheme="minorHAnsi" w:cstheme="minorHAnsi"/>
          <w:b/>
          <w:bCs/>
          <w:szCs w:val="22"/>
        </w:rPr>
      </w:pPr>
      <w:r w:rsidRPr="00F456C6">
        <w:rPr>
          <w:rFonts w:asciiTheme="minorHAnsi" w:hAnsiTheme="minorHAnsi" w:cstheme="minorHAnsi"/>
          <w:b/>
          <w:bCs/>
          <w:szCs w:val="22"/>
        </w:rPr>
        <w:t>1 lentelė</w:t>
      </w:r>
    </w:p>
    <w:tbl>
      <w:tblPr>
        <w:tblW w:w="9213" w:type="dxa"/>
        <w:tblInd w:w="137" w:type="dxa"/>
        <w:tblLayout w:type="fixed"/>
        <w:tblLook w:val="04A0" w:firstRow="1" w:lastRow="0" w:firstColumn="1" w:lastColumn="0" w:noHBand="0" w:noVBand="1"/>
      </w:tblPr>
      <w:tblGrid>
        <w:gridCol w:w="564"/>
        <w:gridCol w:w="2271"/>
        <w:gridCol w:w="1701"/>
        <w:gridCol w:w="1560"/>
        <w:gridCol w:w="1558"/>
        <w:gridCol w:w="1559"/>
      </w:tblGrid>
      <w:tr w:rsidR="008A4640" w:rsidRPr="00F456C6" w14:paraId="37B4A1EA" w14:textId="77777777">
        <w:trPr>
          <w:trHeight w:val="485"/>
        </w:trPr>
        <w:tc>
          <w:tcPr>
            <w:tcW w:w="564" w:type="dxa"/>
            <w:vMerge w:val="restart"/>
            <w:tcBorders>
              <w:top w:val="single" w:sz="4" w:space="0" w:color="auto"/>
              <w:left w:val="single" w:sz="4" w:space="0" w:color="auto"/>
              <w:right w:val="single" w:sz="4" w:space="0" w:color="auto"/>
            </w:tcBorders>
            <w:vAlign w:val="center"/>
          </w:tcPr>
          <w:p w14:paraId="2469A1C1" w14:textId="77777777" w:rsidR="008A4640" w:rsidRPr="00F456C6" w:rsidRDefault="008A4640">
            <w:pPr>
              <w:rPr>
                <w:rFonts w:asciiTheme="minorHAnsi" w:hAnsiTheme="minorHAnsi" w:cstheme="minorHAnsi"/>
                <w:b/>
                <w:bCs/>
                <w:szCs w:val="22"/>
                <w:lang w:eastAsia="lt-LT"/>
              </w:rPr>
            </w:pPr>
            <w:r w:rsidRPr="00F456C6">
              <w:rPr>
                <w:rFonts w:asciiTheme="minorHAnsi" w:hAnsiTheme="minorHAnsi" w:cstheme="minorHAnsi"/>
                <w:b/>
                <w:bCs/>
                <w:szCs w:val="22"/>
                <w:lang w:eastAsia="lt-LT"/>
              </w:rPr>
              <w:t>Eil. Nr.</w:t>
            </w:r>
          </w:p>
        </w:tc>
        <w:tc>
          <w:tcPr>
            <w:tcW w:w="2271" w:type="dxa"/>
            <w:vMerge w:val="restart"/>
            <w:tcBorders>
              <w:top w:val="single" w:sz="4" w:space="0" w:color="auto"/>
              <w:left w:val="single" w:sz="4" w:space="0" w:color="auto"/>
              <w:right w:val="single" w:sz="4" w:space="0" w:color="auto"/>
            </w:tcBorders>
            <w:vAlign w:val="center"/>
          </w:tcPr>
          <w:p w14:paraId="036F359E" w14:textId="77777777" w:rsidR="008A4640" w:rsidRPr="00F456C6" w:rsidRDefault="008A4640">
            <w:pPr>
              <w:rPr>
                <w:rFonts w:asciiTheme="minorHAnsi" w:hAnsiTheme="minorHAnsi" w:cstheme="minorHAnsi"/>
                <w:b/>
                <w:bCs/>
                <w:szCs w:val="22"/>
                <w:lang w:eastAsia="lt-LT"/>
              </w:rPr>
            </w:pPr>
            <w:r w:rsidRPr="00F456C6">
              <w:rPr>
                <w:rFonts w:asciiTheme="minorHAnsi" w:hAnsiTheme="minorHAnsi" w:cstheme="minorHAnsi"/>
                <w:b/>
                <w:bCs/>
                <w:szCs w:val="22"/>
                <w:lang w:eastAsia="lt-LT"/>
              </w:rPr>
              <w:t>Draudimo paslaugos</w:t>
            </w:r>
          </w:p>
        </w:tc>
        <w:tc>
          <w:tcPr>
            <w:tcW w:w="6378" w:type="dxa"/>
            <w:gridSpan w:val="4"/>
            <w:tcBorders>
              <w:top w:val="single" w:sz="4" w:space="0" w:color="auto"/>
              <w:left w:val="nil"/>
              <w:bottom w:val="single" w:sz="4" w:space="0" w:color="auto"/>
              <w:right w:val="single" w:sz="4" w:space="0" w:color="auto"/>
            </w:tcBorders>
            <w:shd w:val="clear" w:color="auto" w:fill="auto"/>
            <w:vAlign w:val="center"/>
          </w:tcPr>
          <w:p w14:paraId="5C68B355" w14:textId="77777777" w:rsidR="008A4640" w:rsidRPr="00F456C6" w:rsidRDefault="008A4640">
            <w:pPr>
              <w:jc w:val="center"/>
              <w:rPr>
                <w:rFonts w:asciiTheme="minorHAnsi" w:hAnsiTheme="minorHAnsi" w:cstheme="minorHAnsi"/>
                <w:b/>
                <w:bCs/>
                <w:szCs w:val="22"/>
                <w:lang w:eastAsia="lt-LT"/>
              </w:rPr>
            </w:pPr>
            <w:r w:rsidRPr="00F456C6">
              <w:rPr>
                <w:rFonts w:asciiTheme="minorHAnsi" w:hAnsiTheme="minorHAnsi" w:cstheme="minorHAnsi"/>
                <w:b/>
                <w:bCs/>
                <w:szCs w:val="22"/>
                <w:lang w:eastAsia="lt-LT"/>
              </w:rPr>
              <w:t>Draudimo suma / kompensuojama paslaugos dalis</w:t>
            </w:r>
          </w:p>
        </w:tc>
      </w:tr>
      <w:tr w:rsidR="008A4640" w:rsidRPr="00F456C6" w14:paraId="67DAB931" w14:textId="77777777" w:rsidTr="00D76EA9">
        <w:trPr>
          <w:trHeight w:val="1173"/>
        </w:trPr>
        <w:tc>
          <w:tcPr>
            <w:tcW w:w="564" w:type="dxa"/>
            <w:vMerge/>
            <w:tcBorders>
              <w:left w:val="single" w:sz="4" w:space="0" w:color="auto"/>
              <w:bottom w:val="single" w:sz="4" w:space="0" w:color="auto"/>
              <w:right w:val="single" w:sz="4" w:space="0" w:color="auto"/>
            </w:tcBorders>
            <w:vAlign w:val="center"/>
          </w:tcPr>
          <w:p w14:paraId="27B46646" w14:textId="77777777" w:rsidR="008A4640" w:rsidRPr="00F456C6" w:rsidRDefault="008A4640">
            <w:pPr>
              <w:rPr>
                <w:rFonts w:asciiTheme="minorHAnsi" w:hAnsiTheme="minorHAnsi" w:cstheme="minorHAnsi"/>
                <w:szCs w:val="22"/>
                <w:lang w:eastAsia="lt-LT"/>
              </w:rPr>
            </w:pPr>
          </w:p>
        </w:tc>
        <w:tc>
          <w:tcPr>
            <w:tcW w:w="2271" w:type="dxa"/>
            <w:vMerge/>
            <w:tcBorders>
              <w:left w:val="single" w:sz="4" w:space="0" w:color="auto"/>
              <w:bottom w:val="single" w:sz="4" w:space="0" w:color="auto"/>
              <w:right w:val="single" w:sz="4" w:space="0" w:color="auto"/>
            </w:tcBorders>
            <w:vAlign w:val="center"/>
          </w:tcPr>
          <w:p w14:paraId="4EC46438" w14:textId="77777777" w:rsidR="008A4640" w:rsidRPr="00F456C6" w:rsidRDefault="008A4640">
            <w:pPr>
              <w:rPr>
                <w:rFonts w:asciiTheme="minorHAnsi" w:hAnsiTheme="minorHAnsi" w:cstheme="minorHAnsi"/>
                <w:b/>
                <w:bCs/>
                <w:szCs w:val="22"/>
                <w:lang w:eastAsia="lt-LT"/>
              </w:rPr>
            </w:pPr>
          </w:p>
        </w:tc>
        <w:tc>
          <w:tcPr>
            <w:tcW w:w="1701" w:type="dxa"/>
            <w:tcBorders>
              <w:top w:val="single" w:sz="4" w:space="0" w:color="auto"/>
              <w:left w:val="nil"/>
              <w:bottom w:val="single" w:sz="4" w:space="0" w:color="auto"/>
              <w:right w:val="single" w:sz="4" w:space="0" w:color="auto"/>
            </w:tcBorders>
            <w:vAlign w:val="center"/>
          </w:tcPr>
          <w:p w14:paraId="5F459B8C" w14:textId="77777777" w:rsidR="008A4640" w:rsidRPr="00F456C6" w:rsidRDefault="008A4640">
            <w:pPr>
              <w:jc w:val="center"/>
              <w:rPr>
                <w:rFonts w:asciiTheme="minorHAnsi" w:hAnsiTheme="minorHAnsi" w:cstheme="minorHAnsi"/>
                <w:b/>
                <w:bCs/>
                <w:szCs w:val="22"/>
                <w:lang w:eastAsia="lt-LT"/>
              </w:rPr>
            </w:pPr>
            <w:r w:rsidRPr="00F456C6">
              <w:rPr>
                <w:rFonts w:asciiTheme="minorHAnsi" w:hAnsiTheme="minorHAnsi" w:cstheme="minorHAnsi"/>
                <w:b/>
                <w:bCs/>
                <w:szCs w:val="22"/>
                <w:lang w:eastAsia="lt-LT"/>
              </w:rPr>
              <w:t>I variantas</w:t>
            </w:r>
          </w:p>
        </w:tc>
        <w:tc>
          <w:tcPr>
            <w:tcW w:w="1560" w:type="dxa"/>
            <w:tcBorders>
              <w:top w:val="single" w:sz="4" w:space="0" w:color="auto"/>
              <w:left w:val="nil"/>
              <w:bottom w:val="single" w:sz="4" w:space="0" w:color="auto"/>
              <w:right w:val="single" w:sz="4" w:space="0" w:color="auto"/>
            </w:tcBorders>
            <w:vAlign w:val="center"/>
          </w:tcPr>
          <w:p w14:paraId="0C6D3695" w14:textId="77777777" w:rsidR="008A4640" w:rsidRPr="00F456C6" w:rsidRDefault="008A4640">
            <w:pPr>
              <w:jc w:val="center"/>
              <w:rPr>
                <w:rFonts w:asciiTheme="minorHAnsi" w:hAnsiTheme="minorHAnsi" w:cstheme="minorHAnsi"/>
                <w:b/>
                <w:bCs/>
                <w:szCs w:val="22"/>
                <w:lang w:eastAsia="lt-LT"/>
              </w:rPr>
            </w:pPr>
            <w:r w:rsidRPr="00F456C6">
              <w:rPr>
                <w:rFonts w:asciiTheme="minorHAnsi" w:hAnsiTheme="minorHAnsi" w:cstheme="minorHAnsi"/>
                <w:b/>
                <w:bCs/>
                <w:szCs w:val="22"/>
                <w:lang w:eastAsia="lt-LT"/>
              </w:rPr>
              <w:t>II variantas</w:t>
            </w:r>
          </w:p>
        </w:tc>
        <w:tc>
          <w:tcPr>
            <w:tcW w:w="1558" w:type="dxa"/>
            <w:tcBorders>
              <w:top w:val="single" w:sz="4" w:space="0" w:color="auto"/>
              <w:left w:val="nil"/>
              <w:bottom w:val="single" w:sz="4" w:space="0" w:color="auto"/>
              <w:right w:val="single" w:sz="4" w:space="0" w:color="auto"/>
            </w:tcBorders>
            <w:vAlign w:val="center"/>
          </w:tcPr>
          <w:p w14:paraId="54D3BB1C" w14:textId="77777777" w:rsidR="008A4640" w:rsidRPr="00F456C6" w:rsidRDefault="008A4640">
            <w:pPr>
              <w:jc w:val="center"/>
              <w:rPr>
                <w:rFonts w:asciiTheme="minorHAnsi" w:hAnsiTheme="minorHAnsi" w:cstheme="minorHAnsi"/>
                <w:b/>
                <w:bCs/>
                <w:szCs w:val="22"/>
                <w:lang w:eastAsia="lt-LT"/>
              </w:rPr>
            </w:pPr>
            <w:r w:rsidRPr="00F456C6">
              <w:rPr>
                <w:rFonts w:asciiTheme="minorHAnsi" w:hAnsiTheme="minorHAnsi" w:cstheme="minorHAnsi"/>
                <w:b/>
                <w:bCs/>
                <w:szCs w:val="22"/>
                <w:lang w:eastAsia="lt-LT"/>
              </w:rPr>
              <w:t>III variantas</w:t>
            </w:r>
          </w:p>
        </w:tc>
        <w:tc>
          <w:tcPr>
            <w:tcW w:w="1559" w:type="dxa"/>
            <w:tcBorders>
              <w:top w:val="single" w:sz="4" w:space="0" w:color="auto"/>
              <w:left w:val="nil"/>
              <w:bottom w:val="single" w:sz="4" w:space="0" w:color="auto"/>
              <w:right w:val="single" w:sz="4" w:space="0" w:color="auto"/>
            </w:tcBorders>
            <w:vAlign w:val="center"/>
          </w:tcPr>
          <w:p w14:paraId="59BDF7DD" w14:textId="77777777" w:rsidR="008A4640" w:rsidRPr="00F456C6" w:rsidRDefault="008A4640">
            <w:pPr>
              <w:jc w:val="center"/>
              <w:rPr>
                <w:rFonts w:asciiTheme="minorHAnsi" w:hAnsiTheme="minorHAnsi" w:cstheme="minorHAnsi"/>
                <w:b/>
                <w:bCs/>
                <w:szCs w:val="22"/>
                <w:lang w:eastAsia="lt-LT"/>
              </w:rPr>
            </w:pPr>
            <w:r w:rsidRPr="00F456C6">
              <w:rPr>
                <w:rFonts w:asciiTheme="minorHAnsi" w:hAnsiTheme="minorHAnsi" w:cstheme="minorHAnsi"/>
                <w:b/>
                <w:bCs/>
                <w:szCs w:val="22"/>
                <w:lang w:eastAsia="lt-LT"/>
              </w:rPr>
              <w:t>IV variantas</w:t>
            </w:r>
          </w:p>
        </w:tc>
      </w:tr>
      <w:tr w:rsidR="008A4640" w:rsidRPr="00F456C6" w14:paraId="12335F02" w14:textId="77777777">
        <w:trPr>
          <w:trHeight w:val="485"/>
        </w:trPr>
        <w:tc>
          <w:tcPr>
            <w:tcW w:w="564" w:type="dxa"/>
            <w:tcBorders>
              <w:top w:val="single" w:sz="4" w:space="0" w:color="auto"/>
              <w:left w:val="single" w:sz="4" w:space="0" w:color="auto"/>
              <w:bottom w:val="single" w:sz="4" w:space="0" w:color="auto"/>
              <w:right w:val="single" w:sz="4" w:space="0" w:color="auto"/>
            </w:tcBorders>
            <w:vAlign w:val="center"/>
            <w:hideMark/>
          </w:tcPr>
          <w:p w14:paraId="4CFF79D2" w14:textId="77777777" w:rsidR="008A4640" w:rsidRPr="00F456C6" w:rsidRDefault="008A4640">
            <w:pPr>
              <w:rPr>
                <w:rFonts w:asciiTheme="minorHAnsi" w:hAnsiTheme="minorHAnsi" w:cstheme="minorHAnsi"/>
                <w:szCs w:val="22"/>
                <w:lang w:eastAsia="lt-LT"/>
              </w:rPr>
            </w:pPr>
            <w:r w:rsidRPr="00F456C6">
              <w:rPr>
                <w:rFonts w:asciiTheme="minorHAnsi" w:hAnsiTheme="minorHAnsi" w:cstheme="minorHAnsi"/>
                <w:szCs w:val="22"/>
                <w:lang w:eastAsia="lt-LT"/>
              </w:rPr>
              <w:t>1.</w:t>
            </w:r>
          </w:p>
        </w:tc>
        <w:tc>
          <w:tcPr>
            <w:tcW w:w="2271" w:type="dxa"/>
            <w:tcBorders>
              <w:top w:val="single" w:sz="4" w:space="0" w:color="auto"/>
              <w:left w:val="single" w:sz="4" w:space="0" w:color="auto"/>
              <w:bottom w:val="single" w:sz="4" w:space="0" w:color="auto"/>
              <w:right w:val="single" w:sz="4" w:space="0" w:color="auto"/>
            </w:tcBorders>
            <w:vAlign w:val="center"/>
            <w:hideMark/>
          </w:tcPr>
          <w:p w14:paraId="7FF15224" w14:textId="77777777" w:rsidR="008A4640" w:rsidRPr="00F456C6" w:rsidRDefault="008A4640">
            <w:pPr>
              <w:rPr>
                <w:rFonts w:asciiTheme="minorHAnsi" w:hAnsiTheme="minorHAnsi" w:cstheme="minorHAnsi"/>
                <w:szCs w:val="22"/>
                <w:lang w:eastAsia="lt-LT"/>
              </w:rPr>
            </w:pPr>
            <w:r w:rsidRPr="00F456C6">
              <w:rPr>
                <w:rFonts w:asciiTheme="minorHAnsi" w:hAnsiTheme="minorHAnsi" w:cstheme="minorHAnsi"/>
                <w:szCs w:val="22"/>
                <w:lang w:eastAsia="lt-LT"/>
              </w:rPr>
              <w:t>Ambulatorinis gydymas, diagnostika, dienos stacionaras/ chirurgija</w:t>
            </w:r>
          </w:p>
        </w:tc>
        <w:tc>
          <w:tcPr>
            <w:tcW w:w="1701" w:type="dxa"/>
            <w:tcBorders>
              <w:top w:val="single" w:sz="4" w:space="0" w:color="auto"/>
              <w:left w:val="nil"/>
              <w:bottom w:val="single" w:sz="4" w:space="0" w:color="auto"/>
              <w:right w:val="single" w:sz="4" w:space="0" w:color="auto"/>
            </w:tcBorders>
            <w:vAlign w:val="center"/>
            <w:hideMark/>
          </w:tcPr>
          <w:p w14:paraId="67E91BA6" w14:textId="77777777" w:rsidR="008A4640" w:rsidRPr="00F456C6" w:rsidRDefault="008A4640">
            <w:pPr>
              <w:jc w:val="center"/>
              <w:rPr>
                <w:rFonts w:asciiTheme="minorHAnsi" w:hAnsiTheme="minorHAnsi" w:cstheme="minorHAnsi"/>
                <w:szCs w:val="22"/>
                <w:lang w:eastAsia="lt-LT"/>
              </w:rPr>
            </w:pPr>
            <w:r w:rsidRPr="00F456C6">
              <w:rPr>
                <w:rFonts w:asciiTheme="minorHAnsi" w:hAnsiTheme="minorHAnsi" w:cstheme="minorHAnsi"/>
                <w:szCs w:val="22"/>
                <w:lang w:eastAsia="lt-LT"/>
              </w:rPr>
              <w:t xml:space="preserve">2 000 € / </w:t>
            </w:r>
          </w:p>
          <w:p w14:paraId="74D690C9" w14:textId="24F650B1" w:rsidR="008A4640" w:rsidRPr="00F456C6" w:rsidRDefault="008A4640">
            <w:pPr>
              <w:jc w:val="center"/>
              <w:rPr>
                <w:rFonts w:asciiTheme="minorHAnsi" w:hAnsiTheme="minorHAnsi" w:cstheme="minorHAnsi"/>
                <w:b/>
                <w:bCs/>
                <w:szCs w:val="22"/>
                <w:lang w:eastAsia="lt-LT"/>
              </w:rPr>
            </w:pPr>
            <w:r w:rsidRPr="00F456C6">
              <w:rPr>
                <w:rFonts w:asciiTheme="minorHAnsi" w:hAnsiTheme="minorHAnsi" w:cstheme="minorHAnsi"/>
                <w:b/>
                <w:bCs/>
                <w:szCs w:val="22"/>
                <w:lang w:eastAsia="lt-LT"/>
              </w:rPr>
              <w:t>ne mažiau kaip 80%*</w:t>
            </w:r>
          </w:p>
        </w:tc>
        <w:tc>
          <w:tcPr>
            <w:tcW w:w="1560" w:type="dxa"/>
            <w:tcBorders>
              <w:top w:val="single" w:sz="4" w:space="0" w:color="auto"/>
              <w:left w:val="nil"/>
              <w:bottom w:val="single" w:sz="4" w:space="0" w:color="auto"/>
              <w:right w:val="single" w:sz="4" w:space="0" w:color="auto"/>
            </w:tcBorders>
            <w:vAlign w:val="center"/>
          </w:tcPr>
          <w:p w14:paraId="667D54EC" w14:textId="77777777" w:rsidR="008A4640" w:rsidRPr="00F456C6" w:rsidRDefault="008A4640">
            <w:pPr>
              <w:jc w:val="center"/>
              <w:rPr>
                <w:rFonts w:asciiTheme="minorHAnsi" w:hAnsiTheme="minorHAnsi" w:cstheme="minorHAnsi"/>
                <w:szCs w:val="22"/>
                <w:lang w:eastAsia="lt-LT"/>
              </w:rPr>
            </w:pPr>
            <w:r w:rsidRPr="00F456C6">
              <w:rPr>
                <w:rFonts w:asciiTheme="minorHAnsi" w:hAnsiTheme="minorHAnsi" w:cstheme="minorHAnsi"/>
                <w:szCs w:val="22"/>
                <w:lang w:eastAsia="lt-LT"/>
              </w:rPr>
              <w:t xml:space="preserve">2 000 € / </w:t>
            </w:r>
          </w:p>
          <w:p w14:paraId="712FBCC5" w14:textId="4EEC6068" w:rsidR="008A4640" w:rsidRPr="00F456C6" w:rsidRDefault="008A4640">
            <w:pPr>
              <w:jc w:val="center"/>
              <w:rPr>
                <w:rFonts w:asciiTheme="minorHAnsi" w:hAnsiTheme="minorHAnsi" w:cstheme="minorHAnsi"/>
                <w:b/>
                <w:bCs/>
                <w:szCs w:val="22"/>
                <w:lang w:eastAsia="lt-LT"/>
              </w:rPr>
            </w:pPr>
            <w:r w:rsidRPr="00F456C6">
              <w:rPr>
                <w:rFonts w:asciiTheme="minorHAnsi" w:hAnsiTheme="minorHAnsi" w:cstheme="minorHAnsi"/>
                <w:b/>
                <w:bCs/>
                <w:szCs w:val="22"/>
                <w:lang w:eastAsia="lt-LT"/>
              </w:rPr>
              <w:t>ne mažiau kaip 80%*</w:t>
            </w:r>
          </w:p>
        </w:tc>
        <w:tc>
          <w:tcPr>
            <w:tcW w:w="1558" w:type="dxa"/>
            <w:tcBorders>
              <w:top w:val="single" w:sz="4" w:space="0" w:color="auto"/>
              <w:left w:val="nil"/>
              <w:bottom w:val="single" w:sz="4" w:space="0" w:color="auto"/>
              <w:right w:val="single" w:sz="4" w:space="0" w:color="auto"/>
            </w:tcBorders>
            <w:vAlign w:val="center"/>
          </w:tcPr>
          <w:p w14:paraId="4F69C601" w14:textId="77777777" w:rsidR="008A4640" w:rsidRPr="00F456C6" w:rsidRDefault="008A4640">
            <w:pPr>
              <w:jc w:val="center"/>
              <w:rPr>
                <w:rFonts w:asciiTheme="minorHAnsi" w:hAnsiTheme="minorHAnsi" w:cstheme="minorHAnsi"/>
                <w:szCs w:val="22"/>
                <w:lang w:eastAsia="lt-LT"/>
              </w:rPr>
            </w:pPr>
            <w:r w:rsidRPr="00F456C6">
              <w:rPr>
                <w:rFonts w:asciiTheme="minorHAnsi" w:hAnsiTheme="minorHAnsi" w:cstheme="minorHAnsi"/>
                <w:szCs w:val="22"/>
                <w:lang w:eastAsia="lt-LT"/>
              </w:rPr>
              <w:t xml:space="preserve">2 000 € / </w:t>
            </w:r>
          </w:p>
          <w:p w14:paraId="27DDF8B2" w14:textId="2694CE86" w:rsidR="008A4640" w:rsidRPr="00F456C6" w:rsidRDefault="00DA201A">
            <w:pPr>
              <w:jc w:val="center"/>
              <w:rPr>
                <w:rFonts w:asciiTheme="minorHAnsi" w:hAnsiTheme="minorHAnsi" w:cstheme="minorHAnsi"/>
                <w:b/>
                <w:bCs/>
                <w:szCs w:val="22"/>
                <w:lang w:eastAsia="lt-LT"/>
              </w:rPr>
            </w:pPr>
            <w:r>
              <w:rPr>
                <w:rFonts w:asciiTheme="minorHAnsi" w:hAnsiTheme="minorHAnsi" w:cstheme="minorHAnsi"/>
                <w:b/>
                <w:bCs/>
                <w:szCs w:val="22"/>
                <w:lang w:eastAsia="lt-LT"/>
              </w:rPr>
              <w:t>10</w:t>
            </w:r>
            <w:r w:rsidR="008A4640" w:rsidRPr="00DA201A">
              <w:rPr>
                <w:rFonts w:asciiTheme="minorHAnsi" w:hAnsiTheme="minorHAnsi" w:cstheme="minorHAnsi"/>
                <w:b/>
                <w:bCs/>
                <w:szCs w:val="22"/>
                <w:lang w:eastAsia="lt-LT"/>
              </w:rPr>
              <w:t>0%</w:t>
            </w:r>
          </w:p>
        </w:tc>
        <w:tc>
          <w:tcPr>
            <w:tcW w:w="1559" w:type="dxa"/>
            <w:tcBorders>
              <w:top w:val="single" w:sz="4" w:space="0" w:color="auto"/>
              <w:left w:val="nil"/>
              <w:bottom w:val="single" w:sz="4" w:space="0" w:color="auto"/>
              <w:right w:val="single" w:sz="4" w:space="0" w:color="auto"/>
            </w:tcBorders>
            <w:vAlign w:val="center"/>
          </w:tcPr>
          <w:p w14:paraId="099A8076" w14:textId="77777777" w:rsidR="008A4640" w:rsidRPr="00F456C6" w:rsidRDefault="008A4640">
            <w:pPr>
              <w:jc w:val="center"/>
              <w:rPr>
                <w:rFonts w:asciiTheme="minorHAnsi" w:hAnsiTheme="minorHAnsi" w:cstheme="minorHAnsi"/>
                <w:szCs w:val="22"/>
                <w:lang w:eastAsia="lt-LT"/>
              </w:rPr>
            </w:pPr>
            <w:r w:rsidRPr="00F456C6">
              <w:rPr>
                <w:rFonts w:asciiTheme="minorHAnsi" w:hAnsiTheme="minorHAnsi" w:cstheme="minorHAnsi"/>
                <w:szCs w:val="22"/>
                <w:lang w:eastAsia="lt-LT"/>
              </w:rPr>
              <w:t xml:space="preserve">2 000 € / </w:t>
            </w:r>
          </w:p>
          <w:p w14:paraId="073EE066" w14:textId="2E68886D" w:rsidR="008A4640" w:rsidRPr="00F456C6" w:rsidRDefault="008A4640">
            <w:pPr>
              <w:jc w:val="center"/>
              <w:rPr>
                <w:rFonts w:asciiTheme="minorHAnsi" w:hAnsiTheme="minorHAnsi" w:cstheme="minorHAnsi"/>
                <w:b/>
                <w:bCs/>
                <w:szCs w:val="22"/>
                <w:lang w:eastAsia="lt-LT"/>
              </w:rPr>
            </w:pPr>
            <w:r w:rsidRPr="00F456C6">
              <w:rPr>
                <w:rFonts w:asciiTheme="minorHAnsi" w:hAnsiTheme="minorHAnsi" w:cstheme="minorHAnsi"/>
                <w:b/>
                <w:bCs/>
                <w:szCs w:val="22"/>
                <w:lang w:eastAsia="lt-LT"/>
              </w:rPr>
              <w:t>ne mažiau kaip 80%*</w:t>
            </w:r>
          </w:p>
        </w:tc>
      </w:tr>
      <w:tr w:rsidR="008A4640" w:rsidRPr="00F456C6" w14:paraId="7A0B3DB1" w14:textId="77777777">
        <w:trPr>
          <w:trHeight w:val="252"/>
        </w:trPr>
        <w:tc>
          <w:tcPr>
            <w:tcW w:w="564" w:type="dxa"/>
            <w:tcBorders>
              <w:top w:val="single" w:sz="4" w:space="0" w:color="auto"/>
              <w:left w:val="single" w:sz="4" w:space="0" w:color="auto"/>
              <w:bottom w:val="single" w:sz="4" w:space="0" w:color="auto"/>
              <w:right w:val="single" w:sz="4" w:space="0" w:color="auto"/>
            </w:tcBorders>
            <w:vAlign w:val="center"/>
            <w:hideMark/>
          </w:tcPr>
          <w:p w14:paraId="57D07ACF" w14:textId="77777777" w:rsidR="008A4640" w:rsidRPr="00F456C6" w:rsidRDefault="008A4640">
            <w:pPr>
              <w:rPr>
                <w:rFonts w:asciiTheme="minorHAnsi" w:hAnsiTheme="minorHAnsi" w:cstheme="minorHAnsi"/>
                <w:szCs w:val="22"/>
                <w:lang w:eastAsia="lt-LT"/>
              </w:rPr>
            </w:pPr>
            <w:r w:rsidRPr="00F456C6">
              <w:rPr>
                <w:rFonts w:asciiTheme="minorHAnsi" w:hAnsiTheme="minorHAnsi" w:cstheme="minorHAnsi"/>
                <w:szCs w:val="22"/>
                <w:lang w:eastAsia="lt-LT"/>
              </w:rPr>
              <w:t>2.</w:t>
            </w:r>
          </w:p>
        </w:tc>
        <w:tc>
          <w:tcPr>
            <w:tcW w:w="2271" w:type="dxa"/>
            <w:tcBorders>
              <w:top w:val="single" w:sz="4" w:space="0" w:color="auto"/>
              <w:left w:val="single" w:sz="4" w:space="0" w:color="auto"/>
              <w:bottom w:val="single" w:sz="4" w:space="0" w:color="auto"/>
              <w:right w:val="single" w:sz="4" w:space="0" w:color="auto"/>
            </w:tcBorders>
            <w:vAlign w:val="center"/>
            <w:hideMark/>
          </w:tcPr>
          <w:p w14:paraId="7404420B" w14:textId="77777777" w:rsidR="008A4640" w:rsidRPr="00F456C6" w:rsidRDefault="008A4640">
            <w:pPr>
              <w:rPr>
                <w:rFonts w:asciiTheme="minorHAnsi" w:hAnsiTheme="minorHAnsi" w:cstheme="minorHAnsi"/>
                <w:szCs w:val="22"/>
                <w:lang w:eastAsia="lt-LT"/>
              </w:rPr>
            </w:pPr>
            <w:r w:rsidRPr="00F456C6">
              <w:rPr>
                <w:rFonts w:asciiTheme="minorHAnsi" w:hAnsiTheme="minorHAnsi" w:cstheme="minorHAnsi"/>
                <w:szCs w:val="22"/>
                <w:lang w:eastAsia="lt-LT"/>
              </w:rPr>
              <w:t xml:space="preserve">Stacionarinis gydymas </w:t>
            </w:r>
          </w:p>
        </w:tc>
        <w:tc>
          <w:tcPr>
            <w:tcW w:w="1701" w:type="dxa"/>
            <w:tcBorders>
              <w:top w:val="single" w:sz="4" w:space="0" w:color="auto"/>
              <w:left w:val="nil"/>
              <w:bottom w:val="single" w:sz="4" w:space="0" w:color="auto"/>
              <w:right w:val="single" w:sz="4" w:space="0" w:color="auto"/>
            </w:tcBorders>
            <w:vAlign w:val="center"/>
            <w:hideMark/>
          </w:tcPr>
          <w:p w14:paraId="6266A0F2" w14:textId="77777777" w:rsidR="008A4640" w:rsidRPr="00F456C6" w:rsidRDefault="008A4640">
            <w:pPr>
              <w:jc w:val="center"/>
              <w:rPr>
                <w:rFonts w:asciiTheme="minorHAnsi" w:hAnsiTheme="minorHAnsi" w:cstheme="minorHAnsi"/>
                <w:szCs w:val="22"/>
                <w:lang w:eastAsia="lt-LT"/>
              </w:rPr>
            </w:pPr>
            <w:r w:rsidRPr="00F456C6">
              <w:rPr>
                <w:rFonts w:asciiTheme="minorHAnsi" w:hAnsiTheme="minorHAnsi" w:cstheme="minorHAnsi"/>
                <w:szCs w:val="22"/>
                <w:lang w:eastAsia="lt-LT"/>
              </w:rPr>
              <w:t xml:space="preserve">2 000 € / </w:t>
            </w:r>
          </w:p>
          <w:p w14:paraId="163954FC" w14:textId="51F2E15B" w:rsidR="008A4640" w:rsidRPr="00F456C6" w:rsidRDefault="008A4640">
            <w:pPr>
              <w:jc w:val="center"/>
              <w:rPr>
                <w:rFonts w:asciiTheme="minorHAnsi" w:hAnsiTheme="minorHAnsi" w:cstheme="minorHAnsi"/>
                <w:b/>
                <w:bCs/>
                <w:szCs w:val="22"/>
                <w:lang w:eastAsia="lt-LT"/>
              </w:rPr>
            </w:pPr>
            <w:r w:rsidRPr="00F456C6">
              <w:rPr>
                <w:rFonts w:asciiTheme="minorHAnsi" w:hAnsiTheme="minorHAnsi" w:cstheme="minorHAnsi"/>
                <w:b/>
                <w:bCs/>
                <w:szCs w:val="22"/>
                <w:lang w:eastAsia="lt-LT"/>
              </w:rPr>
              <w:t>ne mažiau kaip 80%*</w:t>
            </w:r>
          </w:p>
        </w:tc>
        <w:tc>
          <w:tcPr>
            <w:tcW w:w="1560" w:type="dxa"/>
            <w:tcBorders>
              <w:top w:val="single" w:sz="4" w:space="0" w:color="auto"/>
              <w:left w:val="nil"/>
              <w:bottom w:val="single" w:sz="4" w:space="0" w:color="auto"/>
              <w:right w:val="single" w:sz="4" w:space="0" w:color="auto"/>
            </w:tcBorders>
            <w:vAlign w:val="center"/>
          </w:tcPr>
          <w:p w14:paraId="307DFEB2" w14:textId="77777777" w:rsidR="008A4640" w:rsidRPr="00F456C6" w:rsidRDefault="008A4640">
            <w:pPr>
              <w:jc w:val="center"/>
              <w:rPr>
                <w:rFonts w:asciiTheme="minorHAnsi" w:hAnsiTheme="minorHAnsi" w:cstheme="minorHAnsi"/>
                <w:szCs w:val="22"/>
                <w:lang w:eastAsia="lt-LT"/>
              </w:rPr>
            </w:pPr>
            <w:r w:rsidRPr="00F456C6">
              <w:rPr>
                <w:rFonts w:asciiTheme="minorHAnsi" w:hAnsiTheme="minorHAnsi" w:cstheme="minorHAnsi"/>
                <w:szCs w:val="22"/>
                <w:lang w:eastAsia="lt-LT"/>
              </w:rPr>
              <w:t xml:space="preserve">2 000 € / </w:t>
            </w:r>
          </w:p>
          <w:p w14:paraId="6CA0C083" w14:textId="21D08487" w:rsidR="008A4640" w:rsidRPr="00F456C6" w:rsidRDefault="008A4640">
            <w:pPr>
              <w:jc w:val="center"/>
              <w:rPr>
                <w:rFonts w:asciiTheme="minorHAnsi" w:hAnsiTheme="minorHAnsi" w:cstheme="minorHAnsi"/>
                <w:b/>
                <w:bCs/>
                <w:szCs w:val="22"/>
                <w:lang w:eastAsia="lt-LT"/>
              </w:rPr>
            </w:pPr>
            <w:r w:rsidRPr="00F456C6">
              <w:rPr>
                <w:rFonts w:asciiTheme="minorHAnsi" w:hAnsiTheme="minorHAnsi" w:cstheme="minorHAnsi"/>
                <w:b/>
                <w:bCs/>
                <w:szCs w:val="22"/>
                <w:lang w:eastAsia="lt-LT"/>
              </w:rPr>
              <w:t>ne mažiau kaip 80%*</w:t>
            </w:r>
          </w:p>
        </w:tc>
        <w:tc>
          <w:tcPr>
            <w:tcW w:w="1558" w:type="dxa"/>
            <w:tcBorders>
              <w:top w:val="single" w:sz="4" w:space="0" w:color="auto"/>
              <w:left w:val="nil"/>
              <w:bottom w:val="single" w:sz="4" w:space="0" w:color="auto"/>
              <w:right w:val="single" w:sz="4" w:space="0" w:color="auto"/>
            </w:tcBorders>
            <w:vAlign w:val="center"/>
          </w:tcPr>
          <w:p w14:paraId="6E06573A" w14:textId="77777777" w:rsidR="008A4640" w:rsidRPr="00F456C6" w:rsidRDefault="008A4640">
            <w:pPr>
              <w:jc w:val="center"/>
              <w:rPr>
                <w:rFonts w:asciiTheme="minorHAnsi" w:hAnsiTheme="minorHAnsi" w:cstheme="minorHAnsi"/>
                <w:szCs w:val="22"/>
                <w:lang w:eastAsia="lt-LT"/>
              </w:rPr>
            </w:pPr>
            <w:r w:rsidRPr="00F456C6">
              <w:rPr>
                <w:rFonts w:asciiTheme="minorHAnsi" w:hAnsiTheme="minorHAnsi" w:cstheme="minorHAnsi"/>
                <w:szCs w:val="22"/>
                <w:lang w:eastAsia="lt-LT"/>
              </w:rPr>
              <w:t xml:space="preserve">2 000 € / </w:t>
            </w:r>
          </w:p>
          <w:p w14:paraId="044D2CCF" w14:textId="2F2698B8" w:rsidR="008A4640" w:rsidRPr="00F456C6" w:rsidRDefault="00935EEC">
            <w:pPr>
              <w:jc w:val="center"/>
              <w:rPr>
                <w:rFonts w:asciiTheme="minorHAnsi" w:hAnsiTheme="minorHAnsi" w:cstheme="minorHAnsi"/>
                <w:b/>
                <w:bCs/>
                <w:szCs w:val="22"/>
                <w:lang w:eastAsia="lt-LT"/>
              </w:rPr>
            </w:pPr>
            <w:r w:rsidRPr="00B12D90">
              <w:rPr>
                <w:rFonts w:asciiTheme="minorHAnsi" w:hAnsiTheme="minorHAnsi" w:cstheme="minorHAnsi"/>
                <w:b/>
                <w:bCs/>
                <w:szCs w:val="22"/>
                <w:lang w:eastAsia="lt-LT"/>
              </w:rPr>
              <w:t>10</w:t>
            </w:r>
            <w:r w:rsidR="008A4640" w:rsidRPr="00B12D90">
              <w:rPr>
                <w:rFonts w:asciiTheme="minorHAnsi" w:hAnsiTheme="minorHAnsi" w:cstheme="minorHAnsi"/>
                <w:b/>
                <w:bCs/>
                <w:szCs w:val="22"/>
                <w:lang w:eastAsia="lt-LT"/>
              </w:rPr>
              <w:t>0%</w:t>
            </w:r>
          </w:p>
        </w:tc>
        <w:tc>
          <w:tcPr>
            <w:tcW w:w="1559" w:type="dxa"/>
            <w:tcBorders>
              <w:top w:val="single" w:sz="4" w:space="0" w:color="auto"/>
              <w:left w:val="nil"/>
              <w:bottom w:val="single" w:sz="4" w:space="0" w:color="auto"/>
              <w:right w:val="single" w:sz="4" w:space="0" w:color="auto"/>
            </w:tcBorders>
            <w:vAlign w:val="center"/>
          </w:tcPr>
          <w:p w14:paraId="1FBCA17F" w14:textId="77777777" w:rsidR="008A4640" w:rsidRPr="00F456C6" w:rsidRDefault="008A4640">
            <w:pPr>
              <w:jc w:val="center"/>
              <w:rPr>
                <w:rFonts w:asciiTheme="minorHAnsi" w:hAnsiTheme="minorHAnsi" w:cstheme="minorHAnsi"/>
                <w:szCs w:val="22"/>
                <w:lang w:eastAsia="lt-LT"/>
              </w:rPr>
            </w:pPr>
            <w:r w:rsidRPr="00F456C6">
              <w:rPr>
                <w:rFonts w:asciiTheme="minorHAnsi" w:hAnsiTheme="minorHAnsi" w:cstheme="minorHAnsi"/>
                <w:szCs w:val="22"/>
                <w:lang w:eastAsia="lt-LT"/>
              </w:rPr>
              <w:t xml:space="preserve">2 000 € / </w:t>
            </w:r>
          </w:p>
          <w:p w14:paraId="228C43A1" w14:textId="617E009C" w:rsidR="008A4640" w:rsidRPr="00F456C6" w:rsidRDefault="00B12D90">
            <w:pPr>
              <w:jc w:val="center"/>
              <w:rPr>
                <w:rFonts w:asciiTheme="minorHAnsi" w:hAnsiTheme="minorHAnsi" w:cstheme="minorHAnsi"/>
                <w:b/>
                <w:bCs/>
                <w:szCs w:val="22"/>
                <w:lang w:eastAsia="lt-LT"/>
              </w:rPr>
            </w:pPr>
            <w:r w:rsidRPr="00F456C6">
              <w:rPr>
                <w:rFonts w:asciiTheme="minorHAnsi" w:hAnsiTheme="minorHAnsi" w:cstheme="minorHAnsi"/>
                <w:b/>
                <w:bCs/>
                <w:szCs w:val="22"/>
                <w:lang w:eastAsia="lt-LT"/>
              </w:rPr>
              <w:t>ne mažiau kaip</w:t>
            </w:r>
            <w:r w:rsidRPr="00F456C6" w:rsidDel="009374B0">
              <w:rPr>
                <w:rFonts w:asciiTheme="minorHAnsi" w:hAnsiTheme="minorHAnsi" w:cstheme="minorHAnsi"/>
                <w:b/>
                <w:bCs/>
                <w:szCs w:val="22"/>
                <w:lang w:eastAsia="lt-LT"/>
              </w:rPr>
              <w:t xml:space="preserve"> </w:t>
            </w:r>
            <w:r w:rsidR="008A4640" w:rsidRPr="00F456C6">
              <w:rPr>
                <w:rFonts w:asciiTheme="minorHAnsi" w:hAnsiTheme="minorHAnsi" w:cstheme="minorHAnsi"/>
                <w:b/>
                <w:bCs/>
                <w:szCs w:val="22"/>
                <w:lang w:eastAsia="lt-LT"/>
              </w:rPr>
              <w:t>80%</w:t>
            </w:r>
            <w:r>
              <w:rPr>
                <w:rFonts w:asciiTheme="minorHAnsi" w:hAnsiTheme="minorHAnsi" w:cstheme="minorHAnsi"/>
                <w:b/>
                <w:bCs/>
                <w:szCs w:val="22"/>
                <w:lang w:eastAsia="lt-LT"/>
              </w:rPr>
              <w:t>*</w:t>
            </w:r>
          </w:p>
        </w:tc>
      </w:tr>
      <w:tr w:rsidR="008A4640" w:rsidRPr="00F456C6" w14:paraId="2D846BDA" w14:textId="77777777">
        <w:trPr>
          <w:trHeight w:val="252"/>
        </w:trPr>
        <w:tc>
          <w:tcPr>
            <w:tcW w:w="564" w:type="dxa"/>
            <w:tcBorders>
              <w:top w:val="single" w:sz="4" w:space="0" w:color="auto"/>
              <w:left w:val="single" w:sz="4" w:space="0" w:color="auto"/>
              <w:bottom w:val="single" w:sz="4" w:space="0" w:color="auto"/>
              <w:right w:val="single" w:sz="4" w:space="0" w:color="auto"/>
            </w:tcBorders>
            <w:vAlign w:val="center"/>
            <w:hideMark/>
          </w:tcPr>
          <w:p w14:paraId="1C4AB713" w14:textId="77777777" w:rsidR="008A4640" w:rsidRPr="00F456C6" w:rsidRDefault="008A4640">
            <w:pPr>
              <w:rPr>
                <w:rFonts w:asciiTheme="minorHAnsi" w:hAnsiTheme="minorHAnsi" w:cstheme="minorHAnsi"/>
                <w:szCs w:val="22"/>
                <w:lang w:eastAsia="lt-LT"/>
              </w:rPr>
            </w:pPr>
            <w:r w:rsidRPr="00F456C6">
              <w:rPr>
                <w:rFonts w:asciiTheme="minorHAnsi" w:hAnsiTheme="minorHAnsi" w:cstheme="minorHAnsi"/>
                <w:szCs w:val="22"/>
                <w:lang w:eastAsia="lt-LT"/>
              </w:rPr>
              <w:t>3.</w:t>
            </w:r>
          </w:p>
        </w:tc>
        <w:tc>
          <w:tcPr>
            <w:tcW w:w="2271" w:type="dxa"/>
            <w:tcBorders>
              <w:top w:val="single" w:sz="4" w:space="0" w:color="auto"/>
              <w:left w:val="single" w:sz="4" w:space="0" w:color="auto"/>
              <w:bottom w:val="single" w:sz="4" w:space="0" w:color="auto"/>
              <w:right w:val="single" w:sz="4" w:space="0" w:color="auto"/>
            </w:tcBorders>
            <w:vAlign w:val="center"/>
            <w:hideMark/>
          </w:tcPr>
          <w:p w14:paraId="795E0C78" w14:textId="77777777" w:rsidR="008A4640" w:rsidRPr="00F456C6" w:rsidRDefault="008A4640">
            <w:pPr>
              <w:rPr>
                <w:rFonts w:asciiTheme="minorHAnsi" w:hAnsiTheme="minorHAnsi" w:cstheme="minorHAnsi"/>
                <w:szCs w:val="22"/>
                <w:lang w:eastAsia="lt-LT"/>
              </w:rPr>
            </w:pPr>
            <w:r w:rsidRPr="00F456C6">
              <w:rPr>
                <w:rFonts w:asciiTheme="minorHAnsi" w:hAnsiTheme="minorHAnsi" w:cstheme="minorHAnsi"/>
                <w:szCs w:val="22"/>
                <w:lang w:eastAsia="lt-LT"/>
              </w:rPr>
              <w:t>Kritinių ligų gydymas</w:t>
            </w:r>
          </w:p>
        </w:tc>
        <w:tc>
          <w:tcPr>
            <w:tcW w:w="1701" w:type="dxa"/>
            <w:tcBorders>
              <w:top w:val="single" w:sz="4" w:space="0" w:color="auto"/>
              <w:left w:val="nil"/>
              <w:bottom w:val="single" w:sz="4" w:space="0" w:color="auto"/>
              <w:right w:val="single" w:sz="4" w:space="0" w:color="auto"/>
            </w:tcBorders>
            <w:vAlign w:val="center"/>
            <w:hideMark/>
          </w:tcPr>
          <w:p w14:paraId="28115D1E" w14:textId="77777777" w:rsidR="008A4640" w:rsidRPr="00F456C6" w:rsidRDefault="008A4640">
            <w:pPr>
              <w:jc w:val="center"/>
              <w:rPr>
                <w:rFonts w:asciiTheme="minorHAnsi" w:hAnsiTheme="minorHAnsi" w:cstheme="minorHAnsi"/>
                <w:szCs w:val="22"/>
                <w:lang w:eastAsia="lt-LT"/>
              </w:rPr>
            </w:pPr>
            <w:r w:rsidRPr="00F456C6">
              <w:rPr>
                <w:rFonts w:asciiTheme="minorHAnsi" w:hAnsiTheme="minorHAnsi" w:cstheme="minorHAnsi"/>
                <w:szCs w:val="22"/>
                <w:lang w:eastAsia="lt-LT"/>
              </w:rPr>
              <w:t>1 000 €/ 100%</w:t>
            </w:r>
          </w:p>
        </w:tc>
        <w:tc>
          <w:tcPr>
            <w:tcW w:w="1560" w:type="dxa"/>
            <w:tcBorders>
              <w:top w:val="single" w:sz="4" w:space="0" w:color="auto"/>
              <w:left w:val="nil"/>
              <w:bottom w:val="single" w:sz="4" w:space="0" w:color="auto"/>
              <w:right w:val="single" w:sz="4" w:space="0" w:color="auto"/>
            </w:tcBorders>
            <w:vAlign w:val="center"/>
          </w:tcPr>
          <w:p w14:paraId="3D2E15C0" w14:textId="77777777" w:rsidR="008A4640" w:rsidRPr="00F456C6" w:rsidRDefault="008A4640">
            <w:pPr>
              <w:jc w:val="center"/>
              <w:rPr>
                <w:rFonts w:asciiTheme="minorHAnsi" w:hAnsiTheme="minorHAnsi" w:cstheme="minorHAnsi"/>
                <w:szCs w:val="22"/>
                <w:lang w:eastAsia="lt-LT"/>
              </w:rPr>
            </w:pPr>
            <w:r w:rsidRPr="00F456C6">
              <w:rPr>
                <w:rFonts w:asciiTheme="minorHAnsi" w:hAnsiTheme="minorHAnsi" w:cstheme="minorHAnsi"/>
                <w:szCs w:val="22"/>
                <w:lang w:eastAsia="lt-LT"/>
              </w:rPr>
              <w:t>1 000 €/ 100%</w:t>
            </w:r>
          </w:p>
        </w:tc>
        <w:tc>
          <w:tcPr>
            <w:tcW w:w="1558" w:type="dxa"/>
            <w:tcBorders>
              <w:top w:val="single" w:sz="4" w:space="0" w:color="auto"/>
              <w:left w:val="nil"/>
              <w:bottom w:val="single" w:sz="4" w:space="0" w:color="auto"/>
              <w:right w:val="single" w:sz="4" w:space="0" w:color="auto"/>
            </w:tcBorders>
            <w:vAlign w:val="center"/>
          </w:tcPr>
          <w:p w14:paraId="2C053607" w14:textId="77777777" w:rsidR="008A4640" w:rsidRPr="00F456C6" w:rsidRDefault="008A4640">
            <w:pPr>
              <w:jc w:val="center"/>
              <w:rPr>
                <w:rFonts w:asciiTheme="minorHAnsi" w:hAnsiTheme="minorHAnsi" w:cstheme="minorHAnsi"/>
                <w:szCs w:val="22"/>
                <w:lang w:eastAsia="lt-LT"/>
              </w:rPr>
            </w:pPr>
            <w:r w:rsidRPr="00F456C6">
              <w:rPr>
                <w:rFonts w:asciiTheme="minorHAnsi" w:hAnsiTheme="minorHAnsi" w:cstheme="minorHAnsi"/>
                <w:szCs w:val="22"/>
                <w:lang w:eastAsia="lt-LT"/>
              </w:rPr>
              <w:t>1 000 €/ 100%</w:t>
            </w:r>
          </w:p>
        </w:tc>
        <w:tc>
          <w:tcPr>
            <w:tcW w:w="1559" w:type="dxa"/>
            <w:tcBorders>
              <w:top w:val="single" w:sz="4" w:space="0" w:color="auto"/>
              <w:left w:val="nil"/>
              <w:bottom w:val="single" w:sz="4" w:space="0" w:color="auto"/>
              <w:right w:val="single" w:sz="4" w:space="0" w:color="auto"/>
            </w:tcBorders>
            <w:vAlign w:val="center"/>
          </w:tcPr>
          <w:p w14:paraId="5EF664C3" w14:textId="77777777" w:rsidR="008A4640" w:rsidRPr="00F456C6" w:rsidRDefault="008A4640">
            <w:pPr>
              <w:jc w:val="center"/>
              <w:rPr>
                <w:rFonts w:asciiTheme="minorHAnsi" w:hAnsiTheme="minorHAnsi" w:cstheme="minorHAnsi"/>
                <w:szCs w:val="22"/>
                <w:lang w:eastAsia="lt-LT"/>
              </w:rPr>
            </w:pPr>
            <w:r w:rsidRPr="00F456C6">
              <w:rPr>
                <w:rFonts w:asciiTheme="minorHAnsi" w:hAnsiTheme="minorHAnsi" w:cstheme="minorHAnsi"/>
                <w:szCs w:val="22"/>
                <w:lang w:eastAsia="lt-LT"/>
              </w:rPr>
              <w:t>1 000 €/ 100%</w:t>
            </w:r>
          </w:p>
        </w:tc>
      </w:tr>
      <w:tr w:rsidR="00145162" w:rsidRPr="00F456C6" w14:paraId="400E23FA" w14:textId="77777777" w:rsidTr="00145162">
        <w:trPr>
          <w:trHeight w:val="527"/>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29401B82" w14:textId="4B8B6B64" w:rsidR="00145162" w:rsidRPr="00F456C6" w:rsidRDefault="00145162">
            <w:pPr>
              <w:rPr>
                <w:rFonts w:asciiTheme="minorHAnsi" w:hAnsiTheme="minorHAnsi" w:cstheme="minorHAnsi"/>
                <w:szCs w:val="22"/>
                <w:lang w:eastAsia="lt-LT"/>
              </w:rPr>
            </w:pPr>
            <w:r>
              <w:rPr>
                <w:rFonts w:asciiTheme="minorHAnsi" w:hAnsiTheme="minorHAnsi" w:cstheme="minorHAnsi"/>
                <w:szCs w:val="22"/>
                <w:lang w:eastAsia="lt-LT"/>
              </w:rPr>
              <w:t>4.</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14:paraId="1B6C10A9" w14:textId="5E68CB2A" w:rsidR="00145162" w:rsidRPr="00F456C6" w:rsidRDefault="00145162">
            <w:pPr>
              <w:rPr>
                <w:rFonts w:asciiTheme="minorHAnsi" w:hAnsiTheme="minorHAnsi" w:cstheme="minorHAnsi"/>
                <w:szCs w:val="22"/>
              </w:rPr>
            </w:pPr>
            <w:r>
              <w:rPr>
                <w:rFonts w:asciiTheme="minorHAnsi" w:hAnsiTheme="minorHAnsi" w:cstheme="minorHAnsi"/>
                <w:szCs w:val="22"/>
              </w:rPr>
              <w:t>Medicininė reabilitacija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C7F358" w14:textId="1595AE2A" w:rsidR="00145162" w:rsidRPr="003E217D" w:rsidRDefault="00145162">
            <w:pPr>
              <w:jc w:val="center"/>
              <w:rPr>
                <w:rFonts w:asciiTheme="minorHAnsi" w:hAnsiTheme="minorHAnsi" w:cstheme="minorHAnsi"/>
                <w:szCs w:val="22"/>
                <w:lang w:val="en-US" w:eastAsia="lt-LT"/>
              </w:rPr>
            </w:pPr>
            <w:r>
              <w:rPr>
                <w:rFonts w:asciiTheme="minorHAnsi" w:hAnsiTheme="minorHAnsi" w:cstheme="minorHAnsi"/>
                <w:szCs w:val="22"/>
                <w:lang w:eastAsia="lt-LT"/>
              </w:rPr>
              <w:t>200 € / 100</w:t>
            </w:r>
            <w:r>
              <w:rPr>
                <w:rFonts w:asciiTheme="minorHAnsi" w:hAnsiTheme="minorHAnsi" w:cstheme="minorHAnsi"/>
                <w:szCs w:val="22"/>
                <w:lang w:val="en-US" w:eastAsia="lt-LT"/>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0CF498A" w14:textId="14FAB7F2" w:rsidR="00145162" w:rsidRPr="00F456C6" w:rsidRDefault="00145162">
            <w:pPr>
              <w:jc w:val="center"/>
              <w:rPr>
                <w:rFonts w:asciiTheme="minorHAnsi" w:hAnsiTheme="minorHAnsi" w:cstheme="minorHAnsi"/>
                <w:szCs w:val="22"/>
                <w:lang w:eastAsia="lt-LT"/>
              </w:rPr>
            </w:pPr>
            <w:r>
              <w:rPr>
                <w:rFonts w:asciiTheme="minorHAnsi" w:hAnsiTheme="minorHAnsi" w:cstheme="minorHAnsi"/>
                <w:szCs w:val="22"/>
                <w:lang w:eastAsia="lt-LT"/>
              </w:rPr>
              <w:t>200 € / 100</w:t>
            </w:r>
            <w:r>
              <w:rPr>
                <w:rFonts w:asciiTheme="minorHAnsi" w:hAnsiTheme="minorHAnsi" w:cstheme="minorHAnsi"/>
                <w:szCs w:val="22"/>
                <w:lang w:val="en-US" w:eastAsia="lt-LT"/>
              </w:rPr>
              <w:t>%</w:t>
            </w:r>
          </w:p>
        </w:tc>
        <w:tc>
          <w:tcPr>
            <w:tcW w:w="1558" w:type="dxa"/>
            <w:tcBorders>
              <w:top w:val="single" w:sz="4" w:space="0" w:color="auto"/>
              <w:left w:val="nil"/>
              <w:bottom w:val="single" w:sz="4" w:space="0" w:color="auto"/>
              <w:right w:val="single" w:sz="4" w:space="0" w:color="auto"/>
            </w:tcBorders>
            <w:shd w:val="clear" w:color="auto" w:fill="auto"/>
            <w:vAlign w:val="center"/>
          </w:tcPr>
          <w:p w14:paraId="0B45136B" w14:textId="3D05605A" w:rsidR="00145162" w:rsidRPr="00F456C6" w:rsidRDefault="00145162">
            <w:pPr>
              <w:jc w:val="center"/>
              <w:rPr>
                <w:rFonts w:asciiTheme="minorHAnsi" w:hAnsiTheme="minorHAnsi" w:cstheme="minorHAnsi"/>
                <w:b/>
                <w:bCs/>
                <w:szCs w:val="22"/>
                <w:lang w:eastAsia="lt-LT"/>
              </w:rPr>
            </w:pPr>
            <w:r>
              <w:rPr>
                <w:rFonts w:asciiTheme="minorHAnsi" w:hAnsiTheme="minorHAnsi" w:cstheme="minorHAnsi"/>
                <w:szCs w:val="22"/>
                <w:lang w:eastAsia="lt-LT"/>
              </w:rPr>
              <w:t>200 € / 100</w:t>
            </w:r>
            <w:r>
              <w:rPr>
                <w:rFonts w:asciiTheme="minorHAnsi" w:hAnsiTheme="minorHAnsi" w:cstheme="minorHAnsi"/>
                <w:szCs w:val="22"/>
                <w:lang w:val="en-US" w:eastAsia="lt-LT"/>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7406B301" w14:textId="01622164" w:rsidR="00145162" w:rsidRPr="00F456C6" w:rsidRDefault="00145162">
            <w:pPr>
              <w:jc w:val="center"/>
              <w:rPr>
                <w:rFonts w:asciiTheme="minorHAnsi" w:hAnsiTheme="minorHAnsi" w:cstheme="minorHAnsi"/>
                <w:szCs w:val="22"/>
                <w:lang w:eastAsia="lt-LT"/>
              </w:rPr>
            </w:pPr>
            <w:r>
              <w:rPr>
                <w:rFonts w:asciiTheme="minorHAnsi" w:hAnsiTheme="minorHAnsi" w:cstheme="minorHAnsi"/>
                <w:szCs w:val="22"/>
                <w:lang w:eastAsia="lt-LT"/>
              </w:rPr>
              <w:t>200 € / 100</w:t>
            </w:r>
            <w:r>
              <w:rPr>
                <w:rFonts w:asciiTheme="minorHAnsi" w:hAnsiTheme="minorHAnsi" w:cstheme="minorHAnsi"/>
                <w:szCs w:val="22"/>
                <w:lang w:val="en-US" w:eastAsia="lt-LT"/>
              </w:rPr>
              <w:t>%</w:t>
            </w:r>
          </w:p>
        </w:tc>
      </w:tr>
      <w:tr w:rsidR="008A4640" w:rsidRPr="00F456C6" w14:paraId="61B5E75F" w14:textId="77777777">
        <w:trPr>
          <w:trHeight w:val="527"/>
        </w:trPr>
        <w:tc>
          <w:tcPr>
            <w:tcW w:w="564" w:type="dxa"/>
            <w:tcBorders>
              <w:top w:val="single" w:sz="4" w:space="0" w:color="auto"/>
              <w:left w:val="single" w:sz="4" w:space="0" w:color="auto"/>
              <w:bottom w:val="single" w:sz="4" w:space="0" w:color="auto"/>
              <w:right w:val="single" w:sz="4" w:space="0" w:color="auto"/>
            </w:tcBorders>
            <w:vAlign w:val="center"/>
            <w:hideMark/>
          </w:tcPr>
          <w:p w14:paraId="4C2A49F5" w14:textId="39EA557C" w:rsidR="008A4640" w:rsidRPr="00F456C6" w:rsidRDefault="00145162">
            <w:pPr>
              <w:rPr>
                <w:rFonts w:asciiTheme="minorHAnsi" w:hAnsiTheme="minorHAnsi" w:cstheme="minorHAnsi"/>
                <w:szCs w:val="22"/>
                <w:lang w:eastAsia="lt-LT"/>
              </w:rPr>
            </w:pPr>
            <w:r>
              <w:rPr>
                <w:rFonts w:asciiTheme="minorHAnsi" w:hAnsiTheme="minorHAnsi" w:cstheme="minorHAnsi"/>
                <w:szCs w:val="22"/>
                <w:lang w:eastAsia="lt-LT"/>
              </w:rPr>
              <w:t>5</w:t>
            </w:r>
            <w:r w:rsidR="008A4640" w:rsidRPr="00F456C6">
              <w:rPr>
                <w:rFonts w:asciiTheme="minorHAnsi" w:hAnsiTheme="minorHAnsi" w:cstheme="minorHAnsi"/>
                <w:szCs w:val="22"/>
                <w:lang w:eastAsia="lt-LT"/>
              </w:rPr>
              <w:t>.</w:t>
            </w:r>
          </w:p>
        </w:tc>
        <w:tc>
          <w:tcPr>
            <w:tcW w:w="2271" w:type="dxa"/>
            <w:tcBorders>
              <w:top w:val="single" w:sz="4" w:space="0" w:color="auto"/>
              <w:left w:val="single" w:sz="4" w:space="0" w:color="auto"/>
              <w:bottom w:val="single" w:sz="4" w:space="0" w:color="auto"/>
              <w:right w:val="single" w:sz="4" w:space="0" w:color="auto"/>
            </w:tcBorders>
            <w:vAlign w:val="center"/>
            <w:hideMark/>
          </w:tcPr>
          <w:p w14:paraId="0D642BF3" w14:textId="77777777" w:rsidR="008A4640" w:rsidRPr="00F456C6" w:rsidRDefault="008A4640">
            <w:pPr>
              <w:rPr>
                <w:rFonts w:asciiTheme="minorHAnsi" w:hAnsiTheme="minorHAnsi" w:cstheme="minorHAnsi"/>
                <w:szCs w:val="22"/>
                <w:lang w:eastAsia="lt-LT"/>
              </w:rPr>
            </w:pPr>
            <w:r w:rsidRPr="00F456C6">
              <w:rPr>
                <w:rFonts w:asciiTheme="minorHAnsi" w:hAnsiTheme="minorHAnsi" w:cstheme="minorHAnsi"/>
                <w:szCs w:val="22"/>
              </w:rPr>
              <w:t>Vaistai, vitaminai, papildai ir medicinos priemonės</w:t>
            </w:r>
          </w:p>
        </w:tc>
        <w:tc>
          <w:tcPr>
            <w:tcW w:w="1701" w:type="dxa"/>
            <w:tcBorders>
              <w:top w:val="single" w:sz="4" w:space="0" w:color="auto"/>
              <w:left w:val="nil"/>
              <w:bottom w:val="single" w:sz="4" w:space="0" w:color="auto"/>
              <w:right w:val="single" w:sz="4" w:space="0" w:color="auto"/>
            </w:tcBorders>
            <w:vAlign w:val="center"/>
            <w:hideMark/>
          </w:tcPr>
          <w:p w14:paraId="56F6CAFD" w14:textId="77777777" w:rsidR="008A4640" w:rsidRPr="00F456C6" w:rsidRDefault="008A4640">
            <w:pPr>
              <w:jc w:val="center"/>
              <w:rPr>
                <w:rFonts w:asciiTheme="minorHAnsi" w:hAnsiTheme="minorHAnsi" w:cstheme="minorHAnsi"/>
                <w:szCs w:val="22"/>
                <w:lang w:eastAsia="lt-LT"/>
              </w:rPr>
            </w:pPr>
            <w:r w:rsidRPr="00F456C6">
              <w:rPr>
                <w:rFonts w:asciiTheme="minorHAnsi" w:hAnsiTheme="minorHAnsi" w:cstheme="minorHAnsi"/>
                <w:szCs w:val="22"/>
                <w:lang w:eastAsia="lt-LT"/>
              </w:rPr>
              <w:t>-</w:t>
            </w:r>
          </w:p>
        </w:tc>
        <w:tc>
          <w:tcPr>
            <w:tcW w:w="1560" w:type="dxa"/>
            <w:tcBorders>
              <w:top w:val="single" w:sz="4" w:space="0" w:color="auto"/>
              <w:left w:val="nil"/>
              <w:bottom w:val="single" w:sz="4" w:space="0" w:color="auto"/>
              <w:right w:val="single" w:sz="4" w:space="0" w:color="auto"/>
            </w:tcBorders>
            <w:vAlign w:val="center"/>
          </w:tcPr>
          <w:p w14:paraId="54D63136" w14:textId="77777777" w:rsidR="008A4640" w:rsidRPr="00F456C6" w:rsidRDefault="008A4640">
            <w:pPr>
              <w:jc w:val="center"/>
              <w:rPr>
                <w:rFonts w:asciiTheme="minorHAnsi" w:hAnsiTheme="minorHAnsi" w:cstheme="minorHAnsi"/>
                <w:szCs w:val="22"/>
                <w:lang w:eastAsia="lt-LT"/>
              </w:rPr>
            </w:pPr>
            <w:r w:rsidRPr="00F456C6">
              <w:rPr>
                <w:rFonts w:asciiTheme="minorHAnsi" w:hAnsiTheme="minorHAnsi" w:cstheme="minorHAnsi"/>
                <w:szCs w:val="22"/>
                <w:lang w:eastAsia="lt-LT"/>
              </w:rPr>
              <w:t>-</w:t>
            </w:r>
          </w:p>
        </w:tc>
        <w:tc>
          <w:tcPr>
            <w:tcW w:w="1558" w:type="dxa"/>
            <w:tcBorders>
              <w:top w:val="single" w:sz="4" w:space="0" w:color="auto"/>
              <w:left w:val="nil"/>
              <w:bottom w:val="single" w:sz="4" w:space="0" w:color="auto"/>
              <w:right w:val="single" w:sz="4" w:space="0" w:color="auto"/>
            </w:tcBorders>
            <w:vAlign w:val="center"/>
          </w:tcPr>
          <w:p w14:paraId="1237C76D" w14:textId="77777777" w:rsidR="00F7766C" w:rsidRPr="00F7766C" w:rsidRDefault="0020372F">
            <w:pPr>
              <w:jc w:val="center"/>
              <w:rPr>
                <w:rFonts w:asciiTheme="minorHAnsi" w:hAnsiTheme="minorHAnsi" w:cstheme="minorHAnsi"/>
                <w:szCs w:val="22"/>
                <w:lang w:eastAsia="lt-LT"/>
              </w:rPr>
            </w:pPr>
            <w:r w:rsidRPr="00F7766C">
              <w:rPr>
                <w:rFonts w:asciiTheme="minorHAnsi" w:hAnsiTheme="minorHAnsi" w:cstheme="minorHAnsi"/>
                <w:szCs w:val="22"/>
                <w:lang w:eastAsia="lt-LT"/>
              </w:rPr>
              <w:t xml:space="preserve">100% / </w:t>
            </w:r>
          </w:p>
          <w:p w14:paraId="382AD4A3" w14:textId="4D8615E6" w:rsidR="008A4640" w:rsidRPr="00F456C6" w:rsidRDefault="0020372F">
            <w:pPr>
              <w:jc w:val="center"/>
              <w:rPr>
                <w:rFonts w:asciiTheme="minorHAnsi" w:hAnsiTheme="minorHAnsi" w:cstheme="minorHAnsi"/>
                <w:b/>
                <w:bCs/>
                <w:szCs w:val="22"/>
                <w:lang w:eastAsia="lt-LT"/>
              </w:rPr>
            </w:pPr>
            <w:r>
              <w:rPr>
                <w:rFonts w:asciiTheme="minorHAnsi" w:hAnsiTheme="minorHAnsi" w:cstheme="minorHAnsi"/>
                <w:b/>
                <w:bCs/>
                <w:szCs w:val="22"/>
                <w:lang w:eastAsia="lt-LT"/>
              </w:rPr>
              <w:t>n</w:t>
            </w:r>
            <w:r w:rsidR="008A4640" w:rsidRPr="00F456C6">
              <w:rPr>
                <w:rFonts w:asciiTheme="minorHAnsi" w:hAnsiTheme="minorHAnsi" w:cstheme="minorHAnsi"/>
                <w:b/>
                <w:bCs/>
                <w:szCs w:val="22"/>
                <w:lang w:eastAsia="lt-LT"/>
              </w:rPr>
              <w:t xml:space="preserve">e mažiau kaip </w:t>
            </w:r>
            <w:r w:rsidR="00192795">
              <w:rPr>
                <w:rFonts w:asciiTheme="minorHAnsi" w:hAnsiTheme="minorHAnsi" w:cstheme="minorHAnsi"/>
                <w:b/>
                <w:bCs/>
                <w:szCs w:val="22"/>
                <w:lang w:eastAsia="lt-LT"/>
              </w:rPr>
              <w:t>100</w:t>
            </w:r>
            <w:r w:rsidR="00192795" w:rsidRPr="00F456C6">
              <w:rPr>
                <w:rFonts w:asciiTheme="minorHAnsi" w:hAnsiTheme="minorHAnsi" w:cstheme="minorHAnsi"/>
                <w:b/>
                <w:bCs/>
                <w:szCs w:val="22"/>
                <w:lang w:eastAsia="lt-LT"/>
              </w:rPr>
              <w:t xml:space="preserve"> </w:t>
            </w:r>
            <w:r w:rsidR="008A4640" w:rsidRPr="00F456C6">
              <w:rPr>
                <w:rFonts w:asciiTheme="minorHAnsi" w:hAnsiTheme="minorHAnsi" w:cstheme="minorHAnsi"/>
                <w:b/>
                <w:bCs/>
                <w:szCs w:val="22"/>
                <w:lang w:eastAsia="lt-LT"/>
              </w:rPr>
              <w:t>€*</w:t>
            </w:r>
          </w:p>
        </w:tc>
        <w:tc>
          <w:tcPr>
            <w:tcW w:w="1559" w:type="dxa"/>
            <w:tcBorders>
              <w:top w:val="single" w:sz="4" w:space="0" w:color="auto"/>
              <w:left w:val="nil"/>
              <w:bottom w:val="single" w:sz="4" w:space="0" w:color="auto"/>
              <w:right w:val="single" w:sz="4" w:space="0" w:color="auto"/>
            </w:tcBorders>
            <w:vAlign w:val="center"/>
          </w:tcPr>
          <w:p w14:paraId="5E2C39E5" w14:textId="77777777" w:rsidR="008A4640" w:rsidRPr="00F456C6" w:rsidRDefault="008A4640">
            <w:pPr>
              <w:jc w:val="center"/>
              <w:rPr>
                <w:rFonts w:asciiTheme="minorHAnsi" w:hAnsiTheme="minorHAnsi" w:cstheme="minorHAnsi"/>
                <w:szCs w:val="22"/>
                <w:lang w:eastAsia="lt-LT"/>
              </w:rPr>
            </w:pPr>
            <w:r w:rsidRPr="00F456C6">
              <w:rPr>
                <w:rFonts w:asciiTheme="minorHAnsi" w:hAnsiTheme="minorHAnsi" w:cstheme="minorHAnsi"/>
                <w:szCs w:val="22"/>
                <w:lang w:eastAsia="lt-LT"/>
              </w:rPr>
              <w:t>-</w:t>
            </w:r>
          </w:p>
        </w:tc>
      </w:tr>
      <w:tr w:rsidR="008A4640" w:rsidRPr="00F456C6" w14:paraId="05FE3888" w14:textId="77777777">
        <w:trPr>
          <w:trHeight w:val="527"/>
        </w:trPr>
        <w:tc>
          <w:tcPr>
            <w:tcW w:w="564" w:type="dxa"/>
            <w:tcBorders>
              <w:top w:val="single" w:sz="4" w:space="0" w:color="auto"/>
              <w:left w:val="single" w:sz="4" w:space="0" w:color="auto"/>
              <w:bottom w:val="single" w:sz="4" w:space="0" w:color="auto"/>
              <w:right w:val="single" w:sz="4" w:space="0" w:color="auto"/>
            </w:tcBorders>
            <w:vAlign w:val="center"/>
            <w:hideMark/>
          </w:tcPr>
          <w:p w14:paraId="1A7A17E8" w14:textId="05B11D5F" w:rsidR="008A4640" w:rsidRPr="00F456C6" w:rsidRDefault="00145162">
            <w:pPr>
              <w:rPr>
                <w:rFonts w:asciiTheme="minorHAnsi" w:hAnsiTheme="minorHAnsi" w:cstheme="minorHAnsi"/>
                <w:szCs w:val="22"/>
                <w:lang w:eastAsia="lt-LT"/>
              </w:rPr>
            </w:pPr>
            <w:r>
              <w:rPr>
                <w:rFonts w:asciiTheme="minorHAnsi" w:hAnsiTheme="minorHAnsi" w:cstheme="minorHAnsi"/>
                <w:szCs w:val="22"/>
                <w:lang w:eastAsia="lt-LT"/>
              </w:rPr>
              <w:t>6</w:t>
            </w:r>
            <w:r w:rsidR="008A4640" w:rsidRPr="00F456C6">
              <w:rPr>
                <w:rFonts w:asciiTheme="minorHAnsi" w:hAnsiTheme="minorHAnsi" w:cstheme="minorHAnsi"/>
                <w:szCs w:val="22"/>
                <w:lang w:eastAsia="lt-LT"/>
              </w:rPr>
              <w:t>.</w:t>
            </w:r>
          </w:p>
        </w:tc>
        <w:tc>
          <w:tcPr>
            <w:tcW w:w="2271" w:type="dxa"/>
            <w:tcBorders>
              <w:top w:val="single" w:sz="4" w:space="0" w:color="auto"/>
              <w:left w:val="single" w:sz="4" w:space="0" w:color="auto"/>
              <w:bottom w:val="single" w:sz="4" w:space="0" w:color="auto"/>
              <w:right w:val="single" w:sz="4" w:space="0" w:color="auto"/>
            </w:tcBorders>
            <w:vAlign w:val="center"/>
            <w:hideMark/>
          </w:tcPr>
          <w:p w14:paraId="58F3E470" w14:textId="77777777" w:rsidR="008A4640" w:rsidRPr="00F456C6" w:rsidRDefault="008A4640">
            <w:pPr>
              <w:rPr>
                <w:rFonts w:asciiTheme="minorHAnsi" w:hAnsiTheme="minorHAnsi" w:cstheme="minorHAnsi"/>
                <w:szCs w:val="22"/>
                <w:lang w:eastAsia="lt-LT"/>
              </w:rPr>
            </w:pPr>
            <w:r w:rsidRPr="00F456C6">
              <w:rPr>
                <w:rFonts w:asciiTheme="minorHAnsi" w:hAnsiTheme="minorHAnsi" w:cstheme="minorHAnsi"/>
                <w:szCs w:val="22"/>
                <w:lang w:eastAsia="lt-LT"/>
              </w:rPr>
              <w:t>Profilaktiniai sveikatos patikrinimai, skiepai, nėštumo priežiūra</w:t>
            </w:r>
          </w:p>
        </w:tc>
        <w:tc>
          <w:tcPr>
            <w:tcW w:w="1701" w:type="dxa"/>
            <w:tcBorders>
              <w:top w:val="single" w:sz="4" w:space="0" w:color="auto"/>
              <w:left w:val="nil"/>
              <w:bottom w:val="single" w:sz="4" w:space="0" w:color="auto"/>
              <w:right w:val="single" w:sz="4" w:space="0" w:color="auto"/>
            </w:tcBorders>
            <w:vAlign w:val="center"/>
            <w:hideMark/>
          </w:tcPr>
          <w:p w14:paraId="1F8F8FA1" w14:textId="77777777" w:rsidR="008A4640" w:rsidRPr="00F456C6" w:rsidRDefault="008A4640">
            <w:pPr>
              <w:jc w:val="center"/>
              <w:rPr>
                <w:rFonts w:asciiTheme="minorHAnsi" w:hAnsiTheme="minorHAnsi" w:cstheme="minorHAnsi"/>
                <w:szCs w:val="22"/>
                <w:lang w:eastAsia="lt-LT"/>
              </w:rPr>
            </w:pPr>
            <w:r w:rsidRPr="00F456C6">
              <w:rPr>
                <w:rFonts w:asciiTheme="minorHAnsi" w:hAnsiTheme="minorHAnsi" w:cstheme="minorHAnsi"/>
                <w:szCs w:val="22"/>
                <w:lang w:eastAsia="lt-LT"/>
              </w:rPr>
              <w:t xml:space="preserve"> - </w:t>
            </w:r>
          </w:p>
        </w:tc>
        <w:tc>
          <w:tcPr>
            <w:tcW w:w="1560" w:type="dxa"/>
            <w:tcBorders>
              <w:top w:val="single" w:sz="4" w:space="0" w:color="auto"/>
              <w:left w:val="nil"/>
              <w:bottom w:val="single" w:sz="4" w:space="0" w:color="auto"/>
              <w:right w:val="single" w:sz="4" w:space="0" w:color="auto"/>
            </w:tcBorders>
            <w:vAlign w:val="center"/>
          </w:tcPr>
          <w:p w14:paraId="6185DF64" w14:textId="77777777" w:rsidR="008A4640" w:rsidRPr="00F456C6" w:rsidRDefault="008A4640">
            <w:pPr>
              <w:jc w:val="center"/>
              <w:rPr>
                <w:rFonts w:asciiTheme="minorHAnsi" w:hAnsiTheme="minorHAnsi" w:cstheme="minorHAnsi"/>
                <w:szCs w:val="22"/>
                <w:lang w:eastAsia="lt-LT"/>
              </w:rPr>
            </w:pPr>
            <w:r w:rsidRPr="00F456C6">
              <w:rPr>
                <w:rFonts w:asciiTheme="minorHAnsi" w:hAnsiTheme="minorHAnsi" w:cstheme="minorHAnsi"/>
                <w:szCs w:val="22"/>
                <w:lang w:eastAsia="lt-LT"/>
              </w:rPr>
              <w:t>-</w:t>
            </w:r>
          </w:p>
        </w:tc>
        <w:tc>
          <w:tcPr>
            <w:tcW w:w="1558" w:type="dxa"/>
            <w:tcBorders>
              <w:top w:val="single" w:sz="4" w:space="0" w:color="auto"/>
              <w:left w:val="nil"/>
              <w:bottom w:val="single" w:sz="4" w:space="0" w:color="auto"/>
              <w:right w:val="single" w:sz="4" w:space="0" w:color="auto"/>
            </w:tcBorders>
            <w:vAlign w:val="center"/>
          </w:tcPr>
          <w:p w14:paraId="67D7D93D" w14:textId="77777777" w:rsidR="008A4640" w:rsidRPr="003E217D" w:rsidRDefault="008A4640">
            <w:pPr>
              <w:jc w:val="center"/>
              <w:rPr>
                <w:rFonts w:asciiTheme="minorHAnsi" w:hAnsiTheme="minorHAnsi" w:cstheme="minorHAnsi"/>
                <w:szCs w:val="22"/>
                <w:lang w:val="en-US" w:eastAsia="lt-LT"/>
              </w:rPr>
            </w:pPr>
            <w:r w:rsidRPr="00F456C6">
              <w:rPr>
                <w:rFonts w:asciiTheme="minorHAnsi" w:hAnsiTheme="minorHAnsi" w:cstheme="minorHAnsi"/>
                <w:szCs w:val="22"/>
                <w:lang w:eastAsia="lt-LT"/>
              </w:rPr>
              <w:t xml:space="preserve"> - </w:t>
            </w:r>
          </w:p>
        </w:tc>
        <w:tc>
          <w:tcPr>
            <w:tcW w:w="1559" w:type="dxa"/>
            <w:tcBorders>
              <w:top w:val="single" w:sz="4" w:space="0" w:color="auto"/>
              <w:left w:val="nil"/>
              <w:bottom w:val="single" w:sz="4" w:space="0" w:color="auto"/>
              <w:right w:val="single" w:sz="4" w:space="0" w:color="auto"/>
            </w:tcBorders>
            <w:vAlign w:val="center"/>
          </w:tcPr>
          <w:p w14:paraId="7F343EF4" w14:textId="77777777" w:rsidR="00F7766C" w:rsidRPr="00F7766C" w:rsidRDefault="0020372F">
            <w:pPr>
              <w:jc w:val="center"/>
              <w:rPr>
                <w:rFonts w:asciiTheme="minorHAnsi" w:hAnsiTheme="minorHAnsi" w:cstheme="minorHAnsi"/>
                <w:szCs w:val="22"/>
                <w:lang w:eastAsia="lt-LT"/>
              </w:rPr>
            </w:pPr>
            <w:r w:rsidRPr="00F7766C">
              <w:rPr>
                <w:rFonts w:asciiTheme="minorHAnsi" w:hAnsiTheme="minorHAnsi" w:cstheme="minorHAnsi"/>
                <w:szCs w:val="22"/>
                <w:lang w:eastAsia="lt-LT"/>
              </w:rPr>
              <w:t xml:space="preserve">100% / </w:t>
            </w:r>
          </w:p>
          <w:p w14:paraId="5EB5F829" w14:textId="1231D6AC" w:rsidR="008A4640" w:rsidRPr="00F456C6" w:rsidRDefault="0020372F">
            <w:pPr>
              <w:jc w:val="center"/>
              <w:rPr>
                <w:rFonts w:asciiTheme="minorHAnsi" w:hAnsiTheme="minorHAnsi" w:cstheme="minorHAnsi"/>
                <w:b/>
                <w:bCs/>
                <w:szCs w:val="22"/>
                <w:lang w:eastAsia="lt-LT"/>
              </w:rPr>
            </w:pPr>
            <w:r>
              <w:rPr>
                <w:rFonts w:asciiTheme="minorHAnsi" w:hAnsiTheme="minorHAnsi" w:cstheme="minorHAnsi"/>
                <w:b/>
                <w:bCs/>
                <w:szCs w:val="22"/>
                <w:lang w:eastAsia="lt-LT"/>
              </w:rPr>
              <w:t>n</w:t>
            </w:r>
            <w:r w:rsidR="008A4640" w:rsidRPr="00F456C6">
              <w:rPr>
                <w:rFonts w:asciiTheme="minorHAnsi" w:hAnsiTheme="minorHAnsi" w:cstheme="minorHAnsi"/>
                <w:b/>
                <w:bCs/>
                <w:szCs w:val="22"/>
                <w:lang w:eastAsia="lt-LT"/>
              </w:rPr>
              <w:t>e mažiau kaip 10</w:t>
            </w:r>
            <w:r w:rsidR="00350D70">
              <w:rPr>
                <w:rFonts w:asciiTheme="minorHAnsi" w:hAnsiTheme="minorHAnsi" w:cstheme="minorHAnsi"/>
                <w:b/>
                <w:bCs/>
                <w:szCs w:val="22"/>
                <w:lang w:eastAsia="lt-LT"/>
              </w:rPr>
              <w:t>0</w:t>
            </w:r>
            <w:r w:rsidR="008A4640" w:rsidRPr="00F456C6">
              <w:rPr>
                <w:rFonts w:asciiTheme="minorHAnsi" w:hAnsiTheme="minorHAnsi" w:cstheme="minorHAnsi"/>
                <w:b/>
                <w:bCs/>
                <w:szCs w:val="22"/>
                <w:lang w:eastAsia="lt-LT"/>
              </w:rPr>
              <w:t xml:space="preserve"> €*</w:t>
            </w:r>
          </w:p>
        </w:tc>
      </w:tr>
      <w:tr w:rsidR="008A4640" w:rsidRPr="00F456C6" w14:paraId="7769B325" w14:textId="77777777">
        <w:trPr>
          <w:trHeight w:val="442"/>
        </w:trPr>
        <w:tc>
          <w:tcPr>
            <w:tcW w:w="564" w:type="dxa"/>
            <w:tcBorders>
              <w:top w:val="single" w:sz="4" w:space="0" w:color="auto"/>
              <w:left w:val="single" w:sz="4" w:space="0" w:color="auto"/>
              <w:bottom w:val="single" w:sz="4" w:space="0" w:color="auto"/>
              <w:right w:val="single" w:sz="4" w:space="0" w:color="auto"/>
            </w:tcBorders>
            <w:vAlign w:val="center"/>
            <w:hideMark/>
          </w:tcPr>
          <w:p w14:paraId="04CB61A6" w14:textId="76C0813A" w:rsidR="008A4640" w:rsidRPr="00F456C6" w:rsidRDefault="00145162">
            <w:pPr>
              <w:rPr>
                <w:rFonts w:asciiTheme="minorHAnsi" w:hAnsiTheme="minorHAnsi" w:cstheme="minorHAnsi"/>
                <w:szCs w:val="22"/>
                <w:lang w:eastAsia="lt-LT"/>
              </w:rPr>
            </w:pPr>
            <w:r>
              <w:rPr>
                <w:rFonts w:asciiTheme="minorHAnsi" w:hAnsiTheme="minorHAnsi" w:cstheme="minorHAnsi"/>
                <w:szCs w:val="22"/>
                <w:lang w:eastAsia="lt-LT"/>
              </w:rPr>
              <w:t>7</w:t>
            </w:r>
            <w:r w:rsidR="008A4640" w:rsidRPr="00F456C6">
              <w:rPr>
                <w:rFonts w:asciiTheme="minorHAnsi" w:hAnsiTheme="minorHAnsi" w:cstheme="minorHAnsi"/>
                <w:szCs w:val="22"/>
                <w:lang w:eastAsia="lt-LT"/>
              </w:rPr>
              <w:t xml:space="preserve">. </w:t>
            </w:r>
          </w:p>
        </w:tc>
        <w:tc>
          <w:tcPr>
            <w:tcW w:w="2271" w:type="dxa"/>
            <w:tcBorders>
              <w:top w:val="single" w:sz="4" w:space="0" w:color="auto"/>
              <w:left w:val="single" w:sz="4" w:space="0" w:color="auto"/>
              <w:bottom w:val="single" w:sz="4" w:space="0" w:color="auto"/>
              <w:right w:val="single" w:sz="4" w:space="0" w:color="auto"/>
            </w:tcBorders>
            <w:vAlign w:val="center"/>
            <w:hideMark/>
          </w:tcPr>
          <w:p w14:paraId="096DBF2D" w14:textId="77777777" w:rsidR="008A4640" w:rsidRPr="00F456C6" w:rsidRDefault="008A4640">
            <w:pPr>
              <w:rPr>
                <w:rFonts w:asciiTheme="minorHAnsi" w:hAnsiTheme="minorHAnsi" w:cstheme="minorHAnsi"/>
                <w:szCs w:val="22"/>
                <w:lang w:eastAsia="lt-LT"/>
              </w:rPr>
            </w:pPr>
            <w:r w:rsidRPr="00F456C6">
              <w:rPr>
                <w:rFonts w:asciiTheme="minorHAnsi" w:hAnsiTheme="minorHAnsi" w:cstheme="minorHAnsi"/>
                <w:szCs w:val="22"/>
                <w:lang w:eastAsia="lt-LT"/>
              </w:rPr>
              <w:t>Odontologija ir optika</w:t>
            </w:r>
          </w:p>
        </w:tc>
        <w:tc>
          <w:tcPr>
            <w:tcW w:w="1701" w:type="dxa"/>
            <w:tcBorders>
              <w:top w:val="single" w:sz="4" w:space="0" w:color="auto"/>
              <w:left w:val="nil"/>
              <w:bottom w:val="single" w:sz="4" w:space="0" w:color="auto"/>
              <w:right w:val="single" w:sz="4" w:space="0" w:color="auto"/>
            </w:tcBorders>
            <w:vAlign w:val="center"/>
            <w:hideMark/>
          </w:tcPr>
          <w:p w14:paraId="4F5E6709" w14:textId="77777777" w:rsidR="00F7766C" w:rsidRPr="00F7766C" w:rsidRDefault="00DD03B1">
            <w:pPr>
              <w:jc w:val="center"/>
              <w:rPr>
                <w:rFonts w:asciiTheme="minorHAnsi" w:hAnsiTheme="minorHAnsi" w:cstheme="minorHAnsi"/>
                <w:szCs w:val="22"/>
                <w:lang w:eastAsia="lt-LT"/>
              </w:rPr>
            </w:pPr>
            <w:r w:rsidRPr="00F7766C">
              <w:rPr>
                <w:rFonts w:asciiTheme="minorHAnsi" w:hAnsiTheme="minorHAnsi" w:cstheme="minorHAnsi"/>
                <w:szCs w:val="22"/>
                <w:lang w:eastAsia="lt-LT"/>
              </w:rPr>
              <w:t xml:space="preserve">100% / </w:t>
            </w:r>
          </w:p>
          <w:p w14:paraId="524BD8B8" w14:textId="13317369" w:rsidR="008A4640" w:rsidRPr="00F456C6" w:rsidRDefault="00DD03B1">
            <w:pPr>
              <w:jc w:val="center"/>
              <w:rPr>
                <w:rFonts w:asciiTheme="minorHAnsi" w:hAnsiTheme="minorHAnsi" w:cstheme="minorHAnsi"/>
                <w:b/>
                <w:bCs/>
                <w:szCs w:val="22"/>
                <w:lang w:eastAsia="lt-LT"/>
              </w:rPr>
            </w:pPr>
            <w:r>
              <w:rPr>
                <w:rFonts w:asciiTheme="minorHAnsi" w:hAnsiTheme="minorHAnsi" w:cstheme="minorHAnsi"/>
                <w:b/>
                <w:bCs/>
                <w:szCs w:val="22"/>
                <w:lang w:eastAsia="lt-LT"/>
              </w:rPr>
              <w:t>n</w:t>
            </w:r>
            <w:r w:rsidRPr="00F456C6">
              <w:rPr>
                <w:rFonts w:asciiTheme="minorHAnsi" w:hAnsiTheme="minorHAnsi" w:cstheme="minorHAnsi"/>
                <w:b/>
                <w:bCs/>
                <w:szCs w:val="22"/>
                <w:lang w:eastAsia="lt-LT"/>
              </w:rPr>
              <w:t xml:space="preserve">e </w:t>
            </w:r>
            <w:r w:rsidR="008A4640" w:rsidRPr="00F456C6">
              <w:rPr>
                <w:rFonts w:asciiTheme="minorHAnsi" w:hAnsiTheme="minorHAnsi" w:cstheme="minorHAnsi"/>
                <w:b/>
                <w:bCs/>
                <w:szCs w:val="22"/>
                <w:lang w:eastAsia="lt-LT"/>
              </w:rPr>
              <w:t>mažiau kaip 10</w:t>
            </w:r>
            <w:r w:rsidR="00350D70">
              <w:rPr>
                <w:rFonts w:asciiTheme="minorHAnsi" w:hAnsiTheme="minorHAnsi" w:cstheme="minorHAnsi"/>
                <w:b/>
                <w:bCs/>
                <w:szCs w:val="22"/>
                <w:lang w:eastAsia="lt-LT"/>
              </w:rPr>
              <w:t>0</w:t>
            </w:r>
            <w:r w:rsidR="008A4640" w:rsidRPr="00F456C6">
              <w:rPr>
                <w:rFonts w:asciiTheme="minorHAnsi" w:hAnsiTheme="minorHAnsi" w:cstheme="minorHAnsi"/>
                <w:b/>
                <w:bCs/>
                <w:szCs w:val="22"/>
                <w:lang w:eastAsia="lt-LT"/>
              </w:rPr>
              <w:t xml:space="preserve"> €*</w:t>
            </w:r>
          </w:p>
        </w:tc>
        <w:tc>
          <w:tcPr>
            <w:tcW w:w="1560" w:type="dxa"/>
            <w:tcBorders>
              <w:top w:val="single" w:sz="4" w:space="0" w:color="auto"/>
              <w:left w:val="nil"/>
              <w:bottom w:val="single" w:sz="4" w:space="0" w:color="auto"/>
              <w:right w:val="single" w:sz="4" w:space="0" w:color="auto"/>
            </w:tcBorders>
            <w:vAlign w:val="center"/>
          </w:tcPr>
          <w:p w14:paraId="42C5ED99" w14:textId="77777777" w:rsidR="008A4640" w:rsidRPr="00F456C6" w:rsidRDefault="008A4640">
            <w:pPr>
              <w:jc w:val="center"/>
              <w:rPr>
                <w:rFonts w:asciiTheme="minorHAnsi" w:hAnsiTheme="minorHAnsi" w:cstheme="minorHAnsi"/>
                <w:szCs w:val="22"/>
                <w:lang w:eastAsia="lt-LT"/>
              </w:rPr>
            </w:pPr>
            <w:r w:rsidRPr="00F456C6">
              <w:rPr>
                <w:rFonts w:asciiTheme="minorHAnsi" w:hAnsiTheme="minorHAnsi" w:cstheme="minorHAnsi"/>
                <w:szCs w:val="22"/>
                <w:lang w:eastAsia="lt-LT"/>
              </w:rPr>
              <w:t>-</w:t>
            </w:r>
          </w:p>
        </w:tc>
        <w:tc>
          <w:tcPr>
            <w:tcW w:w="1558" w:type="dxa"/>
            <w:tcBorders>
              <w:top w:val="single" w:sz="4" w:space="0" w:color="auto"/>
              <w:left w:val="nil"/>
              <w:bottom w:val="single" w:sz="4" w:space="0" w:color="auto"/>
              <w:right w:val="single" w:sz="4" w:space="0" w:color="auto"/>
            </w:tcBorders>
            <w:vAlign w:val="center"/>
          </w:tcPr>
          <w:p w14:paraId="3E38EFDB" w14:textId="77777777" w:rsidR="008A4640" w:rsidRPr="00F456C6" w:rsidRDefault="008A4640">
            <w:pPr>
              <w:jc w:val="center"/>
              <w:rPr>
                <w:rFonts w:asciiTheme="minorHAnsi" w:hAnsiTheme="minorHAnsi" w:cstheme="minorHAnsi"/>
                <w:szCs w:val="22"/>
                <w:lang w:eastAsia="lt-LT"/>
              </w:rPr>
            </w:pPr>
            <w:r w:rsidRPr="00F456C6">
              <w:rPr>
                <w:rFonts w:asciiTheme="minorHAnsi" w:hAnsiTheme="minorHAnsi" w:cstheme="minorHAnsi"/>
                <w:szCs w:val="22"/>
                <w:lang w:eastAsia="lt-LT"/>
              </w:rPr>
              <w:t>-</w:t>
            </w:r>
          </w:p>
        </w:tc>
        <w:tc>
          <w:tcPr>
            <w:tcW w:w="1559" w:type="dxa"/>
            <w:tcBorders>
              <w:top w:val="single" w:sz="4" w:space="0" w:color="auto"/>
              <w:left w:val="nil"/>
              <w:bottom w:val="single" w:sz="4" w:space="0" w:color="auto"/>
              <w:right w:val="single" w:sz="4" w:space="0" w:color="auto"/>
            </w:tcBorders>
            <w:vAlign w:val="center"/>
          </w:tcPr>
          <w:p w14:paraId="29568644" w14:textId="77777777" w:rsidR="008A4640" w:rsidRPr="00F456C6" w:rsidRDefault="008A4640">
            <w:pPr>
              <w:jc w:val="center"/>
              <w:rPr>
                <w:rFonts w:asciiTheme="minorHAnsi" w:hAnsiTheme="minorHAnsi" w:cstheme="minorHAnsi"/>
                <w:szCs w:val="22"/>
                <w:lang w:eastAsia="lt-LT"/>
              </w:rPr>
            </w:pPr>
            <w:r w:rsidRPr="00F456C6">
              <w:rPr>
                <w:rFonts w:asciiTheme="minorHAnsi" w:hAnsiTheme="minorHAnsi" w:cstheme="minorHAnsi"/>
                <w:szCs w:val="22"/>
                <w:lang w:eastAsia="lt-LT"/>
              </w:rPr>
              <w:t>-</w:t>
            </w:r>
          </w:p>
        </w:tc>
      </w:tr>
      <w:tr w:rsidR="008A4640" w:rsidRPr="00F456C6" w14:paraId="30B9830D" w14:textId="77777777">
        <w:trPr>
          <w:trHeight w:val="442"/>
        </w:trPr>
        <w:tc>
          <w:tcPr>
            <w:tcW w:w="564" w:type="dxa"/>
            <w:tcBorders>
              <w:top w:val="single" w:sz="4" w:space="0" w:color="auto"/>
              <w:left w:val="single" w:sz="4" w:space="0" w:color="auto"/>
              <w:bottom w:val="single" w:sz="4" w:space="0" w:color="auto"/>
              <w:right w:val="single" w:sz="4" w:space="0" w:color="auto"/>
            </w:tcBorders>
            <w:vAlign w:val="center"/>
          </w:tcPr>
          <w:p w14:paraId="2D0A877B" w14:textId="522A855B" w:rsidR="008A4640" w:rsidRPr="00F456C6" w:rsidRDefault="00145162">
            <w:pPr>
              <w:rPr>
                <w:rFonts w:asciiTheme="minorHAnsi" w:hAnsiTheme="minorHAnsi" w:cstheme="minorHAnsi"/>
                <w:szCs w:val="22"/>
                <w:lang w:eastAsia="lt-LT"/>
              </w:rPr>
            </w:pPr>
            <w:r>
              <w:rPr>
                <w:rFonts w:asciiTheme="minorHAnsi" w:hAnsiTheme="minorHAnsi" w:cstheme="minorHAnsi"/>
                <w:szCs w:val="22"/>
                <w:lang w:eastAsia="lt-LT"/>
              </w:rPr>
              <w:t>8</w:t>
            </w:r>
            <w:r w:rsidR="008A4640" w:rsidRPr="00F456C6">
              <w:rPr>
                <w:rFonts w:asciiTheme="minorHAnsi" w:hAnsiTheme="minorHAnsi" w:cstheme="minorHAnsi"/>
                <w:szCs w:val="22"/>
                <w:lang w:eastAsia="lt-LT"/>
              </w:rPr>
              <w:t>.</w:t>
            </w:r>
          </w:p>
        </w:tc>
        <w:tc>
          <w:tcPr>
            <w:tcW w:w="2271" w:type="dxa"/>
            <w:tcBorders>
              <w:top w:val="single" w:sz="4" w:space="0" w:color="auto"/>
              <w:left w:val="single" w:sz="4" w:space="0" w:color="auto"/>
              <w:bottom w:val="single" w:sz="4" w:space="0" w:color="auto"/>
              <w:right w:val="single" w:sz="4" w:space="0" w:color="auto"/>
            </w:tcBorders>
            <w:vAlign w:val="center"/>
          </w:tcPr>
          <w:p w14:paraId="07FC4909" w14:textId="77777777" w:rsidR="008A4640" w:rsidRPr="00F456C6" w:rsidRDefault="008A4640">
            <w:pPr>
              <w:rPr>
                <w:rFonts w:asciiTheme="minorHAnsi" w:hAnsiTheme="minorHAnsi" w:cstheme="minorHAnsi"/>
                <w:szCs w:val="22"/>
                <w:lang w:eastAsia="lt-LT"/>
              </w:rPr>
            </w:pPr>
            <w:r w:rsidRPr="00F456C6">
              <w:rPr>
                <w:rFonts w:asciiTheme="minorHAnsi" w:hAnsiTheme="minorHAnsi" w:cstheme="minorHAnsi"/>
                <w:szCs w:val="22"/>
              </w:rPr>
              <w:t>Visos medicinos paslaugos/ laisvas limitas</w:t>
            </w:r>
          </w:p>
        </w:tc>
        <w:tc>
          <w:tcPr>
            <w:tcW w:w="1701" w:type="dxa"/>
            <w:tcBorders>
              <w:top w:val="single" w:sz="4" w:space="0" w:color="auto"/>
              <w:left w:val="nil"/>
              <w:bottom w:val="single" w:sz="4" w:space="0" w:color="auto"/>
              <w:right w:val="single" w:sz="4" w:space="0" w:color="auto"/>
            </w:tcBorders>
            <w:vAlign w:val="center"/>
          </w:tcPr>
          <w:p w14:paraId="748A9F74" w14:textId="77777777" w:rsidR="008A4640" w:rsidRPr="00F456C6" w:rsidRDefault="008A4640">
            <w:pPr>
              <w:jc w:val="center"/>
              <w:rPr>
                <w:rFonts w:asciiTheme="minorHAnsi" w:hAnsiTheme="minorHAnsi" w:cstheme="minorHAnsi"/>
                <w:szCs w:val="22"/>
                <w:lang w:eastAsia="lt-LT"/>
              </w:rPr>
            </w:pPr>
            <w:r w:rsidRPr="00F456C6">
              <w:rPr>
                <w:rFonts w:asciiTheme="minorHAnsi" w:hAnsiTheme="minorHAnsi" w:cstheme="minorHAnsi"/>
                <w:szCs w:val="22"/>
                <w:lang w:eastAsia="lt-LT"/>
              </w:rPr>
              <w:t>-</w:t>
            </w:r>
          </w:p>
        </w:tc>
        <w:tc>
          <w:tcPr>
            <w:tcW w:w="1560" w:type="dxa"/>
            <w:tcBorders>
              <w:top w:val="single" w:sz="4" w:space="0" w:color="auto"/>
              <w:left w:val="nil"/>
              <w:bottom w:val="single" w:sz="4" w:space="0" w:color="auto"/>
              <w:right w:val="single" w:sz="4" w:space="0" w:color="auto"/>
            </w:tcBorders>
            <w:vAlign w:val="center"/>
          </w:tcPr>
          <w:p w14:paraId="6141FBC5" w14:textId="77777777" w:rsidR="00F7766C" w:rsidRPr="00F7766C" w:rsidRDefault="00DD03B1">
            <w:pPr>
              <w:jc w:val="center"/>
              <w:rPr>
                <w:rFonts w:asciiTheme="minorHAnsi" w:hAnsiTheme="minorHAnsi" w:cstheme="minorHAnsi"/>
                <w:szCs w:val="22"/>
                <w:lang w:eastAsia="lt-LT"/>
              </w:rPr>
            </w:pPr>
            <w:r w:rsidRPr="00F7766C">
              <w:rPr>
                <w:rFonts w:asciiTheme="minorHAnsi" w:hAnsiTheme="minorHAnsi" w:cstheme="minorHAnsi"/>
                <w:szCs w:val="22"/>
                <w:lang w:eastAsia="lt-LT"/>
              </w:rPr>
              <w:t>100%</w:t>
            </w:r>
            <w:r w:rsidR="0020372F" w:rsidRPr="00F7766C">
              <w:rPr>
                <w:rFonts w:asciiTheme="minorHAnsi" w:hAnsiTheme="minorHAnsi" w:cstheme="minorHAnsi"/>
                <w:szCs w:val="22"/>
                <w:lang w:eastAsia="lt-LT"/>
              </w:rPr>
              <w:t xml:space="preserve"> / </w:t>
            </w:r>
          </w:p>
          <w:p w14:paraId="05142665" w14:textId="140C496F" w:rsidR="008A4640" w:rsidRPr="00F456C6" w:rsidRDefault="0020372F">
            <w:pPr>
              <w:jc w:val="center"/>
              <w:rPr>
                <w:rFonts w:asciiTheme="minorHAnsi" w:hAnsiTheme="minorHAnsi" w:cstheme="minorHAnsi"/>
                <w:b/>
                <w:bCs/>
                <w:szCs w:val="22"/>
                <w:lang w:eastAsia="lt-LT"/>
              </w:rPr>
            </w:pPr>
            <w:r>
              <w:rPr>
                <w:rFonts w:asciiTheme="minorHAnsi" w:hAnsiTheme="minorHAnsi" w:cstheme="minorHAnsi"/>
                <w:b/>
                <w:bCs/>
                <w:szCs w:val="22"/>
                <w:lang w:eastAsia="lt-LT"/>
              </w:rPr>
              <w:t>n</w:t>
            </w:r>
            <w:r w:rsidR="008A4640" w:rsidRPr="00F456C6">
              <w:rPr>
                <w:rFonts w:asciiTheme="minorHAnsi" w:hAnsiTheme="minorHAnsi" w:cstheme="minorHAnsi"/>
                <w:b/>
                <w:bCs/>
                <w:szCs w:val="22"/>
                <w:lang w:eastAsia="lt-LT"/>
              </w:rPr>
              <w:t>e mažiau kaip 10</w:t>
            </w:r>
            <w:r w:rsidR="00350D70">
              <w:rPr>
                <w:rFonts w:asciiTheme="minorHAnsi" w:hAnsiTheme="minorHAnsi" w:cstheme="minorHAnsi"/>
                <w:b/>
                <w:bCs/>
                <w:szCs w:val="22"/>
                <w:lang w:eastAsia="lt-LT"/>
              </w:rPr>
              <w:t>0</w:t>
            </w:r>
            <w:r w:rsidR="008A4640" w:rsidRPr="00F456C6">
              <w:rPr>
                <w:rFonts w:asciiTheme="minorHAnsi" w:hAnsiTheme="minorHAnsi" w:cstheme="minorHAnsi"/>
                <w:b/>
                <w:bCs/>
                <w:szCs w:val="22"/>
                <w:lang w:eastAsia="lt-LT"/>
              </w:rPr>
              <w:t xml:space="preserve"> €*</w:t>
            </w:r>
          </w:p>
        </w:tc>
        <w:tc>
          <w:tcPr>
            <w:tcW w:w="1558" w:type="dxa"/>
            <w:tcBorders>
              <w:top w:val="single" w:sz="4" w:space="0" w:color="auto"/>
              <w:left w:val="nil"/>
              <w:bottom w:val="single" w:sz="4" w:space="0" w:color="auto"/>
              <w:right w:val="single" w:sz="4" w:space="0" w:color="auto"/>
            </w:tcBorders>
            <w:vAlign w:val="center"/>
          </w:tcPr>
          <w:p w14:paraId="7111B0E7" w14:textId="77777777" w:rsidR="008A4640" w:rsidRPr="00F456C6" w:rsidRDefault="008A4640">
            <w:pPr>
              <w:jc w:val="center"/>
              <w:rPr>
                <w:rFonts w:asciiTheme="minorHAnsi" w:hAnsiTheme="minorHAnsi" w:cstheme="minorHAnsi"/>
                <w:szCs w:val="22"/>
                <w:lang w:eastAsia="lt-LT"/>
              </w:rPr>
            </w:pPr>
            <w:r w:rsidRPr="00F456C6">
              <w:rPr>
                <w:rFonts w:asciiTheme="minorHAnsi" w:hAnsiTheme="minorHAnsi" w:cstheme="minorHAnsi"/>
                <w:szCs w:val="22"/>
                <w:lang w:eastAsia="lt-LT"/>
              </w:rPr>
              <w:t>-</w:t>
            </w:r>
          </w:p>
        </w:tc>
        <w:tc>
          <w:tcPr>
            <w:tcW w:w="1559" w:type="dxa"/>
            <w:tcBorders>
              <w:top w:val="single" w:sz="4" w:space="0" w:color="auto"/>
              <w:left w:val="nil"/>
              <w:bottom w:val="single" w:sz="4" w:space="0" w:color="auto"/>
              <w:right w:val="single" w:sz="4" w:space="0" w:color="auto"/>
            </w:tcBorders>
            <w:vAlign w:val="center"/>
          </w:tcPr>
          <w:p w14:paraId="4EBC814F" w14:textId="77777777" w:rsidR="008A4640" w:rsidRPr="00F456C6" w:rsidRDefault="008A4640">
            <w:pPr>
              <w:jc w:val="center"/>
              <w:rPr>
                <w:rFonts w:asciiTheme="minorHAnsi" w:hAnsiTheme="minorHAnsi" w:cstheme="minorHAnsi"/>
                <w:szCs w:val="22"/>
                <w:lang w:eastAsia="lt-LT"/>
              </w:rPr>
            </w:pPr>
            <w:r w:rsidRPr="00F456C6">
              <w:rPr>
                <w:rFonts w:asciiTheme="minorHAnsi" w:hAnsiTheme="minorHAnsi" w:cstheme="minorHAnsi"/>
                <w:szCs w:val="22"/>
                <w:lang w:eastAsia="lt-LT"/>
              </w:rPr>
              <w:t>-</w:t>
            </w:r>
          </w:p>
        </w:tc>
      </w:tr>
      <w:tr w:rsidR="008A4640" w:rsidRPr="00F456C6" w14:paraId="6E43CE7D" w14:textId="77777777">
        <w:trPr>
          <w:trHeight w:val="400"/>
        </w:trPr>
        <w:tc>
          <w:tcPr>
            <w:tcW w:w="564" w:type="dxa"/>
            <w:tcBorders>
              <w:top w:val="single" w:sz="4" w:space="0" w:color="auto"/>
              <w:left w:val="single" w:sz="4" w:space="0" w:color="auto"/>
              <w:bottom w:val="single" w:sz="4" w:space="0" w:color="auto"/>
              <w:right w:val="single" w:sz="4" w:space="0" w:color="auto"/>
            </w:tcBorders>
            <w:vAlign w:val="center"/>
            <w:hideMark/>
          </w:tcPr>
          <w:p w14:paraId="57E54AE9" w14:textId="444AD47E" w:rsidR="008A4640" w:rsidRPr="00F456C6" w:rsidRDefault="00145162">
            <w:pPr>
              <w:rPr>
                <w:rFonts w:asciiTheme="minorHAnsi" w:hAnsiTheme="minorHAnsi" w:cstheme="minorHAnsi"/>
                <w:b/>
                <w:bCs/>
                <w:szCs w:val="22"/>
                <w:lang w:eastAsia="lt-LT"/>
              </w:rPr>
            </w:pPr>
            <w:r>
              <w:rPr>
                <w:rFonts w:asciiTheme="minorHAnsi" w:hAnsiTheme="minorHAnsi" w:cstheme="minorHAnsi"/>
                <w:b/>
                <w:bCs/>
                <w:szCs w:val="22"/>
                <w:lang w:eastAsia="lt-LT"/>
              </w:rPr>
              <w:lastRenderedPageBreak/>
              <w:t>9</w:t>
            </w:r>
            <w:r w:rsidR="008A4640" w:rsidRPr="00F456C6">
              <w:rPr>
                <w:rFonts w:asciiTheme="minorHAnsi" w:hAnsiTheme="minorHAnsi" w:cstheme="minorHAnsi"/>
                <w:b/>
                <w:bCs/>
                <w:szCs w:val="22"/>
                <w:lang w:eastAsia="lt-LT"/>
              </w:rPr>
              <w:t>.</w:t>
            </w:r>
          </w:p>
        </w:tc>
        <w:tc>
          <w:tcPr>
            <w:tcW w:w="2271" w:type="dxa"/>
            <w:tcBorders>
              <w:top w:val="single" w:sz="4" w:space="0" w:color="auto"/>
              <w:left w:val="single" w:sz="4" w:space="0" w:color="auto"/>
              <w:bottom w:val="single" w:sz="4" w:space="0" w:color="auto"/>
              <w:right w:val="single" w:sz="4" w:space="0" w:color="auto"/>
            </w:tcBorders>
            <w:vAlign w:val="center"/>
            <w:hideMark/>
          </w:tcPr>
          <w:p w14:paraId="1277A789" w14:textId="77777777" w:rsidR="008A4640" w:rsidRPr="00F456C6" w:rsidRDefault="008A4640">
            <w:pPr>
              <w:rPr>
                <w:rFonts w:asciiTheme="minorHAnsi" w:hAnsiTheme="minorHAnsi" w:cstheme="minorHAnsi"/>
                <w:b/>
                <w:bCs/>
                <w:szCs w:val="22"/>
                <w:lang w:eastAsia="lt-LT"/>
              </w:rPr>
            </w:pPr>
            <w:r w:rsidRPr="00F456C6">
              <w:rPr>
                <w:rFonts w:asciiTheme="minorHAnsi" w:hAnsiTheme="minorHAnsi" w:cstheme="minorHAnsi"/>
                <w:b/>
                <w:bCs/>
                <w:szCs w:val="22"/>
                <w:lang w:eastAsia="lt-LT"/>
              </w:rPr>
              <w:t>Metinė įmoka vienam apdraustajam</w:t>
            </w:r>
          </w:p>
        </w:tc>
        <w:tc>
          <w:tcPr>
            <w:tcW w:w="1701" w:type="dxa"/>
            <w:tcBorders>
              <w:top w:val="single" w:sz="4" w:space="0" w:color="auto"/>
              <w:left w:val="nil"/>
              <w:bottom w:val="single" w:sz="4" w:space="0" w:color="auto"/>
              <w:right w:val="single" w:sz="4" w:space="0" w:color="auto"/>
            </w:tcBorders>
            <w:vAlign w:val="center"/>
            <w:hideMark/>
          </w:tcPr>
          <w:p w14:paraId="1362F2E9" w14:textId="05C6B6DA" w:rsidR="008A4640" w:rsidRPr="00F456C6" w:rsidRDefault="003365BF">
            <w:pPr>
              <w:jc w:val="center"/>
              <w:rPr>
                <w:rFonts w:asciiTheme="minorHAnsi" w:hAnsiTheme="minorHAnsi" w:cstheme="minorHAnsi"/>
                <w:b/>
                <w:bCs/>
                <w:szCs w:val="22"/>
                <w:lang w:eastAsia="lt-LT"/>
              </w:rPr>
            </w:pPr>
            <w:r>
              <w:rPr>
                <w:rFonts w:asciiTheme="minorHAnsi" w:hAnsiTheme="minorHAnsi" w:cstheme="minorHAnsi"/>
                <w:b/>
                <w:bCs/>
                <w:szCs w:val="22"/>
                <w:lang w:eastAsia="lt-LT"/>
              </w:rPr>
              <w:t>600</w:t>
            </w:r>
            <w:r w:rsidRPr="00F456C6">
              <w:rPr>
                <w:rFonts w:asciiTheme="minorHAnsi" w:hAnsiTheme="minorHAnsi" w:cstheme="minorHAnsi"/>
                <w:b/>
                <w:bCs/>
                <w:szCs w:val="22"/>
                <w:lang w:eastAsia="lt-LT"/>
              </w:rPr>
              <w:t xml:space="preserve"> </w:t>
            </w:r>
            <w:r w:rsidR="008A4640" w:rsidRPr="00F456C6">
              <w:rPr>
                <w:rFonts w:asciiTheme="minorHAnsi" w:hAnsiTheme="minorHAnsi" w:cstheme="minorHAnsi"/>
                <w:b/>
                <w:bCs/>
                <w:szCs w:val="22"/>
                <w:lang w:eastAsia="lt-LT"/>
              </w:rPr>
              <w:t>€</w:t>
            </w:r>
            <w:r w:rsidR="007B7F7B">
              <w:rPr>
                <w:rFonts w:asciiTheme="minorHAnsi" w:hAnsiTheme="minorHAnsi" w:cstheme="minorHAnsi"/>
                <w:b/>
                <w:bCs/>
                <w:szCs w:val="22"/>
                <w:lang w:eastAsia="lt-LT"/>
              </w:rPr>
              <w:t xml:space="preserve"> </w:t>
            </w:r>
          </w:p>
        </w:tc>
        <w:tc>
          <w:tcPr>
            <w:tcW w:w="1560" w:type="dxa"/>
            <w:tcBorders>
              <w:top w:val="single" w:sz="4" w:space="0" w:color="auto"/>
              <w:left w:val="nil"/>
              <w:bottom w:val="single" w:sz="4" w:space="0" w:color="auto"/>
              <w:right w:val="single" w:sz="4" w:space="0" w:color="auto"/>
            </w:tcBorders>
            <w:vAlign w:val="center"/>
          </w:tcPr>
          <w:p w14:paraId="560D9AB4" w14:textId="33616AD7" w:rsidR="008A4640" w:rsidRPr="00F456C6" w:rsidRDefault="003365BF">
            <w:pPr>
              <w:jc w:val="center"/>
              <w:rPr>
                <w:rFonts w:asciiTheme="minorHAnsi" w:hAnsiTheme="minorHAnsi" w:cstheme="minorHAnsi"/>
                <w:b/>
                <w:bCs/>
                <w:szCs w:val="22"/>
                <w:lang w:eastAsia="lt-LT"/>
              </w:rPr>
            </w:pPr>
            <w:r>
              <w:rPr>
                <w:rFonts w:asciiTheme="minorHAnsi" w:hAnsiTheme="minorHAnsi" w:cstheme="minorHAnsi"/>
                <w:b/>
                <w:bCs/>
                <w:szCs w:val="22"/>
                <w:lang w:eastAsia="lt-LT"/>
              </w:rPr>
              <w:t>600</w:t>
            </w:r>
            <w:r w:rsidRPr="00F456C6">
              <w:rPr>
                <w:rFonts w:asciiTheme="minorHAnsi" w:hAnsiTheme="minorHAnsi" w:cstheme="minorHAnsi"/>
                <w:b/>
                <w:bCs/>
                <w:szCs w:val="22"/>
                <w:lang w:eastAsia="lt-LT"/>
              </w:rPr>
              <w:t xml:space="preserve"> </w:t>
            </w:r>
            <w:r w:rsidR="008A4640" w:rsidRPr="00F456C6">
              <w:rPr>
                <w:rFonts w:asciiTheme="minorHAnsi" w:hAnsiTheme="minorHAnsi" w:cstheme="minorHAnsi"/>
                <w:b/>
                <w:bCs/>
                <w:szCs w:val="22"/>
                <w:lang w:eastAsia="lt-LT"/>
              </w:rPr>
              <w:t>€</w:t>
            </w:r>
            <w:r w:rsidR="007B7F7B">
              <w:rPr>
                <w:rFonts w:asciiTheme="minorHAnsi" w:hAnsiTheme="minorHAnsi" w:cstheme="minorHAnsi"/>
                <w:b/>
                <w:bCs/>
                <w:szCs w:val="22"/>
                <w:lang w:eastAsia="lt-LT"/>
              </w:rPr>
              <w:t xml:space="preserve"> </w:t>
            </w:r>
          </w:p>
        </w:tc>
        <w:tc>
          <w:tcPr>
            <w:tcW w:w="1558" w:type="dxa"/>
            <w:tcBorders>
              <w:top w:val="single" w:sz="4" w:space="0" w:color="auto"/>
              <w:left w:val="nil"/>
              <w:bottom w:val="single" w:sz="4" w:space="0" w:color="auto"/>
              <w:right w:val="single" w:sz="4" w:space="0" w:color="auto"/>
            </w:tcBorders>
            <w:vAlign w:val="center"/>
          </w:tcPr>
          <w:p w14:paraId="62F4BEDC" w14:textId="3B4C82F0" w:rsidR="008A4640" w:rsidRPr="00F456C6" w:rsidRDefault="003365BF">
            <w:pPr>
              <w:jc w:val="center"/>
              <w:rPr>
                <w:rFonts w:asciiTheme="minorHAnsi" w:hAnsiTheme="minorHAnsi" w:cstheme="minorHAnsi"/>
                <w:b/>
                <w:bCs/>
                <w:szCs w:val="22"/>
                <w:lang w:eastAsia="lt-LT"/>
              </w:rPr>
            </w:pPr>
            <w:r>
              <w:rPr>
                <w:rFonts w:asciiTheme="minorHAnsi" w:hAnsiTheme="minorHAnsi" w:cstheme="minorHAnsi"/>
                <w:b/>
                <w:bCs/>
                <w:szCs w:val="22"/>
                <w:lang w:eastAsia="lt-LT"/>
              </w:rPr>
              <w:t>600</w:t>
            </w:r>
            <w:r w:rsidRPr="00F456C6">
              <w:rPr>
                <w:rFonts w:asciiTheme="minorHAnsi" w:hAnsiTheme="minorHAnsi" w:cstheme="minorHAnsi"/>
                <w:b/>
                <w:bCs/>
                <w:szCs w:val="22"/>
                <w:lang w:eastAsia="lt-LT"/>
              </w:rPr>
              <w:t xml:space="preserve"> </w:t>
            </w:r>
            <w:r w:rsidR="008A4640" w:rsidRPr="00F456C6">
              <w:rPr>
                <w:rFonts w:asciiTheme="minorHAnsi" w:hAnsiTheme="minorHAnsi" w:cstheme="minorHAnsi"/>
                <w:b/>
                <w:bCs/>
                <w:szCs w:val="22"/>
                <w:lang w:eastAsia="lt-LT"/>
              </w:rPr>
              <w:t>€</w:t>
            </w:r>
            <w:r w:rsidR="007B7F7B">
              <w:rPr>
                <w:rFonts w:asciiTheme="minorHAnsi" w:hAnsiTheme="minorHAnsi" w:cstheme="minorHAnsi"/>
                <w:b/>
                <w:bCs/>
                <w:szCs w:val="22"/>
                <w:lang w:eastAsia="lt-LT"/>
              </w:rPr>
              <w:t xml:space="preserve"> </w:t>
            </w:r>
          </w:p>
        </w:tc>
        <w:tc>
          <w:tcPr>
            <w:tcW w:w="1559" w:type="dxa"/>
            <w:tcBorders>
              <w:top w:val="single" w:sz="4" w:space="0" w:color="auto"/>
              <w:left w:val="nil"/>
              <w:bottom w:val="single" w:sz="4" w:space="0" w:color="auto"/>
              <w:right w:val="single" w:sz="4" w:space="0" w:color="auto"/>
            </w:tcBorders>
            <w:vAlign w:val="center"/>
          </w:tcPr>
          <w:p w14:paraId="624AE519" w14:textId="0147F9F2" w:rsidR="008A4640" w:rsidRPr="00F456C6" w:rsidRDefault="003365BF">
            <w:pPr>
              <w:jc w:val="center"/>
              <w:rPr>
                <w:rFonts w:asciiTheme="minorHAnsi" w:hAnsiTheme="minorHAnsi" w:cstheme="minorHAnsi"/>
                <w:b/>
                <w:bCs/>
                <w:szCs w:val="22"/>
                <w:lang w:eastAsia="lt-LT"/>
              </w:rPr>
            </w:pPr>
            <w:r>
              <w:rPr>
                <w:rFonts w:asciiTheme="minorHAnsi" w:hAnsiTheme="minorHAnsi" w:cstheme="minorHAnsi"/>
                <w:b/>
                <w:bCs/>
                <w:szCs w:val="22"/>
                <w:lang w:eastAsia="lt-LT"/>
              </w:rPr>
              <w:t>600</w:t>
            </w:r>
            <w:r w:rsidRPr="00F456C6">
              <w:rPr>
                <w:rFonts w:asciiTheme="minorHAnsi" w:hAnsiTheme="minorHAnsi" w:cstheme="minorHAnsi"/>
                <w:b/>
                <w:bCs/>
                <w:szCs w:val="22"/>
                <w:lang w:eastAsia="lt-LT"/>
              </w:rPr>
              <w:t xml:space="preserve"> </w:t>
            </w:r>
            <w:r w:rsidR="008A4640" w:rsidRPr="00F456C6">
              <w:rPr>
                <w:rFonts w:asciiTheme="minorHAnsi" w:hAnsiTheme="minorHAnsi" w:cstheme="minorHAnsi"/>
                <w:b/>
                <w:bCs/>
                <w:szCs w:val="22"/>
                <w:lang w:eastAsia="lt-LT"/>
              </w:rPr>
              <w:t>€</w:t>
            </w:r>
            <w:r w:rsidR="007B7F7B">
              <w:rPr>
                <w:rFonts w:asciiTheme="minorHAnsi" w:hAnsiTheme="minorHAnsi" w:cstheme="minorHAnsi"/>
                <w:b/>
                <w:bCs/>
                <w:szCs w:val="22"/>
                <w:lang w:eastAsia="lt-LT"/>
              </w:rPr>
              <w:t xml:space="preserve"> </w:t>
            </w:r>
          </w:p>
        </w:tc>
      </w:tr>
    </w:tbl>
    <w:p w14:paraId="3A558C85" w14:textId="77777777" w:rsidR="008A4640" w:rsidRPr="00F456C6" w:rsidRDefault="008A4640" w:rsidP="008A4640">
      <w:pPr>
        <w:rPr>
          <w:rFonts w:asciiTheme="minorHAnsi" w:hAnsiTheme="minorHAnsi" w:cstheme="minorHAnsi"/>
          <w:b/>
          <w:bCs/>
          <w:szCs w:val="22"/>
        </w:rPr>
      </w:pPr>
    </w:p>
    <w:p w14:paraId="7EFC8E93" w14:textId="77777777" w:rsidR="008A4640" w:rsidRPr="00D76EA9" w:rsidRDefault="008A4640" w:rsidP="008A4640">
      <w:pPr>
        <w:tabs>
          <w:tab w:val="left" w:pos="993"/>
          <w:tab w:val="left" w:pos="1276"/>
        </w:tabs>
        <w:ind w:firstLine="567"/>
        <w:jc w:val="both"/>
        <w:rPr>
          <w:rFonts w:asciiTheme="minorHAnsi" w:eastAsia="SimSun" w:hAnsiTheme="minorHAnsi" w:cstheme="minorHAnsi"/>
          <w:b/>
          <w:bCs/>
          <w:szCs w:val="22"/>
          <w:lang w:eastAsia="zh-CN"/>
        </w:rPr>
      </w:pPr>
      <w:r w:rsidRPr="00D76EA9">
        <w:rPr>
          <w:rFonts w:asciiTheme="minorHAnsi" w:eastAsia="SimSun" w:hAnsiTheme="minorHAnsi" w:cstheme="minorHAnsi"/>
          <w:b/>
          <w:bCs/>
          <w:szCs w:val="22"/>
          <w:lang w:eastAsia="zh-CN"/>
        </w:rPr>
        <w:t>PASTABOS:</w:t>
      </w:r>
    </w:p>
    <w:p w14:paraId="39F68973" w14:textId="77777777" w:rsidR="008A4640" w:rsidRPr="00D76EA9" w:rsidRDefault="008A4640" w:rsidP="008A4640">
      <w:pPr>
        <w:numPr>
          <w:ilvl w:val="0"/>
          <w:numId w:val="9"/>
        </w:numPr>
        <w:tabs>
          <w:tab w:val="left" w:pos="993"/>
          <w:tab w:val="left" w:pos="1276"/>
        </w:tabs>
        <w:ind w:left="0" w:firstLine="567"/>
        <w:contextualSpacing/>
        <w:jc w:val="both"/>
        <w:rPr>
          <w:rFonts w:asciiTheme="minorHAnsi" w:hAnsiTheme="minorHAnsi" w:cstheme="minorHAnsi"/>
          <w:i/>
          <w:iCs/>
          <w:szCs w:val="22"/>
          <w:lang w:eastAsia="en-US"/>
        </w:rPr>
      </w:pPr>
      <w:r w:rsidRPr="00D76EA9">
        <w:rPr>
          <w:rFonts w:asciiTheme="minorHAnsi" w:hAnsiTheme="minorHAnsi" w:cstheme="minorHAnsi"/>
          <w:i/>
          <w:iCs/>
          <w:szCs w:val="22"/>
        </w:rPr>
        <w:t>Tiekėjas gali pasiūlyti, kad dienos chirurgijos, dienos stacionaro paslaugos bus kompensuojamos iš draudimo sumos limito – stacionarinis gydymas.</w:t>
      </w:r>
    </w:p>
    <w:p w14:paraId="4203D7EB" w14:textId="72399CAC" w:rsidR="008A4640" w:rsidRPr="00D76EA9" w:rsidRDefault="008A4640" w:rsidP="008A4640">
      <w:pPr>
        <w:numPr>
          <w:ilvl w:val="0"/>
          <w:numId w:val="9"/>
        </w:numPr>
        <w:tabs>
          <w:tab w:val="left" w:pos="993"/>
          <w:tab w:val="left" w:pos="1276"/>
        </w:tabs>
        <w:ind w:left="0" w:firstLine="567"/>
        <w:contextualSpacing/>
        <w:jc w:val="both"/>
        <w:rPr>
          <w:rFonts w:asciiTheme="minorHAnsi" w:eastAsia="Calibri" w:hAnsiTheme="minorHAnsi" w:cstheme="minorHAnsi"/>
          <w:i/>
          <w:iCs/>
          <w:szCs w:val="22"/>
        </w:rPr>
      </w:pPr>
      <w:r w:rsidRPr="00D76EA9">
        <w:rPr>
          <w:rFonts w:asciiTheme="minorHAnsi" w:hAnsiTheme="minorHAnsi" w:cstheme="minorHAnsi"/>
          <w:i/>
          <w:iCs/>
          <w:szCs w:val="22"/>
        </w:rPr>
        <w:t>Tiekėjai, negalintys pasiūlyti atskirų ambulatorinio ir stacionarinio gydymo limitų, gali teikti vieną bendrą limitą lygų ambulatorinio ir stacionarinio gydymo</w:t>
      </w:r>
      <w:r w:rsidR="008C3D56">
        <w:rPr>
          <w:rFonts w:asciiTheme="minorHAnsi" w:hAnsiTheme="minorHAnsi" w:cstheme="minorHAnsi"/>
          <w:i/>
          <w:iCs/>
          <w:szCs w:val="22"/>
        </w:rPr>
        <w:t xml:space="preserve"> </w:t>
      </w:r>
      <w:r w:rsidRPr="00D76EA9">
        <w:rPr>
          <w:rFonts w:asciiTheme="minorHAnsi" w:hAnsiTheme="minorHAnsi" w:cstheme="minorHAnsi"/>
          <w:i/>
          <w:iCs/>
          <w:szCs w:val="22"/>
        </w:rPr>
        <w:t xml:space="preserve">limitų sumai. </w:t>
      </w:r>
    </w:p>
    <w:p w14:paraId="287F35BA" w14:textId="77777777" w:rsidR="008A4640" w:rsidRPr="00D76EA9" w:rsidRDefault="008A4640" w:rsidP="008A4640">
      <w:pPr>
        <w:numPr>
          <w:ilvl w:val="0"/>
          <w:numId w:val="9"/>
        </w:numPr>
        <w:tabs>
          <w:tab w:val="left" w:pos="993"/>
          <w:tab w:val="left" w:pos="1276"/>
        </w:tabs>
        <w:ind w:left="0" w:firstLine="567"/>
        <w:contextualSpacing/>
        <w:jc w:val="both"/>
        <w:rPr>
          <w:rFonts w:asciiTheme="minorHAnsi" w:hAnsiTheme="minorHAnsi" w:cstheme="minorHAnsi"/>
          <w:i/>
          <w:iCs/>
          <w:szCs w:val="22"/>
        </w:rPr>
      </w:pPr>
      <w:r w:rsidRPr="00D76EA9">
        <w:rPr>
          <w:rFonts w:asciiTheme="minorHAnsi" w:hAnsiTheme="minorHAnsi" w:cstheme="minorHAnsi"/>
          <w:i/>
          <w:iCs/>
          <w:szCs w:val="22"/>
        </w:rPr>
        <w:t>Tiekėjas gali pasiūlyti ambulatorinio gydymo didesnį nei 2000 EUR limitą, tačiau jis nebus papildomai vertinamas.</w:t>
      </w:r>
    </w:p>
    <w:p w14:paraId="333CF4DE" w14:textId="77777777" w:rsidR="008A4640" w:rsidRPr="00D76EA9" w:rsidRDefault="008A4640" w:rsidP="008A4640">
      <w:pPr>
        <w:numPr>
          <w:ilvl w:val="0"/>
          <w:numId w:val="9"/>
        </w:numPr>
        <w:tabs>
          <w:tab w:val="left" w:pos="993"/>
          <w:tab w:val="left" w:pos="1276"/>
        </w:tabs>
        <w:ind w:left="0" w:firstLine="567"/>
        <w:contextualSpacing/>
        <w:jc w:val="both"/>
        <w:rPr>
          <w:rFonts w:asciiTheme="minorHAnsi" w:hAnsiTheme="minorHAnsi" w:cstheme="minorHAnsi"/>
          <w:i/>
          <w:iCs/>
          <w:szCs w:val="22"/>
        </w:rPr>
      </w:pPr>
      <w:r w:rsidRPr="00D76EA9">
        <w:rPr>
          <w:rFonts w:asciiTheme="minorHAnsi" w:hAnsiTheme="minorHAnsi" w:cstheme="minorHAnsi"/>
          <w:i/>
          <w:iCs/>
          <w:szCs w:val="22"/>
        </w:rPr>
        <w:t xml:space="preserve">*Pasirašant Sutartį kompensavimo dydis procentais ir draudimo sumos bus įrašytos iš pirkimą laimėjusio dalyvio pasiūlymo. </w:t>
      </w:r>
    </w:p>
    <w:p w14:paraId="441155B8" w14:textId="47946309" w:rsidR="003C1782" w:rsidRPr="00F456C6" w:rsidRDefault="003C1782" w:rsidP="003C1782">
      <w:pPr>
        <w:pStyle w:val="ListParagraph"/>
        <w:tabs>
          <w:tab w:val="left" w:pos="851"/>
        </w:tabs>
        <w:ind w:left="567"/>
        <w:jc w:val="both"/>
        <w:rPr>
          <w:rFonts w:asciiTheme="minorHAnsi" w:hAnsiTheme="minorHAnsi" w:cstheme="minorHAnsi"/>
          <w:i/>
          <w:iCs/>
          <w:szCs w:val="22"/>
        </w:rPr>
      </w:pPr>
    </w:p>
    <w:p w14:paraId="21955FB7" w14:textId="41E29758" w:rsidR="00DF14FF" w:rsidRPr="00F456C6" w:rsidRDefault="00DF14FF" w:rsidP="002A3542">
      <w:pPr>
        <w:pStyle w:val="ListParagraph"/>
        <w:numPr>
          <w:ilvl w:val="0"/>
          <w:numId w:val="5"/>
        </w:numPr>
        <w:tabs>
          <w:tab w:val="left" w:pos="993"/>
          <w:tab w:val="left" w:pos="1276"/>
        </w:tabs>
        <w:ind w:left="0" w:firstLine="567"/>
        <w:contextualSpacing w:val="0"/>
        <w:jc w:val="both"/>
        <w:rPr>
          <w:rFonts w:asciiTheme="minorHAnsi" w:hAnsiTheme="minorHAnsi" w:cstheme="minorHAnsi"/>
          <w:b/>
          <w:bCs/>
          <w:szCs w:val="22"/>
        </w:rPr>
      </w:pPr>
      <w:r w:rsidRPr="00F456C6">
        <w:rPr>
          <w:rFonts w:asciiTheme="minorHAnsi" w:hAnsiTheme="minorHAnsi" w:cstheme="minorHAnsi"/>
          <w:b/>
          <w:bCs/>
          <w:szCs w:val="22"/>
        </w:rPr>
        <w:t>DRAUDŽIAMŲJŲ ĮVYKIŲ APRAŠYMAS</w:t>
      </w:r>
    </w:p>
    <w:p w14:paraId="2CD4E1AA" w14:textId="7F29F77B" w:rsidR="00DF14FF" w:rsidRPr="00F456C6" w:rsidRDefault="00DF14FF" w:rsidP="002A3542">
      <w:pPr>
        <w:pStyle w:val="ListParagraph"/>
        <w:numPr>
          <w:ilvl w:val="1"/>
          <w:numId w:val="5"/>
        </w:numPr>
        <w:tabs>
          <w:tab w:val="left" w:pos="993"/>
          <w:tab w:val="left" w:pos="1276"/>
        </w:tabs>
        <w:ind w:left="0" w:firstLine="567"/>
        <w:contextualSpacing w:val="0"/>
        <w:jc w:val="both"/>
        <w:rPr>
          <w:rFonts w:asciiTheme="minorHAnsi" w:hAnsiTheme="minorHAnsi" w:cstheme="minorHAnsi"/>
          <w:b/>
          <w:bCs/>
          <w:szCs w:val="22"/>
        </w:rPr>
      </w:pPr>
      <w:r w:rsidRPr="00F456C6">
        <w:rPr>
          <w:rFonts w:asciiTheme="minorHAnsi" w:hAnsiTheme="minorHAnsi" w:cstheme="minorHAnsi"/>
          <w:b/>
          <w:bCs/>
          <w:szCs w:val="22"/>
        </w:rPr>
        <w:t>Ambulatorinė sveikatos priežiūra:</w:t>
      </w:r>
    </w:p>
    <w:p w14:paraId="7CA9D128" w14:textId="77777777" w:rsidR="00010837" w:rsidRPr="00F456C6" w:rsidRDefault="00010837" w:rsidP="002A3542">
      <w:pPr>
        <w:pStyle w:val="ListParagraph"/>
        <w:numPr>
          <w:ilvl w:val="2"/>
          <w:numId w:val="5"/>
        </w:numPr>
        <w:tabs>
          <w:tab w:val="left" w:pos="993"/>
          <w:tab w:val="left" w:pos="1276"/>
        </w:tabs>
        <w:autoSpaceDN w:val="0"/>
        <w:ind w:left="0" w:firstLine="567"/>
        <w:jc w:val="both"/>
        <w:rPr>
          <w:rFonts w:asciiTheme="minorHAnsi" w:hAnsiTheme="minorHAnsi" w:cstheme="minorHAnsi"/>
          <w:b/>
          <w:szCs w:val="22"/>
        </w:rPr>
      </w:pPr>
      <w:r w:rsidRPr="00F456C6">
        <w:rPr>
          <w:rFonts w:asciiTheme="minorHAnsi" w:eastAsia="SimSun" w:hAnsiTheme="minorHAnsi" w:cstheme="minorHAnsi"/>
          <w:szCs w:val="22"/>
          <w:lang w:eastAsia="zh-CN"/>
        </w:rPr>
        <w:t>Įvykis pripažintinas draudžiamuoju tik tuo atveju, jei paslaugas teikiantis gydytojas veikia taikytinais teisės aktais aprašytos ir patvirtintos gydytojo specialybės kompetencijos ribose ir turi kompetentingos valstybinės institucijos išduotą galiojančią medicinos praktikos licenciją, ir kai paslaugos įsigytos ir suteiktos draudimo apsaugos laikotarpiu sveikatos priežiūros įstaigoje, turinčioje sveikatos priežiūros paslaugų teikimo licenciją.</w:t>
      </w:r>
    </w:p>
    <w:p w14:paraId="19C9F806" w14:textId="77777777" w:rsidR="00010837" w:rsidRPr="00F456C6" w:rsidRDefault="00010837" w:rsidP="002A3542">
      <w:pPr>
        <w:pStyle w:val="ListParagraph"/>
        <w:numPr>
          <w:ilvl w:val="2"/>
          <w:numId w:val="5"/>
        </w:numPr>
        <w:tabs>
          <w:tab w:val="left" w:pos="993"/>
          <w:tab w:val="left" w:pos="1276"/>
        </w:tabs>
        <w:autoSpaceDN w:val="0"/>
        <w:ind w:left="0" w:firstLine="567"/>
        <w:jc w:val="both"/>
        <w:rPr>
          <w:rFonts w:asciiTheme="minorHAnsi" w:eastAsia="SimSun" w:hAnsiTheme="minorHAnsi" w:cstheme="minorHAnsi"/>
          <w:szCs w:val="22"/>
          <w:lang w:eastAsia="zh-CN"/>
        </w:rPr>
      </w:pPr>
      <w:r w:rsidRPr="00F456C6">
        <w:rPr>
          <w:rFonts w:asciiTheme="minorHAnsi" w:eastAsia="SimSun" w:hAnsiTheme="minorHAnsi" w:cstheme="minorHAnsi"/>
          <w:szCs w:val="22"/>
          <w:lang w:eastAsia="zh-CN"/>
        </w:rPr>
        <w:t xml:space="preserve">Apmokamos ambulatorinės sveikatos priežiūros paslaugos (išskyrus reabilitaciją), suteiktos Apdraustajam dėl ūmios ligos, lėtinės ligos (ir/ar jos stebėsenos), lėtinės ligos paūmėjimo ir (ar) nelaimingo atsitikimo, kritinės ligos tik licencijuotose asmens sveikatos priežiūros įstaigose: </w:t>
      </w:r>
    </w:p>
    <w:p w14:paraId="743CC7D5" w14:textId="77777777" w:rsidR="00010837" w:rsidRPr="00F456C6" w:rsidRDefault="00010837" w:rsidP="002A3542">
      <w:pPr>
        <w:pStyle w:val="ListParagraph"/>
        <w:numPr>
          <w:ilvl w:val="2"/>
          <w:numId w:val="5"/>
        </w:numPr>
        <w:tabs>
          <w:tab w:val="left" w:pos="993"/>
          <w:tab w:val="left" w:pos="1276"/>
        </w:tabs>
        <w:autoSpaceDN w:val="0"/>
        <w:ind w:left="0" w:firstLine="567"/>
        <w:jc w:val="both"/>
        <w:rPr>
          <w:rFonts w:asciiTheme="minorHAnsi" w:eastAsia="SimSun" w:hAnsiTheme="minorHAnsi" w:cstheme="minorHAnsi"/>
          <w:szCs w:val="22"/>
          <w:lang w:eastAsia="zh-CN"/>
        </w:rPr>
      </w:pPr>
      <w:r w:rsidRPr="00F456C6">
        <w:rPr>
          <w:rFonts w:asciiTheme="minorHAnsi" w:eastAsia="SimSun" w:hAnsiTheme="minorHAnsi" w:cstheme="minorHAnsi"/>
          <w:szCs w:val="22"/>
          <w:lang w:eastAsia="zh-CN"/>
        </w:rPr>
        <w:t xml:space="preserve">šeimos gydytojo ar gydytojo specialisto konsultacijos, įskaitant Nuotolines konsultacijas; vizitai į namus; </w:t>
      </w:r>
    </w:p>
    <w:p w14:paraId="5ACB256C" w14:textId="77777777" w:rsidR="00010837" w:rsidRPr="00F456C6" w:rsidRDefault="00010837" w:rsidP="002A3542">
      <w:pPr>
        <w:pStyle w:val="ListParagraph"/>
        <w:numPr>
          <w:ilvl w:val="2"/>
          <w:numId w:val="5"/>
        </w:numPr>
        <w:tabs>
          <w:tab w:val="left" w:pos="993"/>
          <w:tab w:val="left" w:pos="1276"/>
        </w:tabs>
        <w:autoSpaceDN w:val="0"/>
        <w:ind w:left="0" w:firstLine="567"/>
        <w:jc w:val="both"/>
        <w:rPr>
          <w:rFonts w:asciiTheme="minorHAnsi" w:eastAsia="SimSun" w:hAnsiTheme="minorHAnsi" w:cstheme="minorHAnsi"/>
          <w:szCs w:val="22"/>
          <w:lang w:eastAsia="zh-CN"/>
        </w:rPr>
      </w:pPr>
      <w:r w:rsidRPr="00F456C6">
        <w:rPr>
          <w:rFonts w:asciiTheme="minorHAnsi" w:eastAsia="SimSun" w:hAnsiTheme="minorHAnsi" w:cstheme="minorHAnsi"/>
          <w:szCs w:val="22"/>
          <w:lang w:eastAsia="zh-CN"/>
        </w:rPr>
        <w:t>gydytojo psichiatro, psichiatro-psichoterapeuto, medicinos psichologo, medicinos psichologo-psichoterapeuto konsultacijos ir jų atliekamas psichoterapinis gydymas, bet ne daugiau kaip 12 (dvylika) vizitų per 1 (vienus) Draudimo laikotarpio metus. Medicininiai išrašai šių paslaugų išlaidoms kompensuoti nėra reikalaujami;</w:t>
      </w:r>
    </w:p>
    <w:p w14:paraId="3E678191" w14:textId="77777777" w:rsidR="00010837" w:rsidRPr="00F456C6" w:rsidRDefault="00010837" w:rsidP="002A3542">
      <w:pPr>
        <w:pStyle w:val="ListParagraph"/>
        <w:numPr>
          <w:ilvl w:val="2"/>
          <w:numId w:val="5"/>
        </w:numPr>
        <w:tabs>
          <w:tab w:val="left" w:pos="993"/>
          <w:tab w:val="left" w:pos="1276"/>
        </w:tabs>
        <w:autoSpaceDN w:val="0"/>
        <w:ind w:left="0" w:firstLine="567"/>
        <w:jc w:val="both"/>
        <w:rPr>
          <w:rFonts w:asciiTheme="minorHAnsi" w:eastAsia="SimSun" w:hAnsiTheme="minorHAnsi" w:cstheme="minorHAnsi"/>
          <w:szCs w:val="22"/>
          <w:lang w:eastAsia="zh-CN"/>
        </w:rPr>
      </w:pPr>
      <w:r w:rsidRPr="00F456C6">
        <w:rPr>
          <w:rFonts w:asciiTheme="minorHAnsi" w:eastAsia="SimSun" w:hAnsiTheme="minorHAnsi" w:cstheme="minorHAnsi"/>
          <w:szCs w:val="22"/>
          <w:lang w:eastAsia="zh-CN"/>
        </w:rPr>
        <w:t>dietologo konsultacijos (išskyrus mitybos planų sudarymą dėl nutukimo gydymo, nutukimo gydymas);</w:t>
      </w:r>
    </w:p>
    <w:p w14:paraId="23E26FA5" w14:textId="77777777" w:rsidR="00010837" w:rsidRPr="00F456C6" w:rsidRDefault="00010837" w:rsidP="002A3542">
      <w:pPr>
        <w:pStyle w:val="ListParagraph"/>
        <w:numPr>
          <w:ilvl w:val="2"/>
          <w:numId w:val="5"/>
        </w:numPr>
        <w:tabs>
          <w:tab w:val="left" w:pos="993"/>
          <w:tab w:val="left" w:pos="1276"/>
        </w:tabs>
        <w:autoSpaceDN w:val="0"/>
        <w:ind w:left="0" w:firstLine="567"/>
        <w:jc w:val="both"/>
        <w:rPr>
          <w:rFonts w:asciiTheme="minorHAnsi" w:eastAsia="SimSun" w:hAnsiTheme="minorHAnsi" w:cstheme="minorHAnsi"/>
          <w:szCs w:val="22"/>
          <w:lang w:eastAsia="zh-CN"/>
        </w:rPr>
      </w:pPr>
      <w:r w:rsidRPr="00F456C6">
        <w:rPr>
          <w:rFonts w:asciiTheme="minorHAnsi" w:eastAsia="SimSun" w:hAnsiTheme="minorHAnsi" w:cstheme="minorHAnsi"/>
          <w:szCs w:val="22"/>
          <w:lang w:eastAsia="zh-CN"/>
        </w:rPr>
        <w:t>gydytojo paskirti diagnostiniai tyrimai:</w:t>
      </w:r>
    </w:p>
    <w:p w14:paraId="40E1C9DC" w14:textId="77777777" w:rsidR="00010837" w:rsidRPr="00F456C6" w:rsidRDefault="00010837" w:rsidP="002A3542">
      <w:pPr>
        <w:pStyle w:val="Standard"/>
        <w:numPr>
          <w:ilvl w:val="3"/>
          <w:numId w:val="5"/>
        </w:numPr>
        <w:tabs>
          <w:tab w:val="left" w:pos="284"/>
          <w:tab w:val="left" w:pos="993"/>
          <w:tab w:val="left" w:pos="1276"/>
        </w:tabs>
        <w:autoSpaceDE w:val="0"/>
        <w:ind w:left="0" w:firstLine="567"/>
        <w:jc w:val="both"/>
        <w:rPr>
          <w:rFonts w:asciiTheme="minorHAnsi" w:hAnsiTheme="minorHAnsi" w:cstheme="minorHAnsi"/>
          <w:noProof/>
          <w:color w:val="000000"/>
          <w:sz w:val="22"/>
          <w:szCs w:val="22"/>
          <w:lang w:val="lt-LT"/>
        </w:rPr>
      </w:pPr>
      <w:r w:rsidRPr="00F456C6">
        <w:rPr>
          <w:rFonts w:asciiTheme="minorHAnsi" w:hAnsiTheme="minorHAnsi" w:cstheme="minorHAnsi"/>
          <w:noProof/>
          <w:color w:val="000000"/>
          <w:sz w:val="22"/>
          <w:szCs w:val="22"/>
          <w:lang w:val="lt-LT"/>
        </w:rPr>
        <w:t>laboratoriniai</w:t>
      </w:r>
      <w:r w:rsidRPr="00F456C6">
        <w:rPr>
          <w:rFonts w:asciiTheme="minorHAnsi" w:hAnsiTheme="minorHAnsi" w:cstheme="minorHAnsi"/>
          <w:b/>
          <w:noProof/>
          <w:color w:val="000000"/>
          <w:sz w:val="22"/>
          <w:szCs w:val="22"/>
          <w:lang w:val="lt-LT"/>
        </w:rPr>
        <w:t xml:space="preserve">: </w:t>
      </w:r>
      <w:r w:rsidRPr="00F456C6">
        <w:rPr>
          <w:rFonts w:asciiTheme="minorHAnsi" w:hAnsiTheme="minorHAnsi" w:cstheme="minorHAnsi"/>
          <w:noProof/>
          <w:color w:val="000000"/>
          <w:sz w:val="22"/>
          <w:szCs w:val="22"/>
          <w:lang w:val="lt-LT"/>
        </w:rPr>
        <w:t xml:space="preserve">klinikiniai, biocheminiai citologiniai-histologiniai, imunofermentiniai, mikrobiologiniai-bakteriologiniai; </w:t>
      </w:r>
    </w:p>
    <w:p w14:paraId="3109CA40" w14:textId="77777777" w:rsidR="00010837" w:rsidRPr="00F456C6" w:rsidRDefault="00010837" w:rsidP="002A3542">
      <w:pPr>
        <w:pStyle w:val="Standard"/>
        <w:numPr>
          <w:ilvl w:val="3"/>
          <w:numId w:val="5"/>
        </w:numPr>
        <w:tabs>
          <w:tab w:val="left" w:pos="284"/>
          <w:tab w:val="left" w:pos="993"/>
          <w:tab w:val="left" w:pos="1276"/>
        </w:tabs>
        <w:autoSpaceDE w:val="0"/>
        <w:ind w:left="0" w:firstLine="567"/>
        <w:jc w:val="both"/>
        <w:rPr>
          <w:rFonts w:asciiTheme="minorHAnsi" w:hAnsiTheme="minorHAnsi" w:cstheme="minorHAnsi"/>
          <w:noProof/>
          <w:color w:val="000000"/>
          <w:sz w:val="22"/>
          <w:szCs w:val="22"/>
          <w:lang w:val="lt-LT"/>
        </w:rPr>
      </w:pPr>
      <w:r w:rsidRPr="00F456C6">
        <w:rPr>
          <w:rFonts w:asciiTheme="minorHAnsi" w:hAnsiTheme="minorHAnsi" w:cstheme="minorHAnsi"/>
          <w:noProof/>
          <w:color w:val="000000"/>
          <w:sz w:val="22"/>
          <w:szCs w:val="22"/>
          <w:lang w:val="lt-LT"/>
        </w:rPr>
        <w:t>instrumentiniai, funkciniai, radiologiniai: rentgenologiniai, ultragarsiniai, endoskopiniai, kompiuterinės tomografijos, branduolio magnetinio rezonanso ir kiti vaizdiniai tyrimai. Šiems tyrimams nėra reikalaujamas išankstinis suderinimas su Draudiku raštu ar kitu būdu, t. y. išankstinis atliekamų paslaugų nesuderinimas nėra laikomas pagrindu pripažinti įvykį nedraudžiamuoju.</w:t>
      </w:r>
    </w:p>
    <w:p w14:paraId="5FA0BE1C" w14:textId="77777777" w:rsidR="00010837" w:rsidRPr="00F456C6" w:rsidRDefault="00010837" w:rsidP="002A3542">
      <w:pPr>
        <w:pStyle w:val="ListParagraph"/>
        <w:numPr>
          <w:ilvl w:val="2"/>
          <w:numId w:val="5"/>
        </w:numPr>
        <w:tabs>
          <w:tab w:val="left" w:pos="993"/>
          <w:tab w:val="left" w:pos="1276"/>
        </w:tabs>
        <w:autoSpaceDN w:val="0"/>
        <w:ind w:left="0" w:firstLine="567"/>
        <w:jc w:val="both"/>
        <w:rPr>
          <w:rFonts w:asciiTheme="minorHAnsi" w:eastAsia="SimSun" w:hAnsiTheme="minorHAnsi" w:cstheme="minorHAnsi"/>
          <w:szCs w:val="22"/>
          <w:lang w:eastAsia="zh-CN"/>
        </w:rPr>
      </w:pPr>
      <w:r w:rsidRPr="00F456C6">
        <w:rPr>
          <w:rFonts w:asciiTheme="minorHAnsi" w:eastAsia="SimSun" w:hAnsiTheme="minorHAnsi" w:cstheme="minorHAnsi"/>
          <w:szCs w:val="22"/>
          <w:lang w:eastAsia="zh-CN"/>
        </w:rPr>
        <w:t>Slaugytojų paslaugos;</w:t>
      </w:r>
    </w:p>
    <w:p w14:paraId="34AA0F3D" w14:textId="77777777" w:rsidR="00010837" w:rsidRPr="00F456C6" w:rsidRDefault="00010837" w:rsidP="002A3542">
      <w:pPr>
        <w:pStyle w:val="ListParagraph"/>
        <w:numPr>
          <w:ilvl w:val="2"/>
          <w:numId w:val="5"/>
        </w:numPr>
        <w:tabs>
          <w:tab w:val="left" w:pos="993"/>
          <w:tab w:val="left" w:pos="1276"/>
        </w:tabs>
        <w:autoSpaceDN w:val="0"/>
        <w:ind w:left="0" w:firstLine="567"/>
        <w:jc w:val="both"/>
        <w:rPr>
          <w:rFonts w:asciiTheme="minorHAnsi" w:eastAsia="SimSun" w:hAnsiTheme="minorHAnsi" w:cstheme="minorHAnsi"/>
          <w:szCs w:val="22"/>
          <w:lang w:eastAsia="zh-CN"/>
        </w:rPr>
      </w:pPr>
      <w:r w:rsidRPr="00F456C6">
        <w:rPr>
          <w:rFonts w:asciiTheme="minorHAnsi" w:eastAsia="SimSun" w:hAnsiTheme="minorHAnsi" w:cstheme="minorHAnsi"/>
          <w:szCs w:val="22"/>
          <w:lang w:eastAsia="zh-CN"/>
        </w:rPr>
        <w:t>Greitosios pagalbos paslaugos;</w:t>
      </w:r>
    </w:p>
    <w:p w14:paraId="7B17738B" w14:textId="77777777" w:rsidR="00010837" w:rsidRPr="00F456C6" w:rsidRDefault="00010837" w:rsidP="002A3542">
      <w:pPr>
        <w:pStyle w:val="ListParagraph"/>
        <w:numPr>
          <w:ilvl w:val="2"/>
          <w:numId w:val="5"/>
        </w:numPr>
        <w:tabs>
          <w:tab w:val="left" w:pos="993"/>
          <w:tab w:val="left" w:pos="1276"/>
        </w:tabs>
        <w:autoSpaceDN w:val="0"/>
        <w:ind w:left="0" w:firstLine="567"/>
        <w:jc w:val="both"/>
        <w:rPr>
          <w:rFonts w:asciiTheme="minorHAnsi" w:eastAsia="SimSun" w:hAnsiTheme="minorHAnsi" w:cstheme="minorHAnsi"/>
          <w:szCs w:val="22"/>
          <w:lang w:eastAsia="zh-CN"/>
        </w:rPr>
      </w:pPr>
      <w:r w:rsidRPr="00F456C6">
        <w:rPr>
          <w:rFonts w:asciiTheme="minorHAnsi" w:eastAsia="SimSun" w:hAnsiTheme="minorHAnsi" w:cstheme="minorHAnsi"/>
          <w:szCs w:val="22"/>
          <w:lang w:eastAsia="zh-CN"/>
        </w:rPr>
        <w:t>Ambulatorinės chirurgijos paslaugos, išskyrus dermatologinių ir plastinių procedūrų profilio paslaugas, odontologinių procedūrų profilio paslaugas;</w:t>
      </w:r>
    </w:p>
    <w:p w14:paraId="4DB89A46" w14:textId="77777777" w:rsidR="00010837" w:rsidRPr="00F456C6" w:rsidRDefault="00010837" w:rsidP="002A3542">
      <w:pPr>
        <w:pStyle w:val="ListParagraph"/>
        <w:numPr>
          <w:ilvl w:val="2"/>
          <w:numId w:val="5"/>
        </w:numPr>
        <w:tabs>
          <w:tab w:val="left" w:pos="993"/>
          <w:tab w:val="left" w:pos="1276"/>
        </w:tabs>
        <w:autoSpaceDN w:val="0"/>
        <w:ind w:left="0" w:firstLine="567"/>
        <w:jc w:val="both"/>
        <w:rPr>
          <w:rFonts w:asciiTheme="minorHAnsi" w:eastAsia="SimSun" w:hAnsiTheme="minorHAnsi" w:cstheme="minorHAnsi"/>
          <w:szCs w:val="22"/>
          <w:lang w:eastAsia="zh-CN"/>
        </w:rPr>
      </w:pPr>
      <w:r w:rsidRPr="00F456C6">
        <w:rPr>
          <w:rFonts w:asciiTheme="minorHAnsi" w:eastAsia="SimSun" w:hAnsiTheme="minorHAnsi" w:cstheme="minorHAnsi"/>
          <w:szCs w:val="22"/>
          <w:lang w:eastAsia="zh-CN"/>
        </w:rPr>
        <w:t>Dienos stacionaro paslaugos;</w:t>
      </w:r>
    </w:p>
    <w:p w14:paraId="3E035628" w14:textId="5170C511" w:rsidR="00010837" w:rsidRPr="00F456C6" w:rsidRDefault="00010837" w:rsidP="002A3542">
      <w:pPr>
        <w:pStyle w:val="ListParagraph"/>
        <w:numPr>
          <w:ilvl w:val="2"/>
          <w:numId w:val="5"/>
        </w:numPr>
        <w:tabs>
          <w:tab w:val="left" w:pos="993"/>
          <w:tab w:val="left" w:pos="1276"/>
        </w:tabs>
        <w:autoSpaceDN w:val="0"/>
        <w:ind w:left="0" w:firstLine="567"/>
        <w:jc w:val="both"/>
        <w:rPr>
          <w:rFonts w:asciiTheme="minorHAnsi" w:eastAsia="SimSun" w:hAnsiTheme="minorHAnsi" w:cstheme="minorHAnsi"/>
          <w:szCs w:val="22"/>
          <w:lang w:eastAsia="zh-CN"/>
        </w:rPr>
      </w:pPr>
      <w:r w:rsidRPr="00F456C6">
        <w:rPr>
          <w:rFonts w:asciiTheme="minorHAnsi" w:eastAsia="SimSun" w:hAnsiTheme="minorHAnsi" w:cstheme="minorHAnsi"/>
          <w:szCs w:val="22"/>
          <w:lang w:eastAsia="zh-CN"/>
        </w:rPr>
        <w:t>Dienos chirurgijos paslaugos (išskyrus Dienos chirurgijos dermatologinių ir plastinių procedūrų profilio paslaugos, Odontologinių procedūrų profilio paslaugos) ir jos metu suteiktos sveikatos priežiūros paslaugos: medicinos priemonės, anestezijos paslaugos, slaugos paslaugos palatoje, lovadieniai, vaistai, vienkartiniai instrumentai, medicinos prietaisai, išlaidos už audinių pakaitalus, varžtus, plokšteles, sraigtus, kabes, implantus, konstrukcijas, susiuvimo reikmenis ir kita.</w:t>
      </w:r>
      <w:r w:rsidR="008C3D56">
        <w:rPr>
          <w:rFonts w:asciiTheme="minorHAnsi" w:eastAsia="SimSun" w:hAnsiTheme="minorHAnsi" w:cstheme="minorHAnsi"/>
          <w:szCs w:val="22"/>
          <w:lang w:eastAsia="zh-CN"/>
        </w:rPr>
        <w:t xml:space="preserve"> </w:t>
      </w:r>
      <w:r w:rsidRPr="00F456C6">
        <w:rPr>
          <w:rFonts w:asciiTheme="minorHAnsi" w:eastAsia="SimSun" w:hAnsiTheme="minorHAnsi" w:cstheme="minorHAnsi"/>
          <w:szCs w:val="22"/>
          <w:lang w:eastAsia="zh-CN"/>
        </w:rPr>
        <w:t xml:space="preserve">Dienos chirurgijos paslaugos apmokamos nepriklausomai ar yra taikomas privalomojo sveikatos draudimo fondo kompensavimas; </w:t>
      </w:r>
    </w:p>
    <w:p w14:paraId="210D177F" w14:textId="77777777" w:rsidR="00010837" w:rsidRPr="00F456C6" w:rsidRDefault="00010837" w:rsidP="002A3542">
      <w:pPr>
        <w:pStyle w:val="ListParagraph"/>
        <w:numPr>
          <w:ilvl w:val="2"/>
          <w:numId w:val="5"/>
        </w:numPr>
        <w:tabs>
          <w:tab w:val="left" w:pos="993"/>
          <w:tab w:val="left" w:pos="1276"/>
        </w:tabs>
        <w:autoSpaceDN w:val="0"/>
        <w:ind w:left="0" w:firstLine="567"/>
        <w:jc w:val="both"/>
        <w:rPr>
          <w:rFonts w:asciiTheme="minorHAnsi" w:eastAsia="SimSun" w:hAnsiTheme="minorHAnsi" w:cstheme="minorHAnsi"/>
          <w:szCs w:val="22"/>
          <w:lang w:eastAsia="zh-CN"/>
        </w:rPr>
      </w:pPr>
      <w:r w:rsidRPr="00F456C6">
        <w:rPr>
          <w:rFonts w:asciiTheme="minorHAnsi" w:eastAsia="SimSun" w:hAnsiTheme="minorHAnsi" w:cstheme="minorHAnsi"/>
          <w:szCs w:val="22"/>
          <w:lang w:eastAsia="zh-CN"/>
        </w:rPr>
        <w:t>Apmokama paskirta privalomoji diagnostika/ tyrimai prieš gydytojo paskirtas dienos stacionaro ar dienos chirurgijos paslaugas.</w:t>
      </w:r>
    </w:p>
    <w:p w14:paraId="0E4B2A3F" w14:textId="77777777" w:rsidR="00010837" w:rsidRPr="00F456C6" w:rsidRDefault="00010837" w:rsidP="002A3542">
      <w:pPr>
        <w:pStyle w:val="ListParagraph"/>
        <w:numPr>
          <w:ilvl w:val="2"/>
          <w:numId w:val="5"/>
        </w:numPr>
        <w:tabs>
          <w:tab w:val="left" w:pos="993"/>
          <w:tab w:val="left" w:pos="1276"/>
        </w:tabs>
        <w:autoSpaceDN w:val="0"/>
        <w:ind w:left="0" w:firstLine="567"/>
        <w:jc w:val="both"/>
        <w:rPr>
          <w:rFonts w:asciiTheme="minorHAnsi" w:eastAsia="SimSun" w:hAnsiTheme="minorHAnsi" w:cstheme="minorHAnsi"/>
          <w:szCs w:val="22"/>
          <w:lang w:eastAsia="zh-CN"/>
        </w:rPr>
      </w:pPr>
      <w:r w:rsidRPr="00F456C6">
        <w:rPr>
          <w:rFonts w:asciiTheme="minorHAnsi" w:eastAsia="SimSun" w:hAnsiTheme="minorHAnsi" w:cstheme="minorHAnsi"/>
          <w:szCs w:val="22"/>
          <w:lang w:eastAsia="zh-CN"/>
        </w:rPr>
        <w:lastRenderedPageBreak/>
        <w:t>Dienos stacionaro ir dienos chirurgijos paslaugos neprivalo būti iš anksto suderintos su Draudiku, t. y. išankstinis paslaugų nesuderinimas nėra laikomas pagrindu įvykį pripažinti nedraudžiamuoju.</w:t>
      </w:r>
      <w:r w:rsidRPr="00F456C6" w:rsidDel="004B5DC5">
        <w:rPr>
          <w:rFonts w:asciiTheme="minorHAnsi" w:eastAsia="SimSun" w:hAnsiTheme="minorHAnsi" w:cstheme="minorHAnsi"/>
          <w:szCs w:val="22"/>
          <w:lang w:eastAsia="zh-CN"/>
        </w:rPr>
        <w:t xml:space="preserve"> </w:t>
      </w:r>
      <w:r w:rsidRPr="00F456C6">
        <w:rPr>
          <w:rFonts w:asciiTheme="minorHAnsi" w:eastAsia="SimSun" w:hAnsiTheme="minorHAnsi" w:cstheme="minorHAnsi"/>
          <w:szCs w:val="22"/>
          <w:lang w:eastAsia="zh-CN"/>
        </w:rPr>
        <w:t>Operacijų skaičius nėra ribojamas.</w:t>
      </w:r>
    </w:p>
    <w:p w14:paraId="0808307C" w14:textId="031CDDB3" w:rsidR="00DF14FF" w:rsidRPr="00F456C6" w:rsidRDefault="00010837" w:rsidP="002A3542">
      <w:pPr>
        <w:pStyle w:val="ListParagraph"/>
        <w:numPr>
          <w:ilvl w:val="2"/>
          <w:numId w:val="5"/>
        </w:numPr>
        <w:tabs>
          <w:tab w:val="left" w:pos="993"/>
          <w:tab w:val="left" w:pos="1276"/>
        </w:tabs>
        <w:ind w:left="0" w:firstLine="567"/>
        <w:contextualSpacing w:val="0"/>
        <w:jc w:val="both"/>
        <w:rPr>
          <w:rFonts w:asciiTheme="minorHAnsi" w:hAnsiTheme="minorHAnsi" w:cstheme="minorHAnsi"/>
          <w:b/>
          <w:bCs/>
          <w:szCs w:val="22"/>
        </w:rPr>
      </w:pPr>
      <w:r w:rsidRPr="00F456C6">
        <w:rPr>
          <w:rFonts w:asciiTheme="minorHAnsi" w:hAnsiTheme="minorHAnsi" w:cstheme="minorHAnsi"/>
          <w:iCs/>
          <w:color w:val="000000"/>
          <w:szCs w:val="22"/>
        </w:rPr>
        <w:t>Taip pat kompensuojamos paslaugos (aukščiau išvardintų – Draudžiamųjų įvykių aprašymas apimtyje):</w:t>
      </w:r>
    </w:p>
    <w:p w14:paraId="5E730A79" w14:textId="414C7AB4" w:rsidR="00010837" w:rsidRPr="00F456C6" w:rsidRDefault="00010837" w:rsidP="002A3542">
      <w:pPr>
        <w:pStyle w:val="ListParagraph"/>
        <w:numPr>
          <w:ilvl w:val="3"/>
          <w:numId w:val="5"/>
        </w:numPr>
        <w:tabs>
          <w:tab w:val="left" w:pos="993"/>
          <w:tab w:val="left" w:pos="1276"/>
        </w:tabs>
        <w:ind w:left="0" w:firstLine="567"/>
        <w:jc w:val="both"/>
        <w:rPr>
          <w:rFonts w:asciiTheme="minorHAnsi" w:hAnsiTheme="minorHAnsi" w:cstheme="minorHAnsi"/>
          <w:iCs/>
          <w:color w:val="000000"/>
          <w:szCs w:val="22"/>
        </w:rPr>
      </w:pPr>
      <w:r w:rsidRPr="00F456C6">
        <w:rPr>
          <w:rFonts w:asciiTheme="minorHAnsi" w:hAnsiTheme="minorHAnsi" w:cstheme="minorHAnsi"/>
          <w:iCs/>
          <w:color w:val="000000"/>
          <w:szCs w:val="22"/>
        </w:rPr>
        <w:t>Karpų, nepiktybinių odos ir/ar paodžio navikų ir apgamų diagnostika. Atipinių/displazinių apgamų), karpų, paodžio navikų chirurginis gydymas esant pagrįstoms medicininėms indikacijoms, užfiksuotoms medicininiuose dokumentuose.</w:t>
      </w:r>
    </w:p>
    <w:p w14:paraId="7E6599AC" w14:textId="77777777" w:rsidR="00010837" w:rsidRPr="00F456C6" w:rsidRDefault="00010837" w:rsidP="002A3542">
      <w:pPr>
        <w:pStyle w:val="ListParagraph"/>
        <w:numPr>
          <w:ilvl w:val="3"/>
          <w:numId w:val="5"/>
        </w:numPr>
        <w:tabs>
          <w:tab w:val="left" w:pos="993"/>
          <w:tab w:val="left" w:pos="1276"/>
        </w:tabs>
        <w:ind w:left="0" w:firstLine="567"/>
        <w:jc w:val="both"/>
        <w:rPr>
          <w:rFonts w:asciiTheme="minorHAnsi" w:hAnsiTheme="minorHAnsi" w:cstheme="minorHAnsi"/>
          <w:iCs/>
          <w:color w:val="000000"/>
          <w:szCs w:val="22"/>
        </w:rPr>
      </w:pPr>
      <w:r w:rsidRPr="00F456C6">
        <w:rPr>
          <w:rFonts w:asciiTheme="minorHAnsi" w:hAnsiTheme="minorHAnsi" w:cstheme="minorHAnsi"/>
          <w:iCs/>
          <w:color w:val="000000"/>
          <w:szCs w:val="22"/>
        </w:rPr>
        <w:t>gerybinių vidaus organų navikų diagnostika ir chirurginis gydymas.</w:t>
      </w:r>
    </w:p>
    <w:p w14:paraId="1AC553E6" w14:textId="77777777" w:rsidR="00010837" w:rsidRPr="00F456C6" w:rsidRDefault="00010837" w:rsidP="002A3542">
      <w:pPr>
        <w:pStyle w:val="ListParagraph"/>
        <w:numPr>
          <w:ilvl w:val="3"/>
          <w:numId w:val="5"/>
        </w:numPr>
        <w:tabs>
          <w:tab w:val="left" w:pos="993"/>
          <w:tab w:val="left" w:pos="1276"/>
        </w:tabs>
        <w:ind w:left="0" w:firstLine="567"/>
        <w:jc w:val="both"/>
        <w:rPr>
          <w:rFonts w:asciiTheme="minorHAnsi" w:hAnsiTheme="minorHAnsi" w:cstheme="minorHAnsi"/>
          <w:iCs/>
          <w:color w:val="000000"/>
          <w:szCs w:val="22"/>
        </w:rPr>
      </w:pPr>
      <w:r w:rsidRPr="00F456C6">
        <w:rPr>
          <w:rFonts w:asciiTheme="minorHAnsi" w:hAnsiTheme="minorHAnsi" w:cstheme="minorHAnsi"/>
          <w:iCs/>
          <w:color w:val="000000"/>
          <w:szCs w:val="22"/>
        </w:rPr>
        <w:t>venų varikozės diagnostika ir gydymas (įskaitant gydymą lazeriu), esant medicininėms indikacijoms. Kojų venų operacija apmokama, kai venų liga pagal CEAP klasifikaciją atitinka C3-C6 sunkumo laipsnį;</w:t>
      </w:r>
    </w:p>
    <w:p w14:paraId="1F304E23" w14:textId="77777777" w:rsidR="00010837" w:rsidRPr="00F456C6" w:rsidRDefault="00010837" w:rsidP="002A3542">
      <w:pPr>
        <w:pStyle w:val="ListParagraph"/>
        <w:numPr>
          <w:ilvl w:val="3"/>
          <w:numId w:val="5"/>
        </w:numPr>
        <w:tabs>
          <w:tab w:val="left" w:pos="993"/>
          <w:tab w:val="left" w:pos="1276"/>
        </w:tabs>
        <w:ind w:left="0" w:firstLine="567"/>
        <w:jc w:val="both"/>
        <w:rPr>
          <w:rFonts w:asciiTheme="minorHAnsi" w:hAnsiTheme="minorHAnsi" w:cstheme="minorHAnsi"/>
          <w:iCs/>
          <w:color w:val="000000"/>
          <w:szCs w:val="22"/>
        </w:rPr>
      </w:pPr>
      <w:r w:rsidRPr="00F456C6">
        <w:rPr>
          <w:rFonts w:asciiTheme="minorHAnsi" w:hAnsiTheme="minorHAnsi" w:cstheme="minorHAnsi"/>
          <w:iCs/>
          <w:color w:val="000000"/>
          <w:szCs w:val="22"/>
        </w:rPr>
        <w:t>pėdos kaulų, raiščių, sausgyslių, sąnarių bei raumenų diagnostika ir gydymas.</w:t>
      </w:r>
    </w:p>
    <w:p w14:paraId="1B32554E" w14:textId="77777777" w:rsidR="00010837" w:rsidRPr="00F456C6" w:rsidRDefault="00010837" w:rsidP="002A3542">
      <w:pPr>
        <w:pStyle w:val="ListParagraph"/>
        <w:numPr>
          <w:ilvl w:val="3"/>
          <w:numId w:val="5"/>
        </w:numPr>
        <w:tabs>
          <w:tab w:val="left" w:pos="993"/>
          <w:tab w:val="left" w:pos="1276"/>
        </w:tabs>
        <w:ind w:left="0" w:firstLine="567"/>
        <w:jc w:val="both"/>
        <w:rPr>
          <w:rFonts w:asciiTheme="minorHAnsi" w:hAnsiTheme="minorHAnsi" w:cstheme="minorHAnsi"/>
          <w:iCs/>
          <w:color w:val="000000"/>
          <w:szCs w:val="22"/>
        </w:rPr>
      </w:pPr>
      <w:r w:rsidRPr="00F456C6">
        <w:rPr>
          <w:rFonts w:asciiTheme="minorHAnsi" w:hAnsiTheme="minorHAnsi" w:cstheme="minorHAnsi"/>
          <w:iCs/>
          <w:color w:val="000000"/>
          <w:szCs w:val="22"/>
        </w:rPr>
        <w:t>lėtinių degeneracinių ligų diagnostika ir gydymas.</w:t>
      </w:r>
    </w:p>
    <w:p w14:paraId="74FF5AD6" w14:textId="77777777" w:rsidR="00010837" w:rsidRPr="00F456C6" w:rsidRDefault="00010837" w:rsidP="002A3542">
      <w:pPr>
        <w:pStyle w:val="ListParagraph"/>
        <w:numPr>
          <w:ilvl w:val="3"/>
          <w:numId w:val="5"/>
        </w:numPr>
        <w:tabs>
          <w:tab w:val="left" w:pos="993"/>
          <w:tab w:val="left" w:pos="1276"/>
        </w:tabs>
        <w:ind w:left="0" w:firstLine="567"/>
        <w:jc w:val="both"/>
        <w:rPr>
          <w:rFonts w:asciiTheme="minorHAnsi" w:hAnsiTheme="minorHAnsi" w:cstheme="minorHAnsi"/>
          <w:iCs/>
          <w:color w:val="000000"/>
          <w:szCs w:val="22"/>
        </w:rPr>
      </w:pPr>
      <w:r w:rsidRPr="00F456C6">
        <w:rPr>
          <w:rFonts w:asciiTheme="minorHAnsi" w:hAnsiTheme="minorHAnsi" w:cstheme="minorHAnsi"/>
          <w:iCs/>
          <w:color w:val="000000"/>
          <w:szCs w:val="22"/>
        </w:rPr>
        <w:t>sisteminių ir autoimuninių ligų diagnostika ir gydymas.</w:t>
      </w:r>
    </w:p>
    <w:p w14:paraId="034CCB37" w14:textId="77777777" w:rsidR="00010837" w:rsidRPr="00F456C6" w:rsidRDefault="00010837" w:rsidP="002A3542">
      <w:pPr>
        <w:pStyle w:val="ListParagraph"/>
        <w:numPr>
          <w:ilvl w:val="3"/>
          <w:numId w:val="5"/>
        </w:numPr>
        <w:tabs>
          <w:tab w:val="left" w:pos="993"/>
          <w:tab w:val="left" w:pos="1276"/>
        </w:tabs>
        <w:ind w:left="0" w:firstLine="567"/>
        <w:jc w:val="both"/>
        <w:rPr>
          <w:rFonts w:asciiTheme="minorHAnsi" w:hAnsiTheme="minorHAnsi" w:cstheme="minorHAnsi"/>
          <w:iCs/>
          <w:color w:val="000000"/>
          <w:szCs w:val="22"/>
        </w:rPr>
      </w:pPr>
      <w:r w:rsidRPr="00F456C6">
        <w:rPr>
          <w:rFonts w:asciiTheme="minorHAnsi" w:hAnsiTheme="minorHAnsi" w:cstheme="minorHAnsi"/>
          <w:iCs/>
          <w:color w:val="000000"/>
          <w:szCs w:val="22"/>
        </w:rPr>
        <w:t>alergenų (taip pat ir įkvepiamų, maisto) tyrimai.</w:t>
      </w:r>
    </w:p>
    <w:p w14:paraId="341CC00B" w14:textId="77777777" w:rsidR="00010837" w:rsidRPr="00F456C6" w:rsidRDefault="00010837" w:rsidP="002A3542">
      <w:pPr>
        <w:pStyle w:val="ListParagraph"/>
        <w:numPr>
          <w:ilvl w:val="3"/>
          <w:numId w:val="5"/>
        </w:numPr>
        <w:tabs>
          <w:tab w:val="left" w:pos="993"/>
          <w:tab w:val="left" w:pos="1276"/>
        </w:tabs>
        <w:ind w:left="0" w:firstLine="567"/>
        <w:jc w:val="both"/>
        <w:rPr>
          <w:rFonts w:asciiTheme="minorHAnsi" w:hAnsiTheme="minorHAnsi" w:cstheme="minorHAnsi"/>
          <w:iCs/>
          <w:color w:val="000000"/>
          <w:szCs w:val="22"/>
        </w:rPr>
      </w:pPr>
      <w:r w:rsidRPr="00F456C6">
        <w:rPr>
          <w:rFonts w:asciiTheme="minorHAnsi" w:hAnsiTheme="minorHAnsi" w:cstheme="minorHAnsi"/>
          <w:iCs/>
          <w:color w:val="000000"/>
          <w:szCs w:val="22"/>
        </w:rPr>
        <w:t>lytinių hormonų tyrimai.</w:t>
      </w:r>
    </w:p>
    <w:p w14:paraId="4E002F47" w14:textId="77777777" w:rsidR="00010837" w:rsidRPr="00F456C6" w:rsidRDefault="00010837" w:rsidP="002A3542">
      <w:pPr>
        <w:pStyle w:val="ListParagraph"/>
        <w:numPr>
          <w:ilvl w:val="3"/>
          <w:numId w:val="5"/>
        </w:numPr>
        <w:tabs>
          <w:tab w:val="left" w:pos="993"/>
          <w:tab w:val="left" w:pos="1276"/>
        </w:tabs>
        <w:ind w:left="0" w:firstLine="567"/>
        <w:jc w:val="both"/>
        <w:rPr>
          <w:rFonts w:asciiTheme="minorHAnsi" w:hAnsiTheme="minorHAnsi" w:cstheme="minorHAnsi"/>
          <w:iCs/>
          <w:color w:val="000000"/>
          <w:szCs w:val="22"/>
        </w:rPr>
      </w:pPr>
      <w:r w:rsidRPr="00F456C6">
        <w:rPr>
          <w:rFonts w:asciiTheme="minorHAnsi" w:hAnsiTheme="minorHAnsi" w:cstheme="minorHAnsi"/>
          <w:iCs/>
          <w:color w:val="000000"/>
          <w:szCs w:val="22"/>
        </w:rPr>
        <w:t>onkologinių ligų diagnostika ir gydymas, nepriklausomai nuo ligos stadijos (ir po diagnozės nustatymo), įskaitant vėžio žymenų tyrimus.</w:t>
      </w:r>
    </w:p>
    <w:p w14:paraId="782299FF" w14:textId="77777777" w:rsidR="00010837" w:rsidRPr="00F456C6" w:rsidRDefault="00010837" w:rsidP="002A3542">
      <w:pPr>
        <w:pStyle w:val="ListParagraph"/>
        <w:numPr>
          <w:ilvl w:val="3"/>
          <w:numId w:val="5"/>
        </w:numPr>
        <w:tabs>
          <w:tab w:val="left" w:pos="993"/>
          <w:tab w:val="left" w:pos="1276"/>
        </w:tabs>
        <w:ind w:left="0" w:firstLine="567"/>
        <w:jc w:val="both"/>
        <w:rPr>
          <w:rFonts w:asciiTheme="minorHAnsi" w:hAnsiTheme="minorHAnsi" w:cstheme="minorHAnsi"/>
          <w:iCs/>
          <w:color w:val="000000"/>
          <w:szCs w:val="22"/>
        </w:rPr>
      </w:pPr>
      <w:r w:rsidRPr="00F456C6">
        <w:rPr>
          <w:rFonts w:asciiTheme="minorHAnsi" w:hAnsiTheme="minorHAnsi" w:cstheme="minorHAnsi"/>
          <w:iCs/>
          <w:color w:val="000000"/>
          <w:szCs w:val="22"/>
        </w:rPr>
        <w:t>įgimtų ligų ar jų komplikacijų diagnostika ir gydymas.</w:t>
      </w:r>
    </w:p>
    <w:p w14:paraId="627AB85B" w14:textId="77777777" w:rsidR="00010837" w:rsidRPr="00F456C6" w:rsidRDefault="00010837" w:rsidP="002A3542">
      <w:pPr>
        <w:pStyle w:val="ListParagraph"/>
        <w:numPr>
          <w:ilvl w:val="2"/>
          <w:numId w:val="5"/>
        </w:numPr>
        <w:tabs>
          <w:tab w:val="left" w:pos="993"/>
          <w:tab w:val="left" w:pos="1276"/>
        </w:tabs>
        <w:ind w:left="0" w:firstLine="567"/>
        <w:contextualSpacing w:val="0"/>
        <w:jc w:val="both"/>
        <w:rPr>
          <w:rFonts w:asciiTheme="minorHAnsi" w:hAnsiTheme="minorHAnsi" w:cstheme="minorHAnsi"/>
          <w:iCs/>
          <w:color w:val="000000"/>
          <w:szCs w:val="22"/>
        </w:rPr>
      </w:pPr>
      <w:r w:rsidRPr="00F456C6">
        <w:rPr>
          <w:rFonts w:asciiTheme="minorHAnsi" w:hAnsiTheme="minorHAnsi" w:cstheme="minorHAnsi"/>
          <w:iCs/>
          <w:color w:val="000000"/>
          <w:szCs w:val="22"/>
        </w:rPr>
        <w:t>Ambulatorinio gydymo paslaugos atlyginamos, jeigu Apdraustasis kreipėsi su nusiskundimu, tačiau susirgimas nebuvo nustatytas arba gydytojo mediciniškai pagrįsti tyrimai buvo be pakitimų.</w:t>
      </w:r>
    </w:p>
    <w:p w14:paraId="18FF6A7B" w14:textId="77777777" w:rsidR="00010837" w:rsidRPr="00F456C6" w:rsidRDefault="00010837" w:rsidP="002A3542">
      <w:pPr>
        <w:pStyle w:val="ListParagraph"/>
        <w:numPr>
          <w:ilvl w:val="2"/>
          <w:numId w:val="5"/>
        </w:numPr>
        <w:tabs>
          <w:tab w:val="left" w:pos="993"/>
          <w:tab w:val="left" w:pos="1276"/>
        </w:tabs>
        <w:ind w:left="0" w:firstLine="567"/>
        <w:contextualSpacing w:val="0"/>
        <w:jc w:val="both"/>
        <w:rPr>
          <w:rFonts w:asciiTheme="minorHAnsi" w:hAnsiTheme="minorHAnsi" w:cstheme="minorHAnsi"/>
          <w:iCs/>
          <w:color w:val="000000"/>
          <w:szCs w:val="22"/>
        </w:rPr>
      </w:pPr>
      <w:r w:rsidRPr="00F456C6">
        <w:rPr>
          <w:rFonts w:asciiTheme="minorHAnsi" w:hAnsiTheme="minorHAnsi" w:cstheme="minorHAnsi"/>
          <w:iCs/>
          <w:color w:val="000000"/>
          <w:szCs w:val="22"/>
        </w:rPr>
        <w:t>Apmokamos išlaidos dėl konsultacijos/apžiūros metu gydytojo konstatuotų papildomų Apdraustojo sveikatos pokyčių ar kitų susirgimų, kurie yra nesusiję su pagrindiniu sveikatos sutrikimu, dėl kurio kreipėsi Apdraustasis.</w:t>
      </w:r>
    </w:p>
    <w:p w14:paraId="19A4A7FC" w14:textId="77777777" w:rsidR="00010837" w:rsidRPr="00F456C6" w:rsidRDefault="00010837" w:rsidP="002A3542">
      <w:pPr>
        <w:pStyle w:val="ListParagraph"/>
        <w:numPr>
          <w:ilvl w:val="2"/>
          <w:numId w:val="5"/>
        </w:numPr>
        <w:tabs>
          <w:tab w:val="left" w:pos="993"/>
          <w:tab w:val="left" w:pos="1276"/>
        </w:tabs>
        <w:ind w:left="0" w:firstLine="567"/>
        <w:contextualSpacing w:val="0"/>
        <w:jc w:val="both"/>
        <w:rPr>
          <w:rFonts w:asciiTheme="minorHAnsi" w:hAnsiTheme="minorHAnsi" w:cstheme="minorHAnsi"/>
          <w:iCs/>
          <w:color w:val="000000"/>
          <w:szCs w:val="22"/>
        </w:rPr>
      </w:pPr>
      <w:r w:rsidRPr="00F456C6">
        <w:rPr>
          <w:rFonts w:asciiTheme="minorHAnsi" w:hAnsiTheme="minorHAnsi" w:cstheme="minorHAnsi"/>
          <w:iCs/>
          <w:color w:val="000000"/>
          <w:szCs w:val="22"/>
        </w:rPr>
        <w:t>Apmokamas diagnozuotos ligos, pooperacinės būklės, taip pat ir lėtinės ligos būklės stebėjimas, kurį nustatytu periodiškumu vykdo gydytojas specialistas, pagal poreikį skirdamas tyrimus, gydymą ir rekomendacijas.</w:t>
      </w:r>
    </w:p>
    <w:p w14:paraId="5CCD23F8" w14:textId="77777777" w:rsidR="00010837" w:rsidRPr="00F456C6" w:rsidRDefault="00010837" w:rsidP="002A3542">
      <w:pPr>
        <w:pStyle w:val="ListParagraph"/>
        <w:numPr>
          <w:ilvl w:val="2"/>
          <w:numId w:val="5"/>
        </w:numPr>
        <w:tabs>
          <w:tab w:val="left" w:pos="993"/>
          <w:tab w:val="left" w:pos="1276"/>
        </w:tabs>
        <w:ind w:left="0" w:firstLine="567"/>
        <w:contextualSpacing w:val="0"/>
        <w:jc w:val="both"/>
        <w:rPr>
          <w:rFonts w:asciiTheme="minorHAnsi" w:hAnsiTheme="minorHAnsi" w:cstheme="minorHAnsi"/>
          <w:iCs/>
          <w:color w:val="000000"/>
          <w:szCs w:val="22"/>
        </w:rPr>
      </w:pPr>
      <w:r w:rsidRPr="00F456C6">
        <w:rPr>
          <w:rFonts w:asciiTheme="minorHAnsi" w:hAnsiTheme="minorHAnsi" w:cstheme="minorHAnsi"/>
          <w:iCs/>
          <w:color w:val="000000"/>
          <w:szCs w:val="22"/>
        </w:rPr>
        <w:t>Kreipiantis į gydytojus specialistus siuntimas nereikalingas.</w:t>
      </w:r>
    </w:p>
    <w:p w14:paraId="44E9CE7D" w14:textId="77777777" w:rsidR="00010837" w:rsidRPr="00F456C6" w:rsidRDefault="00010837" w:rsidP="002A3542">
      <w:pPr>
        <w:pStyle w:val="ListParagraph"/>
        <w:numPr>
          <w:ilvl w:val="2"/>
          <w:numId w:val="5"/>
        </w:numPr>
        <w:tabs>
          <w:tab w:val="left" w:pos="993"/>
          <w:tab w:val="left" w:pos="1276"/>
        </w:tabs>
        <w:ind w:left="0" w:firstLine="567"/>
        <w:contextualSpacing w:val="0"/>
        <w:jc w:val="both"/>
        <w:rPr>
          <w:rFonts w:asciiTheme="minorHAnsi" w:hAnsiTheme="minorHAnsi" w:cstheme="minorHAnsi"/>
          <w:iCs/>
          <w:color w:val="000000"/>
          <w:szCs w:val="22"/>
        </w:rPr>
      </w:pPr>
      <w:r w:rsidRPr="00F456C6">
        <w:rPr>
          <w:rFonts w:asciiTheme="minorHAnsi" w:hAnsiTheme="minorHAnsi" w:cstheme="minorHAnsi"/>
          <w:iCs/>
          <w:color w:val="000000"/>
          <w:szCs w:val="22"/>
        </w:rPr>
        <w:t>Kreipiantis į gydytojus tyrėjus specialistus (echoskopuotoją, klinikinį fiziologą, radiologą ir t.t.) siuntimas būtinas.</w:t>
      </w:r>
    </w:p>
    <w:p w14:paraId="58A372BE" w14:textId="77777777" w:rsidR="00010837" w:rsidRPr="00F456C6" w:rsidRDefault="00010837" w:rsidP="002A3542">
      <w:pPr>
        <w:pStyle w:val="ListParagraph"/>
        <w:numPr>
          <w:ilvl w:val="2"/>
          <w:numId w:val="5"/>
        </w:numPr>
        <w:tabs>
          <w:tab w:val="left" w:pos="993"/>
          <w:tab w:val="left" w:pos="1276"/>
        </w:tabs>
        <w:ind w:left="0" w:firstLine="567"/>
        <w:contextualSpacing w:val="0"/>
        <w:jc w:val="both"/>
        <w:rPr>
          <w:rFonts w:asciiTheme="minorHAnsi" w:hAnsiTheme="minorHAnsi" w:cstheme="minorHAnsi"/>
          <w:iCs/>
          <w:color w:val="000000"/>
          <w:szCs w:val="22"/>
        </w:rPr>
      </w:pPr>
      <w:r w:rsidRPr="00F456C6">
        <w:rPr>
          <w:rFonts w:asciiTheme="minorHAnsi" w:hAnsiTheme="minorHAnsi" w:cstheme="minorHAnsi"/>
          <w:iCs/>
          <w:color w:val="000000"/>
          <w:szCs w:val="22"/>
        </w:rPr>
        <w:t>Ambulatorinės paslaugos, tame tarpe ir kompiuterinės tomografijos, magnetinio rezonanso, pozitronų emisijos tomografijos tyrimai, kompensuojami nepriklausomai ar yra taikomas privalomojo sveikatos draudimo fondo kompensavimas, t. y. kompensuojamos visos apdraustojo patirtos išlaidos.</w:t>
      </w:r>
    </w:p>
    <w:p w14:paraId="1175BAFE" w14:textId="77777777" w:rsidR="00010837" w:rsidRPr="00F456C6" w:rsidRDefault="00010837" w:rsidP="002A3542">
      <w:pPr>
        <w:pStyle w:val="ListParagraph"/>
        <w:numPr>
          <w:ilvl w:val="2"/>
          <w:numId w:val="5"/>
        </w:numPr>
        <w:tabs>
          <w:tab w:val="left" w:pos="993"/>
          <w:tab w:val="left" w:pos="1276"/>
        </w:tabs>
        <w:ind w:left="0" w:firstLine="567"/>
        <w:contextualSpacing w:val="0"/>
        <w:jc w:val="both"/>
        <w:rPr>
          <w:rFonts w:asciiTheme="minorHAnsi" w:hAnsiTheme="minorHAnsi" w:cstheme="minorHAnsi"/>
          <w:iCs/>
          <w:color w:val="000000"/>
          <w:szCs w:val="22"/>
        </w:rPr>
      </w:pPr>
      <w:r w:rsidRPr="00F456C6">
        <w:rPr>
          <w:rFonts w:asciiTheme="minorHAnsi" w:hAnsiTheme="minorHAnsi" w:cstheme="minorHAnsi"/>
          <w:iCs/>
          <w:color w:val="000000"/>
          <w:szCs w:val="22"/>
        </w:rPr>
        <w:t>Jeigu profilaktinių patikrinimų metu nustatomi sveikatos sutrikimai ar jų indikacijos, apmokama tolimesnė nustatyto sutrikimo diagnostika ir/ar gydymas.</w:t>
      </w:r>
    </w:p>
    <w:p w14:paraId="7C2FE136" w14:textId="57DB0FDA" w:rsidR="00010837" w:rsidRPr="00F456C6" w:rsidRDefault="00010837" w:rsidP="002A3542">
      <w:pPr>
        <w:pStyle w:val="ListParagraph"/>
        <w:numPr>
          <w:ilvl w:val="2"/>
          <w:numId w:val="5"/>
        </w:numPr>
        <w:tabs>
          <w:tab w:val="left" w:pos="993"/>
          <w:tab w:val="left" w:pos="1276"/>
        </w:tabs>
        <w:ind w:left="0" w:firstLine="567"/>
        <w:contextualSpacing w:val="0"/>
        <w:jc w:val="both"/>
        <w:rPr>
          <w:rFonts w:asciiTheme="minorHAnsi" w:hAnsiTheme="minorHAnsi" w:cstheme="minorHAnsi"/>
          <w:iCs/>
          <w:color w:val="000000"/>
          <w:szCs w:val="22"/>
        </w:rPr>
      </w:pPr>
      <w:r w:rsidRPr="00F456C6">
        <w:rPr>
          <w:rFonts w:asciiTheme="minorHAnsi" w:hAnsiTheme="minorHAnsi" w:cstheme="minorHAnsi"/>
          <w:iCs/>
          <w:color w:val="000000"/>
          <w:szCs w:val="22"/>
        </w:rPr>
        <w:t>Jeigu Draudiko standartinės sveikatos taisyklės numato platesnį draudžiamųjų įvykių aprašą, taikomos Draudiko taisyklių sąlygos</w:t>
      </w:r>
    </w:p>
    <w:p w14:paraId="3267EF3B" w14:textId="570640BF" w:rsidR="00010837" w:rsidRPr="00F456C6" w:rsidRDefault="00010837" w:rsidP="002A3542">
      <w:pPr>
        <w:tabs>
          <w:tab w:val="left" w:pos="993"/>
          <w:tab w:val="left" w:pos="1276"/>
        </w:tabs>
        <w:ind w:firstLine="567"/>
        <w:jc w:val="both"/>
        <w:rPr>
          <w:rFonts w:asciiTheme="minorHAnsi" w:hAnsiTheme="minorHAnsi" w:cstheme="minorHAnsi"/>
          <w:b/>
          <w:bCs/>
          <w:szCs w:val="22"/>
        </w:rPr>
      </w:pPr>
    </w:p>
    <w:p w14:paraId="5EC2BF0A" w14:textId="77777777" w:rsidR="00457E10" w:rsidRPr="00F456C6" w:rsidRDefault="00457E10" w:rsidP="002A3542">
      <w:pPr>
        <w:pStyle w:val="ListParagraph"/>
        <w:numPr>
          <w:ilvl w:val="1"/>
          <w:numId w:val="5"/>
        </w:numPr>
        <w:tabs>
          <w:tab w:val="left" w:pos="993"/>
          <w:tab w:val="left" w:pos="1276"/>
        </w:tabs>
        <w:ind w:left="0" w:firstLine="567"/>
        <w:jc w:val="both"/>
        <w:rPr>
          <w:rFonts w:asciiTheme="minorHAnsi" w:hAnsiTheme="minorHAnsi" w:cstheme="minorHAnsi"/>
          <w:b/>
          <w:bCs/>
          <w:szCs w:val="22"/>
        </w:rPr>
      </w:pPr>
      <w:r w:rsidRPr="00F456C6">
        <w:rPr>
          <w:rFonts w:asciiTheme="minorHAnsi" w:hAnsiTheme="minorHAnsi" w:cstheme="minorHAnsi"/>
          <w:b/>
          <w:bCs/>
          <w:szCs w:val="22"/>
        </w:rPr>
        <w:t xml:space="preserve">Stacionarinė sveikatos priežiūra valstybinėse gydymo įstaigose </w:t>
      </w:r>
    </w:p>
    <w:p w14:paraId="7027BABF"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Draudžiamuoju įvykiu laikoma – Apdraustojo patirtos išlaidos dėl jo Sveikatos sutrikimo, kuriam pašalinti buvo būtinas terapinio ir / ar chirurginio profilio stacionarinis gydymas stacionarinėje valstybinėje ar savivaldybės Sveikatos priežiūros įstaigoje ir joje užtikrinta Apdraustojo priežiūra ilgiau negu 24 valandas ir suteiktas toliau nurodytas Sveikatos priežiūros paslaugas ar kitas paslaugas:</w:t>
      </w:r>
    </w:p>
    <w:p w14:paraId="3F34229B"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Tyrimus ir konsultacijas, kurie buvo paskirti ir suteikti stacionarinio gydymo metu;</w:t>
      </w:r>
    </w:p>
    <w:p w14:paraId="4E205978" w14:textId="10C1954C"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Stacionarinio gydymo metu Apdraustajam paskirtos, suteiktos/įs</w:t>
      </w:r>
      <w:r w:rsidR="00BD0353" w:rsidRPr="00F456C6">
        <w:rPr>
          <w:rFonts w:asciiTheme="minorHAnsi" w:hAnsiTheme="minorHAnsi" w:cstheme="minorHAnsi"/>
          <w:szCs w:val="22"/>
        </w:rPr>
        <w:t>i</w:t>
      </w:r>
      <w:r w:rsidRPr="00F456C6">
        <w:rPr>
          <w:rFonts w:asciiTheme="minorHAnsi" w:hAnsiTheme="minorHAnsi" w:cstheme="minorHAnsi"/>
          <w:szCs w:val="22"/>
        </w:rPr>
        <w:t>gytos:</w:t>
      </w:r>
    </w:p>
    <w:p w14:paraId="4A151D2C"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Medicinos priemonės, vienkartiniai instrumentai, medicinos pagalbos, ortopedijos technikos ir slaugos priemones.</w:t>
      </w:r>
    </w:p>
    <w:p w14:paraId="270CECE3"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Medicinos prietaisai, implantai, konstrukcijos, naudojami gydytojų paskirtam gydymui.</w:t>
      </w:r>
    </w:p>
    <w:p w14:paraId="35E89A61"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Vaistiniai preparatai, vitaminai.</w:t>
      </w:r>
    </w:p>
    <w:p w14:paraId="377753E1"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Komforto paslaugos (mokama palata).</w:t>
      </w:r>
    </w:p>
    <w:p w14:paraId="77D9B401"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Slaugytojų paslaugos.</w:t>
      </w:r>
    </w:p>
    <w:p w14:paraId="75DB7F53"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lastRenderedPageBreak/>
        <w:t>Jeigu Draudiko standartinės sveikatos taisyklės numato platesnį draudžiamųjų įvykių aprašą, taikomos Draudiko taisyklių sąlygos.</w:t>
      </w:r>
    </w:p>
    <w:p w14:paraId="00B081D3" w14:textId="77777777" w:rsidR="00457E10" w:rsidRPr="00F456C6" w:rsidRDefault="00457E10" w:rsidP="002A3542">
      <w:pPr>
        <w:pStyle w:val="ListParagraph"/>
        <w:tabs>
          <w:tab w:val="left" w:pos="993"/>
          <w:tab w:val="left" w:pos="1276"/>
        </w:tabs>
        <w:ind w:left="0" w:firstLine="567"/>
        <w:jc w:val="both"/>
        <w:rPr>
          <w:rFonts w:asciiTheme="minorHAnsi" w:hAnsiTheme="minorHAnsi" w:cstheme="minorHAnsi"/>
          <w:b/>
          <w:bCs/>
          <w:szCs w:val="22"/>
        </w:rPr>
      </w:pPr>
    </w:p>
    <w:p w14:paraId="0E713A12" w14:textId="77777777" w:rsidR="00457E10" w:rsidRPr="00F456C6" w:rsidRDefault="00457E10" w:rsidP="002A3542">
      <w:pPr>
        <w:pStyle w:val="ListParagraph"/>
        <w:numPr>
          <w:ilvl w:val="1"/>
          <w:numId w:val="5"/>
        </w:numPr>
        <w:tabs>
          <w:tab w:val="left" w:pos="993"/>
          <w:tab w:val="left" w:pos="1276"/>
        </w:tabs>
        <w:ind w:left="0" w:firstLine="567"/>
        <w:jc w:val="both"/>
        <w:rPr>
          <w:rFonts w:asciiTheme="minorHAnsi" w:hAnsiTheme="minorHAnsi" w:cstheme="minorHAnsi"/>
          <w:b/>
          <w:bCs/>
          <w:szCs w:val="22"/>
        </w:rPr>
      </w:pPr>
      <w:r w:rsidRPr="00F456C6">
        <w:rPr>
          <w:rFonts w:asciiTheme="minorHAnsi" w:hAnsiTheme="minorHAnsi" w:cstheme="minorHAnsi"/>
          <w:b/>
          <w:bCs/>
          <w:szCs w:val="22"/>
        </w:rPr>
        <w:t>Kritinių ligų gydymas</w:t>
      </w:r>
    </w:p>
    <w:p w14:paraId="28CD83C8"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Kompensuojamos Apdraustojo patirtos išlaidos privačiose ir valstybinėse asmens sveikatos priežiūros įstaigose, vaistinėse (e-vaistinėse), ortopedijos technikos priemonių parduotuvėse (e-parduotuvėse) dėl draudimo sutarties galiojimo laikotarpiu Apdraustajam pirmą kartą gyvenime diagnozuotos Kritinės ligos, nurodytos ligų sąraše, gydymo su sąlyga, kad ligos diagnozė patvirtinta atitinkamais laboratoriniais, histologiniais ir instrumentiniais tyrimais (pagal Draudiko Taisyklėse/ papildomai pateikiamame apraše nurodytus kriterijus), ir ši liga nebuvo diagnozuota iki draudimo sutarties sudarymo: ambulatorinis ir/ar stacionarinis gydymas ir diagnostika, ambulatorinė / stacionarinė reabilitacija, medicinos pagalbos priemonės ir prietaisai, vaistai, maisto papildai, gydytojo paskirti sveikatos patikrinimai nustatytos ligos stebėsenai.</w:t>
      </w:r>
    </w:p>
    <w:p w14:paraId="6F455A52"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b/>
          <w:bCs/>
          <w:szCs w:val="22"/>
        </w:rPr>
      </w:pPr>
      <w:r w:rsidRPr="00F456C6">
        <w:rPr>
          <w:rFonts w:asciiTheme="minorHAnsi" w:hAnsiTheme="minorHAnsi" w:cstheme="minorHAnsi"/>
          <w:b/>
          <w:bCs/>
          <w:szCs w:val="22"/>
        </w:rPr>
        <w:t>Kritinių ligų sąrašas:</w:t>
      </w:r>
    </w:p>
    <w:p w14:paraId="52A6E8FF"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Piktybinis auglys (vėžys)</w:t>
      </w:r>
    </w:p>
    <w:p w14:paraId="684561C4"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Miokardo infarktas</w:t>
      </w:r>
    </w:p>
    <w:p w14:paraId="48C481F5"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Insultas (smegenų infarktas)</w:t>
      </w:r>
    </w:p>
    <w:p w14:paraId="35BA611B"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Vainikinių arterijų šuntavimo operacija</w:t>
      </w:r>
    </w:p>
    <w:p w14:paraId="4A2C1F20"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Širdies vožtuvų operacijos</w:t>
      </w:r>
    </w:p>
    <w:p w14:paraId="19B2F20F"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Aortos operacijos</w:t>
      </w:r>
    </w:p>
    <w:p w14:paraId="00FCDE5A"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Vidaus organų / kaulų čiulpų transplantacija</w:t>
      </w:r>
    </w:p>
    <w:p w14:paraId="7FEADF4F"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Inkstų nepakankamumas</w:t>
      </w:r>
    </w:p>
    <w:p w14:paraId="7085D7E1"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Išsėtinė sklerozė</w:t>
      </w:r>
    </w:p>
    <w:p w14:paraId="59B7B39F"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Parkinsono liga iki 65 metų amžiaus</w:t>
      </w:r>
    </w:p>
    <w:p w14:paraId="7772AF5A"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Alzheimerio liga iki 65 metų amžiaus</w:t>
      </w:r>
    </w:p>
    <w:p w14:paraId="05BE12AD"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Trečio laipsnio nudegimai</w:t>
      </w:r>
    </w:p>
    <w:p w14:paraId="67DF1770"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Gerybinis smegenų navikas</w:t>
      </w:r>
    </w:p>
    <w:p w14:paraId="74932469"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Aklumas</w:t>
      </w:r>
    </w:p>
    <w:p w14:paraId="4BE8D298"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Kurtumas</w:t>
      </w:r>
    </w:p>
    <w:p w14:paraId="3DE3F433"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Kalbos praradimas</w:t>
      </w:r>
    </w:p>
    <w:p w14:paraId="6D1C2057"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Galūnių funkcijos netekimas.</w:t>
      </w:r>
    </w:p>
    <w:p w14:paraId="6B11A54F"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Kritinių ligų apsauga įsigalioja pirmą draudimo sutarties galiojimo dieną.</w:t>
      </w:r>
    </w:p>
    <w:p w14:paraId="1EFFC3B5"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Jeigu Draudiko standartinės sveikatos taisyklės numato platesnį Kritinių ligų sąrašą, taikomos Draudiko taisyklių sąlygos. Kritinių ligų, išvardintų 4.3.2. punkto papunkčiuose, kurių nėra numatyta standartinėse Draudiko taisyklėse, aprašai pateikiami kartu su pasiūlymu ir įrašomi draudimo liudijimo priede.</w:t>
      </w:r>
    </w:p>
    <w:p w14:paraId="75D80D6B" w14:textId="77777777" w:rsidR="00457E10" w:rsidRDefault="00457E10" w:rsidP="002A3542">
      <w:pPr>
        <w:tabs>
          <w:tab w:val="left" w:pos="993"/>
          <w:tab w:val="left" w:pos="1276"/>
        </w:tabs>
        <w:ind w:firstLine="567"/>
        <w:jc w:val="both"/>
        <w:rPr>
          <w:rFonts w:asciiTheme="minorHAnsi" w:hAnsiTheme="minorHAnsi" w:cstheme="minorHAnsi"/>
          <w:b/>
          <w:bCs/>
          <w:szCs w:val="22"/>
        </w:rPr>
      </w:pPr>
    </w:p>
    <w:p w14:paraId="66C5C97B" w14:textId="45EE2E22" w:rsidR="00145162" w:rsidRPr="00FA5F6D" w:rsidRDefault="00145162" w:rsidP="003E217D">
      <w:pPr>
        <w:pStyle w:val="ListParagraph"/>
        <w:keepNext/>
        <w:numPr>
          <w:ilvl w:val="1"/>
          <w:numId w:val="5"/>
        </w:numPr>
        <w:jc w:val="both"/>
        <w:outlineLvl w:val="0"/>
        <w:rPr>
          <w:rFonts w:eastAsia="SimSun" w:cs="Calibri"/>
          <w:szCs w:val="22"/>
          <w:lang w:eastAsia="zh-CN"/>
        </w:rPr>
      </w:pPr>
      <w:r w:rsidRPr="00FA5F6D">
        <w:rPr>
          <w:rFonts w:cs="Calibri"/>
          <w:b/>
        </w:rPr>
        <w:t>Medicininės reabilitacija</w:t>
      </w:r>
    </w:p>
    <w:p w14:paraId="4CCF6D11" w14:textId="77777777" w:rsidR="00145162" w:rsidRPr="00FA5F6D" w:rsidRDefault="00145162" w:rsidP="003E217D">
      <w:pPr>
        <w:pStyle w:val="ListParagraph"/>
        <w:keepNext/>
        <w:numPr>
          <w:ilvl w:val="2"/>
          <w:numId w:val="5"/>
        </w:numPr>
        <w:ind w:left="1134" w:hanging="850"/>
        <w:contextualSpacing w:val="0"/>
        <w:jc w:val="both"/>
        <w:outlineLvl w:val="0"/>
        <w:rPr>
          <w:rFonts w:eastAsia="SimSun" w:cs="Calibri"/>
          <w:szCs w:val="22"/>
          <w:lang w:eastAsia="zh-CN"/>
        </w:rPr>
      </w:pPr>
      <w:r w:rsidRPr="00FA5F6D">
        <w:rPr>
          <w:rFonts w:eastAsia="SimSun" w:cs="Calibri"/>
          <w:szCs w:val="22"/>
          <w:lang w:eastAsia="zh-CN"/>
        </w:rPr>
        <w:t>Atlyginamos Apdraustojo patirtos išlaidos asmens sveikatos priežiūros įstaigose:</w:t>
      </w:r>
    </w:p>
    <w:p w14:paraId="4C9808E8" w14:textId="77777777" w:rsidR="00145162" w:rsidRPr="00FA5F6D" w:rsidRDefault="00145162" w:rsidP="003E217D">
      <w:pPr>
        <w:pStyle w:val="ListParagraph"/>
        <w:keepNext/>
        <w:numPr>
          <w:ilvl w:val="3"/>
          <w:numId w:val="5"/>
        </w:numPr>
        <w:ind w:left="1134" w:hanging="850"/>
        <w:contextualSpacing w:val="0"/>
        <w:jc w:val="both"/>
        <w:outlineLvl w:val="0"/>
        <w:rPr>
          <w:rFonts w:eastAsia="SimSun" w:cs="Calibri"/>
          <w:szCs w:val="22"/>
          <w:lang w:eastAsia="zh-CN"/>
        </w:rPr>
      </w:pPr>
      <w:r w:rsidRPr="00FA5F6D">
        <w:rPr>
          <w:rFonts w:eastAsia="SimSun" w:cs="Calibri"/>
          <w:szCs w:val="22"/>
          <w:lang w:eastAsia="zh-CN"/>
        </w:rPr>
        <w:t>Masažai (gydomieji/ klasikiniai), vandens ir purvo procedūros (balneoterapija, purvo vonios, gydomieji dušai ir t.t), fizioterapinės procedūros, kineziterapijos užsiėmimai (individualūs ir grupiniai užsiėmimai salėje ar vandenyje), manualinė terapija, ergoterapija, haloterapija.</w:t>
      </w:r>
    </w:p>
    <w:p w14:paraId="7F9A7D0D" w14:textId="53FCA43B" w:rsidR="00145162" w:rsidRPr="00FA5F6D" w:rsidRDefault="00310857" w:rsidP="003E217D">
      <w:pPr>
        <w:pStyle w:val="ListParagraph"/>
        <w:keepNext/>
        <w:numPr>
          <w:ilvl w:val="3"/>
          <w:numId w:val="5"/>
        </w:numPr>
        <w:ind w:left="1134" w:hanging="850"/>
        <w:contextualSpacing w:val="0"/>
        <w:jc w:val="both"/>
        <w:outlineLvl w:val="0"/>
        <w:rPr>
          <w:rFonts w:eastAsia="SimSun" w:cs="Calibri"/>
          <w:szCs w:val="22"/>
          <w:lang w:eastAsia="zh-CN"/>
        </w:rPr>
      </w:pPr>
      <w:r w:rsidRPr="00FA5F6D">
        <w:rPr>
          <w:rFonts w:eastAsia="SimSun" w:cs="Calibri"/>
          <w:szCs w:val="22"/>
          <w:lang w:eastAsia="zh-CN"/>
        </w:rPr>
        <w:t>S</w:t>
      </w:r>
      <w:r w:rsidR="00145162" w:rsidRPr="00FA5F6D">
        <w:rPr>
          <w:rFonts w:eastAsia="SimSun" w:cs="Calibri"/>
          <w:szCs w:val="22"/>
          <w:lang w:eastAsia="zh-CN"/>
        </w:rPr>
        <w:t xml:space="preserve">porto medicinos gydytojo konsultacijos, kineziterapeuto, ergoterapeuto, logopedo, refleksoterapeuto konsultacijos </w:t>
      </w:r>
    </w:p>
    <w:p w14:paraId="44C99495" w14:textId="11286485" w:rsidR="00145162" w:rsidRPr="00FA5F6D" w:rsidRDefault="00145162" w:rsidP="00145162">
      <w:pPr>
        <w:pStyle w:val="ListParagraph"/>
        <w:keepNext/>
        <w:numPr>
          <w:ilvl w:val="3"/>
          <w:numId w:val="5"/>
        </w:numPr>
        <w:ind w:left="1134" w:hanging="850"/>
        <w:contextualSpacing w:val="0"/>
        <w:jc w:val="both"/>
        <w:outlineLvl w:val="0"/>
        <w:rPr>
          <w:rFonts w:eastAsia="SimSun" w:cs="Calibri"/>
          <w:szCs w:val="22"/>
          <w:lang w:eastAsia="zh-CN"/>
        </w:rPr>
      </w:pPr>
      <w:r w:rsidRPr="00FA5F6D">
        <w:rPr>
          <w:rFonts w:eastAsia="SimSun" w:cs="Calibri"/>
          <w:szCs w:val="22"/>
          <w:lang w:eastAsia="zh-CN"/>
        </w:rPr>
        <w:t>Šioms paslaugoms būtinas šeimos gydytojo arba gydytojo specialisto paskyrimas.</w:t>
      </w:r>
    </w:p>
    <w:p w14:paraId="22FE28E2" w14:textId="4DCCCC61" w:rsidR="00145162" w:rsidRPr="00FA5F6D" w:rsidRDefault="00145162" w:rsidP="003E217D">
      <w:pPr>
        <w:pStyle w:val="ListParagraph"/>
        <w:keepNext/>
        <w:numPr>
          <w:ilvl w:val="3"/>
          <w:numId w:val="5"/>
        </w:numPr>
        <w:ind w:left="1134" w:hanging="850"/>
        <w:contextualSpacing w:val="0"/>
        <w:jc w:val="both"/>
        <w:outlineLvl w:val="0"/>
        <w:rPr>
          <w:rFonts w:eastAsia="SimSun" w:cs="Calibri"/>
          <w:szCs w:val="22"/>
          <w:lang w:eastAsia="zh-CN"/>
        </w:rPr>
      </w:pPr>
      <w:r w:rsidRPr="00FA5F6D">
        <w:rPr>
          <w:rFonts w:cs="Calibri"/>
          <w:szCs w:val="22"/>
        </w:rPr>
        <w:t>Jeigu Draudiko standartinės sveikatos taisyklės numato platesnį draudžiamųjų įvykių aprašą, taikomos Draudiko taisyklių sąlygos</w:t>
      </w:r>
    </w:p>
    <w:p w14:paraId="6BF61F7A" w14:textId="77777777" w:rsidR="00145162" w:rsidRPr="00F456C6" w:rsidRDefault="00145162" w:rsidP="002A3542">
      <w:pPr>
        <w:tabs>
          <w:tab w:val="left" w:pos="993"/>
          <w:tab w:val="left" w:pos="1276"/>
        </w:tabs>
        <w:ind w:firstLine="567"/>
        <w:jc w:val="both"/>
        <w:rPr>
          <w:rFonts w:asciiTheme="minorHAnsi" w:hAnsiTheme="minorHAnsi" w:cstheme="minorHAnsi"/>
          <w:b/>
          <w:bCs/>
          <w:szCs w:val="22"/>
        </w:rPr>
      </w:pPr>
    </w:p>
    <w:p w14:paraId="7C87B974" w14:textId="32A38294" w:rsidR="00457E10" w:rsidRPr="00F456C6" w:rsidRDefault="00457E10" w:rsidP="002A3542">
      <w:pPr>
        <w:pStyle w:val="ListParagraph"/>
        <w:numPr>
          <w:ilvl w:val="1"/>
          <w:numId w:val="5"/>
        </w:numPr>
        <w:tabs>
          <w:tab w:val="left" w:pos="993"/>
          <w:tab w:val="left" w:pos="1276"/>
        </w:tabs>
        <w:ind w:left="0" w:firstLine="567"/>
        <w:jc w:val="both"/>
        <w:rPr>
          <w:rFonts w:asciiTheme="minorHAnsi" w:hAnsiTheme="minorHAnsi" w:cstheme="minorHAnsi"/>
          <w:b/>
          <w:bCs/>
          <w:szCs w:val="22"/>
        </w:rPr>
      </w:pPr>
      <w:r w:rsidRPr="00F456C6">
        <w:rPr>
          <w:rFonts w:asciiTheme="minorHAnsi" w:hAnsiTheme="minorHAnsi" w:cstheme="minorHAnsi"/>
          <w:b/>
          <w:bCs/>
          <w:szCs w:val="22"/>
        </w:rPr>
        <w:t>Vaistai, vitaminai, papildai ir medicinos priemonės</w:t>
      </w:r>
    </w:p>
    <w:p w14:paraId="7DE29371" w14:textId="682C1A8E"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Atlyginamos Apdraustojo patirtos išlaidos dėl:</w:t>
      </w:r>
    </w:p>
    <w:p w14:paraId="783F6370"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Vaistinių preparatų (receptinių ir ne receptinių).</w:t>
      </w:r>
    </w:p>
    <w:p w14:paraId="32D6B69A" w14:textId="6040AFAB"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Maisto papildų, vitaminų, mineralinių medžiagų priedų.</w:t>
      </w:r>
    </w:p>
    <w:p w14:paraId="7227EF9C" w14:textId="2CA00BC3"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Homeopatinių vaistų, augalinės ir gyvulinės kilmės vaistų.</w:t>
      </w:r>
    </w:p>
    <w:p w14:paraId="01202052"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lastRenderedPageBreak/>
        <w:t>Įvairaus veikimo preparatai ir preparatai, kuriems nesuteiktas ATC kodas.</w:t>
      </w:r>
    </w:p>
    <w:p w14:paraId="4884ABF3" w14:textId="12F00D1C"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Medicinos prietaisų ir ortopedinių prekių įsigijimo, pateikus receptą arba medicininį dokumentą su gydytojo paskyrimu.</w:t>
      </w:r>
    </w:p>
    <w:p w14:paraId="24C57208"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Jei vaistai ir/arba medicinos pagalbos priemonės yra iš dalies kompensuojamos iš Privalomojo sveikatos draudimo fondo biudžeto lėšų, tuomet atlyginama visa reikalinga priemoka, neviršijant numatyto draudimo sumos limito.</w:t>
      </w:r>
    </w:p>
    <w:p w14:paraId="45B4594C"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Išlaidos kompensuojamos, kai prekės įsigyjamos registruotose vaistinėse (tame tarpe ir internetinėse vaistinėse), ortopedijos techninių priemonių parduotuvėse (tame tarpe ir internetinėse parduotuvėse).</w:t>
      </w:r>
    </w:p>
    <w:p w14:paraId="2E580922" w14:textId="77777777" w:rsidR="00457E10" w:rsidRPr="00F456C6" w:rsidRDefault="00457E10" w:rsidP="002A3542">
      <w:pPr>
        <w:pStyle w:val="ListParagraph"/>
        <w:tabs>
          <w:tab w:val="left" w:pos="993"/>
          <w:tab w:val="left" w:pos="1276"/>
        </w:tabs>
        <w:ind w:left="0" w:firstLine="567"/>
        <w:jc w:val="both"/>
        <w:rPr>
          <w:rFonts w:asciiTheme="minorHAnsi" w:hAnsiTheme="minorHAnsi" w:cstheme="minorHAnsi"/>
          <w:b/>
          <w:bCs/>
          <w:szCs w:val="22"/>
        </w:rPr>
      </w:pPr>
    </w:p>
    <w:p w14:paraId="026331CD" w14:textId="77777777" w:rsidR="00457E10" w:rsidRPr="00F456C6" w:rsidRDefault="00457E10" w:rsidP="002A3542">
      <w:pPr>
        <w:pStyle w:val="ListParagraph"/>
        <w:numPr>
          <w:ilvl w:val="1"/>
          <w:numId w:val="5"/>
        </w:numPr>
        <w:tabs>
          <w:tab w:val="left" w:pos="993"/>
          <w:tab w:val="left" w:pos="1276"/>
        </w:tabs>
        <w:ind w:left="0" w:firstLine="567"/>
        <w:jc w:val="both"/>
        <w:rPr>
          <w:rFonts w:asciiTheme="minorHAnsi" w:hAnsiTheme="minorHAnsi" w:cstheme="minorHAnsi"/>
          <w:b/>
          <w:bCs/>
          <w:szCs w:val="22"/>
        </w:rPr>
      </w:pPr>
      <w:r w:rsidRPr="00F456C6">
        <w:rPr>
          <w:rFonts w:asciiTheme="minorHAnsi" w:hAnsiTheme="minorHAnsi" w:cstheme="minorHAnsi"/>
          <w:b/>
          <w:bCs/>
          <w:szCs w:val="22"/>
        </w:rPr>
        <w:t>Profilaktiniai sveikatos patikrinimai, skiepai, nėštumo priežiūra</w:t>
      </w:r>
    </w:p>
    <w:p w14:paraId="327A2DC9" w14:textId="69E7220A"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Atlyginamos Apdraustojo patirtos išlaidos valstybinėse ir/ar privačiose asmens sveikatos</w:t>
      </w:r>
      <w:r w:rsidR="008C3D56">
        <w:rPr>
          <w:rFonts w:asciiTheme="minorHAnsi" w:hAnsiTheme="minorHAnsi" w:cstheme="minorHAnsi"/>
          <w:szCs w:val="22"/>
        </w:rPr>
        <w:t xml:space="preserve"> </w:t>
      </w:r>
      <w:r w:rsidRPr="00F456C6">
        <w:rPr>
          <w:rFonts w:asciiTheme="minorHAnsi" w:hAnsiTheme="minorHAnsi" w:cstheme="minorHAnsi"/>
          <w:szCs w:val="22"/>
        </w:rPr>
        <w:t>priežiūros įstaigose dėl:</w:t>
      </w:r>
    </w:p>
    <w:p w14:paraId="143B4739"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Profilaktinių sveikatos patikrinimų.</w:t>
      </w:r>
    </w:p>
    <w:p w14:paraId="41281FF6"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Privalomų profilaktinių sveikatos patikrinimų.</w:t>
      </w:r>
    </w:p>
    <w:p w14:paraId="3B5EFA6E"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Apdraustojo pageidavimu pasirinktų tyrimų ir gydytojų konsultacijų.</w:t>
      </w:r>
    </w:p>
    <w:p w14:paraId="45BA348A" w14:textId="258C13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Apdraustojo pasirinktos ar gydytojo paskirtos vakcinos bei vakcinavimo paslauga.</w:t>
      </w:r>
      <w:r w:rsidR="00BD0353" w:rsidRPr="00F456C6">
        <w:rPr>
          <w:rFonts w:asciiTheme="minorHAnsi" w:hAnsiTheme="minorHAnsi" w:cstheme="minorHAnsi"/>
          <w:szCs w:val="22"/>
        </w:rPr>
        <w:t xml:space="preserve"> </w:t>
      </w:r>
      <w:r w:rsidRPr="00F456C6">
        <w:rPr>
          <w:rFonts w:asciiTheme="minorHAnsi" w:hAnsiTheme="minorHAnsi" w:cstheme="minorHAnsi"/>
          <w:szCs w:val="22"/>
        </w:rPr>
        <w:t>Draudimo apsaugos galiojimo laikotarpiu suteiktų medicinos paslaugų, susijusių su nėštumu ir gimdymu:</w:t>
      </w:r>
    </w:p>
    <w:p w14:paraId="137E5F2A" w14:textId="4A500A59"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Nėščiųjų apžiūras, gydytojų konsultacijas, nėštumo stebėsenos tyrimus;</w:t>
      </w:r>
    </w:p>
    <w:p w14:paraId="7215773E"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nėštumo komplikacijų diagnostiką ir gydymą;</w:t>
      </w:r>
    </w:p>
    <w:p w14:paraId="3C8C6D13"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gimdymo priežiūrą; vienvietę arba dvivietę palatą gimdymo laikotarpiu ir pagimdžius (gimdyvei).</w:t>
      </w:r>
    </w:p>
    <w:p w14:paraId="72414CF0"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Konsultacijos, tyrimai ir (ar) vakcinos, skirti sveikatos sutrikimų, paskelbtų epidemija ir/ar pandemija, prevencijai ir (ar) diagnostikai.</w:t>
      </w:r>
    </w:p>
    <w:p w14:paraId="4E3187A0"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Šių paslaugų išlaidų kompensavimui nereikalaujami gydytojų išrašai, paskyrimai ir pan.</w:t>
      </w:r>
    </w:p>
    <w:p w14:paraId="5D2CE974" w14:textId="2BF27755"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Jeigu Draudiko standartinės sveikatos taisyklės numato platesnį draudžiamųjų įvykių aprašą, taikomos Draudiko taisyklių sąlygos.</w:t>
      </w:r>
    </w:p>
    <w:p w14:paraId="0D8B0DF9" w14:textId="77777777" w:rsidR="00145162" w:rsidRPr="00F456C6" w:rsidRDefault="00145162" w:rsidP="002A3542">
      <w:pPr>
        <w:pStyle w:val="ListParagraph"/>
        <w:tabs>
          <w:tab w:val="left" w:pos="993"/>
          <w:tab w:val="left" w:pos="1276"/>
        </w:tabs>
        <w:ind w:left="0" w:firstLine="567"/>
        <w:jc w:val="both"/>
        <w:rPr>
          <w:rFonts w:asciiTheme="minorHAnsi" w:hAnsiTheme="minorHAnsi" w:cstheme="minorHAnsi"/>
          <w:b/>
          <w:bCs/>
          <w:szCs w:val="22"/>
        </w:rPr>
      </w:pPr>
    </w:p>
    <w:p w14:paraId="09DAE4E2" w14:textId="77777777" w:rsidR="00457E10" w:rsidRPr="00F456C6" w:rsidRDefault="00457E10" w:rsidP="002A3542">
      <w:pPr>
        <w:pStyle w:val="ListParagraph"/>
        <w:numPr>
          <w:ilvl w:val="1"/>
          <w:numId w:val="5"/>
        </w:numPr>
        <w:tabs>
          <w:tab w:val="left" w:pos="993"/>
          <w:tab w:val="left" w:pos="1276"/>
        </w:tabs>
        <w:ind w:left="0" w:firstLine="567"/>
        <w:jc w:val="both"/>
        <w:rPr>
          <w:rFonts w:asciiTheme="minorHAnsi" w:hAnsiTheme="minorHAnsi" w:cstheme="minorHAnsi"/>
          <w:b/>
          <w:bCs/>
          <w:szCs w:val="22"/>
        </w:rPr>
      </w:pPr>
      <w:r w:rsidRPr="00F456C6">
        <w:rPr>
          <w:rFonts w:asciiTheme="minorHAnsi" w:hAnsiTheme="minorHAnsi" w:cstheme="minorHAnsi"/>
          <w:b/>
          <w:bCs/>
          <w:szCs w:val="22"/>
        </w:rPr>
        <w:t>Odontologija ir Optika</w:t>
      </w:r>
    </w:p>
    <w:p w14:paraId="2D8B5552"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b/>
          <w:bCs/>
          <w:szCs w:val="22"/>
        </w:rPr>
      </w:pPr>
      <w:r w:rsidRPr="00F456C6">
        <w:rPr>
          <w:rFonts w:asciiTheme="minorHAnsi" w:hAnsiTheme="minorHAnsi" w:cstheme="minorHAnsi"/>
          <w:b/>
          <w:bCs/>
          <w:szCs w:val="22"/>
        </w:rPr>
        <w:t>Atlyginamos Apdraustojo patirtos odontologijos išlaidos:</w:t>
      </w:r>
    </w:p>
    <w:p w14:paraId="5554EC80"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Burnos higienos paslaugos.</w:t>
      </w:r>
    </w:p>
    <w:p w14:paraId="3601CFCE"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Dantų gydymas – endodontinis, ortodontinis, periodontinis, chirurginis danties ligų gydymas, įskaitant estetinį dantų plombavimą.</w:t>
      </w:r>
    </w:p>
    <w:p w14:paraId="7E8DDB7D"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Dantų protezavimas – ortodontinis gydymas, išimamų ir neišimamų dantų protezų gamyba, implantai, breketai.</w:t>
      </w:r>
    </w:p>
    <w:p w14:paraId="15E6DAE9" w14:textId="4F6D1C7F" w:rsidR="00801BBC" w:rsidRPr="003E217D" w:rsidRDefault="00457E10" w:rsidP="003E217D">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Kapos bruksizmui gydyti. Šių išlaidų kompensavimui pateikiamas gydančiojo gydytojo medicininis išrašas su paskyrimu.</w:t>
      </w:r>
    </w:p>
    <w:p w14:paraId="424B11EC" w14:textId="27EB0117" w:rsidR="00457E10" w:rsidRPr="00F456C6" w:rsidRDefault="004A6D3F" w:rsidP="004A6D3F">
      <w:pPr>
        <w:pStyle w:val="ListParagraph"/>
        <w:tabs>
          <w:tab w:val="left" w:pos="993"/>
          <w:tab w:val="left" w:pos="1276"/>
        </w:tabs>
        <w:ind w:left="567"/>
        <w:jc w:val="both"/>
        <w:rPr>
          <w:rFonts w:asciiTheme="minorHAnsi" w:hAnsiTheme="minorHAnsi" w:cstheme="minorHAnsi"/>
          <w:szCs w:val="22"/>
        </w:rPr>
      </w:pPr>
      <w:r w:rsidRPr="00F456C6">
        <w:rPr>
          <w:rFonts w:asciiTheme="minorHAnsi" w:hAnsiTheme="minorHAnsi" w:cstheme="minorHAnsi"/>
          <w:szCs w:val="22"/>
        </w:rPr>
        <w:t>8.6.1.</w:t>
      </w:r>
      <w:r w:rsidR="00261BB7">
        <w:rPr>
          <w:rFonts w:asciiTheme="minorHAnsi" w:hAnsiTheme="minorHAnsi" w:cstheme="minorHAnsi"/>
          <w:szCs w:val="22"/>
        </w:rPr>
        <w:t>5</w:t>
      </w:r>
      <w:r w:rsidRPr="00F456C6">
        <w:rPr>
          <w:rFonts w:asciiTheme="minorHAnsi" w:hAnsiTheme="minorHAnsi" w:cstheme="minorHAnsi"/>
          <w:szCs w:val="22"/>
        </w:rPr>
        <w:t xml:space="preserve">. </w:t>
      </w:r>
      <w:r w:rsidR="00457E10" w:rsidRPr="00F456C6">
        <w:rPr>
          <w:rFonts w:asciiTheme="minorHAnsi" w:hAnsiTheme="minorHAnsi" w:cstheme="minorHAnsi"/>
          <w:szCs w:val="22"/>
        </w:rPr>
        <w:t>Burnos - veido ir žandikaulio chirurgo konsultacijos, chirurginis danties ir/ar žandikaulio ligų, traumos sukeltų pasekmių, burnos ertmės ligų gydymas;</w:t>
      </w:r>
    </w:p>
    <w:p w14:paraId="54FB6E03"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b/>
          <w:bCs/>
          <w:szCs w:val="22"/>
        </w:rPr>
      </w:pPr>
      <w:r w:rsidRPr="00F456C6">
        <w:rPr>
          <w:rFonts w:asciiTheme="minorHAnsi" w:hAnsiTheme="minorHAnsi" w:cstheme="minorHAnsi"/>
          <w:b/>
          <w:bCs/>
          <w:szCs w:val="22"/>
        </w:rPr>
        <w:t>Atlyginamos Apdraustojo patirtos optikos paslaugų ir prekių išlaidos už:</w:t>
      </w:r>
    </w:p>
    <w:p w14:paraId="4CB85CC7"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Akinių parinkimo paslaugą.</w:t>
      </w:r>
    </w:p>
    <w:p w14:paraId="57CC2984"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Korekcinių akinių lęšių įsigijimą draudimo sutarties galiojimo laikotarpiu.</w:t>
      </w:r>
    </w:p>
    <w:p w14:paraId="4E618405"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Akinių rėmelių (kartu su korekciniais akinių lęšiais) įsigijimą draudimo sutarties galiojimo laikotarpiu.</w:t>
      </w:r>
    </w:p>
    <w:p w14:paraId="0E129035"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Kontaktinių lęšių įsigijimą draudimo sutarties galiojimo laikotarpiu. Drėkinamuosius akių lašus (dirbtines ašaras) ir valomąjį kontaktinių lęšių tirpalą – perkant kartu su lęšiais.</w:t>
      </w:r>
    </w:p>
    <w:p w14:paraId="7932F34E" w14:textId="7D9597BC"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Akinių gamybos išlaidas draudimo sutarties galiojimo laikotarpiu.</w:t>
      </w:r>
    </w:p>
    <w:p w14:paraId="32ACDE10"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Regos korekcijos operacijas.</w:t>
      </w:r>
    </w:p>
    <w:p w14:paraId="2CCFE6DA" w14:textId="77777777" w:rsidR="00457E10"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b/>
          <w:bCs/>
          <w:szCs w:val="22"/>
        </w:rPr>
      </w:pPr>
      <w:r w:rsidRPr="00F456C6">
        <w:rPr>
          <w:rFonts w:asciiTheme="minorHAnsi" w:hAnsiTheme="minorHAnsi" w:cstheme="minorHAnsi"/>
          <w:b/>
          <w:bCs/>
          <w:szCs w:val="22"/>
        </w:rPr>
        <w:t>Prekių ar paslaugų skaičius sutarties galiojimo metu yra neribojamas.</w:t>
      </w:r>
    </w:p>
    <w:p w14:paraId="588688B5" w14:textId="017B6227" w:rsidR="00261BB7" w:rsidRPr="00310857" w:rsidRDefault="00261BB7" w:rsidP="00261BB7">
      <w:pPr>
        <w:pStyle w:val="ListParagraph"/>
        <w:numPr>
          <w:ilvl w:val="2"/>
          <w:numId w:val="5"/>
        </w:numPr>
        <w:tabs>
          <w:tab w:val="left" w:pos="993"/>
          <w:tab w:val="left" w:pos="1276"/>
        </w:tabs>
        <w:ind w:left="0" w:firstLine="567"/>
        <w:jc w:val="both"/>
        <w:rPr>
          <w:rFonts w:asciiTheme="minorHAnsi" w:hAnsiTheme="minorHAnsi" w:cstheme="minorHAnsi"/>
          <w:szCs w:val="22"/>
        </w:rPr>
      </w:pPr>
      <w:r>
        <w:rPr>
          <w:rFonts w:asciiTheme="minorHAnsi" w:hAnsiTheme="minorHAnsi" w:cstheme="minorHAnsi"/>
          <w:szCs w:val="22"/>
        </w:rPr>
        <w:t>J</w:t>
      </w:r>
      <w:r w:rsidRPr="00F456C6">
        <w:rPr>
          <w:rFonts w:asciiTheme="minorHAnsi" w:hAnsiTheme="minorHAnsi" w:cstheme="minorHAnsi"/>
          <w:szCs w:val="22"/>
        </w:rPr>
        <w:t>eigu Draudiko standartinės sveikatos taisyklės numato platesnį draudžiamųjų įvykių aprašą, taikomos Draudiko taisyklių sąlygos.</w:t>
      </w:r>
    </w:p>
    <w:p w14:paraId="216544AD" w14:textId="77777777" w:rsidR="00A10D4B" w:rsidRPr="00F456C6" w:rsidRDefault="00A10D4B" w:rsidP="002A3542">
      <w:pPr>
        <w:pStyle w:val="ListParagraph"/>
        <w:tabs>
          <w:tab w:val="left" w:pos="993"/>
          <w:tab w:val="left" w:pos="1276"/>
        </w:tabs>
        <w:ind w:left="0" w:firstLine="567"/>
        <w:jc w:val="both"/>
        <w:rPr>
          <w:rFonts w:asciiTheme="minorHAnsi" w:hAnsiTheme="minorHAnsi" w:cstheme="minorHAnsi"/>
          <w:b/>
          <w:bCs/>
          <w:szCs w:val="22"/>
        </w:rPr>
      </w:pPr>
    </w:p>
    <w:p w14:paraId="009BC640" w14:textId="62E23931" w:rsidR="00457E10" w:rsidRPr="00F456C6" w:rsidRDefault="00457E10" w:rsidP="002A3542">
      <w:pPr>
        <w:pStyle w:val="ListParagraph"/>
        <w:numPr>
          <w:ilvl w:val="1"/>
          <w:numId w:val="5"/>
        </w:numPr>
        <w:tabs>
          <w:tab w:val="left" w:pos="993"/>
          <w:tab w:val="left" w:pos="1276"/>
        </w:tabs>
        <w:ind w:left="0" w:firstLine="567"/>
        <w:jc w:val="both"/>
        <w:rPr>
          <w:rFonts w:asciiTheme="minorHAnsi" w:hAnsiTheme="minorHAnsi" w:cstheme="minorHAnsi"/>
          <w:b/>
          <w:bCs/>
          <w:szCs w:val="22"/>
        </w:rPr>
      </w:pPr>
      <w:r w:rsidRPr="00F456C6">
        <w:rPr>
          <w:rFonts w:asciiTheme="minorHAnsi" w:hAnsiTheme="minorHAnsi" w:cstheme="minorHAnsi"/>
          <w:b/>
          <w:bCs/>
          <w:szCs w:val="22"/>
        </w:rPr>
        <w:t>Visos medicinos paslaugos</w:t>
      </w:r>
      <w:r w:rsidR="00862521" w:rsidRPr="00F456C6">
        <w:rPr>
          <w:rFonts w:asciiTheme="minorHAnsi" w:hAnsiTheme="minorHAnsi" w:cstheme="minorHAnsi"/>
          <w:b/>
          <w:bCs/>
          <w:szCs w:val="22"/>
        </w:rPr>
        <w:t xml:space="preserve"> / laisvas limitas</w:t>
      </w:r>
    </w:p>
    <w:p w14:paraId="7311331A"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b/>
          <w:bCs/>
          <w:szCs w:val="22"/>
        </w:rPr>
      </w:pPr>
      <w:r w:rsidRPr="00F456C6">
        <w:rPr>
          <w:rFonts w:asciiTheme="minorHAnsi" w:hAnsiTheme="minorHAnsi" w:cstheme="minorHAnsi"/>
          <w:b/>
          <w:bCs/>
          <w:szCs w:val="22"/>
        </w:rPr>
        <w:lastRenderedPageBreak/>
        <w:t>Kompensuojamos Apdraustajam suteiktos paslaugos privačiose ir valstybinėse sveikatos priežiūros įstaigose:</w:t>
      </w:r>
    </w:p>
    <w:p w14:paraId="75E272F1"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 xml:space="preserve">Gydytojų konsultacijos, diagnostiniai tyrimai. </w:t>
      </w:r>
    </w:p>
    <w:p w14:paraId="0B606EBB"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 xml:space="preserve">Dienos chirurgija, dienos stacionaras. </w:t>
      </w:r>
    </w:p>
    <w:p w14:paraId="0D84B40F"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Stacionarinis gydymas.</w:t>
      </w:r>
    </w:p>
    <w:p w14:paraId="36FC58CD"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 xml:space="preserve">Slauga. </w:t>
      </w:r>
    </w:p>
    <w:p w14:paraId="09E7708A"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Reabilitacinis gydymas.</w:t>
      </w:r>
    </w:p>
    <w:p w14:paraId="0ED51D3A"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Profilaktiniai sveikatos patikrinimai, skiepai, nėštumo priežiūra, gimdymas pogimdyminė priežiūra.</w:t>
      </w:r>
    </w:p>
    <w:p w14:paraId="20CEEB4D"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Odontologija ir Optika.</w:t>
      </w:r>
    </w:p>
    <w:p w14:paraId="3D25A969"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b/>
          <w:bCs/>
          <w:szCs w:val="22"/>
        </w:rPr>
      </w:pPr>
      <w:r w:rsidRPr="00F456C6">
        <w:rPr>
          <w:rFonts w:asciiTheme="minorHAnsi" w:hAnsiTheme="minorHAnsi" w:cstheme="minorHAnsi"/>
          <w:b/>
          <w:bCs/>
          <w:szCs w:val="22"/>
        </w:rPr>
        <w:t>Kompensuojamos Apdraustojo įsigytos prekės vaistinėse, e-vaistinėse, optikos salonuose, ortopedijos techninių priemonių parduotuvėse, e-parduotuvėse:</w:t>
      </w:r>
    </w:p>
    <w:p w14:paraId="68E10313"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Receptiniai vaistiniai preparatai. Šių prekių kompensavimui nereikalaujamas gydytojo receptas, išrašas ar kitas paskyrimas.</w:t>
      </w:r>
    </w:p>
    <w:p w14:paraId="1B3FD941"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 xml:space="preserve">Medicinos pagalbos priemonės, medicinos prietaisai ir ortopedijos techninės priemonės. </w:t>
      </w:r>
    </w:p>
    <w:p w14:paraId="7B7E54EC"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 xml:space="preserve">Nereceptiniai vaistiniai preparatai. </w:t>
      </w:r>
    </w:p>
    <w:p w14:paraId="388CD86C"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Homeopatiniai vaistai, augalinės ir gyvulinės kilmės vaistai.</w:t>
      </w:r>
    </w:p>
    <w:p w14:paraId="0E577649"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 xml:space="preserve">Maisto papildai, vitaminai. </w:t>
      </w:r>
    </w:p>
    <w:p w14:paraId="4C619A32"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b/>
          <w:bCs/>
          <w:szCs w:val="22"/>
        </w:rPr>
      </w:pPr>
      <w:r w:rsidRPr="00F456C6">
        <w:rPr>
          <w:rFonts w:asciiTheme="minorHAnsi" w:hAnsiTheme="minorHAnsi" w:cstheme="minorHAnsi"/>
          <w:b/>
          <w:bCs/>
          <w:szCs w:val="22"/>
        </w:rPr>
        <w:t>Kompensuojamos Apdraustajam suteiktos paslaugos, kurios teikiamos Valstybinės akreditavimo tarnybos prie SAM licencijuotose sveikatos priežiūros įstaigose:</w:t>
      </w:r>
    </w:p>
    <w:p w14:paraId="57655B89" w14:textId="77777777" w:rsidR="00457E10" w:rsidRPr="00F456C6" w:rsidRDefault="00457E10" w:rsidP="002A3542">
      <w:pPr>
        <w:pStyle w:val="ListParagraph"/>
        <w:numPr>
          <w:ilvl w:val="3"/>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Masažai (įvairūs gydomieji-klasikiniai), fizioterapijos procedūros, kineziterapijos procedūros, manualinė terapija, ergoterapija, peloido terapija, vandens procedūros (balneoterapija, purvo vonios, gydomieji dušai ir t.t).</w:t>
      </w:r>
    </w:p>
    <w:p w14:paraId="66757BC5" w14:textId="77777777" w:rsidR="00457E10"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Gydytojo siuntimas/ išrašas paslaugoms, receptas medicinos priemonėms, vaistams nebūtinas.</w:t>
      </w:r>
    </w:p>
    <w:p w14:paraId="0A318646" w14:textId="16F195E0" w:rsidR="00261BB7" w:rsidRPr="00310857" w:rsidRDefault="00261BB7" w:rsidP="00261BB7">
      <w:pPr>
        <w:pStyle w:val="ListParagraph"/>
        <w:numPr>
          <w:ilvl w:val="2"/>
          <w:numId w:val="5"/>
        </w:numPr>
        <w:tabs>
          <w:tab w:val="left" w:pos="993"/>
          <w:tab w:val="left" w:pos="1276"/>
        </w:tabs>
        <w:ind w:left="0" w:firstLine="567"/>
        <w:jc w:val="both"/>
        <w:rPr>
          <w:rFonts w:asciiTheme="minorHAnsi" w:hAnsiTheme="minorHAnsi" w:cstheme="minorHAnsi"/>
          <w:szCs w:val="22"/>
        </w:rPr>
      </w:pPr>
      <w:r>
        <w:rPr>
          <w:rFonts w:asciiTheme="minorHAnsi" w:hAnsiTheme="minorHAnsi" w:cstheme="minorHAnsi"/>
          <w:szCs w:val="22"/>
        </w:rPr>
        <w:t>J</w:t>
      </w:r>
      <w:r w:rsidRPr="00F456C6">
        <w:rPr>
          <w:rFonts w:asciiTheme="minorHAnsi" w:hAnsiTheme="minorHAnsi" w:cstheme="minorHAnsi"/>
          <w:szCs w:val="22"/>
        </w:rPr>
        <w:t>eigu Draudiko standartinės sveikatos taisyklės numato platesnį draudžiamųjų įvykių aprašą, taikomos Draudiko taisyklių sąlygos.</w:t>
      </w:r>
    </w:p>
    <w:p w14:paraId="51DF2F8E" w14:textId="77777777" w:rsidR="00A10D4B" w:rsidRDefault="00A10D4B" w:rsidP="002A3542">
      <w:pPr>
        <w:pStyle w:val="ListParagraph"/>
        <w:tabs>
          <w:tab w:val="left" w:pos="993"/>
          <w:tab w:val="left" w:pos="1276"/>
        </w:tabs>
        <w:ind w:left="0" w:firstLine="567"/>
        <w:jc w:val="both"/>
        <w:rPr>
          <w:rFonts w:asciiTheme="minorHAnsi" w:hAnsiTheme="minorHAnsi" w:cstheme="minorHAnsi"/>
          <w:b/>
          <w:bCs/>
          <w:szCs w:val="22"/>
        </w:rPr>
      </w:pPr>
    </w:p>
    <w:p w14:paraId="63A15C09" w14:textId="77777777" w:rsidR="00457E10" w:rsidRPr="00F456C6" w:rsidRDefault="00457E10" w:rsidP="002A3542">
      <w:pPr>
        <w:pStyle w:val="ListParagraph"/>
        <w:numPr>
          <w:ilvl w:val="0"/>
          <w:numId w:val="5"/>
        </w:numPr>
        <w:tabs>
          <w:tab w:val="left" w:pos="993"/>
          <w:tab w:val="left" w:pos="1276"/>
        </w:tabs>
        <w:ind w:left="0" w:firstLine="567"/>
        <w:contextualSpacing w:val="0"/>
        <w:jc w:val="both"/>
        <w:rPr>
          <w:rFonts w:asciiTheme="minorHAnsi" w:hAnsiTheme="minorHAnsi" w:cstheme="minorHAnsi"/>
          <w:b/>
          <w:bCs/>
          <w:szCs w:val="22"/>
        </w:rPr>
      </w:pPr>
      <w:r w:rsidRPr="00F456C6">
        <w:rPr>
          <w:rFonts w:asciiTheme="minorHAnsi" w:hAnsiTheme="minorHAnsi" w:cstheme="minorHAnsi"/>
          <w:b/>
          <w:bCs/>
          <w:szCs w:val="22"/>
        </w:rPr>
        <w:t>NEDRAUDŽIAMIEJI ĮVYKIAI</w:t>
      </w:r>
    </w:p>
    <w:p w14:paraId="1BA5CA8C" w14:textId="77777777" w:rsidR="004B704E" w:rsidRPr="00F456C6" w:rsidRDefault="00457E10" w:rsidP="002A3542">
      <w:pPr>
        <w:pStyle w:val="ListParagraph"/>
        <w:numPr>
          <w:ilvl w:val="1"/>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 xml:space="preserve">Nedraudžiamaisiais įvykiais pripažįstami </w:t>
      </w:r>
      <w:r w:rsidR="00862521" w:rsidRPr="00F456C6">
        <w:rPr>
          <w:rFonts w:asciiTheme="minorHAnsi" w:hAnsiTheme="minorHAnsi" w:cstheme="minorHAnsi"/>
          <w:szCs w:val="22"/>
        </w:rPr>
        <w:t>žemiau išvardinti punktai,</w:t>
      </w:r>
      <w:r w:rsidR="004B704E" w:rsidRPr="00F456C6">
        <w:rPr>
          <w:rFonts w:asciiTheme="minorHAnsi" w:hAnsiTheme="minorHAnsi" w:cstheme="minorHAnsi"/>
          <w:szCs w:val="22"/>
        </w:rPr>
        <w:t xml:space="preserve"> išskyrus atvejus, kai standartinės Draudiko taisyklės šių atvejų netaiko.</w:t>
      </w:r>
    </w:p>
    <w:p w14:paraId="0CE99E7F" w14:textId="0F35BD24" w:rsidR="00457E10" w:rsidRPr="00F456C6" w:rsidRDefault="00457E10" w:rsidP="002A3542">
      <w:pPr>
        <w:pStyle w:val="ListParagraph"/>
        <w:numPr>
          <w:ilvl w:val="1"/>
          <w:numId w:val="5"/>
        </w:numPr>
        <w:tabs>
          <w:tab w:val="left" w:pos="993"/>
          <w:tab w:val="left" w:pos="1276"/>
        </w:tabs>
        <w:ind w:left="0" w:firstLine="567"/>
        <w:jc w:val="both"/>
        <w:rPr>
          <w:rFonts w:asciiTheme="minorHAnsi" w:hAnsiTheme="minorHAnsi" w:cstheme="minorHAnsi"/>
          <w:b/>
          <w:bCs/>
          <w:szCs w:val="22"/>
        </w:rPr>
      </w:pPr>
      <w:r w:rsidRPr="00F456C6">
        <w:rPr>
          <w:rFonts w:asciiTheme="minorHAnsi" w:hAnsiTheme="minorHAnsi" w:cstheme="minorHAnsi"/>
          <w:b/>
          <w:bCs/>
          <w:szCs w:val="22"/>
        </w:rPr>
        <w:t>Bendri nedraudžiamieji įvykiai:</w:t>
      </w:r>
    </w:p>
    <w:p w14:paraId="797233BE"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sveikatos sutrikimai, kuriuos tiesiogiai arba netiesiogiai lėmė karas ir nepaprastoji padėtis, radiacija, teroro aktai, taip pat gamtos katastrofų (stichijų) sukeltos masinės nelaimės;</w:t>
      </w:r>
    </w:p>
    <w:p w14:paraId="2D37F669"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tyčiniai Draudėjo arba Apdraustojo veiksmai;</w:t>
      </w:r>
    </w:p>
    <w:p w14:paraId="56F4F3AF"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sveikatos priežiūros paslaugos, kurios nenurodytos (nepasirinktos) draudimo sutartyje;</w:t>
      </w:r>
    </w:p>
    <w:p w14:paraId="0E355CBD"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vaistų (išskyrus atvejus, kai tai būtina gydymui), alkoholio, narkotinių medžiagų nustatymo tyrimai, įskaitant sunkiųjų metalų, išskyrus netyčinius atvejus, susijusius su apsinuodijimais vykdant darbo funkcijas arba buityje;</w:t>
      </w:r>
    </w:p>
    <w:p w14:paraId="3033822C"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gydymas sutrikus Apdraustojo sveikatai vykdant arba rengiantis vykdyti tyčinę nusikalstamą veiką;</w:t>
      </w:r>
    </w:p>
    <w:p w14:paraId="43159EB6"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atvejai, kai pagal Apdraustojo pateiktus dokumentus negalima nustatyti įvykio datos ir aplinkybių, patirtų išlaidų dydžio;</w:t>
      </w:r>
    </w:p>
    <w:p w14:paraId="2F7685F5"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sveikatos sutrikimų gydymas arba diagnostinių tyrimų skyrimas, kuris yra mediciniškai nepagrįstas;</w:t>
      </w:r>
    </w:p>
    <w:p w14:paraId="70FDD9AC"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sveikatos sutrikimų diagnostika, gydymas arba prevencija, atlikti taikant netradicinės medicinos būdus, Lietuvos Respublikoje neaprobuotus diagnostikos, gydymo metodus, papildomoji ir alternatyvioji sveikatos priežiūra ir kai diagnostikos ir (arba) gydymo paslaugos buvo teiktos Lietuvos Respublikoje nelicencijuotose asmens sveikatos priežiūros įstaigose;</w:t>
      </w:r>
    </w:p>
    <w:p w14:paraId="55949B3C"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 xml:space="preserve">atvejai, kai suteiktų sveikatos priežiūros paslaugų aprašas (Apdraustajam teikiant prašymą kompensuoti išlaidas) pateiktas neįskaitomai ir pagal pateiktus dokumentus negalima tiksliai nustatyti įvykio, diagnozės, skirto gydymo arba kitos svarbios informacijos. Tokiu atveju Apdraustasis per 30 </w:t>
      </w:r>
      <w:r w:rsidRPr="00F456C6">
        <w:rPr>
          <w:rFonts w:asciiTheme="minorHAnsi" w:hAnsiTheme="minorHAnsi" w:cstheme="minorHAnsi"/>
          <w:szCs w:val="22"/>
        </w:rPr>
        <w:lastRenderedPageBreak/>
        <w:t>(trisdešimt) kalendorinių dienų gali kreiptis į sveikatos priežiūros paslaugų teikėją su prašymu pateikti tikslią, įskaitomą informaciją apie suteiktas paslaugas;</w:t>
      </w:r>
    </w:p>
    <w:p w14:paraId="41144176"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 xml:space="preserve">atvejai, kai paslaugos suteiktos ne Apdraustajam, o kitam asmeniui arba suteiktos Apdraustajam, bet pagal savo paskirtį skirtos kitam asmeniui; </w:t>
      </w:r>
    </w:p>
    <w:p w14:paraId="41201E97"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jeigu Apdraustasis viršijo šioje sutartyje numatytus draudimo varianto draudimo sumų limitus sveikatos priežiūros paslaugai</w:t>
      </w:r>
    </w:p>
    <w:p w14:paraId="08424EB7"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priklausomybės ligų gydymas.</w:t>
      </w:r>
    </w:p>
    <w:p w14:paraId="72D27D5F"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Pandeminių sveikatos sutrikimų diagnostika ir gydymas.</w:t>
      </w:r>
    </w:p>
    <w:p w14:paraId="10209CE0" w14:textId="77777777" w:rsidR="00457E10" w:rsidRPr="00F456C6" w:rsidRDefault="00457E10" w:rsidP="002A3542">
      <w:pPr>
        <w:pStyle w:val="ListParagraph"/>
        <w:tabs>
          <w:tab w:val="left" w:pos="993"/>
          <w:tab w:val="left" w:pos="1276"/>
        </w:tabs>
        <w:ind w:left="0" w:firstLine="567"/>
        <w:jc w:val="both"/>
        <w:rPr>
          <w:rFonts w:asciiTheme="minorHAnsi" w:hAnsiTheme="minorHAnsi" w:cstheme="minorHAnsi"/>
          <w:b/>
          <w:bCs/>
          <w:szCs w:val="22"/>
        </w:rPr>
      </w:pPr>
    </w:p>
    <w:p w14:paraId="4E2EFE7D" w14:textId="77777777" w:rsidR="00457E10" w:rsidRPr="00F456C6" w:rsidRDefault="00457E10" w:rsidP="002A3542">
      <w:pPr>
        <w:pStyle w:val="ListParagraph"/>
        <w:numPr>
          <w:ilvl w:val="1"/>
          <w:numId w:val="5"/>
        </w:numPr>
        <w:tabs>
          <w:tab w:val="left" w:pos="993"/>
          <w:tab w:val="left" w:pos="1276"/>
        </w:tabs>
        <w:ind w:left="0" w:firstLine="567"/>
        <w:jc w:val="both"/>
        <w:rPr>
          <w:rFonts w:asciiTheme="minorHAnsi" w:hAnsiTheme="minorHAnsi" w:cstheme="minorHAnsi"/>
          <w:b/>
          <w:bCs/>
          <w:szCs w:val="22"/>
        </w:rPr>
      </w:pPr>
      <w:r w:rsidRPr="00F456C6">
        <w:rPr>
          <w:rFonts w:asciiTheme="minorHAnsi" w:hAnsiTheme="minorHAnsi" w:cstheme="minorHAnsi"/>
          <w:b/>
          <w:bCs/>
          <w:szCs w:val="22"/>
        </w:rPr>
        <w:t>Ambulatorinis gydymas ir diagnostika, dienos chirurgijos paslaugos, dienos stacionaras, stacionaras. Nekompensuojama:</w:t>
      </w:r>
    </w:p>
    <w:p w14:paraId="7BE5D554"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nėštumo priežiūra, gimdymas ir pogimdyminė priežiūra, sveikatos sutrikimai sąlygoti nėštumo ar gimdymo;</w:t>
      </w:r>
    </w:p>
    <w:p w14:paraId="3B35E224"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lytiniu keliu plintančių ligų (sifilio, gonorėjos, trichomonozės, chlamidijozės, žmogaus papilomos viruso, herpes genitalis ir kt.), genitalijų karpų, AIDS bei ŽIV diagnostika ir gydymas;</w:t>
      </w:r>
    </w:p>
    <w:p w14:paraId="1D3144D7"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nevaisingumo ir potencijos/Libido sutrikimų diagnostika ir gydymas, dirbtinis apvaisinimas;</w:t>
      </w:r>
    </w:p>
    <w:p w14:paraId="062AA3B5"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nėštumo nutraukimas nesant medicininių indikacijų ir gimdymas ne medicinos įstaigoje;</w:t>
      </w:r>
    </w:p>
    <w:p w14:paraId="2CD701B0"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konsultacija šeimos planavimo, kontracepcijos klausimais, kontracepcijos priemonių įdėjimas, kontrolė ar išėmimas;</w:t>
      </w:r>
    </w:p>
    <w:p w14:paraId="4F6899D9"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Ambulatorinės chirurgijos paslaugų: dermatologinių ir plastinių procedūrų profilio paslaugos, odontologinių procedūrų profilio paslaugos, odos ir paodžio kraujagyslinių darinių ir kitų odos anomalijų gydymo paslaugos;</w:t>
      </w:r>
    </w:p>
    <w:p w14:paraId="7AE2FCA9"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Dienos estetinės chirurgijos paslaugos, Ambulatorinės estetinės chirurgijos paslaugos, kosmetologinės procedūros.</w:t>
      </w:r>
    </w:p>
    <w:p w14:paraId="7103CFA2"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Dienos chirurgijos dermatologinių, odontologinių ir plastinių procedūrų profilio paslaugos ir jos metu suteiktos sveikatos priežiūros paslaugos.</w:t>
      </w:r>
    </w:p>
    <w:p w14:paraId="3A417DF3"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organų persodinimo operacijos, kaulų čiulpų transplantacijos, hemodializės procedūros;</w:t>
      </w:r>
    </w:p>
    <w:p w14:paraId="7D89B61B"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kraujo plazmos, kamieninių ląstelių terapija, PRP ir kiti autologiniai preparatai;</w:t>
      </w:r>
    </w:p>
    <w:p w14:paraId="271C1A0E"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palaikomasis gydymas ir slauga slaugos specializuotose stacionaruose;</w:t>
      </w:r>
    </w:p>
    <w:p w14:paraId="7C204274"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genetiniai tyrimai;</w:t>
      </w:r>
    </w:p>
    <w:p w14:paraId="3F0EC52D" w14:textId="2C5AA474"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 xml:space="preserve">valgymo sutrikimų (bulimijos, anoreksijos, </w:t>
      </w:r>
      <w:r w:rsidR="00B0652B" w:rsidRPr="00F456C6">
        <w:rPr>
          <w:rFonts w:asciiTheme="minorHAnsi" w:hAnsiTheme="minorHAnsi" w:cstheme="minorHAnsi"/>
          <w:szCs w:val="22"/>
        </w:rPr>
        <w:t>persivalgymas</w:t>
      </w:r>
      <w:r w:rsidRPr="00F456C6">
        <w:rPr>
          <w:rFonts w:asciiTheme="minorHAnsi" w:hAnsiTheme="minorHAnsi" w:cstheme="minorHAnsi"/>
          <w:szCs w:val="22"/>
        </w:rPr>
        <w:t xml:space="preserve"> ir pan.) diagnostika ir gydymas, terapinis ir chirurginis nutukimo gydymas;</w:t>
      </w:r>
    </w:p>
    <w:p w14:paraId="34AF21B2"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išlaidos, susijusios su bendrąja kūno diagnostika, polisomnografiniais tyrimais, miego sutrikimų tyrimais ar gydymu;</w:t>
      </w:r>
    </w:p>
    <w:p w14:paraId="3DAC750B"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regėjimo korekcijos lazeriu (trumparegystės / toliaregystės gydymas lazeriu);</w:t>
      </w:r>
    </w:p>
    <w:p w14:paraId="1C12F67F" w14:textId="4677EEAF"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 xml:space="preserve">akių vokų operacijos (išskyrus </w:t>
      </w:r>
      <w:r w:rsidR="00310857">
        <w:rPr>
          <w:rFonts w:asciiTheme="minorHAnsi" w:hAnsiTheme="minorHAnsi" w:cstheme="minorHAnsi"/>
          <w:szCs w:val="22"/>
        </w:rPr>
        <w:t>atvejus, kai dalį paslaugos kainos dengia ligonių kasos</w:t>
      </w:r>
      <w:r w:rsidRPr="00F456C6">
        <w:rPr>
          <w:rFonts w:asciiTheme="minorHAnsi" w:hAnsiTheme="minorHAnsi" w:cstheme="minorHAnsi"/>
          <w:szCs w:val="22"/>
        </w:rPr>
        <w:t>);</w:t>
      </w:r>
    </w:p>
    <w:p w14:paraId="1E873543"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sąnarių endoprotezavimo operacijos bei išlaidos už endoprotezus;</w:t>
      </w:r>
    </w:p>
    <w:p w14:paraId="44131DFC"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reabilitacijos paslaugos;</w:t>
      </w:r>
    </w:p>
    <w:p w14:paraId="2C7233CD"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kai intervencinis (operacinis) gydymas yra nedraudžiamasis įvykis, visos susijusios išlaidos nėra dengiamos, įskaitant prieš operacinius tyrimus ir pooperacinius perrišimus ir kt.;</w:t>
      </w:r>
    </w:p>
    <w:p w14:paraId="3439FE7D" w14:textId="020C7A48"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plaukų slinkimo diagnostika ir gydymas;</w:t>
      </w:r>
    </w:p>
    <w:p w14:paraId="2FE4D209"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Kitos suteiktos paslaugos, įsigytos prekės, kurios kompensuojamos pagal kitas draudimo rizikas: reabilitacijos, odontologijos, nėščiųjų priežiūra, optikos prekes ir kt.</w:t>
      </w:r>
    </w:p>
    <w:p w14:paraId="785A67D3" w14:textId="77777777" w:rsidR="00457E10" w:rsidRPr="00F456C6" w:rsidRDefault="00457E10" w:rsidP="002A3542">
      <w:pPr>
        <w:pStyle w:val="ListParagraph"/>
        <w:tabs>
          <w:tab w:val="left" w:pos="993"/>
          <w:tab w:val="left" w:pos="1276"/>
        </w:tabs>
        <w:ind w:left="0" w:firstLine="567"/>
        <w:jc w:val="both"/>
        <w:rPr>
          <w:rFonts w:asciiTheme="minorHAnsi" w:hAnsiTheme="minorHAnsi" w:cstheme="minorHAnsi"/>
          <w:b/>
          <w:bCs/>
          <w:szCs w:val="22"/>
        </w:rPr>
      </w:pPr>
    </w:p>
    <w:p w14:paraId="3F4E1193" w14:textId="77777777" w:rsidR="00457E10" w:rsidRPr="00F456C6" w:rsidRDefault="00457E10" w:rsidP="002A3542">
      <w:pPr>
        <w:pStyle w:val="ListParagraph"/>
        <w:numPr>
          <w:ilvl w:val="1"/>
          <w:numId w:val="5"/>
        </w:numPr>
        <w:tabs>
          <w:tab w:val="left" w:pos="993"/>
          <w:tab w:val="left" w:pos="1276"/>
        </w:tabs>
        <w:ind w:left="0" w:firstLine="567"/>
        <w:jc w:val="both"/>
        <w:rPr>
          <w:rFonts w:asciiTheme="minorHAnsi" w:hAnsiTheme="minorHAnsi" w:cstheme="minorHAnsi"/>
          <w:b/>
          <w:bCs/>
          <w:szCs w:val="22"/>
        </w:rPr>
      </w:pPr>
      <w:r w:rsidRPr="00F456C6">
        <w:rPr>
          <w:rFonts w:asciiTheme="minorHAnsi" w:hAnsiTheme="minorHAnsi" w:cstheme="minorHAnsi"/>
          <w:b/>
          <w:bCs/>
          <w:szCs w:val="22"/>
        </w:rPr>
        <w:t>Kritinių ligų gydymas:</w:t>
      </w:r>
    </w:p>
    <w:p w14:paraId="3104FB10"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Kritinė liga buvo diagnozuota anksčiau, ne draudimo sutarties galiojimo metu.</w:t>
      </w:r>
    </w:p>
    <w:p w14:paraId="2720534E"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Kritinė liga neatitinka draudiko Taisyklėse / sutartyje/ draudimo liudijime Kritinėms ligoms nurodytų sąlygų ir kriterijų.</w:t>
      </w:r>
    </w:p>
    <w:p w14:paraId="1E289D8C" w14:textId="77777777" w:rsidR="00457E10" w:rsidRPr="00F456C6" w:rsidRDefault="00457E10" w:rsidP="002A3542">
      <w:pPr>
        <w:pStyle w:val="ListParagraph"/>
        <w:tabs>
          <w:tab w:val="left" w:pos="993"/>
          <w:tab w:val="left" w:pos="1276"/>
        </w:tabs>
        <w:ind w:left="0" w:firstLine="567"/>
        <w:jc w:val="both"/>
        <w:rPr>
          <w:rFonts w:asciiTheme="minorHAnsi" w:hAnsiTheme="minorHAnsi" w:cstheme="minorHAnsi"/>
          <w:b/>
          <w:bCs/>
          <w:szCs w:val="22"/>
        </w:rPr>
      </w:pPr>
    </w:p>
    <w:p w14:paraId="03CD6D55" w14:textId="1417CB18" w:rsidR="004B704E" w:rsidRPr="00F456C6" w:rsidRDefault="004B704E" w:rsidP="002A3542">
      <w:pPr>
        <w:pStyle w:val="ListParagraph"/>
        <w:numPr>
          <w:ilvl w:val="1"/>
          <w:numId w:val="5"/>
        </w:numPr>
        <w:tabs>
          <w:tab w:val="left" w:pos="993"/>
          <w:tab w:val="left" w:pos="1276"/>
        </w:tabs>
        <w:ind w:left="0" w:firstLine="567"/>
        <w:jc w:val="both"/>
        <w:rPr>
          <w:rFonts w:asciiTheme="minorHAnsi" w:hAnsiTheme="minorHAnsi" w:cstheme="minorHAnsi"/>
          <w:b/>
          <w:bCs/>
          <w:szCs w:val="22"/>
        </w:rPr>
      </w:pPr>
      <w:r w:rsidRPr="00F456C6">
        <w:rPr>
          <w:rFonts w:asciiTheme="minorHAnsi" w:hAnsiTheme="minorHAnsi" w:cstheme="minorHAnsi"/>
          <w:b/>
          <w:bCs/>
          <w:szCs w:val="22"/>
        </w:rPr>
        <w:t>Vaistai, vitaminai, papildai ir medicinos priemonės</w:t>
      </w:r>
    </w:p>
    <w:p w14:paraId="7AE7FBF0" w14:textId="77777777" w:rsidR="004B704E" w:rsidRPr="00F456C6" w:rsidRDefault="004B704E"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Prekės įsigytos ne licencijuotose vaistinėse, e-vaistinėse.</w:t>
      </w:r>
    </w:p>
    <w:p w14:paraId="30B930E2" w14:textId="77777777" w:rsidR="004B704E" w:rsidRPr="00F456C6" w:rsidRDefault="004B704E"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Vaistai, skirti priklausomybių ligoms, potencijų sutrikimams, svorio mažinimui, lytinius hormonus veikiantys vaistai, tame tarpe ir kontraceptinės priemonės.</w:t>
      </w:r>
    </w:p>
    <w:p w14:paraId="5AFE4AE5" w14:textId="77777777" w:rsidR="00457E10" w:rsidRDefault="00457E10" w:rsidP="002A3542">
      <w:pPr>
        <w:pStyle w:val="ListParagraph"/>
        <w:tabs>
          <w:tab w:val="left" w:pos="993"/>
          <w:tab w:val="left" w:pos="1276"/>
        </w:tabs>
        <w:ind w:left="0" w:firstLine="567"/>
        <w:jc w:val="both"/>
        <w:rPr>
          <w:rFonts w:asciiTheme="minorHAnsi" w:hAnsiTheme="minorHAnsi" w:cstheme="minorHAnsi"/>
          <w:b/>
          <w:bCs/>
          <w:szCs w:val="22"/>
        </w:rPr>
      </w:pPr>
    </w:p>
    <w:p w14:paraId="3AF70866" w14:textId="77777777" w:rsidR="00145162" w:rsidRPr="00DB489A" w:rsidRDefault="00145162" w:rsidP="00145162">
      <w:pPr>
        <w:pStyle w:val="ListParagraph"/>
        <w:numPr>
          <w:ilvl w:val="1"/>
          <w:numId w:val="5"/>
        </w:numPr>
        <w:tabs>
          <w:tab w:val="left" w:pos="993"/>
          <w:tab w:val="left" w:pos="1276"/>
        </w:tabs>
        <w:jc w:val="both"/>
        <w:rPr>
          <w:rFonts w:asciiTheme="minorHAnsi" w:hAnsiTheme="minorHAnsi" w:cstheme="minorHAnsi"/>
          <w:b/>
          <w:bCs/>
          <w:szCs w:val="22"/>
        </w:rPr>
      </w:pPr>
      <w:r w:rsidRPr="00DB489A">
        <w:rPr>
          <w:rFonts w:asciiTheme="minorHAnsi" w:hAnsiTheme="minorHAnsi" w:cstheme="minorHAnsi"/>
          <w:b/>
          <w:bCs/>
          <w:szCs w:val="22"/>
        </w:rPr>
        <w:t>Medicininė reabilitacija</w:t>
      </w:r>
    </w:p>
    <w:p w14:paraId="70037637" w14:textId="23C796F5" w:rsidR="00145162" w:rsidRPr="00DB489A" w:rsidRDefault="00145162" w:rsidP="003E217D">
      <w:pPr>
        <w:pStyle w:val="ListParagraph"/>
        <w:numPr>
          <w:ilvl w:val="2"/>
          <w:numId w:val="5"/>
        </w:numPr>
        <w:tabs>
          <w:tab w:val="left" w:pos="993"/>
          <w:tab w:val="left" w:pos="1276"/>
        </w:tabs>
        <w:ind w:hanging="940"/>
        <w:jc w:val="both"/>
        <w:rPr>
          <w:rFonts w:asciiTheme="minorHAnsi" w:hAnsiTheme="minorHAnsi" w:cstheme="minorHAnsi"/>
          <w:b/>
          <w:bCs/>
          <w:szCs w:val="22"/>
        </w:rPr>
      </w:pPr>
      <w:r w:rsidRPr="00DB489A">
        <w:rPr>
          <w:rFonts w:asciiTheme="minorHAnsi" w:eastAsia="SimSun" w:hAnsiTheme="minorHAnsi" w:cstheme="minorHAnsi"/>
          <w:szCs w:val="22"/>
          <w:lang w:eastAsia="zh-CN"/>
        </w:rPr>
        <w:t>Paslaugos atliktos neturint gydytojo paskyrimo;</w:t>
      </w:r>
    </w:p>
    <w:p w14:paraId="4FDB1C2F" w14:textId="77777777" w:rsidR="00145162" w:rsidRPr="00DB489A" w:rsidRDefault="00145162" w:rsidP="003E217D">
      <w:pPr>
        <w:pStyle w:val="ListParagraph"/>
        <w:numPr>
          <w:ilvl w:val="2"/>
          <w:numId w:val="5"/>
        </w:numPr>
        <w:tabs>
          <w:tab w:val="left" w:pos="993"/>
          <w:tab w:val="left" w:pos="1276"/>
        </w:tabs>
        <w:ind w:hanging="940"/>
        <w:jc w:val="both"/>
        <w:rPr>
          <w:rFonts w:asciiTheme="minorHAnsi" w:eastAsia="SimSun" w:hAnsiTheme="minorHAnsi" w:cstheme="minorHAnsi"/>
          <w:szCs w:val="22"/>
          <w:lang w:eastAsia="zh-CN"/>
        </w:rPr>
      </w:pPr>
      <w:r w:rsidRPr="00DB489A">
        <w:rPr>
          <w:rFonts w:asciiTheme="minorHAnsi" w:eastAsia="SimSun" w:hAnsiTheme="minorHAnsi" w:cstheme="minorHAnsi"/>
          <w:szCs w:val="22"/>
          <w:lang w:eastAsia="zh-CN"/>
        </w:rPr>
        <w:t>Reabilitacijos priemonių įsigyjimo ar nuomos išlaidos;</w:t>
      </w:r>
    </w:p>
    <w:p w14:paraId="23D508D3" w14:textId="77777777" w:rsidR="00145162" w:rsidRPr="00DB489A" w:rsidRDefault="00145162" w:rsidP="003E217D">
      <w:pPr>
        <w:pStyle w:val="ListParagraph"/>
        <w:numPr>
          <w:ilvl w:val="2"/>
          <w:numId w:val="5"/>
        </w:numPr>
        <w:tabs>
          <w:tab w:val="left" w:pos="993"/>
          <w:tab w:val="left" w:pos="1276"/>
        </w:tabs>
        <w:ind w:hanging="940"/>
        <w:jc w:val="both"/>
        <w:rPr>
          <w:rFonts w:asciiTheme="minorHAnsi" w:eastAsia="SimSun" w:hAnsiTheme="minorHAnsi" w:cstheme="minorHAnsi"/>
          <w:szCs w:val="22"/>
          <w:lang w:eastAsia="zh-CN"/>
        </w:rPr>
      </w:pPr>
      <w:r w:rsidRPr="00DB489A">
        <w:rPr>
          <w:rFonts w:asciiTheme="minorHAnsi" w:eastAsia="SimSun" w:hAnsiTheme="minorHAnsi" w:cstheme="minorHAnsi"/>
          <w:szCs w:val="22"/>
          <w:lang w:eastAsia="zh-CN"/>
        </w:rPr>
        <w:t>Paslaugos/ prekės, kurios kompensuojamos pagal kitas draudimo rizikas: ambulatorinio gydymo, profilaktikos ir kt.;</w:t>
      </w:r>
    </w:p>
    <w:p w14:paraId="3EC040A6" w14:textId="77777777" w:rsidR="00145162" w:rsidRPr="00DB489A" w:rsidRDefault="00145162" w:rsidP="003E217D">
      <w:pPr>
        <w:pStyle w:val="ListParagraph"/>
        <w:numPr>
          <w:ilvl w:val="2"/>
          <w:numId w:val="5"/>
        </w:numPr>
        <w:tabs>
          <w:tab w:val="left" w:pos="993"/>
          <w:tab w:val="left" w:pos="1276"/>
        </w:tabs>
        <w:ind w:hanging="940"/>
        <w:jc w:val="both"/>
        <w:rPr>
          <w:rFonts w:asciiTheme="minorHAnsi" w:eastAsia="SimSun" w:hAnsiTheme="minorHAnsi" w:cstheme="minorHAnsi"/>
          <w:szCs w:val="22"/>
          <w:lang w:eastAsia="zh-CN"/>
        </w:rPr>
      </w:pPr>
      <w:r w:rsidRPr="00DB489A">
        <w:rPr>
          <w:rFonts w:asciiTheme="minorHAnsi" w:eastAsia="SimSun" w:hAnsiTheme="minorHAnsi" w:cstheme="minorHAnsi"/>
          <w:szCs w:val="22"/>
          <w:lang w:eastAsia="zh-CN"/>
        </w:rPr>
        <w:t>Paslaugos, atliktos ne licencijuotoje asmens sveikatos priežiūros įstaigoje;</w:t>
      </w:r>
    </w:p>
    <w:p w14:paraId="707CEA68" w14:textId="77777777" w:rsidR="00145162" w:rsidRPr="00DB489A" w:rsidRDefault="00145162" w:rsidP="003E217D">
      <w:pPr>
        <w:pStyle w:val="ListParagraph"/>
        <w:numPr>
          <w:ilvl w:val="2"/>
          <w:numId w:val="5"/>
        </w:numPr>
        <w:tabs>
          <w:tab w:val="left" w:pos="993"/>
          <w:tab w:val="left" w:pos="1276"/>
        </w:tabs>
        <w:ind w:hanging="940"/>
        <w:jc w:val="both"/>
        <w:rPr>
          <w:rFonts w:asciiTheme="minorHAnsi" w:eastAsia="SimSun" w:hAnsiTheme="minorHAnsi" w:cstheme="minorHAnsi"/>
          <w:szCs w:val="22"/>
          <w:lang w:eastAsia="zh-CN"/>
        </w:rPr>
      </w:pPr>
      <w:r w:rsidRPr="00DB489A">
        <w:rPr>
          <w:rFonts w:asciiTheme="minorHAnsi" w:eastAsia="SimSun" w:hAnsiTheme="minorHAnsi" w:cstheme="minorHAnsi"/>
          <w:szCs w:val="22"/>
          <w:lang w:eastAsia="zh-CN"/>
        </w:rPr>
        <w:t>Nakvynės, apgyvendinimo, maistinimo paslaugos;</w:t>
      </w:r>
    </w:p>
    <w:p w14:paraId="03398A47" w14:textId="77777777" w:rsidR="00145162" w:rsidRPr="00DB489A" w:rsidRDefault="00145162" w:rsidP="003E217D">
      <w:pPr>
        <w:pStyle w:val="ListParagraph"/>
        <w:numPr>
          <w:ilvl w:val="2"/>
          <w:numId w:val="5"/>
        </w:numPr>
        <w:tabs>
          <w:tab w:val="left" w:pos="993"/>
          <w:tab w:val="left" w:pos="1276"/>
        </w:tabs>
        <w:ind w:hanging="940"/>
        <w:jc w:val="both"/>
        <w:rPr>
          <w:rFonts w:asciiTheme="minorHAnsi" w:eastAsia="SimSun" w:hAnsiTheme="minorHAnsi" w:cstheme="minorHAnsi"/>
          <w:szCs w:val="22"/>
          <w:lang w:eastAsia="zh-CN"/>
        </w:rPr>
      </w:pPr>
      <w:r w:rsidRPr="00DB489A">
        <w:rPr>
          <w:rFonts w:asciiTheme="minorHAnsi" w:eastAsia="SimSun" w:hAnsiTheme="minorHAnsi" w:cstheme="minorHAnsi"/>
          <w:szCs w:val="22"/>
          <w:lang w:eastAsia="zh-CN"/>
        </w:rPr>
        <w:t>Veido masažai ir kosmetologinės procedūros.</w:t>
      </w:r>
    </w:p>
    <w:p w14:paraId="7CFCDA51" w14:textId="77777777" w:rsidR="00145162" w:rsidRDefault="00145162" w:rsidP="002A3542">
      <w:pPr>
        <w:pStyle w:val="ListParagraph"/>
        <w:tabs>
          <w:tab w:val="left" w:pos="993"/>
          <w:tab w:val="left" w:pos="1276"/>
        </w:tabs>
        <w:ind w:left="0" w:firstLine="567"/>
        <w:jc w:val="both"/>
        <w:rPr>
          <w:rFonts w:asciiTheme="minorHAnsi" w:hAnsiTheme="minorHAnsi" w:cstheme="minorHAnsi"/>
          <w:b/>
          <w:bCs/>
          <w:szCs w:val="22"/>
        </w:rPr>
      </w:pPr>
    </w:p>
    <w:p w14:paraId="68365117" w14:textId="77777777" w:rsidR="00145162" w:rsidRPr="00F456C6" w:rsidRDefault="00145162" w:rsidP="002A3542">
      <w:pPr>
        <w:pStyle w:val="ListParagraph"/>
        <w:tabs>
          <w:tab w:val="left" w:pos="993"/>
          <w:tab w:val="left" w:pos="1276"/>
        </w:tabs>
        <w:ind w:left="0" w:firstLine="567"/>
        <w:jc w:val="both"/>
        <w:rPr>
          <w:rFonts w:asciiTheme="minorHAnsi" w:hAnsiTheme="minorHAnsi" w:cstheme="minorHAnsi"/>
          <w:b/>
          <w:bCs/>
          <w:szCs w:val="22"/>
        </w:rPr>
      </w:pPr>
    </w:p>
    <w:p w14:paraId="688C2275" w14:textId="77777777" w:rsidR="00457E10" w:rsidRPr="00F456C6" w:rsidRDefault="00457E10" w:rsidP="002A3542">
      <w:pPr>
        <w:pStyle w:val="ListParagraph"/>
        <w:numPr>
          <w:ilvl w:val="1"/>
          <w:numId w:val="5"/>
        </w:numPr>
        <w:tabs>
          <w:tab w:val="left" w:pos="993"/>
          <w:tab w:val="left" w:pos="1276"/>
        </w:tabs>
        <w:ind w:left="0" w:firstLine="567"/>
        <w:jc w:val="both"/>
        <w:rPr>
          <w:rFonts w:asciiTheme="minorHAnsi" w:hAnsiTheme="minorHAnsi" w:cstheme="minorHAnsi"/>
          <w:b/>
          <w:bCs/>
          <w:szCs w:val="22"/>
        </w:rPr>
      </w:pPr>
      <w:r w:rsidRPr="00F456C6">
        <w:rPr>
          <w:rFonts w:asciiTheme="minorHAnsi" w:hAnsiTheme="minorHAnsi" w:cstheme="minorHAnsi"/>
          <w:b/>
          <w:bCs/>
          <w:szCs w:val="22"/>
        </w:rPr>
        <w:t>Profilaktiniai sveikatos patikrinimai, skiepai, nėštumo priežiūra</w:t>
      </w:r>
    </w:p>
    <w:p w14:paraId="6312D897"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Netradicinės medicinos paslaugos;</w:t>
      </w:r>
    </w:p>
    <w:p w14:paraId="17F156C0" w14:textId="464B6EB3"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Gydytojo odontologo, burnos, veido ir žandikaulių chirurgo konsultacijos bei paskirti tyrimai.</w:t>
      </w:r>
    </w:p>
    <w:p w14:paraId="4CF5E712" w14:textId="77777777" w:rsidR="00457E10" w:rsidRPr="00F456C6" w:rsidRDefault="00457E10" w:rsidP="002A3542">
      <w:pPr>
        <w:tabs>
          <w:tab w:val="left" w:pos="993"/>
          <w:tab w:val="left" w:pos="1276"/>
        </w:tabs>
        <w:ind w:firstLine="567"/>
        <w:jc w:val="both"/>
        <w:rPr>
          <w:rFonts w:asciiTheme="minorHAnsi" w:hAnsiTheme="minorHAnsi" w:cstheme="minorHAnsi"/>
          <w:b/>
          <w:bCs/>
          <w:szCs w:val="22"/>
        </w:rPr>
      </w:pPr>
    </w:p>
    <w:p w14:paraId="10AE70A3" w14:textId="77777777" w:rsidR="00457E10" w:rsidRPr="00F456C6" w:rsidRDefault="00457E10" w:rsidP="002A3542">
      <w:pPr>
        <w:pStyle w:val="ListParagraph"/>
        <w:numPr>
          <w:ilvl w:val="1"/>
          <w:numId w:val="5"/>
        </w:numPr>
        <w:tabs>
          <w:tab w:val="left" w:pos="993"/>
          <w:tab w:val="left" w:pos="1276"/>
        </w:tabs>
        <w:ind w:left="0" w:firstLine="567"/>
        <w:jc w:val="both"/>
        <w:rPr>
          <w:rFonts w:asciiTheme="minorHAnsi" w:hAnsiTheme="minorHAnsi" w:cstheme="minorHAnsi"/>
          <w:b/>
          <w:bCs/>
          <w:szCs w:val="22"/>
        </w:rPr>
      </w:pPr>
      <w:r w:rsidRPr="00F456C6">
        <w:rPr>
          <w:rFonts w:asciiTheme="minorHAnsi" w:hAnsiTheme="minorHAnsi" w:cstheme="minorHAnsi"/>
          <w:b/>
          <w:bCs/>
          <w:szCs w:val="22"/>
        </w:rPr>
        <w:t>Odontologija ir Optika</w:t>
      </w:r>
    </w:p>
    <w:p w14:paraId="0F23E18E"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estetinės odontologijos paslaugos (išskyrus estetinį plombavimą), dantų balinimas, laminavimas, dengimas silantais, odontologinės kapos (išskyrus kapas bruksizmui), papildomos odontologinės priežiūros ir higienos prekės;</w:t>
      </w:r>
    </w:p>
    <w:p w14:paraId="6E90AADF" w14:textId="3D0D423B"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 xml:space="preserve">akinių priežiūros priemonės ir aksesuarai, akiniai nuo saulės (išskyrus korekcinius akinius su papildoma danga nuo saulės), dirbtinės ašaros, papildai ir vaistinių preparatų </w:t>
      </w:r>
      <w:r w:rsidR="00B0652B" w:rsidRPr="00F456C6">
        <w:rPr>
          <w:rFonts w:asciiTheme="minorHAnsi" w:hAnsiTheme="minorHAnsi" w:cstheme="minorHAnsi"/>
          <w:szCs w:val="22"/>
        </w:rPr>
        <w:t>įsigijimas</w:t>
      </w:r>
      <w:r w:rsidRPr="00F456C6">
        <w:rPr>
          <w:rFonts w:asciiTheme="minorHAnsi" w:hAnsiTheme="minorHAnsi" w:cstheme="minorHAnsi"/>
          <w:szCs w:val="22"/>
        </w:rPr>
        <w:t>.</w:t>
      </w:r>
    </w:p>
    <w:p w14:paraId="3EF8263F"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Suteiktos paslaugos, įsigytos prekes, kurios kompensuojamos pagal kitas draudimo rizikas: vaistinius preparatus, ambulatorinio gydymo ir kt.</w:t>
      </w:r>
    </w:p>
    <w:p w14:paraId="50E014D4" w14:textId="77777777" w:rsidR="00457E10" w:rsidRPr="00F456C6" w:rsidRDefault="00457E10" w:rsidP="002A3542">
      <w:pPr>
        <w:pStyle w:val="ListParagraph"/>
        <w:tabs>
          <w:tab w:val="left" w:pos="993"/>
          <w:tab w:val="left" w:pos="1276"/>
        </w:tabs>
        <w:ind w:left="0" w:firstLine="567"/>
        <w:jc w:val="both"/>
        <w:rPr>
          <w:rFonts w:asciiTheme="minorHAnsi" w:hAnsiTheme="minorHAnsi" w:cstheme="minorHAnsi"/>
          <w:b/>
          <w:bCs/>
          <w:szCs w:val="22"/>
        </w:rPr>
      </w:pPr>
    </w:p>
    <w:p w14:paraId="3F8BEFF8" w14:textId="0CFA9AB0" w:rsidR="00457E10" w:rsidRPr="00F456C6" w:rsidRDefault="00457E10" w:rsidP="002A3542">
      <w:pPr>
        <w:pStyle w:val="ListParagraph"/>
        <w:numPr>
          <w:ilvl w:val="1"/>
          <w:numId w:val="5"/>
        </w:numPr>
        <w:tabs>
          <w:tab w:val="left" w:pos="993"/>
          <w:tab w:val="left" w:pos="1276"/>
        </w:tabs>
        <w:ind w:left="0" w:firstLine="567"/>
        <w:jc w:val="both"/>
        <w:rPr>
          <w:rFonts w:asciiTheme="minorHAnsi" w:hAnsiTheme="minorHAnsi" w:cstheme="minorHAnsi"/>
          <w:b/>
          <w:bCs/>
          <w:szCs w:val="22"/>
        </w:rPr>
      </w:pPr>
      <w:r w:rsidRPr="00F456C6">
        <w:rPr>
          <w:rFonts w:asciiTheme="minorHAnsi" w:hAnsiTheme="minorHAnsi" w:cstheme="minorHAnsi"/>
          <w:b/>
          <w:bCs/>
          <w:szCs w:val="22"/>
        </w:rPr>
        <w:t>Visos medicinos paslaugos</w:t>
      </w:r>
      <w:r w:rsidR="004B704E" w:rsidRPr="00F456C6">
        <w:rPr>
          <w:rFonts w:asciiTheme="minorHAnsi" w:hAnsiTheme="minorHAnsi" w:cstheme="minorHAnsi"/>
          <w:b/>
          <w:bCs/>
          <w:szCs w:val="22"/>
        </w:rPr>
        <w:t xml:space="preserve"> / laisvas limitas</w:t>
      </w:r>
    </w:p>
    <w:p w14:paraId="7681C698" w14:textId="09742149"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 xml:space="preserve">Nakvynės, apgyvendinimo, maitinimo paslaugos; SPA masažai, kosmetologinės procedūros, plastinės operacijos ir procedūros, nesant sveikatos sutrikimui, plaukų šalinimas, sveikatinimo/ reabilitacijos priemonių </w:t>
      </w:r>
      <w:r w:rsidR="00B0652B" w:rsidRPr="00F456C6">
        <w:rPr>
          <w:rFonts w:asciiTheme="minorHAnsi" w:hAnsiTheme="minorHAnsi" w:cstheme="minorHAnsi"/>
          <w:szCs w:val="22"/>
        </w:rPr>
        <w:t>įsigijimas</w:t>
      </w:r>
      <w:r w:rsidRPr="00F456C6">
        <w:rPr>
          <w:rFonts w:asciiTheme="minorHAnsi" w:hAnsiTheme="minorHAnsi" w:cstheme="minorHAnsi"/>
          <w:szCs w:val="22"/>
        </w:rPr>
        <w:t xml:space="preserve"> ar nuoma; užsiėmimai sporto klubuose;</w:t>
      </w:r>
    </w:p>
    <w:p w14:paraId="6BACBCB0"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Higienos, odos ir plaukų priežiūros, dekoratyvinės kosmetikos priemonės;</w:t>
      </w:r>
    </w:p>
    <w:p w14:paraId="5CCF955C" w14:textId="77777777"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Dantų balinimo procedūros, dantų kapos (išskyrus kapas bruksizmui);</w:t>
      </w:r>
    </w:p>
    <w:p w14:paraId="22A1DA24" w14:textId="083F5AE1" w:rsidR="00457E10" w:rsidRPr="00F456C6" w:rsidRDefault="00457E10" w:rsidP="002A3542">
      <w:pPr>
        <w:pStyle w:val="ListParagraph"/>
        <w:numPr>
          <w:ilvl w:val="2"/>
          <w:numId w:val="5"/>
        </w:numPr>
        <w:tabs>
          <w:tab w:val="left" w:pos="993"/>
          <w:tab w:val="left" w:pos="1276"/>
        </w:tabs>
        <w:ind w:left="0" w:firstLine="567"/>
        <w:jc w:val="both"/>
        <w:rPr>
          <w:rFonts w:asciiTheme="minorHAnsi" w:hAnsiTheme="minorHAnsi" w:cstheme="minorHAnsi"/>
          <w:szCs w:val="22"/>
        </w:rPr>
      </w:pPr>
      <w:r w:rsidRPr="00F456C6">
        <w:rPr>
          <w:rFonts w:asciiTheme="minorHAnsi" w:hAnsiTheme="minorHAnsi" w:cstheme="minorHAnsi"/>
          <w:szCs w:val="22"/>
        </w:rPr>
        <w:t>Akinių priežiūros priemonių, aksesuarų, akinių nuo saulės įsigyjimas.</w:t>
      </w:r>
    </w:p>
    <w:p w14:paraId="018E0DC8" w14:textId="77777777" w:rsidR="004B704E" w:rsidRPr="00F456C6" w:rsidRDefault="004B704E" w:rsidP="002A3542">
      <w:pPr>
        <w:pStyle w:val="ListParagraph"/>
        <w:tabs>
          <w:tab w:val="left" w:pos="993"/>
          <w:tab w:val="left" w:pos="1276"/>
        </w:tabs>
        <w:ind w:left="0" w:firstLine="567"/>
        <w:jc w:val="both"/>
        <w:rPr>
          <w:rFonts w:asciiTheme="minorHAnsi" w:hAnsiTheme="minorHAnsi" w:cstheme="minorHAnsi"/>
          <w:szCs w:val="22"/>
        </w:rPr>
      </w:pPr>
    </w:p>
    <w:p w14:paraId="363A6A40" w14:textId="77777777" w:rsidR="00457E10" w:rsidRPr="00F456C6" w:rsidRDefault="00457E10" w:rsidP="002A3542">
      <w:pPr>
        <w:pStyle w:val="ListParagraph"/>
        <w:numPr>
          <w:ilvl w:val="1"/>
          <w:numId w:val="5"/>
        </w:numPr>
        <w:tabs>
          <w:tab w:val="left" w:pos="993"/>
          <w:tab w:val="left" w:pos="1276"/>
        </w:tabs>
        <w:ind w:left="0" w:firstLine="567"/>
        <w:jc w:val="both"/>
        <w:rPr>
          <w:rFonts w:asciiTheme="minorHAnsi" w:hAnsiTheme="minorHAnsi" w:cstheme="minorHAnsi"/>
          <w:b/>
          <w:bCs/>
          <w:szCs w:val="22"/>
        </w:rPr>
      </w:pPr>
      <w:r w:rsidRPr="00F456C6">
        <w:rPr>
          <w:rFonts w:asciiTheme="minorHAnsi" w:hAnsiTheme="minorHAnsi" w:cstheme="minorHAnsi"/>
          <w:b/>
          <w:bCs/>
          <w:szCs w:val="22"/>
        </w:rPr>
        <w:t>Nedraudžiamųjų įvykių sąrašas yra baigtinis.</w:t>
      </w:r>
    </w:p>
    <w:p w14:paraId="39ECE1D3" w14:textId="4FA01D37" w:rsidR="004B704E" w:rsidRPr="00F456C6" w:rsidRDefault="004B704E" w:rsidP="002A3542">
      <w:pPr>
        <w:tabs>
          <w:tab w:val="left" w:pos="993"/>
          <w:tab w:val="left" w:pos="1276"/>
        </w:tabs>
        <w:ind w:firstLine="567"/>
        <w:jc w:val="both"/>
        <w:rPr>
          <w:rFonts w:asciiTheme="minorHAnsi" w:hAnsiTheme="minorHAnsi" w:cstheme="minorHAnsi"/>
          <w:b/>
          <w:bCs/>
          <w:szCs w:val="22"/>
        </w:rPr>
      </w:pPr>
    </w:p>
    <w:p w14:paraId="4C8D9E59" w14:textId="38D27663" w:rsidR="004B704E" w:rsidRPr="00F456C6" w:rsidRDefault="004B704E" w:rsidP="002A3542">
      <w:pPr>
        <w:pStyle w:val="ListParagraph"/>
        <w:numPr>
          <w:ilvl w:val="0"/>
          <w:numId w:val="5"/>
        </w:numPr>
        <w:tabs>
          <w:tab w:val="left" w:pos="993"/>
          <w:tab w:val="left" w:pos="1276"/>
        </w:tabs>
        <w:ind w:left="0" w:firstLine="567"/>
        <w:jc w:val="both"/>
        <w:rPr>
          <w:rFonts w:asciiTheme="minorHAnsi" w:hAnsiTheme="minorHAnsi" w:cstheme="minorHAnsi"/>
          <w:b/>
          <w:bCs/>
          <w:szCs w:val="22"/>
        </w:rPr>
      </w:pPr>
      <w:r w:rsidRPr="00F456C6">
        <w:rPr>
          <w:rFonts w:asciiTheme="minorHAnsi" w:hAnsiTheme="minorHAnsi" w:cstheme="minorHAnsi"/>
          <w:b/>
          <w:bCs/>
          <w:szCs w:val="22"/>
        </w:rPr>
        <w:t>DRAUDĖJO, APDRAUSTOJO IR DRAUDIKO TEISĖS IR PAREIGOS</w:t>
      </w:r>
    </w:p>
    <w:p w14:paraId="2A75D64A" w14:textId="77777777" w:rsidR="004B704E" w:rsidRPr="00F456C6" w:rsidRDefault="004B704E" w:rsidP="002A3542">
      <w:pPr>
        <w:pStyle w:val="ListParagraph"/>
        <w:numPr>
          <w:ilvl w:val="1"/>
          <w:numId w:val="5"/>
        </w:numPr>
        <w:tabs>
          <w:tab w:val="left" w:pos="993"/>
          <w:tab w:val="left" w:pos="1276"/>
        </w:tabs>
        <w:autoSpaceDN w:val="0"/>
        <w:ind w:left="0" w:firstLine="567"/>
        <w:jc w:val="both"/>
        <w:rPr>
          <w:rFonts w:asciiTheme="minorHAnsi" w:hAnsiTheme="minorHAnsi" w:cstheme="minorHAnsi"/>
          <w:szCs w:val="22"/>
        </w:rPr>
      </w:pPr>
      <w:r w:rsidRPr="00F456C6">
        <w:rPr>
          <w:rFonts w:asciiTheme="minorHAnsi" w:hAnsiTheme="minorHAnsi" w:cstheme="minorHAnsi"/>
          <w:szCs w:val="22"/>
        </w:rPr>
        <w:t xml:space="preserve">Draudėjui pareikalavus Draudikas pateikia ataskaitą apie Apdraustųjų pasinaudojimą paslaugomis. Ataskaita pateikiama atskirai nurodant kiekvienos paslaugų grupės išmokas, metines koreguotas įmokas, darbuotojų skaičių kiekviename draudimo variante ir jų kitimą kiekvieną sutarties galiojimo ketvirtį. </w:t>
      </w:r>
    </w:p>
    <w:p w14:paraId="05AA9ADF" w14:textId="77777777" w:rsidR="004B704E" w:rsidRPr="00F456C6" w:rsidRDefault="004B704E" w:rsidP="002A3542">
      <w:pPr>
        <w:pStyle w:val="ListParagraph"/>
        <w:numPr>
          <w:ilvl w:val="1"/>
          <w:numId w:val="5"/>
        </w:numPr>
        <w:tabs>
          <w:tab w:val="left" w:pos="993"/>
          <w:tab w:val="left" w:pos="1276"/>
        </w:tabs>
        <w:autoSpaceDN w:val="0"/>
        <w:ind w:left="0" w:firstLine="567"/>
        <w:jc w:val="both"/>
        <w:rPr>
          <w:rFonts w:asciiTheme="minorHAnsi" w:hAnsiTheme="minorHAnsi" w:cstheme="minorHAnsi"/>
          <w:szCs w:val="22"/>
        </w:rPr>
      </w:pPr>
      <w:r w:rsidRPr="00F456C6">
        <w:rPr>
          <w:rFonts w:asciiTheme="minorHAnsi" w:hAnsiTheme="minorHAnsi" w:cstheme="minorHAnsi"/>
          <w:szCs w:val="22"/>
        </w:rPr>
        <w:t xml:space="preserve">Draudėjo rašytiniu pageidavimu, po draudimo sutarties sudarymo, gali būti įtraukiami nauji Apdraustieji. Draudimo apsauga naujai įtrauktiems Apdraustiesiems įsigalioja nuo sekančios darbo dienos arba kitos Draudėjo nurodytos datos ir galioja iki draudimo sutarties (poliso) galiojimo pabaigos datos. </w:t>
      </w:r>
    </w:p>
    <w:p w14:paraId="7D040326" w14:textId="77777777" w:rsidR="004B704E" w:rsidRPr="00F456C6" w:rsidRDefault="004B704E" w:rsidP="002A3542">
      <w:pPr>
        <w:pStyle w:val="ListParagraph"/>
        <w:numPr>
          <w:ilvl w:val="1"/>
          <w:numId w:val="5"/>
        </w:numPr>
        <w:tabs>
          <w:tab w:val="left" w:pos="993"/>
          <w:tab w:val="left" w:pos="1276"/>
        </w:tabs>
        <w:autoSpaceDN w:val="0"/>
        <w:ind w:left="0" w:firstLine="567"/>
        <w:jc w:val="both"/>
        <w:rPr>
          <w:rFonts w:asciiTheme="minorHAnsi" w:hAnsiTheme="minorHAnsi" w:cstheme="minorHAnsi"/>
          <w:szCs w:val="22"/>
        </w:rPr>
      </w:pPr>
      <w:r w:rsidRPr="00F456C6">
        <w:rPr>
          <w:rFonts w:asciiTheme="minorHAnsi" w:hAnsiTheme="minorHAnsi" w:cstheme="minorHAnsi"/>
          <w:szCs w:val="22"/>
        </w:rPr>
        <w:t>Naujai apdraustiems darbuotojams draudimo įmoka skaičiuojama, kaip nurodyta žemiau</w:t>
      </w:r>
    </w:p>
    <w:p w14:paraId="7D1482C0" w14:textId="714D29B8" w:rsidR="004B704E" w:rsidRDefault="004B704E" w:rsidP="002A3542">
      <w:pPr>
        <w:pStyle w:val="ListParagraph"/>
        <w:ind w:left="792"/>
        <w:rPr>
          <w:rFonts w:asciiTheme="minorHAnsi" w:hAnsiTheme="minorHAnsi" w:cstheme="minorHAnsi"/>
          <w:b/>
          <w:bCs/>
          <w:szCs w:val="22"/>
        </w:rPr>
      </w:pPr>
    </w:p>
    <w:p w14:paraId="09A0E594" w14:textId="77777777" w:rsidR="00145162" w:rsidRPr="00F456C6" w:rsidRDefault="00145162" w:rsidP="002A3542">
      <w:pPr>
        <w:pStyle w:val="ListParagraph"/>
        <w:ind w:left="792"/>
        <w:rPr>
          <w:rFonts w:asciiTheme="minorHAnsi" w:hAnsiTheme="minorHAnsi" w:cstheme="minorHAnsi"/>
          <w:b/>
          <w:bCs/>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4535"/>
      </w:tblGrid>
      <w:tr w:rsidR="004B704E" w:rsidRPr="00F456C6" w14:paraId="449211FE" w14:textId="77777777" w:rsidTr="002A3542">
        <w:tc>
          <w:tcPr>
            <w:tcW w:w="4958" w:type="dxa"/>
            <w:tcBorders>
              <w:top w:val="single" w:sz="4" w:space="0" w:color="auto"/>
              <w:left w:val="single" w:sz="4" w:space="0" w:color="auto"/>
              <w:bottom w:val="single" w:sz="4" w:space="0" w:color="auto"/>
              <w:right w:val="single" w:sz="4" w:space="0" w:color="auto"/>
            </w:tcBorders>
            <w:hideMark/>
          </w:tcPr>
          <w:p w14:paraId="363A833F" w14:textId="77777777" w:rsidR="004B704E" w:rsidRPr="00F456C6" w:rsidRDefault="004B704E" w:rsidP="002A3542">
            <w:pPr>
              <w:pStyle w:val="ListParagraph"/>
              <w:widowControl w:val="0"/>
              <w:autoSpaceDE w:val="0"/>
              <w:adjustRightInd w:val="0"/>
              <w:ind w:left="0"/>
              <w:jc w:val="center"/>
              <w:rPr>
                <w:rFonts w:asciiTheme="minorHAnsi" w:hAnsiTheme="minorHAnsi" w:cstheme="minorHAnsi"/>
                <w:b/>
                <w:bCs/>
                <w:szCs w:val="22"/>
              </w:rPr>
            </w:pPr>
            <w:r w:rsidRPr="00F456C6">
              <w:rPr>
                <w:rFonts w:asciiTheme="minorHAnsi" w:hAnsiTheme="minorHAnsi" w:cstheme="minorHAnsi"/>
                <w:b/>
                <w:bCs/>
                <w:szCs w:val="22"/>
              </w:rPr>
              <w:t>Draudimo sutarties galiojimo ketvirtis</w:t>
            </w:r>
          </w:p>
        </w:tc>
        <w:tc>
          <w:tcPr>
            <w:tcW w:w="4535" w:type="dxa"/>
            <w:tcBorders>
              <w:top w:val="single" w:sz="4" w:space="0" w:color="auto"/>
              <w:left w:val="single" w:sz="4" w:space="0" w:color="auto"/>
              <w:bottom w:val="single" w:sz="4" w:space="0" w:color="auto"/>
              <w:right w:val="single" w:sz="4" w:space="0" w:color="auto"/>
            </w:tcBorders>
            <w:hideMark/>
          </w:tcPr>
          <w:p w14:paraId="7DC9DF8D" w14:textId="2AE05226" w:rsidR="004B704E" w:rsidRPr="00F456C6" w:rsidRDefault="004B704E" w:rsidP="002A3542">
            <w:pPr>
              <w:pStyle w:val="ListParagraph"/>
              <w:widowControl w:val="0"/>
              <w:autoSpaceDE w:val="0"/>
              <w:adjustRightInd w:val="0"/>
              <w:ind w:left="0"/>
              <w:jc w:val="center"/>
              <w:rPr>
                <w:rFonts w:asciiTheme="minorHAnsi" w:hAnsiTheme="minorHAnsi" w:cstheme="minorHAnsi"/>
                <w:b/>
                <w:bCs/>
                <w:szCs w:val="22"/>
              </w:rPr>
            </w:pPr>
            <w:r w:rsidRPr="00F456C6">
              <w:rPr>
                <w:rFonts w:asciiTheme="minorHAnsi" w:hAnsiTheme="minorHAnsi" w:cstheme="minorHAnsi"/>
                <w:b/>
                <w:bCs/>
                <w:szCs w:val="22"/>
              </w:rPr>
              <w:t>Draudimo įmokos</w:t>
            </w:r>
            <w:r w:rsidR="003E217D">
              <w:rPr>
                <w:rFonts w:asciiTheme="minorHAnsi" w:hAnsiTheme="minorHAnsi" w:cstheme="minorHAnsi"/>
                <w:b/>
                <w:bCs/>
                <w:szCs w:val="22"/>
              </w:rPr>
              <w:t xml:space="preserve"> </w:t>
            </w:r>
            <w:r w:rsidRPr="00F456C6">
              <w:rPr>
                <w:rFonts w:asciiTheme="minorHAnsi" w:hAnsiTheme="minorHAnsi" w:cstheme="minorHAnsi"/>
                <w:b/>
                <w:bCs/>
                <w:szCs w:val="22"/>
              </w:rPr>
              <w:t>procentinis dydis</w:t>
            </w:r>
          </w:p>
        </w:tc>
      </w:tr>
      <w:tr w:rsidR="004B704E" w:rsidRPr="00F456C6" w14:paraId="3E4571BD" w14:textId="77777777" w:rsidTr="002A3542">
        <w:tc>
          <w:tcPr>
            <w:tcW w:w="4958" w:type="dxa"/>
            <w:tcBorders>
              <w:top w:val="single" w:sz="4" w:space="0" w:color="auto"/>
              <w:left w:val="single" w:sz="4" w:space="0" w:color="auto"/>
              <w:bottom w:val="single" w:sz="4" w:space="0" w:color="auto"/>
              <w:right w:val="single" w:sz="4" w:space="0" w:color="auto"/>
            </w:tcBorders>
            <w:vAlign w:val="bottom"/>
            <w:hideMark/>
          </w:tcPr>
          <w:p w14:paraId="32C91B29" w14:textId="77777777" w:rsidR="004B704E" w:rsidRPr="00F456C6" w:rsidRDefault="004B704E" w:rsidP="002A3542">
            <w:pPr>
              <w:pStyle w:val="ListParagraph"/>
              <w:widowControl w:val="0"/>
              <w:autoSpaceDE w:val="0"/>
              <w:adjustRightInd w:val="0"/>
              <w:ind w:left="0"/>
              <w:rPr>
                <w:rFonts w:asciiTheme="minorHAnsi" w:hAnsiTheme="minorHAnsi" w:cstheme="minorHAnsi"/>
                <w:color w:val="C00000"/>
                <w:szCs w:val="22"/>
              </w:rPr>
            </w:pPr>
            <w:r w:rsidRPr="00F456C6">
              <w:rPr>
                <w:rFonts w:asciiTheme="minorHAnsi" w:hAnsiTheme="minorHAnsi" w:cstheme="minorHAnsi"/>
                <w:bCs/>
                <w:szCs w:val="22"/>
              </w:rPr>
              <w:t>I draudimo sutarties ketvirtis</w:t>
            </w:r>
          </w:p>
        </w:tc>
        <w:tc>
          <w:tcPr>
            <w:tcW w:w="4535" w:type="dxa"/>
            <w:tcBorders>
              <w:top w:val="single" w:sz="4" w:space="0" w:color="auto"/>
              <w:left w:val="single" w:sz="4" w:space="0" w:color="auto"/>
              <w:bottom w:val="single" w:sz="4" w:space="0" w:color="auto"/>
              <w:right w:val="single" w:sz="4" w:space="0" w:color="auto"/>
            </w:tcBorders>
            <w:hideMark/>
          </w:tcPr>
          <w:p w14:paraId="6823BE39" w14:textId="77777777" w:rsidR="004B704E" w:rsidRPr="00F456C6" w:rsidRDefault="004B704E" w:rsidP="002A3542">
            <w:pPr>
              <w:pStyle w:val="ListParagraph"/>
              <w:widowControl w:val="0"/>
              <w:autoSpaceDE w:val="0"/>
              <w:adjustRightInd w:val="0"/>
              <w:ind w:left="0"/>
              <w:rPr>
                <w:rFonts w:asciiTheme="minorHAnsi" w:hAnsiTheme="minorHAnsi" w:cstheme="minorHAnsi"/>
                <w:color w:val="C00000"/>
                <w:szCs w:val="22"/>
              </w:rPr>
            </w:pPr>
            <w:r w:rsidRPr="00F456C6">
              <w:rPr>
                <w:rFonts w:asciiTheme="minorHAnsi" w:hAnsiTheme="minorHAnsi" w:cstheme="minorHAnsi"/>
                <w:szCs w:val="22"/>
              </w:rPr>
              <w:t>100% metinės įmokos dalies</w:t>
            </w:r>
          </w:p>
        </w:tc>
      </w:tr>
      <w:tr w:rsidR="004B704E" w:rsidRPr="00F456C6" w14:paraId="66C7C3CC" w14:textId="77777777" w:rsidTr="002A3542">
        <w:tc>
          <w:tcPr>
            <w:tcW w:w="4958" w:type="dxa"/>
            <w:tcBorders>
              <w:top w:val="single" w:sz="4" w:space="0" w:color="auto"/>
              <w:left w:val="single" w:sz="4" w:space="0" w:color="auto"/>
              <w:bottom w:val="single" w:sz="4" w:space="0" w:color="auto"/>
              <w:right w:val="single" w:sz="4" w:space="0" w:color="auto"/>
            </w:tcBorders>
            <w:hideMark/>
          </w:tcPr>
          <w:p w14:paraId="0929421F" w14:textId="77777777" w:rsidR="004B704E" w:rsidRPr="00F456C6" w:rsidRDefault="004B704E" w:rsidP="002A3542">
            <w:pPr>
              <w:pStyle w:val="ListParagraph"/>
              <w:widowControl w:val="0"/>
              <w:autoSpaceDE w:val="0"/>
              <w:adjustRightInd w:val="0"/>
              <w:ind w:left="0"/>
              <w:rPr>
                <w:rFonts w:asciiTheme="minorHAnsi" w:hAnsiTheme="minorHAnsi" w:cstheme="minorHAnsi"/>
                <w:color w:val="C00000"/>
                <w:szCs w:val="22"/>
              </w:rPr>
            </w:pPr>
            <w:r w:rsidRPr="00F456C6">
              <w:rPr>
                <w:rFonts w:asciiTheme="minorHAnsi" w:hAnsiTheme="minorHAnsi" w:cstheme="minorHAnsi"/>
                <w:bCs/>
                <w:szCs w:val="22"/>
              </w:rPr>
              <w:t>II draudimo sutarties ketvirtis</w:t>
            </w:r>
          </w:p>
        </w:tc>
        <w:tc>
          <w:tcPr>
            <w:tcW w:w="4535" w:type="dxa"/>
            <w:tcBorders>
              <w:top w:val="single" w:sz="4" w:space="0" w:color="auto"/>
              <w:left w:val="single" w:sz="4" w:space="0" w:color="auto"/>
              <w:bottom w:val="single" w:sz="4" w:space="0" w:color="auto"/>
              <w:right w:val="single" w:sz="4" w:space="0" w:color="auto"/>
            </w:tcBorders>
            <w:hideMark/>
          </w:tcPr>
          <w:p w14:paraId="0EDA464D" w14:textId="77777777" w:rsidR="004B704E" w:rsidRPr="00F456C6" w:rsidRDefault="004B704E" w:rsidP="002A3542">
            <w:pPr>
              <w:pStyle w:val="ListParagraph"/>
              <w:widowControl w:val="0"/>
              <w:autoSpaceDE w:val="0"/>
              <w:adjustRightInd w:val="0"/>
              <w:ind w:left="0"/>
              <w:rPr>
                <w:rFonts w:asciiTheme="minorHAnsi" w:hAnsiTheme="minorHAnsi" w:cstheme="minorHAnsi"/>
                <w:color w:val="C00000"/>
                <w:szCs w:val="22"/>
              </w:rPr>
            </w:pPr>
            <w:r w:rsidRPr="00F456C6">
              <w:rPr>
                <w:rFonts w:asciiTheme="minorHAnsi" w:hAnsiTheme="minorHAnsi" w:cstheme="minorHAnsi"/>
                <w:szCs w:val="22"/>
              </w:rPr>
              <w:t>80% metinės įmokos dalies</w:t>
            </w:r>
          </w:p>
        </w:tc>
      </w:tr>
      <w:tr w:rsidR="004B704E" w:rsidRPr="00F456C6" w14:paraId="39B03EBF" w14:textId="77777777" w:rsidTr="002A3542">
        <w:tc>
          <w:tcPr>
            <w:tcW w:w="4958" w:type="dxa"/>
            <w:tcBorders>
              <w:top w:val="single" w:sz="4" w:space="0" w:color="auto"/>
              <w:left w:val="single" w:sz="4" w:space="0" w:color="auto"/>
              <w:bottom w:val="single" w:sz="4" w:space="0" w:color="auto"/>
              <w:right w:val="single" w:sz="4" w:space="0" w:color="auto"/>
            </w:tcBorders>
            <w:hideMark/>
          </w:tcPr>
          <w:p w14:paraId="18AF626C" w14:textId="77777777" w:rsidR="004B704E" w:rsidRPr="00F456C6" w:rsidRDefault="004B704E" w:rsidP="002A3542">
            <w:pPr>
              <w:pStyle w:val="ListParagraph"/>
              <w:widowControl w:val="0"/>
              <w:autoSpaceDE w:val="0"/>
              <w:adjustRightInd w:val="0"/>
              <w:ind w:left="0"/>
              <w:rPr>
                <w:rFonts w:asciiTheme="minorHAnsi" w:hAnsiTheme="minorHAnsi" w:cstheme="minorHAnsi"/>
                <w:szCs w:val="22"/>
              </w:rPr>
            </w:pPr>
            <w:r w:rsidRPr="00F456C6">
              <w:rPr>
                <w:rFonts w:asciiTheme="minorHAnsi" w:hAnsiTheme="minorHAnsi" w:cstheme="minorHAnsi"/>
                <w:bCs/>
                <w:szCs w:val="22"/>
              </w:rPr>
              <w:t>III draudimo sutarties ketvirtis</w:t>
            </w:r>
          </w:p>
        </w:tc>
        <w:tc>
          <w:tcPr>
            <w:tcW w:w="4535" w:type="dxa"/>
            <w:tcBorders>
              <w:top w:val="single" w:sz="4" w:space="0" w:color="auto"/>
              <w:left w:val="single" w:sz="4" w:space="0" w:color="auto"/>
              <w:bottom w:val="single" w:sz="4" w:space="0" w:color="auto"/>
              <w:right w:val="single" w:sz="4" w:space="0" w:color="auto"/>
            </w:tcBorders>
            <w:hideMark/>
          </w:tcPr>
          <w:p w14:paraId="1B5F7FA3" w14:textId="77777777" w:rsidR="004B704E" w:rsidRPr="00F456C6" w:rsidRDefault="004B704E" w:rsidP="002A3542">
            <w:pPr>
              <w:pStyle w:val="ListParagraph"/>
              <w:widowControl w:val="0"/>
              <w:autoSpaceDE w:val="0"/>
              <w:adjustRightInd w:val="0"/>
              <w:ind w:left="0"/>
              <w:rPr>
                <w:rFonts w:asciiTheme="minorHAnsi" w:hAnsiTheme="minorHAnsi" w:cstheme="minorHAnsi"/>
                <w:szCs w:val="22"/>
              </w:rPr>
            </w:pPr>
            <w:r w:rsidRPr="00F456C6">
              <w:rPr>
                <w:rFonts w:asciiTheme="minorHAnsi" w:hAnsiTheme="minorHAnsi" w:cstheme="minorHAnsi"/>
                <w:szCs w:val="22"/>
              </w:rPr>
              <w:t>70% metinės įmokos dalies</w:t>
            </w:r>
          </w:p>
        </w:tc>
      </w:tr>
      <w:tr w:rsidR="004B704E" w:rsidRPr="00F456C6" w14:paraId="68B728AC" w14:textId="77777777" w:rsidTr="002A3542">
        <w:tc>
          <w:tcPr>
            <w:tcW w:w="4958" w:type="dxa"/>
            <w:tcBorders>
              <w:top w:val="single" w:sz="4" w:space="0" w:color="auto"/>
              <w:left w:val="single" w:sz="4" w:space="0" w:color="auto"/>
              <w:bottom w:val="single" w:sz="4" w:space="0" w:color="auto"/>
              <w:right w:val="single" w:sz="4" w:space="0" w:color="auto"/>
            </w:tcBorders>
            <w:hideMark/>
          </w:tcPr>
          <w:p w14:paraId="3963F782" w14:textId="77777777" w:rsidR="004B704E" w:rsidRPr="00F456C6" w:rsidRDefault="004B704E" w:rsidP="002A3542">
            <w:pPr>
              <w:pStyle w:val="ListParagraph"/>
              <w:widowControl w:val="0"/>
              <w:autoSpaceDE w:val="0"/>
              <w:adjustRightInd w:val="0"/>
              <w:ind w:left="0"/>
              <w:rPr>
                <w:rFonts w:asciiTheme="minorHAnsi" w:hAnsiTheme="minorHAnsi" w:cstheme="minorHAnsi"/>
                <w:szCs w:val="22"/>
              </w:rPr>
            </w:pPr>
            <w:r w:rsidRPr="00F456C6">
              <w:rPr>
                <w:rFonts w:asciiTheme="minorHAnsi" w:hAnsiTheme="minorHAnsi" w:cstheme="minorHAnsi"/>
                <w:bCs/>
                <w:szCs w:val="22"/>
              </w:rPr>
              <w:t>IV draudimo sutarties ketvirtis</w:t>
            </w:r>
          </w:p>
        </w:tc>
        <w:tc>
          <w:tcPr>
            <w:tcW w:w="4535" w:type="dxa"/>
            <w:tcBorders>
              <w:top w:val="single" w:sz="4" w:space="0" w:color="auto"/>
              <w:left w:val="single" w:sz="4" w:space="0" w:color="auto"/>
              <w:bottom w:val="single" w:sz="4" w:space="0" w:color="auto"/>
              <w:right w:val="single" w:sz="4" w:space="0" w:color="auto"/>
            </w:tcBorders>
            <w:hideMark/>
          </w:tcPr>
          <w:p w14:paraId="4B1B1310" w14:textId="77777777" w:rsidR="004B704E" w:rsidRPr="00F456C6" w:rsidRDefault="004B704E" w:rsidP="002A3542">
            <w:pPr>
              <w:pStyle w:val="ListParagraph"/>
              <w:widowControl w:val="0"/>
              <w:autoSpaceDE w:val="0"/>
              <w:adjustRightInd w:val="0"/>
              <w:ind w:left="0"/>
              <w:rPr>
                <w:rFonts w:asciiTheme="minorHAnsi" w:hAnsiTheme="minorHAnsi" w:cstheme="minorHAnsi"/>
                <w:szCs w:val="22"/>
              </w:rPr>
            </w:pPr>
            <w:r w:rsidRPr="00F456C6">
              <w:rPr>
                <w:rFonts w:asciiTheme="minorHAnsi" w:hAnsiTheme="minorHAnsi" w:cstheme="minorHAnsi"/>
                <w:szCs w:val="22"/>
              </w:rPr>
              <w:t>60% metinės įmokos dalies</w:t>
            </w:r>
          </w:p>
        </w:tc>
      </w:tr>
    </w:tbl>
    <w:p w14:paraId="384666E3" w14:textId="5532A3E4" w:rsidR="004B704E" w:rsidRDefault="004B704E" w:rsidP="002A3542">
      <w:pPr>
        <w:pStyle w:val="ListParagraph"/>
        <w:ind w:left="792"/>
        <w:rPr>
          <w:rFonts w:asciiTheme="minorHAnsi" w:hAnsiTheme="minorHAnsi" w:cstheme="minorHAnsi"/>
          <w:b/>
          <w:bCs/>
          <w:szCs w:val="22"/>
        </w:rPr>
      </w:pPr>
    </w:p>
    <w:p w14:paraId="6420312B" w14:textId="552C70ED" w:rsidR="003E217D" w:rsidRDefault="003E217D" w:rsidP="002A3542">
      <w:pPr>
        <w:pStyle w:val="ListParagraph"/>
        <w:ind w:left="792"/>
        <w:rPr>
          <w:rFonts w:asciiTheme="minorHAnsi" w:hAnsiTheme="minorHAnsi" w:cstheme="minorHAnsi"/>
          <w:b/>
          <w:bCs/>
          <w:szCs w:val="22"/>
        </w:rPr>
      </w:pPr>
      <w:r>
        <w:rPr>
          <w:rFonts w:asciiTheme="minorHAnsi" w:hAnsiTheme="minorHAnsi" w:cstheme="minorHAnsi"/>
          <w:b/>
          <w:bCs/>
          <w:szCs w:val="22"/>
        </w:rPr>
        <w:t>Alternatyvi tvarka:</w:t>
      </w:r>
    </w:p>
    <w:p w14:paraId="67138300" w14:textId="77777777" w:rsidR="003E217D" w:rsidRDefault="003E217D" w:rsidP="002A3542">
      <w:pPr>
        <w:pStyle w:val="ListParagraph"/>
        <w:ind w:left="792"/>
        <w:rPr>
          <w:rFonts w:asciiTheme="minorHAnsi" w:hAnsiTheme="minorHAnsi" w:cstheme="minorHAnsi"/>
          <w:b/>
          <w:bCs/>
          <w:szCs w:val="22"/>
        </w:rPr>
      </w:pPr>
    </w:p>
    <w:tbl>
      <w:tblPr>
        <w:tblStyle w:val="TableGrid"/>
        <w:tblW w:w="9639" w:type="dxa"/>
        <w:tblInd w:w="-5" w:type="dxa"/>
        <w:tblLook w:val="04A0" w:firstRow="1" w:lastRow="0" w:firstColumn="1" w:lastColumn="0" w:noHBand="0" w:noVBand="1"/>
      </w:tblPr>
      <w:tblGrid>
        <w:gridCol w:w="2405"/>
        <w:gridCol w:w="2402"/>
        <w:gridCol w:w="4832"/>
      </w:tblGrid>
      <w:tr w:rsidR="003E217D" w:rsidRPr="004E63B4" w14:paraId="0C3DDD8E" w14:textId="77777777" w:rsidTr="003E217D">
        <w:tc>
          <w:tcPr>
            <w:tcW w:w="2405" w:type="dxa"/>
          </w:tcPr>
          <w:p w14:paraId="0A034A49" w14:textId="77777777" w:rsidR="003E217D" w:rsidRPr="004E63B4" w:rsidRDefault="003E217D">
            <w:pPr>
              <w:pStyle w:val="ListParagraph"/>
              <w:spacing w:before="120" w:after="120"/>
              <w:ind w:left="0"/>
              <w:rPr>
                <w:sz w:val="24"/>
              </w:rPr>
            </w:pPr>
            <w:r w:rsidRPr="004E63B4">
              <w:rPr>
                <w:sz w:val="24"/>
              </w:rPr>
              <w:t>Draudimo sutarties galiojimo ketvirtis</w:t>
            </w:r>
          </w:p>
        </w:tc>
        <w:tc>
          <w:tcPr>
            <w:tcW w:w="2402" w:type="dxa"/>
          </w:tcPr>
          <w:p w14:paraId="3B457D74" w14:textId="77777777" w:rsidR="003E217D" w:rsidRPr="004E63B4" w:rsidRDefault="003E217D">
            <w:pPr>
              <w:pStyle w:val="ListParagraph"/>
              <w:spacing w:before="120" w:after="120"/>
              <w:ind w:left="0"/>
              <w:rPr>
                <w:sz w:val="24"/>
              </w:rPr>
            </w:pPr>
            <w:r w:rsidRPr="004E63B4">
              <w:rPr>
                <w:sz w:val="24"/>
              </w:rPr>
              <w:t>Draudimo įmokos procentinis dydis</w:t>
            </w:r>
          </w:p>
        </w:tc>
        <w:tc>
          <w:tcPr>
            <w:tcW w:w="4832" w:type="dxa"/>
          </w:tcPr>
          <w:p w14:paraId="73EAA80D" w14:textId="0101D42C" w:rsidR="003E217D" w:rsidRPr="004E63B4" w:rsidRDefault="003E217D">
            <w:pPr>
              <w:pStyle w:val="ListParagraph"/>
              <w:spacing w:before="120" w:after="120"/>
              <w:ind w:left="0"/>
              <w:rPr>
                <w:sz w:val="24"/>
              </w:rPr>
            </w:pPr>
            <w:r w:rsidRPr="004E63B4">
              <w:rPr>
                <w:sz w:val="24"/>
              </w:rPr>
              <w:t xml:space="preserve">Draudimo </w:t>
            </w:r>
            <w:r>
              <w:rPr>
                <w:sz w:val="24"/>
              </w:rPr>
              <w:t>limito</w:t>
            </w:r>
            <w:r w:rsidRPr="004E63B4">
              <w:rPr>
                <w:sz w:val="24"/>
              </w:rPr>
              <w:t xml:space="preserve"> </w:t>
            </w:r>
            <w:r>
              <w:rPr>
                <w:sz w:val="24"/>
              </w:rPr>
              <w:t>(Odontologija ir optika / visos medicinos paslaugos / vaistai, vitaminai, papildai ir medicinos priemonės / p</w:t>
            </w:r>
            <w:r w:rsidRPr="003E217D">
              <w:rPr>
                <w:sz w:val="24"/>
              </w:rPr>
              <w:t>rofilaktiniai sveikatos patikrinimai, skiepai, nėštumo priežiūra</w:t>
            </w:r>
            <w:r>
              <w:rPr>
                <w:sz w:val="24"/>
              </w:rPr>
              <w:t xml:space="preserve">) </w:t>
            </w:r>
            <w:r w:rsidRPr="004E63B4">
              <w:rPr>
                <w:sz w:val="24"/>
              </w:rPr>
              <w:t>procentinis dydis</w:t>
            </w:r>
          </w:p>
        </w:tc>
      </w:tr>
      <w:tr w:rsidR="003E217D" w:rsidRPr="004E63B4" w14:paraId="78060CBD" w14:textId="77777777" w:rsidTr="003E217D">
        <w:tc>
          <w:tcPr>
            <w:tcW w:w="2405" w:type="dxa"/>
            <w:vAlign w:val="bottom"/>
          </w:tcPr>
          <w:p w14:paraId="3C695A8A" w14:textId="77777777" w:rsidR="003E217D" w:rsidRPr="004E63B4" w:rsidRDefault="003E217D">
            <w:pPr>
              <w:pStyle w:val="ListParagraph"/>
              <w:spacing w:before="120" w:after="120"/>
              <w:ind w:left="0"/>
              <w:rPr>
                <w:color w:val="C00000"/>
                <w:sz w:val="24"/>
              </w:rPr>
            </w:pPr>
            <w:r w:rsidRPr="004E63B4">
              <w:rPr>
                <w:bCs/>
                <w:sz w:val="24"/>
              </w:rPr>
              <w:t>I ketvirtis</w:t>
            </w:r>
          </w:p>
        </w:tc>
        <w:tc>
          <w:tcPr>
            <w:tcW w:w="2402" w:type="dxa"/>
          </w:tcPr>
          <w:p w14:paraId="30C344B0" w14:textId="77777777" w:rsidR="003E217D" w:rsidRPr="00D76EA9" w:rsidRDefault="003E217D">
            <w:pPr>
              <w:pStyle w:val="ListParagraph"/>
              <w:spacing w:before="120" w:after="120"/>
              <w:ind w:left="0"/>
              <w:jc w:val="center"/>
              <w:rPr>
                <w:color w:val="C00000"/>
                <w:sz w:val="24"/>
              </w:rPr>
            </w:pPr>
            <w:r w:rsidRPr="00D76EA9">
              <w:rPr>
                <w:sz w:val="24"/>
              </w:rPr>
              <w:t>100%</w:t>
            </w:r>
          </w:p>
        </w:tc>
        <w:tc>
          <w:tcPr>
            <w:tcW w:w="4832" w:type="dxa"/>
          </w:tcPr>
          <w:p w14:paraId="4E2EE4A2" w14:textId="77777777" w:rsidR="003E217D" w:rsidRPr="004E63B4" w:rsidRDefault="003E217D">
            <w:pPr>
              <w:pStyle w:val="ListParagraph"/>
              <w:spacing w:before="120" w:after="120"/>
              <w:ind w:left="0"/>
              <w:jc w:val="center"/>
              <w:rPr>
                <w:sz w:val="24"/>
              </w:rPr>
            </w:pPr>
            <w:r w:rsidRPr="004E63B4">
              <w:rPr>
                <w:sz w:val="24"/>
              </w:rPr>
              <w:t>100%</w:t>
            </w:r>
          </w:p>
        </w:tc>
      </w:tr>
      <w:tr w:rsidR="003E217D" w:rsidRPr="004E63B4" w14:paraId="4738C18A" w14:textId="77777777" w:rsidTr="003E217D">
        <w:tc>
          <w:tcPr>
            <w:tcW w:w="2405" w:type="dxa"/>
          </w:tcPr>
          <w:p w14:paraId="1B23B276" w14:textId="77777777" w:rsidR="003E217D" w:rsidRPr="004E63B4" w:rsidRDefault="003E217D">
            <w:pPr>
              <w:pStyle w:val="ListParagraph"/>
              <w:spacing w:before="120" w:after="120"/>
              <w:ind w:left="0"/>
              <w:rPr>
                <w:color w:val="C00000"/>
                <w:sz w:val="24"/>
              </w:rPr>
            </w:pPr>
            <w:r w:rsidRPr="004E63B4">
              <w:rPr>
                <w:bCs/>
                <w:sz w:val="24"/>
              </w:rPr>
              <w:t>II ketvirtis</w:t>
            </w:r>
          </w:p>
        </w:tc>
        <w:tc>
          <w:tcPr>
            <w:tcW w:w="2402" w:type="dxa"/>
          </w:tcPr>
          <w:p w14:paraId="43821FD3" w14:textId="77777777" w:rsidR="003E217D" w:rsidRPr="00D76EA9" w:rsidRDefault="003E217D">
            <w:pPr>
              <w:pStyle w:val="ListParagraph"/>
              <w:spacing w:before="120" w:after="120"/>
              <w:ind w:left="0"/>
              <w:jc w:val="center"/>
              <w:rPr>
                <w:color w:val="C00000"/>
                <w:sz w:val="24"/>
              </w:rPr>
            </w:pPr>
            <w:r w:rsidRPr="00D76EA9">
              <w:rPr>
                <w:sz w:val="24"/>
              </w:rPr>
              <w:t>80%</w:t>
            </w:r>
          </w:p>
        </w:tc>
        <w:tc>
          <w:tcPr>
            <w:tcW w:w="4832" w:type="dxa"/>
          </w:tcPr>
          <w:p w14:paraId="720BBC03" w14:textId="77777777" w:rsidR="003E217D" w:rsidRPr="004E63B4" w:rsidRDefault="003E217D">
            <w:pPr>
              <w:pStyle w:val="ListParagraph"/>
              <w:spacing w:before="120" w:after="120"/>
              <w:ind w:left="0"/>
              <w:jc w:val="center"/>
              <w:rPr>
                <w:sz w:val="24"/>
              </w:rPr>
            </w:pPr>
            <w:r>
              <w:rPr>
                <w:sz w:val="24"/>
              </w:rPr>
              <w:t>75</w:t>
            </w:r>
            <w:r w:rsidRPr="004E63B4">
              <w:rPr>
                <w:sz w:val="24"/>
              </w:rPr>
              <w:t>%</w:t>
            </w:r>
          </w:p>
        </w:tc>
      </w:tr>
      <w:tr w:rsidR="003E217D" w:rsidRPr="004E63B4" w14:paraId="7BA53533" w14:textId="77777777" w:rsidTr="003E217D">
        <w:tc>
          <w:tcPr>
            <w:tcW w:w="2405" w:type="dxa"/>
          </w:tcPr>
          <w:p w14:paraId="6765AE1C" w14:textId="77777777" w:rsidR="003E217D" w:rsidRPr="004E63B4" w:rsidRDefault="003E217D">
            <w:pPr>
              <w:pStyle w:val="ListParagraph"/>
              <w:spacing w:before="120" w:after="120"/>
              <w:ind w:left="0"/>
              <w:rPr>
                <w:sz w:val="24"/>
              </w:rPr>
            </w:pPr>
            <w:r w:rsidRPr="004E63B4">
              <w:rPr>
                <w:bCs/>
                <w:sz w:val="24"/>
              </w:rPr>
              <w:t>III ketvirtis</w:t>
            </w:r>
          </w:p>
        </w:tc>
        <w:tc>
          <w:tcPr>
            <w:tcW w:w="2402" w:type="dxa"/>
          </w:tcPr>
          <w:p w14:paraId="42D5665A" w14:textId="77777777" w:rsidR="003E217D" w:rsidRPr="00D76EA9" w:rsidRDefault="003E217D">
            <w:pPr>
              <w:pStyle w:val="ListParagraph"/>
              <w:spacing w:before="120" w:after="120"/>
              <w:ind w:left="0"/>
              <w:jc w:val="center"/>
              <w:rPr>
                <w:sz w:val="24"/>
              </w:rPr>
            </w:pPr>
            <w:r w:rsidRPr="00D76EA9">
              <w:rPr>
                <w:sz w:val="24"/>
              </w:rPr>
              <w:t>60%</w:t>
            </w:r>
          </w:p>
        </w:tc>
        <w:tc>
          <w:tcPr>
            <w:tcW w:w="4832" w:type="dxa"/>
          </w:tcPr>
          <w:p w14:paraId="0FC4600B" w14:textId="77777777" w:rsidR="003E217D" w:rsidRDefault="003E217D">
            <w:pPr>
              <w:pStyle w:val="ListParagraph"/>
              <w:spacing w:before="120" w:after="120"/>
              <w:ind w:left="0"/>
              <w:jc w:val="center"/>
              <w:rPr>
                <w:sz w:val="24"/>
              </w:rPr>
            </w:pPr>
            <w:r>
              <w:rPr>
                <w:sz w:val="24"/>
              </w:rPr>
              <w:t>5</w:t>
            </w:r>
            <w:r w:rsidRPr="004E63B4">
              <w:rPr>
                <w:sz w:val="24"/>
              </w:rPr>
              <w:t>0%</w:t>
            </w:r>
          </w:p>
        </w:tc>
      </w:tr>
      <w:tr w:rsidR="003E217D" w:rsidRPr="004E63B4" w14:paraId="446E5F57" w14:textId="77777777" w:rsidTr="003E217D">
        <w:tc>
          <w:tcPr>
            <w:tcW w:w="2405" w:type="dxa"/>
          </w:tcPr>
          <w:p w14:paraId="0BF6D001" w14:textId="77777777" w:rsidR="003E217D" w:rsidRPr="004E63B4" w:rsidRDefault="003E217D">
            <w:pPr>
              <w:pStyle w:val="ListParagraph"/>
              <w:spacing w:before="120" w:after="120"/>
              <w:ind w:left="0"/>
              <w:rPr>
                <w:sz w:val="24"/>
              </w:rPr>
            </w:pPr>
            <w:r w:rsidRPr="004E63B4">
              <w:rPr>
                <w:bCs/>
                <w:sz w:val="24"/>
              </w:rPr>
              <w:t>IV ketvirtis</w:t>
            </w:r>
          </w:p>
        </w:tc>
        <w:tc>
          <w:tcPr>
            <w:tcW w:w="2402" w:type="dxa"/>
          </w:tcPr>
          <w:p w14:paraId="16966E30" w14:textId="3D4B4B1D" w:rsidR="003E217D" w:rsidRPr="00D76EA9" w:rsidRDefault="003E217D">
            <w:pPr>
              <w:pStyle w:val="ListParagraph"/>
              <w:spacing w:before="120" w:after="120"/>
              <w:ind w:left="0"/>
              <w:jc w:val="center"/>
              <w:rPr>
                <w:sz w:val="24"/>
              </w:rPr>
            </w:pPr>
            <w:r w:rsidRPr="00D76EA9">
              <w:rPr>
                <w:sz w:val="24"/>
              </w:rPr>
              <w:t>40%</w:t>
            </w:r>
          </w:p>
        </w:tc>
        <w:tc>
          <w:tcPr>
            <w:tcW w:w="4832" w:type="dxa"/>
          </w:tcPr>
          <w:p w14:paraId="240DE747" w14:textId="77777777" w:rsidR="003E217D" w:rsidRDefault="003E217D">
            <w:pPr>
              <w:pStyle w:val="ListParagraph"/>
              <w:spacing w:before="120" w:after="120"/>
              <w:ind w:left="0"/>
              <w:jc w:val="center"/>
              <w:rPr>
                <w:sz w:val="24"/>
                <w:lang w:val="en-US"/>
              </w:rPr>
            </w:pPr>
            <w:r>
              <w:rPr>
                <w:sz w:val="24"/>
              </w:rPr>
              <w:t>25</w:t>
            </w:r>
            <w:r w:rsidRPr="004E63B4">
              <w:rPr>
                <w:sz w:val="24"/>
              </w:rPr>
              <w:t>%</w:t>
            </w:r>
          </w:p>
        </w:tc>
      </w:tr>
    </w:tbl>
    <w:p w14:paraId="36C8FC03" w14:textId="77777777" w:rsidR="003E217D" w:rsidRDefault="003E217D" w:rsidP="002A3542">
      <w:pPr>
        <w:pStyle w:val="ListParagraph"/>
        <w:ind w:left="792"/>
        <w:rPr>
          <w:rFonts w:asciiTheme="minorHAnsi" w:hAnsiTheme="minorHAnsi" w:cstheme="minorHAnsi"/>
          <w:b/>
          <w:bCs/>
          <w:szCs w:val="22"/>
        </w:rPr>
      </w:pPr>
    </w:p>
    <w:p w14:paraId="204F63AA" w14:textId="77777777" w:rsidR="003E217D" w:rsidRPr="00F456C6" w:rsidRDefault="003E217D" w:rsidP="002A3542">
      <w:pPr>
        <w:pStyle w:val="ListParagraph"/>
        <w:ind w:left="792"/>
        <w:rPr>
          <w:rFonts w:asciiTheme="minorHAnsi" w:hAnsiTheme="minorHAnsi" w:cstheme="minorHAnsi"/>
          <w:b/>
          <w:bCs/>
          <w:szCs w:val="22"/>
        </w:rPr>
      </w:pPr>
    </w:p>
    <w:p w14:paraId="7C359B46" w14:textId="26A1A6FF" w:rsidR="004B704E" w:rsidRPr="00F456C6" w:rsidRDefault="004B704E" w:rsidP="002A3542">
      <w:pPr>
        <w:pStyle w:val="ListParagraph"/>
        <w:numPr>
          <w:ilvl w:val="1"/>
          <w:numId w:val="5"/>
        </w:numPr>
        <w:tabs>
          <w:tab w:val="left" w:pos="1134"/>
        </w:tabs>
        <w:autoSpaceDN w:val="0"/>
        <w:ind w:left="0" w:firstLine="567"/>
        <w:jc w:val="both"/>
        <w:rPr>
          <w:rFonts w:asciiTheme="minorHAnsi" w:hAnsiTheme="minorHAnsi" w:cstheme="minorHAnsi"/>
          <w:szCs w:val="22"/>
        </w:rPr>
      </w:pPr>
      <w:r w:rsidRPr="00F456C6">
        <w:rPr>
          <w:rFonts w:asciiTheme="minorHAnsi" w:hAnsiTheme="minorHAnsi" w:cstheme="minorHAnsi"/>
          <w:szCs w:val="22"/>
        </w:rPr>
        <w:t>Naujai apdraustiems darbuotojams suteikiami pilni draudimo sumų limitai</w:t>
      </w:r>
      <w:r w:rsidR="00145162">
        <w:rPr>
          <w:rFonts w:asciiTheme="minorHAnsi" w:hAnsiTheme="minorHAnsi" w:cstheme="minorHAnsi"/>
          <w:szCs w:val="22"/>
        </w:rPr>
        <w:t xml:space="preserve"> šioms rizikoms: ambulatorinis gydymas, stacionarinis gydymas, kritinių ligų gydymas, medicininė reabilitacija</w:t>
      </w:r>
      <w:r w:rsidRPr="00F456C6">
        <w:rPr>
          <w:rFonts w:asciiTheme="minorHAnsi" w:hAnsiTheme="minorHAnsi" w:cstheme="minorHAnsi"/>
          <w:szCs w:val="22"/>
        </w:rPr>
        <w:t xml:space="preserve">. </w:t>
      </w:r>
    </w:p>
    <w:p w14:paraId="2F92C3DE" w14:textId="77777777" w:rsidR="004B704E" w:rsidRPr="00F456C6" w:rsidRDefault="004B704E" w:rsidP="002A3542">
      <w:pPr>
        <w:pStyle w:val="ListParagraph"/>
        <w:numPr>
          <w:ilvl w:val="1"/>
          <w:numId w:val="5"/>
        </w:numPr>
        <w:tabs>
          <w:tab w:val="left" w:pos="1134"/>
        </w:tabs>
        <w:autoSpaceDN w:val="0"/>
        <w:ind w:left="0" w:firstLine="567"/>
        <w:jc w:val="both"/>
        <w:rPr>
          <w:rFonts w:asciiTheme="minorHAnsi" w:hAnsiTheme="minorHAnsi" w:cstheme="minorHAnsi"/>
          <w:szCs w:val="22"/>
        </w:rPr>
      </w:pPr>
      <w:r w:rsidRPr="00F456C6">
        <w:rPr>
          <w:rFonts w:asciiTheme="minorHAnsi" w:hAnsiTheme="minorHAnsi" w:cstheme="minorHAnsi"/>
          <w:szCs w:val="22"/>
        </w:rPr>
        <w:t>Draudėjas pateikia Draudikui prašymą dėl Apdraustojo išbraukimo iš apdraustųjų sąrašo ne vėliau nei prieš vieną darbo dieną.</w:t>
      </w:r>
    </w:p>
    <w:p w14:paraId="2C70E3CE" w14:textId="77777777" w:rsidR="004B704E" w:rsidRPr="00F456C6" w:rsidRDefault="004B704E" w:rsidP="002A3542">
      <w:pPr>
        <w:pStyle w:val="ListParagraph"/>
        <w:numPr>
          <w:ilvl w:val="1"/>
          <w:numId w:val="5"/>
        </w:numPr>
        <w:tabs>
          <w:tab w:val="left" w:pos="1134"/>
        </w:tabs>
        <w:autoSpaceDN w:val="0"/>
        <w:ind w:left="0" w:firstLine="567"/>
        <w:jc w:val="both"/>
        <w:rPr>
          <w:rFonts w:asciiTheme="minorHAnsi" w:hAnsiTheme="minorHAnsi" w:cstheme="minorHAnsi"/>
          <w:szCs w:val="22"/>
        </w:rPr>
      </w:pPr>
      <w:r w:rsidRPr="00F456C6">
        <w:rPr>
          <w:rFonts w:asciiTheme="minorHAnsi" w:hAnsiTheme="minorHAnsi" w:cstheme="minorHAnsi"/>
          <w:szCs w:val="22"/>
        </w:rPr>
        <w:t>Nutraukiant apdraustiesiems draudimo apsaugą, grąžinamoji įmoka lygi nepanaudotos metinės draudimo įmokos už apdraustąjį dalies už draudimo sutarties galiojimo laikotarpį ir išmokėtos ir/ar rezervuotos draudimo išmokos skirtumui. Sekančios atidėtos draudimo įmokos už apdraustąjį nėra mokamos.</w:t>
      </w:r>
    </w:p>
    <w:p w14:paraId="01E02C9B" w14:textId="77777777" w:rsidR="004B704E" w:rsidRPr="00F456C6" w:rsidRDefault="004B704E" w:rsidP="002A3542">
      <w:pPr>
        <w:pStyle w:val="ListParagraph"/>
        <w:numPr>
          <w:ilvl w:val="1"/>
          <w:numId w:val="5"/>
        </w:numPr>
        <w:tabs>
          <w:tab w:val="left" w:pos="1134"/>
        </w:tabs>
        <w:autoSpaceDN w:val="0"/>
        <w:ind w:left="0" w:firstLine="567"/>
        <w:jc w:val="both"/>
        <w:rPr>
          <w:rFonts w:asciiTheme="minorHAnsi" w:hAnsiTheme="minorHAnsi" w:cstheme="minorHAnsi"/>
          <w:szCs w:val="22"/>
        </w:rPr>
      </w:pPr>
      <w:r w:rsidRPr="00F456C6">
        <w:rPr>
          <w:rFonts w:asciiTheme="minorHAnsi" w:hAnsiTheme="minorHAnsi" w:cstheme="minorHAnsi"/>
          <w:szCs w:val="22"/>
        </w:rPr>
        <w:t>Draudėjas įsipareigoja informuoti Apdraustąjį apie jo draudimo apsaugos nutraukimą.</w:t>
      </w:r>
    </w:p>
    <w:p w14:paraId="101BF6D3" w14:textId="77777777" w:rsidR="004B704E" w:rsidRPr="00F456C6" w:rsidRDefault="004B704E" w:rsidP="002A3542">
      <w:pPr>
        <w:pStyle w:val="ListParagraph"/>
        <w:numPr>
          <w:ilvl w:val="1"/>
          <w:numId w:val="5"/>
        </w:numPr>
        <w:tabs>
          <w:tab w:val="left" w:pos="1134"/>
        </w:tabs>
        <w:autoSpaceDN w:val="0"/>
        <w:ind w:left="0" w:firstLine="567"/>
        <w:jc w:val="both"/>
        <w:rPr>
          <w:rFonts w:asciiTheme="minorHAnsi" w:hAnsiTheme="minorHAnsi" w:cstheme="minorHAnsi"/>
          <w:szCs w:val="22"/>
        </w:rPr>
      </w:pPr>
      <w:r w:rsidRPr="00F456C6">
        <w:rPr>
          <w:rFonts w:asciiTheme="minorHAnsi" w:hAnsiTheme="minorHAnsi" w:cstheme="minorHAnsi"/>
          <w:szCs w:val="22"/>
        </w:rPr>
        <w:t>Apdraustasis draudžiamojo įvykio atveju gali kreiptis į bet kurią įstaigą ar įmonę Lietuvos Respublikos teisės aktų nustatyta tvarka turinčią teisę teikti sveikatos priežiūros, sveikatinimo, farmacines, optikos paslaugas.</w:t>
      </w:r>
    </w:p>
    <w:p w14:paraId="1BD8BF32" w14:textId="77777777" w:rsidR="004B704E" w:rsidRPr="00F456C6" w:rsidRDefault="004B704E" w:rsidP="002A3542">
      <w:pPr>
        <w:pStyle w:val="ListParagraph"/>
        <w:numPr>
          <w:ilvl w:val="1"/>
          <w:numId w:val="5"/>
        </w:numPr>
        <w:tabs>
          <w:tab w:val="left" w:pos="1134"/>
        </w:tabs>
        <w:autoSpaceDN w:val="0"/>
        <w:ind w:left="0" w:firstLine="567"/>
        <w:jc w:val="both"/>
        <w:rPr>
          <w:rFonts w:asciiTheme="minorHAnsi" w:hAnsiTheme="minorHAnsi" w:cstheme="minorHAnsi"/>
          <w:szCs w:val="22"/>
        </w:rPr>
      </w:pPr>
      <w:r w:rsidRPr="00F456C6">
        <w:rPr>
          <w:rFonts w:asciiTheme="minorHAnsi" w:hAnsiTheme="minorHAnsi" w:cstheme="minorHAnsi"/>
          <w:szCs w:val="22"/>
        </w:rPr>
        <w:t>Apdraustajam pametus ar sugadinus sveikatos draudimo kortelę, Draudikas per 5 (penkias) darbo dienas nuo prašymo pateikimo dienos privalo išduoti naują sveikatos draudimo kortelę be jokio papildomo mokesčio.</w:t>
      </w:r>
    </w:p>
    <w:p w14:paraId="12C635FA" w14:textId="3CD95662" w:rsidR="004B704E" w:rsidRPr="00F456C6" w:rsidRDefault="004B704E" w:rsidP="002A3542">
      <w:pPr>
        <w:pStyle w:val="ListParagraph"/>
        <w:ind w:left="792"/>
        <w:rPr>
          <w:rFonts w:asciiTheme="minorHAnsi" w:hAnsiTheme="minorHAnsi" w:cstheme="minorHAnsi"/>
          <w:b/>
          <w:bCs/>
          <w:szCs w:val="22"/>
        </w:rPr>
      </w:pPr>
    </w:p>
    <w:p w14:paraId="78D3D440" w14:textId="31F13B6B" w:rsidR="002A3542" w:rsidRPr="009645DB" w:rsidRDefault="002A3542" w:rsidP="002A3542">
      <w:pPr>
        <w:pStyle w:val="ListParagraph"/>
        <w:ind w:left="792"/>
        <w:jc w:val="center"/>
        <w:rPr>
          <w:rFonts w:asciiTheme="minorHAnsi" w:hAnsiTheme="minorHAnsi" w:cstheme="minorHAnsi"/>
          <w:b/>
          <w:bCs/>
          <w:szCs w:val="22"/>
        </w:rPr>
      </w:pPr>
      <w:r w:rsidRPr="00F456C6">
        <w:rPr>
          <w:rFonts w:asciiTheme="minorHAnsi" w:hAnsiTheme="minorHAnsi" w:cstheme="minorHAnsi"/>
          <w:b/>
          <w:bCs/>
          <w:szCs w:val="22"/>
        </w:rPr>
        <w:t>_______________</w:t>
      </w:r>
    </w:p>
    <w:sectPr w:rsidR="002A3542" w:rsidRPr="009645DB" w:rsidSect="003A3836">
      <w:headerReference w:type="default" r:id="rId8"/>
      <w:pgSz w:w="11906" w:h="16838"/>
      <w:pgMar w:top="1417" w:right="991"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11253" w14:textId="77777777" w:rsidR="005A2434" w:rsidRPr="00F456C6" w:rsidRDefault="005A2434" w:rsidP="00536DFF">
      <w:r w:rsidRPr="00F456C6">
        <w:separator/>
      </w:r>
    </w:p>
  </w:endnote>
  <w:endnote w:type="continuationSeparator" w:id="0">
    <w:p w14:paraId="39E21801" w14:textId="77777777" w:rsidR="005A2434" w:rsidRPr="00F456C6" w:rsidRDefault="005A2434" w:rsidP="00536DFF">
      <w:r w:rsidRPr="00F456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8FCDA" w14:textId="77777777" w:rsidR="005A2434" w:rsidRPr="00F456C6" w:rsidRDefault="005A2434" w:rsidP="00536DFF">
      <w:r w:rsidRPr="00F456C6">
        <w:separator/>
      </w:r>
    </w:p>
  </w:footnote>
  <w:footnote w:type="continuationSeparator" w:id="0">
    <w:p w14:paraId="76DD3083" w14:textId="77777777" w:rsidR="005A2434" w:rsidRPr="00F456C6" w:rsidRDefault="005A2434" w:rsidP="00536DFF">
      <w:r w:rsidRPr="00F456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AFB2" w14:textId="0531CDC5" w:rsidR="00536DFF" w:rsidRPr="00F456C6" w:rsidRDefault="002A3542" w:rsidP="00536DFF">
    <w:pPr>
      <w:jc w:val="right"/>
      <w:rPr>
        <w:rFonts w:cstheme="minorHAnsi"/>
        <w:szCs w:val="22"/>
        <w:lang w:eastAsia="en-US"/>
      </w:rPr>
    </w:pPr>
    <w:r w:rsidRPr="00F456C6">
      <w:t>Pirkimo s</w:t>
    </w:r>
    <w:r w:rsidR="006E5C2B" w:rsidRPr="00F456C6">
      <w:t>pecialiųjų sąlygų 1</w:t>
    </w:r>
    <w:r w:rsidR="00536DFF" w:rsidRPr="00F456C6">
      <w:rPr>
        <w:rFonts w:cstheme="minorHAnsi"/>
      </w:rPr>
      <w:t xml:space="preserve"> priedas</w:t>
    </w:r>
  </w:p>
  <w:p w14:paraId="2AEDE3E3" w14:textId="77777777" w:rsidR="00536DFF" w:rsidRPr="00F456C6" w:rsidRDefault="00536DFF" w:rsidP="00536DF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44A"/>
    <w:multiLevelType w:val="multilevel"/>
    <w:tmpl w:val="C1F67978"/>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9F33A1"/>
    <w:multiLevelType w:val="multilevel"/>
    <w:tmpl w:val="FFFFFFFF"/>
    <w:lvl w:ilvl="0">
      <w:start w:val="4"/>
      <w:numFmt w:val="decimal"/>
      <w:lvlText w:val="%1."/>
      <w:lvlJc w:val="left"/>
      <w:pPr>
        <w:ind w:left="540" w:hanging="540"/>
      </w:pPr>
      <w:rPr>
        <w:rFonts w:ascii="Times New Roman" w:eastAsia="SimSun" w:hAnsi="Times New Roman" w:cs="Times New Roman" w:hint="default"/>
        <w:b w:val="0"/>
      </w:rPr>
    </w:lvl>
    <w:lvl w:ilvl="1">
      <w:start w:val="1"/>
      <w:numFmt w:val="decimal"/>
      <w:lvlText w:val="%1.%2."/>
      <w:lvlJc w:val="left"/>
      <w:pPr>
        <w:ind w:left="753" w:hanging="540"/>
      </w:pPr>
      <w:rPr>
        <w:rFonts w:ascii="Times New Roman" w:eastAsia="SimSun" w:hAnsi="Times New Roman" w:cs="Times New Roman" w:hint="default"/>
        <w:b w:val="0"/>
      </w:rPr>
    </w:lvl>
    <w:lvl w:ilvl="2">
      <w:start w:val="1"/>
      <w:numFmt w:val="decimal"/>
      <w:lvlText w:val="%1.%2.%3."/>
      <w:lvlJc w:val="left"/>
      <w:pPr>
        <w:ind w:left="1146" w:hanging="720"/>
      </w:pPr>
      <w:rPr>
        <w:rFonts w:ascii="Times New Roman" w:eastAsia="SimSun" w:hAnsi="Times New Roman" w:cs="Times New Roman" w:hint="default"/>
        <w:b w:val="0"/>
      </w:rPr>
    </w:lvl>
    <w:lvl w:ilvl="3">
      <w:start w:val="1"/>
      <w:numFmt w:val="decimal"/>
      <w:lvlText w:val="%1.%2.%3.%4."/>
      <w:lvlJc w:val="left"/>
      <w:pPr>
        <w:ind w:left="1359" w:hanging="720"/>
      </w:pPr>
      <w:rPr>
        <w:rFonts w:ascii="Times New Roman" w:eastAsia="SimSun" w:hAnsi="Times New Roman" w:cs="Times New Roman" w:hint="default"/>
        <w:b w:val="0"/>
      </w:rPr>
    </w:lvl>
    <w:lvl w:ilvl="4">
      <w:start w:val="1"/>
      <w:numFmt w:val="decimal"/>
      <w:lvlText w:val="%1.%2.%3.%4.%5."/>
      <w:lvlJc w:val="left"/>
      <w:pPr>
        <w:ind w:left="1932" w:hanging="1080"/>
      </w:pPr>
      <w:rPr>
        <w:rFonts w:ascii="Times New Roman" w:eastAsia="SimSun" w:hAnsi="Times New Roman" w:cs="Times New Roman" w:hint="default"/>
        <w:b w:val="0"/>
      </w:rPr>
    </w:lvl>
    <w:lvl w:ilvl="5">
      <w:start w:val="1"/>
      <w:numFmt w:val="decimal"/>
      <w:lvlText w:val="%1.%2.%3.%4.%5.%6."/>
      <w:lvlJc w:val="left"/>
      <w:pPr>
        <w:ind w:left="2145" w:hanging="1080"/>
      </w:pPr>
      <w:rPr>
        <w:rFonts w:ascii="Times New Roman" w:eastAsia="SimSun" w:hAnsi="Times New Roman" w:cs="Times New Roman" w:hint="default"/>
        <w:b w:val="0"/>
      </w:rPr>
    </w:lvl>
    <w:lvl w:ilvl="6">
      <w:start w:val="1"/>
      <w:numFmt w:val="decimal"/>
      <w:lvlText w:val="%1.%2.%3.%4.%5.%6.%7."/>
      <w:lvlJc w:val="left"/>
      <w:pPr>
        <w:ind w:left="2718" w:hanging="1440"/>
      </w:pPr>
      <w:rPr>
        <w:rFonts w:ascii="Times New Roman" w:eastAsia="SimSun" w:hAnsi="Times New Roman" w:cs="Times New Roman" w:hint="default"/>
        <w:b w:val="0"/>
      </w:rPr>
    </w:lvl>
    <w:lvl w:ilvl="7">
      <w:start w:val="1"/>
      <w:numFmt w:val="decimal"/>
      <w:lvlText w:val="%1.%2.%3.%4.%5.%6.%7.%8."/>
      <w:lvlJc w:val="left"/>
      <w:pPr>
        <w:ind w:left="2931" w:hanging="1440"/>
      </w:pPr>
      <w:rPr>
        <w:rFonts w:ascii="Times New Roman" w:eastAsia="SimSun" w:hAnsi="Times New Roman" w:cs="Times New Roman" w:hint="default"/>
        <w:b w:val="0"/>
      </w:rPr>
    </w:lvl>
    <w:lvl w:ilvl="8">
      <w:start w:val="1"/>
      <w:numFmt w:val="decimal"/>
      <w:lvlText w:val="%1.%2.%3.%4.%5.%6.%7.%8.%9."/>
      <w:lvlJc w:val="left"/>
      <w:pPr>
        <w:ind w:left="3504" w:hanging="1800"/>
      </w:pPr>
      <w:rPr>
        <w:rFonts w:ascii="Times New Roman" w:eastAsia="SimSun" w:hAnsi="Times New Roman" w:cs="Times New Roman" w:hint="default"/>
        <w:b w:val="0"/>
      </w:rPr>
    </w:lvl>
  </w:abstractNum>
  <w:abstractNum w:abstractNumId="2" w15:restartNumberingAfterBreak="0">
    <w:nsid w:val="0C2F1851"/>
    <w:multiLevelType w:val="multilevel"/>
    <w:tmpl w:val="DDAEFAC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EA5556"/>
    <w:multiLevelType w:val="hybridMultilevel"/>
    <w:tmpl w:val="928A305E"/>
    <w:lvl w:ilvl="0" w:tplc="75C0D7B8">
      <w:start w:val="1"/>
      <w:numFmt w:val="decimal"/>
      <w:pStyle w:val="Heading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34B23C1"/>
    <w:multiLevelType w:val="multilevel"/>
    <w:tmpl w:val="DDA46042"/>
    <w:lvl w:ilvl="0">
      <w:start w:val="2"/>
      <w:numFmt w:val="decimal"/>
      <w:lvlText w:val="%1."/>
      <w:lvlJc w:val="left"/>
      <w:pPr>
        <w:ind w:left="540" w:hanging="540"/>
      </w:pPr>
    </w:lvl>
    <w:lvl w:ilvl="1">
      <w:start w:val="6"/>
      <w:numFmt w:val="decimal"/>
      <w:lvlText w:val="%1.%2."/>
      <w:lvlJc w:val="left"/>
      <w:pPr>
        <w:ind w:left="611" w:hanging="540"/>
      </w:pPr>
    </w:lvl>
    <w:lvl w:ilvl="2">
      <w:start w:val="1"/>
      <w:numFmt w:val="decimal"/>
      <w:lvlText w:val="%1.%2.%3."/>
      <w:lvlJc w:val="left"/>
      <w:pPr>
        <w:ind w:left="862" w:hanging="720"/>
      </w:pPr>
    </w:lvl>
    <w:lvl w:ilvl="3">
      <w:start w:val="1"/>
      <w:numFmt w:val="decimal"/>
      <w:lvlText w:val="%1.%2.%3.%4."/>
      <w:lvlJc w:val="left"/>
      <w:pPr>
        <w:ind w:left="933" w:hanging="720"/>
      </w:pPr>
    </w:lvl>
    <w:lvl w:ilvl="4">
      <w:start w:val="1"/>
      <w:numFmt w:val="decimal"/>
      <w:lvlText w:val="%1.%2.%3.%4.%5."/>
      <w:lvlJc w:val="left"/>
      <w:pPr>
        <w:ind w:left="1364" w:hanging="1080"/>
      </w:pPr>
    </w:lvl>
    <w:lvl w:ilvl="5">
      <w:start w:val="1"/>
      <w:numFmt w:val="decimal"/>
      <w:lvlText w:val="%1.%2.%3.%4.%5.%6."/>
      <w:lvlJc w:val="left"/>
      <w:pPr>
        <w:ind w:left="1435" w:hanging="1080"/>
      </w:pPr>
    </w:lvl>
    <w:lvl w:ilvl="6">
      <w:start w:val="1"/>
      <w:numFmt w:val="decimal"/>
      <w:lvlText w:val="%1.%2.%3.%4.%5.%6.%7."/>
      <w:lvlJc w:val="left"/>
      <w:pPr>
        <w:ind w:left="1866" w:hanging="1440"/>
      </w:pPr>
    </w:lvl>
    <w:lvl w:ilvl="7">
      <w:start w:val="1"/>
      <w:numFmt w:val="decimal"/>
      <w:lvlText w:val="%1.%2.%3.%4.%5.%6.%7.%8."/>
      <w:lvlJc w:val="left"/>
      <w:pPr>
        <w:ind w:left="1937" w:hanging="1440"/>
      </w:pPr>
    </w:lvl>
    <w:lvl w:ilvl="8">
      <w:start w:val="1"/>
      <w:numFmt w:val="decimal"/>
      <w:lvlText w:val="%1.%2.%3.%4.%5.%6.%7.%8.%9."/>
      <w:lvlJc w:val="left"/>
      <w:pPr>
        <w:ind w:left="2368" w:hanging="1800"/>
      </w:pPr>
    </w:lvl>
  </w:abstractNum>
  <w:abstractNum w:abstractNumId="5" w15:restartNumberingAfterBreak="0">
    <w:nsid w:val="26845C8C"/>
    <w:multiLevelType w:val="hybridMultilevel"/>
    <w:tmpl w:val="1C9AC572"/>
    <w:lvl w:ilvl="0" w:tplc="51B06206">
      <w:start w:val="1"/>
      <w:numFmt w:val="bullet"/>
      <w:pStyle w:val="GrECoAufzhlung"/>
      <w:lvlText w:val=""/>
      <w:lvlJc w:val="left"/>
      <w:pPr>
        <w:ind w:left="720" w:hanging="360"/>
      </w:pPr>
      <w:rPr>
        <w:rFonts w:ascii="Symbol" w:hAnsi="Symbol" w:hint="default"/>
        <w:color w:val="FD6A0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222BA0"/>
    <w:multiLevelType w:val="hybridMultilevel"/>
    <w:tmpl w:val="B49E82E4"/>
    <w:lvl w:ilvl="0" w:tplc="BE1234A0">
      <w:start w:val="1"/>
      <w:numFmt w:val="decimal"/>
      <w:pStyle w:val="Heading2"/>
      <w:lvlText w:val="%1.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566462B"/>
    <w:multiLevelType w:val="hybridMultilevel"/>
    <w:tmpl w:val="810AE71C"/>
    <w:lvl w:ilvl="0" w:tplc="E35A9E7C">
      <w:start w:val="1"/>
      <w:numFmt w:val="decimal"/>
      <w:lvlText w:val="%1."/>
      <w:lvlJc w:val="left"/>
      <w:pPr>
        <w:ind w:left="720" w:hanging="360"/>
      </w:pPr>
      <w:rPr>
        <w:rFonts w:ascii="Times New Roman" w:eastAsia="Calibri"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CA4A2A"/>
    <w:multiLevelType w:val="multilevel"/>
    <w:tmpl w:val="F702A6D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A0627A"/>
    <w:multiLevelType w:val="hybridMultilevel"/>
    <w:tmpl w:val="2C30B184"/>
    <w:lvl w:ilvl="0" w:tplc="28FA511C">
      <w:start w:val="1"/>
      <w:numFmt w:val="decimal"/>
      <w:pStyle w:val="Heading3"/>
      <w:lvlText w:val="%1.1.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59E74CB6"/>
    <w:multiLevelType w:val="multilevel"/>
    <w:tmpl w:val="6BA41254"/>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361489C"/>
    <w:multiLevelType w:val="multilevel"/>
    <w:tmpl w:val="A3741F70"/>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8E452E2"/>
    <w:multiLevelType w:val="hybridMultilevel"/>
    <w:tmpl w:val="C27EEC22"/>
    <w:lvl w:ilvl="0" w:tplc="04270019">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730A0CBC"/>
    <w:multiLevelType w:val="multilevel"/>
    <w:tmpl w:val="543A9528"/>
    <w:lvl w:ilvl="0">
      <w:start w:val="1"/>
      <w:numFmt w:val="upperRoman"/>
      <w:lvlText w:val="%1."/>
      <w:lvlJc w:val="left"/>
      <w:pPr>
        <w:ind w:left="1800" w:hanging="720"/>
      </w:pPr>
    </w:lvl>
    <w:lvl w:ilvl="1">
      <w:start w:val="1"/>
      <w:numFmt w:val="decimal"/>
      <w:isLgl/>
      <w:lvlText w:val="%1.%2."/>
      <w:lvlJc w:val="left"/>
      <w:pPr>
        <w:ind w:left="1777" w:hanging="360"/>
      </w:pPr>
    </w:lvl>
    <w:lvl w:ilvl="2">
      <w:start w:val="1"/>
      <w:numFmt w:val="decimal"/>
      <w:isLgl/>
      <w:lvlText w:val="%3.%2.1."/>
      <w:lvlJc w:val="left"/>
      <w:pPr>
        <w:ind w:left="2279" w:hanging="720"/>
      </w:pPr>
    </w:lvl>
    <w:lvl w:ilvl="3">
      <w:start w:val="1"/>
      <w:numFmt w:val="decimal"/>
      <w:isLgl/>
      <w:lvlText w:val="%1.%2.%3.%4."/>
      <w:lvlJc w:val="left"/>
      <w:pPr>
        <w:ind w:left="1800" w:hanging="720"/>
      </w:pPr>
      <w:rPr>
        <w:b w:val="0"/>
      </w:r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num w:numId="1" w16cid:durableId="1420835762">
    <w:abstractNumId w:val="5"/>
  </w:num>
  <w:num w:numId="2" w16cid:durableId="2043237328">
    <w:abstractNumId w:val="3"/>
  </w:num>
  <w:num w:numId="3" w16cid:durableId="223764849">
    <w:abstractNumId w:val="6"/>
  </w:num>
  <w:num w:numId="4" w16cid:durableId="174226108">
    <w:abstractNumId w:val="9"/>
  </w:num>
  <w:num w:numId="5" w16cid:durableId="1597978078">
    <w:abstractNumId w:val="0"/>
  </w:num>
  <w:num w:numId="6" w16cid:durableId="14414869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1271100">
    <w:abstractNumId w:val="4"/>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7387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25249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7536241">
    <w:abstractNumId w:val="1"/>
  </w:num>
  <w:num w:numId="11" w16cid:durableId="67037721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9837079">
    <w:abstractNumId w:val="12"/>
  </w:num>
  <w:num w:numId="13" w16cid:durableId="1915504067">
    <w:abstractNumId w:val="2"/>
  </w:num>
  <w:num w:numId="14" w16cid:durableId="438599582">
    <w:abstractNumId w:val="7"/>
  </w:num>
  <w:num w:numId="15" w16cid:durableId="1361736276">
    <w:abstractNumId w:val="8"/>
  </w:num>
  <w:num w:numId="16" w16cid:durableId="8459398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654"/>
    <w:rsid w:val="00004D3F"/>
    <w:rsid w:val="00010837"/>
    <w:rsid w:val="00036B43"/>
    <w:rsid w:val="00084671"/>
    <w:rsid w:val="0008554E"/>
    <w:rsid w:val="000B554E"/>
    <w:rsid w:val="000E336E"/>
    <w:rsid w:val="00106187"/>
    <w:rsid w:val="0012040F"/>
    <w:rsid w:val="00122934"/>
    <w:rsid w:val="00140842"/>
    <w:rsid w:val="00145162"/>
    <w:rsid w:val="00192795"/>
    <w:rsid w:val="001B3DD4"/>
    <w:rsid w:val="001D521C"/>
    <w:rsid w:val="001E75B2"/>
    <w:rsid w:val="0020372F"/>
    <w:rsid w:val="00224C70"/>
    <w:rsid w:val="00240B45"/>
    <w:rsid w:val="00243265"/>
    <w:rsid w:val="00261BB7"/>
    <w:rsid w:val="002A3542"/>
    <w:rsid w:val="002C5FF6"/>
    <w:rsid w:val="002D6434"/>
    <w:rsid w:val="00310857"/>
    <w:rsid w:val="003365BF"/>
    <w:rsid w:val="003410E0"/>
    <w:rsid w:val="003473C5"/>
    <w:rsid w:val="00350A7A"/>
    <w:rsid w:val="00350D70"/>
    <w:rsid w:val="00365C68"/>
    <w:rsid w:val="00375AE4"/>
    <w:rsid w:val="00386511"/>
    <w:rsid w:val="003A3836"/>
    <w:rsid w:val="003B56BB"/>
    <w:rsid w:val="003C1782"/>
    <w:rsid w:val="003E217D"/>
    <w:rsid w:val="003F7BDB"/>
    <w:rsid w:val="00426769"/>
    <w:rsid w:val="00457E10"/>
    <w:rsid w:val="0046668D"/>
    <w:rsid w:val="00476901"/>
    <w:rsid w:val="004A48AE"/>
    <w:rsid w:val="004A6D3F"/>
    <w:rsid w:val="004B704E"/>
    <w:rsid w:val="004C75C0"/>
    <w:rsid w:val="0050356D"/>
    <w:rsid w:val="00522D19"/>
    <w:rsid w:val="00527EE2"/>
    <w:rsid w:val="00536DFF"/>
    <w:rsid w:val="00546485"/>
    <w:rsid w:val="00575426"/>
    <w:rsid w:val="00577099"/>
    <w:rsid w:val="005A2434"/>
    <w:rsid w:val="005C7D75"/>
    <w:rsid w:val="005F35A5"/>
    <w:rsid w:val="0065417E"/>
    <w:rsid w:val="00673044"/>
    <w:rsid w:val="006A16FB"/>
    <w:rsid w:val="006B2B8B"/>
    <w:rsid w:val="006E5C2B"/>
    <w:rsid w:val="007478F3"/>
    <w:rsid w:val="00793E2A"/>
    <w:rsid w:val="007A3C8A"/>
    <w:rsid w:val="007B7F7B"/>
    <w:rsid w:val="007C15BB"/>
    <w:rsid w:val="007F7FA6"/>
    <w:rsid w:val="00801BBC"/>
    <w:rsid w:val="00815CF9"/>
    <w:rsid w:val="0084698F"/>
    <w:rsid w:val="00851765"/>
    <w:rsid w:val="008564BE"/>
    <w:rsid w:val="00862521"/>
    <w:rsid w:val="008646EB"/>
    <w:rsid w:val="00883BD2"/>
    <w:rsid w:val="00891AA9"/>
    <w:rsid w:val="00895BDC"/>
    <w:rsid w:val="008A4640"/>
    <w:rsid w:val="008C3D56"/>
    <w:rsid w:val="008C50F2"/>
    <w:rsid w:val="009274DD"/>
    <w:rsid w:val="00935EEC"/>
    <w:rsid w:val="009374B0"/>
    <w:rsid w:val="0094748D"/>
    <w:rsid w:val="009645DB"/>
    <w:rsid w:val="00971654"/>
    <w:rsid w:val="00985BBA"/>
    <w:rsid w:val="009907A5"/>
    <w:rsid w:val="009A0A3F"/>
    <w:rsid w:val="00A10D4B"/>
    <w:rsid w:val="00A5159B"/>
    <w:rsid w:val="00A85818"/>
    <w:rsid w:val="00AC27AD"/>
    <w:rsid w:val="00AD3F73"/>
    <w:rsid w:val="00B0271F"/>
    <w:rsid w:val="00B032DA"/>
    <w:rsid w:val="00B0652B"/>
    <w:rsid w:val="00B12D90"/>
    <w:rsid w:val="00B14E8A"/>
    <w:rsid w:val="00B37EC2"/>
    <w:rsid w:val="00B62EBC"/>
    <w:rsid w:val="00B731CC"/>
    <w:rsid w:val="00BA578E"/>
    <w:rsid w:val="00BA6E9E"/>
    <w:rsid w:val="00BD0353"/>
    <w:rsid w:val="00C27B15"/>
    <w:rsid w:val="00C42FD9"/>
    <w:rsid w:val="00C435D1"/>
    <w:rsid w:val="00C75B13"/>
    <w:rsid w:val="00C917F6"/>
    <w:rsid w:val="00C944B9"/>
    <w:rsid w:val="00CA0348"/>
    <w:rsid w:val="00CA5213"/>
    <w:rsid w:val="00CB04A7"/>
    <w:rsid w:val="00CF33A6"/>
    <w:rsid w:val="00D018CB"/>
    <w:rsid w:val="00D11DF0"/>
    <w:rsid w:val="00D65B98"/>
    <w:rsid w:val="00D76EA9"/>
    <w:rsid w:val="00D8673F"/>
    <w:rsid w:val="00D95719"/>
    <w:rsid w:val="00DA201A"/>
    <w:rsid w:val="00DB489A"/>
    <w:rsid w:val="00DD03B1"/>
    <w:rsid w:val="00DF14FF"/>
    <w:rsid w:val="00DF5536"/>
    <w:rsid w:val="00E236A5"/>
    <w:rsid w:val="00E33313"/>
    <w:rsid w:val="00EB6A08"/>
    <w:rsid w:val="00EE28E8"/>
    <w:rsid w:val="00EE4B0E"/>
    <w:rsid w:val="00F11538"/>
    <w:rsid w:val="00F456C6"/>
    <w:rsid w:val="00F618EC"/>
    <w:rsid w:val="00F7766C"/>
    <w:rsid w:val="00FA5EB2"/>
    <w:rsid w:val="00FA5F6D"/>
    <w:rsid w:val="00FB2E6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3D7E3"/>
  <w15:chartTrackingRefBased/>
  <w15:docId w15:val="{F5FCAA28-3F23-4B57-87CD-8A2B6A60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GrECo Standard"/>
    <w:qFormat/>
    <w:rsid w:val="00106187"/>
    <w:pPr>
      <w:spacing w:after="0" w:line="240" w:lineRule="auto"/>
    </w:pPr>
    <w:rPr>
      <w:rFonts w:ascii="Calibri" w:hAnsi="Calibri" w:cs="Times New Roman"/>
      <w:szCs w:val="24"/>
      <w:lang w:val="lt-LT" w:eastAsia="de-DE"/>
    </w:rPr>
  </w:style>
  <w:style w:type="paragraph" w:styleId="Heading1">
    <w:name w:val="heading 1"/>
    <w:aliases w:val="GrECo Überschrift 1"/>
    <w:basedOn w:val="Normal"/>
    <w:next w:val="Normal"/>
    <w:link w:val="Heading1Char"/>
    <w:qFormat/>
    <w:rsid w:val="00106187"/>
    <w:pPr>
      <w:keepNext/>
      <w:numPr>
        <w:numId w:val="2"/>
      </w:numPr>
      <w:spacing w:after="120"/>
      <w:outlineLvl w:val="0"/>
    </w:pPr>
    <w:rPr>
      <w:rFonts w:eastAsia="Arial Unicode MS"/>
      <w:bCs/>
      <w:color w:val="005AA1"/>
      <w:sz w:val="32"/>
      <w:lang w:val="de-AT"/>
    </w:rPr>
  </w:style>
  <w:style w:type="paragraph" w:styleId="Heading2">
    <w:name w:val="heading 2"/>
    <w:aliases w:val="GrECo Überschrift 2"/>
    <w:basedOn w:val="Normal"/>
    <w:next w:val="Normal"/>
    <w:link w:val="Heading2Char"/>
    <w:qFormat/>
    <w:rsid w:val="00106187"/>
    <w:pPr>
      <w:keepNext/>
      <w:numPr>
        <w:numId w:val="3"/>
      </w:numPr>
      <w:spacing w:after="120"/>
      <w:outlineLvl w:val="1"/>
    </w:pPr>
    <w:rPr>
      <w:bCs/>
      <w:color w:val="005AA1" w:themeColor="text2"/>
      <w:sz w:val="26"/>
      <w:lang w:val="de-AT"/>
    </w:rPr>
  </w:style>
  <w:style w:type="paragraph" w:styleId="Heading3">
    <w:name w:val="heading 3"/>
    <w:basedOn w:val="Normal"/>
    <w:next w:val="Normal"/>
    <w:link w:val="Heading3Char"/>
    <w:uiPriority w:val="9"/>
    <w:unhideWhenUsed/>
    <w:qFormat/>
    <w:rsid w:val="00106187"/>
    <w:pPr>
      <w:keepNext/>
      <w:keepLines/>
      <w:numPr>
        <w:numId w:val="4"/>
      </w:numPr>
      <w:spacing w:after="12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
    <w:name w:val="abs"/>
    <w:basedOn w:val="Normal"/>
    <w:rsid w:val="00106187"/>
    <w:pPr>
      <w:spacing w:before="80" w:line="288" w:lineRule="auto"/>
      <w:ind w:firstLine="397"/>
    </w:pPr>
    <w:rPr>
      <w:color w:val="000000"/>
      <w:sz w:val="20"/>
      <w:szCs w:val="20"/>
      <w:lang w:val="de-AT" w:eastAsia="de-AT"/>
    </w:rPr>
  </w:style>
  <w:style w:type="paragraph" w:styleId="DocumentMap">
    <w:name w:val="Document Map"/>
    <w:basedOn w:val="Normal"/>
    <w:link w:val="DocumentMapChar"/>
    <w:uiPriority w:val="99"/>
    <w:semiHidden/>
    <w:unhideWhenUsed/>
    <w:rsid w:val="00106187"/>
    <w:rPr>
      <w:rFonts w:ascii="Tahoma" w:hAnsi="Tahoma" w:cs="Tahoma"/>
      <w:sz w:val="16"/>
      <w:szCs w:val="16"/>
    </w:rPr>
  </w:style>
  <w:style w:type="character" w:customStyle="1" w:styleId="DocumentMapChar">
    <w:name w:val="Document Map Char"/>
    <w:basedOn w:val="DefaultParagraphFont"/>
    <w:link w:val="DocumentMap"/>
    <w:uiPriority w:val="99"/>
    <w:semiHidden/>
    <w:rsid w:val="00106187"/>
    <w:rPr>
      <w:rFonts w:ascii="Tahoma" w:eastAsia="Times New Roman" w:hAnsi="Tahoma" w:cs="Tahoma"/>
      <w:sz w:val="16"/>
      <w:szCs w:val="16"/>
      <w:lang w:val="de-DE" w:eastAsia="de-DE"/>
    </w:rPr>
  </w:style>
  <w:style w:type="paragraph" w:styleId="FootnoteText">
    <w:name w:val="footnote text"/>
    <w:basedOn w:val="Normal"/>
    <w:link w:val="FootnoteTextChar"/>
    <w:semiHidden/>
    <w:rsid w:val="00106187"/>
    <w:rPr>
      <w:sz w:val="20"/>
      <w:szCs w:val="20"/>
    </w:rPr>
  </w:style>
  <w:style w:type="character" w:customStyle="1" w:styleId="FootnoteTextChar">
    <w:name w:val="Footnote Text Char"/>
    <w:basedOn w:val="DefaultParagraphFont"/>
    <w:link w:val="FootnoteText"/>
    <w:semiHidden/>
    <w:rsid w:val="00106187"/>
    <w:rPr>
      <w:rFonts w:ascii="Calibri" w:eastAsia="Times New Roman" w:hAnsi="Calibri" w:cs="Times New Roman"/>
      <w:sz w:val="20"/>
      <w:szCs w:val="20"/>
      <w:lang w:val="de-DE" w:eastAsia="de-DE"/>
    </w:rPr>
  </w:style>
  <w:style w:type="character" w:styleId="FootnoteReference">
    <w:name w:val="footnote reference"/>
    <w:basedOn w:val="DefaultParagraphFont"/>
    <w:semiHidden/>
    <w:rsid w:val="00106187"/>
    <w:rPr>
      <w:vertAlign w:val="superscript"/>
    </w:rPr>
  </w:style>
  <w:style w:type="paragraph" w:styleId="Footer">
    <w:name w:val="footer"/>
    <w:basedOn w:val="Normal"/>
    <w:link w:val="FooterChar"/>
    <w:uiPriority w:val="99"/>
    <w:rsid w:val="00106187"/>
    <w:pPr>
      <w:tabs>
        <w:tab w:val="center" w:pos="4320"/>
        <w:tab w:val="right" w:pos="8640"/>
      </w:tabs>
    </w:pPr>
  </w:style>
  <w:style w:type="character" w:customStyle="1" w:styleId="FooterChar">
    <w:name w:val="Footer Char"/>
    <w:basedOn w:val="DefaultParagraphFont"/>
    <w:link w:val="Footer"/>
    <w:uiPriority w:val="99"/>
    <w:rsid w:val="00106187"/>
    <w:rPr>
      <w:rFonts w:ascii="Calibri" w:eastAsia="Times New Roman" w:hAnsi="Calibri" w:cs="Times New Roman"/>
      <w:szCs w:val="24"/>
      <w:lang w:val="de-DE" w:eastAsia="de-DE"/>
    </w:rPr>
  </w:style>
  <w:style w:type="paragraph" w:styleId="ListParagraph">
    <w:name w:val="List Paragraph"/>
    <w:aliases w:val="List Paragraph Red,Heading 10,Numbering,ERP-List Paragraph,List Paragraph11,Bullet EY,List Paragraph2,Buletai,List Paragraph21,List Paragraph1,lp1,Bullet 1,Use Case List Paragraph,List Paragraph111,Lentele,Paragraph,VARNELES"/>
    <w:basedOn w:val="Normal"/>
    <w:link w:val="ListParagraphChar"/>
    <w:qFormat/>
    <w:rsid w:val="00106187"/>
    <w:pPr>
      <w:ind w:left="720"/>
      <w:contextualSpacing/>
    </w:pPr>
  </w:style>
  <w:style w:type="character" w:customStyle="1" w:styleId="ListParagraphChar">
    <w:name w:val="List Paragraph Char"/>
    <w:aliases w:val="List Paragraph Red Char,Heading 10 Char,Numbering Char,ERP-List Paragraph Char,List Paragraph11 Char,Bullet EY Char,List Paragraph2 Char,Buletai Char,List Paragraph21 Char,List Paragraph1 Char,lp1 Char,Bullet 1 Char,Lentele Char"/>
    <w:basedOn w:val="DefaultParagraphFont"/>
    <w:link w:val="ListParagraph"/>
    <w:qFormat/>
    <w:rsid w:val="00106187"/>
    <w:rPr>
      <w:rFonts w:ascii="Calibri" w:eastAsia="Times New Roman" w:hAnsi="Calibri" w:cs="Times New Roman"/>
      <w:szCs w:val="24"/>
      <w:lang w:val="de-DE" w:eastAsia="de-DE"/>
    </w:rPr>
  </w:style>
  <w:style w:type="paragraph" w:customStyle="1" w:styleId="GrECoAufzhlung">
    <w:name w:val="GrECo Aufzählung"/>
    <w:basedOn w:val="ListParagraph"/>
    <w:link w:val="GrECoAufzhlungZchn"/>
    <w:qFormat/>
    <w:rsid w:val="003473C5"/>
    <w:pPr>
      <w:numPr>
        <w:numId w:val="1"/>
      </w:numPr>
      <w:tabs>
        <w:tab w:val="left" w:pos="1077"/>
      </w:tabs>
    </w:pPr>
    <w:rPr>
      <w:color w:val="000000"/>
    </w:rPr>
  </w:style>
  <w:style w:type="character" w:customStyle="1" w:styleId="GrECoAufzhlungZchn">
    <w:name w:val="GrECo Aufzählung Zchn"/>
    <w:basedOn w:val="ListParagraphChar"/>
    <w:link w:val="GrECoAufzhlung"/>
    <w:rsid w:val="00106187"/>
    <w:rPr>
      <w:rFonts w:ascii="Calibri" w:eastAsia="Times New Roman" w:hAnsi="Calibri" w:cs="Times New Roman"/>
      <w:color w:val="000000"/>
      <w:szCs w:val="24"/>
      <w:lang w:val="de-DE" w:eastAsia="de-DE"/>
    </w:rPr>
  </w:style>
  <w:style w:type="paragraph" w:styleId="HTMLPreformatted">
    <w:name w:val="HTML Preformatted"/>
    <w:basedOn w:val="Normal"/>
    <w:link w:val="HTMLPreformattedChar"/>
    <w:semiHidden/>
    <w:rsid w:val="0010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lang w:val="de-AT"/>
    </w:rPr>
  </w:style>
  <w:style w:type="character" w:customStyle="1" w:styleId="HTMLPreformattedChar">
    <w:name w:val="HTML Preformatted Char"/>
    <w:basedOn w:val="DefaultParagraphFont"/>
    <w:link w:val="HTMLPreformatted"/>
    <w:semiHidden/>
    <w:rsid w:val="00106187"/>
    <w:rPr>
      <w:rFonts w:ascii="Arial Unicode MS" w:eastAsia="Arial Unicode MS" w:hAnsi="Arial Unicode MS" w:cs="Arial Unicode MS"/>
      <w:color w:val="000000"/>
      <w:sz w:val="20"/>
      <w:szCs w:val="20"/>
      <w:lang w:eastAsia="de-DE"/>
    </w:rPr>
  </w:style>
  <w:style w:type="paragraph" w:styleId="Header">
    <w:name w:val="header"/>
    <w:basedOn w:val="Normal"/>
    <w:link w:val="HeaderChar"/>
    <w:semiHidden/>
    <w:rsid w:val="00106187"/>
    <w:pPr>
      <w:tabs>
        <w:tab w:val="center" w:pos="4320"/>
        <w:tab w:val="right" w:pos="8640"/>
      </w:tabs>
    </w:pPr>
  </w:style>
  <w:style w:type="character" w:customStyle="1" w:styleId="HeaderChar">
    <w:name w:val="Header Char"/>
    <w:basedOn w:val="DefaultParagraphFont"/>
    <w:link w:val="Header"/>
    <w:semiHidden/>
    <w:rsid w:val="00106187"/>
    <w:rPr>
      <w:rFonts w:ascii="Calibri" w:eastAsia="Times New Roman" w:hAnsi="Calibri" w:cs="Times New Roman"/>
      <w:szCs w:val="24"/>
      <w:lang w:val="de-DE" w:eastAsia="de-DE"/>
    </w:rPr>
  </w:style>
  <w:style w:type="character" w:styleId="PageNumber">
    <w:name w:val="page number"/>
    <w:basedOn w:val="DefaultParagraphFont"/>
    <w:semiHidden/>
    <w:rsid w:val="00106187"/>
  </w:style>
  <w:style w:type="paragraph" w:styleId="BalloonText">
    <w:name w:val="Balloon Text"/>
    <w:basedOn w:val="Normal"/>
    <w:link w:val="BalloonTextChar"/>
    <w:uiPriority w:val="99"/>
    <w:semiHidden/>
    <w:unhideWhenUsed/>
    <w:rsid w:val="00106187"/>
    <w:rPr>
      <w:rFonts w:ascii="Tahoma" w:hAnsi="Tahoma" w:cs="Tahoma"/>
      <w:sz w:val="16"/>
      <w:szCs w:val="16"/>
    </w:rPr>
  </w:style>
  <w:style w:type="character" w:customStyle="1" w:styleId="BalloonTextChar">
    <w:name w:val="Balloon Text Char"/>
    <w:basedOn w:val="DefaultParagraphFont"/>
    <w:link w:val="BalloonText"/>
    <w:uiPriority w:val="99"/>
    <w:semiHidden/>
    <w:rsid w:val="00106187"/>
    <w:rPr>
      <w:rFonts w:ascii="Tahoma" w:eastAsia="Times New Roman" w:hAnsi="Tahoma" w:cs="Tahoma"/>
      <w:sz w:val="16"/>
      <w:szCs w:val="16"/>
      <w:lang w:val="de-DE" w:eastAsia="de-DE"/>
    </w:rPr>
  </w:style>
  <w:style w:type="paragraph" w:styleId="BodyTextIndent2">
    <w:name w:val="Body Text Indent 2"/>
    <w:basedOn w:val="Normal"/>
    <w:link w:val="BodyTextIndent2Char"/>
    <w:semiHidden/>
    <w:rsid w:val="00106187"/>
    <w:pPr>
      <w:ind w:left="720"/>
      <w:jc w:val="both"/>
    </w:pPr>
    <w:rPr>
      <w:szCs w:val="18"/>
      <w:lang w:val="de-AT"/>
    </w:rPr>
  </w:style>
  <w:style w:type="character" w:customStyle="1" w:styleId="BodyTextIndent2Char">
    <w:name w:val="Body Text Indent 2 Char"/>
    <w:basedOn w:val="DefaultParagraphFont"/>
    <w:link w:val="BodyTextIndent2"/>
    <w:semiHidden/>
    <w:rsid w:val="00106187"/>
    <w:rPr>
      <w:rFonts w:ascii="Calibri" w:eastAsia="Times New Roman" w:hAnsi="Calibri" w:cs="Times New Roman"/>
      <w:szCs w:val="18"/>
      <w:lang w:eastAsia="de-DE"/>
    </w:rPr>
  </w:style>
  <w:style w:type="paragraph" w:styleId="BodyTextIndent">
    <w:name w:val="Body Text Indent"/>
    <w:basedOn w:val="Normal"/>
    <w:link w:val="BodyTextIndentChar"/>
    <w:semiHidden/>
    <w:rsid w:val="00106187"/>
    <w:pPr>
      <w:ind w:left="360"/>
      <w:jc w:val="both"/>
    </w:pPr>
    <w:rPr>
      <w:szCs w:val="18"/>
      <w:lang w:val="de-AT"/>
    </w:rPr>
  </w:style>
  <w:style w:type="character" w:customStyle="1" w:styleId="BodyTextIndentChar">
    <w:name w:val="Body Text Indent Char"/>
    <w:basedOn w:val="DefaultParagraphFont"/>
    <w:link w:val="BodyTextIndent"/>
    <w:semiHidden/>
    <w:rsid w:val="00106187"/>
    <w:rPr>
      <w:rFonts w:ascii="Calibri" w:eastAsia="Times New Roman" w:hAnsi="Calibri" w:cs="Times New Roman"/>
      <w:szCs w:val="18"/>
      <w:lang w:eastAsia="de-DE"/>
    </w:rPr>
  </w:style>
  <w:style w:type="character" w:customStyle="1" w:styleId="Heading1Char">
    <w:name w:val="Heading 1 Char"/>
    <w:aliases w:val="GrECo Überschrift 1 Char"/>
    <w:basedOn w:val="DefaultParagraphFont"/>
    <w:link w:val="Heading1"/>
    <w:rsid w:val="00106187"/>
    <w:rPr>
      <w:rFonts w:ascii="Calibri" w:eastAsia="Arial Unicode MS" w:hAnsi="Calibri" w:cs="Times New Roman"/>
      <w:bCs/>
      <w:color w:val="005AA1"/>
      <w:sz w:val="32"/>
      <w:szCs w:val="24"/>
      <w:lang w:eastAsia="de-DE"/>
    </w:rPr>
  </w:style>
  <w:style w:type="character" w:customStyle="1" w:styleId="Heading2Char">
    <w:name w:val="Heading 2 Char"/>
    <w:aliases w:val="GrECo Überschrift 2 Char"/>
    <w:basedOn w:val="DefaultParagraphFont"/>
    <w:link w:val="Heading2"/>
    <w:rsid w:val="00106187"/>
    <w:rPr>
      <w:rFonts w:ascii="Calibri" w:eastAsia="Times New Roman" w:hAnsi="Calibri" w:cs="Times New Roman"/>
      <w:bCs/>
      <w:color w:val="005AA1" w:themeColor="text2"/>
      <w:sz w:val="26"/>
      <w:szCs w:val="24"/>
      <w:lang w:eastAsia="de-DE"/>
    </w:rPr>
  </w:style>
  <w:style w:type="character" w:customStyle="1" w:styleId="Heading3Char">
    <w:name w:val="Heading 3 Char"/>
    <w:basedOn w:val="DefaultParagraphFont"/>
    <w:link w:val="Heading3"/>
    <w:uiPriority w:val="9"/>
    <w:rsid w:val="00106187"/>
    <w:rPr>
      <w:rFonts w:ascii="Calibri" w:eastAsiaTheme="majorEastAsia" w:hAnsi="Calibri" w:cstheme="majorBidi"/>
      <w:b/>
      <w:bCs/>
      <w:szCs w:val="24"/>
      <w:lang w:val="de-DE" w:eastAsia="de-DE"/>
    </w:rPr>
  </w:style>
  <w:style w:type="paragraph" w:styleId="TOC1">
    <w:name w:val="toc 1"/>
    <w:basedOn w:val="Normal"/>
    <w:next w:val="Normal"/>
    <w:autoRedefine/>
    <w:uiPriority w:val="39"/>
    <w:unhideWhenUsed/>
    <w:rsid w:val="00106187"/>
    <w:pPr>
      <w:tabs>
        <w:tab w:val="left" w:pos="440"/>
        <w:tab w:val="right" w:leader="dot" w:pos="10195"/>
      </w:tabs>
      <w:spacing w:after="100"/>
    </w:pPr>
  </w:style>
  <w:style w:type="paragraph" w:styleId="TOC2">
    <w:name w:val="toc 2"/>
    <w:basedOn w:val="Normal"/>
    <w:next w:val="Normal"/>
    <w:autoRedefine/>
    <w:uiPriority w:val="39"/>
    <w:unhideWhenUsed/>
    <w:rsid w:val="00106187"/>
    <w:pPr>
      <w:tabs>
        <w:tab w:val="left" w:pos="993"/>
        <w:tab w:val="right" w:leader="dot" w:pos="10195"/>
      </w:tabs>
      <w:spacing w:after="100"/>
    </w:pPr>
  </w:style>
  <w:style w:type="paragraph" w:styleId="TOC3">
    <w:name w:val="toc 3"/>
    <w:basedOn w:val="Normal"/>
    <w:next w:val="Normal"/>
    <w:autoRedefine/>
    <w:uiPriority w:val="39"/>
    <w:unhideWhenUsed/>
    <w:rsid w:val="00106187"/>
    <w:pPr>
      <w:tabs>
        <w:tab w:val="left" w:pos="993"/>
        <w:tab w:val="right" w:leader="dot" w:pos="10195"/>
      </w:tabs>
      <w:spacing w:after="100"/>
    </w:pPr>
  </w:style>
  <w:style w:type="paragraph" w:customStyle="1" w:styleId="Standard">
    <w:name w:val="Standard"/>
    <w:rsid w:val="00010837"/>
    <w:pPr>
      <w:suppressAutoHyphens/>
      <w:autoSpaceDN w:val="0"/>
      <w:spacing w:after="0" w:line="240" w:lineRule="auto"/>
      <w:textAlignment w:val="baseline"/>
    </w:pPr>
    <w:rPr>
      <w:rFonts w:ascii="Times New Roman" w:hAnsi="Times New Roman" w:cs="Times New Roman"/>
      <w:kern w:val="3"/>
      <w:sz w:val="24"/>
      <w:szCs w:val="24"/>
      <w:lang w:val="en-US" w:eastAsia="lt-LT"/>
    </w:rPr>
  </w:style>
  <w:style w:type="paragraph" w:styleId="Revision">
    <w:name w:val="Revision"/>
    <w:hidden/>
    <w:uiPriority w:val="99"/>
    <w:semiHidden/>
    <w:rsid w:val="00CB04A7"/>
    <w:pPr>
      <w:spacing w:after="0" w:line="240" w:lineRule="auto"/>
    </w:pPr>
    <w:rPr>
      <w:rFonts w:ascii="Calibri" w:hAnsi="Calibri" w:cs="Times New Roman"/>
      <w:noProof/>
      <w:szCs w:val="24"/>
      <w:lang w:val="lt-LT" w:eastAsia="de-DE"/>
    </w:rPr>
  </w:style>
  <w:style w:type="table" w:styleId="TableGrid">
    <w:name w:val="Table Grid"/>
    <w:basedOn w:val="TableNormal"/>
    <w:rsid w:val="003E217D"/>
    <w:pPr>
      <w:spacing w:after="0" w:line="240" w:lineRule="auto"/>
    </w:pPr>
    <w:rPr>
      <w:rFonts w:ascii="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7EC2"/>
    <w:rPr>
      <w:sz w:val="16"/>
      <w:szCs w:val="16"/>
    </w:rPr>
  </w:style>
  <w:style w:type="paragraph" w:styleId="CommentText">
    <w:name w:val="annotation text"/>
    <w:basedOn w:val="Normal"/>
    <w:link w:val="CommentTextChar"/>
    <w:uiPriority w:val="99"/>
    <w:unhideWhenUsed/>
    <w:rsid w:val="00B37EC2"/>
    <w:rPr>
      <w:sz w:val="20"/>
      <w:szCs w:val="20"/>
    </w:rPr>
  </w:style>
  <w:style w:type="character" w:customStyle="1" w:styleId="CommentTextChar">
    <w:name w:val="Comment Text Char"/>
    <w:basedOn w:val="DefaultParagraphFont"/>
    <w:link w:val="CommentText"/>
    <w:uiPriority w:val="99"/>
    <w:rsid w:val="00B37EC2"/>
    <w:rPr>
      <w:rFonts w:ascii="Calibri" w:hAnsi="Calibri" w:cs="Times New Roman"/>
      <w:noProof/>
      <w:sz w:val="20"/>
      <w:szCs w:val="20"/>
      <w:lang w:val="lt-LT" w:eastAsia="de-DE"/>
    </w:rPr>
  </w:style>
  <w:style w:type="paragraph" w:styleId="CommentSubject">
    <w:name w:val="annotation subject"/>
    <w:basedOn w:val="CommentText"/>
    <w:next w:val="CommentText"/>
    <w:link w:val="CommentSubjectChar"/>
    <w:uiPriority w:val="99"/>
    <w:semiHidden/>
    <w:unhideWhenUsed/>
    <w:rsid w:val="00B37EC2"/>
    <w:rPr>
      <w:b/>
      <w:bCs/>
    </w:rPr>
  </w:style>
  <w:style w:type="character" w:customStyle="1" w:styleId="CommentSubjectChar">
    <w:name w:val="Comment Subject Char"/>
    <w:basedOn w:val="CommentTextChar"/>
    <w:link w:val="CommentSubject"/>
    <w:uiPriority w:val="99"/>
    <w:semiHidden/>
    <w:rsid w:val="00B37EC2"/>
    <w:rPr>
      <w:rFonts w:ascii="Calibri" w:hAnsi="Calibri" w:cs="Times New Roman"/>
      <w:b/>
      <w:bCs/>
      <w:noProof/>
      <w:sz w:val="20"/>
      <w:szCs w:val="20"/>
      <w:lang w:val="lt-L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8743">
      <w:bodyDiv w:val="1"/>
      <w:marLeft w:val="0"/>
      <w:marRight w:val="0"/>
      <w:marTop w:val="0"/>
      <w:marBottom w:val="0"/>
      <w:divBdr>
        <w:top w:val="none" w:sz="0" w:space="0" w:color="auto"/>
        <w:left w:val="none" w:sz="0" w:space="0" w:color="auto"/>
        <w:bottom w:val="none" w:sz="0" w:space="0" w:color="auto"/>
        <w:right w:val="none" w:sz="0" w:space="0" w:color="auto"/>
      </w:divBdr>
    </w:div>
    <w:div w:id="167258379">
      <w:bodyDiv w:val="1"/>
      <w:marLeft w:val="0"/>
      <w:marRight w:val="0"/>
      <w:marTop w:val="0"/>
      <w:marBottom w:val="0"/>
      <w:divBdr>
        <w:top w:val="none" w:sz="0" w:space="0" w:color="auto"/>
        <w:left w:val="none" w:sz="0" w:space="0" w:color="auto"/>
        <w:bottom w:val="none" w:sz="0" w:space="0" w:color="auto"/>
        <w:right w:val="none" w:sz="0" w:space="0" w:color="auto"/>
      </w:divBdr>
    </w:div>
    <w:div w:id="385102520">
      <w:bodyDiv w:val="1"/>
      <w:marLeft w:val="0"/>
      <w:marRight w:val="0"/>
      <w:marTop w:val="0"/>
      <w:marBottom w:val="0"/>
      <w:divBdr>
        <w:top w:val="none" w:sz="0" w:space="0" w:color="auto"/>
        <w:left w:val="none" w:sz="0" w:space="0" w:color="auto"/>
        <w:bottom w:val="none" w:sz="0" w:space="0" w:color="auto"/>
        <w:right w:val="none" w:sz="0" w:space="0" w:color="auto"/>
      </w:divBdr>
    </w:div>
    <w:div w:id="387145881">
      <w:bodyDiv w:val="1"/>
      <w:marLeft w:val="0"/>
      <w:marRight w:val="0"/>
      <w:marTop w:val="0"/>
      <w:marBottom w:val="0"/>
      <w:divBdr>
        <w:top w:val="none" w:sz="0" w:space="0" w:color="auto"/>
        <w:left w:val="none" w:sz="0" w:space="0" w:color="auto"/>
        <w:bottom w:val="none" w:sz="0" w:space="0" w:color="auto"/>
        <w:right w:val="none" w:sz="0" w:space="0" w:color="auto"/>
      </w:divBdr>
    </w:div>
    <w:div w:id="455296872">
      <w:bodyDiv w:val="1"/>
      <w:marLeft w:val="0"/>
      <w:marRight w:val="0"/>
      <w:marTop w:val="0"/>
      <w:marBottom w:val="0"/>
      <w:divBdr>
        <w:top w:val="none" w:sz="0" w:space="0" w:color="auto"/>
        <w:left w:val="none" w:sz="0" w:space="0" w:color="auto"/>
        <w:bottom w:val="none" w:sz="0" w:space="0" w:color="auto"/>
        <w:right w:val="none" w:sz="0" w:space="0" w:color="auto"/>
      </w:divBdr>
    </w:div>
    <w:div w:id="589505527">
      <w:bodyDiv w:val="1"/>
      <w:marLeft w:val="0"/>
      <w:marRight w:val="0"/>
      <w:marTop w:val="0"/>
      <w:marBottom w:val="0"/>
      <w:divBdr>
        <w:top w:val="none" w:sz="0" w:space="0" w:color="auto"/>
        <w:left w:val="none" w:sz="0" w:space="0" w:color="auto"/>
        <w:bottom w:val="none" w:sz="0" w:space="0" w:color="auto"/>
        <w:right w:val="none" w:sz="0" w:space="0" w:color="auto"/>
      </w:divBdr>
    </w:div>
    <w:div w:id="668680736">
      <w:bodyDiv w:val="1"/>
      <w:marLeft w:val="0"/>
      <w:marRight w:val="0"/>
      <w:marTop w:val="0"/>
      <w:marBottom w:val="0"/>
      <w:divBdr>
        <w:top w:val="none" w:sz="0" w:space="0" w:color="auto"/>
        <w:left w:val="none" w:sz="0" w:space="0" w:color="auto"/>
        <w:bottom w:val="none" w:sz="0" w:space="0" w:color="auto"/>
        <w:right w:val="none" w:sz="0" w:space="0" w:color="auto"/>
      </w:divBdr>
    </w:div>
    <w:div w:id="717245158">
      <w:bodyDiv w:val="1"/>
      <w:marLeft w:val="0"/>
      <w:marRight w:val="0"/>
      <w:marTop w:val="0"/>
      <w:marBottom w:val="0"/>
      <w:divBdr>
        <w:top w:val="none" w:sz="0" w:space="0" w:color="auto"/>
        <w:left w:val="none" w:sz="0" w:space="0" w:color="auto"/>
        <w:bottom w:val="none" w:sz="0" w:space="0" w:color="auto"/>
        <w:right w:val="none" w:sz="0" w:space="0" w:color="auto"/>
      </w:divBdr>
    </w:div>
    <w:div w:id="924875335">
      <w:bodyDiv w:val="1"/>
      <w:marLeft w:val="0"/>
      <w:marRight w:val="0"/>
      <w:marTop w:val="0"/>
      <w:marBottom w:val="0"/>
      <w:divBdr>
        <w:top w:val="none" w:sz="0" w:space="0" w:color="auto"/>
        <w:left w:val="none" w:sz="0" w:space="0" w:color="auto"/>
        <w:bottom w:val="none" w:sz="0" w:space="0" w:color="auto"/>
        <w:right w:val="none" w:sz="0" w:space="0" w:color="auto"/>
      </w:divBdr>
    </w:div>
    <w:div w:id="993484789">
      <w:bodyDiv w:val="1"/>
      <w:marLeft w:val="0"/>
      <w:marRight w:val="0"/>
      <w:marTop w:val="0"/>
      <w:marBottom w:val="0"/>
      <w:divBdr>
        <w:top w:val="none" w:sz="0" w:space="0" w:color="auto"/>
        <w:left w:val="none" w:sz="0" w:space="0" w:color="auto"/>
        <w:bottom w:val="none" w:sz="0" w:space="0" w:color="auto"/>
        <w:right w:val="none" w:sz="0" w:space="0" w:color="auto"/>
      </w:divBdr>
    </w:div>
    <w:div w:id="1034766098">
      <w:bodyDiv w:val="1"/>
      <w:marLeft w:val="0"/>
      <w:marRight w:val="0"/>
      <w:marTop w:val="0"/>
      <w:marBottom w:val="0"/>
      <w:divBdr>
        <w:top w:val="none" w:sz="0" w:space="0" w:color="auto"/>
        <w:left w:val="none" w:sz="0" w:space="0" w:color="auto"/>
        <w:bottom w:val="none" w:sz="0" w:space="0" w:color="auto"/>
        <w:right w:val="none" w:sz="0" w:space="0" w:color="auto"/>
      </w:divBdr>
    </w:div>
    <w:div w:id="1145968979">
      <w:bodyDiv w:val="1"/>
      <w:marLeft w:val="0"/>
      <w:marRight w:val="0"/>
      <w:marTop w:val="0"/>
      <w:marBottom w:val="0"/>
      <w:divBdr>
        <w:top w:val="none" w:sz="0" w:space="0" w:color="auto"/>
        <w:left w:val="none" w:sz="0" w:space="0" w:color="auto"/>
        <w:bottom w:val="none" w:sz="0" w:space="0" w:color="auto"/>
        <w:right w:val="none" w:sz="0" w:space="0" w:color="auto"/>
      </w:divBdr>
    </w:div>
    <w:div w:id="1252934111">
      <w:bodyDiv w:val="1"/>
      <w:marLeft w:val="0"/>
      <w:marRight w:val="0"/>
      <w:marTop w:val="0"/>
      <w:marBottom w:val="0"/>
      <w:divBdr>
        <w:top w:val="none" w:sz="0" w:space="0" w:color="auto"/>
        <w:left w:val="none" w:sz="0" w:space="0" w:color="auto"/>
        <w:bottom w:val="none" w:sz="0" w:space="0" w:color="auto"/>
        <w:right w:val="none" w:sz="0" w:space="0" w:color="auto"/>
      </w:divBdr>
    </w:div>
    <w:div w:id="1403286095">
      <w:bodyDiv w:val="1"/>
      <w:marLeft w:val="0"/>
      <w:marRight w:val="0"/>
      <w:marTop w:val="0"/>
      <w:marBottom w:val="0"/>
      <w:divBdr>
        <w:top w:val="none" w:sz="0" w:space="0" w:color="auto"/>
        <w:left w:val="none" w:sz="0" w:space="0" w:color="auto"/>
        <w:bottom w:val="none" w:sz="0" w:space="0" w:color="auto"/>
        <w:right w:val="none" w:sz="0" w:space="0" w:color="auto"/>
      </w:divBdr>
    </w:div>
    <w:div w:id="1453403328">
      <w:bodyDiv w:val="1"/>
      <w:marLeft w:val="0"/>
      <w:marRight w:val="0"/>
      <w:marTop w:val="0"/>
      <w:marBottom w:val="0"/>
      <w:divBdr>
        <w:top w:val="none" w:sz="0" w:space="0" w:color="auto"/>
        <w:left w:val="none" w:sz="0" w:space="0" w:color="auto"/>
        <w:bottom w:val="none" w:sz="0" w:space="0" w:color="auto"/>
        <w:right w:val="none" w:sz="0" w:space="0" w:color="auto"/>
      </w:divBdr>
    </w:div>
    <w:div w:id="1536651167">
      <w:bodyDiv w:val="1"/>
      <w:marLeft w:val="0"/>
      <w:marRight w:val="0"/>
      <w:marTop w:val="0"/>
      <w:marBottom w:val="0"/>
      <w:divBdr>
        <w:top w:val="none" w:sz="0" w:space="0" w:color="auto"/>
        <w:left w:val="none" w:sz="0" w:space="0" w:color="auto"/>
        <w:bottom w:val="none" w:sz="0" w:space="0" w:color="auto"/>
        <w:right w:val="none" w:sz="0" w:space="0" w:color="auto"/>
      </w:divBdr>
    </w:div>
    <w:div w:id="1553417943">
      <w:bodyDiv w:val="1"/>
      <w:marLeft w:val="0"/>
      <w:marRight w:val="0"/>
      <w:marTop w:val="0"/>
      <w:marBottom w:val="0"/>
      <w:divBdr>
        <w:top w:val="none" w:sz="0" w:space="0" w:color="auto"/>
        <w:left w:val="none" w:sz="0" w:space="0" w:color="auto"/>
        <w:bottom w:val="none" w:sz="0" w:space="0" w:color="auto"/>
        <w:right w:val="none" w:sz="0" w:space="0" w:color="auto"/>
      </w:divBdr>
    </w:div>
    <w:div w:id="1614441597">
      <w:bodyDiv w:val="1"/>
      <w:marLeft w:val="0"/>
      <w:marRight w:val="0"/>
      <w:marTop w:val="0"/>
      <w:marBottom w:val="0"/>
      <w:divBdr>
        <w:top w:val="none" w:sz="0" w:space="0" w:color="auto"/>
        <w:left w:val="none" w:sz="0" w:space="0" w:color="auto"/>
        <w:bottom w:val="none" w:sz="0" w:space="0" w:color="auto"/>
        <w:right w:val="none" w:sz="0" w:space="0" w:color="auto"/>
      </w:divBdr>
    </w:div>
    <w:div w:id="1707297069">
      <w:bodyDiv w:val="1"/>
      <w:marLeft w:val="0"/>
      <w:marRight w:val="0"/>
      <w:marTop w:val="0"/>
      <w:marBottom w:val="0"/>
      <w:divBdr>
        <w:top w:val="none" w:sz="0" w:space="0" w:color="auto"/>
        <w:left w:val="none" w:sz="0" w:space="0" w:color="auto"/>
        <w:bottom w:val="none" w:sz="0" w:space="0" w:color="auto"/>
        <w:right w:val="none" w:sz="0" w:space="0" w:color="auto"/>
      </w:divBdr>
    </w:div>
    <w:div w:id="1824155045">
      <w:bodyDiv w:val="1"/>
      <w:marLeft w:val="0"/>
      <w:marRight w:val="0"/>
      <w:marTop w:val="0"/>
      <w:marBottom w:val="0"/>
      <w:divBdr>
        <w:top w:val="none" w:sz="0" w:space="0" w:color="auto"/>
        <w:left w:val="none" w:sz="0" w:space="0" w:color="auto"/>
        <w:bottom w:val="none" w:sz="0" w:space="0" w:color="auto"/>
        <w:right w:val="none" w:sz="0" w:space="0" w:color="auto"/>
      </w:divBdr>
    </w:div>
    <w:div w:id="1841965683">
      <w:bodyDiv w:val="1"/>
      <w:marLeft w:val="0"/>
      <w:marRight w:val="0"/>
      <w:marTop w:val="0"/>
      <w:marBottom w:val="0"/>
      <w:divBdr>
        <w:top w:val="none" w:sz="0" w:space="0" w:color="auto"/>
        <w:left w:val="none" w:sz="0" w:space="0" w:color="auto"/>
        <w:bottom w:val="none" w:sz="0" w:space="0" w:color="auto"/>
        <w:right w:val="none" w:sz="0" w:space="0" w:color="auto"/>
      </w:divBdr>
    </w:div>
    <w:div w:id="1867404099">
      <w:bodyDiv w:val="1"/>
      <w:marLeft w:val="0"/>
      <w:marRight w:val="0"/>
      <w:marTop w:val="0"/>
      <w:marBottom w:val="0"/>
      <w:divBdr>
        <w:top w:val="none" w:sz="0" w:space="0" w:color="auto"/>
        <w:left w:val="none" w:sz="0" w:space="0" w:color="auto"/>
        <w:bottom w:val="none" w:sz="0" w:space="0" w:color="auto"/>
        <w:right w:val="none" w:sz="0" w:space="0" w:color="auto"/>
      </w:divBdr>
    </w:div>
    <w:div w:id="2034070832">
      <w:bodyDiv w:val="1"/>
      <w:marLeft w:val="0"/>
      <w:marRight w:val="0"/>
      <w:marTop w:val="0"/>
      <w:marBottom w:val="0"/>
      <w:divBdr>
        <w:top w:val="none" w:sz="0" w:space="0" w:color="auto"/>
        <w:left w:val="none" w:sz="0" w:space="0" w:color="auto"/>
        <w:bottom w:val="none" w:sz="0" w:space="0" w:color="auto"/>
        <w:right w:val="none" w:sz="0" w:space="0" w:color="auto"/>
      </w:divBdr>
    </w:div>
    <w:div w:id="2067683805">
      <w:bodyDiv w:val="1"/>
      <w:marLeft w:val="0"/>
      <w:marRight w:val="0"/>
      <w:marTop w:val="0"/>
      <w:marBottom w:val="0"/>
      <w:divBdr>
        <w:top w:val="none" w:sz="0" w:space="0" w:color="auto"/>
        <w:left w:val="none" w:sz="0" w:space="0" w:color="auto"/>
        <w:bottom w:val="none" w:sz="0" w:space="0" w:color="auto"/>
        <w:right w:val="none" w:sz="0" w:space="0" w:color="auto"/>
      </w:divBdr>
    </w:div>
    <w:div w:id="211015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GrECo">
      <a:dk1>
        <a:sysClr val="windowText" lastClr="000000"/>
      </a:dk1>
      <a:lt1>
        <a:sysClr val="window" lastClr="FFFFFF"/>
      </a:lt1>
      <a:dk2>
        <a:srgbClr val="005AA1"/>
      </a:dk2>
      <a:lt2>
        <a:srgbClr val="FFFFFF"/>
      </a:lt2>
      <a:accent1>
        <a:srgbClr val="005AA1"/>
      </a:accent1>
      <a:accent2>
        <a:srgbClr val="B9E0FF"/>
      </a:accent2>
      <a:accent3>
        <a:srgbClr val="002D50"/>
      </a:accent3>
      <a:accent4>
        <a:srgbClr val="73C1FF"/>
      </a:accent4>
      <a:accent5>
        <a:srgbClr val="FD6A0A"/>
      </a:accent5>
      <a:accent6>
        <a:srgbClr val="FDC400"/>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AA5FD-9165-4D56-BEB9-2F85F4F5A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5718</Words>
  <Characters>32593</Characters>
  <Application>Microsoft Office Word</Application>
  <DocSecurity>0</DocSecurity>
  <Lines>271</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GrECo</Company>
  <LinksUpToDate>false</LinksUpToDate>
  <CharactersWithSpaces>38235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Beniulienė Laima - Sagauta LT</dc:creator>
  <cp:keywords/>
  <dc:description/>
  <cp:lastModifiedBy>Mantas Kuzma</cp:lastModifiedBy>
  <cp:revision>2</cp:revision>
  <dcterms:created xsi:type="dcterms:W3CDTF">2025-03-26T13:23:00Z</dcterms:created>
  <dcterms:modified xsi:type="dcterms:W3CDTF">2025-03-26T13:23:00Z</dcterms:modified>
</cp:coreProperties>
</file>