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6C85135B"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F75694">
        <w:rPr>
          <w:rFonts w:ascii="Trebuchet MS" w:hAnsi="Trebuchet MS"/>
          <w:sz w:val="22"/>
          <w:szCs w:val="22"/>
          <w:lang w:eastAsia="lt-LT"/>
        </w:rPr>
        <w:t>5</w:t>
      </w:r>
      <w:r w:rsidR="00FD4062" w:rsidRPr="007B4ACB">
        <w:rPr>
          <w:rFonts w:ascii="Trebuchet MS" w:hAnsi="Trebuchet MS"/>
          <w:sz w:val="22"/>
          <w:szCs w:val="22"/>
          <w:lang w:eastAsia="lt-LT"/>
        </w:rPr>
        <w:t xml:space="preserve"> </w:t>
      </w:r>
      <w:r w:rsidR="00C736FC">
        <w:rPr>
          <w:rFonts w:ascii="Trebuchet MS" w:hAnsi="Trebuchet MS"/>
          <w:sz w:val="22"/>
          <w:szCs w:val="22"/>
          <w:lang w:eastAsia="lt-LT"/>
        </w:rPr>
        <w:t xml:space="preserve">m. </w:t>
      </w:r>
      <w:r w:rsidR="00784F04">
        <w:rPr>
          <w:rFonts w:ascii="Trebuchet MS" w:hAnsi="Trebuchet MS"/>
          <w:sz w:val="22"/>
          <w:szCs w:val="22"/>
          <w:lang w:eastAsia="lt-LT"/>
        </w:rPr>
        <w:t>lapkričio</w:t>
      </w:r>
      <w:r w:rsidRPr="00BF78D2">
        <w:rPr>
          <w:rFonts w:ascii="Trebuchet MS" w:hAnsi="Trebuchet MS"/>
          <w:sz w:val="22"/>
          <w:szCs w:val="22"/>
          <w:lang w:eastAsia="lt-LT"/>
        </w:rPr>
        <w:t xml:space="preserve"> </w:t>
      </w:r>
      <w:r w:rsidR="00784F04">
        <w:rPr>
          <w:rFonts w:ascii="Trebuchet MS" w:hAnsi="Trebuchet MS"/>
          <w:sz w:val="22"/>
          <w:szCs w:val="22"/>
          <w:lang w:eastAsia="lt-LT"/>
        </w:rPr>
        <w:t>19</w:t>
      </w:r>
      <w:r w:rsidR="00505FA8" w:rsidRPr="00505FA8">
        <w:rPr>
          <w:rFonts w:ascii="Trebuchet MS" w:hAnsi="Trebuchet MS"/>
          <w:sz w:val="22"/>
          <w:szCs w:val="22"/>
          <w:lang w:eastAsia="lt-LT"/>
        </w:rPr>
        <w:t xml:space="preserve"> </w:t>
      </w:r>
      <w:r w:rsidR="00FD4062" w:rsidRPr="00505FA8">
        <w:rPr>
          <w:rFonts w:ascii="Trebuchet MS" w:hAnsi="Trebuchet MS"/>
          <w:sz w:val="22"/>
          <w:szCs w:val="22"/>
          <w:lang w:eastAsia="lt-LT"/>
        </w:rPr>
        <w:t>d.</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2B339730"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4EF18660" w:rsidR="00D8589F" w:rsidRPr="00D86826" w:rsidRDefault="0002197D" w:rsidP="00D86826">
      <w:pPr>
        <w:spacing w:before="120" w:after="120"/>
        <w:jc w:val="center"/>
        <w:rPr>
          <w:rFonts w:ascii="Trebuchet MS" w:eastAsia="MS Mincho" w:hAnsi="Trebuchet MS"/>
          <w:b/>
          <w:caps/>
          <w:sz w:val="22"/>
          <w:szCs w:val="22"/>
          <w:lang w:eastAsia="ja-JP"/>
        </w:rPr>
      </w:pPr>
      <w:r w:rsidRPr="002B5204">
        <w:rPr>
          <w:rFonts w:ascii="Trebuchet MS" w:hAnsi="Trebuchet MS"/>
          <w:b/>
          <w:sz w:val="22"/>
          <w:szCs w:val="22"/>
        </w:rPr>
        <w:t xml:space="preserve">VALSTYBEI PERDUOTO VIRTUALAUS TURTO (KRIPTOVALIUTOS) ADMINISTRAVIMO IR KONVERTAVIMO </w:t>
      </w:r>
      <w:r w:rsidRPr="002B5204">
        <w:rPr>
          <w:rFonts w:ascii="Trebuchet MS" w:hAnsi="Trebuchet MS" w:hint="eastAsia"/>
          <w:b/>
          <w:sz w:val="22"/>
          <w:szCs w:val="22"/>
        </w:rPr>
        <w:t>Į</w:t>
      </w:r>
      <w:r w:rsidRPr="002B5204">
        <w:rPr>
          <w:rFonts w:ascii="Trebuchet MS" w:hAnsi="Trebuchet MS"/>
          <w:b/>
          <w:sz w:val="22"/>
          <w:szCs w:val="22"/>
        </w:rPr>
        <w:t xml:space="preserve"> EURUS ORGANIZAVIMO PASLAUG</w:t>
      </w:r>
      <w:r w:rsidRPr="002B5204">
        <w:rPr>
          <w:rFonts w:ascii="Trebuchet MS" w:hAnsi="Trebuchet MS" w:hint="eastAsia"/>
          <w:b/>
          <w:sz w:val="22"/>
          <w:szCs w:val="22"/>
        </w:rPr>
        <w:t>Ų</w:t>
      </w:r>
      <w:r w:rsidR="00F75694" w:rsidRPr="00F75694">
        <w:rPr>
          <w:rFonts w:ascii="Trebuchet MS" w:eastAsia="MS Mincho" w:hAnsi="Trebuchet MS"/>
          <w:b/>
          <w:caps/>
          <w:sz w:val="22"/>
          <w:szCs w:val="22"/>
          <w:lang w:eastAsia="ja-JP"/>
        </w:rPr>
        <w:t xml:space="preserve"> </w:t>
      </w:r>
      <w:r w:rsidR="00A86D8A" w:rsidRPr="007B4ACB">
        <w:rPr>
          <w:rFonts w:ascii="Trebuchet MS" w:hAnsi="Trebuchet MS"/>
          <w:b/>
          <w:caps/>
          <w:sz w:val="22"/>
          <w:szCs w:val="22"/>
        </w:rPr>
        <w:t>V</w:t>
      </w:r>
      <w:r w:rsidR="00A86D8A" w:rsidRPr="007B4ACB">
        <w:rPr>
          <w:rFonts w:ascii="Trebuchet MS" w:hAnsi="Trebuchet MS"/>
          <w:b/>
          <w:sz w:val="22"/>
          <w:szCs w:val="22"/>
        </w:rPr>
        <w:t>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422D0BA4"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F75694">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1" w:name="_Ref210201919"/>
      <w:r w:rsidR="00850DEC" w:rsidRPr="004E7D46">
        <w:rPr>
          <w:rFonts w:ascii="Trebuchet MS" w:hAnsi="Trebuchet MS"/>
          <w:b/>
          <w:sz w:val="22"/>
          <w:szCs w:val="22"/>
        </w:rPr>
        <w:lastRenderedPageBreak/>
        <w:t>ĮŽANGA</w:t>
      </w:r>
      <w:bookmarkEnd w:id="1"/>
    </w:p>
    <w:p w14:paraId="74F224EA" w14:textId="77777777" w:rsidR="00850DEC" w:rsidRPr="004E7D46" w:rsidRDefault="00850DEC">
      <w:pPr>
        <w:rPr>
          <w:rFonts w:ascii="Trebuchet MS" w:hAnsi="Trebuchet MS"/>
          <w:b/>
          <w:sz w:val="22"/>
          <w:szCs w:val="22"/>
        </w:rPr>
      </w:pPr>
    </w:p>
    <w:p w14:paraId="74F224EB" w14:textId="74A6FD91"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(toliau – UŽSAKOVAS)</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A15CA0" w:rsidRPr="00A15CA0">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 </w:t>
      </w:r>
      <w:r w:rsidR="00A86D8A">
        <w:rPr>
          <w:rFonts w:ascii="Trebuchet MS" w:hAnsi="Trebuchet MS"/>
          <w:sz w:val="22"/>
          <w:szCs w:val="22"/>
        </w:rPr>
        <w:t>TIEKĖJAS),</w:t>
      </w:r>
      <w:r w:rsidR="00A86D8A" w:rsidRPr="007B4ACB">
        <w:rPr>
          <w:rFonts w:ascii="Trebuchet MS" w:hAnsi="Trebuchet MS"/>
          <w:sz w:val="22"/>
          <w:szCs w:val="22"/>
        </w:rPr>
        <w:t xml:space="preserve"> dalyvauti mažos vertės viešajame pirkime „</w:t>
      </w:r>
      <w:r w:rsidR="0002197D" w:rsidRPr="002B5204">
        <w:rPr>
          <w:rFonts w:ascii="Trebuchet MS" w:hAnsi="Trebuchet MS"/>
          <w:sz w:val="22"/>
          <w:szCs w:val="22"/>
        </w:rPr>
        <w:t>Valstybei perduoto virtualaus turto (kriptovaliutos) administravimo ir konvertavimo į eurus organizavimo paslaugų</w:t>
      </w:r>
      <w:r w:rsidR="00A15CA0" w:rsidRPr="008B0E0A">
        <w:rPr>
          <w:rFonts w:ascii="Trebuchet MS" w:hAnsi="Trebuchet MS"/>
          <w:sz w:val="22"/>
          <w:szCs w:val="22"/>
        </w:rPr>
        <w:t xml:space="preserve"> </w:t>
      </w:r>
      <w:r w:rsidR="00D86826" w:rsidRPr="008B0E0A">
        <w:rPr>
          <w:rFonts w:ascii="Trebuchet MS" w:hAnsi="Trebuchet MS"/>
          <w:sz w:val="22"/>
          <w:szCs w:val="22"/>
        </w:rPr>
        <w:t>viešasis pirkimas</w:t>
      </w:r>
      <w:r w:rsidR="00A86D8A" w:rsidRPr="007B4ACB">
        <w:rPr>
          <w:rFonts w:ascii="Trebuchet MS" w:hAnsi="Trebuchet MS"/>
          <w:sz w:val="22"/>
          <w:szCs w:val="22"/>
        </w:rPr>
        <w:t>“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686C0C2E" w14:textId="68850E36" w:rsidR="003F6BEF" w:rsidRPr="0027461E"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w:t>
      </w:r>
      <w:r w:rsidR="00BF78D2" w:rsidRPr="00BF78D2">
        <w:rPr>
          <w:rFonts w:ascii="Trebuchet MS" w:hAnsi="Trebuchet MS"/>
          <w:bCs/>
          <w:sz w:val="22"/>
          <w:szCs w:val="22"/>
        </w:rPr>
        <w:t>—</w:t>
      </w:r>
      <w:r w:rsidR="00A868F0" w:rsidRPr="007B4ACB">
        <w:rPr>
          <w:rFonts w:ascii="Trebuchet MS" w:hAnsi="Trebuchet MS"/>
          <w:sz w:val="22"/>
          <w:szCs w:val="22"/>
        </w:rPr>
        <w:t xml:space="preserve"> </w:t>
      </w:r>
      <w:r w:rsidR="0002197D" w:rsidRPr="00D8639A">
        <w:rPr>
          <w:rFonts w:ascii="Trebuchet MS" w:hAnsi="Trebuchet MS"/>
          <w:bCs/>
          <w:sz w:val="22"/>
          <w:szCs w:val="22"/>
        </w:rPr>
        <w:t>Valstybei perduoto virtualaus turto (kriptovaliutos) (toliau — kriptovaliuta) administravimo ir konvertavimo į eurus organizavimo paslaugų teikimas</w:t>
      </w:r>
      <w:r w:rsidR="00A15CA0" w:rsidRPr="00A15CA0">
        <w:rPr>
          <w:rFonts w:ascii="Trebuchet MS" w:hAnsi="Trebuchet MS"/>
          <w:bCs/>
          <w:sz w:val="22"/>
          <w:szCs w:val="22"/>
        </w:rPr>
        <w:t xml:space="preserve"> (toliau — PASLAUGA arba PASLAUGOS ATLIKIMAS)</w:t>
      </w:r>
      <w:r w:rsidR="00A15CA0" w:rsidRPr="00A15CA0">
        <w:rPr>
          <w:rFonts w:ascii="Trebuchet MS" w:hAnsi="Trebuchet MS"/>
          <w:sz w:val="22"/>
          <w:szCs w:val="22"/>
        </w:rPr>
        <w:t>. PASLAUGA detalizuota KONKURSO DOKUMENTUOSE</w:t>
      </w:r>
      <w:r w:rsidR="001C42A4" w:rsidRPr="0027461E">
        <w:rPr>
          <w:rFonts w:ascii="Trebuchet MS" w:hAnsi="Trebuchet MS"/>
          <w:sz w:val="22"/>
          <w:szCs w:val="22"/>
        </w:rPr>
        <w:t>.</w:t>
      </w:r>
    </w:p>
    <w:p w14:paraId="74F224ED" w14:textId="2E528941"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8577A2" w:rsidRPr="0027461E">
        <w:rPr>
          <w:rFonts w:ascii="Trebuchet MS" w:hAnsi="Trebuchet MS"/>
          <w:bCs/>
          <w:sz w:val="22"/>
          <w:szCs w:val="22"/>
        </w:rPr>
        <w:t>PASLAUGOS</w:t>
      </w:r>
      <w:r w:rsidR="008577A2" w:rsidRPr="0027461E">
        <w:rPr>
          <w:rFonts w:ascii="Trebuchet MS" w:hAnsi="Trebuchet MS"/>
          <w:sz w:val="22"/>
          <w:szCs w:val="22"/>
        </w:rPr>
        <w:t xml:space="preserve"> </w:t>
      </w:r>
      <w:r w:rsidR="00850DEC" w:rsidRPr="0027461E">
        <w:rPr>
          <w:rFonts w:ascii="Trebuchet MS" w:hAnsi="Trebuchet MS"/>
          <w:sz w:val="22"/>
          <w:szCs w:val="22"/>
        </w:rPr>
        <w:t xml:space="preserve">rezultatu. KONKURSO 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DOKUMENTŲ 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DOKUMENTŲ nuostata nenustato kitaip, KONKURSO DOKUMENTUOSE 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53C0D489"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r>
      <w:r w:rsidR="00AF2660">
        <w:rPr>
          <w:rFonts w:ascii="Trebuchet MS" w:hAnsi="Trebuchet MS"/>
          <w:sz w:val="22"/>
          <w:szCs w:val="22"/>
        </w:rPr>
        <w:t xml:space="preserve"> </w:t>
      </w:r>
      <w:r w:rsidRPr="0027461E">
        <w:rPr>
          <w:rFonts w:ascii="Trebuchet MS" w:hAnsi="Trebuchet MS"/>
          <w:sz w:val="22"/>
          <w:szCs w:val="22"/>
        </w:rPr>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27A66503" w:rsidR="003C57BE" w:rsidRPr="00A177E7" w:rsidRDefault="00AF2660" w:rsidP="00C23B7D">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3C57BE" w:rsidRPr="00A177E7">
        <w:rPr>
          <w:rFonts w:ascii="Trebuchet MS" w:hAnsi="Trebuchet MS"/>
          <w:sz w:val="22"/>
          <w:szCs w:val="22"/>
        </w:rPr>
        <w:t>Elektr</w:t>
      </w:r>
      <w:r w:rsidR="007621F1">
        <w:rPr>
          <w:rFonts w:ascii="Trebuchet MS" w:hAnsi="Trebuchet MS"/>
          <w:sz w:val="22"/>
          <w:szCs w:val="22"/>
        </w:rPr>
        <w:t>oniniame kataloge CPO.LT perkamos PASLAUGOS nėra, todėl PASLAUGOS</w:t>
      </w:r>
      <w:r w:rsidR="003C57BE" w:rsidRPr="00A177E7">
        <w:rPr>
          <w:rFonts w:ascii="Trebuchet MS" w:hAnsi="Trebuchet MS"/>
          <w:sz w:val="22"/>
          <w:szCs w:val="22"/>
        </w:rPr>
        <w:t xml:space="preserve"> pirkimas negali būti atliekamas naudojantis centrinės perkančiosios organizacijos paslaugomis.</w:t>
      </w:r>
    </w:p>
    <w:p w14:paraId="74F224EF" w14:textId="357DE461" w:rsidR="00850DEC" w:rsidRPr="006F425F" w:rsidRDefault="00AF2660" w:rsidP="00C23B7D">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503CC"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582F23" w:rsidRPr="006F425F">
        <w:rPr>
          <w:rFonts w:ascii="Trebuchet MS" w:hAnsi="Trebuchet MS"/>
          <w:bCs/>
          <w:sz w:val="22"/>
          <w:szCs w:val="22"/>
        </w:rPr>
        <w:t>PASLAUGAI</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00A503CC"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9AF313C" w:rsidR="004F12B9" w:rsidRDefault="00AF2660" w:rsidP="00C23B7D">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E80050"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12573F74"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11FB30DB"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00A15CA0" w:rsidRPr="00A15CA0">
          <w:rPr>
            <w:rStyle w:val="Hipersaitas"/>
            <w:rFonts w:ascii="Trebuchet MS" w:hAnsi="Trebuchet MS"/>
            <w:b/>
            <w:iCs/>
            <w:sz w:val="22"/>
            <w:szCs w:val="22"/>
          </w:rPr>
          <w:t>https://viesiejipirkimai.lt</w:t>
        </w:r>
      </w:hyperlink>
      <w:r w:rsidRPr="005241DB">
        <w:rPr>
          <w:rFonts w:ascii="Trebuchet MS" w:hAnsi="Trebuchet MS"/>
          <w:b/>
          <w:sz w:val="22"/>
          <w:szCs w:val="22"/>
        </w:rPr>
        <w:t>.</w:t>
      </w:r>
    </w:p>
    <w:p w14:paraId="2C35799C" w14:textId="466E901F" w:rsidR="00AE0E42" w:rsidRPr="005241DB" w:rsidRDefault="00AF2660"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E0E42" w:rsidRPr="00AE0E42">
        <w:rPr>
          <w:rFonts w:ascii="Trebuchet MS" w:hAnsi="Trebuchet MS"/>
          <w:sz w:val="22"/>
          <w:szCs w:val="22"/>
        </w:rPr>
        <w:t xml:space="preserve">Vykdomas žaliasis pirkimas vadovaujantis Lietuvos Respublikos aplinkos ministro 2022 m. gruodžio 13 d. įsakymu Nr. D1-401 patvirtinto Aplinkos apsaugos kriterijų taikymo, vykdant žaliuosius pirkimus, tvarkos aprašo </w:t>
      </w:r>
      <w:r w:rsidR="006C728E" w:rsidRPr="00E73C4C">
        <w:rPr>
          <w:rFonts w:ascii="Trebuchet MS" w:hAnsi="Trebuchet MS"/>
          <w:sz w:val="22"/>
          <w:szCs w:val="22"/>
        </w:rPr>
        <w:t>4.4.4.1</w:t>
      </w:r>
      <w:r w:rsidR="006C728E">
        <w:rPr>
          <w:rFonts w:ascii="Trebuchet MS" w:hAnsi="Trebuchet MS"/>
          <w:sz w:val="22"/>
          <w:szCs w:val="22"/>
        </w:rPr>
        <w:t xml:space="preserve"> </w:t>
      </w:r>
      <w:r w:rsidR="00A53631">
        <w:rPr>
          <w:rFonts w:ascii="Trebuchet MS" w:hAnsi="Trebuchet MS"/>
          <w:sz w:val="22"/>
          <w:szCs w:val="22"/>
        </w:rPr>
        <w:t>papunkčiu</w:t>
      </w:r>
      <w:r w:rsidR="00AE0E42" w:rsidRPr="00AE0E42">
        <w:rPr>
          <w:rFonts w:ascii="Trebuchet MS" w:hAnsi="Trebuchet MS"/>
          <w:sz w:val="22"/>
          <w:szCs w:val="22"/>
        </w:rPr>
        <w:t>.</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2" w:name="_Ref210528051"/>
      <w:r w:rsidRPr="005241DB">
        <w:rPr>
          <w:rFonts w:ascii="Trebuchet MS" w:hAnsi="Trebuchet MS"/>
          <w:b/>
          <w:sz w:val="22"/>
          <w:szCs w:val="22"/>
        </w:rPr>
        <w:t>KONKURSO SĄLYGOS</w:t>
      </w:r>
      <w:bookmarkEnd w:id="2"/>
    </w:p>
    <w:p w14:paraId="74F224F3" w14:textId="5BD8BE7E"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r>
      <w:r w:rsidR="00436502">
        <w:rPr>
          <w:rFonts w:ascii="Trebuchet MS" w:hAnsi="Trebuchet MS"/>
          <w:sz w:val="22"/>
          <w:szCs w:val="22"/>
        </w:rPr>
        <w:t xml:space="preserve"> </w:t>
      </w:r>
      <w:r w:rsidRPr="005241DB">
        <w:rPr>
          <w:rFonts w:ascii="Trebuchet MS" w:hAnsi="Trebuchet MS"/>
          <w:sz w:val="22"/>
          <w:szCs w:val="22"/>
        </w:rPr>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056A82E7" w:rsidR="00A24E2F" w:rsidRPr="00F17E1A" w:rsidRDefault="00436502" w:rsidP="000844B1">
      <w:pPr>
        <w:numPr>
          <w:ilvl w:val="1"/>
          <w:numId w:val="4"/>
        </w:numPr>
        <w:jc w:val="both"/>
        <w:rPr>
          <w:rFonts w:ascii="Trebuchet MS" w:hAnsi="Trebuchet MS"/>
          <w:color w:val="000000"/>
          <w:sz w:val="22"/>
          <w:szCs w:val="22"/>
        </w:rPr>
      </w:pPr>
      <w:r>
        <w:rPr>
          <w:rFonts w:ascii="Trebuchet MS" w:hAnsi="Trebuchet MS"/>
          <w:color w:val="000000"/>
          <w:sz w:val="22"/>
          <w:szCs w:val="22"/>
        </w:rPr>
        <w:t xml:space="preserve"> </w:t>
      </w:r>
      <w:r w:rsidR="004134A3" w:rsidRPr="005241DB">
        <w:rPr>
          <w:rFonts w:ascii="Trebuchet MS" w:hAnsi="Trebuchet MS"/>
          <w:color w:val="000000"/>
          <w:sz w:val="22"/>
          <w:szCs w:val="22"/>
        </w:rPr>
        <w:t>TIEKĖJAS gali pateikti KONKURSUI tik vieną p</w:t>
      </w:r>
      <w:r w:rsidR="004134A3"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D9495F">
        <w:rPr>
          <w:rFonts w:ascii="Trebuchet MS" w:hAnsi="Trebuchet MS"/>
          <w:color w:val="000000"/>
          <w:sz w:val="22"/>
          <w:szCs w:val="22"/>
        </w:rPr>
        <w:t>TE</w:t>
      </w:r>
      <w:r w:rsidR="00582F23">
        <w:rPr>
          <w:rFonts w:ascii="Trebuchet MS" w:hAnsi="Trebuchet MS"/>
          <w:color w:val="000000"/>
          <w:sz w:val="22"/>
          <w:szCs w:val="22"/>
        </w:rPr>
        <w:t>I</w:t>
      </w:r>
      <w:r w:rsidR="00D9495F">
        <w:rPr>
          <w:rFonts w:ascii="Trebuchet MS" w:hAnsi="Trebuchet MS"/>
          <w:color w:val="000000"/>
          <w:sz w:val="22"/>
          <w:szCs w:val="22"/>
        </w:rPr>
        <w:t xml:space="preserve">KTI </w:t>
      </w:r>
      <w:r w:rsidR="001A04F8">
        <w:rPr>
          <w:rFonts w:ascii="Trebuchet MS" w:hAnsi="Trebuchet MS"/>
          <w:color w:val="000000"/>
          <w:sz w:val="22"/>
          <w:szCs w:val="22"/>
        </w:rPr>
        <w:t xml:space="preserve">visą </w:t>
      </w:r>
      <w:r w:rsidR="00F576F7">
        <w:rPr>
          <w:rFonts w:ascii="Trebuchet MS" w:hAnsi="Trebuchet MS"/>
          <w:color w:val="000000"/>
          <w:sz w:val="22"/>
          <w:szCs w:val="22"/>
        </w:rPr>
        <w:t>P</w:t>
      </w:r>
      <w:r w:rsidR="00582F23">
        <w:rPr>
          <w:rFonts w:ascii="Trebuchet MS" w:hAnsi="Trebuchet MS"/>
          <w:color w:val="000000"/>
          <w:sz w:val="22"/>
          <w:szCs w:val="22"/>
        </w:rPr>
        <w:t>ASLAUGĄ</w:t>
      </w:r>
      <w:r w:rsidR="004134A3"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843462">
        <w:rPr>
          <w:rFonts w:ascii="Trebuchet MS" w:hAnsi="Trebuchet MS"/>
          <w:color w:val="000000"/>
          <w:sz w:val="22"/>
          <w:szCs w:val="22"/>
        </w:rPr>
        <w:t>atlikti</w:t>
      </w:r>
      <w:r w:rsidR="0096551F">
        <w:rPr>
          <w:rFonts w:ascii="Trebuchet MS" w:hAnsi="Trebuchet MS"/>
          <w:color w:val="000000"/>
          <w:sz w:val="22"/>
          <w:szCs w:val="22"/>
        </w:rPr>
        <w:t xml:space="preserve"> tik dalį </w:t>
      </w:r>
      <w:r w:rsidR="00F576F7">
        <w:rPr>
          <w:rFonts w:ascii="Trebuchet MS" w:hAnsi="Trebuchet MS"/>
          <w:color w:val="000000"/>
          <w:sz w:val="22"/>
          <w:szCs w:val="22"/>
        </w:rPr>
        <w:t>P</w:t>
      </w:r>
      <w:r w:rsidR="00582F23">
        <w:rPr>
          <w:rFonts w:ascii="Trebuchet MS" w:hAnsi="Trebuchet MS"/>
          <w:color w:val="000000"/>
          <w:sz w:val="22"/>
          <w:szCs w:val="22"/>
        </w:rPr>
        <w:t>ASLAUGOS</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w:t>
      </w:r>
      <w:r w:rsidR="00EC0C78" w:rsidRPr="00781980">
        <w:rPr>
          <w:rFonts w:ascii="Trebuchet MS" w:hAnsi="Trebuchet MS"/>
          <w:color w:val="000000"/>
          <w:sz w:val="22"/>
          <w:szCs w:val="22"/>
        </w:rPr>
        <w:t>ir naudodamasis CVP IS priemonėmis</w:t>
      </w:r>
      <w:r w:rsidR="00F17E1A" w:rsidRPr="00F17E1A">
        <w:rPr>
          <w:rFonts w:ascii="Trebuchet MS" w:hAnsi="Trebuchet MS"/>
          <w:color w:val="000000"/>
          <w:sz w:val="22"/>
          <w:szCs w:val="22"/>
        </w:rPr>
        <w:t>.</w:t>
      </w:r>
    </w:p>
    <w:p w14:paraId="74F224F5" w14:textId="121690B9" w:rsidR="00E83DBF" w:rsidRPr="0082324E" w:rsidRDefault="00436502" w:rsidP="000844B1">
      <w:pPr>
        <w:numPr>
          <w:ilvl w:val="1"/>
          <w:numId w:val="4"/>
        </w:numPr>
        <w:jc w:val="both"/>
        <w:rPr>
          <w:rFonts w:ascii="Trebuchet MS" w:hAnsi="Trebuchet MS"/>
          <w:sz w:val="22"/>
          <w:szCs w:val="22"/>
        </w:rPr>
      </w:pPr>
      <w:r>
        <w:rPr>
          <w:rFonts w:ascii="Trebuchet MS" w:hAnsi="Trebuchet MS"/>
          <w:color w:val="000000"/>
          <w:sz w:val="22"/>
          <w:szCs w:val="22"/>
        </w:rPr>
        <w:t xml:space="preserve"> </w:t>
      </w:r>
      <w:r w:rsidR="001015CB"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001015CB"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74F224F6" w14:textId="06BAC6E0" w:rsidR="00850DEC" w:rsidRDefault="00436502" w:rsidP="000844B1">
      <w:pPr>
        <w:numPr>
          <w:ilvl w:val="1"/>
          <w:numId w:val="4"/>
        </w:numPr>
        <w:jc w:val="both"/>
        <w:rPr>
          <w:rFonts w:ascii="Trebuchet MS" w:hAnsi="Trebuchet MS"/>
          <w:sz w:val="22"/>
          <w:szCs w:val="22"/>
        </w:rPr>
      </w:pPr>
      <w:r>
        <w:rPr>
          <w:rFonts w:ascii="Trebuchet MS" w:hAnsi="Trebuchet MS"/>
          <w:sz w:val="22"/>
          <w:szCs w:val="22"/>
        </w:rPr>
        <w:t xml:space="preserve"> </w:t>
      </w:r>
      <w:r w:rsidR="00850DEC" w:rsidRPr="004E7D46">
        <w:rPr>
          <w:rFonts w:ascii="Trebuchet MS" w:hAnsi="Trebuchet MS"/>
          <w:sz w:val="22"/>
          <w:szCs w:val="22"/>
        </w:rPr>
        <w:t xml:space="preserve">Pateikti alternatyvių KONKURSO pasiūlymų (pasiūlymų, kuriuose siūlomos kitokios, </w:t>
      </w:r>
      <w:r w:rsidR="00850DEC" w:rsidRPr="00715AE7">
        <w:rPr>
          <w:rFonts w:ascii="Trebuchet MS" w:hAnsi="Trebuchet MS"/>
          <w:sz w:val="22"/>
          <w:szCs w:val="22"/>
        </w:rPr>
        <w:t xml:space="preserve">negu yra nustatyta KONKURSO DOKUMENTUOSE, </w:t>
      </w:r>
      <w:r w:rsidR="00582F23">
        <w:rPr>
          <w:rFonts w:ascii="Trebuchet MS" w:hAnsi="Trebuchet MS"/>
          <w:sz w:val="22"/>
          <w:szCs w:val="22"/>
        </w:rPr>
        <w:t>PASLAUGOS</w:t>
      </w:r>
      <w:r w:rsidR="00850DEC"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00850DEC" w:rsidRPr="00715AE7">
        <w:rPr>
          <w:rFonts w:ascii="Trebuchet MS" w:hAnsi="Trebuchet MS"/>
          <w:sz w:val="22"/>
          <w:szCs w:val="22"/>
        </w:rPr>
        <w:t xml:space="preserve"> arba kitokios KONKURSO sąlygos) neleidžiama.</w:t>
      </w:r>
    </w:p>
    <w:p w14:paraId="5774747C" w14:textId="6A72144F" w:rsidR="00EC0C78" w:rsidRDefault="00D45FA9" w:rsidP="00EC0C78">
      <w:pPr>
        <w:numPr>
          <w:ilvl w:val="1"/>
          <w:numId w:val="4"/>
        </w:numPr>
        <w:tabs>
          <w:tab w:val="num" w:pos="851"/>
        </w:tabs>
        <w:jc w:val="both"/>
        <w:rPr>
          <w:rFonts w:ascii="Trebuchet MS" w:hAnsi="Trebuchet MS"/>
          <w:sz w:val="22"/>
          <w:szCs w:val="22"/>
        </w:rPr>
      </w:pPr>
      <w:r w:rsidRPr="007B4ACB">
        <w:rPr>
          <w:rFonts w:ascii="Trebuchet MS" w:hAnsi="Trebuchet MS"/>
          <w:sz w:val="22"/>
          <w:szCs w:val="22"/>
        </w:rPr>
        <w:lastRenderedPageBreak/>
        <w:tab/>
      </w:r>
      <w:r w:rsidR="00EC0C78" w:rsidRPr="00EC0C78">
        <w:rPr>
          <w:rFonts w:ascii="Trebuchet MS" w:hAnsi="Trebuchet MS"/>
          <w:sz w:val="22"/>
          <w:szCs w:val="22"/>
        </w:rPr>
        <w:t xml:space="preserve">KONKURSE dalyvaujantis TIEKĖJAS privalo atitikti šiuos minimalius </w:t>
      </w:r>
      <w:r w:rsidR="00EC0C78" w:rsidRPr="00482494">
        <w:rPr>
          <w:rFonts w:ascii="Trebuchet MS" w:hAnsi="Trebuchet MS"/>
          <w:sz w:val="22"/>
          <w:szCs w:val="22"/>
        </w:rPr>
        <w:t xml:space="preserve">kvalifikacinius </w:t>
      </w:r>
      <w:r w:rsidR="00EC0C78" w:rsidRPr="00EC0C78">
        <w:rPr>
          <w:rFonts w:ascii="Trebuchet MS" w:hAnsi="Trebuchet MS"/>
          <w:sz w:val="22"/>
          <w:szCs w:val="22"/>
        </w:rPr>
        <w:t xml:space="preserve">reikalavimus bei </w:t>
      </w:r>
      <w:r w:rsidR="00EC0C78" w:rsidRPr="00EC0C78">
        <w:rPr>
          <w:rFonts w:ascii="Trebuchet MS" w:hAnsi="Trebuchet MS"/>
          <w:b/>
          <w:sz w:val="22"/>
          <w:szCs w:val="22"/>
          <w:u w:val="single"/>
        </w:rPr>
        <w:t>kartu su pasiūlymu</w:t>
      </w:r>
      <w:r w:rsidR="00EC0C78" w:rsidRPr="00EC0C78">
        <w:rPr>
          <w:rFonts w:ascii="Trebuchet MS" w:hAnsi="Trebuchet MS"/>
          <w:sz w:val="22"/>
          <w:szCs w:val="22"/>
        </w:rPr>
        <w:t xml:space="preserve"> pateikti tokius jo atitikimą reikalavimams įrodančius dokumentus:</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4"/>
        <w:gridCol w:w="4998"/>
      </w:tblGrid>
      <w:tr w:rsidR="00482494" w:rsidRPr="00482494" w14:paraId="2D479F63" w14:textId="77777777" w:rsidTr="004260F0">
        <w:trPr>
          <w:jc w:val="center"/>
        </w:trPr>
        <w:tc>
          <w:tcPr>
            <w:tcW w:w="4724" w:type="dxa"/>
            <w:vAlign w:val="center"/>
          </w:tcPr>
          <w:p w14:paraId="3AD01C5F" w14:textId="0585E85A" w:rsidR="00482494" w:rsidRPr="00482494" w:rsidRDefault="00482494" w:rsidP="00482494">
            <w:pPr>
              <w:tabs>
                <w:tab w:val="num" w:pos="851"/>
              </w:tabs>
              <w:jc w:val="both"/>
              <w:rPr>
                <w:rFonts w:ascii="Trebuchet MS" w:hAnsi="Trebuchet MS"/>
                <w:b/>
                <w:sz w:val="22"/>
                <w:szCs w:val="22"/>
              </w:rPr>
            </w:pPr>
            <w:r>
              <w:rPr>
                <w:rFonts w:ascii="Trebuchet MS" w:hAnsi="Trebuchet MS"/>
                <w:b/>
                <w:sz w:val="22"/>
                <w:szCs w:val="22"/>
              </w:rPr>
              <w:t>R</w:t>
            </w:r>
            <w:r w:rsidRPr="00482494">
              <w:rPr>
                <w:rFonts w:ascii="Trebuchet MS" w:hAnsi="Trebuchet MS"/>
                <w:b/>
                <w:sz w:val="22"/>
                <w:szCs w:val="22"/>
              </w:rPr>
              <w:t>eikalavima</w:t>
            </w:r>
            <w:r w:rsidR="0002197D">
              <w:rPr>
                <w:rFonts w:ascii="Trebuchet MS" w:hAnsi="Trebuchet MS"/>
                <w:b/>
                <w:sz w:val="22"/>
                <w:szCs w:val="22"/>
              </w:rPr>
              <w:t>s</w:t>
            </w:r>
          </w:p>
        </w:tc>
        <w:tc>
          <w:tcPr>
            <w:tcW w:w="4998" w:type="dxa"/>
          </w:tcPr>
          <w:p w14:paraId="5CDD3503" w14:textId="316F149E" w:rsidR="00482494" w:rsidRPr="00482494" w:rsidRDefault="00482494" w:rsidP="00482494">
            <w:pPr>
              <w:tabs>
                <w:tab w:val="num" w:pos="851"/>
              </w:tabs>
              <w:ind w:left="22"/>
              <w:jc w:val="both"/>
              <w:rPr>
                <w:rFonts w:ascii="Trebuchet MS" w:hAnsi="Trebuchet MS"/>
                <w:b/>
                <w:sz w:val="22"/>
                <w:szCs w:val="22"/>
              </w:rPr>
            </w:pPr>
            <w:r>
              <w:rPr>
                <w:rFonts w:ascii="Trebuchet MS" w:hAnsi="Trebuchet MS"/>
                <w:b/>
                <w:sz w:val="22"/>
                <w:szCs w:val="22"/>
              </w:rPr>
              <w:t>Į</w:t>
            </w:r>
            <w:r w:rsidRPr="00482494">
              <w:rPr>
                <w:rFonts w:ascii="Trebuchet MS" w:hAnsi="Trebuchet MS"/>
                <w:b/>
                <w:sz w:val="22"/>
                <w:szCs w:val="22"/>
              </w:rPr>
              <w:t>rodantys dokumentai</w:t>
            </w:r>
          </w:p>
        </w:tc>
      </w:tr>
      <w:tr w:rsidR="00482494" w:rsidRPr="00482494" w14:paraId="6EFDF4FA" w14:textId="77777777" w:rsidTr="004260F0">
        <w:trPr>
          <w:jc w:val="center"/>
        </w:trPr>
        <w:tc>
          <w:tcPr>
            <w:tcW w:w="4724" w:type="dxa"/>
          </w:tcPr>
          <w:p w14:paraId="2FBA7700" w14:textId="3A5DC48A" w:rsidR="00482494" w:rsidRPr="00482494" w:rsidRDefault="0002197D" w:rsidP="00482494">
            <w:pPr>
              <w:tabs>
                <w:tab w:val="num" w:pos="851"/>
              </w:tabs>
              <w:ind w:left="22"/>
              <w:jc w:val="both"/>
              <w:rPr>
                <w:rFonts w:ascii="Trebuchet MS" w:hAnsi="Trebuchet MS"/>
                <w:b/>
                <w:sz w:val="22"/>
                <w:szCs w:val="22"/>
              </w:rPr>
            </w:pPr>
            <w:r w:rsidRPr="0002197D">
              <w:rPr>
                <w:rFonts w:ascii="Trebuchet MS" w:hAnsi="Trebuchet MS"/>
                <w:sz w:val="22"/>
                <w:szCs w:val="22"/>
              </w:rPr>
              <w:t>TIEKĖJAS per paskutinius 3 metus iki pasiūlymo pateikimo termino pabaigos tinkamai įvykdė ar vykdo bent vieną sutartį, kurios metu buvo (ar yra) teikiamos virtualiojo turto (kriptovaliutos) konvertavimo paslaugos</w:t>
            </w:r>
            <w:r>
              <w:rPr>
                <w:rFonts w:ascii="Trebuchet MS" w:hAnsi="Trebuchet MS"/>
                <w:sz w:val="22"/>
                <w:szCs w:val="22"/>
              </w:rPr>
              <w:t>.</w:t>
            </w:r>
          </w:p>
        </w:tc>
        <w:tc>
          <w:tcPr>
            <w:tcW w:w="4998" w:type="dxa"/>
          </w:tcPr>
          <w:p w14:paraId="45E24AC8" w14:textId="5D8509C5" w:rsidR="0002197D" w:rsidRPr="00B976B1" w:rsidRDefault="0002197D" w:rsidP="0002197D">
            <w:pPr>
              <w:pStyle w:val="Pagrindiniotekstotrauka3"/>
              <w:tabs>
                <w:tab w:val="left" w:pos="1134"/>
              </w:tabs>
              <w:ind w:firstLine="0"/>
              <w:rPr>
                <w:rFonts w:ascii="Trebuchet MS" w:hAnsi="Trebuchet MS"/>
                <w:sz w:val="22"/>
                <w:szCs w:val="22"/>
              </w:rPr>
            </w:pPr>
            <w:r w:rsidRPr="00B976B1">
              <w:rPr>
                <w:rFonts w:ascii="Trebuchet MS" w:hAnsi="Trebuchet MS"/>
                <w:sz w:val="22"/>
                <w:szCs w:val="22"/>
              </w:rPr>
              <w:t xml:space="preserve">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w:t>
            </w:r>
            <w:r w:rsidR="00293736" w:rsidRPr="00293736">
              <w:rPr>
                <w:rFonts w:ascii="Trebuchet MS" w:hAnsi="Trebuchet MS"/>
                <w:sz w:val="22"/>
                <w:szCs w:val="22"/>
              </w:rPr>
              <w:t xml:space="preserve">jeigu sutartis įvykdyta </w:t>
            </w:r>
            <w:r w:rsidR="00293736" w:rsidRPr="00A15CA0">
              <w:rPr>
                <w:rFonts w:ascii="Trebuchet MS" w:hAnsi="Trebuchet MS"/>
                <w:bCs/>
                <w:sz w:val="22"/>
                <w:szCs w:val="22"/>
              </w:rPr>
              <w:t>—</w:t>
            </w:r>
            <w:r w:rsidR="00293736">
              <w:rPr>
                <w:rFonts w:ascii="Trebuchet MS" w:hAnsi="Trebuchet MS"/>
                <w:bCs/>
                <w:sz w:val="22"/>
                <w:szCs w:val="22"/>
              </w:rPr>
              <w:t xml:space="preserve"> </w:t>
            </w:r>
            <w:r w:rsidRPr="00B976B1">
              <w:rPr>
                <w:rFonts w:ascii="Trebuchet MS" w:hAnsi="Trebuchet MS"/>
                <w:sz w:val="22"/>
                <w:szCs w:val="22"/>
              </w:rPr>
              <w:t>sutarties įvykdymo data</w:t>
            </w:r>
            <w:r>
              <w:rPr>
                <w:rFonts w:ascii="Trebuchet MS" w:hAnsi="Trebuchet MS"/>
                <w:sz w:val="22"/>
                <w:szCs w:val="22"/>
              </w:rPr>
              <w:t xml:space="preserve"> ir vertė</w:t>
            </w:r>
            <w:r w:rsidRPr="00B976B1">
              <w:rPr>
                <w:rFonts w:ascii="Trebuchet MS" w:hAnsi="Trebuchet MS"/>
                <w:sz w:val="22"/>
                <w:szCs w:val="22"/>
              </w:rPr>
              <w:t>, dokumentas, patvirtinantis sutarties įvykdymą (sutarties šalių pasirašytas perdavimo – priėmimo aktas, užsakovo raštiškas patvirtinimas apie atliktas paslaugas ir pan.). Jei paslauga buvo atlikta pagal subrangos sutartį, tai TIEKĖJAS privalo pateikti subrangos sutarties išrašą, kuriame matytųsi atliktų paslaugų vertės dalis sutartyje.</w:t>
            </w:r>
          </w:p>
          <w:p w14:paraId="155BB9BE" w14:textId="77777777" w:rsidR="0002197D" w:rsidRPr="00B976B1" w:rsidRDefault="0002197D" w:rsidP="0002197D">
            <w:pPr>
              <w:pStyle w:val="Pagrindiniotekstotrauka3"/>
              <w:tabs>
                <w:tab w:val="left" w:pos="1134"/>
              </w:tabs>
              <w:ind w:firstLine="0"/>
              <w:rPr>
                <w:rFonts w:ascii="Trebuchet MS" w:hAnsi="Trebuchet MS"/>
                <w:sz w:val="22"/>
                <w:szCs w:val="22"/>
              </w:rPr>
            </w:pPr>
            <w:r w:rsidRPr="00B976B1">
              <w:rPr>
                <w:rFonts w:ascii="Trebuchet MS" w:hAnsi="Trebuchet MS"/>
                <w:sz w:val="22"/>
                <w:szCs w:val="22"/>
              </w:rPr>
              <w:t>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p>
          <w:p w14:paraId="4313F07E" w14:textId="7AF174C1" w:rsidR="00482494" w:rsidRPr="00482494" w:rsidRDefault="0002197D" w:rsidP="0002197D">
            <w:pPr>
              <w:tabs>
                <w:tab w:val="num" w:pos="851"/>
              </w:tabs>
              <w:ind w:left="22"/>
              <w:jc w:val="both"/>
              <w:rPr>
                <w:rFonts w:ascii="Trebuchet MS" w:hAnsi="Trebuchet MS"/>
                <w:b/>
                <w:sz w:val="22"/>
                <w:szCs w:val="22"/>
              </w:rPr>
            </w:pPr>
            <w:r w:rsidRPr="00B976B1">
              <w:rPr>
                <w:rFonts w:ascii="Trebuchet MS" w:hAnsi="Trebuchet MS"/>
                <w:b/>
                <w:bCs/>
                <w:sz w:val="22"/>
                <w:szCs w:val="22"/>
              </w:rPr>
              <w:t>Pateikiamos skaitmeninės dokumento kopijos.</w:t>
            </w:r>
          </w:p>
        </w:tc>
      </w:tr>
    </w:tbl>
    <w:p w14:paraId="34E0A316" w14:textId="787CD871" w:rsidR="00D45FA9" w:rsidRPr="00EC0C78" w:rsidRDefault="00EC0C78" w:rsidP="00EC0C78">
      <w:pPr>
        <w:numPr>
          <w:ilvl w:val="1"/>
          <w:numId w:val="4"/>
        </w:numPr>
        <w:tabs>
          <w:tab w:val="num" w:pos="851"/>
        </w:tabs>
        <w:jc w:val="both"/>
        <w:rPr>
          <w:rFonts w:ascii="Trebuchet MS" w:hAnsi="Trebuchet MS"/>
          <w:sz w:val="22"/>
          <w:szCs w:val="22"/>
        </w:rPr>
      </w:pPr>
      <w:r w:rsidRPr="00EC0C78">
        <w:rPr>
          <w:rFonts w:ascii="Trebuchet MS" w:hAnsi="Trebuchet MS"/>
          <w:sz w:val="22"/>
          <w:szCs w:val="22"/>
        </w:rPr>
        <w:t>Jeigu KONKURSO pasiūlymą pateikia jungtinės veiklos sutartimi susivienijusių ūkio subjektų grupė, KONKURSO DOKUMENTUOSE nurodytą informaciją ir dokumentus pateikia kiekvienas grupės narys. KONKURSO DOKUMENTŲ 2.5 punkto lentelėje nurodytų reikalavimų reikšmes turi atitikti visi jungtinės veiklos sutartimi susivienijusių ūkio subjektų grupės narai kartu.</w:t>
      </w:r>
    </w:p>
    <w:p w14:paraId="28DD490D" w14:textId="3B7EBAA7" w:rsidR="00D45FA9" w:rsidRPr="00EC0C78" w:rsidRDefault="00D45FA9" w:rsidP="00EC0C78">
      <w:pPr>
        <w:numPr>
          <w:ilvl w:val="1"/>
          <w:numId w:val="4"/>
        </w:numPr>
        <w:tabs>
          <w:tab w:val="num" w:pos="851"/>
        </w:tabs>
        <w:jc w:val="both"/>
        <w:rPr>
          <w:rFonts w:ascii="Trebuchet MS" w:hAnsi="Trebuchet MS"/>
          <w:sz w:val="22"/>
          <w:szCs w:val="22"/>
        </w:rPr>
      </w:pPr>
      <w:r w:rsidRPr="00B82439">
        <w:rPr>
          <w:rFonts w:ascii="Trebuchet MS" w:hAnsi="Trebuchet MS"/>
          <w:sz w:val="22"/>
          <w:szCs w:val="22"/>
        </w:rPr>
        <w:t xml:space="preserve">KOMISIJA </w:t>
      </w:r>
      <w:r w:rsidRPr="00EC0C78">
        <w:rPr>
          <w:rFonts w:ascii="Trebuchet MS" w:hAnsi="Trebuchet MS"/>
          <w:sz w:val="22"/>
          <w:szCs w:val="22"/>
        </w:rPr>
        <w:t>nereikalauja</w:t>
      </w:r>
      <w:r w:rsidRPr="00B82439">
        <w:rPr>
          <w:rFonts w:ascii="Trebuchet MS" w:hAnsi="Trebuchet MS"/>
          <w:sz w:val="22"/>
          <w:szCs w:val="22"/>
        </w:rPr>
        <w:t xml:space="preserve"> TIEKĖJO pateikti Europos bendrąjį viešųjų pirkimų dokumentą (EBVPD).</w:t>
      </w:r>
    </w:p>
    <w:p w14:paraId="74F224F9" w14:textId="213DBBBC" w:rsidR="00201DB7" w:rsidRDefault="00201DB7" w:rsidP="00EC0C78">
      <w:pPr>
        <w:numPr>
          <w:ilvl w:val="1"/>
          <w:numId w:val="4"/>
        </w:numPr>
        <w:tabs>
          <w:tab w:val="num" w:pos="851"/>
        </w:tabs>
        <w:jc w:val="both"/>
        <w:rPr>
          <w:rFonts w:ascii="Trebuchet MS" w:hAnsi="Trebuchet MS"/>
          <w:sz w:val="22"/>
          <w:szCs w:val="22"/>
        </w:rPr>
      </w:pPr>
      <w:r w:rsidRPr="00EC0C78">
        <w:rPr>
          <w:rFonts w:ascii="Trebuchet MS" w:hAnsi="Trebuchet MS"/>
          <w:sz w:val="22"/>
          <w:szCs w:val="22"/>
        </w:rPr>
        <w:t xml:space="preserve">UŽSAKOVO </w:t>
      </w:r>
      <w:r w:rsidRPr="00715AE7">
        <w:rPr>
          <w:rFonts w:ascii="Trebuchet MS" w:hAnsi="Trebuchet MS"/>
          <w:sz w:val="22"/>
          <w:szCs w:val="22"/>
        </w:rPr>
        <w:t>ir TIEKĖJO</w:t>
      </w:r>
      <w:r w:rsidRPr="00EC0C78">
        <w:rPr>
          <w:rFonts w:ascii="Trebuchet MS" w:hAnsi="Trebuchet M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FE7FC6" w:rsidRPr="00715AE7">
        <w:rPr>
          <w:rFonts w:ascii="Trebuchet MS" w:hAnsi="Trebuchet MS"/>
          <w:sz w:val="22"/>
          <w:szCs w:val="22"/>
        </w:rPr>
        <w:t xml:space="preserve">būtinosios sąlygos pateiktos </w:t>
      </w:r>
      <w:r w:rsidR="00EC5F43" w:rsidRPr="00715AE7">
        <w:rPr>
          <w:rFonts w:ascii="Trebuchet MS" w:hAnsi="Trebuchet MS"/>
          <w:sz w:val="22"/>
          <w:szCs w:val="22"/>
        </w:rPr>
        <w:t xml:space="preserve">SUTARTIES </w:t>
      </w:r>
      <w:r w:rsidR="00FE7FC6" w:rsidRPr="00715AE7">
        <w:rPr>
          <w:rFonts w:ascii="Trebuchet MS" w:hAnsi="Trebuchet MS"/>
          <w:sz w:val="22"/>
          <w:szCs w:val="22"/>
        </w:rPr>
        <w:t xml:space="preserve">projekte </w:t>
      </w:r>
      <w:r w:rsidR="00FE7FC6" w:rsidRPr="00715AE7">
        <w:rPr>
          <w:rFonts w:ascii="Trebuchet MS" w:hAnsi="Trebuchet MS"/>
          <w:sz w:val="22"/>
          <w:szCs w:val="22"/>
        </w:rPr>
        <w:noBreakHyphen/>
        <w:t xml:space="preserve"> KONKURSO DOKUMENTŲ </w:t>
      </w:r>
      <w:r w:rsidR="00D45FA9">
        <w:rPr>
          <w:rFonts w:ascii="Trebuchet MS" w:hAnsi="Trebuchet MS"/>
          <w:sz w:val="22"/>
          <w:szCs w:val="22"/>
        </w:rPr>
        <w:t>2</w:t>
      </w:r>
      <w:r w:rsidR="00FE7FC6" w:rsidRPr="00C708F1">
        <w:rPr>
          <w:rFonts w:ascii="Trebuchet MS" w:hAnsi="Trebuchet MS"/>
          <w:sz w:val="22"/>
          <w:szCs w:val="22"/>
        </w:rPr>
        <w:t xml:space="preserve"> priedas.</w:t>
      </w:r>
    </w:p>
    <w:p w14:paraId="07CB79A1" w14:textId="46D7BD37" w:rsidR="00861407" w:rsidRDefault="00861407" w:rsidP="00EC0C78">
      <w:pPr>
        <w:numPr>
          <w:ilvl w:val="1"/>
          <w:numId w:val="4"/>
        </w:numPr>
        <w:tabs>
          <w:tab w:val="num" w:pos="851"/>
        </w:tabs>
        <w:jc w:val="both"/>
        <w:rPr>
          <w:rFonts w:ascii="Trebuchet MS" w:hAnsi="Trebuchet MS"/>
          <w:sz w:val="22"/>
          <w:szCs w:val="22"/>
        </w:rPr>
      </w:pPr>
      <w:r w:rsidRPr="00902CBD">
        <w:rPr>
          <w:rFonts w:ascii="Trebuchet MS" w:hAnsi="Trebuchet MS"/>
          <w:sz w:val="22"/>
          <w:szCs w:val="22"/>
        </w:rPr>
        <w:t xml:space="preserve">Apibūdinant </w:t>
      </w:r>
      <w:r w:rsidR="00C90819">
        <w:rPr>
          <w:rFonts w:ascii="Trebuchet MS" w:hAnsi="Trebuchet MS"/>
          <w:sz w:val="22"/>
          <w:szCs w:val="22"/>
        </w:rPr>
        <w:t>KONKURSO</w:t>
      </w:r>
      <w:r w:rsidRPr="00902CBD">
        <w:rPr>
          <w:rFonts w:ascii="Trebuchet MS" w:hAnsi="Trebuchet MS"/>
          <w:sz w:val="22"/>
          <w:szCs w:val="22"/>
        </w:rPr>
        <w:t xml:space="preserve"> objektą, techninėje specifikacijoje ar kitose </w:t>
      </w:r>
      <w:r w:rsidR="00C90819" w:rsidRPr="00715AE7">
        <w:rPr>
          <w:rFonts w:ascii="Trebuchet MS" w:hAnsi="Trebuchet MS"/>
          <w:sz w:val="22"/>
          <w:szCs w:val="22"/>
        </w:rPr>
        <w:t>KONKURSO DOKUMENTŲ</w:t>
      </w:r>
      <w:r w:rsidR="00C90819" w:rsidRPr="00902CBD">
        <w:rPr>
          <w:rFonts w:ascii="Trebuchet MS" w:hAnsi="Trebuchet MS"/>
          <w:sz w:val="22"/>
          <w:szCs w:val="22"/>
        </w:rPr>
        <w:t xml:space="preserve"> </w:t>
      </w:r>
      <w:r w:rsidRPr="00902CBD">
        <w:rPr>
          <w:rFonts w:ascii="Trebuchet MS" w:hAnsi="Trebuchet MS"/>
          <w:sz w:val="22"/>
          <w:szCs w:val="22"/>
        </w:rPr>
        <w:t xml:space="preserve">vietose galimai nurodytas konkretus modelis ar tiekimo šaltinis, konkretus procesas, būdingas konkretaus </w:t>
      </w:r>
      <w:r>
        <w:rPr>
          <w:rFonts w:ascii="Trebuchet MS" w:hAnsi="Trebuchet MS"/>
          <w:sz w:val="22"/>
          <w:szCs w:val="22"/>
        </w:rPr>
        <w:t>TIEKĖJO</w:t>
      </w:r>
      <w:r w:rsidRPr="00902CBD">
        <w:rPr>
          <w:rFonts w:ascii="Trebuchet MS" w:hAnsi="Trebuchet MS"/>
          <w:sz w:val="22"/>
          <w:szCs w:val="22"/>
        </w:rPr>
        <w:t xml:space="preserve"> teikiamoms paslaugoms, ar prekių ženklas, patentas, tipai, konkreti kilmė ar gamyba, sertifikatai, standartai, protokolai turi būti suprantami su žodžiais „arba lygiavertis</w:t>
      </w:r>
      <w:r>
        <w:rPr>
          <w:rFonts w:ascii="Trebuchet MS" w:hAnsi="Trebuchet MS"/>
          <w:sz w:val="22"/>
          <w:szCs w:val="22"/>
        </w:rPr>
        <w:t>“</w:t>
      </w:r>
      <w:r w:rsidRPr="00902CBD">
        <w:rPr>
          <w:rFonts w:ascii="Trebuchet MS" w:hAnsi="Trebuchet MS"/>
          <w:sz w:val="22"/>
          <w:szCs w:val="22"/>
        </w:rPr>
        <w:t>.</w:t>
      </w:r>
    </w:p>
    <w:p w14:paraId="0F6F04E3" w14:textId="4EAB6CB5" w:rsidR="00861407" w:rsidRPr="00EC0C78" w:rsidRDefault="00C90819" w:rsidP="00EC0C78">
      <w:pPr>
        <w:numPr>
          <w:ilvl w:val="1"/>
          <w:numId w:val="4"/>
        </w:numPr>
        <w:tabs>
          <w:tab w:val="num" w:pos="851"/>
        </w:tabs>
        <w:jc w:val="both"/>
        <w:rPr>
          <w:rFonts w:ascii="Trebuchet MS" w:hAnsi="Trebuchet MS"/>
          <w:sz w:val="22"/>
          <w:szCs w:val="22"/>
        </w:rPr>
      </w:pPr>
      <w:r w:rsidRPr="00C90819">
        <w:rPr>
          <w:rFonts w:ascii="Trebuchet MS" w:hAnsi="Trebuchet MS"/>
          <w:iCs/>
          <w:sz w:val="22"/>
          <w:szCs w:val="22"/>
        </w:rPr>
        <w:t xml:space="preserve">Jeigu apibūdinant </w:t>
      </w:r>
      <w:r>
        <w:rPr>
          <w:rFonts w:ascii="Trebuchet MS" w:hAnsi="Trebuchet MS"/>
          <w:iCs/>
          <w:sz w:val="22"/>
          <w:szCs w:val="22"/>
        </w:rPr>
        <w:t>KONKURSO</w:t>
      </w:r>
      <w:r w:rsidRPr="00C90819">
        <w:rPr>
          <w:rFonts w:ascii="Trebuchet MS" w:hAnsi="Trebuchet MS"/>
          <w:iCs/>
          <w:sz w:val="22"/>
          <w:szCs w:val="22"/>
        </w:rPr>
        <w:t xml:space="preserve"> objektą techninėje specifikacijoje </w:t>
      </w:r>
      <w:r w:rsidRPr="00C90819">
        <w:rPr>
          <w:rFonts w:ascii="Trebuchet MS" w:hAnsi="Trebuchet MS"/>
          <w:bCs/>
          <w:iCs/>
          <w:sz w:val="22"/>
          <w:szCs w:val="22"/>
        </w:rPr>
        <w:t xml:space="preserve">ar kituose </w:t>
      </w:r>
      <w:r>
        <w:rPr>
          <w:rFonts w:ascii="Trebuchet MS" w:hAnsi="Trebuchet MS"/>
          <w:sz w:val="22"/>
          <w:szCs w:val="22"/>
        </w:rPr>
        <w:t>KONKURSO DOKUMENTUOSE</w:t>
      </w:r>
      <w:r w:rsidRPr="00C90819">
        <w:rPr>
          <w:rFonts w:ascii="Trebuchet MS" w:hAnsi="Trebuchet MS"/>
          <w:iCs/>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Pr>
          <w:rFonts w:ascii="Trebuchet MS" w:hAnsi="Trebuchet MS"/>
          <w:iCs/>
          <w:sz w:val="22"/>
          <w:szCs w:val="22"/>
        </w:rPr>
        <w:t>PASLAUGOS</w:t>
      </w:r>
      <w:r w:rsidRPr="00C90819">
        <w:rPr>
          <w:rFonts w:ascii="Trebuchet MS" w:hAnsi="Trebuchet MS"/>
          <w:iCs/>
          <w:sz w:val="22"/>
          <w:szCs w:val="22"/>
        </w:rPr>
        <w:t xml:space="preserve"> naudojimu), turi būti laikoma, kad kiekviena tokia nuoroda yra pateikta su žodžiais „arba lygiavertis“.</w:t>
      </w:r>
    </w:p>
    <w:p w14:paraId="74F224FA" w14:textId="48446F83" w:rsidR="00CE6E0E" w:rsidRDefault="00CE6E0E" w:rsidP="00EC0C78">
      <w:pPr>
        <w:numPr>
          <w:ilvl w:val="1"/>
          <w:numId w:val="4"/>
        </w:numPr>
        <w:tabs>
          <w:tab w:val="num" w:pos="851"/>
        </w:tabs>
        <w:jc w:val="both"/>
        <w:rPr>
          <w:rFonts w:ascii="Trebuchet MS" w:hAnsi="Trebuchet MS"/>
          <w:sz w:val="22"/>
          <w:szCs w:val="22"/>
        </w:rPr>
      </w:pPr>
      <w:r w:rsidRPr="00157AE6">
        <w:rPr>
          <w:rFonts w:ascii="Trebuchet MS" w:hAnsi="Trebuchet MS"/>
          <w:sz w:val="22"/>
          <w:szCs w:val="22"/>
        </w:rPr>
        <w:t>Jeigu KONKURSO pasiūlymą pateikia TIEKĖJAS</w:t>
      </w:r>
      <w:r w:rsidRPr="00C975D1">
        <w:rPr>
          <w:rFonts w:ascii="Trebuchet MS" w:hAnsi="Trebuchet MS"/>
          <w:sz w:val="22"/>
          <w:szCs w:val="22"/>
        </w:rPr>
        <w:t xml:space="preserve"> </w:t>
      </w:r>
      <w:r w:rsidR="00791122">
        <w:rPr>
          <w:rFonts w:ascii="Trebuchet MS" w:hAnsi="Trebuchet MS"/>
          <w:sz w:val="22"/>
          <w:szCs w:val="22"/>
        </w:rPr>
        <w:t>−</w:t>
      </w:r>
      <w:r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Pr="00C975D1">
        <w:rPr>
          <w:rFonts w:ascii="Trebuchet MS" w:hAnsi="Trebuchet MS"/>
          <w:sz w:val="22"/>
          <w:szCs w:val="22"/>
        </w:rPr>
        <w:t xml:space="preserve">nuostatų, negali remtis UŽSAKOVO atžvilgiu jokiomis jungtinės veiklos sutarties ar jokių kitų sandorių, sudarytų tarp jungtinės veiklos sutartimi susivienijusių ūkio subjektų, nuostatomis, </w:t>
      </w:r>
      <w:r w:rsidRPr="00C975D1">
        <w:rPr>
          <w:rFonts w:ascii="Trebuchet MS" w:hAnsi="Trebuchet MS"/>
          <w:sz w:val="22"/>
          <w:szCs w:val="22"/>
        </w:rPr>
        <w:lastRenderedPageBreak/>
        <w:t>išskyrus nuostatas, reglamentuojančias jungtinės veiklos sutartimi susivienijusių ūkio subjektų atstovavimą tvarkant bendrus reikalus UŽSAKOVO atžvilgiu.</w:t>
      </w:r>
    </w:p>
    <w:p w14:paraId="74F224FB" w14:textId="345DCA90" w:rsidR="00E0123A" w:rsidRDefault="00325169" w:rsidP="00EC0C78">
      <w:pPr>
        <w:numPr>
          <w:ilvl w:val="1"/>
          <w:numId w:val="4"/>
        </w:numPr>
        <w:tabs>
          <w:tab w:val="num" w:pos="851"/>
        </w:tabs>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4B14B788" w:rsidR="00850DEC" w:rsidRPr="004E7D46" w:rsidRDefault="00436502" w:rsidP="00EC0C78">
      <w:pPr>
        <w:numPr>
          <w:ilvl w:val="1"/>
          <w:numId w:val="4"/>
        </w:numPr>
        <w:tabs>
          <w:tab w:val="num" w:pos="851"/>
        </w:tabs>
        <w:jc w:val="both"/>
        <w:rPr>
          <w:rFonts w:ascii="Trebuchet MS" w:hAnsi="Trebuchet MS"/>
          <w:sz w:val="22"/>
          <w:szCs w:val="22"/>
        </w:rPr>
      </w:pPr>
      <w:r>
        <w:rPr>
          <w:rFonts w:ascii="Trebuchet MS" w:hAnsi="Trebuchet MS"/>
          <w:sz w:val="22"/>
          <w:szCs w:val="22"/>
        </w:rPr>
        <w:t xml:space="preserve"> </w:t>
      </w:r>
      <w:r w:rsidR="00850DEC"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00850DEC"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4D1BF3C" w:rsidR="00850DEC" w:rsidRPr="004E7D46" w:rsidRDefault="00436502" w:rsidP="00EC0C78">
      <w:pPr>
        <w:numPr>
          <w:ilvl w:val="1"/>
          <w:numId w:val="4"/>
        </w:numPr>
        <w:tabs>
          <w:tab w:val="num" w:pos="851"/>
        </w:tabs>
        <w:jc w:val="both"/>
        <w:rPr>
          <w:rFonts w:ascii="Trebuchet MS" w:hAnsi="Trebuchet MS"/>
          <w:sz w:val="22"/>
          <w:szCs w:val="22"/>
        </w:rPr>
      </w:pPr>
      <w:r>
        <w:rPr>
          <w:rFonts w:ascii="Trebuchet MS" w:hAnsi="Trebuchet MS"/>
          <w:sz w:val="22"/>
          <w:szCs w:val="22"/>
        </w:rPr>
        <w:t xml:space="preserve"> </w:t>
      </w:r>
      <w:r w:rsidR="00850DEC" w:rsidRPr="004E7D46">
        <w:rPr>
          <w:rFonts w:ascii="Trebuchet MS" w:hAnsi="Trebuchet MS"/>
          <w:sz w:val="22"/>
          <w:szCs w:val="22"/>
        </w:rPr>
        <w:t xml:space="preserve">TIEKĖJAS negali siūlyti kitokių KONKURSO pasiūlymo charakteristikų, nei numatytos KONKURSO DOKUMENTUOSE. </w:t>
      </w:r>
    </w:p>
    <w:p w14:paraId="1D9AF6BC" w14:textId="4E5DDE7E" w:rsidR="006855D8" w:rsidRDefault="00436502" w:rsidP="00EC0C78">
      <w:pPr>
        <w:numPr>
          <w:ilvl w:val="1"/>
          <w:numId w:val="4"/>
        </w:numPr>
        <w:tabs>
          <w:tab w:val="num" w:pos="851"/>
        </w:tabs>
        <w:jc w:val="both"/>
        <w:rPr>
          <w:rFonts w:ascii="Trebuchet MS" w:hAnsi="Trebuchet MS"/>
          <w:sz w:val="22"/>
          <w:szCs w:val="22"/>
        </w:rPr>
      </w:pPr>
      <w:r>
        <w:rPr>
          <w:rFonts w:ascii="Trebuchet MS" w:hAnsi="Trebuchet MS"/>
          <w:sz w:val="22"/>
          <w:szCs w:val="22"/>
        </w:rPr>
        <w:t xml:space="preserve"> </w:t>
      </w:r>
      <w:r w:rsidR="00850DEC"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4B133B6D" w14:textId="77777777" w:rsidR="0007504B" w:rsidRDefault="0007504B" w:rsidP="0007504B">
      <w:pPr>
        <w:tabs>
          <w:tab w:val="num" w:pos="851"/>
        </w:tabs>
        <w:ind w:left="426"/>
        <w:jc w:val="both"/>
        <w:rPr>
          <w:rFonts w:ascii="Trebuchet MS" w:hAnsi="Trebuchet MS"/>
          <w:sz w:val="22"/>
          <w:szCs w:val="22"/>
        </w:rPr>
      </w:pPr>
    </w:p>
    <w:p w14:paraId="1E8735D8" w14:textId="46049F1E" w:rsidR="00384914" w:rsidRPr="00582704" w:rsidRDefault="00384914" w:rsidP="0007504B">
      <w:pPr>
        <w:numPr>
          <w:ilvl w:val="0"/>
          <w:numId w:val="4"/>
        </w:numPr>
        <w:tabs>
          <w:tab w:val="clear" w:pos="814"/>
          <w:tab w:val="left" w:pos="284"/>
        </w:tabs>
        <w:spacing w:before="240"/>
        <w:ind w:firstLine="0"/>
        <w:jc w:val="center"/>
        <w:rPr>
          <w:rFonts w:ascii="Trebuchet MS" w:hAnsi="Trebuchet MS"/>
          <w:b/>
          <w:bCs/>
          <w:sz w:val="22"/>
          <w:szCs w:val="22"/>
        </w:rPr>
      </w:pPr>
      <w:bookmarkStart w:id="3" w:name="_Toc487548532"/>
      <w:r w:rsidRPr="00582704">
        <w:rPr>
          <w:rFonts w:ascii="Trebuchet MS" w:hAnsi="Trebuchet MS"/>
          <w:b/>
          <w:bCs/>
          <w:sz w:val="22"/>
          <w:szCs w:val="22"/>
        </w:rPr>
        <w:t>PAŠALINIMO PAGRINDAI</w:t>
      </w:r>
      <w:bookmarkEnd w:id="3"/>
    </w:p>
    <w:p w14:paraId="44295664" w14:textId="77777777" w:rsidR="00384914" w:rsidRPr="00582704" w:rsidRDefault="00384914" w:rsidP="00384914">
      <w:pPr>
        <w:numPr>
          <w:ilvl w:val="1"/>
          <w:numId w:val="4"/>
        </w:numPr>
        <w:tabs>
          <w:tab w:val="num" w:pos="851"/>
        </w:tabs>
        <w:jc w:val="both"/>
        <w:rPr>
          <w:rFonts w:ascii="Trebuchet MS" w:hAnsi="Trebuchet MS" w:cstheme="minorHAnsi"/>
          <w:sz w:val="22"/>
          <w:szCs w:val="22"/>
        </w:rPr>
      </w:pPr>
      <w:r w:rsidRPr="00BD48F1">
        <w:rPr>
          <w:rFonts w:ascii="Trebuchet MS" w:hAnsi="Trebuchet MS" w:cstheme="minorHAnsi"/>
          <w:sz w:val="22"/>
          <w:szCs w:val="22"/>
        </w:rPr>
        <w:t xml:space="preserve">TIEKĖJAS (taip pat visi TIEKĖJŲ grupės nariai, jei pasiūlymą pateikia TIEKĖJŲ grupė), ūkio subjektai, kurių pajėgumais TIEKĖJAS remiasi pagal Viešųjų pirkimų įstatymo 49 straipsnio nuostatas, išskyrus </w:t>
      </w:r>
      <w:proofErr w:type="spellStart"/>
      <w:r w:rsidRPr="00BD48F1">
        <w:rPr>
          <w:rFonts w:ascii="Trebuchet MS" w:hAnsi="Trebuchet MS" w:cstheme="minorHAnsi"/>
          <w:sz w:val="22"/>
          <w:szCs w:val="22"/>
        </w:rPr>
        <w:t>kvazisubtiekėjus</w:t>
      </w:r>
      <w:proofErr w:type="spellEnd"/>
      <w:r w:rsidRPr="00463276">
        <w:rPr>
          <w:rFonts w:ascii="Trebuchet MS" w:hAnsi="Trebuchet MS" w:cstheme="minorHAnsi"/>
          <w:sz w:val="22"/>
          <w:szCs w:val="22"/>
        </w:rPr>
        <w:t>, privalo neturėti žemiau nurodytų pašalinimo pagrindų</w:t>
      </w:r>
      <w:r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384914" w:rsidRPr="00582704" w14:paraId="49B85DDA" w14:textId="77777777" w:rsidTr="00BD5C9A">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0E419A4" w14:textId="77777777" w:rsidR="00384914" w:rsidRPr="00582704" w:rsidRDefault="00384914" w:rsidP="00BD5C9A">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384914" w:rsidRPr="00582704" w14:paraId="09131FE1" w14:textId="77777777" w:rsidTr="00BD5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553A8" w14:textId="5212635C" w:rsidR="00384914" w:rsidRPr="00582704" w:rsidRDefault="00384914" w:rsidP="00384914">
            <w:pPr>
              <w:pStyle w:val="Sraopastraipa"/>
              <w:numPr>
                <w:ilvl w:val="0"/>
                <w:numId w:val="36"/>
              </w:numPr>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w:t>
            </w:r>
            <w:r w:rsidR="00452458" w:rsidRPr="00452458">
              <w:rPr>
                <w:rFonts w:ascii="Trebuchet MS" w:hAnsi="Trebuchet MS"/>
                <w:sz w:val="22"/>
                <w:szCs w:val="22"/>
              </w:rPr>
              <w:t>Viešųjų pirkimų įstatymu</w:t>
            </w:r>
            <w:r w:rsidRPr="00582704">
              <w:rPr>
                <w:rFonts w:ascii="Trebuchet MS" w:hAnsi="Trebuchet MS"/>
                <w:sz w:val="22"/>
                <w:szCs w:val="22"/>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9722B5" w14:textId="77777777" w:rsidR="00384914" w:rsidRPr="00582704" w:rsidRDefault="00384914" w:rsidP="00384914">
            <w:pPr>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1B48F4" w14:textId="77777777" w:rsidR="00384914" w:rsidRPr="00582704" w:rsidRDefault="00384914" w:rsidP="00384914">
            <w:pPr>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5CCA9241" w14:textId="77777777" w:rsidR="00384914" w:rsidRPr="00582704" w:rsidRDefault="00384914" w:rsidP="00384914">
            <w:pPr>
              <w:jc w:val="both"/>
              <w:rPr>
                <w:rFonts w:ascii="Trebuchet MS" w:hAnsi="Trebuchet MS"/>
                <w:sz w:val="22"/>
                <w:szCs w:val="22"/>
              </w:rPr>
            </w:pPr>
          </w:p>
          <w:p w14:paraId="6259AABE" w14:textId="1511FCCD" w:rsidR="00384914" w:rsidRPr="00582704" w:rsidRDefault="00384914" w:rsidP="00384914">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w:t>
            </w:r>
            <w:r w:rsidR="00452458">
              <w:rPr>
                <w:rFonts w:ascii="Trebuchet MS" w:hAnsi="Trebuchet MS"/>
                <w:sz w:val="22"/>
                <w:szCs w:val="22"/>
              </w:rPr>
              <w:t>Viešųjų pirkimų įstatymo</w:t>
            </w:r>
            <w:r w:rsidRPr="00582704">
              <w:rPr>
                <w:rFonts w:ascii="Trebuchet MS" w:hAnsi="Trebuchet MS"/>
                <w:bCs/>
                <w:sz w:val="22"/>
                <w:szCs w:val="22"/>
              </w:rPr>
              <w:t xml:space="preserve"> 91 straipsnį skelbiamą informaciją: </w:t>
            </w:r>
          </w:p>
          <w:p w14:paraId="24F820C7" w14:textId="77777777" w:rsidR="00384914" w:rsidRPr="00582704" w:rsidRDefault="00384914" w:rsidP="00384914">
            <w:pPr>
              <w:pStyle w:val="Betarp"/>
              <w:jc w:val="both"/>
              <w:rPr>
                <w:rFonts w:ascii="Trebuchet MS" w:hAnsi="Trebuchet MS"/>
                <w:sz w:val="22"/>
                <w:szCs w:val="22"/>
              </w:rPr>
            </w:pPr>
          </w:p>
          <w:p w14:paraId="5E0E3F65" w14:textId="77777777" w:rsidR="00384914" w:rsidRPr="00EC0A51" w:rsidRDefault="00F862DD" w:rsidP="00384914">
            <w:pPr>
              <w:pStyle w:val="Betarp"/>
              <w:jc w:val="both"/>
              <w:rPr>
                <w:rFonts w:ascii="Trebuchet MS" w:hAnsi="Trebuchet MS"/>
                <w:sz w:val="22"/>
                <w:szCs w:val="22"/>
              </w:rPr>
            </w:pPr>
            <w:hyperlink r:id="rId10" w:history="1">
              <w:r w:rsidR="00384914" w:rsidRPr="00EC0A51">
                <w:rPr>
                  <w:rStyle w:val="Hipersaitas"/>
                  <w:rFonts w:ascii="Trebuchet MS" w:hAnsi="Trebuchet MS"/>
                  <w:sz w:val="22"/>
                  <w:szCs w:val="22"/>
                </w:rPr>
                <w:t>Nepatikimi tiekėjai - Viešųjų pirkimų tarnyba (</w:t>
              </w:r>
              <w:proofErr w:type="spellStart"/>
              <w:r w:rsidR="00384914" w:rsidRPr="00EC0A51">
                <w:rPr>
                  <w:rStyle w:val="Hipersaitas"/>
                  <w:rFonts w:ascii="Trebuchet MS" w:hAnsi="Trebuchet MS"/>
                  <w:sz w:val="22"/>
                  <w:szCs w:val="22"/>
                </w:rPr>
                <w:t>lrv.lt</w:t>
              </w:r>
              <w:proofErr w:type="spellEnd"/>
              <w:r w:rsidR="00384914" w:rsidRPr="00EC0A51">
                <w:rPr>
                  <w:rStyle w:val="Hipersaitas"/>
                  <w:rFonts w:ascii="Trebuchet MS" w:hAnsi="Trebuchet MS"/>
                  <w:sz w:val="22"/>
                  <w:szCs w:val="22"/>
                </w:rPr>
                <w:t>)</w:t>
              </w:r>
            </w:hyperlink>
          </w:p>
          <w:p w14:paraId="63A2DC02" w14:textId="77777777" w:rsidR="00384914" w:rsidRPr="00EC0A51" w:rsidRDefault="00384914" w:rsidP="00384914">
            <w:pPr>
              <w:pStyle w:val="Betarp"/>
              <w:jc w:val="both"/>
              <w:rPr>
                <w:rFonts w:ascii="Trebuchet MS" w:hAnsi="Trebuchet MS"/>
                <w:sz w:val="22"/>
                <w:szCs w:val="22"/>
              </w:rPr>
            </w:pPr>
          </w:p>
          <w:p w14:paraId="79DF1C27" w14:textId="77777777" w:rsidR="00384914" w:rsidRPr="00EC0A51" w:rsidRDefault="00384914" w:rsidP="00384914">
            <w:pPr>
              <w:pStyle w:val="Betarp"/>
              <w:jc w:val="both"/>
              <w:rPr>
                <w:rFonts w:ascii="Trebuchet MS" w:hAnsi="Trebuchet MS"/>
                <w:sz w:val="22"/>
                <w:szCs w:val="22"/>
              </w:rPr>
            </w:pPr>
          </w:p>
          <w:p w14:paraId="7F4805CA" w14:textId="77777777" w:rsidR="00384914" w:rsidRPr="00582704" w:rsidRDefault="00F862DD" w:rsidP="00384914">
            <w:pPr>
              <w:jc w:val="both"/>
              <w:rPr>
                <w:rFonts w:ascii="Trebuchet MS" w:hAnsi="Trebuchet MS"/>
                <w:sz w:val="22"/>
                <w:szCs w:val="22"/>
              </w:rPr>
            </w:pPr>
            <w:hyperlink r:id="rId11" w:history="1">
              <w:r w:rsidR="00384914" w:rsidRPr="00EC0A51">
                <w:rPr>
                  <w:rStyle w:val="Hipersaitas"/>
                  <w:rFonts w:ascii="Trebuchet MS" w:hAnsi="Trebuchet MS"/>
                  <w:sz w:val="22"/>
                  <w:szCs w:val="22"/>
                </w:rPr>
                <w:t>https://vpt.lrv.lt/lt/pasalinimo-pagrindai-1/nepatikimu-koncesininku-sarasas-1/nepatikimu-koncesininku-sarasas</w:t>
              </w:r>
            </w:hyperlink>
          </w:p>
        </w:tc>
      </w:tr>
      <w:tr w:rsidR="00384914" w:rsidRPr="00582704" w14:paraId="1DF4BB1F" w14:textId="77777777" w:rsidTr="00BD5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BA34" w14:textId="77777777" w:rsidR="00384914" w:rsidRPr="00582704" w:rsidRDefault="00384914" w:rsidP="00384914">
            <w:pPr>
              <w:pStyle w:val="Sraopastraipa"/>
              <w:numPr>
                <w:ilvl w:val="0"/>
                <w:numId w:val="36"/>
              </w:numPr>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111F91" w14:textId="35F680CB" w:rsidR="00384914" w:rsidRPr="00582704" w:rsidRDefault="00384914" w:rsidP="00384914">
            <w:pPr>
              <w:jc w:val="both"/>
              <w:rPr>
                <w:rFonts w:ascii="Trebuchet MS" w:hAnsi="Trebuchet MS"/>
                <w:sz w:val="22"/>
                <w:szCs w:val="22"/>
              </w:rPr>
            </w:pPr>
            <w:r w:rsidRPr="00582704">
              <w:rPr>
                <w:rFonts w:ascii="Trebuchet MS" w:hAnsi="Trebuchet MS"/>
                <w:sz w:val="22"/>
                <w:szCs w:val="22"/>
              </w:rPr>
              <w:t>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r w:rsidR="00384914" w:rsidRPr="00582704" w14:paraId="5A4F849D" w14:textId="77777777" w:rsidTr="00BD5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BB45A4" w14:textId="77777777" w:rsidR="00384914" w:rsidRPr="00582704" w:rsidRDefault="00384914" w:rsidP="00384914">
            <w:pPr>
              <w:pStyle w:val="Sraopastraipa"/>
              <w:numPr>
                <w:ilvl w:val="0"/>
                <w:numId w:val="36"/>
              </w:numPr>
              <w:ind w:left="0" w:firstLine="284"/>
              <w:jc w:val="both"/>
              <w:rPr>
                <w:rFonts w:ascii="Trebuchet MS" w:hAnsi="Trebuchet MS"/>
                <w:sz w:val="22"/>
                <w:szCs w:val="22"/>
              </w:rPr>
            </w:pPr>
            <w:r w:rsidRPr="000B63EB">
              <w:rPr>
                <w:rFonts w:ascii="Trebuchet MS" w:hAnsi="Trebuchet MS" w:cstheme="minorHAnsi"/>
                <w:bCs/>
                <w:sz w:val="22"/>
                <w:szCs w:val="22"/>
              </w:rPr>
              <w:lastRenderedPageBreak/>
              <w:t>TIEKĖJAS yra neatlikęs jam paskirtos baudžiamojo poveikio priemonės – uždraudimo juridiniam asmeniui dalyvauti viešuosiuose pirkimuose.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B6B72F4" w14:textId="77777777" w:rsidR="00384914" w:rsidRDefault="00384914" w:rsidP="00384914">
            <w:pPr>
              <w:jc w:val="both"/>
              <w:rPr>
                <w:rFonts w:ascii="Trebuchet MS" w:hAnsi="Trebuchet MS"/>
                <w:sz w:val="22"/>
                <w:szCs w:val="22"/>
              </w:rPr>
            </w:pPr>
            <w:r w:rsidRPr="00582704">
              <w:rPr>
                <w:rFonts w:ascii="Trebuchet MS" w:hAnsi="Trebuchet MS"/>
                <w:sz w:val="22"/>
                <w:szCs w:val="22"/>
              </w:rPr>
              <w:t>KOMISIJA iš Lietuvoje įsteigtų subjektų įrodančių dokumentų nereikalauja.</w:t>
            </w:r>
          </w:p>
          <w:p w14:paraId="2425D455" w14:textId="77777777" w:rsidR="00384914" w:rsidRPr="00582704" w:rsidRDefault="00384914" w:rsidP="00384914">
            <w:pPr>
              <w:jc w:val="both"/>
              <w:rPr>
                <w:rFonts w:ascii="Trebuchet MS" w:hAnsi="Trebuchet MS"/>
                <w:sz w:val="22"/>
                <w:szCs w:val="22"/>
              </w:rPr>
            </w:pPr>
            <w:r>
              <w:rPr>
                <w:rFonts w:ascii="Trebuchet MS" w:hAnsi="Trebuchet MS"/>
                <w:sz w:val="22"/>
                <w:szCs w:val="22"/>
              </w:rPr>
              <w:t>TIEKĖJAS teikdamas pasiūlymą patvirtina, kad neturi šio pašalinimo pagrindo.</w:t>
            </w:r>
          </w:p>
        </w:tc>
      </w:tr>
    </w:tbl>
    <w:p w14:paraId="379F5CAB" w14:textId="77777777" w:rsidR="00384914" w:rsidRPr="00384914" w:rsidRDefault="00384914" w:rsidP="00384914">
      <w:pPr>
        <w:numPr>
          <w:ilvl w:val="1"/>
          <w:numId w:val="4"/>
        </w:numPr>
        <w:tabs>
          <w:tab w:val="num" w:pos="851"/>
        </w:tabs>
        <w:jc w:val="both"/>
        <w:rPr>
          <w:rFonts w:ascii="Trebuchet MS" w:hAnsi="Trebuchet MS" w:cstheme="minorHAnsi"/>
          <w:sz w:val="22"/>
          <w:szCs w:val="22"/>
        </w:rPr>
      </w:pPr>
      <w:r w:rsidRPr="00384914">
        <w:rPr>
          <w:rFonts w:ascii="Trebuchet MS" w:hAnsi="Trebuchet MS" w:cstheme="minorHAnsi"/>
          <w:sz w:val="22"/>
          <w:szCs w:val="22"/>
        </w:rPr>
        <w:t>KOMISIJA TIEKĖJĄ pašalina iš KONKURSO bet kuriame KONKURSO etape, jeigu paaiškėja, kad dėl savo veiksmų ar neveikimo prieš KONKURSĄ ar jo metu jis atitinka bent vieną iš 3.1 punkte nustatytų pašalinimo pagrindų.</w:t>
      </w:r>
      <w:bookmarkStart w:id="4" w:name="part_5ae68ef151c24a74906b41e777259638"/>
      <w:bookmarkEnd w:id="4"/>
      <w:r w:rsidRPr="00384914">
        <w:rPr>
          <w:rFonts w:ascii="Trebuchet MS" w:hAnsi="Trebuchet MS" w:cstheme="minorHAnsi"/>
          <w:sz w:val="22"/>
          <w:szCs w:val="22"/>
        </w:rPr>
        <w:t xml:space="preserve"> </w:t>
      </w:r>
    </w:p>
    <w:p w14:paraId="77B2D998" w14:textId="77777777" w:rsidR="00384914" w:rsidRPr="00384914" w:rsidRDefault="00384914" w:rsidP="00384914">
      <w:pPr>
        <w:numPr>
          <w:ilvl w:val="1"/>
          <w:numId w:val="4"/>
        </w:numPr>
        <w:tabs>
          <w:tab w:val="num" w:pos="851"/>
        </w:tabs>
        <w:jc w:val="both"/>
        <w:rPr>
          <w:rFonts w:ascii="Trebuchet MS" w:hAnsi="Trebuchet MS" w:cstheme="minorHAnsi"/>
          <w:sz w:val="22"/>
          <w:szCs w:val="22"/>
        </w:rPr>
      </w:pPr>
      <w:r w:rsidRPr="00384914">
        <w:rPr>
          <w:rFonts w:ascii="Trebuchet MS" w:hAnsi="Trebuchet MS" w:cstheme="minorHAnsi"/>
          <w:sz w:val="22"/>
          <w:szCs w:val="22"/>
        </w:rPr>
        <w:t>UŽSAKOVAS Viešųjų pirkimų įstatymo aukščiau nustatytais pagrindais gali nepašalinti TIEKĖJO iš KONKURSO tik išimtiniais atvejais, kai būtina užtikrinti viešojo intereso apsaugą, įskaitant visuomenės sveikatos ir aplinkos apsaugą.</w:t>
      </w:r>
    </w:p>
    <w:p w14:paraId="23529561" w14:textId="0EBE4F57" w:rsidR="00384914" w:rsidRPr="00384914" w:rsidRDefault="00384914" w:rsidP="00384914">
      <w:pPr>
        <w:numPr>
          <w:ilvl w:val="1"/>
          <w:numId w:val="4"/>
        </w:numPr>
        <w:tabs>
          <w:tab w:val="num" w:pos="851"/>
        </w:tabs>
        <w:jc w:val="both"/>
        <w:rPr>
          <w:rFonts w:ascii="Trebuchet MS" w:hAnsi="Trebuchet MS" w:cstheme="minorHAnsi"/>
          <w:sz w:val="22"/>
          <w:szCs w:val="22"/>
        </w:rPr>
      </w:pPr>
      <w:r w:rsidRPr="00384914">
        <w:rPr>
          <w:rFonts w:ascii="Trebuchet MS" w:hAnsi="Trebuchet MS" w:cstheme="minorHAnsi"/>
          <w:sz w:val="22"/>
          <w:szCs w:val="22"/>
        </w:rPr>
        <w:t xml:space="preserve">Jeigu TIEKĖJAS neatitinka </w:t>
      </w:r>
      <w:r w:rsidR="00DC324E">
        <w:rPr>
          <w:rFonts w:ascii="Trebuchet MS" w:hAnsi="Trebuchet MS" w:cstheme="minorHAnsi"/>
          <w:sz w:val="22"/>
          <w:szCs w:val="22"/>
        </w:rPr>
        <w:t>3.1 punkto lentelės 1 ir 2 eilutėse</w:t>
      </w:r>
      <w:r w:rsidRPr="00384914">
        <w:rPr>
          <w:rFonts w:ascii="Trebuchet MS" w:hAnsi="Trebuchet MS" w:cstheme="minorHAnsi"/>
          <w:sz w:val="22"/>
          <w:szCs w:val="22"/>
        </w:rPr>
        <w:t xml:space="preserve"> nustatytų reikalavimų, KOMISIJA jo nepašalina iš KONKURSO, kai yra abi šios sąlygos kartu:</w:t>
      </w:r>
      <w:bookmarkStart w:id="5" w:name="part_489d708a94334d9995f4fc89eaed432a"/>
      <w:bookmarkEnd w:id="5"/>
    </w:p>
    <w:p w14:paraId="488BD683" w14:textId="77777777" w:rsidR="00384914" w:rsidRPr="00582704" w:rsidRDefault="00384914" w:rsidP="005620D9">
      <w:pPr>
        <w:numPr>
          <w:ilvl w:val="2"/>
          <w:numId w:val="4"/>
        </w:numPr>
        <w:tabs>
          <w:tab w:val="clear" w:pos="1958"/>
          <w:tab w:val="num" w:pos="1276"/>
          <w:tab w:val="left" w:pos="1418"/>
        </w:tabs>
        <w:ind w:left="-142" w:firstLine="851"/>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6" w:name="part_8ad558ab9da04740ad63d2699e66e1af"/>
      <w:bookmarkEnd w:id="6"/>
    </w:p>
    <w:p w14:paraId="37B1293F" w14:textId="27E2424E" w:rsidR="00384914" w:rsidRPr="00582704" w:rsidRDefault="00384914" w:rsidP="005620D9">
      <w:pPr>
        <w:numPr>
          <w:ilvl w:val="3"/>
          <w:numId w:val="4"/>
        </w:numPr>
        <w:tabs>
          <w:tab w:val="left" w:pos="1701"/>
        </w:tabs>
        <w:ind w:left="-142" w:firstLine="851"/>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005620D9">
        <w:rPr>
          <w:rFonts w:ascii="Trebuchet MS" w:hAnsi="Trebuchet MS" w:cstheme="minorHAnsi"/>
          <w:sz w:val="22"/>
          <w:szCs w:val="22"/>
        </w:rPr>
        <w:t>3.1 punkto lentelės 1 ir 2 eilutėse</w:t>
      </w:r>
      <w:r w:rsidR="005620D9" w:rsidRPr="00582704">
        <w:rPr>
          <w:rFonts w:ascii="Trebuchet MS" w:hAnsi="Trebuchet MS"/>
          <w:sz w:val="22"/>
          <w:szCs w:val="22"/>
        </w:rPr>
        <w:t xml:space="preserve"> </w:t>
      </w:r>
      <w:r w:rsidRPr="00582704">
        <w:rPr>
          <w:rFonts w:ascii="Trebuchet MS" w:hAnsi="Trebuchet MS"/>
          <w:sz w:val="22"/>
          <w:szCs w:val="22"/>
        </w:rPr>
        <w:t>nurodytos nusikalstamos veikos arba pažeidimo, jeigu taikytina;</w:t>
      </w:r>
      <w:bookmarkStart w:id="7" w:name="part_8dd55791c45b4b2491e2343a55b80c0d"/>
      <w:bookmarkEnd w:id="7"/>
    </w:p>
    <w:p w14:paraId="22881E92" w14:textId="77777777" w:rsidR="00384914" w:rsidRPr="00582704" w:rsidRDefault="00384914" w:rsidP="005620D9">
      <w:pPr>
        <w:numPr>
          <w:ilvl w:val="3"/>
          <w:numId w:val="4"/>
        </w:numPr>
        <w:tabs>
          <w:tab w:val="left" w:pos="1701"/>
        </w:tabs>
        <w:ind w:left="-142" w:firstLine="851"/>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8" w:name="part_2170867a7f614903b542f2e5cab9ada6"/>
      <w:bookmarkEnd w:id="8"/>
    </w:p>
    <w:p w14:paraId="5B0981DB" w14:textId="77777777" w:rsidR="00384914" w:rsidRPr="00582704" w:rsidRDefault="00384914" w:rsidP="005620D9">
      <w:pPr>
        <w:numPr>
          <w:ilvl w:val="3"/>
          <w:numId w:val="4"/>
        </w:numPr>
        <w:tabs>
          <w:tab w:val="left" w:pos="1701"/>
        </w:tabs>
        <w:ind w:left="-142" w:firstLine="851"/>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9" w:name="part_a6456a72b03b4dbdbf8abf1881c776cd"/>
      <w:bookmarkEnd w:id="9"/>
    </w:p>
    <w:p w14:paraId="6A325B26" w14:textId="77777777" w:rsidR="00384914" w:rsidRPr="00384914" w:rsidRDefault="00384914" w:rsidP="00784F04">
      <w:pPr>
        <w:numPr>
          <w:ilvl w:val="2"/>
          <w:numId w:val="4"/>
        </w:numPr>
        <w:tabs>
          <w:tab w:val="clear" w:pos="1958"/>
          <w:tab w:val="num" w:pos="1276"/>
          <w:tab w:val="left" w:pos="1418"/>
        </w:tabs>
        <w:ind w:left="-142" w:firstLine="851"/>
        <w:jc w:val="both"/>
        <w:rPr>
          <w:rFonts w:ascii="Trebuchet MS" w:hAnsi="Trebuchet MS" w:cstheme="minorHAnsi"/>
          <w:sz w:val="22"/>
          <w:szCs w:val="22"/>
        </w:rPr>
      </w:pPr>
      <w:r w:rsidRPr="00384914">
        <w:rPr>
          <w:rFonts w:ascii="Trebuchet MS" w:hAnsi="Trebuchet MS" w:cstheme="minorHAnsi"/>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28DFC32F" w14:textId="77777777" w:rsidR="00384914" w:rsidRPr="00384914" w:rsidRDefault="00384914" w:rsidP="00384914">
      <w:pPr>
        <w:numPr>
          <w:ilvl w:val="1"/>
          <w:numId w:val="4"/>
        </w:numPr>
        <w:tabs>
          <w:tab w:val="num" w:pos="851"/>
        </w:tabs>
        <w:jc w:val="both"/>
        <w:rPr>
          <w:rFonts w:ascii="Trebuchet MS" w:hAnsi="Trebuchet MS" w:cstheme="minorHAnsi"/>
          <w:sz w:val="22"/>
          <w:szCs w:val="22"/>
        </w:rPr>
      </w:pPr>
      <w:r w:rsidRPr="00384914">
        <w:rPr>
          <w:rFonts w:ascii="Trebuchet MS" w:hAnsi="Trebuchet MS" w:cstheme="minorHAnsi"/>
          <w:sz w:val="22"/>
          <w:szCs w:val="22"/>
        </w:rPr>
        <w:t>TIEKĖJAS negali pasinaudoti 3.4 punkte nustatyta galimybe, kai jis priimtu ir įsiteisėjusiu teismo sprendimu pašalintas iš pirkimo ar koncesijos suteikimo procedūrų, teismo sprendime nurodytą laikotarpį.</w:t>
      </w:r>
    </w:p>
    <w:p w14:paraId="473DAB72" w14:textId="2B4F97A6" w:rsidR="00384914" w:rsidRDefault="00384914" w:rsidP="00384914">
      <w:pPr>
        <w:numPr>
          <w:ilvl w:val="1"/>
          <w:numId w:val="4"/>
        </w:numPr>
        <w:tabs>
          <w:tab w:val="num" w:pos="851"/>
        </w:tabs>
        <w:jc w:val="both"/>
        <w:rPr>
          <w:rFonts w:ascii="Trebuchet MS" w:hAnsi="Trebuchet MS" w:cstheme="minorHAnsi"/>
          <w:sz w:val="22"/>
          <w:szCs w:val="22"/>
        </w:rPr>
      </w:pPr>
      <w:r w:rsidRPr="00384914">
        <w:rPr>
          <w:rFonts w:ascii="Trebuchet MS" w:hAnsi="Trebuchet MS" w:cstheme="minorHAnsi"/>
          <w:sz w:val="22"/>
          <w:szCs w:val="22"/>
        </w:rPr>
        <w:t>Kai priimtu ir įsiteisėjusiu teismo sprendimu TIEKĖJUI yra nustatytas 3.1 punkte nurodytų pašalinimo pagrindų laikotarpis, KOMISIJA TIEKĖJĄ iš KONKURSO šalina teismo sprendime nurodytą laikotarpį.</w:t>
      </w:r>
    </w:p>
    <w:p w14:paraId="00AC2496" w14:textId="521E0C19" w:rsidR="00861407" w:rsidRPr="00384914" w:rsidRDefault="00861407" w:rsidP="00384914">
      <w:pPr>
        <w:numPr>
          <w:ilvl w:val="1"/>
          <w:numId w:val="4"/>
        </w:numPr>
        <w:tabs>
          <w:tab w:val="num" w:pos="851"/>
        </w:tabs>
        <w:jc w:val="both"/>
        <w:rPr>
          <w:rFonts w:ascii="Trebuchet MS" w:hAnsi="Trebuchet MS" w:cstheme="minorHAnsi"/>
          <w:sz w:val="22"/>
          <w:szCs w:val="22"/>
        </w:rPr>
      </w:pPr>
      <w:r w:rsidRPr="00861407">
        <w:rPr>
          <w:rFonts w:ascii="Trebuchet MS" w:hAnsi="Trebuchet MS" w:cstheme="minorHAnsi"/>
          <w:sz w:val="22"/>
          <w:szCs w:val="22"/>
        </w:rPr>
        <w:t>Komisija pašalina TIEKĖJĄ iš Pirkimo procedūros pagal 3.1 punkto lentelės 1 ir 2 eilutėse nurodytus ir nustatytus pašalinimo pagrindus ir tuo atveju, kai ji turi įtikinamų duomenų, kad TIEKĖJAS yra įsteigtas arba dalyvauja Pirkime vietoj kito asmens, siekiant išvengti nurodytų pašalinimo pagrindų taikymo.</w:t>
      </w:r>
    </w:p>
    <w:p w14:paraId="749FC279" w14:textId="2CA9869E" w:rsidR="00543BB1" w:rsidRPr="00384914" w:rsidRDefault="00543BB1" w:rsidP="00384914">
      <w:pPr>
        <w:pStyle w:val="Sraopastraipa"/>
        <w:numPr>
          <w:ilvl w:val="0"/>
          <w:numId w:val="4"/>
        </w:numPr>
        <w:tabs>
          <w:tab w:val="left" w:pos="284"/>
        </w:tabs>
        <w:spacing w:before="240"/>
        <w:jc w:val="center"/>
        <w:rPr>
          <w:rFonts w:ascii="Trebuchet MS" w:hAnsi="Trebuchet MS"/>
          <w:b/>
          <w:bCs/>
          <w:sz w:val="22"/>
          <w:szCs w:val="22"/>
        </w:rPr>
      </w:pPr>
      <w:r w:rsidRPr="00384914">
        <w:rPr>
          <w:rFonts w:ascii="Trebuchet MS" w:hAnsi="Trebuchet MS"/>
          <w:b/>
          <w:bCs/>
          <w:sz w:val="22"/>
          <w:szCs w:val="22"/>
        </w:rPr>
        <w:t>KONKURSO PASIŪLYMO RENGIMO REIKALAVIMAI</w:t>
      </w:r>
    </w:p>
    <w:p w14:paraId="74F22500" w14:textId="6BDB3E9E" w:rsidR="00D645EC" w:rsidRDefault="00A855AA" w:rsidP="00384914">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r w:rsidR="000273BA">
        <w:rPr>
          <w:rFonts w:ascii="Trebuchet MS" w:hAnsi="Trebuchet MS"/>
          <w:sz w:val="22"/>
          <w:szCs w:val="22"/>
          <w:lang w:val="en-GB"/>
        </w:rPr>
        <w:t>CVP IS</w:t>
      </w:r>
      <w:r w:rsidR="00034CCC" w:rsidRPr="00034CCC">
        <w:rPr>
          <w:rFonts w:ascii="Trebuchet MS" w:hAnsi="Trebuchet MS"/>
          <w:sz w:val="22"/>
          <w:szCs w:val="22"/>
        </w:rPr>
        <w:t xml:space="preserve">, </w:t>
      </w:r>
      <w:r w:rsidR="00431D3B">
        <w:rPr>
          <w:rFonts w:ascii="Trebuchet MS" w:hAnsi="Trebuchet MS"/>
          <w:sz w:val="22"/>
          <w:szCs w:val="22"/>
        </w:rPr>
        <w:t>kuri pasiekiama</w:t>
      </w:r>
      <w:r w:rsidR="00034CCC" w:rsidRPr="00034CCC">
        <w:rPr>
          <w:rFonts w:ascii="Trebuchet MS" w:hAnsi="Trebuchet MS"/>
          <w:sz w:val="22"/>
          <w:szCs w:val="22"/>
        </w:rPr>
        <w:t xml:space="preserve"> adresu </w:t>
      </w:r>
      <w:hyperlink r:id="rId13" w:history="1">
        <w:r w:rsidR="00EC0C78" w:rsidRPr="00EC0C78">
          <w:rPr>
            <w:rStyle w:val="Hipersaitas"/>
            <w:rFonts w:ascii="Trebuchet MS" w:hAnsi="Trebuchet MS"/>
            <w:iCs/>
            <w:sz w:val="22"/>
            <w:szCs w:val="22"/>
            <w:u w:val="none"/>
          </w:rPr>
          <w:t>https://viesiejipirkimai.lt</w:t>
        </w:r>
      </w:hyperlink>
      <w:r w:rsidR="00034CCC" w:rsidRPr="003D1711">
        <w:rPr>
          <w:rFonts w:ascii="Trebuchet MS" w:hAnsi="Trebuchet MS"/>
          <w:iCs/>
          <w:sz w:val="22"/>
          <w:szCs w:val="22"/>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384914">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384914">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6E6547">
      <w:pPr>
        <w:numPr>
          <w:ilvl w:val="2"/>
          <w:numId w:val="4"/>
        </w:numPr>
        <w:tabs>
          <w:tab w:val="left" w:pos="1134"/>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KONKURSO DOKUMENTŲ 1 priedo formą,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6E6547">
      <w:pPr>
        <w:numPr>
          <w:ilvl w:val="3"/>
          <w:numId w:val="4"/>
        </w:numPr>
        <w:tabs>
          <w:tab w:val="clear" w:pos="2081"/>
          <w:tab w:val="left" w:pos="1134"/>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146B199B" w:rsidR="00EC5F43" w:rsidRPr="00982915" w:rsidRDefault="00EC5F43" w:rsidP="006E6547">
      <w:pPr>
        <w:numPr>
          <w:ilvl w:val="3"/>
          <w:numId w:val="4"/>
        </w:numPr>
        <w:tabs>
          <w:tab w:val="clear" w:pos="2081"/>
          <w:tab w:val="left" w:pos="1134"/>
          <w:tab w:val="num" w:pos="1560"/>
        </w:tabs>
        <w:ind w:left="-284" w:firstLine="710"/>
        <w:jc w:val="both"/>
        <w:rPr>
          <w:rFonts w:ascii="Trebuchet MS" w:hAnsi="Trebuchet MS"/>
          <w:sz w:val="22"/>
          <w:szCs w:val="22"/>
        </w:rPr>
      </w:pPr>
      <w:r w:rsidRPr="00982915">
        <w:rPr>
          <w:rFonts w:ascii="Trebuchet MS" w:hAnsi="Trebuchet MS"/>
          <w:sz w:val="22"/>
          <w:szCs w:val="22"/>
        </w:rPr>
        <w:t xml:space="preserve">PASLAUGOS kainą. Į PASLAUGOS kainą turi būti įtrauktos visos TIEKĖJO išlaidos, susijusios su TIEKĖJO įsipareigojimų pagal </w:t>
      </w:r>
      <w:r w:rsidR="00372B87" w:rsidRPr="00982915">
        <w:rPr>
          <w:rFonts w:ascii="Trebuchet MS" w:hAnsi="Trebuchet MS"/>
          <w:sz w:val="22"/>
          <w:szCs w:val="22"/>
        </w:rPr>
        <w:t xml:space="preserve">SUTARTĮ </w:t>
      </w:r>
      <w:r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Pr="00982915">
        <w:rPr>
          <w:rFonts w:ascii="Trebuchet MS" w:hAnsi="Trebuchet MS"/>
          <w:sz w:val="22"/>
          <w:szCs w:val="22"/>
        </w:rPr>
        <w:t xml:space="preserve">vykdymu TIEKĖJO mokami mokesčiai, pridėtinės išlaidos. </w:t>
      </w:r>
    </w:p>
    <w:p w14:paraId="565CE64E" w14:textId="77777777" w:rsidR="00EC5F43" w:rsidRPr="00982915" w:rsidRDefault="00EC5F43" w:rsidP="006E6547">
      <w:pPr>
        <w:numPr>
          <w:ilvl w:val="3"/>
          <w:numId w:val="4"/>
        </w:numPr>
        <w:tabs>
          <w:tab w:val="clear" w:pos="2081"/>
          <w:tab w:val="left" w:pos="1134"/>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6E6547">
      <w:pPr>
        <w:numPr>
          <w:ilvl w:val="3"/>
          <w:numId w:val="4"/>
        </w:numPr>
        <w:tabs>
          <w:tab w:val="clear" w:pos="2081"/>
          <w:tab w:val="left" w:pos="1134"/>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0036D9A2" w14:textId="77777777" w:rsidR="00EC5F43" w:rsidRPr="00982915" w:rsidRDefault="00EC5F43" w:rsidP="006E6547">
      <w:pPr>
        <w:numPr>
          <w:ilvl w:val="2"/>
          <w:numId w:val="4"/>
        </w:numPr>
        <w:tabs>
          <w:tab w:val="left" w:pos="1134"/>
        </w:tabs>
        <w:ind w:left="-198" w:firstLine="624"/>
        <w:jc w:val="both"/>
        <w:rPr>
          <w:rFonts w:ascii="Trebuchet MS" w:hAnsi="Trebuchet MS"/>
          <w:sz w:val="22"/>
          <w:szCs w:val="22"/>
        </w:rPr>
      </w:pPr>
      <w:r w:rsidRPr="00982915">
        <w:rPr>
          <w:rFonts w:ascii="Trebuchet MS" w:hAnsi="Trebuchet MS"/>
          <w:sz w:val="22"/>
          <w:szCs w:val="22"/>
        </w:rPr>
        <w:lastRenderedPageBreak/>
        <w:t>Jei TIEKĖJAS PASLAUGOS atlikimui</w:t>
      </w:r>
      <w:r>
        <w:rPr>
          <w:rFonts w:ascii="Trebuchet MS" w:hAnsi="Trebuchet MS"/>
          <w:sz w:val="22"/>
          <w:szCs w:val="22"/>
        </w:rPr>
        <w:t xml:space="preserve"> 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6E6547">
      <w:pPr>
        <w:numPr>
          <w:ilvl w:val="2"/>
          <w:numId w:val="4"/>
        </w:numPr>
        <w:tabs>
          <w:tab w:val="left" w:pos="1134"/>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6E6547">
      <w:pPr>
        <w:numPr>
          <w:ilvl w:val="2"/>
          <w:numId w:val="4"/>
        </w:numPr>
        <w:tabs>
          <w:tab w:val="left" w:pos="1134"/>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6E6547">
      <w:pPr>
        <w:numPr>
          <w:ilvl w:val="2"/>
          <w:numId w:val="4"/>
        </w:numPr>
        <w:tabs>
          <w:tab w:val="left" w:pos="1134"/>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152623F2" w:rsidR="003110F4" w:rsidRPr="00D63A70" w:rsidRDefault="003110F4" w:rsidP="006E6547">
      <w:pPr>
        <w:numPr>
          <w:ilvl w:val="1"/>
          <w:numId w:val="4"/>
        </w:numPr>
        <w:tabs>
          <w:tab w:val="left" w:pos="1134"/>
        </w:tabs>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4A634955" w:rsidR="005873A0" w:rsidRDefault="00436502" w:rsidP="006E6547">
      <w:pPr>
        <w:numPr>
          <w:ilvl w:val="1"/>
          <w:numId w:val="4"/>
        </w:numPr>
        <w:tabs>
          <w:tab w:val="left" w:pos="1134"/>
        </w:tabs>
        <w:jc w:val="both"/>
        <w:rPr>
          <w:rFonts w:ascii="Trebuchet MS" w:hAnsi="Trebuchet MS"/>
          <w:sz w:val="22"/>
          <w:szCs w:val="22"/>
        </w:rPr>
      </w:pPr>
      <w:r>
        <w:rPr>
          <w:rFonts w:ascii="Trebuchet MS" w:hAnsi="Trebuchet MS"/>
          <w:sz w:val="22"/>
          <w:szCs w:val="22"/>
        </w:rPr>
        <w:t xml:space="preserve"> </w:t>
      </w:r>
      <w:r w:rsidR="009756C2" w:rsidRPr="0055296B">
        <w:rPr>
          <w:rFonts w:ascii="Trebuchet MS" w:hAnsi="Trebuchet MS"/>
          <w:sz w:val="22"/>
          <w:szCs w:val="22"/>
        </w:rPr>
        <w:t xml:space="preserve">TIEKĖJAI pasiūlymuose turi nurodyti, kuri pasiūlymuose pateikta informacija yra konfidenciali. </w:t>
      </w:r>
      <w:r w:rsidR="009756C2"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6E6547">
      <w:pPr>
        <w:numPr>
          <w:ilvl w:val="2"/>
          <w:numId w:val="4"/>
        </w:numPr>
        <w:tabs>
          <w:tab w:val="left" w:pos="1134"/>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6E6547">
      <w:pPr>
        <w:numPr>
          <w:ilvl w:val="2"/>
          <w:numId w:val="4"/>
        </w:numPr>
        <w:tabs>
          <w:tab w:val="left" w:pos="1134"/>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6E6547">
      <w:pPr>
        <w:numPr>
          <w:ilvl w:val="2"/>
          <w:numId w:val="4"/>
        </w:numPr>
        <w:tabs>
          <w:tab w:val="left" w:pos="1134"/>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6E6547">
      <w:pPr>
        <w:numPr>
          <w:ilvl w:val="2"/>
          <w:numId w:val="4"/>
        </w:numPr>
        <w:tabs>
          <w:tab w:val="left" w:pos="1134"/>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733DB4AE" w:rsidR="009756C2" w:rsidRDefault="009756C2" w:rsidP="006E6547">
      <w:pPr>
        <w:numPr>
          <w:ilvl w:val="1"/>
          <w:numId w:val="4"/>
        </w:numPr>
        <w:tabs>
          <w:tab w:val="left" w:pos="1134"/>
        </w:tabs>
        <w:jc w:val="both"/>
        <w:rPr>
          <w:rFonts w:ascii="Trebuchet MS" w:hAnsi="Trebuchet MS"/>
          <w:sz w:val="22"/>
          <w:szCs w:val="22"/>
        </w:rPr>
      </w:pPr>
      <w:r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677B60">
        <w:rPr>
          <w:rFonts w:ascii="Trebuchet MS" w:hAnsi="Trebuchet MS"/>
          <w:sz w:val="22"/>
          <w:szCs w:val="22"/>
        </w:rPr>
        <w:t xml:space="preserve"> nustatomas ne trumpesnis kaip 3</w:t>
      </w:r>
      <w:r w:rsidRPr="00FE2FAC">
        <w:rPr>
          <w:rFonts w:ascii="Trebuchet MS" w:hAnsi="Trebuchet MS"/>
          <w:sz w:val="22"/>
          <w:szCs w:val="22"/>
        </w:rPr>
        <w:t xml:space="preserve"> (</w:t>
      </w:r>
      <w:r w:rsidR="00677B60">
        <w:rPr>
          <w:rFonts w:ascii="Trebuchet MS" w:hAnsi="Trebuchet MS"/>
          <w:sz w:val="22"/>
          <w:szCs w:val="22"/>
        </w:rPr>
        <w:t>trys</w:t>
      </w:r>
      <w:r w:rsidRPr="00FE2FAC">
        <w:rPr>
          <w:rFonts w:ascii="Trebuchet MS" w:hAnsi="Trebuchet MS"/>
          <w:sz w:val="22"/>
          <w:szCs w:val="22"/>
        </w:rPr>
        <w:t>) darbo dienos, nepateikia tokių įrodymų arba pateikia netinkamus įrodymus, laikoma, kad tokia informacija yra nekonfidenciali.</w:t>
      </w:r>
    </w:p>
    <w:p w14:paraId="1ADE0E5E" w14:textId="35145D68" w:rsidR="009756C2" w:rsidRPr="0055296B" w:rsidRDefault="00850DEC" w:rsidP="00384914">
      <w:pPr>
        <w:pStyle w:val="Sraopastraipa"/>
        <w:numPr>
          <w:ilvl w:val="0"/>
          <w:numId w:val="4"/>
        </w:numPr>
        <w:tabs>
          <w:tab w:val="left" w:pos="284"/>
        </w:tabs>
        <w:spacing w:before="240"/>
        <w:jc w:val="center"/>
        <w:rPr>
          <w:rFonts w:ascii="Trebuchet MS" w:hAnsi="Trebuchet MS"/>
          <w:b/>
          <w:bCs/>
          <w:sz w:val="22"/>
          <w:szCs w:val="22"/>
        </w:rPr>
      </w:pPr>
      <w:bookmarkStart w:id="10" w:name="_Toc535316103"/>
      <w:bookmarkStart w:id="11" w:name="_Toc3771727"/>
      <w:bookmarkStart w:id="12" w:name="_Toc26171920"/>
      <w:bookmarkStart w:id="13" w:name="_Ref140372774"/>
      <w:bookmarkStart w:id="14" w:name="_Ref166404184"/>
      <w:bookmarkStart w:id="15" w:name="_Toc166411376"/>
      <w:bookmarkStart w:id="16" w:name="_Ref210528450"/>
      <w:r w:rsidRPr="0055296B">
        <w:rPr>
          <w:rFonts w:ascii="Trebuchet MS" w:hAnsi="Trebuchet MS"/>
          <w:b/>
          <w:bCs/>
          <w:sz w:val="22"/>
          <w:szCs w:val="22"/>
        </w:rPr>
        <w:t xml:space="preserve">KONKURSO DOKUMENTŲ PAAIŠKINIMAI </w:t>
      </w:r>
      <w:bookmarkEnd w:id="10"/>
      <w:bookmarkEnd w:id="11"/>
      <w:bookmarkEnd w:id="12"/>
      <w:bookmarkEnd w:id="13"/>
      <w:bookmarkEnd w:id="14"/>
      <w:bookmarkEnd w:id="15"/>
      <w:bookmarkEnd w:id="16"/>
      <w:r w:rsidR="00EF682F" w:rsidRPr="0055296B">
        <w:rPr>
          <w:rFonts w:ascii="Trebuchet MS" w:hAnsi="Trebuchet MS"/>
          <w:b/>
          <w:bCs/>
          <w:sz w:val="22"/>
          <w:szCs w:val="22"/>
        </w:rPr>
        <w:t>(PATIKSLINIMAI)</w:t>
      </w:r>
    </w:p>
    <w:p w14:paraId="65435478" w14:textId="3B0AE8DE" w:rsidR="009756C2" w:rsidRPr="005A0142" w:rsidRDefault="00436502" w:rsidP="00384914">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5A0142">
        <w:rPr>
          <w:rFonts w:ascii="Trebuchet MS" w:hAnsi="Trebuchet MS"/>
          <w:sz w:val="22"/>
          <w:szCs w:val="22"/>
        </w:rPr>
        <w:t xml:space="preserve">KONKURSO DOKUMENTŲ paaiškinimai (patikslinimai) teikiami </w:t>
      </w:r>
      <w:r w:rsidR="006E6547" w:rsidRPr="00CD41CB">
        <w:rPr>
          <w:rFonts w:ascii="Trebuchet MS" w:hAnsi="Trebuchet MS"/>
          <w:sz w:val="22"/>
          <w:szCs w:val="22"/>
        </w:rPr>
        <w:t>Aprašo</w:t>
      </w:r>
      <w:r w:rsidR="006E6547">
        <w:rPr>
          <w:rFonts w:ascii="Trebuchet MS" w:hAnsi="Trebuchet MS"/>
          <w:sz w:val="22"/>
          <w:szCs w:val="22"/>
        </w:rPr>
        <w:t xml:space="preserve"> 24</w:t>
      </w:r>
      <w:r w:rsidR="006E6547" w:rsidRPr="005A0142">
        <w:rPr>
          <w:rFonts w:ascii="Trebuchet MS" w:hAnsi="Trebuchet MS"/>
          <w:sz w:val="22"/>
          <w:szCs w:val="22"/>
        </w:rPr>
        <w:t>.3.6 papunktyje</w:t>
      </w:r>
      <w:r w:rsidR="00C35BAD">
        <w:rPr>
          <w:rFonts w:ascii="Trebuchet MS" w:hAnsi="Trebuchet MS"/>
          <w:sz w:val="22"/>
          <w:szCs w:val="22"/>
        </w:rPr>
        <w:t xml:space="preserve"> </w:t>
      </w:r>
      <w:r w:rsidR="009756C2" w:rsidRPr="005A0142">
        <w:rPr>
          <w:rFonts w:ascii="Trebuchet MS" w:hAnsi="Trebuchet MS"/>
          <w:sz w:val="22"/>
          <w:szCs w:val="22"/>
        </w:rPr>
        <w:t>nustatyta tvarka.</w:t>
      </w:r>
    </w:p>
    <w:p w14:paraId="630C698A" w14:textId="3E3E3D93" w:rsidR="009756C2" w:rsidRPr="00781980" w:rsidRDefault="00436502" w:rsidP="00384914">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sidR="009756C2">
        <w:rPr>
          <w:rFonts w:ascii="Trebuchet MS" w:hAnsi="Trebuchet MS"/>
          <w:sz w:val="22"/>
          <w:szCs w:val="22"/>
        </w:rPr>
        <w:t xml:space="preserve"> iniciatyva. TIEKĖJAI </w:t>
      </w:r>
      <w:r w:rsidR="009756C2"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009756C2" w:rsidRPr="00781980">
        <w:rPr>
          <w:rFonts w:ascii="Trebuchet MS" w:hAnsi="Trebuchet MS"/>
          <w:sz w:val="22"/>
          <w:szCs w:val="22"/>
        </w:rPr>
        <w:t>gali pateikti ne vėliau kaip likus 2 darbo dienoms iki pasiūlymų pateikimo termino pabaigos.</w:t>
      </w:r>
    </w:p>
    <w:p w14:paraId="6E39CD30" w14:textId="74CD0A2A" w:rsidR="009756C2" w:rsidRPr="00781980" w:rsidRDefault="00436502" w:rsidP="00384914">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781980">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384914">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384914">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340FFD35" w:rsidR="00543BB1" w:rsidRPr="00543BB1" w:rsidRDefault="00543BB1" w:rsidP="00384914">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E7425">
        <w:rPr>
          <w:rFonts w:ascii="Trebuchet MS" w:hAnsi="Trebuchet MS"/>
          <w:sz w:val="22"/>
          <w:szCs w:val="22"/>
        </w:rPr>
        <w:t>Gintaras Kurauskas</w:t>
      </w:r>
      <w:r w:rsidRPr="007B4ACB">
        <w:rPr>
          <w:rFonts w:ascii="Trebuchet MS" w:hAnsi="Trebuchet MS"/>
          <w:sz w:val="22"/>
          <w:szCs w:val="22"/>
        </w:rPr>
        <w:t xml:space="preserve">, </w:t>
      </w:r>
      <w:r>
        <w:rPr>
          <w:rFonts w:ascii="Trebuchet MS" w:hAnsi="Trebuchet MS"/>
          <w:sz w:val="22"/>
          <w:szCs w:val="22"/>
        </w:rPr>
        <w:t xml:space="preserve">tel. </w:t>
      </w:r>
      <w:r w:rsidR="008D1587">
        <w:rPr>
          <w:rFonts w:ascii="Trebuchet MS" w:hAnsi="Trebuchet MS"/>
          <w:sz w:val="22"/>
          <w:szCs w:val="22"/>
        </w:rPr>
        <w:t xml:space="preserve">+370 </w:t>
      </w:r>
      <w:r w:rsidR="00AA6D6F" w:rsidRPr="00AA6D6F">
        <w:rPr>
          <w:rFonts w:ascii="Trebuchet MS" w:hAnsi="Trebuchet MS"/>
          <w:sz w:val="22"/>
          <w:szCs w:val="22"/>
        </w:rPr>
        <w:t>619 83 345</w:t>
      </w:r>
      <w:r w:rsidR="006A0B19">
        <w:rPr>
          <w:rFonts w:ascii="Trebuchet MS" w:hAnsi="Trebuchet MS"/>
          <w:sz w:val="22"/>
          <w:szCs w:val="22"/>
        </w:rPr>
        <w:t>.</w:t>
      </w:r>
    </w:p>
    <w:p w14:paraId="06169DCD" w14:textId="41FE1ABF" w:rsidR="001B1825" w:rsidRPr="001F27F7" w:rsidRDefault="00543BB1" w:rsidP="00384914">
      <w:pPr>
        <w:numPr>
          <w:ilvl w:val="1"/>
          <w:numId w:val="4"/>
        </w:numPr>
        <w:jc w:val="both"/>
        <w:rPr>
          <w:rFonts w:ascii="Trebuchet MS" w:hAnsi="Trebuchet MS"/>
          <w:b/>
          <w:bCs/>
          <w:sz w:val="22"/>
          <w:szCs w:val="22"/>
        </w:rPr>
      </w:pPr>
      <w:r>
        <w:rPr>
          <w:rFonts w:ascii="Trebuchet MS" w:hAnsi="Trebuchet MS"/>
          <w:sz w:val="22"/>
          <w:szCs w:val="22"/>
        </w:rPr>
        <w:lastRenderedPageBreak/>
        <w:t xml:space="preserve"> </w:t>
      </w:r>
      <w:r w:rsidRPr="004A263E">
        <w:rPr>
          <w:rFonts w:ascii="Trebuchet MS" w:hAnsi="Trebuchet MS"/>
          <w:sz w:val="22"/>
          <w:szCs w:val="22"/>
        </w:rPr>
        <w:t>Šiuo metu UŽSAKOVAS nenumato, kad bus rengiamas susitikimas su TIEKĖJAIS.</w:t>
      </w:r>
    </w:p>
    <w:p w14:paraId="548B2DFC" w14:textId="77777777" w:rsidR="00AB4859" w:rsidRPr="00582704" w:rsidRDefault="00AB4859" w:rsidP="00AB4859">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7" w:name="_Toc535316104"/>
      <w:bookmarkStart w:id="18" w:name="_Toc3771728"/>
      <w:bookmarkStart w:id="19" w:name="_Toc26171921"/>
      <w:bookmarkStart w:id="20" w:name="_Ref140372808"/>
      <w:bookmarkStart w:id="21" w:name="_Ref166404197"/>
      <w:bookmarkStart w:id="22" w:name="_Toc166411377"/>
      <w:r w:rsidRPr="00582704">
        <w:rPr>
          <w:rFonts w:ascii="Trebuchet MS" w:hAnsi="Trebuchet MS"/>
          <w:b/>
          <w:bCs/>
          <w:sz w:val="22"/>
          <w:szCs w:val="22"/>
        </w:rPr>
        <w:t>PASIŪLYMŲ ŠIFRAVIMAS</w:t>
      </w:r>
    </w:p>
    <w:p w14:paraId="7A7008AA" w14:textId="77777777" w:rsidR="00AB4859" w:rsidRPr="00582704" w:rsidRDefault="00AB4859" w:rsidP="00AB4859">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37096615" w14:textId="77777777" w:rsidR="00AB4859" w:rsidRPr="00582704" w:rsidRDefault="00AB4859" w:rsidP="00AB4859">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E9E0513" w14:textId="77777777" w:rsidR="00AB4859" w:rsidRPr="00582704" w:rsidRDefault="00AB4859" w:rsidP="00AB4859">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04E4B1F1" w14:textId="0F3594C1" w:rsidR="00AB4859" w:rsidRDefault="00AB4859" w:rsidP="00AB4859">
      <w:pPr>
        <w:numPr>
          <w:ilvl w:val="2"/>
          <w:numId w:val="4"/>
        </w:numPr>
        <w:tabs>
          <w:tab w:val="clear" w:pos="1958"/>
          <w:tab w:val="num" w:pos="426"/>
        </w:tabs>
        <w:ind w:left="-198" w:firstLine="426"/>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A7800D1" w:rsidR="00850DEC" w:rsidRPr="00776D41" w:rsidRDefault="00850DEC" w:rsidP="00384914">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7"/>
      <w:bookmarkEnd w:id="18"/>
      <w:bookmarkEnd w:id="19"/>
      <w:bookmarkEnd w:id="20"/>
      <w:bookmarkEnd w:id="21"/>
      <w:bookmarkEnd w:id="22"/>
    </w:p>
    <w:p w14:paraId="74F22512" w14:textId="3FBCF2B6" w:rsidR="005D0560" w:rsidRDefault="005C2661" w:rsidP="00384914">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CA7F70" w:rsidRPr="00CA7F70">
        <w:rPr>
          <w:rFonts w:ascii="Trebuchet MS" w:hAnsi="Trebuchet MS"/>
          <w:sz w:val="22"/>
          <w:szCs w:val="22"/>
        </w:rPr>
        <w:t>Pasiūlymai turi būti pateikti CVP IS priemonėmis iki</w:t>
      </w:r>
      <w:r w:rsidR="00CA7F70" w:rsidRPr="00CA7F70">
        <w:rPr>
          <w:rFonts w:ascii="Trebuchet MS" w:hAnsi="Trebuchet MS"/>
          <w:b/>
          <w:sz w:val="22"/>
          <w:szCs w:val="22"/>
        </w:rPr>
        <w:t xml:space="preserve"> </w:t>
      </w:r>
      <w:r w:rsidR="00AB4859">
        <w:rPr>
          <w:rFonts w:ascii="Trebuchet MS" w:hAnsi="Trebuchet MS"/>
          <w:sz w:val="22"/>
          <w:szCs w:val="22"/>
        </w:rPr>
        <w:t>skelbime</w:t>
      </w:r>
      <w:r w:rsidR="00CA7F70" w:rsidRPr="00CA7F70">
        <w:rPr>
          <w:rFonts w:ascii="Trebuchet MS" w:hAnsi="Trebuchet MS"/>
          <w:sz w:val="22"/>
          <w:szCs w:val="22"/>
        </w:rPr>
        <w:t xml:space="preserv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384914">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02ABEE74" w:rsidR="00850DEC" w:rsidRPr="004E7D46" w:rsidRDefault="00850DEC" w:rsidP="00384914">
      <w:pPr>
        <w:numPr>
          <w:ilvl w:val="0"/>
          <w:numId w:val="4"/>
        </w:numPr>
        <w:tabs>
          <w:tab w:val="left" w:pos="284"/>
        </w:tabs>
        <w:spacing w:before="240"/>
        <w:ind w:firstLine="0"/>
        <w:jc w:val="center"/>
        <w:rPr>
          <w:rFonts w:ascii="Trebuchet MS" w:hAnsi="Trebuchet MS"/>
          <w:b/>
          <w:bCs/>
          <w:sz w:val="22"/>
          <w:szCs w:val="22"/>
        </w:rPr>
      </w:pPr>
      <w:bookmarkStart w:id="23" w:name="_Toc535316106"/>
      <w:bookmarkStart w:id="24" w:name="_Toc3771730"/>
      <w:bookmarkStart w:id="25" w:name="_Toc26171923"/>
      <w:bookmarkStart w:id="26" w:name="_Ref140372873"/>
      <w:bookmarkStart w:id="27" w:name="_Ref166404230"/>
      <w:bookmarkStart w:id="28" w:name="_Toc166411379"/>
      <w:r w:rsidRPr="004E7D46">
        <w:rPr>
          <w:rFonts w:ascii="Trebuchet MS" w:hAnsi="Trebuchet MS"/>
          <w:b/>
          <w:bCs/>
          <w:sz w:val="22"/>
          <w:szCs w:val="22"/>
        </w:rPr>
        <w:t>PASIŪLYMŲ NAGRINĖJIMAS IR VERTINIMAS</w:t>
      </w:r>
      <w:bookmarkEnd w:id="23"/>
      <w:bookmarkEnd w:id="24"/>
      <w:bookmarkEnd w:id="25"/>
      <w:bookmarkEnd w:id="26"/>
      <w:bookmarkEnd w:id="27"/>
      <w:bookmarkEnd w:id="28"/>
    </w:p>
    <w:p w14:paraId="74F2251A" w14:textId="772D1E37" w:rsidR="000E1296" w:rsidRDefault="00784AA9" w:rsidP="00384914">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74F2251B" w14:textId="434AA869" w:rsidR="000E1296" w:rsidRPr="00BD4390" w:rsidRDefault="00677B60" w:rsidP="00384914">
      <w:pPr>
        <w:numPr>
          <w:ilvl w:val="1"/>
          <w:numId w:val="4"/>
        </w:numPr>
        <w:jc w:val="both"/>
        <w:rPr>
          <w:rFonts w:ascii="Trebuchet MS" w:hAnsi="Trebuchet MS"/>
          <w:sz w:val="22"/>
          <w:szCs w:val="22"/>
        </w:rPr>
      </w:pPr>
      <w:r w:rsidRPr="00BD4390">
        <w:rPr>
          <w:rFonts w:ascii="Trebuchet MS" w:hAnsi="Trebuchet MS"/>
          <w:sz w:val="22"/>
          <w:szCs w:val="22"/>
        </w:rPr>
        <w:t xml:space="preserve"> </w:t>
      </w:r>
      <w:r w:rsidR="00BC2F1E" w:rsidRPr="00BD4390">
        <w:rPr>
          <w:rFonts w:ascii="Trebuchet MS" w:hAnsi="Trebuchet MS"/>
          <w:sz w:val="22"/>
          <w:szCs w:val="22"/>
        </w:rPr>
        <w:t xml:space="preserve">KOMISIJA ekonomiškai naudingiausią pasiūlymą išrenka pagal kainą. Ekonomiškai naudingiausiu pasiūlymu laikomas mažiausios kainos </w:t>
      </w:r>
      <w:r w:rsidR="00F613B3">
        <w:rPr>
          <w:rFonts w:ascii="Trebuchet MS" w:hAnsi="Trebuchet MS"/>
          <w:sz w:val="22"/>
          <w:szCs w:val="22"/>
        </w:rPr>
        <w:t>(</w:t>
      </w:r>
      <w:r w:rsidR="00A956DC" w:rsidRPr="00A956DC">
        <w:rPr>
          <w:rFonts w:ascii="Trebuchet MS" w:hAnsi="Trebuchet MS"/>
          <w:sz w:val="22"/>
          <w:szCs w:val="22"/>
        </w:rPr>
        <w:t>išreikštos procentais nuo parduotos kriptovaliutos vertės eurais</w:t>
      </w:r>
      <w:r w:rsidR="00F613B3">
        <w:rPr>
          <w:rFonts w:ascii="Trebuchet MS" w:hAnsi="Trebuchet MS"/>
          <w:sz w:val="22"/>
          <w:szCs w:val="22"/>
        </w:rPr>
        <w:t xml:space="preserve">) </w:t>
      </w:r>
      <w:r w:rsidR="00BC2F1E" w:rsidRPr="00BD4390">
        <w:rPr>
          <w:rFonts w:ascii="Trebuchet MS" w:hAnsi="Trebuchet MS"/>
          <w:sz w:val="22"/>
          <w:szCs w:val="22"/>
        </w:rPr>
        <w:t>pasiūlymas.</w:t>
      </w:r>
    </w:p>
    <w:p w14:paraId="74F2251D" w14:textId="77777777" w:rsidR="000E1296" w:rsidRDefault="000E1296" w:rsidP="00384914">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944153">
      <w:pPr>
        <w:numPr>
          <w:ilvl w:val="2"/>
          <w:numId w:val="4"/>
        </w:numPr>
        <w:tabs>
          <w:tab w:val="clear" w:pos="1958"/>
          <w:tab w:val="left" w:pos="1276"/>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944153">
      <w:pPr>
        <w:numPr>
          <w:ilvl w:val="2"/>
          <w:numId w:val="4"/>
        </w:numPr>
        <w:tabs>
          <w:tab w:val="clear" w:pos="1958"/>
          <w:tab w:val="left" w:pos="1276"/>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944153">
      <w:pPr>
        <w:numPr>
          <w:ilvl w:val="2"/>
          <w:numId w:val="4"/>
        </w:numPr>
        <w:tabs>
          <w:tab w:val="clear" w:pos="1958"/>
          <w:tab w:val="left" w:pos="1276"/>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944153">
      <w:pPr>
        <w:numPr>
          <w:ilvl w:val="2"/>
          <w:numId w:val="4"/>
        </w:numPr>
        <w:tabs>
          <w:tab w:val="clear" w:pos="1958"/>
          <w:tab w:val="left" w:pos="1276"/>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384914">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384914">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041BFA64" w:rsidR="000E1296" w:rsidRDefault="003D7BC8" w:rsidP="00384914">
      <w:pPr>
        <w:numPr>
          <w:ilvl w:val="1"/>
          <w:numId w:val="4"/>
        </w:numPr>
        <w:jc w:val="both"/>
        <w:rPr>
          <w:rFonts w:ascii="Trebuchet MS"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000E1296" w:rsidRPr="00880664">
        <w:rPr>
          <w:rFonts w:ascii="Trebuchet MS" w:eastAsia="Calibri" w:hAnsi="Trebuchet MS"/>
          <w:sz w:val="22"/>
          <w:szCs w:val="22"/>
        </w:rPr>
        <w:t>kviečiamas raštu ir jam nurodomas laikas</w:t>
      </w:r>
      <w:r w:rsidR="000E1296"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000E1296" w:rsidRPr="002D7EFB">
        <w:rPr>
          <w:rFonts w:ascii="Trebuchet MS" w:hAnsi="Trebuchet MS"/>
          <w:sz w:val="22"/>
          <w:szCs w:val="22"/>
        </w:rPr>
        <w:t>.</w:t>
      </w:r>
    </w:p>
    <w:p w14:paraId="07FD1F26" w14:textId="77777777" w:rsidR="00F862DD" w:rsidRDefault="00F862DD" w:rsidP="00F862DD">
      <w:pPr>
        <w:ind w:left="426"/>
        <w:jc w:val="both"/>
        <w:rPr>
          <w:rFonts w:ascii="Trebuchet MS" w:eastAsia="Calibri" w:hAnsi="Trebuchet MS"/>
          <w:sz w:val="22"/>
          <w:szCs w:val="22"/>
        </w:rPr>
      </w:pPr>
    </w:p>
    <w:p w14:paraId="14A0A1C4" w14:textId="77777777" w:rsidR="00F862DD" w:rsidRDefault="00F862DD" w:rsidP="00F862DD">
      <w:pPr>
        <w:ind w:left="426"/>
        <w:jc w:val="both"/>
        <w:rPr>
          <w:rFonts w:ascii="Trebuchet MS" w:hAnsi="Trebuchet MS"/>
          <w:sz w:val="22"/>
          <w:szCs w:val="22"/>
        </w:rPr>
      </w:pPr>
      <w:bookmarkStart w:id="29" w:name="_GoBack"/>
      <w:bookmarkEnd w:id="29"/>
    </w:p>
    <w:p w14:paraId="74F22525" w14:textId="77777777" w:rsidR="00D1536B" w:rsidRPr="004E7D46" w:rsidRDefault="00810410" w:rsidP="00384914">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lastRenderedPageBreak/>
        <w:t>GINČŲ NAGRINĖJIMO TVARKA</w:t>
      </w:r>
    </w:p>
    <w:p w14:paraId="74F22526" w14:textId="739B6D0F" w:rsidR="003E70F5" w:rsidRPr="00973D99" w:rsidRDefault="005E229B" w:rsidP="00384914">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2F653E56" w:rsidR="00850DEC" w:rsidRPr="00421ADF" w:rsidRDefault="00850DEC" w:rsidP="00384914">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7FE10787" w:rsidR="00784645" w:rsidRDefault="00C708F1" w:rsidP="0055296B">
      <w:pPr>
        <w:tabs>
          <w:tab w:val="left" w:pos="284"/>
        </w:tabs>
        <w:rPr>
          <w:rFonts w:ascii="Trebuchet MS" w:hAnsi="Trebuchet MS"/>
          <w:sz w:val="22"/>
          <w:szCs w:val="22"/>
        </w:rPr>
      </w:pPr>
      <w:r>
        <w:rPr>
          <w:rFonts w:ascii="Trebuchet MS" w:hAnsi="Trebuchet MS"/>
          <w:color w:val="000000"/>
          <w:sz w:val="22"/>
          <w:szCs w:val="22"/>
        </w:rPr>
        <w:t xml:space="preserve">       </w:t>
      </w:r>
      <w:r w:rsidR="001E57ED">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8A534A" w:rsidRPr="00131B7F">
        <w:rPr>
          <w:rFonts w:ascii="Trebuchet MS" w:hAnsi="Trebuchet MS"/>
          <w:color w:val="000000"/>
          <w:sz w:val="22"/>
          <w:szCs w:val="22"/>
        </w:rPr>
        <w:t xml:space="preserve">VIEŠOJO PIRKIMO </w:t>
      </w:r>
      <w:r w:rsidR="00F42B83">
        <w:rPr>
          <w:rFonts w:ascii="Trebuchet MS" w:hAnsi="Trebuchet MS"/>
          <w:sz w:val="22"/>
          <w:szCs w:val="22"/>
        </w:rPr>
        <w:t>SUTARTIES PROJEKTAS.</w:t>
      </w:r>
    </w:p>
    <w:sectPr w:rsidR="00784645"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F862DD">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9"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1"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4"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0"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1"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7"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0"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8753E4"/>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5"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0"/>
  </w:num>
  <w:num w:numId="3">
    <w:abstractNumId w:val="4"/>
  </w:num>
  <w:num w:numId="4">
    <w:abstractNumId w:val="2"/>
  </w:num>
  <w:num w:numId="5">
    <w:abstractNumId w:val="44"/>
  </w:num>
  <w:num w:numId="6">
    <w:abstractNumId w:val="10"/>
  </w:num>
  <w:num w:numId="7">
    <w:abstractNumId w:val="7"/>
  </w:num>
  <w:num w:numId="8">
    <w:abstractNumId w:val="27"/>
  </w:num>
  <w:num w:numId="9">
    <w:abstractNumId w:val="26"/>
  </w:num>
  <w:num w:numId="10">
    <w:abstractNumId w:val="23"/>
  </w:num>
  <w:num w:numId="11">
    <w:abstractNumId w:val="42"/>
  </w:num>
  <w:num w:numId="12">
    <w:abstractNumId w:val="6"/>
  </w:num>
  <w:num w:numId="13">
    <w:abstractNumId w:val="16"/>
  </w:num>
  <w:num w:numId="14">
    <w:abstractNumId w:val="8"/>
  </w:num>
  <w:num w:numId="15">
    <w:abstractNumId w:val="24"/>
  </w:num>
  <w:num w:numId="16">
    <w:abstractNumId w:val="21"/>
  </w:num>
  <w:num w:numId="17">
    <w:abstractNumId w:val="15"/>
  </w:num>
  <w:num w:numId="18">
    <w:abstractNumId w:val="38"/>
  </w:num>
  <w:num w:numId="19">
    <w:abstractNumId w:val="22"/>
  </w:num>
  <w:num w:numId="20">
    <w:abstractNumId w:val="35"/>
  </w:num>
  <w:num w:numId="21">
    <w:abstractNumId w:val="30"/>
  </w:num>
  <w:num w:numId="22">
    <w:abstractNumId w:val="14"/>
  </w:num>
  <w:num w:numId="23">
    <w:abstractNumId w:val="39"/>
  </w:num>
  <w:num w:numId="24">
    <w:abstractNumId w:val="20"/>
  </w:num>
  <w:num w:numId="25">
    <w:abstractNumId w:val="11"/>
  </w:num>
  <w:num w:numId="26">
    <w:abstractNumId w:val="13"/>
  </w:num>
  <w:num w:numId="27">
    <w:abstractNumId w:val="43"/>
  </w:num>
  <w:num w:numId="28">
    <w:abstractNumId w:val="28"/>
  </w:num>
  <w:num w:numId="29">
    <w:abstractNumId w:val="29"/>
  </w:num>
  <w:num w:numId="30">
    <w:abstractNumId w:val="33"/>
  </w:num>
  <w:num w:numId="31">
    <w:abstractNumId w:val="32"/>
  </w:num>
  <w:num w:numId="32">
    <w:abstractNumId w:val="34"/>
  </w:num>
  <w:num w:numId="33">
    <w:abstractNumId w:val="1"/>
  </w:num>
  <w:num w:numId="34">
    <w:abstractNumId w:val="4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2"/>
  </w:num>
  <w:num w:numId="38">
    <w:abstractNumId w:val="17"/>
  </w:num>
  <w:num w:numId="39">
    <w:abstractNumId w:val="31"/>
  </w:num>
  <w:num w:numId="40">
    <w:abstractNumId w:val="18"/>
  </w:num>
  <w:num w:numId="41">
    <w:abstractNumId w:val="45"/>
  </w:num>
  <w:num w:numId="42">
    <w:abstractNumId w:val="9"/>
  </w:num>
  <w:num w:numId="43">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05B3B"/>
    <w:rsid w:val="00012482"/>
    <w:rsid w:val="00014C6A"/>
    <w:rsid w:val="00017BD5"/>
    <w:rsid w:val="00017D0F"/>
    <w:rsid w:val="000203A9"/>
    <w:rsid w:val="000215E0"/>
    <w:rsid w:val="0002197D"/>
    <w:rsid w:val="00023AF7"/>
    <w:rsid w:val="0002527B"/>
    <w:rsid w:val="000273BA"/>
    <w:rsid w:val="00027617"/>
    <w:rsid w:val="00027A6C"/>
    <w:rsid w:val="000305C3"/>
    <w:rsid w:val="000310ED"/>
    <w:rsid w:val="0003211C"/>
    <w:rsid w:val="00034484"/>
    <w:rsid w:val="00034CCC"/>
    <w:rsid w:val="0003613D"/>
    <w:rsid w:val="0003793D"/>
    <w:rsid w:val="00037A10"/>
    <w:rsid w:val="00037A5F"/>
    <w:rsid w:val="00041369"/>
    <w:rsid w:val="00042780"/>
    <w:rsid w:val="00042C51"/>
    <w:rsid w:val="00043336"/>
    <w:rsid w:val="00044D93"/>
    <w:rsid w:val="000465DB"/>
    <w:rsid w:val="00047CD5"/>
    <w:rsid w:val="00050EE6"/>
    <w:rsid w:val="00052ADB"/>
    <w:rsid w:val="00052C50"/>
    <w:rsid w:val="0005420B"/>
    <w:rsid w:val="000543E6"/>
    <w:rsid w:val="00057179"/>
    <w:rsid w:val="0006031C"/>
    <w:rsid w:val="0006132D"/>
    <w:rsid w:val="00061BEE"/>
    <w:rsid w:val="000675A8"/>
    <w:rsid w:val="00067EC0"/>
    <w:rsid w:val="000705A6"/>
    <w:rsid w:val="000719E9"/>
    <w:rsid w:val="00071BAF"/>
    <w:rsid w:val="00072287"/>
    <w:rsid w:val="00074E47"/>
    <w:rsid w:val="00074EC0"/>
    <w:rsid w:val="00074FB9"/>
    <w:rsid w:val="0007504B"/>
    <w:rsid w:val="00076771"/>
    <w:rsid w:val="000779B4"/>
    <w:rsid w:val="00077EE2"/>
    <w:rsid w:val="00080271"/>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55F9"/>
    <w:rsid w:val="000D797A"/>
    <w:rsid w:val="000E1296"/>
    <w:rsid w:val="000E19F1"/>
    <w:rsid w:val="000E226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42D"/>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6A82"/>
    <w:rsid w:val="001A739C"/>
    <w:rsid w:val="001A74D5"/>
    <w:rsid w:val="001B1825"/>
    <w:rsid w:val="001B3772"/>
    <w:rsid w:val="001B39B4"/>
    <w:rsid w:val="001B3D85"/>
    <w:rsid w:val="001B3EDB"/>
    <w:rsid w:val="001B5B77"/>
    <w:rsid w:val="001B62A1"/>
    <w:rsid w:val="001B62D6"/>
    <w:rsid w:val="001B6508"/>
    <w:rsid w:val="001B667C"/>
    <w:rsid w:val="001B7C01"/>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50756"/>
    <w:rsid w:val="00250EED"/>
    <w:rsid w:val="00253426"/>
    <w:rsid w:val="00256356"/>
    <w:rsid w:val="002567DE"/>
    <w:rsid w:val="00256A68"/>
    <w:rsid w:val="0025754F"/>
    <w:rsid w:val="0026026F"/>
    <w:rsid w:val="002616D5"/>
    <w:rsid w:val="00263028"/>
    <w:rsid w:val="00263EDD"/>
    <w:rsid w:val="0026541E"/>
    <w:rsid w:val="00265789"/>
    <w:rsid w:val="00266300"/>
    <w:rsid w:val="00267419"/>
    <w:rsid w:val="00271236"/>
    <w:rsid w:val="0027461E"/>
    <w:rsid w:val="00275E31"/>
    <w:rsid w:val="00276C6D"/>
    <w:rsid w:val="00276E9F"/>
    <w:rsid w:val="00277762"/>
    <w:rsid w:val="00281825"/>
    <w:rsid w:val="002823DB"/>
    <w:rsid w:val="00284DCE"/>
    <w:rsid w:val="00285263"/>
    <w:rsid w:val="0028582C"/>
    <w:rsid w:val="002860CC"/>
    <w:rsid w:val="002871EF"/>
    <w:rsid w:val="00287853"/>
    <w:rsid w:val="002879F4"/>
    <w:rsid w:val="00291D49"/>
    <w:rsid w:val="002933D8"/>
    <w:rsid w:val="00293736"/>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3DAE"/>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2EBC"/>
    <w:rsid w:val="003743BE"/>
    <w:rsid w:val="00375EB9"/>
    <w:rsid w:val="00377724"/>
    <w:rsid w:val="00380A31"/>
    <w:rsid w:val="00381EAF"/>
    <w:rsid w:val="003821F4"/>
    <w:rsid w:val="0038491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211D"/>
    <w:rsid w:val="003C3A6C"/>
    <w:rsid w:val="003C4FD2"/>
    <w:rsid w:val="003C57BE"/>
    <w:rsid w:val="003C67B9"/>
    <w:rsid w:val="003C6B62"/>
    <w:rsid w:val="003D0144"/>
    <w:rsid w:val="003D1711"/>
    <w:rsid w:val="003D3EA6"/>
    <w:rsid w:val="003D497D"/>
    <w:rsid w:val="003D4BCE"/>
    <w:rsid w:val="003D4D92"/>
    <w:rsid w:val="003D5860"/>
    <w:rsid w:val="003D5C99"/>
    <w:rsid w:val="003D7BC8"/>
    <w:rsid w:val="003E1C62"/>
    <w:rsid w:val="003E3591"/>
    <w:rsid w:val="003E6052"/>
    <w:rsid w:val="003E70F5"/>
    <w:rsid w:val="003F4AFD"/>
    <w:rsid w:val="003F590C"/>
    <w:rsid w:val="003F6BEF"/>
    <w:rsid w:val="0040044D"/>
    <w:rsid w:val="00401669"/>
    <w:rsid w:val="004035D8"/>
    <w:rsid w:val="0040764D"/>
    <w:rsid w:val="0041068B"/>
    <w:rsid w:val="00410DFA"/>
    <w:rsid w:val="004113BE"/>
    <w:rsid w:val="004134A3"/>
    <w:rsid w:val="00414CC1"/>
    <w:rsid w:val="00417A58"/>
    <w:rsid w:val="00421ADF"/>
    <w:rsid w:val="00421DF0"/>
    <w:rsid w:val="004226E4"/>
    <w:rsid w:val="00426874"/>
    <w:rsid w:val="00430E38"/>
    <w:rsid w:val="00431D3B"/>
    <w:rsid w:val="004329EF"/>
    <w:rsid w:val="0043407B"/>
    <w:rsid w:val="00434A0A"/>
    <w:rsid w:val="0043561F"/>
    <w:rsid w:val="004358BF"/>
    <w:rsid w:val="00435971"/>
    <w:rsid w:val="00436246"/>
    <w:rsid w:val="00436502"/>
    <w:rsid w:val="00440AA3"/>
    <w:rsid w:val="0044167E"/>
    <w:rsid w:val="004441B2"/>
    <w:rsid w:val="004441BA"/>
    <w:rsid w:val="00447C5B"/>
    <w:rsid w:val="00452458"/>
    <w:rsid w:val="004557FF"/>
    <w:rsid w:val="00456867"/>
    <w:rsid w:val="00461B56"/>
    <w:rsid w:val="0046335F"/>
    <w:rsid w:val="00463422"/>
    <w:rsid w:val="00463677"/>
    <w:rsid w:val="0046419D"/>
    <w:rsid w:val="00464339"/>
    <w:rsid w:val="0046563B"/>
    <w:rsid w:val="00467BF4"/>
    <w:rsid w:val="004719E5"/>
    <w:rsid w:val="00473978"/>
    <w:rsid w:val="004742DD"/>
    <w:rsid w:val="00474375"/>
    <w:rsid w:val="00476C34"/>
    <w:rsid w:val="00476DB6"/>
    <w:rsid w:val="00480BAF"/>
    <w:rsid w:val="00481DDF"/>
    <w:rsid w:val="00482494"/>
    <w:rsid w:val="004829CD"/>
    <w:rsid w:val="00484EB3"/>
    <w:rsid w:val="00485338"/>
    <w:rsid w:val="00485479"/>
    <w:rsid w:val="004866B9"/>
    <w:rsid w:val="00487FE3"/>
    <w:rsid w:val="004910D2"/>
    <w:rsid w:val="004915CD"/>
    <w:rsid w:val="00491B47"/>
    <w:rsid w:val="00494289"/>
    <w:rsid w:val="00495980"/>
    <w:rsid w:val="00495FB0"/>
    <w:rsid w:val="004A097A"/>
    <w:rsid w:val="004A162D"/>
    <w:rsid w:val="004A1D6A"/>
    <w:rsid w:val="004A2271"/>
    <w:rsid w:val="004A24FF"/>
    <w:rsid w:val="004A263E"/>
    <w:rsid w:val="004A56BD"/>
    <w:rsid w:val="004A57A5"/>
    <w:rsid w:val="004A5DD1"/>
    <w:rsid w:val="004A5EA0"/>
    <w:rsid w:val="004B0064"/>
    <w:rsid w:val="004B08F9"/>
    <w:rsid w:val="004B0ED8"/>
    <w:rsid w:val="004B16E6"/>
    <w:rsid w:val="004B1AEC"/>
    <w:rsid w:val="004B232B"/>
    <w:rsid w:val="004B3E78"/>
    <w:rsid w:val="004B5C8F"/>
    <w:rsid w:val="004B73FF"/>
    <w:rsid w:val="004C5774"/>
    <w:rsid w:val="004C59A0"/>
    <w:rsid w:val="004C68AC"/>
    <w:rsid w:val="004C6ABA"/>
    <w:rsid w:val="004C6B66"/>
    <w:rsid w:val="004C6DF0"/>
    <w:rsid w:val="004C757D"/>
    <w:rsid w:val="004C76C1"/>
    <w:rsid w:val="004D0579"/>
    <w:rsid w:val="004D066E"/>
    <w:rsid w:val="004D2690"/>
    <w:rsid w:val="004D63F4"/>
    <w:rsid w:val="004D6485"/>
    <w:rsid w:val="004D6F66"/>
    <w:rsid w:val="004D738C"/>
    <w:rsid w:val="004D787B"/>
    <w:rsid w:val="004E0B09"/>
    <w:rsid w:val="004E35A2"/>
    <w:rsid w:val="004E3A8D"/>
    <w:rsid w:val="004E3B3D"/>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8B7"/>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0D9"/>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56"/>
    <w:rsid w:val="005A03FD"/>
    <w:rsid w:val="005A2D5F"/>
    <w:rsid w:val="005A2E45"/>
    <w:rsid w:val="005A3490"/>
    <w:rsid w:val="005A3606"/>
    <w:rsid w:val="005A3CD2"/>
    <w:rsid w:val="005A4320"/>
    <w:rsid w:val="005A4E07"/>
    <w:rsid w:val="005A5A86"/>
    <w:rsid w:val="005A7D83"/>
    <w:rsid w:val="005B3F22"/>
    <w:rsid w:val="005B50D0"/>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B1B"/>
    <w:rsid w:val="00631E8F"/>
    <w:rsid w:val="00632B71"/>
    <w:rsid w:val="00633BF4"/>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AA2"/>
    <w:rsid w:val="00673999"/>
    <w:rsid w:val="00674A0A"/>
    <w:rsid w:val="00677B60"/>
    <w:rsid w:val="0068046D"/>
    <w:rsid w:val="00682EC1"/>
    <w:rsid w:val="00683F8F"/>
    <w:rsid w:val="006855D8"/>
    <w:rsid w:val="00687952"/>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425F"/>
    <w:rsid w:val="006A5208"/>
    <w:rsid w:val="006A5CA5"/>
    <w:rsid w:val="006A6020"/>
    <w:rsid w:val="006A6158"/>
    <w:rsid w:val="006A6EF8"/>
    <w:rsid w:val="006A792C"/>
    <w:rsid w:val="006A7A76"/>
    <w:rsid w:val="006B0175"/>
    <w:rsid w:val="006B2148"/>
    <w:rsid w:val="006B3846"/>
    <w:rsid w:val="006B5CBA"/>
    <w:rsid w:val="006B6140"/>
    <w:rsid w:val="006C002E"/>
    <w:rsid w:val="006C0083"/>
    <w:rsid w:val="006C04A4"/>
    <w:rsid w:val="006C2ABD"/>
    <w:rsid w:val="006C625F"/>
    <w:rsid w:val="006C6C88"/>
    <w:rsid w:val="006C728E"/>
    <w:rsid w:val="006C7C12"/>
    <w:rsid w:val="006D0D7B"/>
    <w:rsid w:val="006D11A4"/>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6547"/>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40914"/>
    <w:rsid w:val="0074231D"/>
    <w:rsid w:val="007426DB"/>
    <w:rsid w:val="007436B4"/>
    <w:rsid w:val="00743C09"/>
    <w:rsid w:val="0074443E"/>
    <w:rsid w:val="00744CA2"/>
    <w:rsid w:val="007452A1"/>
    <w:rsid w:val="00745342"/>
    <w:rsid w:val="00745767"/>
    <w:rsid w:val="00747842"/>
    <w:rsid w:val="00752193"/>
    <w:rsid w:val="00752274"/>
    <w:rsid w:val="0075346B"/>
    <w:rsid w:val="00753939"/>
    <w:rsid w:val="00754710"/>
    <w:rsid w:val="0075763D"/>
    <w:rsid w:val="007621F1"/>
    <w:rsid w:val="007626B9"/>
    <w:rsid w:val="00763127"/>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4F04"/>
    <w:rsid w:val="00785862"/>
    <w:rsid w:val="00791122"/>
    <w:rsid w:val="00791D8A"/>
    <w:rsid w:val="00794DEF"/>
    <w:rsid w:val="0079566A"/>
    <w:rsid w:val="007A02FF"/>
    <w:rsid w:val="007A08A3"/>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4616"/>
    <w:rsid w:val="007D4C6C"/>
    <w:rsid w:val="007D551F"/>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6C6E"/>
    <w:rsid w:val="00807ABB"/>
    <w:rsid w:val="00810410"/>
    <w:rsid w:val="00812336"/>
    <w:rsid w:val="0081556E"/>
    <w:rsid w:val="00822C82"/>
    <w:rsid w:val="0082324E"/>
    <w:rsid w:val="00824A01"/>
    <w:rsid w:val="00824AC0"/>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3462"/>
    <w:rsid w:val="00844777"/>
    <w:rsid w:val="00846553"/>
    <w:rsid w:val="00846884"/>
    <w:rsid w:val="008468B3"/>
    <w:rsid w:val="00850DEC"/>
    <w:rsid w:val="008528A9"/>
    <w:rsid w:val="00852F99"/>
    <w:rsid w:val="0085329B"/>
    <w:rsid w:val="008552C7"/>
    <w:rsid w:val="008555CB"/>
    <w:rsid w:val="00855772"/>
    <w:rsid w:val="008568E1"/>
    <w:rsid w:val="008577A2"/>
    <w:rsid w:val="00861362"/>
    <w:rsid w:val="00861407"/>
    <w:rsid w:val="00862A54"/>
    <w:rsid w:val="00865652"/>
    <w:rsid w:val="00866932"/>
    <w:rsid w:val="00866E17"/>
    <w:rsid w:val="00871925"/>
    <w:rsid w:val="00872422"/>
    <w:rsid w:val="0087248A"/>
    <w:rsid w:val="00874591"/>
    <w:rsid w:val="00874D2D"/>
    <w:rsid w:val="00875602"/>
    <w:rsid w:val="00875606"/>
    <w:rsid w:val="00876824"/>
    <w:rsid w:val="00877796"/>
    <w:rsid w:val="00877988"/>
    <w:rsid w:val="00880365"/>
    <w:rsid w:val="00880664"/>
    <w:rsid w:val="0088185C"/>
    <w:rsid w:val="00881E8F"/>
    <w:rsid w:val="00883F9A"/>
    <w:rsid w:val="008849BA"/>
    <w:rsid w:val="00884D3E"/>
    <w:rsid w:val="0088796A"/>
    <w:rsid w:val="00887A95"/>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7201"/>
    <w:rsid w:val="008D0F50"/>
    <w:rsid w:val="008D1229"/>
    <w:rsid w:val="008D1246"/>
    <w:rsid w:val="008D129E"/>
    <w:rsid w:val="008D1587"/>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44153"/>
    <w:rsid w:val="00950132"/>
    <w:rsid w:val="00952F64"/>
    <w:rsid w:val="0095416D"/>
    <w:rsid w:val="009550F9"/>
    <w:rsid w:val="00957E22"/>
    <w:rsid w:val="009600EF"/>
    <w:rsid w:val="009615BE"/>
    <w:rsid w:val="00961A15"/>
    <w:rsid w:val="009632FE"/>
    <w:rsid w:val="00964A9C"/>
    <w:rsid w:val="00964DFF"/>
    <w:rsid w:val="009651D9"/>
    <w:rsid w:val="0096551F"/>
    <w:rsid w:val="0096583E"/>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5F6"/>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1949"/>
    <w:rsid w:val="009B2F63"/>
    <w:rsid w:val="009B430C"/>
    <w:rsid w:val="009B4FE0"/>
    <w:rsid w:val="009B5713"/>
    <w:rsid w:val="009B5AF8"/>
    <w:rsid w:val="009B6403"/>
    <w:rsid w:val="009B71FA"/>
    <w:rsid w:val="009B78E6"/>
    <w:rsid w:val="009B7C5C"/>
    <w:rsid w:val="009B7E42"/>
    <w:rsid w:val="009C1517"/>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23D1"/>
    <w:rsid w:val="009F34DA"/>
    <w:rsid w:val="009F3843"/>
    <w:rsid w:val="009F3D22"/>
    <w:rsid w:val="009F48EA"/>
    <w:rsid w:val="009F4A71"/>
    <w:rsid w:val="009F4A93"/>
    <w:rsid w:val="009F5938"/>
    <w:rsid w:val="009F650B"/>
    <w:rsid w:val="00A0170D"/>
    <w:rsid w:val="00A0356E"/>
    <w:rsid w:val="00A06281"/>
    <w:rsid w:val="00A0656D"/>
    <w:rsid w:val="00A07096"/>
    <w:rsid w:val="00A078F1"/>
    <w:rsid w:val="00A07EDC"/>
    <w:rsid w:val="00A11FEF"/>
    <w:rsid w:val="00A13AC6"/>
    <w:rsid w:val="00A1441B"/>
    <w:rsid w:val="00A154BC"/>
    <w:rsid w:val="00A15CA0"/>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631"/>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56DC"/>
    <w:rsid w:val="00A96A98"/>
    <w:rsid w:val="00A96D78"/>
    <w:rsid w:val="00AA1DF3"/>
    <w:rsid w:val="00AA2798"/>
    <w:rsid w:val="00AA3F03"/>
    <w:rsid w:val="00AA423F"/>
    <w:rsid w:val="00AA4E2B"/>
    <w:rsid w:val="00AA50AB"/>
    <w:rsid w:val="00AA513B"/>
    <w:rsid w:val="00AA51F4"/>
    <w:rsid w:val="00AA57AE"/>
    <w:rsid w:val="00AA6D6F"/>
    <w:rsid w:val="00AB2986"/>
    <w:rsid w:val="00AB3980"/>
    <w:rsid w:val="00AB419E"/>
    <w:rsid w:val="00AB44D2"/>
    <w:rsid w:val="00AB4859"/>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2660"/>
    <w:rsid w:val="00AF317B"/>
    <w:rsid w:val="00AF4B8E"/>
    <w:rsid w:val="00AF61C5"/>
    <w:rsid w:val="00B01818"/>
    <w:rsid w:val="00B03D70"/>
    <w:rsid w:val="00B04063"/>
    <w:rsid w:val="00B04FDB"/>
    <w:rsid w:val="00B05A4D"/>
    <w:rsid w:val="00B05AB1"/>
    <w:rsid w:val="00B068D9"/>
    <w:rsid w:val="00B07256"/>
    <w:rsid w:val="00B07964"/>
    <w:rsid w:val="00B10A05"/>
    <w:rsid w:val="00B10AB3"/>
    <w:rsid w:val="00B110FA"/>
    <w:rsid w:val="00B11F23"/>
    <w:rsid w:val="00B12394"/>
    <w:rsid w:val="00B129B9"/>
    <w:rsid w:val="00B139AC"/>
    <w:rsid w:val="00B13AAA"/>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709"/>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7C33"/>
    <w:rsid w:val="00B711C4"/>
    <w:rsid w:val="00B7256D"/>
    <w:rsid w:val="00B72BD5"/>
    <w:rsid w:val="00B72CC1"/>
    <w:rsid w:val="00B73F8B"/>
    <w:rsid w:val="00B74123"/>
    <w:rsid w:val="00B74229"/>
    <w:rsid w:val="00B7423E"/>
    <w:rsid w:val="00B74BA4"/>
    <w:rsid w:val="00B74DFF"/>
    <w:rsid w:val="00B75D57"/>
    <w:rsid w:val="00B77A50"/>
    <w:rsid w:val="00B80781"/>
    <w:rsid w:val="00B80BC6"/>
    <w:rsid w:val="00B82585"/>
    <w:rsid w:val="00B839C8"/>
    <w:rsid w:val="00B84D64"/>
    <w:rsid w:val="00B85202"/>
    <w:rsid w:val="00B85A49"/>
    <w:rsid w:val="00B86780"/>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78D2"/>
    <w:rsid w:val="00C02948"/>
    <w:rsid w:val="00C02E4B"/>
    <w:rsid w:val="00C03483"/>
    <w:rsid w:val="00C04E6B"/>
    <w:rsid w:val="00C05AF1"/>
    <w:rsid w:val="00C107DB"/>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4A6"/>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A00"/>
    <w:rsid w:val="00C675C6"/>
    <w:rsid w:val="00C6765A"/>
    <w:rsid w:val="00C67E75"/>
    <w:rsid w:val="00C67F1E"/>
    <w:rsid w:val="00C67F9B"/>
    <w:rsid w:val="00C708F1"/>
    <w:rsid w:val="00C734EF"/>
    <w:rsid w:val="00C736FC"/>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0819"/>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75F8"/>
    <w:rsid w:val="00CA7F70"/>
    <w:rsid w:val="00CB09AB"/>
    <w:rsid w:val="00CB3A20"/>
    <w:rsid w:val="00CC0558"/>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3895"/>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5EED"/>
    <w:rsid w:val="00D66121"/>
    <w:rsid w:val="00D72CC6"/>
    <w:rsid w:val="00D739FF"/>
    <w:rsid w:val="00D73EBA"/>
    <w:rsid w:val="00D75849"/>
    <w:rsid w:val="00D7588C"/>
    <w:rsid w:val="00D7653F"/>
    <w:rsid w:val="00D769BF"/>
    <w:rsid w:val="00D76E84"/>
    <w:rsid w:val="00D80C27"/>
    <w:rsid w:val="00D81F5E"/>
    <w:rsid w:val="00D820E4"/>
    <w:rsid w:val="00D8221B"/>
    <w:rsid w:val="00D8589F"/>
    <w:rsid w:val="00D86826"/>
    <w:rsid w:val="00D9149C"/>
    <w:rsid w:val="00D91FE0"/>
    <w:rsid w:val="00D935E0"/>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358A"/>
    <w:rsid w:val="00DB59BF"/>
    <w:rsid w:val="00DB5A43"/>
    <w:rsid w:val="00DB5E78"/>
    <w:rsid w:val="00DC324E"/>
    <w:rsid w:val="00DC4DD7"/>
    <w:rsid w:val="00DC6698"/>
    <w:rsid w:val="00DC7B93"/>
    <w:rsid w:val="00DD0F99"/>
    <w:rsid w:val="00DD1BD0"/>
    <w:rsid w:val="00DD1FFF"/>
    <w:rsid w:val="00DD4AE3"/>
    <w:rsid w:val="00DD66D9"/>
    <w:rsid w:val="00DD7216"/>
    <w:rsid w:val="00DE154A"/>
    <w:rsid w:val="00DE1646"/>
    <w:rsid w:val="00DE2138"/>
    <w:rsid w:val="00DE500E"/>
    <w:rsid w:val="00DE5DE3"/>
    <w:rsid w:val="00DE61B4"/>
    <w:rsid w:val="00DE6C3F"/>
    <w:rsid w:val="00DE6D22"/>
    <w:rsid w:val="00DE72D6"/>
    <w:rsid w:val="00DE731A"/>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16BE"/>
    <w:rsid w:val="00E12353"/>
    <w:rsid w:val="00E161DF"/>
    <w:rsid w:val="00E1624A"/>
    <w:rsid w:val="00E16A7D"/>
    <w:rsid w:val="00E16E98"/>
    <w:rsid w:val="00E23067"/>
    <w:rsid w:val="00E2505C"/>
    <w:rsid w:val="00E304D2"/>
    <w:rsid w:val="00E31635"/>
    <w:rsid w:val="00E34AE5"/>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C2C"/>
    <w:rsid w:val="00E6022C"/>
    <w:rsid w:val="00E63C49"/>
    <w:rsid w:val="00E64F96"/>
    <w:rsid w:val="00E65E35"/>
    <w:rsid w:val="00E67961"/>
    <w:rsid w:val="00E72AD4"/>
    <w:rsid w:val="00E73401"/>
    <w:rsid w:val="00E75B5E"/>
    <w:rsid w:val="00E75F42"/>
    <w:rsid w:val="00E76565"/>
    <w:rsid w:val="00E76841"/>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02B1"/>
    <w:rsid w:val="00EB22BE"/>
    <w:rsid w:val="00EB4E9E"/>
    <w:rsid w:val="00EB51D7"/>
    <w:rsid w:val="00EB5848"/>
    <w:rsid w:val="00EB5CFE"/>
    <w:rsid w:val="00EC0C78"/>
    <w:rsid w:val="00EC32F4"/>
    <w:rsid w:val="00EC3310"/>
    <w:rsid w:val="00EC3C4B"/>
    <w:rsid w:val="00EC468C"/>
    <w:rsid w:val="00EC5F43"/>
    <w:rsid w:val="00EC7A1E"/>
    <w:rsid w:val="00EC7AAA"/>
    <w:rsid w:val="00ED1535"/>
    <w:rsid w:val="00ED471F"/>
    <w:rsid w:val="00ED54F2"/>
    <w:rsid w:val="00ED60EE"/>
    <w:rsid w:val="00ED70A8"/>
    <w:rsid w:val="00ED72EA"/>
    <w:rsid w:val="00ED7BE3"/>
    <w:rsid w:val="00EE02A6"/>
    <w:rsid w:val="00EE0932"/>
    <w:rsid w:val="00EE1776"/>
    <w:rsid w:val="00EE1D30"/>
    <w:rsid w:val="00EE2435"/>
    <w:rsid w:val="00EE3B7A"/>
    <w:rsid w:val="00EE410B"/>
    <w:rsid w:val="00EE4573"/>
    <w:rsid w:val="00EE5DBD"/>
    <w:rsid w:val="00EF06B7"/>
    <w:rsid w:val="00EF1615"/>
    <w:rsid w:val="00EF41EE"/>
    <w:rsid w:val="00EF42C9"/>
    <w:rsid w:val="00EF4DEB"/>
    <w:rsid w:val="00EF682F"/>
    <w:rsid w:val="00EF6B85"/>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405CB"/>
    <w:rsid w:val="00F41313"/>
    <w:rsid w:val="00F41375"/>
    <w:rsid w:val="00F42B3C"/>
    <w:rsid w:val="00F42B83"/>
    <w:rsid w:val="00F45DA3"/>
    <w:rsid w:val="00F47010"/>
    <w:rsid w:val="00F474D2"/>
    <w:rsid w:val="00F477F6"/>
    <w:rsid w:val="00F47B0C"/>
    <w:rsid w:val="00F51D19"/>
    <w:rsid w:val="00F52CDC"/>
    <w:rsid w:val="00F535BF"/>
    <w:rsid w:val="00F554B0"/>
    <w:rsid w:val="00F5621D"/>
    <w:rsid w:val="00F576F7"/>
    <w:rsid w:val="00F6044C"/>
    <w:rsid w:val="00F613B3"/>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694"/>
    <w:rsid w:val="00F75948"/>
    <w:rsid w:val="00F75C40"/>
    <w:rsid w:val="00F76742"/>
    <w:rsid w:val="00F8100A"/>
    <w:rsid w:val="00F850D2"/>
    <w:rsid w:val="00F85425"/>
    <w:rsid w:val="00F85F88"/>
    <w:rsid w:val="00F862CD"/>
    <w:rsid w:val="00F862D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FEA"/>
    <w:rsid w:val="00FE72D9"/>
    <w:rsid w:val="00FE7425"/>
    <w:rsid w:val="00FE7FC6"/>
    <w:rsid w:val="00FF05D9"/>
    <w:rsid w:val="00FF14B7"/>
    <w:rsid w:val="00FF1BB4"/>
    <w:rsid w:val="00FF2F00"/>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AD9C-9FE9-45DA-9E63-8EC3538F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3051</Words>
  <Characters>22709</Characters>
  <Application>Microsoft Office Word</Application>
  <DocSecurity>0</DocSecurity>
  <Lines>189</Lines>
  <Paragraphs>51</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25709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2025-01-31T07:44:00Z</dcterms:created>
  <dcterms:modified xsi:type="dcterms:W3CDTF">2025-11-19T13:05:00Z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