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BDFB62C" w14:textId="77777777" w:rsidR="00D0613D" w:rsidRPr="00F84831" w:rsidRDefault="00D0613D" w:rsidP="00D0613D">
          <w:pPr>
            <w:spacing w:after="120" w:line="240" w:lineRule="auto"/>
            <w:ind w:left="567"/>
            <w:contextualSpacing/>
            <w:jc w:val="center"/>
            <w:rPr>
              <w:rFonts w:cstheme="minorHAnsi"/>
              <w:b/>
              <w:bCs/>
              <w:sz w:val="28"/>
              <w:szCs w:val="28"/>
            </w:rPr>
          </w:pPr>
          <w:r w:rsidRPr="00F84831">
            <w:rPr>
              <w:rFonts w:cstheme="minorHAnsi"/>
              <w:b/>
              <w:bCs/>
              <w:sz w:val="28"/>
              <w:szCs w:val="28"/>
            </w:rPr>
            <w:t>LIETUVOS ŠAULIŲ SĄJUNGA</w:t>
          </w:r>
        </w:p>
        <w:p w14:paraId="205C68DD" w14:textId="77777777" w:rsidR="00D0613D" w:rsidRPr="00F0499F" w:rsidRDefault="00D0613D" w:rsidP="00D0613D">
          <w:pPr>
            <w:spacing w:after="120" w:line="20" w:lineRule="atLeast"/>
            <w:contextualSpacing/>
            <w:jc w:val="center"/>
            <w:rPr>
              <w:rFonts w:cstheme="minorHAnsi"/>
              <w:color w:val="00B050"/>
              <w:sz w:val="24"/>
              <w:szCs w:val="24"/>
            </w:rPr>
          </w:pPr>
          <w:r w:rsidRPr="00FA746A">
            <w:rPr>
              <w:rFonts w:cstheme="minorHAnsi"/>
              <w:sz w:val="24"/>
              <w:szCs w:val="24"/>
            </w:rPr>
            <w:t>Laisvės al. 34, LT-44240 Kaunas, A/s LT 867044060003404026, AB SEB Bankas, Įmonės kodas 191691799, PVM mokėtojo kodas LT916917917, El. paštas: sauliai@sauliusajunga.lt</w:t>
          </w:r>
        </w:p>
        <w:p w14:paraId="142FA694" w14:textId="77777777" w:rsidR="00D0613D" w:rsidRPr="00F0499F" w:rsidRDefault="00D0613D" w:rsidP="00D0613D">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03162967" w14:textId="77777777" w:rsidR="00D0613D" w:rsidRPr="00F0499F" w:rsidRDefault="00D0613D" w:rsidP="00D0613D">
          <w:pPr>
            <w:spacing w:after="120" w:line="20" w:lineRule="atLeast"/>
            <w:contextualSpacing/>
            <w:jc w:val="center"/>
            <w:rPr>
              <w:rFonts w:cstheme="minorHAnsi"/>
              <w:sz w:val="24"/>
              <w:szCs w:val="24"/>
            </w:rPr>
          </w:pPr>
        </w:p>
        <w:p w14:paraId="043EF949" w14:textId="77777777" w:rsidR="00D0613D" w:rsidRPr="00FA746A" w:rsidRDefault="00D0613D" w:rsidP="00D0613D">
          <w:pPr>
            <w:spacing w:after="120" w:line="20" w:lineRule="atLeast"/>
            <w:ind w:left="5387"/>
            <w:contextualSpacing/>
            <w:rPr>
              <w:rFonts w:cstheme="minorHAnsi"/>
              <w:sz w:val="24"/>
              <w:szCs w:val="24"/>
            </w:rPr>
          </w:pPr>
          <w:r w:rsidRPr="00FA746A">
            <w:rPr>
              <w:rFonts w:cstheme="minorHAnsi"/>
              <w:sz w:val="24"/>
              <w:szCs w:val="24"/>
            </w:rPr>
            <w:t>TVIRTINU</w:t>
          </w:r>
        </w:p>
        <w:p w14:paraId="7EEE2715" w14:textId="77777777" w:rsidR="00D0613D" w:rsidRPr="00FA746A" w:rsidRDefault="00D0613D" w:rsidP="00D0613D">
          <w:pPr>
            <w:spacing w:after="120" w:line="20" w:lineRule="atLeast"/>
            <w:ind w:left="5387"/>
            <w:contextualSpacing/>
            <w:rPr>
              <w:rFonts w:cstheme="minorHAnsi"/>
              <w:sz w:val="24"/>
              <w:szCs w:val="24"/>
            </w:rPr>
          </w:pPr>
          <w:r w:rsidRPr="00FA746A">
            <w:rPr>
              <w:rFonts w:cstheme="minorHAnsi"/>
              <w:sz w:val="24"/>
              <w:szCs w:val="24"/>
            </w:rPr>
            <w:t xml:space="preserve">Lietuvos šaulių sąjungos vado pavaduotojas </w:t>
          </w:r>
        </w:p>
        <w:p w14:paraId="115E3EFE" w14:textId="77777777" w:rsidR="00D0613D" w:rsidRPr="00FA746A" w:rsidRDefault="00D0613D" w:rsidP="00D0613D">
          <w:pPr>
            <w:spacing w:after="120" w:line="20" w:lineRule="atLeast"/>
            <w:ind w:left="5387"/>
            <w:contextualSpacing/>
            <w:rPr>
              <w:rFonts w:cstheme="minorHAnsi"/>
              <w:sz w:val="24"/>
              <w:szCs w:val="24"/>
            </w:rPr>
          </w:pPr>
        </w:p>
        <w:p w14:paraId="67A34FE4" w14:textId="046EB887" w:rsidR="00D0613D" w:rsidRPr="00FA746A" w:rsidRDefault="00D0613D" w:rsidP="00D0613D">
          <w:pPr>
            <w:spacing w:after="120" w:line="20" w:lineRule="atLeast"/>
            <w:ind w:left="5387"/>
            <w:contextualSpacing/>
            <w:rPr>
              <w:rFonts w:cstheme="minorHAnsi"/>
              <w:sz w:val="24"/>
              <w:szCs w:val="24"/>
            </w:rPr>
          </w:pPr>
          <w:r w:rsidRPr="00FA746A">
            <w:rPr>
              <w:rFonts w:cstheme="minorHAnsi"/>
              <w:sz w:val="24"/>
              <w:szCs w:val="24"/>
            </w:rPr>
            <w:t>202</w:t>
          </w:r>
          <w:r>
            <w:rPr>
              <w:rFonts w:cstheme="minorHAnsi"/>
              <w:sz w:val="24"/>
              <w:szCs w:val="24"/>
            </w:rPr>
            <w:t>5</w:t>
          </w:r>
          <w:r w:rsidRPr="00FA746A">
            <w:rPr>
              <w:rFonts w:cstheme="minorHAnsi"/>
              <w:sz w:val="24"/>
              <w:szCs w:val="24"/>
            </w:rPr>
            <w:t xml:space="preserve"> m. .............................. d.</w:t>
          </w:r>
        </w:p>
        <w:p w14:paraId="7F3CD1D0" w14:textId="77777777" w:rsidR="00D0613D" w:rsidRDefault="00D0613D" w:rsidP="00D0613D">
          <w:pPr>
            <w:spacing w:after="120" w:line="20" w:lineRule="atLeast"/>
            <w:ind w:left="5387"/>
            <w:contextualSpacing/>
            <w:rPr>
              <w:rFonts w:cstheme="minorHAnsi"/>
              <w:sz w:val="24"/>
              <w:szCs w:val="24"/>
            </w:rPr>
          </w:pPr>
        </w:p>
        <w:p w14:paraId="5B4A1FA8" w14:textId="77777777" w:rsidR="00D0613D" w:rsidRPr="00F0499F" w:rsidRDefault="00D0613D" w:rsidP="00D0613D">
          <w:pPr>
            <w:spacing w:after="120" w:line="20" w:lineRule="atLeast"/>
            <w:ind w:left="5387"/>
            <w:contextualSpacing/>
            <w:rPr>
              <w:rFonts w:cstheme="minorHAnsi"/>
              <w:sz w:val="24"/>
              <w:szCs w:val="24"/>
            </w:rPr>
          </w:pPr>
          <w:r w:rsidRPr="00F0499F">
            <w:rPr>
              <w:rFonts w:cstheme="minorHAnsi"/>
              <w:sz w:val="24"/>
              <w:szCs w:val="24"/>
            </w:rPr>
            <w:t xml:space="preserve">PAKEITIMAI PATVIRTINTI: </w:t>
          </w:r>
        </w:p>
        <w:p w14:paraId="45AD5D0D" w14:textId="77777777" w:rsidR="00D0613D" w:rsidRPr="00357778" w:rsidRDefault="00D0613D" w:rsidP="00D0613D">
          <w:pPr>
            <w:spacing w:after="120" w:line="20" w:lineRule="atLeast"/>
            <w:ind w:left="5387"/>
            <w:contextualSpacing/>
            <w:rPr>
              <w:rFonts w:cstheme="minorHAnsi"/>
              <w:i/>
              <w:iCs/>
              <w:sz w:val="24"/>
              <w:szCs w:val="24"/>
            </w:rPr>
          </w:pPr>
          <w:r w:rsidRPr="00357778">
            <w:rPr>
              <w:rFonts w:cstheme="minorHAnsi"/>
              <w:i/>
              <w:iCs/>
              <w:sz w:val="24"/>
              <w:szCs w:val="24"/>
            </w:rPr>
            <w:t>NETAIKOMA</w:t>
          </w:r>
        </w:p>
        <w:p w14:paraId="46315E48" w14:textId="26D7A094" w:rsidR="00C32E53" w:rsidRPr="00F0499F" w:rsidRDefault="00C32E53" w:rsidP="00D0613D">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07BE71E3" w:rsidR="00D526C8" w:rsidRPr="00D0613D" w:rsidRDefault="007A130B" w:rsidP="004E4612">
          <w:pPr>
            <w:spacing w:after="120" w:line="20" w:lineRule="atLeast"/>
            <w:contextualSpacing/>
            <w:jc w:val="center"/>
            <w:rPr>
              <w:rFonts w:cstheme="minorHAnsi"/>
              <w:b/>
              <w:bCs/>
              <w:sz w:val="28"/>
              <w:szCs w:val="28"/>
            </w:rPr>
          </w:pPr>
          <w:r w:rsidRPr="00D0613D">
            <w:rPr>
              <w:rFonts w:cstheme="minorHAnsi"/>
              <w:b/>
              <w:bCs/>
              <w:sz w:val="28"/>
              <w:szCs w:val="28"/>
            </w:rPr>
            <w:t xml:space="preserve">TARPTAUTINIO </w:t>
          </w:r>
          <w:r w:rsidR="00D526C8" w:rsidRPr="00D0613D">
            <w:rPr>
              <w:rFonts w:cstheme="minorHAnsi"/>
              <w:b/>
              <w:bCs/>
              <w:sz w:val="28"/>
              <w:szCs w:val="28"/>
            </w:rPr>
            <w:t>VIEŠOJO PIRKIMO „</w:t>
          </w:r>
          <w:r w:rsidR="00F801C9">
            <w:rPr>
              <w:rFonts w:cstheme="minorHAnsi"/>
              <w:b/>
              <w:bCs/>
              <w:sz w:val="28"/>
              <w:szCs w:val="28"/>
            </w:rPr>
            <w:t xml:space="preserve">N2 IR M1 </w:t>
          </w:r>
          <w:r w:rsidR="00D0613D" w:rsidRPr="00D0613D">
            <w:rPr>
              <w:rFonts w:cstheme="minorHAnsi"/>
              <w:b/>
              <w:bCs/>
              <w:sz w:val="28"/>
              <w:szCs w:val="28"/>
            </w:rPr>
            <w:t>TRANSPORT</w:t>
          </w:r>
          <w:r w:rsidR="00285F58">
            <w:rPr>
              <w:rFonts w:cstheme="minorHAnsi"/>
              <w:b/>
              <w:bCs/>
              <w:sz w:val="28"/>
              <w:szCs w:val="28"/>
            </w:rPr>
            <w:t>O PRIEMONĖS</w:t>
          </w:r>
          <w:r w:rsidR="00D526C8" w:rsidRPr="00D0613D">
            <w:rPr>
              <w:rFonts w:cstheme="minorHAnsi"/>
              <w:b/>
              <w:bCs/>
              <w:sz w:val="28"/>
              <w:szCs w:val="28"/>
            </w:rPr>
            <w:t>“</w:t>
          </w:r>
        </w:p>
        <w:p w14:paraId="18ACC6AD" w14:textId="6A164D70" w:rsidR="00D526C8" w:rsidRPr="008C35F1" w:rsidRDefault="00D526C8" w:rsidP="004E4612">
          <w:pPr>
            <w:spacing w:after="120" w:line="20" w:lineRule="atLeast"/>
            <w:contextualSpacing/>
            <w:jc w:val="center"/>
            <w:rPr>
              <w:rFonts w:cstheme="minorHAnsi"/>
              <w:b/>
              <w:bCs/>
              <w:sz w:val="28"/>
              <w:szCs w:val="28"/>
              <w:lang w:val="pt-BR"/>
            </w:rPr>
          </w:pPr>
          <w:r w:rsidRPr="00D0613D">
            <w:rPr>
              <w:rFonts w:cstheme="minorHAnsi"/>
              <w:b/>
              <w:bCs/>
              <w:sz w:val="28"/>
              <w:szCs w:val="28"/>
            </w:rPr>
            <w:t xml:space="preserve">ATVIRO KONKURSO </w:t>
          </w:r>
          <w:r w:rsidR="00EB164F" w:rsidRPr="00D0613D">
            <w:rPr>
              <w:rFonts w:cstheme="minorHAnsi"/>
              <w:b/>
              <w:bCs/>
              <w:sz w:val="28"/>
              <w:szCs w:val="28"/>
            </w:rPr>
            <w:t xml:space="preserve">SPECIALIOSIOS </w:t>
          </w:r>
          <w:r w:rsidRPr="00D0613D">
            <w:rPr>
              <w:rFonts w:cstheme="minorHAnsi"/>
              <w:b/>
              <w:bCs/>
              <w:sz w:val="28"/>
              <w:szCs w:val="28"/>
            </w:rPr>
            <w:t>SĄLYGOS</w:t>
          </w:r>
        </w:p>
        <w:p w14:paraId="67D34D7E" w14:textId="11B0E2AF" w:rsidR="00D53BF4" w:rsidRPr="00D0613D" w:rsidRDefault="00D53BF4" w:rsidP="004E4612">
          <w:pPr>
            <w:spacing w:after="120" w:line="20" w:lineRule="atLeast"/>
            <w:contextualSpacing/>
            <w:jc w:val="center"/>
            <w:rPr>
              <w:rFonts w:cstheme="minorHAnsi"/>
              <w:b/>
              <w:bCs/>
              <w:sz w:val="28"/>
              <w:szCs w:val="28"/>
            </w:rPr>
          </w:pPr>
          <w:r w:rsidRPr="00D0613D">
            <w:rPr>
              <w:rFonts w:cstheme="minorHAnsi"/>
              <w:b/>
              <w:bCs/>
              <w:sz w:val="28"/>
              <w:szCs w:val="28"/>
            </w:rPr>
            <w:t>V</w:t>
          </w:r>
          <w:r w:rsidR="00755F3B" w:rsidRPr="00D0613D">
            <w:rPr>
              <w:rFonts w:cstheme="minorHAnsi"/>
              <w:b/>
              <w:bCs/>
              <w:sz w:val="28"/>
              <w:szCs w:val="28"/>
            </w:rPr>
            <w:t>ersija</w:t>
          </w:r>
          <w:r w:rsidRPr="00D0613D">
            <w:rPr>
              <w:rFonts w:cstheme="minorHAnsi"/>
              <w:b/>
              <w:bCs/>
              <w:sz w:val="28"/>
              <w:szCs w:val="28"/>
            </w:rPr>
            <w:t xml:space="preserve"> Nr. </w:t>
          </w:r>
          <w:r w:rsidR="00D0613D" w:rsidRPr="00D0613D">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2427E513" w14:textId="08BCBD02" w:rsidR="009F7444"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05408833" w:history="1">
                <w:r w:rsidR="009F7444" w:rsidRPr="001E4B80">
                  <w:rPr>
                    <w:rStyle w:val="Hipersaitas"/>
                    <w:rFonts w:cstheme="minorHAnsi"/>
                    <w:noProof/>
                  </w:rPr>
                  <w:t>1.</w:t>
                </w:r>
                <w:r w:rsidR="009F7444">
                  <w:rPr>
                    <w:noProof/>
                    <w:kern w:val="2"/>
                    <w:sz w:val="24"/>
                    <w:szCs w:val="24"/>
                    <w14:ligatures w14:val="standardContextual"/>
                  </w:rPr>
                  <w:tab/>
                </w:r>
                <w:r w:rsidR="009F7444" w:rsidRPr="001E4B80">
                  <w:rPr>
                    <w:rStyle w:val="Hipersaitas"/>
                    <w:rFonts w:cstheme="minorHAnsi"/>
                    <w:noProof/>
                  </w:rPr>
                  <w:t>Bendra informacija</w:t>
                </w:r>
                <w:r w:rsidR="009F7444">
                  <w:rPr>
                    <w:noProof/>
                    <w:webHidden/>
                  </w:rPr>
                  <w:tab/>
                </w:r>
                <w:r w:rsidR="009F7444">
                  <w:rPr>
                    <w:noProof/>
                    <w:webHidden/>
                  </w:rPr>
                  <w:fldChar w:fldCharType="begin"/>
                </w:r>
                <w:r w:rsidR="009F7444">
                  <w:rPr>
                    <w:noProof/>
                    <w:webHidden/>
                  </w:rPr>
                  <w:instrText xml:space="preserve"> PAGEREF _Toc205408833 \h </w:instrText>
                </w:r>
                <w:r w:rsidR="009F7444">
                  <w:rPr>
                    <w:noProof/>
                    <w:webHidden/>
                  </w:rPr>
                </w:r>
                <w:r w:rsidR="009F7444">
                  <w:rPr>
                    <w:noProof/>
                    <w:webHidden/>
                  </w:rPr>
                  <w:fldChar w:fldCharType="separate"/>
                </w:r>
                <w:r w:rsidR="009F7444">
                  <w:rPr>
                    <w:noProof/>
                    <w:webHidden/>
                  </w:rPr>
                  <w:t>2</w:t>
                </w:r>
                <w:r w:rsidR="009F7444">
                  <w:rPr>
                    <w:noProof/>
                    <w:webHidden/>
                  </w:rPr>
                  <w:fldChar w:fldCharType="end"/>
                </w:r>
              </w:hyperlink>
            </w:p>
            <w:p w14:paraId="298BC10D" w14:textId="069D7BA2" w:rsidR="009F7444" w:rsidRDefault="009F7444">
              <w:pPr>
                <w:pStyle w:val="Turinys1"/>
                <w:rPr>
                  <w:noProof/>
                  <w:kern w:val="2"/>
                  <w:sz w:val="24"/>
                  <w:szCs w:val="24"/>
                  <w14:ligatures w14:val="standardContextual"/>
                </w:rPr>
              </w:pPr>
              <w:hyperlink w:anchor="_Toc205408834" w:history="1">
                <w:r w:rsidRPr="001E4B80">
                  <w:rPr>
                    <w:rStyle w:val="Hipersaitas"/>
                    <w:rFonts w:ascii="Calibri" w:hAnsi="Calibri" w:cs="Calibri"/>
                    <w:noProof/>
                  </w:rPr>
                  <w:t>2</w:t>
                </w:r>
                <w:r w:rsidRPr="001E4B80">
                  <w:rPr>
                    <w:rStyle w:val="Hipersaitas"/>
                    <w:noProof/>
                  </w:rPr>
                  <w:t xml:space="preserve">. </w:t>
                </w:r>
                <w:r w:rsidRPr="001E4B80">
                  <w:rPr>
                    <w:rStyle w:val="Hipersaitas"/>
                    <w:rFonts w:cstheme="minorHAnsi"/>
                    <w:noProof/>
                  </w:rPr>
                  <w:t>Pirkimo objektas</w:t>
                </w:r>
                <w:r>
                  <w:rPr>
                    <w:noProof/>
                    <w:webHidden/>
                  </w:rPr>
                  <w:tab/>
                </w:r>
                <w:r>
                  <w:rPr>
                    <w:noProof/>
                    <w:webHidden/>
                  </w:rPr>
                  <w:fldChar w:fldCharType="begin"/>
                </w:r>
                <w:r>
                  <w:rPr>
                    <w:noProof/>
                    <w:webHidden/>
                  </w:rPr>
                  <w:instrText xml:space="preserve"> PAGEREF _Toc205408834 \h </w:instrText>
                </w:r>
                <w:r>
                  <w:rPr>
                    <w:noProof/>
                    <w:webHidden/>
                  </w:rPr>
                </w:r>
                <w:r>
                  <w:rPr>
                    <w:noProof/>
                    <w:webHidden/>
                  </w:rPr>
                  <w:fldChar w:fldCharType="separate"/>
                </w:r>
                <w:r>
                  <w:rPr>
                    <w:noProof/>
                    <w:webHidden/>
                  </w:rPr>
                  <w:t>2</w:t>
                </w:r>
                <w:r>
                  <w:rPr>
                    <w:noProof/>
                    <w:webHidden/>
                  </w:rPr>
                  <w:fldChar w:fldCharType="end"/>
                </w:r>
              </w:hyperlink>
            </w:p>
            <w:p w14:paraId="7179DD92" w14:textId="35CE337A" w:rsidR="009F7444" w:rsidRDefault="009F7444">
              <w:pPr>
                <w:pStyle w:val="Turinys1"/>
                <w:rPr>
                  <w:noProof/>
                  <w:kern w:val="2"/>
                  <w:sz w:val="24"/>
                  <w:szCs w:val="24"/>
                  <w14:ligatures w14:val="standardContextual"/>
                </w:rPr>
              </w:pPr>
              <w:hyperlink w:anchor="_Toc205408835" w:history="1">
                <w:r w:rsidRPr="001E4B80">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_Toc205408835 \h </w:instrText>
                </w:r>
                <w:r>
                  <w:rPr>
                    <w:noProof/>
                    <w:webHidden/>
                  </w:rPr>
                </w:r>
                <w:r>
                  <w:rPr>
                    <w:noProof/>
                    <w:webHidden/>
                  </w:rPr>
                  <w:fldChar w:fldCharType="separate"/>
                </w:r>
                <w:r>
                  <w:rPr>
                    <w:noProof/>
                    <w:webHidden/>
                  </w:rPr>
                  <w:t>3</w:t>
                </w:r>
                <w:r>
                  <w:rPr>
                    <w:noProof/>
                    <w:webHidden/>
                  </w:rPr>
                  <w:fldChar w:fldCharType="end"/>
                </w:r>
              </w:hyperlink>
            </w:p>
            <w:p w14:paraId="6B361FAD" w14:textId="481B6439" w:rsidR="009F7444" w:rsidRDefault="009F7444">
              <w:pPr>
                <w:pStyle w:val="Turinys1"/>
                <w:rPr>
                  <w:noProof/>
                  <w:kern w:val="2"/>
                  <w:sz w:val="24"/>
                  <w:szCs w:val="24"/>
                  <w14:ligatures w14:val="standardContextual"/>
                </w:rPr>
              </w:pPr>
              <w:hyperlink w:anchor="_Toc205408836" w:history="1">
                <w:r w:rsidRPr="001E4B80">
                  <w:rPr>
                    <w:rStyle w:val="Hipersaitas"/>
                    <w:rFonts w:cstheme="majorHAnsi"/>
                    <w:noProof/>
                  </w:rPr>
                  <w:t xml:space="preserve">4. </w:t>
                </w:r>
                <w:r w:rsidRPr="001E4B80">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_Toc205408836 \h </w:instrText>
                </w:r>
                <w:r>
                  <w:rPr>
                    <w:noProof/>
                    <w:webHidden/>
                  </w:rPr>
                </w:r>
                <w:r>
                  <w:rPr>
                    <w:noProof/>
                    <w:webHidden/>
                  </w:rPr>
                  <w:fldChar w:fldCharType="separate"/>
                </w:r>
                <w:r>
                  <w:rPr>
                    <w:noProof/>
                    <w:webHidden/>
                  </w:rPr>
                  <w:t>3</w:t>
                </w:r>
                <w:r>
                  <w:rPr>
                    <w:noProof/>
                    <w:webHidden/>
                  </w:rPr>
                  <w:fldChar w:fldCharType="end"/>
                </w:r>
              </w:hyperlink>
            </w:p>
            <w:p w14:paraId="166A1095" w14:textId="1B187788" w:rsidR="009F7444" w:rsidRDefault="009F7444">
              <w:pPr>
                <w:pStyle w:val="Turinys1"/>
                <w:rPr>
                  <w:noProof/>
                  <w:kern w:val="2"/>
                  <w:sz w:val="24"/>
                  <w:szCs w:val="24"/>
                  <w14:ligatures w14:val="standardContextual"/>
                </w:rPr>
              </w:pPr>
              <w:hyperlink w:anchor="_Toc205408837" w:history="1">
                <w:r w:rsidRPr="001E4B80">
                  <w:rPr>
                    <w:rStyle w:val="Hipersaitas"/>
                    <w:rFonts w:cstheme="minorHAnsi"/>
                    <w:noProof/>
                  </w:rPr>
                  <w:t>5.</w:t>
                </w:r>
                <w:r w:rsidRPr="001E4B80">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_Toc205408837 \h </w:instrText>
                </w:r>
                <w:r>
                  <w:rPr>
                    <w:noProof/>
                    <w:webHidden/>
                  </w:rPr>
                </w:r>
                <w:r>
                  <w:rPr>
                    <w:noProof/>
                    <w:webHidden/>
                  </w:rPr>
                  <w:fldChar w:fldCharType="separate"/>
                </w:r>
                <w:r>
                  <w:rPr>
                    <w:noProof/>
                    <w:webHidden/>
                  </w:rPr>
                  <w:t>3</w:t>
                </w:r>
                <w:r>
                  <w:rPr>
                    <w:noProof/>
                    <w:webHidden/>
                  </w:rPr>
                  <w:fldChar w:fldCharType="end"/>
                </w:r>
              </w:hyperlink>
            </w:p>
            <w:p w14:paraId="7E0AEAC8" w14:textId="371915F4" w:rsidR="009F7444" w:rsidRDefault="009F7444">
              <w:pPr>
                <w:pStyle w:val="Turinys1"/>
                <w:rPr>
                  <w:noProof/>
                  <w:kern w:val="2"/>
                  <w:sz w:val="24"/>
                  <w:szCs w:val="24"/>
                  <w14:ligatures w14:val="standardContextual"/>
                </w:rPr>
              </w:pPr>
              <w:hyperlink w:anchor="_Toc205408838" w:history="1">
                <w:r w:rsidRPr="001E4B80">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_Toc205408838 \h </w:instrText>
                </w:r>
                <w:r>
                  <w:rPr>
                    <w:noProof/>
                    <w:webHidden/>
                  </w:rPr>
                </w:r>
                <w:r>
                  <w:rPr>
                    <w:noProof/>
                    <w:webHidden/>
                  </w:rPr>
                  <w:fldChar w:fldCharType="separate"/>
                </w:r>
                <w:r>
                  <w:rPr>
                    <w:noProof/>
                    <w:webHidden/>
                  </w:rPr>
                  <w:t>3</w:t>
                </w:r>
                <w:r>
                  <w:rPr>
                    <w:noProof/>
                    <w:webHidden/>
                  </w:rPr>
                  <w:fldChar w:fldCharType="end"/>
                </w:r>
              </w:hyperlink>
            </w:p>
            <w:p w14:paraId="03DE05E1" w14:textId="51664FBD" w:rsidR="009F7444" w:rsidRDefault="009F7444">
              <w:pPr>
                <w:pStyle w:val="Turinys1"/>
                <w:tabs>
                  <w:tab w:val="left" w:pos="720"/>
                </w:tabs>
                <w:rPr>
                  <w:noProof/>
                  <w:kern w:val="2"/>
                  <w:sz w:val="24"/>
                  <w:szCs w:val="24"/>
                  <w14:ligatures w14:val="standardContextual"/>
                </w:rPr>
              </w:pPr>
              <w:hyperlink w:anchor="_Toc205408839" w:history="1">
                <w:r w:rsidRPr="001E4B80">
                  <w:rPr>
                    <w:rStyle w:val="Hipersaitas"/>
                    <w:rFonts w:eastAsia="Calibri" w:cstheme="minorHAnsi"/>
                    <w:noProof/>
                  </w:rPr>
                  <w:t>7.</w:t>
                </w:r>
                <w:r>
                  <w:rPr>
                    <w:noProof/>
                    <w:kern w:val="2"/>
                    <w:sz w:val="24"/>
                    <w:szCs w:val="24"/>
                    <w14:ligatures w14:val="standardContextual"/>
                  </w:rPr>
                  <w:tab/>
                </w:r>
                <w:r w:rsidRPr="001E4B80">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_Toc205408839 \h </w:instrText>
                </w:r>
                <w:r>
                  <w:rPr>
                    <w:noProof/>
                    <w:webHidden/>
                  </w:rPr>
                </w:r>
                <w:r>
                  <w:rPr>
                    <w:noProof/>
                    <w:webHidden/>
                  </w:rPr>
                  <w:fldChar w:fldCharType="separate"/>
                </w:r>
                <w:r>
                  <w:rPr>
                    <w:noProof/>
                    <w:webHidden/>
                  </w:rPr>
                  <w:t>5</w:t>
                </w:r>
                <w:r>
                  <w:rPr>
                    <w:noProof/>
                    <w:webHidden/>
                  </w:rPr>
                  <w:fldChar w:fldCharType="end"/>
                </w:r>
              </w:hyperlink>
            </w:p>
            <w:p w14:paraId="779428BB" w14:textId="30F4AA1C" w:rsidR="009F7444" w:rsidRDefault="009F7444">
              <w:pPr>
                <w:pStyle w:val="Turinys1"/>
                <w:tabs>
                  <w:tab w:val="left" w:pos="720"/>
                </w:tabs>
                <w:rPr>
                  <w:noProof/>
                  <w:kern w:val="2"/>
                  <w:sz w:val="24"/>
                  <w:szCs w:val="24"/>
                  <w14:ligatures w14:val="standardContextual"/>
                </w:rPr>
              </w:pPr>
              <w:hyperlink w:anchor="_Toc205408840" w:history="1">
                <w:r w:rsidRPr="001E4B80">
                  <w:rPr>
                    <w:rStyle w:val="Hipersaitas"/>
                    <w:rFonts w:eastAsia="Calibri" w:cstheme="minorHAnsi"/>
                    <w:noProof/>
                  </w:rPr>
                  <w:t>8.</w:t>
                </w:r>
                <w:r>
                  <w:rPr>
                    <w:noProof/>
                    <w:kern w:val="2"/>
                    <w:sz w:val="24"/>
                    <w:szCs w:val="24"/>
                    <w14:ligatures w14:val="standardContextual"/>
                  </w:rPr>
                  <w:tab/>
                </w:r>
                <w:r w:rsidRPr="001E4B80">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_Toc205408840 \h </w:instrText>
                </w:r>
                <w:r>
                  <w:rPr>
                    <w:noProof/>
                    <w:webHidden/>
                  </w:rPr>
                </w:r>
                <w:r>
                  <w:rPr>
                    <w:noProof/>
                    <w:webHidden/>
                  </w:rPr>
                  <w:fldChar w:fldCharType="separate"/>
                </w:r>
                <w:r>
                  <w:rPr>
                    <w:noProof/>
                    <w:webHidden/>
                  </w:rPr>
                  <w:t>5</w:t>
                </w:r>
                <w:r>
                  <w:rPr>
                    <w:noProof/>
                    <w:webHidden/>
                  </w:rPr>
                  <w:fldChar w:fldCharType="end"/>
                </w:r>
              </w:hyperlink>
            </w:p>
            <w:p w14:paraId="09EB7D48" w14:textId="23EA0FDC" w:rsidR="009F7444" w:rsidRDefault="009F7444">
              <w:pPr>
                <w:pStyle w:val="Turinys1"/>
                <w:tabs>
                  <w:tab w:val="left" w:pos="720"/>
                </w:tabs>
                <w:rPr>
                  <w:noProof/>
                  <w:kern w:val="2"/>
                  <w:sz w:val="24"/>
                  <w:szCs w:val="24"/>
                  <w14:ligatures w14:val="standardContextual"/>
                </w:rPr>
              </w:pPr>
              <w:hyperlink w:anchor="_Toc205408841" w:history="1">
                <w:r w:rsidRPr="001E4B80">
                  <w:rPr>
                    <w:rStyle w:val="Hipersaitas"/>
                    <w:rFonts w:eastAsia="Calibri" w:cstheme="minorHAnsi"/>
                    <w:noProof/>
                  </w:rPr>
                  <w:t>9.</w:t>
                </w:r>
                <w:r>
                  <w:rPr>
                    <w:noProof/>
                    <w:kern w:val="2"/>
                    <w:sz w:val="24"/>
                    <w:szCs w:val="24"/>
                    <w14:ligatures w14:val="standardContextual"/>
                  </w:rPr>
                  <w:tab/>
                </w:r>
                <w:r w:rsidRPr="001E4B80">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_Toc205408841 \h </w:instrText>
                </w:r>
                <w:r>
                  <w:rPr>
                    <w:noProof/>
                    <w:webHidden/>
                  </w:rPr>
                </w:r>
                <w:r>
                  <w:rPr>
                    <w:noProof/>
                    <w:webHidden/>
                  </w:rPr>
                  <w:fldChar w:fldCharType="separate"/>
                </w:r>
                <w:r>
                  <w:rPr>
                    <w:noProof/>
                    <w:webHidden/>
                  </w:rPr>
                  <w:t>5</w:t>
                </w:r>
                <w:r>
                  <w:rPr>
                    <w:noProof/>
                    <w:webHidden/>
                  </w:rPr>
                  <w:fldChar w:fldCharType="end"/>
                </w:r>
              </w:hyperlink>
            </w:p>
            <w:p w14:paraId="2A31E3A3" w14:textId="11FF560B" w:rsidR="009F7444" w:rsidRDefault="009F7444">
              <w:pPr>
                <w:pStyle w:val="Turinys1"/>
                <w:tabs>
                  <w:tab w:val="left" w:pos="720"/>
                </w:tabs>
                <w:rPr>
                  <w:noProof/>
                  <w:kern w:val="2"/>
                  <w:sz w:val="24"/>
                  <w:szCs w:val="24"/>
                  <w14:ligatures w14:val="standardContextual"/>
                </w:rPr>
              </w:pPr>
              <w:hyperlink w:anchor="_Toc205408842" w:history="1">
                <w:r w:rsidRPr="001E4B80">
                  <w:rPr>
                    <w:rStyle w:val="Hipersaitas"/>
                    <w:rFonts w:eastAsia="Calibri" w:cstheme="minorHAnsi"/>
                    <w:noProof/>
                  </w:rPr>
                  <w:t>10.</w:t>
                </w:r>
                <w:r>
                  <w:rPr>
                    <w:noProof/>
                    <w:kern w:val="2"/>
                    <w:sz w:val="24"/>
                    <w:szCs w:val="24"/>
                    <w14:ligatures w14:val="standardContextual"/>
                  </w:rPr>
                  <w:tab/>
                </w:r>
                <w:r w:rsidRPr="001E4B80">
                  <w:rPr>
                    <w:rStyle w:val="Hipersaitas"/>
                    <w:rFonts w:cstheme="minorHAnsi"/>
                    <w:noProof/>
                  </w:rPr>
                  <w:t>Sutarties sudarymas</w:t>
                </w:r>
                <w:r>
                  <w:rPr>
                    <w:noProof/>
                    <w:webHidden/>
                  </w:rPr>
                  <w:tab/>
                </w:r>
                <w:r>
                  <w:rPr>
                    <w:noProof/>
                    <w:webHidden/>
                  </w:rPr>
                  <w:fldChar w:fldCharType="begin"/>
                </w:r>
                <w:r>
                  <w:rPr>
                    <w:noProof/>
                    <w:webHidden/>
                  </w:rPr>
                  <w:instrText xml:space="preserve"> PAGEREF _Toc205408842 \h </w:instrText>
                </w:r>
                <w:r>
                  <w:rPr>
                    <w:noProof/>
                    <w:webHidden/>
                  </w:rPr>
                </w:r>
                <w:r>
                  <w:rPr>
                    <w:noProof/>
                    <w:webHidden/>
                  </w:rPr>
                  <w:fldChar w:fldCharType="separate"/>
                </w:r>
                <w:r>
                  <w:rPr>
                    <w:noProof/>
                    <w:webHidden/>
                  </w:rPr>
                  <w:t>5</w:t>
                </w:r>
                <w:r>
                  <w:rPr>
                    <w:noProof/>
                    <w:webHidden/>
                  </w:rPr>
                  <w:fldChar w:fldCharType="end"/>
                </w:r>
              </w:hyperlink>
            </w:p>
            <w:p w14:paraId="56F6ABB2" w14:textId="05689802" w:rsidR="009F7444" w:rsidRDefault="009F7444">
              <w:pPr>
                <w:pStyle w:val="Turinys1"/>
                <w:tabs>
                  <w:tab w:val="left" w:pos="720"/>
                </w:tabs>
                <w:rPr>
                  <w:noProof/>
                  <w:kern w:val="2"/>
                  <w:sz w:val="24"/>
                  <w:szCs w:val="24"/>
                  <w14:ligatures w14:val="standardContextual"/>
                </w:rPr>
              </w:pPr>
              <w:hyperlink w:anchor="_Toc205408843" w:history="1">
                <w:r w:rsidRPr="001E4B80">
                  <w:rPr>
                    <w:rStyle w:val="Hipersaitas"/>
                    <w:rFonts w:cstheme="minorHAnsi"/>
                    <w:noProof/>
                  </w:rPr>
                  <w:t>11.</w:t>
                </w:r>
                <w:r>
                  <w:rPr>
                    <w:noProof/>
                    <w:kern w:val="2"/>
                    <w:sz w:val="24"/>
                    <w:szCs w:val="24"/>
                    <w14:ligatures w14:val="standardContextual"/>
                  </w:rPr>
                  <w:tab/>
                </w:r>
                <w:r w:rsidRPr="001E4B80">
                  <w:rPr>
                    <w:rStyle w:val="Hipersaitas"/>
                    <w:rFonts w:cstheme="minorHAnsi"/>
                    <w:noProof/>
                  </w:rPr>
                  <w:t>Kitos sąlygos</w:t>
                </w:r>
                <w:r>
                  <w:rPr>
                    <w:noProof/>
                    <w:webHidden/>
                  </w:rPr>
                  <w:tab/>
                </w:r>
                <w:r>
                  <w:rPr>
                    <w:noProof/>
                    <w:webHidden/>
                  </w:rPr>
                  <w:fldChar w:fldCharType="begin"/>
                </w:r>
                <w:r>
                  <w:rPr>
                    <w:noProof/>
                    <w:webHidden/>
                  </w:rPr>
                  <w:instrText xml:space="preserve"> PAGEREF _Toc205408843 \h </w:instrText>
                </w:r>
                <w:r>
                  <w:rPr>
                    <w:noProof/>
                    <w:webHidden/>
                  </w:rPr>
                </w:r>
                <w:r>
                  <w:rPr>
                    <w:noProof/>
                    <w:webHidden/>
                  </w:rPr>
                  <w:fldChar w:fldCharType="separate"/>
                </w:r>
                <w:r>
                  <w:rPr>
                    <w:noProof/>
                    <w:webHidden/>
                  </w:rPr>
                  <w:t>6</w:t>
                </w:r>
                <w:r>
                  <w:rPr>
                    <w:noProof/>
                    <w:webHidden/>
                  </w:rPr>
                  <w:fldChar w:fldCharType="end"/>
                </w:r>
              </w:hyperlink>
            </w:p>
            <w:p w14:paraId="5025B071" w14:textId="3F29DD4A" w:rsidR="009F7444" w:rsidRDefault="009F7444">
              <w:pPr>
                <w:pStyle w:val="Turinys1"/>
                <w:rPr>
                  <w:noProof/>
                  <w:kern w:val="2"/>
                  <w:sz w:val="24"/>
                  <w:szCs w:val="24"/>
                  <w14:ligatures w14:val="standardContextual"/>
                </w:rPr>
              </w:pPr>
              <w:hyperlink w:anchor="_Toc205408844" w:history="1">
                <w:r w:rsidRPr="001E4B80">
                  <w:rPr>
                    <w:rStyle w:val="Hipersaitas"/>
                    <w:rFonts w:cstheme="minorHAnsi"/>
                    <w:noProof/>
                  </w:rPr>
                  <w:t>Pirkimo sąlygų 1 priedas „Techninė specifikacija“</w:t>
                </w:r>
                <w:r>
                  <w:rPr>
                    <w:noProof/>
                    <w:webHidden/>
                  </w:rPr>
                  <w:tab/>
                </w:r>
                <w:r>
                  <w:rPr>
                    <w:noProof/>
                    <w:webHidden/>
                  </w:rPr>
                  <w:fldChar w:fldCharType="begin"/>
                </w:r>
                <w:r>
                  <w:rPr>
                    <w:noProof/>
                    <w:webHidden/>
                  </w:rPr>
                  <w:instrText xml:space="preserve"> PAGEREF _Toc205408844 \h </w:instrText>
                </w:r>
                <w:r>
                  <w:rPr>
                    <w:noProof/>
                    <w:webHidden/>
                  </w:rPr>
                </w:r>
                <w:r>
                  <w:rPr>
                    <w:noProof/>
                    <w:webHidden/>
                  </w:rPr>
                  <w:fldChar w:fldCharType="separate"/>
                </w:r>
                <w:r>
                  <w:rPr>
                    <w:noProof/>
                    <w:webHidden/>
                  </w:rPr>
                  <w:t>22</w:t>
                </w:r>
                <w:r>
                  <w:rPr>
                    <w:noProof/>
                    <w:webHidden/>
                  </w:rPr>
                  <w:fldChar w:fldCharType="end"/>
                </w:r>
              </w:hyperlink>
            </w:p>
            <w:p w14:paraId="50EEC4A7" w14:textId="407DC0F7" w:rsidR="009F7444" w:rsidRDefault="009F7444">
              <w:pPr>
                <w:pStyle w:val="Turinys2"/>
                <w:rPr>
                  <w:noProof/>
                  <w:kern w:val="2"/>
                  <w:sz w:val="24"/>
                  <w:szCs w:val="24"/>
                  <w14:ligatures w14:val="standardContextual"/>
                </w:rPr>
              </w:pPr>
              <w:hyperlink w:anchor="_Toc205408845" w:history="1">
                <w:r w:rsidRPr="001E4B80">
                  <w:rPr>
                    <w:rStyle w:val="Hipersaitas"/>
                    <w:rFonts w:eastAsia="Calibri" w:cstheme="minorHAnsi"/>
                    <w:noProof/>
                  </w:rPr>
                  <w:t>Pirkimo sąlygų 2 priedas „Pasiūlymo forma“</w:t>
                </w:r>
                <w:r>
                  <w:rPr>
                    <w:noProof/>
                    <w:webHidden/>
                  </w:rPr>
                  <w:tab/>
                </w:r>
                <w:r>
                  <w:rPr>
                    <w:noProof/>
                    <w:webHidden/>
                  </w:rPr>
                  <w:fldChar w:fldCharType="begin"/>
                </w:r>
                <w:r>
                  <w:rPr>
                    <w:noProof/>
                    <w:webHidden/>
                  </w:rPr>
                  <w:instrText xml:space="preserve"> PAGEREF _Toc205408845 \h </w:instrText>
                </w:r>
                <w:r>
                  <w:rPr>
                    <w:noProof/>
                    <w:webHidden/>
                  </w:rPr>
                </w:r>
                <w:r>
                  <w:rPr>
                    <w:noProof/>
                    <w:webHidden/>
                  </w:rPr>
                  <w:fldChar w:fldCharType="separate"/>
                </w:r>
                <w:r>
                  <w:rPr>
                    <w:noProof/>
                    <w:webHidden/>
                  </w:rPr>
                  <w:t>23</w:t>
                </w:r>
                <w:r>
                  <w:rPr>
                    <w:noProof/>
                    <w:webHidden/>
                  </w:rPr>
                  <w:fldChar w:fldCharType="end"/>
                </w:r>
              </w:hyperlink>
            </w:p>
            <w:p w14:paraId="72FB2031" w14:textId="102E01AF" w:rsidR="009F7444" w:rsidRDefault="009F7444">
              <w:pPr>
                <w:pStyle w:val="Turinys2"/>
                <w:rPr>
                  <w:noProof/>
                  <w:kern w:val="2"/>
                  <w:sz w:val="24"/>
                  <w:szCs w:val="24"/>
                  <w14:ligatures w14:val="standardContextual"/>
                </w:rPr>
              </w:pPr>
              <w:hyperlink w:anchor="_Toc205408846" w:history="1">
                <w:r w:rsidRPr="001E4B80">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_Toc205408846 \h </w:instrText>
                </w:r>
                <w:r>
                  <w:rPr>
                    <w:noProof/>
                    <w:webHidden/>
                  </w:rPr>
                </w:r>
                <w:r>
                  <w:rPr>
                    <w:noProof/>
                    <w:webHidden/>
                  </w:rPr>
                  <w:fldChar w:fldCharType="separate"/>
                </w:r>
                <w:r>
                  <w:rPr>
                    <w:noProof/>
                    <w:webHidden/>
                  </w:rPr>
                  <w:t>24</w:t>
                </w:r>
                <w:r>
                  <w:rPr>
                    <w:noProof/>
                    <w:webHidden/>
                  </w:rPr>
                  <w:fldChar w:fldCharType="end"/>
                </w:r>
              </w:hyperlink>
            </w:p>
            <w:p w14:paraId="270EFCBA" w14:textId="0C4CECE9" w:rsidR="009F7444" w:rsidRDefault="009F7444">
              <w:pPr>
                <w:pStyle w:val="Turinys2"/>
                <w:rPr>
                  <w:noProof/>
                  <w:kern w:val="2"/>
                  <w:sz w:val="24"/>
                  <w:szCs w:val="24"/>
                  <w14:ligatures w14:val="standardContextual"/>
                </w:rPr>
              </w:pPr>
              <w:hyperlink w:anchor="_Toc205408847" w:history="1">
                <w:r w:rsidRPr="001E4B80">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_Toc205408847 \h </w:instrText>
                </w:r>
                <w:r>
                  <w:rPr>
                    <w:noProof/>
                    <w:webHidden/>
                  </w:rPr>
                </w:r>
                <w:r>
                  <w:rPr>
                    <w:noProof/>
                    <w:webHidden/>
                  </w:rPr>
                  <w:fldChar w:fldCharType="separate"/>
                </w:r>
                <w:r>
                  <w:rPr>
                    <w:noProof/>
                    <w:webHidden/>
                  </w:rPr>
                  <w:t>33</w:t>
                </w:r>
                <w:r>
                  <w:rPr>
                    <w:noProof/>
                    <w:webHidden/>
                  </w:rPr>
                  <w:fldChar w:fldCharType="end"/>
                </w:r>
              </w:hyperlink>
            </w:p>
            <w:p w14:paraId="0502280B" w14:textId="246FEB4E" w:rsidR="009F7444" w:rsidRDefault="009F7444">
              <w:pPr>
                <w:pStyle w:val="Turinys2"/>
                <w:rPr>
                  <w:noProof/>
                  <w:kern w:val="2"/>
                  <w:sz w:val="24"/>
                  <w:szCs w:val="24"/>
                  <w14:ligatures w14:val="standardContextual"/>
                </w:rPr>
              </w:pPr>
              <w:hyperlink w:anchor="_Toc205408848" w:history="1">
                <w:r w:rsidRPr="001E4B80">
                  <w:rPr>
                    <w:rStyle w:val="Hipersaitas"/>
                    <w:rFonts w:eastAsia="Calibri" w:cstheme="minorHAnsi"/>
                    <w:noProof/>
                  </w:rPr>
                  <w:t xml:space="preserve">Pirkimo sąlygų 5 priedas „EBVPD“ </w:t>
                </w:r>
                <w:r w:rsidRPr="001E4B80">
                  <w:rPr>
                    <w:rStyle w:val="Hipersaitas"/>
                    <w:rFonts w:cstheme="minorHAnsi"/>
                    <w:noProof/>
                  </w:rPr>
                  <w:t>(XML formatu)</w:t>
                </w:r>
                <w:r>
                  <w:rPr>
                    <w:noProof/>
                    <w:webHidden/>
                  </w:rPr>
                  <w:tab/>
                </w:r>
                <w:r>
                  <w:rPr>
                    <w:noProof/>
                    <w:webHidden/>
                  </w:rPr>
                  <w:fldChar w:fldCharType="begin"/>
                </w:r>
                <w:r>
                  <w:rPr>
                    <w:noProof/>
                    <w:webHidden/>
                  </w:rPr>
                  <w:instrText xml:space="preserve"> PAGEREF _Toc205408848 \h </w:instrText>
                </w:r>
                <w:r>
                  <w:rPr>
                    <w:noProof/>
                    <w:webHidden/>
                  </w:rPr>
                </w:r>
                <w:r>
                  <w:rPr>
                    <w:noProof/>
                    <w:webHidden/>
                  </w:rPr>
                  <w:fldChar w:fldCharType="separate"/>
                </w:r>
                <w:r>
                  <w:rPr>
                    <w:noProof/>
                    <w:webHidden/>
                  </w:rPr>
                  <w:t>35</w:t>
                </w:r>
                <w:r>
                  <w:rPr>
                    <w:noProof/>
                    <w:webHidden/>
                  </w:rPr>
                  <w:fldChar w:fldCharType="end"/>
                </w:r>
              </w:hyperlink>
            </w:p>
            <w:p w14:paraId="3EC6D183" w14:textId="36C9D224" w:rsidR="009F7444" w:rsidRDefault="009F7444">
              <w:pPr>
                <w:pStyle w:val="Turinys2"/>
                <w:rPr>
                  <w:noProof/>
                  <w:kern w:val="2"/>
                  <w:sz w:val="24"/>
                  <w:szCs w:val="24"/>
                  <w14:ligatures w14:val="standardContextual"/>
                </w:rPr>
              </w:pPr>
              <w:hyperlink w:anchor="_Toc205408849" w:history="1">
                <w:r w:rsidRPr="001E4B80">
                  <w:rPr>
                    <w:rStyle w:val="Hipersaitas"/>
                    <w:rFonts w:eastAsia="Calibri" w:cstheme="minorHAnsi"/>
                    <w:noProof/>
                  </w:rPr>
                  <w:t>Pirkimo sąlygų 6 priedas „Atitikties nacionalinio saugumo reikalavimams deklaracija“</w:t>
                </w:r>
                <w:r>
                  <w:rPr>
                    <w:noProof/>
                    <w:webHidden/>
                  </w:rPr>
                  <w:tab/>
                </w:r>
                <w:r>
                  <w:rPr>
                    <w:noProof/>
                    <w:webHidden/>
                  </w:rPr>
                  <w:fldChar w:fldCharType="begin"/>
                </w:r>
                <w:r>
                  <w:rPr>
                    <w:noProof/>
                    <w:webHidden/>
                  </w:rPr>
                  <w:instrText xml:space="preserve"> PAGEREF _Toc205408849 \h </w:instrText>
                </w:r>
                <w:r>
                  <w:rPr>
                    <w:noProof/>
                    <w:webHidden/>
                  </w:rPr>
                </w:r>
                <w:r>
                  <w:rPr>
                    <w:noProof/>
                    <w:webHidden/>
                  </w:rPr>
                  <w:fldChar w:fldCharType="separate"/>
                </w:r>
                <w:r>
                  <w:rPr>
                    <w:noProof/>
                    <w:webHidden/>
                  </w:rPr>
                  <w:t>36</w:t>
                </w:r>
                <w:r>
                  <w:rPr>
                    <w:noProof/>
                    <w:webHidden/>
                  </w:rPr>
                  <w:fldChar w:fldCharType="end"/>
                </w:r>
              </w:hyperlink>
            </w:p>
            <w:p w14:paraId="6C606C2C" w14:textId="1982BE89" w:rsidR="009F7444" w:rsidRDefault="009F7444">
              <w:pPr>
                <w:pStyle w:val="Turinys2"/>
                <w:rPr>
                  <w:noProof/>
                  <w:kern w:val="2"/>
                  <w:sz w:val="24"/>
                  <w:szCs w:val="24"/>
                  <w14:ligatures w14:val="standardContextual"/>
                </w:rPr>
              </w:pPr>
              <w:hyperlink w:anchor="_Toc205408850" w:history="1">
                <w:r w:rsidRPr="001E4B80">
                  <w:rPr>
                    <w:rStyle w:val="Hipersaitas"/>
                    <w:noProof/>
                  </w:rPr>
                  <w:t>Pirkimo sąlygų 7 priedas „Tiekėjo deklaracija dėl atitikties Reglamento nuostatoms juridiniam asmeniui“</w:t>
                </w:r>
                <w:r>
                  <w:rPr>
                    <w:noProof/>
                    <w:webHidden/>
                  </w:rPr>
                  <w:tab/>
                </w:r>
                <w:r>
                  <w:rPr>
                    <w:noProof/>
                    <w:webHidden/>
                  </w:rPr>
                  <w:fldChar w:fldCharType="begin"/>
                </w:r>
                <w:r>
                  <w:rPr>
                    <w:noProof/>
                    <w:webHidden/>
                  </w:rPr>
                  <w:instrText xml:space="preserve"> PAGEREF _Toc205408850 \h </w:instrText>
                </w:r>
                <w:r>
                  <w:rPr>
                    <w:noProof/>
                    <w:webHidden/>
                  </w:rPr>
                </w:r>
                <w:r>
                  <w:rPr>
                    <w:noProof/>
                    <w:webHidden/>
                  </w:rPr>
                  <w:fldChar w:fldCharType="separate"/>
                </w:r>
                <w:r>
                  <w:rPr>
                    <w:noProof/>
                    <w:webHidden/>
                  </w:rPr>
                  <w:t>37</w:t>
                </w:r>
                <w:r>
                  <w:rPr>
                    <w:noProof/>
                    <w:webHidden/>
                  </w:rPr>
                  <w:fldChar w:fldCharType="end"/>
                </w:r>
              </w:hyperlink>
            </w:p>
            <w:p w14:paraId="4A22CF2B" w14:textId="21182F85" w:rsidR="009F7444" w:rsidRDefault="009F7444">
              <w:pPr>
                <w:pStyle w:val="Turinys2"/>
                <w:rPr>
                  <w:noProof/>
                  <w:kern w:val="2"/>
                  <w:sz w:val="24"/>
                  <w:szCs w:val="24"/>
                  <w14:ligatures w14:val="standardContextual"/>
                </w:rPr>
              </w:pPr>
              <w:hyperlink w:anchor="_Toc205408851" w:history="1">
                <w:r w:rsidRPr="001E4B80">
                  <w:rPr>
                    <w:rStyle w:val="Hipersaitas"/>
                    <w:noProof/>
                  </w:rPr>
                  <w:t>Pirkimo sąlygų 8 priedas „Tiekėjo deklaracija dėl atitikties Reglamento nuostatoms fiziniam asmeniui“</w:t>
                </w:r>
                <w:r>
                  <w:rPr>
                    <w:noProof/>
                    <w:webHidden/>
                  </w:rPr>
                  <w:tab/>
                </w:r>
                <w:r>
                  <w:rPr>
                    <w:noProof/>
                    <w:webHidden/>
                  </w:rPr>
                  <w:fldChar w:fldCharType="begin"/>
                </w:r>
                <w:r>
                  <w:rPr>
                    <w:noProof/>
                    <w:webHidden/>
                  </w:rPr>
                  <w:instrText xml:space="preserve"> PAGEREF _Toc205408851 \h </w:instrText>
                </w:r>
                <w:r>
                  <w:rPr>
                    <w:noProof/>
                    <w:webHidden/>
                  </w:rPr>
                </w:r>
                <w:r>
                  <w:rPr>
                    <w:noProof/>
                    <w:webHidden/>
                  </w:rPr>
                  <w:fldChar w:fldCharType="separate"/>
                </w:r>
                <w:r>
                  <w:rPr>
                    <w:noProof/>
                    <w:webHidden/>
                  </w:rPr>
                  <w:t>38</w:t>
                </w:r>
                <w:r>
                  <w:rPr>
                    <w:noProof/>
                    <w:webHidden/>
                  </w:rPr>
                  <w:fldChar w:fldCharType="end"/>
                </w:r>
              </w:hyperlink>
            </w:p>
            <w:p w14:paraId="34726FC6" w14:textId="4745F417" w:rsidR="009F7444" w:rsidRDefault="009F7444">
              <w:pPr>
                <w:pStyle w:val="Turinys2"/>
                <w:rPr>
                  <w:noProof/>
                  <w:kern w:val="2"/>
                  <w:sz w:val="24"/>
                  <w:szCs w:val="24"/>
                  <w14:ligatures w14:val="standardContextual"/>
                </w:rPr>
              </w:pPr>
              <w:hyperlink w:anchor="_Toc205408852" w:history="1">
                <w:r w:rsidRPr="001E4B80">
                  <w:rPr>
                    <w:rStyle w:val="Hipersaitas"/>
                    <w:noProof/>
                  </w:rPr>
                  <w:t>Pirkimo sąlygų 9 priedas „Sutarties projektai“</w:t>
                </w:r>
                <w:r>
                  <w:rPr>
                    <w:noProof/>
                    <w:webHidden/>
                  </w:rPr>
                  <w:tab/>
                </w:r>
                <w:r>
                  <w:rPr>
                    <w:noProof/>
                    <w:webHidden/>
                  </w:rPr>
                  <w:fldChar w:fldCharType="begin"/>
                </w:r>
                <w:r>
                  <w:rPr>
                    <w:noProof/>
                    <w:webHidden/>
                  </w:rPr>
                  <w:instrText xml:space="preserve"> PAGEREF _Toc205408852 \h </w:instrText>
                </w:r>
                <w:r>
                  <w:rPr>
                    <w:noProof/>
                    <w:webHidden/>
                  </w:rPr>
                </w:r>
                <w:r>
                  <w:rPr>
                    <w:noProof/>
                    <w:webHidden/>
                  </w:rPr>
                  <w:fldChar w:fldCharType="separate"/>
                </w:r>
                <w:r>
                  <w:rPr>
                    <w:noProof/>
                    <w:webHidden/>
                  </w:rPr>
                  <w:t>39</w:t>
                </w:r>
                <w:r>
                  <w:rPr>
                    <w:noProof/>
                    <w:webHidden/>
                  </w:rPr>
                  <w:fldChar w:fldCharType="end"/>
                </w:r>
              </w:hyperlink>
            </w:p>
            <w:p w14:paraId="2536DFE4" w14:textId="1BDBB928" w:rsidR="009F7444" w:rsidRDefault="009F7444">
              <w:pPr>
                <w:pStyle w:val="Turinys1"/>
                <w:rPr>
                  <w:noProof/>
                  <w:kern w:val="2"/>
                  <w:sz w:val="24"/>
                  <w:szCs w:val="24"/>
                  <w14:ligatures w14:val="standardContextual"/>
                </w:rPr>
              </w:pPr>
              <w:hyperlink w:anchor="_Toc205408853" w:history="1">
                <w:r w:rsidRPr="001E4B80">
                  <w:rPr>
                    <w:rStyle w:val="Hipersaitas"/>
                    <w:rFonts w:cstheme="minorHAnsi"/>
                    <w:noProof/>
                  </w:rPr>
                  <w:t>Pirkimo sąlygų 10 priedas „Terminai“</w:t>
                </w:r>
                <w:r>
                  <w:rPr>
                    <w:noProof/>
                    <w:webHidden/>
                  </w:rPr>
                  <w:tab/>
                </w:r>
                <w:r>
                  <w:rPr>
                    <w:noProof/>
                    <w:webHidden/>
                  </w:rPr>
                  <w:fldChar w:fldCharType="begin"/>
                </w:r>
                <w:r>
                  <w:rPr>
                    <w:noProof/>
                    <w:webHidden/>
                  </w:rPr>
                  <w:instrText xml:space="preserve"> PAGEREF _Toc205408853 \h </w:instrText>
                </w:r>
                <w:r>
                  <w:rPr>
                    <w:noProof/>
                    <w:webHidden/>
                  </w:rPr>
                </w:r>
                <w:r>
                  <w:rPr>
                    <w:noProof/>
                    <w:webHidden/>
                  </w:rPr>
                  <w:fldChar w:fldCharType="separate"/>
                </w:r>
                <w:r>
                  <w:rPr>
                    <w:noProof/>
                    <w:webHidden/>
                  </w:rPr>
                  <w:t>40</w:t>
                </w:r>
                <w:r>
                  <w:rPr>
                    <w:noProof/>
                    <w:webHidden/>
                  </w:rPr>
                  <w:fldChar w:fldCharType="end"/>
                </w:r>
              </w:hyperlink>
            </w:p>
            <w:p w14:paraId="0DDC40AE" w14:textId="4537E2F4"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05408833"/>
      <w:bookmarkStart w:id="1" w:name="_Toc335201954"/>
      <w:bookmarkStart w:id="2" w:name="_Toc147739116"/>
      <w:r w:rsidRPr="00D24970">
        <w:rPr>
          <w:rFonts w:asciiTheme="minorHAnsi" w:hAnsiTheme="minorHAnsi" w:cstheme="minorHAnsi"/>
        </w:rPr>
        <w:lastRenderedPageBreak/>
        <w:t>Bendra informacija</w:t>
      </w:r>
      <w:bookmarkEnd w:id="0"/>
    </w:p>
    <w:p w14:paraId="4B3B5172" w14:textId="77777777" w:rsidR="003E3AB8" w:rsidRPr="004E1135" w:rsidRDefault="003E3AB8" w:rsidP="000916BD">
      <w:pPr>
        <w:pStyle w:val="Sraopastraipa"/>
        <w:numPr>
          <w:ilvl w:val="1"/>
          <w:numId w:val="1"/>
        </w:numPr>
        <w:tabs>
          <w:tab w:val="left" w:pos="1134"/>
        </w:tabs>
        <w:spacing w:after="0" w:line="20" w:lineRule="atLeast"/>
        <w:ind w:left="0" w:firstLine="567"/>
        <w:jc w:val="both"/>
        <w:rPr>
          <w:rFonts w:cstheme="minorHAnsi"/>
        </w:rPr>
      </w:pPr>
      <w:r w:rsidRPr="00FA746A">
        <w:rPr>
          <w:rFonts w:cstheme="minorHAnsi"/>
        </w:rPr>
        <w:t xml:space="preserve">Perkančioji organizacija – </w:t>
      </w:r>
      <w:r w:rsidRPr="00FA746A">
        <w:rPr>
          <w:rFonts w:eastAsia="Calibri" w:cstheme="minorHAnsi"/>
        </w:rPr>
        <w:t xml:space="preserve">Lietuvos šaulių sąjunga, juridinio asmens kodas </w:t>
      </w:r>
      <w:r w:rsidRPr="00FA746A">
        <w:rPr>
          <w:rFonts w:cstheme="minorHAnsi"/>
        </w:rPr>
        <w:t>191691799</w:t>
      </w:r>
      <w:r w:rsidRPr="00FA746A">
        <w:rPr>
          <w:rFonts w:eastAsia="Calibri" w:cstheme="minorHAnsi"/>
        </w:rPr>
        <w:t xml:space="preserve">, adresas </w:t>
      </w:r>
      <w:r w:rsidRPr="00FA746A">
        <w:rPr>
          <w:rFonts w:cstheme="minorHAnsi"/>
        </w:rPr>
        <w:t>Laisvės al. 34, LT-44240 Kaunas</w:t>
      </w:r>
      <w:r w:rsidRPr="00FA746A">
        <w:rPr>
          <w:rFonts w:eastAsia="Calibri" w:cstheme="minorHAnsi"/>
        </w:rPr>
        <w:t>, darbo laikas</w:t>
      </w:r>
      <w:r>
        <w:rPr>
          <w:rFonts w:eastAsia="Calibri" w:cstheme="minorHAnsi"/>
        </w:rPr>
        <w:t>:</w:t>
      </w:r>
      <w:r w:rsidRPr="00FA746A">
        <w:rPr>
          <w:rFonts w:eastAsia="Calibri" w:cstheme="minorHAnsi"/>
        </w:rPr>
        <w:t xml:space="preserve"> </w:t>
      </w:r>
      <w:r>
        <w:rPr>
          <w:rFonts w:eastAsia="Calibri" w:cstheme="minorHAnsi"/>
        </w:rPr>
        <w:t>p</w:t>
      </w:r>
      <w:r w:rsidRPr="00FA746A">
        <w:rPr>
          <w:rFonts w:eastAsia="Calibri" w:cstheme="minorHAnsi"/>
        </w:rPr>
        <w:t>irm</w:t>
      </w:r>
      <w:r>
        <w:rPr>
          <w:rFonts w:eastAsia="Calibri" w:cstheme="minorHAnsi"/>
        </w:rPr>
        <w:t>adieniais</w:t>
      </w:r>
      <w:r w:rsidRPr="00FA746A">
        <w:rPr>
          <w:rFonts w:eastAsia="Calibri" w:cstheme="minorHAnsi"/>
        </w:rPr>
        <w:t xml:space="preserve"> - ketvirt</w:t>
      </w:r>
      <w:r>
        <w:rPr>
          <w:rFonts w:eastAsia="Calibri" w:cstheme="minorHAnsi"/>
        </w:rPr>
        <w:t>adieniais</w:t>
      </w:r>
      <w:r w:rsidRPr="00FA746A">
        <w:rPr>
          <w:rFonts w:eastAsia="Calibri" w:cstheme="minorHAnsi"/>
        </w:rPr>
        <w:t xml:space="preserve"> 8.00-17.00, penkt</w:t>
      </w:r>
      <w:r>
        <w:rPr>
          <w:rFonts w:eastAsia="Calibri" w:cstheme="minorHAnsi"/>
        </w:rPr>
        <w:t>adieniais</w:t>
      </w:r>
      <w:r w:rsidRPr="00FA746A">
        <w:rPr>
          <w:rFonts w:eastAsia="Calibri" w:cstheme="minorHAnsi"/>
        </w:rPr>
        <w:t xml:space="preserve"> 8.00-15.45, pietų pertrauka 12.00-12.45. Perkančioji organizacija yra PVM mokėtoja</w:t>
      </w:r>
      <w:r w:rsidRPr="00244994">
        <w:rPr>
          <w:rFonts w:cstheme="minorHAnsi"/>
        </w:rPr>
        <w:t>.</w:t>
      </w:r>
    </w:p>
    <w:p w14:paraId="3DB06924" w14:textId="77777777" w:rsidR="003E3AB8" w:rsidRPr="004E1135" w:rsidRDefault="003E3AB8" w:rsidP="000916BD">
      <w:pPr>
        <w:pStyle w:val="Sraopastraipa"/>
        <w:numPr>
          <w:ilvl w:val="1"/>
          <w:numId w:val="1"/>
        </w:numPr>
        <w:tabs>
          <w:tab w:val="left" w:pos="1134"/>
        </w:tabs>
        <w:spacing w:after="0" w:line="20" w:lineRule="atLeast"/>
        <w:ind w:left="0" w:firstLine="567"/>
        <w:jc w:val="both"/>
        <w:rPr>
          <w:rFonts w:eastAsia="Calibri"/>
        </w:rPr>
      </w:pPr>
      <w:r w:rsidRPr="00FA746A">
        <w:rPr>
          <w:rFonts w:eastAsia="Calibri" w:cstheme="minorHAnsi"/>
        </w:rPr>
        <w:t xml:space="preserve">Pirkimą atlieka </w:t>
      </w:r>
      <w:r w:rsidRPr="00FA746A">
        <w:rPr>
          <w:rFonts w:cstheme="minorHAnsi"/>
        </w:rPr>
        <w:t>perkančioji organizacija</w:t>
      </w:r>
      <w:r>
        <w:rPr>
          <w:rFonts w:cstheme="minorHAnsi"/>
        </w:rPr>
        <w:t>.</w:t>
      </w:r>
    </w:p>
    <w:p w14:paraId="33BE650B" w14:textId="2BCA56FB" w:rsidR="003E3AB8" w:rsidRPr="00114043" w:rsidRDefault="003E3AB8" w:rsidP="000916BD">
      <w:pPr>
        <w:pStyle w:val="Sraopastraipa"/>
        <w:tabs>
          <w:tab w:val="left" w:pos="1134"/>
        </w:tabs>
        <w:spacing w:after="0" w:line="240" w:lineRule="auto"/>
        <w:ind w:left="0" w:firstLine="567"/>
        <w:jc w:val="both"/>
        <w:rPr>
          <w:rFonts w:eastAsia="Calibri"/>
        </w:rPr>
      </w:pPr>
      <w:r w:rsidRPr="6E07B99D">
        <w:rPr>
          <w:color w:val="000000" w:themeColor="text1"/>
        </w:rPr>
        <w:t xml:space="preserve">1.3.Pirkimas neatliekamas naudojantis centralizuotų pirkimų katalogu, nes </w:t>
      </w:r>
      <w:r w:rsidRPr="00114043">
        <w:t xml:space="preserve">kataloge nėra </w:t>
      </w:r>
      <w:r>
        <w:t>reikalingų techninių savybių pirkimo objekto</w:t>
      </w:r>
      <w:r w:rsidRPr="00114043">
        <w:t>.</w:t>
      </w:r>
    </w:p>
    <w:p w14:paraId="2A371E1B" w14:textId="662C4713" w:rsidR="003E3AB8" w:rsidRPr="00947BA1" w:rsidRDefault="003E3AB8" w:rsidP="000916BD">
      <w:pPr>
        <w:tabs>
          <w:tab w:val="left" w:pos="1134"/>
        </w:tabs>
        <w:spacing w:after="0" w:line="240" w:lineRule="auto"/>
        <w:ind w:firstLine="567"/>
        <w:rPr>
          <w:rFonts w:cstheme="minorHAnsi"/>
        </w:rPr>
      </w:pPr>
      <w:r w:rsidRPr="0037691C">
        <w:rPr>
          <w:rFonts w:cstheme="minorHAnsi"/>
        </w:rPr>
        <w:t>1.4.</w:t>
      </w:r>
      <w:r w:rsidR="000916BD">
        <w:rPr>
          <w:rFonts w:cstheme="minorHAnsi"/>
        </w:rPr>
        <w:tab/>
      </w:r>
      <w:r w:rsidRPr="004E1135">
        <w:rPr>
          <w:rFonts w:eastAsia="Times New Roman" w:cstheme="minorHAnsi"/>
        </w:rPr>
        <w:t>Perkančioji organizacija nerezervuoja teisės dalyvauti pirkime.</w:t>
      </w:r>
    </w:p>
    <w:p w14:paraId="1F8AB3BF" w14:textId="2B17FE6A" w:rsidR="003E3AB8" w:rsidRPr="00590030" w:rsidRDefault="003E3AB8" w:rsidP="000916BD">
      <w:pPr>
        <w:pStyle w:val="Sraopastraipa"/>
        <w:tabs>
          <w:tab w:val="left" w:pos="1134"/>
        </w:tabs>
        <w:spacing w:after="0" w:line="240" w:lineRule="auto"/>
        <w:ind w:left="0" w:firstLine="567"/>
        <w:jc w:val="both"/>
        <w:rPr>
          <w:rFonts w:cstheme="minorHAnsi"/>
        </w:rPr>
      </w:pPr>
      <w:r>
        <w:rPr>
          <w:rFonts w:cstheme="minorHAnsi"/>
        </w:rPr>
        <w:t>1.5.</w:t>
      </w:r>
      <w:r w:rsidR="000916BD">
        <w:rPr>
          <w:rFonts w:cstheme="minorHAnsi"/>
        </w:rPr>
        <w:tab/>
      </w:r>
      <w:r w:rsidRPr="00590030">
        <w:rPr>
          <w:rFonts w:cstheme="minorHAnsi"/>
        </w:rPr>
        <w:t>Stebėtojai dalyvauti Komisijos posėdžiuose nėra kviečiami.</w:t>
      </w:r>
    </w:p>
    <w:p w14:paraId="4C340B34" w14:textId="643F8932" w:rsidR="000916BD" w:rsidRPr="00751330" w:rsidRDefault="003A502A" w:rsidP="000916BD">
      <w:pPr>
        <w:pStyle w:val="Sraopastraipa"/>
        <w:numPr>
          <w:ilvl w:val="1"/>
          <w:numId w:val="7"/>
        </w:numPr>
        <w:tabs>
          <w:tab w:val="left" w:pos="1134"/>
        </w:tabs>
        <w:spacing w:after="0" w:line="240" w:lineRule="auto"/>
        <w:ind w:left="0" w:firstLine="567"/>
        <w:jc w:val="both"/>
        <w:rPr>
          <w:rFonts w:cstheme="minorHAnsi"/>
          <w:i/>
          <w:sz w:val="22"/>
          <w:szCs w:val="22"/>
        </w:rPr>
      </w:pPr>
      <w:r w:rsidRPr="00751330">
        <w:rPr>
          <w:rFonts w:cstheme="minorHAnsi"/>
        </w:rPr>
        <w:t>Atliekamas žaliasis pirkimas. Pirkimas vykdomas vadovaujantis Lietuvos Respublikos aplinkos ministro 2011 m. birželio 28 d. įsakymo Nr. D1-508 „</w:t>
      </w:r>
      <w:hyperlink r:id="rId11" w:history="1">
        <w:r w:rsidRPr="00751330">
          <w:rPr>
            <w:rStyle w:val="Hipersaitas"/>
            <w:rFonts w:cstheme="minorHAnsi"/>
            <w:u w:val="single"/>
          </w:rPr>
          <w:t>Dėl Aplinkos apsaugos kriterijų taikymo, vykdant žaliuosius pirkimus, tvarkos aprašo patvirtinimo</w:t>
        </w:r>
      </w:hyperlink>
      <w:r w:rsidRPr="00751330">
        <w:rPr>
          <w:rFonts w:cstheme="minorHAnsi"/>
        </w:rPr>
        <w:t xml:space="preserve">“ </w:t>
      </w:r>
      <w:r w:rsidR="00607265" w:rsidRPr="00751330">
        <w:rPr>
          <w:rFonts w:cstheme="minorHAnsi"/>
        </w:rPr>
        <w:t>4.1</w:t>
      </w:r>
      <w:r w:rsidR="00950B84" w:rsidRPr="00751330">
        <w:rPr>
          <w:rFonts w:cstheme="minorHAnsi"/>
        </w:rPr>
        <w:t xml:space="preserve"> ir šio įsakymo 2 priedo</w:t>
      </w:r>
      <w:r w:rsidRPr="00751330">
        <w:rPr>
          <w:rFonts w:cstheme="minorHAnsi"/>
        </w:rPr>
        <w:t xml:space="preserve"> </w:t>
      </w:r>
      <w:r w:rsidR="00496216" w:rsidRPr="00751330">
        <w:rPr>
          <w:rFonts w:cstheme="minorHAnsi"/>
        </w:rPr>
        <w:t>X skyri</w:t>
      </w:r>
      <w:r w:rsidR="00751330" w:rsidRPr="00751330">
        <w:rPr>
          <w:rFonts w:cstheme="minorHAnsi"/>
        </w:rPr>
        <w:t>aus reikalavimais</w:t>
      </w:r>
      <w:r w:rsidRPr="00751330">
        <w:rPr>
          <w:rFonts w:cstheme="minorHAnsi"/>
        </w:rPr>
        <w:t>. Aplinkos ap</w:t>
      </w:r>
      <w:r w:rsidR="002777F4">
        <w:rPr>
          <w:rFonts w:cstheme="minorHAnsi"/>
        </w:rPr>
        <w:t>s</w:t>
      </w:r>
      <w:r w:rsidRPr="00751330">
        <w:rPr>
          <w:rFonts w:cstheme="minorHAnsi"/>
        </w:rPr>
        <w:t xml:space="preserve">augos kriterijai </w:t>
      </w:r>
      <w:r w:rsidR="0036622D" w:rsidRPr="00751330">
        <w:rPr>
          <w:rFonts w:cstheme="minorHAnsi"/>
        </w:rPr>
        <w:t>nurodyti</w:t>
      </w:r>
      <w:r w:rsidRPr="00751330">
        <w:rPr>
          <w:rFonts w:cstheme="minorHAnsi"/>
        </w:rPr>
        <w:t xml:space="preserve"> </w:t>
      </w:r>
      <w:r w:rsidR="00EF55A8" w:rsidRPr="00751330">
        <w:rPr>
          <w:rFonts w:cstheme="minorHAnsi"/>
        </w:rPr>
        <w:t xml:space="preserve">pirkimo dokumentų specialiųjų sąlygų </w:t>
      </w:r>
      <w:r w:rsidR="00600D6D">
        <w:rPr>
          <w:rFonts w:cstheme="minorHAnsi"/>
        </w:rPr>
        <w:t xml:space="preserve">1 </w:t>
      </w:r>
      <w:r w:rsidR="00EF55A8" w:rsidRPr="00751330">
        <w:rPr>
          <w:rFonts w:cstheme="minorHAnsi"/>
        </w:rPr>
        <w:t>priede.</w:t>
      </w:r>
    </w:p>
    <w:p w14:paraId="14EF0C2E" w14:textId="3DC972C9" w:rsidR="00E35E7C" w:rsidRPr="008C5605" w:rsidRDefault="00E35E7C" w:rsidP="000916BD">
      <w:pPr>
        <w:pStyle w:val="Sraopastraipa"/>
        <w:numPr>
          <w:ilvl w:val="1"/>
          <w:numId w:val="7"/>
        </w:numPr>
        <w:tabs>
          <w:tab w:val="left" w:pos="1134"/>
          <w:tab w:val="left" w:pos="8300"/>
        </w:tabs>
        <w:spacing w:after="0" w:line="240" w:lineRule="auto"/>
        <w:ind w:left="0" w:firstLine="567"/>
        <w:jc w:val="both"/>
        <w:rPr>
          <w:rFonts w:cstheme="minorHAnsi"/>
          <w:i/>
          <w:sz w:val="22"/>
          <w:szCs w:val="22"/>
        </w:rPr>
      </w:pPr>
      <w:r w:rsidRPr="00751330">
        <w:rPr>
          <w:rFonts w:cstheme="minorHAnsi"/>
          <w:sz w:val="22"/>
          <w:szCs w:val="22"/>
        </w:rPr>
        <w:t>Šiame pirkime socialiniai kriterijai</w:t>
      </w:r>
      <w:r w:rsidR="000916BD" w:rsidRPr="00751330">
        <w:rPr>
          <w:rFonts w:cstheme="minorHAnsi"/>
          <w:sz w:val="22"/>
          <w:szCs w:val="22"/>
        </w:rPr>
        <w:t xml:space="preserve"> netaikomi</w:t>
      </w:r>
      <w:r w:rsidRPr="008C5605">
        <w:rPr>
          <w:rFonts w:cstheme="minorHAnsi"/>
          <w:i/>
          <w:sz w:val="22"/>
          <w:szCs w:val="22"/>
        </w:rPr>
        <w:t>.</w:t>
      </w:r>
    </w:p>
    <w:p w14:paraId="2413C02D" w14:textId="669A8AA5" w:rsidR="00E32C8E" w:rsidRPr="008C5605" w:rsidRDefault="00E32C8E" w:rsidP="0097765E">
      <w:pPr>
        <w:pStyle w:val="Sraopastraipa"/>
        <w:numPr>
          <w:ilvl w:val="1"/>
          <w:numId w:val="7"/>
        </w:numPr>
        <w:tabs>
          <w:tab w:val="left" w:pos="993"/>
        </w:tabs>
        <w:spacing w:after="0" w:line="240" w:lineRule="auto"/>
        <w:ind w:left="0" w:firstLine="567"/>
        <w:jc w:val="both"/>
        <w:rPr>
          <w:rFonts w:eastAsia="Arial"/>
        </w:rPr>
      </w:pPr>
      <w:r w:rsidRPr="008C5605">
        <w:rPr>
          <w:rFonts w:eastAsia="Arial"/>
        </w:rPr>
        <w:t xml:space="preserve">Išankstinis skelbimas apie </w:t>
      </w:r>
      <w:r w:rsidR="007A68AD" w:rsidRPr="008C5605">
        <w:rPr>
          <w:rFonts w:eastAsia="Arial"/>
        </w:rPr>
        <w:t>p</w:t>
      </w:r>
      <w:r w:rsidRPr="008C5605">
        <w:rPr>
          <w:rFonts w:eastAsia="Arial"/>
        </w:rPr>
        <w:t xml:space="preserve">irkimą nebuvo paskelbtas </w:t>
      </w:r>
    </w:p>
    <w:p w14:paraId="72EF28E7" w14:textId="51C5D3C0" w:rsidR="00AF1430" w:rsidRPr="008C5605"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sidRPr="008C5605">
        <w:rPr>
          <w:rFonts w:cstheme="minorHAnsi"/>
          <w:lang w:eastAsia="en-US"/>
        </w:rPr>
        <w:t>P</w:t>
      </w:r>
      <w:r w:rsidR="00E32C8E" w:rsidRPr="008C5605">
        <w:rPr>
          <w:rFonts w:cstheme="minorHAnsi"/>
          <w:lang w:eastAsia="en-US"/>
        </w:rPr>
        <w:t>irkime</w:t>
      </w:r>
      <w:r w:rsidR="00E32C8E" w:rsidRPr="008C5605">
        <w:rPr>
          <w:rFonts w:cstheme="minorHAnsi"/>
        </w:rPr>
        <w:t xml:space="preserve"> </w:t>
      </w:r>
      <w:r w:rsidR="007A68AD" w:rsidRPr="008C5605">
        <w:rPr>
          <w:rFonts w:cstheme="minorHAnsi"/>
        </w:rPr>
        <w:t>perkančioji organizacija</w:t>
      </w:r>
      <w:r w:rsidR="00E32C8E" w:rsidRPr="008C5605">
        <w:rPr>
          <w:rFonts w:cstheme="minorHAnsi"/>
          <w:lang w:eastAsia="en-US"/>
        </w:rPr>
        <w:t xml:space="preserve"> nenumato skelbti pranešimo dėl savanoriško </w:t>
      </w:r>
      <w:r w:rsidR="00E32C8E" w:rsidRPr="008C5605">
        <w:rPr>
          <w:rFonts w:cstheme="minorHAnsi"/>
          <w:i/>
          <w:iCs/>
          <w:lang w:eastAsia="en-US"/>
        </w:rPr>
        <w:t>ex ante</w:t>
      </w:r>
      <w:r w:rsidR="00E32C8E" w:rsidRPr="008C5605">
        <w:rPr>
          <w:rFonts w:cstheme="minorHAnsi"/>
          <w:lang w:eastAsia="en-US"/>
        </w:rPr>
        <w:t xml:space="preserve"> skaidrumo.</w:t>
      </w:r>
    </w:p>
    <w:p w14:paraId="54F87F9F" w14:textId="3942C453" w:rsidR="004D070C" w:rsidRPr="008C5605" w:rsidRDefault="007466F8" w:rsidP="004D070C">
      <w:pPr>
        <w:pStyle w:val="Sraopastraipa"/>
        <w:numPr>
          <w:ilvl w:val="1"/>
          <w:numId w:val="7"/>
        </w:numPr>
        <w:tabs>
          <w:tab w:val="left" w:pos="851"/>
          <w:tab w:val="left" w:pos="993"/>
        </w:tabs>
        <w:spacing w:after="0" w:line="240" w:lineRule="auto"/>
        <w:ind w:left="0" w:firstLine="567"/>
        <w:jc w:val="both"/>
        <w:rPr>
          <w:rFonts w:cstheme="minorHAnsi"/>
        </w:rPr>
      </w:pPr>
      <w:r w:rsidRPr="008C5605">
        <w:rPr>
          <w:rFonts w:cstheme="minorHAnsi"/>
        </w:rPr>
        <w:t>Pirkime neleidžia</w:t>
      </w:r>
      <w:r w:rsidR="00216820" w:rsidRPr="008C5605">
        <w:rPr>
          <w:rFonts w:cstheme="minorHAnsi"/>
        </w:rPr>
        <w:t>ma</w:t>
      </w:r>
      <w:r w:rsidRPr="008C5605">
        <w:rPr>
          <w:rFonts w:cstheme="minorHAnsi"/>
        </w:rPr>
        <w:t xml:space="preserve"> pateikti alternatyvių </w:t>
      </w:r>
      <w:r w:rsidR="00D27E76" w:rsidRPr="008C5605">
        <w:rPr>
          <w:rFonts w:cstheme="minorHAnsi"/>
        </w:rPr>
        <w:t>p</w:t>
      </w:r>
      <w:r w:rsidRPr="008C5605">
        <w:rPr>
          <w:rFonts w:cstheme="minorHAnsi"/>
        </w:rPr>
        <w:t xml:space="preserve">asiūlymų. </w:t>
      </w:r>
    </w:p>
    <w:p w14:paraId="5D0EA3C4" w14:textId="7776E36D" w:rsidR="004D070C" w:rsidRPr="008C5605" w:rsidRDefault="004D070C" w:rsidP="004D070C">
      <w:pPr>
        <w:pStyle w:val="Sraopastraipa"/>
        <w:numPr>
          <w:ilvl w:val="1"/>
          <w:numId w:val="7"/>
        </w:numPr>
        <w:tabs>
          <w:tab w:val="left" w:pos="851"/>
          <w:tab w:val="left" w:pos="993"/>
        </w:tabs>
        <w:spacing w:after="0" w:line="240" w:lineRule="auto"/>
        <w:ind w:left="0" w:firstLine="567"/>
        <w:jc w:val="both"/>
        <w:rPr>
          <w:rFonts w:cstheme="minorHAnsi"/>
        </w:rPr>
      </w:pPr>
      <w:r w:rsidRPr="008C5605">
        <w:rPr>
          <w:rFonts w:cstheme="minorHAnsi"/>
        </w:rPr>
        <w:t xml:space="preserve"> </w:t>
      </w:r>
      <w:r w:rsidRPr="008C5605">
        <w:rPr>
          <w:rFonts w:eastAsia="Times New Roman" w:cstheme="minorHAnsi"/>
          <w:sz w:val="22"/>
          <w:szCs w:val="22"/>
        </w:rPr>
        <w:t xml:space="preserve">Jeigu Pirkimo metu bus atliekama patikra Nacionaliniam saugumui užtikrinti svarbių objektų apsaugos įstatyme nustatyta tvarka, </w:t>
      </w:r>
      <w:r w:rsidRPr="008C5605">
        <w:rPr>
          <w:sz w:val="22"/>
          <w:szCs w:val="22"/>
        </w:rPr>
        <w:t>dalyvis</w:t>
      </w:r>
      <w:r w:rsidRPr="008C5605">
        <w:rPr>
          <w:rFonts w:cstheme="minorHAnsi"/>
          <w:sz w:val="22"/>
          <w:szCs w:val="22"/>
        </w:rPr>
        <w:t xml:space="preserve"> turės pateikti tokiai patikrai atlikti reikalingus dokumentus. </w:t>
      </w:r>
    </w:p>
    <w:p w14:paraId="0C002F05" w14:textId="68A15AD1" w:rsidR="00E32C8E" w:rsidRPr="008C5605" w:rsidRDefault="00E32C8E" w:rsidP="0097765E">
      <w:pPr>
        <w:pStyle w:val="Sraopastraipa"/>
        <w:numPr>
          <w:ilvl w:val="1"/>
          <w:numId w:val="7"/>
        </w:numPr>
        <w:tabs>
          <w:tab w:val="left" w:pos="993"/>
        </w:tabs>
        <w:spacing w:after="0" w:line="240" w:lineRule="auto"/>
        <w:ind w:firstLine="207"/>
        <w:jc w:val="both"/>
        <w:rPr>
          <w:rFonts w:cstheme="minorHAnsi"/>
        </w:rPr>
      </w:pPr>
      <w:r w:rsidRPr="008C5605">
        <w:rPr>
          <w:rFonts w:eastAsia="Arial" w:cstheme="minorHAnsi"/>
        </w:rPr>
        <w:t xml:space="preserve">Bendrosios </w:t>
      </w:r>
      <w:r w:rsidR="007E5F55" w:rsidRPr="008C5605">
        <w:rPr>
          <w:rFonts w:eastAsia="Arial" w:cstheme="minorHAnsi"/>
        </w:rPr>
        <w:t xml:space="preserve">pirkimo </w:t>
      </w:r>
      <w:r w:rsidRPr="008C5605">
        <w:rPr>
          <w:rFonts w:eastAsia="Arial" w:cstheme="minorHAnsi"/>
        </w:rPr>
        <w:t>sąlygos yra neatskiriama ši</w:t>
      </w:r>
      <w:r w:rsidR="00C07F25" w:rsidRPr="008C5605">
        <w:rPr>
          <w:rFonts w:eastAsia="Arial" w:cstheme="minorHAnsi"/>
        </w:rPr>
        <w:t>ų</w:t>
      </w:r>
      <w:r w:rsidRPr="008C5605">
        <w:rPr>
          <w:rFonts w:eastAsia="Arial" w:cstheme="minorHAnsi"/>
        </w:rPr>
        <w:t xml:space="preserve"> </w:t>
      </w:r>
      <w:r w:rsidR="00F4541C" w:rsidRPr="008C5605">
        <w:rPr>
          <w:rFonts w:eastAsia="Arial" w:cstheme="minorHAnsi"/>
        </w:rPr>
        <w:t>p</w:t>
      </w:r>
      <w:r w:rsidRPr="008C5605">
        <w:rPr>
          <w:rFonts w:eastAsia="Arial" w:cstheme="minorHAnsi"/>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205408834"/>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586BB540" w:rsidR="00B41C66" w:rsidRPr="001D5B5F" w:rsidRDefault="00B41C66" w:rsidP="00B40000">
      <w:pPr>
        <w:pStyle w:val="Betarp"/>
        <w:numPr>
          <w:ilvl w:val="1"/>
          <w:numId w:val="5"/>
        </w:numPr>
        <w:spacing w:after="120"/>
        <w:ind w:left="0" w:firstLine="567"/>
        <w:contextualSpacing/>
        <w:jc w:val="both"/>
        <w:rPr>
          <w:rFonts w:cstheme="minorHAnsi"/>
        </w:rPr>
      </w:pPr>
      <w:r w:rsidRPr="001D5B5F">
        <w:rPr>
          <w:rFonts w:eastAsia="Calibri"/>
          <w:color w:val="000000" w:themeColor="text1"/>
        </w:rPr>
        <w:t>Perkančioji organizacija numato įsigyti</w:t>
      </w:r>
      <w:r w:rsidRPr="001D5B5F">
        <w:rPr>
          <w:rFonts w:eastAsia="Calibri"/>
          <w:b/>
          <w:bCs/>
          <w:color w:val="000000" w:themeColor="text1"/>
        </w:rPr>
        <w:t xml:space="preserve"> </w:t>
      </w:r>
      <w:r w:rsidR="00936B63" w:rsidRPr="001D5B5F">
        <w:rPr>
          <w:rFonts w:eastAsia="Calibri"/>
          <w:color w:val="000000" w:themeColor="text1"/>
        </w:rPr>
        <w:t xml:space="preserve">šias </w:t>
      </w:r>
      <w:r w:rsidR="006C3FD9" w:rsidRPr="001D5B5F">
        <w:rPr>
          <w:rFonts w:eastAsia="Calibri"/>
        </w:rPr>
        <w:t xml:space="preserve">transporto priemones: </w:t>
      </w:r>
      <w:r w:rsidR="00A6191A" w:rsidRPr="001D5B5F">
        <w:rPr>
          <w:rFonts w:eastAsia="Times New Roman" w:cstheme="minorHAnsi"/>
        </w:rPr>
        <w:t xml:space="preserve">N2 klasės krovininius automobilius </w:t>
      </w:r>
      <w:r w:rsidR="00E562EE" w:rsidRPr="001D5B5F">
        <w:rPr>
          <w:rFonts w:eastAsia="Times New Roman" w:cstheme="minorHAnsi"/>
        </w:rPr>
        <w:t>ir</w:t>
      </w:r>
      <w:r w:rsidR="00936B63" w:rsidRPr="001D5B5F">
        <w:rPr>
          <w:rFonts w:eastAsia="Calibri"/>
        </w:rPr>
        <w:t xml:space="preserve"> </w:t>
      </w:r>
      <w:r w:rsidR="00936B63" w:rsidRPr="001D5B5F">
        <w:rPr>
          <w:rFonts w:eastAsia="Calibri"/>
          <w:color w:val="000000" w:themeColor="text1"/>
        </w:rPr>
        <w:t>M</w:t>
      </w:r>
      <w:r w:rsidR="003943B4" w:rsidRPr="001D5B5F">
        <w:rPr>
          <w:rFonts w:eastAsia="Calibri"/>
          <w:color w:val="000000" w:themeColor="text1"/>
        </w:rPr>
        <w:t>1</w:t>
      </w:r>
      <w:r w:rsidR="00936B63" w:rsidRPr="001D5B5F">
        <w:rPr>
          <w:rFonts w:eastAsia="Calibri"/>
          <w:color w:val="000000" w:themeColor="text1"/>
        </w:rPr>
        <w:t xml:space="preserve"> </w:t>
      </w:r>
      <w:r w:rsidR="00936B63" w:rsidRPr="001D5B5F">
        <w:rPr>
          <w:rFonts w:cstheme="minorHAnsi"/>
        </w:rPr>
        <w:t>k</w:t>
      </w:r>
      <w:r w:rsidR="003943B4" w:rsidRPr="001D5B5F">
        <w:rPr>
          <w:rFonts w:cstheme="minorHAnsi"/>
        </w:rPr>
        <w:t>lasės</w:t>
      </w:r>
      <w:r w:rsidR="002A6C9A" w:rsidRPr="001D5B5F">
        <w:rPr>
          <w:rFonts w:eastAsia="Calibri"/>
        </w:rPr>
        <w:t xml:space="preserve"> </w:t>
      </w:r>
      <w:r w:rsidR="009A6D62" w:rsidRPr="001D5B5F">
        <w:rPr>
          <w:rFonts w:eastAsia="Calibri"/>
        </w:rPr>
        <w:t xml:space="preserve">keleivinius </w:t>
      </w:r>
      <w:r w:rsidR="002A6C9A" w:rsidRPr="001D5B5F">
        <w:rPr>
          <w:rFonts w:eastAsia="Calibri"/>
        </w:rPr>
        <w:t>mikroautobus</w:t>
      </w:r>
      <w:r w:rsidR="00E140E8" w:rsidRPr="001D5B5F">
        <w:rPr>
          <w:rFonts w:eastAsia="Calibri"/>
        </w:rPr>
        <w:t>us</w:t>
      </w:r>
      <w:r w:rsidR="009A6D62" w:rsidRPr="001D5B5F">
        <w:rPr>
          <w:rFonts w:eastAsia="Calibri"/>
        </w:rPr>
        <w:t>.</w:t>
      </w:r>
      <w:r w:rsidR="007569A2" w:rsidRPr="001D5B5F">
        <w:rPr>
          <w:rFonts w:eastAsia="Calibri"/>
        </w:rPr>
        <w:t xml:space="preserve"> </w:t>
      </w:r>
    </w:p>
    <w:p w14:paraId="49B1DD57" w14:textId="48DB692B" w:rsidR="00E93F89" w:rsidRPr="00E067D4" w:rsidRDefault="00507DC9" w:rsidP="00B40000">
      <w:pPr>
        <w:pStyle w:val="Betarp"/>
        <w:ind w:firstLine="567"/>
        <w:contextualSpacing/>
        <w:jc w:val="both"/>
        <w:rPr>
          <w:rFonts w:cstheme="minorHAnsi"/>
        </w:rPr>
      </w:pPr>
      <w:r w:rsidRPr="001D5B5F">
        <w:rPr>
          <w:rFonts w:cstheme="minorHAnsi"/>
        </w:rPr>
        <w:t>2.2</w:t>
      </w:r>
      <w:r w:rsidR="00264E80" w:rsidRPr="001D5B5F">
        <w:rPr>
          <w:rFonts w:cstheme="minorHAnsi"/>
        </w:rPr>
        <w:tab/>
      </w:r>
      <w:r w:rsidR="00B41C66" w:rsidRPr="001D5B5F">
        <w:rPr>
          <w:rFonts w:cstheme="minorHAnsi"/>
        </w:rPr>
        <w:t>Pirkimo objektas skaidomas</w:t>
      </w:r>
      <w:r w:rsidR="00B41C66" w:rsidRPr="00F0499F">
        <w:rPr>
          <w:rFonts w:cstheme="minorHAnsi"/>
        </w:rPr>
        <w:t xml:space="preserve"> į </w:t>
      </w:r>
      <w:r w:rsidR="00A6191A">
        <w:rPr>
          <w:rFonts w:cstheme="minorHAnsi"/>
          <w:b/>
          <w:bCs/>
        </w:rPr>
        <w:t>2</w:t>
      </w:r>
      <w:r w:rsidR="005523E0" w:rsidRPr="004911AA">
        <w:rPr>
          <w:rFonts w:cstheme="minorHAnsi"/>
          <w:b/>
          <w:bCs/>
        </w:rPr>
        <w:t xml:space="preserve"> (</w:t>
      </w:r>
      <w:r w:rsidR="005E7D1F">
        <w:rPr>
          <w:rFonts w:cstheme="minorHAnsi"/>
          <w:b/>
          <w:bCs/>
        </w:rPr>
        <w:t>dvi</w:t>
      </w:r>
      <w:r w:rsidR="00CE4607">
        <w:rPr>
          <w:rFonts w:cstheme="minorHAnsi"/>
          <w:b/>
          <w:bCs/>
        </w:rPr>
        <w:t>)</w:t>
      </w:r>
      <w:r w:rsidR="00B41C66" w:rsidRPr="004911AA">
        <w:rPr>
          <w:rFonts w:cstheme="minorHAnsi"/>
          <w:i/>
          <w:iCs/>
        </w:rPr>
        <w:t xml:space="preserve"> </w:t>
      </w:r>
      <w:r w:rsidR="00B41C66" w:rsidRPr="00F0499F">
        <w:rPr>
          <w:rFonts w:cstheme="minorHAnsi"/>
        </w:rPr>
        <w:t xml:space="preserve">dalis (-ių), kurių apimtys ir dalykas, reikalavimai </w:t>
      </w:r>
      <w:r w:rsidR="006D0D4C">
        <w:rPr>
          <w:rFonts w:cstheme="minorHAnsi"/>
        </w:rPr>
        <w:t xml:space="preserve">ir techninė specifikacija </w:t>
      </w:r>
      <w:r w:rsidR="00B41C66" w:rsidRPr="00F0499F">
        <w:rPr>
          <w:rFonts w:cstheme="minorHAnsi"/>
        </w:rPr>
        <w:t xml:space="preserve">apibrėžti </w:t>
      </w:r>
      <w:bookmarkStart w:id="6" w:name="_Hlk91152632"/>
      <w:r w:rsidR="00A80D01">
        <w:rPr>
          <w:rFonts w:cstheme="minorHAnsi"/>
        </w:rPr>
        <w:t xml:space="preserve">specialiųjų </w:t>
      </w:r>
      <w:r w:rsidR="006773B6" w:rsidRPr="00F0499F">
        <w:rPr>
          <w:rFonts w:cstheme="minorHAnsi"/>
        </w:rPr>
        <w:t xml:space="preserve">pirkimo </w:t>
      </w:r>
      <w:r w:rsidR="006773B6" w:rsidRPr="00DC1957">
        <w:rPr>
          <w:rFonts w:cstheme="minorHAnsi"/>
        </w:rPr>
        <w:t xml:space="preserve">sąlygų </w:t>
      </w:r>
      <w:r w:rsidR="00D9487F">
        <w:rPr>
          <w:rFonts w:cstheme="minorHAnsi"/>
          <w:b/>
          <w:bCs/>
        </w:rPr>
        <w:t>1</w:t>
      </w:r>
      <w:r w:rsidR="009E4E39" w:rsidRPr="00BC4C89">
        <w:rPr>
          <w:rFonts w:cstheme="minorHAnsi"/>
          <w:b/>
          <w:bCs/>
        </w:rPr>
        <w:t xml:space="preserve"> </w:t>
      </w:r>
      <w:r w:rsidR="00BC4C89" w:rsidRPr="00BC4C89">
        <w:rPr>
          <w:rFonts w:cstheme="minorHAnsi"/>
          <w:b/>
          <w:bCs/>
        </w:rPr>
        <w:t xml:space="preserve">ir 9 </w:t>
      </w:r>
      <w:r w:rsidR="009E4E39" w:rsidRPr="00BC4C89">
        <w:rPr>
          <w:rFonts w:cstheme="minorHAnsi"/>
          <w:b/>
          <w:bCs/>
        </w:rPr>
        <w:t>pried</w:t>
      </w:r>
      <w:r w:rsidR="00BC4C89" w:rsidRPr="00BC4C89">
        <w:rPr>
          <w:rFonts w:cstheme="minorHAnsi"/>
          <w:b/>
          <w:bCs/>
        </w:rPr>
        <w:t>uos</w:t>
      </w:r>
      <w:r w:rsidR="009E4E39" w:rsidRPr="00BC4C89">
        <w:rPr>
          <w:rFonts w:cstheme="minorHAnsi"/>
          <w:b/>
          <w:bCs/>
        </w:rPr>
        <w:t>e</w:t>
      </w:r>
      <w:bookmarkEnd w:id="6"/>
      <w:r w:rsidR="00B41C66" w:rsidRPr="00B40021">
        <w:rPr>
          <w:rFonts w:cstheme="minorHAnsi"/>
        </w:rPr>
        <w:t>.</w:t>
      </w:r>
      <w:r w:rsidR="006A3033" w:rsidRPr="00B40021">
        <w:rPr>
          <w:rFonts w:cstheme="minorHAnsi"/>
        </w:rPr>
        <w:t xml:space="preserve"> </w:t>
      </w:r>
      <w:r w:rsidR="006A3033" w:rsidRPr="00B40021">
        <w:t xml:space="preserve">Perkančioji organizacija </w:t>
      </w:r>
      <w:r w:rsidR="00111429" w:rsidRPr="00B40021">
        <w:t>sudarys</w:t>
      </w:r>
      <w:r w:rsidR="006A3033" w:rsidRPr="00B40021">
        <w:t xml:space="preserve"> </w:t>
      </w:r>
      <w:r w:rsidR="003F7FE3" w:rsidRPr="00D6554B">
        <w:rPr>
          <w:b/>
          <w:bCs/>
        </w:rPr>
        <w:t>atskiras sutartis</w:t>
      </w:r>
      <w:r w:rsidR="003F7FE3" w:rsidRPr="00D6554B">
        <w:t xml:space="preserve"> </w:t>
      </w:r>
      <w:r w:rsidR="006A3033" w:rsidRPr="00B40021">
        <w:t xml:space="preserve">dėl </w:t>
      </w:r>
      <w:r w:rsidR="00111429" w:rsidRPr="00B40021">
        <w:t>p</w:t>
      </w:r>
      <w:r w:rsidR="006A3033" w:rsidRPr="00B40021">
        <w:t>irkimo dalių, dėl kurių laimėtoju nustatytas tas pats tiekėjas</w:t>
      </w:r>
      <w:r w:rsidR="003F7FE3" w:rsidRPr="00B40021">
        <w:t>.</w:t>
      </w:r>
      <w:r w:rsidR="00B14681">
        <w:t xml:space="preserve"> </w:t>
      </w:r>
      <w:r w:rsidR="00B14681" w:rsidRPr="00E067D4">
        <w:rPr>
          <w:rStyle w:val="cf01"/>
          <w:rFonts w:asciiTheme="minorHAnsi" w:hAnsiTheme="minorHAnsi" w:cstheme="minorHAnsi"/>
          <w:sz w:val="21"/>
          <w:szCs w:val="21"/>
        </w:rPr>
        <w:t>Tiekėjas gali pateikti perkančiajai organizacijai po vieną pasiūlymą dėl vienos, kelių ar visų pirkimo objekto dalių.</w:t>
      </w:r>
    </w:p>
    <w:p w14:paraId="0CA81FB8" w14:textId="7C620038" w:rsidR="00325243" w:rsidRDefault="00815D5F" w:rsidP="00B40000">
      <w:pPr>
        <w:pStyle w:val="Sraopastraipa"/>
        <w:spacing w:after="0" w:line="240" w:lineRule="auto"/>
        <w:ind w:left="0" w:firstLine="567"/>
        <w:jc w:val="both"/>
        <w:rPr>
          <w:rFonts w:cstheme="minorHAnsi"/>
        </w:rPr>
      </w:pPr>
      <w:r w:rsidRPr="000775B4">
        <w:rPr>
          <w:rFonts w:cstheme="minorHAnsi"/>
        </w:rPr>
        <w:t>2.</w:t>
      </w:r>
      <w:r w:rsidR="003B0F1F" w:rsidRPr="000775B4">
        <w:rPr>
          <w:rFonts w:cstheme="minorHAnsi"/>
        </w:rPr>
        <w:t>3.</w:t>
      </w:r>
      <w:r w:rsidR="004911AA">
        <w:rPr>
          <w:rFonts w:cstheme="minorHAnsi"/>
        </w:rPr>
        <w:tab/>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51663AA7" w:rsidR="00004521" w:rsidRDefault="00004521" w:rsidP="00B40000">
      <w:pPr>
        <w:pStyle w:val="Sraopastraipa"/>
        <w:spacing w:after="0" w:line="240" w:lineRule="auto"/>
        <w:ind w:left="0" w:firstLine="567"/>
        <w:jc w:val="both"/>
        <w:rPr>
          <w:rFonts w:cstheme="minorHAnsi"/>
        </w:rPr>
      </w:pPr>
      <w:r>
        <w:rPr>
          <w:rFonts w:cstheme="minorHAnsi"/>
        </w:rPr>
        <w:t>2.</w:t>
      </w:r>
      <w:r w:rsidR="00B40000">
        <w:rPr>
          <w:rFonts w:cstheme="minorHAnsi"/>
        </w:rPr>
        <w:t>4</w:t>
      </w:r>
      <w:r>
        <w:rPr>
          <w:rFonts w:cstheme="minorHAnsi"/>
        </w:rPr>
        <w:t>.</w:t>
      </w:r>
      <w:r w:rsidR="004911AA">
        <w:rPr>
          <w:rFonts w:cstheme="minorHAnsi"/>
        </w:rPr>
        <w:tab/>
      </w:r>
      <w:r>
        <w:rPr>
          <w:rFonts w:cstheme="minorHAnsi"/>
        </w:rPr>
        <w:t>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205408835"/>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583F9D15" w:rsidR="00B176FD" w:rsidRPr="00F0499F" w:rsidRDefault="00862DB8" w:rsidP="00E64A89">
      <w:pPr>
        <w:pStyle w:val="Sraopastraipa"/>
        <w:spacing w:after="0"/>
        <w:ind w:left="0" w:firstLine="567"/>
        <w:jc w:val="both"/>
        <w:rPr>
          <w:rFonts w:cstheme="minorHAnsi"/>
        </w:rPr>
      </w:pPr>
      <w:r w:rsidRPr="00862DB8">
        <w:rPr>
          <w:rFonts w:cstheme="minorHAnsi"/>
          <w:iCs/>
        </w:rPr>
        <w:t>3.1.</w:t>
      </w:r>
      <w:r w:rsidR="00E64A89" w:rsidRPr="00E64A89">
        <w:rPr>
          <w:rFonts w:cstheme="minorHAnsi"/>
          <w:i/>
        </w:rPr>
        <w:tab/>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3C4D4775" w:rsidR="00BE0587" w:rsidRPr="001D6E86" w:rsidRDefault="00BE0587" w:rsidP="001D6E86">
      <w:pPr>
        <w:pStyle w:val="Body2"/>
        <w:numPr>
          <w:ilvl w:val="1"/>
          <w:numId w:val="11"/>
        </w:numPr>
        <w:spacing w:after="0"/>
        <w:ind w:firstLine="207"/>
        <w:rPr>
          <w:rFonts w:asciiTheme="minorHAnsi" w:hAnsiTheme="minorHAnsi" w:cstheme="minorHAnsi"/>
          <w:lang w:val="lt-LT"/>
        </w:rPr>
      </w:pPr>
      <w:r w:rsidRPr="00E12A79">
        <w:rPr>
          <w:rFonts w:eastAsiaTheme="minorHAnsi" w:cstheme="minorHAnsi"/>
          <w:lang w:val="lt-LT"/>
        </w:rPr>
        <w:t>P</w:t>
      </w:r>
      <w:r w:rsidRPr="00E12A79">
        <w:rPr>
          <w:rFonts w:cstheme="minorHAnsi"/>
          <w:lang w:val="lt-LT"/>
        </w:rPr>
        <w:t>erkančioji</w:t>
      </w:r>
      <w:r w:rsidRPr="008C35F1">
        <w:rPr>
          <w:rFonts w:cstheme="minorHAnsi"/>
          <w:lang w:val="pt-BR"/>
        </w:rPr>
        <w:t xml:space="preserve"> </w:t>
      </w:r>
      <w:r w:rsidRPr="00E12A79">
        <w:rPr>
          <w:rFonts w:cstheme="minorHAnsi"/>
          <w:lang w:val="lt-LT"/>
        </w:rPr>
        <w:t>organizacija</w:t>
      </w:r>
      <w:r w:rsidRPr="008C35F1">
        <w:rPr>
          <w:rFonts w:cstheme="minorHAnsi"/>
          <w:lang w:val="pt-BR"/>
        </w:rPr>
        <w:t xml:space="preserve"> </w:t>
      </w:r>
      <w:r w:rsidRPr="00E12A79">
        <w:rPr>
          <w:rFonts w:cstheme="minorHAnsi"/>
          <w:lang w:val="lt-LT"/>
        </w:rPr>
        <w:t>nerengs</w:t>
      </w:r>
      <w:r w:rsidRPr="008C35F1">
        <w:rPr>
          <w:rFonts w:cstheme="minorHAnsi"/>
          <w:lang w:val="pt-BR"/>
        </w:rPr>
        <w:t xml:space="preserve"> objekto </w:t>
      </w:r>
      <w:r w:rsidRPr="000201C9">
        <w:rPr>
          <w:rFonts w:cstheme="minorHAnsi"/>
          <w:lang w:val="lt-LT"/>
        </w:rPr>
        <w:t>apžiūros</w:t>
      </w:r>
      <w:r w:rsidRPr="008C35F1">
        <w:rPr>
          <w:rFonts w:cstheme="minorHAnsi"/>
          <w:lang w:val="pt-BR"/>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05408836"/>
      <w:r>
        <w:rPr>
          <w:rFonts w:cstheme="majorHAnsi"/>
        </w:rPr>
        <w:lastRenderedPageBreak/>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68B0C395" w:rsidR="002C5249" w:rsidRPr="003E040D" w:rsidRDefault="009D2F13" w:rsidP="127DD6E8">
      <w:pPr>
        <w:pStyle w:val="Sraopastraipa"/>
        <w:spacing w:after="120" w:line="20" w:lineRule="atLeast"/>
        <w:ind w:left="0" w:firstLine="567"/>
        <w:jc w:val="both"/>
        <w:rPr>
          <w:b/>
          <w:bCs/>
        </w:rPr>
      </w:pPr>
      <w:r w:rsidRPr="127DD6E8">
        <w:t>4.1.</w:t>
      </w:r>
      <w:r w:rsidR="00AB595F">
        <w:tab/>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3E040D" w:rsidRPr="003E040D">
        <w:rPr>
          <w:b/>
          <w:bCs/>
        </w:rPr>
        <w:t>3</w:t>
      </w:r>
      <w:r w:rsidR="00984B02" w:rsidRPr="003E040D">
        <w:rPr>
          <w:b/>
          <w:bCs/>
        </w:rPr>
        <w:t xml:space="preserve"> </w:t>
      </w:r>
      <w:r w:rsidR="006773B6" w:rsidRPr="003E040D">
        <w:rPr>
          <w:rFonts w:eastAsia="Calibri"/>
          <w:b/>
          <w:bCs/>
        </w:rPr>
        <w:t>priede</w:t>
      </w:r>
      <w:r w:rsidR="002C5249" w:rsidRPr="003E040D">
        <w:rPr>
          <w:b/>
          <w:bCs/>
        </w:rPr>
        <w:t>.</w:t>
      </w:r>
    </w:p>
    <w:p w14:paraId="34E32D48" w14:textId="7B26AE7D" w:rsidR="007B6F6D" w:rsidRPr="00765189" w:rsidRDefault="00970624" w:rsidP="003E040D">
      <w:pPr>
        <w:pStyle w:val="Sraopastraipa"/>
        <w:spacing w:after="120" w:line="20" w:lineRule="atLeast"/>
        <w:ind w:left="0" w:firstLine="567"/>
        <w:jc w:val="both"/>
        <w:rPr>
          <w:highlight w:val="yellow"/>
        </w:rPr>
      </w:pPr>
      <w:r>
        <w:t>4.2.</w:t>
      </w:r>
      <w:r w:rsidR="00AB595F">
        <w:tab/>
      </w:r>
      <w:r w:rsidR="00A6625B" w:rsidRPr="000201C9">
        <w:t xml:space="preserve">Tiekėjams nustatomi kvalifikacijos reikalavimai ir (arba) reikalavimai dėl kokybės vadybos sistemos ir (arba) aplinkos apsaugos vadybos sistemos standartų laikymosi ir jų atitiktį patvirtinantys dokumentai nurodyti </w:t>
      </w:r>
      <w:r w:rsidR="00765189" w:rsidRPr="000201C9">
        <w:t>specialiųjų p</w:t>
      </w:r>
      <w:r w:rsidR="00551FA7" w:rsidRPr="000201C9">
        <w:t xml:space="preserve">irkimo </w:t>
      </w:r>
      <w:r w:rsidR="00A6625B" w:rsidRPr="000201C9">
        <w:t xml:space="preserve">sąlygų </w:t>
      </w:r>
      <w:r w:rsidR="00AA4877">
        <w:rPr>
          <w:b/>
          <w:bCs/>
        </w:rPr>
        <w:t>4</w:t>
      </w:r>
      <w:r w:rsidR="003E040D" w:rsidRPr="003E040D">
        <w:rPr>
          <w:b/>
          <w:bCs/>
        </w:rPr>
        <w:t xml:space="preserve"> </w:t>
      </w:r>
      <w:r w:rsidR="003E040D" w:rsidRPr="003E040D">
        <w:rPr>
          <w:rFonts w:eastAsia="Calibri"/>
          <w:b/>
          <w:bCs/>
        </w:rPr>
        <w:t>priede</w:t>
      </w:r>
      <w:r w:rsidR="003E040D" w:rsidRPr="003E040D">
        <w:rPr>
          <w:b/>
          <w:bCs/>
        </w:rPr>
        <w:t>.</w:t>
      </w:r>
    </w:p>
    <w:p w14:paraId="69D62E2B" w14:textId="6F300C61" w:rsidR="00A000BE" w:rsidRPr="0037632B" w:rsidRDefault="00D24970" w:rsidP="0037632B">
      <w:pPr>
        <w:pStyle w:val="Antrat1"/>
        <w:tabs>
          <w:tab w:val="left" w:pos="567"/>
        </w:tabs>
        <w:spacing w:after="0"/>
        <w:contextualSpacing/>
        <w:jc w:val="both"/>
        <w:rPr>
          <w:rFonts w:cstheme="minorBidi"/>
        </w:rPr>
      </w:pPr>
      <w:bookmarkStart w:id="16" w:name="_Toc205408837"/>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2FC7443C" w14:textId="38EBEF47"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.1.</w:t>
      </w:r>
      <w:r w:rsidR="00AB595F">
        <w:rPr>
          <w:rFonts w:cstheme="minorHAnsi"/>
          <w:color w:val="000000" w:themeColor="text1"/>
        </w:rPr>
        <w:tab/>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 xml:space="preserve">sąlygų </w:t>
      </w:r>
      <w:r w:rsidR="00025EAA">
        <w:rPr>
          <w:rFonts w:cstheme="minorHAnsi"/>
          <w:b/>
          <w:bCs/>
        </w:rPr>
        <w:t>7</w:t>
      </w:r>
      <w:r w:rsidR="0018656C">
        <w:rPr>
          <w:rFonts w:cstheme="minorHAnsi"/>
          <w:b/>
          <w:bCs/>
        </w:rPr>
        <w:t xml:space="preserve"> (juridiniams asmenims) ir </w:t>
      </w:r>
      <w:r w:rsidR="00025EAA">
        <w:rPr>
          <w:rFonts w:cstheme="minorHAnsi"/>
          <w:b/>
          <w:bCs/>
        </w:rPr>
        <w:t>8</w:t>
      </w:r>
      <w:r w:rsidR="0018656C">
        <w:rPr>
          <w:rFonts w:cstheme="minorHAnsi"/>
          <w:b/>
          <w:bCs/>
        </w:rPr>
        <w:t xml:space="preserve"> (fiziniams asmenims)</w:t>
      </w:r>
      <w:r w:rsidR="007A15EC" w:rsidRPr="00994081">
        <w:rPr>
          <w:rFonts w:cstheme="minorHAnsi"/>
        </w:rPr>
        <w:t xml:space="preserve"> </w:t>
      </w:r>
      <w:r w:rsidR="007A15EC" w:rsidRPr="00994081">
        <w:rPr>
          <w:rFonts w:cstheme="minorHAnsi"/>
          <w:b/>
          <w:bCs/>
          <w:color w:val="000000" w:themeColor="text1"/>
        </w:rPr>
        <w:t>pried</w:t>
      </w:r>
      <w:r w:rsidR="0018656C">
        <w:rPr>
          <w:rFonts w:cstheme="minorHAnsi"/>
          <w:b/>
          <w:bCs/>
          <w:color w:val="000000" w:themeColor="text1"/>
        </w:rPr>
        <w:t>uos</w:t>
      </w:r>
      <w:r w:rsidR="007A15EC" w:rsidRPr="00994081">
        <w:rPr>
          <w:rFonts w:cstheme="minorHAnsi"/>
          <w:b/>
          <w:bCs/>
          <w:color w:val="000000" w:themeColor="text1"/>
        </w:rPr>
        <w:t>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05E7CB20" w14:textId="1058E234" w:rsidR="002A637A" w:rsidRPr="007872CB"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.2.</w:t>
      </w:r>
      <w:r w:rsidR="00AB595F">
        <w:rPr>
          <w:rFonts w:cstheme="minorHAnsi"/>
          <w:color w:val="000000" w:themeColor="text1"/>
        </w:rPr>
        <w:tab/>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4C9B77B0" w14:textId="4B219227" w:rsidR="007E3A91" w:rsidRPr="00C34BAF" w:rsidRDefault="007E3A91" w:rsidP="00AB595F">
      <w:pPr>
        <w:spacing w:after="0" w:line="240" w:lineRule="auto"/>
        <w:ind w:firstLine="567"/>
        <w:jc w:val="both"/>
        <w:rPr>
          <w:rFonts w:cstheme="minorHAnsi"/>
          <w:iCs/>
        </w:rPr>
      </w:pPr>
      <w:r>
        <w:rPr>
          <w:rFonts w:cstheme="minorHAnsi"/>
          <w:color w:val="000000" w:themeColor="text1"/>
        </w:rPr>
        <w:t>5</w:t>
      </w:r>
      <w:r w:rsidRPr="007872CB">
        <w:rPr>
          <w:rFonts w:cstheme="minorHAnsi"/>
          <w:color w:val="000000" w:themeColor="text1"/>
        </w:rPr>
        <w:t>.</w:t>
      </w:r>
      <w:r>
        <w:rPr>
          <w:rFonts w:cstheme="minorHAnsi"/>
          <w:color w:val="000000" w:themeColor="text1"/>
        </w:rPr>
        <w:t>3</w:t>
      </w:r>
      <w:r w:rsidRPr="007872CB">
        <w:rPr>
          <w:rFonts w:cstheme="minorHAnsi"/>
          <w:color w:val="000000" w:themeColor="text1"/>
        </w:rPr>
        <w:t>.</w:t>
      </w:r>
      <w:r w:rsidR="00AB595F">
        <w:rPr>
          <w:rFonts w:cstheme="minorHAnsi"/>
          <w:color w:val="000000" w:themeColor="text1"/>
        </w:rPr>
        <w:tab/>
      </w:r>
      <w:r w:rsidRPr="001A0B73">
        <w:rPr>
          <w:rFonts w:cstheme="minorHAnsi"/>
          <w:iCs/>
        </w:rPr>
        <w:t xml:space="preserve">Perkančioji organizacija atmes tiekėjo </w:t>
      </w:r>
      <w:r>
        <w:rPr>
          <w:rFonts w:cstheme="minorHAnsi"/>
          <w:iCs/>
        </w:rPr>
        <w:t>p</w:t>
      </w:r>
      <w:r w:rsidRPr="001A0B73">
        <w:rPr>
          <w:rFonts w:cstheme="minorHAnsi"/>
          <w:iCs/>
        </w:rPr>
        <w:t xml:space="preserve">asiūlymą, </w:t>
      </w:r>
      <w:r>
        <w:rPr>
          <w:rFonts w:cstheme="minorHAnsi"/>
          <w:iCs/>
        </w:rPr>
        <w:t xml:space="preserve">jei </w:t>
      </w:r>
      <w:r w:rsidRPr="001A0B73">
        <w:rPr>
          <w:rFonts w:cstheme="minorHAnsi"/>
          <w:iCs/>
        </w:rPr>
        <w:t>bus tenkinam</w:t>
      </w:r>
      <w:r>
        <w:rPr>
          <w:rFonts w:cstheme="minorHAnsi"/>
          <w:iCs/>
        </w:rPr>
        <w:t>a</w:t>
      </w:r>
      <w:r w:rsidRPr="001A0B73">
        <w:rPr>
          <w:rFonts w:cstheme="minorHAnsi"/>
          <w:iCs/>
        </w:rPr>
        <w:t xml:space="preserve"> </w:t>
      </w:r>
      <w:r>
        <w:rPr>
          <w:rFonts w:cstheme="minorHAnsi"/>
          <w:iCs/>
        </w:rPr>
        <w:t xml:space="preserve">bent viena </w:t>
      </w:r>
      <w:r w:rsidRPr="0093261C">
        <w:rPr>
          <w:rFonts w:cstheme="minorHAnsi"/>
          <w:iCs/>
        </w:rPr>
        <w:t>VPĮ 45 straipsnio 2</w:t>
      </w:r>
      <w:r w:rsidRPr="0093261C">
        <w:rPr>
          <w:rFonts w:cstheme="minorHAnsi"/>
          <w:iCs/>
          <w:vertAlign w:val="superscript"/>
        </w:rPr>
        <w:t>1</w:t>
      </w:r>
      <w:r w:rsidRPr="0093261C">
        <w:rPr>
          <w:rFonts w:cstheme="minorHAnsi"/>
          <w:iCs/>
        </w:rPr>
        <w:t xml:space="preserve"> dalies 1-</w:t>
      </w:r>
      <w:r>
        <w:rPr>
          <w:rFonts w:cstheme="minorHAnsi"/>
          <w:iCs/>
        </w:rPr>
        <w:t>6</w:t>
      </w:r>
      <w:r w:rsidRPr="0093261C">
        <w:rPr>
          <w:rFonts w:cstheme="minorHAnsi"/>
          <w:iCs/>
        </w:rPr>
        <w:t xml:space="preserve"> punktuose </w:t>
      </w:r>
      <w:r w:rsidRPr="00994081">
        <w:rPr>
          <w:rFonts w:cstheme="minorHAnsi"/>
          <w:iCs/>
        </w:rPr>
        <w:t xml:space="preserve">nurodytų sąlygų. Tiekėjas kartu su pasiūlymu turi pateikti laisvos formos atitikties deklaraciją dėl atitikties VPĮ 45 straipsnio </w:t>
      </w:r>
      <w:r w:rsidRPr="00994081">
        <w:rPr>
          <w:rFonts w:cstheme="minorHAnsi"/>
          <w:i/>
        </w:rPr>
        <w:t>2</w:t>
      </w:r>
      <w:r w:rsidRPr="00994081">
        <w:rPr>
          <w:rFonts w:cstheme="minorHAnsi"/>
          <w:i/>
          <w:vertAlign w:val="superscript"/>
        </w:rPr>
        <w:t>1</w:t>
      </w:r>
      <w:r w:rsidRPr="00994081">
        <w:rPr>
          <w:rFonts w:cstheme="minorHAnsi"/>
          <w:i/>
        </w:rPr>
        <w:t xml:space="preserve"> dalies 1, 2, 3 ir 6 punktams</w:t>
      </w:r>
      <w:r w:rsidRPr="00994081">
        <w:rPr>
          <w:rFonts w:cstheme="minorHAnsi"/>
          <w:iCs/>
        </w:rPr>
        <w:t>.</w:t>
      </w:r>
      <w:r w:rsidR="00FF04A2" w:rsidRPr="00994081">
        <w:rPr>
          <w:rFonts w:cstheme="minorHAnsi"/>
          <w:iCs/>
        </w:rPr>
        <w:t xml:space="preserve"> </w:t>
      </w:r>
      <w:r w:rsidR="00867C71" w:rsidRPr="00994081">
        <w:rPr>
          <w:rFonts w:cstheme="minorHAnsi"/>
          <w:iCs/>
        </w:rPr>
        <w:t xml:space="preserve">Tiekėjas, rengdamas deklaraciją, gali naudotis perkančiosios organizacijos pateiktą deklaracijos formą, nurodytą specialiųjų </w:t>
      </w:r>
      <w:r w:rsidR="00867C71" w:rsidRPr="00867C71">
        <w:rPr>
          <w:rFonts w:cstheme="minorHAnsi"/>
          <w:iCs/>
        </w:rPr>
        <w:t xml:space="preserve">pirkimo sąlygų </w:t>
      </w:r>
      <w:r w:rsidR="00B2376B">
        <w:rPr>
          <w:rFonts w:cstheme="minorHAnsi"/>
          <w:b/>
          <w:bCs/>
          <w:iCs/>
        </w:rPr>
        <w:t>6</w:t>
      </w:r>
      <w:r w:rsidR="00867C71" w:rsidRPr="00994081">
        <w:rPr>
          <w:rFonts w:cstheme="minorHAnsi"/>
          <w:b/>
          <w:bCs/>
          <w:iCs/>
        </w:rPr>
        <w:t xml:space="preserve"> priede</w:t>
      </w:r>
      <w:r w:rsidR="00867C71" w:rsidRPr="00867C71">
        <w:rPr>
          <w:rFonts w:cstheme="minorHAnsi"/>
          <w:iCs/>
        </w:rPr>
        <w:t xml:space="preserve"> „Atitikties nacionalinio saugumo reikalavimams deklaracija“.</w:t>
      </w:r>
    </w:p>
    <w:p w14:paraId="517ECE1E" w14:textId="1D044F98" w:rsidR="007E3A91" w:rsidRPr="00166073" w:rsidRDefault="007E3A91" w:rsidP="007E3A91">
      <w:pPr>
        <w:pStyle w:val="Sraopastraipa"/>
        <w:spacing w:after="0" w:line="240" w:lineRule="auto"/>
        <w:ind w:left="0" w:firstLine="567"/>
        <w:jc w:val="both"/>
        <w:rPr>
          <w:rFonts w:cstheme="minorHAnsi"/>
        </w:rPr>
      </w:pPr>
      <w:r>
        <w:rPr>
          <w:rFonts w:cstheme="minorHAnsi"/>
        </w:rPr>
        <w:t>5.4.</w:t>
      </w:r>
      <w:r w:rsidR="00AB595F">
        <w:rPr>
          <w:rFonts w:cstheme="minorHAnsi"/>
        </w:rPr>
        <w:tab/>
      </w:r>
      <w:r>
        <w:rPr>
          <w:rFonts w:cstheme="minorHAnsi"/>
        </w:rPr>
        <w:t xml:space="preserve">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205408838"/>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68F5B8D2"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6.1.</w:t>
      </w:r>
      <w:r w:rsidR="00220E54">
        <w:rPr>
          <w:rFonts w:ascii="Calibri" w:hAnsi="Calibri" w:cs="Calibri"/>
        </w:rPr>
        <w:tab/>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564469FD" w:rsidR="00FF12F1" w:rsidRPr="00CA64E1" w:rsidRDefault="003F0DA7" w:rsidP="00220E54">
      <w:pPr>
        <w:pStyle w:val="Sraopastraipa"/>
        <w:numPr>
          <w:ilvl w:val="2"/>
          <w:numId w:val="8"/>
        </w:numPr>
        <w:spacing w:after="0" w:line="240" w:lineRule="auto"/>
        <w:ind w:left="0" w:firstLine="567"/>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B03423">
        <w:rPr>
          <w:b/>
          <w:bCs/>
          <w:shd w:val="clear" w:color="auto" w:fill="FFFFFF"/>
        </w:rPr>
        <w:t>2</w:t>
      </w:r>
      <w:r w:rsidR="00DE5F20" w:rsidRPr="00F70755">
        <w:rPr>
          <w:b/>
          <w:bCs/>
          <w:shd w:val="clear" w:color="auto" w:fill="FFFFFF"/>
        </w:rPr>
        <w:t xml:space="preserve"> </w:t>
      </w:r>
      <w:r w:rsidR="00476F8C" w:rsidRPr="00F70755">
        <w:rPr>
          <w:b/>
          <w:bCs/>
        </w:rPr>
        <w:t>priede</w:t>
      </w:r>
      <w:r w:rsidR="00476F8C" w:rsidRPr="00F70755">
        <w:t xml:space="preserve"> </w:t>
      </w:r>
      <w:r w:rsidRPr="127DD6E8">
        <w:t xml:space="preserve">pateiktą </w:t>
      </w:r>
      <w:r w:rsidR="00C35C26">
        <w:t>p</w:t>
      </w:r>
      <w:r w:rsidRPr="00CA64E1">
        <w:rPr>
          <w:rFonts w:cstheme="minorHAnsi"/>
        </w:rPr>
        <w:t>asiūlymo formą</w:t>
      </w:r>
      <w:r w:rsidR="0001572E">
        <w:rPr>
          <w:rFonts w:cstheme="minorHAnsi"/>
        </w:rPr>
        <w:t xml:space="preserve"> kiekvienai pirkimo objekto daliai;</w:t>
      </w:r>
    </w:p>
    <w:p w14:paraId="3459FD0B" w14:textId="608A961D" w:rsidR="009C1155" w:rsidRPr="003C1B53" w:rsidRDefault="009C1155" w:rsidP="00220E54">
      <w:pPr>
        <w:pStyle w:val="Sraopastraipa"/>
        <w:numPr>
          <w:ilvl w:val="2"/>
          <w:numId w:val="8"/>
        </w:numPr>
        <w:spacing w:after="0" w:line="240" w:lineRule="auto"/>
        <w:ind w:left="0" w:firstLine="567"/>
        <w:jc w:val="both"/>
        <w:rPr>
          <w:rFonts w:cstheme="minorHAnsi"/>
          <w:u w:val="single"/>
        </w:rPr>
      </w:pPr>
      <w:r w:rsidRPr="003C1B53">
        <w:rPr>
          <w:rFonts w:cstheme="minorHAnsi"/>
        </w:rPr>
        <w:t xml:space="preserve">užpildytas EBVPD (specialiųjų pirkimo sąlygų </w:t>
      </w:r>
      <w:r w:rsidR="00392686">
        <w:rPr>
          <w:rFonts w:cstheme="minorHAnsi"/>
          <w:b/>
          <w:bCs/>
        </w:rPr>
        <w:t>5</w:t>
      </w:r>
      <w:r w:rsidRPr="00B5375E">
        <w:rPr>
          <w:rFonts w:cstheme="minorHAnsi"/>
          <w:b/>
          <w:bCs/>
        </w:rPr>
        <w:t xml:space="preserve"> priedas</w:t>
      </w:r>
      <w:r w:rsidRPr="003C1B53">
        <w:rPr>
          <w:rFonts w:cstheme="minorHAnsi"/>
        </w:rPr>
        <w:t xml:space="preserve">).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220E54">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220E54">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220E54">
      <w:pPr>
        <w:pStyle w:val="Sraopastraipa"/>
        <w:numPr>
          <w:ilvl w:val="2"/>
          <w:numId w:val="8"/>
        </w:numPr>
        <w:tabs>
          <w:tab w:val="left" w:pos="1276"/>
        </w:tabs>
        <w:spacing w:after="0" w:line="240" w:lineRule="auto"/>
        <w:ind w:left="0" w:firstLine="567"/>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220E54">
      <w:pPr>
        <w:pStyle w:val="Sraopastraipa"/>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220E54">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2D525C07" w:rsidR="00450415" w:rsidRPr="003C5F9C" w:rsidRDefault="00450415" w:rsidP="00220E54">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E067D4">
        <w:rPr>
          <w:rFonts w:cstheme="minorHAnsi"/>
          <w:b/>
          <w:bCs/>
        </w:rPr>
        <w:t>4</w:t>
      </w:r>
      <w:r w:rsidRPr="00B5375E">
        <w:rPr>
          <w:rFonts w:cstheme="minorHAnsi"/>
          <w:b/>
          <w:bCs/>
        </w:rPr>
        <w:t xml:space="preserve"> priede</w:t>
      </w:r>
      <w:r w:rsidRPr="00CA64E1">
        <w:rPr>
          <w:rFonts w:cstheme="minorHAnsi"/>
        </w:rPr>
        <w:t xml:space="preserve"> nustatytus ekonominio ir finansinio pajėgumo reikalavimus, kartu su tiekėju įsipareigoja solidariai atsakyti už tiekėjo įsipareigojimų pagal sutartį vykdymą ir atlyginti bet kokią žalą, kuri kiltų dėl </w:t>
      </w:r>
      <w:r w:rsidRPr="00CA64E1">
        <w:rPr>
          <w:rFonts w:cstheme="minorHAnsi"/>
        </w:rPr>
        <w:lastRenderedPageBreak/>
        <w:t>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523AAAE5" w14:textId="70723AE6" w:rsidR="003C5F9C" w:rsidRPr="00240EE2" w:rsidRDefault="00B322AD" w:rsidP="00220E54">
      <w:pPr>
        <w:pStyle w:val="Sraopastraipa"/>
        <w:numPr>
          <w:ilvl w:val="2"/>
          <w:numId w:val="8"/>
        </w:numPr>
        <w:spacing w:after="0" w:line="240" w:lineRule="auto"/>
        <w:ind w:left="0" w:firstLine="567"/>
        <w:jc w:val="both"/>
        <w:rPr>
          <w:rFonts w:cstheme="minorHAnsi"/>
          <w:u w:val="single"/>
        </w:rPr>
      </w:pPr>
      <w:r w:rsidRPr="00F5204F">
        <w:rPr>
          <w:rFonts w:cstheme="minorHAnsi"/>
        </w:rPr>
        <w:t>specialiųjų pirkimo sąlygų</w:t>
      </w:r>
      <w:r>
        <w:rPr>
          <w:rFonts w:cstheme="minorHAnsi"/>
        </w:rPr>
        <w:t xml:space="preserve"> 5 skyriuje nurodytos deklaracijos</w:t>
      </w:r>
      <w:r w:rsidR="002C1B54">
        <w:rPr>
          <w:rFonts w:cstheme="minorHAnsi"/>
        </w:rPr>
        <w:t xml:space="preserve"> </w:t>
      </w:r>
      <w:r w:rsidR="002C1B54" w:rsidRPr="007872CB">
        <w:rPr>
          <w:rFonts w:cstheme="minorHAnsi"/>
          <w:color w:val="000000" w:themeColor="text1"/>
        </w:rPr>
        <w:t>dėl (ne)atitikties Reglamento nuostatoms</w:t>
      </w:r>
      <w:r w:rsidR="002C1B54">
        <w:rPr>
          <w:rFonts w:cstheme="minorHAnsi"/>
          <w:color w:val="000000" w:themeColor="text1"/>
        </w:rPr>
        <w:t xml:space="preserve"> ir </w:t>
      </w:r>
      <w:r w:rsidR="002C1B54">
        <w:rPr>
          <w:rFonts w:cstheme="minorHAnsi"/>
          <w:iCs/>
        </w:rPr>
        <w:t>N</w:t>
      </w:r>
      <w:r w:rsidR="002C1B54" w:rsidRPr="00867C71">
        <w:rPr>
          <w:rFonts w:cstheme="minorHAnsi"/>
          <w:iCs/>
        </w:rPr>
        <w:t>acionalinio saugumo reikalavimams</w:t>
      </w:r>
      <w:r w:rsidR="002C1B54">
        <w:rPr>
          <w:rFonts w:cstheme="minorHAnsi"/>
          <w:iCs/>
        </w:rPr>
        <w:t>.</w:t>
      </w:r>
      <w:r w:rsidR="00D17DE4">
        <w:rPr>
          <w:rFonts w:cstheme="minorHAnsi"/>
          <w:iCs/>
        </w:rPr>
        <w:t xml:space="preserve"> </w:t>
      </w:r>
    </w:p>
    <w:p w14:paraId="7583D39C" w14:textId="7A8A4B67" w:rsidR="008B67A2" w:rsidRPr="00A01985" w:rsidRDefault="00E53740" w:rsidP="007C7EDC">
      <w:pPr>
        <w:pStyle w:val="Sraopastraipa"/>
        <w:numPr>
          <w:ilvl w:val="2"/>
          <w:numId w:val="8"/>
        </w:numPr>
        <w:tabs>
          <w:tab w:val="left" w:pos="1276"/>
        </w:tabs>
        <w:spacing w:after="0" w:line="240" w:lineRule="auto"/>
        <w:ind w:left="0" w:firstLine="567"/>
        <w:jc w:val="both"/>
        <w:rPr>
          <w:rFonts w:cstheme="minorHAnsi"/>
          <w:u w:val="single"/>
        </w:rPr>
      </w:pPr>
      <w:r w:rsidRPr="00A01985">
        <w:rPr>
          <w:rFonts w:cstheme="minorHAnsi"/>
        </w:rPr>
        <w:t>siūlomo pirkimo objekto atitiktį specialiųjų</w:t>
      </w:r>
      <w:r w:rsidRPr="00A01985">
        <w:t xml:space="preserve"> pirkimo sąlygų </w:t>
      </w:r>
      <w:r w:rsidR="003F76C7" w:rsidRPr="00A01985">
        <w:rPr>
          <w:b/>
          <w:bCs/>
        </w:rPr>
        <w:t>1</w:t>
      </w:r>
      <w:r w:rsidRPr="00A01985">
        <w:rPr>
          <w:b/>
          <w:bCs/>
        </w:rPr>
        <w:t xml:space="preserve"> </w:t>
      </w:r>
      <w:r w:rsidRPr="00A01985">
        <w:rPr>
          <w:rFonts w:eastAsia="Calibri"/>
          <w:b/>
          <w:bCs/>
        </w:rPr>
        <w:t>priede</w:t>
      </w:r>
      <w:r w:rsidRPr="00A01985">
        <w:rPr>
          <w:rFonts w:eastAsia="Calibri"/>
        </w:rPr>
        <w:t xml:space="preserve"> nustatytiems</w:t>
      </w:r>
      <w:r w:rsidR="0097747F" w:rsidRPr="00A01985">
        <w:rPr>
          <w:rFonts w:eastAsia="Calibri"/>
        </w:rPr>
        <w:t xml:space="preserve"> techniniams</w:t>
      </w:r>
      <w:r w:rsidRPr="00A01985">
        <w:rPr>
          <w:rFonts w:eastAsia="Calibri"/>
        </w:rPr>
        <w:t xml:space="preserve"> reikalavimams </w:t>
      </w:r>
      <w:r w:rsidR="003D12DA" w:rsidRPr="00A01985">
        <w:rPr>
          <w:rFonts w:cstheme="minorHAnsi"/>
        </w:rPr>
        <w:t>pagrindžiant</w:t>
      </w:r>
      <w:r w:rsidR="007D3270" w:rsidRPr="00A01985">
        <w:rPr>
          <w:rFonts w:cstheme="minorHAnsi"/>
        </w:rPr>
        <w:t>ys</w:t>
      </w:r>
      <w:r w:rsidR="003D12DA" w:rsidRPr="00A01985">
        <w:rPr>
          <w:rFonts w:cstheme="minorHAnsi"/>
        </w:rPr>
        <w:t xml:space="preserve"> </w:t>
      </w:r>
      <w:r w:rsidR="007D3270" w:rsidRPr="00A01985">
        <w:rPr>
          <w:rFonts w:eastAsia="Calibri"/>
        </w:rPr>
        <w:t>techniniai dokumentai</w:t>
      </w:r>
      <w:r w:rsidR="004E7E29" w:rsidRPr="00A01985">
        <w:rPr>
          <w:rFonts w:eastAsia="Calibri"/>
        </w:rPr>
        <w:t>,</w:t>
      </w:r>
      <w:r w:rsidR="007D3270" w:rsidRPr="00A01985">
        <w:rPr>
          <w:rFonts w:eastAsia="Calibri"/>
        </w:rPr>
        <w:t xml:space="preserve"> </w:t>
      </w:r>
      <w:r w:rsidR="004E7E29" w:rsidRPr="00A01985">
        <w:rPr>
          <w:rFonts w:eastAsia="Calibri"/>
        </w:rPr>
        <w:t>kompetentingos institucijos oficialūs dokumentai (bandymo protokolai, sertifikatai, pažymos, liudijimai ir pan.)</w:t>
      </w:r>
      <w:r w:rsidR="00944D24" w:rsidRPr="00A01985">
        <w:rPr>
          <w:rFonts w:eastAsia="Calibri"/>
        </w:rPr>
        <w:t xml:space="preserve"> </w:t>
      </w:r>
      <w:r w:rsidR="007D3270" w:rsidRPr="00A01985">
        <w:rPr>
          <w:rFonts w:eastAsia="Calibri"/>
        </w:rPr>
        <w:t>ar kiti lygiaverčiai duomenys</w:t>
      </w:r>
      <w:r w:rsidR="00BD3866">
        <w:rPr>
          <w:rFonts w:eastAsia="Calibri"/>
        </w:rPr>
        <w:t xml:space="preserve">. Atitiktį </w:t>
      </w:r>
      <w:r w:rsidR="00BD3866" w:rsidRPr="00A01985">
        <w:rPr>
          <w:rFonts w:eastAsia="Calibri"/>
        </w:rPr>
        <w:t xml:space="preserve">nustatytiems techniniams reikalavimams </w:t>
      </w:r>
      <w:r w:rsidR="00BD3866" w:rsidRPr="00A01985">
        <w:rPr>
          <w:rFonts w:cstheme="minorHAnsi"/>
        </w:rPr>
        <w:t>pagrindžiantys</w:t>
      </w:r>
      <w:r w:rsidR="006E0186">
        <w:rPr>
          <w:rFonts w:cstheme="minorHAnsi"/>
        </w:rPr>
        <w:t xml:space="preserve"> </w:t>
      </w:r>
      <w:r w:rsidR="00BD3866">
        <w:rPr>
          <w:rFonts w:cstheme="minorHAnsi"/>
        </w:rPr>
        <w:t>dokumentai</w:t>
      </w:r>
      <w:r w:rsidR="00E1198C" w:rsidRPr="00A01985">
        <w:rPr>
          <w:rFonts w:cstheme="minorHAnsi"/>
        </w:rPr>
        <w:t xml:space="preserve"> privalo atitikti šiuos patikimumo kriterijus: 1) pateiktuose dokumentuose turi būti nurodyti </w:t>
      </w:r>
      <w:r w:rsidR="009512F7" w:rsidRPr="00A01985">
        <w:rPr>
          <w:rFonts w:cstheme="minorHAnsi"/>
        </w:rPr>
        <w:t xml:space="preserve">techninėje specifikacijoje </w:t>
      </w:r>
      <w:r w:rsidR="00E1198C" w:rsidRPr="00A01985">
        <w:rPr>
          <w:rFonts w:cstheme="minorHAnsi"/>
        </w:rPr>
        <w:t>reikalaujami duomenys apie siūlom</w:t>
      </w:r>
      <w:r w:rsidR="00091E6D" w:rsidRPr="00A01985">
        <w:rPr>
          <w:rFonts w:cstheme="minorHAnsi"/>
        </w:rPr>
        <w:t>o pirkimo objekto</w:t>
      </w:r>
      <w:r w:rsidR="00E1198C" w:rsidRPr="00A01985">
        <w:rPr>
          <w:rFonts w:cstheme="minorHAnsi"/>
        </w:rPr>
        <w:t xml:space="preserve"> technines savybes; 2) tiekėjas turi nurodyti gamintoją, kaip šios informacijos šaltinį; 3) turi būti vieša galimybė patikrinti pateiktą informaciją (LAT 2012 m. balandžio 12 d. nutartis civ. byloje Nr. 3K-3-43/2012).</w:t>
      </w:r>
      <w:r w:rsidR="007E772E" w:rsidRPr="00A01985">
        <w:rPr>
          <w:rFonts w:eastAsia="Calibri"/>
        </w:rPr>
        <w:t xml:space="preserve"> Tiekėjo deklaracija, jog techninėje specifikacijoje nurodyti reikalavimai bus įvykdyti, nėra tinkamas atitikties nustatytiems techniniams reikalavimams </w:t>
      </w:r>
      <w:r w:rsidR="007E772E" w:rsidRPr="00A01985">
        <w:rPr>
          <w:rFonts w:cstheme="minorHAnsi"/>
        </w:rPr>
        <w:t>pagrindimas</w:t>
      </w:r>
      <w:r w:rsidR="00944D24" w:rsidRPr="00A01985">
        <w:rPr>
          <w:rFonts w:cstheme="minorHAnsi"/>
        </w:rPr>
        <w:t>.</w:t>
      </w:r>
    </w:p>
    <w:p w14:paraId="51ABC0F3" w14:textId="671BC5FD" w:rsidR="005E193A" w:rsidRPr="00F5204F" w:rsidRDefault="00466428" w:rsidP="00A71C05">
      <w:pPr>
        <w:pStyle w:val="Sraopastraipa"/>
        <w:numPr>
          <w:ilvl w:val="2"/>
          <w:numId w:val="8"/>
        </w:numPr>
        <w:tabs>
          <w:tab w:val="left" w:pos="1276"/>
        </w:tabs>
        <w:spacing w:after="0" w:line="240" w:lineRule="auto"/>
        <w:ind w:left="0" w:firstLine="567"/>
        <w:jc w:val="both"/>
        <w:rPr>
          <w:rFonts w:cstheme="minorHAnsi"/>
          <w:u w:val="single"/>
        </w:rPr>
      </w:pPr>
      <w:r>
        <w:rPr>
          <w:rFonts w:eastAsia="Arial"/>
        </w:rPr>
        <w:t>A</w:t>
      </w:r>
      <w:r w:rsidR="005E193A" w:rsidRPr="00D71FEB">
        <w:rPr>
          <w:rFonts w:eastAsia="Arial"/>
        </w:rPr>
        <w:t>ktual</w:t>
      </w:r>
      <w:r w:rsidR="007D2B4F">
        <w:rPr>
          <w:rFonts w:eastAsia="Arial"/>
        </w:rPr>
        <w:t>ū</w:t>
      </w:r>
      <w:r w:rsidR="005E193A" w:rsidRPr="00D71FEB">
        <w:rPr>
          <w:rFonts w:eastAsia="Arial"/>
        </w:rPr>
        <w:t>s dokument</w:t>
      </w:r>
      <w:r w:rsidR="007D2B4F">
        <w:rPr>
          <w:rFonts w:eastAsia="Arial"/>
        </w:rPr>
        <w:t>ai</w:t>
      </w:r>
      <w:r w:rsidR="005E193A" w:rsidRPr="00D71FEB">
        <w:rPr>
          <w:rFonts w:eastAsia="Arial"/>
        </w:rPr>
        <w:t>, patvirtinan</w:t>
      </w:r>
      <w:r w:rsidR="007D2B4F">
        <w:rPr>
          <w:rFonts w:eastAsia="Arial"/>
        </w:rPr>
        <w:t>ty</w:t>
      </w:r>
      <w:r w:rsidR="005E193A" w:rsidRPr="00D71FEB">
        <w:rPr>
          <w:rFonts w:eastAsia="Arial"/>
        </w:rPr>
        <w:t xml:space="preserve">s </w:t>
      </w:r>
      <w:r w:rsidR="007D2B4F">
        <w:rPr>
          <w:rFonts w:eastAsia="Arial"/>
        </w:rPr>
        <w:t xml:space="preserve">tiekėjo </w:t>
      </w:r>
      <w:r w:rsidR="005E193A">
        <w:rPr>
          <w:rFonts w:eastAsia="Arial"/>
        </w:rPr>
        <w:t>p</w:t>
      </w:r>
      <w:r w:rsidR="005E193A" w:rsidRPr="00D71FEB">
        <w:rPr>
          <w:rFonts w:eastAsia="Arial"/>
        </w:rPr>
        <w:t xml:space="preserve">irkimo sąlygose nurodytų </w:t>
      </w:r>
      <w:r w:rsidR="005E193A" w:rsidRPr="00D71FEB">
        <w:t>pašalinimo pagrindų nebuvimą, įrodan</w:t>
      </w:r>
      <w:r w:rsidR="007D2B4F">
        <w:t>tys</w:t>
      </w:r>
      <w:r w:rsidR="005E193A" w:rsidRPr="00D71FEB">
        <w:t xml:space="preserve"> </w:t>
      </w:r>
      <w:r w:rsidR="007D2B4F">
        <w:t xml:space="preserve">tiekėjo </w:t>
      </w:r>
      <w:r w:rsidR="005E193A" w:rsidRPr="00D71FEB">
        <w:t xml:space="preserve">atitiktį </w:t>
      </w:r>
      <w:r w:rsidR="005E193A">
        <w:t>p</w:t>
      </w:r>
      <w:r w:rsidR="005E193A" w:rsidRPr="00D71FEB">
        <w:t>irkimo sąlygose nustatytiems kvalifikacijos reikalavimams ir, jeigu taikytina, patvirtinan</w:t>
      </w:r>
      <w:r w:rsidR="007D2B4F">
        <w:t>ty</w:t>
      </w:r>
      <w:r w:rsidR="005E193A" w:rsidRPr="00D71FEB">
        <w:t>s jo atitiktį kokybės vadybos sistemos ir (arba) aplinkos apsaugos vadybos sistemos standartams</w:t>
      </w:r>
      <w:r w:rsidR="007D2B4F">
        <w:t xml:space="preserve">, prašomi tik bendrųjų </w:t>
      </w:r>
      <w:r w:rsidR="00B322AD">
        <w:t xml:space="preserve">pirkimo </w:t>
      </w:r>
      <w:r w:rsidR="007D2B4F">
        <w:t xml:space="preserve">sąlygų </w:t>
      </w:r>
      <w:r w:rsidR="00E53981">
        <w:t>19.3 p. nurodytais atvejais.</w:t>
      </w:r>
    </w:p>
    <w:p w14:paraId="479B3B42" w14:textId="6CB0749B" w:rsidR="00FD03FA" w:rsidRPr="004A47BF" w:rsidRDefault="00BD41D7" w:rsidP="00A71C05">
      <w:pPr>
        <w:pStyle w:val="Sraopastraipa"/>
        <w:numPr>
          <w:ilvl w:val="1"/>
          <w:numId w:val="8"/>
        </w:numPr>
        <w:spacing w:after="0" w:line="240" w:lineRule="auto"/>
        <w:ind w:left="0" w:firstLine="567"/>
        <w:jc w:val="both"/>
        <w:rPr>
          <w:u w:val="single"/>
        </w:rPr>
      </w:pPr>
      <w:r w:rsidRPr="004A47BF">
        <w:rPr>
          <w:rFonts w:eastAsia="Calibri" w:cstheme="minorHAnsi"/>
        </w:rPr>
        <w:t>P</w:t>
      </w:r>
      <w:r w:rsidR="00FD03FA" w:rsidRPr="004A47BF">
        <w:rPr>
          <w:rFonts w:eastAsia="Calibri" w:cstheme="minorHAnsi"/>
        </w:rPr>
        <w:t xml:space="preserve">asiūlymas gali būti pasirašytas </w:t>
      </w:r>
      <w:r w:rsidR="00DD138F" w:rsidRPr="004A47BF">
        <w:rPr>
          <w:rFonts w:eastAsia="Calibri" w:cstheme="minorHAnsi"/>
        </w:rPr>
        <w:t xml:space="preserve">fiziniu parašu arba </w:t>
      </w:r>
      <w:r w:rsidR="00FD03FA" w:rsidRPr="004A47BF">
        <w:rPr>
          <w:rFonts w:eastAsia="Calibri" w:cstheme="minorHAnsi"/>
        </w:rPr>
        <w:t>kvalifikuotu elektroniniu parašu. Jeigu tiekėjas dokumentus tvirtina naudodamas elektroninį,</w:t>
      </w:r>
      <w:r w:rsidR="00FD03FA" w:rsidRPr="004A47BF">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4A47BF">
        <w:rPr>
          <w:rFonts w:eastAsia="Calibri"/>
        </w:rPr>
        <w:t xml:space="preserve"> Gali būti:</w:t>
      </w:r>
    </w:p>
    <w:p w14:paraId="293D3908" w14:textId="1DF5A18C" w:rsidR="00FD03FA" w:rsidRPr="00505506" w:rsidRDefault="00C7179F" w:rsidP="00A71C05">
      <w:pPr>
        <w:pStyle w:val="Sraopastraipa"/>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A71C05">
      <w:pPr>
        <w:pStyle w:val="Sraopastraipa"/>
        <w:numPr>
          <w:ilvl w:val="2"/>
          <w:numId w:val="13"/>
        </w:numPr>
        <w:tabs>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0AB76119" w:rsidR="0096678C" w:rsidRPr="00A70E01" w:rsidRDefault="0099696F" w:rsidP="00A71C05">
      <w:pPr>
        <w:pStyle w:val="Sraopastraipa"/>
        <w:numPr>
          <w:ilvl w:val="1"/>
          <w:numId w:val="9"/>
        </w:numPr>
        <w:spacing w:line="240" w:lineRule="auto"/>
        <w:ind w:left="0" w:firstLine="567"/>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0A7931">
        <w:rPr>
          <w:color w:val="00B05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A70E01">
        <w:t xml:space="preserve">pateikti vertimą atlikusio asmens parašu ir vertimų biuro antspaudu (jei turi) patvirtintą šio dokumento vertimą. </w:t>
      </w:r>
    </w:p>
    <w:p w14:paraId="4172BF9D" w14:textId="2B22C000" w:rsidR="00380B99" w:rsidRPr="006C19C5" w:rsidRDefault="008D03B2" w:rsidP="00A71C05">
      <w:pPr>
        <w:pStyle w:val="Sraopastraipa"/>
        <w:numPr>
          <w:ilvl w:val="1"/>
          <w:numId w:val="9"/>
        </w:numPr>
        <w:spacing w:line="240" w:lineRule="auto"/>
        <w:ind w:left="0" w:firstLine="567"/>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0B049C">
        <w:rPr>
          <w:rFonts w:eastAsia="Arial"/>
        </w:rPr>
        <w:t xml:space="preserve">turi būti nurodoma </w:t>
      </w:r>
      <w:r w:rsidR="00D247A7" w:rsidRPr="127DD6E8">
        <w:rPr>
          <w:rFonts w:eastAsia="Arial"/>
        </w:rPr>
        <w:t xml:space="preserve">dviejų skaičių po kablelio tikslumu. </w:t>
      </w:r>
      <w:r w:rsidR="00B75F6D" w:rsidRPr="00B75F6D">
        <w:rPr>
          <w:rFonts w:eastAsia="Arial" w:cstheme="minorHAnsi"/>
        </w:rPr>
        <w:t xml:space="preserve">Šią </w:t>
      </w:r>
      <w:r w:rsidR="00B75F6D" w:rsidRPr="006C19C5">
        <w:rPr>
          <w:rFonts w:eastAsia="Arial" w:cstheme="minorHAnsi"/>
        </w:rPr>
        <w:t>kainą sudarančios kainos sudedamosios dalys ar įkainiai gali būti išreikštos neribojant skaičių po kablelio kiekio</w:t>
      </w:r>
      <w:r w:rsidR="00B75F6D" w:rsidRPr="006C19C5">
        <w:rPr>
          <w:rFonts w:ascii="Arial" w:eastAsia="Arial" w:hAnsi="Arial" w:cs="Arial"/>
        </w:rPr>
        <w:t xml:space="preserve">. </w:t>
      </w:r>
    </w:p>
    <w:p w14:paraId="22059CDA" w14:textId="7AE812FB" w:rsidR="003A0EC0" w:rsidRPr="00BE2088" w:rsidRDefault="00586E59" w:rsidP="00A71C05">
      <w:pPr>
        <w:pStyle w:val="Sraopastraipa"/>
        <w:numPr>
          <w:ilvl w:val="1"/>
          <w:numId w:val="9"/>
        </w:numPr>
        <w:spacing w:line="240" w:lineRule="auto"/>
        <w:ind w:left="0" w:firstLine="567"/>
        <w:jc w:val="both"/>
        <w:rPr>
          <w:rFonts w:cstheme="minorHAnsi"/>
        </w:rPr>
      </w:pPr>
      <w:r w:rsidRPr="006C19C5">
        <w:t>Į pasiūlymo kainą turi būti įskaityti visi mokesčiai ir visos tiekėjo išlaidos, apimančios viską, ko reikia pirkimo sutarčiai visiškai ir tinkamai įvykdyti.</w:t>
      </w:r>
    </w:p>
    <w:p w14:paraId="3A9FD949" w14:textId="77777777" w:rsidR="005E21E8" w:rsidRPr="005E21E8" w:rsidRDefault="005E21E8" w:rsidP="00A71C05">
      <w:pPr>
        <w:pStyle w:val="Sraopastraipa"/>
        <w:numPr>
          <w:ilvl w:val="1"/>
          <w:numId w:val="9"/>
        </w:numPr>
        <w:spacing w:line="240" w:lineRule="auto"/>
        <w:ind w:left="0" w:firstLine="567"/>
        <w:jc w:val="both"/>
        <w:rPr>
          <w:rFonts w:cstheme="minorHAnsi"/>
        </w:rPr>
      </w:pPr>
      <w:r w:rsidRPr="005E21E8">
        <w:rPr>
          <w:rFonts w:cstheme="minorHAnsi"/>
        </w:rPr>
        <w:t>Tiekėjas gali pateikti tik vieną pasiūlymą – atskirai arba kaip tiekėjų grupės dalyvis. Jei tiekėjas pateikia daugiau kaip vieną pasiūlymą arba tiekėjų grupės dalyvis dalyvauja teikiant kelis pasiūlymus, visi tokie pasiūlymai bus atmesti.</w:t>
      </w:r>
    </w:p>
    <w:p w14:paraId="160D8798" w14:textId="5361F87E" w:rsidR="00BE2088" w:rsidRPr="006C19C5" w:rsidRDefault="005E21E8" w:rsidP="00A71C05">
      <w:pPr>
        <w:pStyle w:val="Sraopastraipa"/>
        <w:numPr>
          <w:ilvl w:val="1"/>
          <w:numId w:val="9"/>
        </w:numPr>
        <w:spacing w:line="240" w:lineRule="auto"/>
        <w:ind w:left="0" w:firstLine="567"/>
        <w:jc w:val="both"/>
        <w:rPr>
          <w:rFonts w:cstheme="minorHAnsi"/>
        </w:rPr>
      </w:pPr>
      <w:r w:rsidRPr="005E21E8">
        <w:rPr>
          <w:rFonts w:cstheme="minorHAnsi"/>
        </w:rPr>
        <w:t>Tiekėjams nėra leidžiama pateikti alternatyvių pasiūlymų. Tiekėjui pateikus alternatyvų pasiūlymą, jo pasiūlymas ir alternatyvus pasiūlymas (alternatyvūs pasiūlymai) bus atmesti</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5408839"/>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B38CB47" w14:textId="72E6F15F" w:rsidR="00B3551C" w:rsidRPr="00F0499F" w:rsidRDefault="00655F17" w:rsidP="00745F79">
      <w:pPr>
        <w:pStyle w:val="Sraopastraipa"/>
        <w:spacing w:after="0" w:line="240" w:lineRule="auto"/>
        <w:ind w:left="0" w:firstLine="567"/>
        <w:jc w:val="both"/>
      </w:pPr>
      <w:r>
        <w:t>7.1.</w:t>
      </w:r>
      <w:r w:rsidR="00745F79">
        <w:tab/>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205408840"/>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413346C2" w:rsidR="00040C0F" w:rsidRPr="00BB602C" w:rsidRDefault="002827E4" w:rsidP="00BB602C">
      <w:pPr>
        <w:spacing w:after="0" w:line="240" w:lineRule="auto"/>
        <w:ind w:left="710"/>
        <w:rPr>
          <w:rFonts w:cstheme="minorHAnsi"/>
        </w:rPr>
      </w:pPr>
      <w:r>
        <w:rPr>
          <w:rFonts w:cstheme="minorHAnsi"/>
        </w:rPr>
        <w:t xml:space="preserve">8.1. </w:t>
      </w:r>
      <w:r w:rsidR="00040C0F" w:rsidRPr="00BB602C">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205408841"/>
      <w:r w:rsidRPr="00F0499F">
        <w:rPr>
          <w:rFonts w:asciiTheme="minorHAnsi" w:hAnsiTheme="minorHAnsi" w:cstheme="minorHAnsi"/>
        </w:rPr>
        <w:lastRenderedPageBreak/>
        <w:t>P</w:t>
      </w:r>
      <w:r w:rsidR="00014A61" w:rsidRPr="00F0499F">
        <w:rPr>
          <w:rFonts w:asciiTheme="minorHAnsi" w:hAnsiTheme="minorHAnsi" w:cstheme="minorHAnsi"/>
        </w:rPr>
        <w:t>asiūlymų vertinimas</w:t>
      </w:r>
      <w:bookmarkEnd w:id="33"/>
      <w:bookmarkEnd w:id="34"/>
      <w:bookmarkEnd w:id="35"/>
      <w:bookmarkEnd w:id="36"/>
      <w:bookmarkEnd w:id="37"/>
    </w:p>
    <w:p w14:paraId="3ABDA1D1" w14:textId="6534BB17" w:rsidR="00A46150" w:rsidRDefault="002D470F" w:rsidP="00A46150">
      <w:pPr>
        <w:spacing w:after="0" w:line="240" w:lineRule="auto"/>
        <w:ind w:firstLine="709"/>
        <w:jc w:val="both"/>
        <w:rPr>
          <w:rFonts w:eastAsia="Calibri" w:cstheme="minorHAnsi"/>
        </w:rPr>
      </w:pPr>
      <w:r>
        <w:rPr>
          <w:rFonts w:cstheme="minorHAnsi"/>
        </w:rPr>
        <w:t>9.1.</w:t>
      </w:r>
      <w:r w:rsidR="00A46150">
        <w:rPr>
          <w:rFonts w:cstheme="minorHAnsi"/>
        </w:rPr>
        <w:tab/>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8"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38"/>
      <w:r w:rsidR="00163C15">
        <w:rPr>
          <w:rFonts w:cstheme="minorHAnsi"/>
          <w:b/>
          <w:bCs/>
          <w:shd w:val="clear" w:color="auto" w:fill="FFFFFF"/>
        </w:rPr>
        <w:t>2</w:t>
      </w:r>
      <w:r w:rsidR="00090235" w:rsidRPr="007911C3">
        <w:rPr>
          <w:rFonts w:eastAsia="Calibri" w:cstheme="minorHAnsi"/>
          <w:b/>
          <w:bCs/>
        </w:rPr>
        <w:t xml:space="preserve"> priede</w:t>
      </w:r>
      <w:r w:rsidR="00090235">
        <w:rPr>
          <w:rFonts w:eastAsia="Calibri" w:cstheme="minorHAnsi"/>
        </w:rPr>
        <w:t>.</w:t>
      </w:r>
    </w:p>
    <w:p w14:paraId="313FDE6C" w14:textId="771887C9" w:rsidR="00D734C6" w:rsidRPr="00541280" w:rsidRDefault="00A46150" w:rsidP="00A46150">
      <w:pPr>
        <w:spacing w:after="0" w:line="240" w:lineRule="auto"/>
        <w:ind w:firstLine="709"/>
        <w:jc w:val="both"/>
        <w:rPr>
          <w:rFonts w:eastAsiaTheme="minorHAnsi" w:cstheme="minorHAnsi"/>
          <w:bCs/>
          <w:iCs/>
        </w:rPr>
      </w:pPr>
      <w:r>
        <w:rPr>
          <w:rFonts w:eastAsia="Calibri" w:cstheme="minorHAnsi"/>
        </w:rPr>
        <w:t>9.2.</w:t>
      </w:r>
      <w:r>
        <w:rPr>
          <w:rFonts w:eastAsia="Calibri" w:cstheme="minorHAnsi"/>
        </w:rPr>
        <w:tab/>
      </w:r>
      <w:r w:rsidR="00D734C6" w:rsidRPr="001430DC">
        <w:rPr>
          <w:color w:val="000000" w:themeColor="text1"/>
        </w:rPr>
        <w:t xml:space="preserve">Laimėjusiu </w:t>
      </w:r>
      <w:r w:rsidR="005D7D8C" w:rsidRPr="001430DC">
        <w:rPr>
          <w:color w:val="000000" w:themeColor="text1"/>
        </w:rPr>
        <w:t xml:space="preserve">pasiūlymu </w:t>
      </w:r>
      <w:r w:rsidR="00D734C6" w:rsidRPr="001430DC">
        <w:rPr>
          <w:color w:val="000000" w:themeColor="text1"/>
        </w:rPr>
        <w:t xml:space="preserve">kiekvienoje pirkimo objekto dalyje galės būti pripažinti tik po 1 </w:t>
      </w:r>
      <w:r w:rsidR="005D7D8C" w:rsidRPr="001430DC">
        <w:rPr>
          <w:color w:val="000000" w:themeColor="text1"/>
        </w:rPr>
        <w:t>(vieną) ekonomiškai naudingiausią pasiūlymą, esantį atitinkamos pirkimo objekto dalies pasiūlymų eilės pirmojoje vietoje</w:t>
      </w:r>
      <w:r w:rsidR="00D734C6" w:rsidRPr="001430DC">
        <w:rPr>
          <w:color w:val="000000" w:themeColor="text1"/>
        </w:rPr>
        <w:t>.</w:t>
      </w:r>
      <w:r w:rsidR="00D734C6" w:rsidRPr="127DD6E8">
        <w:t xml:space="preserve"> Tas pats tiekėjas gali būti nustatomas laimėtoju dėl </w:t>
      </w:r>
      <w:r w:rsidR="00D734C6" w:rsidRPr="00FC2027">
        <w:t>visų pirkimo objekto</w:t>
      </w:r>
      <w:r w:rsidR="00FA20F6" w:rsidRPr="00FC2027">
        <w:t xml:space="preserve"> dalių</w:t>
      </w:r>
      <w:r w:rsidR="009A3203" w:rsidRPr="00FC2027">
        <w:t>.</w:t>
      </w:r>
      <w:r w:rsidR="00D734C6" w:rsidRPr="00FC2027">
        <w:t xml:space="preserve"> </w:t>
      </w:r>
    </w:p>
    <w:p w14:paraId="2A379B1C" w14:textId="2B307EE6" w:rsidR="00C33D17" w:rsidRPr="00C33D17" w:rsidRDefault="00541280" w:rsidP="00B03DF3">
      <w:pPr>
        <w:pStyle w:val="Sraopastraipa"/>
        <w:numPr>
          <w:ilvl w:val="1"/>
          <w:numId w:val="9"/>
        </w:numPr>
        <w:spacing w:after="0" w:line="20" w:lineRule="atLeast"/>
        <w:ind w:left="0" w:firstLine="709"/>
        <w:jc w:val="both"/>
        <w:rPr>
          <w:rFonts w:eastAsiaTheme="minorHAnsi" w:cstheme="minorHAnsi"/>
          <w:bCs/>
        </w:rPr>
      </w:pPr>
      <w:r w:rsidRPr="006722D3">
        <w:rPr>
          <w:b/>
          <w:bCs/>
          <w:color w:val="000000" w:themeColor="text1"/>
        </w:rPr>
        <w:t>Pirkim</w:t>
      </w:r>
      <w:r w:rsidR="00235C7A" w:rsidRPr="006722D3">
        <w:rPr>
          <w:b/>
          <w:bCs/>
          <w:color w:val="000000" w:themeColor="text1"/>
        </w:rPr>
        <w:t>o 1 -dalyje</w:t>
      </w:r>
      <w:r w:rsidRPr="006722D3">
        <w:rPr>
          <w:b/>
          <w:bCs/>
          <w:color w:val="000000" w:themeColor="text1"/>
        </w:rPr>
        <w:t xml:space="preserve"> taikoma fiksuotos kainos kainodara</w:t>
      </w:r>
      <w:r w:rsidR="00F52432" w:rsidRPr="006722D3">
        <w:rPr>
          <w:color w:val="000000" w:themeColor="text1"/>
        </w:rPr>
        <w:t xml:space="preserve">: </w:t>
      </w:r>
      <w:r w:rsidR="00714368" w:rsidRPr="006722D3">
        <w:rPr>
          <w:color w:val="000000" w:themeColor="text1"/>
        </w:rPr>
        <w:t>pasiūlymo vertinimo metu yra vertinamas tiekėjo siūlomos kainos</w:t>
      </w:r>
      <w:r w:rsidR="00714368" w:rsidRPr="006722D3">
        <w:rPr>
          <w:b/>
          <w:bCs/>
          <w:color w:val="000000" w:themeColor="text1"/>
        </w:rPr>
        <w:t xml:space="preserve"> </w:t>
      </w:r>
      <w:r w:rsidR="00714368" w:rsidRPr="006722D3">
        <w:rPr>
          <w:color w:val="000000" w:themeColor="text1"/>
        </w:rPr>
        <w:t>dydis</w:t>
      </w:r>
      <w:r w:rsidR="00AE75F0" w:rsidRPr="006722D3">
        <w:rPr>
          <w:color w:val="000000" w:themeColor="text1"/>
        </w:rPr>
        <w:t xml:space="preserve"> už </w:t>
      </w:r>
      <w:r w:rsidR="003B1ABF" w:rsidRPr="006722D3">
        <w:rPr>
          <w:color w:val="000000" w:themeColor="text1"/>
        </w:rPr>
        <w:t>pirkimo dokumentuose nurodytą perkamo pirkimo objekto kiekį</w:t>
      </w:r>
      <w:r w:rsidR="004E3B52" w:rsidRPr="006722D3">
        <w:rPr>
          <w:color w:val="000000" w:themeColor="text1"/>
        </w:rPr>
        <w:t>.</w:t>
      </w:r>
      <w:r w:rsidR="00FE3C60" w:rsidRPr="006722D3">
        <w:rPr>
          <w:color w:val="000000" w:themeColor="text1"/>
        </w:rPr>
        <w:t xml:space="preserve"> </w:t>
      </w:r>
      <w:r w:rsidR="00FE3C60" w:rsidRPr="006722D3">
        <w:rPr>
          <w:rFonts w:eastAsia="Arial"/>
        </w:rPr>
        <w:t xml:space="preserve">Tiekėjų pasiūlymuose nurodytos kainos bus vertinamos </w:t>
      </w:r>
      <w:r w:rsidR="00FE3C60" w:rsidRPr="006C19C5">
        <w:t xml:space="preserve">ir lyginamos su visais mokesčiais, įskaitant PVM. </w:t>
      </w:r>
      <w:r w:rsidR="00FC2027" w:rsidRPr="006722D3">
        <w:rPr>
          <w:rFonts w:eastAsiaTheme="minorHAnsi" w:cstheme="minorHAnsi"/>
          <w:bCs/>
        </w:rPr>
        <w:t xml:space="preserve">Tiekėjo pasiūlymo kaina bus laikoma per didele jei </w:t>
      </w:r>
      <w:r w:rsidR="00BF4AF5" w:rsidRPr="006722D3">
        <w:rPr>
          <w:rFonts w:eastAsiaTheme="minorHAnsi" w:cstheme="minorHAnsi"/>
          <w:bCs/>
        </w:rPr>
        <w:t xml:space="preserve">ji </w:t>
      </w:r>
      <w:r w:rsidR="00FC2027" w:rsidRPr="006722D3">
        <w:rPr>
          <w:rFonts w:eastAsiaTheme="minorHAnsi" w:cstheme="minorHAnsi"/>
          <w:bCs/>
        </w:rPr>
        <w:t xml:space="preserve">viršys </w:t>
      </w:r>
      <w:r w:rsidR="006722D3" w:rsidRPr="006722D3">
        <w:rPr>
          <w:rFonts w:eastAsiaTheme="minorHAnsi" w:cstheme="minorHAnsi"/>
          <w:bCs/>
        </w:rPr>
        <w:t xml:space="preserve">1-ai </w:t>
      </w:r>
      <w:r w:rsidR="007B058E" w:rsidRPr="006722D3">
        <w:rPr>
          <w:rFonts w:eastAsiaTheme="minorHAnsi" w:cstheme="minorHAnsi"/>
          <w:bCs/>
        </w:rPr>
        <w:t>pirkimo objekto daliai</w:t>
      </w:r>
      <w:r w:rsidR="00E72A78" w:rsidRPr="006722D3">
        <w:rPr>
          <w:rFonts w:eastAsiaTheme="minorHAnsi" w:cstheme="minorHAnsi"/>
          <w:bCs/>
        </w:rPr>
        <w:t xml:space="preserve"> </w:t>
      </w:r>
      <w:r w:rsidR="001778A3" w:rsidRPr="006722D3">
        <w:rPr>
          <w:rFonts w:eastAsiaTheme="minorHAnsi" w:cstheme="minorHAnsi"/>
          <w:bCs/>
        </w:rPr>
        <w:t xml:space="preserve">skirtą </w:t>
      </w:r>
      <w:r w:rsidR="00E72A78" w:rsidRPr="006722D3">
        <w:rPr>
          <w:rFonts w:eastAsiaTheme="minorHAnsi" w:cstheme="minorHAnsi"/>
          <w:bCs/>
        </w:rPr>
        <w:t>maksimalią lėšų sumą,</w:t>
      </w:r>
      <w:r w:rsidR="00E92D42" w:rsidRPr="006722D3">
        <w:rPr>
          <w:rFonts w:eastAsiaTheme="minorHAnsi" w:cstheme="minorHAnsi"/>
          <w:bCs/>
        </w:rPr>
        <w:t xml:space="preserve"> </w:t>
      </w:r>
      <w:r w:rsidR="00F5435B" w:rsidRPr="006722D3">
        <w:rPr>
          <w:rFonts w:eastAsiaTheme="minorHAnsi" w:cstheme="minorHAnsi"/>
          <w:bCs/>
        </w:rPr>
        <w:t xml:space="preserve">į kurią įskaičiuotos visos išlaidos ir </w:t>
      </w:r>
      <w:r w:rsidR="00BF4AF5" w:rsidRPr="006722D3">
        <w:rPr>
          <w:rFonts w:eastAsiaTheme="minorHAnsi" w:cstheme="minorHAnsi"/>
          <w:bCs/>
        </w:rPr>
        <w:t>mokesčiai</w:t>
      </w:r>
      <w:r w:rsidR="00F5435B" w:rsidRPr="006722D3">
        <w:rPr>
          <w:rFonts w:eastAsiaTheme="minorHAnsi" w:cstheme="minorHAnsi"/>
          <w:bCs/>
        </w:rPr>
        <w:t>,</w:t>
      </w:r>
      <w:r w:rsidR="007B058E" w:rsidRPr="006722D3">
        <w:rPr>
          <w:rFonts w:eastAsiaTheme="minorHAnsi" w:cstheme="minorHAnsi"/>
          <w:bCs/>
        </w:rPr>
        <w:t xml:space="preserve"> </w:t>
      </w:r>
      <w:r w:rsidR="007B058E" w:rsidRPr="006722D3">
        <w:rPr>
          <w:rFonts w:eastAsia="Calibri" w:cstheme="minorHAnsi"/>
          <w:bCs/>
        </w:rPr>
        <w:t xml:space="preserve">įskaitant ir dėl sutarties sudarymo su viešojo pirkimo laimėtoju </w:t>
      </w:r>
      <w:r w:rsidR="00BF4AF5" w:rsidRPr="006722D3">
        <w:rPr>
          <w:rFonts w:eastAsia="Calibri" w:cstheme="minorHAnsi"/>
          <w:bCs/>
        </w:rPr>
        <w:t xml:space="preserve">pačios </w:t>
      </w:r>
      <w:r w:rsidR="00F5435B" w:rsidRPr="006722D3">
        <w:rPr>
          <w:rFonts w:eastAsia="Calibri" w:cstheme="minorHAnsi"/>
          <w:bCs/>
        </w:rPr>
        <w:t>perkančiosios</w:t>
      </w:r>
      <w:r w:rsidR="00BF4AF5" w:rsidRPr="006722D3">
        <w:rPr>
          <w:rFonts w:eastAsia="Calibri" w:cstheme="minorHAnsi"/>
          <w:bCs/>
        </w:rPr>
        <w:t xml:space="preserve"> organizacijos </w:t>
      </w:r>
      <w:r w:rsidR="007B058E" w:rsidRPr="006722D3">
        <w:rPr>
          <w:rFonts w:eastAsia="Calibri" w:cstheme="minorHAnsi"/>
          <w:bCs/>
        </w:rPr>
        <w:t>įgyjamas mokestines prievoles (ar teises).</w:t>
      </w:r>
      <w:r w:rsidR="00FC2027" w:rsidRPr="006722D3">
        <w:rPr>
          <w:rFonts w:eastAsiaTheme="minorHAnsi" w:cstheme="minorHAnsi"/>
          <w:bCs/>
        </w:rPr>
        <w:t xml:space="preserve"> Maksimali lėšų suma </w:t>
      </w:r>
      <w:r w:rsidR="006722D3" w:rsidRPr="006722D3">
        <w:rPr>
          <w:rFonts w:eastAsiaTheme="minorHAnsi" w:cstheme="minorHAnsi"/>
          <w:bCs/>
        </w:rPr>
        <w:t>1-ai</w:t>
      </w:r>
      <w:r w:rsidR="00FC2027" w:rsidRPr="006722D3">
        <w:rPr>
          <w:rFonts w:eastAsiaTheme="minorHAnsi" w:cstheme="minorHAnsi"/>
          <w:bCs/>
        </w:rPr>
        <w:t xml:space="preserve"> pirkimo objekto daliai nurodyta </w:t>
      </w:r>
      <w:r w:rsidR="00FC2027" w:rsidRPr="006722D3">
        <w:rPr>
          <w:rFonts w:eastAsia="Calibri" w:cstheme="minorHAnsi"/>
          <w:bCs/>
        </w:rPr>
        <w:t xml:space="preserve">specialiųjų pirkimo sąlygų </w:t>
      </w:r>
      <w:r w:rsidR="00CC234C" w:rsidRPr="006722D3">
        <w:rPr>
          <w:rFonts w:cstheme="minorHAnsi"/>
          <w:bCs/>
          <w:shd w:val="clear" w:color="auto" w:fill="FFFFFF"/>
        </w:rPr>
        <w:t>2</w:t>
      </w:r>
      <w:r w:rsidR="00FC2027" w:rsidRPr="006722D3">
        <w:rPr>
          <w:rFonts w:eastAsia="Calibri" w:cstheme="minorHAnsi"/>
          <w:bCs/>
        </w:rPr>
        <w:t xml:space="preserve"> priede</w:t>
      </w:r>
      <w:r w:rsidR="00C33D17">
        <w:rPr>
          <w:rFonts w:eastAsia="Calibri" w:cstheme="minorHAnsi"/>
          <w:bCs/>
        </w:rPr>
        <w:t>.</w:t>
      </w:r>
    </w:p>
    <w:p w14:paraId="68A1D5BB" w14:textId="65AA42D1" w:rsidR="007B0DD4" w:rsidRPr="000A16EB" w:rsidRDefault="00C33D17" w:rsidP="007B0DD4">
      <w:pPr>
        <w:pStyle w:val="Sraopastraipa"/>
        <w:numPr>
          <w:ilvl w:val="1"/>
          <w:numId w:val="9"/>
        </w:numPr>
        <w:spacing w:after="0" w:line="20" w:lineRule="atLeast"/>
        <w:ind w:left="0" w:firstLine="709"/>
        <w:jc w:val="both"/>
        <w:rPr>
          <w:rFonts w:eastAsiaTheme="minorHAnsi" w:cstheme="minorHAnsi"/>
          <w:bCs/>
        </w:rPr>
      </w:pPr>
      <w:r w:rsidRPr="006722D3">
        <w:rPr>
          <w:b/>
          <w:bCs/>
          <w:color w:val="000000" w:themeColor="text1"/>
        </w:rPr>
        <w:t xml:space="preserve">Pirkimo </w:t>
      </w:r>
      <w:r>
        <w:rPr>
          <w:b/>
          <w:bCs/>
          <w:color w:val="000000" w:themeColor="text1"/>
        </w:rPr>
        <w:t>2</w:t>
      </w:r>
      <w:r w:rsidRPr="006722D3">
        <w:rPr>
          <w:b/>
          <w:bCs/>
          <w:color w:val="000000" w:themeColor="text1"/>
        </w:rPr>
        <w:t xml:space="preserve"> -dalyje taikoma</w:t>
      </w:r>
      <w:r>
        <w:rPr>
          <w:b/>
          <w:bCs/>
          <w:color w:val="000000" w:themeColor="text1"/>
        </w:rPr>
        <w:t>s</w:t>
      </w:r>
      <w:r w:rsidRPr="006722D3">
        <w:rPr>
          <w:b/>
          <w:bCs/>
          <w:color w:val="000000" w:themeColor="text1"/>
        </w:rPr>
        <w:t xml:space="preserve"> fiksuoto </w:t>
      </w:r>
      <w:r>
        <w:rPr>
          <w:b/>
          <w:bCs/>
          <w:color w:val="000000" w:themeColor="text1"/>
        </w:rPr>
        <w:t>į</w:t>
      </w:r>
      <w:r w:rsidRPr="006722D3">
        <w:rPr>
          <w:b/>
          <w:bCs/>
          <w:color w:val="000000" w:themeColor="text1"/>
        </w:rPr>
        <w:t>kain</w:t>
      </w:r>
      <w:r>
        <w:rPr>
          <w:b/>
          <w:bCs/>
          <w:color w:val="000000" w:themeColor="text1"/>
        </w:rPr>
        <w:t>io</w:t>
      </w:r>
      <w:r w:rsidRPr="006722D3">
        <w:rPr>
          <w:b/>
          <w:bCs/>
          <w:color w:val="000000" w:themeColor="text1"/>
        </w:rPr>
        <w:t xml:space="preserve"> kainodara</w:t>
      </w:r>
      <w:r w:rsidRPr="006722D3">
        <w:rPr>
          <w:color w:val="000000" w:themeColor="text1"/>
        </w:rPr>
        <w:t>: pasiūlymo vertinimo metu yra vertinamas tiekėjo siūlomos kainos</w:t>
      </w:r>
      <w:r w:rsidRPr="006722D3">
        <w:rPr>
          <w:b/>
          <w:bCs/>
          <w:color w:val="000000" w:themeColor="text1"/>
        </w:rPr>
        <w:t xml:space="preserve"> </w:t>
      </w:r>
      <w:r w:rsidRPr="006722D3">
        <w:rPr>
          <w:color w:val="000000" w:themeColor="text1"/>
        </w:rPr>
        <w:t xml:space="preserve">dydis už pirkimo dokumentuose nurodytą </w:t>
      </w:r>
      <w:r>
        <w:rPr>
          <w:color w:val="000000" w:themeColor="text1"/>
        </w:rPr>
        <w:t>preliminarų</w:t>
      </w:r>
      <w:r w:rsidRPr="006722D3">
        <w:rPr>
          <w:color w:val="000000" w:themeColor="text1"/>
        </w:rPr>
        <w:t xml:space="preserve"> pirkimo objekto kiekį. </w:t>
      </w:r>
      <w:r w:rsidRPr="006722D3">
        <w:rPr>
          <w:rFonts w:eastAsia="Arial"/>
        </w:rPr>
        <w:t xml:space="preserve">Tiekėjų pasiūlymuose nurodytos kainos bus vertinamos </w:t>
      </w:r>
      <w:r w:rsidRPr="006C19C5">
        <w:t xml:space="preserve">ir lyginamos su visais mokesčiais, įskaitant PVM. </w:t>
      </w:r>
      <w:r w:rsidRPr="006722D3">
        <w:rPr>
          <w:rFonts w:eastAsiaTheme="minorHAnsi" w:cstheme="minorHAnsi"/>
          <w:bCs/>
        </w:rPr>
        <w:t xml:space="preserve">Tiekėjo pasiūlymo kaina bus laikoma per didele jei </w:t>
      </w:r>
      <w:r w:rsidR="007B0DD4" w:rsidRPr="000A16EB">
        <w:rPr>
          <w:rFonts w:eastAsiaTheme="minorHAnsi" w:cstheme="minorHAnsi"/>
          <w:bCs/>
        </w:rPr>
        <w:t>viršys maksimalią priimtiną kainą</w:t>
      </w:r>
      <w:r w:rsidR="007B0DD4">
        <w:rPr>
          <w:rFonts w:eastAsiaTheme="minorHAnsi" w:cstheme="minorHAnsi"/>
          <w:bCs/>
        </w:rPr>
        <w:t xml:space="preserve"> 2-oje pirkimo dalyje</w:t>
      </w:r>
      <w:r w:rsidR="007B0DD4" w:rsidRPr="000A16EB">
        <w:rPr>
          <w:rFonts w:eastAsiaTheme="minorHAnsi" w:cstheme="minorHAnsi"/>
          <w:bCs/>
        </w:rPr>
        <w:t xml:space="preserve">, nurodytą </w:t>
      </w:r>
      <w:r w:rsidR="007B0DD4" w:rsidRPr="000A16EB">
        <w:rPr>
          <w:rFonts w:eastAsia="Calibri" w:cstheme="minorHAnsi"/>
          <w:bCs/>
        </w:rPr>
        <w:t xml:space="preserve">specialiųjų pirkimo sąlygų </w:t>
      </w:r>
      <w:r w:rsidR="007B0DD4" w:rsidRPr="000A16EB">
        <w:rPr>
          <w:rFonts w:cstheme="minorHAnsi"/>
          <w:bCs/>
          <w:shd w:val="clear" w:color="auto" w:fill="FFFFFF"/>
        </w:rPr>
        <w:t>2</w:t>
      </w:r>
      <w:r w:rsidR="007B0DD4" w:rsidRPr="000A16EB">
        <w:rPr>
          <w:rFonts w:eastAsia="Calibri" w:cstheme="minorHAnsi"/>
          <w:bCs/>
        </w:rPr>
        <w:t xml:space="preserve"> priede.</w:t>
      </w:r>
      <w:r w:rsidR="007B0DD4" w:rsidRPr="000A16EB">
        <w:rPr>
          <w:bCs/>
        </w:rPr>
        <w:t xml:space="preserve"> </w:t>
      </w:r>
    </w:p>
    <w:p w14:paraId="36F33B13" w14:textId="64F2810A" w:rsidR="00FD2441" w:rsidRPr="00FD2441" w:rsidRDefault="00A9488B" w:rsidP="00FC2027">
      <w:pPr>
        <w:pStyle w:val="Betarp"/>
        <w:numPr>
          <w:ilvl w:val="1"/>
          <w:numId w:val="9"/>
        </w:numPr>
        <w:spacing w:line="20" w:lineRule="atLeast"/>
        <w:ind w:left="0" w:firstLine="710"/>
        <w:contextualSpacing/>
        <w:jc w:val="both"/>
        <w:rPr>
          <w:rFonts w:eastAsiaTheme="minorHAnsi" w:cstheme="minorHAnsi"/>
          <w:bCs/>
          <w:i/>
          <w:iCs/>
          <w:color w:val="7030A0"/>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pateikti dokumentai: </w:t>
      </w:r>
    </w:p>
    <w:p w14:paraId="2C2E1634" w14:textId="7A9FCB7D" w:rsidR="00FD2441" w:rsidRPr="00FC2027" w:rsidRDefault="008766C8" w:rsidP="00FC2027">
      <w:pPr>
        <w:pStyle w:val="Betarp"/>
        <w:numPr>
          <w:ilvl w:val="2"/>
          <w:numId w:val="9"/>
        </w:numPr>
        <w:spacing w:line="20" w:lineRule="atLeast"/>
        <w:ind w:left="0" w:firstLine="709"/>
        <w:contextualSpacing/>
        <w:jc w:val="both"/>
        <w:rPr>
          <w:rFonts w:eastAsiaTheme="minorHAnsi" w:cstheme="minorHAnsi"/>
          <w:bCs/>
        </w:rPr>
      </w:pPr>
      <w:r>
        <w:rPr>
          <w:rFonts w:eastAsiaTheme="minorHAnsi" w:cstheme="minorHAnsi"/>
          <w:bCs/>
        </w:rPr>
        <w:t xml:space="preserve"> užpildyta pasiūlymo forma</w:t>
      </w:r>
      <w:r w:rsidR="001435C1">
        <w:rPr>
          <w:rFonts w:eastAsiaTheme="minorHAnsi" w:cstheme="minorHAnsi"/>
          <w:bCs/>
        </w:rPr>
        <w:t>;</w:t>
      </w:r>
    </w:p>
    <w:p w14:paraId="411ACABE" w14:textId="1DFD635A" w:rsidR="00DE1AB1" w:rsidRDefault="00FD2441" w:rsidP="00DE1AB1">
      <w:pPr>
        <w:pStyle w:val="Betarp"/>
        <w:numPr>
          <w:ilvl w:val="1"/>
          <w:numId w:val="9"/>
        </w:numPr>
        <w:spacing w:line="20" w:lineRule="atLeast"/>
        <w:ind w:left="0" w:firstLine="709"/>
        <w:contextualSpacing/>
        <w:jc w:val="both"/>
        <w:rPr>
          <w:rFonts w:eastAsiaTheme="minorHAnsi" w:cstheme="minorHAnsi"/>
          <w:bCs/>
        </w:rPr>
      </w:pPr>
      <w:r w:rsidRPr="00A54E1E">
        <w:rPr>
          <w:rFonts w:eastAsiaTheme="minorHAnsi" w:cstheme="minorHAnsi"/>
          <w:bCs/>
        </w:rPr>
        <w:t xml:space="preserve">Perkančioji organizacija </w:t>
      </w:r>
      <w:r w:rsidR="00DE1AB1">
        <w:rPr>
          <w:rFonts w:eastAsiaTheme="minorHAnsi" w:cstheme="minorHAnsi"/>
          <w:bCs/>
        </w:rPr>
        <w:t xml:space="preserve">taip pat </w:t>
      </w:r>
      <w:r w:rsidRPr="00A54E1E">
        <w:rPr>
          <w:rFonts w:eastAsiaTheme="minorHAnsi" w:cstheme="minorHAnsi"/>
          <w:bCs/>
        </w:rPr>
        <w:t>atmes tiekėjo pasiūlymą</w:t>
      </w:r>
      <w:r w:rsidR="00DE1AB1">
        <w:rPr>
          <w:rFonts w:eastAsiaTheme="minorHAnsi" w:cstheme="minorHAnsi"/>
          <w:bCs/>
        </w:rPr>
        <w:t>:</w:t>
      </w:r>
    </w:p>
    <w:p w14:paraId="7F169B9C" w14:textId="023DD5AF" w:rsidR="00FD2441" w:rsidRPr="00A54E1E" w:rsidRDefault="00FD2441" w:rsidP="00DE1AB1">
      <w:pPr>
        <w:pStyle w:val="Betarp"/>
        <w:numPr>
          <w:ilvl w:val="2"/>
          <w:numId w:val="9"/>
        </w:numPr>
        <w:spacing w:line="20" w:lineRule="atLeast"/>
        <w:ind w:left="0" w:firstLine="709"/>
        <w:contextualSpacing/>
        <w:jc w:val="both"/>
        <w:rPr>
          <w:rFonts w:eastAsiaTheme="minorHAnsi" w:cstheme="minorHAnsi"/>
          <w:bCs/>
        </w:rPr>
      </w:pPr>
      <w:r w:rsidRPr="00A54E1E">
        <w:rPr>
          <w:rFonts w:eastAsiaTheme="minorHAnsi" w:cstheme="minorHAnsi"/>
          <w:bCs/>
        </w:rPr>
        <w:t xml:space="preserve"> </w:t>
      </w:r>
      <w:r w:rsidR="00C70122" w:rsidRPr="00A54E1E">
        <w:rPr>
          <w:rFonts w:eastAsiaTheme="minorHAnsi" w:cstheme="minorHAnsi"/>
          <w:bCs/>
        </w:rPr>
        <w:t xml:space="preserve">jei </w:t>
      </w:r>
      <w:r w:rsidRPr="00A54E1E">
        <w:rPr>
          <w:rFonts w:eastAsiaTheme="minorHAnsi" w:cstheme="minorHAnsi"/>
          <w:bCs/>
        </w:rPr>
        <w:t>pasiūlymas neatit</w:t>
      </w:r>
      <w:r w:rsidR="00FC2027" w:rsidRPr="00A54E1E">
        <w:rPr>
          <w:rFonts w:eastAsiaTheme="minorHAnsi" w:cstheme="minorHAnsi"/>
          <w:bCs/>
        </w:rPr>
        <w:t>i</w:t>
      </w:r>
      <w:r w:rsidRPr="00A54E1E">
        <w:rPr>
          <w:rFonts w:eastAsiaTheme="minorHAnsi" w:cstheme="minorHAnsi"/>
          <w:bCs/>
        </w:rPr>
        <w:t>ks bendrosiose pirkimo sąlygose 1</w:t>
      </w:r>
      <w:r w:rsidR="00BB6DFA" w:rsidRPr="00A54E1E">
        <w:rPr>
          <w:rFonts w:eastAsiaTheme="minorHAnsi" w:cstheme="minorHAnsi"/>
          <w:bCs/>
        </w:rPr>
        <w:t>3</w:t>
      </w:r>
      <w:r w:rsidRPr="00A54E1E">
        <w:rPr>
          <w:rFonts w:eastAsiaTheme="minorHAnsi" w:cstheme="minorHAnsi"/>
          <w:bCs/>
        </w:rPr>
        <w:t>.1 papunktyje nurodytų reikalavimų.</w:t>
      </w:r>
    </w:p>
    <w:p w14:paraId="215C9DE5" w14:textId="1CD92A3F" w:rsidR="00FD2441" w:rsidRPr="00A54E1E" w:rsidRDefault="00C70122" w:rsidP="00DE1AB1">
      <w:pPr>
        <w:pStyle w:val="Betarp"/>
        <w:numPr>
          <w:ilvl w:val="2"/>
          <w:numId w:val="9"/>
        </w:numPr>
        <w:spacing w:line="20" w:lineRule="atLeast"/>
        <w:ind w:left="0" w:firstLine="709"/>
        <w:contextualSpacing/>
        <w:jc w:val="both"/>
        <w:rPr>
          <w:rFonts w:eastAsiaTheme="minorHAnsi" w:cstheme="minorHAnsi"/>
          <w:bCs/>
        </w:rPr>
      </w:pPr>
      <w:r w:rsidRPr="00A54E1E">
        <w:rPr>
          <w:rFonts w:eastAsiaTheme="minorHAnsi" w:cstheme="minorHAnsi"/>
          <w:bCs/>
        </w:rPr>
        <w:t xml:space="preserve">jei </w:t>
      </w:r>
      <w:r w:rsidR="00FD2441" w:rsidRPr="00A54E1E">
        <w:rPr>
          <w:rFonts w:eastAsiaTheme="minorHAnsi" w:cstheme="minorHAnsi"/>
          <w:bCs/>
        </w:rPr>
        <w:t>pasiūlymas bus pateiktas ne visai apimčiai.</w:t>
      </w:r>
    </w:p>
    <w:p w14:paraId="7CBD7D9A" w14:textId="13D9B5A1" w:rsidR="00CC114F" w:rsidRPr="00FC2027" w:rsidRDefault="00C70122" w:rsidP="00CC114F">
      <w:pPr>
        <w:pStyle w:val="Betarp"/>
        <w:numPr>
          <w:ilvl w:val="2"/>
          <w:numId w:val="9"/>
        </w:numPr>
        <w:spacing w:line="20" w:lineRule="atLeast"/>
        <w:ind w:left="0" w:firstLine="709"/>
        <w:contextualSpacing/>
        <w:jc w:val="both"/>
        <w:rPr>
          <w:rFonts w:eastAsiaTheme="minorHAnsi" w:cstheme="minorHAnsi"/>
          <w:bCs/>
        </w:rPr>
      </w:pPr>
      <w:r w:rsidRPr="00A54E1E">
        <w:rPr>
          <w:rFonts w:eastAsiaTheme="minorHAnsi" w:cstheme="minorHAnsi"/>
          <w:bCs/>
        </w:rPr>
        <w:t xml:space="preserve">jei </w:t>
      </w:r>
      <w:r w:rsidR="00FD2441" w:rsidRPr="00FC2027">
        <w:rPr>
          <w:rFonts w:eastAsiaTheme="minorHAnsi" w:cstheme="minorHAnsi"/>
          <w:bCs/>
        </w:rPr>
        <w:t xml:space="preserve">pasiūlyme nebus nurodytas siūlomas pirkimo objektas, konkretus </w:t>
      </w:r>
      <w:r w:rsidR="00C13916">
        <w:rPr>
          <w:rFonts w:eastAsiaTheme="minorHAnsi" w:cstheme="minorHAnsi"/>
          <w:bCs/>
        </w:rPr>
        <w:t>pirkimo objekto</w:t>
      </w:r>
      <w:r w:rsidR="00FD2441" w:rsidRPr="00FC2027">
        <w:rPr>
          <w:rFonts w:eastAsiaTheme="minorHAnsi" w:cstheme="minorHAnsi"/>
          <w:bCs/>
        </w:rPr>
        <w:t xml:space="preserve"> modelis</w:t>
      </w:r>
      <w:r w:rsidR="00C13916">
        <w:rPr>
          <w:rFonts w:eastAsiaTheme="minorHAnsi" w:cstheme="minorHAnsi"/>
          <w:bCs/>
        </w:rPr>
        <w:t>, konkretus</w:t>
      </w:r>
      <w:r w:rsidR="00FD2441" w:rsidRPr="00FC2027">
        <w:rPr>
          <w:rFonts w:eastAsiaTheme="minorHAnsi" w:cstheme="minorHAnsi"/>
          <w:bCs/>
        </w:rPr>
        <w:t xml:space="preserve"> </w:t>
      </w:r>
      <w:r w:rsidR="00C13916">
        <w:rPr>
          <w:rFonts w:eastAsiaTheme="minorHAnsi" w:cstheme="minorHAnsi"/>
          <w:bCs/>
        </w:rPr>
        <w:t>pirkimo objekto</w:t>
      </w:r>
      <w:r w:rsidR="00FD2441" w:rsidRPr="00FC2027">
        <w:rPr>
          <w:rFonts w:eastAsiaTheme="minorHAnsi" w:cstheme="minorHAnsi"/>
          <w:bCs/>
        </w:rPr>
        <w:t xml:space="preserve"> gamintojas</w:t>
      </w:r>
      <w:r w:rsidR="00C13916">
        <w:rPr>
          <w:rFonts w:eastAsiaTheme="minorHAnsi" w:cstheme="minorHAnsi"/>
          <w:bCs/>
        </w:rPr>
        <w:t>;</w:t>
      </w:r>
      <w:r w:rsidR="00CC114F" w:rsidRPr="00FC2027">
        <w:rPr>
          <w:rFonts w:eastAsiaTheme="minorHAnsi" w:cstheme="minorHAnsi"/>
          <w:bCs/>
        </w:rPr>
        <w:t>.</w:t>
      </w:r>
    </w:p>
    <w:p w14:paraId="2B929DDD" w14:textId="1C806083" w:rsidR="00FD2441" w:rsidRPr="00FC2027" w:rsidRDefault="00CC114F" w:rsidP="00DE1AB1">
      <w:pPr>
        <w:pStyle w:val="Betarp"/>
        <w:numPr>
          <w:ilvl w:val="2"/>
          <w:numId w:val="9"/>
        </w:numPr>
        <w:spacing w:line="20" w:lineRule="atLeast"/>
        <w:ind w:left="0" w:firstLine="709"/>
        <w:contextualSpacing/>
        <w:jc w:val="both"/>
        <w:rPr>
          <w:rFonts w:eastAsiaTheme="minorHAnsi" w:cstheme="minorHAnsi"/>
          <w:bCs/>
        </w:rPr>
      </w:pPr>
      <w:r w:rsidRPr="00A54E1E">
        <w:rPr>
          <w:rFonts w:eastAsiaTheme="minorHAnsi" w:cstheme="minorHAnsi"/>
          <w:bCs/>
        </w:rPr>
        <w:t>specialiosiose pirkimo sąlygose 6.6 ir 6.7 papunkčiuose nurodytais atvejais</w:t>
      </w:r>
    </w:p>
    <w:p w14:paraId="2E1634D3" w14:textId="40A50EA7" w:rsidR="00FD2441" w:rsidRPr="00FC2027" w:rsidRDefault="00C70122" w:rsidP="00DE1AB1">
      <w:pPr>
        <w:pStyle w:val="Betarp"/>
        <w:numPr>
          <w:ilvl w:val="2"/>
          <w:numId w:val="9"/>
        </w:numPr>
        <w:spacing w:line="20" w:lineRule="atLeast"/>
        <w:ind w:left="0" w:firstLine="709"/>
        <w:contextualSpacing/>
        <w:jc w:val="both"/>
        <w:rPr>
          <w:rFonts w:eastAsiaTheme="minorHAnsi" w:cstheme="minorHAnsi"/>
          <w:bCs/>
        </w:rPr>
      </w:pPr>
      <w:r>
        <w:rPr>
          <w:rFonts w:eastAsiaTheme="minorHAnsi" w:cstheme="minorHAnsi"/>
          <w:bCs/>
        </w:rPr>
        <w:t>k</w:t>
      </w:r>
      <w:r w:rsidR="00FD2441" w:rsidRPr="00FC2027">
        <w:rPr>
          <w:rFonts w:eastAsiaTheme="minorHAnsi" w:cstheme="minorHAnsi"/>
          <w:bCs/>
        </w:rPr>
        <w:t>itais pasiūlymų atmetimo pagrindais nurodytais bendrosiose pirkimo sąlygose.</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205408842"/>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3F8F6C5C" w14:textId="77777777" w:rsidR="00AB17D4" w:rsidRPr="00AB17D4" w:rsidRDefault="00F57665" w:rsidP="00623A7D">
      <w:pPr>
        <w:pStyle w:val="Sraopastraipa"/>
        <w:numPr>
          <w:ilvl w:val="1"/>
          <w:numId w:val="14"/>
        </w:numPr>
        <w:spacing w:after="0" w:line="240" w:lineRule="auto"/>
        <w:ind w:left="0" w:firstLine="567"/>
        <w:jc w:val="both"/>
        <w:rPr>
          <w:rFonts w:cstheme="minorHAnsi"/>
          <w:color w:val="000000" w:themeColor="text1"/>
        </w:rPr>
      </w:pPr>
      <w:r w:rsidRPr="00623A7D">
        <w:rPr>
          <w:color w:val="000000" w:themeColor="text1"/>
        </w:rPr>
        <w:t>Ši pirkimo procedūra atliekama siekiant sudaryti sutartį</w:t>
      </w:r>
      <w:r w:rsidR="009A7D11" w:rsidRPr="00623A7D">
        <w:rPr>
          <w:color w:val="000000" w:themeColor="text1"/>
        </w:rPr>
        <w:t xml:space="preserve"> su tiekėju, kurio pasiūlymas</w:t>
      </w:r>
      <w:r w:rsidR="007B12FF" w:rsidRPr="00623A7D">
        <w:rPr>
          <w:color w:val="000000" w:themeColor="text1"/>
        </w:rPr>
        <w:t xml:space="preserve">, vadovaujantis </w:t>
      </w:r>
      <w:r w:rsidR="008F4194" w:rsidRPr="00623A7D">
        <w:rPr>
          <w:color w:val="000000" w:themeColor="text1"/>
        </w:rPr>
        <w:t>p</w:t>
      </w:r>
      <w:r w:rsidR="007B12FF" w:rsidRPr="00623A7D">
        <w:rPr>
          <w:color w:val="000000" w:themeColor="text1"/>
        </w:rPr>
        <w:t xml:space="preserve">irkimo </w:t>
      </w:r>
      <w:r w:rsidR="00207E40" w:rsidRPr="00623A7D">
        <w:rPr>
          <w:color w:val="000000" w:themeColor="text1"/>
        </w:rPr>
        <w:t>sąlygose</w:t>
      </w:r>
      <w:r w:rsidR="007B12FF" w:rsidRPr="00623A7D">
        <w:rPr>
          <w:color w:val="0070C0"/>
        </w:rPr>
        <w:t xml:space="preserve"> </w:t>
      </w:r>
      <w:r w:rsidR="007B12FF" w:rsidRPr="00623A7D">
        <w:rPr>
          <w:color w:val="000000" w:themeColor="text1"/>
        </w:rPr>
        <w:t>nustatyta tvarka</w:t>
      </w:r>
      <w:r w:rsidR="0023505D" w:rsidRPr="00623A7D">
        <w:rPr>
          <w:color w:val="000000" w:themeColor="text1"/>
        </w:rPr>
        <w:t>,</w:t>
      </w:r>
      <w:r w:rsidR="009A7D11" w:rsidRPr="00623A7D">
        <w:rPr>
          <w:color w:val="000000" w:themeColor="text1"/>
        </w:rPr>
        <w:t xml:space="preserve"> bus pripažintas laimėjęs</w:t>
      </w:r>
      <w:r w:rsidR="008933BC" w:rsidRPr="00623A7D">
        <w:rPr>
          <w:color w:val="000000" w:themeColor="text1"/>
        </w:rPr>
        <w:t>, o jei pirkimas skaidomas į dalis – su tiekėjais, kurių pasiūlymai bus pripažinti laimėję</w:t>
      </w:r>
      <w:r w:rsidR="00F065D6" w:rsidRPr="00623A7D">
        <w:rPr>
          <w:color w:val="000000" w:themeColor="text1"/>
        </w:rPr>
        <w:t>.</w:t>
      </w:r>
    </w:p>
    <w:p w14:paraId="2F4E18CA" w14:textId="77777777" w:rsidR="00BC4C89" w:rsidRPr="00BC4C89" w:rsidRDefault="004B2DE4" w:rsidP="00757D56">
      <w:pPr>
        <w:pStyle w:val="Sraopastraipa"/>
        <w:numPr>
          <w:ilvl w:val="1"/>
          <w:numId w:val="14"/>
        </w:numPr>
        <w:spacing w:after="0" w:line="240" w:lineRule="auto"/>
        <w:ind w:left="0" w:firstLine="567"/>
        <w:jc w:val="both"/>
        <w:rPr>
          <w:rFonts w:cstheme="minorHAnsi"/>
          <w:color w:val="000000" w:themeColor="text1"/>
        </w:rPr>
      </w:pPr>
      <w:r w:rsidRPr="127DD6E8">
        <w:t xml:space="preserve">Sutarties sąlygos </w:t>
      </w:r>
      <w:r w:rsidR="00AB17D4">
        <w:t xml:space="preserve">rengiamos vadovaujantis </w:t>
      </w:r>
      <w:r w:rsidR="00BC4C89">
        <w:t>Viešųjų pirkimų tarnybos direktoriaus 2024 m. vasario 8 d. įsakymu Nr. 1S-19 (Viešųjų pirkimų tarnybos direktoriaus 2025 m. balandžio 17 d. įsakymo Nr. 1S-51 redakcija).</w:t>
      </w:r>
    </w:p>
    <w:p w14:paraId="27CAEFF7" w14:textId="23E69637" w:rsidR="00F57665" w:rsidRPr="00BC4C89" w:rsidRDefault="00BC4C89" w:rsidP="00757D56">
      <w:pPr>
        <w:pStyle w:val="Sraopastraipa"/>
        <w:numPr>
          <w:ilvl w:val="1"/>
          <w:numId w:val="14"/>
        </w:numPr>
        <w:spacing w:after="0" w:line="240" w:lineRule="auto"/>
        <w:ind w:left="0" w:firstLine="567"/>
        <w:jc w:val="both"/>
        <w:rPr>
          <w:rFonts w:cstheme="minorHAnsi"/>
          <w:color w:val="000000" w:themeColor="text1"/>
        </w:rPr>
      </w:pPr>
      <w:r>
        <w:t>Sutarties projektai kiekvienai pirkimo daliai pateikiami</w:t>
      </w:r>
      <w:r w:rsidR="004B2DE4" w:rsidRPr="127DD6E8">
        <w:t xml:space="preserve"> </w:t>
      </w:r>
      <w:r w:rsidR="00D06C2E" w:rsidRPr="00D06C2E">
        <w:t>p</w:t>
      </w:r>
      <w:r w:rsidR="00551FA7" w:rsidRPr="00D06C2E">
        <w:t xml:space="preserve">irkimo </w:t>
      </w:r>
      <w:r w:rsidR="00D86901" w:rsidRPr="00D06C2E">
        <w:t xml:space="preserve">sąlygų </w:t>
      </w:r>
      <w:r w:rsidRPr="00D06C2E">
        <w:t>9</w:t>
      </w:r>
      <w:r w:rsidR="00A46150" w:rsidRPr="00D06C2E">
        <w:t xml:space="preserve"> </w:t>
      </w:r>
      <w:r w:rsidR="00D86901" w:rsidRPr="00D06C2E">
        <w:t>priede „Sutarties projekta</w:t>
      </w:r>
      <w:r w:rsidRPr="00D06C2E">
        <w:t>i</w:t>
      </w:r>
      <w:r w:rsidR="00D86901" w:rsidRPr="00D06C2E">
        <w:t>“</w:t>
      </w:r>
      <w:r w:rsidR="004B2DE4" w:rsidRPr="00D06C2E">
        <w:t>.</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2" w:name="_Toc205408843"/>
      <w:bookmarkEnd w:id="2"/>
      <w:r w:rsidRPr="00F065D6">
        <w:rPr>
          <w:rFonts w:asciiTheme="minorHAnsi" w:hAnsiTheme="minorHAnsi" w:cstheme="minorHAnsi"/>
        </w:rPr>
        <w:t>Kitos sąlygos</w:t>
      </w:r>
      <w:bookmarkEnd w:id="42"/>
    </w:p>
    <w:p w14:paraId="732365BB" w14:textId="48BDFEBF" w:rsidR="00A938FF" w:rsidRPr="00A938FF" w:rsidRDefault="00A938FF" w:rsidP="00C87AB8">
      <w:pPr>
        <w:shd w:val="clear" w:color="auto" w:fill="FFFFFF"/>
        <w:spacing w:after="0" w:line="240" w:lineRule="auto"/>
        <w:jc w:val="center"/>
        <w:rPr>
          <w:rFonts w:eastAsia="Calibri" w:cstheme="minorHAnsi"/>
          <w:i/>
          <w:iCs/>
        </w:rPr>
      </w:pPr>
      <w:r w:rsidRPr="00A938FF">
        <w:rPr>
          <w:rFonts w:eastAsia="Calibri" w:cstheme="minorHAnsi"/>
          <w:i/>
          <w:iCs/>
        </w:rPr>
        <w:t>nenurodoma</w:t>
      </w:r>
    </w:p>
    <w:p w14:paraId="7881FCAE" w14:textId="279DFDEE" w:rsidR="00C87AB8" w:rsidRDefault="008D704D" w:rsidP="00C87AB8">
      <w:pPr>
        <w:shd w:val="clear" w:color="auto" w:fill="FFFFFF"/>
        <w:spacing w:after="0" w:line="240" w:lineRule="auto"/>
        <w:jc w:val="center"/>
        <w:rPr>
          <w:rFonts w:eastAsia="Calibri" w:cstheme="minorHAnsi"/>
        </w:rPr>
        <w:sectPr w:rsidR="00C87AB8" w:rsidSect="00153FC8">
          <w:footerReference w:type="default" r:id="rId12"/>
          <w:footerReference w:type="first" r:id="rId13"/>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321616DE" w14:textId="560C4580" w:rsidR="008D402D" w:rsidRPr="00AB17D4" w:rsidRDefault="008D402D" w:rsidP="008D402D">
      <w:pPr>
        <w:keepNext/>
        <w:keepLines/>
        <w:spacing w:before="120" w:after="0" w:line="240" w:lineRule="auto"/>
        <w:ind w:left="5670"/>
        <w:outlineLvl w:val="1"/>
        <w:rPr>
          <w:rFonts w:eastAsia="Calibri" w:cstheme="minorHAnsi"/>
          <w:color w:val="0070C0"/>
        </w:rPr>
      </w:pPr>
      <w:r w:rsidRPr="00AB17D4">
        <w:rPr>
          <w:rFonts w:eastAsia="Calibri" w:cstheme="minorHAnsi"/>
          <w:color w:val="0070C0"/>
        </w:rPr>
        <w:lastRenderedPageBreak/>
        <w:t xml:space="preserve">Pirkimo sąlygų </w:t>
      </w:r>
      <w:r>
        <w:rPr>
          <w:rFonts w:eastAsia="Calibri" w:cstheme="minorHAnsi"/>
          <w:color w:val="0070C0"/>
        </w:rPr>
        <w:t>1</w:t>
      </w:r>
      <w:r w:rsidRPr="00AB17D4">
        <w:rPr>
          <w:rFonts w:eastAsia="Calibri" w:cstheme="minorHAnsi"/>
          <w:color w:val="0070C0"/>
        </w:rPr>
        <w:t xml:space="preserve"> priedas „</w:t>
      </w:r>
      <w:r w:rsidRPr="008D402D">
        <w:rPr>
          <w:rFonts w:eastAsia="Calibri" w:cstheme="minorHAnsi"/>
          <w:color w:val="0070C0"/>
        </w:rPr>
        <w:t>„Techninė specifikacija“</w:t>
      </w:r>
    </w:p>
    <w:p w14:paraId="79DF53DB" w14:textId="77777777" w:rsidR="008D402D" w:rsidRPr="008D402D" w:rsidRDefault="008D402D" w:rsidP="008D402D"/>
    <w:p w14:paraId="454980B1" w14:textId="045E7607" w:rsidR="004871C2" w:rsidRPr="00AB17D4" w:rsidRDefault="004871C2" w:rsidP="004871C2">
      <w:pPr>
        <w:spacing w:after="120"/>
        <w:ind w:firstLine="397"/>
        <w:jc w:val="center"/>
        <w:rPr>
          <w:rFonts w:eastAsia="Times New Roman" w:cstheme="minorHAnsi"/>
          <w:sz w:val="22"/>
          <w:szCs w:val="22"/>
          <w:lang w:eastAsia="en-US"/>
        </w:rPr>
      </w:pPr>
      <w:r>
        <w:rPr>
          <w:rFonts w:eastAsia="Times New Roman" w:cstheme="minorHAnsi"/>
          <w:lang w:eastAsia="en-US"/>
        </w:rPr>
        <w:t>Kiekvienai pirkimo daliai p</w:t>
      </w:r>
      <w:r w:rsidRPr="00AB17D4">
        <w:rPr>
          <w:rFonts w:eastAsia="Times New Roman" w:cstheme="minorHAnsi"/>
          <w:lang w:eastAsia="en-US"/>
        </w:rPr>
        <w:t>ateikiama atskir</w:t>
      </w:r>
      <w:r>
        <w:rPr>
          <w:rFonts w:eastAsia="Times New Roman" w:cstheme="minorHAnsi"/>
          <w:lang w:eastAsia="en-US"/>
        </w:rPr>
        <w:t>ais</w:t>
      </w:r>
      <w:r w:rsidRPr="00AB17D4">
        <w:rPr>
          <w:rFonts w:eastAsia="Times New Roman" w:cstheme="minorHAnsi"/>
          <w:lang w:eastAsia="en-US"/>
        </w:rPr>
        <w:t xml:space="preserve"> dokument</w:t>
      </w:r>
      <w:r>
        <w:rPr>
          <w:rFonts w:eastAsia="Times New Roman" w:cstheme="minorHAnsi"/>
          <w:lang w:eastAsia="en-US"/>
        </w:rPr>
        <w:t>ais</w:t>
      </w:r>
    </w:p>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5CBD0489" w14:textId="336E8802" w:rsidR="00AB17D4" w:rsidRPr="00AB17D4" w:rsidRDefault="00AB17D4" w:rsidP="008D402D">
      <w:pPr>
        <w:keepNext/>
        <w:keepLines/>
        <w:spacing w:before="120" w:after="0" w:line="240" w:lineRule="auto"/>
        <w:ind w:left="6096"/>
        <w:outlineLvl w:val="1"/>
        <w:rPr>
          <w:rFonts w:eastAsia="Calibri" w:cstheme="minorHAnsi"/>
          <w:color w:val="0070C0"/>
        </w:rPr>
      </w:pPr>
      <w:bookmarkStart w:id="43" w:name="_Toc205408845"/>
      <w:r w:rsidRPr="00AB17D4">
        <w:rPr>
          <w:rFonts w:eastAsia="Calibri" w:cstheme="minorHAnsi"/>
          <w:color w:val="0070C0"/>
        </w:rPr>
        <w:lastRenderedPageBreak/>
        <w:t xml:space="preserve">Pirkimo sąlygų </w:t>
      </w:r>
      <w:r>
        <w:rPr>
          <w:rFonts w:eastAsia="Calibri" w:cstheme="minorHAnsi"/>
          <w:color w:val="0070C0"/>
        </w:rPr>
        <w:t>2</w:t>
      </w:r>
      <w:r w:rsidRPr="00AB17D4">
        <w:rPr>
          <w:rFonts w:eastAsia="Calibri" w:cstheme="minorHAnsi"/>
          <w:color w:val="0070C0"/>
        </w:rPr>
        <w:t xml:space="preserve"> priedas „Pasiūlymo forma“</w:t>
      </w:r>
      <w:bookmarkEnd w:id="43"/>
    </w:p>
    <w:p w14:paraId="5A63F1B5" w14:textId="77777777" w:rsidR="00AB17D4" w:rsidRPr="00AB17D4" w:rsidRDefault="00AB17D4" w:rsidP="00AB17D4">
      <w:pPr>
        <w:rPr>
          <w:rFonts w:cstheme="minorHAnsi"/>
          <w:color w:val="7030A0"/>
        </w:rPr>
      </w:pPr>
    </w:p>
    <w:p w14:paraId="015E6EB4" w14:textId="77777777" w:rsidR="00DA6C00" w:rsidRDefault="00AB17D4" w:rsidP="00AB17D4">
      <w:pPr>
        <w:spacing w:after="120"/>
        <w:ind w:firstLine="397"/>
        <w:jc w:val="center"/>
        <w:rPr>
          <w:rFonts w:eastAsia="Times New Roman" w:cstheme="minorHAnsi"/>
          <w:lang w:eastAsia="en-US"/>
        </w:rPr>
        <w:sectPr w:rsidR="00DA6C00" w:rsidSect="008D402D">
          <w:footerReference w:type="first" r:id="rId14"/>
          <w:pgSz w:w="12240" w:h="15840"/>
          <w:pgMar w:top="1062" w:right="567" w:bottom="1134" w:left="1701" w:header="720" w:footer="720" w:gutter="0"/>
          <w:pgNumType w:start="22"/>
          <w:cols w:space="720"/>
          <w:titlePg/>
          <w:docGrid w:linePitch="360"/>
        </w:sectPr>
      </w:pPr>
      <w:r w:rsidRPr="00AB17D4">
        <w:rPr>
          <w:rFonts w:eastAsia="Times New Roman" w:cstheme="minorHAnsi"/>
          <w:lang w:eastAsia="en-US"/>
        </w:rPr>
        <w:t>Pateikiama atskiru dokumentu</w:t>
      </w:r>
    </w:p>
    <w:p w14:paraId="075B01ED" w14:textId="77777777" w:rsidR="004A7AF0" w:rsidRPr="00F0499F" w:rsidRDefault="004A7AF0" w:rsidP="004A7AF0">
      <w:pPr>
        <w:pStyle w:val="Antrat2"/>
        <w:ind w:left="5103"/>
        <w:jc w:val="right"/>
        <w:rPr>
          <w:rFonts w:asciiTheme="minorHAnsi" w:eastAsia="Calibri" w:hAnsiTheme="minorHAnsi" w:cstheme="minorHAnsi"/>
          <w:color w:val="0070C0"/>
          <w:sz w:val="21"/>
          <w:szCs w:val="21"/>
        </w:rPr>
      </w:pPr>
      <w:bookmarkStart w:id="44" w:name="_Ref38285444"/>
      <w:bookmarkStart w:id="45" w:name="_Ref38291496"/>
      <w:bookmarkStart w:id="46" w:name="_Toc205408846"/>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4"/>
      <w:bookmarkEnd w:id="45"/>
      <w:bookmarkEnd w:id="46"/>
    </w:p>
    <w:p w14:paraId="49659938" w14:textId="77777777" w:rsidR="004A7AF0" w:rsidRPr="00F0499F" w:rsidRDefault="004A7AF0" w:rsidP="004A7AF0">
      <w:pPr>
        <w:jc w:val="center"/>
        <w:rPr>
          <w:rFonts w:cstheme="minorHAnsi"/>
          <w:b/>
          <w:bCs/>
          <w:smallCaps/>
          <w:sz w:val="22"/>
          <w:szCs w:val="22"/>
        </w:rPr>
      </w:pPr>
    </w:p>
    <w:p w14:paraId="59B3D50E" w14:textId="77777777" w:rsidR="004A7AF0" w:rsidRDefault="004A7AF0" w:rsidP="004A7AF0">
      <w:pPr>
        <w:pStyle w:val="Paantrat"/>
        <w:jc w:val="center"/>
      </w:pPr>
      <w:r w:rsidRPr="00F0499F">
        <w:t>TIEKĖJŲ PAŠALINIMO PAGRINDAI</w:t>
      </w:r>
    </w:p>
    <w:p w14:paraId="122C67F2" w14:textId="77777777" w:rsidR="004A7AF0" w:rsidRPr="004A7AF0" w:rsidRDefault="004A7AF0" w:rsidP="004A7AF0">
      <w:pPr>
        <w:pStyle w:val="Betarp"/>
        <w:numPr>
          <w:ilvl w:val="0"/>
          <w:numId w:val="26"/>
        </w:numPr>
        <w:ind w:left="0" w:firstLine="851"/>
        <w:jc w:val="both"/>
        <w:rPr>
          <w:rFonts w:cstheme="minorHAnsi"/>
        </w:rPr>
      </w:pPr>
      <w:r w:rsidRPr="004A7AF0">
        <w:rPr>
          <w:rFonts w:cstheme="minorHAnsi"/>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C9C7605" w14:textId="77777777" w:rsidR="004A7AF0" w:rsidRPr="004A7AF0" w:rsidRDefault="004A7AF0" w:rsidP="004A7AF0">
      <w:pPr>
        <w:pStyle w:val="Betarp"/>
        <w:numPr>
          <w:ilvl w:val="0"/>
          <w:numId w:val="26"/>
        </w:numPr>
        <w:ind w:left="0" w:firstLine="851"/>
        <w:jc w:val="both"/>
        <w:rPr>
          <w:rFonts w:cstheme="minorHAnsi"/>
        </w:rPr>
      </w:pPr>
      <w:r w:rsidRPr="004A7AF0">
        <w:rPr>
          <w:rFonts w:cstheme="minorHAnsi"/>
        </w:rPr>
        <w:t>Pašalinimo pagrindai taikomi tiekėjui (kai pasiūlymą teikia ūkio subjektų grupė – visiems tos grupės nariams) ir ūkio subjektams, kurių pajėgumais tiekėjas remiasi.</w:t>
      </w:r>
    </w:p>
    <w:p w14:paraId="2968861E" w14:textId="77777777" w:rsidR="004A7AF0" w:rsidRPr="004A7AF0" w:rsidRDefault="004A7AF0" w:rsidP="004A7AF0">
      <w:pPr>
        <w:pStyle w:val="Betarp"/>
        <w:numPr>
          <w:ilvl w:val="0"/>
          <w:numId w:val="26"/>
        </w:numPr>
        <w:ind w:left="0" w:firstLine="851"/>
        <w:jc w:val="both"/>
        <w:rPr>
          <w:rFonts w:eastAsia="Verdana" w:cstheme="minorHAnsi"/>
        </w:rPr>
      </w:pPr>
      <w:r w:rsidRPr="004A7AF0">
        <w:rPr>
          <w:rFonts w:cstheme="minorHAnsi"/>
        </w:rPr>
        <w:t xml:space="preserve">Perkančioji organizacija tiekėją pašalina iš pirkimo procedūros bet kuriame </w:t>
      </w:r>
      <w:r w:rsidRPr="004A7AF0">
        <w:rPr>
          <w:rFonts w:cstheme="minorHAnsi"/>
          <w:color w:val="000000" w:themeColor="text1"/>
        </w:rPr>
        <w:t>pirkimo procedūros etape, jeigu paaiškėja, kad dėl savo veiksmų ar neveikimo prieš pirkimo procedūrą ar jos metu jis atitinka bent vieną iš pirkimo dokumentuos</w:t>
      </w:r>
      <w:r w:rsidRPr="004A7AF0">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29EE00BF" w14:textId="77777777" w:rsidR="004A7AF0" w:rsidRPr="004A7AF0" w:rsidRDefault="004A7AF0" w:rsidP="004A7AF0">
      <w:pPr>
        <w:pStyle w:val="Betarp"/>
        <w:numPr>
          <w:ilvl w:val="0"/>
          <w:numId w:val="26"/>
        </w:numPr>
        <w:ind w:left="0" w:firstLine="851"/>
        <w:jc w:val="both"/>
        <w:rPr>
          <w:rFonts w:eastAsia="Verdana" w:cstheme="minorHAnsi"/>
          <w:color w:val="000000" w:themeColor="text1"/>
        </w:rPr>
      </w:pPr>
      <w:r w:rsidRPr="004A7AF0">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A9F5CAE" w14:textId="77777777" w:rsidR="004A7AF0" w:rsidRPr="004A7AF0" w:rsidRDefault="004A7AF0" w:rsidP="004A7AF0">
      <w:pPr>
        <w:pStyle w:val="Betarp"/>
        <w:numPr>
          <w:ilvl w:val="0"/>
          <w:numId w:val="26"/>
        </w:numPr>
        <w:ind w:left="0" w:firstLine="851"/>
        <w:jc w:val="both"/>
        <w:rPr>
          <w:rFonts w:cstheme="minorHAnsi"/>
        </w:rPr>
      </w:pPr>
      <w:r w:rsidRPr="004A7AF0">
        <w:rPr>
          <w:rFonts w:eastAsia="Verdana" w:cstheme="minorHAnsi"/>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4A7AF0">
        <w:rPr>
          <w:rFonts w:cstheme="minorHAnsi"/>
        </w:rPr>
        <w:t xml:space="preserve">mentai, kuriuos turi pateikti Lietuvos Respublikoje registruoti tiekėjai. Dėl dokumentų, kuriuos turi pateikti užsienio šalių tiekėjai, informaciją Perkančioji organizacija pasitikrina „e-Certis“, adresu </w:t>
      </w:r>
      <w:hyperlink r:id="rId15" w:history="1">
        <w:r w:rsidRPr="004A7AF0">
          <w:rPr>
            <w:rStyle w:val="Hipersaitas"/>
            <w:rFonts w:eastAsia="Calibri" w:cstheme="minorHAnsi"/>
          </w:rPr>
          <w:t>https://ec.europa.eu/tools/ecertis/</w:t>
        </w:r>
      </w:hyperlink>
      <w:r w:rsidRPr="004A7AF0">
        <w:rPr>
          <w:rFonts w:cstheme="minorHAnsi"/>
        </w:rPr>
        <w:t xml:space="preserve">. </w:t>
      </w:r>
    </w:p>
    <w:p w14:paraId="3EB34904" w14:textId="77777777" w:rsidR="004A7AF0" w:rsidRPr="004A7AF0" w:rsidRDefault="004A7AF0" w:rsidP="004A7AF0">
      <w:pPr>
        <w:pStyle w:val="Betarp"/>
        <w:numPr>
          <w:ilvl w:val="0"/>
          <w:numId w:val="26"/>
        </w:numPr>
        <w:ind w:left="0" w:firstLine="851"/>
        <w:jc w:val="both"/>
        <w:rPr>
          <w:rFonts w:cstheme="minorHAnsi"/>
        </w:rPr>
      </w:pPr>
      <w:r w:rsidRPr="004A7AF0">
        <w:rPr>
          <w:rFonts w:cstheme="minorHAnsi"/>
        </w:rPr>
        <w:t>Perkančioji organizacija nereikalauja iš tiekėjo pateikti dokumentų, patvirtinančių jo pašalinimo pagrindų nebuvimą, jeigu ji:</w:t>
      </w:r>
    </w:p>
    <w:p w14:paraId="7F04F511" w14:textId="77777777" w:rsidR="004A7AF0" w:rsidRPr="004A7AF0" w:rsidRDefault="004A7AF0" w:rsidP="004A7AF0">
      <w:pPr>
        <w:pStyle w:val="Betarp"/>
        <w:numPr>
          <w:ilvl w:val="1"/>
          <w:numId w:val="26"/>
        </w:numPr>
        <w:ind w:left="0" w:firstLine="851"/>
        <w:jc w:val="both"/>
        <w:rPr>
          <w:rFonts w:cstheme="minorHAnsi"/>
        </w:rPr>
      </w:pPr>
      <w:r w:rsidRPr="004A7AF0">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C3A8C7A" w14:textId="77777777" w:rsidR="004A7AF0" w:rsidRPr="004A7AF0" w:rsidRDefault="004A7AF0" w:rsidP="004A7AF0">
      <w:pPr>
        <w:pStyle w:val="Betarp"/>
        <w:numPr>
          <w:ilvl w:val="1"/>
          <w:numId w:val="26"/>
        </w:numPr>
        <w:ind w:left="0" w:firstLine="851"/>
        <w:jc w:val="both"/>
        <w:rPr>
          <w:rFonts w:cstheme="minorHAnsi"/>
        </w:rPr>
      </w:pPr>
      <w:r w:rsidRPr="004A7AF0">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6D2C1589" w14:textId="77777777" w:rsidR="004A7AF0" w:rsidRPr="004A7AF0" w:rsidRDefault="004A7AF0" w:rsidP="004A7AF0">
      <w:pPr>
        <w:pStyle w:val="Betarp"/>
        <w:numPr>
          <w:ilvl w:val="0"/>
          <w:numId w:val="26"/>
        </w:numPr>
        <w:ind w:left="0" w:firstLine="851"/>
        <w:jc w:val="both"/>
        <w:rPr>
          <w:rFonts w:cstheme="minorHAnsi"/>
        </w:rPr>
      </w:pPr>
      <w:r w:rsidRPr="004A7AF0">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F43144B" w14:textId="77777777" w:rsidR="004A7AF0" w:rsidRPr="004A7AF0" w:rsidRDefault="004A7AF0" w:rsidP="004A7AF0">
      <w:pPr>
        <w:pStyle w:val="Betarp"/>
        <w:numPr>
          <w:ilvl w:val="1"/>
          <w:numId w:val="26"/>
        </w:numPr>
        <w:ind w:left="0" w:firstLine="851"/>
        <w:jc w:val="both"/>
        <w:rPr>
          <w:rFonts w:cstheme="minorHAnsi"/>
        </w:rPr>
      </w:pPr>
      <w:r w:rsidRPr="004A7AF0">
        <w:rPr>
          <w:rFonts w:cstheme="minorHAnsi"/>
        </w:rPr>
        <w:t>priesaikos deklaracija;</w:t>
      </w:r>
    </w:p>
    <w:p w14:paraId="5B6E4DE5" w14:textId="77777777" w:rsidR="004A7AF0" w:rsidRPr="004A7AF0" w:rsidRDefault="004A7AF0" w:rsidP="004A7AF0">
      <w:pPr>
        <w:ind w:firstLine="851"/>
        <w:jc w:val="both"/>
        <w:rPr>
          <w:rFonts w:cstheme="minorHAnsi"/>
        </w:rPr>
      </w:pPr>
      <w:r w:rsidRPr="004A7AF0">
        <w:rPr>
          <w:rFonts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AF436D" w14:textId="77777777" w:rsidR="004A7AF0" w:rsidRPr="00DA74D6" w:rsidRDefault="004A7AF0" w:rsidP="004A7AF0"/>
    <w:p w14:paraId="473C82D9" w14:textId="77777777" w:rsidR="00AB17D4" w:rsidRPr="00AB17D4" w:rsidRDefault="00AB17D4" w:rsidP="00AB17D4">
      <w:pPr>
        <w:spacing w:after="120"/>
        <w:ind w:firstLine="397"/>
        <w:jc w:val="center"/>
        <w:rPr>
          <w:rFonts w:eastAsia="Times New Roman" w:cstheme="minorHAnsi"/>
          <w:sz w:val="22"/>
          <w:szCs w:val="22"/>
          <w:lang w:eastAsia="en-US"/>
        </w:rPr>
      </w:pPr>
    </w:p>
    <w:p w14:paraId="4BA2FBBC" w14:textId="4C26C4FB" w:rsidR="00717724" w:rsidRDefault="00717724" w:rsidP="006015A1">
      <w:pPr>
        <w:tabs>
          <w:tab w:val="left" w:pos="810"/>
          <w:tab w:val="left" w:pos="990"/>
        </w:tabs>
        <w:spacing w:after="0" w:line="240" w:lineRule="auto"/>
        <w:jc w:val="both"/>
        <w:rPr>
          <w:rFonts w:eastAsia="Calibri" w:cstheme="minorHAnsi"/>
          <w:i/>
          <w:iCs/>
          <w:color w:val="7030A0"/>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1D6EC5" w:rsidRPr="001D6EC5" w14:paraId="4B323FED" w14:textId="77777777" w:rsidTr="0059201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DFCB2F" w14:textId="527C0892" w:rsidR="001D6EC5" w:rsidRPr="001D6EC5" w:rsidRDefault="00A4599F" w:rsidP="0059201B">
            <w:pPr>
              <w:pStyle w:val="Betarp"/>
              <w:ind w:left="32"/>
              <w:jc w:val="center"/>
              <w:rPr>
                <w:rFonts w:ascii="Verdana" w:hAnsi="Verdana" w:cstheme="minorHAnsi"/>
                <w:b/>
                <w:bCs/>
              </w:rPr>
            </w:pPr>
            <w:r w:rsidRPr="00F0499F">
              <w:rPr>
                <w:rFonts w:cstheme="minorHAnsi"/>
                <w:b/>
                <w:bCs/>
                <w:smallCaps/>
                <w:sz w:val="22"/>
                <w:szCs w:val="22"/>
              </w:rPr>
              <w:br w:type="page"/>
            </w:r>
            <w:r w:rsidR="001D6EC5" w:rsidRPr="001D6EC5">
              <w:rPr>
                <w:rFonts w:ascii="Verdana" w:hAnsi="Verdana" w:cstheme="minorHAnsi"/>
                <w:b/>
                <w:bCs/>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829274" w14:textId="77777777" w:rsidR="001D6EC5" w:rsidRPr="001D6EC5" w:rsidRDefault="001D6EC5" w:rsidP="0059201B">
            <w:pPr>
              <w:pStyle w:val="Betarp"/>
              <w:jc w:val="center"/>
              <w:rPr>
                <w:rFonts w:ascii="Verdana" w:hAnsi="Verdana" w:cstheme="minorHAnsi"/>
                <w:bCs/>
                <w:lang w:eastAsia="en-US"/>
              </w:rPr>
            </w:pPr>
            <w:r w:rsidRPr="001D6EC5">
              <w:rPr>
                <w:rFonts w:ascii="Verdana" w:hAnsi="Verdana" w:cstheme="minorHAnsi"/>
                <w:b/>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3957CF" w14:textId="77777777" w:rsidR="001D6EC5" w:rsidRPr="001D6EC5" w:rsidRDefault="001D6EC5" w:rsidP="0059201B">
            <w:pPr>
              <w:pStyle w:val="Betarp"/>
              <w:jc w:val="center"/>
              <w:rPr>
                <w:rFonts w:ascii="Verdana" w:eastAsia="Yu Mincho" w:hAnsi="Verdana" w:cs="Arial"/>
                <w:b/>
                <w:bCs/>
              </w:rPr>
            </w:pPr>
            <w:r w:rsidRPr="001D6EC5">
              <w:rPr>
                <w:rFonts w:ascii="Verdana" w:eastAsia="Yu Mincho" w:hAnsi="Verdana" w:cs="Arial"/>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EAA114" w14:textId="77777777" w:rsidR="001D6EC5" w:rsidRPr="001D6EC5" w:rsidRDefault="001D6EC5" w:rsidP="0059201B">
            <w:pPr>
              <w:pStyle w:val="Betarp"/>
              <w:jc w:val="center"/>
              <w:rPr>
                <w:rFonts w:ascii="Verdana" w:hAnsi="Verdana" w:cstheme="minorHAnsi"/>
                <w:bCs/>
                <w:iCs/>
                <w:lang w:eastAsia="en-US"/>
              </w:rPr>
            </w:pPr>
            <w:r w:rsidRPr="001D6EC5">
              <w:rPr>
                <w:rFonts w:ascii="Verdana" w:hAnsi="Verdana" w:cstheme="minorHAnsi"/>
                <w:b/>
              </w:rPr>
              <w:t>Pašalinimo pagrindų nebuvimą įrodantys dokumentai</w:t>
            </w:r>
          </w:p>
        </w:tc>
      </w:tr>
      <w:tr w:rsidR="001D6EC5" w:rsidRPr="001D6EC5" w14:paraId="4DA6A770" w14:textId="77777777" w:rsidTr="0059201B">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B41C2" w14:textId="77777777" w:rsidR="001D6EC5" w:rsidRPr="001D6EC5" w:rsidRDefault="001D6EC5" w:rsidP="0059201B">
            <w:pPr>
              <w:pStyle w:val="Betarp"/>
              <w:jc w:val="both"/>
              <w:rPr>
                <w:rFonts w:ascii="Verdana" w:hAnsi="Verdana"/>
                <w:lang w:eastAsia="en-US"/>
              </w:rPr>
            </w:pPr>
          </w:p>
        </w:tc>
      </w:tr>
      <w:tr w:rsidR="001D6EC5" w:rsidRPr="001D6EC5" w14:paraId="0E861DDB" w14:textId="77777777" w:rsidTr="0059201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72461D" w14:textId="77777777" w:rsidR="001D6EC5" w:rsidRPr="001D6EC5" w:rsidRDefault="001D6EC5" w:rsidP="001D6EC5">
            <w:pPr>
              <w:pStyle w:val="Betarp"/>
              <w:numPr>
                <w:ilvl w:val="0"/>
                <w:numId w:val="19"/>
              </w:numPr>
              <w:ind w:left="0" w:firstLine="0"/>
              <w:rPr>
                <w:rFonts w:ascii="Verdana" w:hAnsi="Verdana"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87284" w14:textId="77777777" w:rsidR="001D6EC5" w:rsidRPr="001D6EC5" w:rsidRDefault="001D6EC5" w:rsidP="0059201B">
            <w:pPr>
              <w:pStyle w:val="Betarp"/>
              <w:jc w:val="both"/>
              <w:rPr>
                <w:rFonts w:ascii="Verdana" w:hAnsi="Verdana"/>
                <w:b/>
                <w:bCs/>
                <w:lang w:eastAsia="en-US"/>
              </w:rPr>
            </w:pPr>
            <w:r w:rsidRPr="001D6EC5">
              <w:rPr>
                <w:rFonts w:ascii="Verdana" w:hAnsi="Verdana"/>
                <w:lang w:eastAsia="en-US"/>
              </w:rPr>
              <w:t>Tiekėjas arba jo atsakingas asmuo, nurodytas VPĮ 46 straipsnio 2 dalies 2 punkte, nuteistas už šią nusikalstamą veiką:</w:t>
            </w:r>
          </w:p>
          <w:p w14:paraId="1D4E23B2" w14:textId="77777777" w:rsidR="001D6EC5" w:rsidRPr="001D6EC5" w:rsidRDefault="001D6EC5" w:rsidP="0059201B">
            <w:pPr>
              <w:pStyle w:val="Betarp"/>
              <w:jc w:val="both"/>
              <w:rPr>
                <w:rFonts w:ascii="Verdana" w:hAnsi="Verdana" w:cstheme="minorHAnsi"/>
                <w:b/>
                <w:bCs/>
                <w:lang w:eastAsia="en-US"/>
              </w:rPr>
            </w:pPr>
            <w:r w:rsidRPr="001D6EC5">
              <w:rPr>
                <w:rFonts w:ascii="Verdana" w:hAnsi="Verdana" w:cstheme="minorHAnsi"/>
                <w:bCs/>
                <w:lang w:eastAsia="en-US"/>
              </w:rPr>
              <w:t>1) dalyvavimą nusikalstamame susivienijime, jo organizavimą ar vadovavimą jam;</w:t>
            </w:r>
          </w:p>
          <w:p w14:paraId="59BC3350" w14:textId="77777777" w:rsidR="001D6EC5" w:rsidRPr="001D6EC5" w:rsidRDefault="001D6EC5" w:rsidP="0059201B">
            <w:pPr>
              <w:pStyle w:val="Betarp"/>
              <w:jc w:val="both"/>
              <w:rPr>
                <w:rFonts w:ascii="Verdana" w:hAnsi="Verdana" w:cstheme="minorHAnsi"/>
                <w:b/>
                <w:bCs/>
                <w:lang w:eastAsia="en-US"/>
              </w:rPr>
            </w:pPr>
            <w:r w:rsidRPr="001D6EC5">
              <w:rPr>
                <w:rFonts w:ascii="Verdana" w:hAnsi="Verdana" w:cstheme="minorHAnsi"/>
                <w:bCs/>
                <w:lang w:eastAsia="en-US"/>
              </w:rPr>
              <w:t>2) kyšininkavimą, prekybą poveikiu, papirkimą;</w:t>
            </w:r>
          </w:p>
          <w:p w14:paraId="24096120" w14:textId="77777777" w:rsidR="001D6EC5" w:rsidRPr="001D6EC5" w:rsidRDefault="001D6EC5" w:rsidP="0059201B">
            <w:pPr>
              <w:pStyle w:val="Betarp"/>
              <w:jc w:val="both"/>
              <w:rPr>
                <w:rFonts w:ascii="Verdana" w:hAnsi="Verdana" w:cstheme="minorHAnsi"/>
                <w:b/>
                <w:bCs/>
                <w:lang w:eastAsia="en-US"/>
              </w:rPr>
            </w:pPr>
            <w:r w:rsidRPr="001D6EC5">
              <w:rPr>
                <w:rFonts w:ascii="Verdana" w:hAnsi="Verdana"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6DFD308" w14:textId="77777777" w:rsidR="001D6EC5" w:rsidRPr="001D6EC5" w:rsidRDefault="001D6EC5" w:rsidP="0059201B">
            <w:pPr>
              <w:pStyle w:val="Betarp"/>
              <w:jc w:val="both"/>
              <w:rPr>
                <w:rFonts w:ascii="Verdana" w:hAnsi="Verdana" w:cstheme="minorHAnsi"/>
                <w:b/>
                <w:bCs/>
                <w:lang w:eastAsia="en-US"/>
              </w:rPr>
            </w:pPr>
            <w:r w:rsidRPr="001D6EC5">
              <w:rPr>
                <w:rFonts w:ascii="Verdana" w:hAnsi="Verdana" w:cstheme="minorHAnsi"/>
                <w:bCs/>
                <w:lang w:eastAsia="en-US"/>
              </w:rPr>
              <w:t>4) nusikalstamą bankrotą;</w:t>
            </w:r>
          </w:p>
          <w:p w14:paraId="23AF9B8C" w14:textId="77777777" w:rsidR="001D6EC5" w:rsidRPr="001D6EC5" w:rsidRDefault="001D6EC5" w:rsidP="0059201B">
            <w:pPr>
              <w:pStyle w:val="Betarp"/>
              <w:jc w:val="both"/>
              <w:rPr>
                <w:rFonts w:ascii="Verdana" w:hAnsi="Verdana" w:cstheme="minorHAnsi"/>
                <w:b/>
                <w:bCs/>
                <w:lang w:eastAsia="en-US"/>
              </w:rPr>
            </w:pPr>
            <w:r w:rsidRPr="001D6EC5">
              <w:rPr>
                <w:rFonts w:ascii="Verdana" w:hAnsi="Verdana" w:cstheme="minorHAnsi"/>
                <w:bCs/>
                <w:lang w:eastAsia="en-US"/>
              </w:rPr>
              <w:lastRenderedPageBreak/>
              <w:t>5) teroristinį ir su teroristine veikla susijusį nusikaltimą;</w:t>
            </w:r>
          </w:p>
          <w:p w14:paraId="22EF01D5" w14:textId="77777777" w:rsidR="001D6EC5" w:rsidRPr="001D6EC5" w:rsidRDefault="001D6EC5" w:rsidP="0059201B">
            <w:pPr>
              <w:pStyle w:val="Betarp"/>
              <w:jc w:val="both"/>
              <w:rPr>
                <w:rFonts w:ascii="Verdana" w:hAnsi="Verdana" w:cstheme="minorHAnsi"/>
                <w:b/>
                <w:bCs/>
                <w:lang w:eastAsia="en-US"/>
              </w:rPr>
            </w:pPr>
            <w:r w:rsidRPr="001D6EC5">
              <w:rPr>
                <w:rFonts w:ascii="Verdana" w:hAnsi="Verdana" w:cstheme="minorHAnsi"/>
                <w:bCs/>
                <w:lang w:eastAsia="en-US"/>
              </w:rPr>
              <w:t>6) nusikalstamu būdu gauto turto legalizavimą;</w:t>
            </w:r>
          </w:p>
          <w:p w14:paraId="46261628" w14:textId="77777777" w:rsidR="001D6EC5" w:rsidRPr="001D6EC5" w:rsidRDefault="001D6EC5" w:rsidP="0059201B">
            <w:pPr>
              <w:pStyle w:val="Betarp"/>
              <w:jc w:val="both"/>
              <w:rPr>
                <w:rFonts w:ascii="Verdana" w:hAnsi="Verdana" w:cstheme="minorHAnsi"/>
                <w:b/>
                <w:bCs/>
                <w:lang w:eastAsia="en-US"/>
              </w:rPr>
            </w:pPr>
            <w:r w:rsidRPr="001D6EC5">
              <w:rPr>
                <w:rFonts w:ascii="Verdana" w:hAnsi="Verdana" w:cstheme="minorHAnsi"/>
                <w:bCs/>
                <w:lang w:eastAsia="en-US"/>
              </w:rPr>
              <w:t>7) prekybą žmonėmis, vaiko pirkimą arba pardavimą;</w:t>
            </w:r>
          </w:p>
          <w:p w14:paraId="3E2CC4D6" w14:textId="77777777" w:rsidR="001D6EC5" w:rsidRPr="001D6EC5" w:rsidRDefault="001D6EC5" w:rsidP="0059201B">
            <w:pPr>
              <w:pStyle w:val="Betarp"/>
              <w:jc w:val="both"/>
              <w:rPr>
                <w:rFonts w:ascii="Verdana" w:hAnsi="Verdana" w:cstheme="minorHAnsi"/>
                <w:b/>
                <w:bCs/>
                <w:lang w:eastAsia="en-US"/>
              </w:rPr>
            </w:pPr>
            <w:r w:rsidRPr="001D6EC5">
              <w:rPr>
                <w:rFonts w:ascii="Verdana" w:hAnsi="Verdana" w:cstheme="minorHAnsi"/>
                <w:bCs/>
                <w:lang w:eastAsia="en-US"/>
              </w:rPr>
              <w:t>8) kitos valstybės tiekėjo atliktą nusikaltimą, apibrėžtą Direktyvos 2014/24/ES 57 straipsnio 1 dalyje išvardytus Europos Sąjungos teisės aktus įgyvendinančiuose kitų valstybių teisės aktuose.</w:t>
            </w:r>
          </w:p>
          <w:p w14:paraId="56882A72" w14:textId="77777777" w:rsidR="001D6EC5" w:rsidRPr="001D6EC5" w:rsidRDefault="001D6EC5" w:rsidP="0059201B">
            <w:pPr>
              <w:pStyle w:val="Betarp"/>
              <w:jc w:val="both"/>
              <w:rPr>
                <w:rFonts w:ascii="Verdana" w:hAnsi="Verdana" w:cstheme="minorHAnsi"/>
                <w:b/>
                <w:bCs/>
                <w:lang w:eastAsia="en-US"/>
              </w:rPr>
            </w:pPr>
          </w:p>
          <w:p w14:paraId="40D1360C" w14:textId="77777777" w:rsidR="001D6EC5" w:rsidRPr="001D6EC5" w:rsidRDefault="001D6EC5" w:rsidP="0059201B">
            <w:pPr>
              <w:pStyle w:val="Betarp"/>
              <w:jc w:val="both"/>
              <w:rPr>
                <w:rFonts w:ascii="Verdana" w:hAnsi="Verdana" w:cstheme="minorHAnsi"/>
                <w:b/>
                <w:bCs/>
                <w:lang w:eastAsia="en-US"/>
              </w:rPr>
            </w:pPr>
            <w:r w:rsidRPr="001D6EC5">
              <w:rPr>
                <w:rFonts w:ascii="Verdana" w:hAnsi="Verdana" w:cstheme="minorHAnsi"/>
                <w:bCs/>
                <w:lang w:eastAsia="en-US"/>
              </w:rPr>
              <w:t>Laikoma, kad tiekėjas arba jo atsakingas asmuo nuteistas už aukščiau nurodytą nusikalstamą veiką, kai dėl:</w:t>
            </w:r>
          </w:p>
          <w:p w14:paraId="35135402" w14:textId="77777777" w:rsidR="001D6EC5" w:rsidRPr="001D6EC5" w:rsidRDefault="001D6EC5" w:rsidP="0059201B">
            <w:pPr>
              <w:pStyle w:val="Betarp"/>
              <w:jc w:val="both"/>
              <w:rPr>
                <w:rFonts w:ascii="Verdana" w:hAnsi="Verdana" w:cstheme="minorHAnsi"/>
                <w:bCs/>
                <w:lang w:eastAsia="en-US"/>
              </w:rPr>
            </w:pPr>
            <w:r w:rsidRPr="001D6EC5">
              <w:rPr>
                <w:rFonts w:ascii="Verdana" w:hAnsi="Verdana" w:cstheme="minorHAnsi"/>
                <w:bCs/>
                <w:lang w:eastAsia="en-US"/>
              </w:rPr>
              <w:t>1) tiekėjo, kuris yra fizinis asmuo, per pastaruosius 5 metus buvo priimtas ir įsiteisėjęs apkaltinamasis teismo nuosprendis ir šis asmuo turi neišnykusį ar nepanaikintą teistumą;</w:t>
            </w:r>
          </w:p>
          <w:p w14:paraId="418AAEE9" w14:textId="77777777" w:rsidR="001D6EC5" w:rsidRPr="001D6EC5" w:rsidRDefault="001D6EC5" w:rsidP="0059201B">
            <w:pPr>
              <w:pStyle w:val="Betarp"/>
              <w:jc w:val="both"/>
              <w:rPr>
                <w:rFonts w:ascii="Verdana" w:hAnsi="Verdana"/>
              </w:rPr>
            </w:pPr>
            <w:r w:rsidRPr="001D6EC5">
              <w:rPr>
                <w:rFonts w:ascii="Verdana" w:hAnsi="Verdana"/>
              </w:rPr>
              <w:t>2) tiekėjo, kuris yra juridinis asmuo, kita organizacija ar jos </w:t>
            </w:r>
            <w:r w:rsidRPr="001D6EC5">
              <w:rPr>
                <w:rFonts w:ascii="Verdana" w:hAnsi="Verdana"/>
                <w:b/>
                <w:bCs/>
              </w:rPr>
              <w:t>struktūrinis</w:t>
            </w:r>
            <w:r w:rsidRPr="001D6EC5">
              <w:rPr>
                <w:rFonts w:ascii="Verdana" w:hAnsi="Verdana"/>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06506DA" w14:textId="77777777" w:rsidR="001D6EC5" w:rsidRPr="001D6EC5" w:rsidRDefault="001D6EC5" w:rsidP="0059201B">
            <w:pPr>
              <w:pStyle w:val="Betarp"/>
              <w:jc w:val="both"/>
              <w:rPr>
                <w:rFonts w:ascii="Verdana" w:hAnsi="Verdana" w:cstheme="minorHAnsi"/>
                <w:b/>
                <w:bCs/>
                <w:lang w:eastAsia="en-US"/>
              </w:rPr>
            </w:pPr>
            <w:r w:rsidRPr="001D6EC5">
              <w:rPr>
                <w:rFonts w:ascii="Verdana" w:hAnsi="Verdana" w:cstheme="minorHAnsi"/>
                <w:bCs/>
                <w:lang w:eastAsia="en-US"/>
              </w:rPr>
              <w:t xml:space="preserve">3) tiekėjo, kuris yra juridinis asmuo, kita organizacija ar jos </w:t>
            </w:r>
            <w:r w:rsidRPr="001D6EC5">
              <w:rPr>
                <w:rFonts w:ascii="Verdana" w:hAnsi="Verdana" w:cstheme="minorHAnsi"/>
                <w:b/>
                <w:lang w:eastAsia="en-US"/>
              </w:rPr>
              <w:t>struktūrinis</w:t>
            </w:r>
            <w:r w:rsidRPr="001D6EC5">
              <w:rPr>
                <w:rFonts w:ascii="Verdana" w:hAnsi="Verdana" w:cstheme="minorHAnsi"/>
                <w:bCs/>
                <w:lang w:eastAsia="en-US"/>
              </w:rPr>
              <w:t xml:space="preserve"> padalinys, per pastaruosius 5 metus buvo priimtas ir įsiteisėjęs apkaltinamasis teismo nuosprendis arba VPĮ 46 straipsnio 3 dalies atveju – galutinis administracinis sprendimas, jeigu </w:t>
            </w:r>
            <w:r w:rsidRPr="001D6EC5">
              <w:rPr>
                <w:rFonts w:ascii="Verdana" w:hAnsi="Verdana" w:cstheme="minorHAnsi"/>
                <w:bCs/>
                <w:lang w:eastAsia="en-US"/>
              </w:rPr>
              <w:lastRenderedPageBreak/>
              <w:t>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48361" w14:textId="77777777" w:rsidR="001D6EC5" w:rsidRPr="001D6EC5" w:rsidRDefault="001D6EC5" w:rsidP="0059201B">
            <w:pPr>
              <w:pStyle w:val="Betarp"/>
              <w:jc w:val="both"/>
              <w:rPr>
                <w:rFonts w:ascii="Verdana" w:eastAsia="Yu Mincho" w:hAnsi="Verdana" w:cs="Arial"/>
                <w:b/>
                <w:bCs/>
                <w:lang w:eastAsia="en-US"/>
              </w:rPr>
            </w:pPr>
            <w:r w:rsidRPr="001D6EC5">
              <w:rPr>
                <w:rFonts w:ascii="Verdana" w:eastAsia="Yu Mincho" w:hAnsi="Verdana" w:cs="Arial"/>
                <w:b/>
                <w:bCs/>
                <w:lang w:eastAsia="en-US"/>
              </w:rPr>
              <w:lastRenderedPageBreak/>
              <w:t>VPĮ 46 straipsnio 1 dalis</w:t>
            </w:r>
          </w:p>
          <w:p w14:paraId="13F10432" w14:textId="77777777" w:rsidR="001D6EC5" w:rsidRPr="001D6EC5" w:rsidRDefault="001D6EC5" w:rsidP="0059201B">
            <w:pPr>
              <w:pStyle w:val="Betarp"/>
              <w:jc w:val="both"/>
              <w:rPr>
                <w:rFonts w:ascii="Verdana" w:eastAsia="Yu Mincho" w:hAnsi="Verdana" w:cs="Arial"/>
                <w:lang w:eastAsia="en-US"/>
              </w:rPr>
            </w:pPr>
          </w:p>
          <w:p w14:paraId="203ABFDE" w14:textId="77777777" w:rsidR="001D6EC5" w:rsidRPr="001D6EC5" w:rsidRDefault="001D6EC5" w:rsidP="0059201B">
            <w:pPr>
              <w:pStyle w:val="Betarp"/>
              <w:jc w:val="both"/>
              <w:rPr>
                <w:rFonts w:ascii="Verdana" w:eastAsia="Yu Mincho" w:hAnsi="Verdana" w:cs="Arial"/>
                <w:lang w:eastAsia="en-US"/>
              </w:rPr>
            </w:pPr>
            <w:r w:rsidRPr="001D6EC5">
              <w:rPr>
                <w:rFonts w:ascii="Verdana" w:eastAsia="Yu Mincho" w:hAnsi="Verdana" w:cs="Arial"/>
                <w:lang w:eastAsia="en-US"/>
              </w:rPr>
              <w:t>EBVPD III dalies A1-A6 punktai</w:t>
            </w:r>
          </w:p>
          <w:p w14:paraId="08DF68FD" w14:textId="77777777" w:rsidR="001D6EC5" w:rsidRPr="001D6EC5" w:rsidRDefault="001D6EC5" w:rsidP="0059201B">
            <w:pPr>
              <w:pStyle w:val="Betarp"/>
              <w:jc w:val="both"/>
              <w:rPr>
                <w:rFonts w:ascii="Verdana" w:eastAsia="Yu Mincho" w:hAnsi="Verdana" w:cs="Arial"/>
                <w:lang w:eastAsia="en-US"/>
              </w:rPr>
            </w:pPr>
          </w:p>
          <w:p w14:paraId="7DCB745E" w14:textId="77777777" w:rsidR="001D6EC5" w:rsidRPr="001D6EC5" w:rsidRDefault="001D6EC5" w:rsidP="0059201B">
            <w:pPr>
              <w:pStyle w:val="Betarp"/>
              <w:jc w:val="both"/>
              <w:rPr>
                <w:rFonts w:ascii="Verdana" w:eastAsia="Yu Mincho" w:hAnsi="Verdana" w:cs="Arial"/>
                <w:lang w:eastAsia="en-US"/>
              </w:rPr>
            </w:pPr>
            <w:r w:rsidRPr="001D6EC5">
              <w:rPr>
                <w:rFonts w:ascii="Verdana" w:eastAsia="Yu Mincho" w:hAnsi="Verdana" w:cs="Arial"/>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3C3EC7" w14:textId="77777777" w:rsidR="001D6EC5" w:rsidRPr="001D6EC5" w:rsidRDefault="001D6EC5" w:rsidP="0059201B">
            <w:pPr>
              <w:pStyle w:val="Betarp"/>
              <w:jc w:val="both"/>
              <w:rPr>
                <w:rFonts w:ascii="Verdana" w:hAnsi="Verdana"/>
              </w:rPr>
            </w:pPr>
            <w:r w:rsidRPr="001D6EC5">
              <w:rPr>
                <w:rFonts w:ascii="Verdana" w:hAnsi="Verdana"/>
                <w:lang w:eastAsia="en-US"/>
              </w:rPr>
              <w:t>Iš Lietuvoje įsteigtų subjektų reikalaujama:</w:t>
            </w:r>
          </w:p>
          <w:p w14:paraId="7F40F8E2" w14:textId="77777777" w:rsidR="001D6EC5" w:rsidRPr="001D6EC5" w:rsidRDefault="001D6EC5" w:rsidP="001D6EC5">
            <w:pPr>
              <w:pStyle w:val="Betarp"/>
              <w:numPr>
                <w:ilvl w:val="0"/>
                <w:numId w:val="22"/>
              </w:numPr>
              <w:ind w:left="314"/>
              <w:jc w:val="both"/>
              <w:rPr>
                <w:rFonts w:ascii="Verdana" w:hAnsi="Verdana"/>
                <w:b/>
                <w:bCs/>
              </w:rPr>
            </w:pPr>
            <w:r w:rsidRPr="001D6EC5">
              <w:rPr>
                <w:rFonts w:ascii="Verdana" w:hAnsi="Verdana"/>
              </w:rPr>
              <w:t>išrašo iš teismo sprendimo arba</w:t>
            </w:r>
          </w:p>
          <w:p w14:paraId="7A98F6D4" w14:textId="77777777" w:rsidR="001D6EC5" w:rsidRPr="001D6EC5" w:rsidRDefault="001D6EC5" w:rsidP="001D6EC5">
            <w:pPr>
              <w:pStyle w:val="Betarp"/>
              <w:numPr>
                <w:ilvl w:val="0"/>
                <w:numId w:val="22"/>
              </w:numPr>
              <w:ind w:left="314"/>
              <w:jc w:val="both"/>
              <w:rPr>
                <w:rFonts w:ascii="Verdana" w:hAnsi="Verdana"/>
                <w:b/>
                <w:bCs/>
              </w:rPr>
            </w:pPr>
            <w:r w:rsidRPr="001D6EC5">
              <w:rPr>
                <w:rFonts w:ascii="Verdana" w:hAnsi="Verdana"/>
              </w:rPr>
              <w:t>Informatikos ir ryšių departamento prie Vidaus reikalų ministerijos pažymos, arba</w:t>
            </w:r>
          </w:p>
          <w:p w14:paraId="59420AA4" w14:textId="77777777" w:rsidR="001D6EC5" w:rsidRPr="001D6EC5" w:rsidRDefault="001D6EC5" w:rsidP="001D6EC5">
            <w:pPr>
              <w:pStyle w:val="Betarp"/>
              <w:numPr>
                <w:ilvl w:val="0"/>
                <w:numId w:val="22"/>
              </w:numPr>
              <w:ind w:left="314"/>
              <w:jc w:val="both"/>
              <w:rPr>
                <w:rFonts w:ascii="Verdana" w:hAnsi="Verdana"/>
                <w:b/>
                <w:bCs/>
              </w:rPr>
            </w:pPr>
            <w:r w:rsidRPr="001D6EC5">
              <w:rPr>
                <w:rFonts w:ascii="Verdana" w:hAnsi="Verdana"/>
              </w:rPr>
              <w:t>valstybės įmonės Registrų centro Lietuvos Respublikos Vyriausybės nustatyta tvarka išduoto dokumento, patvirtinančio jungtinius kompetentingų institucijų tvarkomus duomenis.</w:t>
            </w:r>
          </w:p>
          <w:p w14:paraId="559F1782" w14:textId="77777777" w:rsidR="001D6EC5" w:rsidRPr="001D6EC5" w:rsidRDefault="001D6EC5" w:rsidP="0059201B">
            <w:pPr>
              <w:pStyle w:val="Betarp"/>
              <w:jc w:val="both"/>
              <w:rPr>
                <w:rFonts w:ascii="Verdana" w:hAnsi="Verdana"/>
                <w:lang w:eastAsia="en-US"/>
              </w:rPr>
            </w:pPr>
          </w:p>
          <w:p w14:paraId="5355BF93" w14:textId="77777777" w:rsidR="001D6EC5" w:rsidRPr="001D6EC5" w:rsidRDefault="001D6EC5" w:rsidP="0059201B">
            <w:pPr>
              <w:pStyle w:val="Betarp"/>
              <w:jc w:val="both"/>
              <w:rPr>
                <w:rFonts w:ascii="Verdana" w:hAnsi="Verdana"/>
              </w:rPr>
            </w:pPr>
            <w:r w:rsidRPr="001D6EC5">
              <w:rPr>
                <w:rFonts w:ascii="Verdana" w:hAnsi="Verdana"/>
                <w:lang w:eastAsia="en-US"/>
              </w:rPr>
              <w:t>Iš ne Lietuvoje įsteigtų subjektų reikalaujama:</w:t>
            </w:r>
          </w:p>
          <w:p w14:paraId="1BA35314" w14:textId="77777777" w:rsidR="001D6EC5" w:rsidRPr="001D6EC5" w:rsidRDefault="001D6EC5" w:rsidP="001D6EC5">
            <w:pPr>
              <w:pStyle w:val="Betarp"/>
              <w:numPr>
                <w:ilvl w:val="0"/>
                <w:numId w:val="22"/>
              </w:numPr>
              <w:ind w:left="314"/>
              <w:jc w:val="both"/>
              <w:rPr>
                <w:rFonts w:ascii="Verdana" w:hAnsi="Verdana"/>
                <w:b/>
                <w:bCs/>
              </w:rPr>
            </w:pPr>
            <w:r w:rsidRPr="001D6EC5">
              <w:rPr>
                <w:rFonts w:ascii="Verdana" w:hAnsi="Verdana"/>
              </w:rPr>
              <w:t>atitinkamos užsienio šalies institucijos dokumento</w:t>
            </w:r>
            <w:r w:rsidRPr="001D6EC5">
              <w:rPr>
                <w:rStyle w:val="Puslapioinaosnuoroda"/>
                <w:rFonts w:ascii="Verdana" w:hAnsi="Verdana"/>
              </w:rPr>
              <w:footnoteReference w:id="2"/>
            </w:r>
            <w:r w:rsidRPr="001D6EC5">
              <w:rPr>
                <w:rFonts w:ascii="Verdana" w:hAnsi="Verdana"/>
              </w:rPr>
              <w:t>.</w:t>
            </w:r>
          </w:p>
          <w:p w14:paraId="63B6F696" w14:textId="77777777" w:rsidR="001D6EC5" w:rsidRPr="001D6EC5" w:rsidRDefault="001D6EC5" w:rsidP="0059201B">
            <w:pPr>
              <w:pStyle w:val="Betarp"/>
              <w:jc w:val="both"/>
              <w:rPr>
                <w:rFonts w:ascii="Verdana" w:hAnsi="Verdana"/>
              </w:rPr>
            </w:pPr>
          </w:p>
          <w:p w14:paraId="7D1ECDE7" w14:textId="77777777" w:rsidR="001D6EC5" w:rsidRPr="001D6EC5" w:rsidRDefault="001D6EC5" w:rsidP="0059201B">
            <w:pPr>
              <w:pStyle w:val="Betarp"/>
              <w:jc w:val="both"/>
              <w:rPr>
                <w:rFonts w:ascii="Verdana" w:hAnsi="Verdana"/>
                <w:color w:val="7030A0"/>
              </w:rPr>
            </w:pPr>
            <w:r w:rsidRPr="001D6EC5">
              <w:rPr>
                <w:rFonts w:ascii="Verdana" w:hAnsi="Verdana"/>
              </w:rPr>
              <w:t xml:space="preserve">Nurodyti dokumentai turi būti išduoti ne anksčiau kaip 180 dienų iki </w:t>
            </w:r>
            <w:r w:rsidRPr="001D6EC5">
              <w:rPr>
                <w:rFonts w:ascii="Verdana" w:eastAsia="Times New Roman" w:hAnsi="Verdana"/>
                <w:i/>
                <w:iCs/>
              </w:rPr>
              <w:t>tos dienos, kai tiekėjas perkančiosios organizacijos prašymu turės pateikti pašalinimo pagrindų nebuvimą patvirtinančius dok</w:t>
            </w:r>
            <w:r w:rsidRPr="001D6EC5">
              <w:rPr>
                <w:rFonts w:ascii="Verdana" w:eastAsia="Times New Roman" w:hAnsi="Verdana"/>
              </w:rPr>
              <w:t>umentus</w:t>
            </w:r>
            <w:r w:rsidRPr="001D6EC5">
              <w:rPr>
                <w:rFonts w:ascii="Verdana" w:hAnsi="Verdana"/>
              </w:rPr>
              <w:t xml:space="preserve">. </w:t>
            </w:r>
            <w:r w:rsidRPr="001D6EC5">
              <w:rPr>
                <w:rFonts w:ascii="Verdana" w:hAnsi="Verdana"/>
                <w:b/>
                <w:bCs/>
                <w:i/>
                <w:iCs/>
                <w:color w:val="000000" w:themeColor="text1"/>
              </w:rPr>
              <w:t>Pavyzdys</w:t>
            </w:r>
            <w:r w:rsidRPr="001D6EC5">
              <w:rPr>
                <w:rFonts w:ascii="Verdana" w:hAnsi="Verdana"/>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21CE08F6" w14:textId="77777777" w:rsidR="001D6EC5" w:rsidRPr="001D6EC5" w:rsidRDefault="001D6EC5" w:rsidP="0059201B">
            <w:pPr>
              <w:pStyle w:val="Betarp"/>
              <w:jc w:val="both"/>
              <w:rPr>
                <w:rFonts w:ascii="Verdana" w:hAnsi="Verdana"/>
                <w:b/>
                <w:bCs/>
              </w:rPr>
            </w:pPr>
          </w:p>
          <w:p w14:paraId="783A8A86" w14:textId="77777777" w:rsidR="001D6EC5" w:rsidRPr="001D6EC5" w:rsidRDefault="001D6EC5" w:rsidP="0059201B">
            <w:pPr>
              <w:pStyle w:val="Betarp"/>
              <w:jc w:val="both"/>
              <w:rPr>
                <w:rFonts w:ascii="Verdana" w:hAnsi="Verdana" w:cstheme="minorHAnsi"/>
                <w:bCs/>
              </w:rPr>
            </w:pPr>
            <w:r w:rsidRPr="001D6EC5">
              <w:rPr>
                <w:rFonts w:ascii="Verdana" w:hAnsi="Verdana" w:cstheme="minorHAnsi"/>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8E1299E" w14:textId="77777777" w:rsidR="001D6EC5" w:rsidRPr="001D6EC5" w:rsidRDefault="001D6EC5" w:rsidP="0059201B">
            <w:pPr>
              <w:pStyle w:val="Betarp"/>
              <w:jc w:val="both"/>
              <w:rPr>
                <w:rFonts w:ascii="Verdana" w:hAnsi="Verdana" w:cs="Times New Roman"/>
              </w:rPr>
            </w:pPr>
          </w:p>
          <w:p w14:paraId="710684D0" w14:textId="77777777" w:rsidR="001D6EC5" w:rsidRPr="001D6EC5" w:rsidRDefault="001D6EC5" w:rsidP="0059201B">
            <w:pPr>
              <w:pStyle w:val="Betarp"/>
              <w:jc w:val="both"/>
              <w:rPr>
                <w:rFonts w:ascii="Verdana" w:hAnsi="Verdana" w:cs="Times New Roman"/>
              </w:rPr>
            </w:pPr>
            <w:r w:rsidRPr="001D6EC5">
              <w:rPr>
                <w:rFonts w:ascii="Verdana" w:hAnsi="Verdana" w:cs="Times New Roman"/>
              </w:rPr>
              <w:t>Pažymų, patvirtinančių VPĮ 46 straipsnyje nurodytų tiekėjo pašalinimo pagrindų nebuvimą, pateikti nereikalaujama. Jų perkančioji organizacija reikalaus tik turėdama pagrįstų abejonių dėl tiekėjo patikimumo.</w:t>
            </w:r>
          </w:p>
          <w:p w14:paraId="2222077D" w14:textId="77777777" w:rsidR="001D6EC5" w:rsidRPr="001D6EC5" w:rsidRDefault="001D6EC5" w:rsidP="0059201B">
            <w:pPr>
              <w:pStyle w:val="Betarp"/>
              <w:jc w:val="both"/>
              <w:rPr>
                <w:rFonts w:ascii="Verdana" w:hAnsi="Verdana" w:cstheme="minorHAnsi"/>
                <w:b/>
                <w:bCs/>
              </w:rPr>
            </w:pPr>
          </w:p>
        </w:tc>
      </w:tr>
      <w:tr w:rsidR="001D6EC5" w:rsidRPr="001D6EC5" w14:paraId="26413317" w14:textId="77777777" w:rsidTr="0059201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40D0F" w14:textId="77777777" w:rsidR="001D6EC5" w:rsidRPr="001D6EC5" w:rsidRDefault="001D6EC5" w:rsidP="001D6EC5">
            <w:pPr>
              <w:pStyle w:val="Betarp"/>
              <w:numPr>
                <w:ilvl w:val="0"/>
                <w:numId w:val="19"/>
              </w:numPr>
              <w:ind w:left="0" w:firstLine="0"/>
              <w:rPr>
                <w:rFonts w:ascii="Verdana" w:hAnsi="Verdana"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5E29F" w14:textId="77777777" w:rsidR="001D6EC5" w:rsidRPr="001D6EC5" w:rsidRDefault="001D6EC5" w:rsidP="0059201B">
            <w:pPr>
              <w:pStyle w:val="Betarp"/>
              <w:jc w:val="both"/>
              <w:rPr>
                <w:rFonts w:ascii="Verdana" w:hAnsi="Verdana"/>
                <w:lang w:eastAsia="en-US"/>
              </w:rPr>
            </w:pPr>
            <w:r w:rsidRPr="001D6EC5">
              <w:rPr>
                <w:rFonts w:ascii="Verdana" w:hAnsi="Verdana"/>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3D65D" w14:textId="77777777" w:rsidR="001D6EC5" w:rsidRPr="001D6EC5" w:rsidRDefault="001D6EC5" w:rsidP="0059201B">
            <w:pPr>
              <w:pStyle w:val="Betarp"/>
              <w:jc w:val="both"/>
              <w:rPr>
                <w:rFonts w:ascii="Verdana" w:eastAsia="Yu Mincho" w:hAnsi="Verdana" w:cs="Arial"/>
                <w:b/>
                <w:bCs/>
                <w:lang w:eastAsia="en-US"/>
              </w:rPr>
            </w:pPr>
            <w:r w:rsidRPr="001D6EC5">
              <w:rPr>
                <w:rFonts w:ascii="Verdana" w:eastAsia="Yu Mincho" w:hAnsi="Verdana" w:cs="Arial"/>
                <w:b/>
                <w:bCs/>
                <w:lang w:eastAsia="en-US"/>
              </w:rPr>
              <w:t>VPĮ 46 straipsnio 2¹ dalis</w:t>
            </w:r>
          </w:p>
          <w:p w14:paraId="46B37724" w14:textId="77777777" w:rsidR="001D6EC5" w:rsidRPr="001D6EC5" w:rsidRDefault="001D6EC5" w:rsidP="0059201B">
            <w:pPr>
              <w:pStyle w:val="Betarp"/>
              <w:jc w:val="both"/>
              <w:rPr>
                <w:rFonts w:ascii="Verdana" w:eastAsia="Yu Mincho" w:hAnsi="Verdana" w:cs="Arial"/>
                <w:b/>
                <w:bCs/>
              </w:rPr>
            </w:pPr>
          </w:p>
          <w:p w14:paraId="6DEE733F" w14:textId="77777777" w:rsidR="001D6EC5" w:rsidRPr="001D6EC5" w:rsidRDefault="001D6EC5" w:rsidP="0059201B">
            <w:pPr>
              <w:pStyle w:val="Betarp"/>
              <w:jc w:val="both"/>
              <w:rPr>
                <w:rFonts w:ascii="Verdana" w:eastAsia="Yu Mincho" w:hAnsi="Verdana" w:cs="Arial"/>
                <w:b/>
                <w:bCs/>
              </w:rPr>
            </w:pPr>
            <w:r w:rsidRPr="001D6EC5">
              <w:rPr>
                <w:rFonts w:ascii="Verdana" w:eastAsia="Yu Mincho" w:hAnsi="Verdana" w:cs="Arial"/>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C8298D" w14:textId="77777777" w:rsidR="001D6EC5" w:rsidRPr="001D6EC5" w:rsidRDefault="001D6EC5" w:rsidP="0059201B">
            <w:pPr>
              <w:pStyle w:val="Betarp"/>
              <w:jc w:val="both"/>
              <w:rPr>
                <w:rFonts w:ascii="Verdana" w:hAnsi="Verdana"/>
                <w:lang w:eastAsia="en-US"/>
              </w:rPr>
            </w:pPr>
            <w:r w:rsidRPr="001D6EC5">
              <w:rPr>
                <w:rFonts w:ascii="Verdana" w:hAnsi="Verdana"/>
                <w:lang w:eastAsia="en-US"/>
              </w:rPr>
              <w:t>Iš Lietuvoje įsteigtų subjektų įrodančių dokumentų nereikalaujama. Užtenka pateikto EBVPD.</w:t>
            </w:r>
          </w:p>
          <w:p w14:paraId="6CEEF530" w14:textId="77777777" w:rsidR="001D6EC5" w:rsidRPr="001D6EC5" w:rsidRDefault="001D6EC5" w:rsidP="0059201B">
            <w:pPr>
              <w:pStyle w:val="Betarp"/>
              <w:jc w:val="both"/>
              <w:rPr>
                <w:rFonts w:ascii="Verdana" w:hAnsi="Verdana"/>
              </w:rPr>
            </w:pPr>
          </w:p>
        </w:tc>
      </w:tr>
      <w:tr w:rsidR="001D6EC5" w:rsidRPr="001D6EC5" w14:paraId="26829423" w14:textId="77777777" w:rsidTr="0059201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1CE8D" w14:textId="77777777" w:rsidR="001D6EC5" w:rsidRPr="001D6EC5" w:rsidRDefault="001D6EC5" w:rsidP="001D6EC5">
            <w:pPr>
              <w:pStyle w:val="Betarp"/>
              <w:numPr>
                <w:ilvl w:val="0"/>
                <w:numId w:val="19"/>
              </w:numPr>
              <w:ind w:left="0" w:firstLine="0"/>
              <w:rPr>
                <w:rFonts w:ascii="Verdana" w:hAnsi="Verdana" w:cstheme="minorHAnsi"/>
                <w:b/>
                <w:bCs/>
              </w:rPr>
            </w:pPr>
            <w:bookmarkStart w:id="47"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DBEDB" w14:textId="77777777" w:rsidR="001D6EC5" w:rsidRPr="001D6EC5" w:rsidRDefault="001D6EC5" w:rsidP="0059201B">
            <w:pPr>
              <w:pStyle w:val="Betarp"/>
              <w:jc w:val="both"/>
              <w:rPr>
                <w:rFonts w:ascii="Verdana" w:hAnsi="Verdana"/>
                <w:b/>
                <w:bCs/>
                <w:lang w:eastAsia="en-US"/>
              </w:rPr>
            </w:pPr>
            <w:r w:rsidRPr="001D6EC5">
              <w:rPr>
                <w:rFonts w:ascii="Verdana" w:hAnsi="Verdana"/>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43FA3E8" w14:textId="77777777" w:rsidR="001D6EC5" w:rsidRPr="001D6EC5" w:rsidRDefault="001D6EC5" w:rsidP="0059201B">
            <w:pPr>
              <w:pStyle w:val="Betarp"/>
              <w:jc w:val="both"/>
              <w:rPr>
                <w:rFonts w:ascii="Verdana" w:hAnsi="Verdana" w:cstheme="minorHAnsi"/>
                <w:b/>
                <w:bCs/>
                <w:lang w:eastAsia="en-US"/>
              </w:rPr>
            </w:pPr>
          </w:p>
          <w:p w14:paraId="487FFF01" w14:textId="77777777" w:rsidR="001D6EC5" w:rsidRPr="001D6EC5" w:rsidRDefault="001D6EC5" w:rsidP="0059201B">
            <w:pPr>
              <w:pStyle w:val="Betarp"/>
              <w:jc w:val="both"/>
              <w:rPr>
                <w:rFonts w:ascii="Verdana" w:hAnsi="Verdana" w:cstheme="minorHAnsi"/>
                <w:b/>
                <w:bCs/>
                <w:lang w:eastAsia="en-US"/>
              </w:rPr>
            </w:pPr>
            <w:r w:rsidRPr="001D6EC5">
              <w:rPr>
                <w:rFonts w:ascii="Verdana" w:hAnsi="Verdana" w:cstheme="minorHAnsi"/>
                <w:bCs/>
                <w:lang w:eastAsia="en-US"/>
              </w:rPr>
              <w:t>Laikoma, kad tiekėjas nuteistas už aukščiau nurodytą nusikalstamą veiką, kai dėl:</w:t>
            </w:r>
          </w:p>
          <w:p w14:paraId="7166AFCA" w14:textId="77777777" w:rsidR="001D6EC5" w:rsidRPr="001D6EC5" w:rsidRDefault="001D6EC5" w:rsidP="0059201B">
            <w:pPr>
              <w:pStyle w:val="Betarp"/>
              <w:jc w:val="both"/>
              <w:rPr>
                <w:rFonts w:ascii="Verdana" w:hAnsi="Verdana" w:cstheme="minorHAnsi"/>
                <w:bCs/>
                <w:lang w:eastAsia="en-US"/>
              </w:rPr>
            </w:pPr>
            <w:r w:rsidRPr="001D6EC5">
              <w:rPr>
                <w:rFonts w:ascii="Verdana" w:hAnsi="Verdana" w:cstheme="minorHAnsi"/>
                <w:bCs/>
                <w:lang w:eastAsia="en-US"/>
              </w:rPr>
              <w:t>1) tiekėjo, kuris yra fizinis asmuo, per pastaruosius 5 metus buvo priimtas ir įsiteisėjęs apkaltinamasis teismo nuosprendis ir šis asmuo turi neišnykusį ar nepanaikintą teistumą;</w:t>
            </w:r>
          </w:p>
          <w:p w14:paraId="0B72BDD7" w14:textId="77777777" w:rsidR="001D6EC5" w:rsidRPr="001D6EC5" w:rsidRDefault="001D6EC5" w:rsidP="0059201B">
            <w:pPr>
              <w:pStyle w:val="Betarp"/>
              <w:jc w:val="both"/>
              <w:rPr>
                <w:rFonts w:ascii="Verdana" w:hAnsi="Verdana" w:cstheme="minorHAnsi"/>
                <w:b/>
                <w:bCs/>
                <w:lang w:eastAsia="en-US"/>
              </w:rPr>
            </w:pPr>
            <w:r w:rsidRPr="001D6EC5">
              <w:rPr>
                <w:rFonts w:ascii="Verdana" w:hAnsi="Verdana" w:cstheme="minorHAnsi"/>
                <w:bCs/>
                <w:lang w:eastAsia="en-US"/>
              </w:rPr>
              <w:t xml:space="preserve">2) tiekėjo, kuris yra juridinis asmuo, kita organizacija ar jos </w:t>
            </w:r>
            <w:r w:rsidRPr="001D6EC5">
              <w:rPr>
                <w:rFonts w:ascii="Verdana" w:hAnsi="Verdana" w:cstheme="minorHAnsi"/>
                <w:b/>
                <w:lang w:eastAsia="en-US"/>
              </w:rPr>
              <w:t>struktūrinis</w:t>
            </w:r>
            <w:r w:rsidRPr="001D6EC5">
              <w:rPr>
                <w:rFonts w:ascii="Verdana" w:hAnsi="Verdana" w:cstheme="minorHAnsi"/>
                <w:bCs/>
                <w:lang w:eastAsia="en-US"/>
              </w:rPr>
              <w:t xml:space="preserve"> padalinys, per pastaruosius 5 metus buvo priimtas ir įsiteisėjęs apkaltinamasis teismo nuosprendis arba VPĮ 46 straipsnio 3 dalies atveju – galutinis administracinis sprendimas, jeigu </w:t>
            </w:r>
            <w:r w:rsidRPr="001D6EC5">
              <w:rPr>
                <w:rFonts w:ascii="Verdana" w:hAnsi="Verdana" w:cstheme="minorHAnsi"/>
                <w:bCs/>
                <w:lang w:eastAsia="en-US"/>
              </w:rPr>
              <w:lastRenderedPageBreak/>
              <w:t>toks sprendimas priimamas pagal tiekėjo šalies teisės aktų reikalavimus.</w:t>
            </w:r>
          </w:p>
          <w:p w14:paraId="4BE9927C" w14:textId="77777777" w:rsidR="001D6EC5" w:rsidRPr="001D6EC5" w:rsidRDefault="001D6EC5" w:rsidP="0059201B">
            <w:pPr>
              <w:pStyle w:val="Betarp"/>
              <w:jc w:val="both"/>
              <w:rPr>
                <w:rFonts w:ascii="Verdana" w:hAnsi="Verdana" w:cstheme="minorHAnsi"/>
                <w:b/>
                <w:bCs/>
                <w:lang w:eastAsia="en-US"/>
              </w:rPr>
            </w:pPr>
            <w:r w:rsidRPr="001D6EC5">
              <w:rPr>
                <w:rFonts w:ascii="Verdana" w:hAnsi="Verdana" w:cstheme="minorHAnsi"/>
                <w:bCs/>
                <w:lang w:eastAsia="en-US"/>
              </w:rPr>
              <w:t>Tačiau ši nuostata netaikoma, jeigu:</w:t>
            </w:r>
          </w:p>
          <w:p w14:paraId="5AA56D6C" w14:textId="77777777" w:rsidR="001D6EC5" w:rsidRPr="001D6EC5" w:rsidRDefault="001D6EC5" w:rsidP="0059201B">
            <w:pPr>
              <w:pStyle w:val="Betarp"/>
              <w:jc w:val="both"/>
              <w:rPr>
                <w:rFonts w:ascii="Verdana" w:hAnsi="Verdana" w:cstheme="minorHAnsi"/>
                <w:b/>
                <w:bCs/>
                <w:lang w:eastAsia="en-US"/>
              </w:rPr>
            </w:pPr>
            <w:r w:rsidRPr="001D6EC5">
              <w:rPr>
                <w:rFonts w:ascii="Verdana" w:hAnsi="Verdana" w:cstheme="minorHAnsi"/>
                <w:bCs/>
                <w:lang w:eastAsia="en-US"/>
              </w:rPr>
              <w:t>1) tiekėjas yra įsipareigojęs sumokėti mokesčius, įskaitant socialinio draudimo įmokas ir dėl to laikomas jau įvykdžiusiu šioje dalyje nurodytus įsipareigojimus;</w:t>
            </w:r>
          </w:p>
          <w:p w14:paraId="1763A1ED" w14:textId="77777777" w:rsidR="001D6EC5" w:rsidRPr="001D6EC5" w:rsidRDefault="001D6EC5" w:rsidP="0059201B">
            <w:pPr>
              <w:pStyle w:val="Betarp"/>
              <w:jc w:val="both"/>
              <w:rPr>
                <w:rFonts w:ascii="Verdana" w:hAnsi="Verdana" w:cstheme="minorHAnsi"/>
                <w:b/>
                <w:bCs/>
                <w:lang w:eastAsia="en-US"/>
              </w:rPr>
            </w:pPr>
            <w:r w:rsidRPr="001D6EC5">
              <w:rPr>
                <w:rFonts w:ascii="Verdana" w:hAnsi="Verdana" w:cstheme="minorHAnsi"/>
                <w:bCs/>
                <w:lang w:eastAsia="en-US"/>
              </w:rPr>
              <w:t>2) įsiskolinimo suma neviršija 50 Eur (penkiasdešimt eurų);</w:t>
            </w:r>
          </w:p>
          <w:p w14:paraId="6447C4D5" w14:textId="77777777" w:rsidR="001D6EC5" w:rsidRPr="001D6EC5" w:rsidRDefault="001D6EC5" w:rsidP="0059201B">
            <w:pPr>
              <w:pStyle w:val="Betarp"/>
              <w:jc w:val="both"/>
              <w:rPr>
                <w:rFonts w:ascii="Verdana" w:hAnsi="Verdana" w:cstheme="minorHAnsi"/>
                <w:b/>
                <w:bCs/>
                <w:lang w:eastAsia="en-US"/>
              </w:rPr>
            </w:pPr>
            <w:r w:rsidRPr="001D6EC5">
              <w:rPr>
                <w:rFonts w:ascii="Verdana" w:hAnsi="Verdana"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70103" w14:textId="77777777" w:rsidR="001D6EC5" w:rsidRPr="001D6EC5" w:rsidRDefault="001D6EC5" w:rsidP="0059201B">
            <w:pPr>
              <w:pStyle w:val="Betarp"/>
              <w:jc w:val="both"/>
              <w:rPr>
                <w:rFonts w:ascii="Verdana" w:eastAsia="Yu Mincho" w:hAnsi="Verdana" w:cs="Arial"/>
                <w:b/>
                <w:bCs/>
              </w:rPr>
            </w:pPr>
            <w:r w:rsidRPr="001D6EC5">
              <w:rPr>
                <w:rFonts w:ascii="Verdana" w:eastAsia="Yu Mincho" w:hAnsi="Verdana" w:cs="Arial"/>
                <w:b/>
                <w:bCs/>
              </w:rPr>
              <w:lastRenderedPageBreak/>
              <w:t>VPĮ 46 straipsnio 3 dalis</w:t>
            </w:r>
          </w:p>
          <w:p w14:paraId="14CE9D92" w14:textId="77777777" w:rsidR="001D6EC5" w:rsidRPr="001D6EC5" w:rsidRDefault="001D6EC5" w:rsidP="0059201B">
            <w:pPr>
              <w:pStyle w:val="Betarp"/>
              <w:jc w:val="both"/>
              <w:rPr>
                <w:rFonts w:ascii="Verdana" w:eastAsia="Arial" w:hAnsi="Verdana" w:cs="Arial"/>
              </w:rPr>
            </w:pPr>
          </w:p>
          <w:p w14:paraId="557F9678" w14:textId="77777777" w:rsidR="001D6EC5" w:rsidRPr="001D6EC5" w:rsidRDefault="001D6EC5" w:rsidP="0059201B">
            <w:pPr>
              <w:pStyle w:val="Betarp"/>
              <w:jc w:val="both"/>
              <w:rPr>
                <w:rFonts w:ascii="Verdana" w:eastAsia="Yu Mincho" w:hAnsi="Verdana" w:cs="Arial"/>
              </w:rPr>
            </w:pPr>
            <w:r w:rsidRPr="001D6EC5">
              <w:rPr>
                <w:rFonts w:ascii="Verdana" w:eastAsia="Arial" w:hAnsi="Verdana" w:cs="Arial"/>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C6EC9" w14:textId="77777777" w:rsidR="001D6EC5" w:rsidRPr="001D6EC5" w:rsidRDefault="001D6EC5" w:rsidP="0059201B">
            <w:pPr>
              <w:pStyle w:val="Betarp"/>
              <w:jc w:val="both"/>
              <w:rPr>
                <w:rFonts w:ascii="Verdana" w:hAnsi="Verdana"/>
              </w:rPr>
            </w:pPr>
            <w:r w:rsidRPr="001D6EC5">
              <w:rPr>
                <w:rFonts w:ascii="Verdana" w:hAnsi="Verdana"/>
                <w:lang w:eastAsia="en-US"/>
              </w:rPr>
              <w:t>Iš Lietuvoje įsteigtų subjektų reikalaujama:</w:t>
            </w:r>
          </w:p>
          <w:p w14:paraId="49F2CBCB" w14:textId="77777777" w:rsidR="001D6EC5" w:rsidRPr="001D6EC5" w:rsidRDefault="001D6EC5" w:rsidP="0059201B">
            <w:pPr>
              <w:pStyle w:val="Betarp"/>
              <w:jc w:val="both"/>
              <w:rPr>
                <w:rFonts w:ascii="Verdana" w:hAnsi="Verdana" w:cstheme="minorHAnsi"/>
                <w:b/>
                <w:bCs/>
              </w:rPr>
            </w:pPr>
            <w:r w:rsidRPr="001D6EC5">
              <w:rPr>
                <w:rFonts w:ascii="Verdana" w:hAnsi="Verdana"/>
              </w:rPr>
              <w:t>1) Dėl įsipareigojimų, susijusių su mokesčių mokėjimu, įvykdymo i</w:t>
            </w:r>
            <w:r w:rsidRPr="001D6EC5">
              <w:rPr>
                <w:rFonts w:ascii="Verdana" w:hAnsi="Verdana"/>
                <w:lang w:eastAsia="en-US"/>
              </w:rPr>
              <w:t xml:space="preserve">š Lietuvoje įsteigtų subjektų </w:t>
            </w:r>
            <w:r w:rsidRPr="001D6EC5">
              <w:rPr>
                <w:rFonts w:ascii="Verdana" w:hAnsi="Verdana"/>
              </w:rPr>
              <w:t>prašoma:</w:t>
            </w:r>
          </w:p>
          <w:p w14:paraId="0280FC1F" w14:textId="77777777" w:rsidR="001D6EC5" w:rsidRPr="001D6EC5" w:rsidRDefault="001D6EC5" w:rsidP="0059201B">
            <w:pPr>
              <w:pStyle w:val="Betarp"/>
              <w:jc w:val="both"/>
              <w:rPr>
                <w:rFonts w:ascii="Verdana" w:hAnsi="Verdana"/>
                <w:b/>
                <w:bCs/>
              </w:rPr>
            </w:pPr>
          </w:p>
          <w:p w14:paraId="2954EEC8" w14:textId="77777777" w:rsidR="001D6EC5" w:rsidRPr="001D6EC5" w:rsidRDefault="001D6EC5" w:rsidP="001D6EC5">
            <w:pPr>
              <w:pStyle w:val="Betarp"/>
              <w:numPr>
                <w:ilvl w:val="0"/>
                <w:numId w:val="21"/>
              </w:numPr>
              <w:jc w:val="both"/>
            </w:pPr>
            <w:r w:rsidRPr="001D6EC5">
              <w:rPr>
                <w:rFonts w:ascii="Verdana" w:hAnsi="Verdana"/>
              </w:rPr>
              <w:t xml:space="preserve">išrašo iš teismo sprendimo (jei toks yra) </w:t>
            </w:r>
          </w:p>
          <w:p w14:paraId="3A592701" w14:textId="77777777" w:rsidR="001D6EC5" w:rsidRPr="001D6EC5" w:rsidRDefault="001D6EC5" w:rsidP="001D6EC5">
            <w:pPr>
              <w:pStyle w:val="Betarp"/>
              <w:numPr>
                <w:ilvl w:val="0"/>
                <w:numId w:val="21"/>
              </w:numPr>
              <w:jc w:val="both"/>
            </w:pPr>
            <w:r w:rsidRPr="001D6EC5">
              <w:rPr>
                <w:rFonts w:ascii="Verdana" w:hAnsi="Verdana"/>
              </w:rPr>
              <w:t>arba Valstybinės mokesčių inspekcijos prie Lietuvos Respublikos finansų ministerijos išduoto dokumento,</w:t>
            </w:r>
          </w:p>
          <w:p w14:paraId="093A32A0" w14:textId="77777777" w:rsidR="001D6EC5" w:rsidRPr="001D6EC5" w:rsidRDefault="001D6EC5" w:rsidP="001D6EC5">
            <w:pPr>
              <w:pStyle w:val="Betarp"/>
              <w:numPr>
                <w:ilvl w:val="0"/>
                <w:numId w:val="20"/>
              </w:numPr>
              <w:jc w:val="both"/>
            </w:pPr>
            <w:r w:rsidRPr="001D6EC5">
              <w:rPr>
                <w:rFonts w:ascii="Verdana" w:hAnsi="Verdana"/>
              </w:rPr>
              <w:t>arba valstybės įmonės Registrų centro Lietuvos Respublikos Vyriausybės nustatyta tvarka išduoto dokumento, patvirtinančio jungtinius kompetentingų institucijų tvarkomus duomenis.</w:t>
            </w:r>
          </w:p>
          <w:p w14:paraId="18B4CEC3" w14:textId="77777777" w:rsidR="001D6EC5" w:rsidRPr="001D6EC5" w:rsidRDefault="001D6EC5" w:rsidP="0059201B">
            <w:pPr>
              <w:pStyle w:val="Betarp"/>
              <w:jc w:val="both"/>
              <w:rPr>
                <w:rFonts w:ascii="Verdana" w:hAnsi="Verdana"/>
              </w:rPr>
            </w:pPr>
          </w:p>
          <w:p w14:paraId="6B6CCFE0" w14:textId="77777777" w:rsidR="001D6EC5" w:rsidRPr="001D6EC5" w:rsidRDefault="001D6EC5" w:rsidP="0059201B">
            <w:pPr>
              <w:pStyle w:val="Betarp"/>
              <w:jc w:val="both"/>
              <w:rPr>
                <w:rFonts w:ascii="Verdana" w:hAnsi="Verdana"/>
              </w:rPr>
            </w:pPr>
            <w:r w:rsidRPr="001D6EC5">
              <w:rPr>
                <w:rFonts w:ascii="Verdana" w:hAnsi="Verdana"/>
                <w:lang w:eastAsia="en-US"/>
              </w:rPr>
              <w:t>Iš ne Lietuvoje įsteigtų subjektų reikalaujama:</w:t>
            </w:r>
          </w:p>
          <w:p w14:paraId="486FB7B1" w14:textId="77777777" w:rsidR="001D6EC5" w:rsidRPr="001D6EC5" w:rsidRDefault="001D6EC5" w:rsidP="001D6EC5">
            <w:pPr>
              <w:pStyle w:val="Betarp"/>
              <w:numPr>
                <w:ilvl w:val="0"/>
                <w:numId w:val="22"/>
              </w:numPr>
              <w:ind w:left="314"/>
              <w:jc w:val="both"/>
              <w:rPr>
                <w:rFonts w:ascii="Verdana" w:hAnsi="Verdana"/>
                <w:b/>
                <w:bCs/>
              </w:rPr>
            </w:pPr>
            <w:r w:rsidRPr="001D6EC5">
              <w:rPr>
                <w:rFonts w:ascii="Verdana" w:hAnsi="Verdana"/>
              </w:rPr>
              <w:t>atitinkamos užsienio šalies institucijos dokumento</w:t>
            </w:r>
            <w:r w:rsidRPr="001D6EC5">
              <w:rPr>
                <w:rStyle w:val="Puslapioinaosnuoroda"/>
                <w:rFonts w:ascii="Verdana" w:hAnsi="Verdana"/>
              </w:rPr>
              <w:footnoteReference w:id="3"/>
            </w:r>
            <w:r w:rsidRPr="001D6EC5">
              <w:rPr>
                <w:rFonts w:ascii="Verdana" w:hAnsi="Verdana"/>
              </w:rPr>
              <w:t>.</w:t>
            </w:r>
          </w:p>
          <w:p w14:paraId="00E6C9C3" w14:textId="77777777" w:rsidR="001D6EC5" w:rsidRPr="001D6EC5" w:rsidRDefault="001D6EC5" w:rsidP="0059201B">
            <w:pPr>
              <w:pStyle w:val="Betarp"/>
              <w:jc w:val="both"/>
              <w:rPr>
                <w:rFonts w:ascii="Verdana" w:eastAsia="Yu Mincho" w:hAnsi="Verdana" w:cs="Arial"/>
              </w:rPr>
            </w:pPr>
          </w:p>
          <w:p w14:paraId="30D6E3C1" w14:textId="77777777" w:rsidR="001D6EC5" w:rsidRPr="001D6EC5" w:rsidRDefault="001D6EC5" w:rsidP="0059201B">
            <w:pPr>
              <w:pStyle w:val="Betarp"/>
              <w:jc w:val="both"/>
              <w:rPr>
                <w:rFonts w:ascii="Verdana" w:hAnsi="Verdana"/>
                <w:i/>
                <w:iCs/>
                <w:color w:val="000000" w:themeColor="text1"/>
              </w:rPr>
            </w:pPr>
            <w:r w:rsidRPr="001D6EC5">
              <w:rPr>
                <w:rFonts w:ascii="Verdana" w:hAnsi="Verdana"/>
              </w:rPr>
              <w:t xml:space="preserve">Nurodyti dokumentai turi būti  išduoti ne anksčiau kaip 180 dienų iki </w:t>
            </w:r>
            <w:r w:rsidRPr="001D6EC5">
              <w:rPr>
                <w:rFonts w:ascii="Verdana" w:eastAsia="Times New Roman" w:hAnsi="Verdana"/>
                <w:i/>
                <w:iCs/>
              </w:rPr>
              <w:t>tos dienos, kai tiekėjas perkančiosios organizacijos prašymu turės pateikti pašalinimo pagrindų nebuvimą patvirtinančius dok</w:t>
            </w:r>
            <w:r w:rsidRPr="001D6EC5">
              <w:rPr>
                <w:rFonts w:ascii="Verdana" w:eastAsia="Times New Roman" w:hAnsi="Verdana"/>
              </w:rPr>
              <w:t>umentus</w:t>
            </w:r>
            <w:r w:rsidRPr="001D6EC5">
              <w:rPr>
                <w:rFonts w:ascii="Verdana" w:hAnsi="Verdana"/>
              </w:rPr>
              <w:t xml:space="preserve">. </w:t>
            </w:r>
            <w:r w:rsidRPr="001D6EC5">
              <w:rPr>
                <w:rFonts w:ascii="Verdana" w:hAnsi="Verdana"/>
                <w:b/>
                <w:bCs/>
                <w:i/>
                <w:iCs/>
                <w:color w:val="000000" w:themeColor="text1"/>
              </w:rPr>
              <w:t>Pavyzdys</w:t>
            </w:r>
            <w:r w:rsidRPr="001D6EC5">
              <w:rPr>
                <w:rFonts w:ascii="Verdana" w:hAnsi="Verdana"/>
                <w:i/>
                <w:iCs/>
                <w:color w:val="000000" w:themeColor="text1"/>
              </w:rPr>
              <w:t xml:space="preserve">: Jeigu perkančioji organizacija 2022-10-10 kreipėsi į tiekėją prašydama iki 2022-10-14 pateikti </w:t>
            </w:r>
            <w:r w:rsidRPr="001D6EC5">
              <w:rPr>
                <w:rFonts w:ascii="Verdana" w:hAnsi="Verdana"/>
                <w:i/>
                <w:iCs/>
                <w:color w:val="000000" w:themeColor="text1"/>
              </w:rPr>
              <w:lastRenderedPageBreak/>
              <w:t xml:space="preserve">įrodančius dokumentus, jie turi būti išduoti ne anksčiau kaip 120 dienų, jas skaičiuojant atgal nuo 2022-10-14. </w:t>
            </w:r>
          </w:p>
          <w:p w14:paraId="3EEC3982" w14:textId="77777777" w:rsidR="001D6EC5" w:rsidRPr="001D6EC5" w:rsidRDefault="001D6EC5" w:rsidP="0059201B">
            <w:pPr>
              <w:pStyle w:val="Betarp"/>
              <w:jc w:val="both"/>
              <w:rPr>
                <w:rFonts w:ascii="Verdana" w:hAnsi="Verdana"/>
                <w:i/>
                <w:iCs/>
                <w:color w:val="7030A0"/>
              </w:rPr>
            </w:pPr>
          </w:p>
          <w:p w14:paraId="0766FFC4" w14:textId="77777777" w:rsidR="001D6EC5" w:rsidRPr="001D6EC5" w:rsidRDefault="001D6EC5" w:rsidP="0059201B">
            <w:pPr>
              <w:pStyle w:val="Betarp"/>
              <w:jc w:val="both"/>
              <w:rPr>
                <w:rFonts w:ascii="Verdana" w:hAnsi="Verdana" w:cstheme="minorHAnsi"/>
                <w:b/>
                <w:bCs/>
              </w:rPr>
            </w:pPr>
            <w:r w:rsidRPr="001D6EC5">
              <w:rPr>
                <w:rFonts w:ascii="Verdana" w:hAnsi="Verdana"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56EC198" w14:textId="77777777" w:rsidR="001D6EC5" w:rsidRPr="001D6EC5" w:rsidRDefault="001D6EC5" w:rsidP="0059201B">
            <w:pPr>
              <w:pStyle w:val="Betarp"/>
              <w:jc w:val="both"/>
              <w:rPr>
                <w:rFonts w:ascii="Verdana" w:hAnsi="Verdana" w:cstheme="minorHAnsi"/>
                <w:b/>
                <w:bCs/>
              </w:rPr>
            </w:pPr>
          </w:p>
          <w:p w14:paraId="5505B152" w14:textId="77777777" w:rsidR="001D6EC5" w:rsidRPr="001D6EC5" w:rsidRDefault="001D6EC5" w:rsidP="0059201B">
            <w:pPr>
              <w:pStyle w:val="Betarp"/>
              <w:jc w:val="both"/>
              <w:rPr>
                <w:rFonts w:ascii="Verdana" w:hAnsi="Verdana" w:cstheme="minorHAnsi"/>
                <w:b/>
                <w:bCs/>
              </w:rPr>
            </w:pPr>
            <w:r w:rsidRPr="001D6EC5">
              <w:rPr>
                <w:rFonts w:ascii="Verdana" w:hAnsi="Verdana" w:cstheme="minorHAnsi"/>
                <w:bCs/>
              </w:rPr>
              <w:t>2) Dėl įsipareigojimų, susijusių su socialinio draudimo įmokų mokėjimu, įvykdymo i</w:t>
            </w:r>
            <w:r w:rsidRPr="001D6EC5">
              <w:rPr>
                <w:rFonts w:ascii="Verdana" w:hAnsi="Verdana"/>
                <w:lang w:eastAsia="en-US"/>
              </w:rPr>
              <w:t xml:space="preserve">š Lietuvoje įsteigtų subjektų </w:t>
            </w:r>
            <w:r w:rsidRPr="001D6EC5">
              <w:rPr>
                <w:rFonts w:ascii="Verdana" w:hAnsi="Verdana" w:cstheme="minorHAnsi"/>
                <w:bCs/>
              </w:rPr>
              <w:t>prašoma:</w:t>
            </w:r>
          </w:p>
          <w:p w14:paraId="56706D1B" w14:textId="77777777" w:rsidR="001D6EC5" w:rsidRPr="001D6EC5" w:rsidRDefault="001D6EC5" w:rsidP="0059201B">
            <w:pPr>
              <w:pStyle w:val="Betarp"/>
              <w:jc w:val="both"/>
              <w:rPr>
                <w:rFonts w:ascii="Verdana" w:hAnsi="Verdana" w:cstheme="minorHAnsi"/>
                <w:bCs/>
              </w:rPr>
            </w:pPr>
            <w:r w:rsidRPr="001D6EC5">
              <w:rPr>
                <w:rFonts w:ascii="Verdana" w:hAnsi="Verdana"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1D6EC5">
                <w:rPr>
                  <w:rStyle w:val="Hipersaitas"/>
                  <w:rFonts w:ascii="Verdana" w:hAnsi="Verdana" w:cstheme="minorHAnsi"/>
                  <w:bCs/>
                  <w:u w:val="single"/>
                </w:rPr>
                <w:t>http://draudejai.sodra.lt/draudeju_viesi_duomenys/</w:t>
              </w:r>
            </w:hyperlink>
            <w:r w:rsidRPr="001D6EC5">
              <w:rPr>
                <w:rFonts w:ascii="Verdana" w:hAnsi="Verdana" w:cstheme="minorHAnsi"/>
                <w:bCs/>
              </w:rPr>
              <w:t>.</w:t>
            </w:r>
          </w:p>
          <w:p w14:paraId="3216883D" w14:textId="77777777" w:rsidR="001D6EC5" w:rsidRPr="001D6EC5" w:rsidRDefault="001D6EC5" w:rsidP="0059201B">
            <w:pPr>
              <w:pStyle w:val="Betarp"/>
              <w:jc w:val="both"/>
              <w:rPr>
                <w:rFonts w:ascii="Verdana" w:hAnsi="Verdana" w:cstheme="minorHAnsi"/>
                <w:b/>
                <w:bCs/>
              </w:rPr>
            </w:pPr>
          </w:p>
          <w:p w14:paraId="2575676D" w14:textId="77777777" w:rsidR="001D6EC5" w:rsidRPr="001D6EC5" w:rsidRDefault="001D6EC5" w:rsidP="0059201B">
            <w:pPr>
              <w:pStyle w:val="Betarp"/>
              <w:jc w:val="both"/>
              <w:rPr>
                <w:rFonts w:ascii="Verdana" w:hAnsi="Verdana"/>
              </w:rPr>
            </w:pPr>
            <w:r w:rsidRPr="001D6EC5">
              <w:rPr>
                <w:rFonts w:ascii="Verdana" w:hAnsi="Verdana"/>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40D7D37" w14:textId="77777777" w:rsidR="001D6EC5" w:rsidRPr="001D6EC5" w:rsidRDefault="001D6EC5" w:rsidP="0059201B">
            <w:pPr>
              <w:pStyle w:val="Betarp"/>
              <w:jc w:val="both"/>
              <w:rPr>
                <w:rFonts w:ascii="Verdana" w:hAnsi="Verdana"/>
                <w:b/>
                <w:bCs/>
              </w:rPr>
            </w:pPr>
          </w:p>
          <w:p w14:paraId="34897ECC" w14:textId="77777777" w:rsidR="001D6EC5" w:rsidRPr="001D6EC5" w:rsidRDefault="001D6EC5" w:rsidP="0059201B">
            <w:pPr>
              <w:pStyle w:val="Betarp"/>
              <w:jc w:val="both"/>
              <w:rPr>
                <w:rFonts w:ascii="Verdana" w:hAnsi="Verdana"/>
              </w:rPr>
            </w:pPr>
            <w:r w:rsidRPr="001D6EC5">
              <w:rPr>
                <w:rFonts w:ascii="Verdana" w:hAnsi="Verdana"/>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1D6EC5">
              <w:rPr>
                <w:rFonts w:ascii="Verdana" w:hAnsi="Verdana"/>
              </w:rPr>
              <w:lastRenderedPageBreak/>
              <w:t>išduotą dokumentą, patvirtinantį jungtinius kompetentingų institucijų tvarkomus duomenis.</w:t>
            </w:r>
          </w:p>
          <w:p w14:paraId="19D22D75" w14:textId="77777777" w:rsidR="001D6EC5" w:rsidRPr="001D6EC5" w:rsidRDefault="001D6EC5" w:rsidP="0059201B">
            <w:pPr>
              <w:pStyle w:val="Betarp"/>
              <w:jc w:val="both"/>
              <w:rPr>
                <w:rFonts w:ascii="Verdana" w:hAnsi="Verdana" w:cstheme="minorHAnsi"/>
                <w:b/>
                <w:bCs/>
              </w:rPr>
            </w:pPr>
          </w:p>
          <w:p w14:paraId="2F2690B6" w14:textId="77777777" w:rsidR="001D6EC5" w:rsidRPr="001D6EC5" w:rsidRDefault="001D6EC5" w:rsidP="0059201B">
            <w:pPr>
              <w:pStyle w:val="Betarp"/>
              <w:jc w:val="both"/>
              <w:rPr>
                <w:rFonts w:ascii="Verdana" w:hAnsi="Verdana"/>
              </w:rPr>
            </w:pPr>
            <w:r w:rsidRPr="001D6EC5">
              <w:rPr>
                <w:rFonts w:ascii="Verdana" w:hAnsi="Verdana"/>
                <w:lang w:eastAsia="en-US"/>
              </w:rPr>
              <w:t>Iš ne Lietuvoje įsteigtų subjektų reikalaujama:</w:t>
            </w:r>
          </w:p>
          <w:p w14:paraId="758A5A39" w14:textId="77777777" w:rsidR="001D6EC5" w:rsidRPr="001D6EC5" w:rsidRDefault="001D6EC5" w:rsidP="001D6EC5">
            <w:pPr>
              <w:pStyle w:val="Betarp"/>
              <w:numPr>
                <w:ilvl w:val="0"/>
                <w:numId w:val="22"/>
              </w:numPr>
              <w:ind w:left="314"/>
              <w:jc w:val="both"/>
              <w:rPr>
                <w:rFonts w:ascii="Verdana" w:hAnsi="Verdana"/>
                <w:b/>
                <w:bCs/>
              </w:rPr>
            </w:pPr>
            <w:r w:rsidRPr="001D6EC5">
              <w:rPr>
                <w:rFonts w:ascii="Verdana" w:hAnsi="Verdana"/>
              </w:rPr>
              <w:t>atitinkamos užsienio šalies kompetentingos institucijos dokumento</w:t>
            </w:r>
            <w:r w:rsidRPr="001D6EC5">
              <w:rPr>
                <w:rStyle w:val="Puslapioinaosnuoroda"/>
                <w:rFonts w:ascii="Verdana" w:hAnsi="Verdana"/>
              </w:rPr>
              <w:footnoteReference w:id="4"/>
            </w:r>
            <w:r w:rsidRPr="001D6EC5">
              <w:rPr>
                <w:rFonts w:ascii="Verdana" w:hAnsi="Verdana"/>
              </w:rPr>
              <w:t>.</w:t>
            </w:r>
          </w:p>
          <w:p w14:paraId="57B4412E" w14:textId="77777777" w:rsidR="001D6EC5" w:rsidRPr="001D6EC5" w:rsidRDefault="001D6EC5" w:rsidP="0059201B">
            <w:pPr>
              <w:pStyle w:val="Betarp"/>
              <w:jc w:val="both"/>
              <w:rPr>
                <w:rFonts w:ascii="Verdana" w:hAnsi="Verdana" w:cstheme="minorHAnsi"/>
                <w:b/>
                <w:bCs/>
              </w:rPr>
            </w:pPr>
          </w:p>
          <w:p w14:paraId="393560F2" w14:textId="77777777" w:rsidR="001D6EC5" w:rsidRPr="001D6EC5" w:rsidRDefault="001D6EC5" w:rsidP="0059201B">
            <w:pPr>
              <w:pStyle w:val="Betarp"/>
              <w:jc w:val="both"/>
              <w:rPr>
                <w:rFonts w:ascii="Verdana" w:hAnsi="Verdana"/>
                <w:i/>
                <w:iCs/>
              </w:rPr>
            </w:pPr>
            <w:r w:rsidRPr="001D6EC5">
              <w:rPr>
                <w:rFonts w:ascii="Verdana" w:hAnsi="Verdana"/>
              </w:rPr>
              <w:t xml:space="preserve">Nurodyti dokumentai turi būti  išduoti ne anksčiau kaip 180 dienų iki </w:t>
            </w:r>
            <w:r w:rsidRPr="001D6EC5">
              <w:rPr>
                <w:rFonts w:ascii="Verdana" w:eastAsia="Times New Roman" w:hAnsi="Verdana"/>
                <w:i/>
                <w:iCs/>
              </w:rPr>
              <w:t>tos dienos, kai tiekėjas perkančiosios organizacijos prašymu turės pateikti pašalinimo pagrindų nebuvimą patvirtinančius dok</w:t>
            </w:r>
            <w:r w:rsidRPr="001D6EC5">
              <w:rPr>
                <w:rFonts w:ascii="Verdana" w:eastAsia="Times New Roman" w:hAnsi="Verdana"/>
              </w:rPr>
              <w:t>umentus</w:t>
            </w:r>
            <w:r w:rsidRPr="001D6EC5">
              <w:rPr>
                <w:rFonts w:ascii="Verdana" w:hAnsi="Verdana"/>
              </w:rPr>
              <w:t xml:space="preserve">. </w:t>
            </w:r>
            <w:r w:rsidRPr="001D6EC5">
              <w:rPr>
                <w:rFonts w:ascii="Verdana" w:hAnsi="Verdana"/>
                <w:b/>
                <w:bCs/>
                <w:i/>
                <w:iCs/>
              </w:rPr>
              <w:t>Pavyzdys</w:t>
            </w:r>
            <w:r w:rsidRPr="001D6EC5">
              <w:rPr>
                <w:rFonts w:ascii="Verdana" w:hAnsi="Verdana"/>
                <w:i/>
                <w:iCs/>
              </w:rPr>
              <w:t>: Jeigu perkančioji organizacija 2022-10-10 kreipėsi į tiekėją prašydama iki 2022-10-14 pateikti įrodančius dokumentus, jie turi būti išduoti ne anksčiau kaip 120 dienų, jas skaičiuojant atgal nuo 2022-10-14.</w:t>
            </w:r>
          </w:p>
          <w:p w14:paraId="4FD4F895" w14:textId="77777777" w:rsidR="001D6EC5" w:rsidRPr="001D6EC5" w:rsidRDefault="001D6EC5" w:rsidP="0059201B">
            <w:pPr>
              <w:pStyle w:val="Betarp"/>
              <w:jc w:val="both"/>
              <w:rPr>
                <w:rFonts w:ascii="Verdana" w:hAnsi="Verdana" w:cstheme="minorHAnsi"/>
                <w:b/>
                <w:bCs/>
              </w:rPr>
            </w:pPr>
          </w:p>
          <w:p w14:paraId="38514FB6" w14:textId="77777777" w:rsidR="001D6EC5" w:rsidRPr="001D6EC5" w:rsidRDefault="001D6EC5" w:rsidP="0059201B">
            <w:pPr>
              <w:pStyle w:val="Betarp"/>
              <w:jc w:val="both"/>
              <w:rPr>
                <w:rFonts w:ascii="Verdana" w:hAnsi="Verdana"/>
              </w:rPr>
            </w:pPr>
            <w:r w:rsidRPr="001D6EC5">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226BBBF5" w14:textId="77777777" w:rsidR="001D6EC5" w:rsidRPr="001D6EC5" w:rsidRDefault="001D6EC5" w:rsidP="0059201B">
            <w:pPr>
              <w:pStyle w:val="Betarp"/>
              <w:jc w:val="both"/>
              <w:rPr>
                <w:rFonts w:ascii="Verdana" w:hAnsi="Verdana"/>
              </w:rPr>
            </w:pPr>
          </w:p>
          <w:p w14:paraId="1A165A62" w14:textId="77777777" w:rsidR="001D6EC5" w:rsidRPr="001D6EC5" w:rsidRDefault="001D6EC5" w:rsidP="0059201B">
            <w:pPr>
              <w:pStyle w:val="Betarp"/>
              <w:jc w:val="both"/>
              <w:rPr>
                <w:rFonts w:ascii="Verdana" w:hAnsi="Verdana" w:cs="Times New Roman"/>
                <w:b/>
                <w:bCs/>
                <w:i/>
                <w:iCs/>
              </w:rPr>
            </w:pPr>
            <w:r w:rsidRPr="001D6EC5">
              <w:rPr>
                <w:rFonts w:ascii="Verdana" w:hAnsi="Verdana" w:cs="Times New Roman"/>
                <w:b/>
                <w:bCs/>
                <w:i/>
                <w:iCs/>
              </w:rPr>
              <w:t>PASTABA</w:t>
            </w:r>
          </w:p>
          <w:p w14:paraId="669613CD" w14:textId="77777777" w:rsidR="001D6EC5" w:rsidRPr="001D6EC5" w:rsidRDefault="001D6EC5" w:rsidP="0059201B">
            <w:pPr>
              <w:pStyle w:val="Betarp"/>
              <w:jc w:val="both"/>
              <w:rPr>
                <w:rFonts w:ascii="Verdana" w:hAnsi="Verdana" w:cs="Times New Roman"/>
                <w:color w:val="00B050"/>
              </w:rPr>
            </w:pPr>
            <w:r w:rsidRPr="001D6EC5">
              <w:rPr>
                <w:rFonts w:ascii="Verdana" w:hAnsi="Verdana" w:cs="Times New Roman"/>
              </w:rPr>
              <w:t>Pažymų, patvirtinančių VPĮ 46 straipsnyje nurodytų tiekėjo pašalinimo pagrindų nebuvimą, pateikti nereikalaujama. Jų perkančioji organizacija reikalaus tik turėdama pagrįstų abejonių dėl tiekėjo patikimumo.</w:t>
            </w:r>
          </w:p>
        </w:tc>
      </w:tr>
      <w:bookmarkEnd w:id="47"/>
      <w:tr w:rsidR="001D6EC5" w:rsidRPr="001D6EC5" w14:paraId="16BFC318" w14:textId="77777777" w:rsidTr="0059201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79D56F" w14:textId="77777777" w:rsidR="001D6EC5" w:rsidRPr="001D6EC5" w:rsidRDefault="001D6EC5" w:rsidP="001D6EC5">
            <w:pPr>
              <w:pStyle w:val="Betarp"/>
              <w:numPr>
                <w:ilvl w:val="0"/>
                <w:numId w:val="19"/>
              </w:numPr>
              <w:ind w:left="0" w:firstLine="0"/>
              <w:rPr>
                <w:rFonts w:ascii="Verdana" w:hAnsi="Verdana"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FDF18C" w14:textId="77777777" w:rsidR="001D6EC5" w:rsidRPr="001D6EC5" w:rsidRDefault="001D6EC5" w:rsidP="0059201B">
            <w:pPr>
              <w:pStyle w:val="Betarp"/>
              <w:jc w:val="both"/>
              <w:rPr>
                <w:rFonts w:ascii="Verdana" w:hAnsi="Verdana"/>
                <w:b/>
                <w:bCs/>
              </w:rPr>
            </w:pPr>
            <w:r w:rsidRPr="001D6EC5">
              <w:rPr>
                <w:rFonts w:ascii="Verdana" w:hAnsi="Verdana"/>
              </w:rPr>
              <w:t xml:space="preserve">Tiekėjas su kitais tiekėjais yra sudaręs susitarimų, kuriais siekiama iškreipti konkurenciją atliekamame pirkime, ir </w:t>
            </w:r>
            <w:r w:rsidRPr="001D6EC5">
              <w:rPr>
                <w:rFonts w:ascii="Verdana" w:hAnsi="Verdana"/>
              </w:rPr>
              <w:lastRenderedPageBreak/>
              <w:t>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842D4" w14:textId="77777777" w:rsidR="001D6EC5" w:rsidRPr="001D6EC5" w:rsidRDefault="001D6EC5" w:rsidP="0059201B">
            <w:pPr>
              <w:pStyle w:val="Betarp"/>
              <w:jc w:val="both"/>
              <w:rPr>
                <w:rFonts w:ascii="Verdana" w:eastAsia="Yu Mincho" w:hAnsi="Verdana" w:cs="Arial"/>
                <w:b/>
                <w:bCs/>
              </w:rPr>
            </w:pPr>
            <w:r w:rsidRPr="001D6EC5">
              <w:rPr>
                <w:rFonts w:ascii="Verdana" w:eastAsia="Yu Mincho" w:hAnsi="Verdana" w:cs="Arial"/>
                <w:b/>
                <w:bCs/>
              </w:rPr>
              <w:lastRenderedPageBreak/>
              <w:t>VPĮ 46 straipsnio 4 dalies 1 punktas</w:t>
            </w:r>
          </w:p>
          <w:p w14:paraId="269896FC" w14:textId="77777777" w:rsidR="001D6EC5" w:rsidRPr="001D6EC5" w:rsidRDefault="001D6EC5" w:rsidP="0059201B">
            <w:pPr>
              <w:pStyle w:val="Betarp"/>
              <w:jc w:val="both"/>
              <w:rPr>
                <w:rFonts w:ascii="Verdana" w:eastAsia="Yu Mincho" w:hAnsi="Verdana" w:cs="Arial"/>
              </w:rPr>
            </w:pPr>
          </w:p>
          <w:p w14:paraId="46E4FE77" w14:textId="77777777" w:rsidR="001D6EC5" w:rsidRPr="001D6EC5" w:rsidRDefault="001D6EC5" w:rsidP="0059201B">
            <w:pPr>
              <w:pStyle w:val="Betarp"/>
              <w:jc w:val="both"/>
              <w:rPr>
                <w:rFonts w:ascii="Verdana" w:eastAsia="Yu Mincho" w:hAnsi="Verdana" w:cs="Arial"/>
                <w:lang w:eastAsia="en-US"/>
              </w:rPr>
            </w:pPr>
            <w:r w:rsidRPr="001D6EC5">
              <w:rPr>
                <w:rFonts w:ascii="Verdana" w:eastAsia="Yu Mincho" w:hAnsi="Verdana" w:cs="Arial"/>
              </w:rPr>
              <w:lastRenderedPageBreak/>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02E88E" w14:textId="77777777" w:rsidR="001D6EC5" w:rsidRPr="001D6EC5" w:rsidRDefault="001D6EC5" w:rsidP="0059201B">
            <w:pPr>
              <w:pStyle w:val="Betarp"/>
              <w:jc w:val="both"/>
              <w:rPr>
                <w:rFonts w:ascii="Verdana" w:hAnsi="Verdana"/>
                <w:lang w:eastAsia="en-US"/>
              </w:rPr>
            </w:pPr>
            <w:r w:rsidRPr="001D6EC5">
              <w:rPr>
                <w:rFonts w:ascii="Verdana" w:hAnsi="Verdana"/>
                <w:lang w:eastAsia="en-US"/>
              </w:rPr>
              <w:lastRenderedPageBreak/>
              <w:t>Iš Lietuvoje įsteigtų subjektų įrodančių dokumentų nereikalaujama. Užtenka pateikto EBVPD.</w:t>
            </w:r>
          </w:p>
          <w:p w14:paraId="3CA07ACF" w14:textId="77777777" w:rsidR="001D6EC5" w:rsidRPr="001D6EC5" w:rsidRDefault="001D6EC5" w:rsidP="0059201B">
            <w:pPr>
              <w:pStyle w:val="Betarp"/>
              <w:jc w:val="both"/>
              <w:rPr>
                <w:rFonts w:ascii="Verdana" w:hAnsi="Verdana" w:cstheme="minorHAnsi"/>
                <w:bCs/>
                <w:iCs/>
                <w:lang w:eastAsia="en-US"/>
              </w:rPr>
            </w:pPr>
          </w:p>
          <w:p w14:paraId="73942E43" w14:textId="77777777" w:rsidR="001D6EC5" w:rsidRPr="001D6EC5" w:rsidRDefault="001D6EC5" w:rsidP="0059201B">
            <w:pPr>
              <w:pStyle w:val="Betarp"/>
              <w:jc w:val="both"/>
              <w:rPr>
                <w:rFonts w:ascii="Verdana" w:hAnsi="Verdana" w:cstheme="minorHAnsi"/>
                <w:b/>
                <w:bCs/>
                <w:iCs/>
                <w:lang w:eastAsia="en-US"/>
              </w:rPr>
            </w:pPr>
          </w:p>
        </w:tc>
      </w:tr>
      <w:tr w:rsidR="001D6EC5" w:rsidRPr="001D6EC5" w14:paraId="3D42D388" w14:textId="77777777" w:rsidTr="0059201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AC21D8" w14:textId="77777777" w:rsidR="001D6EC5" w:rsidRPr="001D6EC5" w:rsidRDefault="001D6EC5" w:rsidP="001D6EC5">
            <w:pPr>
              <w:pStyle w:val="Betarp"/>
              <w:numPr>
                <w:ilvl w:val="0"/>
                <w:numId w:val="19"/>
              </w:numPr>
              <w:ind w:left="0" w:firstLine="0"/>
              <w:rPr>
                <w:rFonts w:ascii="Verdana" w:hAnsi="Verdana"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9B492A" w14:textId="77777777" w:rsidR="001D6EC5" w:rsidRPr="001D6EC5" w:rsidRDefault="001D6EC5" w:rsidP="0059201B">
            <w:pPr>
              <w:pStyle w:val="Betarp"/>
              <w:jc w:val="both"/>
              <w:rPr>
                <w:rFonts w:ascii="Verdana" w:hAnsi="Verdana"/>
                <w:b/>
                <w:bCs/>
              </w:rPr>
            </w:pPr>
            <w:r w:rsidRPr="001D6EC5">
              <w:rPr>
                <w:rFonts w:ascii="Verdana" w:hAnsi="Verdana"/>
              </w:rPr>
              <w:t xml:space="preserve">Tiekėjas pirkimo metu pateko į interesų konflikto situaciją, kaip apibrėžta VPĮ 21 straipsnyje, ir atitinkamos padėties negalima ištaisyti. </w:t>
            </w:r>
          </w:p>
          <w:p w14:paraId="2B52A71A" w14:textId="77777777" w:rsidR="001D6EC5" w:rsidRPr="001D6EC5" w:rsidRDefault="001D6EC5" w:rsidP="0059201B">
            <w:pPr>
              <w:pStyle w:val="Betarp"/>
              <w:jc w:val="both"/>
              <w:rPr>
                <w:rFonts w:ascii="Verdana" w:hAnsi="Verdana"/>
                <w:b/>
                <w:bCs/>
              </w:rPr>
            </w:pPr>
            <w:r w:rsidRPr="001D6EC5">
              <w:rPr>
                <w:rFonts w:ascii="Verdana"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157EE" w14:textId="77777777" w:rsidR="001D6EC5" w:rsidRPr="001D6EC5" w:rsidRDefault="001D6EC5" w:rsidP="0059201B">
            <w:pPr>
              <w:pStyle w:val="Betarp"/>
              <w:jc w:val="both"/>
              <w:rPr>
                <w:rFonts w:ascii="Verdana" w:eastAsia="Yu Mincho" w:hAnsi="Verdana" w:cs="Arial"/>
                <w:b/>
                <w:bCs/>
              </w:rPr>
            </w:pPr>
            <w:r w:rsidRPr="001D6EC5">
              <w:rPr>
                <w:rFonts w:ascii="Verdana" w:eastAsia="Yu Mincho" w:hAnsi="Verdana" w:cs="Arial"/>
                <w:b/>
                <w:bCs/>
              </w:rPr>
              <w:t>VPĮ 46 straipsnio 4 dalies 2 punktas</w:t>
            </w:r>
          </w:p>
          <w:p w14:paraId="0BF703E1" w14:textId="77777777" w:rsidR="001D6EC5" w:rsidRPr="001D6EC5" w:rsidRDefault="001D6EC5" w:rsidP="0059201B">
            <w:pPr>
              <w:pStyle w:val="Betarp"/>
              <w:jc w:val="both"/>
              <w:rPr>
                <w:rFonts w:ascii="Verdana" w:eastAsia="Yu Mincho" w:hAnsi="Verdana" w:cs="Arial"/>
              </w:rPr>
            </w:pPr>
          </w:p>
          <w:p w14:paraId="1E5C8DFB" w14:textId="77777777" w:rsidR="001D6EC5" w:rsidRPr="001D6EC5" w:rsidRDefault="001D6EC5" w:rsidP="0059201B">
            <w:pPr>
              <w:pStyle w:val="Betarp"/>
              <w:jc w:val="both"/>
              <w:rPr>
                <w:rFonts w:ascii="Verdana" w:eastAsia="Yu Mincho" w:hAnsi="Verdana" w:cs="Arial"/>
              </w:rPr>
            </w:pPr>
            <w:r w:rsidRPr="001D6EC5">
              <w:rPr>
                <w:rFonts w:ascii="Verdana" w:eastAsia="Yu Mincho" w:hAnsi="Verdana" w:cs="Arial"/>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F9559" w14:textId="77777777" w:rsidR="001D6EC5" w:rsidRPr="001D6EC5" w:rsidRDefault="001D6EC5" w:rsidP="0059201B">
            <w:pPr>
              <w:pStyle w:val="Betarp"/>
              <w:jc w:val="both"/>
              <w:rPr>
                <w:rFonts w:ascii="Verdana" w:hAnsi="Verdana"/>
                <w:lang w:eastAsia="en-US"/>
              </w:rPr>
            </w:pPr>
            <w:r w:rsidRPr="001D6EC5">
              <w:rPr>
                <w:rFonts w:ascii="Verdana" w:hAnsi="Verdana"/>
                <w:lang w:eastAsia="en-US"/>
              </w:rPr>
              <w:t>Iš Lietuvoje įsteigtų subjektų įrodančių dokumentų nereikalaujama. Užtenka pateikto EBVPD.</w:t>
            </w:r>
          </w:p>
          <w:p w14:paraId="53D155E4" w14:textId="77777777" w:rsidR="001D6EC5" w:rsidRPr="001D6EC5" w:rsidRDefault="001D6EC5" w:rsidP="0059201B">
            <w:pPr>
              <w:pStyle w:val="Betarp"/>
              <w:jc w:val="both"/>
              <w:rPr>
                <w:rFonts w:ascii="Verdana" w:hAnsi="Verdana" w:cstheme="minorHAnsi"/>
                <w:bCs/>
                <w:iCs/>
                <w:lang w:eastAsia="en-US"/>
              </w:rPr>
            </w:pPr>
          </w:p>
          <w:p w14:paraId="20D8EE83" w14:textId="77777777" w:rsidR="001D6EC5" w:rsidRPr="001D6EC5" w:rsidRDefault="001D6EC5" w:rsidP="0059201B">
            <w:pPr>
              <w:pStyle w:val="Betarp"/>
              <w:jc w:val="both"/>
              <w:rPr>
                <w:rFonts w:ascii="Verdana" w:hAnsi="Verdana" w:cstheme="minorHAnsi"/>
                <w:b/>
                <w:bCs/>
                <w:iCs/>
                <w:lang w:eastAsia="en-US"/>
              </w:rPr>
            </w:pPr>
          </w:p>
        </w:tc>
      </w:tr>
      <w:tr w:rsidR="001D6EC5" w:rsidRPr="001D6EC5" w14:paraId="27968B09" w14:textId="77777777" w:rsidTr="0059201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B9EE3C" w14:textId="77777777" w:rsidR="001D6EC5" w:rsidRPr="001D6EC5" w:rsidRDefault="001D6EC5" w:rsidP="001D6EC5">
            <w:pPr>
              <w:pStyle w:val="Betarp"/>
              <w:numPr>
                <w:ilvl w:val="0"/>
                <w:numId w:val="19"/>
              </w:numPr>
              <w:ind w:left="0" w:firstLine="0"/>
              <w:rPr>
                <w:rFonts w:ascii="Verdana" w:hAnsi="Verdana"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F547DE" w14:textId="77777777" w:rsidR="001D6EC5" w:rsidRPr="001D6EC5" w:rsidRDefault="001D6EC5" w:rsidP="0059201B">
            <w:pPr>
              <w:pStyle w:val="Betarp"/>
              <w:jc w:val="both"/>
              <w:rPr>
                <w:rFonts w:ascii="Verdana" w:hAnsi="Verdana"/>
                <w:b/>
                <w:bCs/>
              </w:rPr>
            </w:pPr>
            <w:r w:rsidRPr="001D6EC5">
              <w:rPr>
                <w:rFonts w:ascii="Verdana" w:hAnsi="Verdana"/>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D2E1D8" w14:textId="77777777" w:rsidR="001D6EC5" w:rsidRPr="001D6EC5" w:rsidRDefault="001D6EC5" w:rsidP="0059201B">
            <w:pPr>
              <w:pStyle w:val="Betarp"/>
              <w:jc w:val="both"/>
              <w:rPr>
                <w:rFonts w:ascii="Verdana" w:eastAsia="Yu Mincho" w:hAnsi="Verdana" w:cs="Arial"/>
                <w:b/>
                <w:bCs/>
              </w:rPr>
            </w:pPr>
            <w:r w:rsidRPr="001D6EC5">
              <w:rPr>
                <w:rFonts w:ascii="Verdana" w:eastAsia="Yu Mincho" w:hAnsi="Verdana" w:cs="Arial"/>
                <w:b/>
                <w:bCs/>
              </w:rPr>
              <w:t>VPĮ 46 straipsnio 4 dalies 3 punktas</w:t>
            </w:r>
          </w:p>
          <w:p w14:paraId="732EFF45" w14:textId="77777777" w:rsidR="001D6EC5" w:rsidRPr="001D6EC5" w:rsidRDefault="001D6EC5" w:rsidP="0059201B">
            <w:pPr>
              <w:pStyle w:val="Betarp"/>
              <w:jc w:val="both"/>
              <w:rPr>
                <w:rFonts w:ascii="Verdana" w:eastAsia="Yu Mincho" w:hAnsi="Verdana" w:cs="Arial"/>
              </w:rPr>
            </w:pPr>
          </w:p>
          <w:p w14:paraId="6D03F82B" w14:textId="77777777" w:rsidR="001D6EC5" w:rsidRPr="001D6EC5" w:rsidRDefault="001D6EC5" w:rsidP="0059201B">
            <w:pPr>
              <w:pStyle w:val="Betarp"/>
              <w:jc w:val="both"/>
              <w:rPr>
                <w:rFonts w:ascii="Verdana" w:eastAsia="Yu Mincho" w:hAnsi="Verdana" w:cs="Arial"/>
                <w:lang w:eastAsia="en-US"/>
              </w:rPr>
            </w:pPr>
            <w:r w:rsidRPr="001D6EC5">
              <w:rPr>
                <w:rFonts w:ascii="Verdana" w:eastAsia="Yu Mincho" w:hAnsi="Verdana" w:cs="Arial"/>
              </w:rPr>
              <w:t>EBVPD III dalies C13 punktas</w:t>
            </w:r>
            <w:r w:rsidRPr="001D6EC5">
              <w:rPr>
                <w:rFonts w:ascii="Verdana" w:eastAsia="Yu Mincho" w:hAnsi="Verdana" w:cs="Arial"/>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547E6F" w14:textId="77777777" w:rsidR="001D6EC5" w:rsidRPr="001D6EC5" w:rsidRDefault="001D6EC5" w:rsidP="0059201B">
            <w:pPr>
              <w:pStyle w:val="Betarp"/>
              <w:jc w:val="both"/>
              <w:rPr>
                <w:rFonts w:ascii="Verdana" w:hAnsi="Verdana"/>
                <w:lang w:eastAsia="en-US"/>
              </w:rPr>
            </w:pPr>
            <w:r w:rsidRPr="001D6EC5">
              <w:rPr>
                <w:rFonts w:ascii="Verdana" w:hAnsi="Verdana"/>
                <w:lang w:eastAsia="en-US"/>
              </w:rPr>
              <w:t>Iš Lietuvoje įsteigtų subjektų įrodančių dokumentų nereikalaujama. Užtenka pateikto EBVPD.</w:t>
            </w:r>
          </w:p>
          <w:p w14:paraId="6083490E" w14:textId="77777777" w:rsidR="001D6EC5" w:rsidRPr="001D6EC5" w:rsidRDefault="001D6EC5" w:rsidP="0059201B">
            <w:pPr>
              <w:pStyle w:val="Betarp"/>
              <w:jc w:val="both"/>
              <w:rPr>
                <w:rFonts w:ascii="Verdana" w:hAnsi="Verdana" w:cstheme="minorHAnsi"/>
                <w:b/>
                <w:bCs/>
                <w:iCs/>
                <w:lang w:eastAsia="en-US"/>
              </w:rPr>
            </w:pPr>
          </w:p>
        </w:tc>
      </w:tr>
      <w:tr w:rsidR="001D6EC5" w:rsidRPr="001D6EC5" w14:paraId="7041AF3C" w14:textId="77777777" w:rsidTr="0059201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608FCA" w14:textId="77777777" w:rsidR="001D6EC5" w:rsidRPr="001D6EC5" w:rsidRDefault="001D6EC5" w:rsidP="001D6EC5">
            <w:pPr>
              <w:pStyle w:val="Betarp"/>
              <w:numPr>
                <w:ilvl w:val="0"/>
                <w:numId w:val="19"/>
              </w:numPr>
              <w:ind w:left="0" w:firstLine="0"/>
              <w:rPr>
                <w:rFonts w:ascii="Verdana" w:hAnsi="Verdana"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792912" w14:textId="77777777" w:rsidR="001D6EC5" w:rsidRPr="001D6EC5" w:rsidRDefault="001D6EC5" w:rsidP="0059201B">
            <w:pPr>
              <w:pStyle w:val="Betarp"/>
              <w:jc w:val="both"/>
              <w:rPr>
                <w:rFonts w:ascii="Verdana" w:hAnsi="Verdana"/>
              </w:rPr>
            </w:pPr>
            <w:r w:rsidRPr="001D6EC5">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7299EEF" w14:textId="77777777" w:rsidR="001D6EC5" w:rsidRPr="001D6EC5" w:rsidRDefault="001D6EC5" w:rsidP="0059201B">
            <w:pPr>
              <w:pStyle w:val="Betarp"/>
              <w:jc w:val="both"/>
              <w:rPr>
                <w:rFonts w:ascii="Verdana" w:hAnsi="Verdana" w:cstheme="minorHAnsi"/>
                <w:bCs/>
              </w:rPr>
            </w:pPr>
            <w:r w:rsidRPr="001D6EC5">
              <w:rPr>
                <w:rFonts w:ascii="Verdana" w:hAnsi="Verdana"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w:t>
            </w:r>
            <w:r w:rsidRPr="001D6EC5">
              <w:rPr>
                <w:rFonts w:ascii="Verdana" w:hAnsi="Verdana" w:cstheme="minorHAnsi"/>
                <w:bCs/>
              </w:rPr>
              <w:lastRenderedPageBreak/>
              <w:t xml:space="preserve">per pastaruosius vienus metus buvo pašalintas iš pirkimo ar koncesijos suteikimo procedūrų. </w:t>
            </w:r>
          </w:p>
          <w:p w14:paraId="42C3195B" w14:textId="77777777" w:rsidR="001D6EC5" w:rsidRPr="001D6EC5" w:rsidRDefault="001D6EC5" w:rsidP="0059201B">
            <w:pPr>
              <w:pStyle w:val="Betarp"/>
              <w:jc w:val="both"/>
              <w:rPr>
                <w:rFonts w:ascii="Verdana" w:hAnsi="Verdana" w:cstheme="minorHAnsi"/>
                <w:bCs/>
              </w:rPr>
            </w:pPr>
            <w:r w:rsidRPr="001D6EC5">
              <w:rPr>
                <w:rFonts w:ascii="Verdana" w:hAnsi="Verdana"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08C6D" w14:textId="77777777" w:rsidR="001D6EC5" w:rsidRPr="001D6EC5" w:rsidRDefault="001D6EC5" w:rsidP="0059201B">
            <w:pPr>
              <w:pStyle w:val="Betarp"/>
              <w:jc w:val="both"/>
              <w:rPr>
                <w:rFonts w:ascii="Verdana" w:eastAsia="Yu Mincho" w:hAnsi="Verdana" w:cs="Arial"/>
                <w:b/>
                <w:bCs/>
              </w:rPr>
            </w:pPr>
            <w:r w:rsidRPr="001D6EC5">
              <w:rPr>
                <w:rFonts w:ascii="Verdana" w:eastAsia="Yu Mincho" w:hAnsi="Verdana" w:cs="Arial"/>
                <w:b/>
                <w:bCs/>
              </w:rPr>
              <w:lastRenderedPageBreak/>
              <w:t>VPĮ 46 straipsnio 4 dalies 4 punktas</w:t>
            </w:r>
          </w:p>
          <w:p w14:paraId="7D081FAA" w14:textId="77777777" w:rsidR="001D6EC5" w:rsidRPr="001D6EC5" w:rsidRDefault="001D6EC5" w:rsidP="0059201B">
            <w:pPr>
              <w:pStyle w:val="Betarp"/>
              <w:jc w:val="both"/>
              <w:rPr>
                <w:rFonts w:ascii="Verdana" w:eastAsia="Yu Mincho" w:hAnsi="Verdana" w:cs="Arial"/>
              </w:rPr>
            </w:pPr>
          </w:p>
          <w:p w14:paraId="3BB3B671" w14:textId="77777777" w:rsidR="001D6EC5" w:rsidRPr="001D6EC5" w:rsidRDefault="001D6EC5" w:rsidP="0059201B">
            <w:pPr>
              <w:pStyle w:val="Betarp"/>
              <w:jc w:val="both"/>
              <w:rPr>
                <w:rFonts w:ascii="Verdana" w:eastAsia="Yu Mincho" w:hAnsi="Verdana" w:cs="Arial"/>
                <w:lang w:eastAsia="en-US"/>
              </w:rPr>
            </w:pPr>
            <w:r w:rsidRPr="001D6EC5">
              <w:rPr>
                <w:rFonts w:ascii="Verdana" w:eastAsia="Yu Mincho" w:hAnsi="Verdana" w:cs="Arial"/>
              </w:rPr>
              <w:t>EBVPD III dalies C15 punktas</w:t>
            </w:r>
            <w:r w:rsidRPr="001D6EC5">
              <w:rPr>
                <w:rFonts w:ascii="Verdana" w:eastAsia="Yu Mincho" w:hAnsi="Verdana" w:cs="Arial"/>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6AE64A" w14:textId="77777777" w:rsidR="001D6EC5" w:rsidRPr="001D6EC5" w:rsidRDefault="001D6EC5" w:rsidP="0059201B">
            <w:pPr>
              <w:pStyle w:val="Betarp"/>
              <w:jc w:val="both"/>
              <w:rPr>
                <w:rFonts w:ascii="Verdana" w:hAnsi="Verdana"/>
                <w:lang w:eastAsia="en-US"/>
              </w:rPr>
            </w:pPr>
            <w:r w:rsidRPr="001D6EC5">
              <w:rPr>
                <w:rFonts w:ascii="Verdana" w:hAnsi="Verdana"/>
                <w:lang w:eastAsia="en-US"/>
              </w:rPr>
              <w:t>Iš Lietuvoje įsteigtų subjektų įrodančių dokumentų nereikalaujama. Užtenka pateikto EBVPD.</w:t>
            </w:r>
          </w:p>
          <w:p w14:paraId="38118B89" w14:textId="77777777" w:rsidR="001D6EC5" w:rsidRPr="001D6EC5" w:rsidRDefault="001D6EC5" w:rsidP="0059201B">
            <w:pPr>
              <w:pStyle w:val="Betarp"/>
              <w:jc w:val="both"/>
              <w:rPr>
                <w:rFonts w:ascii="Verdana" w:hAnsi="Verdana" w:cstheme="minorHAnsi"/>
                <w:bCs/>
                <w:iCs/>
                <w:lang w:eastAsia="en-US"/>
              </w:rPr>
            </w:pPr>
          </w:p>
          <w:p w14:paraId="1422DAEB" w14:textId="77777777" w:rsidR="001D6EC5" w:rsidRPr="001D6EC5" w:rsidRDefault="001D6EC5" w:rsidP="0059201B">
            <w:pPr>
              <w:pStyle w:val="Betarp"/>
              <w:jc w:val="both"/>
              <w:rPr>
                <w:rFonts w:ascii="Verdana" w:hAnsi="Verdana" w:cstheme="minorHAnsi"/>
                <w:bCs/>
                <w:iCs/>
                <w:lang w:eastAsia="en-US"/>
              </w:rPr>
            </w:pPr>
          </w:p>
          <w:p w14:paraId="18351C2D" w14:textId="77777777" w:rsidR="001D6EC5" w:rsidRPr="001D6EC5" w:rsidRDefault="001D6EC5" w:rsidP="0059201B">
            <w:pPr>
              <w:pStyle w:val="Betarp"/>
              <w:jc w:val="both"/>
              <w:rPr>
                <w:rFonts w:ascii="Verdana" w:hAnsi="Verdana"/>
                <w:b/>
                <w:bCs/>
              </w:rPr>
            </w:pPr>
            <w:r w:rsidRPr="001D6EC5">
              <w:rPr>
                <w:rFonts w:ascii="Verdana" w:hAnsi="Verdana"/>
                <w:b/>
                <w:bCs/>
              </w:rPr>
              <w:t xml:space="preserve">Priimant sprendimus dėl tiekėjo pašalinimo iš pirkimo procedūros šiame punkte nurodytu pašalinimo pagrindu, be kita ko, gali būti atsižvelgiama į pagal VPĮ 52 straipsnį skelbiamą informaciją: </w:t>
            </w:r>
          </w:p>
          <w:p w14:paraId="4886A3AB" w14:textId="77777777" w:rsidR="001D6EC5" w:rsidRPr="001D6EC5" w:rsidRDefault="001D6EC5" w:rsidP="0059201B">
            <w:pPr>
              <w:pStyle w:val="Betarp"/>
              <w:jc w:val="both"/>
              <w:rPr>
                <w:rFonts w:ascii="Verdana" w:hAnsi="Verdana"/>
              </w:rPr>
            </w:pPr>
            <w:hyperlink r:id="rId17" w:history="1">
              <w:r w:rsidRPr="001D6EC5">
                <w:rPr>
                  <w:rStyle w:val="Hipersaitas"/>
                  <w:rFonts w:ascii="Verdana" w:hAnsi="Verdana"/>
                </w:rPr>
                <w:t>https://vpt.lrv.lt/lt/nuorodos/kiti-duomenys/powerbi/melaginga-informacija-pateikusiu-tiekeju-sarasas-3/</w:t>
              </w:r>
            </w:hyperlink>
          </w:p>
        </w:tc>
      </w:tr>
      <w:tr w:rsidR="001D6EC5" w:rsidRPr="001D6EC5" w14:paraId="780AF530" w14:textId="77777777" w:rsidTr="0059201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EC8204" w14:textId="77777777" w:rsidR="001D6EC5" w:rsidRPr="001D6EC5" w:rsidRDefault="001D6EC5" w:rsidP="001D6EC5">
            <w:pPr>
              <w:pStyle w:val="Betarp"/>
              <w:numPr>
                <w:ilvl w:val="0"/>
                <w:numId w:val="19"/>
              </w:numPr>
              <w:ind w:left="0" w:firstLine="0"/>
              <w:rPr>
                <w:rFonts w:ascii="Verdana" w:hAnsi="Verdana"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44989C" w14:textId="77777777" w:rsidR="001D6EC5" w:rsidRPr="001D6EC5" w:rsidRDefault="001D6EC5" w:rsidP="0059201B">
            <w:pPr>
              <w:pStyle w:val="Betarp"/>
              <w:jc w:val="both"/>
              <w:rPr>
                <w:rFonts w:ascii="Verdana" w:hAnsi="Verdana"/>
                <w:b/>
                <w:bCs/>
              </w:rPr>
            </w:pPr>
            <w:r w:rsidRPr="001D6EC5">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F8B9C" w14:textId="77777777" w:rsidR="001D6EC5" w:rsidRPr="001D6EC5" w:rsidRDefault="001D6EC5" w:rsidP="0059201B">
            <w:pPr>
              <w:pStyle w:val="Betarp"/>
              <w:jc w:val="both"/>
              <w:rPr>
                <w:rFonts w:ascii="Verdana" w:eastAsia="Yu Mincho" w:hAnsi="Verdana" w:cs="Arial"/>
                <w:b/>
                <w:bCs/>
              </w:rPr>
            </w:pPr>
            <w:r w:rsidRPr="001D6EC5">
              <w:rPr>
                <w:rFonts w:ascii="Verdana" w:eastAsia="Yu Mincho" w:hAnsi="Verdana" w:cs="Arial"/>
                <w:b/>
                <w:bCs/>
              </w:rPr>
              <w:t>VPĮ 46 straipsnio 4 dalies 5 punktas</w:t>
            </w:r>
          </w:p>
          <w:p w14:paraId="33BBD1F0" w14:textId="77777777" w:rsidR="001D6EC5" w:rsidRPr="001D6EC5" w:rsidRDefault="001D6EC5" w:rsidP="0059201B">
            <w:pPr>
              <w:pStyle w:val="Betarp"/>
              <w:jc w:val="both"/>
              <w:rPr>
                <w:rFonts w:ascii="Verdana" w:eastAsia="Yu Mincho" w:hAnsi="Verdana" w:cs="Arial"/>
              </w:rPr>
            </w:pPr>
          </w:p>
          <w:p w14:paraId="4771BE2D" w14:textId="77777777" w:rsidR="001D6EC5" w:rsidRPr="001D6EC5" w:rsidRDefault="001D6EC5" w:rsidP="0059201B">
            <w:pPr>
              <w:pStyle w:val="Betarp"/>
              <w:jc w:val="both"/>
              <w:rPr>
                <w:rFonts w:ascii="Verdana" w:eastAsia="Yu Mincho" w:hAnsi="Verdana" w:cs="Arial"/>
              </w:rPr>
            </w:pPr>
            <w:r w:rsidRPr="001D6EC5">
              <w:rPr>
                <w:rFonts w:ascii="Verdana" w:eastAsia="Yu Mincho" w:hAnsi="Verdana" w:cs="Arial"/>
              </w:rPr>
              <w:t>EBVPD</w:t>
            </w:r>
            <w:r w:rsidRPr="001D6EC5">
              <w:rPr>
                <w:rFonts w:ascii="Verdana" w:eastAsia="Arial" w:hAnsi="Verdana" w:cs="Arial"/>
              </w:rPr>
              <w:t xml:space="preserve"> III dalies C15 punktas</w:t>
            </w:r>
          </w:p>
          <w:p w14:paraId="7199A3F4" w14:textId="77777777" w:rsidR="001D6EC5" w:rsidRPr="001D6EC5" w:rsidRDefault="001D6EC5" w:rsidP="0059201B">
            <w:pPr>
              <w:pStyle w:val="Betarp"/>
              <w:jc w:val="both"/>
              <w:rPr>
                <w:rFonts w:ascii="Verdana" w:eastAsia="Yu Mincho" w:hAnsi="Verdana" w:cs="Arial"/>
                <w:lang w:eastAsia="en-US"/>
              </w:rPr>
            </w:pPr>
          </w:p>
          <w:p w14:paraId="2E33BF27" w14:textId="77777777" w:rsidR="001D6EC5" w:rsidRPr="001D6EC5" w:rsidRDefault="001D6EC5" w:rsidP="0059201B">
            <w:pPr>
              <w:pStyle w:val="Betarp"/>
              <w:jc w:val="both"/>
              <w:rPr>
                <w:rFonts w:ascii="Verdana" w:eastAsia="Yu Mincho" w:hAnsi="Verdana" w:cs="Arial"/>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90A38" w14:textId="77777777" w:rsidR="001D6EC5" w:rsidRPr="001D6EC5" w:rsidRDefault="001D6EC5" w:rsidP="0059201B">
            <w:pPr>
              <w:pStyle w:val="Betarp"/>
              <w:jc w:val="both"/>
              <w:rPr>
                <w:rFonts w:ascii="Verdana" w:hAnsi="Verdana"/>
                <w:lang w:eastAsia="en-US"/>
              </w:rPr>
            </w:pPr>
            <w:r w:rsidRPr="001D6EC5">
              <w:rPr>
                <w:rFonts w:ascii="Verdana" w:hAnsi="Verdana"/>
                <w:lang w:eastAsia="en-US"/>
              </w:rPr>
              <w:t>Iš Lietuvoje įsteigtų subjektų įrodančių dokumentų nereikalaujama. Užtenka pateikto EBVPD.</w:t>
            </w:r>
          </w:p>
          <w:p w14:paraId="3149D206" w14:textId="77777777" w:rsidR="001D6EC5" w:rsidRPr="001D6EC5" w:rsidRDefault="001D6EC5" w:rsidP="0059201B">
            <w:pPr>
              <w:pStyle w:val="Betarp"/>
              <w:jc w:val="both"/>
              <w:rPr>
                <w:rFonts w:ascii="Verdana" w:hAnsi="Verdana" w:cstheme="minorHAnsi"/>
                <w:b/>
                <w:bCs/>
                <w:iCs/>
                <w:lang w:eastAsia="en-US"/>
              </w:rPr>
            </w:pPr>
          </w:p>
        </w:tc>
      </w:tr>
      <w:tr w:rsidR="001D6EC5" w:rsidRPr="001D6EC5" w14:paraId="45932D83" w14:textId="77777777" w:rsidTr="0059201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6D1771" w14:textId="77777777" w:rsidR="001D6EC5" w:rsidRPr="001D6EC5" w:rsidRDefault="001D6EC5" w:rsidP="001D6EC5">
            <w:pPr>
              <w:pStyle w:val="Betarp"/>
              <w:numPr>
                <w:ilvl w:val="0"/>
                <w:numId w:val="19"/>
              </w:numPr>
              <w:ind w:left="0" w:firstLine="0"/>
              <w:rPr>
                <w:rFonts w:ascii="Verdana" w:hAnsi="Verdana"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291E33" w14:textId="77777777" w:rsidR="001D6EC5" w:rsidRPr="001D6EC5" w:rsidRDefault="001D6EC5" w:rsidP="0059201B">
            <w:pPr>
              <w:spacing w:after="0" w:line="240" w:lineRule="auto"/>
              <w:jc w:val="both"/>
              <w:rPr>
                <w:rFonts w:ascii="Verdana" w:hAnsi="Verdana"/>
              </w:rPr>
            </w:pPr>
            <w:r w:rsidRPr="001D6EC5">
              <w:rPr>
                <w:rFonts w:ascii="Verdana"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w:t>
            </w:r>
            <w:r w:rsidRPr="001D6EC5">
              <w:rPr>
                <w:rFonts w:ascii="Verdana" w:hAnsi="Verdana"/>
              </w:rPr>
              <w:lastRenderedPageBreak/>
              <w:t xml:space="preserve">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783D54" w14:textId="77777777" w:rsidR="001D6EC5" w:rsidRPr="001D6EC5" w:rsidRDefault="001D6EC5" w:rsidP="0059201B">
            <w:pPr>
              <w:spacing w:after="0" w:line="240" w:lineRule="auto"/>
              <w:jc w:val="both"/>
              <w:rPr>
                <w:rFonts w:ascii="Verdana" w:hAnsi="Verdana"/>
              </w:rPr>
            </w:pPr>
            <w:r w:rsidRPr="001D6EC5">
              <w:rPr>
                <w:rFonts w:ascii="Verdana"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D59F34" w14:textId="77777777" w:rsidR="001D6EC5" w:rsidRPr="001D6EC5" w:rsidRDefault="001D6EC5" w:rsidP="0059201B">
            <w:pPr>
              <w:pStyle w:val="Betarp"/>
              <w:jc w:val="both"/>
              <w:rPr>
                <w:rFonts w:ascii="Verdana" w:eastAsia="Yu Mincho" w:hAnsi="Verdana" w:cs="Arial"/>
                <w:b/>
                <w:bCs/>
              </w:rPr>
            </w:pPr>
            <w:r w:rsidRPr="001D6EC5">
              <w:rPr>
                <w:rFonts w:ascii="Verdana" w:eastAsia="Yu Mincho" w:hAnsi="Verdana" w:cs="Arial"/>
                <w:b/>
                <w:bCs/>
              </w:rPr>
              <w:lastRenderedPageBreak/>
              <w:t>VPĮ 46 straipsnio 4 dalies 6 punktas</w:t>
            </w:r>
          </w:p>
          <w:p w14:paraId="10493FA5" w14:textId="77777777" w:rsidR="001D6EC5" w:rsidRPr="001D6EC5" w:rsidRDefault="001D6EC5" w:rsidP="0059201B">
            <w:pPr>
              <w:pStyle w:val="Betarp"/>
              <w:jc w:val="both"/>
              <w:rPr>
                <w:rFonts w:ascii="Verdana" w:eastAsia="Yu Mincho" w:hAnsi="Verdana" w:cs="Arial"/>
              </w:rPr>
            </w:pPr>
          </w:p>
          <w:p w14:paraId="651B67CB" w14:textId="77777777" w:rsidR="001D6EC5" w:rsidRPr="001D6EC5" w:rsidRDefault="001D6EC5" w:rsidP="0059201B">
            <w:pPr>
              <w:pStyle w:val="Betarp"/>
              <w:jc w:val="both"/>
              <w:rPr>
                <w:rFonts w:ascii="Verdana" w:eastAsia="Yu Mincho" w:hAnsi="Verdana" w:cs="Arial"/>
              </w:rPr>
            </w:pPr>
            <w:r w:rsidRPr="001D6EC5">
              <w:rPr>
                <w:rFonts w:ascii="Verdana" w:eastAsia="Yu Mincho" w:hAnsi="Verdana" w:cs="Arial"/>
              </w:rPr>
              <w:t>EBVPD</w:t>
            </w:r>
            <w:r w:rsidRPr="001D6EC5">
              <w:rPr>
                <w:rFonts w:ascii="Verdana" w:eastAsia="Arial" w:hAnsi="Verdana" w:cs="Arial"/>
              </w:rPr>
              <w:t xml:space="preserve"> III dalies C14 punktas</w:t>
            </w:r>
          </w:p>
          <w:p w14:paraId="6769C231" w14:textId="77777777" w:rsidR="001D6EC5" w:rsidRPr="001D6EC5" w:rsidRDefault="001D6EC5" w:rsidP="0059201B">
            <w:pPr>
              <w:pStyle w:val="Betarp"/>
              <w:jc w:val="both"/>
              <w:rPr>
                <w:rFonts w:ascii="Verdana" w:eastAsia="Yu Mincho" w:hAnsi="Verdana" w:cs="Arial"/>
                <w:lang w:eastAsia="en-US"/>
              </w:rPr>
            </w:pPr>
          </w:p>
          <w:p w14:paraId="5F4BBDC5" w14:textId="77777777" w:rsidR="001D6EC5" w:rsidRPr="001D6EC5" w:rsidRDefault="001D6EC5" w:rsidP="0059201B">
            <w:pPr>
              <w:pStyle w:val="Betarp"/>
              <w:jc w:val="both"/>
              <w:rPr>
                <w:rFonts w:ascii="Verdana" w:eastAsia="Yu Mincho" w:hAnsi="Verdana" w:cs="Arial"/>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C24F3" w14:textId="77777777" w:rsidR="001D6EC5" w:rsidRPr="001D6EC5" w:rsidRDefault="001D6EC5" w:rsidP="0059201B">
            <w:pPr>
              <w:pStyle w:val="Betarp"/>
              <w:jc w:val="both"/>
              <w:rPr>
                <w:rFonts w:ascii="Verdana" w:hAnsi="Verdana"/>
                <w:lang w:eastAsia="en-US"/>
              </w:rPr>
            </w:pPr>
            <w:r w:rsidRPr="001D6EC5">
              <w:rPr>
                <w:rFonts w:ascii="Verdana" w:hAnsi="Verdana"/>
                <w:lang w:eastAsia="en-US"/>
              </w:rPr>
              <w:t>Iš Lietuvoje įsteigtų subjektų įrodančių dokumentų nereikalaujama. Užtenka pateikto EBVPD.</w:t>
            </w:r>
          </w:p>
          <w:p w14:paraId="07E27E2F" w14:textId="77777777" w:rsidR="001D6EC5" w:rsidRPr="001D6EC5" w:rsidRDefault="001D6EC5" w:rsidP="0059201B">
            <w:pPr>
              <w:pStyle w:val="Betarp"/>
              <w:jc w:val="both"/>
              <w:rPr>
                <w:rFonts w:ascii="Verdana" w:hAnsi="Verdana" w:cstheme="minorHAnsi"/>
                <w:bCs/>
                <w:iCs/>
                <w:lang w:eastAsia="en-US"/>
              </w:rPr>
            </w:pPr>
          </w:p>
          <w:p w14:paraId="170F86F3" w14:textId="77777777" w:rsidR="001D6EC5" w:rsidRPr="001D6EC5" w:rsidRDefault="001D6EC5" w:rsidP="0059201B">
            <w:pPr>
              <w:pStyle w:val="Betarp"/>
              <w:jc w:val="both"/>
              <w:rPr>
                <w:rFonts w:ascii="Verdana" w:hAnsi="Verdana"/>
                <w:b/>
                <w:bCs/>
              </w:rPr>
            </w:pPr>
            <w:r w:rsidRPr="001D6EC5">
              <w:rPr>
                <w:rFonts w:ascii="Verdana" w:hAnsi="Verdana"/>
                <w:b/>
                <w:bCs/>
              </w:rPr>
              <w:t xml:space="preserve">Priimant sprendimus dėl tiekėjo pašalinimo iš pirkimo procedūros šiame punkte nurodytu pašalinimo pagrindu, gali būti atsižvelgiama į pagal VPĮ 91 straipsnį skelbiamą informaciją: </w:t>
            </w:r>
          </w:p>
          <w:p w14:paraId="49B8E2C1" w14:textId="77777777" w:rsidR="001D6EC5" w:rsidRPr="001D6EC5" w:rsidRDefault="001D6EC5" w:rsidP="0059201B">
            <w:pPr>
              <w:pStyle w:val="Betarp"/>
              <w:jc w:val="both"/>
              <w:rPr>
                <w:rFonts w:ascii="Verdana" w:hAnsi="Verdana"/>
              </w:rPr>
            </w:pPr>
          </w:p>
          <w:p w14:paraId="54DFF515" w14:textId="77777777" w:rsidR="001D6EC5" w:rsidRPr="001D6EC5" w:rsidRDefault="001D6EC5" w:rsidP="0059201B">
            <w:pPr>
              <w:pStyle w:val="Betarp"/>
              <w:jc w:val="both"/>
              <w:rPr>
                <w:rFonts w:ascii="Verdana" w:hAnsi="Verdana"/>
              </w:rPr>
            </w:pPr>
            <w:hyperlink r:id="rId18" w:history="1">
              <w:r w:rsidRPr="001D6EC5">
                <w:rPr>
                  <w:rStyle w:val="Hipersaitas"/>
                  <w:rFonts w:ascii="Verdana" w:hAnsi="Verdana"/>
                </w:rPr>
                <w:t>https://vpt.lrv.lt/lt/nuorodos/kiti-duomenys/powerbi/nepatikimi-tiekejai-1/</w:t>
              </w:r>
            </w:hyperlink>
          </w:p>
          <w:p w14:paraId="2ECA00D8" w14:textId="77777777" w:rsidR="001D6EC5" w:rsidRPr="001D6EC5" w:rsidRDefault="001D6EC5" w:rsidP="0059201B">
            <w:pPr>
              <w:pStyle w:val="Betarp"/>
              <w:jc w:val="both"/>
              <w:rPr>
                <w:rFonts w:ascii="Verdana" w:hAnsi="Verdana"/>
              </w:rPr>
            </w:pPr>
          </w:p>
          <w:p w14:paraId="168F2C9F" w14:textId="77777777" w:rsidR="001D6EC5" w:rsidRPr="001D6EC5" w:rsidRDefault="001D6EC5" w:rsidP="0059201B">
            <w:pPr>
              <w:pStyle w:val="Betarp"/>
              <w:jc w:val="both"/>
              <w:rPr>
                <w:rFonts w:ascii="Verdana" w:hAnsi="Verdana"/>
              </w:rPr>
            </w:pPr>
            <w:hyperlink r:id="rId19" w:history="1">
              <w:r w:rsidRPr="001D6EC5">
                <w:rPr>
                  <w:rStyle w:val="Hipersaitas"/>
                  <w:rFonts w:ascii="Verdana" w:hAnsi="Verdana"/>
                </w:rPr>
                <w:t>https://vpt.lrv.lt/lt/pasalinimo-pagrindai-1/nepatikimu-koncesininku-sarasas-1/nepatikimu-koncesininku-sarasas/</w:t>
              </w:r>
            </w:hyperlink>
          </w:p>
          <w:p w14:paraId="0DAF948D" w14:textId="77777777" w:rsidR="001D6EC5" w:rsidRPr="001D6EC5" w:rsidRDefault="001D6EC5" w:rsidP="0059201B">
            <w:pPr>
              <w:pStyle w:val="Betarp"/>
              <w:jc w:val="both"/>
              <w:rPr>
                <w:rFonts w:ascii="Verdana" w:hAnsi="Verdana" w:cstheme="minorHAnsi"/>
                <w:bCs/>
              </w:rPr>
            </w:pPr>
          </w:p>
          <w:p w14:paraId="23E28EF6" w14:textId="77777777" w:rsidR="001D6EC5" w:rsidRPr="001D6EC5" w:rsidRDefault="001D6EC5" w:rsidP="0059201B">
            <w:pPr>
              <w:pStyle w:val="Betarp"/>
              <w:jc w:val="both"/>
              <w:rPr>
                <w:rFonts w:ascii="Verdana" w:hAnsi="Verdana" w:cstheme="minorHAnsi"/>
                <w:b/>
                <w:bCs/>
              </w:rPr>
            </w:pPr>
          </w:p>
        </w:tc>
      </w:tr>
      <w:tr w:rsidR="001D6EC5" w:rsidRPr="001D6EC5" w14:paraId="0BDAF1CB" w14:textId="77777777" w:rsidTr="0059201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5D2A2" w14:textId="77777777" w:rsidR="001D6EC5" w:rsidRPr="001D6EC5" w:rsidRDefault="001D6EC5" w:rsidP="001D6EC5">
            <w:pPr>
              <w:pStyle w:val="Betarp"/>
              <w:numPr>
                <w:ilvl w:val="0"/>
                <w:numId w:val="19"/>
              </w:numPr>
              <w:ind w:left="0" w:firstLine="0"/>
              <w:rPr>
                <w:rFonts w:ascii="Verdana" w:hAnsi="Verdana" w:cstheme="minorHAnsi"/>
              </w:rPr>
            </w:pPr>
          </w:p>
          <w:p w14:paraId="23AE54BD" w14:textId="77777777" w:rsidR="001D6EC5" w:rsidRPr="001D6EC5" w:rsidRDefault="001D6EC5" w:rsidP="0059201B">
            <w:pPr>
              <w:pStyle w:val="Betarp"/>
              <w:rPr>
                <w:rFonts w:ascii="Verdana" w:hAnsi="Verdana"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59FDD" w14:textId="77777777" w:rsidR="001D6EC5" w:rsidRPr="001D6EC5" w:rsidRDefault="001D6EC5" w:rsidP="0059201B">
            <w:pPr>
              <w:pStyle w:val="Betarp"/>
              <w:jc w:val="both"/>
              <w:rPr>
                <w:rFonts w:ascii="Verdana" w:hAnsi="Verdana"/>
              </w:rPr>
            </w:pPr>
            <w:r w:rsidRPr="001D6EC5">
              <w:rPr>
                <w:rFonts w:ascii="Verdana" w:hAnsi="Verdana"/>
              </w:rPr>
              <w:t>Tiekėjas yra padaręs rimtą profesinį pažeidimą, dėl kurio perkančioji organizacija abejoja tiekėjo sąžiningumu, kai jis</w:t>
            </w:r>
            <w:bookmarkStart w:id="48" w:name="part_030e6c6c64ba4f96a23474e439d1b80c"/>
            <w:bookmarkEnd w:id="48"/>
            <w:r w:rsidRPr="001D6EC5">
              <w:rPr>
                <w:rFonts w:ascii="Verdana" w:hAnsi="Verdana"/>
              </w:rPr>
              <w:t xml:space="preserve"> yra padaręs finansinės atskaitomybės ir audito teisės aktų pažeidimą ir nuo jo padarymo dienos praėjo mažiau kaip vieni metai.</w:t>
            </w:r>
          </w:p>
          <w:p w14:paraId="7702CCE1" w14:textId="77777777" w:rsidR="001D6EC5" w:rsidRPr="001D6EC5" w:rsidRDefault="001D6EC5" w:rsidP="0059201B">
            <w:pPr>
              <w:spacing w:after="0" w:line="240" w:lineRule="auto"/>
              <w:jc w:val="both"/>
              <w:rPr>
                <w:rFonts w:ascii="Verdana" w:hAnsi="Verdana" w:cs="Calibri"/>
                <w:b/>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ACDA6" w14:textId="77777777" w:rsidR="001D6EC5" w:rsidRPr="001D6EC5" w:rsidRDefault="001D6EC5" w:rsidP="0059201B">
            <w:pPr>
              <w:pStyle w:val="Betarp"/>
              <w:jc w:val="both"/>
              <w:rPr>
                <w:rFonts w:ascii="Verdana" w:eastAsia="Yu Mincho" w:hAnsi="Verdana" w:cs="Arial"/>
                <w:b/>
                <w:bCs/>
              </w:rPr>
            </w:pPr>
            <w:r w:rsidRPr="001D6EC5">
              <w:rPr>
                <w:rFonts w:ascii="Verdana" w:eastAsia="Yu Mincho" w:hAnsi="Verdana" w:cs="Arial"/>
                <w:b/>
                <w:bCs/>
              </w:rPr>
              <w:t>VPĮ 46 straipsnio 4 dalies 7 punkto a papunktis</w:t>
            </w:r>
          </w:p>
          <w:p w14:paraId="1F30212A" w14:textId="77777777" w:rsidR="001D6EC5" w:rsidRPr="001D6EC5" w:rsidRDefault="001D6EC5" w:rsidP="0059201B">
            <w:pPr>
              <w:pStyle w:val="Betarp"/>
              <w:jc w:val="both"/>
              <w:rPr>
                <w:rFonts w:ascii="Verdana" w:eastAsia="Yu Mincho" w:hAnsi="Verdana" w:cs="Arial"/>
              </w:rPr>
            </w:pPr>
          </w:p>
          <w:p w14:paraId="14750328" w14:textId="77777777" w:rsidR="001D6EC5" w:rsidRPr="001D6EC5" w:rsidRDefault="001D6EC5" w:rsidP="0059201B">
            <w:pPr>
              <w:pStyle w:val="Betarp"/>
              <w:jc w:val="both"/>
              <w:rPr>
                <w:rFonts w:ascii="Verdana" w:eastAsia="Yu Mincho" w:hAnsi="Verdana" w:cs="Arial"/>
              </w:rPr>
            </w:pPr>
            <w:r w:rsidRPr="001D6EC5">
              <w:rPr>
                <w:rFonts w:ascii="Verdana" w:eastAsia="Yu Mincho" w:hAnsi="Verdana" w:cs="Arial"/>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6C02A" w14:textId="77777777" w:rsidR="001D6EC5" w:rsidRPr="001D6EC5" w:rsidRDefault="001D6EC5" w:rsidP="0059201B">
            <w:pPr>
              <w:pStyle w:val="Betarp"/>
              <w:jc w:val="both"/>
              <w:rPr>
                <w:rFonts w:ascii="Verdana" w:hAnsi="Verdana"/>
              </w:rPr>
            </w:pPr>
            <w:r w:rsidRPr="001D6EC5">
              <w:rPr>
                <w:rFonts w:ascii="Verdana" w:hAnsi="Verdana"/>
                <w:lang w:eastAsia="en-US"/>
              </w:rPr>
              <w:t xml:space="preserve">Iš Lietuvoje įsteigtų subjektų įrodančių dokumentų nereikalaujama. Užtenka pateikto EBVPD. </w:t>
            </w:r>
            <w:r w:rsidRPr="001D6EC5">
              <w:rPr>
                <w:rFonts w:ascii="Verdana" w:hAnsi="Verdana"/>
              </w:rPr>
              <w:t>Priimant sprendimus dėl tiekėjo pašalinimo iš pirkimo procedūros šiame punkte nurodytu pašalinimo pagrindu, be kita ko, atsižvelgiama į</w:t>
            </w:r>
            <w:r w:rsidRPr="001D6EC5">
              <w:rPr>
                <w:rFonts w:ascii="Verdana" w:hAnsi="Verdana"/>
                <w:b/>
                <w:bCs/>
              </w:rPr>
              <w:t xml:space="preserve"> </w:t>
            </w:r>
            <w:r w:rsidRPr="001D6EC5">
              <w:rPr>
                <w:rFonts w:ascii="Verdana" w:hAnsi="Verdana"/>
              </w:rPr>
              <w:t xml:space="preserve">nacionalinėje duomenų bazėje adresu: </w:t>
            </w:r>
            <w:hyperlink r:id="rId20" w:history="1">
              <w:r w:rsidRPr="001D6EC5">
                <w:rPr>
                  <w:rStyle w:val="Hipersaitas"/>
                  <w:rFonts w:ascii="Verdana" w:hAnsi="Verdana"/>
                  <w:u w:val="single"/>
                </w:rPr>
                <w:t>https://www.registrucentras.lt/jar/p/index.php</w:t>
              </w:r>
            </w:hyperlink>
          </w:p>
          <w:p w14:paraId="6606F2A8" w14:textId="77777777" w:rsidR="001D6EC5" w:rsidRPr="001D6EC5" w:rsidRDefault="001D6EC5" w:rsidP="0059201B">
            <w:pPr>
              <w:pStyle w:val="Betarp"/>
              <w:jc w:val="both"/>
              <w:rPr>
                <w:rFonts w:ascii="Verdana" w:hAnsi="Verdana"/>
              </w:rPr>
            </w:pPr>
            <w:r w:rsidRPr="001D6EC5">
              <w:rPr>
                <w:rFonts w:ascii="Verdana" w:hAnsi="Verdana"/>
              </w:rPr>
              <w:t>paskelbtą informaciją, taip pat į šiame informaciniame pranešime pateiktą informaciją:</w:t>
            </w:r>
          </w:p>
          <w:p w14:paraId="33980A59" w14:textId="77777777" w:rsidR="001D6EC5" w:rsidRPr="001D6EC5" w:rsidRDefault="001D6EC5" w:rsidP="0059201B">
            <w:pPr>
              <w:pStyle w:val="Betarp"/>
              <w:jc w:val="both"/>
              <w:rPr>
                <w:rFonts w:ascii="Verdana" w:hAnsi="Verdana"/>
              </w:rPr>
            </w:pPr>
            <w:hyperlink r:id="rId21" w:history="1">
              <w:r w:rsidRPr="001D6EC5">
                <w:rPr>
                  <w:rStyle w:val="Hipersaitas"/>
                  <w:rFonts w:ascii="Verdana" w:hAnsi="Verdana"/>
                </w:rPr>
                <w:t>https://vpt.lrv.lt/lt/naujienos-3/finansiniu-ataskaitu-nepateikimas-gali-tapti-kliutimi-dalyvauti-viesuosiuose-pirkimuose/</w:t>
              </w:r>
            </w:hyperlink>
          </w:p>
          <w:p w14:paraId="6AD1C0B6" w14:textId="77777777" w:rsidR="001D6EC5" w:rsidRPr="001D6EC5" w:rsidRDefault="001D6EC5" w:rsidP="0059201B">
            <w:pPr>
              <w:pStyle w:val="Betarp"/>
              <w:jc w:val="both"/>
              <w:rPr>
                <w:rFonts w:ascii="Verdana" w:hAnsi="Verdana" w:cstheme="minorHAnsi"/>
                <w:b/>
                <w:bCs/>
                <w:iCs/>
              </w:rPr>
            </w:pPr>
          </w:p>
        </w:tc>
      </w:tr>
      <w:tr w:rsidR="001D6EC5" w:rsidRPr="001D6EC5" w14:paraId="033F7675" w14:textId="77777777" w:rsidTr="0059201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7AACF8" w14:textId="77777777" w:rsidR="001D6EC5" w:rsidRPr="001D6EC5" w:rsidRDefault="001D6EC5" w:rsidP="001D6EC5">
            <w:pPr>
              <w:pStyle w:val="Betarp"/>
              <w:numPr>
                <w:ilvl w:val="0"/>
                <w:numId w:val="19"/>
              </w:numPr>
              <w:ind w:left="0" w:firstLine="0"/>
              <w:rPr>
                <w:rFonts w:ascii="Verdana" w:hAnsi="Verdana"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4A9716" w14:textId="77777777" w:rsidR="001D6EC5" w:rsidRPr="001D6EC5" w:rsidRDefault="001D6EC5" w:rsidP="0059201B">
            <w:pPr>
              <w:pStyle w:val="Betarp"/>
              <w:jc w:val="both"/>
              <w:rPr>
                <w:rFonts w:ascii="Verdana" w:hAnsi="Verdana"/>
                <w:b/>
                <w:bCs/>
              </w:rPr>
            </w:pPr>
            <w:r w:rsidRPr="001D6EC5">
              <w:rPr>
                <w:rFonts w:ascii="Verdana" w:hAnsi="Verdana"/>
              </w:rPr>
              <w:t xml:space="preserve">Tiekėjas yra padaręs rimtą profesinį pažeidimą, dėl kurio perkančioji organizacija abejoja tiekėjo sąžiningumu, </w:t>
            </w:r>
            <w:r w:rsidRPr="001D6EC5">
              <w:rPr>
                <w:rFonts w:ascii="Verdana" w:eastAsia="Times New Roman" w:hAnsi="Verdana"/>
              </w:rPr>
              <w:t xml:space="preserve"> kai jis (tiekėjas) neatitinka minimalių patikimo mokesčių mokėtojo kriterijų, nustatytų Lietuvos Respublikos mokesčių administravimo įstatymo 40</w:t>
            </w:r>
            <w:r w:rsidRPr="001D6EC5">
              <w:rPr>
                <w:rFonts w:ascii="Verdana" w:eastAsia="Times New Roman" w:hAnsi="Verdana"/>
                <w:vertAlign w:val="superscript"/>
              </w:rPr>
              <w:t>1</w:t>
            </w:r>
            <w:r w:rsidRPr="001D6EC5">
              <w:rPr>
                <w:rFonts w:ascii="Verdana" w:eastAsia="Times New Roman" w:hAnsi="Verdana"/>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2FD89" w14:textId="77777777" w:rsidR="001D6EC5" w:rsidRPr="001D6EC5" w:rsidRDefault="001D6EC5" w:rsidP="0059201B">
            <w:pPr>
              <w:pStyle w:val="Betarp"/>
              <w:jc w:val="both"/>
              <w:rPr>
                <w:rFonts w:ascii="Verdana" w:eastAsia="Yu Mincho" w:hAnsi="Verdana" w:cs="Arial"/>
                <w:b/>
                <w:bCs/>
              </w:rPr>
            </w:pPr>
            <w:r w:rsidRPr="001D6EC5">
              <w:rPr>
                <w:rFonts w:ascii="Verdana" w:eastAsia="Yu Mincho" w:hAnsi="Verdana" w:cs="Arial"/>
                <w:b/>
                <w:bCs/>
              </w:rPr>
              <w:t>VPĮ 46 straipsnio 4 dalies 7 punkto b papunktis</w:t>
            </w:r>
          </w:p>
          <w:p w14:paraId="7C1542BD" w14:textId="77777777" w:rsidR="001D6EC5" w:rsidRPr="001D6EC5" w:rsidRDefault="001D6EC5" w:rsidP="0059201B">
            <w:pPr>
              <w:pStyle w:val="Betarp"/>
              <w:jc w:val="both"/>
              <w:rPr>
                <w:rFonts w:ascii="Verdana" w:eastAsia="Yu Mincho" w:hAnsi="Verdana" w:cs="Arial"/>
              </w:rPr>
            </w:pPr>
          </w:p>
          <w:p w14:paraId="56AE41EC" w14:textId="77777777" w:rsidR="001D6EC5" w:rsidRPr="001D6EC5" w:rsidRDefault="001D6EC5" w:rsidP="0059201B">
            <w:pPr>
              <w:pStyle w:val="Betarp"/>
              <w:jc w:val="both"/>
              <w:rPr>
                <w:rFonts w:ascii="Verdana" w:eastAsia="Yu Mincho" w:hAnsi="Verdana" w:cs="Arial"/>
                <w:lang w:eastAsia="en-US"/>
              </w:rPr>
            </w:pPr>
            <w:r w:rsidRPr="001D6EC5">
              <w:rPr>
                <w:rFonts w:ascii="Verdana" w:eastAsia="Yu Mincho" w:hAnsi="Verdana" w:cs="Arial"/>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23DEE9" w14:textId="77777777" w:rsidR="001D6EC5" w:rsidRPr="001D6EC5" w:rsidRDefault="001D6EC5" w:rsidP="0059201B">
            <w:pPr>
              <w:pStyle w:val="Betarp"/>
              <w:jc w:val="both"/>
              <w:rPr>
                <w:rFonts w:ascii="Verdana" w:hAnsi="Verdana"/>
                <w:lang w:eastAsia="en-US"/>
              </w:rPr>
            </w:pPr>
            <w:r w:rsidRPr="001D6EC5">
              <w:rPr>
                <w:rFonts w:ascii="Verdana" w:hAnsi="Verdana"/>
                <w:lang w:eastAsia="en-US"/>
              </w:rPr>
              <w:t>Iš Lietuvoje įsteigtų subjektų įrodančių dokumentų nereikalaujama. Užtenka pateikto EBVPD.</w:t>
            </w:r>
          </w:p>
          <w:p w14:paraId="592B8B3A" w14:textId="77777777" w:rsidR="001D6EC5" w:rsidRPr="001D6EC5" w:rsidRDefault="001D6EC5" w:rsidP="0059201B">
            <w:pPr>
              <w:pStyle w:val="Betarp"/>
              <w:jc w:val="both"/>
              <w:rPr>
                <w:rFonts w:ascii="Verdana" w:hAnsi="Verdana" w:cstheme="minorHAnsi"/>
                <w:b/>
                <w:bCs/>
                <w:iCs/>
                <w:lang w:eastAsia="en-US"/>
              </w:rPr>
            </w:pPr>
          </w:p>
          <w:p w14:paraId="76891033" w14:textId="77777777" w:rsidR="001D6EC5" w:rsidRPr="001D6EC5" w:rsidRDefault="001D6EC5" w:rsidP="0059201B">
            <w:pPr>
              <w:pStyle w:val="Betarp"/>
              <w:jc w:val="both"/>
              <w:rPr>
                <w:rFonts w:ascii="Verdana" w:hAnsi="Verdana"/>
                <w:b/>
                <w:bCs/>
              </w:rPr>
            </w:pPr>
            <w:r w:rsidRPr="001D6EC5">
              <w:rPr>
                <w:rFonts w:ascii="Verdana" w:hAnsi="Verdana"/>
              </w:rPr>
              <w:t>Priimant sprendimus dėl tiekėjo pašalinimo iš pirkimo procedūros šiame punkte nurodytu pašalinimo pagrindu, be kita ko, atsižvelgiama į</w:t>
            </w:r>
            <w:r w:rsidRPr="001D6EC5">
              <w:rPr>
                <w:rFonts w:ascii="Verdana" w:hAnsi="Verdana"/>
                <w:b/>
                <w:bCs/>
              </w:rPr>
              <w:t xml:space="preserve"> </w:t>
            </w:r>
            <w:r w:rsidRPr="001D6EC5">
              <w:rPr>
                <w:rFonts w:ascii="Verdana" w:hAnsi="Verdana"/>
              </w:rPr>
              <w:t xml:space="preserve">nacionalinėje duomenų bazėje adresu </w:t>
            </w:r>
            <w:hyperlink r:id="rId22">
              <w:r w:rsidRPr="001D6EC5">
                <w:rPr>
                  <w:rStyle w:val="Hipersaitas"/>
                  <w:rFonts w:ascii="Verdana" w:hAnsi="Verdana"/>
                  <w:u w:val="single"/>
                </w:rPr>
                <w:t>https://www.vmi.lt/evmi/mokesciu-moketoju-informacija</w:t>
              </w:r>
            </w:hyperlink>
            <w:r w:rsidRPr="001D6EC5">
              <w:rPr>
                <w:rFonts w:ascii="Verdana" w:hAnsi="Verdana"/>
              </w:rPr>
              <w:t xml:space="preserve"> skelbiamą informaciją.</w:t>
            </w:r>
          </w:p>
        </w:tc>
      </w:tr>
      <w:tr w:rsidR="001D6EC5" w:rsidRPr="001D6EC5" w14:paraId="47E252C2" w14:textId="77777777" w:rsidTr="0059201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018C8" w14:textId="77777777" w:rsidR="001D6EC5" w:rsidRPr="001D6EC5" w:rsidRDefault="001D6EC5" w:rsidP="001D6EC5">
            <w:pPr>
              <w:pStyle w:val="Betarp"/>
              <w:numPr>
                <w:ilvl w:val="0"/>
                <w:numId w:val="19"/>
              </w:numPr>
              <w:ind w:left="0" w:firstLine="0"/>
              <w:rPr>
                <w:rFonts w:ascii="Verdana" w:hAnsi="Verdana"/>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385ED" w14:textId="77777777" w:rsidR="001D6EC5" w:rsidRPr="001D6EC5" w:rsidRDefault="001D6EC5" w:rsidP="0059201B">
            <w:pPr>
              <w:pStyle w:val="Betarp"/>
              <w:jc w:val="both"/>
              <w:rPr>
                <w:rFonts w:ascii="Verdana" w:hAnsi="Verdana"/>
              </w:rPr>
            </w:pPr>
            <w:r w:rsidRPr="001D6EC5">
              <w:rPr>
                <w:rFonts w:ascii="Verdana" w:hAnsi="Verdana"/>
              </w:rPr>
              <w:t>Tiekėjas yra padaręs rimtą profesinį pažeidimą, dėl kurio perkančioji organizacija abejoja tiekėjo sąžiningumu,</w:t>
            </w:r>
            <w:r w:rsidRPr="001D6EC5">
              <w:rPr>
                <w:rFonts w:ascii="Verdana" w:eastAsia="Times New Roman" w:hAnsi="Verdana"/>
              </w:rPr>
              <w:t xml:space="preserve"> kai jis </w:t>
            </w:r>
            <w:r w:rsidRPr="001D6EC5">
              <w:rPr>
                <w:rFonts w:ascii="Verdana" w:hAnsi="Verdana"/>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25BAB4" w14:textId="77777777" w:rsidR="001D6EC5" w:rsidRPr="001D6EC5" w:rsidRDefault="001D6EC5" w:rsidP="0059201B">
            <w:pPr>
              <w:pStyle w:val="Betarp"/>
              <w:jc w:val="both"/>
              <w:rPr>
                <w:rFonts w:ascii="Verdana" w:eastAsia="Yu Mincho" w:hAnsi="Verdana" w:cs="Arial"/>
                <w:b/>
                <w:bCs/>
              </w:rPr>
            </w:pPr>
            <w:r w:rsidRPr="001D6EC5">
              <w:rPr>
                <w:rFonts w:ascii="Verdana" w:eastAsia="Yu Mincho" w:hAnsi="Verdana" w:cs="Arial"/>
                <w:b/>
                <w:bCs/>
              </w:rPr>
              <w:t>VPĮ 46 straipsnio 4 dalies 7 punkto c papunktis</w:t>
            </w:r>
          </w:p>
          <w:p w14:paraId="6E784A8D" w14:textId="77777777" w:rsidR="001D6EC5" w:rsidRPr="001D6EC5" w:rsidRDefault="001D6EC5" w:rsidP="0059201B">
            <w:pPr>
              <w:pStyle w:val="Betarp"/>
              <w:jc w:val="both"/>
              <w:rPr>
                <w:rFonts w:ascii="Verdana" w:eastAsia="Yu Mincho" w:hAnsi="Verdana" w:cs="Arial"/>
              </w:rPr>
            </w:pPr>
          </w:p>
          <w:p w14:paraId="17D10826" w14:textId="77777777" w:rsidR="001D6EC5" w:rsidRPr="001D6EC5" w:rsidRDefault="001D6EC5" w:rsidP="0059201B">
            <w:pPr>
              <w:pStyle w:val="Betarp"/>
              <w:jc w:val="both"/>
              <w:rPr>
                <w:rFonts w:ascii="Verdana" w:eastAsia="Yu Mincho" w:hAnsi="Verdana" w:cs="Arial"/>
                <w:lang w:eastAsia="en-US"/>
              </w:rPr>
            </w:pPr>
            <w:r w:rsidRPr="001D6EC5">
              <w:rPr>
                <w:rFonts w:ascii="Verdana" w:eastAsia="Yu Mincho" w:hAnsi="Verdana" w:cs="Arial"/>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25646" w14:textId="77777777" w:rsidR="001D6EC5" w:rsidRPr="001D6EC5" w:rsidRDefault="001D6EC5" w:rsidP="0059201B">
            <w:pPr>
              <w:pStyle w:val="Betarp"/>
              <w:jc w:val="both"/>
              <w:rPr>
                <w:rFonts w:ascii="Verdana" w:hAnsi="Verdana"/>
                <w:lang w:eastAsia="en-US"/>
              </w:rPr>
            </w:pPr>
            <w:r w:rsidRPr="001D6EC5">
              <w:rPr>
                <w:rFonts w:ascii="Verdana" w:hAnsi="Verdana"/>
                <w:lang w:eastAsia="en-US"/>
              </w:rPr>
              <w:t>Iš Lietuvoje įsteigtų subjektų įrodančių dokumentų nereikalaujama. Užtenka pateikto EBVPD.</w:t>
            </w:r>
          </w:p>
          <w:p w14:paraId="2B248550" w14:textId="77777777" w:rsidR="001D6EC5" w:rsidRPr="001D6EC5" w:rsidRDefault="001D6EC5" w:rsidP="0059201B">
            <w:pPr>
              <w:pStyle w:val="Betarp"/>
              <w:jc w:val="both"/>
              <w:rPr>
                <w:rFonts w:ascii="Verdana" w:hAnsi="Verdana" w:cstheme="minorHAnsi"/>
                <w:bCs/>
                <w:iCs/>
                <w:lang w:eastAsia="en-US"/>
              </w:rPr>
            </w:pPr>
          </w:p>
          <w:p w14:paraId="331B0549" w14:textId="77777777" w:rsidR="001D6EC5" w:rsidRPr="001D6EC5" w:rsidRDefault="001D6EC5" w:rsidP="0059201B">
            <w:pPr>
              <w:rPr>
                <w:rFonts w:ascii="Verdana" w:hAnsi="Verdana"/>
                <w:b/>
                <w:bCs/>
              </w:rPr>
            </w:pPr>
            <w:r w:rsidRPr="001D6EC5">
              <w:rPr>
                <w:rFonts w:ascii="Verdana" w:hAnsi="Verdana"/>
                <w:b/>
                <w:bCs/>
              </w:rPr>
              <w:t xml:space="preserve">Priimant sprendimus dėl tiekėjo pašalinimo iš pirkimo procedūros šiame punkte nurodytu pašalinimo pagrindu, be kita ko, atsižvelgiama į nacionalinėje duomenų bazėje adresu: </w:t>
            </w:r>
          </w:p>
          <w:p w14:paraId="2EA69657" w14:textId="77777777" w:rsidR="001D6EC5" w:rsidRPr="001D6EC5" w:rsidRDefault="001D6EC5" w:rsidP="0059201B">
            <w:pPr>
              <w:rPr>
                <w:rFonts w:ascii="Verdana" w:hAnsi="Verdana" w:cstheme="minorHAnsi"/>
                <w:bCs/>
                <w:iCs/>
                <w:lang w:eastAsia="en-US"/>
              </w:rPr>
            </w:pPr>
            <w:hyperlink r:id="rId23" w:history="1">
              <w:r w:rsidRPr="001D6EC5">
                <w:rPr>
                  <w:rStyle w:val="Hipersaitas"/>
                  <w:rFonts w:ascii="Verdana" w:hAnsi="Verdana"/>
                  <w:u w:val="single"/>
                </w:rPr>
                <w:t>https://kt.gov.lt/lt/atviri-duomenys/diskvalifikavimas-is-viesuju-pirkimu</w:t>
              </w:r>
            </w:hyperlink>
            <w:r w:rsidRPr="001D6EC5">
              <w:rPr>
                <w:rFonts w:ascii="Verdana" w:hAnsi="Verdana"/>
              </w:rPr>
              <w:t xml:space="preserve"> skelbiamą informaciją. </w:t>
            </w:r>
          </w:p>
        </w:tc>
      </w:tr>
    </w:tbl>
    <w:p w14:paraId="7EC91839" w14:textId="29722D51" w:rsidR="00A4599F" w:rsidRPr="00F0499F" w:rsidRDefault="00A4599F" w:rsidP="00DE290C">
      <w:pPr>
        <w:rPr>
          <w:rFonts w:cstheme="minorHAnsi"/>
          <w:b/>
          <w:bCs/>
          <w:smallCaps/>
          <w:sz w:val="22"/>
          <w:szCs w:val="22"/>
        </w:rPr>
      </w:pP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Default="008D704D" w:rsidP="009C2357">
      <w:pPr>
        <w:pStyle w:val="Antrat2"/>
        <w:ind w:left="5103"/>
        <w:rPr>
          <w:rFonts w:asciiTheme="minorHAnsi" w:eastAsia="Calibri" w:hAnsiTheme="minorHAnsi" w:cstheme="minorHAnsi"/>
          <w:color w:val="0070C0"/>
          <w:sz w:val="21"/>
          <w:szCs w:val="21"/>
        </w:rPr>
      </w:pPr>
      <w:bookmarkStart w:id="49" w:name="_Ref38291223"/>
      <w:bookmarkStart w:id="50" w:name="_Ref38291334"/>
      <w:bookmarkStart w:id="51" w:name="_Ref38533412"/>
      <w:bookmarkStart w:id="52" w:name="_Toc205408847"/>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49"/>
      <w:bookmarkEnd w:id="50"/>
      <w:bookmarkEnd w:id="51"/>
      <w:bookmarkEnd w:id="52"/>
    </w:p>
    <w:p w14:paraId="40F3D65C" w14:textId="77777777" w:rsidR="00C84EFC" w:rsidRDefault="00C84EFC" w:rsidP="00C84EFC">
      <w:pPr>
        <w:rPr>
          <w:rFonts w:eastAsia="Calibri" w:cstheme="minorHAnsi"/>
          <w:color w:val="0070C0"/>
        </w:rPr>
      </w:pPr>
    </w:p>
    <w:p w14:paraId="4C73335D" w14:textId="77777777" w:rsidR="00C84EFC" w:rsidRDefault="00C84EFC" w:rsidP="00C84EFC">
      <w:pPr>
        <w:pStyle w:val="Paantrat"/>
        <w:spacing w:line="240" w:lineRule="auto"/>
        <w:jc w:val="center"/>
        <w:rPr>
          <w:lang w:eastAsia="en-US"/>
        </w:rPr>
      </w:pPr>
      <w:r>
        <w:tab/>
      </w: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5923E5A4" w14:textId="77777777" w:rsidR="00490F66" w:rsidRDefault="00490F66" w:rsidP="00490F66">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2136939B" w14:textId="132E0BE9" w:rsidR="00A30783" w:rsidRPr="00606E20" w:rsidRDefault="00490F66" w:rsidP="00606E20">
      <w:pPr>
        <w:pStyle w:val="Sraopastraipa"/>
        <w:spacing w:after="0" w:line="240" w:lineRule="auto"/>
        <w:ind w:left="0" w:firstLine="567"/>
        <w:jc w:val="both"/>
        <w:rPr>
          <w:rFonts w:eastAsiaTheme="minorHAnsi" w:cstheme="minorHAnsi"/>
        </w:rPr>
      </w:pPr>
      <w:r>
        <w:rPr>
          <w:rFonts w:eastAsiaTheme="minorHAnsi" w:cstheme="minorHAnsi"/>
          <w:lang w:eastAsia="en-US"/>
        </w:rPr>
        <w:t xml:space="preserve">1. </w:t>
      </w:r>
      <w:r w:rsidRPr="00F0499F">
        <w:rPr>
          <w:rFonts w:eastAsiaTheme="minorHAnsi" w:cstheme="minorHAnsi"/>
          <w:lang w:eastAsia="en-US"/>
        </w:rPr>
        <w:t>Tiekėjo kvalifikacija turi atitikti šiame priede nustatytus reikalavimus kvalifikacijai.</w:t>
      </w:r>
    </w:p>
    <w:tbl>
      <w:tblPr>
        <w:tblStyle w:val="TableGrid3"/>
        <w:tblpPr w:leftFromText="181" w:rightFromText="181" w:vertAnchor="page" w:horzAnchor="margin" w:tblpY="3151"/>
        <w:tblW w:w="5000" w:type="pct"/>
        <w:tblLook w:val="04A0" w:firstRow="1" w:lastRow="0" w:firstColumn="1" w:lastColumn="0" w:noHBand="0" w:noVBand="1"/>
      </w:tblPr>
      <w:tblGrid>
        <w:gridCol w:w="880"/>
        <w:gridCol w:w="4543"/>
        <w:gridCol w:w="4423"/>
        <w:gridCol w:w="3788"/>
      </w:tblGrid>
      <w:tr w:rsidR="00490F66" w:rsidRPr="00F0499F" w14:paraId="2F09BC4D" w14:textId="77777777" w:rsidTr="00490F66">
        <w:trPr>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718A2EA" w14:textId="77777777" w:rsidR="00490F66" w:rsidRPr="00F0499F" w:rsidRDefault="00490F66" w:rsidP="00490F66">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66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72EC0E0" w14:textId="77777777" w:rsidR="00490F66" w:rsidRPr="00CB20ED" w:rsidRDefault="00490F66" w:rsidP="00490F66">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Pr="2F71CD79">
              <w:rPr>
                <w:rStyle w:val="Puslapioinaosnuoroda"/>
                <w:rFonts w:asciiTheme="minorHAnsi" w:hAnsiTheme="minorHAnsi" w:cstheme="minorBidi"/>
                <w:b/>
                <w:bCs/>
                <w:color w:val="000000"/>
                <w:sz w:val="21"/>
                <w:szCs w:val="21"/>
              </w:rPr>
              <w:footnoteReference w:id="5"/>
            </w:r>
          </w:p>
        </w:tc>
        <w:tc>
          <w:tcPr>
            <w:tcW w:w="162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7AA315D" w14:textId="77777777" w:rsidR="00490F66" w:rsidRPr="00F0499F" w:rsidRDefault="00490F66" w:rsidP="00490F66">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734640D" w14:textId="77777777" w:rsidR="00490F66" w:rsidRPr="00CB20ED" w:rsidRDefault="00490F66" w:rsidP="00490F66">
            <w:pPr>
              <w:autoSpaceDE w:val="0"/>
              <w:autoSpaceDN w:val="0"/>
              <w:adjustRightInd w:val="0"/>
              <w:jc w:val="center"/>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1FEF0118" w14:textId="77777777" w:rsidR="00490F66" w:rsidRPr="00CB20ED" w:rsidRDefault="00490F66" w:rsidP="00490F66">
            <w:pPr>
              <w:autoSpaceDE w:val="0"/>
              <w:autoSpaceDN w:val="0"/>
              <w:adjustRightInd w:val="0"/>
              <w:jc w:val="center"/>
              <w:rPr>
                <w:rFonts w:cstheme="minorHAnsi"/>
                <w:b/>
                <w:bCs/>
                <w:color w:val="000000"/>
              </w:rPr>
            </w:pPr>
          </w:p>
        </w:tc>
      </w:tr>
      <w:tr w:rsidR="00490F66" w:rsidRPr="00CB20ED" w14:paraId="62C67D48" w14:textId="77777777" w:rsidTr="00490F6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9B3DC" w14:textId="77777777" w:rsidR="00490F66" w:rsidRPr="00CB20ED" w:rsidRDefault="00490F66" w:rsidP="00490F66">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C5C93F" w14:textId="77777777" w:rsidR="00490F66" w:rsidRPr="00CB20ED" w:rsidRDefault="00490F66" w:rsidP="00490F66">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490F66" w:rsidRPr="00CB20ED" w14:paraId="31F8EE78" w14:textId="77777777" w:rsidTr="00490F6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115AF" w14:textId="77777777" w:rsidR="00490F66" w:rsidRPr="00CB20ED" w:rsidRDefault="00490F66" w:rsidP="00490F66">
            <w:pPr>
              <w:pStyle w:val="Sraopastraipa"/>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666" w:type="pct"/>
            <w:tcBorders>
              <w:top w:val="single" w:sz="4" w:space="0" w:color="000000" w:themeColor="text1"/>
              <w:left w:val="single" w:sz="4" w:space="0" w:color="000000" w:themeColor="text1"/>
              <w:bottom w:val="single" w:sz="4" w:space="0" w:color="000000" w:themeColor="text1"/>
              <w:right w:val="single" w:sz="4" w:space="0" w:color="auto"/>
            </w:tcBorders>
          </w:tcPr>
          <w:p w14:paraId="5169D54E" w14:textId="77777777" w:rsidR="00490F66" w:rsidRPr="00CB20ED" w:rsidRDefault="00490F66" w:rsidP="00490F66">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622" w:type="pct"/>
            <w:tcBorders>
              <w:top w:val="single" w:sz="4" w:space="0" w:color="000000" w:themeColor="text1"/>
              <w:left w:val="single" w:sz="4" w:space="0" w:color="auto"/>
              <w:bottom w:val="single" w:sz="4" w:space="0" w:color="000000" w:themeColor="text1"/>
              <w:right w:val="single" w:sz="4" w:space="0" w:color="000000" w:themeColor="text1"/>
            </w:tcBorders>
          </w:tcPr>
          <w:p w14:paraId="6428FF8E" w14:textId="77777777" w:rsidR="00490F66" w:rsidRPr="00CB20ED" w:rsidRDefault="00490F66" w:rsidP="00490F66">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0CBD9" w14:textId="77777777" w:rsidR="00490F66" w:rsidRPr="00CB20ED" w:rsidRDefault="00490F66" w:rsidP="00490F66">
            <w:pPr>
              <w:autoSpaceDE w:val="0"/>
              <w:autoSpaceDN w:val="0"/>
              <w:adjustRightInd w:val="0"/>
              <w:rPr>
                <w:rFonts w:asciiTheme="minorHAnsi" w:hAnsiTheme="minorHAnsi" w:cstheme="minorHAnsi"/>
                <w:color w:val="000000"/>
                <w:sz w:val="21"/>
                <w:szCs w:val="21"/>
              </w:rPr>
            </w:pPr>
          </w:p>
        </w:tc>
      </w:tr>
      <w:tr w:rsidR="00490F66" w:rsidRPr="00CB20ED" w14:paraId="3E06162F" w14:textId="77777777" w:rsidTr="00490F6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132A2" w14:textId="77777777" w:rsidR="00490F66" w:rsidRPr="00CB20ED" w:rsidRDefault="00490F66" w:rsidP="00490F66">
            <w:pPr>
              <w:pStyle w:val="Sraopastraipa"/>
              <w:spacing w:before="60" w:after="60" w:line="257" w:lineRule="auto"/>
              <w:ind w:left="0"/>
              <w:jc w:val="center"/>
              <w:rPr>
                <w:rFonts w:eastAsiaTheme="minorHAnsi" w:cstheme="minorHAnsi"/>
              </w:rPr>
            </w:pPr>
            <w:r>
              <w:rPr>
                <w:rFonts w:eastAsiaTheme="minorHAnsi" w:cstheme="minorHAnsi"/>
              </w:rPr>
              <w:t>...</w:t>
            </w:r>
          </w:p>
        </w:tc>
        <w:tc>
          <w:tcPr>
            <w:tcW w:w="1666" w:type="pct"/>
            <w:tcBorders>
              <w:top w:val="single" w:sz="4" w:space="0" w:color="000000" w:themeColor="text1"/>
              <w:left w:val="single" w:sz="4" w:space="0" w:color="000000" w:themeColor="text1"/>
              <w:bottom w:val="single" w:sz="4" w:space="0" w:color="000000" w:themeColor="text1"/>
              <w:right w:val="single" w:sz="4" w:space="0" w:color="auto"/>
            </w:tcBorders>
          </w:tcPr>
          <w:p w14:paraId="1B603DCE" w14:textId="77777777" w:rsidR="00490F66" w:rsidRPr="00CB20ED" w:rsidRDefault="00490F66" w:rsidP="00490F66">
            <w:pPr>
              <w:autoSpaceDE w:val="0"/>
              <w:autoSpaceDN w:val="0"/>
              <w:adjustRightInd w:val="0"/>
              <w:rPr>
                <w:rFonts w:cstheme="minorHAnsi"/>
                <w:color w:val="000000"/>
              </w:rPr>
            </w:pPr>
          </w:p>
        </w:tc>
        <w:tc>
          <w:tcPr>
            <w:tcW w:w="1622" w:type="pct"/>
            <w:tcBorders>
              <w:top w:val="single" w:sz="4" w:space="0" w:color="000000" w:themeColor="text1"/>
              <w:left w:val="single" w:sz="4" w:space="0" w:color="auto"/>
              <w:bottom w:val="single" w:sz="4" w:space="0" w:color="000000" w:themeColor="text1"/>
              <w:right w:val="single" w:sz="4" w:space="0" w:color="000000" w:themeColor="text1"/>
            </w:tcBorders>
          </w:tcPr>
          <w:p w14:paraId="562FD037" w14:textId="77777777" w:rsidR="00490F66" w:rsidRPr="00CB20ED" w:rsidRDefault="00490F66" w:rsidP="00490F66">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3B9A8" w14:textId="77777777" w:rsidR="00490F66" w:rsidRPr="00CB20ED" w:rsidRDefault="00490F66" w:rsidP="00490F66">
            <w:pPr>
              <w:autoSpaceDE w:val="0"/>
              <w:autoSpaceDN w:val="0"/>
              <w:adjustRightInd w:val="0"/>
              <w:rPr>
                <w:rFonts w:cstheme="minorHAnsi"/>
                <w:color w:val="000000"/>
              </w:rPr>
            </w:pPr>
          </w:p>
        </w:tc>
      </w:tr>
      <w:tr w:rsidR="00490F66" w:rsidRPr="00F0499F" w14:paraId="40608143" w14:textId="77777777" w:rsidTr="00490F6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DCCBE" w14:textId="77777777" w:rsidR="00490F66" w:rsidRPr="00F0499F" w:rsidRDefault="00490F66" w:rsidP="00490F66">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439F6" w14:textId="77777777" w:rsidR="00490F66" w:rsidRPr="00CB20ED" w:rsidRDefault="00490F66" w:rsidP="00490F66">
            <w:pPr>
              <w:autoSpaceDE w:val="0"/>
              <w:autoSpaceDN w:val="0"/>
              <w:adjustRightInd w:val="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490F66" w:rsidRPr="00F0499F" w14:paraId="3F5C7EC8" w14:textId="77777777" w:rsidTr="00490F6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BBA96" w14:textId="77777777" w:rsidR="00490F66" w:rsidRPr="00F0499F" w:rsidRDefault="00490F66" w:rsidP="00490F66">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666" w:type="pct"/>
            <w:tcBorders>
              <w:top w:val="single" w:sz="4" w:space="0" w:color="000000" w:themeColor="text1"/>
              <w:left w:val="single" w:sz="4" w:space="0" w:color="000000" w:themeColor="text1"/>
              <w:bottom w:val="single" w:sz="4" w:space="0" w:color="000000" w:themeColor="text1"/>
              <w:right w:val="single" w:sz="4" w:space="0" w:color="auto"/>
            </w:tcBorders>
          </w:tcPr>
          <w:p w14:paraId="6141DEC3" w14:textId="77777777" w:rsidR="00490F66" w:rsidRPr="00F0499F" w:rsidRDefault="00490F66" w:rsidP="00490F66">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622" w:type="pct"/>
            <w:tcBorders>
              <w:top w:val="single" w:sz="4" w:space="0" w:color="000000" w:themeColor="text1"/>
              <w:left w:val="single" w:sz="4" w:space="0" w:color="auto"/>
              <w:bottom w:val="single" w:sz="4" w:space="0" w:color="000000" w:themeColor="text1"/>
              <w:right w:val="single" w:sz="4" w:space="0" w:color="000000" w:themeColor="text1"/>
            </w:tcBorders>
          </w:tcPr>
          <w:p w14:paraId="370BC99D" w14:textId="77777777" w:rsidR="00490F66" w:rsidRPr="00F0499F" w:rsidRDefault="00490F66" w:rsidP="00490F66">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425FA7" w14:textId="77777777" w:rsidR="00490F66" w:rsidRPr="00CB20ED" w:rsidRDefault="00490F66" w:rsidP="00490F66">
            <w:pPr>
              <w:autoSpaceDE w:val="0"/>
              <w:autoSpaceDN w:val="0"/>
              <w:adjustRightInd w:val="0"/>
              <w:rPr>
                <w:rFonts w:cstheme="minorHAnsi"/>
                <w:color w:val="000000"/>
              </w:rPr>
            </w:pPr>
          </w:p>
        </w:tc>
      </w:tr>
      <w:tr w:rsidR="00490F66" w:rsidRPr="00CB20ED" w14:paraId="74BAAE4C" w14:textId="77777777" w:rsidTr="00490F6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894D3" w14:textId="77777777" w:rsidR="00490F66" w:rsidRPr="00CB20ED" w:rsidRDefault="00490F66" w:rsidP="00490F66">
            <w:pPr>
              <w:spacing w:before="60" w:after="60" w:line="257" w:lineRule="auto"/>
              <w:jc w:val="center"/>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w:t>
            </w:r>
          </w:p>
        </w:tc>
        <w:tc>
          <w:tcPr>
            <w:tcW w:w="1666" w:type="pct"/>
            <w:tcBorders>
              <w:top w:val="single" w:sz="4" w:space="0" w:color="000000" w:themeColor="text1"/>
              <w:left w:val="single" w:sz="4" w:space="0" w:color="000000" w:themeColor="text1"/>
              <w:bottom w:val="single" w:sz="4" w:space="0" w:color="000000" w:themeColor="text1"/>
              <w:right w:val="single" w:sz="4" w:space="0" w:color="auto"/>
            </w:tcBorders>
          </w:tcPr>
          <w:p w14:paraId="5EF23825" w14:textId="77777777" w:rsidR="00490F66" w:rsidRPr="00CB20ED" w:rsidRDefault="00490F66" w:rsidP="00490F66">
            <w:pPr>
              <w:autoSpaceDE w:val="0"/>
              <w:autoSpaceDN w:val="0"/>
              <w:adjustRightInd w:val="0"/>
              <w:rPr>
                <w:rFonts w:asciiTheme="minorHAnsi" w:hAnsiTheme="minorHAnsi" w:cstheme="minorHAnsi"/>
                <w:color w:val="000000"/>
                <w:sz w:val="21"/>
                <w:szCs w:val="21"/>
              </w:rPr>
            </w:pPr>
          </w:p>
        </w:tc>
        <w:tc>
          <w:tcPr>
            <w:tcW w:w="1622" w:type="pct"/>
            <w:tcBorders>
              <w:top w:val="single" w:sz="4" w:space="0" w:color="000000" w:themeColor="text1"/>
              <w:left w:val="single" w:sz="4" w:space="0" w:color="auto"/>
              <w:bottom w:val="single" w:sz="4" w:space="0" w:color="000000" w:themeColor="text1"/>
              <w:right w:val="single" w:sz="4" w:space="0" w:color="000000" w:themeColor="text1"/>
            </w:tcBorders>
          </w:tcPr>
          <w:p w14:paraId="0D60C6F3" w14:textId="77777777" w:rsidR="00490F66" w:rsidRPr="00CB20ED" w:rsidRDefault="00490F66" w:rsidP="00490F66">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BD1425" w14:textId="77777777" w:rsidR="00490F66" w:rsidRPr="00CB20ED" w:rsidRDefault="00490F66" w:rsidP="00490F66">
            <w:pPr>
              <w:autoSpaceDE w:val="0"/>
              <w:autoSpaceDN w:val="0"/>
              <w:adjustRightInd w:val="0"/>
              <w:rPr>
                <w:rFonts w:asciiTheme="minorHAnsi" w:hAnsiTheme="minorHAnsi" w:cstheme="minorHAnsi"/>
                <w:color w:val="000000"/>
                <w:sz w:val="21"/>
                <w:szCs w:val="21"/>
              </w:rPr>
            </w:pPr>
          </w:p>
        </w:tc>
      </w:tr>
      <w:tr w:rsidR="00490F66" w:rsidRPr="00CB20ED" w14:paraId="3566A777" w14:textId="77777777" w:rsidTr="00490F6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D982A" w14:textId="77777777" w:rsidR="00490F66" w:rsidRPr="00CB20ED" w:rsidRDefault="00490F66" w:rsidP="00490F66">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35527" w14:textId="77777777" w:rsidR="00490F66" w:rsidRPr="00CB20ED" w:rsidRDefault="00490F66" w:rsidP="00490F66">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490F66" w:rsidRPr="00CB20ED" w14:paraId="06986B8F" w14:textId="77777777" w:rsidTr="00490F6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34218" w14:textId="77777777" w:rsidR="00490F66" w:rsidRPr="00CB20ED" w:rsidRDefault="00490F66" w:rsidP="00490F66">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666" w:type="pct"/>
            <w:tcBorders>
              <w:top w:val="single" w:sz="4" w:space="0" w:color="000000" w:themeColor="text1"/>
              <w:left w:val="single" w:sz="4" w:space="0" w:color="000000" w:themeColor="text1"/>
              <w:bottom w:val="single" w:sz="4" w:space="0" w:color="000000" w:themeColor="text1"/>
              <w:right w:val="single" w:sz="4" w:space="0" w:color="auto"/>
            </w:tcBorders>
          </w:tcPr>
          <w:p w14:paraId="4F7B5F98" w14:textId="77777777" w:rsidR="00490F66" w:rsidRPr="00632BC7" w:rsidRDefault="00490F66" w:rsidP="00490F66">
            <w:pPr>
              <w:autoSpaceDE w:val="0"/>
              <w:autoSpaceDN w:val="0"/>
              <w:adjustRightInd w:val="0"/>
              <w:jc w:val="both"/>
              <w:rPr>
                <w:rFonts w:asciiTheme="minorHAnsi" w:hAnsiTheme="minorHAnsi" w:cstheme="minorHAnsi"/>
                <w:color w:val="000000"/>
                <w:sz w:val="21"/>
                <w:szCs w:val="21"/>
              </w:rPr>
            </w:pPr>
            <w:r w:rsidRPr="00632BC7">
              <w:rPr>
                <w:rFonts w:asciiTheme="minorHAnsi" w:hAnsiTheme="minorHAnsi" w:cstheme="minorHAnsi"/>
                <w:color w:val="000000"/>
                <w:sz w:val="21"/>
                <w:szCs w:val="21"/>
              </w:rPr>
              <w:t>Tiekėjo patirtis: Tiekėjas per paskutinius 3 metus arba per laiką nuo tiekėjo įregistravimo dienos (jeigu tiekėjas vykdė veiklą mažiau nei 3 metus) iki pasiūlymų pateikimo termino pabaigos yra</w:t>
            </w:r>
            <w:r>
              <w:t xml:space="preserve"> </w:t>
            </w:r>
            <w:r w:rsidRPr="00173742">
              <w:rPr>
                <w:rFonts w:asciiTheme="minorHAnsi" w:hAnsiTheme="minorHAnsi" w:cstheme="minorHAnsi"/>
                <w:color w:val="000000"/>
                <w:sz w:val="21"/>
                <w:szCs w:val="21"/>
              </w:rPr>
              <w:t xml:space="preserve">pagal vieną ar daugiau sutarčių savo jėgomis </w:t>
            </w:r>
            <w:r>
              <w:rPr>
                <w:rFonts w:asciiTheme="minorHAnsi" w:hAnsiTheme="minorHAnsi" w:cstheme="minorHAnsi"/>
                <w:color w:val="000000"/>
                <w:sz w:val="21"/>
                <w:szCs w:val="21"/>
              </w:rPr>
              <w:t xml:space="preserve">įvykdęs </w:t>
            </w:r>
            <w:r w:rsidRPr="00632BC7">
              <w:rPr>
                <w:rFonts w:asciiTheme="minorHAnsi" w:hAnsiTheme="minorHAnsi" w:cstheme="minorHAnsi"/>
                <w:color w:val="000000"/>
                <w:sz w:val="21"/>
                <w:szCs w:val="21"/>
              </w:rPr>
              <w:t>naujų automobilių pardavim</w:t>
            </w:r>
            <w:r>
              <w:rPr>
                <w:rFonts w:asciiTheme="minorHAnsi" w:hAnsiTheme="minorHAnsi" w:cstheme="minorHAnsi"/>
                <w:color w:val="000000"/>
                <w:sz w:val="21"/>
                <w:szCs w:val="21"/>
              </w:rPr>
              <w:t>ą</w:t>
            </w:r>
            <w:r>
              <w:t xml:space="preserve"> </w:t>
            </w:r>
            <w:r>
              <w:rPr>
                <w:rFonts w:asciiTheme="minorHAnsi" w:hAnsiTheme="minorHAnsi" w:cstheme="minorHAnsi"/>
                <w:color w:val="000000"/>
                <w:sz w:val="21"/>
                <w:szCs w:val="21"/>
              </w:rPr>
              <w:t>ne mažiau nei</w:t>
            </w:r>
            <w:r w:rsidRPr="00632BC7">
              <w:rPr>
                <w:rFonts w:asciiTheme="minorHAnsi" w:hAnsiTheme="minorHAnsi" w:cstheme="minorHAnsi"/>
                <w:color w:val="000000"/>
                <w:sz w:val="21"/>
                <w:szCs w:val="21"/>
              </w:rPr>
              <w:t>:</w:t>
            </w:r>
          </w:p>
          <w:p w14:paraId="4B0F31FE" w14:textId="77777777" w:rsidR="00490F66" w:rsidRPr="002D23E2" w:rsidRDefault="00490F66" w:rsidP="00490F66">
            <w:pPr>
              <w:autoSpaceDE w:val="0"/>
              <w:autoSpaceDN w:val="0"/>
              <w:adjustRightInd w:val="0"/>
              <w:jc w:val="both"/>
              <w:rPr>
                <w:rFonts w:asciiTheme="minorHAnsi" w:hAnsiTheme="minorHAnsi" w:cstheme="minorHAnsi"/>
                <w:color w:val="000000"/>
                <w:sz w:val="21"/>
                <w:szCs w:val="21"/>
              </w:rPr>
            </w:pPr>
            <w:r w:rsidRPr="002D23E2">
              <w:rPr>
                <w:rFonts w:asciiTheme="minorHAnsi" w:hAnsiTheme="minorHAnsi" w:cstheme="minorHAnsi"/>
                <w:b/>
                <w:bCs/>
                <w:color w:val="000000"/>
                <w:sz w:val="21"/>
                <w:szCs w:val="21"/>
              </w:rPr>
              <w:t>1-ai pirkimo objekto daliai:</w:t>
            </w:r>
            <w:r w:rsidRPr="002D23E2">
              <w:rPr>
                <w:rFonts w:asciiTheme="minorHAnsi" w:hAnsiTheme="minorHAnsi" w:cstheme="minorHAnsi"/>
                <w:color w:val="000000"/>
                <w:sz w:val="21"/>
                <w:szCs w:val="21"/>
              </w:rPr>
              <w:t xml:space="preserve"> už </w:t>
            </w:r>
            <w:r>
              <w:rPr>
                <w:rFonts w:asciiTheme="minorHAnsi" w:hAnsiTheme="minorHAnsi" w:cstheme="minorHAnsi"/>
                <w:color w:val="000000"/>
                <w:sz w:val="21"/>
                <w:szCs w:val="21"/>
              </w:rPr>
              <w:t>90</w:t>
            </w:r>
            <w:r w:rsidRPr="002D23E2">
              <w:rPr>
                <w:rFonts w:asciiTheme="minorHAnsi" w:hAnsiTheme="minorHAnsi" w:cstheme="minorHAnsi"/>
                <w:color w:val="000000"/>
                <w:sz w:val="21"/>
                <w:szCs w:val="21"/>
              </w:rPr>
              <w:t xml:space="preserve"> 000,00 Eur be PVM; </w:t>
            </w:r>
          </w:p>
          <w:p w14:paraId="20FDCD12" w14:textId="77777777" w:rsidR="00490F66" w:rsidRPr="00632BC7" w:rsidRDefault="00490F66" w:rsidP="00490F66">
            <w:pPr>
              <w:autoSpaceDE w:val="0"/>
              <w:autoSpaceDN w:val="0"/>
              <w:adjustRightInd w:val="0"/>
              <w:jc w:val="both"/>
              <w:rPr>
                <w:rFonts w:asciiTheme="minorHAnsi" w:hAnsiTheme="minorHAnsi" w:cstheme="minorHAnsi"/>
                <w:color w:val="000000"/>
                <w:sz w:val="21"/>
                <w:szCs w:val="21"/>
              </w:rPr>
            </w:pPr>
            <w:r w:rsidRPr="002D23E2">
              <w:rPr>
                <w:rFonts w:asciiTheme="minorHAnsi" w:hAnsiTheme="minorHAnsi" w:cstheme="minorHAnsi"/>
                <w:b/>
                <w:bCs/>
                <w:color w:val="000000"/>
                <w:sz w:val="21"/>
                <w:szCs w:val="21"/>
              </w:rPr>
              <w:t>2-ai pirkimo objekto daliai:</w:t>
            </w:r>
            <w:r w:rsidRPr="002D23E2">
              <w:rPr>
                <w:rFonts w:asciiTheme="minorHAnsi" w:hAnsiTheme="minorHAnsi" w:cstheme="minorHAnsi"/>
                <w:color w:val="000000"/>
                <w:sz w:val="21"/>
                <w:szCs w:val="21"/>
              </w:rPr>
              <w:t xml:space="preserve"> </w:t>
            </w:r>
            <w:r>
              <w:rPr>
                <w:rFonts w:asciiTheme="minorHAnsi" w:hAnsiTheme="minorHAnsi" w:cstheme="minorHAnsi"/>
                <w:color w:val="000000"/>
                <w:sz w:val="21"/>
                <w:szCs w:val="21"/>
              </w:rPr>
              <w:t>6</w:t>
            </w:r>
            <w:r w:rsidRPr="002D23E2">
              <w:rPr>
                <w:rFonts w:asciiTheme="minorHAnsi" w:hAnsiTheme="minorHAnsi" w:cstheme="minorHAnsi"/>
                <w:color w:val="000000"/>
                <w:sz w:val="21"/>
                <w:szCs w:val="21"/>
              </w:rPr>
              <w:t>0 000,00 Eur be PVM.</w:t>
            </w:r>
            <w:r w:rsidRPr="00632BC7">
              <w:rPr>
                <w:rFonts w:asciiTheme="minorHAnsi" w:hAnsiTheme="minorHAnsi" w:cstheme="minorHAnsi"/>
                <w:color w:val="000000"/>
                <w:sz w:val="21"/>
                <w:szCs w:val="21"/>
              </w:rPr>
              <w:t xml:space="preserve"> </w:t>
            </w:r>
          </w:p>
          <w:p w14:paraId="43B0DF51" w14:textId="77777777" w:rsidR="00490F66" w:rsidRPr="00632BC7" w:rsidRDefault="00490F66" w:rsidP="00490F66">
            <w:pPr>
              <w:autoSpaceDE w:val="0"/>
              <w:autoSpaceDN w:val="0"/>
              <w:adjustRightInd w:val="0"/>
              <w:jc w:val="both"/>
              <w:rPr>
                <w:rFonts w:asciiTheme="minorHAnsi" w:hAnsiTheme="minorHAnsi" w:cstheme="minorHAnsi"/>
                <w:color w:val="000000"/>
                <w:sz w:val="21"/>
                <w:szCs w:val="21"/>
              </w:rPr>
            </w:pPr>
          </w:p>
        </w:tc>
        <w:tc>
          <w:tcPr>
            <w:tcW w:w="1622" w:type="pct"/>
            <w:tcBorders>
              <w:top w:val="single" w:sz="4" w:space="0" w:color="000000" w:themeColor="text1"/>
              <w:left w:val="single" w:sz="4" w:space="0" w:color="auto"/>
              <w:bottom w:val="single" w:sz="4" w:space="0" w:color="000000" w:themeColor="text1"/>
              <w:right w:val="single" w:sz="4" w:space="0" w:color="000000" w:themeColor="text1"/>
            </w:tcBorders>
          </w:tcPr>
          <w:p w14:paraId="7373ED9B" w14:textId="77777777" w:rsidR="00490F66" w:rsidRPr="00632BC7" w:rsidRDefault="00490F66" w:rsidP="00490F66">
            <w:pPr>
              <w:autoSpaceDE w:val="0"/>
              <w:autoSpaceDN w:val="0"/>
              <w:adjustRightInd w:val="0"/>
              <w:jc w:val="both"/>
              <w:rPr>
                <w:rFonts w:cstheme="minorHAnsi"/>
                <w:color w:val="000000"/>
                <w:sz w:val="21"/>
                <w:szCs w:val="21"/>
              </w:rPr>
            </w:pPr>
            <w:r w:rsidRPr="00632BC7">
              <w:rPr>
                <w:rFonts w:cstheme="minorHAnsi"/>
                <w:color w:val="000000"/>
                <w:sz w:val="21"/>
                <w:szCs w:val="21"/>
              </w:rPr>
              <w:t xml:space="preserve">Pagrindinių per paskutinius 3 metus patiektų prekių sąrašas, jame nurodant: pirkėją (prekių pirkėjo pavadinimą), sutarties objektą (prekių pavadinimą), sutarties Nr., sutarties sudarymo datą, sutarties vykdymo laikotarpį, įvykdytos sutarties ar sutarties dalies sumą eurais, pirkėjo adresą, kontaktinį asmenį (vardą, pavardę, tel. </w:t>
            </w:r>
            <w:r>
              <w:rPr>
                <w:rFonts w:cstheme="minorHAnsi"/>
                <w:color w:val="000000"/>
                <w:sz w:val="21"/>
                <w:szCs w:val="21"/>
              </w:rPr>
              <w:t>nr.</w:t>
            </w:r>
            <w:r w:rsidRPr="00632BC7">
              <w:rPr>
                <w:rFonts w:cstheme="minorHAnsi"/>
                <w:color w:val="000000"/>
                <w:sz w:val="21"/>
                <w:szCs w:val="21"/>
              </w:rPr>
              <w:t xml:space="preserve"> </w:t>
            </w:r>
            <w:r>
              <w:rPr>
                <w:rFonts w:cstheme="minorHAnsi"/>
                <w:color w:val="000000"/>
                <w:sz w:val="21"/>
                <w:szCs w:val="21"/>
              </w:rPr>
              <w:t xml:space="preserve">– pateikiamas užpildytas pirkimo sąlygų </w:t>
            </w:r>
            <w:r w:rsidRPr="00CD7480">
              <w:rPr>
                <w:rFonts w:cstheme="minorHAnsi"/>
                <w:b/>
                <w:bCs/>
                <w:color w:val="000000"/>
                <w:sz w:val="21"/>
                <w:szCs w:val="21"/>
              </w:rPr>
              <w:t>4 pried</w:t>
            </w:r>
            <w:r>
              <w:rPr>
                <w:rFonts w:cstheme="minorHAnsi"/>
                <w:b/>
                <w:bCs/>
                <w:color w:val="000000"/>
                <w:sz w:val="21"/>
                <w:szCs w:val="21"/>
              </w:rPr>
              <w:t xml:space="preserve">o 1 priedėlis </w:t>
            </w:r>
            <w:r w:rsidRPr="00B160B2">
              <w:rPr>
                <w:rFonts w:cstheme="minorHAnsi"/>
                <w:i/>
                <w:iCs/>
                <w:color w:val="000000"/>
                <w:sz w:val="21"/>
                <w:szCs w:val="21"/>
              </w:rPr>
              <w:t>(pateik</w:t>
            </w:r>
            <w:r>
              <w:rPr>
                <w:rFonts w:cstheme="minorHAnsi"/>
                <w:i/>
                <w:iCs/>
                <w:color w:val="000000"/>
                <w:sz w:val="21"/>
                <w:szCs w:val="21"/>
              </w:rPr>
              <w:t>t</w:t>
            </w:r>
            <w:r w:rsidRPr="00B160B2">
              <w:rPr>
                <w:rFonts w:cstheme="minorHAnsi"/>
                <w:i/>
                <w:iCs/>
                <w:color w:val="000000"/>
                <w:sz w:val="21"/>
                <w:szCs w:val="21"/>
              </w:rPr>
              <w:t>a</w:t>
            </w:r>
            <w:r>
              <w:rPr>
                <w:rFonts w:cstheme="minorHAnsi"/>
                <w:i/>
                <w:iCs/>
                <w:color w:val="000000"/>
                <w:sz w:val="21"/>
                <w:szCs w:val="21"/>
              </w:rPr>
              <w:t>s</w:t>
            </w:r>
            <w:r w:rsidRPr="00B160B2">
              <w:rPr>
                <w:rFonts w:cstheme="minorHAnsi"/>
                <w:i/>
                <w:iCs/>
                <w:color w:val="000000"/>
                <w:sz w:val="21"/>
                <w:szCs w:val="21"/>
              </w:rPr>
              <w:t xml:space="preserve"> atskiru dokumentu)</w:t>
            </w:r>
            <w:r>
              <w:rPr>
                <w:rFonts w:cstheme="minorHAnsi"/>
                <w:color w:val="000000"/>
                <w:sz w:val="21"/>
                <w:szCs w:val="21"/>
              </w:rPr>
              <w:t xml:space="preserve"> </w:t>
            </w:r>
            <w:r w:rsidRPr="00632BC7">
              <w:rPr>
                <w:rFonts w:cstheme="minorHAnsi"/>
                <w:color w:val="000000"/>
                <w:sz w:val="21"/>
                <w:szCs w:val="21"/>
              </w:rPr>
              <w:t>ir pateikiam</w:t>
            </w:r>
            <w:r>
              <w:rPr>
                <w:rFonts w:cstheme="minorHAnsi"/>
                <w:color w:val="000000"/>
                <w:sz w:val="21"/>
                <w:szCs w:val="21"/>
              </w:rPr>
              <w:t>as</w:t>
            </w:r>
            <w:r w:rsidRPr="00632BC7">
              <w:rPr>
                <w:rFonts w:cstheme="minorHAnsi"/>
                <w:color w:val="000000"/>
                <w:sz w:val="21"/>
                <w:szCs w:val="21"/>
              </w:rPr>
              <w:t xml:space="preserve"> </w:t>
            </w:r>
            <w:r w:rsidRPr="00DF3DFF">
              <w:rPr>
                <w:rFonts w:cstheme="minorHAnsi"/>
                <w:color w:val="000000"/>
                <w:sz w:val="21"/>
                <w:szCs w:val="21"/>
              </w:rPr>
              <w:t>prekių pirkėjo</w:t>
            </w:r>
            <w:r w:rsidRPr="00632BC7">
              <w:rPr>
                <w:rFonts w:cstheme="minorHAnsi"/>
                <w:color w:val="000000"/>
                <w:sz w:val="21"/>
                <w:szCs w:val="21"/>
              </w:rPr>
              <w:t xml:space="preserve"> atsiliepima</w:t>
            </w:r>
            <w:r>
              <w:rPr>
                <w:rFonts w:cstheme="minorHAnsi"/>
                <w:color w:val="000000"/>
                <w:sz w:val="21"/>
                <w:szCs w:val="21"/>
              </w:rPr>
              <w:t>s kiekvienai įvykdytai sutarčiai, kuria grindžiama kvalifikacijos atitiktis</w:t>
            </w:r>
            <w:r w:rsidRPr="00632BC7">
              <w:rPr>
                <w:rFonts w:cstheme="minorHAnsi"/>
                <w:color w:val="000000"/>
                <w:sz w:val="21"/>
                <w:szCs w:val="21"/>
              </w:rPr>
              <w:t>.</w:t>
            </w:r>
          </w:p>
          <w:p w14:paraId="416F4294" w14:textId="77777777" w:rsidR="00490F66" w:rsidRPr="00632BC7" w:rsidRDefault="00490F66" w:rsidP="00490F66">
            <w:pPr>
              <w:autoSpaceDE w:val="0"/>
              <w:autoSpaceDN w:val="0"/>
              <w:adjustRightInd w:val="0"/>
              <w:jc w:val="both"/>
              <w:rPr>
                <w:rFonts w:cstheme="minorHAnsi"/>
                <w:color w:val="000000"/>
                <w:sz w:val="21"/>
                <w:szCs w:val="21"/>
              </w:rPr>
            </w:pPr>
          </w:p>
          <w:p w14:paraId="6459F790" w14:textId="77777777" w:rsidR="00490F66" w:rsidRPr="00632BC7" w:rsidRDefault="00490F66" w:rsidP="00490F66">
            <w:pPr>
              <w:autoSpaceDE w:val="0"/>
              <w:autoSpaceDN w:val="0"/>
              <w:adjustRightInd w:val="0"/>
              <w:jc w:val="both"/>
              <w:rPr>
                <w:rFonts w:cstheme="minorHAnsi"/>
                <w:color w:val="000000"/>
                <w:sz w:val="21"/>
                <w:szCs w:val="21"/>
              </w:rPr>
            </w:pPr>
            <w:r w:rsidRPr="00632BC7">
              <w:rPr>
                <w:rFonts w:cstheme="minorHAnsi"/>
                <w:color w:val="000000"/>
                <w:sz w:val="21"/>
                <w:szCs w:val="21"/>
              </w:rPr>
              <w:t>Perkančioji organizacija pasilieka teisę be išankstinio įspėjimo susisiekti su užsakovu nurodytais kontaktiniais telefonais siekiant pasitikslinti informaciją apie įvykdytą (-as)/vykdomą (-as) sutartį (-is).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B3A4F" w14:textId="77777777" w:rsidR="00490F66" w:rsidRDefault="00490F66" w:rsidP="00490F66">
            <w:pPr>
              <w:autoSpaceDE w:val="0"/>
              <w:autoSpaceDN w:val="0"/>
              <w:adjustRightInd w:val="0"/>
              <w:jc w:val="both"/>
              <w:rPr>
                <w:rFonts w:asciiTheme="minorHAnsi" w:hAnsiTheme="minorHAnsi" w:cstheme="minorHAnsi"/>
                <w:color w:val="000000"/>
                <w:sz w:val="21"/>
                <w:szCs w:val="21"/>
              </w:rPr>
            </w:pPr>
            <w:r w:rsidRPr="00632BC7">
              <w:rPr>
                <w:rFonts w:asciiTheme="minorHAnsi" w:hAnsiTheme="minorHAnsi" w:cstheme="minorHAnsi"/>
                <w:color w:val="000000"/>
                <w:sz w:val="21"/>
                <w:szCs w:val="21"/>
              </w:rPr>
              <w:lastRenderedPageBreak/>
              <w:t xml:space="preserve">Jeigu pasiūlymą teikia ūkio subjektų grupė – </w:t>
            </w:r>
            <w:r>
              <w:t xml:space="preserve">  </w:t>
            </w:r>
            <w:r w:rsidRPr="00962603">
              <w:rPr>
                <w:rFonts w:asciiTheme="minorHAnsi" w:hAnsiTheme="minorHAnsi" w:cstheme="minorHAnsi"/>
                <w:color w:val="000000"/>
                <w:sz w:val="21"/>
                <w:szCs w:val="21"/>
              </w:rPr>
              <w:t>reikalavimą turi atitikti visi ūkio subjektų grupės nariai kartu (ūkio subjektų grupės narių turima patirtis sumuojama), atsižvelgiant į jų prisiimamus įsipareigojimus</w:t>
            </w:r>
            <w:r>
              <w:rPr>
                <w:rFonts w:asciiTheme="minorHAnsi" w:hAnsiTheme="minorHAnsi" w:cstheme="minorHAnsi"/>
                <w:color w:val="000000"/>
                <w:sz w:val="21"/>
                <w:szCs w:val="21"/>
              </w:rPr>
              <w:t xml:space="preserve">. </w:t>
            </w:r>
          </w:p>
          <w:p w14:paraId="1478D13A" w14:textId="77777777" w:rsidR="00490F66" w:rsidRPr="00632BC7" w:rsidRDefault="00490F66" w:rsidP="00490F66">
            <w:pPr>
              <w:autoSpaceDE w:val="0"/>
              <w:autoSpaceDN w:val="0"/>
              <w:adjustRightInd w:val="0"/>
              <w:jc w:val="both"/>
              <w:rPr>
                <w:rFonts w:asciiTheme="minorHAnsi" w:hAnsiTheme="minorHAnsi" w:cstheme="minorHAnsi"/>
                <w:color w:val="000000"/>
                <w:sz w:val="21"/>
                <w:szCs w:val="21"/>
              </w:rPr>
            </w:pPr>
          </w:p>
          <w:p w14:paraId="79FF6074" w14:textId="77777777" w:rsidR="00490F66" w:rsidRPr="00632BC7" w:rsidRDefault="00490F66" w:rsidP="00490F66">
            <w:pPr>
              <w:autoSpaceDE w:val="0"/>
              <w:autoSpaceDN w:val="0"/>
              <w:adjustRightInd w:val="0"/>
              <w:jc w:val="both"/>
              <w:rPr>
                <w:rFonts w:asciiTheme="minorHAnsi" w:hAnsiTheme="minorHAnsi" w:cstheme="minorHAnsi"/>
                <w:color w:val="000000"/>
                <w:sz w:val="21"/>
                <w:szCs w:val="21"/>
              </w:rPr>
            </w:pPr>
            <w:r w:rsidRPr="00632BC7">
              <w:rPr>
                <w:rFonts w:asciiTheme="minorHAnsi" w:hAnsiTheme="minorHAnsi" w:cstheme="minorHAnsi"/>
                <w:color w:val="000000"/>
                <w:sz w:val="21"/>
                <w:szCs w:val="21"/>
              </w:rPr>
              <w:t>Tiekėjas gali remtis kitų ūkio subjektų pajėgumais tik tuo atveju, jeigu tie subjektai patys vykdys tą pirkimo sutarties dalį, kuriai reikia jų turimų pajėgumų;</w:t>
            </w:r>
          </w:p>
          <w:p w14:paraId="55243FCB" w14:textId="77777777" w:rsidR="00490F66" w:rsidRPr="00632BC7" w:rsidRDefault="00490F66" w:rsidP="00490F66">
            <w:pPr>
              <w:autoSpaceDE w:val="0"/>
              <w:autoSpaceDN w:val="0"/>
              <w:adjustRightInd w:val="0"/>
              <w:jc w:val="both"/>
              <w:rPr>
                <w:rFonts w:asciiTheme="minorHAnsi" w:hAnsiTheme="minorHAnsi" w:cstheme="minorHAnsi"/>
                <w:color w:val="000000"/>
                <w:sz w:val="21"/>
                <w:szCs w:val="21"/>
              </w:rPr>
            </w:pPr>
          </w:p>
          <w:p w14:paraId="6AB0401C" w14:textId="77777777" w:rsidR="00490F66" w:rsidRPr="00632BC7" w:rsidRDefault="00490F66" w:rsidP="00490F66">
            <w:pPr>
              <w:autoSpaceDE w:val="0"/>
              <w:autoSpaceDN w:val="0"/>
              <w:adjustRightInd w:val="0"/>
              <w:jc w:val="both"/>
              <w:rPr>
                <w:rFonts w:asciiTheme="minorHAnsi" w:hAnsiTheme="minorHAnsi" w:cstheme="minorHAnsi"/>
                <w:color w:val="000000"/>
                <w:sz w:val="21"/>
                <w:szCs w:val="21"/>
              </w:rPr>
            </w:pPr>
            <w:r w:rsidRPr="00632BC7">
              <w:rPr>
                <w:rFonts w:asciiTheme="minorHAnsi" w:hAnsiTheme="minorHAnsi" w:cstheme="minorHAnsi"/>
                <w:color w:val="000000"/>
                <w:sz w:val="21"/>
                <w:szCs w:val="21"/>
              </w:rPr>
              <w:t>Subtiekėjams šis reikalavimas nenustatomas.</w:t>
            </w:r>
          </w:p>
        </w:tc>
      </w:tr>
    </w:tbl>
    <w:p w14:paraId="1361DBCE" w14:textId="7A865D22" w:rsidR="00C84EFC" w:rsidRPr="00C84EFC" w:rsidRDefault="00C84EFC" w:rsidP="00C84EFC">
      <w:pPr>
        <w:tabs>
          <w:tab w:val="left" w:pos="4500"/>
        </w:tabs>
      </w:pPr>
    </w:p>
    <w:p w14:paraId="2AE912CA" w14:textId="5A411FE7" w:rsidR="002F396F" w:rsidRPr="002D71B6" w:rsidRDefault="23669F6D" w:rsidP="00AA40F6">
      <w:pPr>
        <w:spacing w:before="60" w:after="60" w:line="256" w:lineRule="auto"/>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41F01C12" w14:textId="1D06E7D9" w:rsidR="005B19E4" w:rsidRPr="001F375D" w:rsidRDefault="006638AF" w:rsidP="006F4157">
      <w:pPr>
        <w:spacing w:after="0" w:line="20" w:lineRule="atLeast"/>
        <w:ind w:firstLine="567"/>
        <w:jc w:val="both"/>
        <w:rPr>
          <w:rFonts w:eastAsiaTheme="minorHAnsi" w:cstheme="minorHAnsi"/>
        </w:rPr>
      </w:pPr>
      <w:r>
        <w:rPr>
          <w:rFonts w:eastAsiaTheme="minorHAnsi" w:cstheme="minorHAnsi"/>
        </w:rPr>
        <w:t>1.</w:t>
      </w:r>
      <w:r w:rsidR="006F4157">
        <w:rPr>
          <w:rFonts w:eastAsiaTheme="minorHAnsi" w:cstheme="minorHAnsi"/>
        </w:rPr>
        <w:tab/>
      </w:r>
      <w:r w:rsidR="00DB7F65" w:rsidRPr="001F375D">
        <w:rPr>
          <w:rFonts w:eastAsia="Calibri" w:cstheme="minorHAnsi"/>
          <w:lang w:eastAsia="en-US"/>
        </w:rPr>
        <w:t>P</w:t>
      </w:r>
      <w:r w:rsidR="008F38C8" w:rsidRPr="001F375D">
        <w:rPr>
          <w:rFonts w:eastAsia="Calibri" w:cstheme="minorHAnsi"/>
          <w:lang w:eastAsia="en-US"/>
        </w:rPr>
        <w:t>erkančioji organizacija nereikalauja, kad tiekėjai laikytųsi k</w:t>
      </w:r>
      <w:r w:rsidR="005B19E4" w:rsidRPr="001F375D">
        <w:rPr>
          <w:rFonts w:eastAsia="Calibri" w:cstheme="minorHAnsi"/>
          <w:iCs/>
          <w:lang w:eastAsia="en-US"/>
        </w:rPr>
        <w:t>okybės vadybos sistemos ir (arba) aplinkos apsaugos vadybos sistemos standart</w:t>
      </w:r>
      <w:r w:rsidR="008F38C8" w:rsidRPr="001F375D">
        <w:rPr>
          <w:rFonts w:eastAsia="Calibri" w:cstheme="minorHAnsi"/>
          <w:iCs/>
          <w:lang w:eastAsia="en-US"/>
        </w:rPr>
        <w:t>ų</w:t>
      </w:r>
      <w:r w:rsidR="005B19E4" w:rsidRPr="001F375D">
        <w:rPr>
          <w:rFonts w:eastAsia="Calibri" w:cstheme="minorHAnsi"/>
          <w:iCs/>
          <w:lang w:eastAsia="en-US"/>
        </w:rPr>
        <w:t>.</w:t>
      </w:r>
    </w:p>
    <w:p w14:paraId="7B61A100" w14:textId="77777777" w:rsidR="001D6EC5" w:rsidRDefault="00384F5A" w:rsidP="00384F5A">
      <w:pPr>
        <w:spacing w:after="0" w:line="240" w:lineRule="auto"/>
        <w:jc w:val="center"/>
        <w:rPr>
          <w:rFonts w:eastAsiaTheme="minorHAnsi" w:cstheme="minorHAnsi"/>
          <w:lang w:eastAsia="en-US"/>
        </w:rPr>
        <w:sectPr w:rsidR="001D6EC5" w:rsidSect="004A7AF0">
          <w:pgSz w:w="15840" w:h="12240" w:orient="landscape"/>
          <w:pgMar w:top="567" w:right="1062" w:bottom="567" w:left="1134" w:header="720" w:footer="720" w:gutter="0"/>
          <w:pgNumType w:start="22"/>
          <w:cols w:space="720"/>
          <w:titlePg/>
          <w:docGrid w:linePitch="360"/>
        </w:sectPr>
      </w:pPr>
      <w:r w:rsidRPr="00F0499F">
        <w:rPr>
          <w:rFonts w:eastAsiaTheme="minorHAnsi" w:cstheme="minorHAnsi"/>
          <w:lang w:eastAsia="en-US"/>
        </w:rPr>
        <w:t>__________</w:t>
      </w:r>
    </w:p>
    <w:p w14:paraId="6821DAB9" w14:textId="7F573CDE" w:rsidR="00A4599F" w:rsidRPr="00F0499F" w:rsidRDefault="00A4599F" w:rsidP="001D6EC5">
      <w:pPr>
        <w:ind w:left="567" w:hanging="567"/>
        <w:rPr>
          <w:rFonts w:cstheme="minorHAnsi"/>
          <w:b/>
          <w:bCs/>
          <w:smallCaps/>
          <w:sz w:val="22"/>
          <w:szCs w:val="22"/>
        </w:rPr>
      </w:pP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3" w:name="_Ref38291379"/>
      <w:bookmarkStart w:id="54" w:name="_Ref38291394"/>
      <w:bookmarkStart w:id="55" w:name="_Ref38898251"/>
      <w:bookmarkStart w:id="56" w:name="_Toc205408848"/>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3"/>
      <w:bookmarkEnd w:id="54"/>
      <w:bookmarkEnd w:id="55"/>
      <w:bookmarkEnd w:id="56"/>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68B5C165" w14:textId="425685DD" w:rsidR="00272ACF" w:rsidRDefault="009000BC" w:rsidP="001D6EC5">
      <w:pPr>
        <w:jc w:val="both"/>
        <w:rPr>
          <w:rFonts w:cstheme="minorHAnsi"/>
          <w:sz w:val="22"/>
          <w:szCs w:val="22"/>
        </w:rPr>
      </w:pPr>
      <w:r>
        <w:rPr>
          <w:rFonts w:cstheme="minorHAnsi"/>
          <w:sz w:val="22"/>
          <w:szCs w:val="22"/>
        </w:rPr>
        <w:t xml:space="preserve">1. </w:t>
      </w:r>
      <w:r w:rsidR="002F396F" w:rsidRPr="00F0499F">
        <w:rPr>
          <w:rFonts w:cstheme="minorHAnsi"/>
          <w:sz w:val="22"/>
          <w:szCs w:val="22"/>
        </w:rPr>
        <w:t>„Europos bendrasis viešųjų pirkimų dokumentas (EBVPD)“ pateik</w:t>
      </w:r>
      <w:r w:rsidR="00782ACE">
        <w:rPr>
          <w:rFonts w:cstheme="minorHAnsi"/>
          <w:sz w:val="22"/>
          <w:szCs w:val="22"/>
        </w:rPr>
        <w:t>t</w:t>
      </w:r>
      <w:r w:rsidR="002F396F" w:rsidRPr="00F0499F">
        <w:rPr>
          <w:rFonts w:cstheme="minorHAnsi"/>
          <w:sz w:val="22"/>
          <w:szCs w:val="22"/>
        </w:rPr>
        <w:t>as .xml formatu</w:t>
      </w:r>
      <w:r w:rsidR="00782ACE">
        <w:rPr>
          <w:rFonts w:cstheme="minorHAnsi"/>
          <w:sz w:val="22"/>
          <w:szCs w:val="22"/>
        </w:rPr>
        <w:t xml:space="preserve"> </w:t>
      </w:r>
      <w:r w:rsidR="00782ACE" w:rsidRPr="002544A7">
        <w:rPr>
          <w:rFonts w:cstheme="minorHAnsi"/>
        </w:rPr>
        <w:t>atskiru dokumentu</w:t>
      </w:r>
      <w:r w:rsidR="00782ACE">
        <w:rPr>
          <w:rFonts w:cstheme="minorHAnsi"/>
        </w:rPr>
        <w:t xml:space="preserve"> „</w:t>
      </w:r>
      <w:r w:rsidR="00782ACE" w:rsidRPr="00F20646">
        <w:rPr>
          <w:rFonts w:cstheme="minorHAnsi"/>
        </w:rPr>
        <w:t>5 priedas_espd-request_Pildymui</w:t>
      </w:r>
      <w:r w:rsidR="00782ACE">
        <w:rPr>
          <w:rFonts w:cstheme="minorHAnsi"/>
        </w:rPr>
        <w:t>“</w:t>
      </w:r>
      <w:r w:rsidR="002F396F" w:rsidRPr="00F0499F">
        <w:rPr>
          <w:rFonts w:cstheme="minorHAnsi"/>
          <w:sz w:val="22"/>
          <w:szCs w:val="22"/>
        </w:rPr>
        <w:t>.</w:t>
      </w:r>
      <w:r w:rsidR="0054106F">
        <w:rPr>
          <w:rFonts w:cstheme="minorHAnsi"/>
          <w:sz w:val="22"/>
          <w:szCs w:val="22"/>
        </w:rPr>
        <w:t xml:space="preserve"> </w:t>
      </w:r>
      <w:r w:rsidR="00473E0A">
        <w:rPr>
          <w:rFonts w:cstheme="minorHAnsi"/>
        </w:rPr>
        <w:t xml:space="preserve">Dokumentas peržiūrai pateiktas atskiru  </w:t>
      </w:r>
      <w:r w:rsidR="00473E0A" w:rsidRPr="002544A7">
        <w:rPr>
          <w:rFonts w:cstheme="minorHAnsi"/>
        </w:rPr>
        <w:t>dokumentu</w:t>
      </w:r>
      <w:r w:rsidR="00473E0A">
        <w:rPr>
          <w:rFonts w:cstheme="minorHAnsi"/>
        </w:rPr>
        <w:t xml:space="preserve"> „</w:t>
      </w:r>
      <w:r w:rsidR="00473E0A" w:rsidRPr="00F20646">
        <w:rPr>
          <w:rFonts w:cstheme="minorHAnsi"/>
        </w:rPr>
        <w:t>5 priedas_espd-request_</w:t>
      </w:r>
      <w:r w:rsidR="00473E0A">
        <w:rPr>
          <w:rFonts w:cstheme="minorHAnsi"/>
        </w:rPr>
        <w:t>Peržiūra</w:t>
      </w:r>
      <w:r w:rsidR="00473E0A" w:rsidRPr="00F20646">
        <w:rPr>
          <w:rFonts w:cstheme="minorHAnsi"/>
        </w:rPr>
        <w:t>i</w:t>
      </w:r>
      <w:r w:rsidR="00473E0A">
        <w:rPr>
          <w:rFonts w:cstheme="minorHAnsi"/>
        </w:rPr>
        <w:t>“</w:t>
      </w:r>
      <w:r w:rsidR="00473E0A" w:rsidRPr="00F0499F">
        <w:rPr>
          <w:rFonts w:cstheme="minorHAnsi"/>
          <w:sz w:val="22"/>
          <w:szCs w:val="22"/>
        </w:rPr>
        <w:t>.</w:t>
      </w:r>
      <w:r w:rsidR="00473E0A">
        <w:rPr>
          <w:rFonts w:cstheme="minorHAnsi"/>
          <w:sz w:val="22"/>
          <w:szCs w:val="22"/>
        </w:rPr>
        <w:t xml:space="preserve"> </w:t>
      </w:r>
      <w:r w:rsidR="00473E0A">
        <w:rPr>
          <w:rFonts w:cstheme="minorHAnsi"/>
        </w:rPr>
        <w:t>PDF formatu.</w:t>
      </w:r>
    </w:p>
    <w:p w14:paraId="24EE8B90" w14:textId="329EF676" w:rsidR="002544A7" w:rsidRPr="002544A7" w:rsidRDefault="009000BC" w:rsidP="00D31604">
      <w:pPr>
        <w:jc w:val="both"/>
        <w:rPr>
          <w:rFonts w:cstheme="minorHAnsi"/>
        </w:rPr>
      </w:pPr>
      <w:r>
        <w:rPr>
          <w:rFonts w:cstheme="minorHAnsi"/>
          <w:sz w:val="22"/>
          <w:szCs w:val="22"/>
        </w:rPr>
        <w:t xml:space="preserve">2. </w:t>
      </w:r>
      <w:r w:rsidR="00473E0A">
        <w:rPr>
          <w:rFonts w:cstheme="minorHAnsi"/>
          <w:sz w:val="22"/>
          <w:szCs w:val="22"/>
        </w:rPr>
        <w:t>N</w:t>
      </w:r>
      <w:r w:rsidR="0054106F">
        <w:rPr>
          <w:rFonts w:cstheme="minorHAnsi"/>
          <w:sz w:val="22"/>
          <w:szCs w:val="22"/>
        </w:rPr>
        <w:t>uoroda</w:t>
      </w:r>
      <w:r w:rsidR="00473E0A" w:rsidRPr="00473E0A">
        <w:rPr>
          <w:rFonts w:cstheme="minorHAnsi"/>
          <w:sz w:val="22"/>
          <w:szCs w:val="22"/>
        </w:rPr>
        <w:t xml:space="preserve"> </w:t>
      </w:r>
      <w:r w:rsidR="00473E0A">
        <w:rPr>
          <w:rFonts w:cstheme="minorHAnsi"/>
          <w:sz w:val="22"/>
          <w:szCs w:val="22"/>
        </w:rPr>
        <w:t>EBVPD pildymui</w:t>
      </w:r>
      <w:r w:rsidR="0054106F">
        <w:rPr>
          <w:rFonts w:cstheme="minorHAnsi"/>
          <w:sz w:val="22"/>
          <w:szCs w:val="22"/>
        </w:rPr>
        <w:t xml:space="preserve">: </w:t>
      </w:r>
      <w:hyperlink r:id="rId24" w:history="1">
        <w:r w:rsidR="0054106F">
          <w:rPr>
            <w:rStyle w:val="Hipersaitas"/>
          </w:rPr>
          <w:t>ESPD (eviesiejipirkimai.lt)</w:t>
        </w:r>
      </w:hyperlink>
      <w:r w:rsidR="00D31604">
        <w:rPr>
          <w:rStyle w:val="Hipersaitas"/>
        </w:rPr>
        <w:t>.</w:t>
      </w:r>
      <w:r w:rsidR="00BF4BE3">
        <w:rPr>
          <w:rStyle w:val="Hipersaitas"/>
        </w:rPr>
        <w:t xml:space="preserve"> </w:t>
      </w:r>
      <w:r w:rsidR="00F20646">
        <w:rPr>
          <w:rFonts w:cstheme="minorHAnsi"/>
        </w:rPr>
        <w:t xml:space="preserve"> </w:t>
      </w:r>
      <w:r w:rsidR="007737AF">
        <w:rPr>
          <w:rFonts w:cstheme="minorHAnsi"/>
        </w:rPr>
        <w:t xml:space="preserve">Instrukcija EBVPD pildymui: </w:t>
      </w:r>
      <w:hyperlink r:id="rId25" w:history="1">
        <w:r w:rsidR="007737AF" w:rsidRPr="007737AF">
          <w:rPr>
            <w:rStyle w:val="Hipersaitas"/>
            <w:rFonts w:cstheme="minorHAnsi"/>
          </w:rPr>
          <w:t>Kaip pildyti EBVPD? – Viešųjų pirkimų tarnyba</w:t>
        </w:r>
      </w:hyperlink>
    </w:p>
    <w:p w14:paraId="5990D956" w14:textId="05910C2E" w:rsidR="002544A7" w:rsidRPr="00F0499F" w:rsidRDefault="009000BC" w:rsidP="002F396F">
      <w:pPr>
        <w:jc w:val="both"/>
        <w:rPr>
          <w:rFonts w:cstheme="minorHAnsi"/>
          <w:sz w:val="22"/>
          <w:szCs w:val="22"/>
        </w:rPr>
      </w:pPr>
      <w:r>
        <w:rPr>
          <w:rFonts w:cstheme="minorHAnsi"/>
        </w:rPr>
        <w:t xml:space="preserve">3. </w:t>
      </w:r>
      <w:r w:rsidR="00272ACF">
        <w:rPr>
          <w:rFonts w:cstheme="minorHAnsi"/>
        </w:rPr>
        <w:t xml:space="preserve">Kartu su pasiūlymu </w:t>
      </w:r>
      <w:r w:rsidR="00473E0A">
        <w:rPr>
          <w:rFonts w:cstheme="minorHAnsi"/>
        </w:rPr>
        <w:t xml:space="preserve">turi būti </w:t>
      </w:r>
      <w:r w:rsidR="00272ACF">
        <w:rPr>
          <w:rFonts w:cstheme="minorHAnsi"/>
        </w:rPr>
        <w:t>pateik</w:t>
      </w:r>
      <w:r w:rsidR="00473E0A">
        <w:rPr>
          <w:rFonts w:cstheme="minorHAnsi"/>
        </w:rPr>
        <w:t>t</w:t>
      </w:r>
      <w:r w:rsidR="00272ACF">
        <w:rPr>
          <w:rFonts w:cstheme="minorHAnsi"/>
        </w:rPr>
        <w:t>as užpildytas</w:t>
      </w:r>
      <w:r w:rsidR="00473E0A">
        <w:rPr>
          <w:rFonts w:cstheme="minorHAnsi"/>
        </w:rPr>
        <w:t xml:space="preserve"> ir</w:t>
      </w:r>
      <w:r w:rsidR="00272ACF">
        <w:rPr>
          <w:rFonts w:cstheme="minorHAnsi"/>
        </w:rPr>
        <w:t xml:space="preserve"> pasirašytas EBVPD </w:t>
      </w:r>
      <w:r w:rsidR="00473E0A">
        <w:rPr>
          <w:rFonts w:cstheme="minorHAnsi"/>
        </w:rPr>
        <w:t>dokumentas PDF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3D8CCDF3" w14:textId="774F527B" w:rsidR="008D704D" w:rsidRPr="00F0499F" w:rsidRDefault="008D704D" w:rsidP="008D704D">
      <w:pPr>
        <w:pStyle w:val="Antrat2"/>
        <w:ind w:left="5103"/>
        <w:rPr>
          <w:rFonts w:asciiTheme="minorHAnsi" w:eastAsia="Calibri" w:hAnsiTheme="minorHAnsi" w:cstheme="minorHAnsi"/>
          <w:color w:val="0070C0"/>
          <w:sz w:val="21"/>
          <w:szCs w:val="21"/>
        </w:rPr>
      </w:pPr>
      <w:bookmarkStart w:id="57" w:name="_Ref39484039"/>
      <w:bookmarkStart w:id="58" w:name="_Ref40278562"/>
      <w:bookmarkStart w:id="59" w:name="_Toc205408849"/>
      <w:r w:rsidRPr="00F0499F">
        <w:rPr>
          <w:rFonts w:asciiTheme="minorHAnsi" w:eastAsia="Calibri" w:hAnsiTheme="minorHAnsi" w:cstheme="minorHAnsi"/>
          <w:color w:val="0070C0"/>
          <w:sz w:val="21"/>
          <w:szCs w:val="21"/>
        </w:rPr>
        <w:lastRenderedPageBreak/>
        <w:t xml:space="preserve">Pirkimo sąlygų </w:t>
      </w:r>
      <w:r w:rsidR="00AB17D4">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w:t>
      </w:r>
      <w:r w:rsidR="002544A7" w:rsidRPr="002544A7">
        <w:rPr>
          <w:rFonts w:asciiTheme="minorHAnsi" w:eastAsia="Calibri" w:hAnsiTheme="minorHAnsi" w:cstheme="minorHAnsi"/>
          <w:color w:val="0070C0"/>
          <w:sz w:val="21"/>
          <w:szCs w:val="21"/>
        </w:rPr>
        <w:t>Atitikties nacionalinio saugumo reikalavimams deklaracija</w:t>
      </w:r>
      <w:r w:rsidRPr="00F0499F">
        <w:rPr>
          <w:rFonts w:asciiTheme="minorHAnsi" w:eastAsia="Calibri" w:hAnsiTheme="minorHAnsi" w:cstheme="minorHAnsi"/>
          <w:color w:val="0070C0"/>
          <w:sz w:val="21"/>
          <w:szCs w:val="21"/>
        </w:rPr>
        <w:t>“</w:t>
      </w:r>
      <w:bookmarkEnd w:id="57"/>
      <w:bookmarkEnd w:id="58"/>
      <w:bookmarkEnd w:id="59"/>
    </w:p>
    <w:p w14:paraId="6A0BFF9D" w14:textId="77777777" w:rsidR="00FE3D7C" w:rsidRDefault="00FE3D7C" w:rsidP="00FE3D7C">
      <w:pPr>
        <w:jc w:val="center"/>
        <w:rPr>
          <w:b/>
          <w:szCs w:val="24"/>
        </w:rPr>
      </w:pPr>
    </w:p>
    <w:p w14:paraId="2C0BF7E2" w14:textId="77777777" w:rsidR="003D6500" w:rsidRPr="00F0499F" w:rsidRDefault="003D6500" w:rsidP="00FE3D7C">
      <w:pPr>
        <w:jc w:val="center"/>
        <w:rPr>
          <w:b/>
          <w:szCs w:val="24"/>
        </w:rPr>
      </w:pPr>
    </w:p>
    <w:p w14:paraId="3A024621" w14:textId="02BF3A4B" w:rsidR="00210870" w:rsidRPr="002544A7" w:rsidRDefault="002544A7" w:rsidP="002544A7">
      <w:pPr>
        <w:pStyle w:val="paragrafesrasas2lygis"/>
        <w:ind w:firstLine="397"/>
        <w:jc w:val="center"/>
        <w:rPr>
          <w:rFonts w:asciiTheme="minorHAnsi" w:hAnsiTheme="minorHAnsi" w:cstheme="minorHAnsi"/>
        </w:rPr>
      </w:pPr>
      <w:r w:rsidRPr="002544A7">
        <w:rPr>
          <w:rFonts w:asciiTheme="minorHAnsi" w:hAnsiTheme="minorHAnsi" w:cstheme="minorHAnsi"/>
          <w:sz w:val="21"/>
          <w:szCs w:val="21"/>
        </w:rPr>
        <w:t>Pateikiama atskiru dokumentu</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069D5DCF" w:rsidR="007545D6" w:rsidRDefault="00FE3D1F" w:rsidP="00AB5541">
      <w:pPr>
        <w:pStyle w:val="Antrat2"/>
        <w:ind w:left="5103"/>
        <w:rPr>
          <w:rFonts w:asciiTheme="minorHAnsi" w:hAnsiTheme="minorHAnsi"/>
          <w:color w:val="0070C0"/>
          <w:sz w:val="21"/>
          <w:szCs w:val="21"/>
        </w:rPr>
      </w:pPr>
      <w:bookmarkStart w:id="60" w:name="_Toc205408850"/>
      <w:bookmarkStart w:id="61" w:name="_Ref39586171"/>
      <w:bookmarkStart w:id="62" w:name="_Ref39673580"/>
      <w:bookmarkStart w:id="63" w:name="_Ref39674283"/>
      <w:r w:rsidRPr="00F0499F">
        <w:rPr>
          <w:rFonts w:asciiTheme="minorHAnsi" w:hAnsiTheme="minorHAnsi"/>
          <w:color w:val="0070C0"/>
          <w:sz w:val="21"/>
          <w:szCs w:val="21"/>
        </w:rPr>
        <w:lastRenderedPageBreak/>
        <w:t xml:space="preserve">Pirkimo sąlygų </w:t>
      </w:r>
      <w:r w:rsidR="00AB17D4">
        <w:rPr>
          <w:rFonts w:asciiTheme="minorHAnsi" w:hAnsiTheme="minorHAnsi"/>
          <w:color w:val="0070C0"/>
          <w:sz w:val="21"/>
          <w:szCs w:val="21"/>
        </w:rPr>
        <w:t>7</w:t>
      </w:r>
      <w:r w:rsidR="007545D6">
        <w:rPr>
          <w:rFonts w:asciiTheme="minorHAnsi" w:hAnsiTheme="minorHAnsi"/>
          <w:color w:val="0070C0"/>
          <w:sz w:val="21"/>
          <w:szCs w:val="21"/>
        </w:rPr>
        <w:t xml:space="preserve">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60"/>
    </w:p>
    <w:p w14:paraId="3A7B4591" w14:textId="77777777" w:rsidR="007E79F3" w:rsidRDefault="007E79F3" w:rsidP="007E79F3">
      <w:pPr>
        <w:pStyle w:val="paragrafesrasas2lygis"/>
        <w:ind w:firstLine="397"/>
        <w:jc w:val="center"/>
        <w:rPr>
          <w:rFonts w:asciiTheme="minorHAnsi" w:hAnsiTheme="minorHAnsi" w:cstheme="minorHAnsi"/>
          <w:sz w:val="21"/>
          <w:szCs w:val="21"/>
        </w:rPr>
      </w:pPr>
    </w:p>
    <w:p w14:paraId="214531D1" w14:textId="05F59C56" w:rsidR="007E79F3" w:rsidRPr="002544A7" w:rsidRDefault="007E79F3" w:rsidP="007E79F3">
      <w:pPr>
        <w:pStyle w:val="paragrafesrasas2lygis"/>
        <w:ind w:firstLine="397"/>
        <w:jc w:val="center"/>
        <w:rPr>
          <w:rFonts w:asciiTheme="minorHAnsi" w:hAnsiTheme="minorHAnsi" w:cstheme="minorHAnsi"/>
        </w:rPr>
      </w:pPr>
      <w:r w:rsidRPr="002544A7">
        <w:rPr>
          <w:rFonts w:asciiTheme="minorHAnsi" w:hAnsiTheme="minorHAnsi" w:cstheme="minorHAnsi"/>
          <w:sz w:val="21"/>
          <w:szCs w:val="21"/>
        </w:rPr>
        <w:t>Pateikiama atskiru dokumentu</w:t>
      </w:r>
    </w:p>
    <w:p w14:paraId="5B45E78B" w14:textId="77777777" w:rsidR="00210594" w:rsidRDefault="00210594" w:rsidP="00210594"/>
    <w:p w14:paraId="5EFC9948" w14:textId="46D846FD" w:rsidR="004D3BE3" w:rsidRDefault="004D3BE3">
      <w:pPr>
        <w:rPr>
          <w:sz w:val="20"/>
          <w:szCs w:val="20"/>
        </w:rPr>
      </w:pPr>
      <w:r>
        <w:rPr>
          <w:sz w:val="20"/>
          <w:szCs w:val="20"/>
        </w:rPr>
        <w:br w:type="page"/>
      </w:r>
    </w:p>
    <w:p w14:paraId="3D5EE867" w14:textId="37D7CF4F" w:rsidR="004D3BE3" w:rsidRDefault="004D3BE3" w:rsidP="004D3BE3">
      <w:pPr>
        <w:pStyle w:val="Antrat2"/>
        <w:ind w:left="5103"/>
        <w:rPr>
          <w:rFonts w:asciiTheme="minorHAnsi" w:hAnsiTheme="minorHAnsi"/>
          <w:color w:val="0070C0"/>
          <w:sz w:val="21"/>
          <w:szCs w:val="21"/>
        </w:rPr>
      </w:pPr>
      <w:bookmarkStart w:id="64" w:name="_Toc205408851"/>
      <w:r>
        <w:rPr>
          <w:rFonts w:asciiTheme="minorHAnsi" w:hAnsiTheme="minorHAnsi"/>
          <w:color w:val="0070C0"/>
          <w:sz w:val="21"/>
          <w:szCs w:val="21"/>
        </w:rPr>
        <w:lastRenderedPageBreak/>
        <w:t xml:space="preserve">Pirkimo sąlygų </w:t>
      </w:r>
      <w:r w:rsidR="00AB17D4">
        <w:rPr>
          <w:rFonts w:asciiTheme="minorHAnsi" w:hAnsiTheme="minorHAnsi"/>
          <w:color w:val="0070C0"/>
          <w:sz w:val="21"/>
          <w:szCs w:val="21"/>
        </w:rPr>
        <w:t>8</w:t>
      </w:r>
      <w:r>
        <w:rPr>
          <w:rFonts w:asciiTheme="minorHAnsi" w:hAnsiTheme="minorHAnsi"/>
          <w:color w:val="0070C0"/>
          <w:sz w:val="21"/>
          <w:szCs w:val="21"/>
        </w:rPr>
        <w:t xml:space="preserve">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64"/>
    </w:p>
    <w:p w14:paraId="596F10C5" w14:textId="77777777" w:rsidR="003D6500" w:rsidRDefault="003D6500" w:rsidP="003D6500">
      <w:pPr>
        <w:pStyle w:val="paragrafesrasas2lygis"/>
        <w:ind w:firstLine="397"/>
        <w:jc w:val="center"/>
        <w:rPr>
          <w:rFonts w:asciiTheme="minorHAnsi" w:hAnsiTheme="minorHAnsi" w:cstheme="minorHAnsi"/>
          <w:sz w:val="21"/>
          <w:szCs w:val="21"/>
        </w:rPr>
      </w:pPr>
    </w:p>
    <w:p w14:paraId="6F39056D" w14:textId="77777777" w:rsidR="003D6500" w:rsidRDefault="003D6500" w:rsidP="003D6500">
      <w:pPr>
        <w:pStyle w:val="paragrafesrasas2lygis"/>
        <w:ind w:firstLine="397"/>
        <w:jc w:val="center"/>
        <w:rPr>
          <w:rFonts w:asciiTheme="minorHAnsi" w:hAnsiTheme="minorHAnsi" w:cstheme="minorHAnsi"/>
          <w:sz w:val="21"/>
          <w:szCs w:val="21"/>
        </w:rPr>
      </w:pPr>
    </w:p>
    <w:p w14:paraId="6602BDC8" w14:textId="14E34E21" w:rsidR="003D6500" w:rsidRPr="002544A7" w:rsidRDefault="003D6500" w:rsidP="003D6500">
      <w:pPr>
        <w:pStyle w:val="paragrafesrasas2lygis"/>
        <w:ind w:firstLine="397"/>
        <w:jc w:val="center"/>
        <w:rPr>
          <w:rFonts w:asciiTheme="minorHAnsi" w:hAnsiTheme="minorHAnsi" w:cstheme="minorHAnsi"/>
        </w:rPr>
      </w:pPr>
      <w:r w:rsidRPr="002544A7">
        <w:rPr>
          <w:rFonts w:asciiTheme="minorHAnsi" w:hAnsiTheme="minorHAnsi" w:cstheme="minorHAnsi"/>
          <w:sz w:val="21"/>
          <w:szCs w:val="21"/>
        </w:rPr>
        <w:t>Pateikiama atskiru dokumentu</w:t>
      </w:r>
    </w:p>
    <w:p w14:paraId="12378012" w14:textId="77777777" w:rsidR="003D6500" w:rsidRPr="00F0499F" w:rsidRDefault="003D6500" w:rsidP="003D6500">
      <w:pPr>
        <w:jc w:val="both"/>
        <w:rPr>
          <w:rFonts w:cstheme="minorHAnsi"/>
          <w:b/>
          <w:bCs/>
          <w:smallCaps/>
          <w:sz w:val="22"/>
          <w:szCs w:val="22"/>
        </w:rPr>
      </w:pPr>
      <w:r w:rsidRPr="00F0499F">
        <w:rPr>
          <w:rFonts w:cstheme="minorHAnsi"/>
          <w:b/>
          <w:bCs/>
          <w:smallCaps/>
          <w:sz w:val="22"/>
          <w:szCs w:val="22"/>
        </w:rPr>
        <w:br w:type="page"/>
      </w:r>
    </w:p>
    <w:p w14:paraId="5DC5C150" w14:textId="544E9FFB" w:rsidR="008D704D" w:rsidRPr="00F0499F" w:rsidRDefault="00FE3D1F" w:rsidP="00AB5541">
      <w:pPr>
        <w:pStyle w:val="Antrat2"/>
        <w:ind w:left="5103"/>
        <w:rPr>
          <w:rFonts w:asciiTheme="minorHAnsi" w:hAnsiTheme="minorHAnsi"/>
          <w:color w:val="0070C0"/>
          <w:sz w:val="21"/>
          <w:szCs w:val="21"/>
        </w:rPr>
      </w:pPr>
      <w:bookmarkStart w:id="65" w:name="_Toc205408852"/>
      <w:r w:rsidRPr="00F0499F">
        <w:rPr>
          <w:rFonts w:asciiTheme="minorHAnsi" w:hAnsiTheme="minorHAnsi"/>
          <w:color w:val="0070C0"/>
          <w:sz w:val="21"/>
          <w:szCs w:val="21"/>
        </w:rPr>
        <w:lastRenderedPageBreak/>
        <w:t xml:space="preserve">Pirkimo sąlygų </w:t>
      </w:r>
      <w:r w:rsidR="00AB17D4">
        <w:rPr>
          <w:rFonts w:asciiTheme="minorHAnsi" w:hAnsiTheme="minorHAnsi"/>
          <w:color w:val="0070C0"/>
          <w:sz w:val="21"/>
          <w:szCs w:val="21"/>
        </w:rPr>
        <w:t>9</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w:t>
      </w:r>
      <w:r w:rsidR="00D06C2E">
        <w:rPr>
          <w:rFonts w:asciiTheme="minorHAnsi" w:hAnsiTheme="minorHAnsi"/>
          <w:color w:val="0070C0"/>
          <w:sz w:val="21"/>
          <w:szCs w:val="21"/>
        </w:rPr>
        <w:t>i</w:t>
      </w:r>
      <w:r w:rsidR="008D704D" w:rsidRPr="00F0499F">
        <w:rPr>
          <w:rFonts w:asciiTheme="minorHAnsi" w:hAnsiTheme="minorHAnsi"/>
          <w:color w:val="0070C0"/>
          <w:sz w:val="21"/>
          <w:szCs w:val="21"/>
        </w:rPr>
        <w:t>“</w:t>
      </w:r>
      <w:bookmarkEnd w:id="61"/>
      <w:bookmarkEnd w:id="62"/>
      <w:bookmarkEnd w:id="63"/>
      <w:bookmarkEnd w:id="65"/>
    </w:p>
    <w:p w14:paraId="040FB65E" w14:textId="77777777" w:rsidR="00AE422D" w:rsidRDefault="00AE422D" w:rsidP="00AB5541"/>
    <w:p w14:paraId="3782ACDF" w14:textId="77777777" w:rsidR="003D6500" w:rsidRPr="00F0499F" w:rsidRDefault="003D6500" w:rsidP="00AB5541"/>
    <w:p w14:paraId="2826B120" w14:textId="1A698A66" w:rsidR="004871C2" w:rsidRDefault="004F0127" w:rsidP="003D6500">
      <w:pPr>
        <w:pStyle w:val="paragrafesrasas2lygis"/>
        <w:ind w:firstLine="397"/>
        <w:jc w:val="center"/>
        <w:rPr>
          <w:rFonts w:asciiTheme="minorHAnsi" w:hAnsiTheme="minorHAnsi" w:cstheme="minorHAnsi"/>
          <w:sz w:val="21"/>
          <w:szCs w:val="21"/>
        </w:rPr>
      </w:pPr>
      <w:r w:rsidRPr="002544A7">
        <w:rPr>
          <w:rFonts w:asciiTheme="minorHAnsi" w:hAnsiTheme="minorHAnsi" w:cstheme="minorHAnsi"/>
          <w:sz w:val="21"/>
          <w:szCs w:val="21"/>
        </w:rPr>
        <w:t>Pateikiama atskiru dokumentu</w:t>
      </w:r>
      <w:r w:rsidR="004871C2">
        <w:rPr>
          <w:rFonts w:asciiTheme="minorHAnsi" w:hAnsiTheme="minorHAnsi" w:cstheme="minorHAnsi"/>
          <w:sz w:val="21"/>
          <w:szCs w:val="21"/>
        </w:rPr>
        <w:br w:type="page"/>
      </w:r>
    </w:p>
    <w:p w14:paraId="3A1CB173" w14:textId="2DD08F87" w:rsidR="004871C2" w:rsidRPr="005C1E12" w:rsidRDefault="004871C2" w:rsidP="004871C2">
      <w:pPr>
        <w:pStyle w:val="Antrat1"/>
        <w:jc w:val="right"/>
        <w:rPr>
          <w:rFonts w:asciiTheme="minorHAnsi" w:hAnsiTheme="minorHAnsi" w:cstheme="minorHAnsi"/>
          <w:sz w:val="21"/>
          <w:szCs w:val="21"/>
        </w:rPr>
      </w:pPr>
      <w:bookmarkStart w:id="66" w:name="_Toc205408853"/>
      <w:r w:rsidRPr="005C1E12">
        <w:rPr>
          <w:rFonts w:asciiTheme="minorHAnsi" w:hAnsiTheme="minorHAnsi" w:cstheme="minorHAnsi"/>
          <w:color w:val="0070C0"/>
          <w:sz w:val="21"/>
          <w:szCs w:val="21"/>
        </w:rPr>
        <w:lastRenderedPageBreak/>
        <w:t>Pirkimo sąlygų 1</w:t>
      </w:r>
      <w:r>
        <w:rPr>
          <w:rFonts w:asciiTheme="minorHAnsi" w:hAnsiTheme="minorHAnsi" w:cstheme="minorHAnsi"/>
          <w:color w:val="0070C0"/>
          <w:sz w:val="21"/>
          <w:szCs w:val="21"/>
        </w:rPr>
        <w:t>0</w:t>
      </w:r>
      <w:r w:rsidRPr="005C1E12">
        <w:rPr>
          <w:rFonts w:asciiTheme="minorHAnsi" w:hAnsiTheme="minorHAnsi" w:cstheme="minorHAnsi"/>
          <w:color w:val="0070C0"/>
          <w:sz w:val="21"/>
          <w:szCs w:val="21"/>
        </w:rPr>
        <w:t xml:space="preserve"> priedas „Terminai“</w:t>
      </w:r>
      <w:bookmarkEnd w:id="66"/>
    </w:p>
    <w:p w14:paraId="79D05533" w14:textId="77777777" w:rsidR="004871C2" w:rsidRPr="00D05014" w:rsidRDefault="004871C2" w:rsidP="004871C2">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31"/>
        <w:gridCol w:w="3643"/>
        <w:gridCol w:w="2954"/>
      </w:tblGrid>
      <w:tr w:rsidR="004871C2" w:rsidRPr="00F0499F" w14:paraId="7C818565" w14:textId="77777777" w:rsidTr="00197EE3">
        <w:trPr>
          <w:trHeight w:val="20"/>
        </w:trPr>
        <w:tc>
          <w:tcPr>
            <w:tcW w:w="726" w:type="dxa"/>
            <w:shd w:val="clear" w:color="auto" w:fill="D9D9D9" w:themeFill="background1" w:themeFillShade="D9"/>
            <w:tcMar>
              <w:top w:w="0" w:type="dxa"/>
              <w:left w:w="108" w:type="dxa"/>
              <w:bottom w:w="0" w:type="dxa"/>
              <w:right w:w="108" w:type="dxa"/>
            </w:tcMar>
          </w:tcPr>
          <w:p w14:paraId="48619038" w14:textId="77777777" w:rsidR="004871C2" w:rsidRPr="004B3551" w:rsidRDefault="004871C2" w:rsidP="00197EE3">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61E69693" w14:textId="77777777" w:rsidR="004871C2" w:rsidRPr="004B3551" w:rsidRDefault="004871C2" w:rsidP="00197EE3">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662B6442" w14:textId="77777777" w:rsidR="004871C2" w:rsidRPr="00F0499F" w:rsidRDefault="004871C2" w:rsidP="00197EE3">
            <w:pPr>
              <w:spacing w:after="0"/>
              <w:jc w:val="center"/>
              <w:rPr>
                <w:rFonts w:cstheme="minorHAnsi"/>
                <w:b/>
              </w:rPr>
            </w:pPr>
            <w:r w:rsidRPr="00F0499F">
              <w:rPr>
                <w:rFonts w:cstheme="minorHAnsi"/>
                <w:b/>
              </w:rPr>
              <w:t>DATA/DIENŲ SKAIČIUS/ LAIKAS</w:t>
            </w:r>
          </w:p>
          <w:p w14:paraId="29B23688" w14:textId="77777777" w:rsidR="004871C2" w:rsidRPr="00F0499F" w:rsidRDefault="004871C2" w:rsidP="00197EE3">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34E2D13B" w14:textId="77777777" w:rsidR="004871C2" w:rsidRPr="00F0499F" w:rsidRDefault="004871C2" w:rsidP="00197EE3">
            <w:pPr>
              <w:jc w:val="center"/>
              <w:rPr>
                <w:rFonts w:cstheme="minorHAnsi"/>
                <w:b/>
              </w:rPr>
            </w:pPr>
            <w:r w:rsidRPr="00F0499F">
              <w:rPr>
                <w:rFonts w:cstheme="minorHAnsi"/>
                <w:b/>
              </w:rPr>
              <w:t>PASTABOS</w:t>
            </w:r>
          </w:p>
        </w:tc>
      </w:tr>
      <w:tr w:rsidR="004871C2" w:rsidRPr="00F0499F" w14:paraId="4D24BF5A" w14:textId="77777777" w:rsidTr="00197EE3">
        <w:trPr>
          <w:trHeight w:val="20"/>
        </w:trPr>
        <w:tc>
          <w:tcPr>
            <w:tcW w:w="726" w:type="dxa"/>
            <w:shd w:val="clear" w:color="auto" w:fill="auto"/>
            <w:tcMar>
              <w:top w:w="0" w:type="dxa"/>
              <w:left w:w="108" w:type="dxa"/>
              <w:bottom w:w="0" w:type="dxa"/>
              <w:right w:w="108" w:type="dxa"/>
            </w:tcMar>
          </w:tcPr>
          <w:p w14:paraId="0FE7600A" w14:textId="77777777" w:rsidR="004871C2" w:rsidRPr="006932C2" w:rsidRDefault="004871C2" w:rsidP="00197EE3">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3A5C2C49" w14:textId="77777777" w:rsidR="004871C2" w:rsidRPr="00F0499F" w:rsidRDefault="004871C2" w:rsidP="00197EE3">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7D1BBF63" w14:textId="77777777" w:rsidR="004871C2" w:rsidRPr="00F0499F" w:rsidRDefault="004871C2" w:rsidP="00197EE3">
            <w:pPr>
              <w:spacing w:after="0" w:line="240" w:lineRule="auto"/>
              <w:rPr>
                <w:rFonts w:cstheme="minorHAnsi"/>
              </w:rPr>
            </w:pPr>
            <w:r w:rsidRPr="00F0499F">
              <w:rPr>
                <w:rFonts w:cs="Times New Roman"/>
              </w:rPr>
              <w:t xml:space="preserve">nurodytas </w:t>
            </w:r>
            <w:r>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C8A351F" w14:textId="77777777" w:rsidR="004871C2" w:rsidRPr="00F0499F" w:rsidRDefault="004871C2" w:rsidP="00197EE3">
            <w:pPr>
              <w:spacing w:after="0" w:line="240" w:lineRule="auto"/>
              <w:rPr>
                <w:rFonts w:cstheme="minorHAnsi"/>
                <w:iCs/>
              </w:rPr>
            </w:pPr>
            <w:r w:rsidRPr="00F0499F">
              <w:rPr>
                <w:rFonts w:cstheme="minorHAnsi"/>
              </w:rPr>
              <w:t>Perkančioji organizacija turi teisę pratęsti pasiūlymų pateikimo terminą.</w:t>
            </w:r>
          </w:p>
        </w:tc>
      </w:tr>
      <w:tr w:rsidR="004871C2" w:rsidRPr="00F0499F" w14:paraId="1D224817" w14:textId="77777777" w:rsidTr="00197EE3">
        <w:trPr>
          <w:trHeight w:val="20"/>
        </w:trPr>
        <w:tc>
          <w:tcPr>
            <w:tcW w:w="726" w:type="dxa"/>
            <w:shd w:val="clear" w:color="auto" w:fill="auto"/>
            <w:tcMar>
              <w:top w:w="0" w:type="dxa"/>
              <w:left w:w="108" w:type="dxa"/>
              <w:bottom w:w="0" w:type="dxa"/>
              <w:right w:w="108" w:type="dxa"/>
            </w:tcMar>
          </w:tcPr>
          <w:p w14:paraId="15CDB86A" w14:textId="77777777" w:rsidR="004871C2" w:rsidRPr="006932C2" w:rsidRDefault="004871C2" w:rsidP="00197EE3">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10287062" w14:textId="77777777" w:rsidR="004871C2" w:rsidRPr="00F0499F" w:rsidRDefault="004871C2" w:rsidP="00197EE3">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A6C2A14" w14:textId="77777777" w:rsidR="004871C2" w:rsidRPr="00F0499F" w:rsidRDefault="004871C2" w:rsidP="00197EE3">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2297303D" w14:textId="77777777" w:rsidR="004871C2" w:rsidRPr="00F0499F" w:rsidRDefault="004871C2" w:rsidP="00197EE3">
            <w:pPr>
              <w:spacing w:after="0" w:line="240" w:lineRule="auto"/>
              <w:rPr>
                <w:rFonts w:cstheme="minorHAnsi"/>
                <w:iCs/>
              </w:rPr>
            </w:pPr>
          </w:p>
        </w:tc>
      </w:tr>
      <w:tr w:rsidR="004871C2" w:rsidRPr="00F0499F" w14:paraId="48E38C6C" w14:textId="77777777" w:rsidTr="00197EE3">
        <w:trPr>
          <w:trHeight w:val="20"/>
        </w:trPr>
        <w:tc>
          <w:tcPr>
            <w:tcW w:w="726" w:type="dxa"/>
            <w:shd w:val="clear" w:color="auto" w:fill="auto"/>
            <w:tcMar>
              <w:top w:w="0" w:type="dxa"/>
              <w:left w:w="108" w:type="dxa"/>
              <w:bottom w:w="0" w:type="dxa"/>
              <w:right w:w="108" w:type="dxa"/>
            </w:tcMar>
          </w:tcPr>
          <w:p w14:paraId="4734491C" w14:textId="77777777" w:rsidR="004871C2" w:rsidRPr="006932C2" w:rsidRDefault="004871C2" w:rsidP="00197EE3">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3BE59E33" w14:textId="77777777" w:rsidR="004871C2" w:rsidRPr="00AD6A9B" w:rsidRDefault="004871C2" w:rsidP="00197EE3">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72F2DAFF" w14:textId="77777777" w:rsidR="004871C2" w:rsidRPr="00CE74F0" w:rsidRDefault="004871C2" w:rsidP="00197EE3">
            <w:pPr>
              <w:spacing w:after="0" w:line="240" w:lineRule="auto"/>
              <w:rPr>
                <w:rFonts w:cstheme="minorHAnsi"/>
              </w:rPr>
            </w:pPr>
            <w:r w:rsidRPr="00CE74F0">
              <w:rPr>
                <w:rFonts w:cstheme="minorHAnsi"/>
              </w:rPr>
              <w:t>10 (dešimt) dienų iki pasiūlymų pateikimo termino dienos</w:t>
            </w:r>
          </w:p>
        </w:tc>
        <w:tc>
          <w:tcPr>
            <w:tcW w:w="2954" w:type="dxa"/>
            <w:shd w:val="clear" w:color="auto" w:fill="auto"/>
            <w:tcMar>
              <w:top w:w="0" w:type="dxa"/>
              <w:left w:w="108" w:type="dxa"/>
              <w:bottom w:w="0" w:type="dxa"/>
              <w:right w:w="108" w:type="dxa"/>
            </w:tcMar>
          </w:tcPr>
          <w:p w14:paraId="69C86BFC" w14:textId="77777777" w:rsidR="004871C2" w:rsidRPr="00535763" w:rsidRDefault="004871C2" w:rsidP="00197EE3">
            <w:pPr>
              <w:spacing w:after="0" w:line="240" w:lineRule="auto"/>
              <w:rPr>
                <w:rFonts w:cstheme="minorHAnsi"/>
                <w:iCs/>
                <w:color w:val="7030A0"/>
              </w:rPr>
            </w:pPr>
          </w:p>
        </w:tc>
      </w:tr>
      <w:tr w:rsidR="004871C2" w:rsidRPr="00F0499F" w14:paraId="1B1A7E61" w14:textId="77777777" w:rsidTr="00197EE3">
        <w:trPr>
          <w:trHeight w:val="20"/>
        </w:trPr>
        <w:tc>
          <w:tcPr>
            <w:tcW w:w="726" w:type="dxa"/>
            <w:shd w:val="clear" w:color="auto" w:fill="auto"/>
            <w:tcMar>
              <w:top w:w="0" w:type="dxa"/>
              <w:left w:w="108" w:type="dxa"/>
              <w:bottom w:w="0" w:type="dxa"/>
              <w:right w:w="108" w:type="dxa"/>
            </w:tcMar>
          </w:tcPr>
          <w:p w14:paraId="5C8ED7F6" w14:textId="77777777" w:rsidR="004871C2" w:rsidRPr="00D5428E" w:rsidRDefault="004871C2" w:rsidP="004871C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EFFD234" w14:textId="77777777" w:rsidR="004871C2" w:rsidRPr="00F0499F" w:rsidRDefault="004871C2" w:rsidP="00197EE3">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67300CEC" w14:textId="77777777" w:rsidR="004871C2" w:rsidRPr="00CE74F0" w:rsidRDefault="004871C2" w:rsidP="00197EE3">
            <w:pPr>
              <w:spacing w:after="0" w:line="240" w:lineRule="auto"/>
              <w:rPr>
                <w:rFonts w:cstheme="minorHAnsi"/>
              </w:rPr>
            </w:pPr>
            <w:r w:rsidRPr="00CE74F0">
              <w:rPr>
                <w:rFonts w:cstheme="minorHAnsi"/>
              </w:rPr>
              <w:t>6 (šešios) dienos iki pasiūlymų pateikimo dienos</w:t>
            </w:r>
          </w:p>
        </w:tc>
        <w:tc>
          <w:tcPr>
            <w:tcW w:w="2954" w:type="dxa"/>
            <w:shd w:val="clear" w:color="auto" w:fill="auto"/>
            <w:tcMar>
              <w:top w:w="0" w:type="dxa"/>
              <w:left w:w="108" w:type="dxa"/>
              <w:bottom w:w="0" w:type="dxa"/>
              <w:right w:w="108" w:type="dxa"/>
            </w:tcMar>
          </w:tcPr>
          <w:p w14:paraId="396CB9A3" w14:textId="77777777" w:rsidR="004871C2" w:rsidRPr="00F0499F" w:rsidRDefault="004871C2" w:rsidP="00197EE3">
            <w:pPr>
              <w:spacing w:after="0" w:line="240" w:lineRule="auto"/>
              <w:rPr>
                <w:rFonts w:cstheme="minorHAnsi"/>
              </w:rPr>
            </w:pPr>
          </w:p>
        </w:tc>
      </w:tr>
      <w:tr w:rsidR="004871C2" w:rsidRPr="00F0499F" w14:paraId="0BE13012" w14:textId="77777777" w:rsidTr="00197EE3">
        <w:trPr>
          <w:trHeight w:val="20"/>
        </w:trPr>
        <w:tc>
          <w:tcPr>
            <w:tcW w:w="726" w:type="dxa"/>
            <w:shd w:val="clear" w:color="auto" w:fill="auto"/>
            <w:tcMar>
              <w:top w:w="0" w:type="dxa"/>
              <w:left w:w="108" w:type="dxa"/>
              <w:bottom w:w="0" w:type="dxa"/>
              <w:right w:w="108" w:type="dxa"/>
            </w:tcMar>
          </w:tcPr>
          <w:p w14:paraId="626F12BF" w14:textId="77777777" w:rsidR="004871C2" w:rsidRPr="00D5428E" w:rsidRDefault="004871C2" w:rsidP="004871C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A2F1C7A" w14:textId="77777777" w:rsidR="004871C2" w:rsidRPr="00F0499F" w:rsidRDefault="004871C2" w:rsidP="00197EE3">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5C644E28" w14:textId="77777777" w:rsidR="004871C2" w:rsidRPr="000F7E4F" w:rsidRDefault="004871C2" w:rsidP="00197EE3">
            <w:pPr>
              <w:spacing w:after="0" w:line="240" w:lineRule="auto"/>
              <w:rPr>
                <w:rFonts w:cstheme="minorHAnsi"/>
                <w:iCs/>
              </w:rPr>
            </w:pPr>
            <w:r>
              <w:rPr>
                <w:rFonts w:cstheme="minorHAnsi"/>
                <w:iCs/>
              </w:rPr>
              <w:t>N</w:t>
            </w:r>
            <w:r w:rsidRPr="00F0499F">
              <w:rPr>
                <w:rFonts w:cstheme="minorHAnsi"/>
                <w:iCs/>
              </w:rPr>
              <w:t>ETAIKOMA</w:t>
            </w:r>
          </w:p>
        </w:tc>
        <w:tc>
          <w:tcPr>
            <w:tcW w:w="2954" w:type="dxa"/>
            <w:shd w:val="clear" w:color="auto" w:fill="auto"/>
            <w:tcMar>
              <w:top w:w="0" w:type="dxa"/>
              <w:left w:w="108" w:type="dxa"/>
              <w:bottom w:w="0" w:type="dxa"/>
              <w:right w:w="108" w:type="dxa"/>
            </w:tcMar>
          </w:tcPr>
          <w:p w14:paraId="0F174C92" w14:textId="77777777" w:rsidR="004871C2" w:rsidRPr="00F0499F" w:rsidRDefault="004871C2" w:rsidP="00197EE3">
            <w:pPr>
              <w:spacing w:after="0" w:line="240" w:lineRule="auto"/>
              <w:rPr>
                <w:rFonts w:cstheme="minorHAnsi"/>
              </w:rPr>
            </w:pPr>
          </w:p>
        </w:tc>
      </w:tr>
      <w:tr w:rsidR="004871C2" w:rsidRPr="00F0499F" w14:paraId="07C93DC6" w14:textId="77777777" w:rsidTr="00197EE3">
        <w:trPr>
          <w:trHeight w:val="20"/>
        </w:trPr>
        <w:tc>
          <w:tcPr>
            <w:tcW w:w="726" w:type="dxa"/>
            <w:shd w:val="clear" w:color="auto" w:fill="auto"/>
            <w:tcMar>
              <w:top w:w="0" w:type="dxa"/>
              <w:left w:w="108" w:type="dxa"/>
              <w:bottom w:w="0" w:type="dxa"/>
              <w:right w:w="108" w:type="dxa"/>
            </w:tcMar>
          </w:tcPr>
          <w:p w14:paraId="58FDCA66" w14:textId="77777777" w:rsidR="004871C2" w:rsidRPr="00D5428E" w:rsidRDefault="004871C2" w:rsidP="004871C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B4A9D2C" w14:textId="77777777" w:rsidR="004871C2" w:rsidRPr="00F0499F" w:rsidRDefault="004871C2" w:rsidP="00197EE3">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187C6CF7" w14:textId="77777777" w:rsidR="004871C2" w:rsidRPr="00F0499F" w:rsidRDefault="004871C2" w:rsidP="00197EE3">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786CFA3F" w14:textId="77777777" w:rsidR="004871C2" w:rsidRPr="00F0499F" w:rsidRDefault="004871C2" w:rsidP="00197EE3">
            <w:pPr>
              <w:spacing w:after="0" w:line="240" w:lineRule="auto"/>
              <w:rPr>
                <w:rFonts w:cstheme="minorHAnsi"/>
              </w:rPr>
            </w:pPr>
          </w:p>
        </w:tc>
      </w:tr>
      <w:tr w:rsidR="004871C2" w:rsidRPr="00F0499F" w14:paraId="6F75646A" w14:textId="77777777" w:rsidTr="00197EE3">
        <w:trPr>
          <w:trHeight w:val="20"/>
        </w:trPr>
        <w:tc>
          <w:tcPr>
            <w:tcW w:w="726" w:type="dxa"/>
            <w:shd w:val="clear" w:color="auto" w:fill="auto"/>
            <w:tcMar>
              <w:top w:w="0" w:type="dxa"/>
              <w:left w:w="108" w:type="dxa"/>
              <w:bottom w:w="0" w:type="dxa"/>
              <w:right w:w="108" w:type="dxa"/>
            </w:tcMar>
          </w:tcPr>
          <w:p w14:paraId="4E538435" w14:textId="77777777" w:rsidR="004871C2" w:rsidRPr="00D5428E" w:rsidRDefault="004871C2" w:rsidP="004871C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03D6B1" w14:textId="77777777" w:rsidR="004871C2" w:rsidRPr="00F0499F" w:rsidRDefault="004871C2" w:rsidP="00197EE3">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F5044A7" w14:textId="77777777" w:rsidR="004871C2" w:rsidRPr="000F7E4F" w:rsidRDefault="004871C2" w:rsidP="00197EE3">
            <w:pPr>
              <w:pStyle w:val="Body2"/>
              <w:spacing w:after="0"/>
              <w:rPr>
                <w:rFonts w:asciiTheme="minorHAnsi" w:hAnsiTheme="minorHAnsi" w:cstheme="minorHAnsi"/>
                <w:color w:val="auto"/>
                <w:lang w:val="lt-LT"/>
              </w:rPr>
            </w:pPr>
            <w:r w:rsidRPr="000F7E4F">
              <w:rPr>
                <w:rFonts w:asciiTheme="minorHAnsi" w:hAnsiTheme="minorHAnsi" w:cstheme="minorHAnsi"/>
                <w:color w:val="auto"/>
                <w:lang w:val="lt-LT"/>
              </w:rPr>
              <w:t>NETAIKOMA</w:t>
            </w:r>
          </w:p>
          <w:p w14:paraId="35669A5A" w14:textId="77777777" w:rsidR="004871C2" w:rsidRPr="000F7E4F" w:rsidRDefault="004871C2" w:rsidP="00197EE3">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3C3C46D0" w14:textId="77777777" w:rsidR="004871C2" w:rsidRPr="00F0499F" w:rsidRDefault="004871C2" w:rsidP="00197EE3">
            <w:pPr>
              <w:spacing w:after="0" w:line="240" w:lineRule="auto"/>
              <w:rPr>
                <w:rFonts w:cstheme="minorHAnsi"/>
              </w:rPr>
            </w:pPr>
          </w:p>
        </w:tc>
      </w:tr>
      <w:tr w:rsidR="004871C2" w:rsidRPr="00F0499F" w14:paraId="5B8DCA7A" w14:textId="77777777" w:rsidTr="00197EE3">
        <w:trPr>
          <w:trHeight w:val="20"/>
        </w:trPr>
        <w:tc>
          <w:tcPr>
            <w:tcW w:w="726" w:type="dxa"/>
            <w:shd w:val="clear" w:color="auto" w:fill="auto"/>
            <w:tcMar>
              <w:top w:w="0" w:type="dxa"/>
              <w:left w:w="108" w:type="dxa"/>
              <w:bottom w:w="0" w:type="dxa"/>
              <w:right w:w="108" w:type="dxa"/>
            </w:tcMar>
          </w:tcPr>
          <w:p w14:paraId="059A21F5" w14:textId="77777777" w:rsidR="004871C2" w:rsidRPr="00D5428E" w:rsidRDefault="004871C2" w:rsidP="004871C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51579C4" w14:textId="77777777" w:rsidR="004871C2" w:rsidRPr="00F0499F" w:rsidRDefault="004871C2" w:rsidP="00197EE3">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23ED0BCD" w14:textId="77777777" w:rsidR="004871C2" w:rsidRPr="000F7E4F" w:rsidRDefault="004871C2" w:rsidP="00197EE3">
            <w:pPr>
              <w:spacing w:after="0" w:line="240" w:lineRule="auto"/>
              <w:rPr>
                <w:rFonts w:cstheme="minorHAnsi"/>
                <w:iCs/>
              </w:rPr>
            </w:pPr>
            <w:r w:rsidRPr="000F7E4F">
              <w:rPr>
                <w:rFonts w:cstheme="minorHAnsi"/>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57EA88C5" w14:textId="77777777" w:rsidR="004871C2" w:rsidRPr="00F0499F" w:rsidRDefault="004871C2" w:rsidP="00197EE3">
            <w:pPr>
              <w:spacing w:after="0" w:line="240" w:lineRule="auto"/>
              <w:rPr>
                <w:rFonts w:cstheme="minorHAnsi"/>
              </w:rPr>
            </w:pPr>
          </w:p>
        </w:tc>
      </w:tr>
      <w:tr w:rsidR="004871C2" w:rsidRPr="00F0499F" w14:paraId="7E0AC7BB" w14:textId="77777777" w:rsidTr="00197EE3">
        <w:trPr>
          <w:trHeight w:val="20"/>
        </w:trPr>
        <w:tc>
          <w:tcPr>
            <w:tcW w:w="726" w:type="dxa"/>
            <w:shd w:val="clear" w:color="auto" w:fill="auto"/>
            <w:tcMar>
              <w:top w:w="0" w:type="dxa"/>
              <w:left w:w="108" w:type="dxa"/>
              <w:bottom w:w="0" w:type="dxa"/>
              <w:right w:w="108" w:type="dxa"/>
            </w:tcMar>
          </w:tcPr>
          <w:p w14:paraId="699D8D26" w14:textId="77777777" w:rsidR="004871C2" w:rsidRPr="00D5428E" w:rsidRDefault="004871C2" w:rsidP="004871C2">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5C3CDB0C" w14:textId="77777777" w:rsidR="004871C2" w:rsidRPr="00F0499F" w:rsidRDefault="004871C2" w:rsidP="00197EE3">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5AC38F2" w14:textId="77777777" w:rsidR="004871C2" w:rsidRPr="00397BB3" w:rsidRDefault="004871C2" w:rsidP="00197EE3">
            <w:pPr>
              <w:spacing w:after="0" w:line="240" w:lineRule="auto"/>
              <w:rPr>
                <w:rFonts w:cstheme="minorHAnsi"/>
              </w:rPr>
            </w:pPr>
            <w:r w:rsidRPr="00397BB3">
              <w:rPr>
                <w:rFonts w:cstheme="minorHAnsi"/>
                <w:iCs/>
              </w:rPr>
              <w:t xml:space="preserve">3 (tris) darbo dienas </w:t>
            </w:r>
            <w:r w:rsidRPr="00397BB3">
              <w:rPr>
                <w:rFonts w:cstheme="minorHAnsi"/>
              </w:rPr>
              <w:t>nuo prašymo gavimo dienos</w:t>
            </w:r>
          </w:p>
          <w:p w14:paraId="5B1170BB" w14:textId="77777777" w:rsidR="004871C2" w:rsidRPr="00397BB3" w:rsidRDefault="004871C2" w:rsidP="00197EE3">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471EA773" w14:textId="77777777" w:rsidR="004871C2" w:rsidRPr="00397BB3" w:rsidRDefault="004871C2" w:rsidP="00197EE3">
            <w:pPr>
              <w:spacing w:after="0" w:line="240" w:lineRule="auto"/>
            </w:pPr>
            <w:r w:rsidRPr="00397BB3">
              <w:t>Netaikoma, jei neprašoma pateikti pasiūlymo galiojimo užtikrinimą patvirtinančio dokumento</w:t>
            </w:r>
          </w:p>
        </w:tc>
      </w:tr>
      <w:tr w:rsidR="004871C2" w:rsidRPr="00F0499F" w14:paraId="565D17CF" w14:textId="77777777" w:rsidTr="00197EE3">
        <w:trPr>
          <w:trHeight w:val="20"/>
        </w:trPr>
        <w:tc>
          <w:tcPr>
            <w:tcW w:w="726" w:type="dxa"/>
            <w:shd w:val="clear" w:color="auto" w:fill="auto"/>
            <w:tcMar>
              <w:top w:w="0" w:type="dxa"/>
              <w:left w:w="108" w:type="dxa"/>
              <w:bottom w:w="0" w:type="dxa"/>
              <w:right w:w="108" w:type="dxa"/>
            </w:tcMar>
          </w:tcPr>
          <w:p w14:paraId="7E9D52C8" w14:textId="77777777" w:rsidR="004871C2" w:rsidRPr="00D5428E" w:rsidRDefault="004871C2" w:rsidP="004871C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47DBA9D" w14:textId="77777777" w:rsidR="004871C2" w:rsidRPr="00F0499F" w:rsidRDefault="004871C2" w:rsidP="00197EE3">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166D11E6" w14:textId="77777777" w:rsidR="004871C2" w:rsidRPr="00397BB3" w:rsidRDefault="004871C2" w:rsidP="00197EE3">
            <w:pPr>
              <w:spacing w:after="0" w:line="240" w:lineRule="auto"/>
              <w:jc w:val="both"/>
              <w:rPr>
                <w:rFonts w:cstheme="minorHAnsi"/>
              </w:rPr>
            </w:pPr>
            <w:r w:rsidRPr="00397BB3">
              <w:rPr>
                <w:rFonts w:cstheme="minorHAnsi"/>
              </w:rPr>
              <w:t>5 (penkias) darbo dienas nuo prašymo gavimo dienos</w:t>
            </w:r>
          </w:p>
          <w:p w14:paraId="71545794" w14:textId="77777777" w:rsidR="004871C2" w:rsidRPr="00397BB3" w:rsidRDefault="004871C2" w:rsidP="00197EE3">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4BB0BD5B" w14:textId="77777777" w:rsidR="004871C2" w:rsidRPr="00397BB3" w:rsidRDefault="004871C2" w:rsidP="00197EE3">
            <w:pPr>
              <w:spacing w:after="0" w:line="240" w:lineRule="auto"/>
            </w:pPr>
            <w:r w:rsidRPr="00397BB3">
              <w:t>Netaikoma, jei neprašoma pateikti pasiūlymo galiojimo užtikrinimą patvirtinančio dokumento</w:t>
            </w:r>
          </w:p>
        </w:tc>
      </w:tr>
      <w:tr w:rsidR="004871C2" w:rsidRPr="00F0499F" w14:paraId="36A7D086" w14:textId="77777777" w:rsidTr="00197EE3">
        <w:trPr>
          <w:trHeight w:val="20"/>
        </w:trPr>
        <w:tc>
          <w:tcPr>
            <w:tcW w:w="726" w:type="dxa"/>
            <w:shd w:val="clear" w:color="auto" w:fill="auto"/>
            <w:tcMar>
              <w:top w:w="0" w:type="dxa"/>
              <w:left w:w="108" w:type="dxa"/>
              <w:bottom w:w="0" w:type="dxa"/>
              <w:right w:w="108" w:type="dxa"/>
            </w:tcMar>
          </w:tcPr>
          <w:p w14:paraId="4C67528A" w14:textId="77777777" w:rsidR="004871C2" w:rsidRPr="00D5428E" w:rsidRDefault="004871C2" w:rsidP="004871C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2D65904" w14:textId="77777777" w:rsidR="004871C2" w:rsidRPr="00F0499F" w:rsidRDefault="004871C2" w:rsidP="00197EE3">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6421C2F8" w14:textId="77777777" w:rsidR="004871C2" w:rsidRPr="00F0499F" w:rsidRDefault="004871C2" w:rsidP="00197EE3">
            <w:pPr>
              <w:spacing w:after="0" w:line="240" w:lineRule="auto"/>
              <w:rPr>
                <w:rFonts w:cstheme="minorHAnsi"/>
                <w:bCs/>
              </w:rPr>
            </w:pPr>
            <w:r w:rsidRPr="00F0499F">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7E41A019" w14:textId="77777777" w:rsidR="004871C2" w:rsidRPr="00F0499F" w:rsidRDefault="004871C2" w:rsidP="00197EE3">
            <w:pPr>
              <w:spacing w:after="0" w:line="240" w:lineRule="auto"/>
              <w:rPr>
                <w:rFonts w:cstheme="minorHAnsi"/>
                <w:bCs/>
              </w:rPr>
            </w:pPr>
          </w:p>
        </w:tc>
      </w:tr>
      <w:tr w:rsidR="004871C2" w:rsidRPr="00F0499F" w14:paraId="61ED79C1" w14:textId="77777777" w:rsidTr="00197EE3">
        <w:trPr>
          <w:trHeight w:val="20"/>
        </w:trPr>
        <w:tc>
          <w:tcPr>
            <w:tcW w:w="726" w:type="dxa"/>
            <w:shd w:val="clear" w:color="auto" w:fill="auto"/>
            <w:tcMar>
              <w:top w:w="0" w:type="dxa"/>
              <w:left w:w="108" w:type="dxa"/>
              <w:bottom w:w="0" w:type="dxa"/>
              <w:right w:w="108" w:type="dxa"/>
            </w:tcMar>
          </w:tcPr>
          <w:p w14:paraId="5EF77ED1" w14:textId="77777777" w:rsidR="004871C2" w:rsidRPr="00D5428E" w:rsidRDefault="004871C2" w:rsidP="004871C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7C90578" w14:textId="77777777" w:rsidR="004871C2" w:rsidRPr="00F0499F" w:rsidRDefault="004871C2" w:rsidP="00197EE3">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55E3BBDC" w14:textId="77777777" w:rsidR="004871C2" w:rsidRPr="00F0499F" w:rsidRDefault="004871C2" w:rsidP="00197EE3">
            <w:pPr>
              <w:spacing w:after="0" w:line="240" w:lineRule="auto"/>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1CAADD03" w14:textId="77777777" w:rsidR="004871C2" w:rsidRPr="00F0499F" w:rsidRDefault="004871C2" w:rsidP="00197EE3">
            <w:pPr>
              <w:spacing w:after="0" w:line="240" w:lineRule="auto"/>
              <w:rPr>
                <w:rFonts w:cstheme="minorHAnsi"/>
              </w:rPr>
            </w:pPr>
          </w:p>
        </w:tc>
      </w:tr>
      <w:tr w:rsidR="004871C2" w:rsidRPr="00F0499F" w14:paraId="6E42AF68" w14:textId="77777777" w:rsidTr="00197EE3">
        <w:trPr>
          <w:trHeight w:val="20"/>
        </w:trPr>
        <w:tc>
          <w:tcPr>
            <w:tcW w:w="726" w:type="dxa"/>
            <w:shd w:val="clear" w:color="auto" w:fill="auto"/>
            <w:tcMar>
              <w:top w:w="0" w:type="dxa"/>
              <w:left w:w="108" w:type="dxa"/>
              <w:bottom w:w="0" w:type="dxa"/>
              <w:right w:w="108" w:type="dxa"/>
            </w:tcMar>
          </w:tcPr>
          <w:p w14:paraId="6E64CDC2" w14:textId="77777777" w:rsidR="004871C2" w:rsidRPr="00D5428E" w:rsidRDefault="004871C2" w:rsidP="004871C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C3673DA" w14:textId="77777777" w:rsidR="004871C2" w:rsidRPr="00F0499F" w:rsidRDefault="004871C2" w:rsidP="00197EE3">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40074D15" w14:textId="77777777" w:rsidR="004871C2" w:rsidRPr="00F0499F" w:rsidRDefault="004871C2" w:rsidP="00197EE3">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3250521" w14:textId="77777777" w:rsidR="004871C2" w:rsidRPr="00F0499F" w:rsidRDefault="004871C2" w:rsidP="00197EE3">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4871C2" w:rsidRPr="00F0499F" w14:paraId="0505D989" w14:textId="77777777" w:rsidTr="00197EE3">
        <w:trPr>
          <w:trHeight w:val="20"/>
        </w:trPr>
        <w:tc>
          <w:tcPr>
            <w:tcW w:w="726" w:type="dxa"/>
            <w:shd w:val="clear" w:color="auto" w:fill="auto"/>
            <w:tcMar>
              <w:top w:w="0" w:type="dxa"/>
              <w:left w:w="108" w:type="dxa"/>
              <w:bottom w:w="0" w:type="dxa"/>
              <w:right w:w="108" w:type="dxa"/>
            </w:tcMar>
          </w:tcPr>
          <w:p w14:paraId="0F5022B1" w14:textId="77777777" w:rsidR="004871C2" w:rsidRPr="00D5428E" w:rsidRDefault="004871C2" w:rsidP="004871C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04FA829" w14:textId="77777777" w:rsidR="004871C2" w:rsidRPr="00F0499F" w:rsidRDefault="004871C2" w:rsidP="00197EE3">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5AF2E7C9" w14:textId="77777777" w:rsidR="004871C2" w:rsidRPr="00F0499F" w:rsidRDefault="004871C2" w:rsidP="00197EE3">
            <w:pPr>
              <w:spacing w:after="0" w:line="240" w:lineRule="auto"/>
              <w:rPr>
                <w:rFonts w:cstheme="minorHAnsi"/>
              </w:rPr>
            </w:pPr>
            <w:r w:rsidRPr="00F0499F">
              <w:rPr>
                <w:rFonts w:cstheme="minorHAnsi"/>
              </w:rPr>
              <w:t xml:space="preserve">10 (dešimt) </w:t>
            </w:r>
            <w:r>
              <w:rPr>
                <w:rFonts w:cstheme="minorHAnsi"/>
              </w:rPr>
              <w:t>dienų</w:t>
            </w:r>
          </w:p>
          <w:p w14:paraId="33B30162" w14:textId="77777777" w:rsidR="004871C2" w:rsidRPr="00F0499F" w:rsidRDefault="004871C2" w:rsidP="00197EE3">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7548CDA3" w14:textId="77777777" w:rsidR="004871C2" w:rsidRPr="00F0499F" w:rsidRDefault="004871C2" w:rsidP="00197EE3">
            <w:pPr>
              <w:spacing w:after="0" w:line="240" w:lineRule="auto"/>
              <w:rPr>
                <w:rFonts w:cstheme="minorHAnsi"/>
                <w:bCs/>
              </w:rPr>
            </w:pPr>
          </w:p>
        </w:tc>
      </w:tr>
      <w:tr w:rsidR="004871C2" w:rsidRPr="00F0499F" w14:paraId="02AEBD87" w14:textId="77777777" w:rsidTr="00197EE3">
        <w:trPr>
          <w:trHeight w:val="20"/>
        </w:trPr>
        <w:tc>
          <w:tcPr>
            <w:tcW w:w="726" w:type="dxa"/>
            <w:shd w:val="clear" w:color="auto" w:fill="auto"/>
            <w:tcMar>
              <w:top w:w="0" w:type="dxa"/>
              <w:left w:w="108" w:type="dxa"/>
              <w:bottom w:w="0" w:type="dxa"/>
              <w:right w:w="108" w:type="dxa"/>
            </w:tcMar>
          </w:tcPr>
          <w:p w14:paraId="4C76FEDD" w14:textId="77777777" w:rsidR="004871C2" w:rsidRPr="00D5428E" w:rsidRDefault="004871C2" w:rsidP="004871C2">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0C1C3091" w14:textId="77777777" w:rsidR="004871C2" w:rsidRPr="00F0499F" w:rsidRDefault="004871C2" w:rsidP="00197EE3">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307FDAB5" w14:textId="77777777" w:rsidR="004871C2" w:rsidRPr="00F0499F" w:rsidRDefault="004871C2" w:rsidP="00197EE3">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33F615CA" w14:textId="77777777" w:rsidR="004871C2" w:rsidRPr="00F0499F" w:rsidRDefault="004871C2" w:rsidP="00197EE3">
            <w:pPr>
              <w:spacing w:after="0" w:line="240" w:lineRule="auto"/>
              <w:rPr>
                <w:rFonts w:cstheme="minorHAnsi"/>
              </w:rPr>
            </w:pPr>
          </w:p>
        </w:tc>
      </w:tr>
      <w:tr w:rsidR="004871C2" w:rsidRPr="00F0499F" w14:paraId="50545842" w14:textId="77777777" w:rsidTr="00197EE3">
        <w:trPr>
          <w:trHeight w:val="20"/>
        </w:trPr>
        <w:tc>
          <w:tcPr>
            <w:tcW w:w="726" w:type="dxa"/>
            <w:shd w:val="clear" w:color="auto" w:fill="auto"/>
            <w:tcMar>
              <w:top w:w="0" w:type="dxa"/>
              <w:left w:w="108" w:type="dxa"/>
              <w:bottom w:w="0" w:type="dxa"/>
              <w:right w:w="108" w:type="dxa"/>
            </w:tcMar>
          </w:tcPr>
          <w:p w14:paraId="04A9A10A" w14:textId="77777777" w:rsidR="004871C2" w:rsidRPr="00D5428E" w:rsidRDefault="004871C2" w:rsidP="004871C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A93AA90" w14:textId="77777777" w:rsidR="004871C2" w:rsidRPr="00F0499F" w:rsidRDefault="004871C2" w:rsidP="00197EE3">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0E035469" w14:textId="77777777" w:rsidR="004871C2" w:rsidRPr="00F0499F" w:rsidRDefault="004871C2" w:rsidP="00197EE3">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30C9FF4F" w14:textId="77777777" w:rsidR="004871C2" w:rsidRPr="00F0499F" w:rsidRDefault="004871C2" w:rsidP="00197EE3">
            <w:pPr>
              <w:spacing w:after="0" w:line="240" w:lineRule="auto"/>
              <w:rPr>
                <w:rFonts w:cstheme="minorHAnsi"/>
              </w:rPr>
            </w:pPr>
          </w:p>
        </w:tc>
      </w:tr>
      <w:tr w:rsidR="004871C2" w:rsidRPr="00F0499F" w14:paraId="30C25A32" w14:textId="77777777" w:rsidTr="00197EE3">
        <w:trPr>
          <w:trHeight w:val="20"/>
        </w:trPr>
        <w:tc>
          <w:tcPr>
            <w:tcW w:w="726" w:type="dxa"/>
            <w:shd w:val="clear" w:color="auto" w:fill="auto"/>
            <w:tcMar>
              <w:top w:w="0" w:type="dxa"/>
              <w:left w:w="108" w:type="dxa"/>
              <w:bottom w:w="0" w:type="dxa"/>
              <w:right w:w="108" w:type="dxa"/>
            </w:tcMar>
          </w:tcPr>
          <w:p w14:paraId="4ECABEA8" w14:textId="77777777" w:rsidR="004871C2" w:rsidRPr="00D5428E" w:rsidRDefault="004871C2" w:rsidP="004871C2">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53011556" w14:textId="77777777" w:rsidR="004871C2" w:rsidRPr="00F0499F" w:rsidRDefault="004871C2" w:rsidP="00197EE3">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6B9C6A11" w14:textId="77777777" w:rsidR="004871C2" w:rsidRPr="00F0499F" w:rsidRDefault="004871C2" w:rsidP="00197EE3">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 xml:space="preserve">dėl pretenzijos) išsiuntimo iš perkančiosios organizacijos pirkimo dalyviams dienos, o jeigu šis pranešimas nebuvo siunčiamas elektroninėmis </w:t>
            </w:r>
            <w:r w:rsidRPr="00F0499F">
              <w:rPr>
                <w:rFonts w:cstheme="minorHAnsi"/>
              </w:rPr>
              <w:lastRenderedPageBreak/>
              <w:t>priemonėmis, – ne anksčiau kaip po 15 (penkiolikos) dienų.</w:t>
            </w:r>
          </w:p>
          <w:p w14:paraId="6A9E089B" w14:textId="77777777" w:rsidR="004871C2" w:rsidRPr="00F0499F" w:rsidRDefault="004871C2" w:rsidP="00197EE3">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4BBD1B05" w14:textId="77777777" w:rsidR="004871C2" w:rsidRPr="00F0499F" w:rsidRDefault="004871C2" w:rsidP="00197EE3">
            <w:pPr>
              <w:spacing w:after="0" w:line="240" w:lineRule="auto"/>
              <w:rPr>
                <w:rFonts w:cstheme="minorHAnsi"/>
              </w:rPr>
            </w:pPr>
          </w:p>
        </w:tc>
      </w:tr>
      <w:tr w:rsidR="004871C2" w:rsidRPr="00F0499F" w14:paraId="587AE2D7" w14:textId="77777777" w:rsidTr="00197EE3">
        <w:trPr>
          <w:trHeight w:val="20"/>
        </w:trPr>
        <w:tc>
          <w:tcPr>
            <w:tcW w:w="726" w:type="dxa"/>
            <w:shd w:val="clear" w:color="auto" w:fill="auto"/>
            <w:tcMar>
              <w:top w:w="0" w:type="dxa"/>
              <w:left w:w="108" w:type="dxa"/>
              <w:bottom w:w="0" w:type="dxa"/>
              <w:right w:w="108" w:type="dxa"/>
            </w:tcMar>
          </w:tcPr>
          <w:p w14:paraId="2B0AFFAA" w14:textId="77777777" w:rsidR="004871C2" w:rsidRPr="00F46E88" w:rsidRDefault="004871C2" w:rsidP="004871C2">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5FFEEBE1" w14:textId="77777777" w:rsidR="004871C2" w:rsidRPr="00F46E88" w:rsidRDefault="004871C2" w:rsidP="00197EE3">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51AC0FBF" w14:textId="77777777" w:rsidR="004871C2" w:rsidRPr="00E55712" w:rsidRDefault="004871C2" w:rsidP="00197EE3">
            <w:pPr>
              <w:spacing w:after="0" w:line="240" w:lineRule="auto"/>
              <w:jc w:val="both"/>
              <w:rPr>
                <w:rFonts w:cstheme="minorHAnsi"/>
              </w:rPr>
            </w:pPr>
            <w:r w:rsidRPr="00E55712">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0E4F9A3" w14:textId="77777777" w:rsidR="004871C2" w:rsidRPr="00E55712" w:rsidRDefault="004871C2" w:rsidP="00197EE3">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7B49C797" w14:textId="77777777" w:rsidR="004871C2" w:rsidRPr="00E55712" w:rsidRDefault="004871C2" w:rsidP="00197EE3">
            <w:pPr>
              <w:spacing w:after="0" w:line="240" w:lineRule="auto"/>
              <w:rPr>
                <w:rFonts w:cstheme="minorHAnsi"/>
              </w:rPr>
            </w:pPr>
          </w:p>
        </w:tc>
      </w:tr>
    </w:tbl>
    <w:p w14:paraId="5DEF22F3" w14:textId="77777777" w:rsidR="008D704D" w:rsidRPr="003D6500" w:rsidRDefault="008D704D" w:rsidP="003D6500">
      <w:pPr>
        <w:pStyle w:val="paragrafesrasas2lygis"/>
        <w:ind w:firstLine="397"/>
        <w:jc w:val="center"/>
        <w:rPr>
          <w:rFonts w:asciiTheme="minorHAnsi" w:hAnsiTheme="minorHAnsi" w:cstheme="minorHAnsi"/>
        </w:rPr>
      </w:pPr>
    </w:p>
    <w:sectPr w:rsidR="008D704D" w:rsidRPr="003D6500" w:rsidSect="001D6EC5">
      <w:pgSz w:w="12240" w:h="15840"/>
      <w:pgMar w:top="1062" w:right="474" w:bottom="1134" w:left="1276"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8AC6C" w14:textId="77777777" w:rsidR="001A77D5" w:rsidRDefault="001A77D5" w:rsidP="00D05666">
      <w:r>
        <w:separator/>
      </w:r>
    </w:p>
  </w:endnote>
  <w:endnote w:type="continuationSeparator" w:id="0">
    <w:p w14:paraId="775590C8" w14:textId="77777777" w:rsidR="001A77D5" w:rsidRDefault="001A77D5" w:rsidP="00D05666">
      <w:r>
        <w:continuationSeparator/>
      </w:r>
    </w:p>
  </w:endnote>
  <w:endnote w:type="continuationNotice" w:id="1">
    <w:p w14:paraId="25D34BCB" w14:textId="77777777" w:rsidR="001A77D5" w:rsidRDefault="001A77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BD460" w14:textId="77777777" w:rsidR="001A77D5" w:rsidRDefault="001A77D5" w:rsidP="00D05666">
      <w:r>
        <w:separator/>
      </w:r>
    </w:p>
  </w:footnote>
  <w:footnote w:type="continuationSeparator" w:id="0">
    <w:p w14:paraId="5600EC3C" w14:textId="77777777" w:rsidR="001A77D5" w:rsidRDefault="001A77D5" w:rsidP="00D05666">
      <w:r>
        <w:continuationSeparator/>
      </w:r>
    </w:p>
  </w:footnote>
  <w:footnote w:type="continuationNotice" w:id="1">
    <w:p w14:paraId="7952819E" w14:textId="77777777" w:rsidR="001A77D5" w:rsidRDefault="001A77D5">
      <w:pPr>
        <w:spacing w:after="0" w:line="240" w:lineRule="auto"/>
      </w:pPr>
    </w:p>
  </w:footnote>
  <w:footnote w:id="2">
    <w:p w14:paraId="508DBD6F" w14:textId="77777777" w:rsidR="001D6EC5" w:rsidRPr="001620D3" w:rsidRDefault="001D6EC5" w:rsidP="001D6EC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A926CF" w14:textId="77777777" w:rsidR="001D6EC5" w:rsidRPr="001620D3" w:rsidRDefault="001D6EC5" w:rsidP="001D6EC5">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C42CB16" w14:textId="77777777" w:rsidR="001D6EC5" w:rsidRDefault="001D6EC5" w:rsidP="001D6EC5">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975D671" w14:textId="77777777" w:rsidR="001D6EC5" w:rsidRPr="001620D3" w:rsidRDefault="001D6EC5" w:rsidP="001D6EC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B0A9E1" w14:textId="77777777" w:rsidR="001D6EC5" w:rsidRPr="001620D3" w:rsidRDefault="001D6EC5" w:rsidP="001D6EC5">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720E1A" w14:textId="77777777" w:rsidR="001D6EC5" w:rsidRDefault="001D6EC5" w:rsidP="001D6EC5">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E93F4D5" w14:textId="77777777" w:rsidR="001D6EC5" w:rsidRPr="001620D3" w:rsidRDefault="001D6EC5" w:rsidP="001D6EC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244CBF" w14:textId="77777777" w:rsidR="001D6EC5" w:rsidRPr="001620D3" w:rsidRDefault="001D6EC5" w:rsidP="001D6EC5">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4A10C28" w14:textId="77777777" w:rsidR="001D6EC5" w:rsidRDefault="001D6EC5" w:rsidP="001D6EC5">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0630A51" w14:textId="77777777" w:rsidR="00490F66" w:rsidRDefault="00490F66" w:rsidP="00490F66">
      <w:pPr>
        <w:pStyle w:val="Puslapioinaostekstas"/>
        <w:tabs>
          <w:tab w:val="left" w:pos="9639"/>
        </w:tabs>
        <w:spacing w:after="0" w:line="240" w:lineRule="auto"/>
        <w:ind w:right="193"/>
      </w:pPr>
    </w:p>
    <w:p w14:paraId="128F9634" w14:textId="77777777" w:rsidR="00490F66" w:rsidRDefault="00490F66" w:rsidP="00490F66">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39BD"/>
    <w:multiLevelType w:val="multilevel"/>
    <w:tmpl w:val="8A72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69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4BD747FB"/>
    <w:multiLevelType w:val="multilevel"/>
    <w:tmpl w:val="CCAC6284"/>
    <w:lvl w:ilvl="0">
      <w:start w:val="1"/>
      <w:numFmt w:val="decimal"/>
      <w:lvlText w:val="%1."/>
      <w:lvlJc w:val="left"/>
      <w:pPr>
        <w:ind w:left="8582" w:hanging="360"/>
      </w:pPr>
      <w:rPr>
        <w:rFonts w:hint="default"/>
      </w:rPr>
    </w:lvl>
    <w:lvl w:ilvl="1">
      <w:start w:val="1"/>
      <w:numFmt w:val="decimal"/>
      <w:isLgl/>
      <w:lvlText w:val="%1.%2."/>
      <w:lvlJc w:val="left"/>
      <w:pPr>
        <w:ind w:left="9302" w:hanging="720"/>
      </w:pPr>
      <w:rPr>
        <w:rFonts w:hint="default"/>
      </w:rPr>
    </w:lvl>
    <w:lvl w:ilvl="2">
      <w:start w:val="1"/>
      <w:numFmt w:val="decimal"/>
      <w:isLgl/>
      <w:lvlText w:val="%1.%2.%3."/>
      <w:lvlJc w:val="left"/>
      <w:pPr>
        <w:ind w:left="10022" w:hanging="1080"/>
      </w:pPr>
      <w:rPr>
        <w:rFonts w:hint="default"/>
      </w:rPr>
    </w:lvl>
    <w:lvl w:ilvl="3">
      <w:start w:val="1"/>
      <w:numFmt w:val="decimal"/>
      <w:isLgl/>
      <w:lvlText w:val="%1.%2.%3.%4."/>
      <w:lvlJc w:val="left"/>
      <w:pPr>
        <w:ind w:left="10382" w:hanging="1080"/>
      </w:pPr>
      <w:rPr>
        <w:rFonts w:hint="default"/>
      </w:rPr>
    </w:lvl>
    <w:lvl w:ilvl="4">
      <w:start w:val="1"/>
      <w:numFmt w:val="decimal"/>
      <w:isLgl/>
      <w:lvlText w:val="%1.%2.%3.%4.%5."/>
      <w:lvlJc w:val="left"/>
      <w:pPr>
        <w:ind w:left="11102" w:hanging="1440"/>
      </w:pPr>
      <w:rPr>
        <w:rFonts w:hint="default"/>
      </w:rPr>
    </w:lvl>
    <w:lvl w:ilvl="5">
      <w:start w:val="1"/>
      <w:numFmt w:val="decimal"/>
      <w:isLgl/>
      <w:lvlText w:val="%1.%2.%3.%4.%5.%6."/>
      <w:lvlJc w:val="left"/>
      <w:pPr>
        <w:ind w:left="11822" w:hanging="1800"/>
      </w:pPr>
      <w:rPr>
        <w:rFonts w:hint="default"/>
      </w:rPr>
    </w:lvl>
    <w:lvl w:ilvl="6">
      <w:start w:val="1"/>
      <w:numFmt w:val="decimal"/>
      <w:isLgl/>
      <w:lvlText w:val="%1.%2.%3.%4.%5.%6.%7."/>
      <w:lvlJc w:val="left"/>
      <w:pPr>
        <w:ind w:left="12542" w:hanging="2160"/>
      </w:pPr>
      <w:rPr>
        <w:rFonts w:hint="default"/>
      </w:rPr>
    </w:lvl>
    <w:lvl w:ilvl="7">
      <w:start w:val="1"/>
      <w:numFmt w:val="decimal"/>
      <w:isLgl/>
      <w:lvlText w:val="%1.%2.%3.%4.%5.%6.%7.%8."/>
      <w:lvlJc w:val="left"/>
      <w:pPr>
        <w:ind w:left="12902" w:hanging="2160"/>
      </w:pPr>
      <w:rPr>
        <w:rFonts w:hint="default"/>
      </w:rPr>
    </w:lvl>
    <w:lvl w:ilvl="8">
      <w:start w:val="1"/>
      <w:numFmt w:val="decimal"/>
      <w:isLgl/>
      <w:lvlText w:val="%1.%2.%3.%4.%5.%6.%7.%8.%9."/>
      <w:lvlJc w:val="left"/>
      <w:pPr>
        <w:ind w:left="13622" w:hanging="2520"/>
      </w:pPr>
      <w:rPr>
        <w:rFonts w:hint="default"/>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505B75"/>
    <w:multiLevelType w:val="multilevel"/>
    <w:tmpl w:val="B01EF004"/>
    <w:lvl w:ilvl="0">
      <w:start w:val="1"/>
      <w:numFmt w:val="decimal"/>
      <w:lvlText w:val="%1."/>
      <w:lvlJc w:val="left"/>
      <w:pPr>
        <w:ind w:left="927"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9EB2C09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930" w:hanging="504"/>
      </w:pPr>
      <w:rPr>
        <w:rFonts w:eastAsia="Calibri" w:hint="default"/>
        <w:b w:val="0"/>
        <w:bCs w:val="0"/>
        <w:i w:val="0"/>
        <w:iCs w:val="0"/>
        <w:color w:val="auto"/>
        <w:u w:val="none"/>
      </w:rPr>
    </w:lvl>
    <w:lvl w:ilvl="2">
      <w:start w:val="1"/>
      <w:numFmt w:val="decimal"/>
      <w:lvlText w:val="%1.%2.%3."/>
      <w:lvlJc w:val="left"/>
      <w:pPr>
        <w:ind w:left="4406"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3"/>
  </w:num>
  <w:num w:numId="3" w16cid:durableId="1528367431">
    <w:abstractNumId w:val="14"/>
  </w:num>
  <w:num w:numId="4" w16cid:durableId="1484615006">
    <w:abstractNumId w:val="18"/>
  </w:num>
  <w:num w:numId="5" w16cid:durableId="607934237">
    <w:abstractNumId w:val="12"/>
  </w:num>
  <w:num w:numId="6" w16cid:durableId="408162091">
    <w:abstractNumId w:val="25"/>
  </w:num>
  <w:num w:numId="7" w16cid:durableId="12269543">
    <w:abstractNumId w:val="23"/>
  </w:num>
  <w:num w:numId="8" w16cid:durableId="749809940">
    <w:abstractNumId w:val="2"/>
  </w:num>
  <w:num w:numId="9" w16cid:durableId="412043720">
    <w:abstractNumId w:val="24"/>
  </w:num>
  <w:num w:numId="10" w16cid:durableId="1996449446">
    <w:abstractNumId w:val="22"/>
  </w:num>
  <w:num w:numId="11" w16cid:durableId="1482305889">
    <w:abstractNumId w:val="17"/>
  </w:num>
  <w:num w:numId="12" w16cid:durableId="32313854">
    <w:abstractNumId w:val="8"/>
  </w:num>
  <w:num w:numId="13" w16cid:durableId="1318921492">
    <w:abstractNumId w:val="11"/>
  </w:num>
  <w:num w:numId="14" w16cid:durableId="1864435576">
    <w:abstractNumId w:val="20"/>
  </w:num>
  <w:num w:numId="15" w16cid:durableId="1941065713">
    <w:abstractNumId w:val="4"/>
  </w:num>
  <w:num w:numId="16" w16cid:durableId="19859238">
    <w:abstractNumId w:val="5"/>
  </w:num>
  <w:num w:numId="17" w16cid:durableId="1297491117">
    <w:abstractNumId w:val="9"/>
  </w:num>
  <w:num w:numId="18" w16cid:durableId="1139496442">
    <w:abstractNumId w:val="0"/>
  </w:num>
  <w:num w:numId="19" w16cid:durableId="1865055254">
    <w:abstractNumId w:val="21"/>
  </w:num>
  <w:num w:numId="20" w16cid:durableId="1260606584">
    <w:abstractNumId w:val="7"/>
  </w:num>
  <w:num w:numId="21" w16cid:durableId="1348367447">
    <w:abstractNumId w:val="16"/>
  </w:num>
  <w:num w:numId="22" w16cid:durableId="84033325">
    <w:abstractNumId w:val="13"/>
  </w:num>
  <w:num w:numId="23" w16cid:durableId="1864592395">
    <w:abstractNumId w:val="15"/>
  </w:num>
  <w:num w:numId="24" w16cid:durableId="553931259">
    <w:abstractNumId w:val="19"/>
  </w:num>
  <w:num w:numId="25" w16cid:durableId="1227690255">
    <w:abstractNumId w:val="1"/>
  </w:num>
  <w:num w:numId="26" w16cid:durableId="1884630571">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4F8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72E"/>
    <w:rsid w:val="00015C75"/>
    <w:rsid w:val="00015FC9"/>
    <w:rsid w:val="0001618D"/>
    <w:rsid w:val="0001658B"/>
    <w:rsid w:val="0001670E"/>
    <w:rsid w:val="00016FDD"/>
    <w:rsid w:val="00017009"/>
    <w:rsid w:val="000201C9"/>
    <w:rsid w:val="00020284"/>
    <w:rsid w:val="000206C9"/>
    <w:rsid w:val="00020FD4"/>
    <w:rsid w:val="00021574"/>
    <w:rsid w:val="00021ECC"/>
    <w:rsid w:val="00021EFA"/>
    <w:rsid w:val="000221F4"/>
    <w:rsid w:val="00022DEB"/>
    <w:rsid w:val="00022E0C"/>
    <w:rsid w:val="00023641"/>
    <w:rsid w:val="00024DB9"/>
    <w:rsid w:val="0002541F"/>
    <w:rsid w:val="00025EAA"/>
    <w:rsid w:val="00026246"/>
    <w:rsid w:val="0002629A"/>
    <w:rsid w:val="00026673"/>
    <w:rsid w:val="00026690"/>
    <w:rsid w:val="00026A51"/>
    <w:rsid w:val="00026D16"/>
    <w:rsid w:val="00030C02"/>
    <w:rsid w:val="00030C76"/>
    <w:rsid w:val="00030F90"/>
    <w:rsid w:val="000315EB"/>
    <w:rsid w:val="0003169B"/>
    <w:rsid w:val="000316CC"/>
    <w:rsid w:val="00031A62"/>
    <w:rsid w:val="000321E6"/>
    <w:rsid w:val="0003281A"/>
    <w:rsid w:val="00032D19"/>
    <w:rsid w:val="00034A4A"/>
    <w:rsid w:val="00034A85"/>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5FA"/>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6BD"/>
    <w:rsid w:val="000917F2"/>
    <w:rsid w:val="00091C9D"/>
    <w:rsid w:val="00091E6D"/>
    <w:rsid w:val="00094604"/>
    <w:rsid w:val="00095834"/>
    <w:rsid w:val="00095A99"/>
    <w:rsid w:val="0009724E"/>
    <w:rsid w:val="00097B80"/>
    <w:rsid w:val="000A05FB"/>
    <w:rsid w:val="000A09BB"/>
    <w:rsid w:val="000A0DFE"/>
    <w:rsid w:val="000A0F5D"/>
    <w:rsid w:val="000A1E34"/>
    <w:rsid w:val="000A202B"/>
    <w:rsid w:val="000A2CBA"/>
    <w:rsid w:val="000A2D88"/>
    <w:rsid w:val="000A355B"/>
    <w:rsid w:val="000A4B82"/>
    <w:rsid w:val="000A5738"/>
    <w:rsid w:val="000A5FB1"/>
    <w:rsid w:val="000A6939"/>
    <w:rsid w:val="000A6BBE"/>
    <w:rsid w:val="000A76C1"/>
    <w:rsid w:val="000A793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E4F"/>
    <w:rsid w:val="00100B38"/>
    <w:rsid w:val="001010F7"/>
    <w:rsid w:val="00101313"/>
    <w:rsid w:val="00101C48"/>
    <w:rsid w:val="00101DB0"/>
    <w:rsid w:val="0010270D"/>
    <w:rsid w:val="00102D1D"/>
    <w:rsid w:val="001032F8"/>
    <w:rsid w:val="00103779"/>
    <w:rsid w:val="001045A6"/>
    <w:rsid w:val="0010485B"/>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6AE"/>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5860"/>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0DC"/>
    <w:rsid w:val="00143338"/>
    <w:rsid w:val="001435C1"/>
    <w:rsid w:val="00143940"/>
    <w:rsid w:val="0014414A"/>
    <w:rsid w:val="001455B2"/>
    <w:rsid w:val="0014578C"/>
    <w:rsid w:val="00145B8E"/>
    <w:rsid w:val="00146BC9"/>
    <w:rsid w:val="00147552"/>
    <w:rsid w:val="00147A63"/>
    <w:rsid w:val="00147A8C"/>
    <w:rsid w:val="0015079A"/>
    <w:rsid w:val="00150D95"/>
    <w:rsid w:val="00150E77"/>
    <w:rsid w:val="00152836"/>
    <w:rsid w:val="00152A1C"/>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0FEF"/>
    <w:rsid w:val="00161542"/>
    <w:rsid w:val="00163C15"/>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742"/>
    <w:rsid w:val="00173ACB"/>
    <w:rsid w:val="00173E9D"/>
    <w:rsid w:val="001741F9"/>
    <w:rsid w:val="00174A4C"/>
    <w:rsid w:val="00174EE0"/>
    <w:rsid w:val="0017506F"/>
    <w:rsid w:val="0017533E"/>
    <w:rsid w:val="00176FD3"/>
    <w:rsid w:val="001778A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6C"/>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88"/>
    <w:rsid w:val="001A49EA"/>
    <w:rsid w:val="001A4D7F"/>
    <w:rsid w:val="001A4D9A"/>
    <w:rsid w:val="001A5289"/>
    <w:rsid w:val="001A5F8E"/>
    <w:rsid w:val="001A5FBA"/>
    <w:rsid w:val="001A67B2"/>
    <w:rsid w:val="001A6CC7"/>
    <w:rsid w:val="001A7088"/>
    <w:rsid w:val="001A710C"/>
    <w:rsid w:val="001A7678"/>
    <w:rsid w:val="001A77D5"/>
    <w:rsid w:val="001A7B2A"/>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8CE"/>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5B5F"/>
    <w:rsid w:val="001D612E"/>
    <w:rsid w:val="001D65F8"/>
    <w:rsid w:val="001D6E86"/>
    <w:rsid w:val="001D6EC5"/>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75D"/>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38E"/>
    <w:rsid w:val="00200F5D"/>
    <w:rsid w:val="002014CF"/>
    <w:rsid w:val="002021AA"/>
    <w:rsid w:val="00202323"/>
    <w:rsid w:val="0020254E"/>
    <w:rsid w:val="00202A46"/>
    <w:rsid w:val="00202B69"/>
    <w:rsid w:val="00202DC9"/>
    <w:rsid w:val="00203725"/>
    <w:rsid w:val="002037C0"/>
    <w:rsid w:val="00203D02"/>
    <w:rsid w:val="00203F2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F24"/>
    <w:rsid w:val="002140C5"/>
    <w:rsid w:val="00214B9D"/>
    <w:rsid w:val="00214D4B"/>
    <w:rsid w:val="00215B09"/>
    <w:rsid w:val="00215FB5"/>
    <w:rsid w:val="002163DC"/>
    <w:rsid w:val="00216766"/>
    <w:rsid w:val="00216820"/>
    <w:rsid w:val="00217720"/>
    <w:rsid w:val="00217893"/>
    <w:rsid w:val="00220588"/>
    <w:rsid w:val="00220B88"/>
    <w:rsid w:val="00220E54"/>
    <w:rsid w:val="002211A8"/>
    <w:rsid w:val="00221235"/>
    <w:rsid w:val="00221CC0"/>
    <w:rsid w:val="0022234B"/>
    <w:rsid w:val="00222975"/>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C7A"/>
    <w:rsid w:val="00236FBF"/>
    <w:rsid w:val="002374F8"/>
    <w:rsid w:val="00237EA0"/>
    <w:rsid w:val="00240EE2"/>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403"/>
    <w:rsid w:val="00252A35"/>
    <w:rsid w:val="00253090"/>
    <w:rsid w:val="00253C3C"/>
    <w:rsid w:val="002544A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80"/>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CF"/>
    <w:rsid w:val="0027399D"/>
    <w:rsid w:val="00273F59"/>
    <w:rsid w:val="00274C8A"/>
    <w:rsid w:val="00274E50"/>
    <w:rsid w:val="0027575B"/>
    <w:rsid w:val="00275B72"/>
    <w:rsid w:val="00277535"/>
    <w:rsid w:val="00277634"/>
    <w:rsid w:val="0027776A"/>
    <w:rsid w:val="002777F4"/>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DCD"/>
    <w:rsid w:val="00285E5E"/>
    <w:rsid w:val="00285F58"/>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60"/>
    <w:rsid w:val="002A00F8"/>
    <w:rsid w:val="002A1EB6"/>
    <w:rsid w:val="002A25D9"/>
    <w:rsid w:val="002A3B3E"/>
    <w:rsid w:val="002A3C89"/>
    <w:rsid w:val="002A43AA"/>
    <w:rsid w:val="002A4AC9"/>
    <w:rsid w:val="002A5143"/>
    <w:rsid w:val="002A62B6"/>
    <w:rsid w:val="002A637A"/>
    <w:rsid w:val="002A6658"/>
    <w:rsid w:val="002A6C9A"/>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B54"/>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958"/>
    <w:rsid w:val="002C5FF7"/>
    <w:rsid w:val="002C65B9"/>
    <w:rsid w:val="002C67BB"/>
    <w:rsid w:val="002C7383"/>
    <w:rsid w:val="002D1083"/>
    <w:rsid w:val="002D1C99"/>
    <w:rsid w:val="002D1EFA"/>
    <w:rsid w:val="002D236C"/>
    <w:rsid w:val="002D23E2"/>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4E54"/>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B8A"/>
    <w:rsid w:val="00351D68"/>
    <w:rsid w:val="00352626"/>
    <w:rsid w:val="00352C78"/>
    <w:rsid w:val="003536CF"/>
    <w:rsid w:val="00353A48"/>
    <w:rsid w:val="00353D1B"/>
    <w:rsid w:val="00354AB4"/>
    <w:rsid w:val="00355501"/>
    <w:rsid w:val="00355743"/>
    <w:rsid w:val="00355846"/>
    <w:rsid w:val="003559E0"/>
    <w:rsid w:val="00356D0D"/>
    <w:rsid w:val="003576C1"/>
    <w:rsid w:val="0035786F"/>
    <w:rsid w:val="00357BB8"/>
    <w:rsid w:val="00357C23"/>
    <w:rsid w:val="003600F2"/>
    <w:rsid w:val="00360DB9"/>
    <w:rsid w:val="00360F9B"/>
    <w:rsid w:val="00361525"/>
    <w:rsid w:val="003617F1"/>
    <w:rsid w:val="003625CD"/>
    <w:rsid w:val="00362719"/>
    <w:rsid w:val="00363134"/>
    <w:rsid w:val="00365384"/>
    <w:rsid w:val="003660B8"/>
    <w:rsid w:val="0036622D"/>
    <w:rsid w:val="003671C3"/>
    <w:rsid w:val="00370489"/>
    <w:rsid w:val="00370682"/>
    <w:rsid w:val="003713E4"/>
    <w:rsid w:val="00371433"/>
    <w:rsid w:val="00373245"/>
    <w:rsid w:val="00373C97"/>
    <w:rsid w:val="003741D5"/>
    <w:rsid w:val="00374438"/>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0F3B"/>
    <w:rsid w:val="0039114B"/>
    <w:rsid w:val="0039183A"/>
    <w:rsid w:val="00391FE7"/>
    <w:rsid w:val="00392686"/>
    <w:rsid w:val="0039299B"/>
    <w:rsid w:val="00393698"/>
    <w:rsid w:val="0039371E"/>
    <w:rsid w:val="003943B4"/>
    <w:rsid w:val="00394C27"/>
    <w:rsid w:val="0039597E"/>
    <w:rsid w:val="00396CB4"/>
    <w:rsid w:val="003977D0"/>
    <w:rsid w:val="00397BB3"/>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AB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F9C"/>
    <w:rsid w:val="003C6C3A"/>
    <w:rsid w:val="003C6C7B"/>
    <w:rsid w:val="003C7285"/>
    <w:rsid w:val="003C73E9"/>
    <w:rsid w:val="003C742E"/>
    <w:rsid w:val="003C7763"/>
    <w:rsid w:val="003C7AFD"/>
    <w:rsid w:val="003C7CF1"/>
    <w:rsid w:val="003D0037"/>
    <w:rsid w:val="003D03D9"/>
    <w:rsid w:val="003D11CB"/>
    <w:rsid w:val="003D12DA"/>
    <w:rsid w:val="003D1383"/>
    <w:rsid w:val="003D33F6"/>
    <w:rsid w:val="003D346C"/>
    <w:rsid w:val="003D3597"/>
    <w:rsid w:val="003D4196"/>
    <w:rsid w:val="003D490C"/>
    <w:rsid w:val="003D4F69"/>
    <w:rsid w:val="003D517C"/>
    <w:rsid w:val="003D5A05"/>
    <w:rsid w:val="003D5EC9"/>
    <w:rsid w:val="003D6258"/>
    <w:rsid w:val="003D6500"/>
    <w:rsid w:val="003D6501"/>
    <w:rsid w:val="003D6BCA"/>
    <w:rsid w:val="003D6DF2"/>
    <w:rsid w:val="003D74E8"/>
    <w:rsid w:val="003D7DD9"/>
    <w:rsid w:val="003E040D"/>
    <w:rsid w:val="003E0A08"/>
    <w:rsid w:val="003E0AF4"/>
    <w:rsid w:val="003E0FEA"/>
    <w:rsid w:val="003E1160"/>
    <w:rsid w:val="003E1371"/>
    <w:rsid w:val="003E1D80"/>
    <w:rsid w:val="003E2280"/>
    <w:rsid w:val="003E23F7"/>
    <w:rsid w:val="003E2796"/>
    <w:rsid w:val="003E3AB8"/>
    <w:rsid w:val="003E4314"/>
    <w:rsid w:val="003E436D"/>
    <w:rsid w:val="003E4AC7"/>
    <w:rsid w:val="003E4DB9"/>
    <w:rsid w:val="003E51C1"/>
    <w:rsid w:val="003E62BA"/>
    <w:rsid w:val="003E6626"/>
    <w:rsid w:val="003E664F"/>
    <w:rsid w:val="003E713F"/>
    <w:rsid w:val="003E76A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B58"/>
    <w:rsid w:val="003F740A"/>
    <w:rsid w:val="003F76C7"/>
    <w:rsid w:val="003F7FE3"/>
    <w:rsid w:val="00400269"/>
    <w:rsid w:val="004017E7"/>
    <w:rsid w:val="00401CAD"/>
    <w:rsid w:val="00401FE2"/>
    <w:rsid w:val="004022F2"/>
    <w:rsid w:val="0040276A"/>
    <w:rsid w:val="004038D3"/>
    <w:rsid w:val="00403C4D"/>
    <w:rsid w:val="0040427C"/>
    <w:rsid w:val="00404533"/>
    <w:rsid w:val="0040459B"/>
    <w:rsid w:val="0040472C"/>
    <w:rsid w:val="004047D7"/>
    <w:rsid w:val="00405855"/>
    <w:rsid w:val="00405B22"/>
    <w:rsid w:val="00405D65"/>
    <w:rsid w:val="0040657F"/>
    <w:rsid w:val="00406702"/>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747"/>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4AD5"/>
    <w:rsid w:val="004350FA"/>
    <w:rsid w:val="00435186"/>
    <w:rsid w:val="00435437"/>
    <w:rsid w:val="004356A8"/>
    <w:rsid w:val="00436201"/>
    <w:rsid w:val="004375A5"/>
    <w:rsid w:val="00437883"/>
    <w:rsid w:val="00441140"/>
    <w:rsid w:val="00441581"/>
    <w:rsid w:val="004417E5"/>
    <w:rsid w:val="00441FDD"/>
    <w:rsid w:val="00442E06"/>
    <w:rsid w:val="00442F8D"/>
    <w:rsid w:val="004432C7"/>
    <w:rsid w:val="00443DE5"/>
    <w:rsid w:val="00443FA8"/>
    <w:rsid w:val="00443FEB"/>
    <w:rsid w:val="00444241"/>
    <w:rsid w:val="00444CAF"/>
    <w:rsid w:val="00444DC8"/>
    <w:rsid w:val="00445041"/>
    <w:rsid w:val="00445162"/>
    <w:rsid w:val="00445179"/>
    <w:rsid w:val="00446913"/>
    <w:rsid w:val="004469EB"/>
    <w:rsid w:val="00447B36"/>
    <w:rsid w:val="00447D54"/>
    <w:rsid w:val="00450415"/>
    <w:rsid w:val="0045073B"/>
    <w:rsid w:val="00450767"/>
    <w:rsid w:val="004512A8"/>
    <w:rsid w:val="0045134B"/>
    <w:rsid w:val="004516A3"/>
    <w:rsid w:val="00451781"/>
    <w:rsid w:val="0045184C"/>
    <w:rsid w:val="00451AF7"/>
    <w:rsid w:val="00451FD4"/>
    <w:rsid w:val="00452138"/>
    <w:rsid w:val="004525F0"/>
    <w:rsid w:val="00452C1D"/>
    <w:rsid w:val="00453770"/>
    <w:rsid w:val="0045436F"/>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428"/>
    <w:rsid w:val="00467B1D"/>
    <w:rsid w:val="00467FCB"/>
    <w:rsid w:val="0047047D"/>
    <w:rsid w:val="00471043"/>
    <w:rsid w:val="004712B7"/>
    <w:rsid w:val="004713B5"/>
    <w:rsid w:val="004720C4"/>
    <w:rsid w:val="00472910"/>
    <w:rsid w:val="00472F7A"/>
    <w:rsid w:val="00472F8C"/>
    <w:rsid w:val="0047399D"/>
    <w:rsid w:val="00473DA9"/>
    <w:rsid w:val="00473E0A"/>
    <w:rsid w:val="004745B4"/>
    <w:rsid w:val="00475262"/>
    <w:rsid w:val="0047554A"/>
    <w:rsid w:val="00475587"/>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BAE"/>
    <w:rsid w:val="00485E23"/>
    <w:rsid w:val="0048654D"/>
    <w:rsid w:val="004867B9"/>
    <w:rsid w:val="00486B0D"/>
    <w:rsid w:val="00486DCD"/>
    <w:rsid w:val="004871C2"/>
    <w:rsid w:val="004873D5"/>
    <w:rsid w:val="004905CE"/>
    <w:rsid w:val="004909FF"/>
    <w:rsid w:val="00490F66"/>
    <w:rsid w:val="004911AA"/>
    <w:rsid w:val="004923AA"/>
    <w:rsid w:val="00493E55"/>
    <w:rsid w:val="0049538A"/>
    <w:rsid w:val="00495F71"/>
    <w:rsid w:val="00496216"/>
    <w:rsid w:val="00496EFB"/>
    <w:rsid w:val="00497851"/>
    <w:rsid w:val="0049788B"/>
    <w:rsid w:val="00497DF3"/>
    <w:rsid w:val="004A01F5"/>
    <w:rsid w:val="004A0401"/>
    <w:rsid w:val="004A0E10"/>
    <w:rsid w:val="004A13CE"/>
    <w:rsid w:val="004A1BB5"/>
    <w:rsid w:val="004A282B"/>
    <w:rsid w:val="004A299F"/>
    <w:rsid w:val="004A2AD9"/>
    <w:rsid w:val="004A2CEE"/>
    <w:rsid w:val="004A2D18"/>
    <w:rsid w:val="004A35ED"/>
    <w:rsid w:val="004A3697"/>
    <w:rsid w:val="004A3C50"/>
    <w:rsid w:val="004A3F9F"/>
    <w:rsid w:val="004A4444"/>
    <w:rsid w:val="004A4761"/>
    <w:rsid w:val="004A47BF"/>
    <w:rsid w:val="004A48CA"/>
    <w:rsid w:val="004A4C80"/>
    <w:rsid w:val="004A4DA2"/>
    <w:rsid w:val="004A51B9"/>
    <w:rsid w:val="004A53AB"/>
    <w:rsid w:val="004A553B"/>
    <w:rsid w:val="004A60B1"/>
    <w:rsid w:val="004A7223"/>
    <w:rsid w:val="004A7485"/>
    <w:rsid w:val="004A7AF0"/>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21C"/>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9C6"/>
    <w:rsid w:val="004C4ADF"/>
    <w:rsid w:val="004C4FDA"/>
    <w:rsid w:val="004C5089"/>
    <w:rsid w:val="004C53C3"/>
    <w:rsid w:val="004C560B"/>
    <w:rsid w:val="004C606C"/>
    <w:rsid w:val="004C67A2"/>
    <w:rsid w:val="004C7DC4"/>
    <w:rsid w:val="004C7E0B"/>
    <w:rsid w:val="004C7E53"/>
    <w:rsid w:val="004D017C"/>
    <w:rsid w:val="004D070C"/>
    <w:rsid w:val="004D1010"/>
    <w:rsid w:val="004D12FE"/>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B52"/>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E7E29"/>
    <w:rsid w:val="004F0107"/>
    <w:rsid w:val="004F0127"/>
    <w:rsid w:val="004F0C1D"/>
    <w:rsid w:val="004F1077"/>
    <w:rsid w:val="004F1635"/>
    <w:rsid w:val="004F1855"/>
    <w:rsid w:val="004F1982"/>
    <w:rsid w:val="004F1E4F"/>
    <w:rsid w:val="004F25F6"/>
    <w:rsid w:val="004F30E1"/>
    <w:rsid w:val="004F33F0"/>
    <w:rsid w:val="004F473D"/>
    <w:rsid w:val="004F4D51"/>
    <w:rsid w:val="004F50BE"/>
    <w:rsid w:val="004F5B8F"/>
    <w:rsid w:val="004F6FEF"/>
    <w:rsid w:val="004F7943"/>
    <w:rsid w:val="004F7AF3"/>
    <w:rsid w:val="005002B8"/>
    <w:rsid w:val="00500818"/>
    <w:rsid w:val="00501200"/>
    <w:rsid w:val="00501215"/>
    <w:rsid w:val="005020EF"/>
    <w:rsid w:val="0050218B"/>
    <w:rsid w:val="0050224F"/>
    <w:rsid w:val="005032DE"/>
    <w:rsid w:val="005035B0"/>
    <w:rsid w:val="00503E5F"/>
    <w:rsid w:val="005047B8"/>
    <w:rsid w:val="00504E9D"/>
    <w:rsid w:val="00505506"/>
    <w:rsid w:val="0050570B"/>
    <w:rsid w:val="005070CC"/>
    <w:rsid w:val="0050724C"/>
    <w:rsid w:val="00507441"/>
    <w:rsid w:val="0050799C"/>
    <w:rsid w:val="00507DC9"/>
    <w:rsid w:val="005107DF"/>
    <w:rsid w:val="00510C93"/>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E5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6F8"/>
    <w:rsid w:val="00535763"/>
    <w:rsid w:val="005357BB"/>
    <w:rsid w:val="00536EC4"/>
    <w:rsid w:val="005377B5"/>
    <w:rsid w:val="005379E7"/>
    <w:rsid w:val="00537A4A"/>
    <w:rsid w:val="00540094"/>
    <w:rsid w:val="005404A6"/>
    <w:rsid w:val="00540743"/>
    <w:rsid w:val="00540C9A"/>
    <w:rsid w:val="0054106F"/>
    <w:rsid w:val="00541280"/>
    <w:rsid w:val="0054132A"/>
    <w:rsid w:val="005415E4"/>
    <w:rsid w:val="00541BC4"/>
    <w:rsid w:val="005420ED"/>
    <w:rsid w:val="0054243E"/>
    <w:rsid w:val="00542A74"/>
    <w:rsid w:val="00543248"/>
    <w:rsid w:val="00543AE0"/>
    <w:rsid w:val="005448A6"/>
    <w:rsid w:val="005464B7"/>
    <w:rsid w:val="00547265"/>
    <w:rsid w:val="00547443"/>
    <w:rsid w:val="005505A6"/>
    <w:rsid w:val="005505BF"/>
    <w:rsid w:val="00551B0D"/>
    <w:rsid w:val="00551FA7"/>
    <w:rsid w:val="005523E0"/>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D12"/>
    <w:rsid w:val="005669CC"/>
    <w:rsid w:val="00566CC6"/>
    <w:rsid w:val="005670A1"/>
    <w:rsid w:val="00567348"/>
    <w:rsid w:val="00567800"/>
    <w:rsid w:val="00567A52"/>
    <w:rsid w:val="00567D50"/>
    <w:rsid w:val="00570722"/>
    <w:rsid w:val="0057158C"/>
    <w:rsid w:val="00571671"/>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59"/>
    <w:rsid w:val="0058726C"/>
    <w:rsid w:val="005872C9"/>
    <w:rsid w:val="00587612"/>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87F"/>
    <w:rsid w:val="005A195F"/>
    <w:rsid w:val="005A2704"/>
    <w:rsid w:val="005A2AC1"/>
    <w:rsid w:val="005A2B07"/>
    <w:rsid w:val="005A58E6"/>
    <w:rsid w:val="005A62CF"/>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0F9"/>
    <w:rsid w:val="005B537C"/>
    <w:rsid w:val="005B5793"/>
    <w:rsid w:val="005B5ED5"/>
    <w:rsid w:val="005B7E2E"/>
    <w:rsid w:val="005C0258"/>
    <w:rsid w:val="005C0B37"/>
    <w:rsid w:val="005C17C2"/>
    <w:rsid w:val="005C1E12"/>
    <w:rsid w:val="005C2B4C"/>
    <w:rsid w:val="005C3F18"/>
    <w:rsid w:val="005C5BD5"/>
    <w:rsid w:val="005C6C2A"/>
    <w:rsid w:val="005C6D8F"/>
    <w:rsid w:val="005D08AD"/>
    <w:rsid w:val="005D0CD2"/>
    <w:rsid w:val="005D0F52"/>
    <w:rsid w:val="005D1328"/>
    <w:rsid w:val="005D1747"/>
    <w:rsid w:val="005D1EC0"/>
    <w:rsid w:val="005D2308"/>
    <w:rsid w:val="005D24F3"/>
    <w:rsid w:val="005D2BC8"/>
    <w:rsid w:val="005D2CDD"/>
    <w:rsid w:val="005D3245"/>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3A"/>
    <w:rsid w:val="005E19B2"/>
    <w:rsid w:val="005E21E8"/>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D1F"/>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D6D"/>
    <w:rsid w:val="006015A1"/>
    <w:rsid w:val="006015E1"/>
    <w:rsid w:val="00601B91"/>
    <w:rsid w:val="00601DD0"/>
    <w:rsid w:val="0060200D"/>
    <w:rsid w:val="00603E31"/>
    <w:rsid w:val="006041B7"/>
    <w:rsid w:val="0060451D"/>
    <w:rsid w:val="00605629"/>
    <w:rsid w:val="006059FB"/>
    <w:rsid w:val="00605D03"/>
    <w:rsid w:val="00606E20"/>
    <w:rsid w:val="00606FD4"/>
    <w:rsid w:val="00607265"/>
    <w:rsid w:val="00607C46"/>
    <w:rsid w:val="006102F3"/>
    <w:rsid w:val="0061093E"/>
    <w:rsid w:val="006119DC"/>
    <w:rsid w:val="00611D6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0FB"/>
    <w:rsid w:val="00622EF5"/>
    <w:rsid w:val="00623A7D"/>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BC7"/>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0380"/>
    <w:rsid w:val="0065109E"/>
    <w:rsid w:val="006512AF"/>
    <w:rsid w:val="00651301"/>
    <w:rsid w:val="0065132D"/>
    <w:rsid w:val="00651E2B"/>
    <w:rsid w:val="006524B1"/>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45B"/>
    <w:rsid w:val="006616B4"/>
    <w:rsid w:val="0066179A"/>
    <w:rsid w:val="00661860"/>
    <w:rsid w:val="00661FC2"/>
    <w:rsid w:val="00662606"/>
    <w:rsid w:val="00662701"/>
    <w:rsid w:val="0066271C"/>
    <w:rsid w:val="00663099"/>
    <w:rsid w:val="006638AF"/>
    <w:rsid w:val="00664184"/>
    <w:rsid w:val="00664C39"/>
    <w:rsid w:val="0066500F"/>
    <w:rsid w:val="00665508"/>
    <w:rsid w:val="0066589D"/>
    <w:rsid w:val="0066593D"/>
    <w:rsid w:val="00665D82"/>
    <w:rsid w:val="00670121"/>
    <w:rsid w:val="00670373"/>
    <w:rsid w:val="006715F4"/>
    <w:rsid w:val="00671B2B"/>
    <w:rsid w:val="00671DB5"/>
    <w:rsid w:val="006722D3"/>
    <w:rsid w:val="0067281B"/>
    <w:rsid w:val="0067282A"/>
    <w:rsid w:val="00673538"/>
    <w:rsid w:val="006752D5"/>
    <w:rsid w:val="00675AFC"/>
    <w:rsid w:val="00676607"/>
    <w:rsid w:val="006773B6"/>
    <w:rsid w:val="00677704"/>
    <w:rsid w:val="00680281"/>
    <w:rsid w:val="00681CDE"/>
    <w:rsid w:val="00681E77"/>
    <w:rsid w:val="00681E95"/>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323A"/>
    <w:rsid w:val="006A4AF7"/>
    <w:rsid w:val="006A58FD"/>
    <w:rsid w:val="006A5FCC"/>
    <w:rsid w:val="006A6750"/>
    <w:rsid w:val="006A675A"/>
    <w:rsid w:val="006A737F"/>
    <w:rsid w:val="006A7476"/>
    <w:rsid w:val="006A7781"/>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9C5"/>
    <w:rsid w:val="006C1CEA"/>
    <w:rsid w:val="006C2099"/>
    <w:rsid w:val="006C28D4"/>
    <w:rsid w:val="006C2ED7"/>
    <w:rsid w:val="006C3B38"/>
    <w:rsid w:val="006C3FD9"/>
    <w:rsid w:val="006C4A69"/>
    <w:rsid w:val="006C4B06"/>
    <w:rsid w:val="006C5611"/>
    <w:rsid w:val="006C571E"/>
    <w:rsid w:val="006C5D8A"/>
    <w:rsid w:val="006C613D"/>
    <w:rsid w:val="006C6272"/>
    <w:rsid w:val="006C63B5"/>
    <w:rsid w:val="006C67DC"/>
    <w:rsid w:val="006C749B"/>
    <w:rsid w:val="006C7941"/>
    <w:rsid w:val="006C7ED9"/>
    <w:rsid w:val="006D0D4C"/>
    <w:rsid w:val="006D0EC0"/>
    <w:rsid w:val="006D1119"/>
    <w:rsid w:val="006D2048"/>
    <w:rsid w:val="006D224F"/>
    <w:rsid w:val="006D2363"/>
    <w:rsid w:val="006D312A"/>
    <w:rsid w:val="006D3202"/>
    <w:rsid w:val="006D3C8B"/>
    <w:rsid w:val="006D463E"/>
    <w:rsid w:val="006D5AF9"/>
    <w:rsid w:val="006D5E06"/>
    <w:rsid w:val="006D65C1"/>
    <w:rsid w:val="006D65C7"/>
    <w:rsid w:val="006D6694"/>
    <w:rsid w:val="006D675E"/>
    <w:rsid w:val="006D775B"/>
    <w:rsid w:val="006E0186"/>
    <w:rsid w:val="006E04DD"/>
    <w:rsid w:val="006E0DEA"/>
    <w:rsid w:val="006E1496"/>
    <w:rsid w:val="006E1CFB"/>
    <w:rsid w:val="006E202E"/>
    <w:rsid w:val="006E28D7"/>
    <w:rsid w:val="006E2957"/>
    <w:rsid w:val="006E2F05"/>
    <w:rsid w:val="006E3394"/>
    <w:rsid w:val="006E380F"/>
    <w:rsid w:val="006E5188"/>
    <w:rsid w:val="006E533D"/>
    <w:rsid w:val="006E6883"/>
    <w:rsid w:val="006E75C7"/>
    <w:rsid w:val="006E7679"/>
    <w:rsid w:val="006F2478"/>
    <w:rsid w:val="006F2F71"/>
    <w:rsid w:val="006F4157"/>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E61"/>
    <w:rsid w:val="00704310"/>
    <w:rsid w:val="007046CE"/>
    <w:rsid w:val="0070681D"/>
    <w:rsid w:val="0070697A"/>
    <w:rsid w:val="00706BD5"/>
    <w:rsid w:val="00706F4D"/>
    <w:rsid w:val="00707712"/>
    <w:rsid w:val="007101B7"/>
    <w:rsid w:val="00710F05"/>
    <w:rsid w:val="0071157E"/>
    <w:rsid w:val="007117A7"/>
    <w:rsid w:val="007128D8"/>
    <w:rsid w:val="007128DA"/>
    <w:rsid w:val="00712D41"/>
    <w:rsid w:val="0071379D"/>
    <w:rsid w:val="00713C6F"/>
    <w:rsid w:val="00714305"/>
    <w:rsid w:val="00714368"/>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5B8"/>
    <w:rsid w:val="00726D3A"/>
    <w:rsid w:val="00726E9F"/>
    <w:rsid w:val="007270DC"/>
    <w:rsid w:val="00727CEA"/>
    <w:rsid w:val="007317B5"/>
    <w:rsid w:val="0073210C"/>
    <w:rsid w:val="007321DE"/>
    <w:rsid w:val="0073238A"/>
    <w:rsid w:val="00733758"/>
    <w:rsid w:val="00734737"/>
    <w:rsid w:val="007349E0"/>
    <w:rsid w:val="00734BBA"/>
    <w:rsid w:val="0073552B"/>
    <w:rsid w:val="00735C77"/>
    <w:rsid w:val="00735E40"/>
    <w:rsid w:val="0073602A"/>
    <w:rsid w:val="0073676A"/>
    <w:rsid w:val="007367F6"/>
    <w:rsid w:val="00736EA4"/>
    <w:rsid w:val="0073711D"/>
    <w:rsid w:val="0073778F"/>
    <w:rsid w:val="007422EF"/>
    <w:rsid w:val="00742822"/>
    <w:rsid w:val="00742B71"/>
    <w:rsid w:val="00742EEA"/>
    <w:rsid w:val="00742F8F"/>
    <w:rsid w:val="00743205"/>
    <w:rsid w:val="0074401D"/>
    <w:rsid w:val="0074429A"/>
    <w:rsid w:val="0074475B"/>
    <w:rsid w:val="007449CC"/>
    <w:rsid w:val="00744D22"/>
    <w:rsid w:val="00745110"/>
    <w:rsid w:val="00745F79"/>
    <w:rsid w:val="00746011"/>
    <w:rsid w:val="007461B1"/>
    <w:rsid w:val="007466F8"/>
    <w:rsid w:val="00747175"/>
    <w:rsid w:val="007472AA"/>
    <w:rsid w:val="0074743B"/>
    <w:rsid w:val="00747663"/>
    <w:rsid w:val="00747A97"/>
    <w:rsid w:val="00750BFE"/>
    <w:rsid w:val="00751330"/>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9A2"/>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710"/>
    <w:rsid w:val="007731F0"/>
    <w:rsid w:val="007737AF"/>
    <w:rsid w:val="007740AD"/>
    <w:rsid w:val="007746F0"/>
    <w:rsid w:val="00774AA5"/>
    <w:rsid w:val="0077554C"/>
    <w:rsid w:val="00775B59"/>
    <w:rsid w:val="00775FC3"/>
    <w:rsid w:val="00776334"/>
    <w:rsid w:val="007763E1"/>
    <w:rsid w:val="00777670"/>
    <w:rsid w:val="00777DC5"/>
    <w:rsid w:val="0078010C"/>
    <w:rsid w:val="00780F8E"/>
    <w:rsid w:val="00782AC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C3"/>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58E"/>
    <w:rsid w:val="007B0DD4"/>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18"/>
    <w:rsid w:val="007C0612"/>
    <w:rsid w:val="007C136F"/>
    <w:rsid w:val="007C1C57"/>
    <w:rsid w:val="007C319B"/>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B4F"/>
    <w:rsid w:val="007D3270"/>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4D42"/>
    <w:rsid w:val="007E50FE"/>
    <w:rsid w:val="007E52AB"/>
    <w:rsid w:val="007E5F3B"/>
    <w:rsid w:val="007E5F55"/>
    <w:rsid w:val="007E625C"/>
    <w:rsid w:val="007E6857"/>
    <w:rsid w:val="007E7010"/>
    <w:rsid w:val="007E7231"/>
    <w:rsid w:val="007E772E"/>
    <w:rsid w:val="007E79F3"/>
    <w:rsid w:val="007F0164"/>
    <w:rsid w:val="007F01A0"/>
    <w:rsid w:val="007F1543"/>
    <w:rsid w:val="007F18E0"/>
    <w:rsid w:val="007F1A0D"/>
    <w:rsid w:val="007F1B2E"/>
    <w:rsid w:val="007F1B84"/>
    <w:rsid w:val="007F2173"/>
    <w:rsid w:val="007F2491"/>
    <w:rsid w:val="007F2536"/>
    <w:rsid w:val="007F310F"/>
    <w:rsid w:val="007F34C7"/>
    <w:rsid w:val="007F366E"/>
    <w:rsid w:val="007F47E7"/>
    <w:rsid w:val="007F4F75"/>
    <w:rsid w:val="007F6402"/>
    <w:rsid w:val="007F6C4A"/>
    <w:rsid w:val="007F6C5E"/>
    <w:rsid w:val="007F70F3"/>
    <w:rsid w:val="0080079C"/>
    <w:rsid w:val="00800B96"/>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524"/>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2CB4"/>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95B"/>
    <w:rsid w:val="00847D3E"/>
    <w:rsid w:val="008505E9"/>
    <w:rsid w:val="00851498"/>
    <w:rsid w:val="00851585"/>
    <w:rsid w:val="00851768"/>
    <w:rsid w:val="008517B7"/>
    <w:rsid w:val="00852202"/>
    <w:rsid w:val="00852F58"/>
    <w:rsid w:val="0085364E"/>
    <w:rsid w:val="0085372A"/>
    <w:rsid w:val="008540C3"/>
    <w:rsid w:val="0085443F"/>
    <w:rsid w:val="008556D4"/>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C71"/>
    <w:rsid w:val="00867D33"/>
    <w:rsid w:val="00870CF7"/>
    <w:rsid w:val="00870F9D"/>
    <w:rsid w:val="008715AB"/>
    <w:rsid w:val="0087164F"/>
    <w:rsid w:val="008717FB"/>
    <w:rsid w:val="00871873"/>
    <w:rsid w:val="0087218A"/>
    <w:rsid w:val="008721F6"/>
    <w:rsid w:val="0087372C"/>
    <w:rsid w:val="00873D68"/>
    <w:rsid w:val="00874383"/>
    <w:rsid w:val="00875609"/>
    <w:rsid w:val="00875E60"/>
    <w:rsid w:val="008766C8"/>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163"/>
    <w:rsid w:val="008A7E15"/>
    <w:rsid w:val="008B1FB2"/>
    <w:rsid w:val="008B31B9"/>
    <w:rsid w:val="008B47EE"/>
    <w:rsid w:val="008B4851"/>
    <w:rsid w:val="008B5444"/>
    <w:rsid w:val="008B5670"/>
    <w:rsid w:val="008B6309"/>
    <w:rsid w:val="008B6389"/>
    <w:rsid w:val="008B67A2"/>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5F1"/>
    <w:rsid w:val="008C39ED"/>
    <w:rsid w:val="008C3D60"/>
    <w:rsid w:val="008C3FB4"/>
    <w:rsid w:val="008C4071"/>
    <w:rsid w:val="008C5210"/>
    <w:rsid w:val="008C5433"/>
    <w:rsid w:val="008C5605"/>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02D"/>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D3A"/>
    <w:rsid w:val="008F5E15"/>
    <w:rsid w:val="008F6484"/>
    <w:rsid w:val="008F66FF"/>
    <w:rsid w:val="008F6A15"/>
    <w:rsid w:val="008F6D6B"/>
    <w:rsid w:val="008F7226"/>
    <w:rsid w:val="008F78D4"/>
    <w:rsid w:val="008F7BC1"/>
    <w:rsid w:val="008F7F9A"/>
    <w:rsid w:val="009000BC"/>
    <w:rsid w:val="009003B1"/>
    <w:rsid w:val="00900D5D"/>
    <w:rsid w:val="00901552"/>
    <w:rsid w:val="00901F76"/>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3BF"/>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78F"/>
    <w:rsid w:val="00934599"/>
    <w:rsid w:val="00935371"/>
    <w:rsid w:val="00935826"/>
    <w:rsid w:val="00936B63"/>
    <w:rsid w:val="0093767A"/>
    <w:rsid w:val="009400B9"/>
    <w:rsid w:val="00940EF8"/>
    <w:rsid w:val="00942030"/>
    <w:rsid w:val="00942226"/>
    <w:rsid w:val="00942379"/>
    <w:rsid w:val="009425A7"/>
    <w:rsid w:val="00942662"/>
    <w:rsid w:val="00942B80"/>
    <w:rsid w:val="00942BCA"/>
    <w:rsid w:val="00942C81"/>
    <w:rsid w:val="0094429A"/>
    <w:rsid w:val="00944D24"/>
    <w:rsid w:val="00945504"/>
    <w:rsid w:val="009465A0"/>
    <w:rsid w:val="00946722"/>
    <w:rsid w:val="009470DA"/>
    <w:rsid w:val="009476D4"/>
    <w:rsid w:val="009501C3"/>
    <w:rsid w:val="009502BE"/>
    <w:rsid w:val="009502F5"/>
    <w:rsid w:val="00950B84"/>
    <w:rsid w:val="00950EB9"/>
    <w:rsid w:val="009512F7"/>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603"/>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7F"/>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081"/>
    <w:rsid w:val="0099413E"/>
    <w:rsid w:val="00995042"/>
    <w:rsid w:val="00995FEE"/>
    <w:rsid w:val="00996076"/>
    <w:rsid w:val="0099696F"/>
    <w:rsid w:val="00996A31"/>
    <w:rsid w:val="00997065"/>
    <w:rsid w:val="0099736C"/>
    <w:rsid w:val="00997429"/>
    <w:rsid w:val="009978CF"/>
    <w:rsid w:val="009A0886"/>
    <w:rsid w:val="009A180D"/>
    <w:rsid w:val="009A201E"/>
    <w:rsid w:val="009A3203"/>
    <w:rsid w:val="009A3252"/>
    <w:rsid w:val="009A3A73"/>
    <w:rsid w:val="009A43BF"/>
    <w:rsid w:val="009A50B5"/>
    <w:rsid w:val="009A61DC"/>
    <w:rsid w:val="009A6678"/>
    <w:rsid w:val="009A6D62"/>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CB7"/>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1E0"/>
    <w:rsid w:val="009E064A"/>
    <w:rsid w:val="009E1FFB"/>
    <w:rsid w:val="009E20B7"/>
    <w:rsid w:val="009E2403"/>
    <w:rsid w:val="009E3E43"/>
    <w:rsid w:val="009E43D5"/>
    <w:rsid w:val="009E46B6"/>
    <w:rsid w:val="009E46BC"/>
    <w:rsid w:val="009E4CDE"/>
    <w:rsid w:val="009E4E39"/>
    <w:rsid w:val="009E5105"/>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444"/>
    <w:rsid w:val="009F7959"/>
    <w:rsid w:val="009F7C63"/>
    <w:rsid w:val="009F7D62"/>
    <w:rsid w:val="009F7F79"/>
    <w:rsid w:val="00A000BE"/>
    <w:rsid w:val="00A000F5"/>
    <w:rsid w:val="00A00765"/>
    <w:rsid w:val="00A0198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1B9"/>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83"/>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40D"/>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50"/>
    <w:rsid w:val="00A4619E"/>
    <w:rsid w:val="00A466F1"/>
    <w:rsid w:val="00A478DF"/>
    <w:rsid w:val="00A47A85"/>
    <w:rsid w:val="00A47B75"/>
    <w:rsid w:val="00A507A9"/>
    <w:rsid w:val="00A510B9"/>
    <w:rsid w:val="00A51E81"/>
    <w:rsid w:val="00A52316"/>
    <w:rsid w:val="00A524F1"/>
    <w:rsid w:val="00A5253F"/>
    <w:rsid w:val="00A52B08"/>
    <w:rsid w:val="00A53041"/>
    <w:rsid w:val="00A533DF"/>
    <w:rsid w:val="00A53BAE"/>
    <w:rsid w:val="00A53BDA"/>
    <w:rsid w:val="00A54E1E"/>
    <w:rsid w:val="00A54FCF"/>
    <w:rsid w:val="00A5552B"/>
    <w:rsid w:val="00A55891"/>
    <w:rsid w:val="00A55AA5"/>
    <w:rsid w:val="00A55EAE"/>
    <w:rsid w:val="00A560A2"/>
    <w:rsid w:val="00A57036"/>
    <w:rsid w:val="00A571AB"/>
    <w:rsid w:val="00A5749C"/>
    <w:rsid w:val="00A5751B"/>
    <w:rsid w:val="00A60616"/>
    <w:rsid w:val="00A6076B"/>
    <w:rsid w:val="00A6180D"/>
    <w:rsid w:val="00A6191A"/>
    <w:rsid w:val="00A62279"/>
    <w:rsid w:val="00A628D0"/>
    <w:rsid w:val="00A62C51"/>
    <w:rsid w:val="00A63571"/>
    <w:rsid w:val="00A637A9"/>
    <w:rsid w:val="00A63C55"/>
    <w:rsid w:val="00A63C9A"/>
    <w:rsid w:val="00A63D70"/>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01"/>
    <w:rsid w:val="00A70E68"/>
    <w:rsid w:val="00A71BA0"/>
    <w:rsid w:val="00A71C05"/>
    <w:rsid w:val="00A728AD"/>
    <w:rsid w:val="00A73789"/>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F86"/>
    <w:rsid w:val="00A92611"/>
    <w:rsid w:val="00A934E0"/>
    <w:rsid w:val="00A938FF"/>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0F6"/>
    <w:rsid w:val="00AA4877"/>
    <w:rsid w:val="00AA4CE6"/>
    <w:rsid w:val="00AA52E1"/>
    <w:rsid w:val="00AA5CCC"/>
    <w:rsid w:val="00AA62D6"/>
    <w:rsid w:val="00AA6640"/>
    <w:rsid w:val="00AA66DF"/>
    <w:rsid w:val="00AA6796"/>
    <w:rsid w:val="00AA78B2"/>
    <w:rsid w:val="00AA7C0D"/>
    <w:rsid w:val="00AA7DD1"/>
    <w:rsid w:val="00AB1754"/>
    <w:rsid w:val="00AB17D4"/>
    <w:rsid w:val="00AB1EF3"/>
    <w:rsid w:val="00AB2DB9"/>
    <w:rsid w:val="00AB2E78"/>
    <w:rsid w:val="00AB2FA0"/>
    <w:rsid w:val="00AB3B35"/>
    <w:rsid w:val="00AB3B5E"/>
    <w:rsid w:val="00AB3EA4"/>
    <w:rsid w:val="00AB5541"/>
    <w:rsid w:val="00AB5657"/>
    <w:rsid w:val="00AB595F"/>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501"/>
    <w:rsid w:val="00AC4934"/>
    <w:rsid w:val="00AC4A86"/>
    <w:rsid w:val="00AC69AA"/>
    <w:rsid w:val="00AC6CCC"/>
    <w:rsid w:val="00AC6F14"/>
    <w:rsid w:val="00AC7575"/>
    <w:rsid w:val="00AC794C"/>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5E1A"/>
    <w:rsid w:val="00AD6119"/>
    <w:rsid w:val="00AD6A9B"/>
    <w:rsid w:val="00AD7D83"/>
    <w:rsid w:val="00AE0668"/>
    <w:rsid w:val="00AE1244"/>
    <w:rsid w:val="00AE1C5F"/>
    <w:rsid w:val="00AE2B70"/>
    <w:rsid w:val="00AE3439"/>
    <w:rsid w:val="00AE422D"/>
    <w:rsid w:val="00AE55E5"/>
    <w:rsid w:val="00AE60D1"/>
    <w:rsid w:val="00AE6BCB"/>
    <w:rsid w:val="00AE75F0"/>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423"/>
    <w:rsid w:val="00B03CE0"/>
    <w:rsid w:val="00B048CE"/>
    <w:rsid w:val="00B05A03"/>
    <w:rsid w:val="00B06A47"/>
    <w:rsid w:val="00B06EA0"/>
    <w:rsid w:val="00B07665"/>
    <w:rsid w:val="00B1096B"/>
    <w:rsid w:val="00B1123C"/>
    <w:rsid w:val="00B123E4"/>
    <w:rsid w:val="00B12512"/>
    <w:rsid w:val="00B12BF6"/>
    <w:rsid w:val="00B1388F"/>
    <w:rsid w:val="00B14544"/>
    <w:rsid w:val="00B14681"/>
    <w:rsid w:val="00B149EA"/>
    <w:rsid w:val="00B157D6"/>
    <w:rsid w:val="00B160B2"/>
    <w:rsid w:val="00B16159"/>
    <w:rsid w:val="00B16562"/>
    <w:rsid w:val="00B166BC"/>
    <w:rsid w:val="00B16A8C"/>
    <w:rsid w:val="00B16D29"/>
    <w:rsid w:val="00B17053"/>
    <w:rsid w:val="00B176FD"/>
    <w:rsid w:val="00B17AFF"/>
    <w:rsid w:val="00B17DBA"/>
    <w:rsid w:val="00B203BE"/>
    <w:rsid w:val="00B2069D"/>
    <w:rsid w:val="00B210DB"/>
    <w:rsid w:val="00B2125E"/>
    <w:rsid w:val="00B21AC5"/>
    <w:rsid w:val="00B21EFA"/>
    <w:rsid w:val="00B2239D"/>
    <w:rsid w:val="00B22538"/>
    <w:rsid w:val="00B2376B"/>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2AD"/>
    <w:rsid w:val="00B3233B"/>
    <w:rsid w:val="00B3287D"/>
    <w:rsid w:val="00B33394"/>
    <w:rsid w:val="00B33EAC"/>
    <w:rsid w:val="00B348A2"/>
    <w:rsid w:val="00B34FE6"/>
    <w:rsid w:val="00B3551C"/>
    <w:rsid w:val="00B359A7"/>
    <w:rsid w:val="00B35FC1"/>
    <w:rsid w:val="00B368D9"/>
    <w:rsid w:val="00B3699E"/>
    <w:rsid w:val="00B37854"/>
    <w:rsid w:val="00B40000"/>
    <w:rsid w:val="00B40021"/>
    <w:rsid w:val="00B4080D"/>
    <w:rsid w:val="00B40DCB"/>
    <w:rsid w:val="00B41056"/>
    <w:rsid w:val="00B411DB"/>
    <w:rsid w:val="00B413C6"/>
    <w:rsid w:val="00B41C66"/>
    <w:rsid w:val="00B42273"/>
    <w:rsid w:val="00B424B6"/>
    <w:rsid w:val="00B42F40"/>
    <w:rsid w:val="00B43A30"/>
    <w:rsid w:val="00B44939"/>
    <w:rsid w:val="00B44C07"/>
    <w:rsid w:val="00B44DAE"/>
    <w:rsid w:val="00B4675F"/>
    <w:rsid w:val="00B4694C"/>
    <w:rsid w:val="00B4698A"/>
    <w:rsid w:val="00B46BD1"/>
    <w:rsid w:val="00B46C90"/>
    <w:rsid w:val="00B47415"/>
    <w:rsid w:val="00B47535"/>
    <w:rsid w:val="00B477F1"/>
    <w:rsid w:val="00B4792F"/>
    <w:rsid w:val="00B47C05"/>
    <w:rsid w:val="00B50760"/>
    <w:rsid w:val="00B5221E"/>
    <w:rsid w:val="00B522AC"/>
    <w:rsid w:val="00B52729"/>
    <w:rsid w:val="00B5375E"/>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6E7"/>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252"/>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8BF"/>
    <w:rsid w:val="00BA5C6D"/>
    <w:rsid w:val="00BA5D95"/>
    <w:rsid w:val="00BA69FA"/>
    <w:rsid w:val="00BA6AB3"/>
    <w:rsid w:val="00BA6EE1"/>
    <w:rsid w:val="00BA733E"/>
    <w:rsid w:val="00BA74D7"/>
    <w:rsid w:val="00BB0514"/>
    <w:rsid w:val="00BB0FC8"/>
    <w:rsid w:val="00BB16FB"/>
    <w:rsid w:val="00BB174C"/>
    <w:rsid w:val="00BB1ED5"/>
    <w:rsid w:val="00BB2EC1"/>
    <w:rsid w:val="00BB2EDF"/>
    <w:rsid w:val="00BB2F46"/>
    <w:rsid w:val="00BB3B0E"/>
    <w:rsid w:val="00BB410E"/>
    <w:rsid w:val="00BB45B4"/>
    <w:rsid w:val="00BB45DF"/>
    <w:rsid w:val="00BB4A57"/>
    <w:rsid w:val="00BB4FB3"/>
    <w:rsid w:val="00BB5270"/>
    <w:rsid w:val="00BB536B"/>
    <w:rsid w:val="00BB54F0"/>
    <w:rsid w:val="00BB602C"/>
    <w:rsid w:val="00BB6B79"/>
    <w:rsid w:val="00BB6DFA"/>
    <w:rsid w:val="00BB71B1"/>
    <w:rsid w:val="00BB7C27"/>
    <w:rsid w:val="00BB7D63"/>
    <w:rsid w:val="00BC0EC9"/>
    <w:rsid w:val="00BC10FB"/>
    <w:rsid w:val="00BC1792"/>
    <w:rsid w:val="00BC1CD4"/>
    <w:rsid w:val="00BC1DBB"/>
    <w:rsid w:val="00BC22EF"/>
    <w:rsid w:val="00BC2907"/>
    <w:rsid w:val="00BC2E44"/>
    <w:rsid w:val="00BC2E6B"/>
    <w:rsid w:val="00BC3440"/>
    <w:rsid w:val="00BC3740"/>
    <w:rsid w:val="00BC3BBD"/>
    <w:rsid w:val="00BC3DF9"/>
    <w:rsid w:val="00BC3EEA"/>
    <w:rsid w:val="00BC403A"/>
    <w:rsid w:val="00BC4C89"/>
    <w:rsid w:val="00BC512A"/>
    <w:rsid w:val="00BC5391"/>
    <w:rsid w:val="00BC7052"/>
    <w:rsid w:val="00BC759E"/>
    <w:rsid w:val="00BC7F89"/>
    <w:rsid w:val="00BD00CF"/>
    <w:rsid w:val="00BD0C86"/>
    <w:rsid w:val="00BD22D9"/>
    <w:rsid w:val="00BD3866"/>
    <w:rsid w:val="00BD3C64"/>
    <w:rsid w:val="00BD41D7"/>
    <w:rsid w:val="00BD4544"/>
    <w:rsid w:val="00BD498D"/>
    <w:rsid w:val="00BD584D"/>
    <w:rsid w:val="00BD65B2"/>
    <w:rsid w:val="00BD7C43"/>
    <w:rsid w:val="00BE0587"/>
    <w:rsid w:val="00BE180E"/>
    <w:rsid w:val="00BE1858"/>
    <w:rsid w:val="00BE190E"/>
    <w:rsid w:val="00BE2088"/>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4AF5"/>
    <w:rsid w:val="00BF4BE3"/>
    <w:rsid w:val="00BF5AEB"/>
    <w:rsid w:val="00BF6ABE"/>
    <w:rsid w:val="00BF6BED"/>
    <w:rsid w:val="00BF6C92"/>
    <w:rsid w:val="00BF7233"/>
    <w:rsid w:val="00BF73B5"/>
    <w:rsid w:val="00BF780E"/>
    <w:rsid w:val="00C00867"/>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3D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916"/>
    <w:rsid w:val="00C13AA7"/>
    <w:rsid w:val="00C13D69"/>
    <w:rsid w:val="00C13F9C"/>
    <w:rsid w:val="00C1441F"/>
    <w:rsid w:val="00C1458E"/>
    <w:rsid w:val="00C147E1"/>
    <w:rsid w:val="00C14E2C"/>
    <w:rsid w:val="00C158E9"/>
    <w:rsid w:val="00C160A1"/>
    <w:rsid w:val="00C16987"/>
    <w:rsid w:val="00C16D04"/>
    <w:rsid w:val="00C171EA"/>
    <w:rsid w:val="00C179C4"/>
    <w:rsid w:val="00C2085E"/>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BCE"/>
    <w:rsid w:val="00C32E53"/>
    <w:rsid w:val="00C338F5"/>
    <w:rsid w:val="00C33D17"/>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2"/>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4EFC"/>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B7BF4"/>
    <w:rsid w:val="00CC045F"/>
    <w:rsid w:val="00CC0E46"/>
    <w:rsid w:val="00CC108F"/>
    <w:rsid w:val="00CC114F"/>
    <w:rsid w:val="00CC1BF5"/>
    <w:rsid w:val="00CC1E27"/>
    <w:rsid w:val="00CC234C"/>
    <w:rsid w:val="00CC3078"/>
    <w:rsid w:val="00CC3925"/>
    <w:rsid w:val="00CC45EE"/>
    <w:rsid w:val="00CC4E78"/>
    <w:rsid w:val="00CC4EEC"/>
    <w:rsid w:val="00CC4F9F"/>
    <w:rsid w:val="00CC5373"/>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3C7"/>
    <w:rsid w:val="00CD46EA"/>
    <w:rsid w:val="00CD483E"/>
    <w:rsid w:val="00CD4A66"/>
    <w:rsid w:val="00CD5A4E"/>
    <w:rsid w:val="00CD5F1C"/>
    <w:rsid w:val="00CD6F81"/>
    <w:rsid w:val="00CD73FF"/>
    <w:rsid w:val="00CD7480"/>
    <w:rsid w:val="00CE07F5"/>
    <w:rsid w:val="00CE0A3E"/>
    <w:rsid w:val="00CE134E"/>
    <w:rsid w:val="00CE1414"/>
    <w:rsid w:val="00CE14DF"/>
    <w:rsid w:val="00CE1F13"/>
    <w:rsid w:val="00CE2489"/>
    <w:rsid w:val="00CE275A"/>
    <w:rsid w:val="00CE28F2"/>
    <w:rsid w:val="00CE2A25"/>
    <w:rsid w:val="00CE3247"/>
    <w:rsid w:val="00CE399B"/>
    <w:rsid w:val="00CE3BB2"/>
    <w:rsid w:val="00CE4607"/>
    <w:rsid w:val="00CE498D"/>
    <w:rsid w:val="00CE4FFA"/>
    <w:rsid w:val="00CE540C"/>
    <w:rsid w:val="00CE5A18"/>
    <w:rsid w:val="00CE6713"/>
    <w:rsid w:val="00CE6800"/>
    <w:rsid w:val="00CE7209"/>
    <w:rsid w:val="00CE74F0"/>
    <w:rsid w:val="00CE75F2"/>
    <w:rsid w:val="00CE7939"/>
    <w:rsid w:val="00CE7FDF"/>
    <w:rsid w:val="00CF06D5"/>
    <w:rsid w:val="00CF06DE"/>
    <w:rsid w:val="00CF0E17"/>
    <w:rsid w:val="00CF14EB"/>
    <w:rsid w:val="00CF198A"/>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13D"/>
    <w:rsid w:val="00D06478"/>
    <w:rsid w:val="00D06544"/>
    <w:rsid w:val="00D068C1"/>
    <w:rsid w:val="00D06C2E"/>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DE4"/>
    <w:rsid w:val="00D202BA"/>
    <w:rsid w:val="00D20B5F"/>
    <w:rsid w:val="00D22226"/>
    <w:rsid w:val="00D232F1"/>
    <w:rsid w:val="00D23CC8"/>
    <w:rsid w:val="00D23D53"/>
    <w:rsid w:val="00D247A7"/>
    <w:rsid w:val="00D24970"/>
    <w:rsid w:val="00D24EF8"/>
    <w:rsid w:val="00D25088"/>
    <w:rsid w:val="00D25782"/>
    <w:rsid w:val="00D27B3A"/>
    <w:rsid w:val="00D27E76"/>
    <w:rsid w:val="00D304B1"/>
    <w:rsid w:val="00D30CCE"/>
    <w:rsid w:val="00D311C5"/>
    <w:rsid w:val="00D31604"/>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54B"/>
    <w:rsid w:val="00D65C16"/>
    <w:rsid w:val="00D6652F"/>
    <w:rsid w:val="00D6654D"/>
    <w:rsid w:val="00D66697"/>
    <w:rsid w:val="00D668C3"/>
    <w:rsid w:val="00D66A43"/>
    <w:rsid w:val="00D66F4C"/>
    <w:rsid w:val="00D67710"/>
    <w:rsid w:val="00D67D52"/>
    <w:rsid w:val="00D67F86"/>
    <w:rsid w:val="00D70555"/>
    <w:rsid w:val="00D707AB"/>
    <w:rsid w:val="00D71363"/>
    <w:rsid w:val="00D71448"/>
    <w:rsid w:val="00D7155A"/>
    <w:rsid w:val="00D720BA"/>
    <w:rsid w:val="00D734C6"/>
    <w:rsid w:val="00D73765"/>
    <w:rsid w:val="00D7377C"/>
    <w:rsid w:val="00D740D9"/>
    <w:rsid w:val="00D74236"/>
    <w:rsid w:val="00D75062"/>
    <w:rsid w:val="00D76CA3"/>
    <w:rsid w:val="00D77078"/>
    <w:rsid w:val="00D7735E"/>
    <w:rsid w:val="00D77996"/>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D46"/>
    <w:rsid w:val="00D93420"/>
    <w:rsid w:val="00D934AE"/>
    <w:rsid w:val="00D93A2C"/>
    <w:rsid w:val="00D93AC0"/>
    <w:rsid w:val="00D94336"/>
    <w:rsid w:val="00D94650"/>
    <w:rsid w:val="00D9487F"/>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00"/>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AB1"/>
    <w:rsid w:val="00DE2046"/>
    <w:rsid w:val="00DE290C"/>
    <w:rsid w:val="00DE29F0"/>
    <w:rsid w:val="00DE2DDF"/>
    <w:rsid w:val="00DE34A5"/>
    <w:rsid w:val="00DE36F4"/>
    <w:rsid w:val="00DE37BE"/>
    <w:rsid w:val="00DE3D84"/>
    <w:rsid w:val="00DE4696"/>
    <w:rsid w:val="00DE4BE1"/>
    <w:rsid w:val="00DE4FAD"/>
    <w:rsid w:val="00DE504D"/>
    <w:rsid w:val="00DE5120"/>
    <w:rsid w:val="00DE5711"/>
    <w:rsid w:val="00DE5F20"/>
    <w:rsid w:val="00DE661B"/>
    <w:rsid w:val="00DE6796"/>
    <w:rsid w:val="00DE6E2B"/>
    <w:rsid w:val="00DE6ED4"/>
    <w:rsid w:val="00DE7037"/>
    <w:rsid w:val="00DF0AF7"/>
    <w:rsid w:val="00DF144A"/>
    <w:rsid w:val="00DF17DB"/>
    <w:rsid w:val="00DF1869"/>
    <w:rsid w:val="00DF27B3"/>
    <w:rsid w:val="00DF28BA"/>
    <w:rsid w:val="00DF3708"/>
    <w:rsid w:val="00DF3B34"/>
    <w:rsid w:val="00DF3DDF"/>
    <w:rsid w:val="00DF3DF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7D4"/>
    <w:rsid w:val="00E069E3"/>
    <w:rsid w:val="00E076BB"/>
    <w:rsid w:val="00E07717"/>
    <w:rsid w:val="00E077C3"/>
    <w:rsid w:val="00E101B8"/>
    <w:rsid w:val="00E10741"/>
    <w:rsid w:val="00E110DE"/>
    <w:rsid w:val="00E113C6"/>
    <w:rsid w:val="00E1198C"/>
    <w:rsid w:val="00E1204F"/>
    <w:rsid w:val="00E121DF"/>
    <w:rsid w:val="00E123CC"/>
    <w:rsid w:val="00E12A79"/>
    <w:rsid w:val="00E12FBA"/>
    <w:rsid w:val="00E1304E"/>
    <w:rsid w:val="00E1329C"/>
    <w:rsid w:val="00E13E63"/>
    <w:rsid w:val="00E140E8"/>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E74"/>
    <w:rsid w:val="00E270AB"/>
    <w:rsid w:val="00E27A96"/>
    <w:rsid w:val="00E30A51"/>
    <w:rsid w:val="00E30EE4"/>
    <w:rsid w:val="00E30F82"/>
    <w:rsid w:val="00E31D48"/>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1DCF"/>
    <w:rsid w:val="00E42587"/>
    <w:rsid w:val="00E42A6B"/>
    <w:rsid w:val="00E42AB8"/>
    <w:rsid w:val="00E42B7C"/>
    <w:rsid w:val="00E43E42"/>
    <w:rsid w:val="00E43FBD"/>
    <w:rsid w:val="00E4472E"/>
    <w:rsid w:val="00E448B7"/>
    <w:rsid w:val="00E50D81"/>
    <w:rsid w:val="00E50F51"/>
    <w:rsid w:val="00E50F94"/>
    <w:rsid w:val="00E52B67"/>
    <w:rsid w:val="00E53740"/>
    <w:rsid w:val="00E53981"/>
    <w:rsid w:val="00E53CA2"/>
    <w:rsid w:val="00E53E12"/>
    <w:rsid w:val="00E54362"/>
    <w:rsid w:val="00E54BE2"/>
    <w:rsid w:val="00E55712"/>
    <w:rsid w:val="00E55E1A"/>
    <w:rsid w:val="00E562EE"/>
    <w:rsid w:val="00E56BA8"/>
    <w:rsid w:val="00E57702"/>
    <w:rsid w:val="00E577C7"/>
    <w:rsid w:val="00E6008D"/>
    <w:rsid w:val="00E6084D"/>
    <w:rsid w:val="00E60B06"/>
    <w:rsid w:val="00E60C92"/>
    <w:rsid w:val="00E60DF7"/>
    <w:rsid w:val="00E61D90"/>
    <w:rsid w:val="00E61DFA"/>
    <w:rsid w:val="00E6341D"/>
    <w:rsid w:val="00E6378C"/>
    <w:rsid w:val="00E63E0C"/>
    <w:rsid w:val="00E64158"/>
    <w:rsid w:val="00E6448D"/>
    <w:rsid w:val="00E64A89"/>
    <w:rsid w:val="00E655C9"/>
    <w:rsid w:val="00E655D1"/>
    <w:rsid w:val="00E65C12"/>
    <w:rsid w:val="00E65C56"/>
    <w:rsid w:val="00E660CD"/>
    <w:rsid w:val="00E66292"/>
    <w:rsid w:val="00E668C5"/>
    <w:rsid w:val="00E66C91"/>
    <w:rsid w:val="00E670F8"/>
    <w:rsid w:val="00E67CF1"/>
    <w:rsid w:val="00E70410"/>
    <w:rsid w:val="00E7043E"/>
    <w:rsid w:val="00E729B9"/>
    <w:rsid w:val="00E72A78"/>
    <w:rsid w:val="00E73840"/>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D42"/>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C4E"/>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8"/>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5A8"/>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7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646"/>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04F"/>
    <w:rsid w:val="00F52432"/>
    <w:rsid w:val="00F52939"/>
    <w:rsid w:val="00F52B84"/>
    <w:rsid w:val="00F53752"/>
    <w:rsid w:val="00F5388C"/>
    <w:rsid w:val="00F538F4"/>
    <w:rsid w:val="00F54219"/>
    <w:rsid w:val="00F5435B"/>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C27"/>
    <w:rsid w:val="00F6347F"/>
    <w:rsid w:val="00F636E5"/>
    <w:rsid w:val="00F638A8"/>
    <w:rsid w:val="00F63BE9"/>
    <w:rsid w:val="00F644F1"/>
    <w:rsid w:val="00F650C8"/>
    <w:rsid w:val="00F65227"/>
    <w:rsid w:val="00F65FF2"/>
    <w:rsid w:val="00F6698E"/>
    <w:rsid w:val="00F67417"/>
    <w:rsid w:val="00F678A1"/>
    <w:rsid w:val="00F701DB"/>
    <w:rsid w:val="00F70755"/>
    <w:rsid w:val="00F71B90"/>
    <w:rsid w:val="00F7215F"/>
    <w:rsid w:val="00F73B04"/>
    <w:rsid w:val="00F75592"/>
    <w:rsid w:val="00F7599F"/>
    <w:rsid w:val="00F75FB4"/>
    <w:rsid w:val="00F7680D"/>
    <w:rsid w:val="00F76C42"/>
    <w:rsid w:val="00F7725C"/>
    <w:rsid w:val="00F7789D"/>
    <w:rsid w:val="00F801C9"/>
    <w:rsid w:val="00F80241"/>
    <w:rsid w:val="00F80B9A"/>
    <w:rsid w:val="00F81F56"/>
    <w:rsid w:val="00F82282"/>
    <w:rsid w:val="00F82324"/>
    <w:rsid w:val="00F83041"/>
    <w:rsid w:val="00F83398"/>
    <w:rsid w:val="00F835DF"/>
    <w:rsid w:val="00F84093"/>
    <w:rsid w:val="00F85285"/>
    <w:rsid w:val="00F85EE3"/>
    <w:rsid w:val="00F860B5"/>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0F6"/>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027"/>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441"/>
    <w:rsid w:val="00FD2A30"/>
    <w:rsid w:val="00FD34DC"/>
    <w:rsid w:val="00FD46C9"/>
    <w:rsid w:val="00FD4D74"/>
    <w:rsid w:val="00FD51C2"/>
    <w:rsid w:val="00FD52E0"/>
    <w:rsid w:val="00FD53CF"/>
    <w:rsid w:val="00FD6707"/>
    <w:rsid w:val="00FD67F6"/>
    <w:rsid w:val="00FD6A89"/>
    <w:rsid w:val="00FD6EE2"/>
    <w:rsid w:val="00FD6FC4"/>
    <w:rsid w:val="00FD79BE"/>
    <w:rsid w:val="00FD7C41"/>
    <w:rsid w:val="00FE0385"/>
    <w:rsid w:val="00FE07A7"/>
    <w:rsid w:val="00FE0E16"/>
    <w:rsid w:val="00FE142D"/>
    <w:rsid w:val="00FE1B67"/>
    <w:rsid w:val="00FE1C0E"/>
    <w:rsid w:val="00FE20E1"/>
    <w:rsid w:val="00FE252E"/>
    <w:rsid w:val="00FE3C60"/>
    <w:rsid w:val="00FE3D1F"/>
    <w:rsid w:val="00FE3D7C"/>
    <w:rsid w:val="00FE4654"/>
    <w:rsid w:val="00FE4E65"/>
    <w:rsid w:val="00FE5735"/>
    <w:rsid w:val="00FE6998"/>
    <w:rsid w:val="00FE73AB"/>
    <w:rsid w:val="00FE7908"/>
    <w:rsid w:val="00FF04A2"/>
    <w:rsid w:val="00FF0550"/>
    <w:rsid w:val="00FF0594"/>
    <w:rsid w:val="00FF05F7"/>
    <w:rsid w:val="00FF0683"/>
    <w:rsid w:val="00FF074B"/>
    <w:rsid w:val="00FF0E01"/>
    <w:rsid w:val="00FF116E"/>
    <w:rsid w:val="00FF12F1"/>
    <w:rsid w:val="00FF1736"/>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1C2"/>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4795B"/>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84795B"/>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0924679">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5797031">
      <w:bodyDiv w:val="1"/>
      <w:marLeft w:val="0"/>
      <w:marRight w:val="0"/>
      <w:marTop w:val="0"/>
      <w:marBottom w:val="0"/>
      <w:divBdr>
        <w:top w:val="none" w:sz="0" w:space="0" w:color="auto"/>
        <w:left w:val="none" w:sz="0" w:space="0" w:color="auto"/>
        <w:bottom w:val="none" w:sz="0" w:space="0" w:color="auto"/>
        <w:right w:val="none" w:sz="0" w:space="0" w:color="auto"/>
      </w:divBdr>
    </w:div>
    <w:div w:id="61683788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4504996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2655272">
      <w:bodyDiv w:val="1"/>
      <w:marLeft w:val="0"/>
      <w:marRight w:val="0"/>
      <w:marTop w:val="0"/>
      <w:marBottom w:val="0"/>
      <w:divBdr>
        <w:top w:val="none" w:sz="0" w:space="0" w:color="auto"/>
        <w:left w:val="none" w:sz="0" w:space="0" w:color="auto"/>
        <w:bottom w:val="none" w:sz="0" w:space="0" w:color="auto"/>
        <w:right w:val="none" w:sz="0" w:space="0" w:color="auto"/>
      </w:divBdr>
    </w:div>
    <w:div w:id="107612879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klausk.vpt.lt/hc/lt/articles/115004289565-Kaip-pildyti-EBVPD"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ebvpd.eviesiejipirkimai.lt/espd-web/filter?lang=lt"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30252</Words>
  <Characters>17244</Characters>
  <Application>Microsoft Office Word</Application>
  <DocSecurity>0</DocSecurity>
  <Lines>143</Lines>
  <Paragraphs>94</Paragraphs>
  <ScaleCrop>false</ScaleCrop>
  <Company/>
  <LinksUpToDate>false</LinksUpToDate>
  <CharactersWithSpaces>47402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2025-11-17T19:52:00Z</dcterms:created>
  <dcterms:modified xsi:type="dcterms:W3CDTF">2025-11-17T20:19:00Z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