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1EFC5C81" w14:textId="77777777" w:rsidR="00D440E3" w:rsidRPr="00D440E3" w:rsidRDefault="00D440E3" w:rsidP="00D440E3">
          <w:pPr>
            <w:spacing w:after="120" w:line="20" w:lineRule="atLeast"/>
            <w:contextualSpacing/>
            <w:jc w:val="center"/>
            <w:rPr>
              <w:sz w:val="24"/>
              <w:szCs w:val="24"/>
            </w:rPr>
          </w:pPr>
          <w:r w:rsidRPr="00D440E3">
            <w:rPr>
              <w:sz w:val="24"/>
              <w:szCs w:val="24"/>
            </w:rPr>
            <w:t>Pirkimą vykdo centrinė perkančioji organizacija:</w:t>
          </w:r>
        </w:p>
        <w:p w14:paraId="60D2217F" w14:textId="75718A42" w:rsidR="00F366DE" w:rsidRPr="00B74985" w:rsidRDefault="00D440E3" w:rsidP="00D440E3">
          <w:pPr>
            <w:spacing w:after="120" w:line="20" w:lineRule="atLeast"/>
            <w:contextualSpacing/>
            <w:rPr>
              <w:rFonts w:cstheme="minorHAnsi"/>
              <w:b/>
              <w:bCs/>
              <w:sz w:val="24"/>
              <w:szCs w:val="24"/>
            </w:rPr>
          </w:pPr>
          <w:r>
            <w:rPr>
              <w:b/>
              <w:bCs/>
              <w:sz w:val="24"/>
              <w:szCs w:val="24"/>
            </w:rPr>
            <w:t xml:space="preserve">                                             </w:t>
          </w:r>
          <w:r w:rsidR="00F366DE" w:rsidRPr="00B74985">
            <w:rPr>
              <w:rFonts w:cstheme="minorHAnsi"/>
              <w:b/>
              <w:bCs/>
              <w:sz w:val="24"/>
              <w:szCs w:val="24"/>
            </w:rPr>
            <w:t>MOLĖTŲ RAJONO SAVIVALDYBĖS ADMINISTRACIJA</w:t>
          </w:r>
        </w:p>
        <w:p w14:paraId="785BDCF3" w14:textId="77777777" w:rsidR="00F366DE" w:rsidRPr="00B74985" w:rsidRDefault="00F366DE" w:rsidP="00F366DE">
          <w:pPr>
            <w:spacing w:after="120" w:line="20" w:lineRule="atLeast"/>
            <w:contextualSpacing/>
            <w:jc w:val="center"/>
            <w:rPr>
              <w:rFonts w:cstheme="minorHAnsi"/>
              <w:sz w:val="24"/>
              <w:szCs w:val="24"/>
            </w:rPr>
          </w:pPr>
          <w:r w:rsidRPr="00B74985">
            <w:rPr>
              <w:rFonts w:cstheme="minorHAnsi"/>
              <w:sz w:val="24"/>
              <w:szCs w:val="24"/>
            </w:rPr>
            <w:t>Vilniaus g. 44, 33140 Molėtai, Tel. +370 383 54 761</w:t>
          </w:r>
        </w:p>
        <w:p w14:paraId="773851FB" w14:textId="77777777" w:rsidR="00F366DE" w:rsidRPr="00B74985" w:rsidRDefault="00F366DE" w:rsidP="00F366DE">
          <w:pPr>
            <w:spacing w:after="120" w:line="20" w:lineRule="atLeast"/>
            <w:contextualSpacing/>
            <w:jc w:val="center"/>
            <w:rPr>
              <w:rFonts w:cstheme="minorHAnsi"/>
              <w:sz w:val="24"/>
              <w:szCs w:val="24"/>
            </w:rPr>
          </w:pPr>
          <w:r w:rsidRPr="00B74985">
            <w:rPr>
              <w:rFonts w:cstheme="minorHAnsi"/>
              <w:sz w:val="24"/>
              <w:szCs w:val="24"/>
            </w:rPr>
            <w:t>El. p. savivaldybe@moletai.lt</w:t>
          </w:r>
        </w:p>
        <w:p w14:paraId="46315E48" w14:textId="77777777" w:rsidR="00C32E53" w:rsidRPr="00B74985" w:rsidRDefault="00C32E53" w:rsidP="004E4612">
          <w:pPr>
            <w:spacing w:after="120" w:line="20" w:lineRule="atLeast"/>
            <w:contextualSpacing/>
            <w:jc w:val="center"/>
            <w:rPr>
              <w:rFonts w:cstheme="minorHAnsi"/>
              <w:sz w:val="24"/>
              <w:szCs w:val="24"/>
            </w:rPr>
          </w:pPr>
        </w:p>
        <w:p w14:paraId="4B92F888" w14:textId="62A247AF" w:rsidR="00C32E53" w:rsidRPr="00F0499F" w:rsidRDefault="00EB164F" w:rsidP="00DE7037">
          <w:pPr>
            <w:tabs>
              <w:tab w:val="left" w:pos="870"/>
            </w:tabs>
            <w:spacing w:after="120" w:line="20" w:lineRule="atLeast"/>
            <w:contextualSpacing/>
            <w:rPr>
              <w:rFonts w:cstheme="minorHAnsi"/>
              <w:color w:val="00B050"/>
              <w:sz w:val="24"/>
              <w:szCs w:val="24"/>
            </w:rPr>
          </w:pPr>
          <w:r w:rsidRPr="00F0499F">
            <w:rPr>
              <w:rFonts w:cstheme="minorHAnsi"/>
              <w:color w:val="00B050"/>
              <w:sz w:val="24"/>
              <w:szCs w:val="24"/>
            </w:rPr>
            <w:tab/>
          </w:r>
        </w:p>
        <w:p w14:paraId="47B8E29B" w14:textId="1ADA2B87" w:rsidR="00D526C8" w:rsidRPr="00F0499F" w:rsidRDefault="00D526C8" w:rsidP="004E4612">
          <w:pPr>
            <w:spacing w:after="120" w:line="20" w:lineRule="atLeast"/>
            <w:contextualSpacing/>
            <w:jc w:val="center"/>
            <w:rPr>
              <w:rFonts w:cstheme="minorHAnsi"/>
              <w:sz w:val="24"/>
              <w:szCs w:val="24"/>
            </w:rPr>
          </w:pPr>
        </w:p>
        <w:p w14:paraId="3EC49E01" w14:textId="7FA2180A" w:rsidR="00D526C8" w:rsidRPr="00F0499F" w:rsidRDefault="00D526C8" w:rsidP="004E4612">
          <w:pPr>
            <w:spacing w:after="120" w:line="20" w:lineRule="atLeast"/>
            <w:ind w:left="5245"/>
            <w:contextualSpacing/>
            <w:rPr>
              <w:rFonts w:cstheme="minorHAnsi"/>
              <w:sz w:val="24"/>
              <w:szCs w:val="24"/>
            </w:rPr>
          </w:pPr>
          <w:r w:rsidRPr="00F0499F">
            <w:rPr>
              <w:rFonts w:cstheme="minorHAnsi"/>
              <w:sz w:val="24"/>
              <w:szCs w:val="24"/>
            </w:rPr>
            <w:t xml:space="preserve">PATVIRTINTA </w:t>
          </w:r>
        </w:p>
        <w:p w14:paraId="07F4D9A5" w14:textId="132852A1" w:rsidR="00F366DE" w:rsidRPr="00E648A1" w:rsidRDefault="000D24D6" w:rsidP="00F366DE">
          <w:pPr>
            <w:spacing w:after="120" w:line="20" w:lineRule="atLeast"/>
            <w:ind w:left="5245"/>
            <w:contextualSpacing/>
            <w:rPr>
              <w:rFonts w:cstheme="minorHAnsi"/>
              <w:sz w:val="24"/>
              <w:szCs w:val="24"/>
            </w:rPr>
          </w:pPr>
          <w:r>
            <w:rPr>
              <w:rFonts w:cstheme="minorHAnsi"/>
              <w:sz w:val="24"/>
              <w:szCs w:val="24"/>
            </w:rPr>
            <w:t>Centrinės p</w:t>
          </w:r>
          <w:r w:rsidR="00F366DE" w:rsidRPr="00E648A1">
            <w:rPr>
              <w:rFonts w:cstheme="minorHAnsi"/>
              <w:sz w:val="24"/>
              <w:szCs w:val="24"/>
            </w:rPr>
            <w:t>erkančiosios organizacijos Viešųjų pirkimų komisijos 202</w:t>
          </w:r>
          <w:r w:rsidR="00F366DE">
            <w:rPr>
              <w:rFonts w:cstheme="minorHAnsi"/>
              <w:sz w:val="24"/>
              <w:szCs w:val="24"/>
            </w:rPr>
            <w:t>5</w:t>
          </w:r>
          <w:r w:rsidR="00F366DE" w:rsidRPr="00E648A1">
            <w:rPr>
              <w:rFonts w:cstheme="minorHAnsi"/>
              <w:sz w:val="24"/>
              <w:szCs w:val="24"/>
            </w:rPr>
            <w:t>-</w:t>
          </w:r>
          <w:r w:rsidR="000C1143">
            <w:rPr>
              <w:rFonts w:cstheme="minorHAnsi"/>
              <w:sz w:val="24"/>
              <w:szCs w:val="24"/>
            </w:rPr>
            <w:t>11</w:t>
          </w:r>
          <w:r w:rsidR="00F366DE" w:rsidRPr="00E648A1">
            <w:rPr>
              <w:rFonts w:cstheme="minorHAnsi"/>
              <w:sz w:val="24"/>
              <w:szCs w:val="24"/>
            </w:rPr>
            <w:t>-</w:t>
          </w:r>
          <w:r w:rsidR="000C1143">
            <w:rPr>
              <w:rFonts w:cstheme="minorHAnsi"/>
              <w:sz w:val="24"/>
              <w:szCs w:val="24"/>
            </w:rPr>
            <w:t>19</w:t>
          </w:r>
          <w:r w:rsidR="00BA35E9">
            <w:rPr>
              <w:rFonts w:cstheme="minorHAnsi"/>
              <w:sz w:val="24"/>
              <w:szCs w:val="24"/>
            </w:rPr>
            <w:t xml:space="preserve"> </w:t>
          </w:r>
          <w:r w:rsidR="00F366DE" w:rsidRPr="00E648A1">
            <w:rPr>
              <w:rFonts w:cstheme="minorHAnsi"/>
              <w:sz w:val="24"/>
              <w:szCs w:val="24"/>
            </w:rPr>
            <w:t>protokolu Nr.</w:t>
          </w:r>
          <w:r w:rsidR="0084360D">
            <w:rPr>
              <w:rFonts w:cstheme="minorHAnsi"/>
              <w:sz w:val="24"/>
              <w:szCs w:val="24"/>
            </w:rPr>
            <w:t xml:space="preserve"> </w:t>
          </w:r>
          <w:r w:rsidR="000C1143">
            <w:rPr>
              <w:rFonts w:cstheme="minorHAnsi"/>
              <w:sz w:val="24"/>
              <w:szCs w:val="24"/>
            </w:rPr>
            <w:t>455</w:t>
          </w:r>
        </w:p>
        <w:p w14:paraId="574E3F45" w14:textId="77777777" w:rsidR="00F366DE" w:rsidRPr="00E648A1" w:rsidRDefault="00F366DE" w:rsidP="00F366DE">
          <w:pPr>
            <w:spacing w:after="120" w:line="20" w:lineRule="atLeast"/>
            <w:ind w:left="5245"/>
            <w:contextualSpacing/>
            <w:rPr>
              <w:rFonts w:cstheme="minorHAnsi"/>
              <w:sz w:val="24"/>
              <w:szCs w:val="24"/>
            </w:rPr>
          </w:pPr>
          <w:r w:rsidRPr="00E648A1">
            <w:rPr>
              <w:rFonts w:cstheme="minorHAnsi"/>
              <w:sz w:val="24"/>
              <w:szCs w:val="24"/>
            </w:rPr>
            <w:t xml:space="preserve">PAKEITIMAI PATVIRTINTI: </w:t>
          </w:r>
        </w:p>
        <w:p w14:paraId="6FDE27CE" w14:textId="77777777" w:rsidR="00F366DE" w:rsidRPr="00E648A1" w:rsidRDefault="00F366DE" w:rsidP="00F366DE">
          <w:pPr>
            <w:spacing w:after="120" w:line="20" w:lineRule="atLeast"/>
            <w:ind w:left="5245"/>
            <w:contextualSpacing/>
            <w:rPr>
              <w:rFonts w:cstheme="minorHAnsi"/>
              <w:i/>
              <w:iCs/>
              <w:sz w:val="24"/>
              <w:szCs w:val="24"/>
            </w:rPr>
          </w:pPr>
          <w:r w:rsidRPr="00E648A1">
            <w:rPr>
              <w:rFonts w:cstheme="minorHAnsi"/>
              <w:i/>
              <w:iCs/>
              <w:sz w:val="24"/>
              <w:szCs w:val="24"/>
            </w:rPr>
            <w:t>NETAIKOMA</w:t>
          </w:r>
        </w:p>
        <w:p w14:paraId="47EF0C37" w14:textId="19126F9D" w:rsidR="00D526C8" w:rsidRPr="00F0499F" w:rsidRDefault="00D526C8" w:rsidP="004E4612">
          <w:pPr>
            <w:spacing w:after="120" w:line="20" w:lineRule="atLeast"/>
            <w:contextualSpacing/>
            <w:jc w:val="center"/>
            <w:rPr>
              <w:rFonts w:cstheme="minorHAnsi"/>
              <w:sz w:val="24"/>
              <w:szCs w:val="24"/>
            </w:rPr>
          </w:pPr>
        </w:p>
        <w:p w14:paraId="7350A7E2" w14:textId="78457EBC" w:rsidR="00D526C8" w:rsidRPr="00F0499F" w:rsidRDefault="00D526C8" w:rsidP="004E4612">
          <w:pPr>
            <w:spacing w:after="120" w:line="20" w:lineRule="atLeast"/>
            <w:contextualSpacing/>
            <w:jc w:val="center"/>
            <w:rPr>
              <w:rFonts w:cstheme="minorHAnsi"/>
              <w:sz w:val="24"/>
              <w:szCs w:val="24"/>
            </w:rPr>
          </w:pPr>
        </w:p>
        <w:p w14:paraId="1D1BF965" w14:textId="1B75F621" w:rsidR="00D526C8" w:rsidRPr="00F366DE" w:rsidRDefault="007A130B" w:rsidP="00F366DE">
          <w:pPr>
            <w:spacing w:after="120" w:line="20" w:lineRule="atLeast"/>
            <w:contextualSpacing/>
            <w:jc w:val="center"/>
            <w:rPr>
              <w:rFonts w:cstheme="minorHAnsi"/>
              <w:b/>
              <w:bCs/>
              <w:color w:val="00B050"/>
              <w:sz w:val="28"/>
              <w:szCs w:val="28"/>
            </w:rPr>
          </w:pPr>
          <w:r w:rsidRPr="00F366DE">
            <w:rPr>
              <w:rFonts w:cstheme="minorHAnsi"/>
              <w:b/>
              <w:bCs/>
              <w:sz w:val="28"/>
              <w:szCs w:val="28"/>
            </w:rPr>
            <w:t xml:space="preserve">TARPTAUTINIO </w:t>
          </w:r>
          <w:r w:rsidR="00D526C8" w:rsidRPr="00F366DE">
            <w:rPr>
              <w:rFonts w:cstheme="minorHAnsi"/>
              <w:b/>
              <w:bCs/>
              <w:sz w:val="28"/>
              <w:szCs w:val="28"/>
            </w:rPr>
            <w:t>VIEŠOJO PIRKIMO „</w:t>
          </w:r>
          <w:r w:rsidR="009742CC">
            <w:rPr>
              <w:rFonts w:cstheme="minorHAnsi"/>
              <w:b/>
              <w:bCs/>
              <w:sz w:val="28"/>
              <w:szCs w:val="28"/>
            </w:rPr>
            <w:t>OPERACINĖS MEDICININĖ ĮRANGA</w:t>
          </w:r>
          <w:r w:rsidR="00D526C8" w:rsidRPr="00F0499F">
            <w:rPr>
              <w:rFonts w:cstheme="minorHAnsi"/>
              <w:b/>
              <w:bCs/>
              <w:sz w:val="28"/>
              <w:szCs w:val="28"/>
            </w:rPr>
            <w:t>“</w:t>
          </w:r>
        </w:p>
        <w:p w14:paraId="18ACC6AD" w14:textId="6582F0E6" w:rsidR="00D526C8" w:rsidRPr="00070E95" w:rsidRDefault="00D526C8" w:rsidP="004E4612">
          <w:pPr>
            <w:spacing w:after="120" w:line="20" w:lineRule="atLeast"/>
            <w:contextualSpacing/>
            <w:jc w:val="center"/>
            <w:rPr>
              <w:rFonts w:cstheme="minorHAnsi"/>
              <w:b/>
              <w:bCs/>
              <w:sz w:val="28"/>
              <w:szCs w:val="28"/>
            </w:rPr>
          </w:pPr>
          <w:r w:rsidRPr="00F0499F">
            <w:rPr>
              <w:rFonts w:cstheme="minorHAnsi"/>
              <w:b/>
              <w:bCs/>
              <w:sz w:val="28"/>
              <w:szCs w:val="28"/>
            </w:rPr>
            <w:t xml:space="preserve">ATVIRO KONKURSO </w:t>
          </w:r>
          <w:r w:rsidR="00EB164F" w:rsidRPr="00F0499F">
            <w:rPr>
              <w:rFonts w:cstheme="minorHAnsi"/>
              <w:b/>
              <w:bCs/>
              <w:sz w:val="28"/>
              <w:szCs w:val="28"/>
            </w:rPr>
            <w:t xml:space="preserve">SPECIALIOSIOS </w:t>
          </w:r>
          <w:r w:rsidRPr="00F0499F">
            <w:rPr>
              <w:rFonts w:cstheme="minorHAnsi"/>
              <w:b/>
              <w:bCs/>
              <w:sz w:val="28"/>
              <w:szCs w:val="28"/>
            </w:rPr>
            <w:t>SĄLYGOS</w:t>
          </w:r>
          <w:r w:rsidR="00EC4CB7">
            <w:rPr>
              <w:rFonts w:cstheme="minorHAnsi"/>
              <w:b/>
              <w:bCs/>
              <w:sz w:val="28"/>
              <w:szCs w:val="28"/>
            </w:rPr>
            <w:t xml:space="preserve"> </w:t>
          </w:r>
        </w:p>
        <w:p w14:paraId="67D34D7E" w14:textId="7F49EA54" w:rsidR="00D53BF4" w:rsidRPr="00F0499F" w:rsidRDefault="00D53BF4" w:rsidP="004E4612">
          <w:pPr>
            <w:spacing w:after="120" w:line="20" w:lineRule="atLeast"/>
            <w:contextualSpacing/>
            <w:jc w:val="center"/>
            <w:rPr>
              <w:rFonts w:cstheme="minorHAnsi"/>
              <w:b/>
              <w:bCs/>
              <w:color w:val="0070C0"/>
              <w:sz w:val="28"/>
              <w:szCs w:val="28"/>
            </w:rPr>
          </w:pPr>
          <w:r w:rsidRPr="00F0499F">
            <w:rPr>
              <w:rFonts w:cstheme="minorHAnsi"/>
              <w:b/>
              <w:bCs/>
              <w:sz w:val="28"/>
              <w:szCs w:val="28"/>
            </w:rPr>
            <w:t>V</w:t>
          </w:r>
          <w:r w:rsidR="00755F3B" w:rsidRPr="00F0499F">
            <w:rPr>
              <w:rFonts w:cstheme="minorHAnsi"/>
              <w:b/>
              <w:bCs/>
              <w:sz w:val="28"/>
              <w:szCs w:val="28"/>
            </w:rPr>
            <w:t>ersija</w:t>
          </w:r>
          <w:r w:rsidRPr="00F0499F">
            <w:rPr>
              <w:rFonts w:cstheme="minorHAnsi"/>
              <w:b/>
              <w:bCs/>
              <w:sz w:val="28"/>
              <w:szCs w:val="28"/>
            </w:rPr>
            <w:t xml:space="preserve"> Nr. </w:t>
          </w:r>
          <w:r w:rsidR="00E901B7">
            <w:rPr>
              <w:rFonts w:cstheme="minorHAnsi"/>
              <w:b/>
              <w:bCs/>
              <w:sz w:val="28"/>
              <w:szCs w:val="28"/>
            </w:rPr>
            <w:t>1</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5C884616" w14:textId="552EEE36" w:rsidR="0074475B" w:rsidRDefault="001C24BC" w:rsidP="007E0A9D">
              <w:pPr>
                <w:pStyle w:val="Turinys1"/>
                <w:rPr>
                  <w:noProof/>
                  <w:sz w:val="22"/>
                  <w:szCs w:val="22"/>
                  <w:lang w:val="en-US" w:eastAsia="en-US"/>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26333928" w:history="1">
                <w:r w:rsidR="0074475B" w:rsidRPr="00FA7F81">
                  <w:rPr>
                    <w:rStyle w:val="Hipersaitas"/>
                    <w:rFonts w:cstheme="minorHAnsi"/>
                    <w:noProof/>
                  </w:rPr>
                  <w:t>1.</w:t>
                </w:r>
                <w:r w:rsidR="0074475B">
                  <w:rPr>
                    <w:noProof/>
                    <w:sz w:val="22"/>
                    <w:szCs w:val="22"/>
                    <w:lang w:val="en-US" w:eastAsia="en-US"/>
                  </w:rPr>
                  <w:tab/>
                </w:r>
                <w:r w:rsidR="0074475B" w:rsidRPr="00FA7F81">
                  <w:rPr>
                    <w:rStyle w:val="Hipersaitas"/>
                    <w:rFonts w:cstheme="minorHAnsi"/>
                    <w:noProof/>
                  </w:rPr>
                  <w:t>Bendra informacija</w:t>
                </w:r>
                <w:r w:rsidR="0074475B">
                  <w:rPr>
                    <w:noProof/>
                    <w:webHidden/>
                  </w:rPr>
                  <w:tab/>
                </w:r>
                <w:r w:rsidR="00577182">
                  <w:rPr>
                    <w:noProof/>
                    <w:webHidden/>
                  </w:rPr>
                  <w:t>3</w:t>
                </w:r>
              </w:hyperlink>
            </w:p>
            <w:p w14:paraId="72F5B133" w14:textId="1D594DCC" w:rsidR="0074475B" w:rsidRDefault="0074475B" w:rsidP="007E0A9D">
              <w:pPr>
                <w:pStyle w:val="Turinys1"/>
                <w:rPr>
                  <w:noProof/>
                  <w:sz w:val="22"/>
                  <w:szCs w:val="22"/>
                  <w:lang w:val="en-US" w:eastAsia="en-US"/>
                </w:rPr>
              </w:pPr>
              <w:hyperlink w:anchor="_Toc126333929" w:history="1">
                <w:r w:rsidRPr="00FA7F81">
                  <w:rPr>
                    <w:rStyle w:val="Hipersaitas"/>
                    <w:rFonts w:ascii="Calibri" w:hAnsi="Calibri" w:cs="Calibri"/>
                    <w:noProof/>
                  </w:rPr>
                  <w:t>2</w:t>
                </w:r>
                <w:r w:rsidRPr="00FA7F81">
                  <w:rPr>
                    <w:rStyle w:val="Hipersaitas"/>
                    <w:noProof/>
                  </w:rPr>
                  <w:t xml:space="preserve">. </w:t>
                </w:r>
                <w:r w:rsidR="007E0A9D">
                  <w:rPr>
                    <w:rStyle w:val="Hipersaitas"/>
                    <w:noProof/>
                  </w:rPr>
                  <w:t xml:space="preserve"> </w:t>
                </w:r>
                <w:r w:rsidRPr="00FA7F81">
                  <w:rPr>
                    <w:rStyle w:val="Hipersaitas"/>
                    <w:rFonts w:cstheme="minorHAnsi"/>
                    <w:noProof/>
                  </w:rPr>
                  <w:t>Pirkimo objektas</w:t>
                </w:r>
                <w:r>
                  <w:rPr>
                    <w:noProof/>
                    <w:webHidden/>
                  </w:rPr>
                  <w:tab/>
                </w:r>
                <w:r w:rsidR="00577182">
                  <w:rPr>
                    <w:noProof/>
                    <w:webHidden/>
                  </w:rPr>
                  <w:t>3</w:t>
                </w:r>
              </w:hyperlink>
            </w:p>
            <w:p w14:paraId="569BF15B" w14:textId="363BCD02" w:rsidR="0074475B" w:rsidRDefault="0074475B" w:rsidP="007E0A9D">
              <w:pPr>
                <w:pStyle w:val="Turinys1"/>
                <w:rPr>
                  <w:noProof/>
                  <w:sz w:val="22"/>
                  <w:szCs w:val="22"/>
                  <w:lang w:val="en-US" w:eastAsia="en-US"/>
                </w:rPr>
              </w:pPr>
              <w:hyperlink w:anchor="_Toc126333930" w:history="1">
                <w:r w:rsidRPr="00FA7F81">
                  <w:rPr>
                    <w:rStyle w:val="Hipersaitas"/>
                    <w:rFonts w:cstheme="minorHAnsi"/>
                    <w:noProof/>
                  </w:rPr>
                  <w:t xml:space="preserve">3. </w:t>
                </w:r>
                <w:r w:rsidR="007E0A9D">
                  <w:rPr>
                    <w:rStyle w:val="Hipersaitas"/>
                    <w:rFonts w:cstheme="minorHAnsi"/>
                    <w:noProof/>
                  </w:rPr>
                  <w:t xml:space="preserve"> </w:t>
                </w:r>
                <w:r w:rsidRPr="00FA7F81">
                  <w:rPr>
                    <w:rStyle w:val="Hipersaitas"/>
                    <w:rFonts w:cstheme="minorHAnsi"/>
                    <w:noProof/>
                  </w:rPr>
                  <w:t>Susitikimai su tiekėjais ir objekto apžiūra</w:t>
                </w:r>
                <w:r>
                  <w:rPr>
                    <w:noProof/>
                    <w:webHidden/>
                  </w:rPr>
                  <w:tab/>
                </w:r>
                <w:r w:rsidR="008F72C6">
                  <w:rPr>
                    <w:noProof/>
                    <w:webHidden/>
                  </w:rPr>
                  <w:t>4</w:t>
                </w:r>
              </w:hyperlink>
            </w:p>
            <w:p w14:paraId="37870567" w14:textId="39CEB5DD" w:rsidR="0074475B" w:rsidRDefault="0074475B" w:rsidP="007E0A9D">
              <w:pPr>
                <w:pStyle w:val="Turinys1"/>
                <w:rPr>
                  <w:noProof/>
                  <w:sz w:val="22"/>
                  <w:szCs w:val="22"/>
                  <w:lang w:val="en-US" w:eastAsia="en-US"/>
                </w:rPr>
              </w:pPr>
              <w:hyperlink w:anchor="_Toc126333931" w:history="1">
                <w:r w:rsidRPr="00FA7F81">
                  <w:rPr>
                    <w:rStyle w:val="Hipersaitas"/>
                    <w:rFonts w:cstheme="majorHAnsi"/>
                    <w:noProof/>
                  </w:rPr>
                  <w:t xml:space="preserve">4. </w:t>
                </w:r>
                <w:r w:rsidR="007E0A9D">
                  <w:rPr>
                    <w:rStyle w:val="Hipersaitas"/>
                    <w:rFonts w:cstheme="majorHAnsi"/>
                    <w:noProof/>
                  </w:rPr>
                  <w:t xml:space="preserve"> </w:t>
                </w:r>
                <w:r w:rsidRPr="00FA7F81">
                  <w:rPr>
                    <w:rStyle w:val="Hipersaitas"/>
                    <w:rFonts w:cstheme="minorHAnsi"/>
                    <w:noProof/>
                  </w:rPr>
                  <w:t>Tiekėjų pašalinimo pagrindai ir kvalifikacijos reikalavimai</w:t>
                </w:r>
                <w:r>
                  <w:rPr>
                    <w:noProof/>
                    <w:webHidden/>
                  </w:rPr>
                  <w:tab/>
                </w:r>
                <w:r w:rsidR="00577182">
                  <w:rPr>
                    <w:noProof/>
                    <w:webHidden/>
                  </w:rPr>
                  <w:t>4</w:t>
                </w:r>
              </w:hyperlink>
            </w:p>
            <w:p w14:paraId="51E715FC" w14:textId="561D6255" w:rsidR="0074475B" w:rsidRDefault="0074475B" w:rsidP="007E0A9D">
              <w:pPr>
                <w:pStyle w:val="Turinys1"/>
                <w:rPr>
                  <w:noProof/>
                  <w:sz w:val="22"/>
                  <w:szCs w:val="22"/>
                  <w:lang w:val="en-US" w:eastAsia="en-US"/>
                </w:rPr>
              </w:pPr>
              <w:hyperlink w:anchor="_Toc126333932" w:history="1">
                <w:r w:rsidRPr="00FA7F81">
                  <w:rPr>
                    <w:rStyle w:val="Hipersaitas"/>
                    <w:rFonts w:cstheme="minorHAnsi"/>
                    <w:noProof/>
                  </w:rPr>
                  <w:t>5.</w:t>
                </w:r>
                <w:r>
                  <w:rPr>
                    <w:rStyle w:val="Hipersaitas"/>
                    <w:rFonts w:cstheme="minorHAnsi"/>
                    <w:noProof/>
                  </w:rPr>
                  <w:t xml:space="preserve">  </w:t>
                </w:r>
                <w:r w:rsidRPr="00FA7F81">
                  <w:rPr>
                    <w:rStyle w:val="Hipersaitas"/>
                    <w:rFonts w:ascii="Calibri" w:hAnsi="Calibri" w:cs="Calibri"/>
                    <w:noProof/>
                  </w:rPr>
                  <w:t>Reikalavimai, susiję su nacionaliniu saugumu</w:t>
                </w:r>
                <w:r>
                  <w:rPr>
                    <w:noProof/>
                    <w:webHidden/>
                  </w:rPr>
                  <w:tab/>
                </w:r>
                <w:r w:rsidR="00577182">
                  <w:rPr>
                    <w:noProof/>
                    <w:webHidden/>
                  </w:rPr>
                  <w:t>4</w:t>
                </w:r>
              </w:hyperlink>
            </w:p>
            <w:p w14:paraId="29434F06" w14:textId="2DEA0015" w:rsidR="0074475B" w:rsidRDefault="0074475B" w:rsidP="007E0A9D">
              <w:pPr>
                <w:pStyle w:val="Turinys1"/>
                <w:rPr>
                  <w:noProof/>
                  <w:sz w:val="22"/>
                  <w:szCs w:val="22"/>
                  <w:lang w:val="en-US" w:eastAsia="en-US"/>
                </w:rPr>
              </w:pPr>
              <w:hyperlink w:anchor="_Toc126333933" w:history="1">
                <w:r w:rsidRPr="00FA7F81">
                  <w:rPr>
                    <w:rStyle w:val="Hipersaitas"/>
                    <w:noProof/>
                  </w:rPr>
                  <w:t xml:space="preserve">6. </w:t>
                </w:r>
                <w:r>
                  <w:rPr>
                    <w:rStyle w:val="Hipersaitas"/>
                    <w:noProof/>
                  </w:rPr>
                  <w:t xml:space="preserve"> </w:t>
                </w:r>
                <w:r w:rsidRPr="00FA7F81">
                  <w:rPr>
                    <w:rStyle w:val="Hipersaitas"/>
                    <w:noProof/>
                  </w:rPr>
                  <w:t>Specialieji reikalavimai pasiūlymų rengimui ir pateikimui</w:t>
                </w:r>
                <w:r>
                  <w:rPr>
                    <w:noProof/>
                    <w:webHidden/>
                  </w:rPr>
                  <w:tab/>
                </w:r>
                <w:r w:rsidR="00577182">
                  <w:rPr>
                    <w:noProof/>
                    <w:webHidden/>
                  </w:rPr>
                  <w:t>4</w:t>
                </w:r>
              </w:hyperlink>
            </w:p>
            <w:p w14:paraId="163B50EE" w14:textId="1E996F3C" w:rsidR="0074475B" w:rsidRDefault="0074475B" w:rsidP="007E0A9D">
              <w:pPr>
                <w:pStyle w:val="Turinys1"/>
                <w:rPr>
                  <w:noProof/>
                  <w:sz w:val="22"/>
                  <w:szCs w:val="22"/>
                  <w:lang w:val="en-US" w:eastAsia="en-US"/>
                </w:rPr>
              </w:pPr>
              <w:hyperlink w:anchor="_Toc126333934" w:history="1">
                <w:r w:rsidRPr="00FA7F81">
                  <w:rPr>
                    <w:rStyle w:val="Hipersaitas"/>
                    <w:rFonts w:eastAsia="Calibri" w:cstheme="minorHAnsi"/>
                    <w:noProof/>
                  </w:rPr>
                  <w:t>7.</w:t>
                </w:r>
                <w:r>
                  <w:rPr>
                    <w:noProof/>
                    <w:sz w:val="22"/>
                    <w:szCs w:val="22"/>
                    <w:lang w:val="en-US" w:eastAsia="en-US"/>
                  </w:rPr>
                  <w:tab/>
                </w:r>
                <w:r w:rsidRPr="00FA7F81">
                  <w:rPr>
                    <w:rStyle w:val="Hipersaitas"/>
                    <w:rFonts w:cstheme="minorHAnsi"/>
                    <w:noProof/>
                  </w:rPr>
                  <w:t>Pasiūlymo galiojimo užtikrinimas</w:t>
                </w:r>
                <w:r>
                  <w:rPr>
                    <w:noProof/>
                    <w:webHidden/>
                  </w:rPr>
                  <w:tab/>
                </w:r>
                <w:r w:rsidR="00577182">
                  <w:rPr>
                    <w:noProof/>
                    <w:webHidden/>
                  </w:rPr>
                  <w:t>5</w:t>
                </w:r>
              </w:hyperlink>
            </w:p>
            <w:p w14:paraId="7C9C7354" w14:textId="49677A91" w:rsidR="0074475B" w:rsidRDefault="0074475B" w:rsidP="007E0A9D">
              <w:pPr>
                <w:pStyle w:val="Turinys1"/>
                <w:rPr>
                  <w:noProof/>
                  <w:sz w:val="22"/>
                  <w:szCs w:val="22"/>
                  <w:lang w:val="en-US" w:eastAsia="en-US"/>
                </w:rPr>
              </w:pPr>
              <w:hyperlink w:anchor="_Toc126333935" w:history="1">
                <w:r w:rsidRPr="00FA7F81">
                  <w:rPr>
                    <w:rStyle w:val="Hipersaitas"/>
                    <w:rFonts w:eastAsia="Calibri" w:cstheme="minorHAnsi"/>
                    <w:noProof/>
                  </w:rPr>
                  <w:t>8.</w:t>
                </w:r>
                <w:r>
                  <w:rPr>
                    <w:noProof/>
                    <w:sz w:val="22"/>
                    <w:szCs w:val="22"/>
                    <w:lang w:val="en-US" w:eastAsia="en-US"/>
                  </w:rPr>
                  <w:tab/>
                </w:r>
                <w:r w:rsidRPr="00FA7F81">
                  <w:rPr>
                    <w:rStyle w:val="Hipersaitas"/>
                    <w:rFonts w:cstheme="minorHAnsi"/>
                    <w:noProof/>
                  </w:rPr>
                  <w:t>Elektroninis aukcionas</w:t>
                </w:r>
                <w:r>
                  <w:rPr>
                    <w:noProof/>
                    <w:webHidden/>
                  </w:rPr>
                  <w:tab/>
                </w:r>
                <w:r w:rsidR="00577182">
                  <w:rPr>
                    <w:noProof/>
                    <w:webHidden/>
                  </w:rPr>
                  <w:t>5</w:t>
                </w:r>
              </w:hyperlink>
            </w:p>
            <w:p w14:paraId="1901588D" w14:textId="2563AE5A" w:rsidR="0074475B" w:rsidRDefault="0074475B" w:rsidP="007E0A9D">
              <w:pPr>
                <w:pStyle w:val="Turinys1"/>
                <w:rPr>
                  <w:noProof/>
                  <w:sz w:val="22"/>
                  <w:szCs w:val="22"/>
                  <w:lang w:val="en-US" w:eastAsia="en-US"/>
                </w:rPr>
              </w:pPr>
              <w:hyperlink w:anchor="_Toc126333936" w:history="1">
                <w:r w:rsidRPr="00FA7F81">
                  <w:rPr>
                    <w:rStyle w:val="Hipersaitas"/>
                    <w:rFonts w:eastAsia="Calibri" w:cstheme="minorHAnsi"/>
                    <w:noProof/>
                  </w:rPr>
                  <w:t>9.</w:t>
                </w:r>
                <w:r>
                  <w:rPr>
                    <w:noProof/>
                    <w:sz w:val="22"/>
                    <w:szCs w:val="22"/>
                    <w:lang w:val="en-US" w:eastAsia="en-US"/>
                  </w:rPr>
                  <w:tab/>
                </w:r>
                <w:r w:rsidRPr="00FA7F81">
                  <w:rPr>
                    <w:rStyle w:val="Hipersaitas"/>
                    <w:rFonts w:cstheme="minorHAnsi"/>
                    <w:noProof/>
                  </w:rPr>
                  <w:t>Pasiūlymų vertinimas</w:t>
                </w:r>
                <w:r>
                  <w:rPr>
                    <w:noProof/>
                    <w:webHidden/>
                  </w:rPr>
                  <w:tab/>
                </w:r>
                <w:r w:rsidR="00577182">
                  <w:rPr>
                    <w:noProof/>
                    <w:webHidden/>
                  </w:rPr>
                  <w:t>5</w:t>
                </w:r>
              </w:hyperlink>
            </w:p>
            <w:p w14:paraId="63AED696" w14:textId="1EBD91A3" w:rsidR="0074475B" w:rsidRDefault="0074475B" w:rsidP="007E0A9D">
              <w:pPr>
                <w:pStyle w:val="Turinys1"/>
                <w:rPr>
                  <w:noProof/>
                  <w:sz w:val="22"/>
                  <w:szCs w:val="22"/>
                  <w:lang w:val="en-US" w:eastAsia="en-US"/>
                </w:rPr>
              </w:pPr>
              <w:hyperlink w:anchor="_Toc126333937" w:history="1">
                <w:r w:rsidRPr="00FA7F81">
                  <w:rPr>
                    <w:rStyle w:val="Hipersaitas"/>
                    <w:rFonts w:eastAsia="Calibri" w:cstheme="minorHAnsi"/>
                    <w:noProof/>
                  </w:rPr>
                  <w:t>10.</w:t>
                </w:r>
                <w:r>
                  <w:rPr>
                    <w:noProof/>
                    <w:sz w:val="22"/>
                    <w:szCs w:val="22"/>
                    <w:lang w:val="en-US" w:eastAsia="en-US"/>
                  </w:rPr>
                  <w:tab/>
                </w:r>
                <w:r w:rsidRPr="00FA7F81">
                  <w:rPr>
                    <w:rStyle w:val="Hipersaitas"/>
                    <w:rFonts w:cstheme="minorHAnsi"/>
                    <w:noProof/>
                  </w:rPr>
                  <w:t>Sutarties sudarymas</w:t>
                </w:r>
                <w:r>
                  <w:rPr>
                    <w:noProof/>
                    <w:webHidden/>
                  </w:rPr>
                  <w:tab/>
                </w:r>
                <w:r w:rsidR="00577182">
                  <w:rPr>
                    <w:noProof/>
                    <w:webHidden/>
                  </w:rPr>
                  <w:t>6</w:t>
                </w:r>
              </w:hyperlink>
            </w:p>
            <w:p w14:paraId="456B2FA1" w14:textId="2C98B2CD" w:rsidR="0074475B" w:rsidRDefault="0074475B" w:rsidP="007E0A9D">
              <w:pPr>
                <w:pStyle w:val="Turinys1"/>
                <w:rPr>
                  <w:noProof/>
                  <w:sz w:val="22"/>
                  <w:szCs w:val="22"/>
                  <w:lang w:val="en-US" w:eastAsia="en-US"/>
                </w:rPr>
              </w:pPr>
              <w:hyperlink w:anchor="_Toc126333938" w:history="1">
                <w:r w:rsidRPr="00FA7F81">
                  <w:rPr>
                    <w:rStyle w:val="Hipersaitas"/>
                    <w:rFonts w:cstheme="minorHAnsi"/>
                    <w:noProof/>
                  </w:rPr>
                  <w:t>11.</w:t>
                </w:r>
                <w:r>
                  <w:rPr>
                    <w:noProof/>
                    <w:sz w:val="22"/>
                    <w:szCs w:val="22"/>
                    <w:lang w:val="en-US" w:eastAsia="en-US"/>
                  </w:rPr>
                  <w:tab/>
                  <w:t xml:space="preserve"> </w:t>
                </w:r>
                <w:r w:rsidRPr="00FA7F81">
                  <w:rPr>
                    <w:rStyle w:val="Hipersaitas"/>
                    <w:rFonts w:cstheme="minorHAnsi"/>
                    <w:noProof/>
                  </w:rPr>
                  <w:t>Kitos sąlygos</w:t>
                </w:r>
                <w:r>
                  <w:rPr>
                    <w:noProof/>
                    <w:webHidden/>
                  </w:rPr>
                  <w:tab/>
                </w:r>
                <w:r w:rsidR="00694AF7">
                  <w:rPr>
                    <w:noProof/>
                    <w:webHidden/>
                  </w:rPr>
                  <w:t>6</w:t>
                </w:r>
              </w:hyperlink>
            </w:p>
            <w:p w14:paraId="3C0F05FC" w14:textId="7B51A3FC" w:rsidR="0074475B" w:rsidRDefault="0074475B" w:rsidP="007E0A9D">
              <w:pPr>
                <w:pStyle w:val="Turinys1"/>
                <w:rPr>
                  <w:noProof/>
                  <w:sz w:val="22"/>
                  <w:szCs w:val="22"/>
                  <w:lang w:val="en-US" w:eastAsia="en-US"/>
                </w:rPr>
              </w:pPr>
              <w:r>
                <w:rPr>
                  <w:rStyle w:val="Hipersaitas"/>
                  <w:noProof/>
                </w:rPr>
                <w:t xml:space="preserve">  </w:t>
              </w:r>
              <w:hyperlink w:anchor="_Toc126333939" w:history="1">
                <w:r w:rsidRPr="00FA7F81">
                  <w:rPr>
                    <w:rStyle w:val="Hipersaitas"/>
                    <w:rFonts w:cstheme="minorHAnsi"/>
                    <w:noProof/>
                  </w:rPr>
                  <w:t>Pirkimo sąlygų 1 priedas „Terminai“</w:t>
                </w:r>
                <w:r>
                  <w:rPr>
                    <w:noProof/>
                    <w:webHidden/>
                  </w:rPr>
                  <w:tab/>
                </w:r>
                <w:r w:rsidR="00694AF7">
                  <w:rPr>
                    <w:noProof/>
                    <w:webHidden/>
                  </w:rPr>
                  <w:t>7</w:t>
                </w:r>
              </w:hyperlink>
            </w:p>
            <w:p w14:paraId="27656DDD" w14:textId="5CB6A710" w:rsidR="0074475B" w:rsidRDefault="0074475B">
              <w:pPr>
                <w:pStyle w:val="Turinys2"/>
                <w:rPr>
                  <w:noProof/>
                  <w:sz w:val="22"/>
                  <w:szCs w:val="22"/>
                  <w:lang w:val="en-US" w:eastAsia="en-US"/>
                </w:rPr>
              </w:pPr>
              <w:hyperlink w:anchor="_Toc126333940" w:history="1">
                <w:r w:rsidRPr="00FA7F81">
                  <w:rPr>
                    <w:rStyle w:val="Hipersaitas"/>
                    <w:rFonts w:eastAsia="Calibri" w:cstheme="minorHAnsi"/>
                    <w:noProof/>
                  </w:rPr>
                  <w:t>Pirkimo sąlygų 2 priedas „Techninė specifikacija“</w:t>
                </w:r>
                <w:r>
                  <w:rPr>
                    <w:noProof/>
                    <w:webHidden/>
                  </w:rPr>
                  <w:tab/>
                </w:r>
                <w:r w:rsidR="00694AF7">
                  <w:rPr>
                    <w:noProof/>
                    <w:webHidden/>
                  </w:rPr>
                  <w:t>10</w:t>
                </w:r>
              </w:hyperlink>
            </w:p>
            <w:p w14:paraId="79347E8A" w14:textId="65C30B4D" w:rsidR="0074475B" w:rsidRDefault="0074475B">
              <w:pPr>
                <w:pStyle w:val="Turinys2"/>
                <w:rPr>
                  <w:noProof/>
                  <w:sz w:val="22"/>
                  <w:szCs w:val="22"/>
                  <w:lang w:val="en-US" w:eastAsia="en-US"/>
                </w:rPr>
              </w:pPr>
              <w:hyperlink w:anchor="_Toc126333941" w:history="1">
                <w:r w:rsidRPr="00FA7F81">
                  <w:rPr>
                    <w:rStyle w:val="Hipersaitas"/>
                    <w:rFonts w:eastAsia="Calibri" w:cstheme="minorHAnsi"/>
                    <w:noProof/>
                  </w:rPr>
                  <w:t>Pirkimo sąlygų 3 priedas „Tiekėjų pašalinimo pagrindai“</w:t>
                </w:r>
                <w:r>
                  <w:rPr>
                    <w:noProof/>
                    <w:webHidden/>
                  </w:rPr>
                  <w:tab/>
                </w:r>
                <w:r w:rsidR="00694AF7">
                  <w:rPr>
                    <w:noProof/>
                    <w:webHidden/>
                  </w:rPr>
                  <w:t>11</w:t>
                </w:r>
              </w:hyperlink>
            </w:p>
            <w:p w14:paraId="6DE76A5E" w14:textId="2CF0EC3E" w:rsidR="0074475B" w:rsidRDefault="0074475B">
              <w:pPr>
                <w:pStyle w:val="Turinys2"/>
                <w:rPr>
                  <w:noProof/>
                  <w:sz w:val="22"/>
                  <w:szCs w:val="22"/>
                  <w:lang w:val="en-US" w:eastAsia="en-US"/>
                </w:rPr>
              </w:pPr>
              <w:hyperlink w:anchor="_Toc126333942" w:history="1">
                <w:r w:rsidRPr="00FA7F81">
                  <w:rPr>
                    <w:rStyle w:val="Hipersaitas"/>
                    <w:rFonts w:eastAsia="Calibri" w:cstheme="minorHAnsi"/>
                    <w:noProof/>
                  </w:rPr>
                  <w:t>Pirkimo sąlygų 4 priedas „Tiekėjų kvalifikacijos reikalavimai ir reikalaujami kokybės bei aplinkos apsaugos vadybos sistemų standartai“</w:t>
                </w:r>
                <w:r>
                  <w:rPr>
                    <w:noProof/>
                    <w:webHidden/>
                  </w:rPr>
                  <w:tab/>
                </w:r>
                <w:r w:rsidR="00694AF7">
                  <w:rPr>
                    <w:noProof/>
                    <w:webHidden/>
                  </w:rPr>
                  <w:t>12</w:t>
                </w:r>
              </w:hyperlink>
            </w:p>
            <w:p w14:paraId="61E88A43" w14:textId="10732CE1" w:rsidR="0074475B" w:rsidRDefault="0074475B">
              <w:pPr>
                <w:pStyle w:val="Turinys2"/>
              </w:pPr>
              <w:hyperlink w:anchor="_Toc126333943" w:history="1">
                <w:r w:rsidRPr="00FA7F81">
                  <w:rPr>
                    <w:rStyle w:val="Hipersaitas"/>
                    <w:rFonts w:eastAsia="Calibri" w:cstheme="minorHAnsi"/>
                    <w:noProof/>
                  </w:rPr>
                  <w:t xml:space="preserve">Pirkimo sąlygų 5 priedas „EBVPD“ </w:t>
                </w:r>
                <w:r w:rsidRPr="00FA7F81">
                  <w:rPr>
                    <w:rStyle w:val="Hipersaitas"/>
                    <w:rFonts w:cstheme="minorHAnsi"/>
                    <w:noProof/>
                  </w:rPr>
                  <w:t>(XML formatu)</w:t>
                </w:r>
                <w:r>
                  <w:rPr>
                    <w:noProof/>
                    <w:webHidden/>
                  </w:rPr>
                  <w:tab/>
                </w:r>
                <w:r w:rsidR="00694AF7">
                  <w:rPr>
                    <w:noProof/>
                    <w:webHidden/>
                  </w:rPr>
                  <w:t>13</w:t>
                </w:r>
              </w:hyperlink>
            </w:p>
            <w:p w14:paraId="69B3B623" w14:textId="66CB67D1" w:rsidR="007643BC" w:rsidRPr="007643BC" w:rsidRDefault="007643BC" w:rsidP="007643BC">
              <w:pPr>
                <w:pStyle w:val="Turinys2"/>
                <w:rPr>
                  <w:noProof/>
                  <w:kern w:val="2"/>
                  <w:sz w:val="24"/>
                  <w:szCs w:val="24"/>
                  <w14:ligatures w14:val="standardContextual"/>
                </w:rPr>
              </w:pPr>
              <w:hyperlink w:anchor="_Toc196912465" w:history="1">
                <w:r w:rsidRPr="00E71FDE">
                  <w:rPr>
                    <w:rStyle w:val="Hipersaitas"/>
                    <w:rFonts w:ascii="Calibri" w:eastAsia="Calibri" w:hAnsi="Calibri" w:cs="Calibri"/>
                    <w:noProof/>
                  </w:rPr>
                  <w:t xml:space="preserve">Pirkimo sąlygų </w:t>
                </w:r>
                <w:r w:rsidRPr="007643BC">
                  <w:rPr>
                    <w:rStyle w:val="Hipersaitas"/>
                    <w:rFonts w:ascii="Calibri" w:eastAsia="Calibri" w:hAnsi="Calibri" w:cs="Calibri"/>
                    <w:noProof/>
                  </w:rPr>
                  <w:t>6 priedas „Pasiūlymo forma“</w:t>
                </w:r>
                <w:r>
                  <w:rPr>
                    <w:noProof/>
                    <w:webHidden/>
                  </w:rPr>
                  <w:tab/>
                </w:r>
                <w:r>
                  <w:rPr>
                    <w:noProof/>
                    <w:webHidden/>
                  </w:rPr>
                  <w:fldChar w:fldCharType="begin"/>
                </w:r>
                <w:r>
                  <w:rPr>
                    <w:noProof/>
                    <w:webHidden/>
                  </w:rPr>
                  <w:instrText xml:space="preserve"> PAGEREF _Toc196912465 \h </w:instrText>
                </w:r>
                <w:r>
                  <w:rPr>
                    <w:noProof/>
                    <w:webHidden/>
                  </w:rPr>
                </w:r>
                <w:r>
                  <w:rPr>
                    <w:noProof/>
                    <w:webHidden/>
                  </w:rPr>
                  <w:fldChar w:fldCharType="separate"/>
                </w:r>
                <w:r w:rsidR="00D956B9">
                  <w:rPr>
                    <w:noProof/>
                    <w:webHidden/>
                  </w:rPr>
                  <w:t>15</w:t>
                </w:r>
                <w:r>
                  <w:rPr>
                    <w:noProof/>
                    <w:webHidden/>
                  </w:rPr>
                  <w:fldChar w:fldCharType="end"/>
                </w:r>
              </w:hyperlink>
            </w:p>
            <w:p w14:paraId="310D1EC2" w14:textId="673152A6" w:rsidR="0074475B" w:rsidRDefault="0074475B">
              <w:pPr>
                <w:pStyle w:val="Turinys2"/>
                <w:rPr>
                  <w:noProof/>
                  <w:sz w:val="22"/>
                  <w:szCs w:val="22"/>
                  <w:lang w:val="en-US" w:eastAsia="en-US"/>
                </w:rPr>
              </w:pPr>
              <w:hyperlink w:anchor="_Toc126333944" w:history="1">
                <w:r w:rsidRPr="00FA7F81">
                  <w:rPr>
                    <w:rStyle w:val="Hipersaitas"/>
                    <w:rFonts w:eastAsia="Calibri" w:cstheme="minorHAnsi"/>
                    <w:noProof/>
                  </w:rPr>
                  <w:t xml:space="preserve">Pirkimo sąlygų </w:t>
                </w:r>
                <w:r w:rsidR="007643BC">
                  <w:rPr>
                    <w:rStyle w:val="Hipersaitas"/>
                    <w:rFonts w:eastAsia="Calibri" w:cstheme="minorHAnsi"/>
                    <w:noProof/>
                  </w:rPr>
                  <w:t>7</w:t>
                </w:r>
                <w:r w:rsidRPr="00FA7F81">
                  <w:rPr>
                    <w:rStyle w:val="Hipersaitas"/>
                    <w:rFonts w:eastAsia="Calibri" w:cstheme="minorHAnsi"/>
                    <w:noProof/>
                  </w:rPr>
                  <w:t xml:space="preserve"> priedas </w:t>
                </w:r>
                <w:r w:rsidR="007643BC" w:rsidRPr="007643BC">
                  <w:rPr>
                    <w:rStyle w:val="Hipersaitas"/>
                    <w:rFonts w:eastAsia="Calibri" w:cstheme="minorHAnsi"/>
                    <w:noProof/>
                  </w:rPr>
                  <w:t>„Pasiūlymų vertinimo kriterijai ir sąlygos</w:t>
                </w:r>
                <w:r>
                  <w:rPr>
                    <w:noProof/>
                    <w:webHidden/>
                  </w:rPr>
                  <w:tab/>
                </w:r>
                <w:r w:rsidR="00694AF7">
                  <w:rPr>
                    <w:noProof/>
                    <w:webHidden/>
                  </w:rPr>
                  <w:t>1</w:t>
                </w:r>
                <w:r w:rsidR="007643BC">
                  <w:rPr>
                    <w:noProof/>
                    <w:webHidden/>
                  </w:rPr>
                  <w:t>5</w:t>
                </w:r>
              </w:hyperlink>
            </w:p>
            <w:p w14:paraId="43280921" w14:textId="3F536CD4" w:rsidR="0074475B" w:rsidRDefault="00501DD5" w:rsidP="00501DD5">
              <w:pPr>
                <w:pStyle w:val="Turinys2"/>
                <w:ind w:left="0"/>
                <w:rPr>
                  <w:noProof/>
                  <w:sz w:val="22"/>
                  <w:szCs w:val="22"/>
                  <w:lang w:val="en-US" w:eastAsia="en-US"/>
                </w:rPr>
              </w:pPr>
              <w:r>
                <w:rPr>
                  <w:noProof/>
                  <w:sz w:val="22"/>
                  <w:szCs w:val="22"/>
                  <w:lang w:val="en-US" w:eastAsia="en-US"/>
                </w:rPr>
                <w:t xml:space="preserve">  </w:t>
              </w:r>
              <w:r w:rsidR="002E24CD">
                <w:rPr>
                  <w:noProof/>
                  <w:sz w:val="22"/>
                  <w:szCs w:val="22"/>
                  <w:lang w:val="en-US" w:eastAsia="en-US"/>
                </w:rPr>
                <w:t xml:space="preserve">  </w:t>
              </w:r>
              <w:hyperlink w:anchor="_Toc126333946" w:history="1">
                <w:r w:rsidR="0074475B" w:rsidRPr="00FA7F81">
                  <w:rPr>
                    <w:rStyle w:val="Hipersaitas"/>
                    <w:noProof/>
                  </w:rPr>
                  <w:t xml:space="preserve">Pirkimo sąlygų </w:t>
                </w:r>
                <w:r w:rsidR="007643BC">
                  <w:rPr>
                    <w:rStyle w:val="Hipersaitas"/>
                    <w:noProof/>
                  </w:rPr>
                  <w:t>8</w:t>
                </w:r>
                <w:r>
                  <w:rPr>
                    <w:rStyle w:val="Hipersaitas"/>
                    <w:noProof/>
                  </w:rPr>
                  <w:t xml:space="preserve"> </w:t>
                </w:r>
                <w:r w:rsidR="0074475B" w:rsidRPr="00FA7F81">
                  <w:rPr>
                    <w:rStyle w:val="Hipersaitas"/>
                    <w:noProof/>
                  </w:rPr>
                  <w:t>priedas „Tiekėjo deklaracija dėl atitikties Reglamento nuostatoms“</w:t>
                </w:r>
                <w:r w:rsidR="0074475B">
                  <w:rPr>
                    <w:noProof/>
                    <w:webHidden/>
                  </w:rPr>
                  <w:tab/>
                </w:r>
                <w:r w:rsidR="00694AF7">
                  <w:rPr>
                    <w:noProof/>
                    <w:webHidden/>
                  </w:rPr>
                  <w:t>1</w:t>
                </w:r>
                <w:r w:rsidR="007643BC">
                  <w:rPr>
                    <w:noProof/>
                    <w:webHidden/>
                  </w:rPr>
                  <w:t>6</w:t>
                </w:r>
              </w:hyperlink>
            </w:p>
            <w:p w14:paraId="1446CD49" w14:textId="6FE358CD" w:rsidR="0074475B" w:rsidRDefault="0074475B">
              <w:pPr>
                <w:pStyle w:val="Turinys2"/>
                <w:rPr>
                  <w:noProof/>
                  <w:sz w:val="22"/>
                  <w:szCs w:val="22"/>
                  <w:lang w:val="en-US" w:eastAsia="en-US"/>
                </w:rPr>
              </w:pPr>
              <w:hyperlink w:anchor="_Toc126333948" w:history="1">
                <w:r w:rsidRPr="00FA7F81">
                  <w:rPr>
                    <w:rStyle w:val="Hipersaitas"/>
                    <w:noProof/>
                  </w:rPr>
                  <w:t xml:space="preserve">Pirkimo sąlygų </w:t>
                </w:r>
                <w:r w:rsidR="007643BC">
                  <w:rPr>
                    <w:rStyle w:val="Hipersaitas"/>
                    <w:noProof/>
                  </w:rPr>
                  <w:t>9</w:t>
                </w:r>
                <w:r w:rsidR="00501DD5">
                  <w:rPr>
                    <w:rStyle w:val="Hipersaitas"/>
                    <w:noProof/>
                  </w:rPr>
                  <w:t xml:space="preserve"> </w:t>
                </w:r>
                <w:r w:rsidRPr="00FA7F81">
                  <w:rPr>
                    <w:rStyle w:val="Hipersaitas"/>
                    <w:noProof/>
                  </w:rPr>
                  <w:t xml:space="preserve"> priedas „Sutarties projektas“</w:t>
                </w:r>
                <w:r>
                  <w:rPr>
                    <w:noProof/>
                    <w:webHidden/>
                  </w:rPr>
                  <w:tab/>
                </w:r>
                <w:r w:rsidR="00694AF7">
                  <w:rPr>
                    <w:noProof/>
                    <w:webHidden/>
                  </w:rPr>
                  <w:t>1</w:t>
                </w:r>
                <w:r w:rsidR="007643BC">
                  <w:rPr>
                    <w:noProof/>
                    <w:webHidden/>
                  </w:rPr>
                  <w:t>7</w:t>
                </w:r>
              </w:hyperlink>
            </w:p>
            <w:p w14:paraId="0DDC40AE" w14:textId="1B9D1546"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AD0469">
      <w:pPr>
        <w:pStyle w:val="Antrat1"/>
        <w:numPr>
          <w:ilvl w:val="0"/>
          <w:numId w:val="1"/>
        </w:numPr>
        <w:spacing w:line="20" w:lineRule="atLeast"/>
        <w:ind w:left="567" w:hanging="567"/>
        <w:contextualSpacing/>
        <w:jc w:val="both"/>
        <w:rPr>
          <w:rFonts w:asciiTheme="minorHAnsi" w:hAnsiTheme="minorHAnsi" w:cstheme="minorHAnsi"/>
        </w:rPr>
      </w:pPr>
      <w:bookmarkStart w:id="0" w:name="_Toc126333928"/>
      <w:bookmarkStart w:id="1" w:name="_Toc335201954"/>
      <w:bookmarkStart w:id="2" w:name="_Toc147739116"/>
      <w:r w:rsidRPr="00D24970">
        <w:rPr>
          <w:rFonts w:asciiTheme="minorHAnsi" w:hAnsiTheme="minorHAnsi" w:cstheme="minorHAnsi"/>
        </w:rPr>
        <w:lastRenderedPageBreak/>
        <w:t>Bendra informacija</w:t>
      </w:r>
      <w:bookmarkEnd w:id="0"/>
    </w:p>
    <w:p w14:paraId="0259C9ED" w14:textId="0CB58426" w:rsidR="00941191" w:rsidRPr="00941191" w:rsidRDefault="000C33D6" w:rsidP="00941191">
      <w:pPr>
        <w:pStyle w:val="Sraopastraipa"/>
        <w:numPr>
          <w:ilvl w:val="1"/>
          <w:numId w:val="1"/>
        </w:numPr>
        <w:tabs>
          <w:tab w:val="left" w:pos="426"/>
          <w:tab w:val="left" w:pos="851"/>
        </w:tabs>
        <w:spacing w:line="20" w:lineRule="atLeast"/>
        <w:ind w:left="0" w:firstLine="425"/>
        <w:jc w:val="both"/>
        <w:rPr>
          <w:rFonts w:eastAsia="Calibri" w:cstheme="minorHAnsi"/>
          <w:color w:val="000000" w:themeColor="text1"/>
        </w:rPr>
      </w:pPr>
      <w:r w:rsidRPr="00941191">
        <w:rPr>
          <w:rFonts w:eastAsia="Calibri" w:cstheme="minorHAnsi"/>
          <w:color w:val="000000" w:themeColor="text1"/>
        </w:rPr>
        <w:t>P</w:t>
      </w:r>
      <w:r w:rsidR="00E05E2D" w:rsidRPr="00941191">
        <w:rPr>
          <w:rFonts w:eastAsia="Calibri" w:cstheme="minorHAnsi"/>
          <w:color w:val="000000" w:themeColor="text1"/>
        </w:rPr>
        <w:t>erkančioji organizacija –</w:t>
      </w:r>
      <w:r w:rsidR="00094038" w:rsidRPr="00941191">
        <w:rPr>
          <w:rFonts w:eastAsia="Calibri" w:cstheme="minorHAnsi"/>
          <w:color w:val="000000" w:themeColor="text1"/>
        </w:rPr>
        <w:t xml:space="preserve"> VšĮ</w:t>
      </w:r>
      <w:r w:rsidR="00E05E2D" w:rsidRPr="00941191">
        <w:rPr>
          <w:rFonts w:eastAsia="Calibri" w:cstheme="minorHAnsi"/>
          <w:color w:val="000000" w:themeColor="text1"/>
        </w:rPr>
        <w:t xml:space="preserve"> </w:t>
      </w:r>
      <w:r w:rsidR="00E85FCB" w:rsidRPr="00941191">
        <w:rPr>
          <w:rFonts w:eastAsia="Calibri" w:cstheme="minorHAnsi"/>
          <w:color w:val="000000" w:themeColor="text1"/>
        </w:rPr>
        <w:t>Molėtų rajono sveikatos centras</w:t>
      </w:r>
      <w:r w:rsidR="00094038" w:rsidRPr="00941191">
        <w:rPr>
          <w:rFonts w:eastAsia="Calibri" w:cstheme="minorHAnsi"/>
          <w:color w:val="000000" w:themeColor="text1"/>
        </w:rPr>
        <w:t>,</w:t>
      </w:r>
      <w:r w:rsidR="00E85FCB" w:rsidRPr="00941191">
        <w:rPr>
          <w:rFonts w:eastAsia="Calibri" w:cstheme="minorHAnsi"/>
          <w:color w:val="000000" w:themeColor="text1"/>
        </w:rPr>
        <w:t xml:space="preserve"> </w:t>
      </w:r>
      <w:r w:rsidR="00E56BA8" w:rsidRPr="00941191">
        <w:rPr>
          <w:rFonts w:eastAsia="Calibri" w:cstheme="minorHAnsi"/>
          <w:color w:val="000000" w:themeColor="text1"/>
        </w:rPr>
        <w:t xml:space="preserve">juridinio asmens kodas </w:t>
      </w:r>
      <w:r w:rsidR="00094038" w:rsidRPr="00941191">
        <w:rPr>
          <w:rFonts w:eastAsia="Calibri" w:cstheme="minorHAnsi"/>
          <w:color w:val="000000" w:themeColor="text1"/>
        </w:rPr>
        <w:t>306897613</w:t>
      </w:r>
      <w:r w:rsidR="00E56BA8" w:rsidRPr="00941191">
        <w:rPr>
          <w:rFonts w:eastAsia="Calibri" w:cstheme="minorHAnsi"/>
          <w:color w:val="000000" w:themeColor="text1"/>
        </w:rPr>
        <w:t xml:space="preserve">, adresas </w:t>
      </w:r>
      <w:r w:rsidR="00094038" w:rsidRPr="00941191">
        <w:rPr>
          <w:rFonts w:eastAsia="Calibri" w:cstheme="minorHAnsi"/>
          <w:color w:val="000000" w:themeColor="text1"/>
        </w:rPr>
        <w:t>Graužinių g. 3, Molėtai</w:t>
      </w:r>
      <w:r w:rsidR="00051DD4" w:rsidRPr="00941191">
        <w:rPr>
          <w:rFonts w:eastAsia="Calibri" w:cstheme="minorHAnsi"/>
          <w:color w:val="000000" w:themeColor="text1"/>
        </w:rPr>
        <w:t xml:space="preserve">. </w:t>
      </w:r>
      <w:r w:rsidR="00E05E2D" w:rsidRPr="00941191">
        <w:rPr>
          <w:rFonts w:eastAsia="Calibri" w:cstheme="minorHAnsi"/>
          <w:color w:val="000000" w:themeColor="text1"/>
        </w:rPr>
        <w:t>Perkančioji organizacija nėra PVM mokėtoja.</w:t>
      </w:r>
    </w:p>
    <w:p w14:paraId="614C2F25" w14:textId="5F9387CB" w:rsidR="00941191" w:rsidRPr="00941191" w:rsidRDefault="00E32C8E" w:rsidP="00941191">
      <w:pPr>
        <w:pStyle w:val="Sraopastraipa"/>
        <w:numPr>
          <w:ilvl w:val="1"/>
          <w:numId w:val="1"/>
        </w:numPr>
        <w:tabs>
          <w:tab w:val="left" w:pos="426"/>
          <w:tab w:val="left" w:pos="567"/>
          <w:tab w:val="left" w:pos="851"/>
        </w:tabs>
        <w:spacing w:line="20" w:lineRule="atLeast"/>
        <w:ind w:left="0" w:firstLine="426"/>
        <w:jc w:val="both"/>
        <w:rPr>
          <w:rFonts w:eastAsia="Calibri" w:cstheme="minorHAnsi"/>
          <w:color w:val="00B050"/>
        </w:rPr>
      </w:pPr>
      <w:r w:rsidRPr="00941191">
        <w:rPr>
          <w:rFonts w:eastAsia="Calibri"/>
          <w:i/>
          <w:iCs/>
          <w:color w:val="FF0000"/>
        </w:rPr>
        <w:t xml:space="preserve"> </w:t>
      </w:r>
      <w:r w:rsidRPr="00941191">
        <w:rPr>
          <w:rFonts w:eastAsia="Calibri"/>
        </w:rPr>
        <w:t>Pirkimą</w:t>
      </w:r>
      <w:r w:rsidR="009F18CF" w:rsidRPr="00941191">
        <w:rPr>
          <w:rFonts w:eastAsia="Calibri"/>
        </w:rPr>
        <w:t xml:space="preserve"> </w:t>
      </w:r>
      <w:r w:rsidR="00DF4D30" w:rsidRPr="6D21C20F">
        <w:t>perkančiosios organizacijos</w:t>
      </w:r>
      <w:r w:rsidRPr="00941191">
        <w:rPr>
          <w:rFonts w:eastAsia="Calibri"/>
        </w:rPr>
        <w:t xml:space="preserve"> vardu atlieka </w:t>
      </w:r>
      <w:r w:rsidR="008978C5" w:rsidRPr="00941191">
        <w:rPr>
          <w:rFonts w:eastAsia="Calibri"/>
          <w:color w:val="000000" w:themeColor="text1"/>
        </w:rPr>
        <w:t>centrinė perkančioji organizacija</w:t>
      </w:r>
      <w:r w:rsidRPr="00941191">
        <w:rPr>
          <w:rFonts w:eastAsia="Calibri"/>
        </w:rPr>
        <w:t xml:space="preserve">: </w:t>
      </w:r>
      <w:r w:rsidR="00094038" w:rsidRPr="00941191">
        <w:rPr>
          <w:rFonts w:eastAsia="Calibri"/>
        </w:rPr>
        <w:t xml:space="preserve">Molėtų rajono savivaldybės administracija, juridinio asmens kodas 188712799, adresas Vilniaus g.44, Molėtai. Sutartį pasirašys </w:t>
      </w:r>
      <w:r w:rsidR="00094038" w:rsidRPr="6D21C20F">
        <w:t>perkančioji organizacija</w:t>
      </w:r>
      <w:r w:rsidR="003E57AE">
        <w:t>.</w:t>
      </w:r>
    </w:p>
    <w:p w14:paraId="21E50A8D" w14:textId="77777777" w:rsidR="00941191" w:rsidRPr="00941191" w:rsidRDefault="007D6857" w:rsidP="00941191">
      <w:pPr>
        <w:pStyle w:val="Sraopastraipa"/>
        <w:numPr>
          <w:ilvl w:val="1"/>
          <w:numId w:val="1"/>
        </w:numPr>
        <w:tabs>
          <w:tab w:val="left" w:pos="567"/>
          <w:tab w:val="left" w:pos="851"/>
        </w:tabs>
        <w:spacing w:line="20" w:lineRule="atLeast"/>
        <w:ind w:left="0" w:firstLine="426"/>
        <w:jc w:val="both"/>
        <w:rPr>
          <w:rFonts w:eastAsia="Calibri" w:cstheme="minorHAnsi"/>
          <w:color w:val="00B050"/>
        </w:rPr>
      </w:pPr>
      <w:r w:rsidRPr="00941191">
        <w:rPr>
          <w:color w:val="000000" w:themeColor="text1"/>
        </w:rPr>
        <w:t>Pirkimas</w:t>
      </w:r>
      <w:r w:rsidR="00B37854" w:rsidRPr="00941191">
        <w:rPr>
          <w:color w:val="000000" w:themeColor="text1"/>
        </w:rPr>
        <w:t xml:space="preserve"> neatlieka</w:t>
      </w:r>
      <w:r w:rsidRPr="00941191">
        <w:rPr>
          <w:color w:val="000000" w:themeColor="text1"/>
        </w:rPr>
        <w:t>mas</w:t>
      </w:r>
      <w:r w:rsidR="00B37854" w:rsidRPr="00941191">
        <w:rPr>
          <w:color w:val="000000" w:themeColor="text1"/>
        </w:rPr>
        <w:t xml:space="preserve"> </w:t>
      </w:r>
      <w:r w:rsidR="002F5F8E" w:rsidRPr="00941191">
        <w:rPr>
          <w:color w:val="000000" w:themeColor="text1"/>
        </w:rPr>
        <w:t>naudojantis centralizuotų pirkimų katalogu</w:t>
      </w:r>
      <w:r w:rsidRPr="00941191">
        <w:rPr>
          <w:color w:val="000000" w:themeColor="text1"/>
        </w:rPr>
        <w:t xml:space="preserve">, nes </w:t>
      </w:r>
      <w:r w:rsidR="003E57AE">
        <w:t>CPO kataloge nėra perkančiosios organizacijos poreikių atitinkančių prekių</w:t>
      </w:r>
      <w:r w:rsidR="003E57AE" w:rsidRPr="00941191">
        <w:rPr>
          <w:color w:val="2F5496" w:themeColor="accent1" w:themeShade="BF"/>
        </w:rPr>
        <w:t>.</w:t>
      </w:r>
    </w:p>
    <w:p w14:paraId="7747A4D7" w14:textId="77777777" w:rsidR="00941191" w:rsidRPr="00941191" w:rsidRDefault="00AA23FB" w:rsidP="00941191">
      <w:pPr>
        <w:pStyle w:val="Sraopastraipa"/>
        <w:numPr>
          <w:ilvl w:val="1"/>
          <w:numId w:val="1"/>
        </w:numPr>
        <w:spacing w:line="20" w:lineRule="atLeast"/>
        <w:ind w:left="851" w:hanging="425"/>
        <w:jc w:val="both"/>
        <w:rPr>
          <w:rFonts w:eastAsia="Calibri" w:cstheme="minorHAnsi"/>
          <w:color w:val="00B050"/>
        </w:rPr>
      </w:pPr>
      <w:r w:rsidRPr="00941191">
        <w:rPr>
          <w:rFonts w:eastAsia="Times New Roman" w:cstheme="minorHAnsi"/>
        </w:rPr>
        <w:t>Perkančioji organizacija nerezervuoja teisės dalyvauti pirkime.</w:t>
      </w:r>
    </w:p>
    <w:p w14:paraId="2249B98F" w14:textId="77777777" w:rsidR="00941191" w:rsidRPr="00941191" w:rsidRDefault="00E32C8E" w:rsidP="00941191">
      <w:pPr>
        <w:pStyle w:val="Sraopastraipa"/>
        <w:numPr>
          <w:ilvl w:val="1"/>
          <w:numId w:val="1"/>
        </w:numPr>
        <w:spacing w:line="20" w:lineRule="atLeast"/>
        <w:ind w:left="851" w:hanging="425"/>
        <w:jc w:val="both"/>
        <w:rPr>
          <w:rFonts w:eastAsia="Calibri" w:cstheme="minorHAnsi"/>
          <w:color w:val="00B050"/>
        </w:rPr>
      </w:pPr>
      <w:r w:rsidRPr="00941191">
        <w:rPr>
          <w:rFonts w:cstheme="minorHAnsi"/>
        </w:rPr>
        <w:t xml:space="preserve">Stebėtojai dalyvauti </w:t>
      </w:r>
      <w:r w:rsidR="008A3C98" w:rsidRPr="00941191">
        <w:rPr>
          <w:rFonts w:cstheme="minorHAnsi"/>
        </w:rPr>
        <w:t>K</w:t>
      </w:r>
      <w:r w:rsidRPr="00941191">
        <w:rPr>
          <w:rFonts w:cstheme="minorHAnsi"/>
        </w:rPr>
        <w:t>omisijos posėdžiuose nėra kviečiami.</w:t>
      </w:r>
    </w:p>
    <w:p w14:paraId="22B5F658" w14:textId="4758AA36" w:rsidR="00941191" w:rsidRPr="00941191" w:rsidRDefault="00E33728" w:rsidP="00941191">
      <w:pPr>
        <w:pStyle w:val="Sraopastraipa"/>
        <w:numPr>
          <w:ilvl w:val="1"/>
          <w:numId w:val="1"/>
        </w:numPr>
        <w:tabs>
          <w:tab w:val="left" w:pos="851"/>
        </w:tabs>
        <w:spacing w:line="20" w:lineRule="atLeast"/>
        <w:ind w:left="0" w:firstLine="426"/>
        <w:jc w:val="both"/>
        <w:rPr>
          <w:rFonts w:eastAsia="Calibri" w:cstheme="minorHAnsi"/>
          <w:color w:val="00B050"/>
        </w:rPr>
      </w:pPr>
      <w:r w:rsidRPr="005B3242">
        <w:rPr>
          <w:rFonts w:ascii="Calibri" w:hAnsi="Calibri" w:cs="Calibri"/>
          <w:color w:val="000000" w:themeColor="text1"/>
        </w:rPr>
        <w:t>Atliekamas žaliasis pirkimas. Pirkimas vykdomas vadovaujantis Lietuvos Respublikos aplinkos ministro 2011 m. birželio 28 d. įsakymo Nr. D1-508 „</w:t>
      </w:r>
      <w:hyperlink r:id="rId11" w:history="1">
        <w:r w:rsidRPr="005B3242">
          <w:rPr>
            <w:rStyle w:val="Hipersaitas"/>
            <w:rFonts w:ascii="Calibri" w:hAnsi="Calibri" w:cs="Calibri"/>
            <w:color w:val="000000" w:themeColor="text1"/>
            <w:u w:val="single"/>
          </w:rPr>
          <w:t>Dėl Aplinkos apsaugos kriterijų taikymo, vykdant žaliuosius pirkimus, tvarkos aprašo patvirtinimo</w:t>
        </w:r>
      </w:hyperlink>
      <w:r w:rsidRPr="005B3242">
        <w:rPr>
          <w:rFonts w:ascii="Calibri" w:hAnsi="Calibri" w:cs="Calibri"/>
          <w:color w:val="000000" w:themeColor="text1"/>
        </w:rPr>
        <w:t xml:space="preserve">“ </w:t>
      </w:r>
      <w:r w:rsidR="003E57AE" w:rsidRPr="00E33728">
        <w:t>4.</w:t>
      </w:r>
      <w:r w:rsidR="00CC01D8" w:rsidRPr="00E33728">
        <w:t>4.4</w:t>
      </w:r>
      <w:r w:rsidR="00BA35E9">
        <w:t>.2</w:t>
      </w:r>
      <w:r w:rsidR="003E57AE" w:rsidRPr="00E33728">
        <w:t xml:space="preserve"> </w:t>
      </w:r>
      <w:r w:rsidR="00C941D2" w:rsidRPr="00C941D2">
        <w:t>punktu (-</w:t>
      </w:r>
      <w:proofErr w:type="spellStart"/>
      <w:r w:rsidR="00C941D2" w:rsidRPr="00C941D2">
        <w:t>ais</w:t>
      </w:r>
      <w:proofErr w:type="spellEnd"/>
      <w:r w:rsidR="00C941D2" w:rsidRPr="00C941D2">
        <w:t>)</w:t>
      </w:r>
      <w:r w:rsidR="003E57AE" w:rsidRPr="00CC01D8">
        <w:t xml:space="preserve">. </w:t>
      </w:r>
      <w:r w:rsidR="00D440E3" w:rsidRPr="00D440E3">
        <w:rPr>
          <w:rFonts w:ascii="Calibri" w:hAnsi="Calibri" w:cs="Calibri"/>
          <w:color w:val="000000" w:themeColor="text1"/>
        </w:rPr>
        <w:t>Aplinkos apaugos kriterijai nustatyti techninėje specifikacijoje</w:t>
      </w:r>
      <w:r w:rsidR="00400F0A" w:rsidRPr="00941191">
        <w:rPr>
          <w:rFonts w:ascii="Calibri" w:hAnsi="Calibri" w:cs="Calibri"/>
          <w:color w:val="000000" w:themeColor="text1"/>
        </w:rPr>
        <w:t>.</w:t>
      </w:r>
    </w:p>
    <w:p w14:paraId="5768B1C6" w14:textId="69843C9E" w:rsidR="00941191" w:rsidRPr="00941191" w:rsidRDefault="00E32C8E" w:rsidP="00941191">
      <w:pPr>
        <w:pStyle w:val="Sraopastraipa"/>
        <w:numPr>
          <w:ilvl w:val="1"/>
          <w:numId w:val="1"/>
        </w:numPr>
        <w:spacing w:line="20" w:lineRule="atLeast"/>
        <w:ind w:left="709"/>
        <w:jc w:val="both"/>
        <w:rPr>
          <w:rFonts w:eastAsia="Calibri" w:cstheme="minorHAnsi"/>
          <w:color w:val="00B050"/>
        </w:rPr>
      </w:pPr>
      <w:r w:rsidRPr="00941191">
        <w:rPr>
          <w:rFonts w:eastAsia="Arial"/>
          <w:color w:val="000000" w:themeColor="text1"/>
        </w:rPr>
        <w:t xml:space="preserve">Išankstinis skelbimas apie </w:t>
      </w:r>
      <w:r w:rsidR="007A68AD" w:rsidRPr="00941191">
        <w:rPr>
          <w:rFonts w:eastAsia="Arial"/>
          <w:color w:val="000000" w:themeColor="text1"/>
        </w:rPr>
        <w:t>p</w:t>
      </w:r>
      <w:r w:rsidRPr="00941191">
        <w:rPr>
          <w:rFonts w:eastAsia="Arial"/>
          <w:color w:val="000000" w:themeColor="text1"/>
        </w:rPr>
        <w:t>irkimą nebuvo paskelbtas</w:t>
      </w:r>
      <w:r w:rsidR="003C622D" w:rsidRPr="00941191">
        <w:rPr>
          <w:rFonts w:eastAsia="Arial"/>
          <w:color w:val="000000" w:themeColor="text1"/>
        </w:rPr>
        <w:t>.</w:t>
      </w:r>
      <w:r w:rsidRPr="00941191">
        <w:rPr>
          <w:rFonts w:eastAsia="Arial"/>
          <w:color w:val="000000" w:themeColor="text1"/>
        </w:rPr>
        <w:t xml:space="preserve"> </w:t>
      </w:r>
    </w:p>
    <w:p w14:paraId="526B9BDF" w14:textId="2E04AB0E" w:rsidR="00941191" w:rsidRPr="00941191" w:rsidRDefault="00015FC9" w:rsidP="00941191">
      <w:pPr>
        <w:pStyle w:val="Sraopastraipa"/>
        <w:numPr>
          <w:ilvl w:val="1"/>
          <w:numId w:val="1"/>
        </w:numPr>
        <w:spacing w:line="20" w:lineRule="atLeast"/>
        <w:ind w:left="709"/>
        <w:jc w:val="both"/>
        <w:rPr>
          <w:rFonts w:eastAsia="Calibri" w:cstheme="minorHAnsi"/>
          <w:color w:val="00B050"/>
        </w:rPr>
      </w:pPr>
      <w:r w:rsidRPr="00941191">
        <w:rPr>
          <w:rFonts w:cstheme="minorHAnsi"/>
          <w:lang w:eastAsia="en-US"/>
        </w:rPr>
        <w:t>P</w:t>
      </w:r>
      <w:r w:rsidR="00E32C8E" w:rsidRPr="00941191">
        <w:rPr>
          <w:rFonts w:cstheme="minorHAnsi"/>
          <w:lang w:eastAsia="en-US"/>
        </w:rPr>
        <w:t xml:space="preserve">irkime </w:t>
      </w:r>
      <w:r w:rsidR="007A68AD" w:rsidRPr="00941191">
        <w:rPr>
          <w:rFonts w:cstheme="minorHAnsi"/>
        </w:rPr>
        <w:t>perkančioji organizacija</w:t>
      </w:r>
      <w:r w:rsidR="00E32C8E" w:rsidRPr="00941191">
        <w:rPr>
          <w:rFonts w:cstheme="minorHAnsi"/>
          <w:lang w:eastAsia="en-US"/>
        </w:rPr>
        <w:t xml:space="preserve"> nenumato skelbti pranešimo dėl savanoriško </w:t>
      </w:r>
      <w:proofErr w:type="spellStart"/>
      <w:r w:rsidR="00E32C8E" w:rsidRPr="00941191">
        <w:rPr>
          <w:rFonts w:cstheme="minorHAnsi"/>
          <w:i/>
          <w:iCs/>
          <w:lang w:eastAsia="en-US"/>
        </w:rPr>
        <w:t>ex</w:t>
      </w:r>
      <w:proofErr w:type="spellEnd"/>
      <w:r w:rsidR="00E32C8E" w:rsidRPr="00941191">
        <w:rPr>
          <w:rFonts w:cstheme="minorHAnsi"/>
          <w:i/>
          <w:iCs/>
          <w:lang w:eastAsia="en-US"/>
        </w:rPr>
        <w:t xml:space="preserve"> ante</w:t>
      </w:r>
      <w:r w:rsidR="00E32C8E" w:rsidRPr="00941191">
        <w:rPr>
          <w:rFonts w:cstheme="minorHAnsi"/>
          <w:lang w:eastAsia="en-US"/>
        </w:rPr>
        <w:t xml:space="preserve"> skaidrumo.</w:t>
      </w:r>
    </w:p>
    <w:p w14:paraId="152FC954" w14:textId="77777777" w:rsidR="00941191" w:rsidRPr="00941191" w:rsidRDefault="007466F8" w:rsidP="00941191">
      <w:pPr>
        <w:pStyle w:val="Sraopastraipa"/>
        <w:numPr>
          <w:ilvl w:val="1"/>
          <w:numId w:val="1"/>
        </w:numPr>
        <w:spacing w:line="20" w:lineRule="atLeast"/>
        <w:ind w:left="709"/>
        <w:jc w:val="both"/>
        <w:rPr>
          <w:rFonts w:eastAsia="Calibri" w:cstheme="minorHAnsi"/>
          <w:color w:val="00B050"/>
        </w:rPr>
      </w:pPr>
      <w:r w:rsidRPr="00941191">
        <w:rPr>
          <w:rFonts w:cstheme="minorHAnsi"/>
        </w:rPr>
        <w:t>Pirkime neleidžia</w:t>
      </w:r>
      <w:r w:rsidR="00216820" w:rsidRPr="00941191">
        <w:rPr>
          <w:rFonts w:cstheme="minorHAnsi"/>
        </w:rPr>
        <w:t>ma</w:t>
      </w:r>
      <w:r w:rsidRPr="00941191">
        <w:rPr>
          <w:rFonts w:cstheme="minorHAnsi"/>
        </w:rPr>
        <w:t xml:space="preserve"> pateikti alternatyvių </w:t>
      </w:r>
      <w:r w:rsidR="00D27E76" w:rsidRPr="00941191">
        <w:rPr>
          <w:rFonts w:cstheme="minorHAnsi"/>
        </w:rPr>
        <w:t>p</w:t>
      </w:r>
      <w:r w:rsidRPr="00941191">
        <w:rPr>
          <w:rFonts w:cstheme="minorHAnsi"/>
        </w:rPr>
        <w:t xml:space="preserve">asiūlymų. </w:t>
      </w:r>
    </w:p>
    <w:p w14:paraId="0C002F05" w14:textId="6BE39749" w:rsidR="00E32C8E" w:rsidRPr="00941191" w:rsidRDefault="00E32C8E" w:rsidP="00941191">
      <w:pPr>
        <w:pStyle w:val="Sraopastraipa"/>
        <w:numPr>
          <w:ilvl w:val="1"/>
          <w:numId w:val="1"/>
        </w:numPr>
        <w:tabs>
          <w:tab w:val="left" w:pos="851"/>
          <w:tab w:val="left" w:pos="993"/>
        </w:tabs>
        <w:spacing w:line="20" w:lineRule="atLeast"/>
        <w:ind w:left="709"/>
        <w:jc w:val="both"/>
        <w:rPr>
          <w:rFonts w:eastAsia="Calibri" w:cstheme="minorHAnsi"/>
          <w:color w:val="00B050"/>
        </w:rPr>
      </w:pPr>
      <w:r w:rsidRPr="00941191">
        <w:rPr>
          <w:rFonts w:eastAsia="Arial" w:cstheme="minorHAnsi"/>
          <w:color w:val="333333"/>
        </w:rPr>
        <w:t xml:space="preserve">Bendrosios </w:t>
      </w:r>
      <w:r w:rsidR="007E5F55" w:rsidRPr="00941191">
        <w:rPr>
          <w:rFonts w:eastAsia="Arial" w:cstheme="minorHAnsi"/>
          <w:color w:val="333333"/>
        </w:rPr>
        <w:t xml:space="preserve">pirkimo </w:t>
      </w:r>
      <w:r w:rsidRPr="00941191">
        <w:rPr>
          <w:rFonts w:eastAsia="Arial" w:cstheme="minorHAnsi"/>
          <w:color w:val="333333"/>
        </w:rPr>
        <w:t>sąlygos yra neatskiriama ši</w:t>
      </w:r>
      <w:r w:rsidR="00C07F25" w:rsidRPr="00941191">
        <w:rPr>
          <w:rFonts w:eastAsia="Arial" w:cstheme="minorHAnsi"/>
          <w:color w:val="333333"/>
        </w:rPr>
        <w:t>ų</w:t>
      </w:r>
      <w:r w:rsidRPr="00941191">
        <w:rPr>
          <w:rFonts w:eastAsia="Arial" w:cstheme="minorHAnsi"/>
          <w:color w:val="333333"/>
        </w:rPr>
        <w:t xml:space="preserve"> </w:t>
      </w:r>
      <w:r w:rsidR="00F4541C" w:rsidRPr="00941191">
        <w:rPr>
          <w:rFonts w:eastAsia="Arial" w:cstheme="minorHAnsi"/>
          <w:color w:val="333333"/>
        </w:rPr>
        <w:t>p</w:t>
      </w:r>
      <w:r w:rsidRPr="00941191">
        <w:rPr>
          <w:rFonts w:eastAsia="Arial" w:cstheme="minorHAnsi"/>
          <w:color w:val="333333"/>
        </w:rPr>
        <w:t>irkimo sąlygų dalis.</w:t>
      </w:r>
    </w:p>
    <w:p w14:paraId="5DEDEBC7" w14:textId="1ED44FB6" w:rsidR="00B41C66" w:rsidRPr="00F0499F" w:rsidRDefault="00507DC9" w:rsidP="00AD0469">
      <w:pPr>
        <w:pStyle w:val="Antrat1"/>
        <w:spacing w:line="20" w:lineRule="atLeast"/>
        <w:contextualSpacing/>
        <w:jc w:val="both"/>
      </w:pPr>
      <w:bookmarkStart w:id="3" w:name="_Ref39426332"/>
      <w:bookmarkStart w:id="4" w:name="_Ref39426338"/>
      <w:bookmarkStart w:id="5" w:name="_Toc126333929"/>
      <w:bookmarkEnd w:id="1"/>
      <w:r w:rsidRPr="00F4541C">
        <w:rPr>
          <w:rFonts w:ascii="Calibri" w:hAnsi="Calibri" w:cs="Calibri"/>
        </w:rPr>
        <w:t>2</w:t>
      </w:r>
      <w:r>
        <w:t xml:space="preserve">. </w:t>
      </w:r>
      <w:r w:rsidR="00B41C66" w:rsidRPr="00D24970">
        <w:rPr>
          <w:rFonts w:asciiTheme="minorHAnsi" w:hAnsiTheme="minorHAnsi" w:cstheme="minorHAnsi"/>
        </w:rPr>
        <w:t>Pirkimo objektas</w:t>
      </w:r>
      <w:bookmarkEnd w:id="3"/>
      <w:bookmarkEnd w:id="4"/>
      <w:bookmarkEnd w:id="5"/>
    </w:p>
    <w:p w14:paraId="0B7B0A50" w14:textId="6E822EB3" w:rsidR="00B41C66" w:rsidRPr="00A91453" w:rsidRDefault="00AD0469" w:rsidP="004977CA">
      <w:pPr>
        <w:pStyle w:val="Betarp"/>
        <w:tabs>
          <w:tab w:val="left" w:pos="426"/>
        </w:tabs>
        <w:ind w:firstLine="142"/>
        <w:contextualSpacing/>
        <w:jc w:val="both"/>
        <w:rPr>
          <w:rFonts w:eastAsia="Calibri" w:cstheme="minorHAnsi"/>
        </w:rPr>
      </w:pPr>
      <w:r w:rsidRPr="00A91453">
        <w:rPr>
          <w:rFonts w:eastAsia="Calibri" w:cstheme="minorHAnsi"/>
          <w:color w:val="000000" w:themeColor="text1"/>
        </w:rPr>
        <w:tab/>
        <w:t xml:space="preserve">   2.1.</w:t>
      </w:r>
      <w:r w:rsidR="00B41C66" w:rsidRPr="00A91453">
        <w:rPr>
          <w:rFonts w:eastAsia="Calibri" w:cstheme="minorHAnsi"/>
          <w:color w:val="000000" w:themeColor="text1"/>
        </w:rPr>
        <w:t xml:space="preserve">Perkančioji organizacija numato </w:t>
      </w:r>
      <w:r w:rsidR="00B41C66" w:rsidRPr="00A91453">
        <w:rPr>
          <w:rFonts w:eastAsia="Calibri" w:cstheme="minorHAnsi"/>
        </w:rPr>
        <w:t>įsigyti</w:t>
      </w:r>
      <w:r w:rsidR="00C941D2">
        <w:rPr>
          <w:rFonts w:eastAsia="Calibri" w:cstheme="minorHAnsi"/>
        </w:rPr>
        <w:t xml:space="preserve"> endoskopų plovimo </w:t>
      </w:r>
      <w:r w:rsidR="000658C6">
        <w:rPr>
          <w:rFonts w:eastAsia="Calibri" w:cstheme="minorHAnsi"/>
        </w:rPr>
        <w:t>mašin</w:t>
      </w:r>
      <w:r w:rsidR="00C941D2">
        <w:rPr>
          <w:rFonts w:eastAsia="Calibri" w:cstheme="minorHAnsi"/>
        </w:rPr>
        <w:t>ą</w:t>
      </w:r>
      <w:r w:rsidR="000658C6">
        <w:rPr>
          <w:rFonts w:eastAsia="Calibri" w:cstheme="minorHAnsi"/>
        </w:rPr>
        <w:t xml:space="preserve"> ir </w:t>
      </w:r>
      <w:proofErr w:type="spellStart"/>
      <w:r w:rsidR="000658C6">
        <w:rPr>
          <w:rFonts w:eastAsia="Calibri" w:cstheme="minorHAnsi"/>
        </w:rPr>
        <w:t>elektrochirurgijos</w:t>
      </w:r>
      <w:proofErr w:type="spellEnd"/>
      <w:r w:rsidR="000658C6">
        <w:rPr>
          <w:rFonts w:eastAsia="Calibri" w:cstheme="minorHAnsi"/>
        </w:rPr>
        <w:t xml:space="preserve"> įrenginį</w:t>
      </w:r>
      <w:r w:rsidR="003C622D" w:rsidRPr="00A91453">
        <w:rPr>
          <w:rFonts w:eastAsia="Calibri" w:cstheme="minorHAnsi"/>
        </w:rPr>
        <w:t>.</w:t>
      </w:r>
      <w:r w:rsidR="00B41C66" w:rsidRPr="00A91453">
        <w:rPr>
          <w:rFonts w:cstheme="minorHAnsi"/>
        </w:rPr>
        <w:t xml:space="preserve"> Reikalavimai pirkimo objektui nustatyti </w:t>
      </w:r>
      <w:r w:rsidR="00704310" w:rsidRPr="00A91453">
        <w:rPr>
          <w:rFonts w:cstheme="minorHAnsi"/>
        </w:rPr>
        <w:t>s</w:t>
      </w:r>
      <w:r w:rsidR="00444CAF" w:rsidRPr="00A91453">
        <w:rPr>
          <w:rFonts w:cstheme="minorHAnsi"/>
        </w:rPr>
        <w:t xml:space="preserve">pecialiųjų </w:t>
      </w:r>
      <w:r w:rsidR="00CE7209" w:rsidRPr="00A91453">
        <w:rPr>
          <w:rFonts w:cstheme="minorHAnsi"/>
        </w:rPr>
        <w:t xml:space="preserve">pirkimo </w:t>
      </w:r>
      <w:r w:rsidR="00444CAF" w:rsidRPr="00A91453">
        <w:rPr>
          <w:rFonts w:cstheme="minorHAnsi"/>
        </w:rPr>
        <w:t xml:space="preserve">sąlygų </w:t>
      </w:r>
      <w:r w:rsidR="00590A33" w:rsidRPr="00A91453">
        <w:rPr>
          <w:rFonts w:cstheme="minorHAnsi"/>
        </w:rPr>
        <w:t>Techninėje specifikacijoje 2</w:t>
      </w:r>
      <w:r w:rsidR="00FA7D78" w:rsidRPr="00A91453">
        <w:rPr>
          <w:rFonts w:cstheme="minorHAnsi"/>
        </w:rPr>
        <w:t xml:space="preserve"> </w:t>
      </w:r>
      <w:r w:rsidR="00444CAF" w:rsidRPr="00A91453">
        <w:rPr>
          <w:rFonts w:cstheme="minorHAnsi"/>
        </w:rPr>
        <w:t>priede</w:t>
      </w:r>
      <w:r w:rsidR="00B41C66" w:rsidRPr="00A91453">
        <w:rPr>
          <w:rFonts w:cstheme="minorHAnsi"/>
        </w:rPr>
        <w:t>.</w:t>
      </w:r>
    </w:p>
    <w:p w14:paraId="226083A9" w14:textId="064DB8C4" w:rsidR="00590A33" w:rsidRPr="00A91453" w:rsidRDefault="00507DC9" w:rsidP="00AD0469">
      <w:pPr>
        <w:pStyle w:val="Betarp"/>
        <w:ind w:firstLine="567"/>
        <w:contextualSpacing/>
        <w:jc w:val="both"/>
        <w:rPr>
          <w:rFonts w:cstheme="minorHAnsi"/>
        </w:rPr>
      </w:pPr>
      <w:r w:rsidRPr="00A91453">
        <w:rPr>
          <w:rFonts w:cstheme="minorHAnsi"/>
        </w:rPr>
        <w:t>2.2</w:t>
      </w:r>
      <w:r w:rsidR="00590A33" w:rsidRPr="00A91453">
        <w:rPr>
          <w:rFonts w:cstheme="minorHAnsi"/>
        </w:rPr>
        <w:t xml:space="preserve"> </w:t>
      </w:r>
      <w:r w:rsidR="004977CA" w:rsidRPr="000560B7">
        <w:rPr>
          <w:rFonts w:ascii="Calibri" w:hAnsi="Calibri" w:cs="Calibri"/>
          <w:color w:val="000000" w:themeColor="text1"/>
        </w:rPr>
        <w:t>Pirkimo objektas skaidomas</w:t>
      </w:r>
      <w:r w:rsidR="004977CA">
        <w:rPr>
          <w:rFonts w:ascii="Calibri" w:hAnsi="Calibri" w:cs="Calibri"/>
          <w:color w:val="000000" w:themeColor="text1"/>
        </w:rPr>
        <w:t xml:space="preserve"> </w:t>
      </w:r>
      <w:r w:rsidR="004977CA" w:rsidRPr="000560B7">
        <w:rPr>
          <w:rFonts w:ascii="Calibri" w:hAnsi="Calibri" w:cs="Calibri"/>
          <w:color w:val="000000" w:themeColor="text1"/>
        </w:rPr>
        <w:t>į</w:t>
      </w:r>
      <w:r w:rsidR="004977CA">
        <w:rPr>
          <w:rFonts w:ascii="Calibri" w:hAnsi="Calibri" w:cs="Calibri"/>
          <w:color w:val="000000" w:themeColor="text1"/>
        </w:rPr>
        <w:t xml:space="preserve"> 2 </w:t>
      </w:r>
      <w:r w:rsidR="004977CA" w:rsidRPr="000560B7">
        <w:rPr>
          <w:rFonts w:ascii="Calibri" w:hAnsi="Calibri" w:cs="Calibri"/>
          <w:color w:val="000000" w:themeColor="text1"/>
        </w:rPr>
        <w:t>dalis</w:t>
      </w:r>
      <w:r w:rsidR="004977CA">
        <w:rPr>
          <w:rFonts w:ascii="Calibri" w:hAnsi="Calibri" w:cs="Calibri"/>
          <w:color w:val="000000" w:themeColor="text1"/>
        </w:rPr>
        <w:t>, kurių</w:t>
      </w:r>
      <w:r w:rsidR="004977CA" w:rsidRPr="000560B7">
        <w:rPr>
          <w:rFonts w:ascii="Calibri" w:hAnsi="Calibri" w:cs="Calibri"/>
          <w:color w:val="000000" w:themeColor="text1"/>
        </w:rPr>
        <w:t xml:space="preserve"> apimtys, reikalavimai ir techninė specifikacija apibrėžti specialiųjų pirkimo </w:t>
      </w:r>
      <w:r w:rsidR="004977CA" w:rsidRPr="005B0F4C">
        <w:rPr>
          <w:rFonts w:ascii="Calibri" w:hAnsi="Calibri" w:cs="Calibri"/>
          <w:color w:val="000000" w:themeColor="text1"/>
        </w:rPr>
        <w:t>sąlygų 2</w:t>
      </w:r>
      <w:r w:rsidR="003D57BB">
        <w:rPr>
          <w:rFonts w:ascii="Calibri" w:hAnsi="Calibri" w:cs="Calibri"/>
          <w:color w:val="000000" w:themeColor="text1"/>
        </w:rPr>
        <w:t xml:space="preserve"> </w:t>
      </w:r>
      <w:r w:rsidR="004977CA" w:rsidRPr="005B0F4C">
        <w:rPr>
          <w:rFonts w:ascii="Calibri" w:hAnsi="Calibri" w:cs="Calibri"/>
          <w:color w:val="000000" w:themeColor="text1"/>
        </w:rPr>
        <w:t>priede</w:t>
      </w:r>
      <w:r w:rsidR="004977CA" w:rsidRPr="000560B7">
        <w:rPr>
          <w:rFonts w:ascii="Calibri" w:hAnsi="Calibri" w:cs="Calibri"/>
          <w:color w:val="000000" w:themeColor="text1"/>
        </w:rPr>
        <w:t xml:space="preserve">. </w:t>
      </w:r>
      <w:r w:rsidR="004977CA" w:rsidRPr="00305F78">
        <w:rPr>
          <w:rFonts w:ascii="Calibri" w:hAnsi="Calibri" w:cs="Calibri"/>
          <w:color w:val="000000" w:themeColor="text1"/>
        </w:rPr>
        <w:t>Perkančioji organizacija sudarys vieną arba atskiras sutartis dėl pirkimo dalių, dėl kurių laimėtoju nustatytas tas pats tiekėjas.</w:t>
      </w:r>
    </w:p>
    <w:p w14:paraId="0CA81FB8" w14:textId="1DE27469" w:rsidR="00325243" w:rsidRPr="004977CA" w:rsidRDefault="00A91453" w:rsidP="004977CA">
      <w:pPr>
        <w:shd w:val="clear" w:color="auto" w:fill="FFFFFF"/>
        <w:spacing w:after="0" w:line="240" w:lineRule="auto"/>
        <w:jc w:val="both"/>
        <w:rPr>
          <w:rFonts w:eastAsia="Times New Roman" w:cstheme="minorHAnsi"/>
          <w:color w:val="333333"/>
        </w:rPr>
      </w:pPr>
      <w:r w:rsidRPr="00A91453">
        <w:rPr>
          <w:rFonts w:cstheme="minorHAnsi"/>
        </w:rPr>
        <w:t xml:space="preserve">           </w:t>
      </w:r>
      <w:r w:rsidR="00AD0469" w:rsidRPr="00A91453">
        <w:rPr>
          <w:rFonts w:cstheme="minorHAnsi"/>
        </w:rPr>
        <w:t xml:space="preserve">  </w:t>
      </w:r>
      <w:r w:rsidR="00325243" w:rsidRPr="00A91453">
        <w:rPr>
          <w:rFonts w:cstheme="minorHAnsi"/>
        </w:rPr>
        <w:t>2.</w:t>
      </w:r>
      <w:r w:rsidR="00243F62" w:rsidRPr="00A91453">
        <w:rPr>
          <w:rFonts w:cstheme="minorHAnsi"/>
        </w:rPr>
        <w:t>3</w:t>
      </w:r>
      <w:r w:rsidR="00325243" w:rsidRPr="00A91453">
        <w:rPr>
          <w:rFonts w:cstheme="minorHAnsi"/>
        </w:rPr>
        <w:t>.</w:t>
      </w:r>
      <w:r w:rsidR="00E53E12" w:rsidRPr="00A91453">
        <w:rPr>
          <w:rFonts w:cstheme="minorHAnsi"/>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A91453">
        <w:rPr>
          <w:rFonts w:cstheme="minorHAnsi"/>
        </w:rPr>
        <w:t xml:space="preserve">turi būti </w:t>
      </w:r>
      <w:r w:rsidR="00AE7624" w:rsidRPr="00A91453">
        <w:rPr>
          <w:rFonts w:cstheme="minorHAnsi"/>
        </w:rPr>
        <w:t xml:space="preserve">laikoma, kad kiekviena tokia nuoroda yra pateikta su žodžiais „arba lygiavertis“. </w:t>
      </w:r>
    </w:p>
    <w:p w14:paraId="3031DC86" w14:textId="28AD8521" w:rsidR="00004521" w:rsidRDefault="00004521" w:rsidP="00AD0469">
      <w:pPr>
        <w:pStyle w:val="Sraopastraipa"/>
        <w:spacing w:after="0" w:line="240" w:lineRule="auto"/>
        <w:ind w:left="0" w:firstLine="567"/>
        <w:jc w:val="both"/>
        <w:rPr>
          <w:rFonts w:cstheme="minorHAnsi"/>
        </w:rPr>
      </w:pPr>
      <w:r w:rsidRPr="00A91453">
        <w:rPr>
          <w:rFonts w:cstheme="minorHAnsi"/>
        </w:rPr>
        <w:t>2.</w:t>
      </w:r>
      <w:r w:rsidR="00243F62" w:rsidRPr="00A91453">
        <w:rPr>
          <w:rFonts w:cstheme="minorHAnsi"/>
        </w:rPr>
        <w:t>4</w:t>
      </w:r>
      <w:r w:rsidRPr="00A91453">
        <w:rPr>
          <w:rFonts w:cstheme="minorHAnsi"/>
        </w:rPr>
        <w:t>. Jeigu apibūdinant pirkimo objektą techninėje specifikacijoje nurodytas standartas</w:t>
      </w:r>
      <w:r w:rsidR="00245655" w:rsidRPr="00A91453">
        <w:rPr>
          <w:rFonts w:cstheme="minorHAnsi"/>
        </w:rPr>
        <w:t xml:space="preserve">, </w:t>
      </w:r>
      <w:r w:rsidR="00245655" w:rsidRPr="00A91453">
        <w:rPr>
          <w:color w:val="000000"/>
        </w:rPr>
        <w:t>techninis liudijimas ar bendrosios techninės specifikacijos</w:t>
      </w:r>
      <w:r w:rsidR="00046522" w:rsidRPr="00A91453">
        <w:rPr>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w:t>
      </w:r>
      <w:r w:rsidR="00046522" w:rsidRPr="00046522">
        <w:rPr>
          <w:color w:val="000000"/>
        </w:rPr>
        <w:t xml:space="preserve"> standartai, nacionaliniai techniniai liudijimai arba nacionalinės techninės specifikacijos, susijusios su darbų projektavimu, sąmatų apskaičiavimu ir vykdymu bei prekių naudojimu</w:t>
      </w:r>
      <w:r w:rsidR="00046522">
        <w:rPr>
          <w:color w:val="000000"/>
        </w:rPr>
        <w:t>)</w:t>
      </w:r>
      <w:r w:rsidR="00245655">
        <w:rPr>
          <w:color w:val="000000"/>
        </w:rPr>
        <w:t xml:space="preserve">, </w:t>
      </w:r>
      <w:r w:rsidR="00245655">
        <w:rPr>
          <w:rFonts w:cstheme="minorHAnsi"/>
        </w:rPr>
        <w:t xml:space="preserve">turi būti laikoma, kad kiekviena tokia nuoroda yra pateikta su žodžiais „arba lygiavertis“. </w:t>
      </w:r>
    </w:p>
    <w:p w14:paraId="5734BACD" w14:textId="77777777" w:rsidR="0083071D" w:rsidRDefault="0083071D" w:rsidP="00AD0469">
      <w:pPr>
        <w:pStyle w:val="Sraopastraipa"/>
        <w:spacing w:after="0" w:line="240" w:lineRule="auto"/>
        <w:ind w:left="0" w:firstLine="567"/>
        <w:jc w:val="both"/>
        <w:rPr>
          <w:rFonts w:cstheme="minorHAnsi"/>
        </w:rPr>
      </w:pPr>
    </w:p>
    <w:p w14:paraId="7B478B03" w14:textId="61CA0F5A" w:rsidR="00D22226" w:rsidRPr="00D24970" w:rsidRDefault="00202323" w:rsidP="00AD0469">
      <w:pPr>
        <w:pStyle w:val="Antrat1"/>
        <w:spacing w:line="20" w:lineRule="atLeast"/>
        <w:contextualSpacing/>
        <w:jc w:val="both"/>
        <w:rPr>
          <w:rFonts w:asciiTheme="minorHAnsi" w:hAnsiTheme="minorHAnsi" w:cstheme="minorHAnsi"/>
        </w:rPr>
      </w:pPr>
      <w:bookmarkStart w:id="6" w:name="_Toc126333930"/>
      <w:r w:rsidRPr="00D24970">
        <w:rPr>
          <w:rFonts w:asciiTheme="minorHAnsi" w:hAnsiTheme="minorHAnsi" w:cstheme="minorHAnsi"/>
        </w:rPr>
        <w:t>3.</w:t>
      </w:r>
      <w:r w:rsidR="00D24970">
        <w:rPr>
          <w:rFonts w:asciiTheme="minorHAnsi" w:hAnsiTheme="minorHAnsi" w:cstheme="minorHAnsi"/>
        </w:rPr>
        <w:t xml:space="preserve"> </w:t>
      </w:r>
      <w:bookmarkStart w:id="7" w:name="_Ref39427921"/>
      <w:bookmarkStart w:id="8" w:name="_Ref39427927"/>
      <w:bookmarkStart w:id="9" w:name="_Ref39740354"/>
      <w:r w:rsidR="00D22226" w:rsidRPr="00D24970">
        <w:rPr>
          <w:rFonts w:asciiTheme="minorHAnsi" w:hAnsiTheme="minorHAnsi" w:cstheme="minorHAnsi"/>
        </w:rPr>
        <w:t>Susitikimai su tiekėjais</w:t>
      </w:r>
      <w:bookmarkEnd w:id="7"/>
      <w:bookmarkEnd w:id="8"/>
      <w:r w:rsidR="003B6924" w:rsidRPr="00D24970">
        <w:rPr>
          <w:rFonts w:asciiTheme="minorHAnsi" w:hAnsiTheme="minorHAnsi" w:cstheme="minorHAnsi"/>
        </w:rPr>
        <w:t xml:space="preserve"> ir objekto apžiūra</w:t>
      </w:r>
      <w:bookmarkEnd w:id="6"/>
      <w:bookmarkEnd w:id="9"/>
    </w:p>
    <w:p w14:paraId="1482D1CA" w14:textId="79B7010E" w:rsidR="00243F62" w:rsidRDefault="00862DB8" w:rsidP="00AD0469">
      <w:pPr>
        <w:pStyle w:val="Sraopastraipa"/>
        <w:spacing w:after="0"/>
        <w:ind w:left="0" w:firstLine="567"/>
        <w:jc w:val="both"/>
        <w:rPr>
          <w:rFonts w:cstheme="minorHAnsi"/>
        </w:rPr>
      </w:pPr>
      <w:r w:rsidRPr="00862DB8">
        <w:rPr>
          <w:rFonts w:cstheme="minorHAnsi"/>
          <w:iCs/>
        </w:rPr>
        <w:t>3.1.</w:t>
      </w:r>
      <w:r w:rsidRPr="00862DB8">
        <w:rPr>
          <w:rFonts w:cstheme="minorHAnsi"/>
          <w:i/>
          <w:color w:val="FF0000"/>
        </w:rPr>
        <w:t xml:space="preserve"> </w:t>
      </w:r>
      <w:r w:rsidR="00B176FD" w:rsidRPr="00F0499F">
        <w:rPr>
          <w:rFonts w:cstheme="minorHAnsi"/>
        </w:rPr>
        <w:t xml:space="preserve">Perkančioji organizacija nerengs susitikimo su tiekėjais dėl pirkimo </w:t>
      </w:r>
      <w:r w:rsidR="004257A5">
        <w:rPr>
          <w:rFonts w:cstheme="minorHAnsi"/>
        </w:rPr>
        <w:t>sąlyg</w:t>
      </w:r>
      <w:r w:rsidR="00B176FD" w:rsidRPr="00F0499F">
        <w:rPr>
          <w:rFonts w:cstheme="minorHAnsi"/>
        </w:rPr>
        <w:t>ų</w:t>
      </w:r>
      <w:r w:rsidR="00946722" w:rsidRPr="00F0499F">
        <w:rPr>
          <w:rFonts w:cstheme="minorHAnsi"/>
        </w:rPr>
        <w:t xml:space="preserve"> paaiškinimo</w:t>
      </w:r>
      <w:r w:rsidR="00243F62">
        <w:rPr>
          <w:rFonts w:cstheme="minorHAnsi"/>
        </w:rPr>
        <w:t>.</w:t>
      </w:r>
    </w:p>
    <w:p w14:paraId="24A7FE06" w14:textId="4BF86D38" w:rsidR="00BE0587" w:rsidRPr="00243F62" w:rsidRDefault="00243F62" w:rsidP="00AD0469">
      <w:pPr>
        <w:pStyle w:val="Sraopastraipa"/>
        <w:spacing w:after="0"/>
        <w:ind w:left="0" w:firstLine="567"/>
        <w:jc w:val="both"/>
        <w:rPr>
          <w:rFonts w:cstheme="minorHAnsi"/>
          <w:i/>
          <w:color w:val="FF0000"/>
        </w:rPr>
      </w:pPr>
      <w:r w:rsidRPr="00243F62">
        <w:rPr>
          <w:rFonts w:eastAsiaTheme="minorHAnsi" w:cstheme="minorHAnsi"/>
          <w:lang w:eastAsia="en-US"/>
        </w:rPr>
        <w:t xml:space="preserve">3.2. </w:t>
      </w:r>
      <w:r w:rsidR="00BE0587" w:rsidRPr="00243F62">
        <w:rPr>
          <w:rFonts w:eastAsiaTheme="minorHAnsi" w:cstheme="minorHAnsi"/>
          <w:lang w:eastAsia="en-US"/>
        </w:rPr>
        <w:t>P</w:t>
      </w:r>
      <w:r w:rsidR="00BE0587" w:rsidRPr="00243F62">
        <w:rPr>
          <w:rFonts w:cstheme="minorHAnsi"/>
        </w:rPr>
        <w:t>erkančioji organizacija nerengs objekto apžiūros.</w:t>
      </w:r>
    </w:p>
    <w:p w14:paraId="6443D2FF" w14:textId="040A41C9" w:rsidR="00C94B9F" w:rsidRPr="00D24970" w:rsidRDefault="00AD57B1" w:rsidP="00AD0469">
      <w:pPr>
        <w:pStyle w:val="Antrat1"/>
        <w:spacing w:line="20" w:lineRule="atLeast"/>
        <w:contextualSpacing/>
        <w:jc w:val="both"/>
        <w:rPr>
          <w:rFonts w:asciiTheme="minorHAnsi" w:hAnsiTheme="minorHAnsi" w:cstheme="minorHAnsi"/>
        </w:rPr>
      </w:pPr>
      <w:bookmarkStart w:id="10" w:name="_Ref39473754"/>
      <w:bookmarkStart w:id="11" w:name="_Ref39473761"/>
      <w:bookmarkStart w:id="12" w:name="_Ref39474188"/>
      <w:bookmarkStart w:id="13" w:name="_Toc126333931"/>
      <w:r>
        <w:rPr>
          <w:rFonts w:cstheme="majorHAnsi"/>
        </w:rPr>
        <w:lastRenderedPageBreak/>
        <w:t xml:space="preserve">4. </w:t>
      </w:r>
      <w:r w:rsidR="00173ACB" w:rsidRPr="00D24970">
        <w:rPr>
          <w:rFonts w:asciiTheme="minorHAnsi" w:hAnsiTheme="minorHAnsi" w:cstheme="minorHAnsi"/>
        </w:rPr>
        <w:t>Tiekėjų pašalinimo pagrindai</w:t>
      </w:r>
      <w:bookmarkEnd w:id="10"/>
      <w:bookmarkEnd w:id="11"/>
      <w:bookmarkEnd w:id="12"/>
      <w:r w:rsidR="00975F1F" w:rsidRPr="00D24970">
        <w:rPr>
          <w:rFonts w:asciiTheme="minorHAnsi" w:hAnsiTheme="minorHAnsi" w:cstheme="minorHAnsi"/>
        </w:rPr>
        <w:t xml:space="preserve"> ir kvalifikacijos reikalavimai</w:t>
      </w:r>
      <w:bookmarkEnd w:id="13"/>
    </w:p>
    <w:p w14:paraId="23B058CE" w14:textId="6F0FE230" w:rsidR="002C5249" w:rsidRPr="00501DD5" w:rsidRDefault="009D2F13" w:rsidP="00AD0469">
      <w:pPr>
        <w:pStyle w:val="Sraopastraipa"/>
        <w:spacing w:after="120" w:line="20" w:lineRule="atLeast"/>
        <w:ind w:left="0" w:firstLine="567"/>
        <w:jc w:val="both"/>
        <w:rPr>
          <w:color w:val="000000" w:themeColor="text1"/>
        </w:rPr>
      </w:pPr>
      <w:r w:rsidRPr="00501DD5">
        <w:rPr>
          <w:color w:val="000000" w:themeColor="text1"/>
        </w:rPr>
        <w:t xml:space="preserve">4.1. </w:t>
      </w:r>
      <w:r w:rsidR="002C5249" w:rsidRPr="00501DD5">
        <w:rPr>
          <w:color w:val="000000" w:themeColor="text1"/>
        </w:rPr>
        <w:t>Reikalavimai dėl tiekėjo ir</w:t>
      </w:r>
      <w:bookmarkStart w:id="14" w:name="_Hlk41039660"/>
      <w:r w:rsidR="00942379" w:rsidRPr="00501DD5">
        <w:rPr>
          <w:color w:val="000000" w:themeColor="text1"/>
        </w:rPr>
        <w:t xml:space="preserve"> </w:t>
      </w:r>
      <w:r w:rsidR="002C5249" w:rsidRPr="00501DD5">
        <w:rPr>
          <w:color w:val="000000" w:themeColor="text1"/>
        </w:rPr>
        <w:t>subtiekėjų</w:t>
      </w:r>
      <w:r w:rsidR="00942379" w:rsidRPr="00501DD5">
        <w:rPr>
          <w:color w:val="000000" w:themeColor="text1"/>
        </w:rPr>
        <w:t xml:space="preserve"> (jei taikoma)</w:t>
      </w:r>
      <w:r w:rsidR="00953F2B" w:rsidRPr="00501DD5">
        <w:rPr>
          <w:color w:val="000000" w:themeColor="text1"/>
        </w:rPr>
        <w:t xml:space="preserve">, </w:t>
      </w:r>
      <w:r w:rsidR="007F34C7" w:rsidRPr="00501DD5">
        <w:rPr>
          <w:color w:val="000000" w:themeColor="text1"/>
        </w:rPr>
        <w:t>ūkio subjektų, kurių pajėgumais tiekėjas remiasi,</w:t>
      </w:r>
      <w:r w:rsidR="002C5249" w:rsidRPr="00501DD5">
        <w:rPr>
          <w:color w:val="000000" w:themeColor="text1"/>
        </w:rPr>
        <w:t xml:space="preserve"> </w:t>
      </w:r>
      <w:bookmarkEnd w:id="14"/>
      <w:r w:rsidR="002C5249" w:rsidRPr="00501DD5">
        <w:rPr>
          <w:color w:val="000000" w:themeColor="text1"/>
        </w:rPr>
        <w:t xml:space="preserve">pašalinimo pagrindų nebuvimo bei jų nebuvimą patvirtinantys dokumentai nurodyti </w:t>
      </w:r>
      <w:r w:rsidR="006A737F" w:rsidRPr="00501DD5">
        <w:rPr>
          <w:color w:val="000000" w:themeColor="text1"/>
        </w:rPr>
        <w:t xml:space="preserve">specialiųjų </w:t>
      </w:r>
      <w:r w:rsidR="006A737F" w:rsidRPr="00501DD5">
        <w:rPr>
          <w:rFonts w:eastAsia="Calibri"/>
          <w:color w:val="000000" w:themeColor="text1"/>
        </w:rPr>
        <w:t>p</w:t>
      </w:r>
      <w:r w:rsidR="00551FA7" w:rsidRPr="00501DD5">
        <w:rPr>
          <w:rFonts w:eastAsia="Calibri"/>
          <w:color w:val="000000" w:themeColor="text1"/>
        </w:rPr>
        <w:t xml:space="preserve">irkimo </w:t>
      </w:r>
      <w:r w:rsidR="006773B6" w:rsidRPr="00501DD5">
        <w:rPr>
          <w:rFonts w:eastAsia="Calibri"/>
          <w:color w:val="000000" w:themeColor="text1"/>
        </w:rPr>
        <w:t xml:space="preserve">sąlygų </w:t>
      </w:r>
      <w:r w:rsidR="007D2AE5" w:rsidRPr="00501DD5">
        <w:rPr>
          <w:color w:val="000000" w:themeColor="text1"/>
        </w:rPr>
        <w:t xml:space="preserve">3  </w:t>
      </w:r>
      <w:r w:rsidR="007D2AE5" w:rsidRPr="00501DD5">
        <w:rPr>
          <w:rFonts w:eastAsia="Calibri"/>
          <w:color w:val="000000" w:themeColor="text1"/>
        </w:rPr>
        <w:t>priede</w:t>
      </w:r>
      <w:r w:rsidR="000D24D6">
        <w:rPr>
          <w:rFonts w:eastAsia="Calibri"/>
          <w:color w:val="000000" w:themeColor="text1"/>
        </w:rPr>
        <w:t xml:space="preserve"> </w:t>
      </w:r>
      <w:r w:rsidR="007D2AE5" w:rsidRPr="00501DD5">
        <w:rPr>
          <w:rFonts w:eastAsia="Calibri"/>
          <w:color w:val="000000" w:themeColor="text1"/>
        </w:rPr>
        <w:t>,,</w:t>
      </w:r>
      <w:r w:rsidR="00243F62" w:rsidRPr="00501DD5">
        <w:rPr>
          <w:color w:val="000000" w:themeColor="text1"/>
        </w:rPr>
        <w:t>Tiekėjų pašalinimo pagrindai</w:t>
      </w:r>
      <w:r w:rsidR="007D2AE5" w:rsidRPr="00501DD5">
        <w:rPr>
          <w:color w:val="000000" w:themeColor="text1"/>
        </w:rPr>
        <w:t>“</w:t>
      </w:r>
      <w:r w:rsidR="002C5249" w:rsidRPr="00501DD5">
        <w:rPr>
          <w:color w:val="000000" w:themeColor="text1"/>
        </w:rPr>
        <w:t xml:space="preserve">. </w:t>
      </w:r>
    </w:p>
    <w:p w14:paraId="1BEAD8D3" w14:textId="2D2D8925" w:rsidR="007D2AE5" w:rsidRPr="007D2AE5" w:rsidRDefault="007D2AE5" w:rsidP="00AD0469">
      <w:pPr>
        <w:pStyle w:val="Sraopastraipa"/>
        <w:spacing w:after="120" w:line="20" w:lineRule="atLeast"/>
        <w:ind w:left="0" w:firstLine="567"/>
        <w:jc w:val="both"/>
        <w:rPr>
          <w:color w:val="FF0000"/>
        </w:rPr>
      </w:pPr>
      <w:r w:rsidRPr="00501DD5">
        <w:rPr>
          <w:color w:val="000000" w:themeColor="text1"/>
        </w:rPr>
        <w:t>4.2. Tiekėjams kvalifikacijos reikalavimai nenustatomi</w:t>
      </w:r>
      <w:r w:rsidRPr="007D2AE5">
        <w:rPr>
          <w:color w:val="FF0000"/>
        </w:rPr>
        <w:t>.</w:t>
      </w:r>
    </w:p>
    <w:p w14:paraId="69D62E2B" w14:textId="7F94BB77" w:rsidR="00A000BE" w:rsidRPr="0037632B" w:rsidRDefault="00D24970" w:rsidP="00AD0469">
      <w:pPr>
        <w:pStyle w:val="Antrat1"/>
        <w:tabs>
          <w:tab w:val="left" w:pos="567"/>
        </w:tabs>
        <w:spacing w:after="0"/>
        <w:contextualSpacing/>
        <w:jc w:val="both"/>
        <w:rPr>
          <w:rFonts w:cstheme="minorBidi"/>
        </w:rPr>
      </w:pPr>
      <w:bookmarkStart w:id="15" w:name="_Toc126333932"/>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5"/>
      <w:r w:rsidR="009743D3" w:rsidRPr="007872CB">
        <w:t xml:space="preserve"> </w:t>
      </w:r>
    </w:p>
    <w:p w14:paraId="2FC7443C" w14:textId="0B9B33A9" w:rsidR="00DF3DDF" w:rsidRDefault="00D24970" w:rsidP="00AD0469">
      <w:pPr>
        <w:spacing w:after="0" w:line="240" w:lineRule="auto"/>
        <w:ind w:firstLine="567"/>
        <w:jc w:val="both"/>
        <w:rPr>
          <w:rFonts w:cstheme="minorHAnsi"/>
          <w:color w:val="000000" w:themeColor="text1"/>
        </w:rPr>
      </w:pPr>
      <w:r>
        <w:rPr>
          <w:rFonts w:cstheme="minorHAnsi"/>
          <w:color w:val="000000" w:themeColor="text1"/>
        </w:rPr>
        <w:t>5</w:t>
      </w:r>
      <w:r w:rsidR="0037632B">
        <w:rPr>
          <w:rFonts w:cstheme="minorHAnsi"/>
          <w:color w:val="000000" w:themeColor="text1"/>
        </w:rPr>
        <w:t xml:space="preserve">.1. </w:t>
      </w:r>
      <w:r w:rsidR="00DF3DDF" w:rsidRPr="007872CB">
        <w:rPr>
          <w:rFonts w:cstheme="minorHAnsi"/>
          <w:color w:val="000000" w:themeColor="text1"/>
        </w:rPr>
        <w:t xml:space="preserve">Pirkimui taikomos Reglamento nuostatos. </w:t>
      </w:r>
      <w:r w:rsidR="00FD6EE2" w:rsidRPr="007872CB">
        <w:rPr>
          <w:rFonts w:cstheme="minorHAnsi"/>
          <w:color w:val="000000" w:themeColor="text1"/>
        </w:rPr>
        <w:t xml:space="preserve">Kartu su </w:t>
      </w:r>
      <w:r w:rsidR="00E3566E">
        <w:rPr>
          <w:rFonts w:cstheme="minorHAnsi"/>
          <w:color w:val="000000" w:themeColor="text1"/>
        </w:rPr>
        <w:t>p</w:t>
      </w:r>
      <w:r w:rsidR="00FD6EE2" w:rsidRPr="007872CB">
        <w:rPr>
          <w:rFonts w:cstheme="minorHAnsi"/>
          <w:color w:val="000000" w:themeColor="text1"/>
        </w:rPr>
        <w:t>asiūlymu tiekėjas turi pateikti</w:t>
      </w:r>
      <w:r w:rsidR="00B96756" w:rsidRPr="007872CB">
        <w:rPr>
          <w:rFonts w:cstheme="minorHAnsi"/>
          <w:color w:val="000000" w:themeColor="text1"/>
        </w:rPr>
        <w:t xml:space="preserve"> </w:t>
      </w:r>
      <w:r w:rsidR="00B24708" w:rsidRPr="007872CB">
        <w:rPr>
          <w:rFonts w:cstheme="minorHAnsi"/>
          <w:color w:val="000000" w:themeColor="text1"/>
        </w:rPr>
        <w:t xml:space="preserve">užpildytą </w:t>
      </w:r>
      <w:r w:rsidR="0063163D" w:rsidRPr="007872CB">
        <w:rPr>
          <w:rFonts w:cstheme="minorHAnsi"/>
          <w:color w:val="000000" w:themeColor="text1"/>
        </w:rPr>
        <w:t>deklaracij</w:t>
      </w:r>
      <w:r w:rsidR="00FD6EE2" w:rsidRPr="007872CB">
        <w:rPr>
          <w:rFonts w:cstheme="minorHAnsi"/>
          <w:color w:val="000000" w:themeColor="text1"/>
        </w:rPr>
        <w:t>ą</w:t>
      </w:r>
      <w:r w:rsidR="0063163D" w:rsidRPr="007872CB">
        <w:rPr>
          <w:rFonts w:cstheme="minorHAnsi"/>
          <w:color w:val="000000" w:themeColor="text1"/>
        </w:rPr>
        <w:t xml:space="preserve"> </w:t>
      </w:r>
      <w:r w:rsidR="00FD6EE2" w:rsidRPr="007872CB">
        <w:rPr>
          <w:rFonts w:cstheme="minorHAnsi"/>
          <w:color w:val="000000" w:themeColor="text1"/>
        </w:rPr>
        <w:t xml:space="preserve">dėl </w:t>
      </w:r>
      <w:r w:rsidR="0078453C" w:rsidRPr="007872CB">
        <w:rPr>
          <w:rFonts w:cstheme="minorHAnsi"/>
          <w:color w:val="000000" w:themeColor="text1"/>
        </w:rPr>
        <w:t>(ne)atitikties Reglamento nuostatoms</w:t>
      </w:r>
      <w:r w:rsidR="0063163D" w:rsidRPr="007872CB">
        <w:rPr>
          <w:rFonts w:cstheme="minorHAnsi"/>
          <w:color w:val="000000" w:themeColor="text1"/>
        </w:rPr>
        <w:t xml:space="preserve">, kuri pateikta </w:t>
      </w:r>
      <w:r w:rsidR="006A737F" w:rsidRPr="00501DD5">
        <w:rPr>
          <w:rFonts w:cstheme="minorHAnsi"/>
          <w:color w:val="000000" w:themeColor="text1"/>
        </w:rPr>
        <w:t>specialiųjų p</w:t>
      </w:r>
      <w:r w:rsidR="00551FA7" w:rsidRPr="00501DD5">
        <w:rPr>
          <w:rFonts w:cstheme="minorHAnsi"/>
          <w:color w:val="000000" w:themeColor="text1"/>
        </w:rPr>
        <w:t xml:space="preserve">irkimo </w:t>
      </w:r>
      <w:r w:rsidR="0063163D" w:rsidRPr="00501DD5">
        <w:rPr>
          <w:rFonts w:cstheme="minorHAnsi"/>
          <w:color w:val="000000" w:themeColor="text1"/>
        </w:rPr>
        <w:t xml:space="preserve">sąlygų </w:t>
      </w:r>
      <w:r w:rsidR="008F72C6">
        <w:rPr>
          <w:rFonts w:cstheme="minorHAnsi"/>
          <w:color w:val="000000" w:themeColor="text1"/>
        </w:rPr>
        <w:t>8</w:t>
      </w:r>
      <w:r w:rsidR="007A15EC" w:rsidRPr="00501DD5">
        <w:rPr>
          <w:rFonts w:cstheme="minorHAnsi"/>
          <w:color w:val="000000" w:themeColor="text1"/>
        </w:rPr>
        <w:t xml:space="preserve"> priede</w:t>
      </w:r>
      <w:r w:rsidR="00B24708" w:rsidRPr="007872CB">
        <w:rPr>
          <w:rFonts w:cstheme="minorHAnsi"/>
          <w:color w:val="000000" w:themeColor="text1"/>
        </w:rPr>
        <w:t>.</w:t>
      </w:r>
      <w:r w:rsidR="00B852B7" w:rsidRPr="007872CB">
        <w:rPr>
          <w:rFonts w:cstheme="minorHAnsi"/>
          <w:color w:val="000000" w:themeColor="text1"/>
        </w:rPr>
        <w:t xml:space="preserve"> Kilus abejonių dėl </w:t>
      </w:r>
      <w:r w:rsidR="007349E0" w:rsidRPr="007872CB">
        <w:rPr>
          <w:rFonts w:cstheme="minorHAnsi"/>
          <w:color w:val="000000" w:themeColor="text1"/>
        </w:rPr>
        <w:t>tiekėjo (ne)atitikties Reglamento nuostatoms</w:t>
      </w:r>
      <w:r w:rsidR="0012639E" w:rsidRPr="007872CB">
        <w:rPr>
          <w:rFonts w:cstheme="minorHAnsi"/>
          <w:color w:val="000000" w:themeColor="text1"/>
        </w:rPr>
        <w:t xml:space="preserve">, perkančioji organizacija </w:t>
      </w:r>
      <w:r w:rsidR="006D5E06" w:rsidRPr="007872CB">
        <w:rPr>
          <w:rFonts w:cstheme="minorHAnsi"/>
          <w:color w:val="000000" w:themeColor="text1"/>
        </w:rPr>
        <w:t xml:space="preserve">iš galimo laimėtojo </w:t>
      </w:r>
      <w:r w:rsidR="0012639E" w:rsidRPr="007872CB">
        <w:rPr>
          <w:rFonts w:cstheme="minorHAnsi"/>
          <w:color w:val="000000" w:themeColor="text1"/>
        </w:rPr>
        <w:t xml:space="preserve">prašys pateikti </w:t>
      </w:r>
      <w:r w:rsidR="007349E0" w:rsidRPr="007872CB">
        <w:rPr>
          <w:rFonts w:cstheme="minorHAnsi"/>
          <w:color w:val="000000" w:themeColor="text1"/>
        </w:rPr>
        <w:t>dokumentus, įrodančius deklaracijoje pateiktų duomenų teisingumą.</w:t>
      </w:r>
    </w:p>
    <w:p w14:paraId="05E7CB20" w14:textId="294B38D3" w:rsidR="002A637A" w:rsidRPr="007872CB" w:rsidRDefault="00D24970" w:rsidP="00AD0469">
      <w:pPr>
        <w:spacing w:after="0" w:line="240" w:lineRule="auto"/>
        <w:ind w:firstLine="567"/>
        <w:jc w:val="both"/>
        <w:rPr>
          <w:rFonts w:cstheme="minorHAnsi"/>
          <w:color w:val="000000" w:themeColor="text1"/>
        </w:rPr>
      </w:pPr>
      <w:r>
        <w:rPr>
          <w:rFonts w:cstheme="minorHAnsi"/>
          <w:color w:val="000000" w:themeColor="text1"/>
        </w:rPr>
        <w:t>5</w:t>
      </w:r>
      <w:r w:rsidR="002A637A">
        <w:rPr>
          <w:rFonts w:cstheme="minorHAnsi"/>
          <w:color w:val="000000" w:themeColor="text1"/>
        </w:rPr>
        <w:t xml:space="preserve">.2. </w:t>
      </w:r>
      <w:r w:rsidR="00CF14EB">
        <w:rPr>
          <w:rFonts w:cstheme="minorHAnsi"/>
          <w:color w:val="000000" w:themeColor="text1"/>
        </w:rPr>
        <w:t>Perkanči</w:t>
      </w:r>
      <w:r w:rsidR="00C727CF">
        <w:rPr>
          <w:rFonts w:cstheme="minorHAnsi"/>
          <w:color w:val="000000" w:themeColor="text1"/>
        </w:rPr>
        <w:t xml:space="preserve">oji </w:t>
      </w:r>
      <w:r w:rsidR="00CF14EB">
        <w:rPr>
          <w:rFonts w:cstheme="minorHAnsi"/>
          <w:color w:val="000000" w:themeColor="text1"/>
        </w:rPr>
        <w:t>organizacija nustačius</w:t>
      </w:r>
      <w:r w:rsidR="00C727CF">
        <w:rPr>
          <w:rFonts w:cstheme="minorHAnsi"/>
          <w:color w:val="000000" w:themeColor="text1"/>
        </w:rPr>
        <w:t>i</w:t>
      </w:r>
      <w:r w:rsidR="00CF14EB">
        <w:rPr>
          <w:rFonts w:cstheme="minorHAnsi"/>
          <w:color w:val="000000" w:themeColor="text1"/>
        </w:rPr>
        <w:t xml:space="preserve">, kad tiekėjo pasitelktas subtiekėjas </w:t>
      </w:r>
      <w:r w:rsidR="009763B1">
        <w:rPr>
          <w:rFonts w:cstheme="minorHAnsi"/>
          <w:color w:val="000000" w:themeColor="text1"/>
        </w:rPr>
        <w:t xml:space="preserve">ar ūkio subjektas, kurio pajėgumais remiamasi, </w:t>
      </w:r>
      <w:r w:rsidR="00BA05C9">
        <w:rPr>
          <w:rFonts w:cstheme="minorHAnsi"/>
          <w:color w:val="000000" w:themeColor="text1"/>
        </w:rPr>
        <w:t>tenkin</w:t>
      </w:r>
      <w:r w:rsidR="00CF14EB">
        <w:rPr>
          <w:rFonts w:cstheme="minorHAnsi"/>
          <w:color w:val="000000" w:themeColor="text1"/>
        </w:rPr>
        <w:t xml:space="preserve">a </w:t>
      </w:r>
      <w:r w:rsidR="00DA1B9B">
        <w:rPr>
          <w:rFonts w:cstheme="minorHAnsi"/>
          <w:color w:val="000000" w:themeColor="text1"/>
        </w:rPr>
        <w:t xml:space="preserve">Reglamento </w:t>
      </w:r>
      <w:r w:rsidR="00A4619E">
        <w:rPr>
          <w:rFonts w:cstheme="minorHAnsi"/>
          <w:color w:val="000000" w:themeColor="text1"/>
        </w:rPr>
        <w:t xml:space="preserve">5 k straipsnyje </w:t>
      </w:r>
      <w:r w:rsidR="00A109FD">
        <w:rPr>
          <w:rFonts w:cstheme="minorHAnsi"/>
          <w:color w:val="000000" w:themeColor="text1"/>
        </w:rPr>
        <w:t xml:space="preserve">nustatytus </w:t>
      </w:r>
      <w:r w:rsidR="00BA05C9">
        <w:rPr>
          <w:rFonts w:cstheme="minorHAnsi"/>
          <w:color w:val="000000" w:themeColor="text1"/>
        </w:rPr>
        <w:t>ribojimus</w:t>
      </w:r>
      <w:r w:rsidR="00A109FD">
        <w:rPr>
          <w:rFonts w:cstheme="minorHAnsi"/>
          <w:color w:val="000000" w:themeColor="text1"/>
        </w:rPr>
        <w:t xml:space="preserve">, </w:t>
      </w:r>
      <w:r w:rsidR="00BA05C9">
        <w:rPr>
          <w:rFonts w:cstheme="minorHAnsi"/>
          <w:color w:val="000000" w:themeColor="text1"/>
        </w:rPr>
        <w:t>reikalaus tiekėjo</w:t>
      </w:r>
      <w:r w:rsidR="00A109FD">
        <w:rPr>
          <w:rFonts w:cstheme="minorHAnsi"/>
          <w:color w:val="000000" w:themeColor="text1"/>
        </w:rPr>
        <w:t xml:space="preserve"> juos pakeisti kitais, </w:t>
      </w:r>
      <w:r w:rsidR="00B42273">
        <w:rPr>
          <w:rFonts w:cstheme="minorHAnsi"/>
          <w:color w:val="000000" w:themeColor="text1"/>
        </w:rPr>
        <w:t>p</w:t>
      </w:r>
      <w:r w:rsidR="00A109FD">
        <w:rPr>
          <w:rFonts w:cstheme="minorHAnsi"/>
          <w:color w:val="000000" w:themeColor="text1"/>
        </w:rPr>
        <w:t>irkimo sąlygų reikalavimus atitinkančiais</w:t>
      </w:r>
      <w:r w:rsidR="00BA05C9">
        <w:rPr>
          <w:rFonts w:cstheme="minorHAnsi"/>
          <w:color w:val="000000" w:themeColor="text1"/>
        </w:rPr>
        <w:t>,</w:t>
      </w:r>
      <w:r w:rsidR="00A109FD">
        <w:rPr>
          <w:rFonts w:cstheme="minorHAnsi"/>
          <w:color w:val="000000" w:themeColor="text1"/>
        </w:rPr>
        <w:t xml:space="preserve"> subjektais. </w:t>
      </w:r>
    </w:p>
    <w:p w14:paraId="4BEDE7AF" w14:textId="457E0FAE" w:rsidR="00AF62E6" w:rsidRPr="00142AB7" w:rsidRDefault="00245E8F" w:rsidP="00AD0469">
      <w:pPr>
        <w:pStyle w:val="Antrat1"/>
        <w:spacing w:line="20" w:lineRule="atLeast"/>
        <w:contextualSpacing/>
        <w:jc w:val="both"/>
        <w:rPr>
          <w:rFonts w:asciiTheme="minorHAnsi" w:hAnsiTheme="minorHAnsi" w:cstheme="minorBidi"/>
        </w:rPr>
      </w:pPr>
      <w:bookmarkStart w:id="16" w:name="_Ref39666794"/>
      <w:bookmarkStart w:id="17" w:name="_Ref39666796"/>
      <w:bookmarkStart w:id="18" w:name="_Toc126333933"/>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6"/>
      <w:bookmarkEnd w:id="17"/>
      <w:bookmarkEnd w:id="18"/>
    </w:p>
    <w:p w14:paraId="3D47F821" w14:textId="240250E4" w:rsidR="00EF5623" w:rsidRPr="00FD53CF" w:rsidRDefault="00CC01D8" w:rsidP="00AD0469">
      <w:pPr>
        <w:spacing w:after="0" w:line="20" w:lineRule="atLeast"/>
        <w:ind w:firstLine="567"/>
        <w:jc w:val="both"/>
        <w:rPr>
          <w:rFonts w:ascii="Calibri" w:hAnsi="Calibri" w:cs="Calibri"/>
          <w:i/>
          <w:iCs/>
          <w:color w:val="7030A0"/>
        </w:rPr>
      </w:pPr>
      <w:r>
        <w:rPr>
          <w:rFonts w:ascii="Calibri" w:hAnsi="Calibri" w:cs="Calibri"/>
        </w:rPr>
        <w:t xml:space="preserve">   </w:t>
      </w:r>
      <w:r w:rsidR="00192AF9">
        <w:rPr>
          <w:rFonts w:ascii="Calibri" w:hAnsi="Calibri" w:cs="Calibri"/>
        </w:rPr>
        <w:t xml:space="preserve">6.1. </w:t>
      </w:r>
      <w:r w:rsidR="00EF5623" w:rsidRPr="00FD53CF">
        <w:rPr>
          <w:rFonts w:ascii="Calibri" w:hAnsi="Calibri" w:cs="Calibri"/>
        </w:rPr>
        <w:t xml:space="preserve">Tiekėjo </w:t>
      </w:r>
      <w:r w:rsidR="0058726C">
        <w:rPr>
          <w:rFonts w:ascii="Calibri" w:hAnsi="Calibri" w:cs="Calibri"/>
        </w:rPr>
        <w:t>p</w:t>
      </w:r>
      <w:r w:rsidR="00EF5623" w:rsidRPr="00FD53CF">
        <w:rPr>
          <w:rFonts w:ascii="Calibri" w:hAnsi="Calibri" w:cs="Calibri"/>
        </w:rPr>
        <w:t>asiūlymą sudaro CVP IS pateikiamų ir žemiau nurodytų dokumentų visuma</w:t>
      </w:r>
      <w:r w:rsidR="00FD53CF">
        <w:rPr>
          <w:rFonts w:ascii="Calibri" w:hAnsi="Calibri" w:cs="Calibri"/>
        </w:rPr>
        <w:t>:</w:t>
      </w:r>
    </w:p>
    <w:p w14:paraId="0B17BEF7" w14:textId="491D52C9" w:rsidR="00FF12F1" w:rsidRPr="00CA64E1" w:rsidRDefault="003F0DA7" w:rsidP="00AD0469">
      <w:pPr>
        <w:pStyle w:val="Sraopastraipa"/>
        <w:numPr>
          <w:ilvl w:val="2"/>
          <w:numId w:val="8"/>
        </w:numPr>
        <w:spacing w:after="0" w:line="240" w:lineRule="auto"/>
        <w:ind w:left="0" w:firstLine="709"/>
        <w:jc w:val="both"/>
        <w:rPr>
          <w:rFonts w:cstheme="minorHAnsi"/>
          <w:u w:val="single"/>
        </w:rPr>
      </w:pPr>
      <w:r w:rsidRPr="127DD6E8">
        <w:t xml:space="preserve">tiekėjo </w:t>
      </w:r>
      <w:r w:rsidR="005A195F">
        <w:t>p</w:t>
      </w:r>
      <w:r w:rsidRPr="127DD6E8">
        <w:t xml:space="preserve">asiūlymas, parengtas pagal </w:t>
      </w:r>
      <w:r w:rsidR="007C1C57">
        <w:t>specialiųjų p</w:t>
      </w:r>
      <w:r w:rsidR="00551FA7" w:rsidRPr="006944F4">
        <w:t>irkimo</w:t>
      </w:r>
      <w:r w:rsidR="00551FA7" w:rsidRPr="127DD6E8">
        <w:t xml:space="preserve"> </w:t>
      </w:r>
      <w:r w:rsidR="00476F8C" w:rsidRPr="127DD6E8">
        <w:t>sąlygų</w:t>
      </w:r>
      <w:r w:rsidR="00DE5F20" w:rsidRPr="127DD6E8">
        <w:t xml:space="preserve"> </w:t>
      </w:r>
      <w:r w:rsidR="00051DD4" w:rsidRPr="00501DD5">
        <w:rPr>
          <w:color w:val="000000" w:themeColor="text1"/>
          <w:shd w:val="clear" w:color="auto" w:fill="FFFFFF"/>
        </w:rPr>
        <w:t>6</w:t>
      </w:r>
      <w:r w:rsidR="00DE5F20" w:rsidRPr="00501DD5">
        <w:rPr>
          <w:color w:val="000000" w:themeColor="text1"/>
          <w:shd w:val="clear" w:color="auto" w:fill="FFFFFF"/>
        </w:rPr>
        <w:t xml:space="preserve"> </w:t>
      </w:r>
      <w:r w:rsidR="00476F8C" w:rsidRPr="00501DD5">
        <w:rPr>
          <w:color w:val="000000" w:themeColor="text1"/>
        </w:rPr>
        <w:t xml:space="preserve">priede </w:t>
      </w:r>
      <w:r w:rsidRPr="127DD6E8">
        <w:t xml:space="preserve">pateiktą </w:t>
      </w:r>
      <w:r w:rsidR="00C35C26">
        <w:t>p</w:t>
      </w:r>
      <w:r w:rsidRPr="00CA64E1">
        <w:rPr>
          <w:rFonts w:cstheme="minorHAnsi"/>
        </w:rPr>
        <w:t>asiūlymo formą.</w:t>
      </w:r>
    </w:p>
    <w:p w14:paraId="3459FD0B" w14:textId="4C01D9FD" w:rsidR="009C1155" w:rsidRPr="00501DD5" w:rsidRDefault="009C1155" w:rsidP="00AD0469">
      <w:pPr>
        <w:pStyle w:val="Sraopastraipa"/>
        <w:numPr>
          <w:ilvl w:val="2"/>
          <w:numId w:val="8"/>
        </w:numPr>
        <w:spacing w:after="0" w:line="240" w:lineRule="auto"/>
        <w:ind w:left="0" w:firstLine="709"/>
        <w:jc w:val="both"/>
        <w:rPr>
          <w:rFonts w:cstheme="minorHAnsi"/>
          <w:color w:val="000000" w:themeColor="text1"/>
          <w:u w:val="single"/>
        </w:rPr>
      </w:pPr>
      <w:r w:rsidRPr="00501DD5">
        <w:rPr>
          <w:rFonts w:cstheme="minorHAnsi"/>
          <w:color w:val="000000" w:themeColor="text1"/>
        </w:rPr>
        <w:t xml:space="preserve">užpildytas EBVPD (specialiųjų pirkimo sąlygų </w:t>
      </w:r>
      <w:r w:rsidR="005678B4" w:rsidRPr="00501DD5">
        <w:rPr>
          <w:rFonts w:cstheme="minorHAnsi"/>
          <w:color w:val="000000" w:themeColor="text1"/>
        </w:rPr>
        <w:t>5</w:t>
      </w:r>
      <w:r w:rsidRPr="00501DD5">
        <w:rPr>
          <w:rFonts w:cstheme="minorHAnsi"/>
          <w:color w:val="000000" w:themeColor="text1"/>
        </w:rPr>
        <w:t xml:space="preserve"> priedas). </w:t>
      </w:r>
      <w:r w:rsidR="00A75B8A">
        <w:rPr>
          <w:rFonts w:cstheme="minorHAnsi"/>
          <w:color w:val="000000" w:themeColor="text1"/>
        </w:rPr>
        <w:t xml:space="preserve">Teikdamas </w:t>
      </w:r>
      <w:r w:rsidR="00C35C26" w:rsidRPr="00501DD5">
        <w:rPr>
          <w:rFonts w:cstheme="minorHAnsi"/>
          <w:color w:val="000000" w:themeColor="text1"/>
        </w:rPr>
        <w:t>p</w:t>
      </w:r>
      <w:r w:rsidRPr="00501DD5">
        <w:rPr>
          <w:rFonts w:cstheme="minorHAnsi"/>
          <w:color w:val="000000" w:themeColor="text1"/>
        </w:rPr>
        <w:t>asiūlymą, tiekėjas patvirtina ir EBVPD tikrumą;</w:t>
      </w:r>
    </w:p>
    <w:p w14:paraId="021CA68F" w14:textId="346D8E49" w:rsidR="007C1C57" w:rsidRPr="00C35C26" w:rsidRDefault="000C55D6" w:rsidP="00AD0469">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jungtinės veiklos sutarties kopija (jeigu </w:t>
      </w:r>
      <w:r w:rsidR="00C35C26">
        <w:rPr>
          <w:rFonts w:cstheme="minorHAnsi"/>
        </w:rPr>
        <w:t>p</w:t>
      </w:r>
      <w:r w:rsidRPr="00CA64E1">
        <w:rPr>
          <w:rFonts w:cstheme="minorHAnsi"/>
        </w:rPr>
        <w:t xml:space="preserve">irkime dalyvauja ūkio subjektų grupė </w:t>
      </w:r>
      <w:r w:rsidRPr="00C35C26">
        <w:rPr>
          <w:rFonts w:cstheme="minorHAnsi"/>
        </w:rPr>
        <w:t>jungtinės veiklos sutarties pagrindu)</w:t>
      </w:r>
      <w:r w:rsidR="007C1C57" w:rsidRPr="00C35C26">
        <w:rPr>
          <w:rFonts w:cstheme="minorHAnsi"/>
        </w:rPr>
        <w:t>;</w:t>
      </w:r>
    </w:p>
    <w:p w14:paraId="50A0B33A" w14:textId="308B5B57" w:rsidR="006D0EC0" w:rsidRPr="00CA64E1" w:rsidRDefault="006D0EC0" w:rsidP="00AD0469">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dokumentas, patvirtinantis, kad asmuo, kuris </w:t>
      </w:r>
      <w:r w:rsidR="00A75B8A">
        <w:rPr>
          <w:rFonts w:cstheme="minorHAnsi"/>
        </w:rPr>
        <w:t>pateik</w:t>
      </w:r>
      <w:r w:rsidRPr="00CA64E1">
        <w:rPr>
          <w:rFonts w:cstheme="minorHAnsi"/>
        </w:rPr>
        <w:t xml:space="preserve">ė </w:t>
      </w:r>
      <w:r w:rsidR="00212F68">
        <w:rPr>
          <w:rFonts w:cstheme="minorHAnsi"/>
        </w:rPr>
        <w:t>p</w:t>
      </w:r>
      <w:r w:rsidRPr="00CA64E1">
        <w:rPr>
          <w:rFonts w:cstheme="minorHAnsi"/>
        </w:rPr>
        <w:t xml:space="preserve">asiūlymą (jei jis ne tiekėjo vadovas), turėjo teisę jį </w:t>
      </w:r>
      <w:r w:rsidR="00A75B8A">
        <w:rPr>
          <w:rFonts w:cstheme="minorHAnsi"/>
        </w:rPr>
        <w:t>pateik</w:t>
      </w:r>
      <w:r w:rsidRPr="00CA64E1">
        <w:rPr>
          <w:rFonts w:cstheme="minorHAnsi"/>
        </w:rPr>
        <w:t>ti;</w:t>
      </w:r>
    </w:p>
    <w:p w14:paraId="0A4D1BFD" w14:textId="5E18C754" w:rsidR="00450415" w:rsidRPr="00FF600B" w:rsidRDefault="00450415" w:rsidP="00AD0469">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jei tiekėjas pasitelkia subtiekėjus, subtiekėjo deklaracija ar kitas dokumentas, patvirtinantis jo sutikimą būti subtiekėju </w:t>
      </w:r>
      <w:r w:rsidR="00212F68">
        <w:rPr>
          <w:rFonts w:cstheme="minorHAnsi"/>
        </w:rPr>
        <w:t>p</w:t>
      </w:r>
      <w:r w:rsidRPr="00CA64E1">
        <w:rPr>
          <w:rFonts w:cstheme="minorHAnsi"/>
        </w:rPr>
        <w:t>irkime;</w:t>
      </w:r>
    </w:p>
    <w:p w14:paraId="4F91A55E" w14:textId="2F338173" w:rsidR="00FF600B" w:rsidRPr="00CA64E1" w:rsidRDefault="00FF600B" w:rsidP="00AD0469">
      <w:pPr>
        <w:pStyle w:val="Sraopastraipa"/>
        <w:numPr>
          <w:ilvl w:val="2"/>
          <w:numId w:val="8"/>
        </w:numPr>
        <w:spacing w:after="0" w:line="240" w:lineRule="auto"/>
        <w:ind w:left="0" w:firstLine="709"/>
        <w:jc w:val="both"/>
        <w:rPr>
          <w:rFonts w:cstheme="minorHAnsi"/>
          <w:u w:val="single"/>
        </w:rPr>
      </w:pPr>
      <w:r w:rsidRPr="005B3242">
        <w:rPr>
          <w:rFonts w:ascii="Calibri" w:hAnsi="Calibri" w:cs="Calibri"/>
          <w:color w:val="000000" w:themeColor="text1"/>
        </w:rPr>
        <w:t>užpildyta deklaracija dėl (ne)atitikties Reglamento nuostatoms</w:t>
      </w:r>
      <w:r w:rsidR="003262FF">
        <w:rPr>
          <w:rFonts w:ascii="Calibri" w:hAnsi="Calibri" w:cs="Calibri"/>
          <w:color w:val="000000" w:themeColor="text1"/>
        </w:rPr>
        <w:t>, parengta</w:t>
      </w:r>
      <w:r w:rsidRPr="005B3242">
        <w:rPr>
          <w:rFonts w:ascii="Calibri" w:hAnsi="Calibri" w:cs="Calibri"/>
          <w:color w:val="000000" w:themeColor="text1"/>
        </w:rPr>
        <w:t xml:space="preserve"> pagal specialiųjų pirkimo sąlygų 8 pried</w:t>
      </w:r>
      <w:r w:rsidR="003262FF">
        <w:rPr>
          <w:rFonts w:ascii="Calibri" w:hAnsi="Calibri" w:cs="Calibri"/>
          <w:color w:val="000000" w:themeColor="text1"/>
        </w:rPr>
        <w:t>e pateiktą formą.</w:t>
      </w:r>
    </w:p>
    <w:p w14:paraId="4CF9B778" w14:textId="77777777" w:rsidR="00142B51" w:rsidRDefault="00AD0469" w:rsidP="002628E9">
      <w:pPr>
        <w:widowControl w:val="0"/>
        <w:tabs>
          <w:tab w:val="left" w:pos="1134"/>
        </w:tabs>
        <w:autoSpaceDE w:val="0"/>
        <w:spacing w:after="0" w:line="22" w:lineRule="atLeast"/>
        <w:ind w:right="-41" w:firstLine="567"/>
        <w:jc w:val="both"/>
        <w:rPr>
          <w:rFonts w:ascii="Times New Roman" w:eastAsia="Calibri" w:hAnsi="Times New Roman"/>
          <w:bCs/>
        </w:rPr>
      </w:pPr>
      <w:r>
        <w:rPr>
          <w:rFonts w:cstheme="minorHAnsi"/>
        </w:rPr>
        <w:t xml:space="preserve"> </w:t>
      </w:r>
      <w:r w:rsidR="004F3E29">
        <w:rPr>
          <w:rFonts w:cstheme="minorHAnsi"/>
        </w:rPr>
        <w:t xml:space="preserve">  </w:t>
      </w:r>
      <w:r w:rsidR="00C7179F">
        <w:rPr>
          <w:rFonts w:eastAsia="Calibri" w:cstheme="minorHAnsi"/>
          <w:bCs/>
          <w:iCs/>
        </w:rPr>
        <w:t>6</w:t>
      </w:r>
      <w:r w:rsidR="00390B20">
        <w:rPr>
          <w:rFonts w:eastAsia="Calibri" w:cstheme="minorHAnsi"/>
          <w:bCs/>
          <w:iCs/>
        </w:rPr>
        <w:t>.</w:t>
      </w:r>
      <w:r w:rsidR="00C7179F">
        <w:rPr>
          <w:rFonts w:eastAsia="Calibri" w:cstheme="minorHAnsi"/>
          <w:bCs/>
          <w:iCs/>
        </w:rPr>
        <w:t>2</w:t>
      </w:r>
      <w:r w:rsidR="00390B20">
        <w:rPr>
          <w:rFonts w:eastAsia="Calibri" w:cstheme="minorHAnsi"/>
          <w:bCs/>
          <w:iCs/>
        </w:rPr>
        <w:t>.</w:t>
      </w:r>
      <w:r w:rsidR="005678B4" w:rsidRPr="005678B4">
        <w:t xml:space="preserve"> </w:t>
      </w:r>
      <w:r w:rsidR="005678B4" w:rsidRPr="00E648A1">
        <w:t xml:space="preserve">Pasiūlymas turi būti parengtas, lietuvių kalba. Jei kurie nors su pasiūlymu teikiami dokumentai parengti ne ta kalba, kuria reikalaujama, turi būti pateiktas tikslus vertimas į reikalaujamą kalbą. 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14:paraId="558E34AC" w14:textId="26D8246A" w:rsidR="005678B4" w:rsidRPr="003262FF" w:rsidRDefault="00FD03FA" w:rsidP="002628E9">
      <w:pPr>
        <w:widowControl w:val="0"/>
        <w:tabs>
          <w:tab w:val="left" w:pos="1134"/>
        </w:tabs>
        <w:autoSpaceDE w:val="0"/>
        <w:spacing w:after="0" w:line="22" w:lineRule="atLeast"/>
        <w:ind w:right="-41" w:firstLine="567"/>
        <w:jc w:val="both"/>
        <w:rPr>
          <w:rFonts w:ascii="Times New Roman" w:eastAsia="Calibri" w:hAnsi="Times New Roman"/>
          <w:bCs/>
        </w:rPr>
      </w:pPr>
      <w:r w:rsidRPr="003262FF">
        <w:rPr>
          <w:rFonts w:eastAsia="Calibri" w:cstheme="minorHAnsi"/>
          <w:bCs/>
          <w:iCs/>
        </w:rPr>
        <w:t xml:space="preserve"> </w:t>
      </w:r>
      <w:r w:rsidR="005678B4" w:rsidRPr="003262FF">
        <w:rPr>
          <w:rFonts w:eastAsia="Arial"/>
        </w:rPr>
        <w:t>6.3.</w:t>
      </w:r>
      <w:r w:rsidR="005678B4" w:rsidRPr="005678B4">
        <w:t xml:space="preserve"> </w:t>
      </w:r>
      <w:r w:rsidR="005678B4" w:rsidRPr="00E648A1">
        <w:t xml:space="preserve">Bendra pasiūlymo kaina su PVM turi būti nurodoma dviejų skaičių po kablelio tikslumu. Šią kainą sudarančios kainos sudedamosios dalys </w:t>
      </w:r>
      <w:r w:rsidR="00FF600B" w:rsidRPr="003262FF">
        <w:rPr>
          <w:rFonts w:ascii="Calibri" w:eastAsia="Arial" w:hAnsi="Calibri" w:cs="Calibri"/>
          <w:color w:val="000000" w:themeColor="text1"/>
        </w:rPr>
        <w:t>turi būti išreikštos dviejų skaičių po kablelio tikslumu.</w:t>
      </w:r>
    </w:p>
    <w:p w14:paraId="22059CDA" w14:textId="468E70CC" w:rsidR="003A0EC0" w:rsidRPr="005678B4" w:rsidRDefault="00AD0469" w:rsidP="002628E9">
      <w:pPr>
        <w:spacing w:after="0" w:line="240" w:lineRule="auto"/>
        <w:ind w:firstLine="567"/>
        <w:jc w:val="both"/>
      </w:pPr>
      <w:r>
        <w:rPr>
          <w:rFonts w:eastAsia="Arial"/>
        </w:rPr>
        <w:t xml:space="preserve"> </w:t>
      </w:r>
      <w:r w:rsidRPr="00AD0469">
        <w:rPr>
          <w:rFonts w:eastAsia="Arial"/>
        </w:rPr>
        <w:t xml:space="preserve">6.4 </w:t>
      </w:r>
      <w:r w:rsidR="003A0EC0" w:rsidRPr="00AD0469">
        <w:rPr>
          <w:rFonts w:eastAsia="Arial"/>
        </w:rPr>
        <w:t xml:space="preserve">Tiekėjų </w:t>
      </w:r>
      <w:r w:rsidR="00A217B2" w:rsidRPr="00AD0469">
        <w:rPr>
          <w:rFonts w:eastAsia="Arial"/>
        </w:rPr>
        <w:t>p</w:t>
      </w:r>
      <w:r w:rsidR="003A0EC0" w:rsidRPr="00AD0469">
        <w:rPr>
          <w:rFonts w:eastAsia="Arial"/>
        </w:rPr>
        <w:t xml:space="preserve">asiūlymuose nurodytos kainos bus vertinamos </w:t>
      </w:r>
      <w:r w:rsidR="003A0EC0" w:rsidRPr="00A217B2">
        <w:t>ir lyginamos su visais mokesčiais, įskaitant PVM</w:t>
      </w:r>
      <w:r w:rsidR="006E3394" w:rsidRPr="00A217B2">
        <w:t>.</w:t>
      </w:r>
      <w:r w:rsidR="003A0EC0" w:rsidRPr="00A217B2">
        <w:t xml:space="preserve"> </w:t>
      </w:r>
    </w:p>
    <w:p w14:paraId="7A15AE0A" w14:textId="6B098850" w:rsidR="00EE1C85" w:rsidRPr="00F0499F" w:rsidRDefault="00EE1C85" w:rsidP="002628E9">
      <w:pPr>
        <w:pStyle w:val="Antrat1"/>
        <w:numPr>
          <w:ilvl w:val="0"/>
          <w:numId w:val="8"/>
        </w:numPr>
        <w:tabs>
          <w:tab w:val="left" w:pos="709"/>
        </w:tabs>
        <w:spacing w:after="0"/>
        <w:jc w:val="both"/>
        <w:rPr>
          <w:rFonts w:asciiTheme="minorHAnsi" w:hAnsiTheme="minorHAnsi" w:cstheme="minorHAnsi"/>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26333934"/>
      <w:bookmarkEnd w:id="19"/>
      <w:bookmarkEnd w:id="20"/>
      <w:bookmarkEnd w:id="21"/>
      <w:bookmarkEnd w:id="22"/>
      <w:bookmarkEnd w:id="23"/>
      <w:r w:rsidRPr="00F0499F">
        <w:rPr>
          <w:rFonts w:asciiTheme="minorHAnsi" w:hAnsiTheme="minorHAnsi" w:cstheme="minorHAnsi"/>
        </w:rPr>
        <w:t>Pasiūlymo galiojimo užtikrinimas</w:t>
      </w:r>
      <w:bookmarkEnd w:id="24"/>
      <w:bookmarkEnd w:id="25"/>
      <w:bookmarkEnd w:id="26"/>
      <w:r w:rsidR="00091DFF">
        <w:rPr>
          <w:rFonts w:asciiTheme="minorHAnsi" w:hAnsiTheme="minorHAnsi" w:cstheme="minorHAnsi"/>
        </w:rPr>
        <w:t xml:space="preserve"> </w:t>
      </w:r>
    </w:p>
    <w:p w14:paraId="6B9B6F75" w14:textId="1F0813B7" w:rsidR="00FA1419" w:rsidRDefault="00655F17" w:rsidP="00AD0469">
      <w:pPr>
        <w:pStyle w:val="Sraopastraipa"/>
        <w:spacing w:after="0" w:line="240" w:lineRule="auto"/>
        <w:ind w:left="0" w:firstLine="567"/>
        <w:jc w:val="both"/>
        <w:rPr>
          <w:rFonts w:cstheme="minorHAnsi"/>
        </w:rPr>
      </w:pPr>
      <w:r>
        <w:t xml:space="preserve">7.1. </w:t>
      </w:r>
      <w:r w:rsidR="00B3551C" w:rsidRPr="11690C5F">
        <w:rPr>
          <w:rFonts w:eastAsia="Calibri"/>
        </w:rPr>
        <w:t xml:space="preserve">Perkančioji organizacija nereikalauja užtikrinti </w:t>
      </w:r>
      <w:r w:rsidR="00110481">
        <w:rPr>
          <w:rFonts w:eastAsia="Calibri"/>
        </w:rPr>
        <w:t>p</w:t>
      </w:r>
      <w:r w:rsidR="00B3551C" w:rsidRPr="11690C5F">
        <w:rPr>
          <w:rFonts w:eastAsia="Calibri"/>
        </w:rPr>
        <w:t xml:space="preserve">asiūlymo galiojimą, tačiau pasilieka teisę kreiptis į teismą dėl žalos, atsiradusios dėl to, kad pasiūlymo galiojimo laikotarpiu tiekėjas pakeičia ar atšaukia savo </w:t>
      </w:r>
      <w:r w:rsidR="007E7231" w:rsidRPr="00CE4FFA">
        <w:rPr>
          <w:color w:val="000000" w:themeColor="text1"/>
        </w:rPr>
        <w:t>p</w:t>
      </w:r>
      <w:r w:rsidR="00000B56" w:rsidRPr="00CE4FFA">
        <w:rPr>
          <w:color w:val="000000" w:themeColor="text1"/>
        </w:rPr>
        <w:t>asiūlym</w:t>
      </w:r>
      <w:r w:rsidR="00FA1419">
        <w:rPr>
          <w:color w:val="000000" w:themeColor="text1"/>
        </w:rPr>
        <w:t>ą ar pirkimo laimėtojas atsisako sudaryti sutartį, atlyginimo.</w:t>
      </w:r>
      <w:r w:rsidR="00000B56" w:rsidRPr="00CE4FFA">
        <w:rPr>
          <w:color w:val="000000" w:themeColor="text1"/>
        </w:rPr>
        <w:t xml:space="preserve"> </w:t>
      </w:r>
    </w:p>
    <w:p w14:paraId="7136C94B" w14:textId="4A0E97EA" w:rsidR="00040C0F" w:rsidRPr="00FD51C2" w:rsidRDefault="00040C0F" w:rsidP="00AD0469">
      <w:pPr>
        <w:pStyle w:val="Antrat1"/>
        <w:numPr>
          <w:ilvl w:val="0"/>
          <w:numId w:val="8"/>
        </w:numPr>
        <w:tabs>
          <w:tab w:val="left" w:pos="709"/>
        </w:tabs>
        <w:spacing w:line="20" w:lineRule="atLeast"/>
        <w:contextualSpacing/>
        <w:jc w:val="both"/>
        <w:rPr>
          <w:rFonts w:asciiTheme="minorHAnsi" w:hAnsiTheme="minorHAnsi" w:cstheme="minorHAnsi"/>
        </w:rPr>
      </w:pPr>
      <w:bookmarkStart w:id="27" w:name="_Ref39658218"/>
      <w:bookmarkStart w:id="28" w:name="_Ref39658226"/>
      <w:bookmarkStart w:id="29" w:name="_Ref39658248"/>
      <w:bookmarkStart w:id="30" w:name="_Ref39658251"/>
      <w:bookmarkStart w:id="31" w:name="_Toc126333935"/>
      <w:bookmarkStart w:id="32" w:name="_Ref39485250"/>
      <w:bookmarkStart w:id="33" w:name="_Ref39485258"/>
      <w:r w:rsidRPr="00FD51C2">
        <w:rPr>
          <w:rFonts w:asciiTheme="minorHAnsi" w:hAnsiTheme="minorHAnsi" w:cstheme="minorHAnsi"/>
        </w:rPr>
        <w:lastRenderedPageBreak/>
        <w:t>Elektroninis aukcionas</w:t>
      </w:r>
      <w:bookmarkEnd w:id="27"/>
      <w:bookmarkEnd w:id="28"/>
      <w:bookmarkEnd w:id="29"/>
      <w:bookmarkEnd w:id="30"/>
      <w:bookmarkEnd w:id="31"/>
    </w:p>
    <w:p w14:paraId="0BFDB7B0" w14:textId="36F4D0DF" w:rsidR="00040C0F" w:rsidRPr="00FA1419" w:rsidRDefault="002827E4" w:rsidP="00AD0469">
      <w:pPr>
        <w:spacing w:after="0" w:line="240" w:lineRule="auto"/>
        <w:ind w:left="710" w:hanging="143"/>
        <w:jc w:val="both"/>
        <w:rPr>
          <w:rFonts w:cstheme="minorHAnsi"/>
        </w:rPr>
      </w:pPr>
      <w:r>
        <w:rPr>
          <w:rFonts w:cstheme="minorHAnsi"/>
        </w:rPr>
        <w:t xml:space="preserve">8.1. </w:t>
      </w:r>
      <w:r w:rsidR="00040C0F" w:rsidRPr="00FA1419">
        <w:rPr>
          <w:rFonts w:cstheme="minorHAnsi"/>
        </w:rPr>
        <w:t>Perkančioji organizacija pirkime netaikys elektroninio aukciono.</w:t>
      </w:r>
    </w:p>
    <w:p w14:paraId="14CBD3AD" w14:textId="23B8A7AF" w:rsidR="009D0DC5" w:rsidRPr="00F0499F" w:rsidRDefault="00EA001C" w:rsidP="00AD0469">
      <w:pPr>
        <w:pStyle w:val="Antrat1"/>
        <w:numPr>
          <w:ilvl w:val="0"/>
          <w:numId w:val="8"/>
        </w:numPr>
        <w:tabs>
          <w:tab w:val="left" w:pos="709"/>
        </w:tabs>
        <w:spacing w:line="20" w:lineRule="atLeast"/>
        <w:contextualSpacing/>
        <w:jc w:val="both"/>
        <w:rPr>
          <w:rFonts w:asciiTheme="minorHAnsi" w:hAnsiTheme="minorHAnsi" w:cstheme="minorHAnsi"/>
        </w:rPr>
      </w:pPr>
      <w:bookmarkStart w:id="34" w:name="_Ref39667303"/>
      <w:bookmarkStart w:id="35" w:name="_Ref39667308"/>
      <w:bookmarkStart w:id="36" w:name="_Toc126333936"/>
      <w:r w:rsidRPr="00F0499F">
        <w:rPr>
          <w:rFonts w:asciiTheme="minorHAnsi" w:hAnsiTheme="minorHAnsi" w:cstheme="minorHAnsi"/>
        </w:rPr>
        <w:t>P</w:t>
      </w:r>
      <w:r w:rsidR="00014A61" w:rsidRPr="00F0499F">
        <w:rPr>
          <w:rFonts w:asciiTheme="minorHAnsi" w:hAnsiTheme="minorHAnsi" w:cstheme="minorHAnsi"/>
        </w:rPr>
        <w:t>asiūlymų vertinimas</w:t>
      </w:r>
      <w:bookmarkEnd w:id="32"/>
      <w:bookmarkEnd w:id="33"/>
      <w:bookmarkEnd w:id="34"/>
      <w:bookmarkEnd w:id="35"/>
      <w:bookmarkEnd w:id="36"/>
    </w:p>
    <w:p w14:paraId="46E1A60B" w14:textId="3324ADFC" w:rsidR="004E71CB" w:rsidRPr="007B5C88" w:rsidRDefault="002D470F" w:rsidP="00AD0469">
      <w:pPr>
        <w:spacing w:after="0" w:line="240" w:lineRule="auto"/>
        <w:ind w:firstLine="567"/>
        <w:jc w:val="both"/>
        <w:rPr>
          <w:rFonts w:cstheme="minorHAnsi"/>
        </w:rPr>
      </w:pPr>
      <w:r>
        <w:rPr>
          <w:rFonts w:cstheme="minorHAnsi"/>
        </w:rPr>
        <w:t xml:space="preserve">9.1. </w:t>
      </w:r>
      <w:r w:rsidR="004E71CB" w:rsidRPr="00F0499F">
        <w:rPr>
          <w:rFonts w:eastAsia="Calibri" w:cstheme="minorHAnsi"/>
        </w:rPr>
        <w:t xml:space="preserve">Perkančioji organizacija ekonomiškai naudingiausią pasiūlymą išrenka pagal tiekėjo pasiūlyme nurodytą </w:t>
      </w:r>
      <w:r w:rsidR="00003A3F" w:rsidRPr="00F0499F">
        <w:rPr>
          <w:rFonts w:eastAsia="Calibri" w:cstheme="minorHAnsi"/>
        </w:rPr>
        <w:t>kain</w:t>
      </w:r>
      <w:r w:rsidR="004E71CB" w:rsidRPr="00F0499F">
        <w:rPr>
          <w:rFonts w:eastAsia="Calibri" w:cstheme="minorHAnsi"/>
        </w:rPr>
        <w:t>ą</w:t>
      </w:r>
      <w:r w:rsidR="00003A3F" w:rsidRPr="00F0499F">
        <w:rPr>
          <w:rFonts w:eastAsia="Calibri" w:cstheme="minorHAnsi"/>
        </w:rPr>
        <w:t xml:space="preserve">, kuri turi būti apskaičiuota ir nurodyta taip, kaip reikalaujama </w:t>
      </w:r>
      <w:bookmarkStart w:id="37" w:name="_Hlk91157291"/>
      <w:r w:rsidR="00CE14DF">
        <w:rPr>
          <w:rFonts w:eastAsia="Calibri" w:cstheme="minorHAnsi"/>
        </w:rPr>
        <w:t xml:space="preserve">specialiųjų </w:t>
      </w:r>
      <w:r w:rsidR="00090235">
        <w:rPr>
          <w:rFonts w:eastAsia="Calibri" w:cstheme="minorHAnsi"/>
        </w:rPr>
        <w:t>p</w:t>
      </w:r>
      <w:r w:rsidR="00551FA7">
        <w:rPr>
          <w:rFonts w:eastAsia="Calibri" w:cstheme="minorHAnsi"/>
        </w:rPr>
        <w:t xml:space="preserve">irkimo </w:t>
      </w:r>
      <w:r w:rsidR="00A176D5" w:rsidRPr="00F0499F">
        <w:rPr>
          <w:rFonts w:eastAsia="Calibri" w:cstheme="minorHAnsi"/>
        </w:rPr>
        <w:t xml:space="preserve">sąlygų </w:t>
      </w:r>
      <w:bookmarkEnd w:id="37"/>
      <w:r w:rsidR="00B650FB" w:rsidRPr="004F3E29">
        <w:rPr>
          <w:rFonts w:cstheme="minorHAnsi"/>
          <w:color w:val="000000" w:themeColor="text1"/>
          <w:shd w:val="clear" w:color="auto" w:fill="FFFFFF"/>
        </w:rPr>
        <w:t>6</w:t>
      </w:r>
      <w:r w:rsidR="00090235" w:rsidRPr="004F3E29">
        <w:rPr>
          <w:rFonts w:eastAsia="Calibri" w:cstheme="minorHAnsi"/>
          <w:color w:val="000000" w:themeColor="text1"/>
        </w:rPr>
        <w:t xml:space="preserve"> priede. </w:t>
      </w:r>
    </w:p>
    <w:p w14:paraId="102136D3" w14:textId="0C2692E8" w:rsidR="00D734C6" w:rsidRPr="007B5C88" w:rsidRDefault="007B5C88" w:rsidP="00AD0469">
      <w:pPr>
        <w:spacing w:after="0" w:line="20" w:lineRule="atLeast"/>
        <w:ind w:firstLine="567"/>
        <w:jc w:val="both"/>
        <w:rPr>
          <w:rFonts w:eastAsiaTheme="minorHAnsi" w:cstheme="minorHAnsi"/>
          <w:bCs/>
          <w:iCs/>
        </w:rPr>
      </w:pPr>
      <w:r>
        <w:rPr>
          <w:rFonts w:cstheme="minorHAnsi"/>
          <w:color w:val="000000" w:themeColor="text1"/>
        </w:rPr>
        <w:t>9.2.</w:t>
      </w:r>
      <w:r w:rsidR="00D734C6" w:rsidRPr="007B5C88">
        <w:rPr>
          <w:rFonts w:cstheme="minorHAnsi"/>
          <w:color w:val="000000" w:themeColor="text1"/>
        </w:rPr>
        <w:t xml:space="preserve">Laimėjusiu </w:t>
      </w:r>
      <w:r w:rsidR="005D7D8C" w:rsidRPr="007B5C88">
        <w:rPr>
          <w:rFonts w:cstheme="minorHAnsi"/>
          <w:color w:val="000000" w:themeColor="text1"/>
        </w:rPr>
        <w:t>pasiūlymu</w:t>
      </w:r>
      <w:r w:rsidR="003262FF" w:rsidRPr="003262FF">
        <w:rPr>
          <w:color w:val="000000" w:themeColor="text1"/>
        </w:rPr>
        <w:t xml:space="preserve"> </w:t>
      </w:r>
      <w:r w:rsidR="003262FF" w:rsidRPr="003262FF">
        <w:rPr>
          <w:rFonts w:cstheme="minorHAnsi"/>
          <w:color w:val="000000" w:themeColor="text1"/>
        </w:rPr>
        <w:t>kiekvienoje pirkimo objekto</w:t>
      </w:r>
      <w:r w:rsidR="00D734C6" w:rsidRPr="007B5C88">
        <w:rPr>
          <w:rFonts w:cstheme="minorHAnsi"/>
          <w:color w:val="000000" w:themeColor="text1"/>
        </w:rPr>
        <w:t xml:space="preserve"> </w:t>
      </w:r>
      <w:r w:rsidR="003262FF">
        <w:rPr>
          <w:rFonts w:cstheme="minorHAnsi"/>
          <w:color w:val="000000" w:themeColor="text1"/>
        </w:rPr>
        <w:t xml:space="preserve">dalyje </w:t>
      </w:r>
      <w:r w:rsidR="00D734C6" w:rsidRPr="007B5C88">
        <w:rPr>
          <w:rFonts w:cstheme="minorHAnsi"/>
          <w:color w:val="000000" w:themeColor="text1"/>
        </w:rPr>
        <w:t>galės būti pripažint</w:t>
      </w:r>
      <w:r w:rsidR="003262FF">
        <w:rPr>
          <w:rFonts w:cstheme="minorHAnsi"/>
          <w:color w:val="000000" w:themeColor="text1"/>
        </w:rPr>
        <w:t>i</w:t>
      </w:r>
      <w:r w:rsidR="00D734C6" w:rsidRPr="007B5C88">
        <w:rPr>
          <w:rFonts w:cstheme="minorHAnsi"/>
          <w:color w:val="000000" w:themeColor="text1"/>
        </w:rPr>
        <w:t xml:space="preserve"> tik 1 (vien</w:t>
      </w:r>
      <w:r w:rsidR="003262FF">
        <w:rPr>
          <w:rFonts w:cstheme="minorHAnsi"/>
          <w:color w:val="000000" w:themeColor="text1"/>
        </w:rPr>
        <w:t>ą</w:t>
      </w:r>
      <w:r w:rsidR="00D734C6" w:rsidRPr="007B5C88">
        <w:rPr>
          <w:rFonts w:cstheme="minorHAnsi"/>
          <w:color w:val="000000" w:themeColor="text1"/>
        </w:rPr>
        <w:t xml:space="preserve">) </w:t>
      </w:r>
      <w:r w:rsidR="005D7D8C" w:rsidRPr="007B5C88">
        <w:rPr>
          <w:rFonts w:cstheme="minorHAnsi"/>
          <w:color w:val="000000" w:themeColor="text1"/>
        </w:rPr>
        <w:t>ekonomiškai naudingiausi</w:t>
      </w:r>
      <w:r w:rsidR="003262FF">
        <w:rPr>
          <w:rFonts w:cstheme="minorHAnsi"/>
          <w:color w:val="000000" w:themeColor="text1"/>
        </w:rPr>
        <w:t>ą</w:t>
      </w:r>
      <w:r w:rsidR="005D7D8C" w:rsidRPr="007B5C88">
        <w:rPr>
          <w:rFonts w:cstheme="minorHAnsi"/>
          <w:color w:val="000000" w:themeColor="text1"/>
        </w:rPr>
        <w:t xml:space="preserve"> pasiūlym</w:t>
      </w:r>
      <w:r w:rsidR="003262FF">
        <w:rPr>
          <w:rFonts w:cstheme="minorHAnsi"/>
          <w:color w:val="000000" w:themeColor="text1"/>
        </w:rPr>
        <w:t>ą</w:t>
      </w:r>
      <w:r w:rsidR="005D7D8C" w:rsidRPr="007B5C88">
        <w:rPr>
          <w:rFonts w:cstheme="minorHAnsi"/>
          <w:color w:val="000000" w:themeColor="text1"/>
        </w:rPr>
        <w:t>, esant</w:t>
      </w:r>
      <w:r w:rsidR="003262FF">
        <w:rPr>
          <w:rFonts w:cstheme="minorHAnsi"/>
          <w:color w:val="000000" w:themeColor="text1"/>
        </w:rPr>
        <w:t>į</w:t>
      </w:r>
      <w:r w:rsidR="003262FF" w:rsidRPr="003262FF">
        <w:rPr>
          <w:color w:val="000000" w:themeColor="text1"/>
        </w:rPr>
        <w:t xml:space="preserve"> </w:t>
      </w:r>
      <w:r w:rsidR="003262FF" w:rsidRPr="003262FF">
        <w:rPr>
          <w:rFonts w:cstheme="minorHAnsi"/>
          <w:color w:val="000000" w:themeColor="text1"/>
        </w:rPr>
        <w:t>atitinkamos pirkimo objekto dalies</w:t>
      </w:r>
      <w:r w:rsidR="003262FF">
        <w:rPr>
          <w:rFonts w:cstheme="minorHAnsi"/>
          <w:color w:val="000000" w:themeColor="text1"/>
        </w:rPr>
        <w:t xml:space="preserve"> </w:t>
      </w:r>
      <w:r w:rsidR="005D7D8C" w:rsidRPr="007B5C88">
        <w:rPr>
          <w:rFonts w:cstheme="minorHAnsi"/>
          <w:color w:val="000000" w:themeColor="text1"/>
        </w:rPr>
        <w:t>pasiūlymų eilės pirmojoje vietoje</w:t>
      </w:r>
      <w:r w:rsidR="00D734C6" w:rsidRPr="007B5C88">
        <w:rPr>
          <w:rFonts w:cstheme="minorHAnsi"/>
          <w:color w:val="000000" w:themeColor="text1"/>
        </w:rPr>
        <w:t xml:space="preserve">. </w:t>
      </w:r>
      <w:r w:rsidR="003262FF">
        <w:rPr>
          <w:rFonts w:cstheme="minorHAnsi"/>
          <w:color w:val="000000" w:themeColor="text1"/>
        </w:rPr>
        <w:t>Tas pats tiekėjas gali būti nustatomas laimėtoju dėl abiejų pirkimo dalių.</w:t>
      </w:r>
    </w:p>
    <w:p w14:paraId="176AE0C5" w14:textId="2E69DB99" w:rsidR="00650575" w:rsidRPr="00E33728" w:rsidRDefault="007B5C88" w:rsidP="00AD0469">
      <w:pPr>
        <w:pStyle w:val="Betarp"/>
        <w:spacing w:line="20" w:lineRule="atLeast"/>
        <w:ind w:firstLine="567"/>
        <w:contextualSpacing/>
        <w:jc w:val="both"/>
        <w:rPr>
          <w:rFonts w:cstheme="minorHAnsi"/>
          <w:bCs/>
          <w:i/>
          <w:iCs/>
          <w:color w:val="000000" w:themeColor="text1"/>
        </w:rPr>
      </w:pPr>
      <w:r w:rsidRPr="00E33728">
        <w:rPr>
          <w:rStyle w:val="cf01"/>
          <w:rFonts w:asciiTheme="minorHAnsi" w:hAnsiTheme="minorHAnsi" w:cstheme="minorHAnsi"/>
          <w:color w:val="000000" w:themeColor="text1"/>
          <w:sz w:val="21"/>
          <w:szCs w:val="21"/>
        </w:rPr>
        <w:t>9.3.</w:t>
      </w:r>
      <w:r w:rsidR="005569BF" w:rsidRPr="00E33728">
        <w:rPr>
          <w:rStyle w:val="cf01"/>
          <w:rFonts w:asciiTheme="minorHAnsi" w:hAnsiTheme="minorHAnsi" w:cstheme="minorHAnsi"/>
          <w:color w:val="000000" w:themeColor="text1"/>
          <w:sz w:val="21"/>
          <w:szCs w:val="21"/>
        </w:rPr>
        <w:t xml:space="preserve"> </w:t>
      </w:r>
      <w:r w:rsidR="00A9488B" w:rsidRPr="00E33728">
        <w:rPr>
          <w:rStyle w:val="cf01"/>
          <w:rFonts w:asciiTheme="minorHAnsi" w:hAnsiTheme="minorHAnsi" w:cstheme="minorHAnsi"/>
          <w:color w:val="000000" w:themeColor="text1"/>
          <w:sz w:val="21"/>
          <w:szCs w:val="21"/>
        </w:rPr>
        <w:t>Perkančioji organizacija atmes tiekėjo pasiūlymą, jei</w:t>
      </w:r>
      <w:r w:rsidR="00195572" w:rsidRPr="00E33728">
        <w:rPr>
          <w:rStyle w:val="cf01"/>
          <w:rFonts w:asciiTheme="minorHAnsi" w:hAnsiTheme="minorHAnsi" w:cstheme="minorHAnsi"/>
          <w:color w:val="000000" w:themeColor="text1"/>
          <w:sz w:val="21"/>
          <w:szCs w:val="21"/>
        </w:rPr>
        <w:t xml:space="preserve">gu kartu su pasiūlymu </w:t>
      </w:r>
      <w:r w:rsidR="00B2125E" w:rsidRPr="00E33728">
        <w:rPr>
          <w:rStyle w:val="cf01"/>
          <w:rFonts w:asciiTheme="minorHAnsi" w:hAnsiTheme="minorHAnsi" w:cstheme="minorHAnsi"/>
          <w:color w:val="000000" w:themeColor="text1"/>
          <w:sz w:val="21"/>
          <w:szCs w:val="21"/>
        </w:rPr>
        <w:t xml:space="preserve">nebus pateikti šie </w:t>
      </w:r>
      <w:r w:rsidR="00277634" w:rsidRPr="00E33728">
        <w:rPr>
          <w:rStyle w:val="cf01"/>
          <w:rFonts w:asciiTheme="minorHAnsi" w:hAnsiTheme="minorHAnsi" w:cstheme="minorHAnsi"/>
          <w:color w:val="000000" w:themeColor="text1"/>
          <w:sz w:val="21"/>
          <w:szCs w:val="21"/>
        </w:rPr>
        <w:t>p</w:t>
      </w:r>
      <w:r w:rsidR="00B2125E" w:rsidRPr="00E33728">
        <w:rPr>
          <w:rStyle w:val="cf01"/>
          <w:rFonts w:asciiTheme="minorHAnsi" w:hAnsiTheme="minorHAnsi" w:cstheme="minorHAnsi"/>
          <w:color w:val="000000" w:themeColor="text1"/>
          <w:sz w:val="21"/>
          <w:szCs w:val="21"/>
        </w:rPr>
        <w:t xml:space="preserve">irkimo sąlygose reikalaujami pateikti dokumentai: </w:t>
      </w:r>
      <w:r w:rsidR="00650575" w:rsidRPr="00E33728">
        <w:rPr>
          <w:rFonts w:cstheme="minorHAnsi"/>
          <w:color w:val="000000" w:themeColor="text1"/>
        </w:rPr>
        <w:t>tiekėjo pateiktas pasiūlymas, parengtas pagal specialiųjų pirkimo sąlygų 6 priede pateiktą pasiūlymo formą</w:t>
      </w:r>
      <w:r w:rsidR="003262FF">
        <w:rPr>
          <w:rFonts w:cstheme="minorHAnsi"/>
          <w:color w:val="000000" w:themeColor="text1"/>
        </w:rPr>
        <w:t>.</w:t>
      </w:r>
      <w:r w:rsidR="00ED5A3E" w:rsidRPr="00E33728">
        <w:rPr>
          <w:rFonts w:cstheme="minorHAnsi"/>
          <w:color w:val="000000" w:themeColor="text1"/>
        </w:rPr>
        <w:t xml:space="preserve"> </w:t>
      </w:r>
    </w:p>
    <w:p w14:paraId="60FEBC05" w14:textId="7A3DAACC" w:rsidR="001A25FD" w:rsidRPr="00E33728" w:rsidRDefault="001A25FD" w:rsidP="00AD0469">
      <w:pPr>
        <w:pStyle w:val="Betarp"/>
        <w:spacing w:line="20" w:lineRule="atLeast"/>
        <w:ind w:left="710"/>
        <w:contextualSpacing/>
        <w:jc w:val="both"/>
        <w:rPr>
          <w:rFonts w:eastAsiaTheme="minorHAnsi" w:cstheme="minorHAnsi"/>
          <w:bCs/>
          <w:i/>
          <w:iCs/>
          <w:color w:val="000000" w:themeColor="text1"/>
        </w:rPr>
      </w:pPr>
    </w:p>
    <w:p w14:paraId="678C44CA" w14:textId="6EB53055" w:rsidR="00FE7908" w:rsidRPr="00F065D6" w:rsidRDefault="00FE7908" w:rsidP="00AD0469">
      <w:pPr>
        <w:pStyle w:val="Antrat1"/>
        <w:numPr>
          <w:ilvl w:val="0"/>
          <w:numId w:val="8"/>
        </w:numPr>
        <w:tabs>
          <w:tab w:val="left" w:pos="567"/>
        </w:tabs>
        <w:spacing w:line="20" w:lineRule="atLeast"/>
        <w:contextualSpacing/>
        <w:jc w:val="both"/>
        <w:rPr>
          <w:rFonts w:asciiTheme="minorHAnsi" w:hAnsiTheme="minorHAnsi" w:cstheme="minorHAnsi"/>
        </w:rPr>
      </w:pPr>
      <w:bookmarkStart w:id="38" w:name="_Ref39425999"/>
      <w:bookmarkStart w:id="39" w:name="_Ref39426005"/>
      <w:bookmarkStart w:id="40" w:name="_Toc126333937"/>
      <w:r w:rsidRPr="00F065D6">
        <w:rPr>
          <w:rFonts w:asciiTheme="minorHAnsi" w:hAnsiTheme="minorHAnsi" w:cstheme="minorHAnsi"/>
        </w:rPr>
        <w:t>S</w:t>
      </w:r>
      <w:r w:rsidR="00281735" w:rsidRPr="00F065D6">
        <w:rPr>
          <w:rFonts w:asciiTheme="minorHAnsi" w:hAnsiTheme="minorHAnsi" w:cstheme="minorHAnsi"/>
        </w:rPr>
        <w:t>utarties sudarymas</w:t>
      </w:r>
      <w:bookmarkEnd w:id="38"/>
      <w:bookmarkEnd w:id="39"/>
      <w:bookmarkEnd w:id="40"/>
    </w:p>
    <w:p w14:paraId="27CAEFF7" w14:textId="7E6AE534" w:rsidR="00F57665" w:rsidRPr="004F3E29" w:rsidRDefault="00F57665" w:rsidP="00AD0469">
      <w:pPr>
        <w:pStyle w:val="Sraopastraipa"/>
        <w:numPr>
          <w:ilvl w:val="1"/>
          <w:numId w:val="14"/>
        </w:numPr>
        <w:spacing w:after="0" w:line="240" w:lineRule="auto"/>
        <w:ind w:left="0" w:firstLine="567"/>
        <w:jc w:val="both"/>
        <w:rPr>
          <w:rFonts w:cstheme="minorHAnsi"/>
          <w:color w:val="000000" w:themeColor="text1"/>
        </w:rPr>
      </w:pPr>
      <w:r w:rsidRPr="007B5C88">
        <w:rPr>
          <w:color w:val="000000" w:themeColor="text1"/>
        </w:rPr>
        <w:t>Ši pirkimo procedūra atliekama siekiant sudaryti sutartį</w:t>
      </w:r>
      <w:r w:rsidR="009A7D11" w:rsidRPr="007B5C88">
        <w:rPr>
          <w:color w:val="000000" w:themeColor="text1"/>
        </w:rPr>
        <w:t xml:space="preserve"> su tiekėju, kurio pasiūlymas</w:t>
      </w:r>
      <w:r w:rsidR="007B12FF" w:rsidRPr="007B5C88">
        <w:rPr>
          <w:color w:val="000000" w:themeColor="text1"/>
        </w:rPr>
        <w:t xml:space="preserve">, vadovaujantis </w:t>
      </w:r>
      <w:r w:rsidR="008F4194" w:rsidRPr="007B5C88">
        <w:rPr>
          <w:color w:val="000000" w:themeColor="text1"/>
        </w:rPr>
        <w:t>p</w:t>
      </w:r>
      <w:r w:rsidR="007B12FF" w:rsidRPr="007B5C88">
        <w:rPr>
          <w:color w:val="000000" w:themeColor="text1"/>
        </w:rPr>
        <w:t xml:space="preserve">irkimo </w:t>
      </w:r>
      <w:r w:rsidR="00207E40" w:rsidRPr="007B5C88">
        <w:rPr>
          <w:color w:val="000000" w:themeColor="text1"/>
        </w:rPr>
        <w:t>sąlygose</w:t>
      </w:r>
      <w:r w:rsidR="007B12FF" w:rsidRPr="007B5C88">
        <w:rPr>
          <w:color w:val="0070C0"/>
        </w:rPr>
        <w:t xml:space="preserve"> </w:t>
      </w:r>
      <w:r w:rsidR="007B12FF" w:rsidRPr="007B5C88">
        <w:rPr>
          <w:color w:val="000000" w:themeColor="text1"/>
        </w:rPr>
        <w:t>nustatyta tvarka</w:t>
      </w:r>
      <w:r w:rsidR="0023505D" w:rsidRPr="007B5C88">
        <w:rPr>
          <w:color w:val="000000" w:themeColor="text1"/>
        </w:rPr>
        <w:t>,</w:t>
      </w:r>
      <w:r w:rsidR="009A7D11" w:rsidRPr="007B5C88">
        <w:rPr>
          <w:color w:val="000000" w:themeColor="text1"/>
        </w:rPr>
        <w:t xml:space="preserve"> bus pripažintas laimėjęs</w:t>
      </w:r>
      <w:r w:rsidR="008933BC" w:rsidRPr="007B5C88">
        <w:rPr>
          <w:color w:val="000000" w:themeColor="text1"/>
        </w:rPr>
        <w:t>, o jei pirkimas skaidomas į dalis – su tiekėjais, kurių pasiūlymai bus pripažinti laimėję</w:t>
      </w:r>
      <w:r w:rsidR="00F065D6" w:rsidRPr="007B5C88">
        <w:rPr>
          <w:color w:val="000000" w:themeColor="text1"/>
        </w:rPr>
        <w:t xml:space="preserve">. </w:t>
      </w:r>
      <w:r w:rsidR="004B2DE4" w:rsidRPr="127DD6E8">
        <w:t xml:space="preserve">Sutarties sąlygos pateikiamos </w:t>
      </w:r>
      <w:r w:rsidR="007A5D9C" w:rsidRPr="004F3E29">
        <w:rPr>
          <w:color w:val="000000" w:themeColor="text1"/>
        </w:rPr>
        <w:t>P</w:t>
      </w:r>
      <w:r w:rsidR="00551FA7" w:rsidRPr="004F3E29">
        <w:rPr>
          <w:color w:val="000000" w:themeColor="text1"/>
        </w:rPr>
        <w:t xml:space="preserve">irkimo </w:t>
      </w:r>
      <w:r w:rsidR="00D86901" w:rsidRPr="004F3E29">
        <w:rPr>
          <w:color w:val="000000" w:themeColor="text1"/>
        </w:rPr>
        <w:t>sąlygų priede</w:t>
      </w:r>
      <w:r w:rsidR="00E901B7" w:rsidRPr="004F3E29">
        <w:rPr>
          <w:color w:val="000000" w:themeColor="text1"/>
        </w:rPr>
        <w:t xml:space="preserve"> </w:t>
      </w:r>
      <w:r w:rsidR="00D86901" w:rsidRPr="004F3E29">
        <w:rPr>
          <w:color w:val="000000" w:themeColor="text1"/>
        </w:rPr>
        <w:t xml:space="preserve"> „Sutarties projektas“</w:t>
      </w:r>
      <w:r w:rsidR="004B2DE4" w:rsidRPr="004F3E29">
        <w:rPr>
          <w:color w:val="000000" w:themeColor="text1"/>
        </w:rPr>
        <w:t>.</w:t>
      </w:r>
    </w:p>
    <w:p w14:paraId="429A9C72" w14:textId="75A54EE3" w:rsidR="00F57665" w:rsidRPr="00F0499F" w:rsidRDefault="00D86901" w:rsidP="00AD0469">
      <w:pPr>
        <w:pStyle w:val="Sraopastraipa"/>
        <w:spacing w:after="0" w:line="240" w:lineRule="auto"/>
        <w:ind w:left="0" w:firstLine="567"/>
        <w:jc w:val="both"/>
        <w:rPr>
          <w:rFonts w:cstheme="minorHAnsi"/>
          <w:color w:val="000000" w:themeColor="text1"/>
        </w:rPr>
      </w:pPr>
      <w:bookmarkStart w:id="41" w:name="_Hlk164602950"/>
      <w:r w:rsidRPr="00F0499F">
        <w:rPr>
          <w:rFonts w:eastAsiaTheme="minorHAnsi" w:cstheme="minorHAnsi"/>
          <w:bCs/>
          <w:iCs/>
        </w:rPr>
        <w:t xml:space="preserve"> </w:t>
      </w:r>
    </w:p>
    <w:p w14:paraId="1640F94B" w14:textId="774BAD37" w:rsidR="00640DBD" w:rsidRPr="00F065D6" w:rsidRDefault="007B5C88" w:rsidP="00AD0469">
      <w:pPr>
        <w:pStyle w:val="Antrat1"/>
        <w:tabs>
          <w:tab w:val="left" w:pos="567"/>
        </w:tabs>
        <w:spacing w:line="20" w:lineRule="atLeast"/>
        <w:contextualSpacing/>
        <w:jc w:val="both"/>
        <w:rPr>
          <w:rFonts w:asciiTheme="minorHAnsi" w:hAnsiTheme="minorHAnsi" w:cstheme="minorHAnsi"/>
          <w:b/>
          <w:bCs/>
        </w:rPr>
      </w:pPr>
      <w:bookmarkStart w:id="42" w:name="_Toc126333938"/>
      <w:bookmarkEnd w:id="2"/>
      <w:bookmarkEnd w:id="41"/>
      <w:r>
        <w:rPr>
          <w:rFonts w:asciiTheme="minorHAnsi" w:hAnsiTheme="minorHAnsi" w:cstheme="minorHAnsi"/>
        </w:rPr>
        <w:t xml:space="preserve">  11. </w:t>
      </w:r>
      <w:r w:rsidR="00640DBD" w:rsidRPr="00F065D6">
        <w:rPr>
          <w:rFonts w:asciiTheme="minorHAnsi" w:hAnsiTheme="minorHAnsi" w:cstheme="minorHAnsi"/>
        </w:rPr>
        <w:t>Kitos sąlygos</w:t>
      </w:r>
      <w:bookmarkEnd w:id="42"/>
    </w:p>
    <w:p w14:paraId="7A2873C3" w14:textId="77777777" w:rsidR="007B5C88" w:rsidRPr="007B5C88" w:rsidRDefault="007B5C88" w:rsidP="00AD0469">
      <w:pPr>
        <w:shd w:val="clear" w:color="auto" w:fill="FFFFFF"/>
        <w:spacing w:after="0" w:line="240" w:lineRule="auto"/>
        <w:ind w:firstLine="567"/>
        <w:jc w:val="both"/>
        <w:rPr>
          <w:rFonts w:eastAsia="Times New Roman" w:cstheme="minorHAnsi"/>
        </w:rPr>
      </w:pPr>
      <w:r w:rsidRPr="007B5C88">
        <w:rPr>
          <w:rFonts w:eastAsia="Times New Roman" w:cstheme="minorHAnsi"/>
        </w:rPr>
        <w:t xml:space="preserve">11.1 </w:t>
      </w:r>
      <w:r w:rsidRPr="007B5C88">
        <w:rPr>
          <w:rFonts w:eastAsia="Times New Roman" w:cstheme="minorHAnsi"/>
          <w:b/>
          <w:bCs/>
        </w:rPr>
        <w:t>Asmens duomenų tvarkymas</w:t>
      </w:r>
    </w:p>
    <w:p w14:paraId="7CEDEB6F" w14:textId="28608A0F" w:rsidR="007B5C88" w:rsidRPr="007B5C88" w:rsidRDefault="007B5C88" w:rsidP="00AD0469">
      <w:pPr>
        <w:shd w:val="clear" w:color="auto" w:fill="FFFFFF"/>
        <w:spacing w:after="0" w:line="240" w:lineRule="auto"/>
        <w:ind w:firstLine="567"/>
        <w:jc w:val="both"/>
        <w:rPr>
          <w:rFonts w:eastAsia="Times New Roman" w:cstheme="minorHAnsi"/>
        </w:rPr>
      </w:pPr>
      <w:r w:rsidRPr="007B5C88">
        <w:rPr>
          <w:rFonts w:eastAsia="Times New Roman" w:cstheme="minorHAnsi"/>
        </w:rPr>
        <w:t>11.1.1. 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4E6DFB3B" w14:textId="6DB41710" w:rsidR="007B5C88" w:rsidRPr="007B5C88" w:rsidRDefault="007B5C88" w:rsidP="00AD0469">
      <w:pPr>
        <w:shd w:val="clear" w:color="auto" w:fill="FFFFFF"/>
        <w:spacing w:after="0" w:line="240" w:lineRule="auto"/>
        <w:ind w:firstLine="567"/>
        <w:jc w:val="both"/>
        <w:rPr>
          <w:rFonts w:eastAsia="Times New Roman" w:cstheme="minorHAnsi"/>
        </w:rPr>
      </w:pPr>
      <w:r w:rsidRPr="007B5C88">
        <w:rPr>
          <w:rFonts w:eastAsia="Times New Roman" w:cstheme="minorHAnsi"/>
        </w:rPr>
        <w:t>11.1.2. Nurodytais pagrindais bus tvarkomi tiesiogiai tiekėjų pateikti asmens duomenys.</w:t>
      </w:r>
    </w:p>
    <w:p w14:paraId="6C4BF4A7" w14:textId="30E5A691" w:rsidR="007B5C88" w:rsidRPr="007B5C88" w:rsidRDefault="007B5C88" w:rsidP="00AD0469">
      <w:pPr>
        <w:shd w:val="clear" w:color="auto" w:fill="FFFFFF"/>
        <w:spacing w:after="0" w:line="240" w:lineRule="auto"/>
        <w:ind w:firstLine="567"/>
        <w:jc w:val="both"/>
        <w:rPr>
          <w:rFonts w:eastAsia="Times New Roman" w:cstheme="minorHAnsi"/>
        </w:rPr>
      </w:pPr>
      <w:r w:rsidRPr="007B5C88">
        <w:rPr>
          <w:rFonts w:eastAsia="Times New Roman" w:cstheme="minorHAnsi"/>
        </w:rPr>
        <w:t>11.1.3. Tiekėjų pateikti duomenys bus saugomi teisės aktuose nustatytais terminais (Lietuvos vyriausiojo archyvaro 2011 m. kovo 9 d. įsakymu Nr. V-100 patvirtinta Bendrųjų dokumentų saugojimo terminų rodyklė).</w:t>
      </w:r>
    </w:p>
    <w:p w14:paraId="38F58BED" w14:textId="7533D5ED" w:rsidR="007B5C88" w:rsidRPr="007B5C88" w:rsidRDefault="007B5C88" w:rsidP="00AD0469">
      <w:pPr>
        <w:shd w:val="clear" w:color="auto" w:fill="FFFFFF"/>
        <w:spacing w:after="0" w:line="240" w:lineRule="auto"/>
        <w:ind w:firstLine="567"/>
        <w:jc w:val="both"/>
        <w:rPr>
          <w:rFonts w:eastAsia="Times New Roman" w:cstheme="minorHAnsi"/>
        </w:rPr>
      </w:pPr>
      <w:r w:rsidRPr="007B5C88">
        <w:rPr>
          <w:rFonts w:eastAsia="Times New Roman" w:cstheme="minorHAnsi"/>
        </w:rPr>
        <w:t>11.1.4. Įgyvendindami teisės aktuose numatytas pareigas, tiekėjų asmens duomenis teiksime Viešųjų pirkimų tarnybai, CVP IS, teismams ir kitoms valstybės ar savivaldybės institucijoms.</w:t>
      </w:r>
    </w:p>
    <w:p w14:paraId="3F05D43F" w14:textId="2B4C5587" w:rsidR="007B5C88" w:rsidRPr="007B5C88" w:rsidRDefault="007B5C88" w:rsidP="00AD0469">
      <w:pPr>
        <w:shd w:val="clear" w:color="auto" w:fill="FFFFFF"/>
        <w:spacing w:after="0" w:line="240" w:lineRule="auto"/>
        <w:ind w:firstLine="567"/>
        <w:jc w:val="both"/>
        <w:rPr>
          <w:rFonts w:eastAsia="Times New Roman" w:cstheme="minorHAnsi"/>
        </w:rPr>
      </w:pPr>
      <w:r w:rsidRPr="007B5C88">
        <w:rPr>
          <w:rFonts w:eastAsia="Times New Roman" w:cstheme="minorHAnsi"/>
        </w:rPr>
        <w:t>11.1.5. Asmens duomenų tvarkymą perkančiojoje organizacijoje reglamentuoja perkančiosios organizacijos direktoriaus 2020 m. spalio 2 d. įsakymu Nr. B6-1043 „Dėl Molėtų rajono savivaldybės administracijos asmens duomenų tvarkymo politikos patvirtinimo“ patvirtinta Molėtų rajono savivaldybės administracijos asmens duomenų tvarkymo politika.</w:t>
      </w:r>
    </w:p>
    <w:p w14:paraId="7881FCAE" w14:textId="387C18D6" w:rsidR="00C87AB8" w:rsidRPr="007B5C88" w:rsidRDefault="00C87AB8" w:rsidP="007B5C88">
      <w:pPr>
        <w:shd w:val="clear" w:color="auto" w:fill="FFFFFF"/>
        <w:spacing w:after="0" w:line="240" w:lineRule="auto"/>
        <w:jc w:val="center"/>
        <w:rPr>
          <w:rFonts w:eastAsia="Calibri" w:cstheme="minorHAnsi"/>
        </w:rPr>
        <w:sectPr w:rsidR="00C87AB8" w:rsidRPr="007B5C88" w:rsidSect="00C21E02">
          <w:headerReference w:type="default" r:id="rId12"/>
          <w:footerReference w:type="default" r:id="rId13"/>
          <w:headerReference w:type="first" r:id="rId14"/>
          <w:footerReference w:type="first" r:id="rId15"/>
          <w:pgSz w:w="12240" w:h="15840"/>
          <w:pgMar w:top="1134" w:right="567" w:bottom="1134" w:left="1701" w:header="720" w:footer="720" w:gutter="0"/>
          <w:cols w:space="720"/>
          <w:titlePg/>
          <w:docGrid w:linePitch="360"/>
        </w:sectPr>
      </w:pPr>
    </w:p>
    <w:p w14:paraId="1DF37652" w14:textId="0A6B5A0A" w:rsidR="00774AA5" w:rsidRPr="005C1E12" w:rsidRDefault="000631F1" w:rsidP="005C1E12">
      <w:pPr>
        <w:pStyle w:val="Antrat1"/>
        <w:jc w:val="right"/>
        <w:rPr>
          <w:rFonts w:asciiTheme="minorHAnsi" w:hAnsiTheme="minorHAnsi" w:cstheme="minorHAnsi"/>
          <w:sz w:val="21"/>
          <w:szCs w:val="21"/>
        </w:rPr>
      </w:pPr>
      <w:bookmarkStart w:id="43" w:name="_Toc126333939"/>
      <w:r w:rsidRPr="005C1E12">
        <w:rPr>
          <w:rFonts w:asciiTheme="minorHAnsi" w:hAnsiTheme="minorHAnsi" w:cstheme="minorHAnsi"/>
          <w:color w:val="0070C0"/>
          <w:sz w:val="21"/>
          <w:szCs w:val="21"/>
        </w:rPr>
        <w:lastRenderedPageBreak/>
        <w:t>P</w:t>
      </w:r>
      <w:r w:rsidR="008F59C5" w:rsidRPr="005C1E12">
        <w:rPr>
          <w:rFonts w:asciiTheme="minorHAnsi" w:hAnsiTheme="minorHAnsi" w:cstheme="minorHAnsi"/>
          <w:color w:val="0070C0"/>
          <w:sz w:val="21"/>
          <w:szCs w:val="21"/>
        </w:rPr>
        <w:t>irkimo sąlygų 1 priedas „Terminai“</w:t>
      </w:r>
      <w:bookmarkEnd w:id="43"/>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774AA5" w:rsidRPr="00F0499F" w14:paraId="730836B8" w14:textId="77777777" w:rsidTr="00DA2310">
        <w:trPr>
          <w:trHeight w:val="20"/>
        </w:trPr>
        <w:tc>
          <w:tcPr>
            <w:tcW w:w="747" w:type="dxa"/>
            <w:shd w:val="clear" w:color="auto" w:fill="D9D9D9" w:themeFill="background1" w:themeFillShade="D9"/>
            <w:tcMar>
              <w:top w:w="0" w:type="dxa"/>
              <w:left w:w="108" w:type="dxa"/>
              <w:bottom w:w="0" w:type="dxa"/>
              <w:right w:w="108" w:type="dxa"/>
            </w:tcMar>
          </w:tcPr>
          <w:p w14:paraId="200EEC47" w14:textId="771BED63" w:rsidR="00774AA5" w:rsidRPr="004B3551" w:rsidRDefault="009F4FBE" w:rsidP="004B3551">
            <w:pPr>
              <w:jc w:val="center"/>
              <w:rPr>
                <w:rFonts w:cstheme="minorHAnsi"/>
                <w:b/>
                <w:bCs/>
              </w:rPr>
            </w:pPr>
            <w:proofErr w:type="spellStart"/>
            <w:r w:rsidRPr="004B3551">
              <w:rPr>
                <w:rFonts w:cstheme="minorHAnsi"/>
                <w:b/>
                <w:bCs/>
              </w:rPr>
              <w:t>Eil.Nr</w:t>
            </w:r>
            <w:proofErr w:type="spellEnd"/>
            <w:r w:rsidRPr="004B3551">
              <w:rPr>
                <w:rFonts w:cstheme="minorHAnsi"/>
                <w:b/>
                <w:bCs/>
              </w:rPr>
              <w:t>.</w:t>
            </w:r>
          </w:p>
        </w:tc>
        <w:tc>
          <w:tcPr>
            <w:tcW w:w="2527" w:type="dxa"/>
            <w:shd w:val="clear" w:color="auto" w:fill="D9D9D9" w:themeFill="background1" w:themeFillShade="D9"/>
            <w:tcMar>
              <w:top w:w="0" w:type="dxa"/>
              <w:left w:w="108" w:type="dxa"/>
              <w:bottom w:w="0" w:type="dxa"/>
              <w:right w:w="108" w:type="dxa"/>
            </w:tcMar>
          </w:tcPr>
          <w:p w14:paraId="778B1404" w14:textId="0B137751" w:rsidR="00774AA5" w:rsidRPr="004B3551" w:rsidRDefault="004B3551" w:rsidP="004B3551">
            <w:pPr>
              <w:jc w:val="center"/>
              <w:rPr>
                <w:rFonts w:cstheme="minorHAnsi"/>
                <w:b/>
                <w:bCs/>
              </w:rPr>
            </w:pPr>
            <w:r w:rsidRPr="004B3551">
              <w:rPr>
                <w:rFonts w:cstheme="minorHAnsi"/>
                <w:b/>
                <w:bCs/>
              </w:rPr>
              <w:t>VEIKSMAS</w:t>
            </w:r>
          </w:p>
        </w:tc>
        <w:tc>
          <w:tcPr>
            <w:tcW w:w="3634" w:type="dxa"/>
            <w:shd w:val="clear" w:color="auto" w:fill="D9D9D9" w:themeFill="background1" w:themeFillShade="D9"/>
            <w:tcMar>
              <w:top w:w="0" w:type="dxa"/>
              <w:left w:w="108" w:type="dxa"/>
              <w:bottom w:w="0" w:type="dxa"/>
              <w:right w:w="108" w:type="dxa"/>
            </w:tcMar>
          </w:tcPr>
          <w:p w14:paraId="2D8BCE7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677BC1F4" w14:textId="77777777" w:rsidR="00774AA5" w:rsidRPr="00F0499F" w:rsidRDefault="00774AA5" w:rsidP="004B3551">
            <w:pPr>
              <w:spacing w:after="0"/>
              <w:jc w:val="center"/>
              <w:rPr>
                <w:rFonts w:cstheme="minorHAnsi"/>
              </w:rPr>
            </w:pPr>
            <w:r w:rsidRPr="00F0499F">
              <w:rPr>
                <w:rFonts w:cstheme="minorHAnsi"/>
              </w:rPr>
              <w:t>(Lietuvos laiku)</w:t>
            </w:r>
          </w:p>
        </w:tc>
        <w:tc>
          <w:tcPr>
            <w:tcW w:w="2946" w:type="dxa"/>
            <w:shd w:val="clear" w:color="auto" w:fill="D9D9D9" w:themeFill="background1" w:themeFillShade="D9"/>
            <w:tcMar>
              <w:top w:w="0" w:type="dxa"/>
              <w:left w:w="108" w:type="dxa"/>
              <w:bottom w:w="0" w:type="dxa"/>
              <w:right w:w="108" w:type="dxa"/>
            </w:tcMar>
          </w:tcPr>
          <w:p w14:paraId="11CCA5FB"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33F22B33" w14:textId="77777777" w:rsidTr="00DA2310">
        <w:trPr>
          <w:trHeight w:val="20"/>
        </w:trPr>
        <w:tc>
          <w:tcPr>
            <w:tcW w:w="747" w:type="dxa"/>
            <w:tcMar>
              <w:top w:w="0" w:type="dxa"/>
              <w:left w:w="108" w:type="dxa"/>
              <w:bottom w:w="0" w:type="dxa"/>
              <w:right w:w="108" w:type="dxa"/>
            </w:tcMar>
          </w:tcPr>
          <w:p w14:paraId="1D2814F3" w14:textId="2D8BEDEE" w:rsidR="00774AA5" w:rsidRPr="006932C2" w:rsidRDefault="006932C2" w:rsidP="006932C2">
            <w:pPr>
              <w:keepNext/>
              <w:spacing w:after="0" w:line="240" w:lineRule="auto"/>
              <w:rPr>
                <w:rFonts w:cstheme="minorHAnsi"/>
                <w:bCs/>
              </w:rPr>
            </w:pPr>
            <w:r>
              <w:rPr>
                <w:rFonts w:cstheme="minorHAnsi"/>
                <w:bCs/>
              </w:rPr>
              <w:t>1.</w:t>
            </w:r>
          </w:p>
        </w:tc>
        <w:tc>
          <w:tcPr>
            <w:tcW w:w="2527" w:type="dxa"/>
            <w:tcMar>
              <w:top w:w="0" w:type="dxa"/>
              <w:left w:w="108" w:type="dxa"/>
              <w:bottom w:w="0" w:type="dxa"/>
              <w:right w:w="108" w:type="dxa"/>
            </w:tcMar>
          </w:tcPr>
          <w:p w14:paraId="25B87B88" w14:textId="77777777" w:rsidR="00774AA5" w:rsidRPr="00F0499F" w:rsidRDefault="00774AA5" w:rsidP="0003169B">
            <w:pPr>
              <w:keepNext/>
              <w:spacing w:after="0" w:line="240" w:lineRule="auto"/>
              <w:rPr>
                <w:rFonts w:cstheme="minorHAnsi"/>
                <w:sz w:val="22"/>
                <w:szCs w:val="22"/>
              </w:rPr>
            </w:pPr>
            <w:r w:rsidRPr="00F0499F">
              <w:rPr>
                <w:rFonts w:cstheme="minorHAnsi"/>
                <w:bCs/>
              </w:rPr>
              <w:t>Pasiūlymų pateikimo terminas</w:t>
            </w:r>
          </w:p>
        </w:tc>
        <w:tc>
          <w:tcPr>
            <w:tcW w:w="3634" w:type="dxa"/>
            <w:tcMar>
              <w:top w:w="0" w:type="dxa"/>
              <w:left w:w="108" w:type="dxa"/>
              <w:bottom w:w="0" w:type="dxa"/>
              <w:right w:w="108" w:type="dxa"/>
            </w:tcMar>
          </w:tcPr>
          <w:p w14:paraId="3167CE4C" w14:textId="719F5068" w:rsidR="00774AA5" w:rsidRPr="00F0499F" w:rsidRDefault="00774AA5" w:rsidP="0003169B">
            <w:pPr>
              <w:spacing w:after="0" w:line="240" w:lineRule="auto"/>
              <w:rPr>
                <w:rFonts w:cstheme="minorHAnsi"/>
              </w:rPr>
            </w:pPr>
            <w:r w:rsidRPr="00F0499F">
              <w:rPr>
                <w:rFonts w:cs="Times New Roman"/>
              </w:rPr>
              <w:t xml:space="preserve">nurodytas </w:t>
            </w:r>
            <w:r w:rsidR="00C47599">
              <w:rPr>
                <w:rFonts w:cs="Times New Roman"/>
              </w:rPr>
              <w:t>s</w:t>
            </w:r>
            <w:r w:rsidRPr="00F0499F">
              <w:rPr>
                <w:rFonts w:cs="Times New Roman"/>
              </w:rPr>
              <w:t xml:space="preserve">kelbime </w:t>
            </w:r>
          </w:p>
        </w:tc>
        <w:tc>
          <w:tcPr>
            <w:tcW w:w="2946" w:type="dxa"/>
            <w:tcMar>
              <w:top w:w="0" w:type="dxa"/>
              <w:left w:w="108" w:type="dxa"/>
              <w:bottom w:w="0" w:type="dxa"/>
              <w:right w:w="108" w:type="dxa"/>
            </w:tcMar>
          </w:tcPr>
          <w:p w14:paraId="2BC4B21F" w14:textId="0CE68D8A" w:rsidR="00774AA5" w:rsidRPr="00F0499F" w:rsidRDefault="00774AA5" w:rsidP="00593F3E">
            <w:pPr>
              <w:spacing w:after="0" w:line="240" w:lineRule="auto"/>
              <w:rPr>
                <w:rFonts w:cstheme="minorHAnsi"/>
                <w:iCs/>
              </w:rPr>
            </w:pPr>
            <w:r w:rsidRPr="00F0499F">
              <w:rPr>
                <w:rFonts w:cstheme="minorHAnsi"/>
              </w:rPr>
              <w:t>Perkančioji organizacija turi teisę pratęsti pasiūlymų pateikimo terminą.</w:t>
            </w:r>
          </w:p>
        </w:tc>
      </w:tr>
      <w:tr w:rsidR="00774AA5" w:rsidRPr="00F0499F" w14:paraId="2DDCD559" w14:textId="77777777" w:rsidTr="00DA2310">
        <w:trPr>
          <w:trHeight w:val="20"/>
        </w:trPr>
        <w:tc>
          <w:tcPr>
            <w:tcW w:w="747" w:type="dxa"/>
            <w:tcMar>
              <w:top w:w="0" w:type="dxa"/>
              <w:left w:w="108" w:type="dxa"/>
              <w:bottom w:w="0" w:type="dxa"/>
              <w:right w:w="108" w:type="dxa"/>
            </w:tcMar>
          </w:tcPr>
          <w:p w14:paraId="6C70187E" w14:textId="7D03D63A" w:rsidR="00774AA5" w:rsidRPr="006932C2" w:rsidRDefault="006932C2" w:rsidP="006932C2">
            <w:pPr>
              <w:keepNext/>
              <w:spacing w:after="0" w:line="240" w:lineRule="auto"/>
              <w:rPr>
                <w:rFonts w:cstheme="minorHAnsi"/>
                <w:bCs/>
              </w:rPr>
            </w:pPr>
            <w:r>
              <w:rPr>
                <w:rFonts w:cstheme="minorHAnsi"/>
                <w:bCs/>
              </w:rPr>
              <w:t>2.</w:t>
            </w:r>
          </w:p>
        </w:tc>
        <w:tc>
          <w:tcPr>
            <w:tcW w:w="2527" w:type="dxa"/>
            <w:tcMar>
              <w:top w:w="0" w:type="dxa"/>
              <w:left w:w="108" w:type="dxa"/>
              <w:bottom w:w="0" w:type="dxa"/>
              <w:right w:w="108" w:type="dxa"/>
            </w:tcMar>
          </w:tcPr>
          <w:p w14:paraId="2368993B" w14:textId="77777777" w:rsidR="00774AA5" w:rsidRPr="00F0499F" w:rsidRDefault="00774AA5" w:rsidP="0003169B">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34" w:type="dxa"/>
            <w:tcMar>
              <w:top w:w="0" w:type="dxa"/>
              <w:left w:w="108" w:type="dxa"/>
              <w:bottom w:w="0" w:type="dxa"/>
              <w:right w:w="108" w:type="dxa"/>
            </w:tcMar>
          </w:tcPr>
          <w:p w14:paraId="7ECB1EDB" w14:textId="19A68D8C" w:rsidR="00774AA5" w:rsidRPr="00F0499F" w:rsidRDefault="00774AA5" w:rsidP="0003169B">
            <w:pPr>
              <w:spacing w:after="0" w:line="240" w:lineRule="auto"/>
              <w:rPr>
                <w:rFonts w:cstheme="minorHAnsi"/>
              </w:rPr>
            </w:pPr>
            <w:r w:rsidRPr="005404A6">
              <w:rPr>
                <w:rFonts w:cstheme="minorHAnsi"/>
              </w:rPr>
              <w:t xml:space="preserve">Pradedamas ne anksčiau nei </w:t>
            </w:r>
            <w:r w:rsidRPr="005404A6">
              <w:rPr>
                <w:rFonts w:cstheme="minorHAnsi"/>
                <w:color w:val="000000" w:themeColor="text1"/>
              </w:rPr>
              <w:t xml:space="preserve">po </w:t>
            </w:r>
            <w:r w:rsidR="006B0247">
              <w:rPr>
                <w:rFonts w:cstheme="minorHAnsi"/>
                <w:color w:val="000000" w:themeColor="text1"/>
              </w:rPr>
              <w:t>30</w:t>
            </w:r>
            <w:r w:rsidRPr="005404A6">
              <w:rPr>
                <w:rFonts w:cstheme="minorHAnsi"/>
                <w:color w:val="000000" w:themeColor="text1"/>
              </w:rPr>
              <w:t xml:space="preserve"> minučių</w:t>
            </w:r>
            <w:r w:rsidRPr="005404A6">
              <w:rPr>
                <w:rFonts w:cstheme="minorHAnsi"/>
              </w:rPr>
              <w:t xml:space="preserve"> po pasiūlymų pateikimo termino pabaigos</w:t>
            </w:r>
          </w:p>
        </w:tc>
        <w:tc>
          <w:tcPr>
            <w:tcW w:w="2946" w:type="dxa"/>
            <w:tcMar>
              <w:top w:w="0" w:type="dxa"/>
              <w:left w:w="108" w:type="dxa"/>
              <w:bottom w:w="0" w:type="dxa"/>
              <w:right w:w="108" w:type="dxa"/>
            </w:tcMar>
          </w:tcPr>
          <w:p w14:paraId="516BC120" w14:textId="3556D373" w:rsidR="00774AA5" w:rsidRPr="00F0499F" w:rsidRDefault="00774AA5" w:rsidP="0003169B">
            <w:pPr>
              <w:spacing w:after="0" w:line="240" w:lineRule="auto"/>
              <w:rPr>
                <w:rFonts w:cstheme="minorHAnsi"/>
                <w:iCs/>
              </w:rPr>
            </w:pPr>
          </w:p>
        </w:tc>
      </w:tr>
      <w:tr w:rsidR="00774AA5" w:rsidRPr="00F0499F" w14:paraId="0E1517C9" w14:textId="77777777" w:rsidTr="00DA2310">
        <w:trPr>
          <w:trHeight w:val="20"/>
        </w:trPr>
        <w:tc>
          <w:tcPr>
            <w:tcW w:w="747" w:type="dxa"/>
            <w:tcMar>
              <w:top w:w="0" w:type="dxa"/>
              <w:left w:w="108" w:type="dxa"/>
              <w:bottom w:w="0" w:type="dxa"/>
              <w:right w:w="108" w:type="dxa"/>
            </w:tcMar>
          </w:tcPr>
          <w:p w14:paraId="0BF18051" w14:textId="03A0C935" w:rsidR="00774AA5" w:rsidRPr="006932C2" w:rsidRDefault="006932C2" w:rsidP="006932C2">
            <w:pPr>
              <w:keepNext/>
              <w:spacing w:after="0" w:line="240" w:lineRule="auto"/>
              <w:rPr>
                <w:rFonts w:cstheme="minorHAnsi"/>
                <w:bCs/>
              </w:rPr>
            </w:pPr>
            <w:r>
              <w:rPr>
                <w:rFonts w:cstheme="minorHAnsi"/>
                <w:bCs/>
              </w:rPr>
              <w:t>3.</w:t>
            </w:r>
          </w:p>
        </w:tc>
        <w:tc>
          <w:tcPr>
            <w:tcW w:w="2527" w:type="dxa"/>
            <w:tcMar>
              <w:top w:w="0" w:type="dxa"/>
              <w:left w:w="108" w:type="dxa"/>
              <w:bottom w:w="0" w:type="dxa"/>
              <w:right w:w="108" w:type="dxa"/>
            </w:tcMar>
          </w:tcPr>
          <w:p w14:paraId="4AD453C1" w14:textId="70320C71" w:rsidR="00774AA5" w:rsidRPr="00AD6A9B" w:rsidRDefault="00774AA5" w:rsidP="0003169B">
            <w:pPr>
              <w:keepNext/>
              <w:spacing w:after="0" w:line="240" w:lineRule="auto"/>
              <w:rPr>
                <w:rFonts w:cstheme="minorHAnsi"/>
                <w:bCs/>
              </w:rPr>
            </w:pPr>
            <w:r w:rsidRPr="00AD6A9B">
              <w:rPr>
                <w:rFonts w:cstheme="minorHAnsi"/>
              </w:rPr>
              <w:t xml:space="preserve">Prašymą paaiškinti, patikslinti pirkimo </w:t>
            </w:r>
            <w:r w:rsidR="00EF5E21">
              <w:rPr>
                <w:rFonts w:cstheme="minorHAnsi"/>
              </w:rPr>
              <w:t>sąlygas</w:t>
            </w:r>
            <w:r w:rsidRPr="00AD6A9B">
              <w:rPr>
                <w:rFonts w:cstheme="minorHAnsi"/>
              </w:rPr>
              <w:t xml:space="preserve"> tiekėjas turi pateikti ne vėliau kaip:</w:t>
            </w:r>
          </w:p>
        </w:tc>
        <w:tc>
          <w:tcPr>
            <w:tcW w:w="3634" w:type="dxa"/>
            <w:tcMar>
              <w:top w:w="0" w:type="dxa"/>
              <w:left w:w="108" w:type="dxa"/>
              <w:bottom w:w="0" w:type="dxa"/>
              <w:right w:w="108" w:type="dxa"/>
            </w:tcMar>
          </w:tcPr>
          <w:p w14:paraId="56FC8010" w14:textId="50D1A2D3" w:rsidR="00774AA5" w:rsidRPr="005F17E7" w:rsidRDefault="007B5C88" w:rsidP="0003169B">
            <w:pPr>
              <w:spacing w:after="0" w:line="240" w:lineRule="auto"/>
              <w:rPr>
                <w:rFonts w:cstheme="minorHAnsi"/>
              </w:rPr>
            </w:pPr>
            <w:r w:rsidRPr="00563D0B">
              <w:rPr>
                <w:rFonts w:cstheme="minorHAnsi"/>
                <w:color w:val="000000" w:themeColor="text1"/>
              </w:rPr>
              <w:t>10</w:t>
            </w:r>
            <w:r w:rsidR="005F17E7" w:rsidRPr="005F17E7">
              <w:rPr>
                <w:rFonts w:cstheme="minorHAnsi"/>
                <w:color w:val="00B050"/>
              </w:rPr>
              <w:t xml:space="preserve"> </w:t>
            </w:r>
            <w:r w:rsidR="005F17E7" w:rsidRPr="005F17E7">
              <w:rPr>
                <w:rFonts w:cstheme="minorHAnsi"/>
              </w:rPr>
              <w:t xml:space="preserve">dienų iki </w:t>
            </w:r>
            <w:r w:rsidR="005F17E7">
              <w:rPr>
                <w:rFonts w:cstheme="minorHAnsi"/>
              </w:rPr>
              <w:t>pasiūlymų</w:t>
            </w:r>
            <w:r w:rsidR="005F17E7" w:rsidRPr="005F17E7">
              <w:rPr>
                <w:rFonts w:cstheme="minorHAnsi"/>
              </w:rPr>
              <w:t xml:space="preserve"> pateikimo termino dienos</w:t>
            </w:r>
          </w:p>
        </w:tc>
        <w:tc>
          <w:tcPr>
            <w:tcW w:w="2946" w:type="dxa"/>
            <w:tcMar>
              <w:top w:w="0" w:type="dxa"/>
              <w:left w:w="108" w:type="dxa"/>
              <w:bottom w:w="0" w:type="dxa"/>
              <w:right w:w="108" w:type="dxa"/>
            </w:tcMar>
          </w:tcPr>
          <w:p w14:paraId="6B3FEA86" w14:textId="2E461B0C" w:rsidR="00774AA5" w:rsidRPr="00535763" w:rsidRDefault="00774AA5" w:rsidP="00424668">
            <w:pPr>
              <w:spacing w:after="0" w:line="240" w:lineRule="auto"/>
              <w:rPr>
                <w:rFonts w:cstheme="minorHAnsi"/>
                <w:iCs/>
                <w:color w:val="7030A0"/>
              </w:rPr>
            </w:pPr>
          </w:p>
        </w:tc>
      </w:tr>
      <w:tr w:rsidR="00774AA5" w:rsidRPr="00F0499F" w14:paraId="6E37868A" w14:textId="77777777" w:rsidTr="00DA2310">
        <w:trPr>
          <w:trHeight w:val="20"/>
        </w:trPr>
        <w:tc>
          <w:tcPr>
            <w:tcW w:w="747" w:type="dxa"/>
            <w:tcMar>
              <w:top w:w="0" w:type="dxa"/>
              <w:left w:w="108" w:type="dxa"/>
              <w:bottom w:w="0" w:type="dxa"/>
              <w:right w:w="108" w:type="dxa"/>
            </w:tcMar>
          </w:tcPr>
          <w:p w14:paraId="5A3E2C4C" w14:textId="096DE2A9" w:rsidR="00774AA5" w:rsidRPr="007B5C88" w:rsidRDefault="007B5C88" w:rsidP="007B5C88">
            <w:pPr>
              <w:spacing w:after="0" w:line="240" w:lineRule="auto"/>
              <w:rPr>
                <w:rFonts w:cstheme="minorHAnsi"/>
                <w:bCs/>
              </w:rPr>
            </w:pPr>
            <w:r>
              <w:rPr>
                <w:rFonts w:cstheme="minorHAnsi"/>
                <w:bCs/>
              </w:rPr>
              <w:t>4.</w:t>
            </w:r>
          </w:p>
        </w:tc>
        <w:tc>
          <w:tcPr>
            <w:tcW w:w="2527" w:type="dxa"/>
            <w:tcMar>
              <w:top w:w="0" w:type="dxa"/>
              <w:left w:w="108" w:type="dxa"/>
              <w:bottom w:w="0" w:type="dxa"/>
              <w:right w:w="108" w:type="dxa"/>
            </w:tcMar>
          </w:tcPr>
          <w:p w14:paraId="1E3634E1" w14:textId="6A145837" w:rsidR="00774AA5" w:rsidRPr="00F0499F" w:rsidRDefault="00774AA5" w:rsidP="0003169B">
            <w:pPr>
              <w:spacing w:after="0" w:line="240" w:lineRule="auto"/>
              <w:rPr>
                <w:rFonts w:cstheme="minorHAnsi"/>
              </w:rPr>
            </w:pPr>
            <w:r w:rsidRPr="00F0499F">
              <w:rPr>
                <w:rFonts w:cstheme="minorHAnsi"/>
                <w:sz w:val="22"/>
                <w:szCs w:val="22"/>
              </w:rPr>
              <w:t xml:space="preserve">Perkančioji organizacija </w:t>
            </w:r>
            <w:r w:rsidR="009B3AF8">
              <w:rPr>
                <w:rFonts w:cstheme="minorHAnsi"/>
                <w:sz w:val="22"/>
                <w:szCs w:val="22"/>
              </w:rPr>
              <w:t>p</w:t>
            </w:r>
            <w:r w:rsidRPr="00F0499F">
              <w:rPr>
                <w:rFonts w:cstheme="minorHAnsi"/>
                <w:sz w:val="22"/>
                <w:szCs w:val="22"/>
              </w:rPr>
              <w:t xml:space="preserve">irkimo </w:t>
            </w:r>
            <w:r w:rsidR="00EF5E21">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3634" w:type="dxa"/>
            <w:tcMar>
              <w:top w:w="0" w:type="dxa"/>
              <w:left w:w="108" w:type="dxa"/>
              <w:bottom w:w="0" w:type="dxa"/>
              <w:right w:w="108" w:type="dxa"/>
            </w:tcMar>
          </w:tcPr>
          <w:p w14:paraId="4D170373" w14:textId="453337F4" w:rsidR="00774AA5" w:rsidRPr="00CE1F13" w:rsidRDefault="007B5C88" w:rsidP="0003169B">
            <w:pPr>
              <w:spacing w:after="0" w:line="240" w:lineRule="auto"/>
              <w:rPr>
                <w:rFonts w:cstheme="minorHAnsi"/>
              </w:rPr>
            </w:pPr>
            <w:r w:rsidRPr="00563D0B">
              <w:rPr>
                <w:rFonts w:cstheme="minorHAnsi"/>
                <w:color w:val="000000" w:themeColor="text1"/>
              </w:rPr>
              <w:t>6</w:t>
            </w:r>
            <w:r w:rsidR="00CE1F13" w:rsidRPr="00CE1F13">
              <w:rPr>
                <w:rFonts w:cstheme="minorHAnsi"/>
                <w:color w:val="00B050"/>
              </w:rPr>
              <w:t xml:space="preserve"> </w:t>
            </w:r>
            <w:r w:rsidR="00CE1F13" w:rsidRPr="00CE1F13">
              <w:rPr>
                <w:rFonts w:cstheme="minorHAnsi"/>
              </w:rPr>
              <w:t>dienų iki pasiūlymų pateikimo termino dienos</w:t>
            </w:r>
          </w:p>
        </w:tc>
        <w:tc>
          <w:tcPr>
            <w:tcW w:w="2946" w:type="dxa"/>
            <w:tcMar>
              <w:top w:w="0" w:type="dxa"/>
              <w:left w:w="108" w:type="dxa"/>
              <w:bottom w:w="0" w:type="dxa"/>
              <w:right w:w="108" w:type="dxa"/>
            </w:tcMar>
          </w:tcPr>
          <w:p w14:paraId="2E898EC9" w14:textId="58F677E9" w:rsidR="00774AA5" w:rsidRPr="00F0499F" w:rsidRDefault="00774AA5" w:rsidP="00CE1F13">
            <w:pPr>
              <w:spacing w:after="0" w:line="240" w:lineRule="auto"/>
              <w:rPr>
                <w:rFonts w:cstheme="minorHAnsi"/>
              </w:rPr>
            </w:pPr>
          </w:p>
        </w:tc>
      </w:tr>
      <w:tr w:rsidR="00774AA5" w:rsidRPr="00F0499F" w14:paraId="7621DE63" w14:textId="77777777" w:rsidTr="00DA2310">
        <w:trPr>
          <w:trHeight w:val="20"/>
        </w:trPr>
        <w:tc>
          <w:tcPr>
            <w:tcW w:w="747" w:type="dxa"/>
            <w:tcMar>
              <w:top w:w="0" w:type="dxa"/>
              <w:left w:w="108" w:type="dxa"/>
              <w:bottom w:w="0" w:type="dxa"/>
              <w:right w:w="108" w:type="dxa"/>
            </w:tcMar>
          </w:tcPr>
          <w:p w14:paraId="63314DF2" w14:textId="4F903711" w:rsidR="00774AA5" w:rsidRPr="007B5C88" w:rsidRDefault="007B5C88" w:rsidP="007B5C88">
            <w:pPr>
              <w:spacing w:after="0" w:line="240" w:lineRule="auto"/>
              <w:rPr>
                <w:rFonts w:cstheme="minorHAnsi"/>
                <w:bCs/>
              </w:rPr>
            </w:pPr>
            <w:r>
              <w:rPr>
                <w:rFonts w:cstheme="minorHAnsi"/>
                <w:bCs/>
              </w:rPr>
              <w:t>5.</w:t>
            </w:r>
          </w:p>
        </w:tc>
        <w:tc>
          <w:tcPr>
            <w:tcW w:w="2527" w:type="dxa"/>
            <w:tcMar>
              <w:top w:w="0" w:type="dxa"/>
              <w:left w:w="108" w:type="dxa"/>
              <w:bottom w:w="0" w:type="dxa"/>
              <w:right w:w="108" w:type="dxa"/>
            </w:tcMar>
          </w:tcPr>
          <w:p w14:paraId="758839D1" w14:textId="4F4D0EEB" w:rsidR="00774AA5" w:rsidRPr="00F0499F" w:rsidRDefault="00455131" w:rsidP="0003169B">
            <w:pPr>
              <w:spacing w:after="0" w:line="240" w:lineRule="auto"/>
              <w:rPr>
                <w:rFonts w:cstheme="minorHAnsi"/>
                <w:sz w:val="22"/>
                <w:szCs w:val="22"/>
              </w:rPr>
            </w:pPr>
            <w:r>
              <w:rPr>
                <w:rFonts w:cstheme="minorHAnsi"/>
                <w:sz w:val="22"/>
                <w:szCs w:val="22"/>
              </w:rPr>
              <w:t>O</w:t>
            </w:r>
            <w:r w:rsidR="00774AA5" w:rsidRPr="00F0499F">
              <w:rPr>
                <w:rFonts w:cstheme="minorHAnsi"/>
                <w:sz w:val="22"/>
                <w:szCs w:val="22"/>
              </w:rPr>
              <w:t>bjekto apžiūra bus vykdoma:</w:t>
            </w:r>
          </w:p>
        </w:tc>
        <w:tc>
          <w:tcPr>
            <w:tcW w:w="3634" w:type="dxa"/>
            <w:tcMar>
              <w:top w:w="0" w:type="dxa"/>
              <w:left w:w="108" w:type="dxa"/>
              <w:bottom w:w="0" w:type="dxa"/>
              <w:right w:w="108" w:type="dxa"/>
            </w:tcMar>
          </w:tcPr>
          <w:p w14:paraId="16ACE08C" w14:textId="77777777" w:rsidR="00774AA5" w:rsidRPr="00F0499F" w:rsidRDefault="00774AA5" w:rsidP="0003169B">
            <w:pPr>
              <w:spacing w:after="0" w:line="240" w:lineRule="auto"/>
              <w:rPr>
                <w:rFonts w:cstheme="minorHAnsi"/>
                <w:iCs/>
                <w:color w:val="FF0000"/>
              </w:rPr>
            </w:pPr>
            <w:r w:rsidRPr="00F0499F">
              <w:rPr>
                <w:rFonts w:cstheme="minorHAnsi"/>
                <w:iCs/>
              </w:rPr>
              <w:t>NETAIKOMA</w:t>
            </w:r>
          </w:p>
        </w:tc>
        <w:tc>
          <w:tcPr>
            <w:tcW w:w="2946" w:type="dxa"/>
            <w:tcMar>
              <w:top w:w="0" w:type="dxa"/>
              <w:left w:w="108" w:type="dxa"/>
              <w:bottom w:w="0" w:type="dxa"/>
              <w:right w:w="108" w:type="dxa"/>
            </w:tcMar>
          </w:tcPr>
          <w:p w14:paraId="0CB425FC" w14:textId="1DC5A14F" w:rsidR="00774AA5" w:rsidRPr="00F0499F" w:rsidRDefault="00774AA5" w:rsidP="0003169B">
            <w:pPr>
              <w:spacing w:after="0" w:line="240" w:lineRule="auto"/>
              <w:rPr>
                <w:rFonts w:cstheme="minorHAnsi"/>
              </w:rPr>
            </w:pPr>
          </w:p>
        </w:tc>
      </w:tr>
      <w:tr w:rsidR="00774AA5" w:rsidRPr="00F0499F" w14:paraId="3AA572DF" w14:textId="77777777" w:rsidTr="00DA2310">
        <w:trPr>
          <w:trHeight w:val="20"/>
        </w:trPr>
        <w:tc>
          <w:tcPr>
            <w:tcW w:w="747" w:type="dxa"/>
            <w:tcMar>
              <w:top w:w="0" w:type="dxa"/>
              <w:left w:w="108" w:type="dxa"/>
              <w:bottom w:w="0" w:type="dxa"/>
              <w:right w:w="108" w:type="dxa"/>
            </w:tcMar>
          </w:tcPr>
          <w:p w14:paraId="0C5D727C" w14:textId="686A28A6" w:rsidR="00774AA5" w:rsidRPr="007B5C88" w:rsidRDefault="007B5C88" w:rsidP="007B5C88">
            <w:pPr>
              <w:spacing w:after="0" w:line="240" w:lineRule="auto"/>
              <w:rPr>
                <w:rFonts w:cstheme="minorHAnsi"/>
                <w:bCs/>
              </w:rPr>
            </w:pPr>
            <w:r>
              <w:rPr>
                <w:rFonts w:cstheme="minorHAnsi"/>
                <w:bCs/>
              </w:rPr>
              <w:t>6.</w:t>
            </w:r>
          </w:p>
        </w:tc>
        <w:tc>
          <w:tcPr>
            <w:tcW w:w="2527" w:type="dxa"/>
            <w:tcMar>
              <w:top w:w="0" w:type="dxa"/>
              <w:left w:w="108" w:type="dxa"/>
              <w:bottom w:w="0" w:type="dxa"/>
              <w:right w:w="108" w:type="dxa"/>
            </w:tcMar>
          </w:tcPr>
          <w:p w14:paraId="77FDC819" w14:textId="2D3D8B4C" w:rsidR="00774AA5" w:rsidRPr="00F0499F" w:rsidRDefault="00774AA5" w:rsidP="0003169B">
            <w:pPr>
              <w:spacing w:after="0" w:line="240" w:lineRule="auto"/>
              <w:rPr>
                <w:rFonts w:cstheme="minorHAnsi"/>
              </w:rPr>
            </w:pPr>
            <w:r w:rsidRPr="00F0499F">
              <w:rPr>
                <w:rFonts w:cstheme="minorHAnsi"/>
              </w:rPr>
              <w:t xml:space="preserve">Perkančioji organizacija rengs susitikimus su tiekėjais dėl pirkimo </w:t>
            </w:r>
            <w:r w:rsidR="006932C2">
              <w:rPr>
                <w:rFonts w:cstheme="minorHAnsi"/>
              </w:rPr>
              <w:t>sąlygų</w:t>
            </w:r>
            <w:r w:rsidRPr="00F0499F">
              <w:rPr>
                <w:rFonts w:cstheme="minorHAnsi"/>
              </w:rPr>
              <w:t xml:space="preserve"> paaiškinimo</w:t>
            </w:r>
          </w:p>
        </w:tc>
        <w:tc>
          <w:tcPr>
            <w:tcW w:w="3634" w:type="dxa"/>
            <w:tcMar>
              <w:top w:w="0" w:type="dxa"/>
              <w:left w:w="108" w:type="dxa"/>
              <w:bottom w:w="0" w:type="dxa"/>
              <w:right w:w="108" w:type="dxa"/>
            </w:tcMar>
          </w:tcPr>
          <w:p w14:paraId="37463C11" w14:textId="77777777" w:rsidR="00774AA5" w:rsidRPr="00F0499F" w:rsidRDefault="00774AA5" w:rsidP="0003169B">
            <w:pPr>
              <w:spacing w:after="0" w:line="240" w:lineRule="auto"/>
              <w:rPr>
                <w:rFonts w:cstheme="minorHAnsi"/>
                <w:iCs/>
              </w:rPr>
            </w:pPr>
            <w:r w:rsidRPr="00F0499F">
              <w:rPr>
                <w:rFonts w:cstheme="minorHAnsi"/>
                <w:iCs/>
              </w:rPr>
              <w:t>NETAIKOMA</w:t>
            </w:r>
          </w:p>
        </w:tc>
        <w:tc>
          <w:tcPr>
            <w:tcW w:w="2946" w:type="dxa"/>
            <w:tcMar>
              <w:top w:w="0" w:type="dxa"/>
              <w:left w:w="108" w:type="dxa"/>
              <w:bottom w:w="0" w:type="dxa"/>
              <w:right w:w="108" w:type="dxa"/>
            </w:tcMar>
          </w:tcPr>
          <w:p w14:paraId="1C7B20C9" w14:textId="190AC89C" w:rsidR="00774AA5" w:rsidRPr="00F0499F" w:rsidRDefault="00774AA5" w:rsidP="0003169B">
            <w:pPr>
              <w:spacing w:after="0" w:line="240" w:lineRule="auto"/>
              <w:rPr>
                <w:rFonts w:cstheme="minorHAnsi"/>
              </w:rPr>
            </w:pPr>
          </w:p>
        </w:tc>
      </w:tr>
      <w:tr w:rsidR="00774AA5" w:rsidRPr="00F0499F" w14:paraId="595801DB" w14:textId="77777777" w:rsidTr="00DA2310">
        <w:trPr>
          <w:trHeight w:val="20"/>
        </w:trPr>
        <w:tc>
          <w:tcPr>
            <w:tcW w:w="747" w:type="dxa"/>
            <w:tcMar>
              <w:top w:w="0" w:type="dxa"/>
              <w:left w:w="108" w:type="dxa"/>
              <w:bottom w:w="0" w:type="dxa"/>
              <w:right w:w="108" w:type="dxa"/>
            </w:tcMar>
          </w:tcPr>
          <w:p w14:paraId="7834A329" w14:textId="47ED6CF4" w:rsidR="00774AA5" w:rsidRPr="007B5C88" w:rsidRDefault="007B5C88" w:rsidP="007B5C88">
            <w:pPr>
              <w:spacing w:after="0" w:line="240" w:lineRule="auto"/>
              <w:rPr>
                <w:rFonts w:cstheme="minorHAnsi"/>
                <w:bCs/>
              </w:rPr>
            </w:pPr>
            <w:r w:rsidRPr="007B5C88">
              <w:rPr>
                <w:rFonts w:cstheme="minorHAnsi"/>
                <w:bCs/>
              </w:rPr>
              <w:t>7.</w:t>
            </w:r>
          </w:p>
        </w:tc>
        <w:tc>
          <w:tcPr>
            <w:tcW w:w="2527" w:type="dxa"/>
            <w:tcMar>
              <w:top w:w="0" w:type="dxa"/>
              <w:left w:w="108" w:type="dxa"/>
              <w:bottom w:w="0" w:type="dxa"/>
              <w:right w:w="108" w:type="dxa"/>
            </w:tcMar>
          </w:tcPr>
          <w:p w14:paraId="1664470B" w14:textId="04429B88" w:rsidR="00774AA5" w:rsidRPr="00F0499F" w:rsidRDefault="00774AA5" w:rsidP="0003169B">
            <w:pPr>
              <w:spacing w:after="0" w:line="240" w:lineRule="auto"/>
            </w:pPr>
            <w:r w:rsidRPr="60D6564E">
              <w:t>Tiekėjai turi pateikti prekių pavyzdžius</w:t>
            </w:r>
          </w:p>
        </w:tc>
        <w:tc>
          <w:tcPr>
            <w:tcW w:w="3634" w:type="dxa"/>
            <w:tcMar>
              <w:top w:w="0" w:type="dxa"/>
              <w:left w:w="108" w:type="dxa"/>
              <w:bottom w:w="0" w:type="dxa"/>
              <w:right w:w="108" w:type="dxa"/>
            </w:tcMar>
          </w:tcPr>
          <w:p w14:paraId="2B01D5F8" w14:textId="77777777" w:rsidR="00774AA5" w:rsidRPr="00F0499F" w:rsidRDefault="00774AA5" w:rsidP="0003169B">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2276FCB7" w14:textId="4DBED420" w:rsidR="00774AA5" w:rsidRPr="00F0499F" w:rsidRDefault="00955067" w:rsidP="0003169B">
            <w:pPr>
              <w:spacing w:after="0" w:line="240" w:lineRule="auto"/>
              <w:rPr>
                <w:rFonts w:cstheme="minorHAnsi"/>
                <w:iCs/>
                <w:color w:val="00B050"/>
              </w:rPr>
            </w:pPr>
            <w:r>
              <w:rPr>
                <w:rFonts w:cstheme="minorHAnsi"/>
                <w:i/>
                <w:iCs/>
                <w:color w:val="7030A0"/>
              </w:rPr>
              <w:t xml:space="preserve"> </w:t>
            </w:r>
          </w:p>
        </w:tc>
        <w:tc>
          <w:tcPr>
            <w:tcW w:w="2946" w:type="dxa"/>
            <w:tcMar>
              <w:top w:w="0" w:type="dxa"/>
              <w:left w:w="108" w:type="dxa"/>
              <w:bottom w:w="0" w:type="dxa"/>
              <w:right w:w="108" w:type="dxa"/>
            </w:tcMar>
          </w:tcPr>
          <w:p w14:paraId="49C9AF54" w14:textId="060712A8" w:rsidR="00774AA5" w:rsidRPr="00F0499F" w:rsidRDefault="00774AA5" w:rsidP="0003169B">
            <w:pPr>
              <w:spacing w:after="0" w:line="240" w:lineRule="auto"/>
              <w:rPr>
                <w:rFonts w:cstheme="minorHAnsi"/>
              </w:rPr>
            </w:pPr>
          </w:p>
        </w:tc>
      </w:tr>
      <w:tr w:rsidR="00774AA5" w:rsidRPr="00F0499F" w14:paraId="712AAA1F" w14:textId="77777777" w:rsidTr="00DA2310">
        <w:trPr>
          <w:trHeight w:val="20"/>
        </w:trPr>
        <w:tc>
          <w:tcPr>
            <w:tcW w:w="747" w:type="dxa"/>
            <w:tcMar>
              <w:top w:w="0" w:type="dxa"/>
              <w:left w:w="108" w:type="dxa"/>
              <w:bottom w:w="0" w:type="dxa"/>
              <w:right w:w="108" w:type="dxa"/>
            </w:tcMar>
          </w:tcPr>
          <w:p w14:paraId="204C0E52" w14:textId="054F6A06" w:rsidR="00774AA5" w:rsidRPr="007B5C88" w:rsidRDefault="007B5C88" w:rsidP="007B5C88">
            <w:pPr>
              <w:spacing w:after="0" w:line="240" w:lineRule="auto"/>
              <w:rPr>
                <w:rFonts w:cstheme="minorHAnsi"/>
                <w:bCs/>
              </w:rPr>
            </w:pPr>
            <w:r>
              <w:rPr>
                <w:rFonts w:cstheme="minorHAnsi"/>
                <w:bCs/>
              </w:rPr>
              <w:t>8.</w:t>
            </w:r>
          </w:p>
        </w:tc>
        <w:tc>
          <w:tcPr>
            <w:tcW w:w="2527" w:type="dxa"/>
            <w:tcMar>
              <w:top w:w="0" w:type="dxa"/>
              <w:left w:w="108" w:type="dxa"/>
              <w:bottom w:w="0" w:type="dxa"/>
              <w:right w:w="108" w:type="dxa"/>
            </w:tcMar>
          </w:tcPr>
          <w:p w14:paraId="20CE1883" w14:textId="77777777" w:rsidR="00774AA5" w:rsidRPr="00F0499F" w:rsidRDefault="00774AA5" w:rsidP="0003169B">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634" w:type="dxa"/>
            <w:tcMar>
              <w:top w:w="0" w:type="dxa"/>
              <w:left w:w="108" w:type="dxa"/>
              <w:bottom w:w="0" w:type="dxa"/>
              <w:right w:w="108" w:type="dxa"/>
            </w:tcMar>
          </w:tcPr>
          <w:p w14:paraId="1D8F2053" w14:textId="77777777" w:rsidR="00774AA5" w:rsidRPr="00F0499F" w:rsidRDefault="00774AA5" w:rsidP="0003169B">
            <w:pPr>
              <w:spacing w:after="0" w:line="240" w:lineRule="auto"/>
              <w:rPr>
                <w:rFonts w:cstheme="minorHAnsi"/>
                <w:iCs/>
              </w:rPr>
            </w:pPr>
            <w:r w:rsidRPr="00E901B7">
              <w:rPr>
                <w:rFonts w:cstheme="minorHAnsi"/>
                <w:iCs/>
              </w:rPr>
              <w:t xml:space="preserve">90 (devyniasdešimt) dienų </w:t>
            </w:r>
            <w:r w:rsidRPr="00F0499F">
              <w:rPr>
                <w:rFonts w:cstheme="minorHAnsi"/>
                <w:iCs/>
              </w:rPr>
              <w:t>nuo pasiūlymų pateikimo galutinio termino pabaigos</w:t>
            </w:r>
          </w:p>
        </w:tc>
        <w:tc>
          <w:tcPr>
            <w:tcW w:w="2946" w:type="dxa"/>
            <w:tcMar>
              <w:top w:w="0" w:type="dxa"/>
              <w:left w:w="108" w:type="dxa"/>
              <w:bottom w:w="0" w:type="dxa"/>
              <w:right w:w="108" w:type="dxa"/>
            </w:tcMar>
          </w:tcPr>
          <w:p w14:paraId="16D7D59D" w14:textId="7639E1B8" w:rsidR="00774AA5" w:rsidRPr="00F0499F" w:rsidRDefault="00774AA5" w:rsidP="0003169B">
            <w:pPr>
              <w:spacing w:after="0" w:line="240" w:lineRule="auto"/>
              <w:rPr>
                <w:rFonts w:cstheme="minorHAnsi"/>
              </w:rPr>
            </w:pPr>
          </w:p>
        </w:tc>
      </w:tr>
      <w:tr w:rsidR="00774AA5" w:rsidRPr="00F0499F" w14:paraId="046FE48C" w14:textId="77777777" w:rsidTr="00DA2310">
        <w:trPr>
          <w:trHeight w:val="20"/>
        </w:trPr>
        <w:tc>
          <w:tcPr>
            <w:tcW w:w="747" w:type="dxa"/>
            <w:tcMar>
              <w:top w:w="0" w:type="dxa"/>
              <w:left w:w="108" w:type="dxa"/>
              <w:bottom w:w="0" w:type="dxa"/>
              <w:right w:w="108" w:type="dxa"/>
            </w:tcMar>
          </w:tcPr>
          <w:p w14:paraId="0CCD490C" w14:textId="114AA2DA" w:rsidR="00774AA5" w:rsidRPr="00D5428E" w:rsidRDefault="007B5C88" w:rsidP="007B5C88">
            <w:pPr>
              <w:spacing w:after="0" w:line="240" w:lineRule="auto"/>
            </w:pPr>
            <w:r>
              <w:t>9.</w:t>
            </w:r>
          </w:p>
        </w:tc>
        <w:tc>
          <w:tcPr>
            <w:tcW w:w="2527" w:type="dxa"/>
            <w:tcMar>
              <w:top w:w="0" w:type="dxa"/>
              <w:left w:w="108" w:type="dxa"/>
              <w:bottom w:w="0" w:type="dxa"/>
              <w:right w:w="108" w:type="dxa"/>
            </w:tcMar>
          </w:tcPr>
          <w:p w14:paraId="3A78067C" w14:textId="77777777" w:rsidR="00774AA5" w:rsidRPr="00F0499F" w:rsidRDefault="00774AA5" w:rsidP="0003169B">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634" w:type="dxa"/>
            <w:tcMar>
              <w:top w:w="0" w:type="dxa"/>
              <w:left w:w="108" w:type="dxa"/>
              <w:bottom w:w="0" w:type="dxa"/>
              <w:right w:w="108" w:type="dxa"/>
            </w:tcMar>
          </w:tcPr>
          <w:p w14:paraId="7C89FA9E" w14:textId="27DCB1B9" w:rsidR="00EF6436" w:rsidRDefault="007B5C88" w:rsidP="0003169B">
            <w:pPr>
              <w:spacing w:after="0" w:line="240" w:lineRule="auto"/>
              <w:rPr>
                <w:rFonts w:cstheme="minorHAnsi"/>
              </w:rPr>
            </w:pPr>
            <w:r w:rsidRPr="00E648A1">
              <w:rPr>
                <w:rFonts w:cstheme="minorHAnsi"/>
                <w:iCs/>
              </w:rPr>
              <w:t>NETAIKOMA</w:t>
            </w:r>
          </w:p>
          <w:p w14:paraId="4DD4DD87" w14:textId="36DF3448" w:rsidR="00774AA5" w:rsidRPr="00F0499F" w:rsidRDefault="00774AA5" w:rsidP="0003169B">
            <w:pPr>
              <w:spacing w:after="0" w:line="240" w:lineRule="auto"/>
              <w:rPr>
                <w:rFonts w:cstheme="minorHAnsi"/>
                <w:iCs/>
              </w:rPr>
            </w:pPr>
          </w:p>
        </w:tc>
        <w:tc>
          <w:tcPr>
            <w:tcW w:w="2946" w:type="dxa"/>
            <w:tcMar>
              <w:top w:w="0" w:type="dxa"/>
              <w:left w:w="108" w:type="dxa"/>
              <w:bottom w:w="0" w:type="dxa"/>
              <w:right w:w="108" w:type="dxa"/>
            </w:tcMar>
          </w:tcPr>
          <w:p w14:paraId="7A43570F" w14:textId="0D175BF4" w:rsidR="00774AA5" w:rsidRPr="00C21132" w:rsidRDefault="00774AA5" w:rsidP="127DD6E8">
            <w:pPr>
              <w:spacing w:after="0" w:line="240" w:lineRule="auto"/>
            </w:pPr>
          </w:p>
        </w:tc>
      </w:tr>
      <w:tr w:rsidR="00774AA5" w:rsidRPr="00F0499F" w14:paraId="1F2EA374" w14:textId="77777777" w:rsidTr="00DA2310">
        <w:trPr>
          <w:trHeight w:val="20"/>
        </w:trPr>
        <w:tc>
          <w:tcPr>
            <w:tcW w:w="747" w:type="dxa"/>
            <w:tcMar>
              <w:top w:w="0" w:type="dxa"/>
              <w:left w:w="108" w:type="dxa"/>
              <w:bottom w:w="0" w:type="dxa"/>
              <w:right w:w="108" w:type="dxa"/>
            </w:tcMar>
          </w:tcPr>
          <w:p w14:paraId="539F7958" w14:textId="0A947170" w:rsidR="00774AA5" w:rsidRPr="007B5C88" w:rsidRDefault="007B5C88" w:rsidP="007B5C88">
            <w:pPr>
              <w:spacing w:after="0" w:line="240" w:lineRule="auto"/>
              <w:rPr>
                <w:rFonts w:cstheme="minorHAnsi"/>
                <w:bCs/>
              </w:rPr>
            </w:pPr>
            <w:r>
              <w:rPr>
                <w:rFonts w:cstheme="minorHAnsi"/>
                <w:bCs/>
              </w:rPr>
              <w:t>10.</w:t>
            </w:r>
          </w:p>
        </w:tc>
        <w:tc>
          <w:tcPr>
            <w:tcW w:w="2527" w:type="dxa"/>
            <w:tcMar>
              <w:top w:w="0" w:type="dxa"/>
              <w:left w:w="108" w:type="dxa"/>
              <w:bottom w:w="0" w:type="dxa"/>
              <w:right w:w="108" w:type="dxa"/>
            </w:tcMar>
          </w:tcPr>
          <w:p w14:paraId="27FEFE6F" w14:textId="77777777" w:rsidR="00774AA5" w:rsidRPr="00F0499F" w:rsidRDefault="00774AA5" w:rsidP="0003169B">
            <w:pPr>
              <w:spacing w:after="0" w:line="240" w:lineRule="auto"/>
              <w:rPr>
                <w:rFonts w:cstheme="minorHAnsi"/>
                <w:bCs/>
              </w:rPr>
            </w:pPr>
            <w:r w:rsidRPr="00F0499F">
              <w:rPr>
                <w:rFonts w:cstheme="minorHAnsi"/>
                <w:color w:val="000000" w:themeColor="text1"/>
              </w:rPr>
              <w:t>Pasiūlymo galiojimo užtikrinimas pirkimo dalyviui grąžinamas (arba atsisakoma teisių į jį) per</w:t>
            </w:r>
          </w:p>
        </w:tc>
        <w:tc>
          <w:tcPr>
            <w:tcW w:w="3634" w:type="dxa"/>
            <w:tcMar>
              <w:top w:w="0" w:type="dxa"/>
              <w:left w:w="108" w:type="dxa"/>
              <w:bottom w:w="0" w:type="dxa"/>
              <w:right w:w="108" w:type="dxa"/>
            </w:tcMar>
          </w:tcPr>
          <w:p w14:paraId="684369EC" w14:textId="06154382" w:rsidR="00774AA5" w:rsidRPr="00F0499F" w:rsidRDefault="007B5C88" w:rsidP="0003169B">
            <w:pPr>
              <w:spacing w:after="0" w:line="240" w:lineRule="auto"/>
              <w:jc w:val="both"/>
              <w:rPr>
                <w:rFonts w:cstheme="minorHAnsi"/>
                <w:color w:val="000000" w:themeColor="text1"/>
              </w:rPr>
            </w:pPr>
            <w:r w:rsidRPr="00E648A1">
              <w:rPr>
                <w:rFonts w:cstheme="minorHAnsi"/>
                <w:iCs/>
              </w:rPr>
              <w:t>NETAIKOMA</w:t>
            </w:r>
            <w:r w:rsidRPr="00F0499F">
              <w:rPr>
                <w:rFonts w:cstheme="minorHAnsi"/>
                <w:color w:val="000000" w:themeColor="text1"/>
              </w:rPr>
              <w:t xml:space="preserve"> </w:t>
            </w:r>
          </w:p>
        </w:tc>
        <w:tc>
          <w:tcPr>
            <w:tcW w:w="2946" w:type="dxa"/>
            <w:tcMar>
              <w:top w:w="0" w:type="dxa"/>
              <w:left w:w="108" w:type="dxa"/>
              <w:bottom w:w="0" w:type="dxa"/>
              <w:right w:w="108" w:type="dxa"/>
            </w:tcMar>
          </w:tcPr>
          <w:p w14:paraId="7D43700D" w14:textId="542F6938" w:rsidR="00774AA5" w:rsidRPr="00F0499F" w:rsidRDefault="00774AA5" w:rsidP="0003169B">
            <w:pPr>
              <w:spacing w:after="0" w:line="240" w:lineRule="auto"/>
            </w:pPr>
          </w:p>
        </w:tc>
      </w:tr>
      <w:tr w:rsidR="00774AA5" w:rsidRPr="00F0499F" w14:paraId="6D55395E" w14:textId="77777777" w:rsidTr="00DA2310">
        <w:trPr>
          <w:trHeight w:val="20"/>
        </w:trPr>
        <w:tc>
          <w:tcPr>
            <w:tcW w:w="747" w:type="dxa"/>
            <w:tcMar>
              <w:top w:w="0" w:type="dxa"/>
              <w:left w:w="108" w:type="dxa"/>
              <w:bottom w:w="0" w:type="dxa"/>
              <w:right w:w="108" w:type="dxa"/>
            </w:tcMar>
          </w:tcPr>
          <w:p w14:paraId="5B414F03" w14:textId="10A52433" w:rsidR="00774AA5" w:rsidRPr="007B5C88" w:rsidRDefault="007B5C88" w:rsidP="007B5C88">
            <w:pPr>
              <w:spacing w:after="0" w:line="240" w:lineRule="auto"/>
              <w:rPr>
                <w:rFonts w:cstheme="minorHAnsi"/>
                <w:bCs/>
              </w:rPr>
            </w:pPr>
            <w:r>
              <w:rPr>
                <w:rFonts w:cstheme="minorHAnsi"/>
                <w:bCs/>
              </w:rPr>
              <w:t>11.</w:t>
            </w:r>
          </w:p>
        </w:tc>
        <w:tc>
          <w:tcPr>
            <w:tcW w:w="2527" w:type="dxa"/>
            <w:tcMar>
              <w:top w:w="0" w:type="dxa"/>
              <w:left w:w="108" w:type="dxa"/>
              <w:bottom w:w="0" w:type="dxa"/>
              <w:right w:w="108" w:type="dxa"/>
            </w:tcMar>
          </w:tcPr>
          <w:p w14:paraId="738116EE"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informuoja pirkimo dalyvius apie EBVPD </w:t>
            </w:r>
            <w:r w:rsidRPr="00F0499F">
              <w:rPr>
                <w:rFonts w:cstheme="minorHAnsi"/>
                <w:bCs/>
              </w:rPr>
              <w:lastRenderedPageBreak/>
              <w:t>vertinimo rezultatus ne vėliau kaip per</w:t>
            </w:r>
          </w:p>
        </w:tc>
        <w:tc>
          <w:tcPr>
            <w:tcW w:w="3634" w:type="dxa"/>
            <w:tcMar>
              <w:top w:w="0" w:type="dxa"/>
              <w:left w:w="108" w:type="dxa"/>
              <w:bottom w:w="0" w:type="dxa"/>
              <w:right w:w="108" w:type="dxa"/>
            </w:tcMar>
          </w:tcPr>
          <w:p w14:paraId="3A59976E" w14:textId="77777777" w:rsidR="00774AA5" w:rsidRPr="00F0499F" w:rsidRDefault="00774AA5" w:rsidP="0003169B">
            <w:pPr>
              <w:spacing w:after="0" w:line="240" w:lineRule="auto"/>
              <w:rPr>
                <w:rFonts w:cstheme="minorHAnsi"/>
                <w:bCs/>
              </w:rPr>
            </w:pPr>
            <w:r w:rsidRPr="00F0499F">
              <w:rPr>
                <w:rFonts w:cstheme="minorHAnsi"/>
                <w:bCs/>
              </w:rPr>
              <w:lastRenderedPageBreak/>
              <w:t>3 (tris) darbo dienas nuo sprendimo priėmimo dienos</w:t>
            </w:r>
          </w:p>
        </w:tc>
        <w:tc>
          <w:tcPr>
            <w:tcW w:w="2946" w:type="dxa"/>
            <w:tcMar>
              <w:top w:w="0" w:type="dxa"/>
              <w:left w:w="108" w:type="dxa"/>
              <w:bottom w:w="0" w:type="dxa"/>
              <w:right w:w="108" w:type="dxa"/>
            </w:tcMar>
          </w:tcPr>
          <w:p w14:paraId="1A133141" w14:textId="16262ED2" w:rsidR="00774AA5" w:rsidRPr="00F0499F" w:rsidRDefault="00774AA5" w:rsidP="0003169B">
            <w:pPr>
              <w:spacing w:after="0" w:line="240" w:lineRule="auto"/>
              <w:rPr>
                <w:rFonts w:cstheme="minorHAnsi"/>
                <w:bCs/>
              </w:rPr>
            </w:pPr>
          </w:p>
        </w:tc>
      </w:tr>
      <w:tr w:rsidR="00774AA5" w:rsidRPr="00F0499F" w14:paraId="59E99749" w14:textId="77777777" w:rsidTr="00DA2310">
        <w:trPr>
          <w:trHeight w:val="20"/>
        </w:trPr>
        <w:tc>
          <w:tcPr>
            <w:tcW w:w="747" w:type="dxa"/>
            <w:tcMar>
              <w:top w:w="0" w:type="dxa"/>
              <w:left w:w="108" w:type="dxa"/>
              <w:bottom w:w="0" w:type="dxa"/>
              <w:right w:w="108" w:type="dxa"/>
            </w:tcMar>
          </w:tcPr>
          <w:p w14:paraId="7986B22C" w14:textId="5A893A72" w:rsidR="00774AA5" w:rsidRPr="00DA2310" w:rsidRDefault="00DA2310" w:rsidP="00DA2310">
            <w:pPr>
              <w:spacing w:after="0" w:line="240" w:lineRule="auto"/>
              <w:rPr>
                <w:rFonts w:cstheme="minorHAnsi"/>
                <w:bCs/>
              </w:rPr>
            </w:pPr>
            <w:r>
              <w:rPr>
                <w:rFonts w:cstheme="minorHAnsi"/>
                <w:bCs/>
              </w:rPr>
              <w:t>12.</w:t>
            </w:r>
          </w:p>
        </w:tc>
        <w:tc>
          <w:tcPr>
            <w:tcW w:w="2527" w:type="dxa"/>
            <w:tcMar>
              <w:top w:w="0" w:type="dxa"/>
              <w:left w:w="108" w:type="dxa"/>
              <w:bottom w:w="0" w:type="dxa"/>
              <w:right w:w="108" w:type="dxa"/>
            </w:tcMar>
          </w:tcPr>
          <w:p w14:paraId="3F6E38E5"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634" w:type="dxa"/>
            <w:tcMar>
              <w:top w:w="0" w:type="dxa"/>
              <w:left w:w="108" w:type="dxa"/>
              <w:bottom w:w="0" w:type="dxa"/>
              <w:right w:w="108" w:type="dxa"/>
            </w:tcMar>
          </w:tcPr>
          <w:p w14:paraId="02898D3A" w14:textId="1A56EDAC" w:rsidR="00774AA5" w:rsidRPr="00F0499F" w:rsidRDefault="00CC70B1" w:rsidP="0003169B">
            <w:pPr>
              <w:spacing w:after="0" w:line="240" w:lineRule="auto"/>
              <w:rPr>
                <w:rFonts w:cstheme="minorHAnsi"/>
                <w:bCs/>
              </w:rPr>
            </w:pPr>
            <w:r>
              <w:rPr>
                <w:rFonts w:cstheme="minorHAnsi"/>
                <w:bCs/>
              </w:rPr>
              <w:t>3</w:t>
            </w:r>
            <w:r w:rsidR="00774AA5" w:rsidRPr="00F0499F">
              <w:rPr>
                <w:rFonts w:cstheme="minorHAnsi"/>
                <w:bCs/>
              </w:rPr>
              <w:t xml:space="preserve"> (</w:t>
            </w:r>
            <w:r w:rsidR="00D707AB">
              <w:rPr>
                <w:rFonts w:cstheme="minorHAnsi"/>
                <w:bCs/>
              </w:rPr>
              <w:t>tris</w:t>
            </w:r>
            <w:r w:rsidR="00774AA5" w:rsidRPr="00F0499F">
              <w:rPr>
                <w:rFonts w:cstheme="minorHAnsi"/>
                <w:bCs/>
              </w:rPr>
              <w:t>) darbo dienas nuo sprendimo priėmimo dienos</w:t>
            </w:r>
          </w:p>
        </w:tc>
        <w:tc>
          <w:tcPr>
            <w:tcW w:w="2946" w:type="dxa"/>
            <w:tcMar>
              <w:top w:w="0" w:type="dxa"/>
              <w:left w:w="108" w:type="dxa"/>
              <w:bottom w:w="0" w:type="dxa"/>
              <w:right w:w="108" w:type="dxa"/>
            </w:tcMar>
          </w:tcPr>
          <w:p w14:paraId="71FB89FD" w14:textId="2A118ABE" w:rsidR="00774AA5" w:rsidRPr="00F0499F" w:rsidRDefault="00774AA5" w:rsidP="0003169B">
            <w:pPr>
              <w:spacing w:after="0" w:line="240" w:lineRule="auto"/>
              <w:rPr>
                <w:rFonts w:cstheme="minorHAnsi"/>
              </w:rPr>
            </w:pPr>
          </w:p>
        </w:tc>
      </w:tr>
      <w:tr w:rsidR="00774AA5" w:rsidRPr="00F0499F" w14:paraId="5D779D75" w14:textId="77777777" w:rsidTr="00DA2310">
        <w:trPr>
          <w:trHeight w:val="20"/>
        </w:trPr>
        <w:tc>
          <w:tcPr>
            <w:tcW w:w="747" w:type="dxa"/>
            <w:tcMar>
              <w:top w:w="0" w:type="dxa"/>
              <w:left w:w="108" w:type="dxa"/>
              <w:bottom w:w="0" w:type="dxa"/>
              <w:right w:w="108" w:type="dxa"/>
            </w:tcMar>
          </w:tcPr>
          <w:p w14:paraId="715DBD55" w14:textId="75A0DD0D" w:rsidR="00774AA5" w:rsidRPr="00DA2310" w:rsidRDefault="00DA2310" w:rsidP="00DA2310">
            <w:pPr>
              <w:spacing w:after="0" w:line="240" w:lineRule="auto"/>
              <w:rPr>
                <w:rFonts w:cstheme="minorHAnsi"/>
                <w:bCs/>
              </w:rPr>
            </w:pPr>
            <w:r>
              <w:rPr>
                <w:rFonts w:cstheme="minorHAnsi"/>
                <w:bCs/>
              </w:rPr>
              <w:t>13.</w:t>
            </w:r>
          </w:p>
        </w:tc>
        <w:tc>
          <w:tcPr>
            <w:tcW w:w="2527" w:type="dxa"/>
            <w:tcMar>
              <w:top w:w="0" w:type="dxa"/>
              <w:left w:w="108" w:type="dxa"/>
              <w:bottom w:w="0" w:type="dxa"/>
              <w:right w:w="108" w:type="dxa"/>
            </w:tcMar>
          </w:tcPr>
          <w:p w14:paraId="343562B6" w14:textId="77777777" w:rsidR="00774AA5" w:rsidRPr="00F0499F" w:rsidRDefault="00774AA5" w:rsidP="0003169B">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34" w:type="dxa"/>
            <w:tcMar>
              <w:top w:w="0" w:type="dxa"/>
              <w:left w:w="108" w:type="dxa"/>
              <w:bottom w:w="0" w:type="dxa"/>
              <w:right w:w="108" w:type="dxa"/>
            </w:tcMar>
          </w:tcPr>
          <w:p w14:paraId="7F18AB44" w14:textId="77777777" w:rsidR="00774AA5" w:rsidRPr="00F0499F" w:rsidRDefault="00774AA5" w:rsidP="0003169B">
            <w:pPr>
              <w:spacing w:after="0" w:line="240" w:lineRule="auto"/>
              <w:rPr>
                <w:rFonts w:cstheme="minorHAnsi"/>
                <w:bCs/>
              </w:rPr>
            </w:pPr>
            <w:r w:rsidRPr="00F0499F">
              <w:rPr>
                <w:rFonts w:cstheme="minorHAnsi"/>
                <w:bCs/>
              </w:rPr>
              <w:t>15 (penkiolika) dienų nuo pirkimo dalyvio raštu pateikto prašymo gavimo dienos</w:t>
            </w:r>
          </w:p>
        </w:tc>
        <w:tc>
          <w:tcPr>
            <w:tcW w:w="2946" w:type="dxa"/>
            <w:tcMar>
              <w:top w:w="0" w:type="dxa"/>
              <w:left w:w="108" w:type="dxa"/>
              <w:bottom w:w="0" w:type="dxa"/>
              <w:right w:w="108" w:type="dxa"/>
            </w:tcMar>
          </w:tcPr>
          <w:p w14:paraId="7A6A5CD0" w14:textId="36C4D3EC" w:rsidR="00774AA5" w:rsidRPr="00F0499F"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F0499F" w14:paraId="3739CF2C" w14:textId="77777777" w:rsidTr="00DA2310">
        <w:trPr>
          <w:trHeight w:val="20"/>
        </w:trPr>
        <w:tc>
          <w:tcPr>
            <w:tcW w:w="747" w:type="dxa"/>
            <w:tcMar>
              <w:top w:w="0" w:type="dxa"/>
              <w:left w:w="108" w:type="dxa"/>
              <w:bottom w:w="0" w:type="dxa"/>
              <w:right w:w="108" w:type="dxa"/>
            </w:tcMar>
          </w:tcPr>
          <w:p w14:paraId="50E0821F" w14:textId="33A21966" w:rsidR="00774AA5" w:rsidRPr="00DA2310" w:rsidRDefault="00DA2310" w:rsidP="00DA2310">
            <w:pPr>
              <w:spacing w:after="0" w:line="240" w:lineRule="auto"/>
              <w:rPr>
                <w:rFonts w:cstheme="minorHAnsi"/>
                <w:bCs/>
              </w:rPr>
            </w:pPr>
            <w:r>
              <w:rPr>
                <w:rFonts w:cstheme="minorHAnsi"/>
                <w:bCs/>
              </w:rPr>
              <w:t>14.</w:t>
            </w:r>
          </w:p>
        </w:tc>
        <w:tc>
          <w:tcPr>
            <w:tcW w:w="2527" w:type="dxa"/>
            <w:tcMar>
              <w:top w:w="0" w:type="dxa"/>
              <w:left w:w="108" w:type="dxa"/>
              <w:bottom w:w="0" w:type="dxa"/>
              <w:right w:w="108" w:type="dxa"/>
            </w:tcMar>
          </w:tcPr>
          <w:p w14:paraId="4FECB953" w14:textId="77777777" w:rsidR="00774AA5" w:rsidRPr="00F0499F" w:rsidRDefault="00774AA5" w:rsidP="0003169B">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34" w:type="dxa"/>
            <w:tcMar>
              <w:top w:w="0" w:type="dxa"/>
              <w:left w:w="108" w:type="dxa"/>
              <w:bottom w:w="0" w:type="dxa"/>
              <w:right w:w="108" w:type="dxa"/>
            </w:tcMar>
          </w:tcPr>
          <w:p w14:paraId="38F150E0" w14:textId="7EC6A284" w:rsidR="006C7941" w:rsidRDefault="00774AA5" w:rsidP="00DA2310">
            <w:pPr>
              <w:spacing w:after="0" w:line="240" w:lineRule="auto"/>
              <w:rPr>
                <w:rFonts w:cstheme="minorHAnsi"/>
              </w:rPr>
            </w:pPr>
            <w:r w:rsidRPr="00F0499F">
              <w:rPr>
                <w:rFonts w:cstheme="minorHAnsi"/>
              </w:rPr>
              <w:t xml:space="preserve">10 (dešimt) </w:t>
            </w:r>
            <w:r w:rsidR="00C77CAE">
              <w:rPr>
                <w:rFonts w:cstheme="minorHAnsi"/>
              </w:rPr>
              <w:t>dienų</w:t>
            </w:r>
            <w:r w:rsidR="00DA2310">
              <w:rPr>
                <w:rFonts w:cstheme="minorHAnsi"/>
              </w:rPr>
              <w:t xml:space="preserve"> </w:t>
            </w:r>
            <w:r w:rsidR="00D65C16" w:rsidRPr="006C7941">
              <w:rPr>
                <w:rFonts w:cstheme="minorHAnsi"/>
              </w:rPr>
              <w:t xml:space="preserve">nuo </w:t>
            </w:r>
            <w:r w:rsidR="006C7941">
              <w:rPr>
                <w:rFonts w:eastAsia="Arial" w:cstheme="minorHAnsi"/>
              </w:rPr>
              <w:t>perkančiosios organizacijos</w:t>
            </w:r>
            <w:r w:rsidR="00D65C16" w:rsidRPr="006C7941">
              <w:rPr>
                <w:rFonts w:cstheme="minorHAnsi"/>
              </w:rPr>
              <w:t xml:space="preserve"> pranešimo raštu apie jos priimtą sprendimą išsiuntimo tiekėjams dienos arba nuo paskelbimo apie </w:t>
            </w:r>
            <w:r w:rsidR="006C7941">
              <w:rPr>
                <w:rFonts w:eastAsia="Arial" w:cstheme="minorHAnsi"/>
              </w:rPr>
              <w:t>perkančiosios organizacijos</w:t>
            </w:r>
            <w:r w:rsidR="00D65C16" w:rsidRPr="006C7941">
              <w:rPr>
                <w:rFonts w:cstheme="minorHAnsi"/>
              </w:rPr>
              <w:t xml:space="preserve"> priimtus sprendimus dienos, jei VPĮ nenumato reikalavimo raštu informuoti tiekėjus apie </w:t>
            </w:r>
            <w:r w:rsidR="00D65C16" w:rsidRPr="006C7941">
              <w:rPr>
                <w:rFonts w:eastAsia="Arial" w:cstheme="minorHAnsi"/>
              </w:rPr>
              <w:t xml:space="preserve"> </w:t>
            </w:r>
            <w:r w:rsidR="006C7941">
              <w:rPr>
                <w:rFonts w:eastAsia="Arial" w:cstheme="minorHAnsi"/>
              </w:rPr>
              <w:t>perkančiosios organizacijos</w:t>
            </w:r>
            <w:r w:rsidR="00D65C16" w:rsidRPr="006C7941">
              <w:rPr>
                <w:rFonts w:cstheme="minorHAnsi"/>
              </w:rPr>
              <w:t xml:space="preserve"> priimtus sprendimus;</w:t>
            </w:r>
          </w:p>
          <w:p w14:paraId="24167C40" w14:textId="4434CEE0" w:rsidR="00774AA5" w:rsidRPr="00F0499F" w:rsidRDefault="00D65C16" w:rsidP="006C7941">
            <w:pPr>
              <w:spacing w:after="0" w:line="240" w:lineRule="auto"/>
              <w:jc w:val="both"/>
              <w:rPr>
                <w:rFonts w:cstheme="minorHAnsi"/>
              </w:rPr>
            </w:pPr>
            <w:r w:rsidRPr="006C7941">
              <w:rPr>
                <w:rFonts w:cstheme="minorHAnsi"/>
              </w:rPr>
              <w:t>15 (penkiolika) dienų nuo pranešimo išsiuntimo tiekėjams dienos, jeigu šis pranešimas nebuvo siunčiamas elektroninėmis priemonėmis.</w:t>
            </w:r>
          </w:p>
        </w:tc>
        <w:tc>
          <w:tcPr>
            <w:tcW w:w="2946" w:type="dxa"/>
            <w:tcMar>
              <w:top w:w="0" w:type="dxa"/>
              <w:left w:w="108" w:type="dxa"/>
              <w:bottom w:w="0" w:type="dxa"/>
              <w:right w:w="108" w:type="dxa"/>
            </w:tcMar>
          </w:tcPr>
          <w:p w14:paraId="0DA96950" w14:textId="70776E48" w:rsidR="00774AA5" w:rsidRPr="00F0499F" w:rsidRDefault="00774AA5" w:rsidP="0003169B">
            <w:pPr>
              <w:spacing w:after="0" w:line="240" w:lineRule="auto"/>
              <w:rPr>
                <w:rFonts w:cstheme="minorHAnsi"/>
                <w:bCs/>
              </w:rPr>
            </w:pPr>
          </w:p>
        </w:tc>
      </w:tr>
      <w:tr w:rsidR="00774AA5" w:rsidRPr="00F0499F" w14:paraId="1A8FC6DE" w14:textId="77777777" w:rsidTr="00DA2310">
        <w:trPr>
          <w:trHeight w:val="20"/>
        </w:trPr>
        <w:tc>
          <w:tcPr>
            <w:tcW w:w="747" w:type="dxa"/>
            <w:tcMar>
              <w:top w:w="0" w:type="dxa"/>
              <w:left w:w="108" w:type="dxa"/>
              <w:bottom w:w="0" w:type="dxa"/>
              <w:right w:w="108" w:type="dxa"/>
            </w:tcMar>
          </w:tcPr>
          <w:p w14:paraId="3FCD8BCC" w14:textId="72D98946" w:rsidR="00774AA5" w:rsidRPr="00DA2310" w:rsidRDefault="00DA2310" w:rsidP="00DA2310">
            <w:pPr>
              <w:spacing w:after="0" w:line="240" w:lineRule="auto"/>
              <w:rPr>
                <w:rFonts w:cstheme="minorHAnsi"/>
              </w:rPr>
            </w:pPr>
            <w:r>
              <w:rPr>
                <w:rFonts w:cstheme="minorHAnsi"/>
              </w:rPr>
              <w:t>15.</w:t>
            </w:r>
          </w:p>
        </w:tc>
        <w:tc>
          <w:tcPr>
            <w:tcW w:w="2527" w:type="dxa"/>
            <w:tcMar>
              <w:top w:w="0" w:type="dxa"/>
              <w:left w:w="108" w:type="dxa"/>
              <w:bottom w:w="0" w:type="dxa"/>
              <w:right w:w="108" w:type="dxa"/>
            </w:tcMar>
          </w:tcPr>
          <w:p w14:paraId="4B78EF85" w14:textId="77777777" w:rsidR="00774AA5" w:rsidRPr="00F0499F" w:rsidRDefault="00774AA5" w:rsidP="0003169B">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34" w:type="dxa"/>
            <w:tcMar>
              <w:top w:w="0" w:type="dxa"/>
              <w:left w:w="108" w:type="dxa"/>
              <w:bottom w:w="0" w:type="dxa"/>
              <w:right w:w="108" w:type="dxa"/>
            </w:tcMar>
          </w:tcPr>
          <w:p w14:paraId="7989960F" w14:textId="77777777" w:rsidR="00774AA5" w:rsidRPr="00F0499F" w:rsidRDefault="00774AA5" w:rsidP="0003169B">
            <w:pPr>
              <w:spacing w:after="0" w:line="240" w:lineRule="auto"/>
              <w:rPr>
                <w:rFonts w:cstheme="minorHAnsi"/>
              </w:rPr>
            </w:pPr>
            <w:r w:rsidRPr="00F0499F">
              <w:rPr>
                <w:rFonts w:cstheme="minorHAnsi"/>
              </w:rPr>
              <w:t>6 (šešias) darbo dienas nuo pretenzijos gavimo dienos</w:t>
            </w:r>
          </w:p>
        </w:tc>
        <w:tc>
          <w:tcPr>
            <w:tcW w:w="2946" w:type="dxa"/>
            <w:tcMar>
              <w:top w:w="0" w:type="dxa"/>
              <w:left w:w="108" w:type="dxa"/>
              <w:bottom w:w="0" w:type="dxa"/>
              <w:right w:w="108" w:type="dxa"/>
            </w:tcMar>
          </w:tcPr>
          <w:p w14:paraId="2E4EA800" w14:textId="424A9933" w:rsidR="00774AA5" w:rsidRPr="00F0499F" w:rsidRDefault="00774AA5" w:rsidP="0003169B">
            <w:pPr>
              <w:spacing w:after="0" w:line="240" w:lineRule="auto"/>
              <w:rPr>
                <w:rFonts w:cstheme="minorHAnsi"/>
              </w:rPr>
            </w:pPr>
          </w:p>
        </w:tc>
      </w:tr>
      <w:tr w:rsidR="00774AA5" w:rsidRPr="00F0499F" w14:paraId="65BDD6BA" w14:textId="77777777" w:rsidTr="00DA2310">
        <w:trPr>
          <w:trHeight w:val="20"/>
        </w:trPr>
        <w:tc>
          <w:tcPr>
            <w:tcW w:w="747" w:type="dxa"/>
            <w:tcMar>
              <w:top w:w="0" w:type="dxa"/>
              <w:left w:w="108" w:type="dxa"/>
              <w:bottom w:w="0" w:type="dxa"/>
              <w:right w:w="108" w:type="dxa"/>
            </w:tcMar>
          </w:tcPr>
          <w:p w14:paraId="18CCF556" w14:textId="3C87C0E4" w:rsidR="00774AA5" w:rsidRPr="00DA2310" w:rsidRDefault="00DA2310" w:rsidP="00DA2310">
            <w:pPr>
              <w:spacing w:after="0" w:line="240" w:lineRule="auto"/>
              <w:rPr>
                <w:rFonts w:cstheme="minorHAnsi"/>
                <w:bCs/>
              </w:rPr>
            </w:pPr>
            <w:r>
              <w:rPr>
                <w:rFonts w:cstheme="minorHAnsi"/>
                <w:bCs/>
              </w:rPr>
              <w:t>16.</w:t>
            </w:r>
          </w:p>
        </w:tc>
        <w:tc>
          <w:tcPr>
            <w:tcW w:w="2527" w:type="dxa"/>
            <w:tcMar>
              <w:top w:w="0" w:type="dxa"/>
              <w:left w:w="108" w:type="dxa"/>
              <w:bottom w:w="0" w:type="dxa"/>
              <w:right w:w="108" w:type="dxa"/>
            </w:tcMar>
          </w:tcPr>
          <w:p w14:paraId="09ECB10C" w14:textId="09A2675A" w:rsidR="00774AA5" w:rsidRPr="00F0499F" w:rsidRDefault="00774AA5" w:rsidP="0003169B">
            <w:pPr>
              <w:spacing w:after="0" w:line="240" w:lineRule="auto"/>
              <w:rPr>
                <w:rFonts w:cstheme="minorHAnsi"/>
                <w:bCs/>
              </w:rPr>
            </w:pPr>
            <w:r w:rsidRPr="00F0499F">
              <w:rPr>
                <w:rFonts w:cstheme="minorHAnsi"/>
              </w:rPr>
              <w:t>Jeigu perkančioji organizacija per nustatytą terminą neišnagrinėja jai pateiktos pretenzijos, tiekėjas turi teisę pateikti prašymą ar pareikšti ieškinį teismui per</w:t>
            </w:r>
            <w:r w:rsidRPr="00F0499F">
              <w:rPr>
                <w:rFonts w:cstheme="minorHAnsi"/>
                <w:bCs/>
              </w:rPr>
              <w:t xml:space="preserve"> </w:t>
            </w:r>
            <w:r w:rsidRPr="00F0499F">
              <w:rPr>
                <w:rFonts w:cstheme="minorHAnsi"/>
                <w:bCs/>
              </w:rPr>
              <w:lastRenderedPageBreak/>
              <w:t>(išskyrus ieškinį dėl sutarties pripažinimo negaliojančia</w:t>
            </w:r>
            <w:r w:rsidR="00F530D5">
              <w:rPr>
                <w:bCs/>
              </w:rPr>
              <w:t xml:space="preserve"> ir nepagrįstai nutrauktos pirkimo sutarties</w:t>
            </w:r>
            <w:r w:rsidR="00F530D5" w:rsidRPr="00F0499F">
              <w:rPr>
                <w:rFonts w:cstheme="minorHAnsi"/>
                <w:bCs/>
              </w:rPr>
              <w:t xml:space="preserve">)  </w:t>
            </w:r>
            <w:r w:rsidR="00F530D5" w:rsidRPr="005B3242">
              <w:rPr>
                <w:rFonts w:ascii="Calibri" w:hAnsi="Calibri" w:cs="Calibri"/>
                <w:bCs/>
                <w:color w:val="000000" w:themeColor="text1"/>
              </w:rPr>
              <w:t xml:space="preserve"> </w:t>
            </w:r>
            <w:r w:rsidRPr="00F0499F">
              <w:rPr>
                <w:rFonts w:cstheme="minorHAnsi"/>
                <w:bCs/>
              </w:rPr>
              <w:t xml:space="preserve"> </w:t>
            </w:r>
          </w:p>
        </w:tc>
        <w:tc>
          <w:tcPr>
            <w:tcW w:w="3634" w:type="dxa"/>
            <w:tcMar>
              <w:top w:w="0" w:type="dxa"/>
              <w:left w:w="108" w:type="dxa"/>
              <w:bottom w:w="0" w:type="dxa"/>
              <w:right w:w="108" w:type="dxa"/>
            </w:tcMar>
          </w:tcPr>
          <w:p w14:paraId="5850D3CD" w14:textId="77777777" w:rsidR="00774AA5" w:rsidRPr="00F0499F" w:rsidRDefault="00774AA5" w:rsidP="0003169B">
            <w:pPr>
              <w:spacing w:after="0" w:line="240" w:lineRule="auto"/>
              <w:rPr>
                <w:rFonts w:cstheme="minorHAnsi"/>
              </w:rPr>
            </w:pPr>
            <w:r w:rsidRPr="00F0499F">
              <w:rPr>
                <w:rFonts w:cstheme="minorHAnsi"/>
              </w:rPr>
              <w:lastRenderedPageBreak/>
              <w:t>per 15 (penkiolika) dienų nuo dienos, kurią perkančioji organizacija turėjo raštu pranešti apie priimtą sprendimą pretenziją pateikusiam tiekėjui,   suinteresuotiems pirkimo dalyviams.</w:t>
            </w:r>
          </w:p>
        </w:tc>
        <w:tc>
          <w:tcPr>
            <w:tcW w:w="2946" w:type="dxa"/>
            <w:tcMar>
              <w:top w:w="0" w:type="dxa"/>
              <w:left w:w="108" w:type="dxa"/>
              <w:bottom w:w="0" w:type="dxa"/>
              <w:right w:w="108" w:type="dxa"/>
            </w:tcMar>
          </w:tcPr>
          <w:p w14:paraId="2FDA5363" w14:textId="6C91B860" w:rsidR="00774AA5" w:rsidRPr="00F0499F" w:rsidRDefault="00774AA5" w:rsidP="0003169B">
            <w:pPr>
              <w:spacing w:after="0" w:line="240" w:lineRule="auto"/>
              <w:rPr>
                <w:rFonts w:cstheme="minorHAnsi"/>
              </w:rPr>
            </w:pPr>
          </w:p>
        </w:tc>
      </w:tr>
      <w:tr w:rsidR="00774AA5" w:rsidRPr="00F0499F" w14:paraId="1EEDC62F" w14:textId="77777777" w:rsidTr="00DA2310">
        <w:trPr>
          <w:trHeight w:val="20"/>
        </w:trPr>
        <w:tc>
          <w:tcPr>
            <w:tcW w:w="747" w:type="dxa"/>
            <w:tcMar>
              <w:top w:w="0" w:type="dxa"/>
              <w:left w:w="108" w:type="dxa"/>
              <w:bottom w:w="0" w:type="dxa"/>
              <w:right w:w="108" w:type="dxa"/>
            </w:tcMar>
          </w:tcPr>
          <w:p w14:paraId="3EE38EA3" w14:textId="6115D4B8" w:rsidR="00774AA5" w:rsidRPr="00DA2310" w:rsidRDefault="00DA2310" w:rsidP="00DA2310">
            <w:pPr>
              <w:spacing w:after="0" w:line="240" w:lineRule="auto"/>
              <w:rPr>
                <w:rFonts w:cstheme="minorHAnsi"/>
              </w:rPr>
            </w:pPr>
            <w:r>
              <w:rPr>
                <w:rFonts w:cstheme="minorHAnsi"/>
              </w:rPr>
              <w:t>17.</w:t>
            </w:r>
          </w:p>
        </w:tc>
        <w:tc>
          <w:tcPr>
            <w:tcW w:w="2527" w:type="dxa"/>
            <w:tcMar>
              <w:top w:w="0" w:type="dxa"/>
              <w:left w:w="108" w:type="dxa"/>
              <w:bottom w:w="0" w:type="dxa"/>
              <w:right w:w="108" w:type="dxa"/>
            </w:tcMar>
          </w:tcPr>
          <w:p w14:paraId="3AE3E0BA" w14:textId="77777777" w:rsidR="00774AA5" w:rsidRPr="00F0499F" w:rsidRDefault="00774AA5" w:rsidP="0003169B">
            <w:pPr>
              <w:spacing w:after="0" w:line="240" w:lineRule="auto"/>
              <w:rPr>
                <w:rFonts w:cstheme="minorHAnsi"/>
              </w:rPr>
            </w:pPr>
            <w:r w:rsidRPr="00F0499F">
              <w:rPr>
                <w:rFonts w:cstheme="minorHAnsi"/>
              </w:rPr>
              <w:t>Perkančioji organizacija negali sudaryti sutarties anksčiau kaip po</w:t>
            </w:r>
          </w:p>
        </w:tc>
        <w:tc>
          <w:tcPr>
            <w:tcW w:w="3634" w:type="dxa"/>
            <w:tcMar>
              <w:top w:w="0" w:type="dxa"/>
              <w:left w:w="108" w:type="dxa"/>
              <w:bottom w:w="0" w:type="dxa"/>
              <w:right w:w="108" w:type="dxa"/>
            </w:tcMar>
          </w:tcPr>
          <w:p w14:paraId="1BDCB783" w14:textId="13E891FD" w:rsidR="00774AA5" w:rsidRPr="00F0499F" w:rsidRDefault="00774AA5" w:rsidP="0003169B">
            <w:pPr>
              <w:spacing w:after="0" w:line="240" w:lineRule="auto"/>
              <w:rPr>
                <w:rFonts w:cstheme="minorHAnsi"/>
              </w:rPr>
            </w:pPr>
            <w:r w:rsidRPr="00F0499F">
              <w:rPr>
                <w:rFonts w:cstheme="minorHAnsi"/>
                <w:bCs/>
              </w:rPr>
              <w:t>10 (dešimt) dienų,</w:t>
            </w:r>
            <w:r w:rsidRPr="00F0499F">
              <w:rPr>
                <w:rFonts w:cstheme="minorHAnsi"/>
              </w:rPr>
              <w:t xml:space="preserve"> nuo pranešimo apie sprendimą sudaryti sutartį (o jei buv</w:t>
            </w:r>
            <w:r w:rsidR="00087211">
              <w:rPr>
                <w:rFonts w:cstheme="minorHAnsi"/>
              </w:rPr>
              <w:t>o</w:t>
            </w:r>
            <w:r w:rsidRPr="00F0499F">
              <w:rPr>
                <w:rFonts w:cstheme="minorHAnsi"/>
              </w:rPr>
              <w:t xml:space="preserve"> gauta pretenzija – </w:t>
            </w:r>
            <w:r w:rsidRPr="00F0499F">
              <w:t xml:space="preserve">nuo pranešimo raštu apie jos priimtą sprendimą </w:t>
            </w:r>
            <w:r w:rsidRPr="00F0499F">
              <w:rPr>
                <w:rFonts w:cstheme="minorHAnsi"/>
              </w:rPr>
              <w:t>dėl pretenzijos) išsiuntimo iš perkančiosios organizacijos pirkimo dalyviams dienos, o jeigu šis pranešimas nebuvo siunčiamas elektroninėmis priemonėmis, – ne anksčiau kaip po 15 (penkiolikos) dienų.</w:t>
            </w:r>
          </w:p>
          <w:p w14:paraId="1FD5A236" w14:textId="1D8E8D9C" w:rsidR="00774AA5" w:rsidRPr="00F0499F" w:rsidRDefault="00774AA5" w:rsidP="00433991">
            <w:pPr>
              <w:spacing w:after="0" w:line="240" w:lineRule="auto"/>
              <w:jc w:val="both"/>
              <w:rPr>
                <w:rFonts w:cstheme="minorHAnsi"/>
              </w:rPr>
            </w:pPr>
          </w:p>
        </w:tc>
        <w:tc>
          <w:tcPr>
            <w:tcW w:w="2946" w:type="dxa"/>
            <w:tcMar>
              <w:top w:w="0" w:type="dxa"/>
              <w:left w:w="108" w:type="dxa"/>
              <w:bottom w:w="0" w:type="dxa"/>
              <w:right w:w="108" w:type="dxa"/>
            </w:tcMar>
          </w:tcPr>
          <w:p w14:paraId="61BCB161" w14:textId="39873F9D" w:rsidR="00774AA5" w:rsidRPr="00F0499F" w:rsidRDefault="00774AA5" w:rsidP="0003169B">
            <w:pPr>
              <w:spacing w:after="0" w:line="240" w:lineRule="auto"/>
              <w:rPr>
                <w:rFonts w:cstheme="minorHAnsi"/>
              </w:rPr>
            </w:pPr>
          </w:p>
        </w:tc>
      </w:tr>
      <w:tr w:rsidR="00DA2310" w:rsidRPr="00F0499F" w14:paraId="74B4ACF3" w14:textId="77777777" w:rsidTr="00DA2310">
        <w:trPr>
          <w:trHeight w:val="20"/>
        </w:trPr>
        <w:tc>
          <w:tcPr>
            <w:tcW w:w="747" w:type="dxa"/>
            <w:tcMar>
              <w:top w:w="0" w:type="dxa"/>
              <w:left w:w="108" w:type="dxa"/>
              <w:bottom w:w="0" w:type="dxa"/>
              <w:right w:w="108" w:type="dxa"/>
            </w:tcMar>
          </w:tcPr>
          <w:p w14:paraId="5A1CA8A8" w14:textId="3D50C140" w:rsidR="00DA2310" w:rsidRPr="00DA2310" w:rsidRDefault="00DA2310" w:rsidP="00DA2310">
            <w:pPr>
              <w:spacing w:after="0" w:line="240" w:lineRule="auto"/>
              <w:rPr>
                <w:rFonts w:cstheme="minorHAnsi"/>
              </w:rPr>
            </w:pPr>
            <w:r>
              <w:rPr>
                <w:rFonts w:cstheme="minorHAnsi"/>
              </w:rPr>
              <w:t>18.</w:t>
            </w:r>
          </w:p>
        </w:tc>
        <w:tc>
          <w:tcPr>
            <w:tcW w:w="2527" w:type="dxa"/>
            <w:tcMar>
              <w:top w:w="0" w:type="dxa"/>
              <w:left w:w="108" w:type="dxa"/>
              <w:bottom w:w="0" w:type="dxa"/>
              <w:right w:w="108" w:type="dxa"/>
            </w:tcMar>
          </w:tcPr>
          <w:p w14:paraId="187F2A99" w14:textId="787AA8A5" w:rsidR="00DA2310" w:rsidRPr="00F46E88" w:rsidRDefault="00DA2310" w:rsidP="00DA2310">
            <w:pPr>
              <w:spacing w:after="0" w:line="240" w:lineRule="auto"/>
              <w:rPr>
                <w:rFonts w:cstheme="minorHAnsi"/>
              </w:rPr>
            </w:pPr>
            <w:r w:rsidRPr="00F46E88">
              <w:rPr>
                <w:rFonts w:cstheme="minorHAnsi"/>
              </w:rPr>
              <w:t xml:space="preserve">Jeigu </w:t>
            </w:r>
            <w:r w:rsidRPr="00F46E88">
              <w:rPr>
                <w:iCs/>
              </w:rPr>
              <w:t>suinteresuotas dalyvis paprašys perkančiosios organizacijos pateikti laimėjusį pasiūlymą</w:t>
            </w:r>
          </w:p>
        </w:tc>
        <w:tc>
          <w:tcPr>
            <w:tcW w:w="3634" w:type="dxa"/>
            <w:tcMar>
              <w:top w:w="0" w:type="dxa"/>
              <w:left w:w="108" w:type="dxa"/>
              <w:bottom w:w="0" w:type="dxa"/>
              <w:right w:w="108" w:type="dxa"/>
            </w:tcMar>
          </w:tcPr>
          <w:p w14:paraId="6191E2D5" w14:textId="6D39D7DE" w:rsidR="00DA2310" w:rsidRPr="00F0499F" w:rsidRDefault="00DA2310" w:rsidP="00DA2310">
            <w:pPr>
              <w:spacing w:after="0" w:line="240" w:lineRule="auto"/>
              <w:jc w:val="both"/>
              <w:rPr>
                <w:rFonts w:cstheme="minorHAnsi"/>
                <w:i/>
                <w:iCs/>
                <w:color w:val="FF0000"/>
              </w:rPr>
            </w:pPr>
            <w:r w:rsidRPr="00E648A1">
              <w:rPr>
                <w:rFonts w:cstheme="minorHAnsi"/>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2946" w:type="dxa"/>
            <w:tcMar>
              <w:top w:w="0" w:type="dxa"/>
              <w:left w:w="108" w:type="dxa"/>
              <w:bottom w:w="0" w:type="dxa"/>
              <w:right w:w="108" w:type="dxa"/>
            </w:tcMar>
          </w:tcPr>
          <w:p w14:paraId="34B7E883" w14:textId="77777777" w:rsidR="00DA2310" w:rsidRPr="00F0499F" w:rsidRDefault="00DA2310" w:rsidP="00DA2310">
            <w:pPr>
              <w:spacing w:after="0" w:line="240" w:lineRule="auto"/>
              <w:rPr>
                <w:rFonts w:cstheme="minorHAnsi"/>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F0499F" w:rsidRDefault="008D704D" w:rsidP="008D704D">
      <w:pPr>
        <w:pStyle w:val="Antrat2"/>
        <w:ind w:left="5103"/>
        <w:rPr>
          <w:rFonts w:asciiTheme="minorHAnsi" w:eastAsia="Calibri" w:hAnsiTheme="minorHAnsi" w:cstheme="minorHAnsi"/>
          <w:color w:val="0070C0"/>
          <w:sz w:val="21"/>
          <w:szCs w:val="21"/>
        </w:rPr>
      </w:pPr>
      <w:bookmarkStart w:id="44" w:name="_Ref38539939"/>
      <w:bookmarkStart w:id="45" w:name="_Ref38541068"/>
      <w:bookmarkStart w:id="46" w:name="_Ref38885053"/>
      <w:bookmarkStart w:id="47" w:name="_Ref38899023"/>
      <w:bookmarkStart w:id="48" w:name="_Toc126333940"/>
      <w:r w:rsidRPr="00F0499F">
        <w:rPr>
          <w:rFonts w:asciiTheme="minorHAnsi" w:eastAsia="Calibri" w:hAnsiTheme="minorHAnsi" w:cstheme="minorHAnsi"/>
          <w:color w:val="0070C0"/>
          <w:sz w:val="21"/>
          <w:szCs w:val="21"/>
        </w:rPr>
        <w:lastRenderedPageBreak/>
        <w:t xml:space="preserve">Pirkimo sąlygų </w:t>
      </w:r>
      <w:r w:rsidR="005F0B78">
        <w:rPr>
          <w:rFonts w:asciiTheme="minorHAnsi" w:eastAsia="Calibri" w:hAnsiTheme="minorHAnsi" w:cstheme="minorHAnsi"/>
          <w:color w:val="0070C0"/>
          <w:sz w:val="21"/>
          <w:szCs w:val="21"/>
        </w:rPr>
        <w:t>2</w:t>
      </w:r>
      <w:r w:rsidRPr="00F0499F">
        <w:rPr>
          <w:rFonts w:asciiTheme="minorHAnsi" w:eastAsia="Calibri" w:hAnsiTheme="minorHAnsi" w:cstheme="minorHAnsi"/>
          <w:color w:val="0070C0"/>
          <w:sz w:val="21"/>
          <w:szCs w:val="21"/>
        </w:rPr>
        <w:t xml:space="preserve"> priedas „Techninė specifikacija“</w:t>
      </w:r>
      <w:bookmarkEnd w:id="44"/>
      <w:bookmarkEnd w:id="45"/>
      <w:bookmarkEnd w:id="46"/>
      <w:bookmarkEnd w:id="47"/>
      <w:bookmarkEnd w:id="48"/>
    </w:p>
    <w:p w14:paraId="251A9256" w14:textId="77777777" w:rsidR="00281735" w:rsidRPr="00F0499F" w:rsidRDefault="00281735" w:rsidP="00281735">
      <w:pPr>
        <w:jc w:val="center"/>
        <w:rPr>
          <w:rFonts w:cstheme="minorHAnsi"/>
          <w:b/>
          <w:bCs/>
        </w:rPr>
      </w:pPr>
    </w:p>
    <w:p w14:paraId="5213DBA9" w14:textId="046EAE1F" w:rsidR="008D704D" w:rsidRPr="00F0499F" w:rsidRDefault="00281735" w:rsidP="00BE1858">
      <w:pPr>
        <w:pStyle w:val="Paantrat"/>
        <w:jc w:val="center"/>
      </w:pPr>
      <w:r w:rsidRPr="00F0499F">
        <w:t>TECHNINĖ SPECIFIKACIJA</w:t>
      </w:r>
    </w:p>
    <w:p w14:paraId="33798F75" w14:textId="77777777" w:rsidR="00DE1AFA" w:rsidRDefault="00DE1AFA" w:rsidP="00DE1AFA">
      <w:pPr>
        <w:tabs>
          <w:tab w:val="left" w:pos="810"/>
          <w:tab w:val="left" w:pos="990"/>
        </w:tabs>
        <w:spacing w:after="0" w:line="240" w:lineRule="auto"/>
        <w:ind w:firstLine="720"/>
        <w:jc w:val="center"/>
        <w:rPr>
          <w:rFonts w:eastAsia="Calibri" w:cstheme="minorHAnsi"/>
        </w:rPr>
      </w:pPr>
      <w:r w:rsidRPr="00E648A1">
        <w:rPr>
          <w:rFonts w:eastAsia="Calibri" w:cstheme="minorHAnsi"/>
        </w:rPr>
        <w:t>Techninė specifikacija pridedama atskiroje rinkmenoje.</w:t>
      </w:r>
    </w:p>
    <w:p w14:paraId="230EAAC2" w14:textId="77777777" w:rsidR="00064191" w:rsidRDefault="00064191" w:rsidP="00DE1AFA">
      <w:pPr>
        <w:tabs>
          <w:tab w:val="left" w:pos="810"/>
          <w:tab w:val="left" w:pos="990"/>
        </w:tabs>
        <w:spacing w:after="0" w:line="240" w:lineRule="auto"/>
        <w:ind w:firstLine="720"/>
        <w:jc w:val="center"/>
        <w:rPr>
          <w:rFonts w:eastAsia="Calibri" w:cstheme="minorHAnsi"/>
        </w:rPr>
      </w:pPr>
    </w:p>
    <w:p w14:paraId="6F8EE0E6" w14:textId="77777777" w:rsidR="00064191" w:rsidRPr="00064191" w:rsidRDefault="00064191" w:rsidP="00064191">
      <w:pPr>
        <w:tabs>
          <w:tab w:val="left" w:pos="810"/>
          <w:tab w:val="left" w:pos="990"/>
        </w:tabs>
        <w:spacing w:after="0" w:line="240" w:lineRule="auto"/>
        <w:ind w:firstLine="720"/>
        <w:rPr>
          <w:rFonts w:eastAsia="Calibri" w:cstheme="minorHAnsi"/>
        </w:rPr>
      </w:pPr>
      <w:r w:rsidRPr="00064191">
        <w:rPr>
          <w:rFonts w:eastAsia="Calibri" w:cstheme="minorHAnsi"/>
        </w:rPr>
        <w:t>Pirkimo objektui taikomi aplinkos apsaugos kriterijai nustatyti ir atitiktį aplinkos apsaugos kriterijams įrodantys dokumentai nurodyti techninės specifikacijos 6 punkte.</w:t>
      </w:r>
    </w:p>
    <w:p w14:paraId="1470511B" w14:textId="77BBD084" w:rsidR="00064191" w:rsidRDefault="00064191" w:rsidP="00064191">
      <w:pPr>
        <w:tabs>
          <w:tab w:val="left" w:pos="810"/>
          <w:tab w:val="left" w:pos="990"/>
        </w:tabs>
        <w:spacing w:after="0" w:line="240" w:lineRule="auto"/>
        <w:ind w:firstLine="720"/>
        <w:rPr>
          <w:rFonts w:eastAsia="Calibri" w:cstheme="minorHAnsi"/>
        </w:rPr>
      </w:pPr>
    </w:p>
    <w:p w14:paraId="31AF10B5" w14:textId="77777777" w:rsidR="00064191" w:rsidRPr="00E648A1" w:rsidRDefault="00064191" w:rsidP="00DE1AFA">
      <w:pPr>
        <w:tabs>
          <w:tab w:val="left" w:pos="810"/>
          <w:tab w:val="left" w:pos="990"/>
        </w:tabs>
        <w:spacing w:after="0" w:line="240" w:lineRule="auto"/>
        <w:ind w:firstLine="720"/>
        <w:jc w:val="center"/>
        <w:rPr>
          <w:rFonts w:eastAsia="Calibri" w:cstheme="minorHAnsi"/>
        </w:rPr>
      </w:pPr>
    </w:p>
    <w:p w14:paraId="617CCAEF" w14:textId="77777777" w:rsidR="00717724" w:rsidRDefault="00717724" w:rsidP="006015A1">
      <w:pPr>
        <w:pBdr>
          <w:bottom w:val="single" w:sz="12" w:space="1" w:color="auto"/>
        </w:pBdr>
        <w:tabs>
          <w:tab w:val="left" w:pos="810"/>
          <w:tab w:val="left" w:pos="990"/>
        </w:tabs>
        <w:spacing w:after="0" w:line="240" w:lineRule="auto"/>
        <w:jc w:val="both"/>
        <w:rPr>
          <w:rFonts w:eastAsia="Calibri" w:cstheme="minorHAnsi"/>
          <w:i/>
          <w:iCs/>
          <w:color w:val="7030A0"/>
        </w:rPr>
      </w:pPr>
    </w:p>
    <w:p w14:paraId="5E7516B5" w14:textId="77777777" w:rsidR="00DE1AFA" w:rsidRDefault="00DE1AFA" w:rsidP="006015A1">
      <w:pPr>
        <w:pBdr>
          <w:bottom w:val="single" w:sz="12" w:space="1" w:color="auto"/>
        </w:pBdr>
        <w:tabs>
          <w:tab w:val="left" w:pos="810"/>
          <w:tab w:val="left" w:pos="990"/>
        </w:tabs>
        <w:spacing w:after="0" w:line="240" w:lineRule="auto"/>
        <w:jc w:val="both"/>
        <w:rPr>
          <w:rFonts w:eastAsia="Calibri" w:cstheme="minorHAnsi"/>
          <w:i/>
          <w:iCs/>
          <w:color w:val="7030A0"/>
        </w:rPr>
      </w:pPr>
    </w:p>
    <w:p w14:paraId="6FCDB13B" w14:textId="7E965363" w:rsidR="00DE1AFA" w:rsidRDefault="00DE1AFA" w:rsidP="006015A1">
      <w:pPr>
        <w:pBdr>
          <w:bottom w:val="single" w:sz="12" w:space="1" w:color="auto"/>
        </w:pBdr>
        <w:tabs>
          <w:tab w:val="left" w:pos="810"/>
          <w:tab w:val="left" w:pos="990"/>
        </w:tabs>
        <w:spacing w:after="0" w:line="240" w:lineRule="auto"/>
        <w:jc w:val="both"/>
        <w:rPr>
          <w:rFonts w:eastAsia="Calibri" w:cstheme="minorHAnsi"/>
          <w:i/>
          <w:iCs/>
        </w:rPr>
      </w:pPr>
      <w:r>
        <w:rPr>
          <w:rFonts w:eastAsia="Calibri" w:cstheme="minorHAnsi"/>
          <w:i/>
          <w:iCs/>
        </w:rPr>
        <w:t xml:space="preserve">                                                                                         </w:t>
      </w:r>
      <w:r w:rsidRPr="00E648A1">
        <w:rPr>
          <w:rFonts w:eastAsia="Calibri" w:cstheme="minorHAnsi"/>
          <w:i/>
          <w:iCs/>
        </w:rPr>
        <w:t>______________</w:t>
      </w:r>
    </w:p>
    <w:p w14:paraId="636D1EEB" w14:textId="77777777" w:rsidR="00DE1AFA" w:rsidRDefault="00DE1AFA" w:rsidP="006015A1">
      <w:pPr>
        <w:pBdr>
          <w:bottom w:val="single" w:sz="12" w:space="1" w:color="auto"/>
        </w:pBdr>
        <w:tabs>
          <w:tab w:val="left" w:pos="810"/>
          <w:tab w:val="left" w:pos="990"/>
        </w:tabs>
        <w:spacing w:after="0" w:line="240" w:lineRule="auto"/>
        <w:jc w:val="both"/>
        <w:rPr>
          <w:rFonts w:eastAsia="Calibri" w:cstheme="minorHAnsi"/>
          <w:i/>
          <w:iCs/>
        </w:rPr>
      </w:pPr>
    </w:p>
    <w:p w14:paraId="1FE0C46C" w14:textId="77777777" w:rsidR="00DE1AFA" w:rsidRDefault="00DE1AFA" w:rsidP="006015A1">
      <w:pPr>
        <w:pBdr>
          <w:bottom w:val="single" w:sz="12" w:space="1" w:color="auto"/>
        </w:pBdr>
        <w:tabs>
          <w:tab w:val="left" w:pos="810"/>
          <w:tab w:val="left" w:pos="990"/>
        </w:tabs>
        <w:spacing w:after="0" w:line="240" w:lineRule="auto"/>
        <w:jc w:val="both"/>
        <w:rPr>
          <w:rFonts w:eastAsia="Calibri" w:cstheme="minorHAnsi"/>
          <w:i/>
          <w:iCs/>
        </w:rPr>
      </w:pPr>
    </w:p>
    <w:p w14:paraId="72EFCF52" w14:textId="77777777" w:rsidR="00DE1AFA" w:rsidRDefault="00DE1AFA" w:rsidP="006015A1">
      <w:pPr>
        <w:pBdr>
          <w:bottom w:val="single" w:sz="12" w:space="1" w:color="auto"/>
        </w:pBdr>
        <w:tabs>
          <w:tab w:val="left" w:pos="810"/>
          <w:tab w:val="left" w:pos="990"/>
        </w:tabs>
        <w:spacing w:after="0" w:line="240" w:lineRule="auto"/>
        <w:jc w:val="both"/>
        <w:rPr>
          <w:rFonts w:eastAsia="Calibri" w:cstheme="minorHAnsi"/>
          <w:i/>
          <w:iCs/>
        </w:rPr>
      </w:pPr>
    </w:p>
    <w:p w14:paraId="6D21875E" w14:textId="77777777" w:rsidR="00DE1AFA" w:rsidRDefault="00DE1AFA" w:rsidP="006015A1">
      <w:pPr>
        <w:pBdr>
          <w:bottom w:val="single" w:sz="12" w:space="1" w:color="auto"/>
        </w:pBdr>
        <w:tabs>
          <w:tab w:val="left" w:pos="810"/>
          <w:tab w:val="left" w:pos="990"/>
        </w:tabs>
        <w:spacing w:after="0" w:line="240" w:lineRule="auto"/>
        <w:jc w:val="both"/>
        <w:rPr>
          <w:rFonts w:eastAsia="Calibri" w:cstheme="minorHAnsi"/>
          <w:i/>
          <w:iCs/>
        </w:rPr>
      </w:pPr>
    </w:p>
    <w:p w14:paraId="1DC0FEA8" w14:textId="77777777" w:rsidR="00DE1AFA" w:rsidRDefault="00DE1AFA" w:rsidP="006015A1">
      <w:pPr>
        <w:pBdr>
          <w:bottom w:val="single" w:sz="12" w:space="1" w:color="auto"/>
        </w:pBdr>
        <w:tabs>
          <w:tab w:val="left" w:pos="810"/>
          <w:tab w:val="left" w:pos="990"/>
        </w:tabs>
        <w:spacing w:after="0" w:line="240" w:lineRule="auto"/>
        <w:jc w:val="both"/>
        <w:rPr>
          <w:rFonts w:eastAsia="Calibri" w:cstheme="minorHAnsi"/>
          <w:i/>
          <w:iCs/>
        </w:rPr>
      </w:pPr>
    </w:p>
    <w:p w14:paraId="75438BF3" w14:textId="77777777" w:rsidR="00DE1AFA" w:rsidRDefault="00DE1AFA" w:rsidP="006015A1">
      <w:pPr>
        <w:pBdr>
          <w:bottom w:val="single" w:sz="12" w:space="1" w:color="auto"/>
        </w:pBdr>
        <w:tabs>
          <w:tab w:val="left" w:pos="810"/>
          <w:tab w:val="left" w:pos="990"/>
        </w:tabs>
        <w:spacing w:after="0" w:line="240" w:lineRule="auto"/>
        <w:jc w:val="both"/>
        <w:rPr>
          <w:rFonts w:eastAsia="Calibri" w:cstheme="minorHAnsi"/>
          <w:i/>
          <w:iCs/>
        </w:rPr>
      </w:pPr>
    </w:p>
    <w:p w14:paraId="766D45BE" w14:textId="77777777" w:rsidR="00DE1AFA" w:rsidRPr="00F0499F" w:rsidRDefault="00DE1AFA" w:rsidP="006015A1">
      <w:pPr>
        <w:pBdr>
          <w:bottom w:val="single" w:sz="12" w:space="1" w:color="auto"/>
        </w:pBdr>
        <w:tabs>
          <w:tab w:val="left" w:pos="810"/>
          <w:tab w:val="left" w:pos="990"/>
        </w:tabs>
        <w:spacing w:after="0" w:line="240" w:lineRule="auto"/>
        <w:jc w:val="both"/>
        <w:rPr>
          <w:rFonts w:eastAsia="Calibri" w:cstheme="minorHAnsi"/>
          <w:i/>
          <w:iCs/>
          <w:color w:val="7030A0"/>
        </w:rPr>
      </w:pPr>
    </w:p>
    <w:p w14:paraId="7EC91839" w14:textId="77777777"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73F43DFB" w14:textId="33FEF14C" w:rsidR="008D704D" w:rsidRPr="00F0499F" w:rsidRDefault="008D704D" w:rsidP="008D704D">
      <w:pPr>
        <w:pStyle w:val="Antrat2"/>
        <w:ind w:left="5103"/>
        <w:rPr>
          <w:rFonts w:asciiTheme="minorHAnsi" w:eastAsia="Calibri" w:hAnsiTheme="minorHAnsi" w:cstheme="minorHAnsi"/>
          <w:color w:val="0070C0"/>
          <w:sz w:val="21"/>
          <w:szCs w:val="21"/>
        </w:rPr>
      </w:pPr>
      <w:bookmarkStart w:id="49" w:name="_Ref38285444"/>
      <w:bookmarkStart w:id="50" w:name="_Ref38291496"/>
      <w:bookmarkStart w:id="51" w:name="_Toc126333941"/>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3</w:t>
      </w:r>
      <w:r w:rsidRPr="00F0499F">
        <w:rPr>
          <w:rFonts w:asciiTheme="minorHAnsi" w:eastAsia="Calibri" w:hAnsiTheme="minorHAnsi" w:cstheme="minorHAnsi"/>
          <w:color w:val="0070C0"/>
          <w:sz w:val="21"/>
          <w:szCs w:val="21"/>
        </w:rPr>
        <w:t xml:space="preserve"> priedas „Tiekėjų pašalinimo pagrindai“</w:t>
      </w:r>
      <w:bookmarkEnd w:id="49"/>
      <w:bookmarkEnd w:id="50"/>
      <w:bookmarkEnd w:id="51"/>
    </w:p>
    <w:p w14:paraId="11D35D3F" w14:textId="77777777" w:rsidR="000E6657" w:rsidRPr="00F0499F" w:rsidRDefault="000E6657" w:rsidP="000E6657">
      <w:pPr>
        <w:jc w:val="center"/>
        <w:rPr>
          <w:rFonts w:cstheme="minorHAnsi"/>
          <w:b/>
          <w:bCs/>
          <w:smallCaps/>
          <w:sz w:val="22"/>
          <w:szCs w:val="22"/>
        </w:rPr>
      </w:pPr>
    </w:p>
    <w:p w14:paraId="626BA16A" w14:textId="7E655DFB" w:rsidR="000E6657" w:rsidRDefault="000E6657" w:rsidP="00BE1858">
      <w:pPr>
        <w:pStyle w:val="Paantrat"/>
        <w:jc w:val="center"/>
      </w:pPr>
      <w:r w:rsidRPr="00F0499F">
        <w:t>TIEKĖJŲ PAŠALINIMO PAGRINDAI</w:t>
      </w:r>
    </w:p>
    <w:p w14:paraId="4F73D1CA" w14:textId="3C4FE666" w:rsidR="00DE1AFA" w:rsidRDefault="00DE1AFA" w:rsidP="00DE1AFA">
      <w:pPr>
        <w:jc w:val="center"/>
      </w:pPr>
      <w:r w:rsidRPr="00E648A1">
        <w:t>Tiekėjams taikomi pašalinimo pagrindai pridedami atskiroje rinkmenoje</w:t>
      </w:r>
      <w:r w:rsidR="00650575">
        <w:t>.</w:t>
      </w:r>
    </w:p>
    <w:p w14:paraId="61D7B2CB" w14:textId="77777777" w:rsidR="00E901B7" w:rsidRPr="00E648A1" w:rsidRDefault="00E901B7" w:rsidP="00DE1AFA">
      <w:pPr>
        <w:jc w:val="center"/>
      </w:pPr>
    </w:p>
    <w:p w14:paraId="327B1AA3" w14:textId="63305FBB" w:rsidR="00A4599F" w:rsidRPr="00F0499F" w:rsidRDefault="003F1531" w:rsidP="00C6497D">
      <w:pPr>
        <w:jc w:val="center"/>
        <w:rPr>
          <w:rFonts w:cstheme="minorHAnsi"/>
          <w:b/>
          <w:bCs/>
          <w:smallCaps/>
          <w:sz w:val="22"/>
          <w:szCs w:val="22"/>
        </w:rPr>
      </w:pPr>
      <w:r w:rsidRPr="00F0499F">
        <w:rPr>
          <w:rFonts w:cstheme="minorHAnsi"/>
          <w:smallCaps/>
          <w:sz w:val="22"/>
          <w:szCs w:val="22"/>
        </w:rPr>
        <w:t>__________</w:t>
      </w:r>
      <w:r w:rsidR="00A4599F" w:rsidRPr="00F0499F">
        <w:rPr>
          <w:rFonts w:cstheme="minorHAnsi"/>
          <w:b/>
          <w:bCs/>
          <w:smallCaps/>
          <w:sz w:val="22"/>
          <w:szCs w:val="22"/>
        </w:rPr>
        <w:br w:type="page"/>
      </w:r>
    </w:p>
    <w:p w14:paraId="7BFABC1F" w14:textId="6709A453" w:rsidR="008D704D" w:rsidRPr="00F0499F" w:rsidRDefault="008D704D" w:rsidP="009C2357">
      <w:pPr>
        <w:pStyle w:val="Antrat2"/>
        <w:ind w:left="5103"/>
        <w:rPr>
          <w:rFonts w:asciiTheme="minorHAnsi" w:eastAsia="Calibri" w:hAnsiTheme="minorHAnsi" w:cstheme="minorHAnsi"/>
          <w:color w:val="0070C0"/>
          <w:sz w:val="21"/>
          <w:szCs w:val="21"/>
        </w:rPr>
      </w:pPr>
      <w:bookmarkStart w:id="52" w:name="_Ref38291223"/>
      <w:bookmarkStart w:id="53" w:name="_Ref38291334"/>
      <w:bookmarkStart w:id="54" w:name="_Ref38533412"/>
      <w:bookmarkStart w:id="55" w:name="_Toc126333942"/>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4</w:t>
      </w:r>
      <w:r w:rsidRPr="00F0499F">
        <w:rPr>
          <w:rFonts w:asciiTheme="minorHAnsi" w:eastAsia="Calibri" w:hAnsiTheme="minorHAnsi" w:cstheme="minorHAnsi"/>
          <w:color w:val="0070C0"/>
          <w:sz w:val="21"/>
          <w:szCs w:val="21"/>
        </w:rPr>
        <w:t xml:space="preserve"> priedas „Tiekėjų kvalifikacijos reikalavimai</w:t>
      </w:r>
      <w:r w:rsidR="00283391" w:rsidRPr="00F0499F">
        <w:rPr>
          <w:rFonts w:asciiTheme="minorHAnsi" w:eastAsia="Calibri" w:hAnsiTheme="minorHAnsi" w:cstheme="minorHAnsi"/>
          <w:color w:val="0070C0"/>
          <w:sz w:val="21"/>
          <w:szCs w:val="21"/>
        </w:rPr>
        <w:t xml:space="preserve"> ir reikalaujami kokybės bei aplinkos apsaugos vadybos sistemų standartai</w:t>
      </w:r>
      <w:r w:rsidRPr="00F0499F">
        <w:rPr>
          <w:rFonts w:asciiTheme="minorHAnsi" w:eastAsia="Calibri" w:hAnsiTheme="minorHAnsi" w:cstheme="minorHAnsi"/>
          <w:color w:val="0070C0"/>
          <w:sz w:val="21"/>
          <w:szCs w:val="21"/>
        </w:rPr>
        <w:t>“</w:t>
      </w:r>
      <w:bookmarkEnd w:id="52"/>
      <w:bookmarkEnd w:id="53"/>
      <w:bookmarkEnd w:id="54"/>
      <w:bookmarkEnd w:id="55"/>
    </w:p>
    <w:p w14:paraId="70EF5423" w14:textId="77777777" w:rsidR="002F396F" w:rsidRPr="00F0499F" w:rsidRDefault="002F396F" w:rsidP="00DE290C">
      <w:pPr>
        <w:rPr>
          <w:rFonts w:cstheme="minorHAnsi"/>
          <w:b/>
          <w:bCs/>
          <w:smallCaps/>
          <w:sz w:val="22"/>
          <w:szCs w:val="22"/>
        </w:rPr>
      </w:pPr>
    </w:p>
    <w:p w14:paraId="2E4A6A51" w14:textId="7093DA19" w:rsidR="002F396F" w:rsidRPr="00F0499F" w:rsidRDefault="002F396F" w:rsidP="007C0612">
      <w:pPr>
        <w:pStyle w:val="Paantrat"/>
        <w:spacing w:line="240" w:lineRule="auto"/>
        <w:jc w:val="center"/>
        <w:rPr>
          <w:smallCaps/>
        </w:rPr>
      </w:pPr>
      <w:r w:rsidRPr="00F0499F">
        <w:rPr>
          <w:smallCaps/>
        </w:rPr>
        <w:t>TIEKĖJŲ KVALIFIKACIJOS REIKALAVIMAI</w:t>
      </w:r>
      <w:r w:rsidR="00955F2F" w:rsidRPr="00F0499F">
        <w:rPr>
          <w:smallCaps/>
        </w:rPr>
        <w:t xml:space="preserve"> IR REIKALAVIMAI LAIKYTIS </w:t>
      </w:r>
      <w:r w:rsidR="00955F2F" w:rsidRPr="00F0499F">
        <w:rPr>
          <w:lang w:eastAsia="en-US"/>
        </w:rPr>
        <w:t>KOKYBĖS VADYBOS SISTEMOS IR (ARBA) APLINKOS APSAUGOS VADYBOS SISTEMOS STANDARTŲ</w:t>
      </w:r>
    </w:p>
    <w:p w14:paraId="078D056C" w14:textId="2112B0F7" w:rsidR="007D2AE5" w:rsidRPr="008750E6" w:rsidRDefault="00B712C7" w:rsidP="00377EE9">
      <w:pPr>
        <w:pStyle w:val="Sraopastraipa"/>
        <w:numPr>
          <w:ilvl w:val="0"/>
          <w:numId w:val="19"/>
        </w:numPr>
        <w:spacing w:before="240" w:after="0" w:line="20" w:lineRule="atLeast"/>
        <w:jc w:val="both"/>
        <w:rPr>
          <w:rFonts w:eastAsiaTheme="minorHAnsi" w:cstheme="minorHAnsi"/>
        </w:rPr>
      </w:pPr>
      <w:r w:rsidRPr="00F0499F">
        <w:rPr>
          <w:rFonts w:eastAsiaTheme="minorHAnsi" w:cstheme="minorHAnsi"/>
          <w:iCs/>
          <w:lang w:eastAsia="en-US"/>
        </w:rPr>
        <w:t>Reikalavimai tiekėjo kvalifikacijai nėra nustatomi.</w:t>
      </w:r>
    </w:p>
    <w:p w14:paraId="4815A6F9" w14:textId="77777777" w:rsidR="007D2AE5" w:rsidRPr="007769DF" w:rsidRDefault="007D2AE5" w:rsidP="00377EE9">
      <w:pPr>
        <w:pStyle w:val="Sraopastraipa"/>
        <w:tabs>
          <w:tab w:val="left" w:pos="851"/>
        </w:tabs>
        <w:spacing w:before="240" w:after="0" w:line="20" w:lineRule="atLeast"/>
        <w:ind w:left="567"/>
        <w:jc w:val="both"/>
        <w:rPr>
          <w:rFonts w:eastAsiaTheme="minorHAnsi" w:cstheme="minorHAnsi"/>
        </w:rPr>
      </w:pPr>
    </w:p>
    <w:p w14:paraId="01B374C7" w14:textId="13E4891F" w:rsidR="007D2AE5" w:rsidRPr="008750E6" w:rsidRDefault="007D2AE5" w:rsidP="00377EE9">
      <w:pPr>
        <w:pStyle w:val="Sraopastraipa"/>
        <w:numPr>
          <w:ilvl w:val="0"/>
          <w:numId w:val="19"/>
        </w:numPr>
        <w:tabs>
          <w:tab w:val="left" w:pos="851"/>
        </w:tabs>
        <w:spacing w:before="240" w:after="0" w:line="20" w:lineRule="atLeast"/>
        <w:jc w:val="both"/>
        <w:rPr>
          <w:rFonts w:eastAsiaTheme="minorHAnsi" w:cstheme="minorHAnsi"/>
        </w:rPr>
      </w:pPr>
      <w:r w:rsidRPr="008750E6">
        <w:rPr>
          <w:rFonts w:eastAsia="Calibri" w:cstheme="minorHAnsi"/>
          <w:lang w:eastAsia="en-US"/>
        </w:rPr>
        <w:t>Perkančioji organizacija nereikalauja, kad tiekėjai laikytųsi k</w:t>
      </w:r>
      <w:r w:rsidRPr="008750E6">
        <w:rPr>
          <w:rFonts w:eastAsia="Calibri" w:cstheme="minorHAnsi"/>
          <w:iCs/>
          <w:lang w:eastAsia="en-US"/>
        </w:rPr>
        <w:t>okybės vadybos sistemos ir (arba) aplinkos apsaugos vadybos sistemos standartų.</w:t>
      </w:r>
    </w:p>
    <w:p w14:paraId="5C93B35C" w14:textId="77777777" w:rsidR="007D2AE5" w:rsidRDefault="007D2AE5" w:rsidP="00377EE9">
      <w:pPr>
        <w:pStyle w:val="Antrat2"/>
        <w:spacing w:before="240"/>
        <w:rPr>
          <w:rFonts w:ascii="Times New Roman" w:eastAsia="Calibri" w:hAnsi="Times New Roman" w:cs="Times New Roman"/>
          <w:color w:val="auto"/>
          <w:sz w:val="24"/>
          <w:szCs w:val="24"/>
        </w:rPr>
      </w:pPr>
    </w:p>
    <w:p w14:paraId="70BA1AA9" w14:textId="77777777" w:rsidR="007D2AE5" w:rsidRDefault="007D2AE5" w:rsidP="002D71B6">
      <w:pPr>
        <w:spacing w:before="60" w:after="60" w:line="256" w:lineRule="auto"/>
        <w:rPr>
          <w:rFonts w:eastAsiaTheme="minorHAnsi" w:cstheme="minorHAnsi"/>
          <w:b/>
          <w:bCs/>
        </w:rPr>
      </w:pPr>
    </w:p>
    <w:p w14:paraId="46122881" w14:textId="77777777" w:rsidR="00E901B7" w:rsidRPr="00F0499F" w:rsidRDefault="00E901B7" w:rsidP="00E901B7">
      <w:pPr>
        <w:spacing w:after="0" w:line="240" w:lineRule="auto"/>
        <w:jc w:val="center"/>
        <w:rPr>
          <w:rFonts w:cstheme="minorHAnsi"/>
          <w:b/>
          <w:bCs/>
          <w:smallCaps/>
        </w:rPr>
      </w:pPr>
      <w:r>
        <w:rPr>
          <w:rFonts w:eastAsiaTheme="minorHAnsi" w:cstheme="minorHAnsi"/>
          <w:b/>
          <w:bCs/>
        </w:rPr>
        <w:tab/>
      </w:r>
      <w:r w:rsidRPr="00F0499F">
        <w:rPr>
          <w:rFonts w:eastAsiaTheme="minorHAnsi" w:cstheme="minorHAnsi"/>
          <w:lang w:eastAsia="en-US"/>
        </w:rPr>
        <w:t>__________</w:t>
      </w:r>
    </w:p>
    <w:p w14:paraId="0DB8D79C" w14:textId="7A182FDC" w:rsidR="00E901B7" w:rsidRPr="00E901B7" w:rsidRDefault="00E901B7" w:rsidP="00E901B7">
      <w:pPr>
        <w:tabs>
          <w:tab w:val="left" w:pos="4305"/>
        </w:tabs>
        <w:rPr>
          <w:rFonts w:eastAsiaTheme="minorHAnsi" w:cstheme="minorHAnsi"/>
        </w:rPr>
        <w:sectPr w:rsidR="00E901B7" w:rsidRPr="00E901B7" w:rsidSect="00577182">
          <w:headerReference w:type="default" r:id="rId16"/>
          <w:headerReference w:type="first" r:id="rId17"/>
          <w:footerReference w:type="first" r:id="rId18"/>
          <w:pgSz w:w="12240" w:h="15840"/>
          <w:pgMar w:top="1134" w:right="567" w:bottom="1134" w:left="1701" w:header="720" w:footer="720" w:gutter="0"/>
          <w:pgNumType w:chapStyle="1"/>
          <w:cols w:space="720"/>
          <w:titlePg/>
          <w:docGrid w:linePitch="360"/>
        </w:sectPr>
      </w:pPr>
    </w:p>
    <w:p w14:paraId="5662F532" w14:textId="6E62D492" w:rsidR="002F396F" w:rsidRPr="00F0499F" w:rsidRDefault="002F396F" w:rsidP="00E901B7">
      <w:pPr>
        <w:tabs>
          <w:tab w:val="left" w:pos="709"/>
        </w:tabs>
        <w:spacing w:after="0" w:line="240" w:lineRule="auto"/>
        <w:rPr>
          <w:rFonts w:eastAsiaTheme="minorHAnsi" w:cstheme="minorHAnsi"/>
          <w:lang w:eastAsia="en-US"/>
        </w:rPr>
      </w:pPr>
    </w:p>
    <w:p w14:paraId="09870E7B" w14:textId="77777777" w:rsidR="006545F9" w:rsidRPr="00F0499F" w:rsidRDefault="006545F9" w:rsidP="00384F5A">
      <w:pPr>
        <w:spacing w:after="0" w:line="240" w:lineRule="auto"/>
        <w:jc w:val="center"/>
        <w:rPr>
          <w:rFonts w:eastAsiaTheme="minorHAnsi" w:cstheme="minorHAnsi"/>
          <w:lang w:eastAsia="en-US"/>
        </w:rPr>
      </w:pPr>
    </w:p>
    <w:p w14:paraId="6821DAB9" w14:textId="0CF110D2" w:rsidR="00A4599F" w:rsidRPr="00F0499F" w:rsidRDefault="00A4599F" w:rsidP="00DE290C">
      <w:pPr>
        <w:rPr>
          <w:rFonts w:cstheme="minorHAnsi"/>
          <w:b/>
          <w:bCs/>
          <w:smallCaps/>
          <w:sz w:val="22"/>
          <w:szCs w:val="22"/>
        </w:rPr>
      </w:pPr>
    </w:p>
    <w:p w14:paraId="5D0FDE6E" w14:textId="192DF949" w:rsidR="008D704D" w:rsidRPr="00F0499F" w:rsidRDefault="008D704D" w:rsidP="008D704D">
      <w:pPr>
        <w:pStyle w:val="Antrat2"/>
        <w:ind w:left="5103"/>
        <w:rPr>
          <w:rFonts w:asciiTheme="minorHAnsi" w:hAnsiTheme="minorHAnsi" w:cstheme="minorHAnsi"/>
          <w:color w:val="0070C0"/>
          <w:sz w:val="21"/>
          <w:szCs w:val="21"/>
        </w:rPr>
      </w:pPr>
      <w:bookmarkStart w:id="56" w:name="_Ref38291379"/>
      <w:bookmarkStart w:id="57" w:name="_Ref38291394"/>
      <w:bookmarkStart w:id="58" w:name="_Ref38898251"/>
      <w:bookmarkStart w:id="59" w:name="_Toc126333943"/>
      <w:r w:rsidRPr="00F0499F">
        <w:rPr>
          <w:rFonts w:asciiTheme="minorHAnsi" w:eastAsia="Calibri" w:hAnsiTheme="minorHAnsi" w:cstheme="minorHAnsi"/>
          <w:color w:val="0070C0"/>
          <w:sz w:val="21"/>
          <w:szCs w:val="21"/>
        </w:rPr>
        <w:t xml:space="preserve">Pirkimo sąlygų </w:t>
      </w:r>
      <w:r w:rsidR="00F1334C">
        <w:rPr>
          <w:rFonts w:asciiTheme="minorHAnsi" w:eastAsia="Calibri" w:hAnsiTheme="minorHAnsi" w:cstheme="minorHAnsi"/>
          <w:color w:val="0070C0"/>
          <w:sz w:val="21"/>
          <w:szCs w:val="21"/>
        </w:rPr>
        <w:t>5</w:t>
      </w:r>
      <w:r w:rsidRPr="00F0499F">
        <w:rPr>
          <w:rFonts w:asciiTheme="minorHAnsi" w:eastAsia="Calibri" w:hAnsiTheme="minorHAnsi" w:cstheme="minorHAnsi"/>
          <w:color w:val="0070C0"/>
          <w:sz w:val="21"/>
          <w:szCs w:val="21"/>
        </w:rPr>
        <w:t xml:space="preserve"> priedas „EBVPD“ </w:t>
      </w:r>
      <w:r w:rsidRPr="00F0499F">
        <w:rPr>
          <w:rFonts w:asciiTheme="minorHAnsi" w:hAnsiTheme="minorHAnsi" w:cstheme="minorHAnsi"/>
          <w:color w:val="0070C0"/>
          <w:sz w:val="21"/>
          <w:szCs w:val="21"/>
        </w:rPr>
        <w:t>(XML formatu)</w:t>
      </w:r>
      <w:bookmarkEnd w:id="56"/>
      <w:bookmarkEnd w:id="57"/>
      <w:bookmarkEnd w:id="58"/>
      <w:bookmarkEnd w:id="59"/>
    </w:p>
    <w:p w14:paraId="1E33CF75" w14:textId="0E2F80D8" w:rsidR="002F396F" w:rsidRPr="00F0499F" w:rsidRDefault="002F396F" w:rsidP="00DE290C">
      <w:pPr>
        <w:rPr>
          <w:rFonts w:cstheme="minorHAnsi"/>
          <w:b/>
          <w:bCs/>
          <w:smallCaps/>
          <w:sz w:val="22"/>
          <w:szCs w:val="22"/>
        </w:rPr>
      </w:pPr>
    </w:p>
    <w:p w14:paraId="4F6E9F95" w14:textId="40122A3B" w:rsidR="00B970B0" w:rsidRPr="00F0499F" w:rsidRDefault="00B970B0" w:rsidP="00BE1858">
      <w:pPr>
        <w:pStyle w:val="Paantrat"/>
        <w:jc w:val="center"/>
        <w:rPr>
          <w:b/>
          <w:bCs/>
          <w:smallCaps/>
        </w:rPr>
      </w:pPr>
      <w:r w:rsidRPr="00F0499F">
        <w:t>EUROPOS BENDRASIS VIEŠŲJŲ PIRKIMŲ DOKUMENTAS</w:t>
      </w:r>
    </w:p>
    <w:p w14:paraId="3584D74E" w14:textId="0A5D133E" w:rsidR="002F396F" w:rsidRDefault="003022B1" w:rsidP="002F396F">
      <w:pPr>
        <w:jc w:val="both"/>
        <w:rPr>
          <w:rFonts w:cstheme="minorHAnsi"/>
          <w:sz w:val="22"/>
          <w:szCs w:val="22"/>
        </w:rPr>
      </w:pPr>
      <w:r>
        <w:rPr>
          <w:rFonts w:cstheme="minorHAnsi"/>
          <w:sz w:val="22"/>
          <w:szCs w:val="22"/>
        </w:rPr>
        <w:t xml:space="preserve">                   </w:t>
      </w:r>
      <w:r w:rsidR="002F396F" w:rsidRPr="00F0499F">
        <w:rPr>
          <w:rFonts w:cstheme="minorHAnsi"/>
          <w:sz w:val="22"/>
          <w:szCs w:val="22"/>
        </w:rPr>
        <w:t>„Europos bendrasis viešųjų pirkimų dokumentas (EBVPD)“ pateikiamas .</w:t>
      </w:r>
      <w:proofErr w:type="spellStart"/>
      <w:r w:rsidR="002F396F" w:rsidRPr="00F0499F">
        <w:rPr>
          <w:rFonts w:cstheme="minorHAnsi"/>
          <w:sz w:val="22"/>
          <w:szCs w:val="22"/>
        </w:rPr>
        <w:t>xml</w:t>
      </w:r>
      <w:proofErr w:type="spellEnd"/>
      <w:r w:rsidR="002F396F" w:rsidRPr="00F0499F">
        <w:rPr>
          <w:rFonts w:cstheme="minorHAnsi"/>
          <w:sz w:val="22"/>
          <w:szCs w:val="22"/>
        </w:rPr>
        <w:t xml:space="preserve"> formatu.</w:t>
      </w:r>
    </w:p>
    <w:p w14:paraId="37073385" w14:textId="77777777" w:rsidR="00E901B7" w:rsidRPr="00F0499F" w:rsidRDefault="00E901B7" w:rsidP="002F396F">
      <w:pPr>
        <w:jc w:val="both"/>
        <w:rPr>
          <w:rFonts w:cstheme="minorHAnsi"/>
          <w:sz w:val="22"/>
          <w:szCs w:val="22"/>
        </w:rPr>
      </w:pP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Pr="008750E6" w:rsidRDefault="008D704D" w:rsidP="008D704D">
      <w:pPr>
        <w:pStyle w:val="Antrat2"/>
        <w:ind w:left="5103"/>
        <w:rPr>
          <w:rFonts w:asciiTheme="minorHAnsi" w:eastAsia="Calibri" w:hAnsiTheme="minorHAnsi" w:cstheme="minorHAnsi"/>
          <w:b/>
          <w:bCs/>
          <w:color w:val="0070C0"/>
          <w:sz w:val="21"/>
          <w:szCs w:val="21"/>
        </w:rPr>
      </w:pPr>
      <w:bookmarkStart w:id="60" w:name="_Ref38540913"/>
      <w:bookmarkStart w:id="61" w:name="_Ref38898051"/>
      <w:bookmarkStart w:id="62" w:name="_Ref38901392"/>
      <w:bookmarkStart w:id="63" w:name="_Toc126333944"/>
      <w:r w:rsidRPr="008750E6">
        <w:rPr>
          <w:rFonts w:asciiTheme="minorHAnsi" w:eastAsia="Calibri" w:hAnsiTheme="minorHAnsi" w:cstheme="minorHAnsi"/>
          <w:b/>
          <w:bCs/>
          <w:color w:val="0070C0"/>
          <w:sz w:val="21"/>
          <w:szCs w:val="21"/>
        </w:rPr>
        <w:lastRenderedPageBreak/>
        <w:t xml:space="preserve">Pirkimo sąlygų </w:t>
      </w:r>
      <w:r w:rsidR="00F1334C" w:rsidRPr="008750E6">
        <w:rPr>
          <w:rFonts w:asciiTheme="minorHAnsi" w:eastAsia="Calibri" w:hAnsiTheme="minorHAnsi" w:cstheme="minorHAnsi"/>
          <w:b/>
          <w:bCs/>
          <w:color w:val="0070C0"/>
          <w:sz w:val="21"/>
          <w:szCs w:val="21"/>
        </w:rPr>
        <w:t>6</w:t>
      </w:r>
      <w:r w:rsidRPr="008750E6">
        <w:rPr>
          <w:rFonts w:asciiTheme="minorHAnsi" w:eastAsia="Calibri" w:hAnsiTheme="minorHAnsi" w:cstheme="minorHAnsi"/>
          <w:b/>
          <w:bCs/>
          <w:color w:val="0070C0"/>
          <w:sz w:val="21"/>
          <w:szCs w:val="21"/>
        </w:rPr>
        <w:t xml:space="preserve"> priedas „Pasiūlymo forma“</w:t>
      </w:r>
      <w:bookmarkEnd w:id="60"/>
      <w:bookmarkEnd w:id="61"/>
      <w:bookmarkEnd w:id="62"/>
      <w:bookmarkEnd w:id="63"/>
    </w:p>
    <w:p w14:paraId="2EDF208A" w14:textId="77777777" w:rsidR="00693D4F" w:rsidRPr="008750E6" w:rsidRDefault="00693D4F" w:rsidP="00DE290C">
      <w:pPr>
        <w:rPr>
          <w:rFonts w:cstheme="minorHAnsi"/>
          <w:b/>
          <w:bCs/>
          <w:color w:val="7030A0"/>
        </w:rPr>
      </w:pPr>
    </w:p>
    <w:p w14:paraId="748D4C42" w14:textId="375B5D6B" w:rsidR="00E901B7" w:rsidRDefault="00E901B7" w:rsidP="00E901B7">
      <w:pPr>
        <w:tabs>
          <w:tab w:val="left" w:pos="810"/>
          <w:tab w:val="left" w:pos="990"/>
        </w:tabs>
        <w:spacing w:after="0" w:line="240" w:lineRule="auto"/>
        <w:ind w:firstLine="720"/>
        <w:jc w:val="center"/>
        <w:rPr>
          <w:rFonts w:eastAsia="Calibri" w:cstheme="minorHAnsi"/>
        </w:rPr>
      </w:pPr>
      <w:r>
        <w:rPr>
          <w:rFonts w:eastAsia="Calibri" w:cstheme="minorHAnsi"/>
        </w:rPr>
        <w:t>Pasiūlymo forma</w:t>
      </w:r>
      <w:r w:rsidRPr="00E648A1">
        <w:rPr>
          <w:rFonts w:eastAsia="Calibri" w:cstheme="minorHAnsi"/>
        </w:rPr>
        <w:t xml:space="preserve"> pridedama atskiroje rinkmenoje.</w:t>
      </w:r>
    </w:p>
    <w:p w14:paraId="633D8EAC" w14:textId="77777777" w:rsidR="00E901B7" w:rsidRDefault="00E901B7" w:rsidP="00E901B7">
      <w:pPr>
        <w:tabs>
          <w:tab w:val="left" w:pos="810"/>
          <w:tab w:val="left" w:pos="990"/>
        </w:tabs>
        <w:spacing w:after="0" w:line="240" w:lineRule="auto"/>
        <w:ind w:firstLine="720"/>
        <w:jc w:val="center"/>
        <w:rPr>
          <w:rFonts w:eastAsia="Calibri" w:cstheme="minorHAnsi"/>
        </w:rPr>
      </w:pPr>
    </w:p>
    <w:p w14:paraId="077E2C9D" w14:textId="77777777" w:rsidR="00E901B7" w:rsidRPr="00E648A1" w:rsidRDefault="00E901B7" w:rsidP="00E901B7">
      <w:pPr>
        <w:tabs>
          <w:tab w:val="left" w:pos="810"/>
          <w:tab w:val="left" w:pos="990"/>
        </w:tabs>
        <w:spacing w:after="0" w:line="240" w:lineRule="auto"/>
        <w:ind w:firstLine="720"/>
        <w:jc w:val="center"/>
        <w:rPr>
          <w:rFonts w:eastAsia="Calibri" w:cstheme="minorHAnsi"/>
        </w:rPr>
      </w:pPr>
    </w:p>
    <w:p w14:paraId="5A12B57E" w14:textId="412F7689" w:rsidR="00693D4F" w:rsidRDefault="00693D4F" w:rsidP="00982EE8">
      <w:pPr>
        <w:jc w:val="center"/>
        <w:rPr>
          <w:rFonts w:cstheme="minorHAnsi"/>
          <w:color w:val="7030A0"/>
        </w:rPr>
      </w:pPr>
      <w:r w:rsidRPr="00F0499F">
        <w:rPr>
          <w:rFonts w:cstheme="minorHAnsi"/>
        </w:rPr>
        <w:t>__________</w:t>
      </w:r>
    </w:p>
    <w:p w14:paraId="544CFFE9" w14:textId="77777777" w:rsidR="00693D4F" w:rsidRDefault="00693D4F">
      <w:pPr>
        <w:rPr>
          <w:rFonts w:cstheme="minorHAnsi"/>
          <w:color w:val="7030A0"/>
        </w:rPr>
      </w:pPr>
      <w:r>
        <w:rPr>
          <w:rFonts w:cstheme="minorHAnsi"/>
          <w:color w:val="7030A0"/>
        </w:rPr>
        <w:br w:type="page"/>
      </w:r>
    </w:p>
    <w:p w14:paraId="2CEBC0B0" w14:textId="77777777" w:rsidR="003B470A" w:rsidRDefault="003B470A" w:rsidP="00AB5541">
      <w:pPr>
        <w:pStyle w:val="Antrat2"/>
        <w:ind w:left="5103"/>
        <w:rPr>
          <w:rFonts w:asciiTheme="minorHAnsi" w:hAnsiTheme="minorHAnsi"/>
          <w:color w:val="0070C0"/>
          <w:sz w:val="21"/>
          <w:szCs w:val="21"/>
        </w:rPr>
      </w:pPr>
      <w:bookmarkStart w:id="64" w:name="_Toc126333946"/>
      <w:bookmarkStart w:id="65" w:name="_Ref39586171"/>
      <w:bookmarkStart w:id="66" w:name="_Ref39673580"/>
      <w:bookmarkStart w:id="67" w:name="_Ref39674283"/>
    </w:p>
    <w:p w14:paraId="18821D43" w14:textId="77777777" w:rsidR="003B470A" w:rsidRPr="00FE3E7D" w:rsidRDefault="003B470A" w:rsidP="003B470A">
      <w:pPr>
        <w:keepNext/>
        <w:keepLines/>
        <w:spacing w:before="160" w:after="80"/>
        <w:ind w:left="5670"/>
        <w:outlineLvl w:val="1"/>
        <w:rPr>
          <w:rFonts w:ascii="Calibri" w:eastAsia="Calibri" w:hAnsi="Calibri" w:cs="Calibri"/>
          <w:color w:val="000000" w:themeColor="text1"/>
        </w:rPr>
      </w:pPr>
      <w:bookmarkStart w:id="68" w:name="_Ref39484039"/>
      <w:bookmarkStart w:id="69" w:name="_Ref40278562"/>
      <w:bookmarkStart w:id="70" w:name="_Toc196912465"/>
      <w:r w:rsidRPr="00FE3E7D">
        <w:rPr>
          <w:rFonts w:ascii="Calibri" w:eastAsia="Calibri" w:hAnsi="Calibri" w:cs="Calibri"/>
          <w:color w:val="000000" w:themeColor="text1"/>
        </w:rPr>
        <w:t>Pirkimo sąlygų 7 priedas „Pasiūlymų vertinimo kriterijai ir sąlygos“</w:t>
      </w:r>
      <w:bookmarkEnd w:id="68"/>
      <w:bookmarkEnd w:id="69"/>
      <w:bookmarkEnd w:id="70"/>
    </w:p>
    <w:p w14:paraId="52A9622A" w14:textId="77777777" w:rsidR="003B470A" w:rsidRPr="00FE3E7D" w:rsidRDefault="003B470A" w:rsidP="003B470A">
      <w:pPr>
        <w:jc w:val="center"/>
        <w:rPr>
          <w:rFonts w:ascii="Calibri" w:hAnsi="Calibri" w:cs="Calibri"/>
          <w:b/>
          <w:color w:val="000000" w:themeColor="text1"/>
          <w:szCs w:val="24"/>
        </w:rPr>
      </w:pPr>
    </w:p>
    <w:p w14:paraId="4727C265" w14:textId="77777777" w:rsidR="003B470A" w:rsidRPr="00FE3E7D" w:rsidRDefault="003B470A" w:rsidP="003B470A">
      <w:pPr>
        <w:numPr>
          <w:ilvl w:val="1"/>
          <w:numId w:val="0"/>
        </w:numPr>
        <w:jc w:val="center"/>
        <w:rPr>
          <w:rFonts w:ascii="Calibri" w:eastAsiaTheme="majorEastAsia" w:hAnsi="Calibri" w:cs="Calibri"/>
          <w:bCs/>
          <w:smallCaps/>
          <w:color w:val="000000" w:themeColor="text1"/>
          <w:spacing w:val="15"/>
          <w:sz w:val="22"/>
        </w:rPr>
      </w:pPr>
      <w:r w:rsidRPr="00FE3E7D">
        <w:rPr>
          <w:rFonts w:ascii="Calibri" w:eastAsiaTheme="majorEastAsia" w:hAnsi="Calibri" w:cs="Calibri"/>
          <w:color w:val="000000" w:themeColor="text1"/>
          <w:spacing w:val="15"/>
          <w:sz w:val="28"/>
          <w:szCs w:val="28"/>
        </w:rPr>
        <w:t>PASIŪLYMŲ VERTINIMO KRITERIJAI ir SĄLYGOS</w:t>
      </w:r>
    </w:p>
    <w:p w14:paraId="5B596E10" w14:textId="77777777" w:rsidR="003B470A" w:rsidRPr="00FE3E7D" w:rsidRDefault="003B470A" w:rsidP="003B470A">
      <w:pPr>
        <w:spacing w:line="240" w:lineRule="auto"/>
        <w:ind w:left="7314"/>
        <w:rPr>
          <w:rFonts w:ascii="Calibri" w:hAnsi="Calibri" w:cs="Calibri"/>
          <w:color w:val="000000" w:themeColor="text1"/>
        </w:rPr>
      </w:pPr>
    </w:p>
    <w:p w14:paraId="10E03FB2" w14:textId="654962AA" w:rsidR="003B470A" w:rsidRPr="00FE3E7D" w:rsidRDefault="006450C2" w:rsidP="003B470A">
      <w:pPr>
        <w:spacing w:after="0"/>
        <w:ind w:firstLine="567"/>
        <w:jc w:val="both"/>
        <w:rPr>
          <w:rFonts w:ascii="Calibri" w:eastAsia="Times New Roman" w:hAnsi="Calibri" w:cs="Calibri"/>
          <w:color w:val="000000" w:themeColor="text1"/>
        </w:rPr>
      </w:pPr>
      <w:r>
        <w:rPr>
          <w:rFonts w:ascii="Calibri" w:eastAsia="Times New Roman" w:hAnsi="Calibri" w:cs="Calibri"/>
          <w:color w:val="000000" w:themeColor="text1"/>
        </w:rPr>
        <w:t>1.</w:t>
      </w:r>
      <w:r w:rsidR="003B470A" w:rsidRPr="00FE3E7D">
        <w:rPr>
          <w:rFonts w:ascii="Calibri" w:eastAsia="Times New Roman" w:hAnsi="Calibri" w:cs="Calibri"/>
          <w:color w:val="000000" w:themeColor="text1"/>
        </w:rPr>
        <w:t xml:space="preserve"> Perkančioji organizacija ekonomiškai naudingiausią pasiūlymą išrenka pagal kainą. Ekonomiškai naudingiausiu pasiūlymu laikomas mažiausios kainos pasiūlymas.</w:t>
      </w:r>
      <w:r w:rsidR="003B470A" w:rsidRPr="00FE3E7D">
        <w:rPr>
          <w:rFonts w:ascii="Calibri" w:eastAsia="Times New Roman" w:hAnsi="Calibri" w:cs="Calibri"/>
          <w:color w:val="000000" w:themeColor="text1"/>
        </w:rPr>
        <w:tab/>
      </w:r>
    </w:p>
    <w:p w14:paraId="05F84804" w14:textId="25E9B676" w:rsidR="003B470A" w:rsidRPr="00FE3E7D" w:rsidRDefault="006450C2" w:rsidP="003B470A">
      <w:pPr>
        <w:spacing w:after="120"/>
        <w:ind w:firstLine="567"/>
        <w:jc w:val="both"/>
        <w:rPr>
          <w:rFonts w:ascii="Calibri" w:eastAsia="Times New Roman" w:hAnsi="Calibri" w:cs="Calibri"/>
          <w:color w:val="000000" w:themeColor="text1"/>
          <w:highlight w:val="yellow"/>
        </w:rPr>
      </w:pPr>
      <w:r>
        <w:rPr>
          <w:rFonts w:ascii="Calibri" w:eastAsia="Times New Roman" w:hAnsi="Calibri" w:cs="Calibri"/>
          <w:color w:val="000000" w:themeColor="text1"/>
        </w:rPr>
        <w:t xml:space="preserve">2. </w:t>
      </w:r>
      <w:r w:rsidR="003B470A" w:rsidRPr="00FE3E7D">
        <w:rPr>
          <w:rFonts w:ascii="Calibri" w:eastAsia="Times New Roman" w:hAnsi="Calibri" w:cs="Calibri"/>
          <w:color w:val="000000" w:themeColor="text1"/>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003B470A" w:rsidRPr="00FE3E7D">
        <w:rPr>
          <w:rFonts w:ascii="Calibri" w:eastAsia="Times New Roman" w:hAnsi="Calibri" w:cs="Calibri"/>
          <w:color w:val="000000" w:themeColor="text1"/>
        </w:rPr>
        <w:tab/>
      </w:r>
    </w:p>
    <w:p w14:paraId="20EF6559" w14:textId="77777777" w:rsidR="003B470A" w:rsidRPr="00FE3E7D" w:rsidRDefault="003B470A" w:rsidP="003B470A">
      <w:pPr>
        <w:spacing w:after="120"/>
        <w:ind w:firstLine="397"/>
        <w:rPr>
          <w:rFonts w:ascii="Calibri" w:eastAsia="Times New Roman" w:hAnsi="Calibri" w:cs="Calibri"/>
          <w:i/>
          <w:iCs/>
          <w:color w:val="000000" w:themeColor="text1"/>
        </w:rPr>
      </w:pPr>
    </w:p>
    <w:p w14:paraId="1B0FBB09" w14:textId="77777777" w:rsidR="003B470A" w:rsidRPr="00FE3E7D" w:rsidRDefault="003B470A" w:rsidP="003B470A">
      <w:pPr>
        <w:spacing w:after="120"/>
        <w:ind w:firstLine="397"/>
        <w:rPr>
          <w:rFonts w:ascii="Calibri" w:eastAsia="Times New Roman" w:hAnsi="Calibri" w:cs="Calibri"/>
          <w:color w:val="000000" w:themeColor="text1"/>
          <w:sz w:val="22"/>
        </w:rPr>
      </w:pPr>
    </w:p>
    <w:p w14:paraId="5C6C7C75" w14:textId="77777777" w:rsidR="003B470A" w:rsidRDefault="003B470A" w:rsidP="00AB5541">
      <w:pPr>
        <w:pStyle w:val="Antrat2"/>
        <w:ind w:left="5103"/>
        <w:rPr>
          <w:rFonts w:asciiTheme="minorHAnsi" w:hAnsiTheme="minorHAnsi"/>
          <w:color w:val="0070C0"/>
          <w:sz w:val="21"/>
          <w:szCs w:val="21"/>
        </w:rPr>
      </w:pPr>
    </w:p>
    <w:p w14:paraId="23C7FEE3" w14:textId="77777777" w:rsidR="003B470A" w:rsidRDefault="003B470A" w:rsidP="00AB5541">
      <w:pPr>
        <w:pStyle w:val="Antrat2"/>
        <w:ind w:left="5103"/>
        <w:rPr>
          <w:rFonts w:asciiTheme="minorHAnsi" w:hAnsiTheme="minorHAnsi"/>
          <w:color w:val="0070C0"/>
          <w:sz w:val="21"/>
          <w:szCs w:val="21"/>
        </w:rPr>
      </w:pPr>
    </w:p>
    <w:p w14:paraId="2AE597F7" w14:textId="77777777" w:rsidR="003B470A" w:rsidRDefault="003B470A" w:rsidP="00AB5541">
      <w:pPr>
        <w:pStyle w:val="Antrat2"/>
        <w:ind w:left="5103"/>
        <w:rPr>
          <w:rFonts w:asciiTheme="minorHAnsi" w:hAnsiTheme="minorHAnsi"/>
          <w:color w:val="0070C0"/>
          <w:sz w:val="21"/>
          <w:szCs w:val="21"/>
        </w:rPr>
      </w:pPr>
    </w:p>
    <w:p w14:paraId="397F19B7" w14:textId="77777777" w:rsidR="003B470A" w:rsidRDefault="003B470A" w:rsidP="00AB5541">
      <w:pPr>
        <w:pStyle w:val="Antrat2"/>
        <w:ind w:left="5103"/>
        <w:rPr>
          <w:rFonts w:asciiTheme="minorHAnsi" w:hAnsiTheme="minorHAnsi"/>
          <w:color w:val="0070C0"/>
          <w:sz w:val="21"/>
          <w:szCs w:val="21"/>
        </w:rPr>
      </w:pPr>
    </w:p>
    <w:p w14:paraId="234F0A92" w14:textId="77777777" w:rsidR="003B470A" w:rsidRDefault="003B470A" w:rsidP="003B470A">
      <w:pPr>
        <w:pStyle w:val="Antrat2"/>
        <w:rPr>
          <w:rFonts w:asciiTheme="minorHAnsi" w:hAnsiTheme="minorHAnsi"/>
          <w:color w:val="0070C0"/>
          <w:sz w:val="21"/>
          <w:szCs w:val="21"/>
        </w:rPr>
      </w:pPr>
    </w:p>
    <w:p w14:paraId="21EB39B2" w14:textId="77777777" w:rsidR="003B470A" w:rsidRDefault="003B470A" w:rsidP="003B470A">
      <w:pPr>
        <w:pStyle w:val="Antrat2"/>
        <w:rPr>
          <w:rFonts w:asciiTheme="minorHAnsi" w:hAnsiTheme="minorHAnsi"/>
          <w:color w:val="0070C0"/>
          <w:sz w:val="21"/>
          <w:szCs w:val="21"/>
        </w:rPr>
      </w:pPr>
    </w:p>
    <w:p w14:paraId="267568F0" w14:textId="77777777" w:rsidR="003B470A" w:rsidRDefault="003B470A" w:rsidP="003B470A">
      <w:pPr>
        <w:pStyle w:val="Antrat2"/>
        <w:rPr>
          <w:rFonts w:asciiTheme="minorHAnsi" w:hAnsiTheme="minorHAnsi"/>
          <w:color w:val="0070C0"/>
          <w:sz w:val="21"/>
          <w:szCs w:val="21"/>
        </w:rPr>
      </w:pPr>
    </w:p>
    <w:p w14:paraId="2D9C2EB5" w14:textId="77777777" w:rsidR="003B470A" w:rsidRDefault="003B470A" w:rsidP="003B470A">
      <w:pPr>
        <w:pStyle w:val="Antrat2"/>
        <w:rPr>
          <w:rFonts w:asciiTheme="minorHAnsi" w:hAnsiTheme="minorHAnsi"/>
          <w:color w:val="0070C0"/>
          <w:sz w:val="21"/>
          <w:szCs w:val="21"/>
        </w:rPr>
      </w:pPr>
    </w:p>
    <w:p w14:paraId="04956517" w14:textId="77777777" w:rsidR="003B470A" w:rsidRDefault="003B470A" w:rsidP="003B470A">
      <w:pPr>
        <w:pStyle w:val="Antrat2"/>
        <w:rPr>
          <w:rFonts w:asciiTheme="minorHAnsi" w:hAnsiTheme="minorHAnsi"/>
          <w:color w:val="0070C0"/>
          <w:sz w:val="21"/>
          <w:szCs w:val="21"/>
        </w:rPr>
      </w:pPr>
    </w:p>
    <w:p w14:paraId="4CE7A268" w14:textId="77777777" w:rsidR="003B470A" w:rsidRDefault="003B470A" w:rsidP="003B470A"/>
    <w:p w14:paraId="6F70EA2C" w14:textId="77777777" w:rsidR="003B470A" w:rsidRDefault="003B470A" w:rsidP="003B470A"/>
    <w:p w14:paraId="4ADE8430" w14:textId="77777777" w:rsidR="003B470A" w:rsidRDefault="003B470A" w:rsidP="003B470A"/>
    <w:p w14:paraId="750BD0E8" w14:textId="77777777" w:rsidR="003B470A" w:rsidRDefault="003B470A" w:rsidP="003B470A"/>
    <w:p w14:paraId="5D5479AA" w14:textId="77777777" w:rsidR="003B470A" w:rsidRDefault="003B470A" w:rsidP="003B470A"/>
    <w:p w14:paraId="3CBC4ECB" w14:textId="77777777" w:rsidR="003B470A" w:rsidRDefault="003B470A" w:rsidP="003B470A">
      <w:pPr>
        <w:pStyle w:val="Antrat2"/>
        <w:rPr>
          <w:rFonts w:asciiTheme="minorHAnsi" w:hAnsiTheme="minorHAnsi"/>
          <w:color w:val="0070C0"/>
          <w:sz w:val="21"/>
          <w:szCs w:val="21"/>
        </w:rPr>
      </w:pPr>
    </w:p>
    <w:p w14:paraId="134E5CC4" w14:textId="77777777" w:rsidR="003B470A" w:rsidRDefault="003B470A" w:rsidP="003B470A"/>
    <w:p w14:paraId="61340C5C" w14:textId="77777777" w:rsidR="003B470A" w:rsidRDefault="003B470A" w:rsidP="003B470A"/>
    <w:p w14:paraId="1E5894DB" w14:textId="77777777" w:rsidR="003B470A" w:rsidRPr="003B470A" w:rsidRDefault="003B470A" w:rsidP="003B470A"/>
    <w:p w14:paraId="5450CFE0" w14:textId="77777777" w:rsidR="00941191" w:rsidRDefault="00941191" w:rsidP="003B470A">
      <w:pPr>
        <w:pStyle w:val="Antrat2"/>
        <w:ind w:left="6521" w:hanging="567"/>
        <w:rPr>
          <w:rFonts w:asciiTheme="minorHAnsi" w:hAnsiTheme="minorHAnsi"/>
          <w:color w:val="0070C0"/>
          <w:sz w:val="21"/>
          <w:szCs w:val="21"/>
        </w:rPr>
      </w:pPr>
    </w:p>
    <w:p w14:paraId="07E397BF" w14:textId="08AC47F2" w:rsidR="007545D6" w:rsidRDefault="00FE3D1F" w:rsidP="00941191">
      <w:pPr>
        <w:pStyle w:val="Antrat2"/>
        <w:ind w:left="5954"/>
        <w:jc w:val="both"/>
        <w:rPr>
          <w:rFonts w:asciiTheme="minorHAnsi" w:hAnsiTheme="minorHAnsi"/>
          <w:color w:val="0070C0"/>
          <w:sz w:val="21"/>
          <w:szCs w:val="21"/>
        </w:rPr>
      </w:pPr>
      <w:r w:rsidRPr="00F0499F">
        <w:rPr>
          <w:rFonts w:asciiTheme="minorHAnsi" w:hAnsiTheme="minorHAnsi"/>
          <w:color w:val="0070C0"/>
          <w:sz w:val="21"/>
          <w:szCs w:val="21"/>
        </w:rPr>
        <w:t xml:space="preserve">Pirkimo sąlygų </w:t>
      </w:r>
      <w:r w:rsidR="008750E6">
        <w:rPr>
          <w:rFonts w:asciiTheme="minorHAnsi" w:hAnsiTheme="minorHAnsi"/>
          <w:color w:val="0070C0"/>
          <w:sz w:val="21"/>
          <w:szCs w:val="21"/>
        </w:rPr>
        <w:t>8</w:t>
      </w:r>
      <w:r w:rsidR="007545D6">
        <w:rPr>
          <w:rFonts w:asciiTheme="minorHAnsi" w:hAnsiTheme="minorHAnsi"/>
          <w:color w:val="0070C0"/>
          <w:sz w:val="21"/>
          <w:szCs w:val="21"/>
        </w:rPr>
        <w:t xml:space="preserve"> priedas „</w:t>
      </w:r>
      <w:r w:rsidR="00FF607F">
        <w:rPr>
          <w:rFonts w:asciiTheme="minorHAnsi" w:hAnsiTheme="minorHAnsi"/>
          <w:color w:val="0070C0"/>
          <w:sz w:val="21"/>
          <w:szCs w:val="21"/>
        </w:rPr>
        <w:t>Tiekėjo deklaracija</w:t>
      </w:r>
      <w:r w:rsidR="004D3BE3">
        <w:rPr>
          <w:rFonts w:asciiTheme="minorHAnsi" w:hAnsiTheme="minorHAnsi"/>
          <w:color w:val="0070C0"/>
          <w:sz w:val="21"/>
          <w:szCs w:val="21"/>
        </w:rPr>
        <w:t xml:space="preserve"> </w:t>
      </w:r>
      <w:r w:rsidR="00B03CE0">
        <w:rPr>
          <w:rFonts w:asciiTheme="minorHAnsi" w:hAnsiTheme="minorHAnsi"/>
          <w:color w:val="0070C0"/>
          <w:sz w:val="21"/>
          <w:szCs w:val="21"/>
        </w:rPr>
        <w:t xml:space="preserve">dėl </w:t>
      </w:r>
      <w:r w:rsidR="00596C27">
        <w:rPr>
          <w:rFonts w:asciiTheme="minorHAnsi" w:hAnsiTheme="minorHAnsi"/>
          <w:color w:val="0070C0"/>
          <w:sz w:val="21"/>
          <w:szCs w:val="21"/>
        </w:rPr>
        <w:t xml:space="preserve">atitikties </w:t>
      </w:r>
      <w:r w:rsidR="00B03CE0">
        <w:rPr>
          <w:rFonts w:asciiTheme="minorHAnsi" w:hAnsiTheme="minorHAnsi"/>
          <w:color w:val="0070C0"/>
          <w:sz w:val="21"/>
          <w:szCs w:val="21"/>
        </w:rPr>
        <w:t xml:space="preserve">Reglamento </w:t>
      </w:r>
      <w:r w:rsidR="00596C27">
        <w:rPr>
          <w:rFonts w:asciiTheme="minorHAnsi" w:hAnsiTheme="minorHAnsi"/>
          <w:color w:val="0070C0"/>
          <w:sz w:val="21"/>
          <w:szCs w:val="21"/>
        </w:rPr>
        <w:t>nuostatoms</w:t>
      </w:r>
      <w:r w:rsidR="00B03CE0">
        <w:rPr>
          <w:rFonts w:asciiTheme="minorHAnsi" w:hAnsiTheme="minorHAnsi"/>
          <w:color w:val="0070C0"/>
          <w:sz w:val="21"/>
          <w:szCs w:val="21"/>
        </w:rPr>
        <w:t xml:space="preserve"> </w:t>
      </w:r>
      <w:r w:rsidR="004D3BE3">
        <w:rPr>
          <w:rFonts w:asciiTheme="minorHAnsi" w:hAnsiTheme="minorHAnsi"/>
          <w:color w:val="0070C0"/>
          <w:sz w:val="21"/>
          <w:szCs w:val="21"/>
        </w:rPr>
        <w:t>juridiniam asmeniui</w:t>
      </w:r>
      <w:r w:rsidR="00FF607F">
        <w:rPr>
          <w:rFonts w:asciiTheme="minorHAnsi" w:hAnsiTheme="minorHAnsi"/>
          <w:color w:val="0070C0"/>
          <w:sz w:val="21"/>
          <w:szCs w:val="21"/>
        </w:rPr>
        <w:t>“</w:t>
      </w:r>
      <w:bookmarkEnd w:id="64"/>
    </w:p>
    <w:p w14:paraId="5B45E78B" w14:textId="77777777" w:rsidR="00210594" w:rsidRDefault="00210594" w:rsidP="00210594"/>
    <w:p w14:paraId="4D4F047B" w14:textId="77777777" w:rsidR="006450C2" w:rsidRDefault="006450C2" w:rsidP="003022B1">
      <w:pPr>
        <w:pStyle w:val="paragrafesrasas2lygis"/>
        <w:jc w:val="center"/>
        <w:rPr>
          <w:rFonts w:asciiTheme="minorHAnsi" w:hAnsiTheme="minorHAnsi" w:cstheme="minorHAnsi"/>
          <w:sz w:val="21"/>
          <w:szCs w:val="21"/>
        </w:rPr>
      </w:pPr>
    </w:p>
    <w:p w14:paraId="1D9404B8" w14:textId="77777777" w:rsidR="006450C2" w:rsidRDefault="006450C2" w:rsidP="003022B1">
      <w:pPr>
        <w:pStyle w:val="paragrafesrasas2lygis"/>
        <w:jc w:val="center"/>
        <w:rPr>
          <w:rFonts w:asciiTheme="minorHAnsi" w:hAnsiTheme="minorHAnsi" w:cstheme="minorHAnsi"/>
          <w:sz w:val="21"/>
          <w:szCs w:val="21"/>
        </w:rPr>
      </w:pPr>
    </w:p>
    <w:p w14:paraId="7047D4A9" w14:textId="2264E27B" w:rsidR="006450C2" w:rsidRPr="006450C2" w:rsidRDefault="00D25BDD" w:rsidP="006450C2">
      <w:pPr>
        <w:pStyle w:val="paragrafesrasas2lygis"/>
        <w:rPr>
          <w:rFonts w:asciiTheme="minorHAnsi" w:hAnsiTheme="minorHAnsi" w:cstheme="minorHAnsi"/>
          <w:sz w:val="28"/>
          <w:szCs w:val="28"/>
        </w:rPr>
      </w:pPr>
      <w:r>
        <w:rPr>
          <w:rFonts w:asciiTheme="minorHAnsi" w:hAnsiTheme="minorHAnsi" w:cstheme="minorHAnsi"/>
          <w:sz w:val="28"/>
          <w:szCs w:val="28"/>
        </w:rPr>
        <w:t xml:space="preserve">        </w:t>
      </w:r>
      <w:r w:rsidR="006450C2" w:rsidRPr="006450C2">
        <w:rPr>
          <w:rFonts w:asciiTheme="minorHAnsi" w:hAnsiTheme="minorHAnsi" w:cstheme="minorHAnsi"/>
          <w:sz w:val="28"/>
          <w:szCs w:val="28"/>
        </w:rPr>
        <w:t>TIEKĖJO DEKLARACIJA DĖL ATITIKTIES REGLAMENTO NUOSTATOMS</w:t>
      </w:r>
    </w:p>
    <w:p w14:paraId="619BC1EB" w14:textId="77777777" w:rsidR="006450C2" w:rsidRDefault="006450C2" w:rsidP="006450C2">
      <w:pPr>
        <w:pStyle w:val="paragrafesrasas2lygis"/>
        <w:rPr>
          <w:rFonts w:asciiTheme="minorHAnsi" w:hAnsiTheme="minorHAnsi" w:cstheme="minorHAnsi"/>
          <w:sz w:val="21"/>
          <w:szCs w:val="21"/>
        </w:rPr>
      </w:pPr>
    </w:p>
    <w:p w14:paraId="66211739" w14:textId="16571E39" w:rsidR="003022B1" w:rsidRDefault="00267DF9" w:rsidP="006450C2">
      <w:pPr>
        <w:pStyle w:val="paragrafesrasas2lygis"/>
        <w:rPr>
          <w:rFonts w:asciiTheme="minorHAnsi" w:hAnsiTheme="minorHAnsi" w:cstheme="minorHAnsi"/>
          <w:sz w:val="21"/>
          <w:szCs w:val="21"/>
        </w:rPr>
      </w:pPr>
      <w:r>
        <w:rPr>
          <w:rFonts w:asciiTheme="minorHAnsi" w:hAnsiTheme="minorHAnsi" w:cstheme="minorHAnsi"/>
          <w:sz w:val="21"/>
          <w:szCs w:val="21"/>
        </w:rPr>
        <w:t xml:space="preserve">           </w:t>
      </w:r>
      <w:r w:rsidR="003022B1">
        <w:rPr>
          <w:rFonts w:asciiTheme="minorHAnsi" w:hAnsiTheme="minorHAnsi" w:cstheme="minorHAnsi"/>
          <w:sz w:val="21"/>
          <w:szCs w:val="21"/>
        </w:rPr>
        <w:t>Tiekėjo deklaracija</w:t>
      </w:r>
      <w:r w:rsidR="003022B1" w:rsidRPr="00E648A1">
        <w:rPr>
          <w:rFonts w:asciiTheme="minorHAnsi" w:hAnsiTheme="minorHAnsi" w:cstheme="minorHAnsi"/>
          <w:sz w:val="21"/>
          <w:szCs w:val="21"/>
        </w:rPr>
        <w:t xml:space="preserve"> </w:t>
      </w:r>
      <w:r w:rsidR="006450C2" w:rsidRPr="006450C2">
        <w:rPr>
          <w:rFonts w:asciiTheme="minorHAnsi" w:hAnsiTheme="minorHAnsi" w:cstheme="minorHAnsi"/>
          <w:sz w:val="21"/>
          <w:szCs w:val="21"/>
        </w:rPr>
        <w:t xml:space="preserve">dėl atitikties Reglamento nuostatoms </w:t>
      </w:r>
      <w:r w:rsidR="003022B1" w:rsidRPr="00E648A1">
        <w:rPr>
          <w:rFonts w:asciiTheme="minorHAnsi" w:hAnsiTheme="minorHAnsi" w:cstheme="minorHAnsi"/>
          <w:sz w:val="21"/>
          <w:szCs w:val="21"/>
        </w:rPr>
        <w:t>pridedama atskiroje rinkmenoje.</w:t>
      </w:r>
    </w:p>
    <w:p w14:paraId="2DC306E8" w14:textId="77777777" w:rsidR="00E901B7" w:rsidRDefault="00E901B7" w:rsidP="003022B1">
      <w:pPr>
        <w:pStyle w:val="paragrafesrasas2lygis"/>
        <w:jc w:val="center"/>
        <w:rPr>
          <w:rFonts w:asciiTheme="minorHAnsi" w:hAnsiTheme="minorHAnsi" w:cstheme="minorHAnsi"/>
          <w:sz w:val="21"/>
          <w:szCs w:val="21"/>
        </w:rPr>
      </w:pPr>
    </w:p>
    <w:p w14:paraId="72F60AF3" w14:textId="4B5367B5" w:rsidR="00E901B7" w:rsidRPr="000163D9" w:rsidRDefault="00E901B7" w:rsidP="00E901B7">
      <w:pPr>
        <w:jc w:val="center"/>
        <w:rPr>
          <w:rFonts w:eastAsia="Calibri" w:cstheme="minorHAnsi"/>
        </w:rPr>
      </w:pPr>
      <w:r>
        <w:rPr>
          <w:rFonts w:eastAsia="Calibri" w:cstheme="minorHAnsi"/>
          <w:color w:val="0070C0"/>
        </w:rPr>
        <w:t xml:space="preserve"> </w:t>
      </w:r>
      <w:r w:rsidRPr="00E648A1">
        <w:rPr>
          <w:rFonts w:cstheme="minorHAnsi"/>
        </w:rPr>
        <w:t>__________</w:t>
      </w:r>
    </w:p>
    <w:p w14:paraId="6EA4E6D9" w14:textId="77777777" w:rsidR="00E901B7" w:rsidRPr="00E901B7" w:rsidRDefault="00E901B7" w:rsidP="003022B1">
      <w:pPr>
        <w:pStyle w:val="paragrafesrasas2lygis"/>
        <w:jc w:val="center"/>
        <w:rPr>
          <w:rFonts w:asciiTheme="minorHAnsi" w:hAnsiTheme="minorHAnsi" w:cstheme="minorHAnsi"/>
          <w:b/>
          <w:bCs/>
          <w:sz w:val="21"/>
          <w:szCs w:val="21"/>
        </w:rPr>
      </w:pPr>
    </w:p>
    <w:p w14:paraId="70EA310D" w14:textId="77777777" w:rsidR="00E901B7" w:rsidRDefault="00E901B7" w:rsidP="003022B1">
      <w:pPr>
        <w:pStyle w:val="paragrafesrasas2lygis"/>
        <w:jc w:val="center"/>
        <w:rPr>
          <w:rFonts w:asciiTheme="minorHAnsi" w:hAnsiTheme="minorHAnsi" w:cstheme="minorHAnsi"/>
          <w:sz w:val="21"/>
          <w:szCs w:val="21"/>
        </w:rPr>
      </w:pPr>
    </w:p>
    <w:p w14:paraId="444FDC27" w14:textId="77777777" w:rsidR="00E901B7" w:rsidRDefault="00E901B7" w:rsidP="003022B1">
      <w:pPr>
        <w:pStyle w:val="paragrafesrasas2lygis"/>
        <w:jc w:val="center"/>
        <w:rPr>
          <w:rFonts w:asciiTheme="minorHAnsi" w:hAnsiTheme="minorHAnsi" w:cstheme="minorHAnsi"/>
          <w:sz w:val="21"/>
          <w:szCs w:val="21"/>
        </w:rPr>
      </w:pPr>
    </w:p>
    <w:p w14:paraId="739A21F0" w14:textId="77777777" w:rsidR="00E901B7" w:rsidRDefault="00E901B7" w:rsidP="003022B1">
      <w:pPr>
        <w:pStyle w:val="paragrafesrasas2lygis"/>
        <w:jc w:val="center"/>
        <w:rPr>
          <w:rFonts w:asciiTheme="minorHAnsi" w:hAnsiTheme="minorHAnsi" w:cstheme="minorHAnsi"/>
          <w:sz w:val="21"/>
          <w:szCs w:val="21"/>
        </w:rPr>
      </w:pPr>
    </w:p>
    <w:p w14:paraId="6DA2D57D" w14:textId="77777777" w:rsidR="00E901B7" w:rsidRDefault="00E901B7" w:rsidP="003022B1">
      <w:pPr>
        <w:pStyle w:val="paragrafesrasas2lygis"/>
        <w:jc w:val="center"/>
        <w:rPr>
          <w:rFonts w:asciiTheme="minorHAnsi" w:hAnsiTheme="minorHAnsi" w:cstheme="minorHAnsi"/>
          <w:sz w:val="21"/>
          <w:szCs w:val="21"/>
        </w:rPr>
      </w:pPr>
    </w:p>
    <w:p w14:paraId="61E68C06" w14:textId="77777777" w:rsidR="00E901B7" w:rsidRDefault="00E901B7" w:rsidP="003022B1">
      <w:pPr>
        <w:pStyle w:val="paragrafesrasas2lygis"/>
        <w:jc w:val="center"/>
        <w:rPr>
          <w:rFonts w:asciiTheme="minorHAnsi" w:hAnsiTheme="minorHAnsi" w:cstheme="minorHAnsi"/>
          <w:sz w:val="21"/>
          <w:szCs w:val="21"/>
        </w:rPr>
      </w:pPr>
    </w:p>
    <w:p w14:paraId="01FD5135" w14:textId="77777777" w:rsidR="00E901B7" w:rsidRDefault="00E901B7" w:rsidP="003022B1">
      <w:pPr>
        <w:pStyle w:val="paragrafesrasas2lygis"/>
        <w:jc w:val="center"/>
        <w:rPr>
          <w:rFonts w:asciiTheme="minorHAnsi" w:hAnsiTheme="minorHAnsi" w:cstheme="minorHAnsi"/>
          <w:sz w:val="21"/>
          <w:szCs w:val="21"/>
        </w:rPr>
      </w:pPr>
    </w:p>
    <w:p w14:paraId="0472F2F8" w14:textId="77777777" w:rsidR="00E901B7" w:rsidRPr="008A46A6" w:rsidRDefault="00E901B7" w:rsidP="003022B1">
      <w:pPr>
        <w:pStyle w:val="paragrafesrasas2lygis"/>
        <w:jc w:val="center"/>
        <w:rPr>
          <w:rFonts w:asciiTheme="minorHAnsi" w:hAnsiTheme="minorHAnsi" w:cstheme="minorHAnsi"/>
          <w:sz w:val="21"/>
          <w:szCs w:val="21"/>
        </w:rPr>
      </w:pPr>
    </w:p>
    <w:p w14:paraId="3954D5DC" w14:textId="77777777" w:rsidR="003022B1" w:rsidRDefault="003022B1" w:rsidP="003022B1">
      <w:pPr>
        <w:pStyle w:val="Antrat2"/>
        <w:ind w:left="5103"/>
        <w:rPr>
          <w:rFonts w:asciiTheme="minorHAnsi" w:hAnsiTheme="minorHAnsi"/>
          <w:color w:val="auto"/>
          <w:sz w:val="21"/>
          <w:szCs w:val="21"/>
        </w:rPr>
      </w:pPr>
    </w:p>
    <w:p w14:paraId="58FEA582" w14:textId="77777777" w:rsidR="003022B1" w:rsidRDefault="003022B1" w:rsidP="003022B1">
      <w:pPr>
        <w:pStyle w:val="Antrat2"/>
        <w:ind w:left="5103"/>
        <w:rPr>
          <w:rFonts w:asciiTheme="minorHAnsi" w:hAnsiTheme="minorHAnsi"/>
          <w:color w:val="auto"/>
          <w:sz w:val="21"/>
          <w:szCs w:val="21"/>
        </w:rPr>
      </w:pPr>
    </w:p>
    <w:p w14:paraId="70C16104" w14:textId="77777777" w:rsidR="00941191" w:rsidRDefault="00941191" w:rsidP="00941191"/>
    <w:p w14:paraId="1CA3DAC9" w14:textId="77777777" w:rsidR="00941191" w:rsidRDefault="00941191" w:rsidP="00941191"/>
    <w:p w14:paraId="6FF967BA" w14:textId="77777777" w:rsidR="00941191" w:rsidRDefault="00941191" w:rsidP="00941191"/>
    <w:p w14:paraId="6EA1439C" w14:textId="77777777" w:rsidR="00941191" w:rsidRDefault="00941191" w:rsidP="00941191"/>
    <w:p w14:paraId="41CEAB55" w14:textId="77777777" w:rsidR="00941191" w:rsidRDefault="00941191" w:rsidP="00941191"/>
    <w:p w14:paraId="13524FFE" w14:textId="77777777" w:rsidR="00941191" w:rsidRDefault="00941191" w:rsidP="00941191"/>
    <w:p w14:paraId="6A7627C4" w14:textId="77777777" w:rsidR="00941191" w:rsidRDefault="00941191" w:rsidP="00941191"/>
    <w:p w14:paraId="5939FAF6" w14:textId="77777777" w:rsidR="00E33728" w:rsidRDefault="00E33728" w:rsidP="00267DF9">
      <w:pPr>
        <w:pStyle w:val="Antrat2"/>
        <w:rPr>
          <w:rFonts w:asciiTheme="minorHAnsi" w:hAnsiTheme="minorHAnsi"/>
          <w:color w:val="auto"/>
          <w:sz w:val="21"/>
          <w:szCs w:val="21"/>
        </w:rPr>
      </w:pPr>
    </w:p>
    <w:p w14:paraId="40319EBE" w14:textId="77777777" w:rsidR="00E33728" w:rsidRDefault="00E33728" w:rsidP="002E24CD">
      <w:pPr>
        <w:pStyle w:val="Antrat2"/>
        <w:ind w:left="6096"/>
        <w:rPr>
          <w:rFonts w:asciiTheme="minorHAnsi" w:hAnsiTheme="minorHAnsi"/>
          <w:color w:val="auto"/>
          <w:sz w:val="21"/>
          <w:szCs w:val="21"/>
        </w:rPr>
      </w:pPr>
    </w:p>
    <w:p w14:paraId="080B9009" w14:textId="77777777" w:rsidR="00E33728" w:rsidRDefault="00E33728" w:rsidP="002E24CD">
      <w:pPr>
        <w:pStyle w:val="Antrat2"/>
        <w:ind w:left="6096"/>
        <w:rPr>
          <w:rFonts w:asciiTheme="minorHAnsi" w:hAnsiTheme="minorHAnsi"/>
          <w:color w:val="auto"/>
          <w:sz w:val="21"/>
          <w:szCs w:val="21"/>
        </w:rPr>
      </w:pPr>
    </w:p>
    <w:p w14:paraId="722834BE" w14:textId="4AA3C6B9" w:rsidR="00210594" w:rsidRPr="002E24CD" w:rsidRDefault="003022B1" w:rsidP="002E24CD">
      <w:pPr>
        <w:pStyle w:val="Antrat2"/>
        <w:ind w:left="6096"/>
        <w:rPr>
          <w:rFonts w:asciiTheme="minorHAnsi" w:hAnsiTheme="minorHAnsi"/>
          <w:color w:val="auto"/>
          <w:sz w:val="21"/>
          <w:szCs w:val="21"/>
        </w:rPr>
      </w:pPr>
      <w:r w:rsidRPr="00E648A1">
        <w:rPr>
          <w:rFonts w:asciiTheme="minorHAnsi" w:hAnsiTheme="minorHAnsi"/>
          <w:color w:val="auto"/>
          <w:sz w:val="21"/>
          <w:szCs w:val="21"/>
        </w:rPr>
        <w:t xml:space="preserve">Pirkimo sąlygų </w:t>
      </w:r>
      <w:r w:rsidR="008750E6">
        <w:rPr>
          <w:rFonts w:asciiTheme="minorHAnsi" w:hAnsiTheme="minorHAnsi"/>
          <w:color w:val="auto"/>
          <w:sz w:val="21"/>
          <w:szCs w:val="21"/>
        </w:rPr>
        <w:t>9</w:t>
      </w:r>
      <w:r>
        <w:rPr>
          <w:rFonts w:asciiTheme="minorHAnsi" w:hAnsiTheme="minorHAnsi"/>
          <w:color w:val="auto"/>
          <w:sz w:val="21"/>
          <w:szCs w:val="21"/>
        </w:rPr>
        <w:t xml:space="preserve"> </w:t>
      </w:r>
      <w:r w:rsidRPr="00E648A1">
        <w:rPr>
          <w:rFonts w:asciiTheme="minorHAnsi" w:hAnsiTheme="minorHAnsi"/>
          <w:color w:val="auto"/>
          <w:sz w:val="21"/>
          <w:szCs w:val="21"/>
        </w:rPr>
        <w:t>priedas „Sutarties projektas“</w:t>
      </w:r>
    </w:p>
    <w:p w14:paraId="1AD5C159" w14:textId="77777777" w:rsidR="004D3BE3" w:rsidRPr="001C45C1" w:rsidRDefault="004D3BE3" w:rsidP="004D3BE3">
      <w:pPr>
        <w:jc w:val="center"/>
        <w:rPr>
          <w:rFonts w:cstheme="minorHAnsi"/>
          <w:b/>
          <w:sz w:val="24"/>
          <w:szCs w:val="24"/>
        </w:rPr>
      </w:pPr>
    </w:p>
    <w:p w14:paraId="717F8409" w14:textId="77777777" w:rsidR="003022B1" w:rsidRPr="001B2DFF" w:rsidRDefault="003022B1" w:rsidP="003022B1">
      <w:pPr>
        <w:pStyle w:val="Paantrat"/>
        <w:jc w:val="center"/>
        <w:rPr>
          <w:color w:val="auto"/>
        </w:rPr>
      </w:pPr>
      <w:r>
        <w:rPr>
          <w:color w:val="auto"/>
        </w:rPr>
        <w:t>sutarties projektas</w:t>
      </w:r>
    </w:p>
    <w:p w14:paraId="43F942D5" w14:textId="77777777" w:rsidR="003022B1" w:rsidRPr="008D75F6" w:rsidRDefault="003022B1" w:rsidP="003022B1">
      <w:pPr>
        <w:pStyle w:val="paragrafesrasas2lygis"/>
        <w:jc w:val="center"/>
        <w:rPr>
          <w:rFonts w:asciiTheme="minorHAnsi" w:hAnsiTheme="minorHAnsi" w:cstheme="minorHAnsi"/>
          <w:sz w:val="21"/>
          <w:szCs w:val="21"/>
        </w:rPr>
      </w:pPr>
      <w:r w:rsidRPr="008D75F6">
        <w:rPr>
          <w:rFonts w:asciiTheme="minorHAnsi" w:hAnsiTheme="minorHAnsi" w:cstheme="minorHAnsi"/>
          <w:sz w:val="21"/>
          <w:szCs w:val="21"/>
        </w:rPr>
        <w:t>Sutarties projektas pridedamas atskiroje rinkmenoje.</w:t>
      </w:r>
    </w:p>
    <w:p w14:paraId="0DC14B94" w14:textId="77777777" w:rsidR="004D3BE3" w:rsidRPr="001C45C1" w:rsidRDefault="004D3BE3" w:rsidP="004D3BE3">
      <w:pPr>
        <w:shd w:val="clear" w:color="auto" w:fill="FFFFFF"/>
        <w:jc w:val="center"/>
        <w:rPr>
          <w:rFonts w:cstheme="minorHAnsi"/>
          <w:bCs/>
          <w:color w:val="000000"/>
          <w:sz w:val="20"/>
          <w:szCs w:val="20"/>
        </w:rPr>
      </w:pPr>
    </w:p>
    <w:bookmarkEnd w:id="65"/>
    <w:bookmarkEnd w:id="66"/>
    <w:bookmarkEnd w:id="67"/>
    <w:p w14:paraId="2826B120" w14:textId="75661948" w:rsidR="008D704D" w:rsidRDefault="003022B1" w:rsidP="008D704D">
      <w:pPr>
        <w:tabs>
          <w:tab w:val="left" w:pos="2977"/>
        </w:tabs>
        <w:spacing w:after="120" w:line="20" w:lineRule="atLeast"/>
        <w:rPr>
          <w:rFonts w:eastAsia="Calibri" w:cstheme="minorHAnsi"/>
          <w:color w:val="0070C0"/>
        </w:rPr>
      </w:pPr>
      <w:r>
        <w:rPr>
          <w:rFonts w:eastAsia="Calibri" w:cstheme="minorHAnsi"/>
          <w:color w:val="0070C0"/>
        </w:rPr>
        <w:t xml:space="preserve">        </w:t>
      </w:r>
    </w:p>
    <w:p w14:paraId="2D03B912" w14:textId="77777777" w:rsidR="003022B1" w:rsidRDefault="003022B1" w:rsidP="008D704D">
      <w:pPr>
        <w:tabs>
          <w:tab w:val="left" w:pos="2977"/>
        </w:tabs>
        <w:spacing w:after="120" w:line="20" w:lineRule="atLeast"/>
        <w:rPr>
          <w:rFonts w:eastAsia="Calibri" w:cstheme="minorHAnsi"/>
          <w:color w:val="0070C0"/>
        </w:rPr>
      </w:pPr>
    </w:p>
    <w:p w14:paraId="100BED30" w14:textId="77777777" w:rsidR="003022B1" w:rsidRPr="000163D9" w:rsidRDefault="003022B1" w:rsidP="003022B1">
      <w:pPr>
        <w:jc w:val="center"/>
        <w:rPr>
          <w:rFonts w:eastAsia="Calibri" w:cstheme="minorHAnsi"/>
        </w:rPr>
      </w:pPr>
      <w:r>
        <w:rPr>
          <w:rFonts w:eastAsia="Calibri" w:cstheme="minorHAnsi"/>
          <w:color w:val="0070C0"/>
        </w:rPr>
        <w:t xml:space="preserve">                   </w:t>
      </w:r>
      <w:r w:rsidRPr="00E648A1">
        <w:rPr>
          <w:rFonts w:cstheme="minorHAnsi"/>
        </w:rPr>
        <w:t>__________</w:t>
      </w:r>
    </w:p>
    <w:p w14:paraId="5A3EB81C" w14:textId="34970C9A" w:rsidR="003022B1" w:rsidRPr="00203725" w:rsidRDefault="003022B1" w:rsidP="008D704D">
      <w:pPr>
        <w:tabs>
          <w:tab w:val="left" w:pos="2977"/>
        </w:tabs>
        <w:spacing w:after="120" w:line="20" w:lineRule="atLeast"/>
        <w:rPr>
          <w:rFonts w:eastAsia="Calibri" w:cstheme="minorHAnsi"/>
          <w:color w:val="0070C0"/>
        </w:rPr>
      </w:pPr>
      <w:r>
        <w:rPr>
          <w:rFonts w:eastAsia="Calibri" w:cstheme="minorHAnsi"/>
          <w:color w:val="0070C0"/>
        </w:rPr>
        <w:t xml:space="preserve">                                                                     </w:t>
      </w:r>
    </w:p>
    <w:sectPr w:rsidR="003022B1" w:rsidRPr="00203725" w:rsidSect="00C21E02">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15B7FF" w14:textId="77777777" w:rsidR="00DE7C6F" w:rsidRDefault="00DE7C6F" w:rsidP="00D05666">
      <w:r>
        <w:separator/>
      </w:r>
    </w:p>
  </w:endnote>
  <w:endnote w:type="continuationSeparator" w:id="0">
    <w:p w14:paraId="4A448145" w14:textId="77777777" w:rsidR="00DE7C6F" w:rsidRDefault="00DE7C6F" w:rsidP="00D05666">
      <w:r>
        <w:continuationSeparator/>
      </w:r>
    </w:p>
  </w:endnote>
  <w:endnote w:type="continuationNotice" w:id="1">
    <w:p w14:paraId="0818340F" w14:textId="77777777" w:rsidR="00DE7C6F" w:rsidRDefault="00DE7C6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C1E9C" w14:textId="23634D7D" w:rsidR="00281F7A" w:rsidRDefault="00281F7A">
    <w:pPr>
      <w:pStyle w:val="Porat"/>
      <w:jc w:val="right"/>
    </w:pPr>
  </w:p>
  <w:p w14:paraId="384D48BF" w14:textId="031D8F2A" w:rsidR="000B685D" w:rsidRDefault="00FB616B" w:rsidP="00FB616B">
    <w:pPr>
      <w:pStyle w:val="Porat"/>
      <w:tabs>
        <w:tab w:val="left" w:pos="2055"/>
      </w:tabs>
    </w:pPr>
    <w:r>
      <w:tab/>
    </w: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A03B6" w14:textId="234106B7" w:rsidR="009B0CAC" w:rsidRDefault="009B0CAC">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741658" w14:textId="77777777" w:rsidR="00DE7C6F" w:rsidRDefault="00DE7C6F" w:rsidP="00D05666">
      <w:r>
        <w:separator/>
      </w:r>
    </w:p>
  </w:footnote>
  <w:footnote w:type="continuationSeparator" w:id="0">
    <w:p w14:paraId="63F495E7" w14:textId="77777777" w:rsidR="00DE7C6F" w:rsidRDefault="00DE7C6F" w:rsidP="00D05666">
      <w:r>
        <w:continuationSeparator/>
      </w:r>
    </w:p>
  </w:footnote>
  <w:footnote w:type="continuationNotice" w:id="1">
    <w:p w14:paraId="3F24BBC3" w14:textId="77777777" w:rsidR="00DE7C6F" w:rsidRDefault="00DE7C6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2625279"/>
      <w:docPartObj>
        <w:docPartGallery w:val="Page Numbers (Top of Page)"/>
        <w:docPartUnique/>
      </w:docPartObj>
    </w:sdtPr>
    <w:sdtContent>
      <w:p w14:paraId="4DBC4195" w14:textId="6A46486A" w:rsidR="00C21E02" w:rsidRDefault="00C21E02">
        <w:pPr>
          <w:pStyle w:val="Antrats"/>
          <w:jc w:val="center"/>
        </w:pPr>
        <w:r>
          <w:fldChar w:fldCharType="begin"/>
        </w:r>
        <w:r>
          <w:instrText>PAGE   \* MERGEFORMAT</w:instrText>
        </w:r>
        <w:r>
          <w:fldChar w:fldCharType="separate"/>
        </w:r>
        <w:r>
          <w:t>2</w:t>
        </w:r>
        <w:r>
          <w:fldChar w:fldCharType="end"/>
        </w:r>
      </w:p>
    </w:sdtContent>
  </w:sdt>
  <w:p w14:paraId="68E3FFE8" w14:textId="3805043F" w:rsidR="0079367F" w:rsidRDefault="0079367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3ECA6" w14:textId="505CE2D5" w:rsidR="00C21E02" w:rsidRDefault="00C21E02">
    <w:pPr>
      <w:pStyle w:val="Antrats"/>
      <w:jc w:val="right"/>
    </w:pPr>
  </w:p>
  <w:p w14:paraId="0771E499" w14:textId="35CCBA0B" w:rsidR="009B0CAC" w:rsidRDefault="009B0CAC">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4702591"/>
      <w:docPartObj>
        <w:docPartGallery w:val="Page Numbers (Top of Page)"/>
        <w:docPartUnique/>
      </w:docPartObj>
    </w:sdtPr>
    <w:sdtContent>
      <w:p w14:paraId="48A0F8F6" w14:textId="1C495E9A" w:rsidR="00C21E02" w:rsidRDefault="00C21E02">
        <w:pPr>
          <w:pStyle w:val="Antrats"/>
          <w:jc w:val="center"/>
        </w:pPr>
        <w:r>
          <w:fldChar w:fldCharType="begin"/>
        </w:r>
        <w:r>
          <w:instrText>PAGE   \* MERGEFORMAT</w:instrText>
        </w:r>
        <w:r>
          <w:fldChar w:fldCharType="separate"/>
        </w:r>
        <w:r>
          <w:t>2</w:t>
        </w:r>
        <w:r>
          <w:fldChar w:fldCharType="end"/>
        </w:r>
      </w:p>
    </w:sdtContent>
  </w:sdt>
  <w:p w14:paraId="2C3BEB8F" w14:textId="77777777" w:rsidR="009B0CAC" w:rsidRDefault="009B0CAC">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8421570"/>
      <w:docPartObj>
        <w:docPartGallery w:val="Page Numbers (Top of Page)"/>
        <w:docPartUnique/>
      </w:docPartObj>
    </w:sdtPr>
    <w:sdtContent>
      <w:p w14:paraId="420451CA" w14:textId="2A06954F" w:rsidR="00C21E02" w:rsidRDefault="00C21E02">
        <w:pPr>
          <w:pStyle w:val="Antrats"/>
          <w:jc w:val="center"/>
        </w:pPr>
        <w:r>
          <w:fldChar w:fldCharType="begin"/>
        </w:r>
        <w:r>
          <w:instrText>PAGE   \* MERGEFORMAT</w:instrText>
        </w:r>
        <w:r>
          <w:fldChar w:fldCharType="separate"/>
        </w:r>
        <w:r>
          <w:t>2</w:t>
        </w:r>
        <w:r>
          <w:fldChar w:fldCharType="end"/>
        </w:r>
      </w:p>
    </w:sdtContent>
  </w:sdt>
  <w:p w14:paraId="7CC4C9B0" w14:textId="33DD0B39" w:rsidR="009B0CAC" w:rsidRDefault="009B0CAC" w:rsidP="00FB616B">
    <w:pPr>
      <w:pStyle w:val="Antrats"/>
      <w:tabs>
        <w:tab w:val="clear" w:pos="9026"/>
        <w:tab w:val="right" w:pos="992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B42B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855"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1724A19"/>
    <w:multiLevelType w:val="hybridMultilevel"/>
    <w:tmpl w:val="A61032B4"/>
    <w:lvl w:ilvl="0" w:tplc="093C9B9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F411186"/>
    <w:multiLevelType w:val="multilevel"/>
    <w:tmpl w:val="8A86CC50"/>
    <w:lvl w:ilvl="0">
      <w:start w:val="1"/>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F882697"/>
    <w:multiLevelType w:val="multilevel"/>
    <w:tmpl w:val="70DAEB7A"/>
    <w:lvl w:ilvl="0">
      <w:start w:val="6"/>
      <w:numFmt w:val="decimal"/>
      <w:lvlText w:val="%1"/>
      <w:lvlJc w:val="left"/>
      <w:pPr>
        <w:ind w:left="360" w:hanging="360"/>
      </w:pPr>
      <w:rPr>
        <w:rFonts w:eastAsia="Arial" w:hint="default"/>
      </w:rPr>
    </w:lvl>
    <w:lvl w:ilvl="1">
      <w:start w:val="4"/>
      <w:numFmt w:val="decimal"/>
      <w:lvlText w:val="%1.%2"/>
      <w:lvlJc w:val="left"/>
      <w:pPr>
        <w:ind w:left="1571" w:hanging="720"/>
      </w:pPr>
      <w:rPr>
        <w:rFonts w:eastAsia="Arial" w:hint="default"/>
      </w:rPr>
    </w:lvl>
    <w:lvl w:ilvl="2">
      <w:start w:val="1"/>
      <w:numFmt w:val="decimal"/>
      <w:lvlText w:val="%1.%2.%3"/>
      <w:lvlJc w:val="left"/>
      <w:pPr>
        <w:ind w:left="2782" w:hanging="1080"/>
      </w:pPr>
      <w:rPr>
        <w:rFonts w:eastAsia="Arial" w:hint="default"/>
      </w:rPr>
    </w:lvl>
    <w:lvl w:ilvl="3">
      <w:start w:val="1"/>
      <w:numFmt w:val="decimal"/>
      <w:lvlText w:val="%1.%2.%3.%4"/>
      <w:lvlJc w:val="left"/>
      <w:pPr>
        <w:ind w:left="3993" w:hanging="1440"/>
      </w:pPr>
      <w:rPr>
        <w:rFonts w:eastAsia="Arial" w:hint="default"/>
      </w:rPr>
    </w:lvl>
    <w:lvl w:ilvl="4">
      <w:start w:val="1"/>
      <w:numFmt w:val="decimal"/>
      <w:lvlText w:val="%1.%2.%3.%4.%5"/>
      <w:lvlJc w:val="left"/>
      <w:pPr>
        <w:ind w:left="4844" w:hanging="1440"/>
      </w:pPr>
      <w:rPr>
        <w:rFonts w:eastAsia="Arial" w:hint="default"/>
      </w:rPr>
    </w:lvl>
    <w:lvl w:ilvl="5">
      <w:start w:val="1"/>
      <w:numFmt w:val="decimal"/>
      <w:lvlText w:val="%1.%2.%3.%4.%5.%6"/>
      <w:lvlJc w:val="left"/>
      <w:pPr>
        <w:ind w:left="6055" w:hanging="1800"/>
      </w:pPr>
      <w:rPr>
        <w:rFonts w:eastAsia="Arial" w:hint="default"/>
      </w:rPr>
    </w:lvl>
    <w:lvl w:ilvl="6">
      <w:start w:val="1"/>
      <w:numFmt w:val="decimal"/>
      <w:lvlText w:val="%1.%2.%3.%4.%5.%6.%7"/>
      <w:lvlJc w:val="left"/>
      <w:pPr>
        <w:ind w:left="7266" w:hanging="2160"/>
      </w:pPr>
      <w:rPr>
        <w:rFonts w:eastAsia="Arial" w:hint="default"/>
      </w:rPr>
    </w:lvl>
    <w:lvl w:ilvl="7">
      <w:start w:val="1"/>
      <w:numFmt w:val="decimal"/>
      <w:lvlText w:val="%1.%2.%3.%4.%5.%6.%7.%8"/>
      <w:lvlJc w:val="left"/>
      <w:pPr>
        <w:ind w:left="8477" w:hanging="2520"/>
      </w:pPr>
      <w:rPr>
        <w:rFonts w:eastAsia="Arial" w:hint="default"/>
      </w:rPr>
    </w:lvl>
    <w:lvl w:ilvl="8">
      <w:start w:val="1"/>
      <w:numFmt w:val="decimal"/>
      <w:lvlText w:val="%1.%2.%3.%4.%5.%6.%7.%8.%9"/>
      <w:lvlJc w:val="left"/>
      <w:pPr>
        <w:ind w:left="9688" w:hanging="2880"/>
      </w:pPr>
      <w:rPr>
        <w:rFonts w:eastAsia="Arial" w:hint="default"/>
      </w:rPr>
    </w:lvl>
  </w:abstractNum>
  <w:abstractNum w:abstractNumId="8"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9"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0"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5"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8"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9"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6"/>
  </w:num>
  <w:num w:numId="2" w16cid:durableId="207184103">
    <w:abstractNumId w:val="2"/>
  </w:num>
  <w:num w:numId="3" w16cid:durableId="1528367431">
    <w:abstractNumId w:val="12"/>
  </w:num>
  <w:num w:numId="4" w16cid:durableId="1484615006">
    <w:abstractNumId w:val="14"/>
  </w:num>
  <w:num w:numId="5" w16cid:durableId="607934237">
    <w:abstractNumId w:val="11"/>
  </w:num>
  <w:num w:numId="6" w16cid:durableId="408162091">
    <w:abstractNumId w:val="19"/>
  </w:num>
  <w:num w:numId="7" w16cid:durableId="12269543">
    <w:abstractNumId w:val="17"/>
  </w:num>
  <w:num w:numId="8" w16cid:durableId="749809940">
    <w:abstractNumId w:val="1"/>
  </w:num>
  <w:num w:numId="9" w16cid:durableId="412043720">
    <w:abstractNumId w:val="18"/>
  </w:num>
  <w:num w:numId="10" w16cid:durableId="1996449446">
    <w:abstractNumId w:val="16"/>
  </w:num>
  <w:num w:numId="11" w16cid:durableId="1482305889">
    <w:abstractNumId w:val="13"/>
  </w:num>
  <w:num w:numId="12" w16cid:durableId="32313854">
    <w:abstractNumId w:val="8"/>
  </w:num>
  <w:num w:numId="13" w16cid:durableId="1318921492">
    <w:abstractNumId w:val="10"/>
  </w:num>
  <w:num w:numId="14" w16cid:durableId="1864435576">
    <w:abstractNumId w:val="15"/>
  </w:num>
  <w:num w:numId="15" w16cid:durableId="1941065713">
    <w:abstractNumId w:val="3"/>
  </w:num>
  <w:num w:numId="16" w16cid:durableId="19859238">
    <w:abstractNumId w:val="5"/>
  </w:num>
  <w:num w:numId="17" w16cid:durableId="1297491117">
    <w:abstractNumId w:val="9"/>
  </w:num>
  <w:num w:numId="18" w16cid:durableId="566457213">
    <w:abstractNumId w:val="7"/>
  </w:num>
  <w:num w:numId="19" w16cid:durableId="853766074">
    <w:abstractNumId w:val="4"/>
  </w:num>
  <w:num w:numId="20" w16cid:durableId="1619556891">
    <w:abstractNumId w:val="18"/>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99435539">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839"/>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B6"/>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2CF"/>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DD4"/>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2B57"/>
    <w:rsid w:val="0006300C"/>
    <w:rsid w:val="000631F1"/>
    <w:rsid w:val="00064191"/>
    <w:rsid w:val="00064868"/>
    <w:rsid w:val="0006575D"/>
    <w:rsid w:val="000658C6"/>
    <w:rsid w:val="000659E9"/>
    <w:rsid w:val="00066BB9"/>
    <w:rsid w:val="00066D29"/>
    <w:rsid w:val="00067A88"/>
    <w:rsid w:val="00067DCC"/>
    <w:rsid w:val="00067EAF"/>
    <w:rsid w:val="0007051B"/>
    <w:rsid w:val="00070E95"/>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1DFF"/>
    <w:rsid w:val="00094038"/>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DBD"/>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143"/>
    <w:rsid w:val="000C1AE5"/>
    <w:rsid w:val="000C1F59"/>
    <w:rsid w:val="000C211C"/>
    <w:rsid w:val="000C2217"/>
    <w:rsid w:val="000C238A"/>
    <w:rsid w:val="000C2C07"/>
    <w:rsid w:val="000C33D6"/>
    <w:rsid w:val="000C34A7"/>
    <w:rsid w:val="000C3D2E"/>
    <w:rsid w:val="000C3F71"/>
    <w:rsid w:val="000C41DB"/>
    <w:rsid w:val="000C4D87"/>
    <w:rsid w:val="000C4DF9"/>
    <w:rsid w:val="000C55D6"/>
    <w:rsid w:val="000C59B8"/>
    <w:rsid w:val="000C6068"/>
    <w:rsid w:val="000C7160"/>
    <w:rsid w:val="000D0F58"/>
    <w:rsid w:val="000D13D6"/>
    <w:rsid w:val="000D18E9"/>
    <w:rsid w:val="000D1CF3"/>
    <w:rsid w:val="000D24D6"/>
    <w:rsid w:val="000D26D8"/>
    <w:rsid w:val="000D412D"/>
    <w:rsid w:val="000D4406"/>
    <w:rsid w:val="000D4B9C"/>
    <w:rsid w:val="000D4E2B"/>
    <w:rsid w:val="000D5C58"/>
    <w:rsid w:val="000D638A"/>
    <w:rsid w:val="000D7130"/>
    <w:rsid w:val="000D7171"/>
    <w:rsid w:val="000D71C2"/>
    <w:rsid w:val="000D7494"/>
    <w:rsid w:val="000D7AD2"/>
    <w:rsid w:val="000E083B"/>
    <w:rsid w:val="000E0EAE"/>
    <w:rsid w:val="000E10BD"/>
    <w:rsid w:val="000E149B"/>
    <w:rsid w:val="000E1743"/>
    <w:rsid w:val="000E2119"/>
    <w:rsid w:val="000E266E"/>
    <w:rsid w:val="000E29BA"/>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2B51"/>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17E8"/>
    <w:rsid w:val="001640AF"/>
    <w:rsid w:val="00164443"/>
    <w:rsid w:val="001644FE"/>
    <w:rsid w:val="001647BD"/>
    <w:rsid w:val="00165437"/>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0D7"/>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B16"/>
    <w:rsid w:val="001C7DED"/>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E70"/>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AAF"/>
    <w:rsid w:val="00221CC0"/>
    <w:rsid w:val="0022234B"/>
    <w:rsid w:val="00223614"/>
    <w:rsid w:val="00223D79"/>
    <w:rsid w:val="00224F0F"/>
    <w:rsid w:val="0022549B"/>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3F62"/>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8E9"/>
    <w:rsid w:val="00262D3D"/>
    <w:rsid w:val="00263B34"/>
    <w:rsid w:val="00263E7F"/>
    <w:rsid w:val="0026424A"/>
    <w:rsid w:val="0026491C"/>
    <w:rsid w:val="00264B13"/>
    <w:rsid w:val="00264EBF"/>
    <w:rsid w:val="00266321"/>
    <w:rsid w:val="0026649F"/>
    <w:rsid w:val="002670AA"/>
    <w:rsid w:val="00267262"/>
    <w:rsid w:val="00267751"/>
    <w:rsid w:val="00267DF9"/>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1F7A"/>
    <w:rsid w:val="002827A2"/>
    <w:rsid w:val="002827E4"/>
    <w:rsid w:val="00282C67"/>
    <w:rsid w:val="00282E1F"/>
    <w:rsid w:val="00283391"/>
    <w:rsid w:val="00283C6E"/>
    <w:rsid w:val="00283D6A"/>
    <w:rsid w:val="00284221"/>
    <w:rsid w:val="002847F1"/>
    <w:rsid w:val="00285B02"/>
    <w:rsid w:val="00285E5E"/>
    <w:rsid w:val="00287377"/>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4CD"/>
    <w:rsid w:val="002E259F"/>
    <w:rsid w:val="002E2B93"/>
    <w:rsid w:val="002E2CD8"/>
    <w:rsid w:val="002E348F"/>
    <w:rsid w:val="002E3C32"/>
    <w:rsid w:val="002E4A5A"/>
    <w:rsid w:val="002E5C9B"/>
    <w:rsid w:val="002E5EA9"/>
    <w:rsid w:val="002E6BB6"/>
    <w:rsid w:val="002F00F2"/>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2B1"/>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2FF"/>
    <w:rsid w:val="00326357"/>
    <w:rsid w:val="00326CB7"/>
    <w:rsid w:val="00326F19"/>
    <w:rsid w:val="00326F9E"/>
    <w:rsid w:val="003300F2"/>
    <w:rsid w:val="00331673"/>
    <w:rsid w:val="00331ED1"/>
    <w:rsid w:val="003328D9"/>
    <w:rsid w:val="00333BFA"/>
    <w:rsid w:val="003349AD"/>
    <w:rsid w:val="00334D33"/>
    <w:rsid w:val="00334EB8"/>
    <w:rsid w:val="003354F0"/>
    <w:rsid w:val="00335A01"/>
    <w:rsid w:val="00335DA5"/>
    <w:rsid w:val="0033642E"/>
    <w:rsid w:val="00337835"/>
    <w:rsid w:val="003406FD"/>
    <w:rsid w:val="00340F7A"/>
    <w:rsid w:val="00341929"/>
    <w:rsid w:val="00341D9A"/>
    <w:rsid w:val="00343586"/>
    <w:rsid w:val="003436A3"/>
    <w:rsid w:val="00343AFE"/>
    <w:rsid w:val="0034460F"/>
    <w:rsid w:val="00344AB6"/>
    <w:rsid w:val="00344F46"/>
    <w:rsid w:val="00345141"/>
    <w:rsid w:val="003451F8"/>
    <w:rsid w:val="003453C2"/>
    <w:rsid w:val="00345AC7"/>
    <w:rsid w:val="00346410"/>
    <w:rsid w:val="00346931"/>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77EE9"/>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2BB6"/>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470A"/>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22D"/>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7BB"/>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57AE"/>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0F0A"/>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6D98"/>
    <w:rsid w:val="004170BC"/>
    <w:rsid w:val="00417604"/>
    <w:rsid w:val="00421D7D"/>
    <w:rsid w:val="00422EEB"/>
    <w:rsid w:val="00424668"/>
    <w:rsid w:val="0042470D"/>
    <w:rsid w:val="00424B94"/>
    <w:rsid w:val="00424C4C"/>
    <w:rsid w:val="004252AF"/>
    <w:rsid w:val="0042578B"/>
    <w:rsid w:val="004257A5"/>
    <w:rsid w:val="00425CFB"/>
    <w:rsid w:val="0042622A"/>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270"/>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6B1"/>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5A"/>
    <w:rsid w:val="004905CE"/>
    <w:rsid w:val="004909FF"/>
    <w:rsid w:val="004923AA"/>
    <w:rsid w:val="00493517"/>
    <w:rsid w:val="00493E55"/>
    <w:rsid w:val="0049538A"/>
    <w:rsid w:val="00495F71"/>
    <w:rsid w:val="00496EFB"/>
    <w:rsid w:val="004977CA"/>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1C3"/>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56B"/>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B45"/>
    <w:rsid w:val="004D4C7B"/>
    <w:rsid w:val="004D6E5A"/>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E29"/>
    <w:rsid w:val="004F473D"/>
    <w:rsid w:val="004F4D51"/>
    <w:rsid w:val="004F50BE"/>
    <w:rsid w:val="004F6FEF"/>
    <w:rsid w:val="004F7943"/>
    <w:rsid w:val="005002B8"/>
    <w:rsid w:val="00500818"/>
    <w:rsid w:val="00501200"/>
    <w:rsid w:val="00501215"/>
    <w:rsid w:val="00501DD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55B"/>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5C5D"/>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52AD"/>
    <w:rsid w:val="005464B7"/>
    <w:rsid w:val="00547265"/>
    <w:rsid w:val="00547443"/>
    <w:rsid w:val="005505A6"/>
    <w:rsid w:val="005505BF"/>
    <w:rsid w:val="00551B0D"/>
    <w:rsid w:val="00551FA7"/>
    <w:rsid w:val="00553286"/>
    <w:rsid w:val="00553E2C"/>
    <w:rsid w:val="0055476C"/>
    <w:rsid w:val="005569BF"/>
    <w:rsid w:val="0055710D"/>
    <w:rsid w:val="00557458"/>
    <w:rsid w:val="005605D0"/>
    <w:rsid w:val="00560AD2"/>
    <w:rsid w:val="00561265"/>
    <w:rsid w:val="00561B70"/>
    <w:rsid w:val="00561DBA"/>
    <w:rsid w:val="00562B41"/>
    <w:rsid w:val="00562F0D"/>
    <w:rsid w:val="0056365F"/>
    <w:rsid w:val="0056375F"/>
    <w:rsid w:val="00563B8D"/>
    <w:rsid w:val="00563D0B"/>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8B4"/>
    <w:rsid w:val="00567A52"/>
    <w:rsid w:val="00567D50"/>
    <w:rsid w:val="00570722"/>
    <w:rsid w:val="0057158C"/>
    <w:rsid w:val="005717E5"/>
    <w:rsid w:val="005717E7"/>
    <w:rsid w:val="0057188A"/>
    <w:rsid w:val="00571EE0"/>
    <w:rsid w:val="00572AF3"/>
    <w:rsid w:val="005743FC"/>
    <w:rsid w:val="00574529"/>
    <w:rsid w:val="00574534"/>
    <w:rsid w:val="005753B6"/>
    <w:rsid w:val="00575DFE"/>
    <w:rsid w:val="005769FF"/>
    <w:rsid w:val="00577182"/>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0A33"/>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3C5"/>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470"/>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0C2"/>
    <w:rsid w:val="0064573F"/>
    <w:rsid w:val="00645981"/>
    <w:rsid w:val="00645BE0"/>
    <w:rsid w:val="00645D80"/>
    <w:rsid w:val="00645DF8"/>
    <w:rsid w:val="00645E83"/>
    <w:rsid w:val="006460FF"/>
    <w:rsid w:val="00646974"/>
    <w:rsid w:val="0064778F"/>
    <w:rsid w:val="00650575"/>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67CAF"/>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4AF7"/>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6968"/>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701"/>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592"/>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99"/>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3BC"/>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2BC"/>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208A"/>
    <w:rsid w:val="0079367F"/>
    <w:rsid w:val="007937F2"/>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5C88"/>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2AE5"/>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2AF"/>
    <w:rsid w:val="007F6402"/>
    <w:rsid w:val="007F6C4A"/>
    <w:rsid w:val="007F6C5E"/>
    <w:rsid w:val="007F70F3"/>
    <w:rsid w:val="0080079C"/>
    <w:rsid w:val="0080269D"/>
    <w:rsid w:val="00803211"/>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88"/>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360D"/>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4CAB"/>
    <w:rsid w:val="008750E6"/>
    <w:rsid w:val="00875609"/>
    <w:rsid w:val="00875E60"/>
    <w:rsid w:val="00876B29"/>
    <w:rsid w:val="00876B6A"/>
    <w:rsid w:val="00876F48"/>
    <w:rsid w:val="00877A5D"/>
    <w:rsid w:val="008802B8"/>
    <w:rsid w:val="00881045"/>
    <w:rsid w:val="00881064"/>
    <w:rsid w:val="00881B1D"/>
    <w:rsid w:val="0088228F"/>
    <w:rsid w:val="00882826"/>
    <w:rsid w:val="00882956"/>
    <w:rsid w:val="008834C6"/>
    <w:rsid w:val="00884B13"/>
    <w:rsid w:val="00884D1B"/>
    <w:rsid w:val="0088536D"/>
    <w:rsid w:val="008876E6"/>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300"/>
    <w:rsid w:val="008A3657"/>
    <w:rsid w:val="008A3A6F"/>
    <w:rsid w:val="008A3C76"/>
    <w:rsid w:val="008A3C98"/>
    <w:rsid w:val="008A4861"/>
    <w:rsid w:val="008A4872"/>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2C6"/>
    <w:rsid w:val="008F78D4"/>
    <w:rsid w:val="008F7BC1"/>
    <w:rsid w:val="008F7F9A"/>
    <w:rsid w:val="009003B1"/>
    <w:rsid w:val="00900D5D"/>
    <w:rsid w:val="009014F0"/>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5CEE"/>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1191"/>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4593"/>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2CC"/>
    <w:rsid w:val="009743D3"/>
    <w:rsid w:val="009743E9"/>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13A"/>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5333"/>
    <w:rsid w:val="009A61DC"/>
    <w:rsid w:val="009A6678"/>
    <w:rsid w:val="009A7D11"/>
    <w:rsid w:val="009B0CAC"/>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B7D79"/>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0C01"/>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2EBC"/>
    <w:rsid w:val="00A53041"/>
    <w:rsid w:val="00A5339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5B8A"/>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53"/>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469"/>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3A7A"/>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A2"/>
    <w:rsid w:val="00B413C6"/>
    <w:rsid w:val="00B41C66"/>
    <w:rsid w:val="00B42273"/>
    <w:rsid w:val="00B424B6"/>
    <w:rsid w:val="00B43A30"/>
    <w:rsid w:val="00B444B4"/>
    <w:rsid w:val="00B44939"/>
    <w:rsid w:val="00B44C07"/>
    <w:rsid w:val="00B44DAE"/>
    <w:rsid w:val="00B4694C"/>
    <w:rsid w:val="00B4698A"/>
    <w:rsid w:val="00B46BD1"/>
    <w:rsid w:val="00B46C90"/>
    <w:rsid w:val="00B47415"/>
    <w:rsid w:val="00B47535"/>
    <w:rsid w:val="00B47548"/>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0FB"/>
    <w:rsid w:val="00B6522C"/>
    <w:rsid w:val="00B65F97"/>
    <w:rsid w:val="00B669F2"/>
    <w:rsid w:val="00B66E67"/>
    <w:rsid w:val="00B67D76"/>
    <w:rsid w:val="00B70104"/>
    <w:rsid w:val="00B712C7"/>
    <w:rsid w:val="00B71986"/>
    <w:rsid w:val="00B71B06"/>
    <w:rsid w:val="00B72BAC"/>
    <w:rsid w:val="00B73A00"/>
    <w:rsid w:val="00B741D0"/>
    <w:rsid w:val="00B7494D"/>
    <w:rsid w:val="00B74985"/>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28D4"/>
    <w:rsid w:val="00B937E7"/>
    <w:rsid w:val="00B93866"/>
    <w:rsid w:val="00B93A46"/>
    <w:rsid w:val="00B944B8"/>
    <w:rsid w:val="00B946B2"/>
    <w:rsid w:val="00B95A24"/>
    <w:rsid w:val="00B9652B"/>
    <w:rsid w:val="00B9672B"/>
    <w:rsid w:val="00B96756"/>
    <w:rsid w:val="00B96A36"/>
    <w:rsid w:val="00B96A6C"/>
    <w:rsid w:val="00B970B0"/>
    <w:rsid w:val="00B97D87"/>
    <w:rsid w:val="00BA05C9"/>
    <w:rsid w:val="00BA080B"/>
    <w:rsid w:val="00BA0A4F"/>
    <w:rsid w:val="00BA0F66"/>
    <w:rsid w:val="00BA1311"/>
    <w:rsid w:val="00BA1D8F"/>
    <w:rsid w:val="00BA28D7"/>
    <w:rsid w:val="00BA31F7"/>
    <w:rsid w:val="00BA341F"/>
    <w:rsid w:val="00BA35E9"/>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5D6C"/>
    <w:rsid w:val="00BD61A4"/>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1E02"/>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ADC"/>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4EFA"/>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5CF7"/>
    <w:rsid w:val="00C665FD"/>
    <w:rsid w:val="00C66C14"/>
    <w:rsid w:val="00C66E3C"/>
    <w:rsid w:val="00C671FD"/>
    <w:rsid w:val="00C67553"/>
    <w:rsid w:val="00C67781"/>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3E4"/>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1D2"/>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8BC"/>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1D8"/>
    <w:rsid w:val="00CC045F"/>
    <w:rsid w:val="00CC0E46"/>
    <w:rsid w:val="00CC108F"/>
    <w:rsid w:val="00CC1BF5"/>
    <w:rsid w:val="00CC1E27"/>
    <w:rsid w:val="00CC204F"/>
    <w:rsid w:val="00CC3078"/>
    <w:rsid w:val="00CC3925"/>
    <w:rsid w:val="00CC45EE"/>
    <w:rsid w:val="00CC4E78"/>
    <w:rsid w:val="00CC4EEC"/>
    <w:rsid w:val="00CC4F9F"/>
    <w:rsid w:val="00CC565E"/>
    <w:rsid w:val="00CC620F"/>
    <w:rsid w:val="00CC6AF8"/>
    <w:rsid w:val="00CC70B1"/>
    <w:rsid w:val="00CC718A"/>
    <w:rsid w:val="00CC7309"/>
    <w:rsid w:val="00CC7433"/>
    <w:rsid w:val="00CC7915"/>
    <w:rsid w:val="00CC7BF3"/>
    <w:rsid w:val="00CC7C6B"/>
    <w:rsid w:val="00CC7E96"/>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1AF5"/>
    <w:rsid w:val="00D22226"/>
    <w:rsid w:val="00D232F1"/>
    <w:rsid w:val="00D23CC8"/>
    <w:rsid w:val="00D247A7"/>
    <w:rsid w:val="00D24970"/>
    <w:rsid w:val="00D24EF8"/>
    <w:rsid w:val="00D25088"/>
    <w:rsid w:val="00D25782"/>
    <w:rsid w:val="00D25BDD"/>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0E3"/>
    <w:rsid w:val="00D443D5"/>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6B9"/>
    <w:rsid w:val="00D959F6"/>
    <w:rsid w:val="00D95F57"/>
    <w:rsid w:val="00D96083"/>
    <w:rsid w:val="00D9669E"/>
    <w:rsid w:val="00D96A3A"/>
    <w:rsid w:val="00D974EE"/>
    <w:rsid w:val="00D97A86"/>
    <w:rsid w:val="00DA05AB"/>
    <w:rsid w:val="00DA0A61"/>
    <w:rsid w:val="00DA0BE3"/>
    <w:rsid w:val="00DA1942"/>
    <w:rsid w:val="00DA1B9B"/>
    <w:rsid w:val="00DA22F0"/>
    <w:rsid w:val="00DA231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625"/>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1AFA"/>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E7C6F"/>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3880"/>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3D54"/>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3728"/>
    <w:rsid w:val="00E345D2"/>
    <w:rsid w:val="00E347D3"/>
    <w:rsid w:val="00E34917"/>
    <w:rsid w:val="00E34EB1"/>
    <w:rsid w:val="00E355F1"/>
    <w:rsid w:val="00E3566E"/>
    <w:rsid w:val="00E3567D"/>
    <w:rsid w:val="00E357B2"/>
    <w:rsid w:val="00E35E7C"/>
    <w:rsid w:val="00E35F01"/>
    <w:rsid w:val="00E365AF"/>
    <w:rsid w:val="00E375BF"/>
    <w:rsid w:val="00E3782C"/>
    <w:rsid w:val="00E37A46"/>
    <w:rsid w:val="00E37A98"/>
    <w:rsid w:val="00E41326"/>
    <w:rsid w:val="00E41B4B"/>
    <w:rsid w:val="00E42587"/>
    <w:rsid w:val="00E42A6B"/>
    <w:rsid w:val="00E42AB8"/>
    <w:rsid w:val="00E42B7C"/>
    <w:rsid w:val="00E43E42"/>
    <w:rsid w:val="00E43FBD"/>
    <w:rsid w:val="00E448B7"/>
    <w:rsid w:val="00E47D81"/>
    <w:rsid w:val="00E50D81"/>
    <w:rsid w:val="00E50F51"/>
    <w:rsid w:val="00E50F94"/>
    <w:rsid w:val="00E52A2D"/>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C2F"/>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5FCB"/>
    <w:rsid w:val="00E865C4"/>
    <w:rsid w:val="00E865CE"/>
    <w:rsid w:val="00E86BCE"/>
    <w:rsid w:val="00E871A9"/>
    <w:rsid w:val="00E901B7"/>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3C4"/>
    <w:rsid w:val="00EA141A"/>
    <w:rsid w:val="00EA1790"/>
    <w:rsid w:val="00EA256A"/>
    <w:rsid w:val="00EA2EF6"/>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738"/>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3E"/>
    <w:rsid w:val="00ED5A55"/>
    <w:rsid w:val="00ED5B78"/>
    <w:rsid w:val="00ED5C67"/>
    <w:rsid w:val="00ED5EE0"/>
    <w:rsid w:val="00ED697D"/>
    <w:rsid w:val="00ED6CEC"/>
    <w:rsid w:val="00ED73B9"/>
    <w:rsid w:val="00ED7950"/>
    <w:rsid w:val="00ED7E03"/>
    <w:rsid w:val="00ED7F3E"/>
    <w:rsid w:val="00EE0116"/>
    <w:rsid w:val="00EE02A7"/>
    <w:rsid w:val="00EE0AE6"/>
    <w:rsid w:val="00EE19FD"/>
    <w:rsid w:val="00EE1B56"/>
    <w:rsid w:val="00EE1C85"/>
    <w:rsid w:val="00EE2596"/>
    <w:rsid w:val="00EE2914"/>
    <w:rsid w:val="00EE2F6A"/>
    <w:rsid w:val="00EE334B"/>
    <w:rsid w:val="00EE33F3"/>
    <w:rsid w:val="00EE3480"/>
    <w:rsid w:val="00EE433A"/>
    <w:rsid w:val="00EE4477"/>
    <w:rsid w:val="00EE44B0"/>
    <w:rsid w:val="00EE4A3D"/>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3C6D"/>
    <w:rsid w:val="00F34532"/>
    <w:rsid w:val="00F346E3"/>
    <w:rsid w:val="00F34725"/>
    <w:rsid w:val="00F3565B"/>
    <w:rsid w:val="00F35C40"/>
    <w:rsid w:val="00F36428"/>
    <w:rsid w:val="00F3656D"/>
    <w:rsid w:val="00F366DE"/>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0D5"/>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29E8"/>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19"/>
    <w:rsid w:val="00FA144D"/>
    <w:rsid w:val="00FA19B4"/>
    <w:rsid w:val="00FA263B"/>
    <w:rsid w:val="00FA36EB"/>
    <w:rsid w:val="00FA486A"/>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16B"/>
    <w:rsid w:val="00FB633B"/>
    <w:rsid w:val="00FB66D2"/>
    <w:rsid w:val="00FB6A6A"/>
    <w:rsid w:val="00FB78A1"/>
    <w:rsid w:val="00FB7BCA"/>
    <w:rsid w:val="00FC0DC2"/>
    <w:rsid w:val="00FC11E6"/>
    <w:rsid w:val="00FC1A04"/>
    <w:rsid w:val="00FC2982"/>
    <w:rsid w:val="00FC30FB"/>
    <w:rsid w:val="00FC39F4"/>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741"/>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5FB2"/>
    <w:rsid w:val="00FF600B"/>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0E8E92C2-1067-4DFC-B2C9-3DD8BA898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901B7"/>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iankstoformatuotas">
    <w:name w:val="HTML Preformatted"/>
    <w:basedOn w:val="prastasis"/>
    <w:link w:val="HTMLiankstoformatuotasDiagrama"/>
    <w:uiPriority w:val="99"/>
    <w:semiHidden/>
    <w:unhideWhenUsed/>
    <w:rsid w:val="00F366DE"/>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F366DE"/>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1040830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78865720">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27266143">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01465077">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976838166">
      <w:bodyDiv w:val="1"/>
      <w:marLeft w:val="0"/>
      <w:marRight w:val="0"/>
      <w:marTop w:val="0"/>
      <w:marBottom w:val="0"/>
      <w:divBdr>
        <w:top w:val="none" w:sz="0" w:space="0" w:color="auto"/>
        <w:left w:val="none" w:sz="0" w:space="0" w:color="auto"/>
        <w:bottom w:val="none" w:sz="0" w:space="0" w:color="auto"/>
        <w:right w:val="none" w:sz="0" w:space="0" w:color="auto"/>
      </w:divBdr>
    </w:div>
    <w:div w:id="100481971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17579910">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38011670">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80760624">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727973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AC13A72C-215F-4BFD-91A9-1AF03D4BBB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246</TotalTime>
  <Pages>16</Pages>
  <Words>11463</Words>
  <Characters>6535</Characters>
  <Application>Microsoft Office Word</Application>
  <DocSecurity>0</DocSecurity>
  <Lines>54</Lines>
  <Paragraphs>35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Valė Verikienė</dc:creator>
  <cp:keywords/>
  <dc:description/>
  <cp:lastModifiedBy>Valė Verikienė</cp:lastModifiedBy>
  <cp:revision>36</cp:revision>
  <cp:lastPrinted>2025-05-19T12:07:00Z</cp:lastPrinted>
  <dcterms:created xsi:type="dcterms:W3CDTF">2025-05-16T11:10:00Z</dcterms:created>
  <dcterms:modified xsi:type="dcterms:W3CDTF">2025-11-19T13:00:00Z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