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2D9F" w14:textId="77777777" w:rsidR="003009EC" w:rsidRPr="002A538D" w:rsidRDefault="003009EC" w:rsidP="003009EC">
      <w:pPr>
        <w:pageBreakBefore/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2A538D">
        <w:rPr>
          <w:rFonts w:cs="Arial"/>
          <w:b/>
          <w:bCs/>
          <w:sz w:val="20"/>
          <w:szCs w:val="20"/>
        </w:rPr>
        <w:t>TECHNINĖ SPECIFIKACIJA</w:t>
      </w:r>
    </w:p>
    <w:p w14:paraId="42DDF97D" w14:textId="77777777" w:rsidR="003009EC" w:rsidRPr="002A538D" w:rsidRDefault="003009EC" w:rsidP="003009EC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58B90A3F" w14:textId="77777777" w:rsidR="003009EC" w:rsidRPr="002A538D" w:rsidRDefault="003009EC" w:rsidP="003009E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2A538D">
        <w:rPr>
          <w:rFonts w:cs="Arial"/>
          <w:b/>
          <w:sz w:val="20"/>
          <w:szCs w:val="20"/>
        </w:rPr>
        <w:t>SĄVOKOS IR SUTRUMPINIMAI</w:t>
      </w:r>
    </w:p>
    <w:p w14:paraId="4DCB0AEC" w14:textId="507B962B" w:rsidR="003009EC" w:rsidRPr="002A538D" w:rsidRDefault="003009EC" w:rsidP="003009EC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2A538D">
        <w:rPr>
          <w:rFonts w:eastAsia="Arial" w:cs="Arial"/>
          <w:b/>
          <w:bCs/>
          <w:sz w:val="20"/>
          <w:szCs w:val="20"/>
        </w:rPr>
        <w:t xml:space="preserve">Klientas </w:t>
      </w:r>
      <w:r w:rsidRPr="002A538D">
        <w:rPr>
          <w:rFonts w:eastAsia="Arial" w:cs="Arial"/>
          <w:sz w:val="20"/>
          <w:szCs w:val="20"/>
        </w:rPr>
        <w:t xml:space="preserve">– </w:t>
      </w:r>
      <w:sdt>
        <w:sdtPr>
          <w:rPr>
            <w:rFonts w:cs="Arial"/>
            <w:sz w:val="20"/>
            <w:szCs w:val="20"/>
          </w:rPr>
          <w:id w:val="1530371515"/>
          <w:placeholder>
            <w:docPart w:val="0712F54DFE824EB190FC68B6D138C703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Elektroninių mokėjimų agentūra" w:value="UAB Elektroninių mokėjimų agentūra"/>
            <w:listItem w:displayText="UAB „Gamybos optimizavimas“" w:value="UAB „Gamybos optimizavimas“"/>
            <w:listItem w:displayText="NACIONALINĖ LIETUVOS ENERGETIKOS ASOCIACIJA" w:value="NACIONALINĖ LIETUVOS ENERGETIKOS ASOCIACIJA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UAB „Ignitis renewables“" w:value="UAB „Ignitis renewables“"/>
          </w:dropDownList>
        </w:sdtPr>
        <w:sdtEndPr/>
        <w:sdtContent>
          <w:r>
            <w:rPr>
              <w:rFonts w:cs="Arial"/>
              <w:sz w:val="20"/>
              <w:szCs w:val="20"/>
            </w:rPr>
            <w:t>AB „Energijos skirstymo operatorius“</w:t>
          </w:r>
        </w:sdtContent>
      </w:sdt>
      <w:r w:rsidR="007C5290">
        <w:rPr>
          <w:rFonts w:cs="Arial"/>
          <w:sz w:val="20"/>
          <w:szCs w:val="20"/>
        </w:rPr>
        <w:t>.</w:t>
      </w:r>
    </w:p>
    <w:p w14:paraId="016ED921" w14:textId="24EC93E3" w:rsidR="003009EC" w:rsidRPr="002A538D" w:rsidRDefault="003009EC" w:rsidP="003009EC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2A538D">
        <w:rPr>
          <w:rFonts w:eastAsia="Arial" w:cs="Arial"/>
          <w:b/>
          <w:bCs/>
          <w:sz w:val="20"/>
          <w:szCs w:val="20"/>
        </w:rPr>
        <w:t>Paslaugų teikėjas</w:t>
      </w:r>
      <w:r w:rsidRPr="002A538D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</w:t>
      </w:r>
      <w:r w:rsidR="00EE317A">
        <w:rPr>
          <w:rFonts w:eastAsia="Arial" w:cs="Arial"/>
          <w:sz w:val="20"/>
          <w:szCs w:val="20"/>
        </w:rPr>
        <w:t>s</w:t>
      </w:r>
      <w:r w:rsidRPr="002A538D">
        <w:rPr>
          <w:rFonts w:eastAsia="Arial" w:cs="Arial"/>
          <w:sz w:val="20"/>
          <w:szCs w:val="20"/>
        </w:rPr>
        <w:t>utartį.</w:t>
      </w:r>
    </w:p>
    <w:p w14:paraId="148C6EDA" w14:textId="3D368BFE" w:rsidR="003009EC" w:rsidRPr="002A538D" w:rsidRDefault="003009EC" w:rsidP="003009EC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2A538D">
        <w:rPr>
          <w:rFonts w:eastAsia="Arial" w:cs="Arial"/>
          <w:b/>
          <w:bCs/>
          <w:sz w:val="20"/>
          <w:szCs w:val="20"/>
        </w:rPr>
        <w:t>Sutartis</w:t>
      </w:r>
      <w:r w:rsidRPr="002A538D">
        <w:rPr>
          <w:rFonts w:eastAsia="Arial" w:cs="Arial"/>
          <w:sz w:val="20"/>
          <w:szCs w:val="20"/>
        </w:rPr>
        <w:t xml:space="preserve"> – </w:t>
      </w:r>
      <w:r w:rsidR="0020392A">
        <w:rPr>
          <w:rFonts w:eastAsia="Arial" w:cs="Arial"/>
          <w:sz w:val="20"/>
          <w:szCs w:val="20"/>
        </w:rPr>
        <w:t>s</w:t>
      </w:r>
      <w:r w:rsidRPr="002A538D">
        <w:rPr>
          <w:rFonts w:eastAsia="Arial" w:cs="Arial"/>
          <w:sz w:val="20"/>
          <w:szCs w:val="20"/>
        </w:rPr>
        <w:t xml:space="preserve">utartis, sudaroma tarp Kliento ir Paslaugų teikėjo dėl </w:t>
      </w:r>
      <w:r w:rsidR="00EE317A">
        <w:rPr>
          <w:rFonts w:eastAsia="Arial" w:cs="Arial"/>
          <w:sz w:val="20"/>
          <w:szCs w:val="20"/>
        </w:rPr>
        <w:t>p</w:t>
      </w:r>
      <w:r w:rsidRPr="002A538D">
        <w:rPr>
          <w:rFonts w:eastAsia="Arial" w:cs="Arial"/>
          <w:sz w:val="20"/>
          <w:szCs w:val="20"/>
        </w:rPr>
        <w:t>irkimo objekto.</w:t>
      </w:r>
    </w:p>
    <w:p w14:paraId="6A856CF2" w14:textId="3C6D6C9F" w:rsidR="003009EC" w:rsidRPr="0052198B" w:rsidRDefault="003009EC" w:rsidP="003009EC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hanging="1353"/>
        <w:contextualSpacing w:val="0"/>
        <w:jc w:val="both"/>
        <w:rPr>
          <w:rFonts w:eastAsiaTheme="minorEastAsia" w:cs="Arial"/>
          <w:sz w:val="20"/>
          <w:szCs w:val="20"/>
        </w:rPr>
      </w:pPr>
      <w:r w:rsidRPr="002A538D">
        <w:rPr>
          <w:rFonts w:eastAsia="Arial" w:cs="Arial"/>
          <w:b/>
          <w:bCs/>
          <w:sz w:val="20"/>
          <w:szCs w:val="20"/>
        </w:rPr>
        <w:t>Paslaugos</w:t>
      </w:r>
      <w:r w:rsidRPr="002A538D">
        <w:rPr>
          <w:rFonts w:eastAsia="Arial" w:cs="Arial"/>
          <w:sz w:val="20"/>
          <w:szCs w:val="20"/>
        </w:rPr>
        <w:t xml:space="preserve"> – </w:t>
      </w:r>
      <w:sdt>
        <w:sdtPr>
          <w:rPr>
            <w:rFonts w:cs="Arial"/>
            <w:sz w:val="20"/>
            <w:szCs w:val="20"/>
          </w:rPr>
          <w:id w:val="-1768386022"/>
          <w:placeholder>
            <w:docPart w:val="582C531D2BAA46AAA39CEC3BFFAABA48"/>
          </w:placeholder>
          <w:text/>
        </w:sdtPr>
        <w:sdtEndPr/>
        <w:sdtContent>
          <w:r w:rsidR="0011133B" w:rsidRPr="00A45C0A">
            <w:rPr>
              <w:rFonts w:cs="Arial"/>
              <w:sz w:val="20"/>
              <w:szCs w:val="20"/>
            </w:rPr>
            <w:t>Sistemos priežiūros</w:t>
          </w:r>
          <w:r w:rsidR="0011133B">
            <w:rPr>
              <w:rFonts w:cs="Arial"/>
              <w:sz w:val="20"/>
              <w:szCs w:val="20"/>
            </w:rPr>
            <w:t xml:space="preserve"> </w:t>
          </w:r>
          <w:r w:rsidR="0011133B" w:rsidRPr="00A45C0A">
            <w:rPr>
              <w:rFonts w:cs="Arial"/>
              <w:sz w:val="20"/>
              <w:szCs w:val="20"/>
            </w:rPr>
            <w:t>paslaugos</w:t>
          </w:r>
        </w:sdtContent>
      </w:sdt>
      <w:r w:rsidRPr="002A538D">
        <w:rPr>
          <w:rFonts w:cs="Arial"/>
          <w:bCs/>
          <w:sz w:val="20"/>
          <w:szCs w:val="20"/>
        </w:rPr>
        <w:t>.</w:t>
      </w:r>
    </w:p>
    <w:p w14:paraId="1BB17DC2" w14:textId="465763C3" w:rsidR="003009EC" w:rsidRPr="002A538D" w:rsidRDefault="003009EC" w:rsidP="00410925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066B14">
        <w:rPr>
          <w:rFonts w:cs="Arial"/>
          <w:b/>
          <w:bCs/>
          <w:sz w:val="20"/>
          <w:szCs w:val="20"/>
        </w:rPr>
        <w:t>Sistema</w:t>
      </w:r>
      <w:r w:rsidRPr="00066B14">
        <w:rPr>
          <w:rFonts w:cs="Arial"/>
          <w:sz w:val="20"/>
          <w:szCs w:val="20"/>
        </w:rPr>
        <w:t xml:space="preserve"> - Tinklo investicijų valdymo informacinė sistem</w:t>
      </w:r>
      <w:r>
        <w:rPr>
          <w:rFonts w:cs="Arial"/>
          <w:sz w:val="20"/>
          <w:szCs w:val="20"/>
        </w:rPr>
        <w:t xml:space="preserve">a </w:t>
      </w:r>
      <w:r w:rsidRPr="00066B14">
        <w:rPr>
          <w:rFonts w:cs="Arial"/>
          <w:sz w:val="20"/>
          <w:szCs w:val="20"/>
        </w:rPr>
        <w:t>(TIVIS)</w:t>
      </w:r>
      <w:r w:rsidR="000F4C67">
        <w:rPr>
          <w:rFonts w:cs="Arial"/>
          <w:sz w:val="20"/>
          <w:szCs w:val="20"/>
        </w:rPr>
        <w:t xml:space="preserve">, išskyrus </w:t>
      </w:r>
      <w:r w:rsidR="006363AE">
        <w:rPr>
          <w:rFonts w:cs="Arial"/>
          <w:sz w:val="20"/>
          <w:szCs w:val="20"/>
        </w:rPr>
        <w:t xml:space="preserve">TIVIS </w:t>
      </w:r>
      <w:r w:rsidR="000F4C67">
        <w:rPr>
          <w:rFonts w:cs="Arial"/>
          <w:sz w:val="20"/>
          <w:szCs w:val="20"/>
        </w:rPr>
        <w:t>WEB aplikaciją Rangovų portalas</w:t>
      </w:r>
      <w:r>
        <w:rPr>
          <w:rFonts w:cs="Arial"/>
          <w:sz w:val="20"/>
          <w:szCs w:val="20"/>
        </w:rPr>
        <w:t>.</w:t>
      </w:r>
    </w:p>
    <w:p w14:paraId="0332449C" w14:textId="77777777" w:rsidR="003009EC" w:rsidRPr="00066B14" w:rsidRDefault="003009EC" w:rsidP="003009EC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066B14">
        <w:rPr>
          <w:rFonts w:cs="Arial"/>
          <w:b/>
          <w:bCs/>
          <w:sz w:val="20"/>
          <w:szCs w:val="20"/>
        </w:rPr>
        <w:t xml:space="preserve">Incidentas </w:t>
      </w:r>
      <w:r w:rsidRPr="00821393">
        <w:rPr>
          <w:rFonts w:cs="Arial"/>
          <w:sz w:val="20"/>
          <w:szCs w:val="20"/>
        </w:rPr>
        <w:t>-</w:t>
      </w:r>
      <w:r w:rsidRPr="00066B14">
        <w:rPr>
          <w:rFonts w:cs="Arial"/>
          <w:sz w:val="20"/>
          <w:szCs w:val="20"/>
        </w:rPr>
        <w:t xml:space="preserve"> </w:t>
      </w:r>
      <w:r w:rsidRPr="00821393">
        <w:rPr>
          <w:rFonts w:cs="Arial"/>
          <w:sz w:val="20"/>
          <w:szCs w:val="20"/>
        </w:rPr>
        <w:t>neplanuotas Paslaugos veikimo sutrikimas arba kokybinių parametrų pablogėjimas</w:t>
      </w:r>
      <w:r w:rsidRPr="00066B14">
        <w:rPr>
          <w:rFonts w:cs="Arial"/>
          <w:sz w:val="20"/>
          <w:szCs w:val="20"/>
        </w:rPr>
        <w:t>.</w:t>
      </w:r>
    </w:p>
    <w:p w14:paraId="3A7ED2F0" w14:textId="0A1CF506" w:rsidR="003009EC" w:rsidRPr="00066B14" w:rsidRDefault="003009EC" w:rsidP="003009EC">
      <w:pPr>
        <w:pStyle w:val="ListParagraph"/>
        <w:numPr>
          <w:ilvl w:val="1"/>
          <w:numId w:val="1"/>
        </w:numPr>
        <w:tabs>
          <w:tab w:val="left" w:pos="426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066B14">
        <w:rPr>
          <w:rFonts w:eastAsia="Times New Roman" w:cs="Arial"/>
          <w:b/>
          <w:bCs/>
          <w:sz w:val="20"/>
          <w:szCs w:val="20"/>
        </w:rPr>
        <w:t>Reagavimo</w:t>
      </w:r>
      <w:r w:rsidRPr="00821393">
        <w:rPr>
          <w:rFonts w:eastAsia="Times New Roman" w:cs="Arial"/>
          <w:b/>
          <w:bCs/>
          <w:sz w:val="20"/>
          <w:szCs w:val="20"/>
        </w:rPr>
        <w:t xml:space="preserve"> laikas</w:t>
      </w:r>
      <w:r w:rsidRPr="00066B14">
        <w:rPr>
          <w:rFonts w:eastAsia="Times New Roman" w:cs="Arial"/>
          <w:sz w:val="20"/>
          <w:szCs w:val="20"/>
        </w:rPr>
        <w:t xml:space="preserve"> – lai</w:t>
      </w:r>
      <w:r w:rsidRPr="00821393">
        <w:rPr>
          <w:rFonts w:cs="Arial"/>
          <w:sz w:val="20"/>
          <w:szCs w:val="20"/>
        </w:rPr>
        <w:t xml:space="preserve">kotarpis nuo </w:t>
      </w:r>
      <w:r w:rsidRPr="00066B14">
        <w:rPr>
          <w:rFonts w:eastAsia="Times New Roman" w:cs="Arial"/>
          <w:sz w:val="20"/>
          <w:szCs w:val="20"/>
        </w:rPr>
        <w:t xml:space="preserve">Kliento pagalbos </w:t>
      </w:r>
      <w:r w:rsidR="00CF05E4">
        <w:rPr>
          <w:rFonts w:eastAsia="Times New Roman" w:cs="Arial"/>
          <w:sz w:val="20"/>
          <w:szCs w:val="20"/>
        </w:rPr>
        <w:t>S</w:t>
      </w:r>
      <w:r w:rsidRPr="00066B14">
        <w:rPr>
          <w:rFonts w:eastAsia="Times New Roman" w:cs="Arial"/>
          <w:sz w:val="20"/>
          <w:szCs w:val="20"/>
        </w:rPr>
        <w:t xml:space="preserve">istemoje perduoto Incidento iki to momento, kai </w:t>
      </w:r>
      <w:r w:rsidRPr="00066B14">
        <w:rPr>
          <w:rFonts w:cs="Arial"/>
          <w:sz w:val="20"/>
          <w:szCs w:val="20"/>
        </w:rPr>
        <w:t>Paslaugų teikėjo specialistas pradėjo analizuoti Incidentą.</w:t>
      </w:r>
    </w:p>
    <w:p w14:paraId="2E6F18DB" w14:textId="14DB8187" w:rsidR="003009EC" w:rsidRPr="00410925" w:rsidRDefault="003009EC" w:rsidP="00410925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before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821393">
        <w:rPr>
          <w:rFonts w:eastAsia="Times New Roman" w:cs="Arial"/>
          <w:b/>
          <w:bCs/>
          <w:sz w:val="20"/>
          <w:szCs w:val="20"/>
        </w:rPr>
        <w:t>Sprendimo laikas</w:t>
      </w:r>
      <w:r w:rsidRPr="00821393">
        <w:rPr>
          <w:rFonts w:cs="Arial"/>
          <w:sz w:val="20"/>
          <w:szCs w:val="20"/>
        </w:rPr>
        <w:t xml:space="preserve"> </w:t>
      </w:r>
      <w:r w:rsidRPr="00821393">
        <w:rPr>
          <w:rFonts w:eastAsia="Times New Roman" w:cs="Arial"/>
          <w:sz w:val="20"/>
          <w:szCs w:val="20"/>
        </w:rPr>
        <w:t xml:space="preserve">– laikas, nuo </w:t>
      </w:r>
      <w:r w:rsidRPr="00066B14">
        <w:rPr>
          <w:rFonts w:eastAsia="Times New Roman" w:cs="Arial"/>
          <w:sz w:val="20"/>
          <w:szCs w:val="20"/>
        </w:rPr>
        <w:t>I</w:t>
      </w:r>
      <w:r w:rsidRPr="00821393">
        <w:rPr>
          <w:rFonts w:eastAsia="Times New Roman" w:cs="Arial"/>
          <w:sz w:val="20"/>
          <w:szCs w:val="20"/>
        </w:rPr>
        <w:t xml:space="preserve">ncidento perdavimo Paslaugos tiekėjui iki </w:t>
      </w:r>
      <w:r w:rsidRPr="00066B14">
        <w:rPr>
          <w:rFonts w:eastAsia="Times New Roman" w:cs="Arial"/>
          <w:sz w:val="20"/>
          <w:szCs w:val="20"/>
        </w:rPr>
        <w:t>I</w:t>
      </w:r>
      <w:r w:rsidRPr="00821393">
        <w:rPr>
          <w:rFonts w:eastAsia="Times New Roman" w:cs="Arial"/>
          <w:sz w:val="20"/>
          <w:szCs w:val="20"/>
        </w:rPr>
        <w:t>ncidento išsprendimo/</w:t>
      </w:r>
      <w:r w:rsidRPr="00066B14">
        <w:rPr>
          <w:rFonts w:eastAsia="Times New Roman" w:cs="Arial"/>
          <w:sz w:val="20"/>
          <w:szCs w:val="20"/>
        </w:rPr>
        <w:t xml:space="preserve"> </w:t>
      </w:r>
      <w:r w:rsidRPr="00821393">
        <w:rPr>
          <w:rFonts w:eastAsia="Times New Roman" w:cs="Arial"/>
          <w:sz w:val="20"/>
          <w:szCs w:val="20"/>
        </w:rPr>
        <w:t>įvykdymo momento. Incidento sprendimo laikas apima ir reagavimo laiką</w:t>
      </w:r>
      <w:r w:rsidR="00EE317A">
        <w:rPr>
          <w:rFonts w:eastAsia="Times New Roman" w:cs="Arial"/>
          <w:sz w:val="20"/>
          <w:szCs w:val="20"/>
        </w:rPr>
        <w:t>, yra skaičiuojamas Kliento darbo valandomis</w:t>
      </w:r>
      <w:r w:rsidRPr="00821393">
        <w:rPr>
          <w:rFonts w:eastAsia="Times New Roman" w:cs="Arial"/>
          <w:sz w:val="20"/>
          <w:szCs w:val="20"/>
        </w:rPr>
        <w:t>.</w:t>
      </w:r>
    </w:p>
    <w:p w14:paraId="1D3A70F3" w14:textId="1033532A" w:rsidR="006363AE" w:rsidRPr="00066B14" w:rsidRDefault="006363AE" w:rsidP="00410925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proofErr w:type="spellStart"/>
      <w:r>
        <w:rPr>
          <w:rFonts w:eastAsia="Times New Roman" w:cs="Arial"/>
          <w:b/>
          <w:bCs/>
          <w:sz w:val="20"/>
          <w:szCs w:val="20"/>
        </w:rPr>
        <w:t>Zero</w:t>
      </w:r>
      <w:proofErr w:type="spellEnd"/>
      <w:r>
        <w:rPr>
          <w:rFonts w:eastAsia="Times New Roman" w:cs="Arial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 w:cs="Arial"/>
          <w:b/>
          <w:bCs/>
          <w:sz w:val="20"/>
          <w:szCs w:val="20"/>
        </w:rPr>
        <w:t>day</w:t>
      </w:r>
      <w:proofErr w:type="spellEnd"/>
      <w:r>
        <w:rPr>
          <w:rFonts w:eastAsia="Times New Roman" w:cs="Arial"/>
          <w:b/>
          <w:bCs/>
          <w:sz w:val="20"/>
          <w:szCs w:val="20"/>
        </w:rPr>
        <w:t xml:space="preserve"> pažeidžiamumas </w:t>
      </w:r>
      <w:r w:rsidRPr="00821393">
        <w:rPr>
          <w:rFonts w:eastAsia="Times New Roman" w:cs="Arial"/>
          <w:sz w:val="20"/>
          <w:szCs w:val="20"/>
        </w:rPr>
        <w:t xml:space="preserve">– </w:t>
      </w:r>
      <w:r w:rsidR="00961F32">
        <w:rPr>
          <w:rFonts w:eastAsia="Times New Roman" w:cs="Arial"/>
          <w:sz w:val="20"/>
          <w:szCs w:val="20"/>
        </w:rPr>
        <w:t xml:space="preserve">kūrėjams dar nežinoma </w:t>
      </w:r>
      <w:r w:rsidRPr="00410925">
        <w:rPr>
          <w:rFonts w:eastAsia="Times New Roman" w:cs="Arial"/>
          <w:sz w:val="20"/>
          <w:szCs w:val="20"/>
        </w:rPr>
        <w:t xml:space="preserve">saugumo spraga programinėje įrangoje ar </w:t>
      </w:r>
      <w:r w:rsidR="00CF05E4">
        <w:rPr>
          <w:rFonts w:eastAsia="Times New Roman" w:cs="Arial"/>
          <w:sz w:val="20"/>
          <w:szCs w:val="20"/>
        </w:rPr>
        <w:t>S</w:t>
      </w:r>
      <w:r w:rsidRPr="00410925">
        <w:rPr>
          <w:rFonts w:eastAsia="Times New Roman" w:cs="Arial"/>
          <w:sz w:val="20"/>
          <w:szCs w:val="20"/>
        </w:rPr>
        <w:t>istemoje</w:t>
      </w:r>
      <w:r w:rsidRPr="006363AE">
        <w:rPr>
          <w:rFonts w:eastAsia="Times New Roman" w:cs="Arial"/>
          <w:sz w:val="20"/>
          <w:szCs w:val="20"/>
        </w:rPr>
        <w:t>.</w:t>
      </w:r>
    </w:p>
    <w:p w14:paraId="771967F7" w14:textId="77777777" w:rsidR="003009EC" w:rsidRPr="002A538D" w:rsidRDefault="003009EC" w:rsidP="003009EC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24B669D7" w14:textId="77777777" w:rsidR="003009EC" w:rsidRPr="002A538D" w:rsidRDefault="003009EC" w:rsidP="003009E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2A538D">
        <w:rPr>
          <w:rFonts w:cs="Arial"/>
          <w:b/>
          <w:sz w:val="20"/>
          <w:szCs w:val="20"/>
        </w:rPr>
        <w:t>PIRKIMO OBJEKTAS</w:t>
      </w:r>
    </w:p>
    <w:p w14:paraId="0507215E" w14:textId="6B478B50" w:rsidR="003009EC" w:rsidRPr="0052198B" w:rsidRDefault="009343CE" w:rsidP="003009EC">
      <w:pPr>
        <w:pStyle w:val="ListParagraph"/>
        <w:numPr>
          <w:ilvl w:val="1"/>
          <w:numId w:val="1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053194874"/>
          <w:placeholder>
            <w:docPart w:val="2D95FB85BC83492FB5F24C894CBE53C5"/>
          </w:placeholder>
          <w:text/>
        </w:sdtPr>
        <w:sdtEndPr/>
        <w:sdtContent>
          <w:r w:rsidR="006363AE" w:rsidRPr="00386C05">
            <w:rPr>
              <w:rFonts w:cs="Arial"/>
              <w:sz w:val="20"/>
              <w:szCs w:val="20"/>
            </w:rPr>
            <w:t xml:space="preserve">Tinklo investicijų valdymo informacinės sistemos (TIVIS), išskyrus </w:t>
          </w:r>
          <w:r w:rsidR="006363AE">
            <w:rPr>
              <w:rFonts w:cs="Arial"/>
              <w:sz w:val="20"/>
              <w:szCs w:val="20"/>
            </w:rPr>
            <w:t xml:space="preserve">TIVIS </w:t>
          </w:r>
          <w:r w:rsidR="006363AE" w:rsidRPr="00386C05">
            <w:rPr>
              <w:rFonts w:cs="Arial"/>
              <w:sz w:val="20"/>
              <w:szCs w:val="20"/>
            </w:rPr>
            <w:t>WEB aplikacijos Rangovų portalas</w:t>
          </w:r>
          <w:r w:rsidR="006363AE">
            <w:rPr>
              <w:rFonts w:cs="Arial"/>
              <w:sz w:val="20"/>
              <w:szCs w:val="20"/>
            </w:rPr>
            <w:t>,</w:t>
          </w:r>
          <w:r w:rsidR="006363AE" w:rsidRPr="00386C05">
            <w:rPr>
              <w:rFonts w:cs="Arial"/>
              <w:sz w:val="20"/>
              <w:szCs w:val="20"/>
            </w:rPr>
            <w:t xml:space="preserve"> priežiūros  paslaugos.</w:t>
          </w:r>
        </w:sdtContent>
      </w:sdt>
      <w:r w:rsidR="003009EC" w:rsidRPr="0052198B">
        <w:rPr>
          <w:rFonts w:eastAsia="Arial" w:cs="Arial"/>
          <w:i/>
          <w:iCs/>
          <w:sz w:val="20"/>
          <w:szCs w:val="20"/>
        </w:rPr>
        <w:t xml:space="preserve"> </w:t>
      </w:r>
    </w:p>
    <w:p w14:paraId="7D97D8D4" w14:textId="77777777" w:rsidR="003009EC" w:rsidRPr="0052198B" w:rsidRDefault="003009EC" w:rsidP="003009EC">
      <w:pPr>
        <w:pStyle w:val="ListParagraph"/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45663A5F" w14:textId="77777777" w:rsidR="003009EC" w:rsidRPr="002A538D" w:rsidRDefault="003009EC" w:rsidP="003009E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2A538D">
        <w:rPr>
          <w:rFonts w:cs="Arial"/>
          <w:b/>
          <w:sz w:val="20"/>
          <w:szCs w:val="20"/>
        </w:rPr>
        <w:t>PIRKIMO OBJEKTO APIMTYS</w:t>
      </w:r>
    </w:p>
    <w:p w14:paraId="7DDA2400" w14:textId="77777777" w:rsidR="003009EC" w:rsidRPr="002A538D" w:rsidRDefault="003009EC" w:rsidP="003009EC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2A538D">
        <w:rPr>
          <w:rFonts w:cs="Arial"/>
          <w:sz w:val="20"/>
          <w:szCs w:val="20"/>
        </w:rPr>
        <w:t>Paslaugų kiekiai pateikiami žemiau esančioje Lentelėje Nr. 1:</w:t>
      </w:r>
    </w:p>
    <w:p w14:paraId="34A41DDE" w14:textId="77777777" w:rsidR="003009EC" w:rsidRPr="002A538D" w:rsidRDefault="003009EC" w:rsidP="003009EC">
      <w:pPr>
        <w:pStyle w:val="ListParagraph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  <w:sz w:val="20"/>
          <w:szCs w:val="20"/>
        </w:rPr>
      </w:pPr>
      <w:bookmarkStart w:id="0" w:name="_Hlk34729957"/>
      <w:r w:rsidRPr="002A538D">
        <w:rPr>
          <w:rFonts w:cs="Arial"/>
          <w:b/>
          <w:sz w:val="20"/>
          <w:szCs w:val="20"/>
        </w:rPr>
        <w:t>Lentelė Nr. 1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768"/>
        <w:gridCol w:w="5010"/>
        <w:gridCol w:w="1021"/>
        <w:gridCol w:w="2892"/>
      </w:tblGrid>
      <w:tr w:rsidR="003009EC" w:rsidRPr="00965A8D" w14:paraId="03027F25" w14:textId="77777777" w:rsidTr="00560F5F">
        <w:trPr>
          <w:trHeight w:val="504"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bookmarkEnd w:id="0"/>
          <w:p w14:paraId="171AAFE2" w14:textId="77777777" w:rsidR="003009EC" w:rsidRPr="00965A8D" w:rsidRDefault="003009EC" w:rsidP="00560F5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65A8D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10" w:type="dxa"/>
            <w:shd w:val="clear" w:color="auto" w:fill="F2F2F2" w:themeFill="background1" w:themeFillShade="F2"/>
            <w:vAlign w:val="center"/>
          </w:tcPr>
          <w:p w14:paraId="75DA2998" w14:textId="77777777" w:rsidR="003009EC" w:rsidRPr="00965A8D" w:rsidRDefault="003009EC" w:rsidP="00560F5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65A8D">
              <w:rPr>
                <w:rFonts w:cs="Arial"/>
                <w:b/>
                <w:sz w:val="20"/>
                <w:szCs w:val="20"/>
              </w:rPr>
              <w:t>Paslaugų pavadinimas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D7AAAC6" w14:textId="77777777" w:rsidR="003009EC" w:rsidRPr="00965A8D" w:rsidRDefault="003009EC" w:rsidP="00560F5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65A8D">
              <w:rPr>
                <w:rFonts w:cs="Arial"/>
                <w:b/>
                <w:sz w:val="20"/>
                <w:szCs w:val="20"/>
              </w:rPr>
              <w:t>Mato</w:t>
            </w:r>
          </w:p>
          <w:p w14:paraId="75F63FD3" w14:textId="77777777" w:rsidR="003009EC" w:rsidRPr="00965A8D" w:rsidRDefault="003009EC" w:rsidP="00560F5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965A8D">
              <w:rPr>
                <w:rFonts w:cs="Arial"/>
                <w:b/>
                <w:sz w:val="20"/>
                <w:szCs w:val="20"/>
              </w:rPr>
              <w:t>vnt.</w:t>
            </w:r>
          </w:p>
        </w:tc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02FB6FF3" w14:textId="6E7F8B1F" w:rsidR="003009EC" w:rsidRPr="00965A8D" w:rsidRDefault="00A356B7" w:rsidP="00560F5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Preliminarus kiekis </w:t>
            </w:r>
            <w:r w:rsidR="003009EC" w:rsidRPr="00965A8D">
              <w:rPr>
                <w:rFonts w:cs="Arial"/>
                <w:b/>
                <w:bCs/>
                <w:sz w:val="20"/>
                <w:szCs w:val="20"/>
              </w:rPr>
              <w:t xml:space="preserve">Sutarties galiojimo laikotarpiu </w:t>
            </w:r>
          </w:p>
        </w:tc>
      </w:tr>
      <w:tr w:rsidR="003009EC" w:rsidRPr="00965A8D" w14:paraId="7580118D" w14:textId="77777777" w:rsidTr="00560F5F">
        <w:trPr>
          <w:trHeight w:val="282"/>
        </w:trPr>
        <w:tc>
          <w:tcPr>
            <w:tcW w:w="768" w:type="dxa"/>
          </w:tcPr>
          <w:p w14:paraId="11D454F6" w14:textId="77777777" w:rsidR="003009EC" w:rsidRPr="00965A8D" w:rsidRDefault="003009EC" w:rsidP="00560F5F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10" w:type="dxa"/>
          </w:tcPr>
          <w:p w14:paraId="19CC136B" w14:textId="32B85FB8" w:rsidR="003009EC" w:rsidRPr="00965A8D" w:rsidRDefault="003009EC" w:rsidP="00560F5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 xml:space="preserve">Sistemos priežiūros paslaugos </w:t>
            </w:r>
          </w:p>
        </w:tc>
        <w:tc>
          <w:tcPr>
            <w:tcW w:w="1021" w:type="dxa"/>
          </w:tcPr>
          <w:p w14:paraId="4511A89C" w14:textId="77777777" w:rsidR="003009EC" w:rsidRPr="00965A8D" w:rsidRDefault="003009EC" w:rsidP="00965A8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Mėn.</w:t>
            </w:r>
          </w:p>
        </w:tc>
        <w:tc>
          <w:tcPr>
            <w:tcW w:w="2892" w:type="dxa"/>
          </w:tcPr>
          <w:p w14:paraId="517E4DEB" w14:textId="77777777" w:rsidR="003009EC" w:rsidRPr="00965A8D" w:rsidRDefault="003009EC" w:rsidP="00965A8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  <w:lang w:val="en-US"/>
              </w:rPr>
              <w:t>3</w:t>
            </w:r>
            <w:r w:rsidRPr="00965A8D">
              <w:rPr>
                <w:rFonts w:cs="Arial"/>
                <w:sz w:val="20"/>
                <w:szCs w:val="20"/>
              </w:rPr>
              <w:t>6</w:t>
            </w:r>
          </w:p>
        </w:tc>
      </w:tr>
    </w:tbl>
    <w:p w14:paraId="0224F890" w14:textId="77777777" w:rsidR="003009EC" w:rsidRPr="002A538D" w:rsidRDefault="003009EC" w:rsidP="003009EC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5F605286" w14:textId="77777777" w:rsidR="003009EC" w:rsidRPr="002A538D" w:rsidRDefault="003009EC" w:rsidP="003009E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2A538D">
        <w:rPr>
          <w:rFonts w:eastAsia="Arial" w:cs="Arial"/>
          <w:b/>
          <w:bCs/>
          <w:sz w:val="20"/>
          <w:szCs w:val="20"/>
        </w:rPr>
        <w:t>PASLAUGŲ TEIKIMO VIETA</w:t>
      </w:r>
    </w:p>
    <w:p w14:paraId="0D4AD0F3" w14:textId="41ACA916" w:rsidR="003009EC" w:rsidRPr="002F6B2A" w:rsidRDefault="003009EC" w:rsidP="003009EC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 w:rsidRPr="002A538D">
        <w:rPr>
          <w:rFonts w:cs="Arial"/>
          <w:bCs/>
          <w:sz w:val="20"/>
          <w:szCs w:val="20"/>
        </w:rPr>
        <w:t>P</w:t>
      </w:r>
      <w:r w:rsidRPr="002A538D">
        <w:rPr>
          <w:rFonts w:cs="Arial"/>
          <w:sz w:val="20"/>
          <w:szCs w:val="20"/>
        </w:rPr>
        <w:t xml:space="preserve">aslaugos teikiamos: </w:t>
      </w:r>
      <w:sdt>
        <w:sdtPr>
          <w:rPr>
            <w:rFonts w:cs="Arial"/>
            <w:bCs/>
            <w:sz w:val="20"/>
            <w:szCs w:val="20"/>
          </w:rPr>
          <w:id w:val="-288903979"/>
          <w:placeholder>
            <w:docPart w:val="A4A38B75989D4B62A81FC7BFB8BEB724"/>
          </w:placeholder>
          <w:text/>
        </w:sdtPr>
        <w:sdtEndPr/>
        <w:sdtContent>
          <w:r w:rsidRPr="00CC6D7F">
            <w:rPr>
              <w:rFonts w:cs="Arial"/>
              <w:bCs/>
              <w:sz w:val="20"/>
              <w:szCs w:val="20"/>
            </w:rPr>
            <w:t>nuotoliniu būd</w:t>
          </w:r>
          <w:r>
            <w:rPr>
              <w:rFonts w:cs="Arial"/>
              <w:bCs/>
              <w:sz w:val="20"/>
              <w:szCs w:val="20"/>
            </w:rPr>
            <w:t>u</w:t>
          </w:r>
        </w:sdtContent>
      </w:sdt>
      <w:r w:rsidRPr="002A538D">
        <w:rPr>
          <w:rFonts w:cs="Arial"/>
          <w:bCs/>
          <w:sz w:val="20"/>
          <w:szCs w:val="20"/>
        </w:rPr>
        <w:t>.</w:t>
      </w:r>
      <w:r w:rsidRPr="002A538D">
        <w:rPr>
          <w:rFonts w:cs="Arial"/>
          <w:sz w:val="20"/>
          <w:szCs w:val="20"/>
        </w:rPr>
        <w:t xml:space="preserve"> </w:t>
      </w:r>
      <w:bookmarkStart w:id="1" w:name="_Hlk34730542"/>
    </w:p>
    <w:bookmarkEnd w:id="1"/>
    <w:p w14:paraId="0A3EC4D6" w14:textId="77777777" w:rsidR="003009EC" w:rsidRPr="002A538D" w:rsidRDefault="003009EC" w:rsidP="003009EC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2511EEF4" w14:textId="77777777" w:rsidR="003009EC" w:rsidRPr="002A538D" w:rsidRDefault="003009EC" w:rsidP="003009E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2A538D">
        <w:rPr>
          <w:rFonts w:cs="Arial"/>
          <w:b/>
          <w:sz w:val="20"/>
          <w:szCs w:val="20"/>
        </w:rPr>
        <w:t>REIKALAVIMAI PIRKIMO OBJEKTUI</w:t>
      </w:r>
    </w:p>
    <w:p w14:paraId="3C08DCBC" w14:textId="238FC7B6" w:rsidR="003009EC" w:rsidRPr="008C5430" w:rsidRDefault="003009EC" w:rsidP="003009EC">
      <w:pPr>
        <w:tabs>
          <w:tab w:val="left" w:pos="284"/>
        </w:tabs>
        <w:ind w:firstLine="0"/>
        <w:rPr>
          <w:rFonts w:cs="Arial"/>
          <w:b/>
          <w:i/>
          <w:sz w:val="20"/>
          <w:szCs w:val="20"/>
        </w:rPr>
      </w:pPr>
      <w:r w:rsidRPr="008C5430">
        <w:rPr>
          <w:rFonts w:eastAsia="Times New Roman" w:cs="Arial"/>
          <w:b/>
          <w:sz w:val="20"/>
          <w:szCs w:val="20"/>
        </w:rPr>
        <w:t xml:space="preserve">Priežiūros </w:t>
      </w:r>
      <w:r w:rsidR="00912224">
        <w:rPr>
          <w:rFonts w:eastAsia="Times New Roman" w:cs="Arial"/>
          <w:b/>
          <w:sz w:val="20"/>
          <w:szCs w:val="20"/>
        </w:rPr>
        <w:t>P</w:t>
      </w:r>
      <w:r w:rsidRPr="008C5430">
        <w:rPr>
          <w:rFonts w:eastAsia="Times New Roman" w:cs="Arial"/>
          <w:b/>
          <w:sz w:val="20"/>
          <w:szCs w:val="20"/>
        </w:rPr>
        <w:t>aslaugas sudaro:</w:t>
      </w:r>
    </w:p>
    <w:p w14:paraId="3B08E6D3" w14:textId="5DED444B" w:rsidR="003009EC" w:rsidRPr="008C5430" w:rsidRDefault="003009EC" w:rsidP="003009EC">
      <w:pPr>
        <w:tabs>
          <w:tab w:val="left" w:pos="142"/>
        </w:tabs>
        <w:ind w:firstLine="0"/>
        <w:jc w:val="both"/>
        <w:rPr>
          <w:rFonts w:eastAsia="Times New Roman" w:cs="Arial"/>
          <w:b/>
          <w:bCs/>
          <w:sz w:val="20"/>
          <w:szCs w:val="20"/>
        </w:rPr>
      </w:pPr>
      <w:r w:rsidRPr="008C5430">
        <w:rPr>
          <w:rFonts w:eastAsia="Times New Roman" w:cs="Arial"/>
          <w:sz w:val="20"/>
          <w:szCs w:val="20"/>
          <w:lang w:val="en-US"/>
        </w:rPr>
        <w:t xml:space="preserve">5.1. </w:t>
      </w:r>
      <w:r w:rsidRPr="008C5430">
        <w:rPr>
          <w:rFonts w:eastAsia="Times New Roman" w:cs="Arial"/>
          <w:b/>
          <w:bCs/>
          <w:sz w:val="20"/>
          <w:szCs w:val="20"/>
        </w:rPr>
        <w:t xml:space="preserve">Incidentų sprendimo </w:t>
      </w:r>
      <w:r w:rsidR="00912224">
        <w:rPr>
          <w:rFonts w:eastAsia="Times New Roman" w:cs="Arial"/>
          <w:b/>
          <w:bCs/>
          <w:sz w:val="20"/>
          <w:szCs w:val="20"/>
        </w:rPr>
        <w:t>P</w:t>
      </w:r>
      <w:r w:rsidRPr="008C5430">
        <w:rPr>
          <w:rFonts w:eastAsia="Times New Roman" w:cs="Arial"/>
          <w:b/>
          <w:bCs/>
          <w:sz w:val="20"/>
          <w:szCs w:val="20"/>
        </w:rPr>
        <w:t>aslaugos, kurioms keliami tokie reikalavimai:</w:t>
      </w:r>
    </w:p>
    <w:p w14:paraId="5F8BEDEA" w14:textId="77777777" w:rsidR="003009EC" w:rsidRPr="008C5430" w:rsidRDefault="003009EC" w:rsidP="003009EC">
      <w:pPr>
        <w:tabs>
          <w:tab w:val="left" w:pos="142"/>
        </w:tabs>
        <w:ind w:firstLine="0"/>
        <w:jc w:val="both"/>
        <w:rPr>
          <w:rFonts w:eastAsia="Times New Roman" w:cs="Arial"/>
          <w:sz w:val="20"/>
          <w:szCs w:val="20"/>
          <w:lang w:val="en-US"/>
        </w:rPr>
      </w:pPr>
      <w:r w:rsidRPr="008C5430">
        <w:rPr>
          <w:rFonts w:eastAsia="Times New Roman" w:cs="Arial"/>
          <w:sz w:val="20"/>
          <w:szCs w:val="20"/>
          <w:lang w:val="en-US"/>
        </w:rPr>
        <w:t xml:space="preserve">5.1.1.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Incidentai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turi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būti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apskaitomi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ir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valdomi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centralizuotoje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Kliento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8C5430">
        <w:rPr>
          <w:rFonts w:eastAsia="Times New Roman" w:cs="Arial"/>
          <w:sz w:val="20"/>
          <w:szCs w:val="20"/>
          <w:lang w:val="en-US"/>
        </w:rPr>
        <w:t>pagalbos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8C5430">
        <w:rPr>
          <w:rFonts w:eastAsia="Times New Roman" w:cs="Arial"/>
          <w:sz w:val="20"/>
          <w:szCs w:val="20"/>
          <w:lang w:val="en-US"/>
        </w:rPr>
        <w:t>sistemoje</w:t>
      </w:r>
      <w:proofErr w:type="spellEnd"/>
      <w:r w:rsidRPr="008C5430">
        <w:rPr>
          <w:rFonts w:eastAsia="Times New Roman" w:cs="Arial"/>
          <w:sz w:val="20"/>
          <w:szCs w:val="20"/>
          <w:lang w:val="en-US"/>
        </w:rPr>
        <w:t>;</w:t>
      </w:r>
      <w:proofErr w:type="gramEnd"/>
    </w:p>
    <w:p w14:paraId="16330BDE" w14:textId="77777777" w:rsidR="003009EC" w:rsidRDefault="003009EC" w:rsidP="003009EC">
      <w:pPr>
        <w:tabs>
          <w:tab w:val="left" w:pos="142"/>
        </w:tabs>
        <w:ind w:firstLine="0"/>
        <w:jc w:val="both"/>
        <w:rPr>
          <w:rFonts w:eastAsia="Times New Roman" w:cs="Arial"/>
          <w:sz w:val="20"/>
          <w:szCs w:val="20"/>
          <w:lang w:val="en-US"/>
        </w:rPr>
      </w:pPr>
      <w:r w:rsidRPr="008C5430">
        <w:rPr>
          <w:rFonts w:eastAsia="Times New Roman" w:cs="Arial"/>
          <w:sz w:val="20"/>
          <w:szCs w:val="20"/>
          <w:lang w:val="en-US"/>
        </w:rPr>
        <w:t>5.1.2. Incident</w:t>
      </w:r>
      <w:r w:rsidRPr="008C5430">
        <w:rPr>
          <w:rFonts w:eastAsia="Times New Roman" w:cs="Arial"/>
          <w:sz w:val="20"/>
          <w:szCs w:val="20"/>
        </w:rPr>
        <w:t xml:space="preserve">ų kritiškumo lygiai bei jų aprašymai pateikiami Lentelėje Nr. </w:t>
      </w:r>
      <w:r w:rsidRPr="008C5430">
        <w:rPr>
          <w:rFonts w:eastAsia="Times New Roman" w:cs="Arial"/>
          <w:sz w:val="20"/>
          <w:szCs w:val="20"/>
          <w:lang w:val="en-US"/>
        </w:rPr>
        <w:t>2:</w:t>
      </w:r>
    </w:p>
    <w:p w14:paraId="3F5AFFAB" w14:textId="77777777" w:rsidR="003009EC" w:rsidRPr="008C5430" w:rsidRDefault="003009EC" w:rsidP="003009EC">
      <w:pPr>
        <w:tabs>
          <w:tab w:val="left" w:pos="142"/>
        </w:tabs>
        <w:ind w:firstLine="0"/>
        <w:jc w:val="both"/>
        <w:rPr>
          <w:rFonts w:eastAsia="Times New Roman" w:cs="Arial"/>
          <w:sz w:val="20"/>
          <w:szCs w:val="20"/>
          <w:lang w:val="en-US"/>
        </w:rPr>
      </w:pPr>
    </w:p>
    <w:p w14:paraId="210F098E" w14:textId="77777777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965A8D">
        <w:rPr>
          <w:rFonts w:eastAsia="Times New Roman" w:cs="Arial"/>
          <w:b/>
          <w:bCs/>
          <w:sz w:val="20"/>
          <w:szCs w:val="20"/>
        </w:rPr>
        <w:t>Lentelė Nr. 2</w:t>
      </w:r>
      <w:r w:rsidRPr="00965A8D">
        <w:rPr>
          <w:rFonts w:eastAsia="Times New Roman" w:cs="Arial"/>
          <w:sz w:val="20"/>
          <w:szCs w:val="20"/>
          <w:lang w:val="en-US"/>
        </w:rPr>
        <w:t xml:space="preserve"> – Incident</w:t>
      </w:r>
      <w:r w:rsidRPr="00965A8D">
        <w:rPr>
          <w:rFonts w:eastAsia="Times New Roman" w:cs="Arial"/>
          <w:sz w:val="20"/>
          <w:szCs w:val="20"/>
        </w:rPr>
        <w:t>ų kritiškumo lygiai ir aprašymai.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4536"/>
        <w:gridCol w:w="3260"/>
      </w:tblGrid>
      <w:tr w:rsidR="003009EC" w:rsidRPr="00965A8D" w14:paraId="275808F7" w14:textId="77777777" w:rsidTr="00560F5F">
        <w:tc>
          <w:tcPr>
            <w:tcW w:w="1838" w:type="dxa"/>
            <w:vAlign w:val="center"/>
          </w:tcPr>
          <w:p w14:paraId="58EE5C89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Kritiškumo lygis</w:t>
            </w:r>
          </w:p>
        </w:tc>
        <w:tc>
          <w:tcPr>
            <w:tcW w:w="4536" w:type="dxa"/>
            <w:vAlign w:val="center"/>
          </w:tcPr>
          <w:p w14:paraId="4B60C657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Aprašymas</w:t>
            </w:r>
          </w:p>
        </w:tc>
        <w:tc>
          <w:tcPr>
            <w:tcW w:w="3260" w:type="dxa"/>
            <w:vAlign w:val="center"/>
          </w:tcPr>
          <w:p w14:paraId="5AA5D7E3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Pavyzdžiai</w:t>
            </w:r>
          </w:p>
        </w:tc>
      </w:tr>
      <w:tr w:rsidR="003009EC" w:rsidRPr="00965A8D" w14:paraId="1DF07D72" w14:textId="77777777" w:rsidTr="00560F5F">
        <w:tc>
          <w:tcPr>
            <w:tcW w:w="1838" w:type="dxa"/>
            <w:vAlign w:val="center"/>
          </w:tcPr>
          <w:p w14:paraId="775CBBFA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1. Kritinis</w:t>
            </w:r>
          </w:p>
        </w:tc>
        <w:tc>
          <w:tcPr>
            <w:tcW w:w="4536" w:type="dxa"/>
            <w:vAlign w:val="center"/>
          </w:tcPr>
          <w:p w14:paraId="3BA45444" w14:textId="57227383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 xml:space="preserve">Visiškas sistemos neveikimas, visi vartotojai negali naudotis </w:t>
            </w:r>
            <w:r w:rsidR="00EE317A">
              <w:rPr>
                <w:rFonts w:cs="Arial"/>
                <w:sz w:val="20"/>
                <w:szCs w:val="20"/>
              </w:rPr>
              <w:t>S</w:t>
            </w:r>
            <w:r w:rsidRPr="00965A8D">
              <w:rPr>
                <w:rFonts w:cs="Arial"/>
                <w:sz w:val="20"/>
                <w:szCs w:val="20"/>
              </w:rPr>
              <w:t xml:space="preserve">istema. </w:t>
            </w:r>
          </w:p>
          <w:p w14:paraId="2A4184A7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Verslas sustoja arba kyla grėsmė duomenų saugumui.</w:t>
            </w:r>
          </w:p>
        </w:tc>
        <w:tc>
          <w:tcPr>
            <w:tcW w:w="3260" w:type="dxa"/>
            <w:vAlign w:val="center"/>
          </w:tcPr>
          <w:p w14:paraId="2E8ACD3E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Visiškai neveikia Sistema, duomenų nutekėjimas, kibernetinė ataka, neveikia autentifikacija.</w:t>
            </w:r>
          </w:p>
        </w:tc>
      </w:tr>
      <w:tr w:rsidR="003009EC" w:rsidRPr="00965A8D" w14:paraId="60B89A08" w14:textId="77777777" w:rsidTr="00560F5F">
        <w:tc>
          <w:tcPr>
            <w:tcW w:w="1838" w:type="dxa"/>
            <w:vAlign w:val="center"/>
          </w:tcPr>
          <w:p w14:paraId="2E09418D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2. Didelis</w:t>
            </w:r>
          </w:p>
        </w:tc>
        <w:tc>
          <w:tcPr>
            <w:tcW w:w="4536" w:type="dxa"/>
            <w:vAlign w:val="center"/>
          </w:tcPr>
          <w:p w14:paraId="34248E79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 xml:space="preserve">Rimtas veiklos trikdis, bet ne visiškas Sistemos nepasiekiamumas. Dalis funkcijų neveikia, tačiau galima tęsti veiklą ribotai. </w:t>
            </w:r>
          </w:p>
          <w:p w14:paraId="797A8009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Poveikis dideliam vartotojų / klientų ratui.</w:t>
            </w:r>
          </w:p>
        </w:tc>
        <w:tc>
          <w:tcPr>
            <w:tcW w:w="3260" w:type="dxa"/>
            <w:vAlign w:val="center"/>
          </w:tcPr>
          <w:p w14:paraId="6B8ECF6E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Viena iš pagrindinių funkcijų neveikia (pvz. sutriko dokumentų įkėlimas ir atsisiuntimas), problemos su svarbiu API, veiklos lėtėjimas.</w:t>
            </w:r>
          </w:p>
        </w:tc>
      </w:tr>
      <w:tr w:rsidR="003009EC" w:rsidRPr="00965A8D" w14:paraId="05F44823" w14:textId="77777777" w:rsidTr="00560F5F">
        <w:tc>
          <w:tcPr>
            <w:tcW w:w="1838" w:type="dxa"/>
            <w:vAlign w:val="center"/>
          </w:tcPr>
          <w:p w14:paraId="24FA147A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lastRenderedPageBreak/>
              <w:t>3. Vidutinis</w:t>
            </w:r>
          </w:p>
        </w:tc>
        <w:tc>
          <w:tcPr>
            <w:tcW w:w="4536" w:type="dxa"/>
            <w:vAlign w:val="center"/>
          </w:tcPr>
          <w:p w14:paraId="28F0518E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Lokalus arba funkcionalumo apribojimas, poveikis nedidelis. Vienas ar keli vartotojai susiduria su problema, bet darbą galima tęsti.</w:t>
            </w:r>
          </w:p>
        </w:tc>
        <w:tc>
          <w:tcPr>
            <w:tcW w:w="3260" w:type="dxa"/>
            <w:vAlign w:val="center"/>
          </w:tcPr>
          <w:p w14:paraId="26758822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Pavienio darbuotojo prisijungimo problema, pranešimų siuntimo vėlavimai, klaida ataskaitose.</w:t>
            </w:r>
          </w:p>
        </w:tc>
      </w:tr>
      <w:tr w:rsidR="003009EC" w:rsidRPr="00965A8D" w14:paraId="68D873EA" w14:textId="77777777" w:rsidTr="00560F5F">
        <w:tc>
          <w:tcPr>
            <w:tcW w:w="1838" w:type="dxa"/>
            <w:vAlign w:val="center"/>
          </w:tcPr>
          <w:p w14:paraId="07801AA5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4. Žemas</w:t>
            </w:r>
          </w:p>
        </w:tc>
        <w:tc>
          <w:tcPr>
            <w:tcW w:w="4536" w:type="dxa"/>
            <w:vAlign w:val="center"/>
          </w:tcPr>
          <w:p w14:paraId="588ADAB2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Mažos reikšmės Incidentas, nėra reikšmingo poveikio verslui.</w:t>
            </w:r>
          </w:p>
          <w:p w14:paraId="61F4C5B0" w14:textId="5EB86089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Nėra veiklos sutrikimo. Kosmetinė klaida ar patobulinimo pasiūlymas</w:t>
            </w:r>
            <w:r w:rsidR="00EE317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0650E7C7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UI klaidos, pasiūlymai dėl patobulinimų, nedideli trikdžiai.</w:t>
            </w:r>
          </w:p>
        </w:tc>
      </w:tr>
    </w:tbl>
    <w:p w14:paraId="52E3C1CE" w14:textId="77777777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</w:p>
    <w:p w14:paraId="068EE7F6" w14:textId="2FF4A4A6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  <w:lang w:val="en-US"/>
        </w:rPr>
      </w:pPr>
      <w:r w:rsidRPr="00965A8D">
        <w:rPr>
          <w:rFonts w:eastAsia="Times New Roman" w:cs="Arial"/>
          <w:sz w:val="20"/>
          <w:szCs w:val="20"/>
        </w:rPr>
        <w:t xml:space="preserve">5.1.3. </w:t>
      </w:r>
      <w:r w:rsidR="00EE317A">
        <w:rPr>
          <w:rFonts w:eastAsia="Times New Roman" w:cs="Arial"/>
          <w:sz w:val="20"/>
          <w:szCs w:val="20"/>
        </w:rPr>
        <w:t>P</w:t>
      </w:r>
      <w:r w:rsidRPr="00965A8D">
        <w:rPr>
          <w:rFonts w:eastAsia="Times New Roman" w:cs="Arial"/>
          <w:sz w:val="20"/>
          <w:szCs w:val="20"/>
        </w:rPr>
        <w:t xml:space="preserve">rivalomi Reagavimo </w:t>
      </w:r>
      <w:r w:rsidR="00EE317A">
        <w:rPr>
          <w:rFonts w:eastAsia="Times New Roman" w:cs="Arial"/>
          <w:sz w:val="20"/>
          <w:szCs w:val="20"/>
        </w:rPr>
        <w:t xml:space="preserve">į Incidentus </w:t>
      </w:r>
      <w:r w:rsidRPr="00965A8D">
        <w:rPr>
          <w:rFonts w:eastAsia="Times New Roman" w:cs="Arial"/>
          <w:sz w:val="20"/>
          <w:szCs w:val="20"/>
        </w:rPr>
        <w:t xml:space="preserve">ir </w:t>
      </w:r>
      <w:r w:rsidR="00EE317A">
        <w:rPr>
          <w:rFonts w:eastAsia="Times New Roman" w:cs="Arial"/>
          <w:sz w:val="20"/>
          <w:szCs w:val="20"/>
        </w:rPr>
        <w:t xml:space="preserve">Incidentų </w:t>
      </w:r>
      <w:r w:rsidRPr="00965A8D">
        <w:rPr>
          <w:rFonts w:eastAsia="Times New Roman" w:cs="Arial"/>
          <w:sz w:val="20"/>
          <w:szCs w:val="20"/>
        </w:rPr>
        <w:t xml:space="preserve">Sprendimo laikai pateikiami lentelėje Nr. </w:t>
      </w:r>
      <w:r w:rsidRPr="00965A8D">
        <w:rPr>
          <w:rFonts w:eastAsia="Times New Roman" w:cs="Arial"/>
          <w:sz w:val="20"/>
          <w:szCs w:val="20"/>
          <w:lang w:val="en-US"/>
        </w:rPr>
        <w:t>3:</w:t>
      </w:r>
    </w:p>
    <w:p w14:paraId="33657FF7" w14:textId="77777777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  <w:lang w:val="en-US"/>
        </w:rPr>
      </w:pPr>
    </w:p>
    <w:p w14:paraId="57EAF807" w14:textId="32228709" w:rsidR="003009EC" w:rsidRPr="00965A8D" w:rsidRDefault="003009EC" w:rsidP="003009EC">
      <w:pPr>
        <w:tabs>
          <w:tab w:val="left" w:pos="284"/>
        </w:tabs>
        <w:ind w:firstLine="0"/>
        <w:jc w:val="both"/>
        <w:rPr>
          <w:rFonts w:eastAsia="Times New Roman" w:cs="Arial"/>
          <w:sz w:val="20"/>
          <w:szCs w:val="20"/>
        </w:rPr>
      </w:pPr>
      <w:r w:rsidRPr="00965A8D">
        <w:rPr>
          <w:rFonts w:eastAsia="Times New Roman" w:cs="Arial"/>
          <w:b/>
          <w:bCs/>
          <w:sz w:val="20"/>
          <w:szCs w:val="20"/>
        </w:rPr>
        <w:t>Lentelė Nr. 3</w:t>
      </w:r>
      <w:r w:rsidRPr="00965A8D">
        <w:rPr>
          <w:rFonts w:eastAsia="Times New Roman" w:cs="Arial"/>
          <w:sz w:val="20"/>
          <w:szCs w:val="20"/>
          <w:lang w:val="en-US"/>
        </w:rPr>
        <w:t xml:space="preserve"> - </w:t>
      </w:r>
      <w:r w:rsidR="00EE317A" w:rsidRPr="00EE317A">
        <w:rPr>
          <w:rFonts w:eastAsia="Times New Roman" w:cs="Arial"/>
          <w:sz w:val="20"/>
          <w:szCs w:val="20"/>
        </w:rPr>
        <w:t>Reagavimo į Incidentus ir Incidentų Sprendimo laikai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3009EC" w:rsidRPr="00965A8D" w14:paraId="0A2B34D8" w14:textId="77777777" w:rsidTr="00560F5F">
        <w:tc>
          <w:tcPr>
            <w:tcW w:w="1838" w:type="dxa"/>
            <w:vAlign w:val="center"/>
          </w:tcPr>
          <w:p w14:paraId="6C3A0174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Kritiškumo lygis</w:t>
            </w:r>
          </w:p>
        </w:tc>
        <w:tc>
          <w:tcPr>
            <w:tcW w:w="2977" w:type="dxa"/>
          </w:tcPr>
          <w:p w14:paraId="5EFF37E8" w14:textId="77777777" w:rsidR="0020392A" w:rsidRPr="00965A8D" w:rsidRDefault="0020392A" w:rsidP="0008671E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Reagavimo laikas</w:t>
            </w:r>
          </w:p>
          <w:p w14:paraId="0C0D7BB4" w14:textId="52E3090A" w:rsidR="003009EC" w:rsidRPr="00965A8D" w:rsidRDefault="00A87DED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(Kliento darbo valandos)</w:t>
            </w:r>
          </w:p>
        </w:tc>
        <w:tc>
          <w:tcPr>
            <w:tcW w:w="4819" w:type="dxa"/>
          </w:tcPr>
          <w:p w14:paraId="7C4F52DF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Sprendimo laikas (Kliento darbo valandos)</w:t>
            </w:r>
          </w:p>
        </w:tc>
      </w:tr>
      <w:tr w:rsidR="003009EC" w:rsidRPr="00965A8D" w14:paraId="1FD84D2A" w14:textId="77777777" w:rsidTr="00560F5F">
        <w:tc>
          <w:tcPr>
            <w:tcW w:w="1838" w:type="dxa"/>
            <w:vAlign w:val="center"/>
          </w:tcPr>
          <w:p w14:paraId="3696F173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1. Kritinis</w:t>
            </w:r>
          </w:p>
        </w:tc>
        <w:tc>
          <w:tcPr>
            <w:tcW w:w="2977" w:type="dxa"/>
            <w:vAlign w:val="center"/>
          </w:tcPr>
          <w:p w14:paraId="57B99E58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15 min</w:t>
            </w:r>
          </w:p>
        </w:tc>
        <w:tc>
          <w:tcPr>
            <w:tcW w:w="4819" w:type="dxa"/>
            <w:vAlign w:val="center"/>
          </w:tcPr>
          <w:p w14:paraId="06FC8072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4 val.</w:t>
            </w:r>
          </w:p>
        </w:tc>
      </w:tr>
      <w:tr w:rsidR="003009EC" w:rsidRPr="00965A8D" w14:paraId="0D8B80E0" w14:textId="77777777" w:rsidTr="00560F5F">
        <w:tc>
          <w:tcPr>
            <w:tcW w:w="1838" w:type="dxa"/>
            <w:vAlign w:val="center"/>
          </w:tcPr>
          <w:p w14:paraId="4814FD21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2. Didelis</w:t>
            </w:r>
          </w:p>
        </w:tc>
        <w:tc>
          <w:tcPr>
            <w:tcW w:w="2977" w:type="dxa"/>
            <w:vAlign w:val="center"/>
          </w:tcPr>
          <w:p w14:paraId="683FAFA8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1 val.</w:t>
            </w:r>
          </w:p>
        </w:tc>
        <w:tc>
          <w:tcPr>
            <w:tcW w:w="4819" w:type="dxa"/>
            <w:vAlign w:val="center"/>
          </w:tcPr>
          <w:p w14:paraId="6E42A39C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8 val.</w:t>
            </w:r>
          </w:p>
        </w:tc>
      </w:tr>
      <w:tr w:rsidR="003009EC" w:rsidRPr="00965A8D" w14:paraId="5284265E" w14:textId="77777777" w:rsidTr="00560F5F">
        <w:tc>
          <w:tcPr>
            <w:tcW w:w="1838" w:type="dxa"/>
            <w:vAlign w:val="center"/>
          </w:tcPr>
          <w:p w14:paraId="3BDBC5C0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3. Vidutinis</w:t>
            </w:r>
          </w:p>
        </w:tc>
        <w:tc>
          <w:tcPr>
            <w:tcW w:w="2977" w:type="dxa"/>
            <w:vAlign w:val="center"/>
          </w:tcPr>
          <w:p w14:paraId="793E2F50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2 val.</w:t>
            </w:r>
          </w:p>
        </w:tc>
        <w:tc>
          <w:tcPr>
            <w:tcW w:w="4819" w:type="dxa"/>
            <w:vAlign w:val="center"/>
          </w:tcPr>
          <w:p w14:paraId="61AA04B9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16 val.</w:t>
            </w:r>
          </w:p>
        </w:tc>
      </w:tr>
      <w:tr w:rsidR="003009EC" w:rsidRPr="00965A8D" w14:paraId="77138BBB" w14:textId="77777777" w:rsidTr="00560F5F">
        <w:tc>
          <w:tcPr>
            <w:tcW w:w="1838" w:type="dxa"/>
            <w:vAlign w:val="center"/>
          </w:tcPr>
          <w:p w14:paraId="32C0B2F9" w14:textId="77777777" w:rsidR="003009EC" w:rsidRPr="00965A8D" w:rsidRDefault="003009EC" w:rsidP="00560F5F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b/>
                <w:bCs/>
                <w:sz w:val="20"/>
                <w:szCs w:val="20"/>
              </w:rPr>
              <w:t>4. Žemas</w:t>
            </w:r>
          </w:p>
        </w:tc>
        <w:tc>
          <w:tcPr>
            <w:tcW w:w="2977" w:type="dxa"/>
            <w:vAlign w:val="center"/>
          </w:tcPr>
          <w:p w14:paraId="259ED798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4 val.</w:t>
            </w:r>
          </w:p>
        </w:tc>
        <w:tc>
          <w:tcPr>
            <w:tcW w:w="4819" w:type="dxa"/>
            <w:vAlign w:val="center"/>
          </w:tcPr>
          <w:p w14:paraId="59C1B397" w14:textId="77777777" w:rsidR="003009EC" w:rsidRPr="00965A8D" w:rsidRDefault="003009EC" w:rsidP="0008671E">
            <w:pPr>
              <w:pStyle w:val="ListParagraph"/>
              <w:tabs>
                <w:tab w:val="left" w:pos="284"/>
                <w:tab w:val="left" w:pos="709"/>
              </w:tabs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65A8D">
              <w:rPr>
                <w:rFonts w:cs="Arial"/>
                <w:sz w:val="20"/>
                <w:szCs w:val="20"/>
              </w:rPr>
              <w:t>24 val.</w:t>
            </w:r>
          </w:p>
        </w:tc>
      </w:tr>
    </w:tbl>
    <w:p w14:paraId="43E48A02" w14:textId="77777777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</w:p>
    <w:p w14:paraId="318F38FB" w14:textId="44F3D98D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965A8D">
        <w:rPr>
          <w:rFonts w:eastAsia="Times New Roman" w:cs="Arial"/>
          <w:sz w:val="20"/>
          <w:szCs w:val="20"/>
        </w:rPr>
        <w:t>5.1.</w:t>
      </w:r>
      <w:r w:rsidRPr="00965A8D">
        <w:rPr>
          <w:rFonts w:eastAsia="Times New Roman" w:cs="Arial"/>
          <w:sz w:val="20"/>
          <w:szCs w:val="20"/>
          <w:lang w:val="en-US"/>
        </w:rPr>
        <w:t>4</w:t>
      </w:r>
      <w:r w:rsidRPr="00965A8D">
        <w:rPr>
          <w:rFonts w:eastAsia="Times New Roman" w:cs="Arial"/>
          <w:sz w:val="20"/>
          <w:szCs w:val="20"/>
        </w:rPr>
        <w:t>. Paslaugų teikėjas ir Klientas įsipareigoja bendradarbiauti ir dėti visas pastangas identifikuoti Incidento pasireiškimo sąlygas.</w:t>
      </w:r>
    </w:p>
    <w:p w14:paraId="5E89CF3F" w14:textId="45C87006" w:rsidR="003009EC" w:rsidRPr="00965A8D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965A8D">
        <w:rPr>
          <w:rFonts w:eastAsia="Times New Roman" w:cs="Arial"/>
          <w:sz w:val="20"/>
          <w:szCs w:val="20"/>
          <w:lang w:val="en-US"/>
        </w:rPr>
        <w:t xml:space="preserve">5.1.5. </w:t>
      </w:r>
      <w:r w:rsidRPr="00965A8D">
        <w:rPr>
          <w:rFonts w:eastAsia="Times New Roman" w:cs="Arial"/>
          <w:sz w:val="20"/>
          <w:szCs w:val="20"/>
        </w:rPr>
        <w:t>Jeigu dėl objektyvių priežasčių (nepavyksta atkartoti Incidento ir pan.) Incidento šalinimui reikalingas ilgesnis laikas, negu numatyti terminai, dėl ilgesnio</w:t>
      </w:r>
      <w:r w:rsidR="00EE317A">
        <w:rPr>
          <w:rFonts w:eastAsia="Times New Roman" w:cs="Arial"/>
          <w:sz w:val="20"/>
          <w:szCs w:val="20"/>
        </w:rPr>
        <w:t>,</w:t>
      </w:r>
      <w:r w:rsidRPr="00965A8D">
        <w:rPr>
          <w:rFonts w:eastAsia="Times New Roman" w:cs="Arial"/>
          <w:sz w:val="20"/>
          <w:szCs w:val="20"/>
        </w:rPr>
        <w:t xml:space="preserve"> technologiškai pagrįsto</w:t>
      </w:r>
      <w:r w:rsidR="00EE317A">
        <w:rPr>
          <w:rFonts w:eastAsia="Times New Roman" w:cs="Arial"/>
          <w:sz w:val="20"/>
          <w:szCs w:val="20"/>
        </w:rPr>
        <w:t>,</w:t>
      </w:r>
      <w:r w:rsidRPr="00965A8D">
        <w:rPr>
          <w:rFonts w:eastAsia="Times New Roman" w:cs="Arial"/>
          <w:sz w:val="20"/>
          <w:szCs w:val="20"/>
        </w:rPr>
        <w:t xml:space="preserve"> laiko su Klientu susitariama atskirai.</w:t>
      </w:r>
      <w:r w:rsidR="006251B9" w:rsidRPr="006251B9">
        <w:t xml:space="preserve"> </w:t>
      </w:r>
      <w:r w:rsidR="006251B9" w:rsidRPr="006251B9">
        <w:rPr>
          <w:rFonts w:eastAsia="Times New Roman" w:cs="Arial"/>
          <w:sz w:val="20"/>
          <w:szCs w:val="20"/>
        </w:rPr>
        <w:t>Sprendimo teisė priklauso Klientui.</w:t>
      </w:r>
    </w:p>
    <w:p w14:paraId="67E08A76" w14:textId="586C0E3A" w:rsidR="003009EC" w:rsidRPr="00066B14" w:rsidRDefault="003009EC" w:rsidP="003009EC">
      <w:pPr>
        <w:pStyle w:val="ListParagraph"/>
        <w:tabs>
          <w:tab w:val="left" w:pos="284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965A8D">
        <w:rPr>
          <w:rFonts w:eastAsia="Times New Roman" w:cs="Arial"/>
          <w:sz w:val="20"/>
          <w:szCs w:val="20"/>
        </w:rPr>
        <w:t>5.1.6. Incidentų Sprendimo laikai gali būti pratęsti, esant objektyvioms priežastims, gavus rašytinį Paslaugų teikėjo prašymą su objektyviais argumentais</w:t>
      </w:r>
      <w:r w:rsidR="006251B9">
        <w:rPr>
          <w:rFonts w:eastAsia="Times New Roman" w:cs="Arial"/>
          <w:sz w:val="20"/>
          <w:szCs w:val="20"/>
        </w:rPr>
        <w:t xml:space="preserve"> </w:t>
      </w:r>
      <w:r w:rsidRPr="00965A8D">
        <w:rPr>
          <w:rFonts w:eastAsia="Times New Roman" w:cs="Arial"/>
          <w:sz w:val="20"/>
          <w:szCs w:val="20"/>
        </w:rPr>
        <w:t>/ įrodymais (dėl pateiktų argumentų</w:t>
      </w:r>
      <w:r w:rsidR="006251B9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>/ įrodymų pakankamumo sprendžia Klientas) ir gavus</w:t>
      </w:r>
      <w:r w:rsidRPr="00821393">
        <w:rPr>
          <w:rStyle w:val="apple-converted-space"/>
          <w:rFonts w:cs="Arial"/>
          <w:sz w:val="20"/>
          <w:szCs w:val="20"/>
        </w:rPr>
        <w:t> </w:t>
      </w:r>
      <w:r w:rsidRPr="00066B14">
        <w:rPr>
          <w:rFonts w:eastAsia="Times New Roman" w:cs="Arial"/>
          <w:sz w:val="20"/>
          <w:szCs w:val="20"/>
        </w:rPr>
        <w:t xml:space="preserve">rašytinį Kliento sutikimą. Šalys susitaria, kad atskiras susitarimas dėl </w:t>
      </w:r>
      <w:r w:rsidR="006251B9">
        <w:rPr>
          <w:rFonts w:eastAsia="Times New Roman" w:cs="Arial"/>
          <w:sz w:val="20"/>
          <w:szCs w:val="20"/>
        </w:rPr>
        <w:t>Incidento Sprendimo laiko</w:t>
      </w:r>
      <w:r w:rsidRPr="00066B14">
        <w:rPr>
          <w:rFonts w:eastAsia="Times New Roman" w:cs="Arial"/>
          <w:sz w:val="20"/>
          <w:szCs w:val="20"/>
        </w:rPr>
        <w:t xml:space="preserve"> termino pratęsimo pasirašomas nebus. Lygiaverčiu dokumentu bus laikomas Paslaugų teikėjo prašymas bei rašytinis Kliento sutikimas. Objektyviomis priežastimis laikomos priežastys, kai laiku </w:t>
      </w:r>
      <w:r w:rsidR="001F516E">
        <w:rPr>
          <w:rFonts w:eastAsia="Times New Roman" w:cs="Arial"/>
          <w:sz w:val="20"/>
          <w:szCs w:val="20"/>
        </w:rPr>
        <w:t>Incidento išspręsti neįmanoma</w:t>
      </w:r>
      <w:r w:rsidR="00C545AE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 xml:space="preserve">dėl techninių kliūčių, reikalingas papildomas derinimas su programos gamintoju dėl </w:t>
      </w:r>
      <w:r w:rsidR="006251B9">
        <w:rPr>
          <w:rFonts w:eastAsia="Times New Roman" w:cs="Arial"/>
          <w:sz w:val="20"/>
          <w:szCs w:val="20"/>
        </w:rPr>
        <w:t>Sistemos</w:t>
      </w:r>
      <w:r w:rsidR="006251B9" w:rsidRPr="00066B14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>išplėtimo</w:t>
      </w:r>
      <w:r w:rsidR="006251B9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>/</w:t>
      </w:r>
      <w:r w:rsidR="006251B9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 xml:space="preserve">naujų sprendinių diegimo, kurių būtinumo Paslaugų teikėjas negalėjo numatyti ar </w:t>
      </w:r>
      <w:r w:rsidR="006251B9">
        <w:rPr>
          <w:rFonts w:eastAsia="Times New Roman" w:cs="Arial"/>
          <w:sz w:val="20"/>
          <w:szCs w:val="20"/>
        </w:rPr>
        <w:t>Incidentui</w:t>
      </w:r>
      <w:r w:rsidRPr="00066B14">
        <w:rPr>
          <w:rFonts w:eastAsia="Times New Roman" w:cs="Arial"/>
          <w:sz w:val="20"/>
          <w:szCs w:val="20"/>
        </w:rPr>
        <w:t xml:space="preserve"> pašalinti būtinas ilgesnis terminas dėl sudėtingo techninio sprendimo, kai tokia klaida</w:t>
      </w:r>
      <w:r w:rsidR="006251B9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>/</w:t>
      </w:r>
      <w:r w:rsidR="006251B9">
        <w:rPr>
          <w:rFonts w:eastAsia="Times New Roman" w:cs="Arial"/>
          <w:sz w:val="20"/>
          <w:szCs w:val="20"/>
        </w:rPr>
        <w:t xml:space="preserve"> </w:t>
      </w:r>
      <w:r w:rsidRPr="00066B14">
        <w:rPr>
          <w:rFonts w:eastAsia="Times New Roman" w:cs="Arial"/>
          <w:sz w:val="20"/>
          <w:szCs w:val="20"/>
        </w:rPr>
        <w:t xml:space="preserve">gedimai atsirado ne dėl Paslaugų teikėjo aplaidaus Sutarties vykdymo. Visais atvejais </w:t>
      </w:r>
      <w:r w:rsidRPr="00066B14">
        <w:rPr>
          <w:rStyle w:val="apple-converted-space"/>
          <w:rFonts w:cs="Arial"/>
          <w:sz w:val="20"/>
          <w:szCs w:val="20"/>
        </w:rPr>
        <w:t>Sprendimo laikas</w:t>
      </w:r>
      <w:r w:rsidR="006251B9">
        <w:rPr>
          <w:rStyle w:val="apple-converted-space"/>
          <w:rFonts w:cs="Arial"/>
          <w:sz w:val="20"/>
          <w:szCs w:val="20"/>
        </w:rPr>
        <w:t xml:space="preserve"> negali būti pratęstas</w:t>
      </w:r>
      <w:r w:rsidRPr="00066B14">
        <w:rPr>
          <w:rStyle w:val="apple-converted-space"/>
          <w:rFonts w:cs="Arial"/>
          <w:sz w:val="20"/>
          <w:szCs w:val="20"/>
        </w:rPr>
        <w:t xml:space="preserve"> ilgesniam nei 72 (septyniasdešimt dviejų) valandų terminui. </w:t>
      </w:r>
      <w:r w:rsidRPr="00066B14">
        <w:rPr>
          <w:rFonts w:eastAsia="Times New Roman" w:cs="Arial"/>
          <w:sz w:val="20"/>
          <w:szCs w:val="20"/>
        </w:rPr>
        <w:t>Klientui raštu nepatvirtinus prašymo ar Paslaugų teikėjui vėluojant suteikti Paslaugas po pratęsto termino, taikomos Sutartyje nustatytos netesybos.</w:t>
      </w:r>
    </w:p>
    <w:p w14:paraId="2C2CC442" w14:textId="77777777" w:rsidR="003009EC" w:rsidRPr="008C5430" w:rsidRDefault="003009EC" w:rsidP="003009EC">
      <w:pPr>
        <w:tabs>
          <w:tab w:val="left" w:pos="142"/>
        </w:tabs>
        <w:ind w:firstLine="0"/>
        <w:jc w:val="both"/>
        <w:rPr>
          <w:rFonts w:eastAsia="Times New Roman" w:cs="Arial"/>
          <w:sz w:val="20"/>
          <w:szCs w:val="20"/>
        </w:rPr>
      </w:pPr>
    </w:p>
    <w:p w14:paraId="4C71E753" w14:textId="77777777" w:rsidR="003009EC" w:rsidRPr="00821393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b/>
          <w:bCs/>
          <w:sz w:val="20"/>
          <w:szCs w:val="20"/>
        </w:rPr>
      </w:pPr>
      <w:r w:rsidRPr="005C50DA">
        <w:rPr>
          <w:rFonts w:eastAsia="Times New Roman" w:cs="Arial"/>
          <w:b/>
          <w:bCs/>
          <w:sz w:val="20"/>
          <w:szCs w:val="20"/>
        </w:rPr>
        <w:t>5.2. Profilaktinės</w:t>
      </w:r>
      <w:r w:rsidRPr="00821393">
        <w:rPr>
          <w:rFonts w:eastAsia="Times New Roman" w:cs="Arial"/>
          <w:b/>
          <w:bCs/>
          <w:sz w:val="20"/>
          <w:szCs w:val="20"/>
        </w:rPr>
        <w:t xml:space="preserve"> Sistemos ir jos komponentų priežiūros paslaug</w:t>
      </w:r>
      <w:r w:rsidRPr="00066B14">
        <w:rPr>
          <w:rFonts w:eastAsia="Times New Roman" w:cs="Arial"/>
          <w:b/>
          <w:bCs/>
          <w:sz w:val="20"/>
          <w:szCs w:val="20"/>
        </w:rPr>
        <w:t>o</w:t>
      </w:r>
      <w:r w:rsidRPr="00821393">
        <w:rPr>
          <w:rFonts w:eastAsia="Times New Roman" w:cs="Arial"/>
          <w:b/>
          <w:bCs/>
          <w:sz w:val="20"/>
          <w:szCs w:val="20"/>
        </w:rPr>
        <w:t>s, kurios susideda iš:</w:t>
      </w:r>
    </w:p>
    <w:p w14:paraId="48C442B4" w14:textId="77777777" w:rsidR="003009EC" w:rsidRPr="00066B14" w:rsidRDefault="003009EC" w:rsidP="003009EC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362D55">
        <w:rPr>
          <w:rFonts w:eastAsia="Times New Roman" w:cs="Arial"/>
          <w:sz w:val="20"/>
          <w:szCs w:val="20"/>
        </w:rPr>
        <w:t xml:space="preserve">5.2.1. </w:t>
      </w:r>
      <w:r w:rsidRPr="00066B14">
        <w:rPr>
          <w:rFonts w:eastAsia="Times New Roman" w:cs="Arial"/>
          <w:sz w:val="20"/>
          <w:szCs w:val="20"/>
        </w:rPr>
        <w:t>Duomenų bazės auditavimo;</w:t>
      </w:r>
    </w:p>
    <w:p w14:paraId="2C3FCE48" w14:textId="77777777" w:rsidR="003009EC" w:rsidRPr="00066B14" w:rsidRDefault="003009EC" w:rsidP="003009EC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066B14">
        <w:rPr>
          <w:rFonts w:eastAsia="Times New Roman" w:cs="Arial"/>
          <w:sz w:val="20"/>
          <w:szCs w:val="20"/>
        </w:rPr>
        <w:t>5.2.2. Eksploatuojamos Sistemos atitikimo realizuotiems funkciniams ir nefunkciniams reikalavimams stebėsenos ir nukrypimų pašalinimo.</w:t>
      </w:r>
    </w:p>
    <w:p w14:paraId="26D9604C" w14:textId="1D3433B5" w:rsidR="003009EC" w:rsidRPr="00821393" w:rsidRDefault="003009EC" w:rsidP="003009EC">
      <w:pPr>
        <w:pStyle w:val="ListParagraph"/>
        <w:tabs>
          <w:tab w:val="left" w:pos="426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066B14">
        <w:rPr>
          <w:rFonts w:eastAsia="Times New Roman" w:cs="Arial"/>
          <w:sz w:val="20"/>
          <w:szCs w:val="20"/>
        </w:rPr>
        <w:t xml:space="preserve">5.2.3. Suteiktų Paslaugų ataskaitų bei registruotų ir išspręstų </w:t>
      </w:r>
      <w:r w:rsidR="006251B9">
        <w:rPr>
          <w:rFonts w:eastAsia="Times New Roman" w:cs="Arial"/>
          <w:sz w:val="20"/>
          <w:szCs w:val="20"/>
        </w:rPr>
        <w:t>Incidentų</w:t>
      </w:r>
      <w:r w:rsidRPr="00066B14">
        <w:rPr>
          <w:rFonts w:eastAsia="Times New Roman" w:cs="Arial"/>
          <w:sz w:val="20"/>
          <w:szCs w:val="20"/>
        </w:rPr>
        <w:t xml:space="preserve"> statistikos pateikimo pagal pateiktą Kliento užklausą.</w:t>
      </w:r>
    </w:p>
    <w:p w14:paraId="7C5009AA" w14:textId="76B07786" w:rsidR="003009EC" w:rsidRPr="00025D1B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066B14">
        <w:rPr>
          <w:rFonts w:eastAsia="Times New Roman" w:cs="Arial"/>
          <w:sz w:val="20"/>
          <w:szCs w:val="20"/>
        </w:rPr>
        <w:t xml:space="preserve">5.2.4. </w:t>
      </w:r>
      <w:r w:rsidRPr="00025D1B">
        <w:rPr>
          <w:rFonts w:eastAsia="Times New Roman" w:cs="Arial"/>
          <w:sz w:val="20"/>
          <w:szCs w:val="20"/>
        </w:rPr>
        <w:t xml:space="preserve">Sistemos </w:t>
      </w:r>
      <w:r w:rsidRPr="00025D1B">
        <w:rPr>
          <w:rFonts w:eastAsia="Times New Roman" w:cs="Arial"/>
          <w:color w:val="000000"/>
          <w:sz w:val="20"/>
          <w:szCs w:val="20"/>
        </w:rPr>
        <w:t>programinės</w:t>
      </w:r>
      <w:r w:rsidRPr="00025D1B">
        <w:rPr>
          <w:rStyle w:val="apple-converted-space"/>
          <w:rFonts w:cs="Arial"/>
          <w:color w:val="000000"/>
          <w:sz w:val="20"/>
          <w:szCs w:val="20"/>
        </w:rPr>
        <w:t> </w:t>
      </w:r>
      <w:r w:rsidRPr="00025D1B">
        <w:rPr>
          <w:rFonts w:eastAsia="Times New Roman" w:cs="Arial"/>
          <w:color w:val="000000"/>
          <w:sz w:val="20"/>
          <w:szCs w:val="20"/>
          <w:shd w:val="clear" w:color="auto" w:fill="FFFFFF"/>
        </w:rPr>
        <w:t>įrangos (duomenų bazės) versijų atnaujinimo, gamintojo išleidžiamų programinės įrangos versijų pataisymų, kurie reikalingi tinkamam Sistemos</w:t>
      </w:r>
      <w:r w:rsidRPr="00025D1B">
        <w:rPr>
          <w:rFonts w:eastAsia="Times New Roman" w:cs="Arial"/>
          <w:color w:val="000000"/>
          <w:sz w:val="20"/>
          <w:szCs w:val="20"/>
        </w:rPr>
        <w:t xml:space="preserve"> funkcionalum</w:t>
      </w:r>
      <w:r w:rsidR="004834EC">
        <w:rPr>
          <w:rFonts w:eastAsia="Times New Roman" w:cs="Arial"/>
          <w:color w:val="000000"/>
          <w:sz w:val="20"/>
          <w:szCs w:val="20"/>
        </w:rPr>
        <w:t>ų</w:t>
      </w:r>
      <w:r w:rsidRPr="00025D1B">
        <w:rPr>
          <w:rFonts w:eastAsia="Times New Roman" w:cs="Arial"/>
          <w:color w:val="000000"/>
          <w:sz w:val="20"/>
          <w:szCs w:val="20"/>
        </w:rPr>
        <w:t xml:space="preserve"> veikimui ir duomenų saugumui užtikrinti, įdiegimo,</w:t>
      </w:r>
      <w:r w:rsidRPr="00025D1B">
        <w:rPr>
          <w:rStyle w:val="apple-converted-space"/>
          <w:rFonts w:cs="Arial"/>
          <w:color w:val="000000"/>
          <w:sz w:val="20"/>
          <w:szCs w:val="20"/>
        </w:rPr>
        <w:t> </w:t>
      </w:r>
      <w:r w:rsidRPr="00025D1B">
        <w:rPr>
          <w:rFonts w:eastAsia="Times New Roman" w:cs="Arial"/>
          <w:color w:val="000000"/>
          <w:sz w:val="20"/>
          <w:szCs w:val="20"/>
        </w:rPr>
        <w:t>tačiau neapima papildomo testavimo, duomenų migravimo, programinio kodo pritaikymo.</w:t>
      </w:r>
      <w:r w:rsidRPr="00025D1B">
        <w:rPr>
          <w:rStyle w:val="apple-converted-space"/>
          <w:rFonts w:cs="Arial"/>
          <w:color w:val="000000"/>
          <w:sz w:val="20"/>
          <w:szCs w:val="20"/>
        </w:rPr>
        <w:t> </w:t>
      </w:r>
      <w:r w:rsidRPr="00025D1B">
        <w:rPr>
          <w:rFonts w:eastAsia="Times New Roman" w:cs="Arial"/>
          <w:color w:val="000000"/>
          <w:sz w:val="20"/>
          <w:szCs w:val="20"/>
        </w:rPr>
        <w:t> </w:t>
      </w:r>
    </w:p>
    <w:p w14:paraId="258FB898" w14:textId="77777777" w:rsidR="003009EC" w:rsidRPr="00025D1B" w:rsidRDefault="003009EC" w:rsidP="003009EC">
      <w:pPr>
        <w:pStyle w:val="ListParagraph"/>
        <w:ind w:left="0" w:firstLine="0"/>
        <w:jc w:val="both"/>
        <w:rPr>
          <w:rFonts w:eastAsia="Times New Roman" w:cs="Arial"/>
          <w:sz w:val="20"/>
          <w:szCs w:val="20"/>
        </w:rPr>
      </w:pPr>
    </w:p>
    <w:p w14:paraId="15A9602F" w14:textId="77777777" w:rsidR="003009EC" w:rsidRPr="00025D1B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b/>
          <w:bCs/>
          <w:sz w:val="20"/>
          <w:szCs w:val="20"/>
        </w:rPr>
        <w:t>5.3. Sistemos pažeidžiamumų šalinimo paslaugos:</w:t>
      </w:r>
    </w:p>
    <w:p w14:paraId="1DDBB10F" w14:textId="77777777" w:rsidR="003009EC" w:rsidRPr="00025D1B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</w:rPr>
        <w:t>5.3.1. šalinami Sistemos pažeidžiamumai skirstomi į:</w:t>
      </w:r>
    </w:p>
    <w:p w14:paraId="102458F4" w14:textId="6AE64889" w:rsidR="003009EC" w:rsidRPr="00025D1B" w:rsidRDefault="003009EC" w:rsidP="003009EC">
      <w:pPr>
        <w:pStyle w:val="ListParagraph"/>
        <w:tabs>
          <w:tab w:val="left" w:pos="142"/>
        </w:tabs>
        <w:ind w:left="0" w:firstLine="0"/>
        <w:jc w:val="both"/>
        <w:rPr>
          <w:rFonts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</w:rPr>
        <w:t>5.3.1.1. Kritinės reikšmės pažeidžiamumus (9</w:t>
      </w:r>
      <w:r w:rsidR="004834EC">
        <w:rPr>
          <w:rFonts w:eastAsia="Times New Roman" w:cs="Arial"/>
          <w:sz w:val="20"/>
          <w:szCs w:val="20"/>
        </w:rPr>
        <w:t xml:space="preserve"> </w:t>
      </w:r>
      <w:r w:rsidR="004834EC" w:rsidRPr="004834EC">
        <w:rPr>
          <w:rFonts w:eastAsia="Times New Roman" w:cs="Arial"/>
          <w:sz w:val="20"/>
          <w:szCs w:val="20"/>
        </w:rPr>
        <w:t>–</w:t>
      </w:r>
      <w:r w:rsidR="004834EC">
        <w:rPr>
          <w:rFonts w:eastAsia="Times New Roman" w:cs="Arial"/>
          <w:sz w:val="20"/>
          <w:szCs w:val="20"/>
        </w:rPr>
        <w:t xml:space="preserve"> </w:t>
      </w:r>
      <w:r w:rsidRPr="00025D1B">
        <w:rPr>
          <w:rFonts w:eastAsia="Times New Roman" w:cs="Arial"/>
          <w:sz w:val="20"/>
          <w:szCs w:val="20"/>
        </w:rPr>
        <w:t>10 balai pagal tarptautinę CVSS klasifikavimo skalę (</w:t>
      </w:r>
      <w:hyperlink r:id="rId7" w:history="1">
        <w:r w:rsidRPr="00025D1B">
          <w:rPr>
            <w:rStyle w:val="Hyperlink"/>
            <w:rFonts w:eastAsia="Times New Roman" w:cs="Arial"/>
            <w:sz w:val="20"/>
            <w:szCs w:val="20"/>
          </w:rPr>
          <w:t>https://web.nvd.nist.gov/view/vuln/search</w:t>
        </w:r>
      </w:hyperlink>
      <w:r w:rsidRPr="00025D1B">
        <w:rPr>
          <w:rFonts w:eastAsia="Times New Roman" w:cs="Arial"/>
          <w:sz w:val="20"/>
          <w:szCs w:val="20"/>
        </w:rPr>
        <w:t>);</w:t>
      </w:r>
    </w:p>
    <w:p w14:paraId="5D754D93" w14:textId="00213A5E" w:rsidR="003009EC" w:rsidRPr="00025D1B" w:rsidRDefault="003009EC" w:rsidP="003009EC">
      <w:pPr>
        <w:pStyle w:val="ListParagraph"/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</w:rPr>
        <w:t>5.1.</w:t>
      </w:r>
      <w:r w:rsidR="00B718F1">
        <w:rPr>
          <w:rFonts w:eastAsia="Times New Roman" w:cs="Arial"/>
          <w:sz w:val="20"/>
          <w:szCs w:val="20"/>
          <w:lang w:val="en-US"/>
        </w:rPr>
        <w:t>1</w:t>
      </w:r>
      <w:r w:rsidRPr="00025D1B">
        <w:rPr>
          <w:rFonts w:eastAsia="Times New Roman" w:cs="Arial"/>
          <w:sz w:val="20"/>
          <w:szCs w:val="20"/>
        </w:rPr>
        <w:t>.</w:t>
      </w:r>
      <w:r w:rsidR="00B718F1">
        <w:rPr>
          <w:rFonts w:eastAsia="Times New Roman" w:cs="Arial"/>
          <w:sz w:val="20"/>
          <w:szCs w:val="20"/>
        </w:rPr>
        <w:t>2</w:t>
      </w:r>
      <w:r w:rsidRPr="00025D1B">
        <w:rPr>
          <w:rFonts w:eastAsia="Times New Roman" w:cs="Arial"/>
          <w:sz w:val="20"/>
          <w:szCs w:val="20"/>
        </w:rPr>
        <w:t>. Svarbios reikšmės pažeidžiamumus (</w:t>
      </w:r>
      <w:r w:rsidRPr="00025D1B">
        <w:rPr>
          <w:rFonts w:eastAsia="Times New Roman" w:cs="Arial"/>
          <w:sz w:val="20"/>
          <w:szCs w:val="20"/>
          <w:lang w:val="en-US"/>
        </w:rPr>
        <w:t xml:space="preserve">7 – 8,9 </w:t>
      </w:r>
      <w:proofErr w:type="spellStart"/>
      <w:r w:rsidRPr="00025D1B">
        <w:rPr>
          <w:rFonts w:eastAsia="Times New Roman" w:cs="Arial"/>
          <w:sz w:val="20"/>
          <w:szCs w:val="20"/>
          <w:lang w:val="en-US"/>
        </w:rPr>
        <w:t>balai</w:t>
      </w:r>
      <w:proofErr w:type="spellEnd"/>
      <w:r w:rsidRPr="00025D1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025D1B">
        <w:rPr>
          <w:rFonts w:eastAsia="Times New Roman" w:cs="Arial"/>
          <w:sz w:val="20"/>
          <w:szCs w:val="20"/>
          <w:lang w:val="en-US"/>
        </w:rPr>
        <w:t>pagal</w:t>
      </w:r>
      <w:proofErr w:type="spellEnd"/>
      <w:r w:rsidRPr="00025D1B">
        <w:rPr>
          <w:rFonts w:eastAsia="Times New Roman" w:cs="Arial"/>
          <w:sz w:val="20"/>
          <w:szCs w:val="20"/>
          <w:lang w:val="en-US"/>
        </w:rPr>
        <w:t xml:space="preserve"> CVSS </w:t>
      </w:r>
      <w:proofErr w:type="spellStart"/>
      <w:r w:rsidRPr="00025D1B">
        <w:rPr>
          <w:rFonts w:eastAsia="Times New Roman" w:cs="Arial"/>
          <w:sz w:val="20"/>
          <w:szCs w:val="20"/>
          <w:lang w:val="en-US"/>
        </w:rPr>
        <w:t>skal</w:t>
      </w:r>
      <w:proofErr w:type="spellEnd"/>
      <w:r w:rsidRPr="00025D1B">
        <w:rPr>
          <w:rFonts w:eastAsia="Times New Roman" w:cs="Arial"/>
          <w:sz w:val="20"/>
          <w:szCs w:val="20"/>
        </w:rPr>
        <w:t xml:space="preserve">ę </w:t>
      </w:r>
      <w:hyperlink r:id="rId8" w:history="1">
        <w:r w:rsidRPr="00025D1B">
          <w:rPr>
            <w:rStyle w:val="Hyperlink"/>
            <w:rFonts w:eastAsia="Times New Roman" w:cs="Arial"/>
            <w:sz w:val="20"/>
            <w:szCs w:val="20"/>
          </w:rPr>
          <w:t>https://web.nvd.nist.gov/view/vuln/search</w:t>
        </w:r>
      </w:hyperlink>
      <w:r w:rsidRPr="00025D1B">
        <w:rPr>
          <w:rFonts w:eastAsia="Times New Roman" w:cs="Arial"/>
          <w:sz w:val="20"/>
          <w:szCs w:val="20"/>
        </w:rPr>
        <w:t>);</w:t>
      </w:r>
    </w:p>
    <w:p w14:paraId="782DDE6F" w14:textId="05A4BECA" w:rsidR="003009EC" w:rsidRPr="00025D1B" w:rsidRDefault="003009EC" w:rsidP="003009EC">
      <w:pPr>
        <w:pStyle w:val="ListParagraph"/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</w:rPr>
        <w:t>5.</w:t>
      </w:r>
      <w:r w:rsidR="00B718F1">
        <w:rPr>
          <w:rFonts w:eastAsia="Times New Roman" w:cs="Arial"/>
          <w:sz w:val="20"/>
          <w:szCs w:val="20"/>
        </w:rPr>
        <w:t>3</w:t>
      </w:r>
      <w:r w:rsidRPr="00025D1B">
        <w:rPr>
          <w:rFonts w:eastAsia="Times New Roman" w:cs="Arial"/>
          <w:sz w:val="20"/>
          <w:szCs w:val="20"/>
        </w:rPr>
        <w:t>.</w:t>
      </w:r>
      <w:r w:rsidR="00B718F1">
        <w:rPr>
          <w:rFonts w:eastAsia="Times New Roman" w:cs="Arial"/>
          <w:sz w:val="20"/>
          <w:szCs w:val="20"/>
        </w:rPr>
        <w:t>1</w:t>
      </w:r>
      <w:r w:rsidRPr="00025D1B">
        <w:rPr>
          <w:rFonts w:eastAsia="Times New Roman" w:cs="Arial"/>
          <w:sz w:val="20"/>
          <w:szCs w:val="20"/>
        </w:rPr>
        <w:t>.</w:t>
      </w:r>
      <w:r w:rsidR="00B718F1">
        <w:rPr>
          <w:rFonts w:eastAsia="Times New Roman" w:cs="Arial"/>
          <w:sz w:val="20"/>
          <w:szCs w:val="20"/>
        </w:rPr>
        <w:t>3</w:t>
      </w:r>
      <w:r w:rsidRPr="00025D1B">
        <w:rPr>
          <w:rFonts w:eastAsia="Times New Roman" w:cs="Arial"/>
          <w:sz w:val="20"/>
          <w:szCs w:val="20"/>
        </w:rPr>
        <w:t xml:space="preserve">. Vidutinės reikšmės pažeidžiamumus (4 – 6,9 balai pagal CVSS skalę </w:t>
      </w:r>
      <w:hyperlink r:id="rId9" w:history="1">
        <w:r w:rsidRPr="00025D1B">
          <w:rPr>
            <w:rStyle w:val="Hyperlink"/>
            <w:rFonts w:eastAsia="Times New Roman" w:cs="Arial"/>
            <w:sz w:val="20"/>
            <w:szCs w:val="20"/>
          </w:rPr>
          <w:t>https://web.nvd.nist.gov/view/vuln/search</w:t>
        </w:r>
      </w:hyperlink>
      <w:r w:rsidRPr="00025D1B">
        <w:rPr>
          <w:rFonts w:eastAsia="Times New Roman" w:cs="Arial"/>
          <w:sz w:val="20"/>
          <w:szCs w:val="20"/>
        </w:rPr>
        <w:t>);</w:t>
      </w:r>
    </w:p>
    <w:p w14:paraId="12BB46F5" w14:textId="104B6B21" w:rsidR="003009EC" w:rsidRPr="00025D1B" w:rsidRDefault="003009EC" w:rsidP="003009EC">
      <w:pPr>
        <w:pStyle w:val="ListParagraph"/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</w:rPr>
        <w:t>5.</w:t>
      </w:r>
      <w:r w:rsidR="00B718F1">
        <w:rPr>
          <w:rFonts w:eastAsia="Times New Roman" w:cs="Arial"/>
          <w:sz w:val="20"/>
          <w:szCs w:val="20"/>
        </w:rPr>
        <w:t>3</w:t>
      </w:r>
      <w:r w:rsidRPr="00025D1B">
        <w:rPr>
          <w:rFonts w:eastAsia="Times New Roman" w:cs="Arial"/>
          <w:sz w:val="20"/>
          <w:szCs w:val="20"/>
        </w:rPr>
        <w:t>.</w:t>
      </w:r>
      <w:r w:rsidR="00B718F1">
        <w:rPr>
          <w:rFonts w:eastAsia="Times New Roman" w:cs="Arial"/>
          <w:sz w:val="20"/>
          <w:szCs w:val="20"/>
        </w:rPr>
        <w:t>1</w:t>
      </w:r>
      <w:r w:rsidRPr="00025D1B">
        <w:rPr>
          <w:rFonts w:eastAsia="Times New Roman" w:cs="Arial"/>
          <w:sz w:val="20"/>
          <w:szCs w:val="20"/>
        </w:rPr>
        <w:t>.</w:t>
      </w:r>
      <w:r w:rsidR="00B718F1">
        <w:rPr>
          <w:rFonts w:eastAsia="Times New Roman" w:cs="Arial"/>
          <w:sz w:val="20"/>
          <w:szCs w:val="20"/>
        </w:rPr>
        <w:t>4</w:t>
      </w:r>
      <w:r w:rsidRPr="00025D1B">
        <w:rPr>
          <w:rFonts w:eastAsia="Times New Roman" w:cs="Arial"/>
          <w:sz w:val="20"/>
          <w:szCs w:val="20"/>
        </w:rPr>
        <w:t xml:space="preserve">. Žemos reikšmės pažeidžiamumus (0,1 – 3,9 balai pagal CVSS skalę </w:t>
      </w:r>
      <w:hyperlink r:id="rId10" w:history="1">
        <w:r w:rsidRPr="00025D1B">
          <w:rPr>
            <w:rStyle w:val="Hyperlink"/>
            <w:rFonts w:eastAsia="Times New Roman" w:cs="Arial"/>
            <w:sz w:val="20"/>
            <w:szCs w:val="20"/>
          </w:rPr>
          <w:t>https://web.nvd.nist.gov/view/vuln/search</w:t>
        </w:r>
      </w:hyperlink>
      <w:r w:rsidRPr="00025D1B">
        <w:rPr>
          <w:rFonts w:eastAsia="Times New Roman" w:cs="Arial"/>
          <w:sz w:val="20"/>
          <w:szCs w:val="20"/>
        </w:rPr>
        <w:t>);</w:t>
      </w:r>
    </w:p>
    <w:p w14:paraId="359DD795" w14:textId="77777777" w:rsidR="003009EC" w:rsidRDefault="003009EC" w:rsidP="003009EC">
      <w:pPr>
        <w:pStyle w:val="ListParagraph"/>
        <w:ind w:left="0" w:firstLine="0"/>
        <w:jc w:val="both"/>
        <w:rPr>
          <w:rFonts w:eastAsia="Times New Roman" w:cs="Arial"/>
          <w:b/>
          <w:bCs/>
          <w:sz w:val="20"/>
          <w:szCs w:val="20"/>
        </w:rPr>
      </w:pPr>
    </w:p>
    <w:p w14:paraId="63357396" w14:textId="77777777" w:rsidR="00025D1B" w:rsidRPr="00025D1B" w:rsidRDefault="00025D1B" w:rsidP="003009EC">
      <w:pPr>
        <w:pStyle w:val="ListParagraph"/>
        <w:ind w:left="0" w:firstLine="0"/>
        <w:jc w:val="both"/>
        <w:rPr>
          <w:rFonts w:eastAsia="Times New Roman" w:cs="Arial"/>
          <w:b/>
          <w:bCs/>
          <w:sz w:val="20"/>
          <w:szCs w:val="20"/>
        </w:rPr>
      </w:pPr>
    </w:p>
    <w:p w14:paraId="036439E9" w14:textId="77777777" w:rsidR="003009EC" w:rsidRPr="00025D1B" w:rsidRDefault="003009EC" w:rsidP="003009EC">
      <w:pPr>
        <w:pStyle w:val="ListParagraph"/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b/>
          <w:bCs/>
          <w:sz w:val="20"/>
          <w:szCs w:val="20"/>
        </w:rPr>
        <w:lastRenderedPageBreak/>
        <w:t xml:space="preserve">Lentelė Nr. </w:t>
      </w:r>
      <w:r w:rsidRPr="00025D1B">
        <w:rPr>
          <w:rFonts w:eastAsia="Times New Roman" w:cs="Arial"/>
          <w:b/>
          <w:bCs/>
          <w:sz w:val="20"/>
          <w:szCs w:val="20"/>
          <w:lang w:val="en-US"/>
        </w:rPr>
        <w:t>4</w:t>
      </w:r>
      <w:r w:rsidRPr="00025D1B">
        <w:rPr>
          <w:rFonts w:eastAsia="Times New Roman" w:cs="Arial"/>
          <w:sz w:val="20"/>
          <w:szCs w:val="20"/>
          <w:lang w:val="en-US"/>
        </w:rPr>
        <w:t xml:space="preserve"> -</w:t>
      </w:r>
      <w:r w:rsidRPr="00025D1B">
        <w:rPr>
          <w:rFonts w:eastAsia="Times New Roman" w:cs="Arial"/>
          <w:sz w:val="20"/>
          <w:szCs w:val="20"/>
        </w:rPr>
        <w:t xml:space="preserve"> Taikomi pažeidžiamumų pašalinimo terminai:</w:t>
      </w:r>
    </w:p>
    <w:tbl>
      <w:tblPr>
        <w:tblStyle w:val="TableGrid"/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1097"/>
        <w:gridCol w:w="2137"/>
        <w:gridCol w:w="2648"/>
        <w:gridCol w:w="2647"/>
      </w:tblGrid>
      <w:tr w:rsidR="003009EC" w:rsidRPr="00025D1B" w14:paraId="617A8928" w14:textId="77777777" w:rsidTr="00410925">
        <w:trPr>
          <w:trHeight w:val="566"/>
          <w:jc w:val="center"/>
        </w:trPr>
        <w:tc>
          <w:tcPr>
            <w:tcW w:w="1025" w:type="dxa"/>
            <w:vMerge w:val="restart"/>
            <w:shd w:val="clear" w:color="auto" w:fill="C1E4F5" w:themeFill="accent1" w:themeFillTint="33"/>
            <w:vAlign w:val="center"/>
          </w:tcPr>
          <w:p w14:paraId="370E5DC3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025D1B">
              <w:rPr>
                <w:rFonts w:cs="Arial"/>
                <w:b/>
                <w:sz w:val="20"/>
                <w:szCs w:val="20"/>
              </w:rPr>
              <w:t>Eil.Nr</w:t>
            </w:r>
            <w:proofErr w:type="spellEnd"/>
            <w:r w:rsidRPr="00025D1B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097" w:type="dxa"/>
            <w:vMerge w:val="restart"/>
            <w:shd w:val="clear" w:color="auto" w:fill="C1E4F5" w:themeFill="accent1" w:themeFillTint="33"/>
            <w:vAlign w:val="center"/>
          </w:tcPr>
          <w:p w14:paraId="3D2FCB92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025D1B">
              <w:rPr>
                <w:rFonts w:cs="Arial"/>
                <w:b/>
                <w:sz w:val="20"/>
                <w:szCs w:val="20"/>
              </w:rPr>
              <w:t>Zero</w:t>
            </w:r>
            <w:proofErr w:type="spellEnd"/>
            <w:r w:rsidRPr="00025D1B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025D1B">
              <w:rPr>
                <w:rFonts w:cs="Arial"/>
                <w:b/>
                <w:sz w:val="20"/>
                <w:szCs w:val="20"/>
              </w:rPr>
              <w:t>day</w:t>
            </w:r>
            <w:proofErr w:type="spellEnd"/>
            <w:r w:rsidRPr="00025D1B">
              <w:rPr>
                <w:rFonts w:cs="Arial"/>
                <w:b/>
                <w:sz w:val="20"/>
                <w:szCs w:val="20"/>
              </w:rPr>
              <w:t xml:space="preserve"> Pažeidžiamumas</w:t>
            </w:r>
          </w:p>
        </w:tc>
        <w:tc>
          <w:tcPr>
            <w:tcW w:w="2137" w:type="dxa"/>
            <w:vMerge w:val="restart"/>
            <w:shd w:val="clear" w:color="auto" w:fill="C1E4F5" w:themeFill="accent1" w:themeFillTint="33"/>
            <w:vAlign w:val="center"/>
          </w:tcPr>
          <w:p w14:paraId="6DA16FAF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025D1B">
              <w:rPr>
                <w:rFonts w:cs="Arial"/>
                <w:b/>
                <w:sz w:val="20"/>
                <w:szCs w:val="20"/>
              </w:rPr>
              <w:t>Pažeidžiamumas</w:t>
            </w:r>
          </w:p>
        </w:tc>
        <w:tc>
          <w:tcPr>
            <w:tcW w:w="2648" w:type="dxa"/>
            <w:shd w:val="clear" w:color="auto" w:fill="C1E4F5" w:themeFill="accent1" w:themeFillTint="33"/>
          </w:tcPr>
          <w:p w14:paraId="65468FFF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025D1B">
              <w:rPr>
                <w:rFonts w:cs="Arial"/>
                <w:b/>
                <w:sz w:val="20"/>
                <w:szCs w:val="20"/>
              </w:rPr>
              <w:t>Viešaisiais ryšių tinklais pasiekiamas Informacinio turto IT komponentas</w:t>
            </w:r>
          </w:p>
        </w:tc>
        <w:tc>
          <w:tcPr>
            <w:tcW w:w="2647" w:type="dxa"/>
            <w:shd w:val="clear" w:color="auto" w:fill="C1E4F5" w:themeFill="accent1" w:themeFillTint="33"/>
          </w:tcPr>
          <w:p w14:paraId="5F0F1A8D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025D1B">
              <w:rPr>
                <w:rFonts w:cs="Arial"/>
                <w:b/>
                <w:sz w:val="20"/>
                <w:szCs w:val="20"/>
              </w:rPr>
              <w:t>Vidiniais ryšių tinklais pasiekiamas Informacinio turto IT komponentas</w:t>
            </w:r>
          </w:p>
        </w:tc>
      </w:tr>
      <w:tr w:rsidR="003009EC" w:rsidRPr="00025D1B" w14:paraId="4C60929F" w14:textId="77777777" w:rsidTr="00410925">
        <w:trPr>
          <w:trHeight w:val="196"/>
          <w:jc w:val="center"/>
        </w:trPr>
        <w:tc>
          <w:tcPr>
            <w:tcW w:w="1025" w:type="dxa"/>
            <w:vMerge/>
            <w:shd w:val="clear" w:color="auto" w:fill="C1E4F5" w:themeFill="accent1" w:themeFillTint="33"/>
            <w:vAlign w:val="center"/>
          </w:tcPr>
          <w:p w14:paraId="34ECBFFD" w14:textId="77777777" w:rsidR="003009EC" w:rsidRPr="00025D1B" w:rsidRDefault="003009EC" w:rsidP="00560F5F">
            <w:pPr>
              <w:ind w:left="-13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C1E4F5" w:themeFill="accent1" w:themeFillTint="33"/>
          </w:tcPr>
          <w:p w14:paraId="798E1B6F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shd w:val="clear" w:color="auto" w:fill="C1E4F5" w:themeFill="accent1" w:themeFillTint="33"/>
            <w:vAlign w:val="center"/>
          </w:tcPr>
          <w:p w14:paraId="5BBF58F3" w14:textId="77777777" w:rsidR="003009EC" w:rsidRPr="00025D1B" w:rsidRDefault="003009EC" w:rsidP="00560F5F">
            <w:pPr>
              <w:ind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C1E4F5" w:themeFill="accent1" w:themeFillTint="33"/>
          </w:tcPr>
          <w:p w14:paraId="56C44435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25D1B">
              <w:rPr>
                <w:rFonts w:cs="Arial"/>
                <w:b/>
                <w:sz w:val="20"/>
                <w:szCs w:val="20"/>
              </w:rPr>
              <w:t>Terminas (d. d.)</w:t>
            </w:r>
          </w:p>
        </w:tc>
        <w:tc>
          <w:tcPr>
            <w:tcW w:w="2647" w:type="dxa"/>
            <w:shd w:val="clear" w:color="auto" w:fill="C1E4F5" w:themeFill="accent1" w:themeFillTint="33"/>
          </w:tcPr>
          <w:p w14:paraId="42798E9A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25D1B">
              <w:rPr>
                <w:rFonts w:cs="Arial"/>
                <w:b/>
                <w:sz w:val="20"/>
                <w:szCs w:val="20"/>
              </w:rPr>
              <w:t>Terminas (d. d.)</w:t>
            </w:r>
          </w:p>
        </w:tc>
      </w:tr>
      <w:tr w:rsidR="003009EC" w:rsidRPr="00025D1B" w14:paraId="61CCD575" w14:textId="77777777" w:rsidTr="00410925">
        <w:trPr>
          <w:trHeight w:val="369"/>
          <w:jc w:val="center"/>
        </w:trPr>
        <w:tc>
          <w:tcPr>
            <w:tcW w:w="1025" w:type="dxa"/>
            <w:vAlign w:val="center"/>
          </w:tcPr>
          <w:p w14:paraId="2FE5AE16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954510B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Taip</w:t>
            </w:r>
          </w:p>
        </w:tc>
        <w:tc>
          <w:tcPr>
            <w:tcW w:w="2137" w:type="dxa"/>
            <w:vAlign w:val="center"/>
          </w:tcPr>
          <w:p w14:paraId="52B5DEAC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Kritinės reikšmės (CVSS 9,0 – 10,0)</w:t>
            </w:r>
          </w:p>
        </w:tc>
        <w:tc>
          <w:tcPr>
            <w:tcW w:w="2648" w:type="dxa"/>
            <w:vAlign w:val="center"/>
          </w:tcPr>
          <w:p w14:paraId="262C57DC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647" w:type="dxa"/>
            <w:vAlign w:val="center"/>
          </w:tcPr>
          <w:p w14:paraId="0E335191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10</w:t>
            </w:r>
          </w:p>
        </w:tc>
      </w:tr>
      <w:tr w:rsidR="003009EC" w:rsidRPr="00025D1B" w14:paraId="0FFE1352" w14:textId="77777777" w:rsidTr="00410925">
        <w:trPr>
          <w:trHeight w:val="381"/>
          <w:jc w:val="center"/>
        </w:trPr>
        <w:tc>
          <w:tcPr>
            <w:tcW w:w="1025" w:type="dxa"/>
            <w:vAlign w:val="center"/>
          </w:tcPr>
          <w:p w14:paraId="0A25C2AC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65A9F9CD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37" w:type="dxa"/>
            <w:vAlign w:val="center"/>
          </w:tcPr>
          <w:p w14:paraId="44E12BF4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Kritinės reikšmės (CVSS 9,0 – 10,0)</w:t>
            </w:r>
          </w:p>
        </w:tc>
        <w:tc>
          <w:tcPr>
            <w:tcW w:w="2648" w:type="dxa"/>
            <w:vAlign w:val="center"/>
          </w:tcPr>
          <w:p w14:paraId="0D5FFA7F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647" w:type="dxa"/>
            <w:vAlign w:val="center"/>
          </w:tcPr>
          <w:p w14:paraId="36199F39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30</w:t>
            </w:r>
          </w:p>
        </w:tc>
      </w:tr>
      <w:tr w:rsidR="003009EC" w:rsidRPr="00025D1B" w14:paraId="642CCEFE" w14:textId="77777777" w:rsidTr="00410925">
        <w:trPr>
          <w:trHeight w:val="369"/>
          <w:jc w:val="center"/>
        </w:trPr>
        <w:tc>
          <w:tcPr>
            <w:tcW w:w="1025" w:type="dxa"/>
            <w:vAlign w:val="center"/>
          </w:tcPr>
          <w:p w14:paraId="2137DA74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6C44750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Taip</w:t>
            </w:r>
          </w:p>
        </w:tc>
        <w:tc>
          <w:tcPr>
            <w:tcW w:w="2137" w:type="dxa"/>
            <w:vAlign w:val="center"/>
          </w:tcPr>
          <w:p w14:paraId="62F0CA96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Svarbios reikšmės (CVSS 7,0 – 8,9)</w:t>
            </w:r>
          </w:p>
        </w:tc>
        <w:tc>
          <w:tcPr>
            <w:tcW w:w="2648" w:type="dxa"/>
            <w:vAlign w:val="center"/>
          </w:tcPr>
          <w:p w14:paraId="4A98C684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647" w:type="dxa"/>
            <w:vAlign w:val="center"/>
          </w:tcPr>
          <w:p w14:paraId="6204909D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30</w:t>
            </w:r>
          </w:p>
        </w:tc>
      </w:tr>
      <w:tr w:rsidR="003009EC" w:rsidRPr="00025D1B" w14:paraId="4B68DFFE" w14:textId="77777777" w:rsidTr="00410925">
        <w:trPr>
          <w:trHeight w:val="381"/>
          <w:jc w:val="center"/>
        </w:trPr>
        <w:tc>
          <w:tcPr>
            <w:tcW w:w="1025" w:type="dxa"/>
            <w:vAlign w:val="center"/>
          </w:tcPr>
          <w:p w14:paraId="260DDF0F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D3314CB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37" w:type="dxa"/>
            <w:vAlign w:val="center"/>
          </w:tcPr>
          <w:p w14:paraId="2BB1A17D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Svarbios reikšmės (CVSS 7,0 – 8,9)</w:t>
            </w:r>
          </w:p>
        </w:tc>
        <w:tc>
          <w:tcPr>
            <w:tcW w:w="2648" w:type="dxa"/>
            <w:vAlign w:val="center"/>
          </w:tcPr>
          <w:p w14:paraId="588D080F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647" w:type="dxa"/>
            <w:vAlign w:val="center"/>
          </w:tcPr>
          <w:p w14:paraId="357B0483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90</w:t>
            </w:r>
          </w:p>
        </w:tc>
      </w:tr>
      <w:tr w:rsidR="003009EC" w:rsidRPr="00025D1B" w14:paraId="4D0F2A2B" w14:textId="77777777" w:rsidTr="00410925">
        <w:trPr>
          <w:trHeight w:val="369"/>
          <w:jc w:val="center"/>
        </w:trPr>
        <w:tc>
          <w:tcPr>
            <w:tcW w:w="1025" w:type="dxa"/>
            <w:vAlign w:val="center"/>
          </w:tcPr>
          <w:p w14:paraId="1165FB47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0658AC5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Taip</w:t>
            </w:r>
          </w:p>
        </w:tc>
        <w:tc>
          <w:tcPr>
            <w:tcW w:w="2137" w:type="dxa"/>
            <w:vAlign w:val="center"/>
          </w:tcPr>
          <w:p w14:paraId="22894EFB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Vidutinės reikšmės (CVSS 4,0 – 6,9)</w:t>
            </w:r>
          </w:p>
        </w:tc>
        <w:tc>
          <w:tcPr>
            <w:tcW w:w="2648" w:type="dxa"/>
            <w:vAlign w:val="center"/>
          </w:tcPr>
          <w:p w14:paraId="08A7BB7E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647" w:type="dxa"/>
            <w:vAlign w:val="center"/>
          </w:tcPr>
          <w:p w14:paraId="25D08F1E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90</w:t>
            </w:r>
          </w:p>
        </w:tc>
      </w:tr>
      <w:tr w:rsidR="003009EC" w:rsidRPr="00025D1B" w14:paraId="30BBB882" w14:textId="77777777" w:rsidTr="00410925">
        <w:trPr>
          <w:trHeight w:val="381"/>
          <w:jc w:val="center"/>
        </w:trPr>
        <w:tc>
          <w:tcPr>
            <w:tcW w:w="1025" w:type="dxa"/>
            <w:vAlign w:val="center"/>
          </w:tcPr>
          <w:p w14:paraId="59D19D45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598B3E40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37" w:type="dxa"/>
            <w:vAlign w:val="center"/>
          </w:tcPr>
          <w:p w14:paraId="4DE00374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Vidutinės reikšmės (CVSS 4,0 – 6,9)</w:t>
            </w:r>
          </w:p>
        </w:tc>
        <w:tc>
          <w:tcPr>
            <w:tcW w:w="2648" w:type="dxa"/>
            <w:vAlign w:val="center"/>
          </w:tcPr>
          <w:p w14:paraId="25F149B1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2647" w:type="dxa"/>
            <w:vAlign w:val="center"/>
          </w:tcPr>
          <w:p w14:paraId="34A4C8E5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180</w:t>
            </w:r>
          </w:p>
        </w:tc>
      </w:tr>
      <w:tr w:rsidR="003009EC" w:rsidRPr="00025D1B" w14:paraId="5A176D59" w14:textId="77777777" w:rsidTr="00410925">
        <w:trPr>
          <w:trHeight w:val="369"/>
          <w:jc w:val="center"/>
        </w:trPr>
        <w:tc>
          <w:tcPr>
            <w:tcW w:w="1025" w:type="dxa"/>
            <w:vAlign w:val="center"/>
          </w:tcPr>
          <w:p w14:paraId="2CA2195C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61B3B8DC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Taip</w:t>
            </w:r>
          </w:p>
        </w:tc>
        <w:tc>
          <w:tcPr>
            <w:tcW w:w="2137" w:type="dxa"/>
            <w:vAlign w:val="center"/>
          </w:tcPr>
          <w:p w14:paraId="46C7B2FA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Žemos reikšmės (CVSS 0,1 – 3,9)</w:t>
            </w:r>
          </w:p>
        </w:tc>
        <w:tc>
          <w:tcPr>
            <w:tcW w:w="2648" w:type="dxa"/>
            <w:vAlign w:val="center"/>
          </w:tcPr>
          <w:p w14:paraId="7629FF9A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2647" w:type="dxa"/>
            <w:vAlign w:val="center"/>
          </w:tcPr>
          <w:p w14:paraId="443FAE88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180</w:t>
            </w:r>
          </w:p>
        </w:tc>
      </w:tr>
      <w:tr w:rsidR="003009EC" w:rsidRPr="00025D1B" w14:paraId="0DA43F85" w14:textId="77777777" w:rsidTr="00410925">
        <w:trPr>
          <w:trHeight w:val="381"/>
          <w:jc w:val="center"/>
        </w:trPr>
        <w:tc>
          <w:tcPr>
            <w:tcW w:w="1025" w:type="dxa"/>
            <w:vAlign w:val="center"/>
          </w:tcPr>
          <w:p w14:paraId="4FCAD648" w14:textId="77777777" w:rsidR="003009EC" w:rsidRPr="00025D1B" w:rsidRDefault="003009EC" w:rsidP="00560F5F">
            <w:pPr>
              <w:pStyle w:val="ListParagraph"/>
              <w:numPr>
                <w:ilvl w:val="0"/>
                <w:numId w:val="9"/>
              </w:num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338B7806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37" w:type="dxa"/>
            <w:vAlign w:val="center"/>
          </w:tcPr>
          <w:p w14:paraId="08885F4A" w14:textId="77777777" w:rsidR="003009EC" w:rsidRPr="00025D1B" w:rsidRDefault="003009EC" w:rsidP="00560F5F">
            <w:pPr>
              <w:ind w:firstLine="0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Žemos reikšmės (CVSS 0,1 – 3,9)</w:t>
            </w:r>
          </w:p>
        </w:tc>
        <w:tc>
          <w:tcPr>
            <w:tcW w:w="2648" w:type="dxa"/>
            <w:vAlign w:val="center"/>
          </w:tcPr>
          <w:p w14:paraId="72BC5CF1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2647" w:type="dxa"/>
            <w:vAlign w:val="center"/>
          </w:tcPr>
          <w:p w14:paraId="3F467932" w14:textId="77777777" w:rsidR="003009EC" w:rsidRPr="00025D1B" w:rsidRDefault="003009EC" w:rsidP="00025D1B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25D1B">
              <w:rPr>
                <w:rFonts w:cs="Arial"/>
                <w:sz w:val="20"/>
                <w:szCs w:val="20"/>
              </w:rPr>
              <w:t>360</w:t>
            </w:r>
          </w:p>
        </w:tc>
      </w:tr>
    </w:tbl>
    <w:p w14:paraId="71258850" w14:textId="77777777" w:rsidR="003009EC" w:rsidRPr="00025D1B" w:rsidRDefault="003009EC" w:rsidP="003009EC">
      <w:pPr>
        <w:pStyle w:val="ListParagraph"/>
        <w:shd w:val="clear" w:color="auto" w:fill="FFFFFF" w:themeFill="background1"/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i/>
          <w:color w:val="000000" w:themeColor="text1"/>
          <w:sz w:val="20"/>
          <w:szCs w:val="20"/>
        </w:rPr>
      </w:pPr>
    </w:p>
    <w:p w14:paraId="47EB4B57" w14:textId="6021512D" w:rsidR="003009EC" w:rsidRPr="00410925" w:rsidRDefault="003009EC" w:rsidP="00410925">
      <w:pPr>
        <w:tabs>
          <w:tab w:val="left" w:pos="426"/>
          <w:tab w:val="left" w:pos="709"/>
        </w:tabs>
        <w:spacing w:before="60" w:after="60"/>
        <w:ind w:left="1080" w:firstLine="0"/>
        <w:jc w:val="both"/>
        <w:rPr>
          <w:rFonts w:cs="Arial"/>
          <w:b/>
          <w:i/>
          <w:sz w:val="20"/>
          <w:szCs w:val="20"/>
        </w:rPr>
      </w:pPr>
    </w:p>
    <w:p w14:paraId="552B3A59" w14:textId="4A61CEE1" w:rsidR="0011133B" w:rsidRDefault="003009EC">
      <w:pPr>
        <w:pStyle w:val="ListParagraph"/>
        <w:tabs>
          <w:tab w:val="left" w:pos="142"/>
        </w:tabs>
        <w:spacing w:before="60" w:after="60"/>
        <w:ind w:left="0"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  <w:lang w:val="en-US"/>
        </w:rPr>
        <w:t>5</w:t>
      </w:r>
      <w:r w:rsidRPr="00410925">
        <w:rPr>
          <w:rFonts w:eastAsia="Times New Roman" w:cs="Arial"/>
          <w:b/>
          <w:bCs/>
          <w:sz w:val="20"/>
          <w:szCs w:val="20"/>
          <w:lang w:val="en-US"/>
        </w:rPr>
        <w:t>.4.</w:t>
      </w:r>
      <w:r w:rsidR="00A87DED" w:rsidRPr="00410925">
        <w:rPr>
          <w:rFonts w:eastAsia="Times New Roman" w:cs="Arial"/>
          <w:b/>
          <w:bCs/>
          <w:sz w:val="20"/>
          <w:szCs w:val="20"/>
          <w:lang w:val="en-US"/>
        </w:rPr>
        <w:t>1</w:t>
      </w:r>
      <w:r w:rsidRPr="00410925">
        <w:rPr>
          <w:rFonts w:eastAsia="Times New Roman" w:cs="Arial"/>
          <w:b/>
          <w:bCs/>
          <w:sz w:val="20"/>
          <w:szCs w:val="20"/>
          <w:lang w:val="en-US"/>
        </w:rPr>
        <w:t>.</w:t>
      </w:r>
      <w:r w:rsidRPr="00410925">
        <w:rPr>
          <w:rFonts w:eastAsia="Times New Roman" w:cs="Arial"/>
          <w:b/>
          <w:bCs/>
          <w:sz w:val="20"/>
          <w:szCs w:val="20"/>
        </w:rPr>
        <w:t xml:space="preserve"> </w:t>
      </w:r>
      <w:r w:rsidR="0011133B" w:rsidRPr="00410925">
        <w:rPr>
          <w:rFonts w:eastAsia="Times New Roman" w:cs="Arial"/>
          <w:b/>
          <w:bCs/>
          <w:sz w:val="20"/>
          <w:szCs w:val="20"/>
        </w:rPr>
        <w:t>Konsultacijų paslaugos, kurios apima:</w:t>
      </w:r>
    </w:p>
    <w:p w14:paraId="6DFE04F7" w14:textId="654A02F9" w:rsidR="003009EC" w:rsidRPr="00025D1B" w:rsidRDefault="0011133B" w:rsidP="00410925">
      <w:pPr>
        <w:pStyle w:val="ListParagraph"/>
        <w:tabs>
          <w:tab w:val="left" w:pos="142"/>
        </w:tabs>
        <w:spacing w:before="60" w:after="60"/>
        <w:ind w:left="0" w:firstLine="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en-US"/>
        </w:rPr>
        <w:t xml:space="preserve">5.4.1. </w:t>
      </w:r>
      <w:r w:rsidR="003009EC" w:rsidRPr="00025D1B">
        <w:rPr>
          <w:rFonts w:eastAsia="Times New Roman" w:cs="Arial"/>
          <w:sz w:val="20"/>
          <w:szCs w:val="20"/>
        </w:rPr>
        <w:t xml:space="preserve">konsultacijų teikimą telefonu, elektroniniu paštu pagal su Klientu suderintą procesą. </w:t>
      </w:r>
      <w:r w:rsidR="003009EC" w:rsidRPr="00025D1B">
        <w:rPr>
          <w:rFonts w:eastAsia="Times New Roman" w:cs="Arial"/>
          <w:sz w:val="20"/>
          <w:szCs w:val="20"/>
          <w:shd w:val="clear" w:color="auto" w:fill="FFFFFF"/>
        </w:rPr>
        <w:t xml:space="preserve">Konsultacijų metu informuoti, kaip šalinti arba apeiti (angl. </w:t>
      </w:r>
      <w:proofErr w:type="spellStart"/>
      <w:r w:rsidR="003009EC" w:rsidRPr="00025D1B">
        <w:rPr>
          <w:rFonts w:eastAsia="Times New Roman" w:cs="Arial"/>
          <w:sz w:val="20"/>
          <w:szCs w:val="20"/>
          <w:shd w:val="clear" w:color="auto" w:fill="FFFFFF"/>
        </w:rPr>
        <w:t>workaround</w:t>
      </w:r>
      <w:proofErr w:type="spellEnd"/>
      <w:r w:rsidR="003009EC" w:rsidRPr="00025D1B">
        <w:rPr>
          <w:rFonts w:eastAsia="Times New Roman" w:cs="Arial"/>
          <w:sz w:val="20"/>
          <w:szCs w:val="20"/>
          <w:shd w:val="clear" w:color="auto" w:fill="FFFFFF"/>
        </w:rPr>
        <w:t>) programinės įrangos</w:t>
      </w:r>
      <w:r w:rsidR="003009EC" w:rsidRPr="00025D1B">
        <w:rPr>
          <w:rFonts w:eastAsia="Times New Roman" w:cs="Arial"/>
          <w:sz w:val="20"/>
          <w:szCs w:val="20"/>
        </w:rPr>
        <w:t xml:space="preserve"> sutrikimus;</w:t>
      </w:r>
    </w:p>
    <w:p w14:paraId="45A991D2" w14:textId="2EFAE1FF" w:rsidR="003009EC" w:rsidRPr="00025D1B" w:rsidRDefault="003009EC" w:rsidP="00410925">
      <w:pPr>
        <w:tabs>
          <w:tab w:val="left" w:pos="142"/>
        </w:tabs>
        <w:ind w:firstLine="0"/>
        <w:jc w:val="both"/>
        <w:rPr>
          <w:rFonts w:eastAsia="Times New Roman" w:cs="Arial"/>
          <w:sz w:val="20"/>
          <w:szCs w:val="20"/>
        </w:rPr>
      </w:pPr>
      <w:r w:rsidRPr="00025D1B">
        <w:rPr>
          <w:rFonts w:eastAsia="Times New Roman" w:cs="Arial"/>
          <w:sz w:val="20"/>
          <w:szCs w:val="20"/>
        </w:rPr>
        <w:t>5.4.</w:t>
      </w:r>
      <w:r w:rsidR="008C223F">
        <w:rPr>
          <w:rFonts w:eastAsia="Times New Roman" w:cs="Arial"/>
          <w:sz w:val="20"/>
          <w:szCs w:val="20"/>
          <w:lang w:val="en-US"/>
        </w:rPr>
        <w:t>2</w:t>
      </w:r>
      <w:r w:rsidRPr="00025D1B">
        <w:rPr>
          <w:rFonts w:eastAsia="Times New Roman" w:cs="Arial"/>
          <w:sz w:val="20"/>
          <w:szCs w:val="20"/>
        </w:rPr>
        <w:t>. į Kliento darbuotojų prašymą pakonsultuoti</w:t>
      </w:r>
      <w:r w:rsidRPr="00025D1B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025D1B">
        <w:rPr>
          <w:rFonts w:eastAsia="Times New Roman" w:cs="Arial"/>
          <w:sz w:val="20"/>
          <w:szCs w:val="20"/>
          <w:shd w:val="clear" w:color="auto" w:fill="FFFFFF"/>
        </w:rPr>
        <w:t>atsakyti ne vėliau kaip per 48</w:t>
      </w:r>
      <w:r w:rsidRPr="00025D1B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025D1B">
        <w:rPr>
          <w:rFonts w:eastAsia="Times New Roman" w:cs="Arial"/>
          <w:sz w:val="20"/>
          <w:szCs w:val="20"/>
          <w:shd w:val="clear" w:color="auto" w:fill="FFFFFF"/>
        </w:rPr>
        <w:t>(keturiasdešimt aštuonias) valandas po paklausimo Darbo dienomis raštu (elektroniniu paštu)</w:t>
      </w:r>
      <w:r w:rsidRPr="00025D1B">
        <w:rPr>
          <w:rFonts w:eastAsia="Times New Roman" w:cs="Arial"/>
          <w:sz w:val="20"/>
          <w:szCs w:val="20"/>
        </w:rPr>
        <w:t xml:space="preserve"> arba žodžiu, (priklausomai nuo paklausimo formos) pagal su Klientu suderintą procesą.</w:t>
      </w:r>
    </w:p>
    <w:p w14:paraId="154BEE92" w14:textId="77777777" w:rsidR="003009EC" w:rsidRDefault="003009EC" w:rsidP="003009EC">
      <w:pPr>
        <w:pStyle w:val="ListParagraph"/>
        <w:tabs>
          <w:tab w:val="left" w:pos="142"/>
        </w:tabs>
        <w:spacing w:before="60" w:after="60"/>
        <w:ind w:left="0" w:firstLine="0"/>
        <w:jc w:val="both"/>
        <w:rPr>
          <w:rFonts w:cs="Arial"/>
          <w:i/>
          <w:color w:val="7F7F7F" w:themeColor="text1" w:themeTint="80"/>
          <w:sz w:val="20"/>
          <w:szCs w:val="20"/>
        </w:rPr>
      </w:pPr>
    </w:p>
    <w:p w14:paraId="1D0C233E" w14:textId="773AD9A0" w:rsidR="003009EC" w:rsidRPr="00B718F1" w:rsidRDefault="003009EC" w:rsidP="00B718F1">
      <w:pPr>
        <w:pStyle w:val="ListParagraph"/>
        <w:numPr>
          <w:ilvl w:val="1"/>
          <w:numId w:val="10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B718F1">
        <w:rPr>
          <w:rFonts w:cs="Arial"/>
          <w:b/>
          <w:bCs/>
          <w:sz w:val="20"/>
          <w:szCs w:val="20"/>
        </w:rPr>
        <w:t>Informacinės saugos reikalavimai Paslaugų teikimu</w:t>
      </w:r>
      <w:r w:rsidR="00896009" w:rsidRPr="00B718F1">
        <w:rPr>
          <w:rFonts w:cs="Arial"/>
          <w:b/>
          <w:bCs/>
          <w:sz w:val="20"/>
          <w:szCs w:val="20"/>
        </w:rPr>
        <w:t>i</w:t>
      </w:r>
    </w:p>
    <w:p w14:paraId="75B0D0F2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Paslaugų teikėjui teikiant Paslaugas turi būti vadovaujamasi Techninės specifikacijos </w:t>
      </w:r>
      <w:r w:rsidRPr="00362D55">
        <w:rPr>
          <w:rFonts w:cs="Arial"/>
          <w:sz w:val="20"/>
          <w:szCs w:val="20"/>
        </w:rPr>
        <w:t xml:space="preserve">priede </w:t>
      </w:r>
      <w:r w:rsidRPr="00182385">
        <w:rPr>
          <w:rFonts w:cs="Arial"/>
          <w:sz w:val="20"/>
          <w:szCs w:val="20"/>
        </w:rPr>
        <w:t>„</w:t>
      </w:r>
      <w:r w:rsidRPr="00362D55">
        <w:rPr>
          <w:rFonts w:cs="Arial"/>
          <w:sz w:val="20"/>
          <w:szCs w:val="20"/>
        </w:rPr>
        <w:t>Saugos reikalavimai paslaugoms” nustatytais reikalavimais.</w:t>
      </w:r>
    </w:p>
    <w:p w14:paraId="1B4CC270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Paslaugų teikėjas pagal Kliento paklausimą turi turėti galimybę </w:t>
      </w:r>
      <w:r w:rsidRPr="00182385">
        <w:rPr>
          <w:rFonts w:cs="Arial"/>
          <w:b/>
          <w:bCs/>
          <w:sz w:val="20"/>
          <w:szCs w:val="20"/>
        </w:rPr>
        <w:t xml:space="preserve">peržiūrėti privilegijuotų vartotojų veiksmus </w:t>
      </w:r>
      <w:r w:rsidRPr="00182385">
        <w:rPr>
          <w:rFonts w:cs="Arial"/>
          <w:sz w:val="20"/>
          <w:szCs w:val="20"/>
        </w:rPr>
        <w:t xml:space="preserve">Sistemoje. Peržiūros rezultatai turi būti dokumentuoti, ataskaita pateikta Klientui. </w:t>
      </w:r>
    </w:p>
    <w:p w14:paraId="6ACBF32A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Paslaugų teikėjas turi užtikrinti, kad Sistemoje galima įdiegti Kliento pateiktus reikalavimus slaptažodžiams, apibrėžiančius naudojamų slaptažodžių ilgį, kompleksiškumą, </w:t>
      </w:r>
      <w:proofErr w:type="spellStart"/>
      <w:r w:rsidRPr="00182385">
        <w:rPr>
          <w:rFonts w:cs="Arial"/>
          <w:sz w:val="20"/>
          <w:szCs w:val="20"/>
        </w:rPr>
        <w:t>neatspėjamumą</w:t>
      </w:r>
      <w:proofErr w:type="spellEnd"/>
      <w:r w:rsidRPr="00182385">
        <w:rPr>
          <w:rFonts w:cs="Arial"/>
          <w:sz w:val="20"/>
          <w:szCs w:val="20"/>
        </w:rPr>
        <w:t xml:space="preserve"> ir kartotinumą.</w:t>
      </w:r>
    </w:p>
    <w:p w14:paraId="2D3C801B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>Sistema turi užtikrinti, kad Sistema naudoja tik unikalius vartotojų identifikatorius.</w:t>
      </w:r>
    </w:p>
    <w:p w14:paraId="050B4A61" w14:textId="69BCC768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Paslaugų teikėjas turi užtikrinti duomenų konfidencialumą Sistemoje, t. y. kad tik autentifikuoti vartotojai gali registruotis Sistemoje ir pasiekti tik </w:t>
      </w:r>
      <w:r w:rsidR="00BB7230" w:rsidRPr="00182385">
        <w:rPr>
          <w:rFonts w:cs="Arial"/>
          <w:sz w:val="20"/>
          <w:szCs w:val="20"/>
        </w:rPr>
        <w:t>j</w:t>
      </w:r>
      <w:r w:rsidR="00BB7230">
        <w:rPr>
          <w:rFonts w:cs="Arial"/>
          <w:sz w:val="20"/>
          <w:szCs w:val="20"/>
        </w:rPr>
        <w:t>iems</w:t>
      </w:r>
      <w:r w:rsidR="00BB7230" w:rsidRPr="00182385">
        <w:rPr>
          <w:rFonts w:cs="Arial"/>
          <w:sz w:val="20"/>
          <w:szCs w:val="20"/>
        </w:rPr>
        <w:t xml:space="preserve"> </w:t>
      </w:r>
      <w:r w:rsidRPr="00182385">
        <w:rPr>
          <w:rFonts w:cs="Arial"/>
          <w:sz w:val="20"/>
          <w:szCs w:val="20"/>
        </w:rPr>
        <w:t>skirtus duomenis ar funkcionalumą.</w:t>
      </w:r>
    </w:p>
    <w:p w14:paraId="1D31120E" w14:textId="336092BA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Paslaugų teikėjas turi paskirti </w:t>
      </w:r>
      <w:r w:rsidRPr="00182385">
        <w:rPr>
          <w:rFonts w:cs="Arial"/>
          <w:b/>
          <w:bCs/>
          <w:sz w:val="20"/>
          <w:szCs w:val="20"/>
        </w:rPr>
        <w:t>asmenį, atsakingą už Sistemos administravimą</w:t>
      </w:r>
      <w:r w:rsidRPr="00182385">
        <w:rPr>
          <w:rFonts w:cs="Arial"/>
          <w:sz w:val="20"/>
          <w:szCs w:val="20"/>
        </w:rPr>
        <w:t xml:space="preserve">. Paskirto asmens kontaktinę informaciją Paslaugų teikėjas turi pateikti Klientui. Apie bet kokį paskirto administratoriaus pasikeitimą nedelsiant </w:t>
      </w:r>
      <w:r w:rsidR="00BB7230">
        <w:rPr>
          <w:rFonts w:cs="Arial"/>
          <w:sz w:val="20"/>
          <w:szCs w:val="20"/>
        </w:rPr>
        <w:t xml:space="preserve">raštu </w:t>
      </w:r>
      <w:r w:rsidRPr="00182385">
        <w:rPr>
          <w:rFonts w:cs="Arial"/>
          <w:sz w:val="20"/>
          <w:szCs w:val="20"/>
        </w:rPr>
        <w:t>turi būti informuojamas Klientas.</w:t>
      </w:r>
    </w:p>
    <w:p w14:paraId="7E8E5A01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Sistemoje kūrimo, testavimo ir gamybinės </w:t>
      </w:r>
      <w:r w:rsidRPr="00182385">
        <w:rPr>
          <w:rFonts w:cs="Arial"/>
          <w:b/>
          <w:bCs/>
          <w:sz w:val="20"/>
          <w:szCs w:val="20"/>
        </w:rPr>
        <w:t xml:space="preserve">aplinkos </w:t>
      </w:r>
      <w:r w:rsidRPr="00182385">
        <w:rPr>
          <w:rFonts w:cs="Arial"/>
          <w:sz w:val="20"/>
          <w:szCs w:val="20"/>
        </w:rPr>
        <w:t xml:space="preserve">privalo būti </w:t>
      </w:r>
      <w:r w:rsidRPr="00182385">
        <w:rPr>
          <w:rFonts w:cs="Arial"/>
          <w:b/>
          <w:bCs/>
          <w:sz w:val="20"/>
          <w:szCs w:val="20"/>
        </w:rPr>
        <w:t>atskirtos.</w:t>
      </w:r>
    </w:p>
    <w:p w14:paraId="361FDE09" w14:textId="580720A4" w:rsidR="003009EC" w:rsidRDefault="003009E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Sistemos </w:t>
      </w:r>
      <w:proofErr w:type="spellStart"/>
      <w:r w:rsidRPr="00182385">
        <w:rPr>
          <w:rFonts w:cs="Arial"/>
          <w:b/>
          <w:bCs/>
          <w:sz w:val="20"/>
          <w:szCs w:val="20"/>
        </w:rPr>
        <w:t>testinėse</w:t>
      </w:r>
      <w:proofErr w:type="spellEnd"/>
      <w:r w:rsidRPr="00182385">
        <w:rPr>
          <w:rFonts w:cs="Arial"/>
          <w:b/>
          <w:bCs/>
          <w:sz w:val="20"/>
          <w:szCs w:val="20"/>
        </w:rPr>
        <w:t xml:space="preserve"> </w:t>
      </w:r>
      <w:r w:rsidRPr="00182385">
        <w:rPr>
          <w:rFonts w:cs="Arial"/>
          <w:sz w:val="20"/>
          <w:szCs w:val="20"/>
        </w:rPr>
        <w:t xml:space="preserve">aplinkose </w:t>
      </w:r>
      <w:r w:rsidRPr="00182385">
        <w:rPr>
          <w:rFonts w:cs="Arial"/>
          <w:b/>
          <w:bCs/>
          <w:sz w:val="20"/>
          <w:szCs w:val="20"/>
        </w:rPr>
        <w:t xml:space="preserve">negali </w:t>
      </w:r>
      <w:r w:rsidRPr="00182385">
        <w:rPr>
          <w:rFonts w:cs="Arial"/>
          <w:sz w:val="20"/>
          <w:szCs w:val="20"/>
        </w:rPr>
        <w:t xml:space="preserve">būti naudojami </w:t>
      </w:r>
      <w:r w:rsidRPr="00182385">
        <w:rPr>
          <w:rFonts w:cs="Arial"/>
          <w:b/>
          <w:bCs/>
          <w:sz w:val="20"/>
          <w:szCs w:val="20"/>
        </w:rPr>
        <w:t>gamybinių sistemų duomenys</w:t>
      </w:r>
      <w:r w:rsidRPr="00182385">
        <w:rPr>
          <w:rFonts w:cs="Arial"/>
          <w:sz w:val="20"/>
          <w:szCs w:val="20"/>
        </w:rPr>
        <w:t xml:space="preserve">. </w:t>
      </w:r>
      <w:proofErr w:type="spellStart"/>
      <w:r w:rsidRPr="00182385">
        <w:rPr>
          <w:rFonts w:cs="Arial"/>
          <w:sz w:val="20"/>
          <w:szCs w:val="20"/>
        </w:rPr>
        <w:t>Testinėse</w:t>
      </w:r>
      <w:proofErr w:type="spellEnd"/>
      <w:r w:rsidRPr="00182385">
        <w:rPr>
          <w:rFonts w:cs="Arial"/>
          <w:sz w:val="20"/>
          <w:szCs w:val="20"/>
        </w:rPr>
        <w:t xml:space="preserve"> sistemose privalu </w:t>
      </w:r>
      <w:r w:rsidRPr="00182385">
        <w:rPr>
          <w:rFonts w:cs="Arial"/>
          <w:b/>
          <w:bCs/>
          <w:sz w:val="20"/>
          <w:szCs w:val="20"/>
        </w:rPr>
        <w:t xml:space="preserve">naudoti netikrus </w:t>
      </w:r>
      <w:r w:rsidRPr="00182385">
        <w:rPr>
          <w:rFonts w:cs="Arial"/>
          <w:sz w:val="20"/>
          <w:szCs w:val="20"/>
        </w:rPr>
        <w:t xml:space="preserve">arba iš gamybinių sistemų </w:t>
      </w:r>
      <w:r w:rsidRPr="00182385">
        <w:rPr>
          <w:rFonts w:cs="Arial"/>
          <w:b/>
          <w:bCs/>
          <w:sz w:val="20"/>
          <w:szCs w:val="20"/>
        </w:rPr>
        <w:t>pakeistus / iškraipytus duomenis</w:t>
      </w:r>
      <w:r w:rsidR="0090127C">
        <w:rPr>
          <w:rFonts w:cs="Arial"/>
          <w:b/>
          <w:bCs/>
          <w:sz w:val="20"/>
          <w:szCs w:val="20"/>
        </w:rPr>
        <w:t xml:space="preserve">. </w:t>
      </w:r>
      <w:r w:rsidRPr="00182385">
        <w:rPr>
          <w:rFonts w:cs="Arial"/>
          <w:sz w:val="20"/>
          <w:szCs w:val="20"/>
        </w:rPr>
        <w:t>;</w:t>
      </w:r>
    </w:p>
    <w:p w14:paraId="6E5415CF" w14:textId="078258D5" w:rsidR="0090127C" w:rsidRDefault="0090127C" w:rsidP="00B718F1">
      <w:pPr>
        <w:pStyle w:val="ListParagraph"/>
        <w:numPr>
          <w:ilvl w:val="2"/>
          <w:numId w:val="10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Testinės</w:t>
      </w:r>
      <w:proofErr w:type="spellEnd"/>
      <w:r>
        <w:rPr>
          <w:rFonts w:cs="Arial"/>
          <w:sz w:val="20"/>
          <w:szCs w:val="20"/>
        </w:rPr>
        <w:t xml:space="preserve"> aplinkos reikalavimai:</w:t>
      </w:r>
    </w:p>
    <w:p w14:paraId="32FBD5BE" w14:textId="77777777" w:rsidR="003009EC" w:rsidRDefault="003009EC" w:rsidP="00B718F1">
      <w:pPr>
        <w:pStyle w:val="ListParagraph"/>
        <w:numPr>
          <w:ilvl w:val="3"/>
          <w:numId w:val="10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prieiga prie šios Sistemos </w:t>
      </w:r>
      <w:proofErr w:type="spellStart"/>
      <w:r w:rsidRPr="00182385">
        <w:rPr>
          <w:rFonts w:cs="Arial"/>
          <w:sz w:val="20"/>
          <w:szCs w:val="20"/>
        </w:rPr>
        <w:t>testinės</w:t>
      </w:r>
      <w:proofErr w:type="spellEnd"/>
      <w:r w:rsidRPr="00182385">
        <w:rPr>
          <w:rFonts w:cs="Arial"/>
          <w:sz w:val="20"/>
          <w:szCs w:val="20"/>
        </w:rPr>
        <w:t xml:space="preserve"> aplinkos privalo būti apribota iki minimumo (privaloma suderinti su Klientu);</w:t>
      </w:r>
    </w:p>
    <w:p w14:paraId="02439D63" w14:textId="77777777" w:rsidR="003009EC" w:rsidRDefault="003009EC" w:rsidP="00B718F1">
      <w:pPr>
        <w:pStyle w:val="ListParagraph"/>
        <w:numPr>
          <w:ilvl w:val="3"/>
          <w:numId w:val="10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proofErr w:type="spellStart"/>
      <w:r w:rsidRPr="00182385">
        <w:rPr>
          <w:rFonts w:cs="Arial"/>
          <w:sz w:val="20"/>
          <w:szCs w:val="20"/>
        </w:rPr>
        <w:t>testinėms</w:t>
      </w:r>
      <w:proofErr w:type="spellEnd"/>
      <w:r w:rsidRPr="00182385">
        <w:rPr>
          <w:rFonts w:cs="Arial"/>
          <w:sz w:val="20"/>
          <w:szCs w:val="20"/>
        </w:rPr>
        <w:t xml:space="preserve"> aplinkoms privalo būti taikomi tokie patys saugos reikalavimai kaip ir gamybinėms aplinkoms;</w:t>
      </w:r>
    </w:p>
    <w:p w14:paraId="76F99DC0" w14:textId="77777777" w:rsidR="003009EC" w:rsidRDefault="003009EC" w:rsidP="00B718F1">
      <w:pPr>
        <w:pStyle w:val="ListParagraph"/>
        <w:numPr>
          <w:ilvl w:val="3"/>
          <w:numId w:val="10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proofErr w:type="spellStart"/>
      <w:r w:rsidRPr="00182385">
        <w:rPr>
          <w:rFonts w:cs="Arial"/>
          <w:sz w:val="20"/>
          <w:szCs w:val="20"/>
        </w:rPr>
        <w:t>testinėje</w:t>
      </w:r>
      <w:proofErr w:type="spellEnd"/>
      <w:r w:rsidRPr="00182385">
        <w:rPr>
          <w:rFonts w:cs="Arial"/>
          <w:sz w:val="20"/>
          <w:szCs w:val="20"/>
        </w:rPr>
        <w:t xml:space="preserve"> aplinkoje gamybinių sistemų duomenys po testavimo privalo būti nedelsiant ištrinti;</w:t>
      </w:r>
    </w:p>
    <w:p w14:paraId="6125D732" w14:textId="6D0D2C63" w:rsidR="003009EC" w:rsidRDefault="003009EC" w:rsidP="00B718F1">
      <w:pPr>
        <w:pStyle w:val="ListParagraph"/>
        <w:numPr>
          <w:ilvl w:val="3"/>
          <w:numId w:val="10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Sistema turi turėti dokumentuotą kiekvienos </w:t>
      </w:r>
      <w:r w:rsidR="00BB7230">
        <w:rPr>
          <w:rFonts w:cs="Arial"/>
          <w:sz w:val="20"/>
          <w:szCs w:val="20"/>
        </w:rPr>
        <w:t>S</w:t>
      </w:r>
      <w:r w:rsidRPr="00182385">
        <w:rPr>
          <w:rFonts w:cs="Arial"/>
          <w:sz w:val="20"/>
          <w:szCs w:val="20"/>
        </w:rPr>
        <w:t>istemos rolės ir teisės aprašą.</w:t>
      </w:r>
    </w:p>
    <w:p w14:paraId="180E26BA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709"/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Periodiškai (1 (vieną) </w:t>
      </w:r>
      <w:r w:rsidRPr="00410925">
        <w:rPr>
          <w:rFonts w:cs="Arial"/>
          <w:b/>
          <w:bCs/>
          <w:sz w:val="20"/>
          <w:szCs w:val="20"/>
        </w:rPr>
        <w:t>kartą per metus</w:t>
      </w:r>
      <w:r w:rsidRPr="00182385">
        <w:rPr>
          <w:rFonts w:cs="Arial"/>
          <w:sz w:val="20"/>
          <w:szCs w:val="20"/>
        </w:rPr>
        <w:t xml:space="preserve">) privaloma teikti ataskaitą Klientui apie vartotojų turimas prieigos teises ir atliktus pakeitimus (sukurtos, panaikintos vartotojų paskyros (angl. </w:t>
      </w:r>
      <w:proofErr w:type="spellStart"/>
      <w:r w:rsidRPr="00182385">
        <w:rPr>
          <w:rFonts w:cs="Arial"/>
          <w:i/>
          <w:iCs/>
          <w:sz w:val="20"/>
          <w:szCs w:val="20"/>
        </w:rPr>
        <w:t>accounts</w:t>
      </w:r>
      <w:proofErr w:type="spellEnd"/>
      <w:r w:rsidRPr="00182385">
        <w:rPr>
          <w:rFonts w:cs="Arial"/>
          <w:sz w:val="20"/>
          <w:szCs w:val="20"/>
        </w:rPr>
        <w:t>), suteiktos teisės/rolės.</w:t>
      </w:r>
    </w:p>
    <w:p w14:paraId="71F0591A" w14:textId="77777777" w:rsidR="003009EC" w:rsidRDefault="003009EC" w:rsidP="00B718F1">
      <w:pPr>
        <w:pStyle w:val="ListParagraph"/>
        <w:numPr>
          <w:ilvl w:val="2"/>
          <w:numId w:val="10"/>
        </w:numPr>
        <w:tabs>
          <w:tab w:val="left" w:pos="709"/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lastRenderedPageBreak/>
        <w:t xml:space="preserve">Paslaugų teikėjas turi ne rečiau kaip </w:t>
      </w:r>
      <w:r w:rsidRPr="00362D55">
        <w:rPr>
          <w:rFonts w:cs="Arial"/>
          <w:sz w:val="20"/>
          <w:szCs w:val="20"/>
        </w:rPr>
        <w:t>1</w:t>
      </w:r>
      <w:r w:rsidRPr="00182385">
        <w:rPr>
          <w:rFonts w:cs="Arial"/>
          <w:sz w:val="20"/>
          <w:szCs w:val="20"/>
        </w:rPr>
        <w:t xml:space="preserve"> (vieną) </w:t>
      </w:r>
      <w:r w:rsidRPr="00182385">
        <w:rPr>
          <w:rFonts w:cs="Arial"/>
          <w:b/>
          <w:bCs/>
          <w:sz w:val="20"/>
          <w:szCs w:val="20"/>
        </w:rPr>
        <w:t xml:space="preserve">kartą per ketvirtį raštu </w:t>
      </w:r>
      <w:r w:rsidRPr="00182385">
        <w:rPr>
          <w:rFonts w:cs="Arial"/>
          <w:sz w:val="20"/>
          <w:szCs w:val="20"/>
        </w:rPr>
        <w:t>(elektronine forma) informuoti Klientą apie Sistemos programinės įrangos gamintojo išleistus saugumo pažeidžiamumų pataisymus ir suplanuoti pataisymų diegimą.</w:t>
      </w:r>
    </w:p>
    <w:p w14:paraId="2C9728BE" w14:textId="1A613B4A" w:rsidR="003009EC" w:rsidRDefault="003009EC" w:rsidP="00B718F1">
      <w:pPr>
        <w:pStyle w:val="ListParagraph"/>
        <w:numPr>
          <w:ilvl w:val="2"/>
          <w:numId w:val="10"/>
        </w:numPr>
        <w:tabs>
          <w:tab w:val="left" w:pos="709"/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sz w:val="20"/>
          <w:szCs w:val="20"/>
        </w:rPr>
        <w:t xml:space="preserve">Paslaugų teikėjas, teikdamas </w:t>
      </w:r>
      <w:r w:rsidR="00BB7230">
        <w:rPr>
          <w:rFonts w:cs="Arial"/>
          <w:sz w:val="20"/>
          <w:szCs w:val="20"/>
        </w:rPr>
        <w:t>P</w:t>
      </w:r>
      <w:r w:rsidRPr="00182385">
        <w:rPr>
          <w:rFonts w:cs="Arial"/>
          <w:sz w:val="20"/>
          <w:szCs w:val="20"/>
        </w:rPr>
        <w:t>aslaugas, turi užtikrinti, kad Paslaugų teikimui būtų naudojama tik legali programinė įranga ir visos Sistemos aplikacinės ir infrastruktūrinės platformos/bibliotekos būtų su naujausiomis saugumo pataisomis, bei užtikrinti, kad aplikacinių ir infrastruktūrinių platformų / bibliotekų versijos būtų palaikomos gamintojų.</w:t>
      </w:r>
    </w:p>
    <w:p w14:paraId="3E02C2E3" w14:textId="00B5182C" w:rsidR="003009EC" w:rsidRPr="00182385" w:rsidRDefault="003009EC" w:rsidP="00B718F1">
      <w:pPr>
        <w:pStyle w:val="ListParagraph"/>
        <w:numPr>
          <w:ilvl w:val="2"/>
          <w:numId w:val="10"/>
        </w:numPr>
        <w:tabs>
          <w:tab w:val="left" w:pos="709"/>
          <w:tab w:val="left" w:pos="851"/>
        </w:tabs>
        <w:autoSpaceDE w:val="0"/>
        <w:autoSpaceDN w:val="0"/>
        <w:ind w:left="0" w:firstLine="0"/>
        <w:jc w:val="both"/>
        <w:rPr>
          <w:rFonts w:cs="Arial"/>
          <w:sz w:val="20"/>
          <w:szCs w:val="20"/>
        </w:rPr>
      </w:pPr>
      <w:r w:rsidRPr="00182385">
        <w:rPr>
          <w:rFonts w:cs="Arial"/>
          <w:color w:val="000000"/>
          <w:sz w:val="20"/>
          <w:szCs w:val="20"/>
        </w:rPr>
        <w:t xml:space="preserve">Jei </w:t>
      </w:r>
      <w:r w:rsidR="00BB7230">
        <w:rPr>
          <w:rFonts w:cs="Arial"/>
          <w:color w:val="000000"/>
          <w:sz w:val="20"/>
          <w:szCs w:val="20"/>
        </w:rPr>
        <w:t>P</w:t>
      </w:r>
      <w:r w:rsidRPr="00182385">
        <w:rPr>
          <w:rFonts w:cs="Arial"/>
          <w:color w:val="000000"/>
          <w:sz w:val="20"/>
          <w:szCs w:val="20"/>
        </w:rPr>
        <w:t xml:space="preserve">aslaugų teikimui būtina nuotolinė prieiga prie </w:t>
      </w:r>
      <w:r w:rsidR="00BB7230">
        <w:rPr>
          <w:rFonts w:cs="Arial"/>
          <w:color w:val="000000"/>
          <w:sz w:val="20"/>
          <w:szCs w:val="20"/>
        </w:rPr>
        <w:t>Kliento</w:t>
      </w:r>
      <w:r w:rsidR="00BB7230" w:rsidRPr="00182385">
        <w:rPr>
          <w:rFonts w:cs="Arial"/>
          <w:color w:val="000000"/>
          <w:sz w:val="20"/>
          <w:szCs w:val="20"/>
        </w:rPr>
        <w:t xml:space="preserve"> </w:t>
      </w:r>
      <w:r w:rsidRPr="00182385">
        <w:rPr>
          <w:rFonts w:cs="Arial"/>
          <w:color w:val="000000"/>
          <w:sz w:val="20"/>
          <w:szCs w:val="20"/>
        </w:rPr>
        <w:t>sistemų, ji suteikiama tik iš anksto suderinta apimtimi ir tik per tarpinį terminalinį serverį, kuriame įdiegta veiksmų stebėjimo programinė įranga.</w:t>
      </w:r>
    </w:p>
    <w:p w14:paraId="65863061" w14:textId="344C3D52" w:rsidR="003009EC" w:rsidRPr="002A538D" w:rsidRDefault="003009EC" w:rsidP="00410925">
      <w:pPr>
        <w:pStyle w:val="ListParagraph"/>
        <w:tabs>
          <w:tab w:val="left" w:pos="228"/>
          <w:tab w:val="left" w:pos="567"/>
        </w:tabs>
        <w:spacing w:before="60" w:after="60"/>
        <w:ind w:left="0" w:firstLine="0"/>
        <w:contextualSpacing w:val="0"/>
        <w:rPr>
          <w:rFonts w:cs="Arial"/>
          <w:sz w:val="20"/>
          <w:szCs w:val="20"/>
        </w:rPr>
      </w:pPr>
    </w:p>
    <w:p w14:paraId="67FAE907" w14:textId="77777777" w:rsidR="003009EC" w:rsidRPr="002A538D" w:rsidRDefault="003009EC" w:rsidP="003009EC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2A538D">
        <w:rPr>
          <w:rStyle w:val="Laukeliai"/>
          <w:rFonts w:cs="Arial"/>
          <w:b/>
          <w:szCs w:val="20"/>
        </w:rPr>
        <w:t xml:space="preserve">PASLAUGŲ VYKDYMO TVARKA IR TERMINAI </w:t>
      </w:r>
    </w:p>
    <w:p w14:paraId="1FCAB20C" w14:textId="77777777" w:rsidR="003009EC" w:rsidRPr="00066B14" w:rsidRDefault="003009EC" w:rsidP="003009EC">
      <w:pPr>
        <w:pStyle w:val="ListParagraph"/>
        <w:numPr>
          <w:ilvl w:val="1"/>
          <w:numId w:val="3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i/>
          <w:color w:val="7F7F7F"/>
          <w:sz w:val="20"/>
          <w:szCs w:val="20"/>
        </w:rPr>
      </w:pPr>
      <w:r w:rsidRPr="00066B14">
        <w:rPr>
          <w:rFonts w:cs="Arial"/>
          <w:sz w:val="20"/>
          <w:szCs w:val="20"/>
        </w:rPr>
        <w:t xml:space="preserve">Paslaugų teikėjas turės suteikti Paslaugas Techninės specifikacijos 4 dalyje </w:t>
      </w:r>
      <w:r>
        <w:rPr>
          <w:rFonts w:cs="Arial"/>
          <w:sz w:val="20"/>
          <w:szCs w:val="20"/>
        </w:rPr>
        <w:t>nurodytoje vietoje</w:t>
      </w:r>
      <w:r w:rsidRPr="00066B14">
        <w:rPr>
          <w:rFonts w:cs="Arial"/>
          <w:sz w:val="20"/>
          <w:szCs w:val="20"/>
        </w:rPr>
        <w:t xml:space="preserve"> Kliento darbo laiku (I-IV 7.30-16.30 val. V 7.30-15.15 val.).</w:t>
      </w:r>
      <w:r w:rsidRPr="00066B14">
        <w:rPr>
          <w:rFonts w:cs="Arial"/>
          <w:color w:val="FF0000"/>
          <w:sz w:val="20"/>
          <w:szCs w:val="20"/>
        </w:rPr>
        <w:t xml:space="preserve"> </w:t>
      </w:r>
    </w:p>
    <w:p w14:paraId="3E1D3D8B" w14:textId="77777777" w:rsidR="003009EC" w:rsidRPr="00066B14" w:rsidRDefault="003009EC" w:rsidP="003009EC">
      <w:pPr>
        <w:pStyle w:val="ListParagraph"/>
        <w:numPr>
          <w:ilvl w:val="1"/>
          <w:numId w:val="3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iCs/>
          <w:color w:val="FF0000"/>
          <w:sz w:val="20"/>
          <w:szCs w:val="20"/>
        </w:rPr>
      </w:pPr>
      <w:r w:rsidRPr="00066B14">
        <w:rPr>
          <w:rFonts w:cs="Arial"/>
          <w:iCs/>
          <w:sz w:val="20"/>
          <w:szCs w:val="20"/>
        </w:rPr>
        <w:t>Paslaugos teikiamos nepertraukiamai nuo Sutarties įsigaliojimo dienos.</w:t>
      </w:r>
    </w:p>
    <w:p w14:paraId="02CEC668" w14:textId="77777777" w:rsidR="003009EC" w:rsidRDefault="003009EC" w:rsidP="003009EC">
      <w:pPr>
        <w:pStyle w:val="ListParagraph"/>
        <w:numPr>
          <w:ilvl w:val="1"/>
          <w:numId w:val="3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066B14">
        <w:rPr>
          <w:rFonts w:cs="Arial"/>
          <w:sz w:val="20"/>
          <w:szCs w:val="20"/>
        </w:rPr>
        <w:t>Paslaugos bus teikiamos šioje Techninėje specifikacijoje nustatyta tvarka.</w:t>
      </w:r>
    </w:p>
    <w:p w14:paraId="519E2D24" w14:textId="77777777" w:rsidR="003009EC" w:rsidRPr="00066B14" w:rsidRDefault="003009EC" w:rsidP="003009EC">
      <w:pPr>
        <w:pStyle w:val="ListParagraph"/>
        <w:numPr>
          <w:ilvl w:val="1"/>
          <w:numId w:val="3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Už Paslaugų teikimo terminų pažeidimus netesybos numatytos Sutarties SD.</w:t>
      </w:r>
    </w:p>
    <w:p w14:paraId="3C36A21C" w14:textId="77777777" w:rsidR="003009EC" w:rsidRPr="002A538D" w:rsidRDefault="003009EC" w:rsidP="003009EC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16F5E976" w14:textId="77777777" w:rsidR="003009EC" w:rsidRPr="002A538D" w:rsidRDefault="003009EC" w:rsidP="003009EC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2A538D">
        <w:rPr>
          <w:rStyle w:val="Laukeliai"/>
          <w:rFonts w:cs="Arial"/>
          <w:b/>
          <w:szCs w:val="20"/>
        </w:rPr>
        <w:t>KOKYBĖ IR TRŪKUMŲ PAŠALINIMAS</w:t>
      </w:r>
    </w:p>
    <w:p w14:paraId="730A0CCF" w14:textId="20BC0D48" w:rsidR="003009EC" w:rsidRPr="00821393" w:rsidRDefault="003009EC" w:rsidP="003009EC">
      <w:pPr>
        <w:pStyle w:val="ListParagraph"/>
        <w:numPr>
          <w:ilvl w:val="1"/>
          <w:numId w:val="4"/>
        </w:numPr>
        <w:tabs>
          <w:tab w:val="left" w:pos="426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066B14">
        <w:rPr>
          <w:rFonts w:cs="Arial"/>
          <w:sz w:val="20"/>
          <w:szCs w:val="20"/>
        </w:rPr>
        <w:t>Paslaugų ir (ar) Paslaugų rezultato trūkumais laikomi neatitikimai Techninės specifikacijos reikalavimams</w:t>
      </w:r>
      <w:r>
        <w:rPr>
          <w:rFonts w:cs="Arial"/>
          <w:sz w:val="20"/>
          <w:szCs w:val="20"/>
        </w:rPr>
        <w:t xml:space="preserve"> bei Sutarties</w:t>
      </w:r>
      <w:r w:rsidR="00BB7230">
        <w:rPr>
          <w:rFonts w:cs="Arial"/>
          <w:sz w:val="20"/>
          <w:szCs w:val="20"/>
        </w:rPr>
        <w:t xml:space="preserve"> sąlygoms</w:t>
      </w:r>
      <w:r w:rsidRPr="00066B14">
        <w:rPr>
          <w:rFonts w:cs="Arial"/>
          <w:sz w:val="20"/>
          <w:szCs w:val="20"/>
        </w:rPr>
        <w:t>.</w:t>
      </w:r>
    </w:p>
    <w:p w14:paraId="639A6333" w14:textId="223ED58A" w:rsidR="003009EC" w:rsidRPr="00821393" w:rsidRDefault="003009EC" w:rsidP="003009EC">
      <w:pPr>
        <w:pStyle w:val="ListParagraph"/>
        <w:numPr>
          <w:ilvl w:val="1"/>
          <w:numId w:val="4"/>
        </w:numPr>
        <w:tabs>
          <w:tab w:val="left" w:pos="426"/>
        </w:tabs>
        <w:spacing w:after="60"/>
        <w:ind w:left="0" w:firstLine="0"/>
        <w:jc w:val="both"/>
        <w:rPr>
          <w:rFonts w:cs="Arial"/>
          <w:sz w:val="20"/>
          <w:szCs w:val="20"/>
        </w:rPr>
      </w:pPr>
      <w:r w:rsidRPr="00821393">
        <w:rPr>
          <w:rFonts w:cs="Arial"/>
          <w:sz w:val="20"/>
          <w:szCs w:val="20"/>
        </w:rPr>
        <w:t xml:space="preserve">Nustatytiems Incidentų </w:t>
      </w:r>
      <w:r w:rsidR="009834AF">
        <w:rPr>
          <w:rFonts w:cs="Arial"/>
          <w:sz w:val="20"/>
          <w:szCs w:val="20"/>
        </w:rPr>
        <w:t>sprendimo</w:t>
      </w:r>
      <w:r w:rsidRPr="00821393">
        <w:rPr>
          <w:rFonts w:cs="Arial"/>
          <w:sz w:val="20"/>
          <w:szCs w:val="20"/>
        </w:rPr>
        <w:t xml:space="preserve"> trūkumams šalinti nustatomas </w:t>
      </w:r>
      <w:r w:rsidRPr="00362D55">
        <w:rPr>
          <w:rFonts w:cs="Arial"/>
          <w:sz w:val="20"/>
          <w:szCs w:val="20"/>
        </w:rPr>
        <w:t>1 (vienos) valandos</w:t>
      </w:r>
      <w:r w:rsidRPr="00821393">
        <w:rPr>
          <w:rFonts w:cs="Arial"/>
          <w:sz w:val="20"/>
          <w:szCs w:val="20"/>
        </w:rPr>
        <w:t xml:space="preserve"> terminas nuo trūkumų užfiksavimo ir pranešimo apie tai Paslaugų teikėjui momento. Nepašalinus trūkumų per nustatytą terminą mokama Sutarties SD nurodyta bauda.</w:t>
      </w:r>
    </w:p>
    <w:p w14:paraId="34DC7B10" w14:textId="5F92C528" w:rsidR="003009EC" w:rsidRPr="0033729B" w:rsidRDefault="003009EC" w:rsidP="003009EC">
      <w:pPr>
        <w:pStyle w:val="ListParagraph"/>
        <w:numPr>
          <w:ilvl w:val="1"/>
          <w:numId w:val="4"/>
        </w:numPr>
        <w:tabs>
          <w:tab w:val="left" w:pos="426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2E594A">
        <w:rPr>
          <w:rFonts w:cs="Arial"/>
          <w:sz w:val="20"/>
          <w:szCs w:val="20"/>
        </w:rPr>
        <w:t xml:space="preserve">Nustatytiems Sistemos pažeidžiamumų </w:t>
      </w:r>
      <w:r w:rsidR="004949D3">
        <w:rPr>
          <w:rFonts w:cs="Arial"/>
          <w:sz w:val="20"/>
          <w:szCs w:val="20"/>
        </w:rPr>
        <w:t xml:space="preserve">šalinimo </w:t>
      </w:r>
      <w:r w:rsidRPr="002E594A">
        <w:rPr>
          <w:rFonts w:cs="Arial"/>
          <w:sz w:val="20"/>
          <w:szCs w:val="20"/>
        </w:rPr>
        <w:t xml:space="preserve">trūkumams šalinti nustatomas </w:t>
      </w:r>
      <w:r w:rsidRPr="00362D55">
        <w:rPr>
          <w:rFonts w:cs="Arial"/>
          <w:sz w:val="20"/>
          <w:szCs w:val="20"/>
        </w:rPr>
        <w:t>1 (vienos) dienos</w:t>
      </w:r>
      <w:r w:rsidRPr="002E594A">
        <w:rPr>
          <w:rFonts w:cs="Arial"/>
          <w:sz w:val="20"/>
          <w:szCs w:val="20"/>
        </w:rPr>
        <w:t xml:space="preserve"> terminas nuo trūkumų užfiksavimo ir pranešimo apie tai Paslaugų teikėjui momento. Nepašalinus trūkumų per nustatytą terminą mokama Sutarties SD nurodyta bauda.</w:t>
      </w:r>
    </w:p>
    <w:p w14:paraId="0969DEFF" w14:textId="77777777" w:rsidR="003009EC" w:rsidRPr="002E594A" w:rsidRDefault="003009EC" w:rsidP="003009EC">
      <w:pPr>
        <w:pStyle w:val="ListParagraph"/>
        <w:tabs>
          <w:tab w:val="left" w:pos="567"/>
        </w:tabs>
        <w:spacing w:after="60"/>
        <w:ind w:firstLine="0"/>
        <w:jc w:val="both"/>
        <w:rPr>
          <w:rFonts w:cs="Arial"/>
          <w:sz w:val="20"/>
          <w:szCs w:val="20"/>
          <w:u w:val="single"/>
        </w:rPr>
      </w:pPr>
    </w:p>
    <w:p w14:paraId="3D9C895F" w14:textId="77777777" w:rsidR="003009EC" w:rsidRPr="002A538D" w:rsidRDefault="003009EC" w:rsidP="003009EC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2A538D">
        <w:rPr>
          <w:rStyle w:val="Laukeliai"/>
          <w:rFonts w:cs="Arial"/>
          <w:b/>
          <w:szCs w:val="20"/>
        </w:rPr>
        <w:t>APMOKĖJIMO SĄLYGOS</w:t>
      </w:r>
    </w:p>
    <w:p w14:paraId="394EC5D9" w14:textId="77777777" w:rsidR="003009EC" w:rsidRPr="00066B14" w:rsidRDefault="003009EC" w:rsidP="003009EC">
      <w:pPr>
        <w:pStyle w:val="ListParagraph"/>
        <w:numPr>
          <w:ilvl w:val="1"/>
          <w:numId w:val="5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bookmarkStart w:id="2" w:name="_Hlk101435639"/>
      <w:r w:rsidRPr="00066B14">
        <w:rPr>
          <w:rFonts w:cs="Arial"/>
          <w:sz w:val="20"/>
          <w:szCs w:val="20"/>
        </w:rPr>
        <w:t xml:space="preserve">Klientas sumoka Paslaugų teikėjui už </w:t>
      </w:r>
      <w:bookmarkStart w:id="3" w:name="_Hlk34737709"/>
      <w:r w:rsidRPr="00066B14">
        <w:rPr>
          <w:rFonts w:cs="Arial"/>
          <w:sz w:val="20"/>
          <w:szCs w:val="20"/>
        </w:rPr>
        <w:t>faktiškai per praėjusį mėnesį</w:t>
      </w:r>
      <w:bookmarkEnd w:id="3"/>
      <w:r w:rsidRPr="00066B14">
        <w:rPr>
          <w:rFonts w:cs="Arial"/>
          <w:color w:val="FF0000"/>
          <w:sz w:val="20"/>
          <w:szCs w:val="20"/>
        </w:rPr>
        <w:t xml:space="preserve"> </w:t>
      </w:r>
      <w:r w:rsidRPr="00066B14">
        <w:rPr>
          <w:rFonts w:cs="Arial"/>
          <w:sz w:val="20"/>
          <w:szCs w:val="20"/>
        </w:rPr>
        <w:t xml:space="preserve">suteiktas kokybiškas Paslaugas per </w:t>
      </w:r>
      <w:bookmarkStart w:id="4" w:name="_Hlk34735528"/>
      <w:r w:rsidRPr="00362D55">
        <w:rPr>
          <w:rFonts w:cs="Arial"/>
          <w:sz w:val="20"/>
          <w:szCs w:val="20"/>
        </w:rPr>
        <w:t>30 (</w:t>
      </w:r>
      <w:r w:rsidRPr="00066B14">
        <w:rPr>
          <w:rFonts w:cs="Arial"/>
          <w:bCs/>
          <w:sz w:val="20"/>
          <w:szCs w:val="20"/>
        </w:rPr>
        <w:t xml:space="preserve">trisdešimt) </w:t>
      </w:r>
      <w:r w:rsidRPr="00066B14">
        <w:rPr>
          <w:rFonts w:cs="Arial"/>
          <w:sz w:val="20"/>
          <w:szCs w:val="20"/>
        </w:rPr>
        <w:t>Dienų</w:t>
      </w:r>
      <w:bookmarkEnd w:id="4"/>
      <w:r w:rsidRPr="00066B14">
        <w:rPr>
          <w:rFonts w:cs="Arial"/>
          <w:sz w:val="20"/>
          <w:szCs w:val="20"/>
        </w:rPr>
        <w:t xml:space="preserve"> nuo Paslaugų rezultato perdavimo - priėmimo akto pasirašymo ir Sąskaitos gavimo dienos.</w:t>
      </w:r>
    </w:p>
    <w:p w14:paraId="1E08E27C" w14:textId="77777777" w:rsidR="003009EC" w:rsidRPr="0033729B" w:rsidRDefault="003009EC" w:rsidP="003009EC">
      <w:pPr>
        <w:pStyle w:val="ListParagraph"/>
        <w:numPr>
          <w:ilvl w:val="1"/>
          <w:numId w:val="5"/>
        </w:numPr>
        <w:tabs>
          <w:tab w:val="left" w:pos="0"/>
          <w:tab w:val="left" w:pos="426"/>
        </w:tabs>
        <w:spacing w:before="60" w:after="60"/>
        <w:ind w:left="0" w:firstLine="0"/>
        <w:contextualSpacing w:val="0"/>
        <w:jc w:val="both"/>
        <w:rPr>
          <w:rFonts w:eastAsia="Times New Roman" w:cs="Arial"/>
          <w:sz w:val="20"/>
          <w:szCs w:val="20"/>
        </w:rPr>
      </w:pPr>
      <w:r w:rsidRPr="00066B14">
        <w:rPr>
          <w:rFonts w:cs="Arial"/>
          <w:sz w:val="20"/>
          <w:szCs w:val="20"/>
        </w:rPr>
        <w:t xml:space="preserve">Sąskaitas už faktiškai per praėjusį mėnesį  suteiktas Paslaugas ir Paslaugų perdavimo - priėmimo aktus Paslaugų teikėjas pateikia Klientui iki </w:t>
      </w:r>
      <w:r w:rsidRPr="00066B14">
        <w:rPr>
          <w:rFonts w:cs="Arial"/>
          <w:iCs/>
          <w:color w:val="000000"/>
          <w:sz w:val="20"/>
          <w:szCs w:val="20"/>
        </w:rPr>
        <w:t>einamojo mėnesio 5 (penktos) kalendorinės dienos</w:t>
      </w:r>
      <w:bookmarkStart w:id="5" w:name="_Hlk101435701"/>
      <w:r w:rsidRPr="00066B14">
        <w:rPr>
          <w:rFonts w:cs="Arial"/>
          <w:iCs/>
          <w:color w:val="7F7F7F"/>
          <w:sz w:val="20"/>
          <w:szCs w:val="20"/>
        </w:rPr>
        <w:t xml:space="preserve">. </w:t>
      </w:r>
      <w:bookmarkEnd w:id="5"/>
    </w:p>
    <w:bookmarkEnd w:id="2"/>
    <w:p w14:paraId="55E581EB" w14:textId="77777777" w:rsidR="003009EC" w:rsidRPr="002A538D" w:rsidRDefault="003009EC" w:rsidP="003009EC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60B5EA2A" w14:textId="77777777" w:rsidR="003009EC" w:rsidRPr="0033729B" w:rsidRDefault="003009EC" w:rsidP="003009EC">
      <w:pPr>
        <w:pStyle w:val="ListParagraph"/>
        <w:numPr>
          <w:ilvl w:val="0"/>
          <w:numId w:val="7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426"/>
        </w:tabs>
        <w:spacing w:before="60" w:after="60"/>
        <w:rPr>
          <w:rFonts w:eastAsia="Arial" w:cs="Arial"/>
          <w:b/>
          <w:bCs/>
          <w:sz w:val="20"/>
          <w:szCs w:val="20"/>
        </w:rPr>
      </w:pPr>
      <w:r w:rsidRPr="002A538D">
        <w:rPr>
          <w:rFonts w:cs="Arial"/>
          <w:b/>
          <w:sz w:val="20"/>
          <w:szCs w:val="20"/>
        </w:rPr>
        <w:t xml:space="preserve"> </w:t>
      </w:r>
      <w:r>
        <w:rPr>
          <w:rFonts w:eastAsia="Arial" w:cs="Arial"/>
          <w:b/>
          <w:bCs/>
          <w:sz w:val="20"/>
          <w:szCs w:val="20"/>
        </w:rPr>
        <w:t>ESAMOS SISTEMOS APRAŠYMAS</w:t>
      </w:r>
    </w:p>
    <w:p w14:paraId="3DE52646" w14:textId="77777777" w:rsidR="003009EC" w:rsidRDefault="003009EC" w:rsidP="003009EC">
      <w:pPr>
        <w:pStyle w:val="ListParagraph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TIVIS integracijos su kitomis sistemomis:</w:t>
      </w:r>
    </w:p>
    <w:p w14:paraId="1AFA1D2E" w14:textId="1D7A95A5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Užsakymų valdymo sistema - gaunama objekto, kuriam reikia sukurti rangos ir/ arba projektavimo užduotį bei perduoti duomenis apie projekto derinimo eigą</w:t>
      </w:r>
      <w:r w:rsidR="009834AF">
        <w:rPr>
          <w:rFonts w:cs="Arial"/>
          <w:iCs/>
          <w:sz w:val="20"/>
          <w:szCs w:val="20"/>
        </w:rPr>
        <w:t>, informacija</w:t>
      </w:r>
      <w:r>
        <w:rPr>
          <w:rFonts w:cs="Arial"/>
          <w:iCs/>
          <w:sz w:val="20"/>
          <w:szCs w:val="20"/>
        </w:rPr>
        <w:t>.</w:t>
      </w:r>
    </w:p>
    <w:p w14:paraId="083E27B6" w14:textId="0E110365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Tinklo investicijų biudžeto ir investicinių projektų valdymo informacinė</w:t>
      </w:r>
      <w:r w:rsidR="009834AF">
        <w:rPr>
          <w:rFonts w:cs="Arial"/>
          <w:iCs/>
          <w:sz w:val="20"/>
          <w:szCs w:val="20"/>
        </w:rPr>
        <w:t>s</w:t>
      </w:r>
      <w:r>
        <w:rPr>
          <w:rFonts w:cs="Arial"/>
          <w:iCs/>
          <w:sz w:val="20"/>
          <w:szCs w:val="20"/>
        </w:rPr>
        <w:t xml:space="preserve"> sistemos (TIVIS) WEB aplikacija Rangovų portalas -  perduodama informacija apie vykdomus rangovo užsakymus, kuriems reikia užsakyti operatyvinius numerius ir /arba suderinti TSPĮ bandymų protokolus bei perduodama informacija apie derinamus išorės projektus.</w:t>
      </w:r>
    </w:p>
    <w:p w14:paraId="538614DB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Dokumentų archyvavimo sistema - saugomi TIVIS įkelti dokumentai.</w:t>
      </w:r>
    </w:p>
    <w:p w14:paraId="59DB080C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Dokumentų valdymo sistema – gaunama sutarčių informacija.</w:t>
      </w:r>
    </w:p>
    <w:p w14:paraId="5910E7FD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Finansinė sistema – perduodama ir gaunama objekto finansinė informacija apie objekto vykdymo eigą.</w:t>
      </w:r>
    </w:p>
    <w:p w14:paraId="78A0AB4D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Geografinė informacinė sistema – perduodama informacija ir dokumentai apie patvirtintus projektus.</w:t>
      </w:r>
    </w:p>
    <w:p w14:paraId="46D8935F" w14:textId="1A55C19C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Turto valdymo sistema – gaunama objekto, kuriam reikia atlikti rangos darbus</w:t>
      </w:r>
      <w:r w:rsidR="009834AF">
        <w:rPr>
          <w:rFonts w:cs="Arial"/>
          <w:iCs/>
          <w:sz w:val="20"/>
          <w:szCs w:val="20"/>
        </w:rPr>
        <w:t>, informacija</w:t>
      </w:r>
      <w:r>
        <w:rPr>
          <w:rFonts w:cs="Arial"/>
          <w:iCs/>
          <w:sz w:val="20"/>
          <w:szCs w:val="20"/>
        </w:rPr>
        <w:t>.</w:t>
      </w:r>
    </w:p>
    <w:p w14:paraId="7D9A7AA6" w14:textId="77777777" w:rsidR="003009EC" w:rsidRDefault="003009EC" w:rsidP="003009EC">
      <w:pPr>
        <w:pStyle w:val="ListParagraph"/>
        <w:tabs>
          <w:tab w:val="left" w:pos="567"/>
        </w:tabs>
        <w:spacing w:before="60" w:after="60"/>
        <w:ind w:left="1440" w:firstLine="0"/>
        <w:jc w:val="both"/>
        <w:rPr>
          <w:rFonts w:cs="Arial"/>
          <w:iCs/>
          <w:sz w:val="20"/>
          <w:szCs w:val="20"/>
        </w:rPr>
      </w:pPr>
    </w:p>
    <w:p w14:paraId="2A603C06" w14:textId="77777777" w:rsidR="003009EC" w:rsidRPr="00926B64" w:rsidRDefault="003009EC" w:rsidP="003009EC">
      <w:pPr>
        <w:pStyle w:val="ListParagraph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  <w:r>
        <w:rPr>
          <w:rFonts w:cs="Arial"/>
          <w:iCs/>
          <w:sz w:val="20"/>
          <w:szCs w:val="20"/>
        </w:rPr>
        <w:t xml:space="preserve">TIVIS </w:t>
      </w:r>
      <w:r w:rsidRPr="00926B64">
        <w:rPr>
          <w:rFonts w:cs="Arial"/>
          <w:iCs/>
          <w:sz w:val="20"/>
          <w:szCs w:val="20"/>
        </w:rPr>
        <w:t>yra šie moduliai:</w:t>
      </w:r>
    </w:p>
    <w:p w14:paraId="48EB86A0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Naudotojų administravimo modulis:</w:t>
      </w:r>
    </w:p>
    <w:p w14:paraId="0E9876CE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985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kurti/ redaguoti vidinius ir išorės naudotojų asmens duomenis.</w:t>
      </w:r>
    </w:p>
    <w:p w14:paraId="0A1265AD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985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Priskiriamos/ redaguojamos vidinių ir išorės naudotojų rolės ir teisės.</w:t>
      </w:r>
    </w:p>
    <w:p w14:paraId="7ED35118" w14:textId="77777777" w:rsidR="003009EC" w:rsidRPr="00B841CD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985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Naudotojų pavadavimo funkcionalumas.</w:t>
      </w:r>
    </w:p>
    <w:p w14:paraId="0BDB0F37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Klasifikatorių</w:t>
      </w:r>
      <w:r w:rsidRPr="003809AF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administravimo modulis.</w:t>
      </w:r>
    </w:p>
    <w:p w14:paraId="6DE37071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Objektų modulis:</w:t>
      </w:r>
    </w:p>
    <w:p w14:paraId="495D997C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lastRenderedPageBreak/>
        <w:t>Kuriami objektai, kuriems reikia sukurti projektavimo ir/ arba rangos užduotį.</w:t>
      </w:r>
    </w:p>
    <w:p w14:paraId="26D5FC65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kurti užsakymus.</w:t>
      </w:r>
    </w:p>
    <w:p w14:paraId="7A407A11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Atvaizduojama objektų finansinė informacija.</w:t>
      </w:r>
    </w:p>
    <w:p w14:paraId="1697D40A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Sutarčių modulis:</w:t>
      </w:r>
    </w:p>
    <w:p w14:paraId="59AE52D5" w14:textId="66F14D65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stebėti sutarčių finansinę informacij</w:t>
      </w:r>
      <w:r w:rsidR="009834AF">
        <w:rPr>
          <w:rFonts w:cs="Arial"/>
          <w:iCs/>
          <w:sz w:val="20"/>
          <w:szCs w:val="20"/>
        </w:rPr>
        <w:t>ą</w:t>
      </w:r>
      <w:r>
        <w:rPr>
          <w:rFonts w:cs="Arial"/>
          <w:iCs/>
          <w:sz w:val="20"/>
          <w:szCs w:val="20"/>
        </w:rPr>
        <w:t>.</w:t>
      </w:r>
    </w:p>
    <w:p w14:paraId="0FAC8EFF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įkelti medžiagų ir/ arba darbų įkainius.</w:t>
      </w:r>
    </w:p>
    <w:p w14:paraId="69F68967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įkelti netesybų informaciją.</w:t>
      </w:r>
    </w:p>
    <w:p w14:paraId="32021A2C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įkelti užsakymo terminų pratęsimo priežastis.</w:t>
      </w:r>
    </w:p>
    <w:p w14:paraId="15B2D717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Užsakymų modulis:</w:t>
      </w:r>
    </w:p>
    <w:p w14:paraId="08F23D50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843"/>
        </w:tabs>
        <w:spacing w:before="60" w:after="60"/>
        <w:ind w:left="2127" w:hanging="1047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stebėti ir vykdyti užsakymo derinimo eigą.</w:t>
      </w:r>
    </w:p>
    <w:p w14:paraId="5026E321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843"/>
        </w:tabs>
        <w:spacing w:before="60" w:after="60"/>
        <w:ind w:left="2127" w:hanging="1047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pateikti papildomus dokumentus ir pastabas.</w:t>
      </w:r>
    </w:p>
    <w:p w14:paraId="7EE4443F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843"/>
        </w:tabs>
        <w:spacing w:before="60" w:after="60"/>
        <w:ind w:left="1843" w:hanging="763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fiksuoti delspinigius, nuobaudas, užsakymo vykdymo metu rastus trūkumus.</w:t>
      </w:r>
    </w:p>
    <w:p w14:paraId="161B2E3C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843"/>
        </w:tabs>
        <w:spacing w:before="60" w:after="60"/>
        <w:ind w:left="1843" w:hanging="763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stebėti ir vykdyti medžiagų užsakymus.</w:t>
      </w:r>
    </w:p>
    <w:p w14:paraId="2BC96553" w14:textId="77777777" w:rsidR="003009EC" w:rsidRPr="00DA7238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843"/>
        </w:tabs>
        <w:spacing w:before="60" w:after="60"/>
        <w:ind w:left="2127" w:hanging="1047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Gauti pranešimus apie derinimo užsakymo eigą.</w:t>
      </w:r>
    </w:p>
    <w:p w14:paraId="6840FD76" w14:textId="77777777" w:rsidR="003009EC" w:rsidRDefault="003009EC" w:rsidP="003009EC">
      <w:pPr>
        <w:pStyle w:val="ListParagraph"/>
        <w:numPr>
          <w:ilvl w:val="2"/>
          <w:numId w:val="7"/>
        </w:numPr>
        <w:tabs>
          <w:tab w:val="left" w:pos="567"/>
          <w:tab w:val="left" w:pos="1418"/>
        </w:tabs>
        <w:spacing w:before="60" w:after="60"/>
        <w:ind w:left="709" w:firstLine="11"/>
        <w:jc w:val="both"/>
        <w:rPr>
          <w:rFonts w:cs="Arial"/>
          <w:iCs/>
          <w:sz w:val="20"/>
          <w:szCs w:val="20"/>
        </w:rPr>
      </w:pPr>
      <w:r>
        <w:rPr>
          <w:rFonts w:eastAsia="Proxima Nova" w:cs="Arial"/>
          <w:sz w:val="20"/>
          <w:szCs w:val="20"/>
        </w:rPr>
        <w:t>Ataskaitų</w:t>
      </w:r>
      <w:r>
        <w:rPr>
          <w:rFonts w:cs="Arial"/>
          <w:iCs/>
          <w:sz w:val="20"/>
          <w:szCs w:val="20"/>
        </w:rPr>
        <w:t xml:space="preserve"> modulis:</w:t>
      </w:r>
    </w:p>
    <w:p w14:paraId="20488FAE" w14:textId="77777777" w:rsidR="003009EC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418"/>
        </w:tabs>
        <w:spacing w:before="60" w:after="6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Sukurta galimybė susigeneruoti ataskaitas .</w:t>
      </w:r>
      <w:proofErr w:type="spellStart"/>
      <w:r>
        <w:rPr>
          <w:rFonts w:cs="Arial"/>
          <w:iCs/>
          <w:sz w:val="20"/>
          <w:szCs w:val="20"/>
        </w:rPr>
        <w:t>pdf</w:t>
      </w:r>
      <w:proofErr w:type="spellEnd"/>
      <w:r>
        <w:rPr>
          <w:rFonts w:cs="Arial"/>
          <w:iCs/>
          <w:sz w:val="20"/>
          <w:szCs w:val="20"/>
        </w:rPr>
        <w:t xml:space="preserve"> ir .</w:t>
      </w:r>
      <w:proofErr w:type="spellStart"/>
      <w:r>
        <w:rPr>
          <w:rFonts w:cs="Arial"/>
          <w:iCs/>
          <w:sz w:val="20"/>
          <w:szCs w:val="20"/>
        </w:rPr>
        <w:t>xlsx</w:t>
      </w:r>
      <w:proofErr w:type="spellEnd"/>
      <w:r>
        <w:rPr>
          <w:rFonts w:cs="Arial"/>
          <w:iCs/>
          <w:sz w:val="20"/>
          <w:szCs w:val="20"/>
        </w:rPr>
        <w:t xml:space="preserve"> formatu.</w:t>
      </w:r>
    </w:p>
    <w:p w14:paraId="1ABCCAB3" w14:textId="77777777" w:rsidR="003009EC" w:rsidRPr="00066B14" w:rsidRDefault="003009EC" w:rsidP="003009EC">
      <w:pPr>
        <w:pStyle w:val="ListParagraph"/>
        <w:numPr>
          <w:ilvl w:val="2"/>
          <w:numId w:val="7"/>
        </w:numPr>
        <w:tabs>
          <w:tab w:val="left" w:pos="567"/>
          <w:tab w:val="left" w:pos="1985"/>
        </w:tabs>
        <w:jc w:val="both"/>
        <w:rPr>
          <w:rFonts w:cs="Arial"/>
          <w:iCs/>
          <w:sz w:val="20"/>
          <w:szCs w:val="20"/>
        </w:rPr>
      </w:pPr>
      <w:r w:rsidRPr="00066B14">
        <w:rPr>
          <w:rFonts w:cs="Arial"/>
          <w:iCs/>
          <w:sz w:val="20"/>
          <w:szCs w:val="20"/>
        </w:rPr>
        <w:t>Sistemos techninė dalis:</w:t>
      </w:r>
    </w:p>
    <w:p w14:paraId="6670AE09" w14:textId="772AE4E9" w:rsidR="004820CC" w:rsidRDefault="003009EC" w:rsidP="00410925">
      <w:pPr>
        <w:pStyle w:val="ListParagraph"/>
        <w:numPr>
          <w:ilvl w:val="3"/>
          <w:numId w:val="7"/>
        </w:numPr>
        <w:tabs>
          <w:tab w:val="left" w:pos="567"/>
          <w:tab w:val="left" w:pos="1843"/>
        </w:tabs>
        <w:ind w:left="1440" w:hanging="447"/>
        <w:jc w:val="both"/>
        <w:rPr>
          <w:rFonts w:cs="Arial"/>
          <w:iCs/>
          <w:sz w:val="20"/>
          <w:szCs w:val="20"/>
        </w:rPr>
      </w:pPr>
      <w:r w:rsidRPr="004820CC">
        <w:rPr>
          <w:rFonts w:cs="Arial"/>
          <w:iCs/>
          <w:sz w:val="20"/>
          <w:szCs w:val="20"/>
        </w:rPr>
        <w:t>TIVIS</w:t>
      </w:r>
      <w:r w:rsidR="004820CC" w:rsidRPr="004820CC">
        <w:rPr>
          <w:rFonts w:cs="Arial"/>
          <w:iCs/>
          <w:sz w:val="20"/>
          <w:szCs w:val="20"/>
        </w:rPr>
        <w:t xml:space="preserve"> </w:t>
      </w:r>
      <w:proofErr w:type="spellStart"/>
      <w:r w:rsidRPr="004820CC">
        <w:rPr>
          <w:rFonts w:cs="Arial"/>
          <w:iCs/>
          <w:sz w:val="20"/>
          <w:szCs w:val="20"/>
        </w:rPr>
        <w:t>Frontend</w:t>
      </w:r>
      <w:proofErr w:type="spellEnd"/>
      <w:r w:rsidRPr="004820CC">
        <w:rPr>
          <w:rFonts w:cs="Arial"/>
          <w:iCs/>
          <w:sz w:val="20"/>
          <w:szCs w:val="20"/>
        </w:rPr>
        <w:t xml:space="preserve">/ </w:t>
      </w:r>
      <w:proofErr w:type="spellStart"/>
      <w:r w:rsidRPr="004820CC">
        <w:rPr>
          <w:rFonts w:cs="Arial"/>
          <w:iCs/>
          <w:sz w:val="20"/>
          <w:szCs w:val="20"/>
        </w:rPr>
        <w:t>Backend</w:t>
      </w:r>
      <w:proofErr w:type="spellEnd"/>
      <w:r w:rsidR="004820CC">
        <w:rPr>
          <w:rFonts w:cs="Arial"/>
          <w:iCs/>
          <w:sz w:val="20"/>
          <w:szCs w:val="20"/>
        </w:rPr>
        <w:t xml:space="preserve"> APP</w:t>
      </w:r>
      <w:r w:rsidRPr="004820CC">
        <w:rPr>
          <w:rFonts w:cs="Arial"/>
          <w:iCs/>
          <w:sz w:val="20"/>
          <w:szCs w:val="20"/>
        </w:rPr>
        <w:t xml:space="preserve">: </w:t>
      </w:r>
      <w:proofErr w:type="spellStart"/>
      <w:r w:rsidRPr="004820CC">
        <w:rPr>
          <w:rFonts w:cs="Arial"/>
          <w:iCs/>
          <w:sz w:val="20"/>
          <w:szCs w:val="20"/>
        </w:rPr>
        <w:t>Zend</w:t>
      </w:r>
      <w:proofErr w:type="spellEnd"/>
      <w:r w:rsidRPr="004820CC">
        <w:rPr>
          <w:rFonts w:cs="Arial"/>
          <w:iCs/>
          <w:sz w:val="20"/>
          <w:szCs w:val="20"/>
        </w:rPr>
        <w:t xml:space="preserve"> + </w:t>
      </w:r>
      <w:proofErr w:type="spellStart"/>
      <w:r w:rsidRPr="004820CC">
        <w:rPr>
          <w:rFonts w:cs="Arial"/>
          <w:iCs/>
          <w:sz w:val="20"/>
          <w:szCs w:val="20"/>
        </w:rPr>
        <w:t>Custom</w:t>
      </w:r>
      <w:proofErr w:type="spellEnd"/>
      <w:r w:rsidRPr="004820CC">
        <w:rPr>
          <w:rFonts w:cs="Arial"/>
          <w:iCs/>
          <w:sz w:val="20"/>
          <w:szCs w:val="20"/>
        </w:rPr>
        <w:t xml:space="preserve"> </w:t>
      </w:r>
      <w:proofErr w:type="spellStart"/>
      <w:r w:rsidRPr="004820CC">
        <w:rPr>
          <w:rFonts w:cs="Arial"/>
          <w:iCs/>
          <w:sz w:val="20"/>
          <w:szCs w:val="20"/>
        </w:rPr>
        <w:t>framework</w:t>
      </w:r>
      <w:proofErr w:type="spellEnd"/>
      <w:r w:rsidRPr="004820CC">
        <w:rPr>
          <w:rFonts w:cs="Arial"/>
          <w:iCs/>
          <w:sz w:val="20"/>
          <w:szCs w:val="20"/>
        </w:rPr>
        <w:t xml:space="preserve"> </w:t>
      </w:r>
    </w:p>
    <w:p w14:paraId="2B0C35F3" w14:textId="2660750A" w:rsidR="004820CC" w:rsidRDefault="004820CC" w:rsidP="00410925">
      <w:pPr>
        <w:tabs>
          <w:tab w:val="left" w:pos="567"/>
          <w:tab w:val="left" w:pos="1843"/>
        </w:tabs>
        <w:ind w:firstLine="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 w:rsidRPr="00410925">
        <w:rPr>
          <w:rFonts w:cs="Arial"/>
          <w:iCs/>
          <w:sz w:val="20"/>
          <w:szCs w:val="20"/>
        </w:rPr>
        <w:t xml:space="preserve">OS </w:t>
      </w:r>
      <w:proofErr w:type="spellStart"/>
      <w:r w:rsidRPr="00410925">
        <w:rPr>
          <w:rFonts w:cs="Arial"/>
          <w:iCs/>
          <w:sz w:val="20"/>
          <w:szCs w:val="20"/>
        </w:rPr>
        <w:t>Ubuntu</w:t>
      </w:r>
      <w:proofErr w:type="spellEnd"/>
      <w:r w:rsidRPr="00410925">
        <w:rPr>
          <w:rFonts w:cs="Arial"/>
          <w:iCs/>
          <w:sz w:val="20"/>
          <w:szCs w:val="20"/>
        </w:rPr>
        <w:t xml:space="preserve"> 24.04.3</w:t>
      </w:r>
    </w:p>
    <w:p w14:paraId="27D2F67E" w14:textId="4158FE45" w:rsidR="004820CC" w:rsidRPr="00410925" w:rsidRDefault="004820CC" w:rsidP="00410925">
      <w:pPr>
        <w:tabs>
          <w:tab w:val="left" w:pos="567"/>
          <w:tab w:val="left" w:pos="1843"/>
        </w:tabs>
        <w:ind w:firstLine="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proofErr w:type="spellStart"/>
      <w:r w:rsidRPr="004820CC">
        <w:rPr>
          <w:rFonts w:cs="Arial"/>
          <w:iCs/>
          <w:sz w:val="20"/>
          <w:szCs w:val="20"/>
        </w:rPr>
        <w:t>Apache</w:t>
      </w:r>
      <w:proofErr w:type="spellEnd"/>
      <w:r w:rsidRPr="004820CC">
        <w:rPr>
          <w:rFonts w:cs="Arial"/>
          <w:iCs/>
          <w:sz w:val="20"/>
          <w:szCs w:val="20"/>
        </w:rPr>
        <w:t xml:space="preserve"> 2.4.65</w:t>
      </w:r>
    </w:p>
    <w:p w14:paraId="4682024D" w14:textId="1242AD9E" w:rsidR="004820CC" w:rsidRDefault="004820CC" w:rsidP="00410925">
      <w:pPr>
        <w:tabs>
          <w:tab w:val="left" w:pos="1418"/>
          <w:tab w:val="left" w:pos="1843"/>
        </w:tabs>
        <w:ind w:firstLine="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 w:rsidRPr="00410925">
        <w:rPr>
          <w:rFonts w:cs="Arial"/>
          <w:iCs/>
          <w:sz w:val="20"/>
          <w:szCs w:val="20"/>
        </w:rPr>
        <w:t>PHP 7.1.33</w:t>
      </w:r>
    </w:p>
    <w:p w14:paraId="4EC15093" w14:textId="5F552DA4" w:rsidR="003009EC" w:rsidRDefault="003009EC" w:rsidP="004820CC">
      <w:pPr>
        <w:pStyle w:val="ListParagraph"/>
        <w:numPr>
          <w:ilvl w:val="3"/>
          <w:numId w:val="7"/>
        </w:numPr>
        <w:tabs>
          <w:tab w:val="left" w:pos="567"/>
          <w:tab w:val="left" w:pos="1418"/>
          <w:tab w:val="left" w:pos="1843"/>
        </w:tabs>
        <w:ind w:left="1080" w:hanging="87"/>
        <w:jc w:val="both"/>
        <w:rPr>
          <w:rFonts w:cs="Arial"/>
          <w:iCs/>
          <w:sz w:val="20"/>
          <w:szCs w:val="20"/>
        </w:rPr>
      </w:pPr>
      <w:r w:rsidRPr="00410925">
        <w:rPr>
          <w:rFonts w:cs="Arial"/>
          <w:iCs/>
          <w:sz w:val="20"/>
          <w:szCs w:val="20"/>
        </w:rPr>
        <w:t xml:space="preserve">TIVIS </w:t>
      </w:r>
      <w:proofErr w:type="spellStart"/>
      <w:r w:rsidRPr="00410925">
        <w:rPr>
          <w:rFonts w:cs="Arial"/>
          <w:iCs/>
          <w:sz w:val="20"/>
          <w:szCs w:val="20"/>
        </w:rPr>
        <w:t>Core</w:t>
      </w:r>
      <w:proofErr w:type="spellEnd"/>
      <w:r w:rsidRPr="00410925">
        <w:rPr>
          <w:rFonts w:cs="Arial"/>
          <w:iCs/>
          <w:sz w:val="20"/>
          <w:szCs w:val="20"/>
        </w:rPr>
        <w:t xml:space="preserve"> </w:t>
      </w:r>
      <w:proofErr w:type="spellStart"/>
      <w:r w:rsidRPr="004820CC">
        <w:rPr>
          <w:rFonts w:cs="Arial"/>
          <w:iCs/>
          <w:sz w:val="20"/>
          <w:szCs w:val="20"/>
        </w:rPr>
        <w:t>Frontend</w:t>
      </w:r>
      <w:proofErr w:type="spellEnd"/>
      <w:r w:rsidRPr="004820CC">
        <w:rPr>
          <w:rFonts w:cs="Arial"/>
          <w:iCs/>
          <w:sz w:val="20"/>
          <w:szCs w:val="20"/>
        </w:rPr>
        <w:t xml:space="preserve">/ </w:t>
      </w:r>
      <w:proofErr w:type="spellStart"/>
      <w:r w:rsidRPr="004820CC">
        <w:rPr>
          <w:rFonts w:cs="Arial"/>
          <w:iCs/>
          <w:sz w:val="20"/>
          <w:szCs w:val="20"/>
        </w:rPr>
        <w:t>Backend</w:t>
      </w:r>
      <w:proofErr w:type="spellEnd"/>
      <w:r w:rsidR="004820CC">
        <w:rPr>
          <w:rFonts w:cs="Arial"/>
          <w:iCs/>
          <w:sz w:val="20"/>
          <w:szCs w:val="20"/>
        </w:rPr>
        <w:t xml:space="preserve"> APP</w:t>
      </w:r>
      <w:r w:rsidRPr="004820CC">
        <w:rPr>
          <w:rFonts w:cs="Arial"/>
          <w:iCs/>
          <w:sz w:val="20"/>
          <w:szCs w:val="20"/>
        </w:rPr>
        <w:t xml:space="preserve">: </w:t>
      </w:r>
      <w:proofErr w:type="spellStart"/>
      <w:r w:rsidRPr="004820CC">
        <w:rPr>
          <w:rFonts w:cs="Arial"/>
          <w:iCs/>
          <w:sz w:val="20"/>
          <w:szCs w:val="20"/>
        </w:rPr>
        <w:t>Symfony</w:t>
      </w:r>
      <w:proofErr w:type="spellEnd"/>
      <w:r w:rsidRPr="004820CC">
        <w:rPr>
          <w:rFonts w:cs="Arial"/>
          <w:iCs/>
          <w:sz w:val="20"/>
          <w:szCs w:val="20"/>
        </w:rPr>
        <w:t xml:space="preserve"> </w:t>
      </w:r>
      <w:r w:rsidR="004820CC">
        <w:rPr>
          <w:rFonts w:cs="Arial"/>
          <w:iCs/>
          <w:sz w:val="20"/>
          <w:szCs w:val="20"/>
        </w:rPr>
        <w:t>versija 3.4</w:t>
      </w:r>
    </w:p>
    <w:p w14:paraId="3D9AD7BB" w14:textId="0FAE9F20" w:rsidR="004820CC" w:rsidRDefault="004820CC" w:rsidP="00410925">
      <w:pPr>
        <w:pStyle w:val="ListParagraph"/>
        <w:tabs>
          <w:tab w:val="left" w:pos="567"/>
          <w:tab w:val="left" w:pos="1418"/>
          <w:tab w:val="left" w:pos="1843"/>
        </w:tabs>
        <w:ind w:left="1080" w:firstLine="763"/>
        <w:jc w:val="both"/>
        <w:rPr>
          <w:rFonts w:cs="Arial"/>
          <w:iCs/>
          <w:sz w:val="20"/>
          <w:szCs w:val="20"/>
        </w:rPr>
      </w:pPr>
      <w:r w:rsidRPr="004820CC">
        <w:rPr>
          <w:rFonts w:cs="Arial"/>
          <w:iCs/>
          <w:sz w:val="20"/>
          <w:szCs w:val="20"/>
        </w:rPr>
        <w:t xml:space="preserve">OS </w:t>
      </w:r>
      <w:proofErr w:type="spellStart"/>
      <w:r w:rsidRPr="004820CC">
        <w:rPr>
          <w:rFonts w:cs="Arial"/>
          <w:iCs/>
          <w:sz w:val="20"/>
          <w:szCs w:val="20"/>
        </w:rPr>
        <w:t>Ubuntu</w:t>
      </w:r>
      <w:proofErr w:type="spellEnd"/>
      <w:r w:rsidRPr="004820CC">
        <w:rPr>
          <w:rFonts w:cs="Arial"/>
          <w:iCs/>
          <w:sz w:val="20"/>
          <w:szCs w:val="20"/>
        </w:rPr>
        <w:t xml:space="preserve"> 24.04.3</w:t>
      </w:r>
    </w:p>
    <w:p w14:paraId="2AFC4EC3" w14:textId="164BACED" w:rsidR="004820CC" w:rsidRDefault="004820CC" w:rsidP="00410925">
      <w:pPr>
        <w:pStyle w:val="ListParagraph"/>
        <w:tabs>
          <w:tab w:val="left" w:pos="567"/>
          <w:tab w:val="left" w:pos="1418"/>
          <w:tab w:val="left" w:pos="1843"/>
        </w:tabs>
        <w:ind w:left="1080" w:firstLine="763"/>
        <w:jc w:val="both"/>
        <w:rPr>
          <w:rFonts w:cs="Arial"/>
          <w:iCs/>
          <w:sz w:val="20"/>
          <w:szCs w:val="20"/>
        </w:rPr>
      </w:pPr>
      <w:proofErr w:type="spellStart"/>
      <w:r w:rsidRPr="004820CC">
        <w:rPr>
          <w:rFonts w:cs="Arial"/>
          <w:iCs/>
          <w:sz w:val="20"/>
          <w:szCs w:val="20"/>
        </w:rPr>
        <w:t>Composer</w:t>
      </w:r>
      <w:proofErr w:type="spellEnd"/>
      <w:r w:rsidRPr="004820CC">
        <w:rPr>
          <w:rFonts w:cs="Arial"/>
          <w:iCs/>
          <w:sz w:val="20"/>
          <w:szCs w:val="20"/>
        </w:rPr>
        <w:t xml:space="preserve"> 2.2.25</w:t>
      </w:r>
    </w:p>
    <w:p w14:paraId="20342F93" w14:textId="77777777" w:rsidR="004820CC" w:rsidRDefault="004820CC" w:rsidP="00410925">
      <w:pPr>
        <w:pStyle w:val="ListParagraph"/>
        <w:tabs>
          <w:tab w:val="left" w:pos="567"/>
          <w:tab w:val="left" w:pos="1418"/>
          <w:tab w:val="left" w:pos="1843"/>
        </w:tabs>
        <w:ind w:left="1080" w:firstLine="763"/>
        <w:jc w:val="both"/>
        <w:rPr>
          <w:rFonts w:cs="Arial"/>
          <w:iCs/>
          <w:sz w:val="20"/>
          <w:szCs w:val="20"/>
        </w:rPr>
      </w:pPr>
      <w:proofErr w:type="spellStart"/>
      <w:r w:rsidRPr="004820CC">
        <w:rPr>
          <w:rFonts w:cs="Arial"/>
          <w:iCs/>
          <w:sz w:val="20"/>
          <w:szCs w:val="20"/>
        </w:rPr>
        <w:t>Supervisor</w:t>
      </w:r>
      <w:proofErr w:type="spellEnd"/>
      <w:r w:rsidRPr="004820CC">
        <w:rPr>
          <w:rFonts w:cs="Arial"/>
          <w:iCs/>
          <w:sz w:val="20"/>
          <w:szCs w:val="20"/>
        </w:rPr>
        <w:t xml:space="preserve"> 4.2.5</w:t>
      </w:r>
    </w:p>
    <w:p w14:paraId="601A5947" w14:textId="635112F6" w:rsidR="004820CC" w:rsidRDefault="004820CC" w:rsidP="00410925">
      <w:pPr>
        <w:pStyle w:val="ListParagraph"/>
        <w:tabs>
          <w:tab w:val="left" w:pos="567"/>
          <w:tab w:val="left" w:pos="1418"/>
          <w:tab w:val="left" w:pos="1843"/>
        </w:tabs>
        <w:ind w:left="1080" w:firstLine="763"/>
        <w:jc w:val="both"/>
        <w:rPr>
          <w:rFonts w:cs="Arial"/>
          <w:iCs/>
          <w:sz w:val="20"/>
          <w:szCs w:val="20"/>
        </w:rPr>
      </w:pPr>
      <w:proofErr w:type="spellStart"/>
      <w:r w:rsidRPr="00410925">
        <w:rPr>
          <w:rFonts w:cs="Arial"/>
          <w:iCs/>
          <w:sz w:val="20"/>
          <w:szCs w:val="20"/>
        </w:rPr>
        <w:t>Apache</w:t>
      </w:r>
      <w:proofErr w:type="spellEnd"/>
      <w:r w:rsidRPr="00410925">
        <w:rPr>
          <w:rFonts w:cs="Arial"/>
          <w:iCs/>
          <w:sz w:val="20"/>
          <w:szCs w:val="20"/>
        </w:rPr>
        <w:t xml:space="preserve"> 2.4.65</w:t>
      </w:r>
    </w:p>
    <w:p w14:paraId="4B4FBC08" w14:textId="7EBAD215" w:rsidR="004820CC" w:rsidRPr="00410925" w:rsidRDefault="004820CC" w:rsidP="00410925">
      <w:pPr>
        <w:pStyle w:val="ListParagraph"/>
        <w:tabs>
          <w:tab w:val="left" w:pos="567"/>
          <w:tab w:val="left" w:pos="1418"/>
          <w:tab w:val="left" w:pos="1843"/>
        </w:tabs>
        <w:ind w:left="1080" w:firstLine="763"/>
        <w:jc w:val="both"/>
        <w:rPr>
          <w:rFonts w:cs="Arial"/>
          <w:iCs/>
          <w:sz w:val="20"/>
          <w:szCs w:val="20"/>
        </w:rPr>
      </w:pPr>
      <w:r w:rsidRPr="00410925">
        <w:rPr>
          <w:rFonts w:cs="Arial"/>
          <w:iCs/>
          <w:sz w:val="20"/>
          <w:szCs w:val="20"/>
        </w:rPr>
        <w:t xml:space="preserve">Java </w:t>
      </w:r>
      <w:proofErr w:type="spellStart"/>
      <w:r w:rsidRPr="00410925">
        <w:rPr>
          <w:rFonts w:cs="Arial"/>
          <w:iCs/>
          <w:sz w:val="20"/>
          <w:szCs w:val="20"/>
        </w:rPr>
        <w:t>openjdk</w:t>
      </w:r>
      <w:proofErr w:type="spellEnd"/>
      <w:r w:rsidRPr="00410925">
        <w:rPr>
          <w:rFonts w:cs="Arial"/>
          <w:iCs/>
          <w:sz w:val="20"/>
          <w:szCs w:val="20"/>
        </w:rPr>
        <w:t xml:space="preserve"> 21.0.7 -&gt; 21.0.9</w:t>
      </w:r>
    </w:p>
    <w:p w14:paraId="693CF762" w14:textId="61C4E3CA" w:rsidR="003009EC" w:rsidRPr="00066B14" w:rsidRDefault="003009EC" w:rsidP="00410925">
      <w:pPr>
        <w:pStyle w:val="ListParagraph"/>
        <w:tabs>
          <w:tab w:val="left" w:pos="567"/>
          <w:tab w:val="left" w:pos="1843"/>
          <w:tab w:val="left" w:pos="1985"/>
        </w:tabs>
        <w:ind w:left="1418" w:firstLine="425"/>
        <w:jc w:val="both"/>
        <w:rPr>
          <w:rFonts w:cs="Arial"/>
          <w:iCs/>
          <w:sz w:val="20"/>
          <w:szCs w:val="20"/>
        </w:rPr>
      </w:pPr>
      <w:r w:rsidRPr="00066B14">
        <w:rPr>
          <w:rFonts w:cs="Arial"/>
          <w:iCs/>
          <w:sz w:val="20"/>
          <w:szCs w:val="20"/>
        </w:rPr>
        <w:t>PHP Versija: 7.3</w:t>
      </w:r>
      <w:r w:rsidR="004820CC">
        <w:rPr>
          <w:rFonts w:cs="Arial"/>
          <w:iCs/>
          <w:sz w:val="20"/>
          <w:szCs w:val="20"/>
        </w:rPr>
        <w:t>.33</w:t>
      </w:r>
    </w:p>
    <w:p w14:paraId="7A98A796" w14:textId="468EAD63" w:rsidR="003009EC" w:rsidRDefault="003009EC" w:rsidP="004820CC">
      <w:pPr>
        <w:pStyle w:val="ListParagraph"/>
        <w:numPr>
          <w:ilvl w:val="3"/>
          <w:numId w:val="7"/>
        </w:numPr>
        <w:tabs>
          <w:tab w:val="left" w:pos="567"/>
          <w:tab w:val="left" w:pos="1843"/>
          <w:tab w:val="left" w:pos="1985"/>
          <w:tab w:val="left" w:pos="2127"/>
        </w:tabs>
        <w:ind w:left="1134" w:hanging="141"/>
        <w:jc w:val="both"/>
        <w:rPr>
          <w:rFonts w:cs="Arial"/>
          <w:iCs/>
          <w:sz w:val="20"/>
          <w:szCs w:val="20"/>
        </w:rPr>
      </w:pPr>
      <w:r w:rsidRPr="004820CC">
        <w:rPr>
          <w:rFonts w:cs="Arial"/>
          <w:iCs/>
          <w:sz w:val="20"/>
          <w:szCs w:val="20"/>
        </w:rPr>
        <w:t xml:space="preserve">TIVIS API </w:t>
      </w:r>
      <w:proofErr w:type="spellStart"/>
      <w:r w:rsidR="004820CC" w:rsidRPr="004820CC">
        <w:rPr>
          <w:rFonts w:cs="Arial"/>
          <w:iCs/>
          <w:sz w:val="20"/>
          <w:szCs w:val="20"/>
        </w:rPr>
        <w:t>Backend</w:t>
      </w:r>
      <w:proofErr w:type="spellEnd"/>
      <w:r w:rsidR="004820CC" w:rsidRPr="004820CC">
        <w:rPr>
          <w:rFonts w:cs="Arial"/>
          <w:iCs/>
          <w:sz w:val="20"/>
          <w:szCs w:val="20"/>
        </w:rPr>
        <w:t xml:space="preserve"> </w:t>
      </w:r>
      <w:r w:rsidRPr="004820CC">
        <w:rPr>
          <w:rFonts w:cs="Arial"/>
          <w:iCs/>
          <w:sz w:val="20"/>
          <w:szCs w:val="20"/>
        </w:rPr>
        <w:t>APP:</w:t>
      </w:r>
      <w:r w:rsidR="004820CC" w:rsidRPr="004820CC">
        <w:rPr>
          <w:rFonts w:cs="Arial"/>
          <w:iCs/>
          <w:sz w:val="20"/>
          <w:szCs w:val="20"/>
        </w:rPr>
        <w:t xml:space="preserve"> </w:t>
      </w:r>
      <w:proofErr w:type="spellStart"/>
      <w:r w:rsidRPr="004820CC">
        <w:rPr>
          <w:rFonts w:cs="Arial"/>
          <w:iCs/>
          <w:sz w:val="20"/>
          <w:szCs w:val="20"/>
        </w:rPr>
        <w:t>Symfony</w:t>
      </w:r>
      <w:proofErr w:type="spellEnd"/>
      <w:r w:rsidRPr="004820CC">
        <w:rPr>
          <w:rFonts w:cs="Arial"/>
          <w:iCs/>
          <w:sz w:val="20"/>
          <w:szCs w:val="20"/>
        </w:rPr>
        <w:t xml:space="preserve"> </w:t>
      </w:r>
      <w:r w:rsidR="004820CC">
        <w:rPr>
          <w:rFonts w:cs="Arial"/>
          <w:iCs/>
          <w:sz w:val="20"/>
          <w:szCs w:val="20"/>
        </w:rPr>
        <w:t>v</w:t>
      </w:r>
      <w:r w:rsidRPr="004820CC">
        <w:rPr>
          <w:rFonts w:cs="Arial"/>
          <w:iCs/>
          <w:sz w:val="20"/>
          <w:szCs w:val="20"/>
        </w:rPr>
        <w:t>ersija 4.2</w:t>
      </w:r>
    </w:p>
    <w:p w14:paraId="34753E06" w14:textId="78DBD653" w:rsidR="004820CC" w:rsidRPr="004820CC" w:rsidRDefault="004820CC" w:rsidP="00410925">
      <w:pPr>
        <w:pStyle w:val="ListParagraph"/>
        <w:tabs>
          <w:tab w:val="left" w:pos="567"/>
          <w:tab w:val="left" w:pos="1843"/>
          <w:tab w:val="left" w:pos="1985"/>
          <w:tab w:val="left" w:pos="2127"/>
        </w:tabs>
        <w:ind w:left="1800" w:firstLine="0"/>
        <w:jc w:val="both"/>
        <w:rPr>
          <w:rFonts w:cs="Arial"/>
          <w:iCs/>
          <w:sz w:val="20"/>
          <w:szCs w:val="20"/>
        </w:rPr>
      </w:pPr>
      <w:r w:rsidRPr="004820CC">
        <w:rPr>
          <w:rFonts w:cs="Arial"/>
          <w:iCs/>
          <w:sz w:val="20"/>
          <w:szCs w:val="20"/>
        </w:rPr>
        <w:t xml:space="preserve">OS </w:t>
      </w:r>
      <w:proofErr w:type="spellStart"/>
      <w:r w:rsidRPr="004820CC">
        <w:rPr>
          <w:rFonts w:cs="Arial"/>
          <w:iCs/>
          <w:sz w:val="20"/>
          <w:szCs w:val="20"/>
        </w:rPr>
        <w:t>Ubuntu</w:t>
      </w:r>
      <w:proofErr w:type="spellEnd"/>
      <w:r w:rsidRPr="004820CC">
        <w:rPr>
          <w:rFonts w:cs="Arial"/>
          <w:iCs/>
          <w:sz w:val="20"/>
          <w:szCs w:val="20"/>
        </w:rPr>
        <w:t xml:space="preserve"> 24.04.3</w:t>
      </w:r>
    </w:p>
    <w:p w14:paraId="7A0CA33C" w14:textId="16F2F27C" w:rsidR="004820CC" w:rsidRPr="004820CC" w:rsidRDefault="004820CC" w:rsidP="00410925">
      <w:pPr>
        <w:pStyle w:val="ListParagraph"/>
        <w:tabs>
          <w:tab w:val="left" w:pos="567"/>
          <w:tab w:val="left" w:pos="1843"/>
          <w:tab w:val="left" w:pos="1985"/>
          <w:tab w:val="left" w:pos="2127"/>
        </w:tabs>
        <w:ind w:left="1800" w:firstLine="0"/>
        <w:jc w:val="both"/>
        <w:rPr>
          <w:rFonts w:cs="Arial"/>
          <w:iCs/>
          <w:sz w:val="20"/>
          <w:szCs w:val="20"/>
        </w:rPr>
      </w:pPr>
      <w:proofErr w:type="spellStart"/>
      <w:r w:rsidRPr="004820CC">
        <w:rPr>
          <w:rFonts w:cs="Arial"/>
          <w:iCs/>
          <w:sz w:val="20"/>
          <w:szCs w:val="20"/>
        </w:rPr>
        <w:t>Composer</w:t>
      </w:r>
      <w:proofErr w:type="spellEnd"/>
      <w:r w:rsidRPr="004820CC">
        <w:rPr>
          <w:rFonts w:cs="Arial"/>
          <w:iCs/>
          <w:sz w:val="20"/>
          <w:szCs w:val="20"/>
        </w:rPr>
        <w:t xml:space="preserve"> 2.2.25</w:t>
      </w:r>
    </w:p>
    <w:p w14:paraId="51DF38F8" w14:textId="4ADC3188" w:rsidR="004820CC" w:rsidRPr="004820CC" w:rsidRDefault="004820CC" w:rsidP="00410925">
      <w:pPr>
        <w:pStyle w:val="ListParagraph"/>
        <w:tabs>
          <w:tab w:val="left" w:pos="567"/>
          <w:tab w:val="left" w:pos="1843"/>
          <w:tab w:val="left" w:pos="1985"/>
          <w:tab w:val="left" w:pos="2127"/>
        </w:tabs>
        <w:ind w:left="1800" w:firstLine="0"/>
        <w:jc w:val="both"/>
        <w:rPr>
          <w:rFonts w:cs="Arial"/>
          <w:iCs/>
          <w:sz w:val="20"/>
          <w:szCs w:val="20"/>
        </w:rPr>
      </w:pPr>
      <w:proofErr w:type="spellStart"/>
      <w:r w:rsidRPr="004820CC">
        <w:rPr>
          <w:rFonts w:cs="Arial"/>
          <w:iCs/>
          <w:sz w:val="20"/>
          <w:szCs w:val="20"/>
        </w:rPr>
        <w:t>Supervisor</w:t>
      </w:r>
      <w:proofErr w:type="spellEnd"/>
      <w:r w:rsidRPr="004820CC">
        <w:rPr>
          <w:rFonts w:cs="Arial"/>
          <w:iCs/>
          <w:sz w:val="20"/>
          <w:szCs w:val="20"/>
        </w:rPr>
        <w:t xml:space="preserve"> 4.2.5</w:t>
      </w:r>
    </w:p>
    <w:p w14:paraId="54A0C33D" w14:textId="0B39B565" w:rsidR="004820CC" w:rsidRPr="004820CC" w:rsidRDefault="004820CC" w:rsidP="00410925">
      <w:pPr>
        <w:pStyle w:val="ListParagraph"/>
        <w:tabs>
          <w:tab w:val="left" w:pos="567"/>
          <w:tab w:val="left" w:pos="1843"/>
          <w:tab w:val="left" w:pos="1985"/>
          <w:tab w:val="left" w:pos="2127"/>
        </w:tabs>
        <w:ind w:left="1800" w:firstLine="0"/>
        <w:jc w:val="both"/>
        <w:rPr>
          <w:rFonts w:cs="Arial"/>
          <w:iCs/>
          <w:sz w:val="20"/>
          <w:szCs w:val="20"/>
        </w:rPr>
      </w:pPr>
      <w:proofErr w:type="spellStart"/>
      <w:r w:rsidRPr="004820CC">
        <w:rPr>
          <w:rFonts w:cs="Arial"/>
          <w:iCs/>
          <w:sz w:val="20"/>
          <w:szCs w:val="20"/>
        </w:rPr>
        <w:t>Apache</w:t>
      </w:r>
      <w:proofErr w:type="spellEnd"/>
      <w:r w:rsidRPr="004820CC">
        <w:rPr>
          <w:rFonts w:cs="Arial"/>
          <w:iCs/>
          <w:sz w:val="20"/>
          <w:szCs w:val="20"/>
        </w:rPr>
        <w:t xml:space="preserve"> 2.4.65</w:t>
      </w:r>
    </w:p>
    <w:p w14:paraId="4D621270" w14:textId="6A9E953D" w:rsidR="003009EC" w:rsidRPr="00F76A55" w:rsidRDefault="003009EC" w:rsidP="00410925">
      <w:pPr>
        <w:pStyle w:val="ListParagraph"/>
        <w:tabs>
          <w:tab w:val="left" w:pos="567"/>
          <w:tab w:val="left" w:pos="1843"/>
          <w:tab w:val="left" w:pos="1985"/>
        </w:tabs>
        <w:ind w:left="360" w:firstLine="1483"/>
        <w:jc w:val="both"/>
        <w:rPr>
          <w:rFonts w:cs="Arial"/>
          <w:iCs/>
          <w:sz w:val="20"/>
          <w:szCs w:val="20"/>
        </w:rPr>
      </w:pPr>
      <w:r w:rsidRPr="00066B14">
        <w:rPr>
          <w:rFonts w:cs="Arial"/>
          <w:iCs/>
          <w:sz w:val="20"/>
          <w:szCs w:val="20"/>
        </w:rPr>
        <w:t>PHP Versija: 7.</w:t>
      </w:r>
      <w:r>
        <w:rPr>
          <w:rFonts w:cs="Arial"/>
          <w:iCs/>
          <w:sz w:val="20"/>
          <w:szCs w:val="20"/>
        </w:rPr>
        <w:t>1</w:t>
      </w:r>
      <w:r w:rsidR="004820CC">
        <w:rPr>
          <w:rFonts w:cs="Arial"/>
          <w:iCs/>
          <w:sz w:val="20"/>
          <w:szCs w:val="20"/>
        </w:rPr>
        <w:t>.33</w:t>
      </w:r>
    </w:p>
    <w:p w14:paraId="74323359" w14:textId="536CD948" w:rsidR="004820CC" w:rsidRPr="00066B14" w:rsidRDefault="003009EC" w:rsidP="003009EC">
      <w:pPr>
        <w:pStyle w:val="ListParagraph"/>
        <w:numPr>
          <w:ilvl w:val="3"/>
          <w:numId w:val="7"/>
        </w:numPr>
        <w:tabs>
          <w:tab w:val="left" w:pos="567"/>
          <w:tab w:val="left" w:pos="1985"/>
        </w:tabs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TIVIS</w:t>
      </w:r>
      <w:r w:rsidRPr="00066B14">
        <w:rPr>
          <w:rFonts w:cs="Arial"/>
          <w:iCs/>
          <w:sz w:val="20"/>
          <w:szCs w:val="20"/>
        </w:rPr>
        <w:t xml:space="preserve"> DB</w:t>
      </w:r>
      <w:r w:rsidR="004051CD">
        <w:rPr>
          <w:rFonts w:cs="Arial"/>
          <w:iCs/>
          <w:sz w:val="20"/>
          <w:szCs w:val="20"/>
        </w:rPr>
        <w:t xml:space="preserve"> (MySQL)</w:t>
      </w:r>
      <w:r w:rsidR="004820CC">
        <w:rPr>
          <w:rFonts w:cs="Arial"/>
          <w:iCs/>
          <w:sz w:val="20"/>
          <w:szCs w:val="20"/>
        </w:rPr>
        <w:t xml:space="preserve">/ TIVIS </w:t>
      </w:r>
      <w:proofErr w:type="spellStart"/>
      <w:r w:rsidR="004820CC">
        <w:rPr>
          <w:rFonts w:cs="Arial"/>
          <w:iCs/>
          <w:sz w:val="20"/>
          <w:szCs w:val="20"/>
        </w:rPr>
        <w:t>Integration</w:t>
      </w:r>
      <w:proofErr w:type="spellEnd"/>
      <w:r w:rsidR="004820CC">
        <w:rPr>
          <w:rFonts w:cs="Arial"/>
          <w:iCs/>
          <w:sz w:val="20"/>
          <w:szCs w:val="20"/>
        </w:rPr>
        <w:t xml:space="preserve"> APP (</w:t>
      </w:r>
      <w:proofErr w:type="spellStart"/>
      <w:r w:rsidR="004820CC">
        <w:rPr>
          <w:rFonts w:cs="Arial"/>
          <w:iCs/>
          <w:sz w:val="20"/>
          <w:szCs w:val="20"/>
        </w:rPr>
        <w:t>Custom</w:t>
      </w:r>
      <w:proofErr w:type="spellEnd"/>
      <w:r w:rsidR="004820CC">
        <w:rPr>
          <w:rFonts w:cs="Arial"/>
          <w:iCs/>
          <w:sz w:val="20"/>
          <w:szCs w:val="20"/>
        </w:rPr>
        <w:t xml:space="preserve">): </w:t>
      </w:r>
    </w:p>
    <w:p w14:paraId="01E6FECF" w14:textId="0D07A092" w:rsidR="004820CC" w:rsidRPr="00410925" w:rsidRDefault="003009EC" w:rsidP="00410925">
      <w:pPr>
        <w:pStyle w:val="ListParagraph"/>
        <w:tabs>
          <w:tab w:val="left" w:pos="567"/>
          <w:tab w:val="left" w:pos="1985"/>
        </w:tabs>
        <w:ind w:left="1800" w:firstLine="0"/>
        <w:jc w:val="both"/>
        <w:rPr>
          <w:rFonts w:cs="Arial"/>
          <w:iCs/>
          <w:sz w:val="20"/>
          <w:szCs w:val="20"/>
        </w:rPr>
      </w:pPr>
      <w:r w:rsidRPr="00410925">
        <w:rPr>
          <w:rFonts w:cs="Arial"/>
          <w:iCs/>
          <w:sz w:val="20"/>
          <w:szCs w:val="20"/>
        </w:rPr>
        <w:t>MySQL 8.4</w:t>
      </w:r>
      <w:r w:rsidR="004820CC">
        <w:rPr>
          <w:rFonts w:cs="Arial"/>
          <w:iCs/>
          <w:sz w:val="20"/>
          <w:szCs w:val="20"/>
        </w:rPr>
        <w:t>.7</w:t>
      </w:r>
    </w:p>
    <w:p w14:paraId="26D7EDE0" w14:textId="78A7C7EB" w:rsidR="004820CC" w:rsidRDefault="004820CC" w:rsidP="004820CC">
      <w:pPr>
        <w:pStyle w:val="ListParagraph"/>
        <w:ind w:firstLine="1123"/>
        <w:rPr>
          <w:rFonts w:cs="Arial"/>
          <w:iCs/>
          <w:sz w:val="20"/>
          <w:szCs w:val="20"/>
          <w:lang w:val="en-US"/>
        </w:rPr>
      </w:pPr>
      <w:r w:rsidRPr="004820CC">
        <w:rPr>
          <w:rFonts w:cs="Arial"/>
          <w:iCs/>
          <w:sz w:val="20"/>
          <w:szCs w:val="20"/>
          <w:lang w:val="en-US"/>
        </w:rPr>
        <w:t>OS Ubuntu 24.04.2 -&gt; 24.04.3</w:t>
      </w:r>
    </w:p>
    <w:p w14:paraId="38EAEEAD" w14:textId="77777777" w:rsidR="004820CC" w:rsidRDefault="004820CC" w:rsidP="004820CC">
      <w:pPr>
        <w:pStyle w:val="ListParagraph"/>
        <w:ind w:firstLine="1123"/>
        <w:rPr>
          <w:rFonts w:cs="Arial"/>
          <w:iCs/>
          <w:sz w:val="20"/>
          <w:szCs w:val="20"/>
          <w:lang w:val="en-US"/>
        </w:rPr>
      </w:pPr>
      <w:r w:rsidRPr="004820CC">
        <w:rPr>
          <w:rFonts w:cs="Arial"/>
          <w:iCs/>
          <w:sz w:val="20"/>
          <w:szCs w:val="20"/>
          <w:lang w:val="en-US"/>
        </w:rPr>
        <w:t>PHP 8.0.30</w:t>
      </w:r>
    </w:p>
    <w:p w14:paraId="7D3157BE" w14:textId="357FDE46" w:rsidR="003009EC" w:rsidRDefault="004820CC" w:rsidP="004820CC">
      <w:pPr>
        <w:pStyle w:val="ListParagraph"/>
        <w:ind w:firstLine="1123"/>
        <w:rPr>
          <w:rFonts w:cs="Arial"/>
          <w:iCs/>
          <w:sz w:val="20"/>
          <w:szCs w:val="20"/>
          <w:lang w:val="en-US"/>
        </w:rPr>
      </w:pPr>
      <w:r w:rsidRPr="004820CC">
        <w:rPr>
          <w:rFonts w:cs="Arial"/>
          <w:iCs/>
          <w:sz w:val="20"/>
          <w:szCs w:val="20"/>
          <w:lang w:val="en-US"/>
        </w:rPr>
        <w:t>Supervisor 4.2.5</w:t>
      </w:r>
      <w:r w:rsidRPr="004820CC" w:rsidDel="004820CC">
        <w:rPr>
          <w:rFonts w:cs="Arial"/>
          <w:iCs/>
          <w:sz w:val="20"/>
          <w:szCs w:val="20"/>
          <w:lang w:val="en-US"/>
        </w:rPr>
        <w:t xml:space="preserve"> </w:t>
      </w:r>
    </w:p>
    <w:p w14:paraId="12FF359A" w14:textId="77777777" w:rsidR="004051CD" w:rsidRDefault="004051CD" w:rsidP="004820CC">
      <w:pPr>
        <w:pStyle w:val="ListParagraph"/>
        <w:numPr>
          <w:ilvl w:val="3"/>
          <w:numId w:val="7"/>
        </w:numPr>
        <w:rPr>
          <w:rFonts w:cs="Arial"/>
          <w:iCs/>
          <w:sz w:val="20"/>
          <w:szCs w:val="20"/>
          <w:lang w:val="en-US"/>
        </w:rPr>
      </w:pPr>
      <w:r w:rsidRPr="004051CD">
        <w:rPr>
          <w:rFonts w:cs="Arial"/>
          <w:iCs/>
          <w:sz w:val="20"/>
          <w:szCs w:val="20"/>
          <w:lang w:val="en-US"/>
        </w:rPr>
        <w:t xml:space="preserve">DAS BACKEND(Symfony) / DAS DB(MySQL) </w:t>
      </w:r>
    </w:p>
    <w:p w14:paraId="10880566" w14:textId="1024E39C" w:rsidR="004820CC" w:rsidRDefault="004820CC" w:rsidP="00410925">
      <w:pPr>
        <w:pStyle w:val="ListParagraph"/>
        <w:ind w:left="1800" w:firstLine="0"/>
        <w:rPr>
          <w:rFonts w:cs="Arial"/>
          <w:iCs/>
          <w:sz w:val="20"/>
          <w:szCs w:val="20"/>
          <w:lang w:val="en-US"/>
        </w:rPr>
      </w:pPr>
      <w:r w:rsidRPr="004820CC">
        <w:rPr>
          <w:rFonts w:cs="Arial"/>
          <w:iCs/>
          <w:sz w:val="20"/>
          <w:szCs w:val="20"/>
          <w:lang w:val="en-US"/>
        </w:rPr>
        <w:t>DAS BACKEND APP Symfony 4.4</w:t>
      </w:r>
    </w:p>
    <w:p w14:paraId="14BB74D2" w14:textId="785B2B13" w:rsidR="004820CC" w:rsidRDefault="004820CC" w:rsidP="004820CC">
      <w:pPr>
        <w:pStyle w:val="ListParagraph"/>
        <w:ind w:left="1800" w:firstLine="0"/>
        <w:rPr>
          <w:rFonts w:cs="Arial"/>
          <w:iCs/>
          <w:sz w:val="20"/>
          <w:szCs w:val="20"/>
          <w:lang w:val="en-US"/>
        </w:rPr>
      </w:pPr>
      <w:r w:rsidRPr="004820CC">
        <w:rPr>
          <w:rFonts w:cs="Arial"/>
          <w:iCs/>
          <w:sz w:val="20"/>
          <w:szCs w:val="20"/>
          <w:lang w:val="en-US"/>
        </w:rPr>
        <w:t>MySQL 8.4.</w:t>
      </w:r>
      <w:r>
        <w:rPr>
          <w:rFonts w:cs="Arial"/>
          <w:iCs/>
          <w:sz w:val="20"/>
          <w:szCs w:val="20"/>
          <w:lang w:val="en-US"/>
        </w:rPr>
        <w:t>7</w:t>
      </w:r>
    </w:p>
    <w:p w14:paraId="49649760" w14:textId="77777777" w:rsidR="005A2A34" w:rsidRDefault="004820CC">
      <w:pPr>
        <w:pStyle w:val="ListParagraph"/>
        <w:numPr>
          <w:ilvl w:val="3"/>
          <w:numId w:val="7"/>
        </w:numPr>
        <w:rPr>
          <w:rFonts w:cs="Arial"/>
          <w:iCs/>
          <w:sz w:val="20"/>
          <w:szCs w:val="20"/>
          <w:lang w:val="en-US"/>
        </w:rPr>
      </w:pPr>
      <w:r w:rsidRPr="004820CC">
        <w:rPr>
          <w:rFonts w:cs="Arial"/>
          <w:iCs/>
          <w:sz w:val="20"/>
          <w:szCs w:val="20"/>
          <w:lang w:val="en-US"/>
        </w:rPr>
        <w:t xml:space="preserve">TIVIS </w:t>
      </w:r>
      <w:proofErr w:type="spellStart"/>
      <w:r w:rsidRPr="004820CC">
        <w:rPr>
          <w:rFonts w:cs="Arial"/>
          <w:iCs/>
          <w:sz w:val="20"/>
          <w:szCs w:val="20"/>
          <w:lang w:val="en-US"/>
        </w:rPr>
        <w:t>JasperReports</w:t>
      </w:r>
      <w:proofErr w:type="spellEnd"/>
      <w:r>
        <w:rPr>
          <w:rFonts w:cs="Arial"/>
          <w:iCs/>
          <w:sz w:val="20"/>
          <w:szCs w:val="20"/>
          <w:lang w:val="en-US"/>
        </w:rPr>
        <w:t xml:space="preserve">: </w:t>
      </w:r>
    </w:p>
    <w:p w14:paraId="0C40F437" w14:textId="48E9B8D5" w:rsidR="004820CC" w:rsidRPr="00410925" w:rsidRDefault="004820CC" w:rsidP="00410925">
      <w:pPr>
        <w:pStyle w:val="ListParagraph"/>
        <w:ind w:left="1800" w:firstLine="0"/>
        <w:rPr>
          <w:rFonts w:cs="Arial"/>
          <w:iCs/>
          <w:sz w:val="20"/>
          <w:szCs w:val="20"/>
          <w:lang w:val="en-US"/>
        </w:rPr>
      </w:pPr>
      <w:proofErr w:type="spellStart"/>
      <w:r w:rsidRPr="004820CC">
        <w:rPr>
          <w:rFonts w:cs="Arial"/>
          <w:iCs/>
          <w:sz w:val="20"/>
          <w:szCs w:val="20"/>
          <w:lang w:val="en-US"/>
        </w:rPr>
        <w:t>JasperReports</w:t>
      </w:r>
      <w:proofErr w:type="spellEnd"/>
      <w:r w:rsidRPr="004820CC">
        <w:rPr>
          <w:rFonts w:cs="Arial"/>
          <w:iCs/>
          <w:sz w:val="20"/>
          <w:szCs w:val="20"/>
          <w:lang w:val="en-US"/>
        </w:rPr>
        <w:t xml:space="preserve"> Server 8.0.0</w:t>
      </w:r>
    </w:p>
    <w:p w14:paraId="15821375" w14:textId="77777777" w:rsidR="00E41E8E" w:rsidRDefault="00E41E8E"/>
    <w:p w14:paraId="2078B95B" w14:textId="057EE692" w:rsidR="00290F51" w:rsidRPr="00821393" w:rsidRDefault="00290F51" w:rsidP="00290F51">
      <w:pPr>
        <w:rPr>
          <w:rFonts w:cs="Arial"/>
          <w:sz w:val="20"/>
          <w:szCs w:val="20"/>
          <w:lang w:val="en-US"/>
        </w:rPr>
      </w:pPr>
      <w:r w:rsidRPr="00821393">
        <w:rPr>
          <w:rFonts w:cs="Arial"/>
          <w:b/>
          <w:bCs/>
          <w:sz w:val="20"/>
          <w:szCs w:val="20"/>
          <w:lang w:val="en-US"/>
        </w:rPr>
        <w:t>PRIDEDAMA</w:t>
      </w:r>
      <w:r>
        <w:rPr>
          <w:rFonts w:cs="Arial"/>
          <w:sz w:val="20"/>
          <w:szCs w:val="20"/>
          <w:lang w:val="en-US"/>
        </w:rPr>
        <w:t xml:space="preserve">. </w:t>
      </w:r>
      <w:proofErr w:type="spellStart"/>
      <w:r>
        <w:rPr>
          <w:rFonts w:cs="Arial"/>
          <w:sz w:val="20"/>
          <w:szCs w:val="20"/>
          <w:lang w:val="en-US"/>
        </w:rPr>
        <w:t>Saugos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reikalavimai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9834AF">
        <w:rPr>
          <w:rFonts w:cs="Arial"/>
          <w:sz w:val="20"/>
          <w:szCs w:val="20"/>
          <w:lang w:val="en-US"/>
        </w:rPr>
        <w:t>P</w:t>
      </w:r>
      <w:r>
        <w:rPr>
          <w:rFonts w:cs="Arial"/>
          <w:sz w:val="20"/>
          <w:szCs w:val="20"/>
          <w:lang w:val="en-US"/>
        </w:rPr>
        <w:t>aslaugoms</w:t>
      </w:r>
      <w:proofErr w:type="spellEnd"/>
      <w:r>
        <w:rPr>
          <w:rFonts w:cs="Arial"/>
          <w:sz w:val="20"/>
          <w:szCs w:val="20"/>
          <w:lang w:val="en-US"/>
        </w:rPr>
        <w:t>.</w:t>
      </w:r>
    </w:p>
    <w:p w14:paraId="5AA65AAB" w14:textId="53807366" w:rsidR="00A8307D" w:rsidRPr="00A8307D" w:rsidRDefault="00A8307D">
      <w:pPr>
        <w:rPr>
          <w:lang w:val="en-US"/>
        </w:rPr>
      </w:pPr>
    </w:p>
    <w:sectPr w:rsidR="00A8307D" w:rsidRPr="00A8307D">
      <w:headerReference w:type="even" r:id="rId11"/>
      <w:headerReference w:type="default" r:id="rId12"/>
      <w:head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2ECA" w14:textId="77777777" w:rsidR="00CD47D0" w:rsidRDefault="00CD47D0" w:rsidP="003009EC">
      <w:r>
        <w:separator/>
      </w:r>
    </w:p>
  </w:endnote>
  <w:endnote w:type="continuationSeparator" w:id="0">
    <w:p w14:paraId="3B8C1026" w14:textId="77777777" w:rsidR="00CD47D0" w:rsidRDefault="00CD47D0" w:rsidP="0030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3718" w14:textId="77777777" w:rsidR="00CD47D0" w:rsidRDefault="00CD47D0" w:rsidP="003009EC">
      <w:r>
        <w:separator/>
      </w:r>
    </w:p>
  </w:footnote>
  <w:footnote w:type="continuationSeparator" w:id="0">
    <w:p w14:paraId="1670B124" w14:textId="77777777" w:rsidR="00CD47D0" w:rsidRDefault="00CD47D0" w:rsidP="0030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2E17" w14:textId="4BF9963F" w:rsidR="003009EC" w:rsidRDefault="00300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1463" w14:textId="3A11C079" w:rsidR="003009EC" w:rsidRDefault="00300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E4C7" w14:textId="6A74A681" w:rsidR="003009EC" w:rsidRDefault="00300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730"/>
    <w:multiLevelType w:val="multilevel"/>
    <w:tmpl w:val="8ED06C9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i w:val="0"/>
      </w:rPr>
    </w:lvl>
  </w:abstractNum>
  <w:abstractNum w:abstractNumId="1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852E76"/>
    <w:multiLevelType w:val="multilevel"/>
    <w:tmpl w:val="FA4E1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eastAsia="Times New Roman" w:cstheme="minorBid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eastAsia="Times New Roman" w:cstheme="minorBidi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Times New Roman" w:cstheme="minorBidi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Times New Roman" w:cstheme="minorBidi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Times New Roman" w:cstheme="minorBidi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="Times New Roman" w:cstheme="minorBidi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eastAsia="Times New Roman" w:cstheme="minorBidi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="Times New Roman" w:cstheme="minorBidi" w:hint="default"/>
        <w:i w:val="0"/>
      </w:rPr>
    </w:lvl>
  </w:abstractNum>
  <w:abstractNum w:abstractNumId="3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5B2F03"/>
    <w:multiLevelType w:val="hybridMultilevel"/>
    <w:tmpl w:val="D3CCB4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932E36"/>
    <w:multiLevelType w:val="multilevel"/>
    <w:tmpl w:val="AD38E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27625A9"/>
    <w:multiLevelType w:val="multilevel"/>
    <w:tmpl w:val="716808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80614106">
    <w:abstractNumId w:val="7"/>
  </w:num>
  <w:num w:numId="2" w16cid:durableId="1512717274">
    <w:abstractNumId w:val="1"/>
  </w:num>
  <w:num w:numId="3" w16cid:durableId="988243807">
    <w:abstractNumId w:val="8"/>
  </w:num>
  <w:num w:numId="4" w16cid:durableId="101459326">
    <w:abstractNumId w:val="3"/>
  </w:num>
  <w:num w:numId="5" w16cid:durableId="1401951222">
    <w:abstractNumId w:val="6"/>
  </w:num>
  <w:num w:numId="6" w16cid:durableId="1274558705">
    <w:abstractNumId w:val="5"/>
  </w:num>
  <w:num w:numId="7" w16cid:durableId="1639457685">
    <w:abstractNumId w:val="9"/>
  </w:num>
  <w:num w:numId="8" w16cid:durableId="270357823">
    <w:abstractNumId w:val="2"/>
  </w:num>
  <w:num w:numId="9" w16cid:durableId="1155688300">
    <w:abstractNumId w:val="4"/>
  </w:num>
  <w:num w:numId="10" w16cid:durableId="113810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E"/>
    <w:rsid w:val="00003B62"/>
    <w:rsid w:val="00022729"/>
    <w:rsid w:val="00025D1B"/>
    <w:rsid w:val="00056A02"/>
    <w:rsid w:val="0008671E"/>
    <w:rsid w:val="000B2627"/>
    <w:rsid w:val="000F4C67"/>
    <w:rsid w:val="0011133B"/>
    <w:rsid w:val="001D3192"/>
    <w:rsid w:val="001F516E"/>
    <w:rsid w:val="0020392A"/>
    <w:rsid w:val="00237909"/>
    <w:rsid w:val="00290F51"/>
    <w:rsid w:val="003009EC"/>
    <w:rsid w:val="00386C05"/>
    <w:rsid w:val="003B0E21"/>
    <w:rsid w:val="004051CD"/>
    <w:rsid w:val="00410925"/>
    <w:rsid w:val="004820CC"/>
    <w:rsid w:val="004834EC"/>
    <w:rsid w:val="004949D3"/>
    <w:rsid w:val="004A1FF7"/>
    <w:rsid w:val="004F3D7C"/>
    <w:rsid w:val="00581493"/>
    <w:rsid w:val="005A2A34"/>
    <w:rsid w:val="005A61AC"/>
    <w:rsid w:val="006251B9"/>
    <w:rsid w:val="006363AE"/>
    <w:rsid w:val="006F51DC"/>
    <w:rsid w:val="007123B7"/>
    <w:rsid w:val="00751792"/>
    <w:rsid w:val="00785336"/>
    <w:rsid w:val="007C5290"/>
    <w:rsid w:val="008124C7"/>
    <w:rsid w:val="00845EC4"/>
    <w:rsid w:val="008672EE"/>
    <w:rsid w:val="00896009"/>
    <w:rsid w:val="008C223F"/>
    <w:rsid w:val="008D661A"/>
    <w:rsid w:val="0090127C"/>
    <w:rsid w:val="00912224"/>
    <w:rsid w:val="009343CE"/>
    <w:rsid w:val="00961F32"/>
    <w:rsid w:val="00965A8D"/>
    <w:rsid w:val="009834AF"/>
    <w:rsid w:val="00A1186F"/>
    <w:rsid w:val="00A356B7"/>
    <w:rsid w:val="00A36D43"/>
    <w:rsid w:val="00A8307D"/>
    <w:rsid w:val="00A87DED"/>
    <w:rsid w:val="00B718F1"/>
    <w:rsid w:val="00B87AF9"/>
    <w:rsid w:val="00B934EF"/>
    <w:rsid w:val="00BB6839"/>
    <w:rsid w:val="00BB7230"/>
    <w:rsid w:val="00BD11CB"/>
    <w:rsid w:val="00C00BD7"/>
    <w:rsid w:val="00C545AE"/>
    <w:rsid w:val="00C73F7B"/>
    <w:rsid w:val="00C91ADF"/>
    <w:rsid w:val="00CD47D0"/>
    <w:rsid w:val="00CF05E4"/>
    <w:rsid w:val="00D03A9B"/>
    <w:rsid w:val="00E41E8E"/>
    <w:rsid w:val="00EE317A"/>
    <w:rsid w:val="00F23FE8"/>
    <w:rsid w:val="00F27300"/>
    <w:rsid w:val="00F330CA"/>
    <w:rsid w:val="00F6424F"/>
    <w:rsid w:val="00F874C6"/>
    <w:rsid w:val="00F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1E96"/>
  <w15:chartTrackingRefBased/>
  <w15:docId w15:val="{360E7280-0507-4CEC-B968-9FB4970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EC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E8E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E8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99"/>
    <w:qFormat/>
    <w:rsid w:val="00E41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9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9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locked/>
    <w:rsid w:val="003009EC"/>
  </w:style>
  <w:style w:type="character" w:customStyle="1" w:styleId="Laukeliai">
    <w:name w:val="Laukeliai"/>
    <w:basedOn w:val="DefaultParagraphFont"/>
    <w:uiPriority w:val="1"/>
    <w:qFormat/>
    <w:rsid w:val="003009EC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009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09EC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3009EC"/>
    <w:rPr>
      <w:vertAlign w:val="superscript"/>
    </w:rPr>
  </w:style>
  <w:style w:type="character" w:customStyle="1" w:styleId="apple-converted-space">
    <w:name w:val="apple-converted-space"/>
    <w:basedOn w:val="DefaultParagraphFont"/>
    <w:rsid w:val="003009EC"/>
  </w:style>
  <w:style w:type="paragraph" w:styleId="Header">
    <w:name w:val="header"/>
    <w:basedOn w:val="Normal"/>
    <w:link w:val="HeaderChar"/>
    <w:uiPriority w:val="99"/>
    <w:unhideWhenUsed/>
    <w:rsid w:val="003009E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9EC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7853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336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5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D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D1B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D1B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63AE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nvd.nist.gov/view/vuln/sear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b.nvd.nist.gov/view/vuln/sear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eb.nvd.nist.gov/view/vuln/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nvd.nist.gov/view/vuln/searc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2F54DFE824EB190FC68B6D138C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A117B-9A3A-4664-BBCF-6F62EAA53C8A}"/>
      </w:docPartPr>
      <w:docPartBody>
        <w:p w:rsidR="0033145A" w:rsidRDefault="0033145A" w:rsidP="0033145A">
          <w:pPr>
            <w:pStyle w:val="0712F54DFE824EB190FC68B6D138C703"/>
          </w:pPr>
          <w:r w:rsidRPr="006F1B0C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82C531D2BAA46AAA39CEC3BFFAAB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18FB-795B-423F-9686-2772ED701E96}"/>
      </w:docPartPr>
      <w:docPartBody>
        <w:p w:rsidR="0033145A" w:rsidRDefault="0033145A" w:rsidP="0033145A">
          <w:pPr>
            <w:pStyle w:val="582C531D2BAA46AAA39CEC3BFFAABA48"/>
          </w:pPr>
          <w:r w:rsidRPr="006F1B0C"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2D95FB85BC83492FB5F24C894CBE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D3A9-6317-40F0-A54B-605BE932D177}"/>
      </w:docPartPr>
      <w:docPartBody>
        <w:p w:rsidR="0033145A" w:rsidRDefault="0033145A" w:rsidP="0033145A">
          <w:pPr>
            <w:pStyle w:val="2D95FB85BC83492FB5F24C894CBE53C5"/>
          </w:pPr>
          <w:r w:rsidRPr="006F1B0C"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A4A38B75989D4B62A81FC7BFB8BE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2F8FA-7587-4F07-BF3A-F5614B82DE5D}"/>
      </w:docPartPr>
      <w:docPartBody>
        <w:p w:rsidR="0033145A" w:rsidRDefault="0033145A" w:rsidP="0033145A">
          <w:pPr>
            <w:pStyle w:val="A4A38B75989D4B62A81FC7BFB8BEB724"/>
          </w:pPr>
          <w:r w:rsidRPr="006F1B0C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5A"/>
    <w:rsid w:val="00056A02"/>
    <w:rsid w:val="001D3192"/>
    <w:rsid w:val="0033145A"/>
    <w:rsid w:val="004360FA"/>
    <w:rsid w:val="004F3D7C"/>
    <w:rsid w:val="00751792"/>
    <w:rsid w:val="008124C7"/>
    <w:rsid w:val="00845EC4"/>
    <w:rsid w:val="008672EE"/>
    <w:rsid w:val="008D661A"/>
    <w:rsid w:val="00B90A5A"/>
    <w:rsid w:val="00BB6839"/>
    <w:rsid w:val="00BD11CB"/>
    <w:rsid w:val="00C00BD7"/>
    <w:rsid w:val="00C91ADF"/>
    <w:rsid w:val="00D03A9B"/>
    <w:rsid w:val="00F330CA"/>
    <w:rsid w:val="00F6424F"/>
    <w:rsid w:val="00F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2F54DFE824EB190FC68B6D138C703">
    <w:name w:val="0712F54DFE824EB190FC68B6D138C703"/>
    <w:rsid w:val="0033145A"/>
  </w:style>
  <w:style w:type="paragraph" w:customStyle="1" w:styleId="582C531D2BAA46AAA39CEC3BFFAABA48">
    <w:name w:val="582C531D2BAA46AAA39CEC3BFFAABA48"/>
    <w:rsid w:val="0033145A"/>
  </w:style>
  <w:style w:type="paragraph" w:customStyle="1" w:styleId="2D95FB85BC83492FB5F24C894CBE53C5">
    <w:name w:val="2D95FB85BC83492FB5F24C894CBE53C5"/>
    <w:rsid w:val="0033145A"/>
  </w:style>
  <w:style w:type="paragraph" w:customStyle="1" w:styleId="A4A38B75989D4B62A81FC7BFB8BEB724">
    <w:name w:val="A4A38B75989D4B62A81FC7BFB8BEB724"/>
    <w:rsid w:val="00331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9411</Words>
  <Characters>5365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Stankus</dc:creator>
  <cp:keywords/>
  <dc:description/>
  <cp:lastModifiedBy>Marius Stankus</cp:lastModifiedBy>
  <cp:revision>43</cp:revision>
  <dcterms:created xsi:type="dcterms:W3CDTF">2025-10-24T10:09:00Z</dcterms:created>
  <dcterms:modified xsi:type="dcterms:W3CDTF">2025-11-26T07:14:00Z</dcterms:modified>
</cp:coreProperties>
</file>