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B4248" w14:textId="510BC151" w:rsidR="00713DFF" w:rsidRPr="009A4693" w:rsidRDefault="00746A87" w:rsidP="00764B6A">
      <w:pPr>
        <w:spacing w:line="240" w:lineRule="auto"/>
        <w:jc w:val="right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>
        <w:rPr>
          <w:rFonts w:ascii="Arial" w:eastAsia="Times New Roman" w:hAnsi="Arial" w:cs="Arial"/>
          <w:sz w:val="24"/>
          <w:szCs w:val="24"/>
        </w:rPr>
        <w:tab/>
      </w:r>
      <w:r w:rsidR="004D63B0" w:rsidRPr="009A4693">
        <w:rPr>
          <w:rFonts w:ascii="Arial" w:eastAsia="Times New Roman" w:hAnsi="Arial" w:cs="Arial"/>
          <w:sz w:val="24"/>
          <w:szCs w:val="24"/>
        </w:rPr>
        <w:t>Pirkimo sąlygų 2 priedas „Techninė specifikacija“</w:t>
      </w:r>
    </w:p>
    <w:p w14:paraId="2957E546" w14:textId="77777777" w:rsidR="00D9237C" w:rsidRDefault="00D9237C" w:rsidP="009A469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1EB20F30" w14:textId="77777777" w:rsidR="00D9237C" w:rsidRDefault="00D9237C" w:rsidP="009A4693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</w:p>
    <w:p w14:paraId="1538C5A7" w14:textId="2C03892B" w:rsidR="00CA6380" w:rsidRPr="00773C97" w:rsidRDefault="003544E6" w:rsidP="009A469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uk-UA"/>
        </w:rPr>
      </w:pPr>
      <w:r w:rsidRPr="00773C97">
        <w:rPr>
          <w:rFonts w:ascii="Arial" w:eastAsia="Times New Roman" w:hAnsi="Arial" w:cs="Arial"/>
          <w:b/>
          <w:bCs/>
          <w:sz w:val="24"/>
          <w:szCs w:val="24"/>
        </w:rPr>
        <w:t>Statybos darbų pirkimas turizmo objekto pritaikymo lankymui</w:t>
      </w:r>
    </w:p>
    <w:p w14:paraId="0881966D" w14:textId="77777777" w:rsidR="00263B42" w:rsidRPr="00CA6380" w:rsidRDefault="00263B42" w:rsidP="009A469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</w:p>
    <w:p w14:paraId="199C0634" w14:textId="770B7735" w:rsidR="00832351" w:rsidRPr="00746A87" w:rsidRDefault="00832351" w:rsidP="007A79EE">
      <w:pPr>
        <w:spacing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746A87">
        <w:rPr>
          <w:rFonts w:ascii="Arial" w:eastAsia="Times New Roman" w:hAnsi="Arial" w:cs="Arial"/>
          <w:b/>
          <w:sz w:val="24"/>
          <w:szCs w:val="24"/>
        </w:rPr>
        <w:t>Techninė specifikacija</w:t>
      </w:r>
    </w:p>
    <w:p w14:paraId="34539076" w14:textId="77777777" w:rsidR="009A4693" w:rsidRPr="00746A87" w:rsidRDefault="009A4693" w:rsidP="007A79EE">
      <w:pPr>
        <w:spacing w:after="100" w:afterAutospacing="1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14:paraId="199C0635" w14:textId="06AA0338" w:rsidR="00832351" w:rsidRPr="004B7DA2" w:rsidRDefault="00C018D9" w:rsidP="00CA6380">
      <w:pPr>
        <w:spacing w:after="100" w:afterAutospacing="1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B7DA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Užsakovas</w:t>
      </w:r>
      <w:r w:rsidRPr="004B7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: </w:t>
      </w:r>
      <w:r w:rsidR="00FF0A28" w:rsidRPr="004B7DA2">
        <w:rPr>
          <w:rFonts w:ascii="Arial" w:eastAsia="Times New Roman" w:hAnsi="Arial" w:cs="Arial"/>
          <w:color w:val="000000" w:themeColor="text1"/>
          <w:sz w:val="24"/>
          <w:szCs w:val="24"/>
        </w:rPr>
        <w:t>Joniškio rajono savivaldybės administracija</w:t>
      </w:r>
      <w:r w:rsidR="00F7514E" w:rsidRPr="004B7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juridinio asmens kodas </w:t>
      </w:r>
      <w:r w:rsidR="00AB3C6E" w:rsidRPr="004B7DA2">
        <w:rPr>
          <w:rFonts w:ascii="Arial" w:eastAsia="Times New Roman" w:hAnsi="Arial" w:cs="Arial"/>
          <w:color w:val="000000" w:themeColor="text1"/>
          <w:sz w:val="24"/>
          <w:szCs w:val="24"/>
        </w:rPr>
        <w:t>288712070</w:t>
      </w:r>
      <w:r w:rsidR="00F7514E" w:rsidRPr="004B7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, registruota buveinė yra </w:t>
      </w:r>
      <w:r w:rsidR="00635D6C" w:rsidRPr="004B7DA2">
        <w:rPr>
          <w:rFonts w:ascii="Arial" w:eastAsia="Times New Roman" w:hAnsi="Arial" w:cs="Arial"/>
          <w:color w:val="000000" w:themeColor="text1"/>
          <w:sz w:val="24"/>
          <w:szCs w:val="24"/>
        </w:rPr>
        <w:t>Livonijos g. 4-1, LT-84124 Joniškis</w:t>
      </w:r>
      <w:r w:rsidR="00F7514E" w:rsidRPr="004B7DA2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3B50DFF5" w14:textId="6984EAD2" w:rsidR="009F1D12" w:rsidRPr="004B7DA2" w:rsidRDefault="00F7514E" w:rsidP="00EF296A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B7DA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Pirkimo objektas</w:t>
      </w:r>
      <w:r w:rsidRPr="004B7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: </w:t>
      </w:r>
      <w:r w:rsidR="0043390E" w:rsidRPr="004B7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perkami </w:t>
      </w:r>
      <w:r w:rsidR="00D22C86" w:rsidRPr="004B7DA2">
        <w:rPr>
          <w:rFonts w:ascii="Arial" w:hAnsi="Arial" w:cs="Arial"/>
          <w:color w:val="000000" w:themeColor="text1"/>
          <w:sz w:val="24"/>
          <w:szCs w:val="24"/>
        </w:rPr>
        <w:t xml:space="preserve">Lietuvos valstybės atkūrimo šimtmečio ąžuolyno, Sidabros upės ir tvenkinio pritaikymo lankymui darbai. </w:t>
      </w:r>
      <w:r w:rsidR="00D444ED" w:rsidRPr="004B7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Darbai atliekami </w:t>
      </w:r>
      <w:r w:rsidR="0043390E" w:rsidRPr="004B7DA2">
        <w:rPr>
          <w:rFonts w:ascii="Arial" w:eastAsia="Times New Roman" w:hAnsi="Arial" w:cs="Arial"/>
          <w:color w:val="000000" w:themeColor="text1"/>
          <w:sz w:val="24"/>
          <w:szCs w:val="24"/>
        </w:rPr>
        <w:t>pagal</w:t>
      </w:r>
      <w:r w:rsidR="00FA06B2" w:rsidRPr="004B7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šiuos</w:t>
      </w:r>
      <w:r w:rsidR="0043390E" w:rsidRPr="004B7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bookmarkStart w:id="0" w:name="_Hlk173500348"/>
      <w:r w:rsidR="002808D0" w:rsidRPr="004B7DA2">
        <w:rPr>
          <w:rFonts w:ascii="Arial" w:eastAsia="Times New Roman" w:hAnsi="Arial" w:cs="Arial"/>
          <w:color w:val="000000" w:themeColor="text1"/>
          <w:sz w:val="24"/>
          <w:szCs w:val="24"/>
        </w:rPr>
        <w:t>Supaprastintą</w:t>
      </w:r>
      <w:r w:rsidR="00FA06B2" w:rsidRPr="004B7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projekt</w:t>
      </w:r>
      <w:r w:rsidR="00816B84" w:rsidRPr="004B7DA2">
        <w:rPr>
          <w:rFonts w:ascii="Arial" w:eastAsia="Times New Roman" w:hAnsi="Arial" w:cs="Arial"/>
          <w:color w:val="000000" w:themeColor="text1"/>
          <w:sz w:val="24"/>
          <w:szCs w:val="24"/>
        </w:rPr>
        <w:t>ą</w:t>
      </w:r>
      <w:r w:rsidR="002808D0" w:rsidRPr="004B7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Nr.</w:t>
      </w:r>
      <w:r w:rsidR="00246CE5" w:rsidRPr="004B7DA2">
        <w:rPr>
          <w:rFonts w:ascii="Arial" w:hAnsi="Arial" w:cs="Arial"/>
          <w:bCs/>
          <w:color w:val="000000" w:themeColor="text1"/>
          <w:sz w:val="24"/>
          <w:szCs w:val="24"/>
        </w:rPr>
        <w:t xml:space="preserve"> 2021.04.1-I-SPP</w:t>
      </w:r>
      <w:r w:rsidR="00FA06B2" w:rsidRPr="004B7DA2">
        <w:rPr>
          <w:rFonts w:ascii="Arial" w:eastAsia="Times New Roman" w:hAnsi="Arial" w:cs="Arial"/>
          <w:color w:val="000000" w:themeColor="text1"/>
          <w:sz w:val="24"/>
          <w:szCs w:val="24"/>
        </w:rPr>
        <w:t>:</w:t>
      </w:r>
      <w:r w:rsidR="007C430E" w:rsidRPr="004B7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bookmarkStart w:id="1" w:name="_Hlk196223899"/>
      <w:r w:rsidR="007C430E" w:rsidRPr="004B7DA2">
        <w:rPr>
          <w:rFonts w:ascii="Arial" w:eastAsia="Times New Roman" w:hAnsi="Arial" w:cs="Arial"/>
          <w:color w:val="000000" w:themeColor="text1"/>
          <w:sz w:val="24"/>
          <w:szCs w:val="24"/>
        </w:rPr>
        <w:t>„</w:t>
      </w:r>
      <w:r w:rsidR="00365013" w:rsidRPr="004B7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2021.04.01-I-SPP </w:t>
      </w:r>
      <w:r w:rsidR="00276337" w:rsidRPr="004B7DA2">
        <w:rPr>
          <w:rFonts w:ascii="Arial" w:eastAsia="Times New Roman" w:hAnsi="Arial" w:cs="Arial"/>
          <w:color w:val="000000" w:themeColor="text1"/>
          <w:sz w:val="24"/>
          <w:szCs w:val="24"/>
        </w:rPr>
        <w:t>I etapas 1“,</w:t>
      </w:r>
      <w:bookmarkEnd w:id="1"/>
      <w:r w:rsidR="00276337" w:rsidRPr="004B7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„</w:t>
      </w:r>
      <w:r w:rsidR="00365013" w:rsidRPr="004B7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2021.04.01-I-SPP </w:t>
      </w:r>
      <w:r w:rsidR="00276337" w:rsidRPr="004B7DA2">
        <w:rPr>
          <w:rFonts w:ascii="Arial" w:eastAsia="Times New Roman" w:hAnsi="Arial" w:cs="Arial"/>
          <w:color w:val="000000" w:themeColor="text1"/>
          <w:sz w:val="24"/>
          <w:szCs w:val="24"/>
        </w:rPr>
        <w:t>I etapas 2“,</w:t>
      </w:r>
      <w:r w:rsidR="00276337" w:rsidRPr="004B7DA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76337" w:rsidRPr="004B7DA2">
        <w:rPr>
          <w:rFonts w:ascii="Arial" w:eastAsia="Times New Roman" w:hAnsi="Arial" w:cs="Arial"/>
          <w:color w:val="000000" w:themeColor="text1"/>
          <w:sz w:val="24"/>
          <w:szCs w:val="24"/>
        </w:rPr>
        <w:t>„</w:t>
      </w:r>
      <w:r w:rsidR="00365013" w:rsidRPr="004B7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2021.04.01-I-SPP </w:t>
      </w:r>
      <w:r w:rsidR="00276337" w:rsidRPr="004B7DA2">
        <w:rPr>
          <w:rFonts w:ascii="Arial" w:eastAsia="Times New Roman" w:hAnsi="Arial" w:cs="Arial"/>
          <w:color w:val="000000" w:themeColor="text1"/>
          <w:sz w:val="24"/>
          <w:szCs w:val="24"/>
        </w:rPr>
        <w:t>I etapas 3“</w:t>
      </w:r>
      <w:r w:rsidR="004B7DA2" w:rsidRPr="004B7DA2"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02D60370" w14:textId="77777777" w:rsidR="009E13E8" w:rsidRPr="004B7DA2" w:rsidRDefault="009E13E8" w:rsidP="00216788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bookmarkEnd w:id="0"/>
    <w:p w14:paraId="644F1B5F" w14:textId="76EB48B3" w:rsidR="00E37CEB" w:rsidRPr="004B7DA2" w:rsidRDefault="00F1385C" w:rsidP="00CA6380">
      <w:pPr>
        <w:spacing w:after="0" w:line="240" w:lineRule="auto"/>
        <w:ind w:firstLine="567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</w:rPr>
      </w:pPr>
      <w:r w:rsidRPr="004B7DA2">
        <w:rPr>
          <w:rFonts w:ascii="Arial" w:hAnsi="Arial" w:cs="Arial"/>
          <w:b/>
          <w:color w:val="000000" w:themeColor="text1"/>
          <w:sz w:val="24"/>
          <w:szCs w:val="24"/>
        </w:rPr>
        <w:t>Pagrindiniai projekto sprendiniai.</w:t>
      </w:r>
      <w:r w:rsidRPr="004B7DA2">
        <w:rPr>
          <w:rFonts w:ascii="Arial" w:eastAsia="Times New Roman" w:hAnsi="Arial" w:cs="Arial"/>
          <w:b/>
          <w:color w:val="000000" w:themeColor="text1"/>
          <w:sz w:val="24"/>
          <w:szCs w:val="24"/>
        </w:rPr>
        <w:t xml:space="preserve"> </w:t>
      </w:r>
    </w:p>
    <w:p w14:paraId="3F35815F" w14:textId="58973672" w:rsidR="00B068D8" w:rsidRPr="004B7DA2" w:rsidRDefault="00816B84" w:rsidP="00125ABC">
      <w:pPr>
        <w:spacing w:after="0" w:line="240" w:lineRule="auto"/>
        <w:ind w:firstLine="567"/>
        <w:jc w:val="both"/>
        <w:rPr>
          <w:rFonts w:ascii="Arial" w:hAnsi="Arial" w:cs="Arial"/>
          <w:strike/>
          <w:color w:val="000000" w:themeColor="text1"/>
          <w:sz w:val="24"/>
          <w:szCs w:val="24"/>
        </w:rPr>
      </w:pPr>
      <w:r w:rsidRPr="004B7DA2">
        <w:rPr>
          <w:rFonts w:ascii="Arial" w:hAnsi="Arial" w:cs="Arial"/>
          <w:color w:val="000000" w:themeColor="text1"/>
          <w:sz w:val="24"/>
          <w:szCs w:val="24"/>
        </w:rPr>
        <w:t xml:space="preserve">Teritorijoje yra paplūdimys ir atviras vandens baseinas. Numatomi griovimo, kasimo, lauko pavėsinių ir suoliukų, lauko apšvietimo, takų ir takelių, naujų laisvalaikio zonų atnaujinimo </w:t>
      </w:r>
      <w:r w:rsidR="00F1374F" w:rsidRPr="004B7DA2">
        <w:rPr>
          <w:rFonts w:ascii="Arial" w:hAnsi="Arial" w:cs="Arial"/>
          <w:color w:val="000000" w:themeColor="text1"/>
          <w:sz w:val="24"/>
          <w:szCs w:val="24"/>
        </w:rPr>
        <w:t xml:space="preserve">ir statybos </w:t>
      </w:r>
      <w:r w:rsidRPr="004B7DA2">
        <w:rPr>
          <w:rFonts w:ascii="Arial" w:hAnsi="Arial" w:cs="Arial"/>
          <w:color w:val="000000" w:themeColor="text1"/>
          <w:sz w:val="24"/>
          <w:szCs w:val="24"/>
        </w:rPr>
        <w:t>darbai.</w:t>
      </w:r>
      <w:r w:rsidR="00787F39" w:rsidRPr="004B7DA2">
        <w:rPr>
          <w:rFonts w:ascii="Arial" w:hAnsi="Arial" w:cs="Arial"/>
          <w:color w:val="000000" w:themeColor="text1"/>
          <w:sz w:val="24"/>
          <w:szCs w:val="24"/>
        </w:rPr>
        <w:t xml:space="preserve"> Statybos rūšis nauja statyba, kapitalinis remontas, visi projektuojami statiniai yra nesudėtingi. </w:t>
      </w:r>
    </w:p>
    <w:p w14:paraId="6C779E6A" w14:textId="744932C2" w:rsidR="00C53E40" w:rsidRPr="004B7DA2" w:rsidRDefault="00FA4AF5" w:rsidP="001A461E">
      <w:pPr>
        <w:spacing w:after="0" w:line="240" w:lineRule="auto"/>
        <w:ind w:firstLine="567"/>
        <w:jc w:val="both"/>
        <w:rPr>
          <w:rFonts w:ascii="Arial" w:hAnsi="Arial" w:cs="Arial"/>
          <w:strike/>
          <w:color w:val="000000" w:themeColor="text1"/>
          <w:sz w:val="24"/>
          <w:szCs w:val="24"/>
        </w:rPr>
      </w:pPr>
      <w:r w:rsidRPr="004B7DA2">
        <w:rPr>
          <w:rFonts w:ascii="Arial" w:hAnsi="Arial" w:cs="Arial"/>
          <w:color w:val="000000" w:themeColor="text1"/>
          <w:sz w:val="24"/>
          <w:szCs w:val="24"/>
        </w:rPr>
        <w:t>Atkreipiame dėmesį,</w:t>
      </w:r>
      <w:r w:rsidR="004C681A" w:rsidRPr="004B7DA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A5748" w:rsidRPr="004B7DA2">
        <w:rPr>
          <w:rFonts w:ascii="Arial" w:hAnsi="Arial" w:cs="Arial"/>
          <w:color w:val="000000" w:themeColor="text1"/>
          <w:sz w:val="24"/>
          <w:szCs w:val="24"/>
        </w:rPr>
        <w:t xml:space="preserve">kad vykdant </w:t>
      </w:r>
      <w:r w:rsidR="004C681A" w:rsidRPr="004B7DA2">
        <w:rPr>
          <w:rFonts w:ascii="Arial" w:hAnsi="Arial" w:cs="Arial"/>
          <w:color w:val="000000" w:themeColor="text1"/>
          <w:sz w:val="24"/>
          <w:szCs w:val="24"/>
        </w:rPr>
        <w:t>Supaprastintame projekte numatyta paplūd</w:t>
      </w:r>
      <w:r w:rsidR="009B22FA" w:rsidRPr="004B7DA2">
        <w:rPr>
          <w:rFonts w:ascii="Arial" w:hAnsi="Arial" w:cs="Arial"/>
          <w:color w:val="000000" w:themeColor="text1"/>
          <w:sz w:val="24"/>
          <w:szCs w:val="24"/>
        </w:rPr>
        <w:t xml:space="preserve">imyje įrengti </w:t>
      </w:r>
      <w:r w:rsidR="003C46E9" w:rsidRPr="004B7DA2">
        <w:rPr>
          <w:rFonts w:ascii="Arial" w:hAnsi="Arial" w:cs="Arial"/>
          <w:color w:val="000000" w:themeColor="text1"/>
          <w:sz w:val="24"/>
          <w:szCs w:val="24"/>
        </w:rPr>
        <w:t xml:space="preserve">uždarą maudyklą su terasa. </w:t>
      </w:r>
      <w:r w:rsidR="00EA6182" w:rsidRPr="004B7DA2">
        <w:rPr>
          <w:rFonts w:ascii="Arial" w:hAnsi="Arial" w:cs="Arial"/>
          <w:color w:val="000000" w:themeColor="text1"/>
          <w:sz w:val="24"/>
          <w:szCs w:val="24"/>
        </w:rPr>
        <w:t xml:space="preserve">Šiam sprendiniui </w:t>
      </w:r>
      <w:r w:rsidR="003C46E9" w:rsidRPr="004B7DA2">
        <w:rPr>
          <w:rFonts w:ascii="Arial" w:hAnsi="Arial" w:cs="Arial"/>
          <w:color w:val="000000" w:themeColor="text1"/>
          <w:sz w:val="24"/>
          <w:szCs w:val="24"/>
        </w:rPr>
        <w:t>Supaprastintame projekte num</w:t>
      </w:r>
      <w:r w:rsidR="00EA6182" w:rsidRPr="004B7DA2">
        <w:rPr>
          <w:rFonts w:ascii="Arial" w:hAnsi="Arial" w:cs="Arial"/>
          <w:color w:val="000000" w:themeColor="text1"/>
          <w:sz w:val="24"/>
          <w:szCs w:val="24"/>
        </w:rPr>
        <w:t>atyta vieta ir gabaritai</w:t>
      </w:r>
      <w:r w:rsidR="001A461E" w:rsidRPr="004B7DA2">
        <w:rPr>
          <w:rFonts w:ascii="Arial" w:hAnsi="Arial" w:cs="Arial"/>
          <w:color w:val="000000" w:themeColor="text1"/>
          <w:sz w:val="24"/>
          <w:szCs w:val="24"/>
        </w:rPr>
        <w:t xml:space="preserve">, dangos medžiagiškumas, tačiau Rangovas turės </w:t>
      </w:r>
      <w:r w:rsidRPr="004B7DA2">
        <w:rPr>
          <w:rFonts w:ascii="Arial" w:hAnsi="Arial" w:cs="Arial"/>
          <w:color w:val="000000" w:themeColor="text1"/>
          <w:sz w:val="24"/>
          <w:szCs w:val="24"/>
        </w:rPr>
        <w:t>parengti visą dokumentaciją reikalingą uždaros maudyklos su terasa statybai (įrengimui). Paprastai  gamintojas pateikia montavimo (tvirtinimo) mazgus, instrukcijas. Parinkti gaminiai tur</w:t>
      </w:r>
      <w:r w:rsidR="001A461E" w:rsidRPr="004B7DA2">
        <w:rPr>
          <w:rFonts w:ascii="Arial" w:hAnsi="Arial" w:cs="Arial"/>
          <w:color w:val="000000" w:themeColor="text1"/>
          <w:sz w:val="24"/>
          <w:szCs w:val="24"/>
        </w:rPr>
        <w:t>ės</w:t>
      </w:r>
      <w:r w:rsidRPr="004B7DA2">
        <w:rPr>
          <w:rFonts w:ascii="Arial" w:hAnsi="Arial" w:cs="Arial"/>
          <w:color w:val="000000" w:themeColor="text1"/>
          <w:sz w:val="24"/>
          <w:szCs w:val="24"/>
        </w:rPr>
        <w:t xml:space="preserve"> būti suderinti su statytoju ir projekto autoriumi.  </w:t>
      </w:r>
    </w:p>
    <w:p w14:paraId="43BD83AC" w14:textId="77777777" w:rsidR="00CA6380" w:rsidRPr="004B7DA2" w:rsidRDefault="00CA6380" w:rsidP="00CA638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56283A4B" w14:textId="712E8ED2" w:rsidR="007A79EE" w:rsidRPr="004B7DA2" w:rsidRDefault="00A3456F" w:rsidP="007A79EE">
      <w:pPr>
        <w:spacing w:after="100" w:afterAutospacing="1" w:line="240" w:lineRule="auto"/>
        <w:ind w:firstLine="51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B7DA2"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  <w:t>Darbų atlikimo terminas</w:t>
      </w:r>
      <w:r w:rsidRPr="004B7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: darbai turi būti atlikti per </w:t>
      </w:r>
      <w:r w:rsidR="00A459A0" w:rsidRPr="004B7DA2">
        <w:rPr>
          <w:rFonts w:ascii="Arial" w:eastAsia="Times New Roman" w:hAnsi="Arial" w:cs="Arial"/>
          <w:color w:val="000000" w:themeColor="text1"/>
          <w:sz w:val="24"/>
          <w:szCs w:val="24"/>
        </w:rPr>
        <w:t>400</w:t>
      </w:r>
      <w:r w:rsidR="00B77780" w:rsidRPr="004B7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kalendorinių dienų</w:t>
      </w:r>
      <w:r w:rsidRPr="004B7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nuo </w:t>
      </w:r>
      <w:r w:rsidR="00692950" w:rsidRPr="004B7DA2">
        <w:rPr>
          <w:rFonts w:ascii="Arial" w:eastAsia="Times New Roman" w:hAnsi="Arial" w:cs="Arial"/>
          <w:color w:val="000000" w:themeColor="text1"/>
          <w:sz w:val="24"/>
          <w:szCs w:val="24"/>
        </w:rPr>
        <w:t>darbo pradžios</w:t>
      </w:r>
      <w:r w:rsidR="00263DBC" w:rsidRPr="004B7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  <w:r w:rsidR="004F15FF" w:rsidRPr="004B7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su galimybe pratęsti darbų atlikimo terminą 30 kalendorinių dienų. </w:t>
      </w:r>
      <w:r w:rsidR="00263DBC" w:rsidRPr="004B7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Darbo pradžia laikoma </w:t>
      </w:r>
      <w:r w:rsidR="00263DBC" w:rsidRPr="004B7DA2">
        <w:rPr>
          <w:rFonts w:ascii="Arial" w:hAnsi="Arial" w:cs="Arial"/>
          <w:bCs/>
          <w:color w:val="000000" w:themeColor="text1"/>
          <w:sz w:val="24"/>
          <w:szCs w:val="24"/>
        </w:rPr>
        <w:t>Statybvietės perdavimo-priėmimo akto pasirašymo</w:t>
      </w:r>
      <w:r w:rsidR="00D64D47" w:rsidRPr="004B7DA2">
        <w:rPr>
          <w:rFonts w:ascii="Arial" w:hAnsi="Arial" w:cs="Arial"/>
          <w:bCs/>
          <w:color w:val="000000" w:themeColor="text1"/>
          <w:sz w:val="24"/>
          <w:szCs w:val="24"/>
        </w:rPr>
        <w:t xml:space="preserve"> data</w:t>
      </w:r>
      <w:r w:rsidR="00263DBC" w:rsidRPr="004B7DA2">
        <w:rPr>
          <w:rFonts w:ascii="Arial" w:hAnsi="Arial" w:cs="Arial"/>
          <w:bCs/>
          <w:color w:val="000000" w:themeColor="text1"/>
          <w:sz w:val="24"/>
          <w:szCs w:val="24"/>
        </w:rPr>
        <w:t xml:space="preserve"> arba data po 14 dienų kai įsigalioj</w:t>
      </w:r>
      <w:r w:rsidR="00D64D47" w:rsidRPr="004B7DA2">
        <w:rPr>
          <w:rFonts w:ascii="Arial" w:hAnsi="Arial" w:cs="Arial"/>
          <w:bCs/>
          <w:color w:val="000000" w:themeColor="text1"/>
          <w:sz w:val="24"/>
          <w:szCs w:val="24"/>
        </w:rPr>
        <w:t>a</w:t>
      </w:r>
      <w:r w:rsidR="00263DBC" w:rsidRPr="004B7DA2">
        <w:rPr>
          <w:rFonts w:ascii="Arial" w:hAnsi="Arial" w:cs="Arial"/>
          <w:bCs/>
          <w:color w:val="000000" w:themeColor="text1"/>
          <w:sz w:val="24"/>
          <w:szCs w:val="24"/>
        </w:rPr>
        <w:t xml:space="preserve"> Sutartis, jeigu statybvietės perdavimo-priėmimo aktas per šį dienų skaičių nėra pasirašytas.</w:t>
      </w:r>
      <w:r w:rsidR="00947B3E" w:rsidRPr="004B7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</w:t>
      </w:r>
    </w:p>
    <w:p w14:paraId="5B29C0DE" w14:textId="28C0BB9A" w:rsidR="00F70206" w:rsidRPr="004B7DA2" w:rsidRDefault="00F70206" w:rsidP="00F70206">
      <w:pPr>
        <w:spacing w:after="0" w:line="240" w:lineRule="auto"/>
        <w:ind w:firstLine="510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</w:p>
    <w:p w14:paraId="3C956ABE" w14:textId="32288B86" w:rsidR="00A86C20" w:rsidRPr="004B7DA2" w:rsidRDefault="00A86C20" w:rsidP="009A4693">
      <w:pPr>
        <w:spacing w:line="240" w:lineRule="auto"/>
        <w:ind w:firstLine="567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4B7DA2">
        <w:rPr>
          <w:rFonts w:ascii="Arial" w:hAnsi="Arial" w:cs="Arial"/>
          <w:b/>
          <w:bCs/>
          <w:color w:val="000000" w:themeColor="text1"/>
          <w:sz w:val="24"/>
          <w:szCs w:val="24"/>
        </w:rPr>
        <w:t>Priedai:</w:t>
      </w:r>
    </w:p>
    <w:p w14:paraId="7143DA71" w14:textId="6B441B17" w:rsidR="004C18AA" w:rsidRPr="004B7DA2" w:rsidRDefault="00A06609" w:rsidP="00F70304">
      <w:pPr>
        <w:pStyle w:val="Sraopastraipa"/>
        <w:numPr>
          <w:ilvl w:val="0"/>
          <w:numId w:val="8"/>
        </w:numPr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4B7DA2">
        <w:rPr>
          <w:rFonts w:ascii="Arial" w:eastAsia="Times New Roman" w:hAnsi="Arial" w:cs="Arial"/>
          <w:color w:val="000000" w:themeColor="text1"/>
          <w:sz w:val="24"/>
          <w:szCs w:val="24"/>
        </w:rPr>
        <w:t>Supaprastintas</w:t>
      </w:r>
      <w:r w:rsidR="00955D6E" w:rsidRPr="004B7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 projektas:</w:t>
      </w:r>
    </w:p>
    <w:p w14:paraId="50B56F80" w14:textId="418DAA2F" w:rsidR="00A877A0" w:rsidRPr="004B7DA2" w:rsidRDefault="004B7DA2" w:rsidP="00F70304">
      <w:pPr>
        <w:pStyle w:val="Sraopastraipa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1.1. </w:t>
      </w:r>
      <w:r w:rsidR="00365013" w:rsidRPr="004B7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2021.04.01-I-SPP </w:t>
      </w:r>
      <w:r w:rsidR="00A877A0" w:rsidRPr="004B7DA2">
        <w:rPr>
          <w:rFonts w:ascii="Arial" w:eastAsia="Times New Roman" w:hAnsi="Arial" w:cs="Arial"/>
          <w:color w:val="000000" w:themeColor="text1"/>
          <w:sz w:val="24"/>
          <w:szCs w:val="24"/>
        </w:rPr>
        <w:t>I etapas 1</w:t>
      </w:r>
      <w:r w:rsidR="005F6C9F" w:rsidRPr="004B7DA2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14:paraId="6D4BAC84" w14:textId="70211FA3" w:rsidR="00A877A0" w:rsidRPr="004B7DA2" w:rsidRDefault="004B7DA2" w:rsidP="00F70304">
      <w:pPr>
        <w:pStyle w:val="Sraopastraipa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1.2. </w:t>
      </w:r>
      <w:r w:rsidR="00B71A2F" w:rsidRPr="004B7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2021.04.01-I-SPP </w:t>
      </w:r>
      <w:r w:rsidR="00A877A0" w:rsidRPr="004B7DA2">
        <w:rPr>
          <w:rFonts w:ascii="Arial" w:eastAsia="Times New Roman" w:hAnsi="Arial" w:cs="Arial"/>
          <w:color w:val="000000" w:themeColor="text1"/>
          <w:sz w:val="24"/>
          <w:szCs w:val="24"/>
        </w:rPr>
        <w:t>I etapas 2</w:t>
      </w:r>
      <w:r w:rsidR="005F6C9F" w:rsidRPr="004B7DA2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14:paraId="6D457F36" w14:textId="1CBF3F4C" w:rsidR="00A877A0" w:rsidRPr="004B7DA2" w:rsidRDefault="004B7DA2" w:rsidP="00F70304">
      <w:pPr>
        <w:pStyle w:val="Sraopastraipa"/>
        <w:spacing w:after="0" w:line="240" w:lineRule="auto"/>
        <w:ind w:left="0"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1.3. </w:t>
      </w:r>
      <w:r w:rsidR="00365013" w:rsidRPr="004B7DA2"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2021.04.01-I-SPP </w:t>
      </w:r>
      <w:r w:rsidR="00A877A0" w:rsidRPr="004B7DA2">
        <w:rPr>
          <w:rFonts w:ascii="Arial" w:eastAsia="Times New Roman" w:hAnsi="Arial" w:cs="Arial"/>
          <w:color w:val="000000" w:themeColor="text1"/>
          <w:sz w:val="24"/>
          <w:szCs w:val="24"/>
        </w:rPr>
        <w:t>I etapas 3</w:t>
      </w:r>
      <w:r w:rsidR="005F6C9F" w:rsidRPr="004B7DA2">
        <w:rPr>
          <w:rFonts w:ascii="Arial" w:eastAsia="Times New Roman" w:hAnsi="Arial" w:cs="Arial"/>
          <w:color w:val="000000" w:themeColor="text1"/>
          <w:sz w:val="24"/>
          <w:szCs w:val="24"/>
        </w:rPr>
        <w:t>;</w:t>
      </w:r>
    </w:p>
    <w:p w14:paraId="6D669E1F" w14:textId="12361868" w:rsidR="006C4737" w:rsidRPr="00F70304" w:rsidRDefault="00F70304" w:rsidP="00F70304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>
        <w:rPr>
          <w:rFonts w:ascii="Arial" w:eastAsia="Times New Roman" w:hAnsi="Arial" w:cs="Arial"/>
          <w:color w:val="000000" w:themeColor="text1"/>
          <w:sz w:val="24"/>
          <w:szCs w:val="24"/>
        </w:rPr>
        <w:t xml:space="preserve">2. </w:t>
      </w:r>
      <w:r w:rsidR="008C314E" w:rsidRPr="00F70304">
        <w:rPr>
          <w:rFonts w:ascii="Arial" w:eastAsia="Times New Roman" w:hAnsi="Arial" w:cs="Arial"/>
          <w:color w:val="000000" w:themeColor="text1"/>
          <w:sz w:val="24"/>
          <w:szCs w:val="24"/>
        </w:rPr>
        <w:t>Statyb</w:t>
      </w:r>
      <w:r w:rsidR="00731560" w:rsidRPr="00F70304">
        <w:rPr>
          <w:rFonts w:ascii="Arial" w:eastAsia="Times New Roman" w:hAnsi="Arial" w:cs="Arial"/>
          <w:color w:val="000000" w:themeColor="text1"/>
          <w:sz w:val="24"/>
          <w:szCs w:val="24"/>
        </w:rPr>
        <w:t>os leidimas</w:t>
      </w:r>
      <w:r>
        <w:rPr>
          <w:rFonts w:ascii="Arial" w:eastAsia="Times New Roman" w:hAnsi="Arial" w:cs="Arial"/>
          <w:color w:val="000000" w:themeColor="text1"/>
          <w:sz w:val="24"/>
          <w:szCs w:val="24"/>
        </w:rPr>
        <w:t>.</w:t>
      </w:r>
    </w:p>
    <w:p w14:paraId="6C18A861" w14:textId="77777777" w:rsidR="00746A87" w:rsidRPr="009A4693" w:rsidRDefault="00746A87">
      <w:pPr>
        <w:spacing w:line="240" w:lineRule="auto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sectPr w:rsidR="00746A87" w:rsidRPr="009A4693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F19F1"/>
    <w:multiLevelType w:val="hybridMultilevel"/>
    <w:tmpl w:val="F386254E"/>
    <w:lvl w:ilvl="0" w:tplc="44109E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9156081"/>
    <w:multiLevelType w:val="hybridMultilevel"/>
    <w:tmpl w:val="1D907DB6"/>
    <w:lvl w:ilvl="0" w:tplc="149CEE92">
      <w:start w:val="1"/>
      <w:numFmt w:val="decimal"/>
      <w:lvlText w:val="%1)"/>
      <w:lvlJc w:val="left"/>
      <w:pPr>
        <w:ind w:left="720" w:hanging="360"/>
      </w:pPr>
    </w:lvl>
    <w:lvl w:ilvl="1" w:tplc="E5BCDC18">
      <w:start w:val="1"/>
      <w:numFmt w:val="decimal"/>
      <w:lvlText w:val="%2)"/>
      <w:lvlJc w:val="left"/>
      <w:pPr>
        <w:ind w:left="720" w:hanging="360"/>
      </w:pPr>
    </w:lvl>
    <w:lvl w:ilvl="2" w:tplc="4626835A">
      <w:start w:val="1"/>
      <w:numFmt w:val="decimal"/>
      <w:lvlText w:val="%3)"/>
      <w:lvlJc w:val="left"/>
      <w:pPr>
        <w:ind w:left="720" w:hanging="360"/>
      </w:pPr>
    </w:lvl>
    <w:lvl w:ilvl="3" w:tplc="A51CA1B0">
      <w:start w:val="1"/>
      <w:numFmt w:val="decimal"/>
      <w:lvlText w:val="%4)"/>
      <w:lvlJc w:val="left"/>
      <w:pPr>
        <w:ind w:left="720" w:hanging="360"/>
      </w:pPr>
    </w:lvl>
    <w:lvl w:ilvl="4" w:tplc="46DE0AFE">
      <w:start w:val="1"/>
      <w:numFmt w:val="decimal"/>
      <w:lvlText w:val="%5)"/>
      <w:lvlJc w:val="left"/>
      <w:pPr>
        <w:ind w:left="720" w:hanging="360"/>
      </w:pPr>
    </w:lvl>
    <w:lvl w:ilvl="5" w:tplc="0C0466E6">
      <w:start w:val="1"/>
      <w:numFmt w:val="decimal"/>
      <w:lvlText w:val="%6)"/>
      <w:lvlJc w:val="left"/>
      <w:pPr>
        <w:ind w:left="720" w:hanging="360"/>
      </w:pPr>
    </w:lvl>
    <w:lvl w:ilvl="6" w:tplc="01A43082">
      <w:start w:val="1"/>
      <w:numFmt w:val="decimal"/>
      <w:lvlText w:val="%7)"/>
      <w:lvlJc w:val="left"/>
      <w:pPr>
        <w:ind w:left="720" w:hanging="360"/>
      </w:pPr>
    </w:lvl>
    <w:lvl w:ilvl="7" w:tplc="3866ED88">
      <w:start w:val="1"/>
      <w:numFmt w:val="decimal"/>
      <w:lvlText w:val="%8)"/>
      <w:lvlJc w:val="left"/>
      <w:pPr>
        <w:ind w:left="720" w:hanging="360"/>
      </w:pPr>
    </w:lvl>
    <w:lvl w:ilvl="8" w:tplc="1D14E35E">
      <w:start w:val="1"/>
      <w:numFmt w:val="decimal"/>
      <w:lvlText w:val="%9)"/>
      <w:lvlJc w:val="left"/>
      <w:pPr>
        <w:ind w:left="720" w:hanging="360"/>
      </w:pPr>
    </w:lvl>
  </w:abstractNum>
  <w:abstractNum w:abstractNumId="2" w15:restartNumberingAfterBreak="0">
    <w:nsid w:val="260C6475"/>
    <w:multiLevelType w:val="hybridMultilevel"/>
    <w:tmpl w:val="6946FD20"/>
    <w:lvl w:ilvl="0" w:tplc="5FC8E4F6">
      <w:start w:val="1"/>
      <w:numFmt w:val="decimal"/>
      <w:lvlText w:val="%1)"/>
      <w:lvlJc w:val="left"/>
      <w:pPr>
        <w:ind w:left="720" w:hanging="360"/>
      </w:pPr>
    </w:lvl>
    <w:lvl w:ilvl="1" w:tplc="6D921D4A">
      <w:start w:val="1"/>
      <w:numFmt w:val="decimal"/>
      <w:lvlText w:val="%2)"/>
      <w:lvlJc w:val="left"/>
      <w:pPr>
        <w:ind w:left="720" w:hanging="360"/>
      </w:pPr>
    </w:lvl>
    <w:lvl w:ilvl="2" w:tplc="2856BE78">
      <w:start w:val="1"/>
      <w:numFmt w:val="decimal"/>
      <w:lvlText w:val="%3)"/>
      <w:lvlJc w:val="left"/>
      <w:pPr>
        <w:ind w:left="720" w:hanging="360"/>
      </w:pPr>
    </w:lvl>
    <w:lvl w:ilvl="3" w:tplc="A07C377A">
      <w:start w:val="1"/>
      <w:numFmt w:val="decimal"/>
      <w:lvlText w:val="%4)"/>
      <w:lvlJc w:val="left"/>
      <w:pPr>
        <w:ind w:left="720" w:hanging="360"/>
      </w:pPr>
    </w:lvl>
    <w:lvl w:ilvl="4" w:tplc="C5CC9FD2">
      <w:start w:val="1"/>
      <w:numFmt w:val="decimal"/>
      <w:lvlText w:val="%5)"/>
      <w:lvlJc w:val="left"/>
      <w:pPr>
        <w:ind w:left="720" w:hanging="360"/>
      </w:pPr>
    </w:lvl>
    <w:lvl w:ilvl="5" w:tplc="D696E4C8">
      <w:start w:val="1"/>
      <w:numFmt w:val="decimal"/>
      <w:lvlText w:val="%6)"/>
      <w:lvlJc w:val="left"/>
      <w:pPr>
        <w:ind w:left="720" w:hanging="360"/>
      </w:pPr>
    </w:lvl>
    <w:lvl w:ilvl="6" w:tplc="76BC7208">
      <w:start w:val="1"/>
      <w:numFmt w:val="decimal"/>
      <w:lvlText w:val="%7)"/>
      <w:lvlJc w:val="left"/>
      <w:pPr>
        <w:ind w:left="720" w:hanging="360"/>
      </w:pPr>
    </w:lvl>
    <w:lvl w:ilvl="7" w:tplc="27184476">
      <w:start w:val="1"/>
      <w:numFmt w:val="decimal"/>
      <w:lvlText w:val="%8)"/>
      <w:lvlJc w:val="left"/>
      <w:pPr>
        <w:ind w:left="720" w:hanging="360"/>
      </w:pPr>
    </w:lvl>
    <w:lvl w:ilvl="8" w:tplc="F2CE8004">
      <w:start w:val="1"/>
      <w:numFmt w:val="decimal"/>
      <w:lvlText w:val="%9)"/>
      <w:lvlJc w:val="left"/>
      <w:pPr>
        <w:ind w:left="720" w:hanging="360"/>
      </w:pPr>
    </w:lvl>
  </w:abstractNum>
  <w:abstractNum w:abstractNumId="3" w15:restartNumberingAfterBreak="0">
    <w:nsid w:val="38FF60B2"/>
    <w:multiLevelType w:val="hybridMultilevel"/>
    <w:tmpl w:val="D186B2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0B60B2"/>
    <w:multiLevelType w:val="hybridMultilevel"/>
    <w:tmpl w:val="3BC69D66"/>
    <w:lvl w:ilvl="0" w:tplc="BA7CCC4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4D413EF"/>
    <w:multiLevelType w:val="hybridMultilevel"/>
    <w:tmpl w:val="B524A6F0"/>
    <w:lvl w:ilvl="0" w:tplc="8D36F9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923258B"/>
    <w:multiLevelType w:val="hybridMultilevel"/>
    <w:tmpl w:val="EEB09956"/>
    <w:lvl w:ilvl="0" w:tplc="0778D3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78EC48BE"/>
    <w:multiLevelType w:val="hybridMultilevel"/>
    <w:tmpl w:val="5B183B02"/>
    <w:lvl w:ilvl="0" w:tplc="35DCAE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0826681">
    <w:abstractNumId w:val="3"/>
  </w:num>
  <w:num w:numId="2" w16cid:durableId="1148744525">
    <w:abstractNumId w:val="0"/>
  </w:num>
  <w:num w:numId="3" w16cid:durableId="1369375426">
    <w:abstractNumId w:val="6"/>
  </w:num>
  <w:num w:numId="4" w16cid:durableId="1407142038">
    <w:abstractNumId w:val="4"/>
  </w:num>
  <w:num w:numId="5" w16cid:durableId="1750687001">
    <w:abstractNumId w:val="5"/>
  </w:num>
  <w:num w:numId="6" w16cid:durableId="1545098269">
    <w:abstractNumId w:val="2"/>
  </w:num>
  <w:num w:numId="7" w16cid:durableId="495075345">
    <w:abstractNumId w:val="1"/>
  </w:num>
  <w:num w:numId="8" w16cid:durableId="7815323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351"/>
    <w:rsid w:val="00002C22"/>
    <w:rsid w:val="0000669C"/>
    <w:rsid w:val="00016D63"/>
    <w:rsid w:val="000521E8"/>
    <w:rsid w:val="00054F1B"/>
    <w:rsid w:val="000B05AE"/>
    <w:rsid w:val="000B38E6"/>
    <w:rsid w:val="000C1F6B"/>
    <w:rsid w:val="000D49F9"/>
    <w:rsid w:val="000F2A63"/>
    <w:rsid w:val="001054E2"/>
    <w:rsid w:val="00113EF9"/>
    <w:rsid w:val="0011617F"/>
    <w:rsid w:val="00117DBA"/>
    <w:rsid w:val="00125ABC"/>
    <w:rsid w:val="001316F9"/>
    <w:rsid w:val="00176003"/>
    <w:rsid w:val="00192E29"/>
    <w:rsid w:val="001A461E"/>
    <w:rsid w:val="001A5748"/>
    <w:rsid w:val="001C2E5F"/>
    <w:rsid w:val="001D6A26"/>
    <w:rsid w:val="0020077E"/>
    <w:rsid w:val="00206641"/>
    <w:rsid w:val="00216788"/>
    <w:rsid w:val="002216DD"/>
    <w:rsid w:val="00225F9E"/>
    <w:rsid w:val="00246CE5"/>
    <w:rsid w:val="00263B42"/>
    <w:rsid w:val="00263DBC"/>
    <w:rsid w:val="00271A70"/>
    <w:rsid w:val="00275B83"/>
    <w:rsid w:val="00276337"/>
    <w:rsid w:val="002776ED"/>
    <w:rsid w:val="002808D0"/>
    <w:rsid w:val="002851CC"/>
    <w:rsid w:val="00285EE5"/>
    <w:rsid w:val="00291FBF"/>
    <w:rsid w:val="00296E6C"/>
    <w:rsid w:val="002C1E73"/>
    <w:rsid w:val="002D1426"/>
    <w:rsid w:val="002E2BF7"/>
    <w:rsid w:val="002F09F5"/>
    <w:rsid w:val="002F187C"/>
    <w:rsid w:val="00301BEE"/>
    <w:rsid w:val="003109D7"/>
    <w:rsid w:val="00324D1B"/>
    <w:rsid w:val="003275B5"/>
    <w:rsid w:val="00334786"/>
    <w:rsid w:val="00341398"/>
    <w:rsid w:val="00351308"/>
    <w:rsid w:val="003544E6"/>
    <w:rsid w:val="00357866"/>
    <w:rsid w:val="00363307"/>
    <w:rsid w:val="00365013"/>
    <w:rsid w:val="003709F4"/>
    <w:rsid w:val="0037341E"/>
    <w:rsid w:val="00375611"/>
    <w:rsid w:val="003A0D9E"/>
    <w:rsid w:val="003A63EF"/>
    <w:rsid w:val="003A6C47"/>
    <w:rsid w:val="003B20CC"/>
    <w:rsid w:val="003C3F8D"/>
    <w:rsid w:val="003C46E9"/>
    <w:rsid w:val="003D1CAD"/>
    <w:rsid w:val="003E3E24"/>
    <w:rsid w:val="003F1070"/>
    <w:rsid w:val="003F61B0"/>
    <w:rsid w:val="00401578"/>
    <w:rsid w:val="00402A31"/>
    <w:rsid w:val="00421D75"/>
    <w:rsid w:val="00423CDE"/>
    <w:rsid w:val="00425C9C"/>
    <w:rsid w:val="0043390E"/>
    <w:rsid w:val="00433C6E"/>
    <w:rsid w:val="004475CF"/>
    <w:rsid w:val="00452CC9"/>
    <w:rsid w:val="00475403"/>
    <w:rsid w:val="00492AA3"/>
    <w:rsid w:val="004A2B9D"/>
    <w:rsid w:val="004A3457"/>
    <w:rsid w:val="004A4C3D"/>
    <w:rsid w:val="004B6087"/>
    <w:rsid w:val="004B7DA2"/>
    <w:rsid w:val="004C18AA"/>
    <w:rsid w:val="004C681A"/>
    <w:rsid w:val="004C7C26"/>
    <w:rsid w:val="004D3D3F"/>
    <w:rsid w:val="004D63B0"/>
    <w:rsid w:val="004D6D42"/>
    <w:rsid w:val="004F15FF"/>
    <w:rsid w:val="004F72DB"/>
    <w:rsid w:val="00505F67"/>
    <w:rsid w:val="00543E9A"/>
    <w:rsid w:val="005525CE"/>
    <w:rsid w:val="00561D71"/>
    <w:rsid w:val="005669C5"/>
    <w:rsid w:val="00570A74"/>
    <w:rsid w:val="00584BB2"/>
    <w:rsid w:val="005875DB"/>
    <w:rsid w:val="00592E60"/>
    <w:rsid w:val="005B3A5A"/>
    <w:rsid w:val="005D336E"/>
    <w:rsid w:val="005D5AEC"/>
    <w:rsid w:val="005E2773"/>
    <w:rsid w:val="005F6C9F"/>
    <w:rsid w:val="00601C49"/>
    <w:rsid w:val="00607AA8"/>
    <w:rsid w:val="0061364D"/>
    <w:rsid w:val="00620627"/>
    <w:rsid w:val="00630816"/>
    <w:rsid w:val="00635D6C"/>
    <w:rsid w:val="006430B1"/>
    <w:rsid w:val="0065503F"/>
    <w:rsid w:val="00665ECC"/>
    <w:rsid w:val="0068717E"/>
    <w:rsid w:val="00692950"/>
    <w:rsid w:val="006A026C"/>
    <w:rsid w:val="006A46DE"/>
    <w:rsid w:val="006C2050"/>
    <w:rsid w:val="006C4737"/>
    <w:rsid w:val="006C4C49"/>
    <w:rsid w:val="006C7C5B"/>
    <w:rsid w:val="006D6277"/>
    <w:rsid w:val="00710753"/>
    <w:rsid w:val="00713DFF"/>
    <w:rsid w:val="00716CF8"/>
    <w:rsid w:val="00731560"/>
    <w:rsid w:val="00733DEC"/>
    <w:rsid w:val="00746A87"/>
    <w:rsid w:val="007517EC"/>
    <w:rsid w:val="0075311B"/>
    <w:rsid w:val="00756658"/>
    <w:rsid w:val="007623ED"/>
    <w:rsid w:val="00764B6A"/>
    <w:rsid w:val="00773C97"/>
    <w:rsid w:val="00781CED"/>
    <w:rsid w:val="00787F39"/>
    <w:rsid w:val="00795C8C"/>
    <w:rsid w:val="007A79EE"/>
    <w:rsid w:val="007B0CF0"/>
    <w:rsid w:val="007B47BC"/>
    <w:rsid w:val="007C430E"/>
    <w:rsid w:val="007C5993"/>
    <w:rsid w:val="00812E9B"/>
    <w:rsid w:val="00816B84"/>
    <w:rsid w:val="00825FB1"/>
    <w:rsid w:val="008312DE"/>
    <w:rsid w:val="00832351"/>
    <w:rsid w:val="00840B0E"/>
    <w:rsid w:val="00843C0B"/>
    <w:rsid w:val="0084655D"/>
    <w:rsid w:val="008557E7"/>
    <w:rsid w:val="00867ABC"/>
    <w:rsid w:val="00871AA2"/>
    <w:rsid w:val="008B543E"/>
    <w:rsid w:val="008C0CFB"/>
    <w:rsid w:val="008C314E"/>
    <w:rsid w:val="008C4A49"/>
    <w:rsid w:val="008E4F8F"/>
    <w:rsid w:val="008E72CF"/>
    <w:rsid w:val="00902D9A"/>
    <w:rsid w:val="00906F9B"/>
    <w:rsid w:val="00912C36"/>
    <w:rsid w:val="00913EBC"/>
    <w:rsid w:val="0093228B"/>
    <w:rsid w:val="00947B3E"/>
    <w:rsid w:val="00955D6E"/>
    <w:rsid w:val="00983C8C"/>
    <w:rsid w:val="009924B9"/>
    <w:rsid w:val="00996CA7"/>
    <w:rsid w:val="009A4693"/>
    <w:rsid w:val="009A71FD"/>
    <w:rsid w:val="009B22FA"/>
    <w:rsid w:val="009B2C7E"/>
    <w:rsid w:val="009B7FFB"/>
    <w:rsid w:val="009D67D9"/>
    <w:rsid w:val="009E13E8"/>
    <w:rsid w:val="009E21AC"/>
    <w:rsid w:val="009E2357"/>
    <w:rsid w:val="009E5450"/>
    <w:rsid w:val="009E5BBF"/>
    <w:rsid w:val="009E7A52"/>
    <w:rsid w:val="009F1D12"/>
    <w:rsid w:val="00A06609"/>
    <w:rsid w:val="00A2102A"/>
    <w:rsid w:val="00A31906"/>
    <w:rsid w:val="00A3456F"/>
    <w:rsid w:val="00A44032"/>
    <w:rsid w:val="00A459A0"/>
    <w:rsid w:val="00A47CA7"/>
    <w:rsid w:val="00A533CB"/>
    <w:rsid w:val="00A86C20"/>
    <w:rsid w:val="00A877A0"/>
    <w:rsid w:val="00A92B34"/>
    <w:rsid w:val="00A94F54"/>
    <w:rsid w:val="00AB0F37"/>
    <w:rsid w:val="00AB3C6E"/>
    <w:rsid w:val="00AF587B"/>
    <w:rsid w:val="00B034E1"/>
    <w:rsid w:val="00B03E25"/>
    <w:rsid w:val="00B068D8"/>
    <w:rsid w:val="00B1376D"/>
    <w:rsid w:val="00B1381D"/>
    <w:rsid w:val="00B279F3"/>
    <w:rsid w:val="00B4304E"/>
    <w:rsid w:val="00B477E2"/>
    <w:rsid w:val="00B47CA3"/>
    <w:rsid w:val="00B47FD7"/>
    <w:rsid w:val="00B51362"/>
    <w:rsid w:val="00B71A2F"/>
    <w:rsid w:val="00B77780"/>
    <w:rsid w:val="00B80531"/>
    <w:rsid w:val="00BA17B4"/>
    <w:rsid w:val="00BE098E"/>
    <w:rsid w:val="00BE604A"/>
    <w:rsid w:val="00BE6851"/>
    <w:rsid w:val="00BF1149"/>
    <w:rsid w:val="00BF41BC"/>
    <w:rsid w:val="00BF741A"/>
    <w:rsid w:val="00C018D9"/>
    <w:rsid w:val="00C20906"/>
    <w:rsid w:val="00C22384"/>
    <w:rsid w:val="00C41DC3"/>
    <w:rsid w:val="00C45C47"/>
    <w:rsid w:val="00C53E40"/>
    <w:rsid w:val="00C72CEF"/>
    <w:rsid w:val="00C80E89"/>
    <w:rsid w:val="00C852EB"/>
    <w:rsid w:val="00C95A4B"/>
    <w:rsid w:val="00CA40CE"/>
    <w:rsid w:val="00CA6380"/>
    <w:rsid w:val="00CC73DD"/>
    <w:rsid w:val="00CD0F36"/>
    <w:rsid w:val="00CD544B"/>
    <w:rsid w:val="00CF1DAA"/>
    <w:rsid w:val="00D0052C"/>
    <w:rsid w:val="00D0218A"/>
    <w:rsid w:val="00D034F1"/>
    <w:rsid w:val="00D13FCC"/>
    <w:rsid w:val="00D22C86"/>
    <w:rsid w:val="00D27E1D"/>
    <w:rsid w:val="00D31661"/>
    <w:rsid w:val="00D444ED"/>
    <w:rsid w:val="00D55409"/>
    <w:rsid w:val="00D61371"/>
    <w:rsid w:val="00D61802"/>
    <w:rsid w:val="00D64D47"/>
    <w:rsid w:val="00D67469"/>
    <w:rsid w:val="00D71390"/>
    <w:rsid w:val="00D82FBA"/>
    <w:rsid w:val="00D91C25"/>
    <w:rsid w:val="00D9237C"/>
    <w:rsid w:val="00D96152"/>
    <w:rsid w:val="00DA20A6"/>
    <w:rsid w:val="00DB4185"/>
    <w:rsid w:val="00DB45B0"/>
    <w:rsid w:val="00DB6255"/>
    <w:rsid w:val="00DB65C3"/>
    <w:rsid w:val="00DD5838"/>
    <w:rsid w:val="00DE4316"/>
    <w:rsid w:val="00E37CEB"/>
    <w:rsid w:val="00E40007"/>
    <w:rsid w:val="00E415F7"/>
    <w:rsid w:val="00E63696"/>
    <w:rsid w:val="00E8357D"/>
    <w:rsid w:val="00E9471A"/>
    <w:rsid w:val="00E97EC2"/>
    <w:rsid w:val="00EA6182"/>
    <w:rsid w:val="00EB116E"/>
    <w:rsid w:val="00EB72DE"/>
    <w:rsid w:val="00EC2DEA"/>
    <w:rsid w:val="00EE0CED"/>
    <w:rsid w:val="00EE4A9E"/>
    <w:rsid w:val="00EF296A"/>
    <w:rsid w:val="00F03794"/>
    <w:rsid w:val="00F05478"/>
    <w:rsid w:val="00F1374F"/>
    <w:rsid w:val="00F1385C"/>
    <w:rsid w:val="00F20294"/>
    <w:rsid w:val="00F70206"/>
    <w:rsid w:val="00F70304"/>
    <w:rsid w:val="00F72517"/>
    <w:rsid w:val="00F7514E"/>
    <w:rsid w:val="00F94CB7"/>
    <w:rsid w:val="00FA06B2"/>
    <w:rsid w:val="00FA4AF5"/>
    <w:rsid w:val="00FA6D71"/>
    <w:rsid w:val="00FC5EFE"/>
    <w:rsid w:val="00FD2063"/>
    <w:rsid w:val="00FE7BB7"/>
    <w:rsid w:val="00FF0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C0633"/>
  <w15:chartTrackingRefBased/>
  <w15:docId w15:val="{5506BE44-4859-48E0-8508-E516F2E35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E415F7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4655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4655D"/>
    <w:rPr>
      <w:rFonts w:ascii="Times New Roman" w:hAnsi="Times New Roman" w:cs="Times New Roman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3E3E24"/>
    <w:rPr>
      <w:sz w:val="18"/>
      <w:szCs w:val="18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3E3E24"/>
    <w:pPr>
      <w:spacing w:line="240" w:lineRule="auto"/>
    </w:pPr>
    <w:rPr>
      <w:sz w:val="24"/>
      <w:szCs w:val="24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3E3E24"/>
    <w:rPr>
      <w:sz w:val="24"/>
      <w:szCs w:val="24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E3E24"/>
    <w:rPr>
      <w:b/>
      <w:bCs/>
      <w:sz w:val="20"/>
      <w:szCs w:val="20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E3E24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8C4A49"/>
    <w:pPr>
      <w:spacing w:after="0" w:line="240" w:lineRule="auto"/>
    </w:pPr>
  </w:style>
  <w:style w:type="paragraph" w:styleId="Betarp">
    <w:name w:val="No Spacing"/>
    <w:link w:val="BetarpDiagrama"/>
    <w:uiPriority w:val="1"/>
    <w:qFormat/>
    <w:rsid w:val="00225F9E"/>
    <w:pPr>
      <w:spacing w:after="0" w:line="240" w:lineRule="auto"/>
    </w:pPr>
    <w:rPr>
      <w:rFonts w:eastAsiaTheme="minorEastAsia"/>
      <w:sz w:val="21"/>
      <w:szCs w:val="21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225F9E"/>
    <w:rPr>
      <w:rFonts w:eastAsiaTheme="minorEastAsia"/>
      <w:sz w:val="21"/>
      <w:szCs w:val="21"/>
      <w:lang w:eastAsia="lt-LT"/>
    </w:rPr>
  </w:style>
  <w:style w:type="paragraph" w:customStyle="1" w:styleId="formFieldParagraphStyle">
    <w:name w:val="formFieldParagraphStyle"/>
    <w:basedOn w:val="prastasis"/>
    <w:rsid w:val="002F187C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  <w:lang w:val="en-US" w:eastAsia="uk-UA"/>
    </w:rPr>
  </w:style>
  <w:style w:type="table" w:styleId="Lentelstinklelis">
    <w:name w:val="Table Grid"/>
    <w:basedOn w:val="prastojilentel"/>
    <w:rsid w:val="002F18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D67469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rsid w:val="00D674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346CA9-5E5E-4233-83E6-C753B967C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1228</Words>
  <Characters>700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Vita Karaliutė</cp:lastModifiedBy>
  <cp:revision>42</cp:revision>
  <dcterms:created xsi:type="dcterms:W3CDTF">2025-06-06T05:59:00Z</dcterms:created>
  <dcterms:modified xsi:type="dcterms:W3CDTF">2025-12-04T13:15:00Z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3234209b-7f60-4e8d-b1c7-2c7066758a88</vt:lpwstr>
  </property>
</Properties>
</file>