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45C67" w14:textId="1ECC894B" w:rsidR="009F28FB" w:rsidRPr="00066078" w:rsidRDefault="00066078" w:rsidP="009F28FB">
      <w:pPr>
        <w:ind w:left="1298"/>
        <w:jc w:val="right"/>
        <w:rPr>
          <w:rFonts w:ascii="Calibri Light" w:hAnsi="Calibri Light" w:cs="Calibri Light"/>
          <w:color w:val="0070C0"/>
          <w:sz w:val="32"/>
          <w:szCs w:val="32"/>
        </w:rPr>
      </w:pPr>
      <w:bookmarkStart w:id="0" w:name="_Hlk188004320"/>
      <w:r w:rsidRPr="00066078">
        <w:rPr>
          <w:rFonts w:eastAsiaTheme="minorEastAsia" w:cs="Calibri"/>
          <w:color w:val="0070C0"/>
        </w:rPr>
        <w:t>Pirkimo sąlygų 1 priedas „Techninė specifikacija“</w:t>
      </w:r>
    </w:p>
    <w:p w14:paraId="58099E07" w14:textId="77777777" w:rsidR="009F28FB" w:rsidRDefault="009F28FB" w:rsidP="009F28FB">
      <w:pPr>
        <w:jc w:val="center"/>
        <w:rPr>
          <w:rFonts w:ascii="Calibri Light" w:hAnsi="Calibri Light" w:cs="Calibri Light"/>
          <w:color w:val="0070C0"/>
          <w:sz w:val="32"/>
          <w:szCs w:val="32"/>
        </w:rPr>
      </w:pPr>
    </w:p>
    <w:p w14:paraId="04005EBE" w14:textId="77777777" w:rsidR="009F28FB" w:rsidRPr="003F0302" w:rsidRDefault="009F28FB" w:rsidP="009F28FB">
      <w:pPr>
        <w:jc w:val="center"/>
        <w:rPr>
          <w:rFonts w:ascii="Calibri Light" w:hAnsi="Calibri Light" w:cs="Calibri Light"/>
          <w:color w:val="0070C0"/>
          <w:sz w:val="32"/>
          <w:szCs w:val="32"/>
        </w:rPr>
      </w:pPr>
      <w:r w:rsidRPr="003F0302">
        <w:rPr>
          <w:rFonts w:ascii="Calibri Light" w:hAnsi="Calibri Light" w:cs="Calibri Light"/>
          <w:color w:val="0070C0"/>
          <w:sz w:val="32"/>
          <w:szCs w:val="32"/>
        </w:rPr>
        <w:t>Projektas „Vaiko teisių apsaugos informacinės sistemos kūrimas“</w:t>
      </w:r>
    </w:p>
    <w:p w14:paraId="1D3F5D97" w14:textId="77777777" w:rsidR="009F28FB" w:rsidRDefault="009F28FB" w:rsidP="009F28FB">
      <w:pPr>
        <w:spacing w:line="259" w:lineRule="auto"/>
        <w:rPr>
          <w:sz w:val="22"/>
        </w:rPr>
      </w:pPr>
    </w:p>
    <w:p w14:paraId="306ED664" w14:textId="77777777" w:rsidR="00376EDA" w:rsidRPr="00894938" w:rsidRDefault="00376EDA" w:rsidP="009F28FB">
      <w:pPr>
        <w:spacing w:line="259" w:lineRule="auto"/>
        <w:rPr>
          <w:sz w:val="22"/>
        </w:rPr>
      </w:pPr>
    </w:p>
    <w:p w14:paraId="74D80096" w14:textId="3401DE94" w:rsidR="009F28FB" w:rsidRPr="00AC4926" w:rsidRDefault="009F28FB" w:rsidP="009F28FB">
      <w:pPr>
        <w:jc w:val="center"/>
        <w:rPr>
          <w:rFonts w:ascii="Calibri" w:hAnsi="Calibri" w:cs="Calibri"/>
          <w:b/>
          <w:color w:val="0070C0"/>
          <w:sz w:val="36"/>
          <w:szCs w:val="36"/>
          <w:lang w:val="en-US"/>
        </w:rPr>
      </w:pPr>
      <w:r w:rsidRPr="00376EDA">
        <w:rPr>
          <w:rFonts w:ascii="Calibri" w:hAnsi="Calibri" w:cs="Calibri"/>
          <w:b/>
          <w:color w:val="0070C0"/>
          <w:sz w:val="36"/>
          <w:szCs w:val="36"/>
        </w:rPr>
        <w:t>KONSULTACIJ</w:t>
      </w:r>
      <w:r w:rsidR="005252DF" w:rsidRPr="00376EDA">
        <w:rPr>
          <w:rFonts w:ascii="Calibri" w:hAnsi="Calibri" w:cs="Calibri"/>
          <w:b/>
          <w:color w:val="0070C0"/>
          <w:sz w:val="36"/>
          <w:szCs w:val="36"/>
        </w:rPr>
        <w:t>OS</w:t>
      </w:r>
      <w:r w:rsidRPr="00376EDA">
        <w:rPr>
          <w:rFonts w:ascii="Calibri" w:hAnsi="Calibri" w:cs="Calibri"/>
          <w:b/>
          <w:color w:val="0070C0"/>
          <w:sz w:val="36"/>
          <w:szCs w:val="36"/>
        </w:rPr>
        <w:t xml:space="preserve"> DĖL INFORMACINĖS SISTEMOS NUOSTATŲ IR </w:t>
      </w:r>
      <w:r w:rsidR="00BA3E82" w:rsidRPr="00BA3E82">
        <w:rPr>
          <w:rFonts w:ascii="Calibri" w:hAnsi="Calibri" w:cs="Calibri"/>
          <w:b/>
          <w:color w:val="0070C0"/>
          <w:sz w:val="36"/>
          <w:szCs w:val="36"/>
        </w:rPr>
        <w:t xml:space="preserve">DUOMENŲ SAUGOS NUOSTATŲ </w:t>
      </w:r>
      <w:r w:rsidRPr="00376EDA">
        <w:rPr>
          <w:rFonts w:ascii="Calibri" w:hAnsi="Calibri" w:cs="Calibri"/>
          <w:b/>
          <w:color w:val="0070C0"/>
          <w:sz w:val="36"/>
          <w:szCs w:val="36"/>
        </w:rPr>
        <w:t>RENGIMO IR DERINIMO PASLAUG</w:t>
      </w:r>
      <w:r w:rsidR="005252DF" w:rsidRPr="00376EDA">
        <w:rPr>
          <w:rFonts w:ascii="Calibri" w:hAnsi="Calibri" w:cs="Calibri"/>
          <w:b/>
          <w:color w:val="0070C0"/>
          <w:sz w:val="36"/>
          <w:szCs w:val="36"/>
        </w:rPr>
        <w:t>OS</w:t>
      </w:r>
    </w:p>
    <w:p w14:paraId="5AAA0B31" w14:textId="77777777" w:rsidR="009F28FB" w:rsidRPr="00894938" w:rsidRDefault="009F28FB" w:rsidP="009F28FB">
      <w:pPr>
        <w:spacing w:line="259" w:lineRule="auto"/>
        <w:rPr>
          <w:sz w:val="22"/>
        </w:rPr>
      </w:pPr>
    </w:p>
    <w:p w14:paraId="487C361C" w14:textId="77777777" w:rsidR="009F28FB" w:rsidRPr="007C0DDD" w:rsidRDefault="009F28FB" w:rsidP="009F28FB">
      <w:pPr>
        <w:jc w:val="center"/>
        <w:rPr>
          <w:rFonts w:ascii="Calibri Light" w:hAnsi="Calibri Light" w:cs="Calibri Light"/>
          <w:color w:val="0070C0"/>
          <w:sz w:val="40"/>
          <w:szCs w:val="40"/>
        </w:rPr>
      </w:pPr>
      <w:r w:rsidRPr="007C0DDD">
        <w:rPr>
          <w:rFonts w:ascii="Calibri Light" w:hAnsi="Calibri Light" w:cs="Calibri Light"/>
          <w:color w:val="0070C0"/>
          <w:sz w:val="40"/>
          <w:szCs w:val="40"/>
        </w:rPr>
        <w:t>TECHNINĖ SPECIFIKACIJA</w:t>
      </w:r>
    </w:p>
    <w:p w14:paraId="6034ABCF" w14:textId="77777777" w:rsidR="009F28FB" w:rsidRPr="00894938" w:rsidRDefault="009F28FB" w:rsidP="009F28FB">
      <w:pPr>
        <w:spacing w:line="259" w:lineRule="auto"/>
        <w:rPr>
          <w:sz w:val="22"/>
        </w:rPr>
      </w:pPr>
    </w:p>
    <w:p w14:paraId="5FB003A8" w14:textId="77777777" w:rsidR="009F28FB" w:rsidRPr="00894938" w:rsidRDefault="009F28FB" w:rsidP="009F28FB">
      <w:pPr>
        <w:spacing w:line="259" w:lineRule="auto"/>
        <w:rPr>
          <w:sz w:val="22"/>
        </w:rPr>
      </w:pPr>
    </w:p>
    <w:p w14:paraId="7E892D9A" w14:textId="77777777" w:rsidR="009F28FB" w:rsidRPr="00894938" w:rsidRDefault="009F28FB" w:rsidP="009F28FB">
      <w:pPr>
        <w:spacing w:line="259" w:lineRule="auto"/>
        <w:rPr>
          <w:sz w:val="22"/>
        </w:rPr>
      </w:pPr>
    </w:p>
    <w:tbl>
      <w:tblPr>
        <w:tblStyle w:val="PlainTable31"/>
        <w:tblW w:w="0" w:type="auto"/>
        <w:tblLook w:val="0600" w:firstRow="0" w:lastRow="0" w:firstColumn="0" w:lastColumn="0" w:noHBand="1" w:noVBand="1"/>
      </w:tblPr>
      <w:tblGrid>
        <w:gridCol w:w="6804"/>
        <w:gridCol w:w="2268"/>
      </w:tblGrid>
      <w:tr w:rsidR="009F28FB" w:rsidRPr="00894938" w14:paraId="3597D39D" w14:textId="77777777" w:rsidTr="007067A6">
        <w:tc>
          <w:tcPr>
            <w:tcW w:w="6804" w:type="dxa"/>
          </w:tcPr>
          <w:p w14:paraId="6FA76A86" w14:textId="77777777" w:rsidR="009F28FB" w:rsidRPr="00894938" w:rsidRDefault="009F28FB" w:rsidP="007067A6">
            <w:pPr>
              <w:jc w:val="right"/>
              <w:rPr>
                <w:rFonts w:ascii="Calibri Light" w:hAnsi="Calibri Light" w:cs="Calibri Light"/>
                <w:color w:val="E7E6E6"/>
                <w:szCs w:val="24"/>
                <w14:textFill>
                  <w14:solidFill>
                    <w14:srgbClr w14:val="E7E6E6">
                      <w14:lumMod w14:val="25000"/>
                    </w14:srgbClr>
                  </w14:solidFill>
                </w14:textFill>
              </w:rPr>
            </w:pPr>
          </w:p>
        </w:tc>
        <w:tc>
          <w:tcPr>
            <w:tcW w:w="2268" w:type="dxa"/>
          </w:tcPr>
          <w:p w14:paraId="04AE8102" w14:textId="77777777" w:rsidR="009F28FB" w:rsidRPr="00894938" w:rsidRDefault="009F28FB" w:rsidP="007067A6">
            <w:pPr>
              <w:rPr>
                <w:rFonts w:ascii="Calibri Light" w:hAnsi="Calibri Light" w:cs="Calibri Light"/>
                <w:color w:val="E7E6E6"/>
                <w:szCs w:val="24"/>
                <w14:textFill>
                  <w14:solidFill>
                    <w14:srgbClr w14:val="E7E6E6">
                      <w14:lumMod w14:val="25000"/>
                    </w14:srgbClr>
                  </w14:solidFill>
                </w14:textFill>
              </w:rPr>
            </w:pPr>
          </w:p>
        </w:tc>
      </w:tr>
    </w:tbl>
    <w:p w14:paraId="1C9DF61E" w14:textId="77777777" w:rsidR="009F28FB" w:rsidRPr="00894938" w:rsidRDefault="009F28FB" w:rsidP="009F28FB">
      <w:pPr>
        <w:spacing w:line="259" w:lineRule="auto"/>
        <w:rPr>
          <w:sz w:val="22"/>
        </w:rPr>
      </w:pPr>
    </w:p>
    <w:p w14:paraId="72F7ACB2" w14:textId="77777777" w:rsidR="009F28FB" w:rsidRPr="00894938" w:rsidRDefault="009F28FB" w:rsidP="009F28FB">
      <w:pPr>
        <w:spacing w:line="259" w:lineRule="auto"/>
        <w:rPr>
          <w:sz w:val="22"/>
        </w:rPr>
      </w:pPr>
    </w:p>
    <w:p w14:paraId="4B6422EB" w14:textId="77777777" w:rsidR="009F28FB" w:rsidRDefault="009F28FB" w:rsidP="009F28FB">
      <w:pPr>
        <w:spacing w:line="259" w:lineRule="auto"/>
        <w:rPr>
          <w:sz w:val="22"/>
        </w:rPr>
      </w:pPr>
    </w:p>
    <w:p w14:paraId="1DDE710B" w14:textId="77777777" w:rsidR="003F0302" w:rsidRDefault="003F0302" w:rsidP="009F28FB">
      <w:pPr>
        <w:spacing w:line="259" w:lineRule="auto"/>
        <w:rPr>
          <w:sz w:val="22"/>
        </w:rPr>
      </w:pPr>
    </w:p>
    <w:p w14:paraId="0DF7F21D" w14:textId="77777777" w:rsidR="003F0302" w:rsidRDefault="003F0302" w:rsidP="009F28FB">
      <w:pPr>
        <w:spacing w:line="259" w:lineRule="auto"/>
        <w:rPr>
          <w:sz w:val="22"/>
        </w:rPr>
      </w:pPr>
    </w:p>
    <w:p w14:paraId="0BF31C0A" w14:textId="77777777" w:rsidR="003F0302" w:rsidRDefault="003F0302" w:rsidP="009F28FB">
      <w:pPr>
        <w:spacing w:line="259" w:lineRule="auto"/>
        <w:rPr>
          <w:sz w:val="22"/>
        </w:rPr>
      </w:pPr>
    </w:p>
    <w:p w14:paraId="4EAE6BF2" w14:textId="77777777" w:rsidR="003F0302" w:rsidRDefault="003F0302" w:rsidP="009F28FB">
      <w:pPr>
        <w:spacing w:line="259" w:lineRule="auto"/>
        <w:rPr>
          <w:sz w:val="22"/>
        </w:rPr>
      </w:pPr>
    </w:p>
    <w:p w14:paraId="40A5EE77" w14:textId="13985862" w:rsidR="003F0302" w:rsidRPr="00894938" w:rsidRDefault="003F0302" w:rsidP="24344024">
      <w:pPr>
        <w:spacing w:line="259" w:lineRule="auto"/>
        <w:rPr>
          <w:sz w:val="22"/>
          <w:szCs w:val="22"/>
        </w:rPr>
      </w:pPr>
    </w:p>
    <w:p w14:paraId="25165E8A" w14:textId="384DA8D9" w:rsidR="24344024" w:rsidRDefault="24344024" w:rsidP="24344024">
      <w:pPr>
        <w:spacing w:line="259" w:lineRule="auto"/>
        <w:rPr>
          <w:sz w:val="22"/>
          <w:szCs w:val="22"/>
        </w:rPr>
      </w:pPr>
    </w:p>
    <w:p w14:paraId="1D05CE8E" w14:textId="77777777" w:rsidR="009F28FB" w:rsidRPr="00894938" w:rsidRDefault="009F28FB" w:rsidP="009F28FB">
      <w:pPr>
        <w:spacing w:line="259" w:lineRule="auto"/>
        <w:rPr>
          <w:sz w:val="22"/>
        </w:rPr>
      </w:pPr>
    </w:p>
    <w:p w14:paraId="02D1E885" w14:textId="77777777" w:rsidR="009F28FB" w:rsidRPr="00894938" w:rsidRDefault="009F28FB" w:rsidP="009F28FB">
      <w:pPr>
        <w:spacing w:line="259" w:lineRule="auto"/>
        <w:ind w:left="-851"/>
        <w:jc w:val="center"/>
        <w:rPr>
          <w:rFonts w:cs="Calibri"/>
          <w:sz w:val="22"/>
        </w:rPr>
      </w:pPr>
      <w:r w:rsidRPr="00894938">
        <w:rPr>
          <w:noProof/>
          <w:sz w:val="22"/>
        </w:rPr>
        <w:drawing>
          <wp:inline distT="0" distB="0" distL="0" distR="0" wp14:anchorId="12F1FA38" wp14:editId="6818F761">
            <wp:extent cx="2642775" cy="735703"/>
            <wp:effectExtent l="0" t="0" r="5715" b="7620"/>
            <wp:docPr id="645052605" name="Picture 645052605" descr="A close-up of a logo&#10;&#10;Description automatically generated">
              <a:extLst xmlns:a="http://schemas.openxmlformats.org/drawingml/2006/main">
                <a:ext uri="{FF2B5EF4-FFF2-40B4-BE49-F238E27FC236}">
                  <a16:creationId xmlns:a16="http://schemas.microsoft.com/office/drawing/2014/main" id="{E597B87D-D06B-4203-8AEE-A0BAA8B082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052605" name="Picture 645052605"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38541" cy="762363"/>
                    </a:xfrm>
                    <a:prstGeom prst="rect">
                      <a:avLst/>
                    </a:prstGeom>
                  </pic:spPr>
                </pic:pic>
              </a:graphicData>
            </a:graphic>
          </wp:inline>
        </w:drawing>
      </w:r>
      <w:r w:rsidRPr="00894938">
        <w:rPr>
          <w:noProof/>
          <w:sz w:val="22"/>
        </w:rPr>
        <w:drawing>
          <wp:inline distT="0" distB="0" distL="0" distR="0" wp14:anchorId="20D7378E" wp14:editId="7B7B0AF7">
            <wp:extent cx="2335253" cy="829832"/>
            <wp:effectExtent l="0" t="0" r="8255" b="8890"/>
            <wp:docPr id="2064032168" name="Picture 2064032168" descr="A blue and white circle with text&#10;&#10;Description automatically generated">
              <a:extLst xmlns:a="http://schemas.openxmlformats.org/drawingml/2006/main">
                <a:ext uri="{FF2B5EF4-FFF2-40B4-BE49-F238E27FC236}">
                  <a16:creationId xmlns:a16="http://schemas.microsoft.com/office/drawing/2014/main" id="{AAF2B38C-2B2E-46EB-A09E-AEF87D2F26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032168" name="Picture 2064032168" descr="A blue and white circle with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20797" cy="860230"/>
                    </a:xfrm>
                    <a:prstGeom prst="rect">
                      <a:avLst/>
                    </a:prstGeom>
                  </pic:spPr>
                </pic:pic>
              </a:graphicData>
            </a:graphic>
          </wp:inline>
        </w:drawing>
      </w:r>
      <w:bookmarkEnd w:id="0"/>
    </w:p>
    <w:p w14:paraId="45AFC25A" w14:textId="0A66FDE7" w:rsidR="001E4123" w:rsidRPr="00AC4926" w:rsidRDefault="009F28FB" w:rsidP="00AC4926">
      <w:pPr>
        <w:jc w:val="center"/>
        <w:rPr>
          <w:rFonts w:cs="Calibri"/>
          <w:b/>
          <w:color w:val="0070C0"/>
        </w:rPr>
      </w:pPr>
      <w:r>
        <w:rPr>
          <w:rFonts w:cs="Calibri"/>
          <w:color w:val="0070C0"/>
        </w:rPr>
        <w:br/>
      </w:r>
      <w:r w:rsidRPr="00467857">
        <w:rPr>
          <w:rFonts w:cs="Calibri"/>
          <w:color w:val="0070C0"/>
        </w:rPr>
        <w:t>Vilnius, 2025</w:t>
      </w:r>
    </w:p>
    <w:p w14:paraId="5EB0B2AE" w14:textId="77777777" w:rsidR="00CD484F" w:rsidRPr="00FF1F39" w:rsidRDefault="001E4123" w:rsidP="00CD484F">
      <w:pPr>
        <w:pStyle w:val="ListParagraph"/>
        <w:numPr>
          <w:ilvl w:val="0"/>
          <w:numId w:val="4"/>
        </w:numPr>
        <w:rPr>
          <w:rFonts w:ascii="Calibri" w:hAnsi="Calibri" w:cs="Calibri"/>
          <w:b/>
          <w:bCs/>
        </w:rPr>
      </w:pPr>
      <w:r w:rsidRPr="00FF1F39">
        <w:rPr>
          <w:rFonts w:ascii="Calibri" w:hAnsi="Calibri" w:cs="Calibri"/>
          <w:b/>
          <w:bCs/>
        </w:rPr>
        <w:t>BENDROSIOS NUOSTATOS</w:t>
      </w:r>
    </w:p>
    <w:p w14:paraId="2E03198D" w14:textId="797EB1C8" w:rsidR="00CD484F" w:rsidRDefault="001E4123" w:rsidP="008E5D56">
      <w:pPr>
        <w:pStyle w:val="ListParagraph"/>
        <w:numPr>
          <w:ilvl w:val="1"/>
          <w:numId w:val="4"/>
        </w:numPr>
        <w:jc w:val="both"/>
        <w:rPr>
          <w:rFonts w:ascii="Calibri" w:hAnsi="Calibri" w:cs="Calibri"/>
        </w:rPr>
      </w:pPr>
      <w:r w:rsidRPr="00CD484F">
        <w:rPr>
          <w:rFonts w:ascii="Calibri" w:hAnsi="Calibri" w:cs="Calibri"/>
        </w:rPr>
        <w:t xml:space="preserve">Valstybės vaiko teisių apsaugos ir įvaikinimo tarnyba prie Socialinės apsaugos ir darbo ministerijos, siekdama sukurti </w:t>
      </w:r>
      <w:r w:rsidR="00FD01F6">
        <w:rPr>
          <w:rFonts w:ascii="Calibri" w:hAnsi="Calibri" w:cs="Calibri"/>
        </w:rPr>
        <w:t xml:space="preserve">ir įteisinti </w:t>
      </w:r>
      <w:r w:rsidRPr="00CD484F">
        <w:rPr>
          <w:rFonts w:ascii="Calibri" w:hAnsi="Calibri" w:cs="Calibri"/>
        </w:rPr>
        <w:t xml:space="preserve">vaiko teisių apsaugos informacinę sistemą (toliau – VTAIS) planuoja įsigyti informacinės sistemos </w:t>
      </w:r>
      <w:r w:rsidR="000B30E8" w:rsidRPr="00CD484F">
        <w:rPr>
          <w:rFonts w:ascii="Calibri" w:hAnsi="Calibri" w:cs="Calibri"/>
        </w:rPr>
        <w:t xml:space="preserve">nuostatų ir </w:t>
      </w:r>
      <w:r w:rsidR="00C03504">
        <w:rPr>
          <w:rFonts w:ascii="Calibri" w:hAnsi="Calibri" w:cs="Calibri"/>
        </w:rPr>
        <w:t>kibernetinio saugumo politikos</w:t>
      </w:r>
      <w:r w:rsidR="000B30E8" w:rsidRPr="00CD484F">
        <w:rPr>
          <w:rFonts w:ascii="Calibri" w:hAnsi="Calibri" w:cs="Calibri"/>
        </w:rPr>
        <w:t xml:space="preserve"> rengimo ir derinimo konsultacijų paslaugas.</w:t>
      </w:r>
    </w:p>
    <w:p w14:paraId="064C0CAC" w14:textId="77777777" w:rsidR="00CD484F" w:rsidRDefault="001E4123" w:rsidP="00CD484F">
      <w:pPr>
        <w:pStyle w:val="ListParagraph"/>
        <w:numPr>
          <w:ilvl w:val="1"/>
          <w:numId w:val="4"/>
        </w:numPr>
        <w:rPr>
          <w:rFonts w:ascii="Calibri" w:hAnsi="Calibri" w:cs="Calibri"/>
        </w:rPr>
      </w:pPr>
      <w:r w:rsidRPr="00CD484F">
        <w:rPr>
          <w:rFonts w:ascii="Calibri" w:hAnsi="Calibri" w:cs="Calibri"/>
        </w:rPr>
        <w:t>Šioje techninėje specifikacijoje naudojamos sąvokos ir santrumpos:</w:t>
      </w:r>
    </w:p>
    <w:tbl>
      <w:tblPr>
        <w:tblStyle w:val="ListTable3-Accent4"/>
        <w:tblW w:w="8927" w:type="dxa"/>
        <w:jc w:val="center"/>
        <w:tblBorders>
          <w:insideH w:val="single" w:sz="4" w:space="0" w:color="0F9ED5" w:themeColor="accent4"/>
        </w:tblBorders>
        <w:tblLayout w:type="fixed"/>
        <w:tblLook w:val="04A0" w:firstRow="1" w:lastRow="0" w:firstColumn="1" w:lastColumn="0" w:noHBand="0" w:noVBand="1"/>
      </w:tblPr>
      <w:tblGrid>
        <w:gridCol w:w="2960"/>
        <w:gridCol w:w="5967"/>
      </w:tblGrid>
      <w:tr w:rsidR="000603E8" w:rsidRPr="00A83DCA" w14:paraId="0D590F34" w14:textId="77777777" w:rsidTr="007C0236">
        <w:trPr>
          <w:cnfStyle w:val="100000000000" w:firstRow="1" w:lastRow="0" w:firstColumn="0" w:lastColumn="0" w:oddVBand="0" w:evenVBand="0" w:oddHBand="0" w:evenHBand="0" w:firstRowFirstColumn="0" w:firstRowLastColumn="0" w:lastRowFirstColumn="0" w:lastRowLastColumn="0"/>
          <w:trHeight w:val="499"/>
          <w:jc w:val="center"/>
        </w:trPr>
        <w:tc>
          <w:tcPr>
            <w:cnfStyle w:val="001000000100" w:firstRow="0" w:lastRow="0" w:firstColumn="1" w:lastColumn="0" w:oddVBand="0" w:evenVBand="0" w:oddHBand="0" w:evenHBand="0" w:firstRowFirstColumn="1" w:firstRowLastColumn="0" w:lastRowFirstColumn="0" w:lastRowLastColumn="0"/>
            <w:tcW w:w="2960" w:type="dxa"/>
          </w:tcPr>
          <w:p w14:paraId="357A71B3" w14:textId="77777777" w:rsidR="000603E8" w:rsidRPr="00063644" w:rsidRDefault="000603E8" w:rsidP="007067A6">
            <w:pPr>
              <w:spacing w:before="60" w:after="60"/>
              <w:jc w:val="both"/>
              <w:rPr>
                <w:rFonts w:ascii="Calibri" w:eastAsiaTheme="minorEastAsia" w:hAnsi="Calibri" w:cs="Calibri"/>
                <w:b w:val="0"/>
                <w:color w:val="FFFFFF" w:themeColor="background1"/>
              </w:rPr>
            </w:pPr>
            <w:r w:rsidRPr="00063644">
              <w:rPr>
                <w:rFonts w:ascii="Calibri" w:eastAsiaTheme="minorEastAsia" w:hAnsi="Calibri" w:cs="Calibri"/>
                <w:color w:val="FFFFFF" w:themeColor="background1"/>
              </w:rPr>
              <w:t>Sąvokos ir sutrumpinimai</w:t>
            </w:r>
          </w:p>
        </w:tc>
        <w:tc>
          <w:tcPr>
            <w:tcW w:w="5966" w:type="dxa"/>
          </w:tcPr>
          <w:p w14:paraId="3568B79F" w14:textId="77777777" w:rsidR="000603E8" w:rsidRPr="00063644" w:rsidRDefault="000603E8" w:rsidP="007067A6">
            <w:pPr>
              <w:spacing w:before="60" w:after="60"/>
              <w:jc w:val="both"/>
              <w:cnfStyle w:val="100000000000" w:firstRow="1" w:lastRow="0" w:firstColumn="0" w:lastColumn="0" w:oddVBand="0" w:evenVBand="0" w:oddHBand="0" w:evenHBand="0" w:firstRowFirstColumn="0" w:firstRowLastColumn="0" w:lastRowFirstColumn="0" w:lastRowLastColumn="0"/>
              <w:rPr>
                <w:rFonts w:ascii="Calibri" w:eastAsiaTheme="minorEastAsia" w:hAnsi="Calibri" w:cs="Calibri"/>
                <w:b w:val="0"/>
                <w:color w:val="FFFFFF" w:themeColor="background1"/>
              </w:rPr>
            </w:pPr>
            <w:r w:rsidRPr="00063644">
              <w:rPr>
                <w:rFonts w:ascii="Calibri" w:eastAsiaTheme="minorEastAsia" w:hAnsi="Calibri" w:cs="Calibri"/>
                <w:color w:val="FFFFFF" w:themeColor="background1"/>
              </w:rPr>
              <w:t>Paaiškinimas</w:t>
            </w:r>
          </w:p>
        </w:tc>
      </w:tr>
      <w:tr w:rsidR="000603E8" w:rsidRPr="00A83DCA" w14:paraId="3E0CAB00" w14:textId="77777777" w:rsidTr="007C0236">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2960" w:type="dxa"/>
          </w:tcPr>
          <w:p w14:paraId="6EB73855" w14:textId="77777777" w:rsidR="000603E8" w:rsidRPr="00063644" w:rsidRDefault="000603E8" w:rsidP="007067A6">
            <w:pPr>
              <w:spacing w:line="276" w:lineRule="auto"/>
              <w:ind w:left="127" w:right="171"/>
              <w:rPr>
                <w:rFonts w:ascii="Calibri" w:eastAsiaTheme="minorEastAsia" w:hAnsi="Calibri" w:cs="Calibri"/>
                <w:color w:val="000000" w:themeColor="text1"/>
              </w:rPr>
            </w:pPr>
            <w:r w:rsidRPr="00063644">
              <w:rPr>
                <w:rFonts w:ascii="Calibri" w:eastAsiaTheme="minorEastAsia" w:hAnsi="Calibri" w:cs="Calibri"/>
                <w:color w:val="000000" w:themeColor="text1"/>
              </w:rPr>
              <w:t>CPVA</w:t>
            </w:r>
          </w:p>
        </w:tc>
        <w:tc>
          <w:tcPr>
            <w:tcW w:w="5966" w:type="dxa"/>
          </w:tcPr>
          <w:p w14:paraId="05F90A4C" w14:textId="77777777" w:rsidR="000603E8" w:rsidRPr="00063644" w:rsidRDefault="000603E8" w:rsidP="007067A6">
            <w:pPr>
              <w:spacing w:line="276" w:lineRule="auto"/>
              <w:ind w:left="140" w:right="274" w:hanging="1"/>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color w:val="000000" w:themeColor="text1"/>
              </w:rPr>
            </w:pPr>
            <w:r w:rsidRPr="00063644">
              <w:rPr>
                <w:rFonts w:ascii="Calibri" w:eastAsiaTheme="minorEastAsia" w:hAnsi="Calibri" w:cs="Calibri"/>
                <w:color w:val="000000" w:themeColor="text1"/>
              </w:rPr>
              <w:t>Centrinė projektų valdymo agentūra</w:t>
            </w:r>
          </w:p>
        </w:tc>
      </w:tr>
      <w:tr w:rsidR="000603E8" w:rsidRPr="00A83DCA" w14:paraId="32114BBB" w14:textId="77777777" w:rsidTr="007C0236">
        <w:trPr>
          <w:trHeight w:val="293"/>
          <w:jc w:val="center"/>
        </w:trPr>
        <w:tc>
          <w:tcPr>
            <w:cnfStyle w:val="001000000000" w:firstRow="0" w:lastRow="0" w:firstColumn="1" w:lastColumn="0" w:oddVBand="0" w:evenVBand="0" w:oddHBand="0" w:evenHBand="0" w:firstRowFirstColumn="0" w:firstRowLastColumn="0" w:lastRowFirstColumn="0" w:lastRowLastColumn="0"/>
            <w:tcW w:w="2960" w:type="dxa"/>
          </w:tcPr>
          <w:p w14:paraId="38E5B9B5" w14:textId="77777777" w:rsidR="000603E8" w:rsidRPr="00063644" w:rsidRDefault="000603E8" w:rsidP="007067A6">
            <w:pPr>
              <w:spacing w:line="276" w:lineRule="auto"/>
              <w:ind w:left="127" w:right="171"/>
              <w:rPr>
                <w:rFonts w:ascii="Calibri" w:eastAsiaTheme="minorEastAsia" w:hAnsi="Calibri" w:cs="Calibri"/>
                <w:color w:val="000000" w:themeColor="text1"/>
              </w:rPr>
            </w:pPr>
            <w:r w:rsidRPr="00063644">
              <w:rPr>
                <w:rFonts w:ascii="Calibri" w:eastAsiaTheme="minorEastAsia" w:hAnsi="Calibri" w:cs="Calibri"/>
                <w:color w:val="000000" w:themeColor="text1"/>
              </w:rPr>
              <w:t>IS</w:t>
            </w:r>
          </w:p>
        </w:tc>
        <w:tc>
          <w:tcPr>
            <w:tcW w:w="5966" w:type="dxa"/>
          </w:tcPr>
          <w:p w14:paraId="60121DE2" w14:textId="77777777" w:rsidR="000603E8" w:rsidRPr="00063644" w:rsidRDefault="000603E8" w:rsidP="007067A6">
            <w:pPr>
              <w:spacing w:line="276" w:lineRule="auto"/>
              <w:ind w:left="140" w:right="274" w:hanging="1"/>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themeColor="text1"/>
              </w:rPr>
            </w:pPr>
            <w:r w:rsidRPr="00063644">
              <w:rPr>
                <w:rFonts w:ascii="Calibri" w:eastAsiaTheme="minorEastAsia" w:hAnsi="Calibri" w:cs="Calibri"/>
                <w:color w:val="000000" w:themeColor="text1"/>
              </w:rPr>
              <w:t>Informacinė sistema</w:t>
            </w:r>
          </w:p>
        </w:tc>
      </w:tr>
      <w:tr w:rsidR="000006F5" w:rsidRPr="00A83DCA" w14:paraId="27FDBFD1" w14:textId="77777777" w:rsidTr="007C0236">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2960" w:type="dxa"/>
          </w:tcPr>
          <w:p w14:paraId="114CA451" w14:textId="613A39D9" w:rsidR="000006F5" w:rsidRPr="00063644" w:rsidRDefault="000006F5" w:rsidP="007067A6">
            <w:pPr>
              <w:spacing w:line="276" w:lineRule="auto"/>
              <w:ind w:left="127" w:right="171"/>
              <w:rPr>
                <w:rFonts w:ascii="Calibri" w:eastAsiaTheme="minorEastAsia" w:hAnsi="Calibri" w:cs="Calibri"/>
                <w:color w:val="000000" w:themeColor="text1"/>
              </w:rPr>
            </w:pPr>
            <w:r w:rsidRPr="00D91923">
              <w:rPr>
                <w:rFonts w:ascii="Calibri" w:hAnsi="Calibri" w:cs="Calibri"/>
              </w:rPr>
              <w:t>IS nuostatai</w:t>
            </w:r>
          </w:p>
        </w:tc>
        <w:tc>
          <w:tcPr>
            <w:tcW w:w="5966" w:type="dxa"/>
          </w:tcPr>
          <w:p w14:paraId="444862A9" w14:textId="51516CD8" w:rsidR="000006F5" w:rsidRPr="00063644" w:rsidRDefault="000006F5" w:rsidP="007067A6">
            <w:pPr>
              <w:spacing w:line="276" w:lineRule="auto"/>
              <w:ind w:left="140" w:right="274" w:hanging="1"/>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color w:val="000000" w:themeColor="text1"/>
              </w:rPr>
            </w:pPr>
            <w:r>
              <w:rPr>
                <w:rFonts w:ascii="Calibri" w:hAnsi="Calibri" w:cs="Calibri"/>
              </w:rPr>
              <w:t>I</w:t>
            </w:r>
            <w:r w:rsidRPr="00D91923">
              <w:rPr>
                <w:rFonts w:ascii="Calibri" w:hAnsi="Calibri" w:cs="Calibri"/>
              </w:rPr>
              <w:t>nformacinės sistemos VTAIS nuostatai</w:t>
            </w:r>
          </w:p>
        </w:tc>
      </w:tr>
      <w:tr w:rsidR="000603E8" w:rsidRPr="00A83DCA" w14:paraId="657622DF" w14:textId="77777777" w:rsidTr="007C0236">
        <w:trPr>
          <w:trHeight w:val="293"/>
          <w:jc w:val="center"/>
        </w:trPr>
        <w:tc>
          <w:tcPr>
            <w:cnfStyle w:val="001000000000" w:firstRow="0" w:lastRow="0" w:firstColumn="1" w:lastColumn="0" w:oddVBand="0" w:evenVBand="0" w:oddHBand="0" w:evenHBand="0" w:firstRowFirstColumn="0" w:firstRowLastColumn="0" w:lastRowFirstColumn="0" w:lastRowLastColumn="0"/>
            <w:tcW w:w="2960" w:type="dxa"/>
          </w:tcPr>
          <w:p w14:paraId="40B5F9A1" w14:textId="77777777" w:rsidR="000603E8" w:rsidRPr="00063644" w:rsidRDefault="000603E8" w:rsidP="007067A6">
            <w:pPr>
              <w:spacing w:line="276" w:lineRule="auto"/>
              <w:ind w:left="127" w:right="171"/>
              <w:rPr>
                <w:rFonts w:ascii="Calibri" w:eastAsiaTheme="minorEastAsia" w:hAnsi="Calibri" w:cs="Calibri"/>
                <w:color w:val="000000" w:themeColor="text1"/>
              </w:rPr>
            </w:pPr>
            <w:r w:rsidRPr="00063644">
              <w:rPr>
                <w:rFonts w:ascii="Calibri" w:eastAsiaTheme="minorEastAsia" w:hAnsi="Calibri" w:cs="Calibri"/>
                <w:color w:val="000000" w:themeColor="text1"/>
              </w:rPr>
              <w:t>Projektas</w:t>
            </w:r>
          </w:p>
        </w:tc>
        <w:tc>
          <w:tcPr>
            <w:tcW w:w="5966" w:type="dxa"/>
          </w:tcPr>
          <w:p w14:paraId="20367D6B" w14:textId="77777777" w:rsidR="000603E8" w:rsidRPr="00063644" w:rsidRDefault="000603E8" w:rsidP="007067A6">
            <w:pPr>
              <w:spacing w:line="276" w:lineRule="auto"/>
              <w:ind w:left="140" w:right="274" w:hanging="1"/>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themeColor="text1"/>
              </w:rPr>
            </w:pPr>
            <w:r w:rsidRPr="00063644">
              <w:rPr>
                <w:rFonts w:ascii="Calibri" w:eastAsiaTheme="minorEastAsia" w:hAnsi="Calibri" w:cs="Calibri"/>
                <w:color w:val="000000" w:themeColor="text1"/>
              </w:rPr>
              <w:t>Projektas „Vaiko teisių apsaugos informacinės sistemos kūrimas“</w:t>
            </w:r>
          </w:p>
        </w:tc>
      </w:tr>
      <w:tr w:rsidR="000603E8" w:rsidRPr="00A83DCA" w14:paraId="262E27A7" w14:textId="77777777" w:rsidTr="007C0236">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2960" w:type="dxa"/>
          </w:tcPr>
          <w:p w14:paraId="0024BD47" w14:textId="77777777" w:rsidR="000603E8" w:rsidRPr="00063644" w:rsidRDefault="000603E8" w:rsidP="007067A6">
            <w:pPr>
              <w:spacing w:line="276" w:lineRule="auto"/>
              <w:ind w:left="127" w:right="171"/>
              <w:rPr>
                <w:rFonts w:ascii="Calibri" w:eastAsiaTheme="minorEastAsia" w:hAnsi="Calibri" w:cs="Calibri"/>
                <w:color w:val="000000" w:themeColor="text1"/>
              </w:rPr>
            </w:pPr>
            <w:r w:rsidRPr="00063644">
              <w:rPr>
                <w:rFonts w:ascii="Calibri" w:eastAsiaTheme="minorEastAsia" w:hAnsi="Calibri" w:cs="Calibri"/>
                <w:color w:val="000000" w:themeColor="text1"/>
              </w:rPr>
              <w:t>Pirkimas</w:t>
            </w:r>
          </w:p>
        </w:tc>
        <w:tc>
          <w:tcPr>
            <w:tcW w:w="5966" w:type="dxa"/>
          </w:tcPr>
          <w:p w14:paraId="1C7DEE5D" w14:textId="77777777" w:rsidR="000603E8" w:rsidRPr="00063644" w:rsidRDefault="000603E8" w:rsidP="007067A6">
            <w:pPr>
              <w:spacing w:line="276" w:lineRule="auto"/>
              <w:ind w:left="140" w:right="274" w:hanging="1"/>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color w:val="000000" w:themeColor="text1"/>
              </w:rPr>
            </w:pPr>
            <w:r w:rsidRPr="00063644">
              <w:rPr>
                <w:rFonts w:ascii="Calibri" w:eastAsiaTheme="minorEastAsia" w:hAnsi="Calibri" w:cs="Calibri"/>
                <w:color w:val="000000" w:themeColor="text1"/>
              </w:rPr>
              <w:t>Perkančiosios organizacijos atliekamas viešasis pirkimas, skirtas šioje techninėje specifikacijoje nurodyto pirkimo objekto įsigijimui</w:t>
            </w:r>
          </w:p>
        </w:tc>
      </w:tr>
      <w:tr w:rsidR="000006F5" w:rsidRPr="00A83DCA" w14:paraId="6617E165" w14:textId="77777777" w:rsidTr="007C0236">
        <w:trPr>
          <w:trHeight w:val="293"/>
          <w:jc w:val="center"/>
        </w:trPr>
        <w:tc>
          <w:tcPr>
            <w:cnfStyle w:val="001000000000" w:firstRow="0" w:lastRow="0" w:firstColumn="1" w:lastColumn="0" w:oddVBand="0" w:evenVBand="0" w:oddHBand="0" w:evenHBand="0" w:firstRowFirstColumn="0" w:firstRowLastColumn="0" w:lastRowFirstColumn="0" w:lastRowLastColumn="0"/>
            <w:tcW w:w="2960" w:type="dxa"/>
          </w:tcPr>
          <w:p w14:paraId="57A13D4C" w14:textId="7DE2849B" w:rsidR="000006F5" w:rsidRPr="00063644" w:rsidRDefault="000006F5" w:rsidP="007067A6">
            <w:pPr>
              <w:spacing w:line="276" w:lineRule="auto"/>
              <w:ind w:left="127" w:right="171"/>
              <w:rPr>
                <w:rFonts w:ascii="Calibri" w:eastAsiaTheme="minorEastAsia" w:hAnsi="Calibri" w:cs="Calibri"/>
                <w:color w:val="000000" w:themeColor="text1"/>
              </w:rPr>
            </w:pPr>
            <w:r w:rsidRPr="00D91923">
              <w:rPr>
                <w:rFonts w:ascii="Calibri" w:hAnsi="Calibri" w:cs="Calibri"/>
              </w:rPr>
              <w:t>Paslaugos</w:t>
            </w:r>
          </w:p>
        </w:tc>
        <w:tc>
          <w:tcPr>
            <w:tcW w:w="5966" w:type="dxa"/>
          </w:tcPr>
          <w:p w14:paraId="5FB96300" w14:textId="19E20690" w:rsidR="000006F5" w:rsidRPr="00063644" w:rsidRDefault="000006F5" w:rsidP="007067A6">
            <w:pPr>
              <w:spacing w:line="276" w:lineRule="auto"/>
              <w:ind w:left="140" w:right="274" w:hanging="1"/>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themeColor="text1"/>
              </w:rPr>
            </w:pPr>
            <w:r>
              <w:rPr>
                <w:rFonts w:ascii="Calibri" w:hAnsi="Calibri" w:cs="Calibri"/>
              </w:rPr>
              <w:t>I</w:t>
            </w:r>
            <w:r w:rsidRPr="00D91923">
              <w:rPr>
                <w:rFonts w:ascii="Calibri" w:hAnsi="Calibri" w:cs="Calibri"/>
              </w:rPr>
              <w:t>nformacinės sistemos VTAIS įteisinimo dokumentacijos (</w:t>
            </w:r>
            <w:r w:rsidR="003C24CD">
              <w:rPr>
                <w:rFonts w:ascii="Calibri" w:hAnsi="Calibri" w:cs="Calibri"/>
              </w:rPr>
              <w:t xml:space="preserve">IS </w:t>
            </w:r>
            <w:r w:rsidRPr="00D91923">
              <w:rPr>
                <w:rFonts w:ascii="Calibri" w:hAnsi="Calibri" w:cs="Calibri"/>
              </w:rPr>
              <w:t>nuostatų</w:t>
            </w:r>
            <w:r w:rsidR="003C24CD">
              <w:rPr>
                <w:rFonts w:ascii="Calibri" w:hAnsi="Calibri" w:cs="Calibri"/>
              </w:rPr>
              <w:t>)</w:t>
            </w:r>
            <w:r w:rsidRPr="00D91923">
              <w:rPr>
                <w:rFonts w:ascii="Calibri" w:hAnsi="Calibri" w:cs="Calibri"/>
              </w:rPr>
              <w:t xml:space="preserve"> ir </w:t>
            </w:r>
            <w:r w:rsidR="006A0651" w:rsidRPr="00063644">
              <w:rPr>
                <w:rFonts w:ascii="Calibri" w:hAnsi="Calibri" w:cs="Calibri"/>
              </w:rPr>
              <w:t>kibernetinio saugumo politikos</w:t>
            </w:r>
            <w:r w:rsidRPr="00D91923">
              <w:rPr>
                <w:rFonts w:ascii="Calibri" w:hAnsi="Calibri" w:cs="Calibri"/>
              </w:rPr>
              <w:t xml:space="preserve"> parengimo </w:t>
            </w:r>
            <w:r w:rsidR="00063644" w:rsidRPr="00063644">
              <w:rPr>
                <w:rFonts w:ascii="Calibri" w:hAnsi="Calibri" w:cs="Calibri"/>
              </w:rPr>
              <w:t xml:space="preserve">konsultavimo </w:t>
            </w:r>
            <w:r w:rsidRPr="00D91923">
              <w:rPr>
                <w:rFonts w:ascii="Calibri" w:hAnsi="Calibri" w:cs="Calibri"/>
              </w:rPr>
              <w:t>paslaugos</w:t>
            </w:r>
          </w:p>
        </w:tc>
      </w:tr>
      <w:tr w:rsidR="000603E8" w:rsidRPr="00A83DCA" w14:paraId="3D14A3D9" w14:textId="77777777" w:rsidTr="007C0236">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2960" w:type="dxa"/>
          </w:tcPr>
          <w:p w14:paraId="53B3E691" w14:textId="77777777" w:rsidR="000603E8" w:rsidRPr="00063644" w:rsidRDefault="000603E8" w:rsidP="007067A6">
            <w:pPr>
              <w:spacing w:line="276" w:lineRule="auto"/>
              <w:ind w:left="127" w:right="171"/>
              <w:rPr>
                <w:rFonts w:ascii="Calibri" w:eastAsiaTheme="minorEastAsia" w:hAnsi="Calibri" w:cs="Calibri"/>
                <w:color w:val="000000" w:themeColor="text1"/>
              </w:rPr>
            </w:pPr>
            <w:r w:rsidRPr="00063644">
              <w:rPr>
                <w:rFonts w:ascii="Calibri" w:eastAsiaTheme="minorEastAsia" w:hAnsi="Calibri" w:cs="Calibri"/>
                <w:color w:val="000000" w:themeColor="text1"/>
              </w:rPr>
              <w:t>Perkančioji organizacija, Pirkėjas, Užsakovas, Tarnyba</w:t>
            </w:r>
          </w:p>
        </w:tc>
        <w:tc>
          <w:tcPr>
            <w:tcW w:w="5966" w:type="dxa"/>
          </w:tcPr>
          <w:p w14:paraId="37A12BA8" w14:textId="77777777" w:rsidR="000603E8" w:rsidRPr="00063644" w:rsidRDefault="000603E8" w:rsidP="007067A6">
            <w:pPr>
              <w:spacing w:line="276" w:lineRule="auto"/>
              <w:ind w:left="140" w:right="274" w:hanging="1"/>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color w:val="000000" w:themeColor="text1"/>
                <w:highlight w:val="cyan"/>
              </w:rPr>
            </w:pPr>
            <w:r w:rsidRPr="00063644">
              <w:rPr>
                <w:rFonts w:ascii="Calibri" w:eastAsiaTheme="minorEastAsia" w:hAnsi="Calibri" w:cs="Calibri"/>
                <w:color w:val="000000" w:themeColor="text1"/>
              </w:rPr>
              <w:t>Valstybės vaiko teisių apsaugos ir įvaikinimo tarnyba prie Socialinės apsaugos ir darbo ministerijos</w:t>
            </w:r>
          </w:p>
        </w:tc>
      </w:tr>
      <w:tr w:rsidR="000603E8" w:rsidRPr="00A83DCA" w14:paraId="44D7B9E5" w14:textId="77777777" w:rsidTr="007C0236">
        <w:trPr>
          <w:trHeight w:val="293"/>
          <w:jc w:val="center"/>
        </w:trPr>
        <w:tc>
          <w:tcPr>
            <w:cnfStyle w:val="001000000000" w:firstRow="0" w:lastRow="0" w:firstColumn="1" w:lastColumn="0" w:oddVBand="0" w:evenVBand="0" w:oddHBand="0" w:evenHBand="0" w:firstRowFirstColumn="0" w:firstRowLastColumn="0" w:lastRowFirstColumn="0" w:lastRowLastColumn="0"/>
            <w:tcW w:w="2960" w:type="dxa"/>
          </w:tcPr>
          <w:p w14:paraId="4C570DE0" w14:textId="77777777" w:rsidR="000603E8" w:rsidRPr="00063644" w:rsidRDefault="000603E8" w:rsidP="007067A6">
            <w:pPr>
              <w:spacing w:line="276" w:lineRule="auto"/>
              <w:ind w:left="127" w:right="855"/>
              <w:rPr>
                <w:rFonts w:ascii="Calibri" w:eastAsiaTheme="minorEastAsia" w:hAnsi="Calibri" w:cs="Calibri"/>
                <w:color w:val="000000" w:themeColor="text1"/>
              </w:rPr>
            </w:pPr>
            <w:r w:rsidRPr="00063644">
              <w:rPr>
                <w:rFonts w:ascii="Calibri" w:eastAsiaTheme="minorEastAsia" w:hAnsi="Calibri" w:cs="Calibri"/>
                <w:color w:val="000000" w:themeColor="text1"/>
              </w:rPr>
              <w:t>Sutartis</w:t>
            </w:r>
          </w:p>
        </w:tc>
        <w:tc>
          <w:tcPr>
            <w:tcW w:w="5966" w:type="dxa"/>
          </w:tcPr>
          <w:p w14:paraId="42BC1754" w14:textId="77777777" w:rsidR="000603E8" w:rsidRPr="00063644" w:rsidRDefault="000603E8" w:rsidP="007067A6">
            <w:pPr>
              <w:spacing w:line="276" w:lineRule="auto"/>
              <w:ind w:left="140" w:right="274" w:hanging="1"/>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themeColor="text1"/>
              </w:rPr>
            </w:pPr>
            <w:r w:rsidRPr="00063644">
              <w:rPr>
                <w:rFonts w:ascii="Calibri" w:eastAsiaTheme="minorEastAsia" w:hAnsi="Calibri" w:cs="Calibri"/>
                <w:color w:val="000000" w:themeColor="text1"/>
              </w:rPr>
              <w:t>Su Pirkimo laimėtoju sudaryta Paslaugų viešojo pirkimo-pardavimo sutartis</w:t>
            </w:r>
          </w:p>
        </w:tc>
      </w:tr>
      <w:tr w:rsidR="000603E8" w:rsidRPr="00A83DCA" w14:paraId="24CF4D23" w14:textId="77777777" w:rsidTr="007C0236">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2960" w:type="dxa"/>
          </w:tcPr>
          <w:p w14:paraId="230371DE" w14:textId="40271E8E" w:rsidR="000603E8" w:rsidRPr="00063644" w:rsidRDefault="000603E8" w:rsidP="007067A6">
            <w:pPr>
              <w:spacing w:line="276" w:lineRule="auto"/>
              <w:ind w:left="127" w:right="855"/>
              <w:rPr>
                <w:rFonts w:ascii="Calibri" w:eastAsiaTheme="minorEastAsia" w:hAnsi="Calibri" w:cs="Calibri"/>
                <w:color w:val="000000" w:themeColor="text1"/>
              </w:rPr>
            </w:pPr>
            <w:r w:rsidRPr="00063644">
              <w:rPr>
                <w:rFonts w:ascii="Calibri" w:eastAsiaTheme="minorEastAsia" w:hAnsi="Calibri" w:cs="Calibri"/>
                <w:color w:val="000000" w:themeColor="text1"/>
              </w:rPr>
              <w:t>Tiekėjas</w:t>
            </w:r>
          </w:p>
        </w:tc>
        <w:tc>
          <w:tcPr>
            <w:tcW w:w="5966" w:type="dxa"/>
          </w:tcPr>
          <w:p w14:paraId="563405CC" w14:textId="205EE8A2" w:rsidR="000603E8" w:rsidRPr="00063644" w:rsidRDefault="000603E8" w:rsidP="007067A6">
            <w:pPr>
              <w:spacing w:line="276" w:lineRule="auto"/>
              <w:ind w:left="140" w:right="274" w:hanging="1"/>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color w:val="000000" w:themeColor="text1"/>
              </w:rPr>
            </w:pPr>
            <w:r w:rsidRPr="00063644">
              <w:rPr>
                <w:rFonts w:ascii="Calibri" w:eastAsiaTheme="minorEastAsia" w:hAnsi="Calibri" w:cs="Calibri"/>
                <w:color w:val="000000" w:themeColor="text1"/>
              </w:rPr>
              <w:t xml:space="preserve">Asmuo (fizinis asmuo, privatusis juridinis asmuo, viešasis juridinis asmuo, kitos organizacijos ir jų padaliniai) ar asmenų grupė, su kuriuo Perkančioji organizacija sudaro </w:t>
            </w:r>
            <w:r w:rsidR="003A2E30" w:rsidRPr="00063644">
              <w:rPr>
                <w:rFonts w:ascii="Calibri" w:eastAsiaTheme="minorEastAsia" w:hAnsi="Calibri" w:cs="Calibri"/>
                <w:color w:val="000000" w:themeColor="text1"/>
              </w:rPr>
              <w:t>P</w:t>
            </w:r>
            <w:r w:rsidRPr="00063644">
              <w:rPr>
                <w:rFonts w:ascii="Calibri" w:eastAsiaTheme="minorEastAsia" w:hAnsi="Calibri" w:cs="Calibri"/>
                <w:color w:val="000000" w:themeColor="text1"/>
              </w:rPr>
              <w:t>aslaugų teikimo sutartį</w:t>
            </w:r>
          </w:p>
        </w:tc>
      </w:tr>
      <w:tr w:rsidR="000603E8" w:rsidRPr="00A83DCA" w14:paraId="5E83F024" w14:textId="77777777" w:rsidTr="007C0236">
        <w:trPr>
          <w:trHeight w:val="293"/>
          <w:jc w:val="center"/>
        </w:trPr>
        <w:tc>
          <w:tcPr>
            <w:cnfStyle w:val="001000000000" w:firstRow="0" w:lastRow="0" w:firstColumn="1" w:lastColumn="0" w:oddVBand="0" w:evenVBand="0" w:oddHBand="0" w:evenHBand="0" w:firstRowFirstColumn="0" w:firstRowLastColumn="0" w:lastRowFirstColumn="0" w:lastRowLastColumn="0"/>
            <w:tcW w:w="2960" w:type="dxa"/>
          </w:tcPr>
          <w:p w14:paraId="3FCEEC04" w14:textId="77777777" w:rsidR="000603E8" w:rsidRPr="00063644" w:rsidRDefault="000603E8" w:rsidP="007067A6">
            <w:pPr>
              <w:spacing w:line="276" w:lineRule="auto"/>
              <w:ind w:left="127" w:right="855"/>
              <w:rPr>
                <w:rFonts w:ascii="Calibri" w:eastAsiaTheme="minorEastAsia" w:hAnsi="Calibri" w:cs="Calibri"/>
                <w:color w:val="000000" w:themeColor="text1"/>
              </w:rPr>
            </w:pPr>
            <w:r w:rsidRPr="00063644">
              <w:rPr>
                <w:rFonts w:ascii="Calibri" w:eastAsiaTheme="minorEastAsia" w:hAnsi="Calibri" w:cs="Calibri"/>
                <w:color w:val="000000" w:themeColor="text1"/>
              </w:rPr>
              <w:t>Techninė specifikacija</w:t>
            </w:r>
          </w:p>
        </w:tc>
        <w:tc>
          <w:tcPr>
            <w:tcW w:w="5966" w:type="dxa"/>
          </w:tcPr>
          <w:p w14:paraId="0041270E" w14:textId="77777777" w:rsidR="000603E8" w:rsidRPr="00063644" w:rsidRDefault="000603E8" w:rsidP="007067A6">
            <w:pPr>
              <w:spacing w:line="276" w:lineRule="auto"/>
              <w:ind w:left="140" w:right="274" w:hanging="1"/>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themeColor="text1"/>
              </w:rPr>
            </w:pPr>
            <w:r w:rsidRPr="00063644">
              <w:rPr>
                <w:rFonts w:ascii="Calibri" w:eastAsiaTheme="minorEastAsia" w:hAnsi="Calibri" w:cs="Calibri"/>
                <w:color w:val="000000" w:themeColor="text1"/>
              </w:rPr>
              <w:t>Pirkimo techninė specifikacija</w:t>
            </w:r>
          </w:p>
        </w:tc>
      </w:tr>
      <w:tr w:rsidR="000603E8" w:rsidRPr="00A83DCA" w14:paraId="132E150A" w14:textId="77777777" w:rsidTr="007C0236">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2960" w:type="dxa"/>
          </w:tcPr>
          <w:p w14:paraId="198060ED" w14:textId="77777777" w:rsidR="000603E8" w:rsidRPr="00063644" w:rsidRDefault="000603E8" w:rsidP="007067A6">
            <w:pPr>
              <w:spacing w:line="276" w:lineRule="auto"/>
              <w:ind w:left="127" w:right="855"/>
              <w:rPr>
                <w:rFonts w:ascii="Calibri" w:eastAsiaTheme="minorEastAsia" w:hAnsi="Calibri" w:cs="Calibri"/>
                <w:color w:val="000000" w:themeColor="text1"/>
              </w:rPr>
            </w:pPr>
            <w:r w:rsidRPr="00063644">
              <w:rPr>
                <w:rFonts w:ascii="Calibri" w:eastAsiaTheme="minorEastAsia" w:hAnsi="Calibri" w:cs="Calibri"/>
                <w:color w:val="000000" w:themeColor="text1"/>
              </w:rPr>
              <w:t>VTA</w:t>
            </w:r>
          </w:p>
        </w:tc>
        <w:tc>
          <w:tcPr>
            <w:tcW w:w="5966" w:type="dxa"/>
          </w:tcPr>
          <w:p w14:paraId="6D13298E" w14:textId="77777777" w:rsidR="000603E8" w:rsidRPr="00063644" w:rsidRDefault="000603E8" w:rsidP="007067A6">
            <w:pPr>
              <w:spacing w:line="276" w:lineRule="auto"/>
              <w:ind w:left="140" w:right="274" w:hanging="1"/>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color w:val="000000" w:themeColor="text1"/>
              </w:rPr>
            </w:pPr>
            <w:r w:rsidRPr="00063644">
              <w:rPr>
                <w:rFonts w:ascii="Calibri" w:eastAsiaTheme="minorEastAsia" w:hAnsi="Calibri" w:cs="Calibri"/>
                <w:color w:val="000000" w:themeColor="text1"/>
              </w:rPr>
              <w:t>Vaiko teisių apsauga</w:t>
            </w:r>
          </w:p>
        </w:tc>
      </w:tr>
      <w:tr w:rsidR="000603E8" w:rsidRPr="00A83DCA" w14:paraId="729D6F0C" w14:textId="77777777" w:rsidTr="007C0236">
        <w:trPr>
          <w:trHeight w:val="293"/>
          <w:jc w:val="center"/>
        </w:trPr>
        <w:tc>
          <w:tcPr>
            <w:cnfStyle w:val="001000000000" w:firstRow="0" w:lastRow="0" w:firstColumn="1" w:lastColumn="0" w:oddVBand="0" w:evenVBand="0" w:oddHBand="0" w:evenHBand="0" w:firstRowFirstColumn="0" w:firstRowLastColumn="0" w:lastRowFirstColumn="0" w:lastRowLastColumn="0"/>
            <w:tcW w:w="2960" w:type="dxa"/>
          </w:tcPr>
          <w:p w14:paraId="69E9DC33" w14:textId="77777777" w:rsidR="000603E8" w:rsidRPr="00063644" w:rsidRDefault="000603E8" w:rsidP="007067A6">
            <w:pPr>
              <w:spacing w:line="276" w:lineRule="auto"/>
              <w:ind w:left="127" w:right="855"/>
              <w:rPr>
                <w:rFonts w:ascii="Calibri" w:eastAsiaTheme="minorEastAsia" w:hAnsi="Calibri" w:cs="Calibri"/>
                <w:color w:val="000000" w:themeColor="text1"/>
              </w:rPr>
            </w:pPr>
            <w:r w:rsidRPr="00063644">
              <w:rPr>
                <w:rFonts w:ascii="Calibri" w:eastAsiaTheme="minorEastAsia" w:hAnsi="Calibri" w:cs="Calibri"/>
                <w:color w:val="000000" w:themeColor="text1"/>
              </w:rPr>
              <w:t>VTAIS, Sistema</w:t>
            </w:r>
          </w:p>
        </w:tc>
        <w:tc>
          <w:tcPr>
            <w:tcW w:w="5966" w:type="dxa"/>
          </w:tcPr>
          <w:p w14:paraId="4BB179E0" w14:textId="77777777" w:rsidR="000603E8" w:rsidRPr="00063644" w:rsidRDefault="000603E8" w:rsidP="007067A6">
            <w:pPr>
              <w:spacing w:line="276" w:lineRule="auto"/>
              <w:ind w:left="140" w:right="274" w:hanging="1"/>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themeColor="text1"/>
              </w:rPr>
            </w:pPr>
            <w:r w:rsidRPr="00063644">
              <w:rPr>
                <w:rFonts w:ascii="Calibri" w:eastAsiaTheme="minorEastAsia" w:hAnsi="Calibri" w:cs="Calibri"/>
                <w:color w:val="000000" w:themeColor="text1"/>
              </w:rPr>
              <w:t>Vaiko teisių apsaugos informacinė sistema</w:t>
            </w:r>
          </w:p>
        </w:tc>
      </w:tr>
      <w:tr w:rsidR="000603E8" w:rsidRPr="00A83DCA" w14:paraId="67302B79" w14:textId="77777777" w:rsidTr="007C0236">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8927" w:type="dxa"/>
            <w:gridSpan w:val="2"/>
          </w:tcPr>
          <w:p w14:paraId="6F4C8FA9" w14:textId="77777777" w:rsidR="000603E8" w:rsidRPr="00063644" w:rsidRDefault="000603E8" w:rsidP="007067A6">
            <w:pPr>
              <w:spacing w:line="276" w:lineRule="auto"/>
              <w:ind w:left="140" w:right="274" w:hanging="1"/>
              <w:jc w:val="both"/>
              <w:rPr>
                <w:rFonts w:ascii="Calibri" w:eastAsiaTheme="minorEastAsia" w:hAnsi="Calibri" w:cs="Calibri"/>
                <w:b w:val="0"/>
                <w:color w:val="000000" w:themeColor="text1"/>
              </w:rPr>
            </w:pPr>
            <w:r w:rsidRPr="00063644">
              <w:rPr>
                <w:rFonts w:ascii="Calibri" w:eastAsiaTheme="minorEastAsia" w:hAnsi="Calibri" w:cs="Calibri"/>
                <w:b w:val="0"/>
                <w:color w:val="000000" w:themeColor="text1"/>
              </w:rPr>
              <w:t>Kitos šioje Techninėje specifikacijoje vartojamos sąvokos yra apibrėžtos Sutartyje, Pirkimo sąlygose, Lietuvos Respublikos viešųjų pirkimų įstatyme.</w:t>
            </w:r>
          </w:p>
        </w:tc>
      </w:tr>
    </w:tbl>
    <w:p w14:paraId="1FBEA049" w14:textId="77777777" w:rsidR="000B30E8" w:rsidRPr="00D91923" w:rsidRDefault="000B30E8" w:rsidP="000B30E8">
      <w:pPr>
        <w:rPr>
          <w:rFonts w:ascii="Calibri" w:hAnsi="Calibri" w:cs="Calibri"/>
        </w:rPr>
      </w:pPr>
    </w:p>
    <w:p w14:paraId="79A069F3" w14:textId="534D84A6" w:rsidR="000B30E8" w:rsidRPr="00FF1F39" w:rsidRDefault="000B30E8" w:rsidP="00C527BB">
      <w:pPr>
        <w:pStyle w:val="ListParagraph"/>
        <w:numPr>
          <w:ilvl w:val="0"/>
          <w:numId w:val="4"/>
        </w:numPr>
        <w:rPr>
          <w:rFonts w:ascii="Calibri" w:hAnsi="Calibri" w:cs="Calibri"/>
          <w:b/>
          <w:bCs/>
        </w:rPr>
      </w:pPr>
      <w:r w:rsidRPr="00FF1F39">
        <w:rPr>
          <w:rFonts w:ascii="Calibri" w:hAnsi="Calibri" w:cs="Calibri"/>
          <w:b/>
          <w:bCs/>
        </w:rPr>
        <w:t>ESAMA SIT</w:t>
      </w:r>
      <w:r w:rsidR="008074F4">
        <w:rPr>
          <w:rFonts w:ascii="Calibri" w:hAnsi="Calibri" w:cs="Calibri"/>
          <w:b/>
          <w:bCs/>
        </w:rPr>
        <w:t>UA</w:t>
      </w:r>
      <w:r w:rsidRPr="00FF1F39">
        <w:rPr>
          <w:rFonts w:ascii="Calibri" w:hAnsi="Calibri" w:cs="Calibri"/>
          <w:b/>
          <w:bCs/>
        </w:rPr>
        <w:t>CIJA IR PROBLEMATIKA</w:t>
      </w:r>
    </w:p>
    <w:p w14:paraId="3E478029" w14:textId="77777777" w:rsidR="00C527BB" w:rsidRDefault="00C527BB" w:rsidP="00C527BB">
      <w:pPr>
        <w:pStyle w:val="ListParagraph"/>
        <w:rPr>
          <w:rFonts w:ascii="Calibri" w:hAnsi="Calibri" w:cs="Calibri"/>
        </w:rPr>
      </w:pPr>
    </w:p>
    <w:p w14:paraId="14998E02" w14:textId="77777777" w:rsidR="00F225B4" w:rsidRPr="00F225B4" w:rsidRDefault="00F225B4" w:rsidP="00F225B4">
      <w:pPr>
        <w:pStyle w:val="ListParagraph"/>
        <w:numPr>
          <w:ilvl w:val="1"/>
          <w:numId w:val="4"/>
        </w:numPr>
        <w:jc w:val="both"/>
        <w:rPr>
          <w:rFonts w:ascii="Calibri" w:hAnsi="Calibri" w:cs="Calibri"/>
        </w:rPr>
      </w:pPr>
      <w:r w:rsidRPr="00F225B4">
        <w:rPr>
          <w:rFonts w:ascii="Calibri" w:hAnsi="Calibri" w:cs="Calibri"/>
        </w:rPr>
        <w:t>Pagrindiniai iššūkiai / problemos, su kuriomis susiduria tiek Užsakovas, tiek jo paslaugų naudotojai – vaikai, tėvai / globėjai ir t.t.) yra skaitmenizavimo Užsakovo veikloje trūkumas. Dauguma Užsakovo veiklos procesų šiuo metu yra atliekami rankiniu būdu, tad nėra galimybės paslaugų gavėjams pasiūlyti jų poreikius atitinkančių bei lengvai prieinamų elektroninių paslaugų. Problematiška situacija apima ir komplikuotą duomenų mainų procesą ir ribotas Užsakovo darbuotojų naudojamų informacinių sistemų galimybes (neįgalina teikti skaitmenizuotų paslaugų vaiko įstatyminiams atstovams, reikia išsamesnės analitikos apie vaiko teisių pažeidimus (toliau – VTP) įvairiais pjūviais). Be to, augantys naudotojų lūkesčiai paslaugoms ir jų kokybei susijęs ir su poreikiu didinti viešojo valdymo veiksmingumą. </w:t>
      </w:r>
    </w:p>
    <w:p w14:paraId="61E999A6" w14:textId="77777777" w:rsidR="00F225B4" w:rsidRPr="00F225B4" w:rsidRDefault="00F225B4" w:rsidP="00F225B4">
      <w:pPr>
        <w:pStyle w:val="ListParagraph"/>
        <w:numPr>
          <w:ilvl w:val="1"/>
          <w:numId w:val="4"/>
        </w:numPr>
        <w:jc w:val="both"/>
        <w:rPr>
          <w:rFonts w:ascii="Calibri" w:hAnsi="Calibri" w:cs="Calibri"/>
        </w:rPr>
      </w:pPr>
      <w:r w:rsidRPr="00F225B4">
        <w:rPr>
          <w:rFonts w:ascii="Calibri" w:hAnsi="Calibri" w:cs="Calibri"/>
        </w:rPr>
        <w:t>Siekiant skaitmenizuoti ir supaprastinti, efektyvinti administracinių paslaugų teikimą bei užtikrinti Užsakovo teikiamų paslaugų prieinamumą, kokybę bei efektyvų Užsakovo veiklos procesų valdymą, stebėseną bei analizę, įgalinti veiklos valdymo analitiką, planuojama skaitmenizuoti Užsakovo teikiamas paslaugas bei procesus, taip užtikrinant prieinamas elektronines paslaugas bei sklandžią skaitmeninę transformaciją. </w:t>
      </w:r>
    </w:p>
    <w:p w14:paraId="59B8549D" w14:textId="77777777" w:rsidR="00F225B4" w:rsidRPr="00F225B4" w:rsidRDefault="00F225B4" w:rsidP="00F225B4">
      <w:pPr>
        <w:pStyle w:val="ListParagraph"/>
        <w:numPr>
          <w:ilvl w:val="1"/>
          <w:numId w:val="4"/>
        </w:numPr>
        <w:jc w:val="both"/>
        <w:rPr>
          <w:rFonts w:ascii="Calibri" w:hAnsi="Calibri" w:cs="Calibri"/>
        </w:rPr>
      </w:pPr>
      <w:r w:rsidRPr="00F225B4">
        <w:rPr>
          <w:rFonts w:ascii="Calibri" w:hAnsi="Calibri" w:cs="Calibri"/>
        </w:rPr>
        <w:t>Užsakovas planuoja sukurti ir įdiegti Vaiko teisių apsaugos informacinę sistemą (toliau – VTAIS), kuri įgalins skaitmenizuoti visą elektroninių paslaugų ir su VTP ir paslaugų teikimu susijusį procesą nuo pat pranešimo apie galimą VTP gavimo ir jo užregistravimo iki atvejo pabaigos ir užduočių vykdymo kontrolės. Numatomos VTAIS funkcijos: </w:t>
      </w:r>
    </w:p>
    <w:p w14:paraId="0F92E6AD" w14:textId="77777777" w:rsidR="00F225B4" w:rsidRPr="00F225B4" w:rsidRDefault="00F225B4" w:rsidP="009F6ABD">
      <w:pPr>
        <w:pStyle w:val="ListParagraph"/>
        <w:numPr>
          <w:ilvl w:val="2"/>
          <w:numId w:val="4"/>
        </w:numPr>
        <w:ind w:left="1276"/>
        <w:jc w:val="both"/>
        <w:rPr>
          <w:rFonts w:ascii="Calibri" w:hAnsi="Calibri" w:cs="Calibri"/>
        </w:rPr>
      </w:pPr>
      <w:r w:rsidRPr="00F225B4">
        <w:rPr>
          <w:rFonts w:ascii="Calibri" w:hAnsi="Calibri" w:cs="Calibri"/>
        </w:rPr>
        <w:t>Vaiko teisių pažeidimų registravimas – įvairiais kanalais gaunami VTP pranešimai bus registruojami į VTAIS (pildoma struktūrizuota VTP forma). Tuomet vaiko / šeimos byla bus generuojama automatiškai paieškos sistemoje suradus reikiamą vaiką. Vaiko / šeimos bylos bei jos duomenų paieška bus vykdoma pagal įvairius duomenų filtrus. </w:t>
      </w:r>
    </w:p>
    <w:p w14:paraId="11A833F2" w14:textId="7DEE950C" w:rsidR="00F225B4" w:rsidRPr="00F225B4" w:rsidRDefault="00F225B4" w:rsidP="009F6ABD">
      <w:pPr>
        <w:pStyle w:val="ListParagraph"/>
        <w:numPr>
          <w:ilvl w:val="2"/>
          <w:numId w:val="4"/>
        </w:numPr>
        <w:ind w:left="1276"/>
        <w:jc w:val="both"/>
        <w:rPr>
          <w:rFonts w:ascii="Calibri" w:hAnsi="Calibri" w:cs="Calibri"/>
        </w:rPr>
      </w:pPr>
      <w:r w:rsidRPr="00F225B4">
        <w:rPr>
          <w:rFonts w:ascii="Calibri" w:hAnsi="Calibri" w:cs="Calibri"/>
        </w:rPr>
        <w:t>Užduoties inicijavimas – VTAIS užregistravus pranešimą (ir sukūrus naują bylą, jei dar ji nebuvo sukurta), užduotys bus kuriamos automatiškai pagal numatytas veiklos taisykles (t.</w:t>
      </w:r>
      <w:r w:rsidR="00840045">
        <w:rPr>
          <w:rFonts w:ascii="Calibri" w:hAnsi="Calibri" w:cs="Calibri"/>
        </w:rPr>
        <w:t xml:space="preserve"> </w:t>
      </w:r>
      <w:r w:rsidRPr="00F225B4">
        <w:rPr>
          <w:rFonts w:ascii="Calibri" w:hAnsi="Calibri" w:cs="Calibri"/>
        </w:rPr>
        <w:t>y. numatant užduočių vykdymo žingsnius, terminus, priskiriant užduotis konkrečiai vaiko / šeimos bylai). Šios užduotys pagal nustatytą algoritmą bus priskiriamos vykdytojams ir automatiškai bus sugeneruojami užduoties vykdymui reikalingi dokumentų rinkiniai paliekant vykdytojams galimybę, esant poreikiui, sukurti papildomų dokumentų. Dokumentų laukai bus maksimaliai užpildomi automatiškai per integracijas bei pagal veiklos taisykles. </w:t>
      </w:r>
    </w:p>
    <w:p w14:paraId="7CDD8E1F" w14:textId="77777777" w:rsidR="00F225B4" w:rsidRPr="00F225B4" w:rsidRDefault="00F225B4" w:rsidP="009F6ABD">
      <w:pPr>
        <w:pStyle w:val="ListParagraph"/>
        <w:numPr>
          <w:ilvl w:val="2"/>
          <w:numId w:val="4"/>
        </w:numPr>
        <w:ind w:left="1276"/>
        <w:jc w:val="both"/>
        <w:rPr>
          <w:rFonts w:ascii="Calibri" w:hAnsi="Calibri" w:cs="Calibri"/>
        </w:rPr>
      </w:pPr>
      <w:r w:rsidRPr="00F225B4">
        <w:rPr>
          <w:rFonts w:ascii="Calibri" w:hAnsi="Calibri" w:cs="Calibri"/>
        </w:rPr>
        <w:t>Informacijos rinkimas – VTAIS bus rengiamos standartinės užklausos duomenų tiekėjams. Taip pat automatiškai bus surenkami ir į skaitmeninius dokumentus suvedami trūkstami duomenys / informacija. </w:t>
      </w:r>
    </w:p>
    <w:p w14:paraId="5AA238D7" w14:textId="77777777" w:rsidR="00F225B4" w:rsidRPr="00F225B4" w:rsidRDefault="00F225B4" w:rsidP="009F6ABD">
      <w:pPr>
        <w:pStyle w:val="ListParagraph"/>
        <w:numPr>
          <w:ilvl w:val="2"/>
          <w:numId w:val="4"/>
        </w:numPr>
        <w:ind w:left="1276"/>
        <w:jc w:val="both"/>
        <w:rPr>
          <w:rFonts w:ascii="Calibri" w:hAnsi="Calibri" w:cs="Calibri"/>
        </w:rPr>
      </w:pPr>
      <w:r w:rsidRPr="00F225B4">
        <w:rPr>
          <w:rFonts w:ascii="Calibri" w:hAnsi="Calibri" w:cs="Calibri"/>
        </w:rPr>
        <w:t>Pasiruošimas, gyvų vizitų vykdymas ir dokumentų / informacijos generavimas – dokumentai bus sugeneruojami ir pateikiami vykdytojams per VTAIS. Susitikimų metu vykęs pokalbis stenografuojamas ir konvertuojamas į tekstą ir paruošiama santrauka. </w:t>
      </w:r>
    </w:p>
    <w:p w14:paraId="1C6B7A6E" w14:textId="77777777" w:rsidR="00F225B4" w:rsidRPr="00F225B4" w:rsidRDefault="00F225B4" w:rsidP="009F6ABD">
      <w:pPr>
        <w:pStyle w:val="ListParagraph"/>
        <w:numPr>
          <w:ilvl w:val="2"/>
          <w:numId w:val="4"/>
        </w:numPr>
        <w:ind w:left="1276"/>
        <w:jc w:val="both"/>
        <w:rPr>
          <w:rFonts w:ascii="Calibri" w:hAnsi="Calibri" w:cs="Calibri"/>
        </w:rPr>
      </w:pPr>
      <w:r w:rsidRPr="00F225B4">
        <w:rPr>
          <w:rFonts w:ascii="Calibri" w:hAnsi="Calibri" w:cs="Calibri"/>
        </w:rPr>
        <w:t>Dokumentų / informacijos tikrinimas / pildymas – sugeneravus reikiamą dokumentų rinkinį, dokumentų ir VTAIS duomenų laukai bus užpildomi automatiškai. Dalį dokumentų laukų, kuriuose reikia užpildyti bei išvadų reikalaujančią informaciją bei duomenis, kurie nėra integruoti, bus galima pildyti rankiniu būdu. </w:t>
      </w:r>
    </w:p>
    <w:p w14:paraId="62449E22" w14:textId="77777777" w:rsidR="00F225B4" w:rsidRPr="00F225B4" w:rsidRDefault="00F225B4" w:rsidP="009F6ABD">
      <w:pPr>
        <w:pStyle w:val="ListParagraph"/>
        <w:numPr>
          <w:ilvl w:val="2"/>
          <w:numId w:val="4"/>
        </w:numPr>
        <w:ind w:left="1276"/>
        <w:jc w:val="both"/>
        <w:rPr>
          <w:rFonts w:ascii="Calibri" w:hAnsi="Calibri" w:cs="Calibri"/>
        </w:rPr>
      </w:pPr>
      <w:r w:rsidRPr="00F225B4">
        <w:rPr>
          <w:rFonts w:ascii="Calibri" w:hAnsi="Calibri" w:cs="Calibri"/>
        </w:rPr>
        <w:t>Užduoties kontrolė – automatiškai bus tikrinama dokumentų kokybė, bus informuojami vykdytojai ir vadovai, jeigu pagal veiklos taisykles bus pastebimi užduočių vykdymo nuokrypiai. Taip pat bus užtikrinamas automatinis užduoties perdavimas kitam vykdytojui esant poreikiui, vizualizuojamos ataskaitos ir analitika pagal įvairius pjūvius, galutiniai dokumentai automatiškai registruojami DBSIS. </w:t>
      </w:r>
    </w:p>
    <w:p w14:paraId="7D7365D3" w14:textId="77777777" w:rsidR="00F225B4" w:rsidRDefault="00F225B4" w:rsidP="009F6ABD">
      <w:pPr>
        <w:pStyle w:val="ListParagraph"/>
        <w:numPr>
          <w:ilvl w:val="2"/>
          <w:numId w:val="4"/>
        </w:numPr>
        <w:ind w:left="1276"/>
        <w:jc w:val="both"/>
        <w:rPr>
          <w:rFonts w:ascii="Calibri" w:hAnsi="Calibri" w:cs="Calibri"/>
        </w:rPr>
      </w:pPr>
      <w:r w:rsidRPr="00F225B4">
        <w:rPr>
          <w:rFonts w:ascii="Calibri" w:hAnsi="Calibri" w:cs="Calibri"/>
        </w:rPr>
        <w:t>Veiklos stebėsena ir kontrolė – bus peržiūrimos užduočių priskyrimo išimtys, VTAIS vykdys nuokrypių, kuriems toliau bus ieškomi sprendimo būdai, analizę. Bus užtikrinama sinergija tarp skyrių, apskričių ir skatinamas nuolatinis tobulėjimas. Tarnybos parengtas turinys bus teikiamas duomenų gavėjams per integracijas arba vykdytojų inicijuojamais automatiniais pranešimais. Dokumentai bus pasirašomi elektroniniu parašu. </w:t>
      </w:r>
    </w:p>
    <w:p w14:paraId="1BE20E9B" w14:textId="7F91751F" w:rsidR="005C7CED" w:rsidRPr="00E75B3E" w:rsidRDefault="00D060F2" w:rsidP="000057C3">
      <w:pPr>
        <w:pStyle w:val="ListParagraph"/>
        <w:numPr>
          <w:ilvl w:val="1"/>
          <w:numId w:val="4"/>
        </w:numPr>
        <w:jc w:val="both"/>
        <w:rPr>
          <w:rFonts w:ascii="Calibri" w:hAnsi="Calibri" w:cs="Calibri"/>
        </w:rPr>
      </w:pPr>
      <w:r w:rsidRPr="007840E1">
        <w:rPr>
          <w:rFonts w:ascii="Calibri" w:hAnsi="Calibri" w:cs="Calibri"/>
        </w:rPr>
        <w:t xml:space="preserve">Naujai sukurtos </w:t>
      </w:r>
      <w:r w:rsidRPr="00F225B4">
        <w:rPr>
          <w:rFonts w:ascii="Calibri" w:hAnsi="Calibri" w:cs="Calibri"/>
        </w:rPr>
        <w:t>Vaiko teisių apsaugos informacin</w:t>
      </w:r>
      <w:r w:rsidRPr="007840E1">
        <w:rPr>
          <w:rFonts w:ascii="Calibri" w:hAnsi="Calibri" w:cs="Calibri"/>
        </w:rPr>
        <w:t>ės</w:t>
      </w:r>
      <w:r w:rsidRPr="00F225B4">
        <w:rPr>
          <w:rFonts w:ascii="Calibri" w:hAnsi="Calibri" w:cs="Calibri"/>
        </w:rPr>
        <w:t xml:space="preserve"> sistem</w:t>
      </w:r>
      <w:r w:rsidRPr="007840E1">
        <w:rPr>
          <w:rFonts w:ascii="Calibri" w:hAnsi="Calibri" w:cs="Calibri"/>
        </w:rPr>
        <w:t xml:space="preserve">os įteisinimui </w:t>
      </w:r>
      <w:r w:rsidR="00F14531" w:rsidRPr="007840E1">
        <w:rPr>
          <w:rFonts w:ascii="Calibri" w:hAnsi="Calibri" w:cs="Calibri"/>
        </w:rPr>
        <w:t xml:space="preserve">reikalinga parengti ir suderinti </w:t>
      </w:r>
      <w:r w:rsidR="007840E1" w:rsidRPr="007840E1">
        <w:rPr>
          <w:rFonts w:ascii="Calibri" w:hAnsi="Calibri" w:cs="Calibri"/>
        </w:rPr>
        <w:t>informacinės sistemos nuostatus bei kibernetinio saugumo politikos dokumentus.</w:t>
      </w:r>
    </w:p>
    <w:p w14:paraId="72F0BDC2" w14:textId="77777777" w:rsidR="00C527BB" w:rsidRPr="00D91923" w:rsidRDefault="00C527BB" w:rsidP="00C527BB">
      <w:pPr>
        <w:pStyle w:val="ListParagraph"/>
        <w:rPr>
          <w:rFonts w:ascii="Calibri" w:hAnsi="Calibri" w:cs="Calibri"/>
        </w:rPr>
      </w:pPr>
    </w:p>
    <w:p w14:paraId="34B19F15" w14:textId="2AE08039" w:rsidR="00C527BB" w:rsidRPr="00FF1F39" w:rsidRDefault="00C527BB" w:rsidP="00C527BB">
      <w:pPr>
        <w:pStyle w:val="ListParagraph"/>
        <w:numPr>
          <w:ilvl w:val="0"/>
          <w:numId w:val="4"/>
        </w:numPr>
        <w:rPr>
          <w:rFonts w:ascii="Calibri" w:hAnsi="Calibri" w:cs="Calibri"/>
          <w:b/>
          <w:bCs/>
        </w:rPr>
      </w:pPr>
      <w:r w:rsidRPr="00FF1F39">
        <w:rPr>
          <w:rFonts w:ascii="Calibri" w:hAnsi="Calibri" w:cs="Calibri"/>
          <w:b/>
          <w:bCs/>
        </w:rPr>
        <w:t>PIRKIMO OBJEKTAS</w:t>
      </w:r>
    </w:p>
    <w:p w14:paraId="71F2B97B" w14:textId="5ECC3760" w:rsidR="00C527BB" w:rsidRPr="00D91923" w:rsidRDefault="00C527BB" w:rsidP="005C7CED">
      <w:pPr>
        <w:pStyle w:val="ListParagraph"/>
        <w:numPr>
          <w:ilvl w:val="1"/>
          <w:numId w:val="4"/>
        </w:numPr>
        <w:jc w:val="both"/>
        <w:rPr>
          <w:rFonts w:ascii="Calibri" w:hAnsi="Calibri" w:cs="Calibri"/>
        </w:rPr>
      </w:pPr>
      <w:r w:rsidRPr="00D91923">
        <w:rPr>
          <w:rFonts w:ascii="Calibri" w:hAnsi="Calibri" w:cs="Calibri"/>
        </w:rPr>
        <w:t>Pirkimo objektą sudaro:</w:t>
      </w:r>
    </w:p>
    <w:p w14:paraId="629B19C0" w14:textId="5A43FDAC" w:rsidR="00DD2AB2" w:rsidRPr="00742298" w:rsidRDefault="00DD2AB2" w:rsidP="009F6ABD">
      <w:pPr>
        <w:pStyle w:val="ListParagraph"/>
        <w:numPr>
          <w:ilvl w:val="2"/>
          <w:numId w:val="4"/>
        </w:numPr>
        <w:ind w:left="1276"/>
        <w:jc w:val="both"/>
        <w:rPr>
          <w:rFonts w:ascii="Calibri" w:hAnsi="Calibri" w:cs="Calibri"/>
        </w:rPr>
      </w:pPr>
      <w:r w:rsidRPr="5C711C2E">
        <w:rPr>
          <w:rFonts w:ascii="Calibri" w:hAnsi="Calibri" w:cs="Calibri"/>
        </w:rPr>
        <w:t xml:space="preserve">VTAIS nuostatų </w:t>
      </w:r>
      <w:r w:rsidR="00CD206A" w:rsidRPr="001C59DC">
        <w:rPr>
          <w:rFonts w:ascii="Calibri" w:hAnsi="Calibri" w:cs="Calibri"/>
        </w:rPr>
        <w:t>ir kibernetinio saugumo politikos</w:t>
      </w:r>
      <w:r w:rsidR="009E3DA0">
        <w:rPr>
          <w:rFonts w:ascii="Calibri" w:hAnsi="Calibri" w:cs="Calibri"/>
        </w:rPr>
        <w:t xml:space="preserve"> dokumentų</w:t>
      </w:r>
      <w:r w:rsidR="00882316">
        <w:rPr>
          <w:rFonts w:ascii="Calibri" w:hAnsi="Calibri" w:cs="Calibri"/>
        </w:rPr>
        <w:t xml:space="preserve"> </w:t>
      </w:r>
      <w:r w:rsidRPr="00742298">
        <w:rPr>
          <w:rFonts w:ascii="Calibri" w:hAnsi="Calibri" w:cs="Calibri"/>
        </w:rPr>
        <w:t>parengimas</w:t>
      </w:r>
      <w:r w:rsidR="00366C2E" w:rsidRPr="00742298">
        <w:rPr>
          <w:rFonts w:ascii="Calibri" w:hAnsi="Calibri" w:cs="Calibri"/>
        </w:rPr>
        <w:t xml:space="preserve"> bei </w:t>
      </w:r>
      <w:r w:rsidR="005869C3" w:rsidRPr="00742298">
        <w:rPr>
          <w:rFonts w:ascii="Calibri" w:hAnsi="Calibri" w:cs="Calibri"/>
        </w:rPr>
        <w:t>suderinimas su suinteresuotomis institucijomis</w:t>
      </w:r>
      <w:r w:rsidRPr="00742298">
        <w:rPr>
          <w:rFonts w:ascii="Calibri" w:hAnsi="Calibri" w:cs="Calibri"/>
        </w:rPr>
        <w:t>.</w:t>
      </w:r>
    </w:p>
    <w:p w14:paraId="69D029F9" w14:textId="513E309A" w:rsidR="00E67BD3" w:rsidRDefault="00245676" w:rsidP="00DD2AB2">
      <w:pPr>
        <w:pStyle w:val="ListParagraph"/>
        <w:numPr>
          <w:ilvl w:val="1"/>
          <w:numId w:val="4"/>
        </w:numPr>
        <w:jc w:val="both"/>
        <w:rPr>
          <w:rFonts w:ascii="Calibri" w:hAnsi="Calibri" w:cs="Calibri"/>
        </w:rPr>
      </w:pPr>
      <w:r>
        <w:rPr>
          <w:rFonts w:ascii="Calibri" w:hAnsi="Calibri" w:cs="Calibri"/>
        </w:rPr>
        <w:t>Preliminarus suinteresuotų institucijų sąrašas (bus tikslinamas paslaugų suteikimo metu):</w:t>
      </w:r>
    </w:p>
    <w:p w14:paraId="1B962683" w14:textId="70AB7C8B" w:rsidR="00E40379" w:rsidRDefault="001B7A5E" w:rsidP="009F6ABD">
      <w:pPr>
        <w:pStyle w:val="ListParagraph"/>
        <w:numPr>
          <w:ilvl w:val="2"/>
          <w:numId w:val="4"/>
        </w:numPr>
        <w:ind w:left="1276"/>
        <w:jc w:val="both"/>
        <w:rPr>
          <w:rFonts w:ascii="Calibri" w:hAnsi="Calibri" w:cs="Calibri"/>
        </w:rPr>
      </w:pPr>
      <w:r>
        <w:rPr>
          <w:rFonts w:ascii="Calibri" w:hAnsi="Calibri" w:cs="Calibri"/>
        </w:rPr>
        <w:t>Valstyb</w:t>
      </w:r>
      <w:r w:rsidR="00B62F1A">
        <w:rPr>
          <w:rFonts w:ascii="Calibri" w:hAnsi="Calibri" w:cs="Calibri"/>
        </w:rPr>
        <w:t>ės skaitmeninių sprendimų agentūra;</w:t>
      </w:r>
    </w:p>
    <w:p w14:paraId="0F5998F4" w14:textId="32360949" w:rsidR="00B62F1A" w:rsidRDefault="00B62F1A" w:rsidP="009F6ABD">
      <w:pPr>
        <w:pStyle w:val="ListParagraph"/>
        <w:numPr>
          <w:ilvl w:val="2"/>
          <w:numId w:val="4"/>
        </w:numPr>
        <w:ind w:left="1276"/>
        <w:jc w:val="both"/>
        <w:rPr>
          <w:rFonts w:ascii="Calibri" w:hAnsi="Calibri" w:cs="Calibri"/>
        </w:rPr>
      </w:pPr>
      <w:r>
        <w:rPr>
          <w:rFonts w:ascii="Calibri" w:hAnsi="Calibri" w:cs="Calibri"/>
        </w:rPr>
        <w:t>Ekonomikos ir inovacijų ministerija;</w:t>
      </w:r>
    </w:p>
    <w:p w14:paraId="067D2871" w14:textId="2D55AE92" w:rsidR="00B62F1A" w:rsidRDefault="007E3790" w:rsidP="009F6ABD">
      <w:pPr>
        <w:pStyle w:val="ListParagraph"/>
        <w:numPr>
          <w:ilvl w:val="2"/>
          <w:numId w:val="4"/>
        </w:numPr>
        <w:ind w:left="1276"/>
        <w:jc w:val="both"/>
        <w:rPr>
          <w:rFonts w:ascii="Calibri" w:hAnsi="Calibri" w:cs="Calibri"/>
        </w:rPr>
      </w:pPr>
      <w:r w:rsidRPr="007E3790">
        <w:rPr>
          <w:rFonts w:ascii="Calibri" w:hAnsi="Calibri" w:cs="Calibri"/>
        </w:rPr>
        <w:t>Valstybės įmonė Registrų centras</w:t>
      </w:r>
      <w:r>
        <w:rPr>
          <w:rFonts w:ascii="Calibri" w:hAnsi="Calibri" w:cs="Calibri"/>
        </w:rPr>
        <w:t>;</w:t>
      </w:r>
    </w:p>
    <w:p w14:paraId="48D088AC" w14:textId="03D73FFB" w:rsidR="007E3790" w:rsidRDefault="0084122B" w:rsidP="009F6ABD">
      <w:pPr>
        <w:pStyle w:val="ListParagraph"/>
        <w:numPr>
          <w:ilvl w:val="2"/>
          <w:numId w:val="4"/>
        </w:numPr>
        <w:ind w:left="1276"/>
        <w:jc w:val="both"/>
        <w:rPr>
          <w:rFonts w:ascii="Calibri" w:hAnsi="Calibri" w:cs="Calibri"/>
        </w:rPr>
      </w:pPr>
      <w:r>
        <w:rPr>
          <w:rFonts w:ascii="Calibri" w:hAnsi="Calibri" w:cs="Calibri"/>
        </w:rPr>
        <w:t>Lietuvos Respublikos socialinės apsaugos ir darbo ministerija</w:t>
      </w:r>
      <w:r w:rsidR="00933272">
        <w:rPr>
          <w:rFonts w:ascii="Calibri" w:hAnsi="Calibri" w:cs="Calibri"/>
        </w:rPr>
        <w:t>;</w:t>
      </w:r>
    </w:p>
    <w:p w14:paraId="625511A0" w14:textId="60A09E77" w:rsidR="00933272" w:rsidRDefault="00F304E7" w:rsidP="009F6ABD">
      <w:pPr>
        <w:pStyle w:val="ListParagraph"/>
        <w:numPr>
          <w:ilvl w:val="2"/>
          <w:numId w:val="4"/>
        </w:numPr>
        <w:ind w:left="1276"/>
        <w:jc w:val="both"/>
        <w:rPr>
          <w:rFonts w:ascii="Calibri" w:hAnsi="Calibri" w:cs="Calibri"/>
        </w:rPr>
      </w:pPr>
      <w:r>
        <w:rPr>
          <w:rFonts w:ascii="Calibri" w:hAnsi="Calibri" w:cs="Calibri"/>
        </w:rPr>
        <w:t>Valstybės duomenų agentūra;</w:t>
      </w:r>
    </w:p>
    <w:p w14:paraId="5A21ABFE" w14:textId="2204DCA6" w:rsidR="00F304E7" w:rsidRDefault="003A227C" w:rsidP="009F6ABD">
      <w:pPr>
        <w:pStyle w:val="ListParagraph"/>
        <w:numPr>
          <w:ilvl w:val="2"/>
          <w:numId w:val="4"/>
        </w:numPr>
        <w:ind w:left="1276"/>
        <w:jc w:val="both"/>
        <w:rPr>
          <w:rFonts w:ascii="Calibri" w:hAnsi="Calibri" w:cs="Calibri"/>
        </w:rPr>
      </w:pPr>
      <w:r w:rsidRPr="003A227C">
        <w:rPr>
          <w:rFonts w:ascii="Calibri" w:hAnsi="Calibri" w:cs="Calibri"/>
        </w:rPr>
        <w:t>Informatikos ir ryšių departamentas prie Lietuvos Respublikos vidaus reikalų ministerijos</w:t>
      </w:r>
      <w:r>
        <w:rPr>
          <w:rFonts w:ascii="Calibri" w:hAnsi="Calibri" w:cs="Calibri"/>
        </w:rPr>
        <w:t>.</w:t>
      </w:r>
    </w:p>
    <w:p w14:paraId="1A1400ED" w14:textId="383524C3" w:rsidR="00DD2AB2" w:rsidRPr="00D91923" w:rsidRDefault="00460174" w:rsidP="00DD2AB2">
      <w:pPr>
        <w:pStyle w:val="ListParagraph"/>
        <w:numPr>
          <w:ilvl w:val="1"/>
          <w:numId w:val="4"/>
        </w:numPr>
        <w:jc w:val="both"/>
        <w:rPr>
          <w:rFonts w:ascii="Calibri" w:hAnsi="Calibri" w:cs="Calibri"/>
        </w:rPr>
      </w:pPr>
      <w:r w:rsidRPr="00D91923">
        <w:rPr>
          <w:rFonts w:ascii="Calibri" w:hAnsi="Calibri" w:cs="Calibri"/>
        </w:rPr>
        <w:t>Paslaugos turi būti suteiktos vadovaujantis žemiau nurodytais teisės aktais:</w:t>
      </w:r>
    </w:p>
    <w:p w14:paraId="4D04C830" w14:textId="77777777" w:rsidR="00DD2AB2" w:rsidRPr="00D91923" w:rsidRDefault="00460174" w:rsidP="009F6ABD">
      <w:pPr>
        <w:pStyle w:val="ListParagraph"/>
        <w:numPr>
          <w:ilvl w:val="2"/>
          <w:numId w:val="4"/>
        </w:numPr>
        <w:ind w:left="1276"/>
        <w:jc w:val="both"/>
        <w:rPr>
          <w:rFonts w:ascii="Calibri" w:hAnsi="Calibri" w:cs="Calibri"/>
        </w:rPr>
      </w:pPr>
      <w:r w:rsidRPr="302CAA42">
        <w:rPr>
          <w:rFonts w:ascii="Calibri" w:hAnsi="Calibri" w:cs="Calibri"/>
        </w:rPr>
        <w:t>Lietuvos Respublikos valstybės informacinių išteklių valdymo įstatymu;</w:t>
      </w:r>
    </w:p>
    <w:p w14:paraId="19303062" w14:textId="77777777" w:rsidR="00DD2AB2" w:rsidRPr="00D91923" w:rsidRDefault="00460174" w:rsidP="009F6ABD">
      <w:pPr>
        <w:pStyle w:val="ListParagraph"/>
        <w:numPr>
          <w:ilvl w:val="2"/>
          <w:numId w:val="4"/>
        </w:numPr>
        <w:ind w:left="1276"/>
        <w:jc w:val="both"/>
        <w:rPr>
          <w:rFonts w:ascii="Calibri" w:hAnsi="Calibri" w:cs="Calibri"/>
        </w:rPr>
      </w:pPr>
      <w:r w:rsidRPr="302CAA42">
        <w:rPr>
          <w:rFonts w:ascii="Calibri" w:hAnsi="Calibri" w:cs="Calibri"/>
        </w:rPr>
        <w:t>Lietuvos Respublikos asmens duomenų teisinės apsaugos įstatymu;</w:t>
      </w:r>
    </w:p>
    <w:p w14:paraId="5DDD5303" w14:textId="310DF127" w:rsidR="7E0E84AF" w:rsidRDefault="7E0E84AF" w:rsidP="009F6ABD">
      <w:pPr>
        <w:pStyle w:val="ListParagraph"/>
        <w:numPr>
          <w:ilvl w:val="2"/>
          <w:numId w:val="4"/>
        </w:numPr>
        <w:ind w:left="1276"/>
        <w:jc w:val="both"/>
        <w:rPr>
          <w:rFonts w:ascii="Calibri" w:hAnsi="Calibri" w:cs="Calibri"/>
        </w:rPr>
      </w:pPr>
      <w:r w:rsidRPr="302CAA42">
        <w:rPr>
          <w:rFonts w:ascii="Calibri" w:hAnsi="Calibri" w:cs="Calibri"/>
        </w:rPr>
        <w:t>Lietuvos Respublikos kibernetinio saugumo įstatymu;</w:t>
      </w:r>
    </w:p>
    <w:p w14:paraId="0DBECB72" w14:textId="77777777" w:rsidR="00DD2AB2" w:rsidRPr="00D91923" w:rsidRDefault="00460174" w:rsidP="009F6ABD">
      <w:pPr>
        <w:pStyle w:val="ListParagraph"/>
        <w:numPr>
          <w:ilvl w:val="2"/>
          <w:numId w:val="4"/>
        </w:numPr>
        <w:ind w:left="1276"/>
        <w:jc w:val="both"/>
        <w:rPr>
          <w:rFonts w:ascii="Calibri" w:hAnsi="Calibri" w:cs="Calibri"/>
        </w:rPr>
      </w:pPr>
      <w:r w:rsidRPr="302CAA42">
        <w:rPr>
          <w:rFonts w:ascii="Calibri" w:hAnsi="Calibri" w:cs="Calibri"/>
        </w:rPr>
        <w:t>Informacijos saugumo valdymą reglamentuojančiais teisės aktais;</w:t>
      </w:r>
    </w:p>
    <w:p w14:paraId="060DFB52" w14:textId="39E5245D" w:rsidR="00DD2AB2" w:rsidRPr="00D91923" w:rsidRDefault="00460174" w:rsidP="009F6ABD">
      <w:pPr>
        <w:pStyle w:val="ListParagraph"/>
        <w:numPr>
          <w:ilvl w:val="2"/>
          <w:numId w:val="4"/>
        </w:numPr>
        <w:ind w:left="1276"/>
        <w:jc w:val="both"/>
        <w:rPr>
          <w:rFonts w:ascii="Calibri" w:hAnsi="Calibri" w:cs="Calibri"/>
        </w:rPr>
      </w:pPr>
      <w:r w:rsidRPr="00D91923">
        <w:rPr>
          <w:rFonts w:ascii="Calibri" w:hAnsi="Calibri" w:cs="Calibri"/>
        </w:rPr>
        <w:t xml:space="preserve">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 </w:t>
      </w:r>
    </w:p>
    <w:p w14:paraId="03706A95" w14:textId="7C63E92A" w:rsidR="00B42C1B" w:rsidRPr="00C572B9" w:rsidRDefault="00B42C1B" w:rsidP="009F6ABD">
      <w:pPr>
        <w:pStyle w:val="ListParagraph"/>
        <w:numPr>
          <w:ilvl w:val="2"/>
          <w:numId w:val="4"/>
        </w:numPr>
        <w:ind w:left="1276"/>
        <w:jc w:val="both"/>
        <w:rPr>
          <w:rFonts w:ascii="Calibri" w:hAnsi="Calibri" w:cs="Calibri"/>
        </w:rPr>
      </w:pPr>
      <w:r w:rsidRPr="001104E9">
        <w:rPr>
          <w:rFonts w:ascii="Calibri" w:hAnsi="Calibri" w:cs="Calibri"/>
        </w:rPr>
        <w:t>2024 m. spalio 30 d. Nr. 907 nutarimu „Dėl Lietuvos Respublikos Vyriausybės 2024 m. gegužės 15 d. nutarimo Nr. 349 „Dėl Lietuvos Respublikos valstybės informacinių išteklių valdymo įstatymo įgyvendinimo“ pakeitimo</w:t>
      </w:r>
      <w:r>
        <w:rPr>
          <w:rFonts w:ascii="Calibri" w:hAnsi="Calibri" w:cs="Calibri"/>
        </w:rPr>
        <w:t>“ patvirtint</w:t>
      </w:r>
      <w:r w:rsidR="00B343DC">
        <w:rPr>
          <w:rFonts w:ascii="Calibri" w:hAnsi="Calibri" w:cs="Calibri"/>
        </w:rPr>
        <w:t>u</w:t>
      </w:r>
      <w:r>
        <w:rPr>
          <w:rFonts w:ascii="Calibri" w:hAnsi="Calibri" w:cs="Calibri"/>
        </w:rPr>
        <w:t xml:space="preserve"> </w:t>
      </w:r>
      <w:r w:rsidRPr="001C59DC">
        <w:rPr>
          <w:rFonts w:ascii="Calibri" w:hAnsi="Calibri" w:cs="Calibri"/>
        </w:rPr>
        <w:t>Informacinių sistemų steigimo, kūrimo, atnaujinimo, pertvarkymo ir likvidavimo tvarkos apraš</w:t>
      </w:r>
      <w:r w:rsidR="003E1067">
        <w:rPr>
          <w:rFonts w:ascii="Calibri" w:hAnsi="Calibri" w:cs="Calibri"/>
        </w:rPr>
        <w:t>u</w:t>
      </w:r>
      <w:r w:rsidR="00602359">
        <w:rPr>
          <w:rFonts w:ascii="Calibri" w:hAnsi="Calibri" w:cs="Calibri"/>
        </w:rPr>
        <w:t>;</w:t>
      </w:r>
    </w:p>
    <w:p w14:paraId="33A607A7" w14:textId="51A2FDD1" w:rsidR="00460174" w:rsidRDefault="00460174" w:rsidP="009F6ABD">
      <w:pPr>
        <w:pStyle w:val="ListParagraph"/>
        <w:numPr>
          <w:ilvl w:val="2"/>
          <w:numId w:val="4"/>
        </w:numPr>
        <w:ind w:left="1276"/>
        <w:jc w:val="both"/>
        <w:rPr>
          <w:rFonts w:ascii="Calibri" w:hAnsi="Calibri" w:cs="Calibri"/>
        </w:rPr>
      </w:pPr>
      <w:r w:rsidRPr="392F921A">
        <w:rPr>
          <w:rFonts w:ascii="Calibri" w:hAnsi="Calibri" w:cs="Calibri"/>
        </w:rPr>
        <w:t>Kitais pirkimo objektui aktualiais teisės aktais, tarptautiniais standartais ir metodologijomis.</w:t>
      </w:r>
    </w:p>
    <w:p w14:paraId="22A82B02" w14:textId="77777777" w:rsidR="008A5E84" w:rsidRPr="008A5E84" w:rsidRDefault="008A5E84" w:rsidP="008A5E84">
      <w:pPr>
        <w:jc w:val="both"/>
        <w:rPr>
          <w:rFonts w:ascii="Calibri" w:hAnsi="Calibri" w:cs="Calibri"/>
        </w:rPr>
      </w:pPr>
    </w:p>
    <w:p w14:paraId="0A543963" w14:textId="5E6C1397" w:rsidR="0009626A" w:rsidRPr="00FF1F39" w:rsidRDefault="0009626A" w:rsidP="0009626A">
      <w:pPr>
        <w:pStyle w:val="ListParagraph"/>
        <w:numPr>
          <w:ilvl w:val="0"/>
          <w:numId w:val="4"/>
        </w:numPr>
        <w:rPr>
          <w:rFonts w:ascii="Calibri" w:hAnsi="Calibri" w:cs="Calibri"/>
          <w:b/>
          <w:bCs/>
        </w:rPr>
      </w:pPr>
      <w:r w:rsidRPr="00FF1F39">
        <w:rPr>
          <w:rFonts w:ascii="Calibri" w:hAnsi="Calibri" w:cs="Calibri"/>
          <w:b/>
          <w:bCs/>
        </w:rPr>
        <w:t xml:space="preserve">VTAIS  NUOSTATŲ IR </w:t>
      </w:r>
      <w:r w:rsidR="00D76E07" w:rsidRPr="00FF1F39">
        <w:rPr>
          <w:rFonts w:ascii="Calibri" w:hAnsi="Calibri" w:cs="Calibri"/>
          <w:b/>
          <w:bCs/>
        </w:rPr>
        <w:t xml:space="preserve">KIBERNETINIO SAUGUMO POLITIKOS DOKUMENTŲ </w:t>
      </w:r>
      <w:r w:rsidRPr="00FF1F39">
        <w:rPr>
          <w:rFonts w:ascii="Calibri" w:hAnsi="Calibri" w:cs="Calibri"/>
          <w:b/>
          <w:bCs/>
        </w:rPr>
        <w:t>RENGIMO REIKALAVIMAI</w:t>
      </w:r>
    </w:p>
    <w:p w14:paraId="49DA4BAC" w14:textId="77777777" w:rsidR="005C7CED" w:rsidRPr="00D91923" w:rsidRDefault="005C7CED" w:rsidP="005C7CED">
      <w:pPr>
        <w:pStyle w:val="ListParagraph"/>
        <w:rPr>
          <w:rFonts w:ascii="Calibri" w:hAnsi="Calibri" w:cs="Calibri"/>
        </w:rPr>
      </w:pPr>
    </w:p>
    <w:p w14:paraId="4C9A0B83" w14:textId="178D1766" w:rsidR="007E6262" w:rsidRPr="00D91923" w:rsidRDefault="0009626A" w:rsidP="0009626A">
      <w:pPr>
        <w:pStyle w:val="ListParagraph"/>
        <w:numPr>
          <w:ilvl w:val="1"/>
          <w:numId w:val="4"/>
        </w:numPr>
        <w:jc w:val="both"/>
        <w:rPr>
          <w:rFonts w:ascii="Calibri" w:hAnsi="Calibri" w:cs="Calibri"/>
        </w:rPr>
      </w:pPr>
      <w:r w:rsidRPr="00D91923">
        <w:rPr>
          <w:rFonts w:ascii="Calibri" w:hAnsi="Calibri" w:cs="Calibri"/>
        </w:rPr>
        <w:t>VTAIS nuostatai ir</w:t>
      </w:r>
      <w:r w:rsidR="00D76E07">
        <w:rPr>
          <w:rFonts w:ascii="Calibri" w:hAnsi="Calibri" w:cs="Calibri"/>
        </w:rPr>
        <w:t xml:space="preserve"> </w:t>
      </w:r>
      <w:r w:rsidR="00D76E07" w:rsidRPr="001C59DC">
        <w:rPr>
          <w:rFonts w:ascii="Calibri" w:hAnsi="Calibri" w:cs="Calibri"/>
        </w:rPr>
        <w:t>kibernetinio saugumo politikos</w:t>
      </w:r>
      <w:r w:rsidR="00D76E07">
        <w:rPr>
          <w:rFonts w:ascii="Calibri" w:hAnsi="Calibri" w:cs="Calibri"/>
        </w:rPr>
        <w:t xml:space="preserve"> dokument</w:t>
      </w:r>
      <w:r w:rsidR="00276C55">
        <w:rPr>
          <w:rFonts w:ascii="Calibri" w:hAnsi="Calibri" w:cs="Calibri"/>
        </w:rPr>
        <w:t>ai</w:t>
      </w:r>
      <w:r w:rsidR="00D76E07" w:rsidRPr="00D91923">
        <w:rPr>
          <w:rFonts w:ascii="Calibri" w:hAnsi="Calibri" w:cs="Calibri"/>
        </w:rPr>
        <w:t xml:space="preserve"> </w:t>
      </w:r>
      <w:r w:rsidRPr="00D91923">
        <w:rPr>
          <w:rFonts w:ascii="Calibri" w:hAnsi="Calibri" w:cs="Calibri"/>
        </w:rPr>
        <w:t xml:space="preserve">turi būti </w:t>
      </w:r>
      <w:r w:rsidR="00495105" w:rsidRPr="00D91923">
        <w:rPr>
          <w:rFonts w:ascii="Calibri" w:hAnsi="Calibri" w:cs="Calibri"/>
        </w:rPr>
        <w:t>parengti</w:t>
      </w:r>
      <w:r w:rsidRPr="00D91923">
        <w:rPr>
          <w:rFonts w:ascii="Calibri" w:hAnsi="Calibri" w:cs="Calibri"/>
        </w:rPr>
        <w:t xml:space="preserve"> remiantis</w:t>
      </w:r>
      <w:r w:rsidR="00495105" w:rsidRPr="00D91923">
        <w:rPr>
          <w:rFonts w:ascii="Calibri" w:hAnsi="Calibri" w:cs="Calibri"/>
        </w:rPr>
        <w:t xml:space="preserve"> </w:t>
      </w:r>
      <w:r w:rsidRPr="00D91923">
        <w:rPr>
          <w:rFonts w:ascii="Calibri" w:hAnsi="Calibri" w:cs="Calibri"/>
        </w:rPr>
        <w:t>aktualiomis 3 skyriuje pateiktų teisės aktų redakcijomis;</w:t>
      </w:r>
    </w:p>
    <w:p w14:paraId="2F029F3C" w14:textId="4FAE214B" w:rsidR="00E32397" w:rsidRPr="00D91923" w:rsidRDefault="0009626A" w:rsidP="0009626A">
      <w:pPr>
        <w:pStyle w:val="ListParagraph"/>
        <w:numPr>
          <w:ilvl w:val="1"/>
          <w:numId w:val="4"/>
        </w:numPr>
        <w:jc w:val="both"/>
        <w:rPr>
          <w:rFonts w:ascii="Calibri" w:hAnsi="Calibri" w:cs="Calibri"/>
        </w:rPr>
      </w:pPr>
      <w:r w:rsidRPr="00D91923">
        <w:rPr>
          <w:rFonts w:ascii="Calibri" w:hAnsi="Calibri" w:cs="Calibri"/>
        </w:rPr>
        <w:t xml:space="preserve">Tiekėjas taip pat turės </w:t>
      </w:r>
      <w:r w:rsidR="0022415D">
        <w:rPr>
          <w:rFonts w:ascii="Calibri" w:hAnsi="Calibri" w:cs="Calibri"/>
        </w:rPr>
        <w:t>suderinti</w:t>
      </w:r>
      <w:r w:rsidRPr="00D91923">
        <w:rPr>
          <w:rFonts w:ascii="Calibri" w:hAnsi="Calibri" w:cs="Calibri"/>
        </w:rPr>
        <w:t xml:space="preserve"> </w:t>
      </w:r>
      <w:r w:rsidR="00445269" w:rsidRPr="00D91923">
        <w:rPr>
          <w:rFonts w:ascii="Calibri" w:hAnsi="Calibri" w:cs="Calibri"/>
        </w:rPr>
        <w:t>3.1.</w:t>
      </w:r>
      <w:r w:rsidRPr="00D91923">
        <w:rPr>
          <w:rFonts w:ascii="Calibri" w:hAnsi="Calibri" w:cs="Calibri"/>
        </w:rPr>
        <w:t xml:space="preserve"> punkte nurodytus dokumentus su</w:t>
      </w:r>
      <w:r w:rsidR="00E32397" w:rsidRPr="00D91923">
        <w:rPr>
          <w:rFonts w:ascii="Calibri" w:hAnsi="Calibri" w:cs="Calibri"/>
        </w:rPr>
        <w:t xml:space="preserve"> VTAIS</w:t>
      </w:r>
      <w:r w:rsidRPr="00D91923">
        <w:rPr>
          <w:rFonts w:ascii="Calibri" w:hAnsi="Calibri" w:cs="Calibri"/>
        </w:rPr>
        <w:t xml:space="preserve"> valdytoju</w:t>
      </w:r>
      <w:r w:rsidR="00E32397" w:rsidRPr="00D91923">
        <w:rPr>
          <w:rFonts w:ascii="Calibri" w:hAnsi="Calibri" w:cs="Calibri"/>
        </w:rPr>
        <w:t>/</w:t>
      </w:r>
      <w:r w:rsidRPr="00D91923">
        <w:rPr>
          <w:rFonts w:ascii="Calibri" w:hAnsi="Calibri" w:cs="Calibri"/>
        </w:rPr>
        <w:t>tvarkytoj</w:t>
      </w:r>
      <w:r w:rsidR="00E32397" w:rsidRPr="00D91923">
        <w:rPr>
          <w:rFonts w:ascii="Calibri" w:hAnsi="Calibri" w:cs="Calibri"/>
        </w:rPr>
        <w:t>u</w:t>
      </w:r>
      <w:r w:rsidRPr="00D91923">
        <w:rPr>
          <w:rFonts w:ascii="Calibri" w:hAnsi="Calibri" w:cs="Calibri"/>
        </w:rPr>
        <w:t xml:space="preserve"> ir kitomis suinteresuotomis institucijomis, kurios bus nurodytos</w:t>
      </w:r>
      <w:r w:rsidR="00E32397" w:rsidRPr="00D91923">
        <w:rPr>
          <w:rFonts w:ascii="Calibri" w:hAnsi="Calibri" w:cs="Calibri"/>
        </w:rPr>
        <w:t xml:space="preserve"> VTAIS</w:t>
      </w:r>
      <w:r w:rsidRPr="00D91923">
        <w:rPr>
          <w:rFonts w:ascii="Calibri" w:hAnsi="Calibri" w:cs="Calibri"/>
        </w:rPr>
        <w:t xml:space="preserve"> nuostatuose.</w:t>
      </w:r>
    </w:p>
    <w:p w14:paraId="7A6B8E29" w14:textId="68C8E57E" w:rsidR="00AD1352" w:rsidRPr="00D91923" w:rsidRDefault="0009626A" w:rsidP="009F6ABD">
      <w:pPr>
        <w:pStyle w:val="ListParagraph"/>
        <w:numPr>
          <w:ilvl w:val="1"/>
          <w:numId w:val="4"/>
        </w:numPr>
        <w:jc w:val="both"/>
        <w:rPr>
          <w:rFonts w:ascii="Calibri" w:hAnsi="Calibri" w:cs="Calibri"/>
        </w:rPr>
      </w:pPr>
      <w:r w:rsidRPr="00D91923">
        <w:rPr>
          <w:rFonts w:ascii="Calibri" w:hAnsi="Calibri" w:cs="Calibri"/>
        </w:rPr>
        <w:t xml:space="preserve">Konsultacijų derinant </w:t>
      </w:r>
      <w:r w:rsidR="00E32397" w:rsidRPr="00D91923">
        <w:rPr>
          <w:rFonts w:ascii="Calibri" w:hAnsi="Calibri" w:cs="Calibri"/>
        </w:rPr>
        <w:t>3.1.</w:t>
      </w:r>
      <w:r w:rsidRPr="00D91923">
        <w:rPr>
          <w:rFonts w:ascii="Calibri" w:hAnsi="Calibri" w:cs="Calibri"/>
        </w:rPr>
        <w:t xml:space="preserve"> punkte nurodytus dokumentus su </w:t>
      </w:r>
      <w:r w:rsidR="00E0302F" w:rsidRPr="00D91923">
        <w:rPr>
          <w:rFonts w:ascii="Calibri" w:hAnsi="Calibri" w:cs="Calibri"/>
        </w:rPr>
        <w:t>VTAIS</w:t>
      </w:r>
      <w:r w:rsidRPr="00D91923">
        <w:rPr>
          <w:rFonts w:ascii="Calibri" w:hAnsi="Calibri" w:cs="Calibri"/>
        </w:rPr>
        <w:t xml:space="preserve"> valdytoju</w:t>
      </w:r>
      <w:r w:rsidR="00E0302F" w:rsidRPr="00D91923">
        <w:rPr>
          <w:rFonts w:ascii="Calibri" w:hAnsi="Calibri" w:cs="Calibri"/>
        </w:rPr>
        <w:t>/</w:t>
      </w:r>
      <w:r w:rsidRPr="00D91923">
        <w:rPr>
          <w:rFonts w:ascii="Calibri" w:hAnsi="Calibri" w:cs="Calibri"/>
        </w:rPr>
        <w:t>tvarkytoj</w:t>
      </w:r>
      <w:r w:rsidR="00E0302F" w:rsidRPr="00D91923">
        <w:rPr>
          <w:rFonts w:ascii="Calibri" w:hAnsi="Calibri" w:cs="Calibri"/>
        </w:rPr>
        <w:t xml:space="preserve">u </w:t>
      </w:r>
      <w:r w:rsidRPr="00D91923">
        <w:rPr>
          <w:rFonts w:ascii="Calibri" w:hAnsi="Calibri" w:cs="Calibri"/>
        </w:rPr>
        <w:t xml:space="preserve">ir kitomis suinteresuotomis institucijomis teikimo tvarka ir terminai: </w:t>
      </w:r>
      <w:r w:rsidR="002228B0" w:rsidRPr="00D91923">
        <w:rPr>
          <w:rFonts w:ascii="Calibri" w:hAnsi="Calibri" w:cs="Calibri"/>
        </w:rPr>
        <w:t>g</w:t>
      </w:r>
      <w:r w:rsidRPr="00D91923">
        <w:rPr>
          <w:rFonts w:ascii="Calibri" w:hAnsi="Calibri" w:cs="Calibri"/>
        </w:rPr>
        <w:t>avus paklausimą</w:t>
      </w:r>
      <w:r w:rsidR="00E0302F" w:rsidRPr="00D91923">
        <w:rPr>
          <w:rFonts w:ascii="Calibri" w:hAnsi="Calibri" w:cs="Calibri"/>
        </w:rPr>
        <w:t xml:space="preserve"> </w:t>
      </w:r>
      <w:r w:rsidRPr="00D91923">
        <w:rPr>
          <w:rFonts w:ascii="Calibri" w:hAnsi="Calibri" w:cs="Calibri"/>
        </w:rPr>
        <w:t>iš Perkančiosios organizacijos el. paštu ar kitomis komunikacijos priemonėmis, Tiekėjas turi pateikti</w:t>
      </w:r>
      <w:r w:rsidR="00901569" w:rsidRPr="00D91923">
        <w:rPr>
          <w:rFonts w:ascii="Calibri" w:hAnsi="Calibri" w:cs="Calibri"/>
        </w:rPr>
        <w:t xml:space="preserve"> </w:t>
      </w:r>
      <w:r w:rsidRPr="00D91923">
        <w:rPr>
          <w:rFonts w:ascii="Calibri" w:hAnsi="Calibri" w:cs="Calibri"/>
        </w:rPr>
        <w:t xml:space="preserve">atsakymą ne vėliau nei per </w:t>
      </w:r>
      <w:r w:rsidRPr="004F7CF1">
        <w:rPr>
          <w:rFonts w:ascii="Calibri" w:hAnsi="Calibri" w:cs="Calibri"/>
        </w:rPr>
        <w:t>5 (penkias) d. d.</w:t>
      </w:r>
      <w:r w:rsidRPr="00D91923">
        <w:rPr>
          <w:rFonts w:ascii="Calibri" w:hAnsi="Calibri" w:cs="Calibri"/>
        </w:rPr>
        <w:t xml:space="preserve"> nuo paklausimo pateikimo dienos. Šis terminas šalių</w:t>
      </w:r>
      <w:r w:rsidR="00901569" w:rsidRPr="00D91923">
        <w:rPr>
          <w:rFonts w:ascii="Calibri" w:hAnsi="Calibri" w:cs="Calibri"/>
        </w:rPr>
        <w:t xml:space="preserve"> </w:t>
      </w:r>
      <w:r w:rsidRPr="00D91923">
        <w:rPr>
          <w:rFonts w:ascii="Calibri" w:hAnsi="Calibri" w:cs="Calibri"/>
        </w:rPr>
        <w:t>sutarimu gali būti pratęstas, tačiau ne ilgesniam nei 2 (dviejų) d. d. dienų terminui.</w:t>
      </w:r>
    </w:p>
    <w:p w14:paraId="704C2F16" w14:textId="3A8FE6BB" w:rsidR="00C924B9" w:rsidRPr="00D91923" w:rsidRDefault="0009626A" w:rsidP="009F6ABD">
      <w:pPr>
        <w:pStyle w:val="ListParagraph"/>
        <w:numPr>
          <w:ilvl w:val="1"/>
          <w:numId w:val="4"/>
        </w:numPr>
        <w:jc w:val="both"/>
        <w:rPr>
          <w:rFonts w:ascii="Calibri" w:hAnsi="Calibri" w:cs="Calibri"/>
        </w:rPr>
      </w:pPr>
      <w:r w:rsidRPr="00175C72">
        <w:rPr>
          <w:rFonts w:ascii="Calibri" w:hAnsi="Calibri" w:cs="Calibri"/>
        </w:rPr>
        <w:t>Preliminarus dokument</w:t>
      </w:r>
      <w:r w:rsidR="00B05125" w:rsidRPr="00175C72">
        <w:rPr>
          <w:rFonts w:ascii="Calibri" w:hAnsi="Calibri" w:cs="Calibri"/>
        </w:rPr>
        <w:t>ų</w:t>
      </w:r>
      <w:r w:rsidRPr="00175C72">
        <w:rPr>
          <w:rFonts w:ascii="Calibri" w:hAnsi="Calibri" w:cs="Calibri"/>
        </w:rPr>
        <w:t xml:space="preserve"> derinimo konsultacijų teikimo laikotarpis – </w:t>
      </w:r>
      <w:r w:rsidR="00B05125" w:rsidRPr="00175C72">
        <w:rPr>
          <w:rFonts w:ascii="Calibri" w:hAnsi="Calibri" w:cs="Calibri"/>
        </w:rPr>
        <w:t>6</w:t>
      </w:r>
      <w:r w:rsidRPr="00175C72">
        <w:rPr>
          <w:rFonts w:ascii="Calibri" w:hAnsi="Calibri" w:cs="Calibri"/>
        </w:rPr>
        <w:t xml:space="preserve"> (</w:t>
      </w:r>
      <w:r w:rsidR="00B05125" w:rsidRPr="00175C72">
        <w:rPr>
          <w:rFonts w:ascii="Calibri" w:hAnsi="Calibri" w:cs="Calibri"/>
        </w:rPr>
        <w:t>šeši</w:t>
      </w:r>
      <w:r w:rsidRPr="00175C72">
        <w:rPr>
          <w:rFonts w:ascii="Calibri" w:hAnsi="Calibri" w:cs="Calibri"/>
        </w:rPr>
        <w:t>)</w:t>
      </w:r>
      <w:r w:rsidR="002228B0" w:rsidRPr="00175C72">
        <w:rPr>
          <w:rFonts w:ascii="Calibri" w:hAnsi="Calibri" w:cs="Calibri"/>
        </w:rPr>
        <w:t xml:space="preserve"> </w:t>
      </w:r>
      <w:r w:rsidRPr="00175C72">
        <w:rPr>
          <w:rFonts w:ascii="Calibri" w:hAnsi="Calibri" w:cs="Calibri"/>
        </w:rPr>
        <w:t>mėnesiai nuo dokumentų pateikimo suinteresuotoms institucijoms datos, bet ne ilgiau</w:t>
      </w:r>
      <w:r w:rsidRPr="00D91923">
        <w:rPr>
          <w:rFonts w:ascii="Calibri" w:hAnsi="Calibri" w:cs="Calibri"/>
        </w:rPr>
        <w:t xml:space="preserve"> nei bendra</w:t>
      </w:r>
      <w:r w:rsidR="002228B0" w:rsidRPr="00D91923">
        <w:rPr>
          <w:rFonts w:ascii="Calibri" w:hAnsi="Calibri" w:cs="Calibri"/>
        </w:rPr>
        <w:t xml:space="preserve"> </w:t>
      </w:r>
      <w:r w:rsidRPr="00D91923">
        <w:rPr>
          <w:rFonts w:ascii="Calibri" w:hAnsi="Calibri" w:cs="Calibri"/>
        </w:rPr>
        <w:t xml:space="preserve">paslaugų teikimo trukmė nurodoma techninės specifikacijos </w:t>
      </w:r>
      <w:r w:rsidR="00175C72">
        <w:rPr>
          <w:rFonts w:ascii="Calibri" w:hAnsi="Calibri" w:cs="Calibri"/>
        </w:rPr>
        <w:t>5.5</w:t>
      </w:r>
      <w:r w:rsidRPr="00D91923">
        <w:rPr>
          <w:rFonts w:ascii="Calibri" w:hAnsi="Calibri" w:cs="Calibri"/>
        </w:rPr>
        <w:t xml:space="preserve"> punkte. </w:t>
      </w:r>
    </w:p>
    <w:p w14:paraId="3F9A22D8" w14:textId="549B9912" w:rsidR="0009626A" w:rsidRPr="00D91923" w:rsidRDefault="0009626A" w:rsidP="009F6ABD">
      <w:pPr>
        <w:pStyle w:val="ListParagraph"/>
        <w:numPr>
          <w:ilvl w:val="1"/>
          <w:numId w:val="4"/>
        </w:numPr>
        <w:jc w:val="both"/>
        <w:rPr>
          <w:rFonts w:ascii="Calibri" w:hAnsi="Calibri" w:cs="Calibri"/>
        </w:rPr>
      </w:pPr>
      <w:r w:rsidRPr="00D91923">
        <w:rPr>
          <w:rFonts w:ascii="Calibri" w:hAnsi="Calibri" w:cs="Calibri"/>
        </w:rPr>
        <w:t>Tiekėjas turės rengti derinimo pažymų su institucijomis projektus.</w:t>
      </w:r>
      <w:r w:rsidRPr="00D91923">
        <w:rPr>
          <w:rFonts w:ascii="Calibri" w:hAnsi="Calibri" w:cs="Calibri"/>
        </w:rPr>
        <w:cr/>
      </w:r>
    </w:p>
    <w:p w14:paraId="7D28E36D" w14:textId="77777777" w:rsidR="00A47630" w:rsidRPr="00FF1F39" w:rsidRDefault="003E7588" w:rsidP="00A47630">
      <w:pPr>
        <w:pStyle w:val="ListParagraph"/>
        <w:numPr>
          <w:ilvl w:val="0"/>
          <w:numId w:val="4"/>
        </w:numPr>
        <w:rPr>
          <w:rFonts w:ascii="Calibri" w:hAnsi="Calibri" w:cs="Calibri"/>
          <w:b/>
          <w:bCs/>
        </w:rPr>
      </w:pPr>
      <w:r w:rsidRPr="00FF1F39">
        <w:rPr>
          <w:rFonts w:ascii="Calibri" w:hAnsi="Calibri" w:cs="Calibri"/>
          <w:b/>
          <w:bCs/>
        </w:rPr>
        <w:t>PASLAUGŲ SUTEIKIMO VIETA IR TERMINAI</w:t>
      </w:r>
    </w:p>
    <w:p w14:paraId="24441289" w14:textId="77777777" w:rsidR="00BD0973" w:rsidRPr="00D91923" w:rsidRDefault="003E7588" w:rsidP="00BD0973">
      <w:pPr>
        <w:pStyle w:val="ListParagraph"/>
        <w:numPr>
          <w:ilvl w:val="1"/>
          <w:numId w:val="4"/>
        </w:numPr>
        <w:jc w:val="both"/>
        <w:rPr>
          <w:rFonts w:ascii="Calibri" w:hAnsi="Calibri" w:cs="Calibri"/>
        </w:rPr>
      </w:pPr>
      <w:r w:rsidRPr="00D91923">
        <w:rPr>
          <w:rFonts w:ascii="Calibri" w:hAnsi="Calibri" w:cs="Calibri"/>
        </w:rPr>
        <w:t>Paslaugų suteikimo vieta –</w:t>
      </w:r>
      <w:r w:rsidR="00067ADB" w:rsidRPr="00D91923">
        <w:rPr>
          <w:rFonts w:ascii="Calibri" w:hAnsi="Calibri" w:cs="Calibri"/>
        </w:rPr>
        <w:t xml:space="preserve"> Valstybės vaiko teisių apsaugos ir įvaikinimo tarnyba prie Socialinės apsaugos ir darbo ministerijos</w:t>
      </w:r>
      <w:r w:rsidRPr="00D91923">
        <w:rPr>
          <w:rFonts w:ascii="Calibri" w:hAnsi="Calibri" w:cs="Calibri"/>
        </w:rPr>
        <w:t>, adresas</w:t>
      </w:r>
      <w:r w:rsidR="0047439F" w:rsidRPr="00D91923">
        <w:rPr>
          <w:rFonts w:ascii="Calibri" w:hAnsi="Calibri" w:cs="Calibri"/>
        </w:rPr>
        <w:t xml:space="preserve"> Labdarių g. 8, 01120 Vilnius</w:t>
      </w:r>
      <w:r w:rsidRPr="00D91923">
        <w:rPr>
          <w:rFonts w:ascii="Calibri" w:hAnsi="Calibri" w:cs="Calibri"/>
        </w:rPr>
        <w:t>.</w:t>
      </w:r>
      <w:r w:rsidR="00067ADB" w:rsidRPr="00D91923">
        <w:rPr>
          <w:rFonts w:ascii="Calibri" w:hAnsi="Calibri" w:cs="Calibri"/>
        </w:rPr>
        <w:t xml:space="preserve"> Paslaugos taip pat gali būti teikiamos nuotoliniu būdu.</w:t>
      </w:r>
    </w:p>
    <w:p w14:paraId="3B35A60F" w14:textId="0B666BD8" w:rsidR="00BD0973" w:rsidRPr="00175C72" w:rsidRDefault="003E7588" w:rsidP="00BD0973">
      <w:pPr>
        <w:pStyle w:val="ListParagraph"/>
        <w:numPr>
          <w:ilvl w:val="1"/>
          <w:numId w:val="4"/>
        </w:numPr>
        <w:jc w:val="both"/>
        <w:rPr>
          <w:rFonts w:ascii="Calibri" w:hAnsi="Calibri" w:cs="Calibri"/>
        </w:rPr>
      </w:pPr>
      <w:r w:rsidRPr="00175C72">
        <w:rPr>
          <w:rFonts w:ascii="Calibri" w:hAnsi="Calibri" w:cs="Calibri"/>
        </w:rPr>
        <w:t xml:space="preserve">Per </w:t>
      </w:r>
      <w:r w:rsidR="00E51408" w:rsidRPr="00175C72">
        <w:rPr>
          <w:rFonts w:ascii="Calibri" w:hAnsi="Calibri" w:cs="Calibri"/>
        </w:rPr>
        <w:t>10</w:t>
      </w:r>
      <w:r w:rsidRPr="00175C72">
        <w:rPr>
          <w:rFonts w:ascii="Calibri" w:hAnsi="Calibri" w:cs="Calibri"/>
        </w:rPr>
        <w:t xml:space="preserve"> (</w:t>
      </w:r>
      <w:r w:rsidR="00E51408" w:rsidRPr="00175C72">
        <w:rPr>
          <w:rFonts w:ascii="Calibri" w:hAnsi="Calibri" w:cs="Calibri"/>
        </w:rPr>
        <w:t>dešimt</w:t>
      </w:r>
      <w:r w:rsidRPr="00175C72">
        <w:rPr>
          <w:rFonts w:ascii="Calibri" w:hAnsi="Calibri" w:cs="Calibri"/>
        </w:rPr>
        <w:t>) darbo dien</w:t>
      </w:r>
      <w:r w:rsidR="00E51408" w:rsidRPr="00175C72">
        <w:rPr>
          <w:rFonts w:ascii="Calibri" w:hAnsi="Calibri" w:cs="Calibri"/>
        </w:rPr>
        <w:t>ų</w:t>
      </w:r>
      <w:r w:rsidRPr="00175C72">
        <w:rPr>
          <w:rFonts w:ascii="Calibri" w:hAnsi="Calibri" w:cs="Calibri"/>
        </w:rPr>
        <w:t xml:space="preserve"> nuo </w:t>
      </w:r>
      <w:r w:rsidR="00EB6F08">
        <w:rPr>
          <w:rFonts w:ascii="Calibri" w:hAnsi="Calibri" w:cs="Calibri"/>
        </w:rPr>
        <w:t>S</w:t>
      </w:r>
      <w:r w:rsidRPr="00175C72">
        <w:rPr>
          <w:rFonts w:ascii="Calibri" w:hAnsi="Calibri" w:cs="Calibri"/>
        </w:rPr>
        <w:t>utarties pasirašymo dienos Tiekėjas turės parengti</w:t>
      </w:r>
      <w:r w:rsidR="00067ADB" w:rsidRPr="00175C72">
        <w:rPr>
          <w:rFonts w:ascii="Calibri" w:hAnsi="Calibri" w:cs="Calibri"/>
        </w:rPr>
        <w:t xml:space="preserve"> </w:t>
      </w:r>
      <w:r w:rsidRPr="00175C72">
        <w:rPr>
          <w:rFonts w:ascii="Calibri" w:hAnsi="Calibri" w:cs="Calibri"/>
        </w:rPr>
        <w:t xml:space="preserve">įvadinę paslaugų teikimo ataskaitą, kurioje turi būti išdėstytas </w:t>
      </w:r>
      <w:r w:rsidR="00EB6F08">
        <w:rPr>
          <w:rFonts w:ascii="Calibri" w:hAnsi="Calibri" w:cs="Calibri"/>
        </w:rPr>
        <w:t>S</w:t>
      </w:r>
      <w:r w:rsidRPr="00175C72">
        <w:rPr>
          <w:rFonts w:ascii="Calibri" w:hAnsi="Calibri" w:cs="Calibri"/>
        </w:rPr>
        <w:t>utarties įgyvendinimo planas,</w:t>
      </w:r>
      <w:r w:rsidR="00067ADB" w:rsidRPr="00175C72">
        <w:rPr>
          <w:rFonts w:ascii="Calibri" w:hAnsi="Calibri" w:cs="Calibri"/>
        </w:rPr>
        <w:t xml:space="preserve"> </w:t>
      </w:r>
      <w:r w:rsidRPr="00175C72">
        <w:rPr>
          <w:rFonts w:ascii="Calibri" w:hAnsi="Calibri" w:cs="Calibri"/>
        </w:rPr>
        <w:t>pasiūlyta tarpinių rezultatų teikimo forma ir grafikas.</w:t>
      </w:r>
    </w:p>
    <w:p w14:paraId="7F1B0766" w14:textId="3B40DD32" w:rsidR="00BD0973" w:rsidRPr="00175C72" w:rsidRDefault="00067ADB" w:rsidP="00BD0973">
      <w:pPr>
        <w:pStyle w:val="ListParagraph"/>
        <w:numPr>
          <w:ilvl w:val="1"/>
          <w:numId w:val="4"/>
        </w:numPr>
        <w:jc w:val="both"/>
        <w:rPr>
          <w:rFonts w:ascii="Calibri" w:hAnsi="Calibri" w:cs="Calibri"/>
        </w:rPr>
      </w:pPr>
      <w:r w:rsidRPr="00175C72">
        <w:rPr>
          <w:rFonts w:ascii="Calibri" w:hAnsi="Calibri" w:cs="Calibri"/>
        </w:rPr>
        <w:t xml:space="preserve">VTAIS </w:t>
      </w:r>
      <w:r w:rsidR="003E7588" w:rsidRPr="00175C72">
        <w:rPr>
          <w:rFonts w:ascii="Calibri" w:hAnsi="Calibri" w:cs="Calibri"/>
        </w:rPr>
        <w:t>nuostatų</w:t>
      </w:r>
      <w:r w:rsidRPr="00175C72">
        <w:rPr>
          <w:rFonts w:ascii="Calibri" w:hAnsi="Calibri" w:cs="Calibri"/>
        </w:rPr>
        <w:t xml:space="preserve"> ir</w:t>
      </w:r>
      <w:r w:rsidR="003A6393" w:rsidRPr="00175C72">
        <w:rPr>
          <w:rFonts w:ascii="Calibri" w:hAnsi="Calibri" w:cs="Calibri"/>
        </w:rPr>
        <w:t xml:space="preserve"> kibernetinio saugumo politikos dokumentų </w:t>
      </w:r>
      <w:r w:rsidRPr="00175C72">
        <w:rPr>
          <w:rFonts w:ascii="Calibri" w:hAnsi="Calibri" w:cs="Calibri"/>
        </w:rPr>
        <w:t xml:space="preserve">rengimo </w:t>
      </w:r>
      <w:r w:rsidR="003E7588" w:rsidRPr="00175C72">
        <w:rPr>
          <w:rFonts w:ascii="Calibri" w:hAnsi="Calibri" w:cs="Calibri"/>
        </w:rPr>
        <w:t>terminai ir derinimo tvarka:</w:t>
      </w:r>
    </w:p>
    <w:p w14:paraId="0057C281" w14:textId="546B39E0" w:rsidR="00BD0973" w:rsidRPr="00175C72" w:rsidRDefault="003E7588" w:rsidP="009F6ABD">
      <w:pPr>
        <w:pStyle w:val="ListParagraph"/>
        <w:numPr>
          <w:ilvl w:val="2"/>
          <w:numId w:val="4"/>
        </w:numPr>
        <w:ind w:left="1276"/>
        <w:jc w:val="both"/>
        <w:rPr>
          <w:rFonts w:ascii="Calibri" w:hAnsi="Calibri" w:cs="Calibri"/>
        </w:rPr>
      </w:pPr>
      <w:r w:rsidRPr="00175C72">
        <w:rPr>
          <w:rFonts w:ascii="Calibri" w:hAnsi="Calibri" w:cs="Calibri"/>
        </w:rPr>
        <w:t>Dokumenta</w:t>
      </w:r>
      <w:r w:rsidR="00E73542" w:rsidRPr="00175C72">
        <w:rPr>
          <w:rFonts w:ascii="Calibri" w:hAnsi="Calibri" w:cs="Calibri"/>
        </w:rPr>
        <w:t>i</w:t>
      </w:r>
      <w:r w:rsidRPr="00175C72">
        <w:rPr>
          <w:rFonts w:ascii="Calibri" w:hAnsi="Calibri" w:cs="Calibri"/>
        </w:rPr>
        <w:t xml:space="preserve"> turi būti parengt</w:t>
      </w:r>
      <w:r w:rsidR="00E73542" w:rsidRPr="00175C72">
        <w:rPr>
          <w:rFonts w:ascii="Calibri" w:hAnsi="Calibri" w:cs="Calibri"/>
        </w:rPr>
        <w:t>i i</w:t>
      </w:r>
      <w:r w:rsidRPr="00175C72">
        <w:rPr>
          <w:rFonts w:ascii="Calibri" w:hAnsi="Calibri" w:cs="Calibri"/>
        </w:rPr>
        <w:t>r pateikt</w:t>
      </w:r>
      <w:r w:rsidR="00E73542" w:rsidRPr="00175C72">
        <w:rPr>
          <w:rFonts w:ascii="Calibri" w:hAnsi="Calibri" w:cs="Calibri"/>
        </w:rPr>
        <w:t>i</w:t>
      </w:r>
      <w:r w:rsidRPr="00175C72">
        <w:rPr>
          <w:rFonts w:ascii="Calibri" w:hAnsi="Calibri" w:cs="Calibri"/>
        </w:rPr>
        <w:t xml:space="preserve"> Perkančiajai organizacijai derinimui ne</w:t>
      </w:r>
      <w:r w:rsidR="00E73542" w:rsidRPr="00175C72">
        <w:rPr>
          <w:rFonts w:ascii="Calibri" w:hAnsi="Calibri" w:cs="Calibri"/>
        </w:rPr>
        <w:t xml:space="preserve"> </w:t>
      </w:r>
      <w:r w:rsidRPr="00175C72">
        <w:rPr>
          <w:rFonts w:ascii="Calibri" w:hAnsi="Calibri" w:cs="Calibri"/>
        </w:rPr>
        <w:t>vėliau nei per 2 (</w:t>
      </w:r>
      <w:r w:rsidR="00E73542" w:rsidRPr="00175C72">
        <w:rPr>
          <w:rFonts w:ascii="Calibri" w:hAnsi="Calibri" w:cs="Calibri"/>
        </w:rPr>
        <w:t>du</w:t>
      </w:r>
      <w:r w:rsidRPr="00175C72">
        <w:rPr>
          <w:rFonts w:ascii="Calibri" w:hAnsi="Calibri" w:cs="Calibri"/>
        </w:rPr>
        <w:t xml:space="preserve">) </w:t>
      </w:r>
      <w:r w:rsidR="00E73542" w:rsidRPr="00175C72">
        <w:rPr>
          <w:rFonts w:ascii="Calibri" w:hAnsi="Calibri" w:cs="Calibri"/>
        </w:rPr>
        <w:t>mėnesius</w:t>
      </w:r>
      <w:r w:rsidRPr="00175C72">
        <w:rPr>
          <w:rFonts w:ascii="Calibri" w:hAnsi="Calibri" w:cs="Calibri"/>
        </w:rPr>
        <w:t xml:space="preserve"> nuo </w:t>
      </w:r>
      <w:r w:rsidR="00EB6F08">
        <w:rPr>
          <w:rFonts w:ascii="Calibri" w:hAnsi="Calibri" w:cs="Calibri"/>
        </w:rPr>
        <w:t>S</w:t>
      </w:r>
      <w:r w:rsidR="00E73542" w:rsidRPr="00175C72">
        <w:rPr>
          <w:rFonts w:ascii="Calibri" w:hAnsi="Calibri" w:cs="Calibri"/>
        </w:rPr>
        <w:t>utarties pasirašymo</w:t>
      </w:r>
      <w:r w:rsidRPr="00175C72">
        <w:rPr>
          <w:rFonts w:ascii="Calibri" w:hAnsi="Calibri" w:cs="Calibri"/>
        </w:rPr>
        <w:t xml:space="preserve"> datos;</w:t>
      </w:r>
    </w:p>
    <w:p w14:paraId="758805FC" w14:textId="77777777" w:rsidR="00BD0973" w:rsidRPr="00175C72" w:rsidRDefault="003E7588" w:rsidP="009F6ABD">
      <w:pPr>
        <w:pStyle w:val="ListParagraph"/>
        <w:numPr>
          <w:ilvl w:val="2"/>
          <w:numId w:val="4"/>
        </w:numPr>
        <w:ind w:left="1276"/>
        <w:jc w:val="both"/>
        <w:rPr>
          <w:rFonts w:ascii="Calibri" w:hAnsi="Calibri" w:cs="Calibri"/>
        </w:rPr>
      </w:pPr>
      <w:r w:rsidRPr="00175C72">
        <w:rPr>
          <w:rFonts w:ascii="Calibri" w:hAnsi="Calibri" w:cs="Calibri"/>
        </w:rPr>
        <w:t xml:space="preserve">Perkančioji organizacija ne vėliau nei per </w:t>
      </w:r>
      <w:r w:rsidR="00D578B3" w:rsidRPr="00175C72">
        <w:rPr>
          <w:rFonts w:ascii="Calibri" w:hAnsi="Calibri" w:cs="Calibri"/>
        </w:rPr>
        <w:t>10</w:t>
      </w:r>
      <w:r w:rsidRPr="00175C72">
        <w:rPr>
          <w:rFonts w:ascii="Calibri" w:hAnsi="Calibri" w:cs="Calibri"/>
        </w:rPr>
        <w:t xml:space="preserve"> (</w:t>
      </w:r>
      <w:r w:rsidR="00D578B3" w:rsidRPr="00175C72">
        <w:rPr>
          <w:rFonts w:ascii="Calibri" w:hAnsi="Calibri" w:cs="Calibri"/>
        </w:rPr>
        <w:t>dešimt</w:t>
      </w:r>
      <w:r w:rsidRPr="00175C72">
        <w:rPr>
          <w:rFonts w:ascii="Calibri" w:hAnsi="Calibri" w:cs="Calibri"/>
        </w:rPr>
        <w:t>) d. d. turi pateikti argumentuotas</w:t>
      </w:r>
      <w:r w:rsidR="00D578B3" w:rsidRPr="00175C72">
        <w:rPr>
          <w:rFonts w:ascii="Calibri" w:hAnsi="Calibri" w:cs="Calibri"/>
        </w:rPr>
        <w:t xml:space="preserve"> </w:t>
      </w:r>
      <w:r w:rsidRPr="00175C72">
        <w:rPr>
          <w:rFonts w:ascii="Calibri" w:hAnsi="Calibri" w:cs="Calibri"/>
        </w:rPr>
        <w:t>pastabas dokument</w:t>
      </w:r>
      <w:r w:rsidR="00D578B3" w:rsidRPr="00175C72">
        <w:rPr>
          <w:rFonts w:ascii="Calibri" w:hAnsi="Calibri" w:cs="Calibri"/>
        </w:rPr>
        <w:t>ams</w:t>
      </w:r>
      <w:r w:rsidRPr="00175C72">
        <w:rPr>
          <w:rFonts w:ascii="Calibri" w:hAnsi="Calibri" w:cs="Calibri"/>
        </w:rPr>
        <w:t xml:space="preserve"> arba patvirtinti, kaip tenkinan</w:t>
      </w:r>
      <w:r w:rsidR="00D578B3" w:rsidRPr="00175C72">
        <w:rPr>
          <w:rFonts w:ascii="Calibri" w:hAnsi="Calibri" w:cs="Calibri"/>
        </w:rPr>
        <w:t xml:space="preserve">čius </w:t>
      </w:r>
      <w:r w:rsidRPr="00175C72">
        <w:rPr>
          <w:rFonts w:ascii="Calibri" w:hAnsi="Calibri" w:cs="Calibri"/>
        </w:rPr>
        <w:t>techninės specifikacijos reikalavimus ir Perkančiosios organizacijos poreikius;</w:t>
      </w:r>
    </w:p>
    <w:p w14:paraId="36303461" w14:textId="5F5D0BF6" w:rsidR="00BD0973" w:rsidRPr="00175C72" w:rsidRDefault="00BD0973" w:rsidP="009F6ABD">
      <w:pPr>
        <w:pStyle w:val="ListParagraph"/>
        <w:numPr>
          <w:ilvl w:val="2"/>
          <w:numId w:val="4"/>
        </w:numPr>
        <w:ind w:left="1276"/>
        <w:jc w:val="both"/>
        <w:rPr>
          <w:rFonts w:ascii="Calibri" w:hAnsi="Calibri" w:cs="Calibri"/>
        </w:rPr>
      </w:pPr>
      <w:r w:rsidRPr="00175C72">
        <w:rPr>
          <w:rFonts w:ascii="Calibri" w:hAnsi="Calibri" w:cs="Calibri"/>
        </w:rPr>
        <w:t>G</w:t>
      </w:r>
      <w:r w:rsidR="003E7588" w:rsidRPr="00175C72">
        <w:rPr>
          <w:rFonts w:ascii="Calibri" w:hAnsi="Calibri" w:cs="Calibri"/>
        </w:rPr>
        <w:t xml:space="preserve">avus pastabas, Tiekėjas ne vėliau nei per </w:t>
      </w:r>
      <w:r w:rsidR="00D578B3" w:rsidRPr="00175C72">
        <w:rPr>
          <w:rFonts w:ascii="Calibri" w:hAnsi="Calibri" w:cs="Calibri"/>
        </w:rPr>
        <w:t xml:space="preserve">10 (dešimt) d. d. </w:t>
      </w:r>
      <w:r w:rsidR="003E7588" w:rsidRPr="00175C72">
        <w:rPr>
          <w:rFonts w:ascii="Calibri" w:hAnsi="Calibri" w:cs="Calibri"/>
        </w:rPr>
        <w:t>turi pateikti patikslintus</w:t>
      </w:r>
      <w:r w:rsidR="00D578B3" w:rsidRPr="00175C72">
        <w:rPr>
          <w:rFonts w:ascii="Calibri" w:hAnsi="Calibri" w:cs="Calibri"/>
        </w:rPr>
        <w:t xml:space="preserve"> </w:t>
      </w:r>
      <w:r w:rsidR="003E7588" w:rsidRPr="00175C72">
        <w:rPr>
          <w:rFonts w:ascii="Calibri" w:hAnsi="Calibri" w:cs="Calibri"/>
        </w:rPr>
        <w:t>nuostatus</w:t>
      </w:r>
      <w:r w:rsidR="00D578B3" w:rsidRPr="00175C72">
        <w:rPr>
          <w:rFonts w:ascii="Calibri" w:hAnsi="Calibri" w:cs="Calibri"/>
        </w:rPr>
        <w:t xml:space="preserve"> ir </w:t>
      </w:r>
      <w:r w:rsidR="00C0148D" w:rsidRPr="00175C72">
        <w:rPr>
          <w:rFonts w:ascii="Calibri" w:hAnsi="Calibri" w:cs="Calibri"/>
        </w:rPr>
        <w:t>kibernetinio saugumo politikos dokumentus</w:t>
      </w:r>
      <w:r w:rsidR="003E7588" w:rsidRPr="00175C72">
        <w:rPr>
          <w:rFonts w:ascii="Calibri" w:hAnsi="Calibri" w:cs="Calibri"/>
        </w:rPr>
        <w:t>;</w:t>
      </w:r>
    </w:p>
    <w:p w14:paraId="6EA51DA5" w14:textId="1898BA4F" w:rsidR="00A24BF2" w:rsidRPr="00D91923" w:rsidRDefault="003E7588" w:rsidP="009F6ABD">
      <w:pPr>
        <w:pStyle w:val="ListParagraph"/>
        <w:numPr>
          <w:ilvl w:val="2"/>
          <w:numId w:val="4"/>
        </w:numPr>
        <w:ind w:left="1276"/>
        <w:jc w:val="both"/>
        <w:rPr>
          <w:rFonts w:ascii="Calibri" w:hAnsi="Calibri" w:cs="Calibri"/>
        </w:rPr>
      </w:pPr>
      <w:r w:rsidRPr="00175C72">
        <w:rPr>
          <w:rFonts w:ascii="Calibri" w:hAnsi="Calibri" w:cs="Calibri"/>
        </w:rPr>
        <w:t xml:space="preserve">Gavus pakartotinas pastabas, Tiekėjas ne vėliau nei per </w:t>
      </w:r>
      <w:r w:rsidR="00D578B3" w:rsidRPr="00175C72">
        <w:rPr>
          <w:rFonts w:ascii="Calibri" w:hAnsi="Calibri" w:cs="Calibri"/>
        </w:rPr>
        <w:t>5</w:t>
      </w:r>
      <w:r w:rsidRPr="00175C72">
        <w:rPr>
          <w:rFonts w:ascii="Calibri" w:hAnsi="Calibri" w:cs="Calibri"/>
        </w:rPr>
        <w:t xml:space="preserve"> (</w:t>
      </w:r>
      <w:r w:rsidR="00D578B3" w:rsidRPr="00175C72">
        <w:rPr>
          <w:rFonts w:ascii="Calibri" w:hAnsi="Calibri" w:cs="Calibri"/>
        </w:rPr>
        <w:t>penkias</w:t>
      </w:r>
      <w:r w:rsidRPr="00175C72">
        <w:rPr>
          <w:rFonts w:ascii="Calibri" w:hAnsi="Calibri" w:cs="Calibri"/>
        </w:rPr>
        <w:t>) d. d. turi</w:t>
      </w:r>
      <w:r w:rsidRPr="00D91923">
        <w:rPr>
          <w:rFonts w:ascii="Calibri" w:hAnsi="Calibri" w:cs="Calibri"/>
        </w:rPr>
        <w:t xml:space="preserve"> pateikti</w:t>
      </w:r>
      <w:r w:rsidR="00D578B3" w:rsidRPr="00D91923">
        <w:rPr>
          <w:rFonts w:ascii="Calibri" w:hAnsi="Calibri" w:cs="Calibri"/>
        </w:rPr>
        <w:t xml:space="preserve"> </w:t>
      </w:r>
      <w:r w:rsidRPr="00D91923">
        <w:rPr>
          <w:rFonts w:ascii="Calibri" w:hAnsi="Calibri" w:cs="Calibri"/>
        </w:rPr>
        <w:t>patikslintus nuostatus.</w:t>
      </w:r>
    </w:p>
    <w:p w14:paraId="5ADDB577" w14:textId="77777777" w:rsidR="00BD0973" w:rsidRPr="00D91923" w:rsidRDefault="003E7588" w:rsidP="00BD0973">
      <w:pPr>
        <w:pStyle w:val="ListParagraph"/>
        <w:numPr>
          <w:ilvl w:val="1"/>
          <w:numId w:val="4"/>
        </w:numPr>
        <w:jc w:val="both"/>
        <w:rPr>
          <w:rFonts w:ascii="Calibri" w:hAnsi="Calibri" w:cs="Calibri"/>
        </w:rPr>
      </w:pPr>
      <w:r w:rsidRPr="00D91923">
        <w:rPr>
          <w:rFonts w:ascii="Calibri" w:hAnsi="Calibri" w:cs="Calibri"/>
        </w:rPr>
        <w:t xml:space="preserve">Konsultacijų derinant </w:t>
      </w:r>
      <w:r w:rsidR="00A24BF2" w:rsidRPr="00D91923">
        <w:rPr>
          <w:rFonts w:ascii="Calibri" w:hAnsi="Calibri" w:cs="Calibri"/>
        </w:rPr>
        <w:t>3.1.</w:t>
      </w:r>
      <w:r w:rsidRPr="00D91923">
        <w:rPr>
          <w:rFonts w:ascii="Calibri" w:hAnsi="Calibri" w:cs="Calibri"/>
        </w:rPr>
        <w:t xml:space="preserve"> punkte nurodytus dokumentus su </w:t>
      </w:r>
      <w:r w:rsidR="00A24BF2" w:rsidRPr="00D91923">
        <w:rPr>
          <w:rFonts w:ascii="Calibri" w:hAnsi="Calibri" w:cs="Calibri"/>
        </w:rPr>
        <w:t xml:space="preserve">VTAIS </w:t>
      </w:r>
      <w:r w:rsidRPr="00D91923">
        <w:rPr>
          <w:rFonts w:ascii="Calibri" w:hAnsi="Calibri" w:cs="Calibri"/>
        </w:rPr>
        <w:t>valdytoju</w:t>
      </w:r>
      <w:r w:rsidR="00A24BF2" w:rsidRPr="00D91923">
        <w:rPr>
          <w:rFonts w:ascii="Calibri" w:hAnsi="Calibri" w:cs="Calibri"/>
        </w:rPr>
        <w:t>/</w:t>
      </w:r>
      <w:r w:rsidRPr="00D91923">
        <w:rPr>
          <w:rFonts w:ascii="Calibri" w:hAnsi="Calibri" w:cs="Calibri"/>
        </w:rPr>
        <w:t>tvarkytoj</w:t>
      </w:r>
      <w:r w:rsidR="00A24BF2" w:rsidRPr="00D91923">
        <w:rPr>
          <w:rFonts w:ascii="Calibri" w:hAnsi="Calibri" w:cs="Calibri"/>
        </w:rPr>
        <w:t>u</w:t>
      </w:r>
      <w:r w:rsidRPr="00D91923">
        <w:rPr>
          <w:rFonts w:ascii="Calibri" w:hAnsi="Calibri" w:cs="Calibri"/>
        </w:rPr>
        <w:t xml:space="preserve"> ir kitomis suinteresuotomis institucijomis teikimo tvarka ir terminai pateikiami techninės specifikacijos </w:t>
      </w:r>
      <w:r w:rsidR="00BD0973" w:rsidRPr="00D91923">
        <w:rPr>
          <w:rFonts w:ascii="Calibri" w:hAnsi="Calibri" w:cs="Calibri"/>
        </w:rPr>
        <w:t>4</w:t>
      </w:r>
      <w:r w:rsidRPr="00D91923">
        <w:rPr>
          <w:rFonts w:ascii="Calibri" w:hAnsi="Calibri" w:cs="Calibri"/>
        </w:rPr>
        <w:t xml:space="preserve"> </w:t>
      </w:r>
      <w:r w:rsidR="00BD0973" w:rsidRPr="00D91923">
        <w:rPr>
          <w:rFonts w:ascii="Calibri" w:hAnsi="Calibri" w:cs="Calibri"/>
        </w:rPr>
        <w:t>skyriuje</w:t>
      </w:r>
      <w:r w:rsidRPr="00D91923">
        <w:rPr>
          <w:rFonts w:ascii="Calibri" w:hAnsi="Calibri" w:cs="Calibri"/>
        </w:rPr>
        <w:t>.</w:t>
      </w:r>
    </w:p>
    <w:p w14:paraId="0656F77E" w14:textId="1BF6AC23" w:rsidR="00BD0973" w:rsidRPr="00D91923" w:rsidRDefault="003E7588" w:rsidP="00BD0973">
      <w:pPr>
        <w:pStyle w:val="ListParagraph"/>
        <w:numPr>
          <w:ilvl w:val="1"/>
          <w:numId w:val="4"/>
        </w:numPr>
        <w:jc w:val="both"/>
        <w:rPr>
          <w:rFonts w:ascii="Calibri" w:hAnsi="Calibri" w:cs="Calibri"/>
        </w:rPr>
      </w:pPr>
      <w:r w:rsidRPr="00D91923">
        <w:rPr>
          <w:rFonts w:ascii="Calibri" w:hAnsi="Calibri" w:cs="Calibri"/>
        </w:rPr>
        <w:t>Bendra</w:t>
      </w:r>
      <w:r w:rsidR="002A540E">
        <w:rPr>
          <w:rFonts w:ascii="Calibri" w:hAnsi="Calibri" w:cs="Calibri"/>
        </w:rPr>
        <w:t>s</w:t>
      </w:r>
      <w:r w:rsidRPr="00D91923">
        <w:rPr>
          <w:rFonts w:ascii="Calibri" w:hAnsi="Calibri" w:cs="Calibri"/>
        </w:rPr>
        <w:t xml:space="preserve"> paslaugų </w:t>
      </w:r>
      <w:r w:rsidR="002A540E">
        <w:rPr>
          <w:rFonts w:ascii="Calibri" w:hAnsi="Calibri" w:cs="Calibri"/>
        </w:rPr>
        <w:t>su</w:t>
      </w:r>
      <w:r w:rsidRPr="008852A9">
        <w:rPr>
          <w:rFonts w:ascii="Calibri" w:hAnsi="Calibri" w:cs="Calibri"/>
        </w:rPr>
        <w:t xml:space="preserve">teikimo </w:t>
      </w:r>
      <w:r w:rsidR="002A540E">
        <w:rPr>
          <w:rFonts w:ascii="Calibri" w:hAnsi="Calibri" w:cs="Calibri"/>
        </w:rPr>
        <w:t>terminas</w:t>
      </w:r>
      <w:r w:rsidR="002A540E" w:rsidRPr="008852A9">
        <w:rPr>
          <w:rFonts w:ascii="Calibri" w:hAnsi="Calibri" w:cs="Calibri"/>
        </w:rPr>
        <w:t xml:space="preserve"> </w:t>
      </w:r>
      <w:r w:rsidRPr="008852A9">
        <w:rPr>
          <w:rFonts w:ascii="Calibri" w:hAnsi="Calibri" w:cs="Calibri"/>
        </w:rPr>
        <w:t xml:space="preserve">– </w:t>
      </w:r>
      <w:r w:rsidR="00BD0973" w:rsidRPr="008852A9">
        <w:rPr>
          <w:rFonts w:ascii="Calibri" w:hAnsi="Calibri" w:cs="Calibri"/>
        </w:rPr>
        <w:t>8</w:t>
      </w:r>
      <w:r w:rsidRPr="008852A9">
        <w:rPr>
          <w:rFonts w:ascii="Calibri" w:hAnsi="Calibri" w:cs="Calibri"/>
        </w:rPr>
        <w:t xml:space="preserve"> mėnesi</w:t>
      </w:r>
      <w:r w:rsidR="00BD0973" w:rsidRPr="008852A9">
        <w:rPr>
          <w:rFonts w:ascii="Calibri" w:hAnsi="Calibri" w:cs="Calibri"/>
        </w:rPr>
        <w:t>ai</w:t>
      </w:r>
      <w:r w:rsidRPr="008852A9">
        <w:rPr>
          <w:rFonts w:ascii="Calibri" w:hAnsi="Calibri" w:cs="Calibri"/>
        </w:rPr>
        <w:t xml:space="preserve"> nuo </w:t>
      </w:r>
      <w:r w:rsidR="00EB6F08">
        <w:rPr>
          <w:rFonts w:ascii="Calibri" w:hAnsi="Calibri" w:cs="Calibri"/>
        </w:rPr>
        <w:t>S</w:t>
      </w:r>
      <w:r w:rsidRPr="008852A9">
        <w:rPr>
          <w:rFonts w:ascii="Calibri" w:hAnsi="Calibri" w:cs="Calibri"/>
        </w:rPr>
        <w:t xml:space="preserve">utarties </w:t>
      </w:r>
      <w:r w:rsidR="002A540E">
        <w:rPr>
          <w:rFonts w:ascii="Calibri" w:hAnsi="Calibri" w:cs="Calibri"/>
        </w:rPr>
        <w:t>įsigaliojimo</w:t>
      </w:r>
      <w:r w:rsidR="002A540E" w:rsidRPr="008852A9">
        <w:rPr>
          <w:rFonts w:ascii="Calibri" w:hAnsi="Calibri" w:cs="Calibri"/>
        </w:rPr>
        <w:t xml:space="preserve"> </w:t>
      </w:r>
      <w:r w:rsidRPr="008852A9">
        <w:rPr>
          <w:rFonts w:ascii="Calibri" w:hAnsi="Calibri" w:cs="Calibri"/>
        </w:rPr>
        <w:t>d</w:t>
      </w:r>
      <w:r w:rsidR="002A540E">
        <w:rPr>
          <w:rFonts w:ascii="Calibri" w:hAnsi="Calibri" w:cs="Calibri"/>
        </w:rPr>
        <w:t>ienos</w:t>
      </w:r>
      <w:r w:rsidRPr="008852A9">
        <w:rPr>
          <w:rFonts w:ascii="Calibri" w:hAnsi="Calibri" w:cs="Calibri"/>
        </w:rPr>
        <w:t xml:space="preserve">. </w:t>
      </w:r>
      <w:r w:rsidR="002A540E">
        <w:rPr>
          <w:rFonts w:ascii="Calibri" w:hAnsi="Calibri" w:cs="Calibri"/>
        </w:rPr>
        <w:t>Šis terminas</w:t>
      </w:r>
      <w:r w:rsidR="002A540E" w:rsidRPr="008852A9">
        <w:rPr>
          <w:rFonts w:ascii="Calibri" w:hAnsi="Calibri" w:cs="Calibri"/>
        </w:rPr>
        <w:t xml:space="preserve"> </w:t>
      </w:r>
      <w:r w:rsidRPr="008852A9">
        <w:rPr>
          <w:rFonts w:ascii="Calibri" w:hAnsi="Calibri" w:cs="Calibri"/>
        </w:rPr>
        <w:t>gali būti pratęsta</w:t>
      </w:r>
      <w:r w:rsidR="002A540E">
        <w:rPr>
          <w:rFonts w:ascii="Calibri" w:hAnsi="Calibri" w:cs="Calibri"/>
        </w:rPr>
        <w:t>s</w:t>
      </w:r>
      <w:r w:rsidR="00504FF2">
        <w:rPr>
          <w:rFonts w:ascii="Calibri" w:hAnsi="Calibri" w:cs="Calibri"/>
        </w:rPr>
        <w:t xml:space="preserve"> </w:t>
      </w:r>
      <w:r w:rsidRPr="008852A9">
        <w:rPr>
          <w:rFonts w:ascii="Calibri" w:hAnsi="Calibri" w:cs="Calibri"/>
        </w:rPr>
        <w:t>ne ilgesniam</w:t>
      </w:r>
      <w:r w:rsidR="00504FF2">
        <w:rPr>
          <w:rFonts w:ascii="Calibri" w:hAnsi="Calibri" w:cs="Calibri"/>
        </w:rPr>
        <w:t>,</w:t>
      </w:r>
      <w:r w:rsidRPr="008852A9">
        <w:rPr>
          <w:rFonts w:ascii="Calibri" w:hAnsi="Calibri" w:cs="Calibri"/>
        </w:rPr>
        <w:t xml:space="preserve"> nei </w:t>
      </w:r>
      <w:r w:rsidR="009052D7">
        <w:rPr>
          <w:rFonts w:ascii="Calibri" w:hAnsi="Calibri" w:cs="Calibri"/>
        </w:rPr>
        <w:t>1</w:t>
      </w:r>
      <w:r w:rsidR="009052D7" w:rsidRPr="008852A9">
        <w:rPr>
          <w:rFonts w:ascii="Calibri" w:hAnsi="Calibri" w:cs="Calibri"/>
        </w:rPr>
        <w:t xml:space="preserve"> mėnesi</w:t>
      </w:r>
      <w:r w:rsidR="009052D7">
        <w:rPr>
          <w:rFonts w:ascii="Calibri" w:hAnsi="Calibri" w:cs="Calibri"/>
        </w:rPr>
        <w:t>o</w:t>
      </w:r>
      <w:r w:rsidR="009052D7" w:rsidRPr="008852A9">
        <w:rPr>
          <w:rFonts w:ascii="Calibri" w:hAnsi="Calibri" w:cs="Calibri"/>
        </w:rPr>
        <w:t xml:space="preserve"> </w:t>
      </w:r>
      <w:r w:rsidRPr="008852A9">
        <w:rPr>
          <w:rFonts w:ascii="Calibri" w:hAnsi="Calibri" w:cs="Calibri"/>
        </w:rPr>
        <w:t>laikotarpiui</w:t>
      </w:r>
      <w:r w:rsidR="00504FF2">
        <w:rPr>
          <w:rFonts w:ascii="Calibri" w:hAnsi="Calibri" w:cs="Calibri"/>
        </w:rPr>
        <w:t xml:space="preserve">, esant </w:t>
      </w:r>
      <w:r w:rsidR="00EB6F08">
        <w:rPr>
          <w:rFonts w:ascii="Calibri" w:hAnsi="Calibri" w:cs="Calibri"/>
        </w:rPr>
        <w:t>S</w:t>
      </w:r>
      <w:r w:rsidR="00504FF2">
        <w:rPr>
          <w:rFonts w:ascii="Calibri" w:hAnsi="Calibri" w:cs="Calibri"/>
        </w:rPr>
        <w:t>utartyje nurodytoms sąlygoms</w:t>
      </w:r>
      <w:r w:rsidRPr="008852A9">
        <w:rPr>
          <w:rFonts w:ascii="Calibri" w:hAnsi="Calibri" w:cs="Calibri"/>
        </w:rPr>
        <w:t xml:space="preserve">. </w:t>
      </w:r>
    </w:p>
    <w:p w14:paraId="56F41119" w14:textId="19B274F6" w:rsidR="00C924B9" w:rsidRPr="00D91923" w:rsidRDefault="003E7588" w:rsidP="51F1F4FB">
      <w:pPr>
        <w:pStyle w:val="ListParagraph"/>
        <w:numPr>
          <w:ilvl w:val="1"/>
          <w:numId w:val="4"/>
        </w:numPr>
        <w:jc w:val="both"/>
        <w:rPr>
          <w:rFonts w:ascii="Calibri" w:hAnsi="Calibri" w:cs="Calibri"/>
        </w:rPr>
      </w:pPr>
      <w:r w:rsidRPr="51F1F4FB">
        <w:rPr>
          <w:rFonts w:ascii="Calibri" w:hAnsi="Calibri" w:cs="Calibri"/>
        </w:rPr>
        <w:t xml:space="preserve">Visi </w:t>
      </w:r>
      <w:r w:rsidR="00504FF2" w:rsidRPr="51F1F4FB">
        <w:rPr>
          <w:rFonts w:ascii="Calibri" w:hAnsi="Calibri" w:cs="Calibri"/>
        </w:rPr>
        <w:t xml:space="preserve">paslaugų teikimo </w:t>
      </w:r>
      <w:r w:rsidRPr="51F1F4FB">
        <w:rPr>
          <w:rFonts w:ascii="Calibri" w:hAnsi="Calibri" w:cs="Calibri"/>
        </w:rPr>
        <w:t>rezultatai (tarpiniai ir galutiniai) turi būti parengti lietuvių kalba,</w:t>
      </w:r>
      <w:r w:rsidR="00BD0973" w:rsidRPr="51F1F4FB">
        <w:rPr>
          <w:rFonts w:ascii="Calibri" w:hAnsi="Calibri" w:cs="Calibri"/>
        </w:rPr>
        <w:t xml:space="preserve"> </w:t>
      </w:r>
      <w:r w:rsidRPr="51F1F4FB">
        <w:rPr>
          <w:rFonts w:ascii="Calibri" w:hAnsi="Calibri" w:cs="Calibri"/>
        </w:rPr>
        <w:t>ir pateikti el. paštu .</w:t>
      </w:r>
      <w:proofErr w:type="spellStart"/>
      <w:r w:rsidRPr="51F1F4FB">
        <w:rPr>
          <w:rFonts w:ascii="Calibri" w:hAnsi="Calibri" w:cs="Calibri"/>
        </w:rPr>
        <w:t>pdf</w:t>
      </w:r>
      <w:proofErr w:type="spellEnd"/>
      <w:r w:rsidRPr="51F1F4FB">
        <w:rPr>
          <w:rFonts w:ascii="Calibri" w:hAnsi="Calibri" w:cs="Calibri"/>
        </w:rPr>
        <w:t xml:space="preserve"> ir .</w:t>
      </w:r>
      <w:proofErr w:type="spellStart"/>
      <w:r w:rsidRPr="51F1F4FB">
        <w:rPr>
          <w:rFonts w:ascii="Calibri" w:hAnsi="Calibri" w:cs="Calibri"/>
        </w:rPr>
        <w:t>doc</w:t>
      </w:r>
      <w:r w:rsidR="00FF1F39" w:rsidRPr="51F1F4FB">
        <w:rPr>
          <w:rFonts w:ascii="Calibri" w:hAnsi="Calibri" w:cs="Calibri"/>
        </w:rPr>
        <w:t>x</w:t>
      </w:r>
      <w:proofErr w:type="spellEnd"/>
      <w:r w:rsidRPr="51F1F4FB">
        <w:rPr>
          <w:rFonts w:ascii="Calibri" w:hAnsi="Calibri" w:cs="Calibri"/>
        </w:rPr>
        <w:t xml:space="preserve"> formatu.</w:t>
      </w:r>
    </w:p>
    <w:sectPr w:rsidR="00C924B9" w:rsidRPr="00D9192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UI Light">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F193B"/>
    <w:multiLevelType w:val="multilevel"/>
    <w:tmpl w:val="2D50B1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9D35D1"/>
    <w:multiLevelType w:val="multilevel"/>
    <w:tmpl w:val="89AE73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B17DD8"/>
    <w:multiLevelType w:val="hybridMultilevel"/>
    <w:tmpl w:val="CF7A08E8"/>
    <w:lvl w:ilvl="0" w:tplc="D72E80A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0AB4365"/>
    <w:multiLevelType w:val="multilevel"/>
    <w:tmpl w:val="6DC4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B6087B"/>
    <w:multiLevelType w:val="hybridMultilevel"/>
    <w:tmpl w:val="31F019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5E213B"/>
    <w:multiLevelType w:val="multilevel"/>
    <w:tmpl w:val="05FE2C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745591"/>
    <w:multiLevelType w:val="multilevel"/>
    <w:tmpl w:val="E9D051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207997"/>
    <w:multiLevelType w:val="multilevel"/>
    <w:tmpl w:val="E0EC7A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596F7A"/>
    <w:multiLevelType w:val="multilevel"/>
    <w:tmpl w:val="BD1C95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FE0B7B"/>
    <w:multiLevelType w:val="multilevel"/>
    <w:tmpl w:val="22B0330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C730AB7"/>
    <w:multiLevelType w:val="hybridMultilevel"/>
    <w:tmpl w:val="A5EE39F4"/>
    <w:lvl w:ilvl="0" w:tplc="D72E80A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81770921">
    <w:abstractNumId w:val="4"/>
  </w:num>
  <w:num w:numId="2" w16cid:durableId="243226043">
    <w:abstractNumId w:val="2"/>
  </w:num>
  <w:num w:numId="3" w16cid:durableId="1059939924">
    <w:abstractNumId w:val="10"/>
  </w:num>
  <w:num w:numId="4" w16cid:durableId="983584325">
    <w:abstractNumId w:val="9"/>
  </w:num>
  <w:num w:numId="5" w16cid:durableId="467238008">
    <w:abstractNumId w:val="3"/>
  </w:num>
  <w:num w:numId="6" w16cid:durableId="133644654">
    <w:abstractNumId w:val="6"/>
  </w:num>
  <w:num w:numId="7" w16cid:durableId="278801147">
    <w:abstractNumId w:val="7"/>
  </w:num>
  <w:num w:numId="8" w16cid:durableId="816725547">
    <w:abstractNumId w:val="0"/>
  </w:num>
  <w:num w:numId="9" w16cid:durableId="809830472">
    <w:abstractNumId w:val="5"/>
  </w:num>
  <w:num w:numId="10" w16cid:durableId="1422262775">
    <w:abstractNumId w:val="8"/>
  </w:num>
  <w:num w:numId="11" w16cid:durableId="43455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123"/>
    <w:rsid w:val="000006F5"/>
    <w:rsid w:val="000057C3"/>
    <w:rsid w:val="00032C6D"/>
    <w:rsid w:val="000521B3"/>
    <w:rsid w:val="000603E8"/>
    <w:rsid w:val="00063644"/>
    <w:rsid w:val="00066078"/>
    <w:rsid w:val="00067ADB"/>
    <w:rsid w:val="00085649"/>
    <w:rsid w:val="00086C17"/>
    <w:rsid w:val="000871B6"/>
    <w:rsid w:val="000956AC"/>
    <w:rsid w:val="0009626A"/>
    <w:rsid w:val="000B30E8"/>
    <w:rsid w:val="000B4D12"/>
    <w:rsid w:val="000C359B"/>
    <w:rsid w:val="001104E9"/>
    <w:rsid w:val="00112960"/>
    <w:rsid w:val="00117E0A"/>
    <w:rsid w:val="0013368A"/>
    <w:rsid w:val="00147CD2"/>
    <w:rsid w:val="0015315E"/>
    <w:rsid w:val="00175C72"/>
    <w:rsid w:val="0019083A"/>
    <w:rsid w:val="001B7A5E"/>
    <w:rsid w:val="001C59DC"/>
    <w:rsid w:val="001D284F"/>
    <w:rsid w:val="001E4123"/>
    <w:rsid w:val="00215A72"/>
    <w:rsid w:val="002225CC"/>
    <w:rsid w:val="002228B0"/>
    <w:rsid w:val="0022415D"/>
    <w:rsid w:val="00245676"/>
    <w:rsid w:val="002718FE"/>
    <w:rsid w:val="00276C55"/>
    <w:rsid w:val="00283781"/>
    <w:rsid w:val="002A52C0"/>
    <w:rsid w:val="002A540E"/>
    <w:rsid w:val="002D124A"/>
    <w:rsid w:val="002F3412"/>
    <w:rsid w:val="003136E5"/>
    <w:rsid w:val="00323963"/>
    <w:rsid w:val="003648AD"/>
    <w:rsid w:val="00366C2E"/>
    <w:rsid w:val="00372BD1"/>
    <w:rsid w:val="00376EDA"/>
    <w:rsid w:val="003A227C"/>
    <w:rsid w:val="003A2E30"/>
    <w:rsid w:val="003A6393"/>
    <w:rsid w:val="003C24CD"/>
    <w:rsid w:val="003E1067"/>
    <w:rsid w:val="003E7588"/>
    <w:rsid w:val="003F0302"/>
    <w:rsid w:val="003F4BCF"/>
    <w:rsid w:val="00404B7D"/>
    <w:rsid w:val="004279F6"/>
    <w:rsid w:val="00436B78"/>
    <w:rsid w:val="00445269"/>
    <w:rsid w:val="00460174"/>
    <w:rsid w:val="004629EB"/>
    <w:rsid w:val="0047439F"/>
    <w:rsid w:val="0047542C"/>
    <w:rsid w:val="00495105"/>
    <w:rsid w:val="004D0E6F"/>
    <w:rsid w:val="004F7CF1"/>
    <w:rsid w:val="00501F6C"/>
    <w:rsid w:val="00504FF2"/>
    <w:rsid w:val="00523B7D"/>
    <w:rsid w:val="005252DF"/>
    <w:rsid w:val="005869C3"/>
    <w:rsid w:val="005A585D"/>
    <w:rsid w:val="005C7CED"/>
    <w:rsid w:val="005E07E9"/>
    <w:rsid w:val="005F7D66"/>
    <w:rsid w:val="00602359"/>
    <w:rsid w:val="00626260"/>
    <w:rsid w:val="006907AC"/>
    <w:rsid w:val="00691F4D"/>
    <w:rsid w:val="006A0651"/>
    <w:rsid w:val="006F512C"/>
    <w:rsid w:val="007067A6"/>
    <w:rsid w:val="00726847"/>
    <w:rsid w:val="00740BE4"/>
    <w:rsid w:val="00742298"/>
    <w:rsid w:val="00766742"/>
    <w:rsid w:val="007840E1"/>
    <w:rsid w:val="007C0236"/>
    <w:rsid w:val="007E3790"/>
    <w:rsid w:val="007E52EC"/>
    <w:rsid w:val="007E6262"/>
    <w:rsid w:val="008074F4"/>
    <w:rsid w:val="008172B1"/>
    <w:rsid w:val="00840045"/>
    <w:rsid w:val="0084122B"/>
    <w:rsid w:val="008653ED"/>
    <w:rsid w:val="008656DA"/>
    <w:rsid w:val="00880474"/>
    <w:rsid w:val="00882316"/>
    <w:rsid w:val="008852A9"/>
    <w:rsid w:val="008A5E84"/>
    <w:rsid w:val="008B13D2"/>
    <w:rsid w:val="008B150B"/>
    <w:rsid w:val="008D7CFC"/>
    <w:rsid w:val="008E5D56"/>
    <w:rsid w:val="00901569"/>
    <w:rsid w:val="009052D7"/>
    <w:rsid w:val="00915FA4"/>
    <w:rsid w:val="00933272"/>
    <w:rsid w:val="009946CA"/>
    <w:rsid w:val="009E3BEC"/>
    <w:rsid w:val="009E3DA0"/>
    <w:rsid w:val="009E5F79"/>
    <w:rsid w:val="009F28FB"/>
    <w:rsid w:val="009F6ABD"/>
    <w:rsid w:val="00A004FD"/>
    <w:rsid w:val="00A111F2"/>
    <w:rsid w:val="00A234CE"/>
    <w:rsid w:val="00A24BF2"/>
    <w:rsid w:val="00A4076D"/>
    <w:rsid w:val="00A47630"/>
    <w:rsid w:val="00AB38D8"/>
    <w:rsid w:val="00AC4926"/>
    <w:rsid w:val="00AC511B"/>
    <w:rsid w:val="00AD1352"/>
    <w:rsid w:val="00AD3FB5"/>
    <w:rsid w:val="00AD5277"/>
    <w:rsid w:val="00AD99A5"/>
    <w:rsid w:val="00B05125"/>
    <w:rsid w:val="00B343DC"/>
    <w:rsid w:val="00B42C1B"/>
    <w:rsid w:val="00B45711"/>
    <w:rsid w:val="00B5299B"/>
    <w:rsid w:val="00B62F1A"/>
    <w:rsid w:val="00BA3E82"/>
    <w:rsid w:val="00BD0973"/>
    <w:rsid w:val="00C0148D"/>
    <w:rsid w:val="00C03504"/>
    <w:rsid w:val="00C527BB"/>
    <w:rsid w:val="00C572B9"/>
    <w:rsid w:val="00C924B9"/>
    <w:rsid w:val="00CA22D5"/>
    <w:rsid w:val="00CD206A"/>
    <w:rsid w:val="00CD484F"/>
    <w:rsid w:val="00D04D5F"/>
    <w:rsid w:val="00D060F2"/>
    <w:rsid w:val="00D15B06"/>
    <w:rsid w:val="00D265A1"/>
    <w:rsid w:val="00D578B3"/>
    <w:rsid w:val="00D6104B"/>
    <w:rsid w:val="00D76E07"/>
    <w:rsid w:val="00D91923"/>
    <w:rsid w:val="00DD2AB2"/>
    <w:rsid w:val="00DD499B"/>
    <w:rsid w:val="00DD6157"/>
    <w:rsid w:val="00E0302F"/>
    <w:rsid w:val="00E20D27"/>
    <w:rsid w:val="00E32397"/>
    <w:rsid w:val="00E40379"/>
    <w:rsid w:val="00E51408"/>
    <w:rsid w:val="00E67BD3"/>
    <w:rsid w:val="00E70F08"/>
    <w:rsid w:val="00E71F78"/>
    <w:rsid w:val="00E7279B"/>
    <w:rsid w:val="00E73542"/>
    <w:rsid w:val="00E75B3E"/>
    <w:rsid w:val="00E94CB9"/>
    <w:rsid w:val="00EB3585"/>
    <w:rsid w:val="00EB6F08"/>
    <w:rsid w:val="00F14531"/>
    <w:rsid w:val="00F225B4"/>
    <w:rsid w:val="00F30004"/>
    <w:rsid w:val="00F304E7"/>
    <w:rsid w:val="00F35E59"/>
    <w:rsid w:val="00F61ED8"/>
    <w:rsid w:val="00F704AC"/>
    <w:rsid w:val="00F83D48"/>
    <w:rsid w:val="00FA17F5"/>
    <w:rsid w:val="00FB15A6"/>
    <w:rsid w:val="00FB19D5"/>
    <w:rsid w:val="00FC6BEA"/>
    <w:rsid w:val="00FD01F6"/>
    <w:rsid w:val="00FD5874"/>
    <w:rsid w:val="00FF1F39"/>
    <w:rsid w:val="00FF69C1"/>
    <w:rsid w:val="06767FEA"/>
    <w:rsid w:val="24344024"/>
    <w:rsid w:val="302CAA42"/>
    <w:rsid w:val="392F921A"/>
    <w:rsid w:val="49E5F900"/>
    <w:rsid w:val="51F1F4FB"/>
    <w:rsid w:val="5C711C2E"/>
    <w:rsid w:val="6095463F"/>
    <w:rsid w:val="7E0E84A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EC3E0"/>
  <w15:chartTrackingRefBased/>
  <w15:docId w15:val="{E423D289-B578-4F10-8F88-435628FF3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41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41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41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41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41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41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1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1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1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1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41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41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41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41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41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1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1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123"/>
    <w:rPr>
      <w:rFonts w:eastAsiaTheme="majorEastAsia" w:cstheme="majorBidi"/>
      <w:color w:val="272727" w:themeColor="text1" w:themeTint="D8"/>
    </w:rPr>
  </w:style>
  <w:style w:type="paragraph" w:styleId="Title">
    <w:name w:val="Title"/>
    <w:basedOn w:val="Normal"/>
    <w:next w:val="Normal"/>
    <w:link w:val="TitleChar"/>
    <w:uiPriority w:val="10"/>
    <w:qFormat/>
    <w:rsid w:val="001E41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1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1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1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123"/>
    <w:pPr>
      <w:spacing w:before="160"/>
      <w:jc w:val="center"/>
    </w:pPr>
    <w:rPr>
      <w:i/>
      <w:iCs/>
      <w:color w:val="404040" w:themeColor="text1" w:themeTint="BF"/>
    </w:rPr>
  </w:style>
  <w:style w:type="character" w:customStyle="1" w:styleId="QuoteChar">
    <w:name w:val="Quote Char"/>
    <w:basedOn w:val="DefaultParagraphFont"/>
    <w:link w:val="Quote"/>
    <w:uiPriority w:val="29"/>
    <w:rsid w:val="001E4123"/>
    <w:rPr>
      <w:i/>
      <w:iCs/>
      <w:color w:val="404040" w:themeColor="text1" w:themeTint="BF"/>
    </w:rPr>
  </w:style>
  <w:style w:type="paragraph" w:styleId="ListParagraph">
    <w:name w:val="List Paragraph"/>
    <w:basedOn w:val="Normal"/>
    <w:uiPriority w:val="34"/>
    <w:qFormat/>
    <w:rsid w:val="001E4123"/>
    <w:pPr>
      <w:ind w:left="720"/>
      <w:contextualSpacing/>
    </w:pPr>
  </w:style>
  <w:style w:type="character" w:styleId="IntenseEmphasis">
    <w:name w:val="Intense Emphasis"/>
    <w:basedOn w:val="DefaultParagraphFont"/>
    <w:uiPriority w:val="21"/>
    <w:qFormat/>
    <w:rsid w:val="001E4123"/>
    <w:rPr>
      <w:i/>
      <w:iCs/>
      <w:color w:val="0F4761" w:themeColor="accent1" w:themeShade="BF"/>
    </w:rPr>
  </w:style>
  <w:style w:type="paragraph" w:styleId="IntenseQuote">
    <w:name w:val="Intense Quote"/>
    <w:basedOn w:val="Normal"/>
    <w:next w:val="Normal"/>
    <w:link w:val="IntenseQuoteChar"/>
    <w:uiPriority w:val="30"/>
    <w:qFormat/>
    <w:rsid w:val="001E41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4123"/>
    <w:rPr>
      <w:i/>
      <w:iCs/>
      <w:color w:val="0F4761" w:themeColor="accent1" w:themeShade="BF"/>
    </w:rPr>
  </w:style>
  <w:style w:type="character" w:styleId="IntenseReference">
    <w:name w:val="Intense Reference"/>
    <w:basedOn w:val="DefaultParagraphFont"/>
    <w:uiPriority w:val="32"/>
    <w:qFormat/>
    <w:rsid w:val="001E4123"/>
    <w:rPr>
      <w:b/>
      <w:bCs/>
      <w:smallCaps/>
      <w:color w:val="0F4761" w:themeColor="accent1" w:themeShade="BF"/>
      <w:spacing w:val="5"/>
    </w:rPr>
  </w:style>
  <w:style w:type="table" w:styleId="ListTable3-Accent4">
    <w:name w:val="List Table 3 Accent 4"/>
    <w:basedOn w:val="TableNormal"/>
    <w:uiPriority w:val="48"/>
    <w:rsid w:val="000603E8"/>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rPr>
      <w:cantSplit/>
    </w:trPr>
    <w:tblStylePr w:type="firstRow">
      <w:rPr>
        <w:rFonts w:ascii="@Yu Gothic UI Light" w:hAnsi="@Yu Gothic UI Light"/>
        <w:b/>
        <w:bCs/>
        <w:i w:val="0"/>
        <w:color w:val="EBF8FF"/>
        <w:sz w:val="24"/>
      </w:rPr>
      <w:tblPr/>
      <w:trPr>
        <w:tblHeader/>
      </w:trPr>
      <w:tcPr>
        <w:shd w:val="clear" w:color="auto" w:fill="0075C9"/>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customStyle="1" w:styleId="PlainTable31">
    <w:name w:val="Plain Table 31"/>
    <w:basedOn w:val="TableNormal"/>
    <w:next w:val="PlainTable3"/>
    <w:uiPriority w:val="43"/>
    <w:rsid w:val="009F28FB"/>
    <w:pPr>
      <w:spacing w:after="0" w:line="240" w:lineRule="auto"/>
    </w:pPr>
    <w:rPr>
      <w:kern w:val="0"/>
      <w:sz w:val="22"/>
      <w:szCs w:val="22"/>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3">
    <w:name w:val="Plain Table 3"/>
    <w:basedOn w:val="TableNormal"/>
    <w:uiPriority w:val="43"/>
    <w:rsid w:val="009F28F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99"/>
    <w:semiHidden/>
    <w:rsid w:val="002A54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679090">
      <w:bodyDiv w:val="1"/>
      <w:marLeft w:val="0"/>
      <w:marRight w:val="0"/>
      <w:marTop w:val="0"/>
      <w:marBottom w:val="0"/>
      <w:divBdr>
        <w:top w:val="none" w:sz="0" w:space="0" w:color="auto"/>
        <w:left w:val="none" w:sz="0" w:space="0" w:color="auto"/>
        <w:bottom w:val="none" w:sz="0" w:space="0" w:color="auto"/>
        <w:right w:val="none" w:sz="0" w:space="0" w:color="auto"/>
      </w:divBdr>
    </w:div>
    <w:div w:id="1295137879">
      <w:bodyDiv w:val="1"/>
      <w:marLeft w:val="0"/>
      <w:marRight w:val="0"/>
      <w:marTop w:val="0"/>
      <w:marBottom w:val="0"/>
      <w:divBdr>
        <w:top w:val="none" w:sz="0" w:space="0" w:color="auto"/>
        <w:left w:val="none" w:sz="0" w:space="0" w:color="auto"/>
        <w:bottom w:val="none" w:sz="0" w:space="0" w:color="auto"/>
        <w:right w:val="none" w:sz="0" w:space="0" w:color="auto"/>
      </w:divBdr>
    </w:div>
    <w:div w:id="1723021359">
      <w:bodyDiv w:val="1"/>
      <w:marLeft w:val="0"/>
      <w:marRight w:val="0"/>
      <w:marTop w:val="0"/>
      <w:marBottom w:val="0"/>
      <w:divBdr>
        <w:top w:val="none" w:sz="0" w:space="0" w:color="auto"/>
        <w:left w:val="none" w:sz="0" w:space="0" w:color="auto"/>
        <w:bottom w:val="none" w:sz="0" w:space="0" w:color="auto"/>
        <w:right w:val="none" w:sz="0" w:space="0" w:color="auto"/>
      </w:divBdr>
    </w:div>
    <w:div w:id="174418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C97214CB65CE54EAB42E2EC35AE9E15" ma:contentTypeVersion="4" ma:contentTypeDescription="Kurkite naują dokumentą." ma:contentTypeScope="" ma:versionID="9ba93e45f6565cb53bef59b8f4a83f70">
  <xsd:schema xmlns:xsd="http://www.w3.org/2001/XMLSchema" xmlns:xs="http://www.w3.org/2001/XMLSchema" xmlns:p="http://schemas.microsoft.com/office/2006/metadata/properties" xmlns:ns2="7849e0c4-1d9a-4988-a560-4b48de2d06a7" targetNamespace="http://schemas.microsoft.com/office/2006/metadata/properties" ma:root="true" ma:fieldsID="4f02013d1dd88985e4f8747b57b6e855" ns2:_="">
    <xsd:import namespace="7849e0c4-1d9a-4988-a560-4b48de2d06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9e0c4-1d9a-4988-a560-4b48de2d0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F7984A-D7A9-4B16-8D4B-5F229938064D}">
  <ds:schemaRefs>
    <ds:schemaRef ds:uri="http://schemas.microsoft.com/sharepoint/v3/contenttype/forms"/>
  </ds:schemaRefs>
</ds:datastoreItem>
</file>

<file path=customXml/itemProps2.xml><?xml version="1.0" encoding="utf-8"?>
<ds:datastoreItem xmlns:ds="http://schemas.openxmlformats.org/officeDocument/2006/customXml" ds:itemID="{3C470462-205C-41CF-ADBD-FA8248AE9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9e0c4-1d9a-4988-a560-4b48de2d0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F6CF2-1EA8-4514-B76F-EB672F556CCA}">
  <ds:schemaRefs>
    <ds:schemaRef ds:uri="http://purl.org/dc/terms/"/>
    <ds:schemaRef ds:uri="http://www.w3.org/XML/1998/namespace"/>
    <ds:schemaRef ds:uri="http://schemas.openxmlformats.org/package/2006/metadata/core-properties"/>
    <ds:schemaRef ds:uri="7849e0c4-1d9a-4988-a560-4b48de2d06a7"/>
    <ds:schemaRef ds:uri="http://schemas.microsoft.com/office/infopath/2007/PartnerControls"/>
    <ds:schemaRef ds:uri="http://schemas.microsoft.com/office/2006/documentManagement/types"/>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1606</Words>
  <Characters>9155</Characters>
  <Application>Microsoft Office Word</Application>
  <DocSecurity>4</DocSecurity>
  <Lines>76</Lines>
  <Paragraphs>21</Paragraphs>
  <ScaleCrop>false</ScaleCrop>
  <Company/>
  <LinksUpToDate>false</LinksUpToDate>
  <CharactersWithSpaces>10740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Radavičiūtė</dc:creator>
  <cp:keywords/>
  <dc:description/>
  <cp:lastModifiedBy>Robertas Ignatjevas</cp:lastModifiedBy>
  <cp:revision>13</cp:revision>
  <dcterms:created xsi:type="dcterms:W3CDTF">2025-02-23T08:34:00Z</dcterms:created>
  <dcterms:modified xsi:type="dcterms:W3CDTF">2025-03-03T12:22:00Z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0x0101001C97214CB65CE54EAB42E2EC35AE9E15</vt:lpwstr>
  </property>
  <property fmtid="{D5CDD505-2E9C-101B-9397-08002B2CF9AE}" pid="3" name="MediaServiceImageTags">
    <vt:lpwstr/>
  </property>
</Properties>
</file>