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90B72" w14:textId="77777777" w:rsidR="00B24E05" w:rsidRPr="00A42F48" w:rsidRDefault="00B24E05" w:rsidP="00A42F48">
      <w:pPr>
        <w:spacing w:after="120" w:line="20" w:lineRule="atLeast"/>
        <w:contextualSpacing/>
        <w:jc w:val="both"/>
        <w:rPr>
          <w:rFonts w:cstheme="minorHAnsi"/>
          <w:b/>
          <w:bCs/>
          <w:sz w:val="22"/>
          <w:szCs w:val="22"/>
        </w:rPr>
      </w:pPr>
    </w:p>
    <w:p w14:paraId="1D39046F" w14:textId="77777777" w:rsidR="00B24E05" w:rsidRPr="00B17352" w:rsidRDefault="00B24E05" w:rsidP="00A42F48">
      <w:pPr>
        <w:spacing w:after="120" w:line="20" w:lineRule="atLeast"/>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F6BDF15" w14:textId="77777777" w:rsidR="00B24E05" w:rsidRPr="00B17352" w:rsidRDefault="00B24E05" w:rsidP="00D0316D">
          <w:pPr>
            <w:spacing w:after="120" w:line="20" w:lineRule="atLeast"/>
            <w:contextualSpacing/>
            <w:jc w:val="center"/>
            <w:rPr>
              <w:rFonts w:ascii="Times New Roman" w:hAnsi="Times New Roman" w:cs="Times New Roman"/>
              <w:b/>
              <w:bCs/>
              <w:sz w:val="24"/>
              <w:szCs w:val="24"/>
            </w:rPr>
          </w:pPr>
          <w:r w:rsidRPr="00B17352">
            <w:rPr>
              <w:rFonts w:ascii="Times New Roman" w:hAnsi="Times New Roman" w:cs="Times New Roman"/>
              <w:b/>
              <w:bCs/>
              <w:sz w:val="24"/>
              <w:szCs w:val="24"/>
            </w:rPr>
            <w:t>VALSTYBINIO SOCIALINIO DRAUDIMO FONDO VALDYBOS</w:t>
          </w:r>
        </w:p>
        <w:p w14:paraId="5859EA6A" w14:textId="77777777" w:rsidR="00B24E05" w:rsidRPr="00B17352" w:rsidRDefault="00B24E05" w:rsidP="00D0316D">
          <w:pPr>
            <w:spacing w:after="120" w:line="20" w:lineRule="atLeast"/>
            <w:contextualSpacing/>
            <w:jc w:val="center"/>
            <w:rPr>
              <w:rFonts w:ascii="Times New Roman" w:hAnsi="Times New Roman" w:cs="Times New Roman"/>
              <w:b/>
              <w:bCs/>
              <w:sz w:val="24"/>
              <w:szCs w:val="24"/>
            </w:rPr>
          </w:pPr>
          <w:r w:rsidRPr="00B17352">
            <w:rPr>
              <w:rFonts w:ascii="Times New Roman" w:hAnsi="Times New Roman" w:cs="Times New Roman"/>
              <w:b/>
              <w:bCs/>
              <w:sz w:val="24"/>
              <w:szCs w:val="24"/>
            </w:rPr>
            <w:t>PRIE SOCIALINĖS APSAUGOS IR DARBO MINISTERIJOS</w:t>
          </w:r>
        </w:p>
        <w:p w14:paraId="0C82D0C8" w14:textId="77777777" w:rsidR="00B24E05" w:rsidRPr="00B17352" w:rsidRDefault="00B24E05" w:rsidP="00A42F48">
          <w:pPr>
            <w:tabs>
              <w:tab w:val="left" w:pos="870"/>
            </w:tabs>
            <w:spacing w:after="120" w:line="20" w:lineRule="atLeast"/>
            <w:contextualSpacing/>
            <w:jc w:val="both"/>
            <w:rPr>
              <w:rFonts w:ascii="Times New Roman" w:hAnsi="Times New Roman" w:cs="Times New Roman"/>
              <w:sz w:val="24"/>
              <w:szCs w:val="24"/>
            </w:rPr>
          </w:pPr>
        </w:p>
        <w:p w14:paraId="11904E31"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p>
        <w:p w14:paraId="681476DB" w14:textId="77777777" w:rsidR="00B24E05" w:rsidRPr="00B17352" w:rsidRDefault="00B24E05" w:rsidP="00A42F48">
          <w:pPr>
            <w:spacing w:after="120" w:line="20" w:lineRule="atLeast"/>
            <w:ind w:left="5245"/>
            <w:contextualSpacing/>
            <w:jc w:val="both"/>
            <w:rPr>
              <w:rFonts w:ascii="Times New Roman" w:hAnsi="Times New Roman" w:cs="Times New Roman"/>
              <w:sz w:val="24"/>
              <w:szCs w:val="24"/>
            </w:rPr>
          </w:pPr>
          <w:r w:rsidRPr="00B17352">
            <w:rPr>
              <w:rFonts w:ascii="Times New Roman" w:hAnsi="Times New Roman" w:cs="Times New Roman"/>
              <w:sz w:val="24"/>
              <w:szCs w:val="24"/>
            </w:rPr>
            <w:t xml:space="preserve">PATVIRTINTA </w:t>
          </w:r>
        </w:p>
        <w:p w14:paraId="74208D37" w14:textId="12C204DF" w:rsidR="00B24E05" w:rsidRPr="00B17352" w:rsidRDefault="00B24E05" w:rsidP="00A42F48">
          <w:pPr>
            <w:spacing w:after="120" w:line="20" w:lineRule="atLeast"/>
            <w:ind w:left="5245"/>
            <w:contextualSpacing/>
            <w:jc w:val="both"/>
            <w:rPr>
              <w:rFonts w:ascii="Times New Roman" w:hAnsi="Times New Roman" w:cs="Times New Roman"/>
              <w:sz w:val="24"/>
              <w:szCs w:val="24"/>
            </w:rPr>
          </w:pPr>
          <w:r w:rsidRPr="00B17352">
            <w:rPr>
              <w:rFonts w:ascii="Times New Roman" w:hAnsi="Times New Roman" w:cs="Times New Roman"/>
              <w:sz w:val="24"/>
              <w:szCs w:val="24"/>
            </w:rPr>
            <w:t xml:space="preserve">Valstybinio socialinio draudimo fondo valdybos prie Socialinės apsaugos ir darbo ministerijos viešojo pirkimo komisijos 2025 m. </w:t>
          </w:r>
          <w:r w:rsidR="009525E7" w:rsidRPr="00B17352">
            <w:rPr>
              <w:rFonts w:ascii="Times New Roman" w:hAnsi="Times New Roman" w:cs="Times New Roman"/>
              <w:sz w:val="24"/>
              <w:szCs w:val="24"/>
            </w:rPr>
            <w:t xml:space="preserve">kovo </w:t>
          </w:r>
          <w:r w:rsidR="00E71D72" w:rsidRPr="001C6668">
            <w:rPr>
              <w:rFonts w:ascii="Times New Roman" w:hAnsi="Times New Roman" w:cs="Times New Roman"/>
              <w:sz w:val="24"/>
              <w:szCs w:val="24"/>
            </w:rPr>
            <w:t>20</w:t>
          </w:r>
          <w:r w:rsidRPr="00B17352">
            <w:rPr>
              <w:rFonts w:ascii="Times New Roman" w:hAnsi="Times New Roman" w:cs="Times New Roman"/>
              <w:sz w:val="24"/>
              <w:szCs w:val="24"/>
            </w:rPr>
            <w:t xml:space="preserve"> d. protokolo Nr. </w:t>
          </w:r>
          <w:r w:rsidR="00D47767" w:rsidRPr="00B17352">
            <w:rPr>
              <w:rFonts w:ascii="Times New Roman" w:hAnsi="Times New Roman" w:cs="Times New Roman"/>
              <w:sz w:val="24"/>
              <w:szCs w:val="24"/>
            </w:rPr>
            <w:t>ŪV-10-</w:t>
          </w:r>
          <w:r w:rsidR="00D47767" w:rsidRPr="00C146FC">
            <w:rPr>
              <w:rFonts w:ascii="Times New Roman" w:hAnsi="Times New Roman" w:cs="Times New Roman"/>
              <w:sz w:val="24"/>
              <w:szCs w:val="24"/>
            </w:rPr>
            <w:t>5</w:t>
          </w:r>
          <w:r w:rsidR="00C146FC" w:rsidRPr="00C146FC">
            <w:rPr>
              <w:rFonts w:ascii="Times New Roman" w:hAnsi="Times New Roman" w:cs="Times New Roman"/>
              <w:sz w:val="24"/>
              <w:szCs w:val="24"/>
            </w:rPr>
            <w:t>3</w:t>
          </w:r>
          <w:bookmarkStart w:id="0" w:name="_GoBack"/>
          <w:bookmarkEnd w:id="0"/>
          <w:r w:rsidRPr="00B17352">
            <w:rPr>
              <w:rFonts w:ascii="Times New Roman" w:hAnsi="Times New Roman" w:cs="Times New Roman"/>
              <w:sz w:val="24"/>
              <w:szCs w:val="24"/>
            </w:rPr>
            <w:t xml:space="preserve"> nutarimu Nr. 2.1.</w:t>
          </w:r>
        </w:p>
        <w:p w14:paraId="1FD67922"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p>
        <w:p w14:paraId="01F1D476"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p>
        <w:p w14:paraId="357074CE" w14:textId="77777777" w:rsidR="00730157" w:rsidRPr="00B17352" w:rsidRDefault="00B24E05" w:rsidP="00A4031F">
          <w:pPr>
            <w:spacing w:after="120" w:line="20" w:lineRule="atLeast"/>
            <w:contextualSpacing/>
            <w:jc w:val="center"/>
            <w:rPr>
              <w:rFonts w:ascii="Times New Roman" w:hAnsi="Times New Roman" w:cs="Times New Roman"/>
              <w:b/>
              <w:bCs/>
              <w:sz w:val="24"/>
              <w:szCs w:val="24"/>
            </w:rPr>
          </w:pPr>
          <w:r w:rsidRPr="00B17352">
            <w:rPr>
              <w:rFonts w:ascii="Times New Roman" w:hAnsi="Times New Roman" w:cs="Times New Roman"/>
              <w:b/>
              <w:bCs/>
              <w:sz w:val="24"/>
              <w:szCs w:val="24"/>
            </w:rPr>
            <w:t>MAŽOS VERTĖS VIEŠOJO PIRKIMO</w:t>
          </w:r>
        </w:p>
        <w:p w14:paraId="363DD6AF" w14:textId="77777777" w:rsidR="00B24E05" w:rsidRPr="00B17352" w:rsidRDefault="00B17352" w:rsidP="00A4031F">
          <w:pPr>
            <w:spacing w:after="120" w:line="20" w:lineRule="atLeast"/>
            <w:contextualSpacing/>
            <w:jc w:val="center"/>
            <w:rPr>
              <w:rFonts w:ascii="Times New Roman" w:hAnsi="Times New Roman" w:cs="Times New Roman"/>
              <w:b/>
              <w:bCs/>
              <w:sz w:val="24"/>
              <w:szCs w:val="24"/>
            </w:rPr>
          </w:pPr>
          <w:r w:rsidRPr="00B17352">
            <w:rPr>
              <w:rFonts w:ascii="Times New Roman" w:hAnsi="Times New Roman" w:cs="Times New Roman"/>
              <w:b/>
              <w:bCs/>
              <w:sz w:val="24"/>
              <w:szCs w:val="24"/>
            </w:rPr>
            <w:t>VERTIMO RAŠTU PASLAUGŲ</w:t>
          </w:r>
        </w:p>
        <w:p w14:paraId="7D61CBDD" w14:textId="77777777" w:rsidR="00B24E05" w:rsidRPr="00B17352" w:rsidRDefault="00B24E05" w:rsidP="00A4031F">
          <w:pPr>
            <w:spacing w:after="120" w:line="20" w:lineRule="atLeast"/>
            <w:contextualSpacing/>
            <w:jc w:val="center"/>
            <w:rPr>
              <w:rFonts w:ascii="Times New Roman" w:hAnsi="Times New Roman" w:cs="Times New Roman"/>
              <w:b/>
              <w:bCs/>
              <w:sz w:val="24"/>
              <w:szCs w:val="24"/>
              <w:lang w:val="en-GB"/>
            </w:rPr>
          </w:pPr>
          <w:r w:rsidRPr="00B17352">
            <w:rPr>
              <w:rFonts w:ascii="Times New Roman" w:hAnsi="Times New Roman" w:cs="Times New Roman"/>
              <w:b/>
              <w:bCs/>
              <w:sz w:val="24"/>
              <w:szCs w:val="24"/>
            </w:rPr>
            <w:t>SKELBIAMOS APKLAUSOS SPECIALIOSIOS SĄLYGOS</w:t>
          </w:r>
        </w:p>
        <w:p w14:paraId="2BD6EAC0" w14:textId="77777777" w:rsidR="00B24E05" w:rsidRPr="00B17352" w:rsidRDefault="00B24E05" w:rsidP="00A4031F">
          <w:pPr>
            <w:spacing w:after="120" w:line="20" w:lineRule="atLeast"/>
            <w:contextualSpacing/>
            <w:jc w:val="center"/>
            <w:rPr>
              <w:rFonts w:ascii="Times New Roman" w:hAnsi="Times New Roman" w:cs="Times New Roman"/>
              <w:b/>
              <w:bCs/>
              <w:color w:val="000000" w:themeColor="text1"/>
              <w:sz w:val="24"/>
              <w:szCs w:val="24"/>
            </w:rPr>
          </w:pPr>
          <w:r w:rsidRPr="00B17352">
            <w:rPr>
              <w:rFonts w:ascii="Times New Roman" w:hAnsi="Times New Roman" w:cs="Times New Roman"/>
              <w:b/>
              <w:bCs/>
              <w:sz w:val="24"/>
              <w:szCs w:val="24"/>
            </w:rPr>
            <w:t>Versija Nr. 1</w:t>
          </w:r>
        </w:p>
        <w:p w14:paraId="6EF89F30"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p>
        <w:p w14:paraId="52FFF3AA"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r w:rsidRPr="00B1735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4033AB15" w14:textId="77777777" w:rsidR="00B24E05" w:rsidRPr="00B17352" w:rsidRDefault="00B24E05" w:rsidP="00A42F48">
              <w:pPr>
                <w:pStyle w:val="Turinioantrat"/>
                <w:spacing w:before="0" w:line="20" w:lineRule="atLeast"/>
                <w:ind w:left="432" w:hanging="432"/>
                <w:contextualSpacing/>
                <w:jc w:val="both"/>
                <w:rPr>
                  <w:rFonts w:ascii="Times New Roman" w:hAnsi="Times New Roman" w:cs="Times New Roman"/>
                  <w:sz w:val="24"/>
                  <w:szCs w:val="24"/>
                </w:rPr>
              </w:pPr>
              <w:r w:rsidRPr="00B17352">
                <w:rPr>
                  <w:rFonts w:ascii="Times New Roman" w:hAnsi="Times New Roman" w:cs="Times New Roman"/>
                  <w:sz w:val="24"/>
                  <w:szCs w:val="24"/>
                </w:rPr>
                <w:t>TURINYS</w:t>
              </w:r>
            </w:p>
            <w:p w14:paraId="193714CE" w14:textId="77777777" w:rsidR="00B24E05" w:rsidRPr="00B17352" w:rsidRDefault="00B24E05" w:rsidP="00A42F48">
              <w:pPr>
                <w:pStyle w:val="Turinys1"/>
                <w:tabs>
                  <w:tab w:val="left" w:pos="660"/>
                </w:tabs>
                <w:jc w:val="both"/>
                <w:rPr>
                  <w:rFonts w:ascii="Times New Roman" w:hAnsi="Times New Roman" w:cs="Times New Roman"/>
                  <w:noProof/>
                  <w:sz w:val="24"/>
                  <w:szCs w:val="24"/>
                </w:rPr>
              </w:pPr>
              <w:r w:rsidRPr="00B17352">
                <w:rPr>
                  <w:rFonts w:ascii="Times New Roman" w:hAnsi="Times New Roman" w:cs="Times New Roman"/>
                  <w:color w:val="2B579A"/>
                  <w:sz w:val="24"/>
                  <w:szCs w:val="24"/>
                  <w:shd w:val="clear" w:color="auto" w:fill="E6E6E6"/>
                </w:rPr>
                <w:fldChar w:fldCharType="begin"/>
              </w:r>
              <w:r w:rsidRPr="00B17352">
                <w:rPr>
                  <w:rFonts w:ascii="Times New Roman" w:hAnsi="Times New Roman" w:cs="Times New Roman"/>
                  <w:sz w:val="24"/>
                  <w:szCs w:val="24"/>
                </w:rPr>
                <w:instrText xml:space="preserve"> TOC \o "1-3" \h \z \u </w:instrText>
              </w:r>
              <w:r w:rsidRPr="00B17352">
                <w:rPr>
                  <w:rFonts w:ascii="Times New Roman" w:hAnsi="Times New Roman" w:cs="Times New Roman"/>
                  <w:color w:val="2B579A"/>
                  <w:sz w:val="24"/>
                  <w:szCs w:val="24"/>
                  <w:shd w:val="clear" w:color="auto" w:fill="E6E6E6"/>
                </w:rPr>
                <w:fldChar w:fldCharType="separate"/>
              </w:r>
              <w:hyperlink w:anchor="_Toc190353495" w:history="1">
                <w:r w:rsidRPr="00B17352">
                  <w:rPr>
                    <w:rStyle w:val="Hipersaitas"/>
                    <w:rFonts w:ascii="Times New Roman" w:hAnsi="Times New Roman" w:cs="Times New Roman"/>
                    <w:noProof/>
                    <w:sz w:val="24"/>
                    <w:szCs w:val="24"/>
                  </w:rPr>
                  <w:t>1.</w:t>
                </w:r>
                <w:r w:rsidRPr="00B17352">
                  <w:rPr>
                    <w:rFonts w:ascii="Times New Roman" w:hAnsi="Times New Roman" w:cs="Times New Roman"/>
                    <w:noProof/>
                    <w:sz w:val="24"/>
                    <w:szCs w:val="24"/>
                  </w:rPr>
                  <w:tab/>
                </w:r>
                <w:r w:rsidRPr="00B17352">
                  <w:rPr>
                    <w:rStyle w:val="Hipersaitas"/>
                    <w:rFonts w:ascii="Times New Roman" w:hAnsi="Times New Roman" w:cs="Times New Roman"/>
                    <w:noProof/>
                    <w:sz w:val="24"/>
                    <w:szCs w:val="24"/>
                  </w:rPr>
                  <w:t>Bendra informacija</w:t>
                </w:r>
                <w:r w:rsidRPr="00B17352">
                  <w:rPr>
                    <w:rFonts w:ascii="Times New Roman" w:hAnsi="Times New Roman" w:cs="Times New Roman"/>
                    <w:noProof/>
                    <w:webHidden/>
                    <w:sz w:val="24"/>
                    <w:szCs w:val="24"/>
                  </w:rPr>
                  <w:tab/>
                </w:r>
                <w:r w:rsidRPr="00B17352">
                  <w:rPr>
                    <w:rFonts w:ascii="Times New Roman" w:hAnsi="Times New Roman" w:cs="Times New Roman"/>
                    <w:noProof/>
                    <w:webHidden/>
                    <w:sz w:val="24"/>
                    <w:szCs w:val="24"/>
                  </w:rPr>
                  <w:fldChar w:fldCharType="begin"/>
                </w:r>
                <w:r w:rsidRPr="00B17352">
                  <w:rPr>
                    <w:rFonts w:ascii="Times New Roman" w:hAnsi="Times New Roman" w:cs="Times New Roman"/>
                    <w:noProof/>
                    <w:webHidden/>
                    <w:sz w:val="24"/>
                    <w:szCs w:val="24"/>
                  </w:rPr>
                  <w:instrText xml:space="preserve"> PAGEREF _Toc190353495 \h </w:instrText>
                </w:r>
                <w:r w:rsidRPr="00B17352">
                  <w:rPr>
                    <w:rFonts w:ascii="Times New Roman" w:hAnsi="Times New Roman" w:cs="Times New Roman"/>
                    <w:noProof/>
                    <w:webHidden/>
                    <w:sz w:val="24"/>
                    <w:szCs w:val="24"/>
                  </w:rPr>
                </w:r>
                <w:r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2</w:t>
                </w:r>
                <w:r w:rsidRPr="00B17352">
                  <w:rPr>
                    <w:rFonts w:ascii="Times New Roman" w:hAnsi="Times New Roman" w:cs="Times New Roman"/>
                    <w:noProof/>
                    <w:webHidden/>
                    <w:sz w:val="24"/>
                    <w:szCs w:val="24"/>
                  </w:rPr>
                  <w:fldChar w:fldCharType="end"/>
                </w:r>
              </w:hyperlink>
            </w:p>
            <w:p w14:paraId="7125E3F2" w14:textId="77777777" w:rsidR="00B24E05" w:rsidRPr="00B17352" w:rsidRDefault="00C146FC" w:rsidP="00A42F48">
              <w:pPr>
                <w:pStyle w:val="Turinys1"/>
                <w:jc w:val="both"/>
                <w:rPr>
                  <w:rFonts w:ascii="Times New Roman" w:hAnsi="Times New Roman" w:cs="Times New Roman"/>
                  <w:noProof/>
                  <w:sz w:val="24"/>
                  <w:szCs w:val="24"/>
                </w:rPr>
              </w:pPr>
              <w:hyperlink w:anchor="_Toc190353496" w:history="1">
                <w:r w:rsidR="00B24E05" w:rsidRPr="00B17352">
                  <w:rPr>
                    <w:rStyle w:val="Hipersaitas"/>
                    <w:rFonts w:ascii="Times New Roman" w:hAnsi="Times New Roman" w:cs="Times New Roman"/>
                    <w:noProof/>
                    <w:sz w:val="24"/>
                    <w:szCs w:val="24"/>
                  </w:rPr>
                  <w:t>2. Pirkimo objektas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_Toc190353496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2</w:t>
                </w:r>
                <w:r w:rsidR="00B24E05" w:rsidRPr="00B17352">
                  <w:rPr>
                    <w:rFonts w:ascii="Times New Roman" w:hAnsi="Times New Roman" w:cs="Times New Roman"/>
                    <w:noProof/>
                    <w:webHidden/>
                    <w:sz w:val="24"/>
                    <w:szCs w:val="24"/>
                  </w:rPr>
                  <w:fldChar w:fldCharType="end"/>
                </w:r>
              </w:hyperlink>
            </w:p>
            <w:p w14:paraId="55A6B532" w14:textId="77777777" w:rsidR="00B24E05" w:rsidRPr="00B17352" w:rsidRDefault="00C146FC" w:rsidP="00A42F48">
              <w:pPr>
                <w:pStyle w:val="Turinys1"/>
                <w:jc w:val="both"/>
                <w:rPr>
                  <w:rFonts w:ascii="Times New Roman" w:hAnsi="Times New Roman" w:cs="Times New Roman"/>
                  <w:noProof/>
                  <w:sz w:val="24"/>
                  <w:szCs w:val="24"/>
                </w:rPr>
              </w:pPr>
              <w:hyperlink w:anchor="_Toc190353497" w:history="1">
                <w:r w:rsidR="00B24E05" w:rsidRPr="00B17352">
                  <w:rPr>
                    <w:rStyle w:val="Hipersaitas"/>
                    <w:rFonts w:ascii="Times New Roman" w:hAnsi="Times New Roman" w:cs="Times New Roman"/>
                    <w:noProof/>
                    <w:sz w:val="24"/>
                    <w:szCs w:val="24"/>
                  </w:rPr>
                  <w:t>3. Susitikimai su tiekėjais ir objekto apžiūra</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_Toc190353497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2</w:t>
                </w:r>
                <w:r w:rsidR="00B24E05" w:rsidRPr="00B17352">
                  <w:rPr>
                    <w:rFonts w:ascii="Times New Roman" w:hAnsi="Times New Roman" w:cs="Times New Roman"/>
                    <w:noProof/>
                    <w:webHidden/>
                    <w:sz w:val="24"/>
                    <w:szCs w:val="24"/>
                  </w:rPr>
                  <w:fldChar w:fldCharType="end"/>
                </w:r>
              </w:hyperlink>
            </w:p>
            <w:p w14:paraId="778229C9" w14:textId="77777777" w:rsidR="00B24E05" w:rsidRPr="00B17352" w:rsidRDefault="00C146FC" w:rsidP="00A42F48">
              <w:pPr>
                <w:pStyle w:val="Turinys1"/>
                <w:jc w:val="both"/>
                <w:rPr>
                  <w:rFonts w:ascii="Times New Roman" w:hAnsi="Times New Roman" w:cs="Times New Roman"/>
                  <w:noProof/>
                  <w:sz w:val="24"/>
                  <w:szCs w:val="24"/>
                </w:rPr>
              </w:pPr>
              <w:hyperlink w:anchor="_Toc190353498" w:history="1">
                <w:r w:rsidR="00B24E05" w:rsidRPr="00B17352">
                  <w:rPr>
                    <w:rStyle w:val="Hipersaitas"/>
                    <w:rFonts w:ascii="Times New Roman" w:hAnsi="Times New Roman" w:cs="Times New Roman"/>
                    <w:noProof/>
                    <w:sz w:val="24"/>
                    <w:szCs w:val="24"/>
                  </w:rPr>
                  <w:t>4. Tiekėjų pašalinimo pagrindai ir kvalifikacijos reikalavimai</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_Toc190353498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2</w:t>
                </w:r>
                <w:r w:rsidR="00B24E05" w:rsidRPr="00B17352">
                  <w:rPr>
                    <w:rFonts w:ascii="Times New Roman" w:hAnsi="Times New Roman" w:cs="Times New Roman"/>
                    <w:noProof/>
                    <w:webHidden/>
                    <w:sz w:val="24"/>
                    <w:szCs w:val="24"/>
                  </w:rPr>
                  <w:fldChar w:fldCharType="end"/>
                </w:r>
              </w:hyperlink>
            </w:p>
            <w:p w14:paraId="5789F011" w14:textId="77777777" w:rsidR="00B24E05" w:rsidRPr="00B17352" w:rsidRDefault="00C146FC" w:rsidP="00A42F48">
              <w:pPr>
                <w:pStyle w:val="Turinys1"/>
                <w:jc w:val="both"/>
                <w:rPr>
                  <w:rFonts w:ascii="Times New Roman" w:hAnsi="Times New Roman" w:cs="Times New Roman"/>
                  <w:noProof/>
                  <w:sz w:val="24"/>
                  <w:szCs w:val="24"/>
                </w:rPr>
              </w:pPr>
              <w:hyperlink w:anchor="_Toc190353499" w:history="1">
                <w:r w:rsidR="00B24E05" w:rsidRPr="00B17352">
                  <w:rPr>
                    <w:rStyle w:val="Hipersaitas"/>
                    <w:rFonts w:ascii="Times New Roman" w:hAnsi="Times New Roman" w:cs="Times New Roman"/>
                    <w:noProof/>
                    <w:sz w:val="24"/>
                    <w:szCs w:val="24"/>
                  </w:rPr>
                  <w:t>5. Reikalavimai, susiję su nacionaliniu saugumu</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_Toc190353499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3</w:t>
                </w:r>
                <w:r w:rsidR="00B24E05" w:rsidRPr="00B17352">
                  <w:rPr>
                    <w:rFonts w:ascii="Times New Roman" w:hAnsi="Times New Roman" w:cs="Times New Roman"/>
                    <w:noProof/>
                    <w:webHidden/>
                    <w:sz w:val="24"/>
                    <w:szCs w:val="24"/>
                  </w:rPr>
                  <w:fldChar w:fldCharType="end"/>
                </w:r>
              </w:hyperlink>
            </w:p>
            <w:p w14:paraId="61CB9351" w14:textId="77777777" w:rsidR="00B24E05" w:rsidRPr="00B17352" w:rsidRDefault="00C146FC" w:rsidP="00A42F48">
              <w:pPr>
                <w:pStyle w:val="Turinys1"/>
                <w:jc w:val="both"/>
                <w:rPr>
                  <w:rFonts w:ascii="Times New Roman" w:hAnsi="Times New Roman" w:cs="Times New Roman"/>
                  <w:noProof/>
                  <w:sz w:val="24"/>
                  <w:szCs w:val="24"/>
                </w:rPr>
              </w:pPr>
              <w:hyperlink w:anchor="_Toc190353500" w:history="1">
                <w:r w:rsidR="00B24E05" w:rsidRPr="00B17352">
                  <w:rPr>
                    <w:rStyle w:val="Hipersaitas"/>
                    <w:rFonts w:ascii="Times New Roman" w:hAnsi="Times New Roman" w:cs="Times New Roman"/>
                    <w:noProof/>
                    <w:sz w:val="24"/>
                    <w:szCs w:val="24"/>
                  </w:rPr>
                  <w:t>6. Specialieji reikalavimai pasiūlymų rengimui ir pateikimui</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_Toc190353500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3</w:t>
                </w:r>
                <w:r w:rsidR="00B24E05" w:rsidRPr="00B17352">
                  <w:rPr>
                    <w:rFonts w:ascii="Times New Roman" w:hAnsi="Times New Roman" w:cs="Times New Roman"/>
                    <w:noProof/>
                    <w:webHidden/>
                    <w:sz w:val="24"/>
                    <w:szCs w:val="24"/>
                  </w:rPr>
                  <w:fldChar w:fldCharType="end"/>
                </w:r>
              </w:hyperlink>
            </w:p>
            <w:p w14:paraId="59DF6DC8" w14:textId="77777777" w:rsidR="00B24E05" w:rsidRPr="00B17352" w:rsidRDefault="00C146FC" w:rsidP="00A42F48">
              <w:pPr>
                <w:pStyle w:val="Turinys1"/>
                <w:tabs>
                  <w:tab w:val="left" w:pos="660"/>
                </w:tabs>
                <w:jc w:val="both"/>
                <w:rPr>
                  <w:rFonts w:ascii="Times New Roman" w:hAnsi="Times New Roman" w:cs="Times New Roman"/>
                  <w:noProof/>
                  <w:sz w:val="24"/>
                  <w:szCs w:val="24"/>
                </w:rPr>
              </w:pPr>
              <w:hyperlink w:anchor="_Toc190353501" w:history="1">
                <w:r w:rsidR="00B24E05" w:rsidRPr="00B17352">
                  <w:rPr>
                    <w:rStyle w:val="Hipersaitas"/>
                    <w:rFonts w:ascii="Times New Roman" w:eastAsia="Calibri" w:hAnsi="Times New Roman" w:cs="Times New Roman"/>
                    <w:noProof/>
                    <w:sz w:val="24"/>
                    <w:szCs w:val="24"/>
                  </w:rPr>
                  <w:t>7.</w:t>
                </w:r>
                <w:r w:rsidR="00B24E05" w:rsidRPr="00B17352">
                  <w:rPr>
                    <w:rFonts w:ascii="Times New Roman" w:hAnsi="Times New Roman" w:cs="Times New Roman"/>
                    <w:noProof/>
                    <w:sz w:val="24"/>
                    <w:szCs w:val="24"/>
                  </w:rPr>
                  <w:tab/>
                </w:r>
                <w:r w:rsidR="00B24E05" w:rsidRPr="00B17352">
                  <w:rPr>
                    <w:rStyle w:val="Hipersaitas"/>
                    <w:rFonts w:ascii="Times New Roman" w:hAnsi="Times New Roman" w:cs="Times New Roman"/>
                    <w:noProof/>
                    <w:sz w:val="24"/>
                    <w:szCs w:val="24"/>
                  </w:rPr>
                  <w:t>Pasiūlymo galiojimo užtikrinimas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_Toc190353501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3</w:t>
                </w:r>
                <w:r w:rsidR="00B24E05" w:rsidRPr="00B17352">
                  <w:rPr>
                    <w:rFonts w:ascii="Times New Roman" w:hAnsi="Times New Roman" w:cs="Times New Roman"/>
                    <w:noProof/>
                    <w:webHidden/>
                    <w:sz w:val="24"/>
                    <w:szCs w:val="24"/>
                  </w:rPr>
                  <w:fldChar w:fldCharType="end"/>
                </w:r>
              </w:hyperlink>
            </w:p>
            <w:p w14:paraId="6B8365F3" w14:textId="77777777" w:rsidR="00B24E05" w:rsidRPr="00B17352" w:rsidRDefault="00C146FC" w:rsidP="00A42F48">
              <w:pPr>
                <w:pStyle w:val="Turinys1"/>
                <w:tabs>
                  <w:tab w:val="left" w:pos="660"/>
                </w:tabs>
                <w:jc w:val="both"/>
                <w:rPr>
                  <w:rFonts w:ascii="Times New Roman" w:hAnsi="Times New Roman" w:cs="Times New Roman"/>
                  <w:noProof/>
                  <w:sz w:val="24"/>
                  <w:szCs w:val="24"/>
                </w:rPr>
              </w:pPr>
              <w:hyperlink w:anchor="_Toc190353502" w:history="1">
                <w:r w:rsidR="00B24E05" w:rsidRPr="00B17352">
                  <w:rPr>
                    <w:rStyle w:val="Hipersaitas"/>
                    <w:rFonts w:ascii="Times New Roman" w:eastAsia="Calibri" w:hAnsi="Times New Roman" w:cs="Times New Roman"/>
                    <w:noProof/>
                    <w:sz w:val="24"/>
                    <w:szCs w:val="24"/>
                  </w:rPr>
                  <w:t>8.</w:t>
                </w:r>
                <w:r w:rsidR="00B24E05" w:rsidRPr="00B17352">
                  <w:rPr>
                    <w:rFonts w:ascii="Times New Roman" w:hAnsi="Times New Roman" w:cs="Times New Roman"/>
                    <w:noProof/>
                    <w:sz w:val="24"/>
                    <w:szCs w:val="24"/>
                  </w:rPr>
                  <w:tab/>
                </w:r>
                <w:r w:rsidR="00B24E05" w:rsidRPr="00B17352">
                  <w:rPr>
                    <w:rStyle w:val="Hipersaitas"/>
                    <w:rFonts w:ascii="Times New Roman" w:hAnsi="Times New Roman" w:cs="Times New Roman"/>
                    <w:noProof/>
                    <w:sz w:val="24"/>
                    <w:szCs w:val="24"/>
                  </w:rPr>
                  <w:t>Elektroninis aukcionas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_Toc190353502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3</w:t>
                </w:r>
                <w:r w:rsidR="00B24E05" w:rsidRPr="00B17352">
                  <w:rPr>
                    <w:rFonts w:ascii="Times New Roman" w:hAnsi="Times New Roman" w:cs="Times New Roman"/>
                    <w:noProof/>
                    <w:webHidden/>
                    <w:sz w:val="24"/>
                    <w:szCs w:val="24"/>
                  </w:rPr>
                  <w:fldChar w:fldCharType="end"/>
                </w:r>
              </w:hyperlink>
            </w:p>
            <w:p w14:paraId="2AEB0261" w14:textId="77777777" w:rsidR="00B24E05" w:rsidRPr="00B17352" w:rsidRDefault="00C146FC" w:rsidP="00A42F48">
              <w:pPr>
                <w:pStyle w:val="Turinys1"/>
                <w:tabs>
                  <w:tab w:val="left" w:pos="660"/>
                </w:tabs>
                <w:jc w:val="both"/>
                <w:rPr>
                  <w:rFonts w:ascii="Times New Roman" w:hAnsi="Times New Roman" w:cs="Times New Roman"/>
                  <w:noProof/>
                  <w:sz w:val="24"/>
                  <w:szCs w:val="24"/>
                </w:rPr>
              </w:pPr>
              <w:hyperlink w:anchor="_Toc190353503" w:history="1">
                <w:r w:rsidR="00B24E05" w:rsidRPr="00B17352">
                  <w:rPr>
                    <w:rStyle w:val="Hipersaitas"/>
                    <w:rFonts w:ascii="Times New Roman" w:eastAsia="Calibri" w:hAnsi="Times New Roman" w:cs="Times New Roman"/>
                    <w:noProof/>
                    <w:sz w:val="24"/>
                    <w:szCs w:val="24"/>
                  </w:rPr>
                  <w:t>9.</w:t>
                </w:r>
                <w:r w:rsidR="00B24E05" w:rsidRPr="00B17352">
                  <w:rPr>
                    <w:rFonts w:ascii="Times New Roman" w:hAnsi="Times New Roman" w:cs="Times New Roman"/>
                    <w:noProof/>
                    <w:sz w:val="24"/>
                    <w:szCs w:val="24"/>
                  </w:rPr>
                  <w:tab/>
                </w:r>
                <w:r w:rsidR="00B24E05" w:rsidRPr="00B17352">
                  <w:rPr>
                    <w:rStyle w:val="Hipersaitas"/>
                    <w:rFonts w:ascii="Times New Roman" w:hAnsi="Times New Roman" w:cs="Times New Roman"/>
                    <w:noProof/>
                    <w:sz w:val="24"/>
                    <w:szCs w:val="24"/>
                  </w:rPr>
                  <w:t>Pasiūlymų vertinimas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_Toc190353503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4</w:t>
                </w:r>
                <w:r w:rsidR="00B24E05" w:rsidRPr="00B17352">
                  <w:rPr>
                    <w:rFonts w:ascii="Times New Roman" w:hAnsi="Times New Roman" w:cs="Times New Roman"/>
                    <w:noProof/>
                    <w:webHidden/>
                    <w:sz w:val="24"/>
                    <w:szCs w:val="24"/>
                  </w:rPr>
                  <w:fldChar w:fldCharType="end"/>
                </w:r>
              </w:hyperlink>
            </w:p>
            <w:p w14:paraId="14C71AAF" w14:textId="77777777" w:rsidR="00B24E05" w:rsidRPr="00B17352" w:rsidRDefault="00C146FC" w:rsidP="00A42F48">
              <w:pPr>
                <w:pStyle w:val="Turinys1"/>
                <w:tabs>
                  <w:tab w:val="left" w:pos="660"/>
                </w:tabs>
                <w:jc w:val="both"/>
                <w:rPr>
                  <w:rFonts w:ascii="Times New Roman" w:hAnsi="Times New Roman" w:cs="Times New Roman"/>
                  <w:noProof/>
                  <w:sz w:val="24"/>
                  <w:szCs w:val="24"/>
                </w:rPr>
              </w:pPr>
              <w:hyperlink w:anchor="_Toc190353504" w:history="1">
                <w:r w:rsidR="00B24E05" w:rsidRPr="00B17352">
                  <w:rPr>
                    <w:rStyle w:val="Hipersaitas"/>
                    <w:rFonts w:ascii="Times New Roman" w:eastAsia="Calibri" w:hAnsi="Times New Roman" w:cs="Times New Roman"/>
                    <w:noProof/>
                    <w:sz w:val="24"/>
                    <w:szCs w:val="24"/>
                  </w:rPr>
                  <w:t>10.</w:t>
                </w:r>
                <w:r w:rsidR="00B24E05" w:rsidRPr="00B17352">
                  <w:rPr>
                    <w:rFonts w:ascii="Times New Roman" w:hAnsi="Times New Roman" w:cs="Times New Roman"/>
                    <w:noProof/>
                    <w:sz w:val="24"/>
                    <w:szCs w:val="24"/>
                  </w:rPr>
                  <w:tab/>
                </w:r>
                <w:r w:rsidR="00B24E05" w:rsidRPr="00B17352">
                  <w:rPr>
                    <w:rStyle w:val="Hipersaitas"/>
                    <w:rFonts w:ascii="Times New Roman" w:hAnsi="Times New Roman" w:cs="Times New Roman"/>
                    <w:noProof/>
                    <w:sz w:val="24"/>
                    <w:szCs w:val="24"/>
                  </w:rPr>
                  <w:t>Sutarties sudarymas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_Toc190353504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4</w:t>
                </w:r>
                <w:r w:rsidR="00B24E05" w:rsidRPr="00B17352">
                  <w:rPr>
                    <w:rFonts w:ascii="Times New Roman" w:hAnsi="Times New Roman" w:cs="Times New Roman"/>
                    <w:noProof/>
                    <w:webHidden/>
                    <w:sz w:val="24"/>
                    <w:szCs w:val="24"/>
                  </w:rPr>
                  <w:fldChar w:fldCharType="end"/>
                </w:r>
              </w:hyperlink>
            </w:p>
            <w:p w14:paraId="35575E14" w14:textId="77777777" w:rsidR="00B24E05" w:rsidRPr="00B17352" w:rsidRDefault="00C146FC" w:rsidP="00A42F48">
              <w:pPr>
                <w:pStyle w:val="Turinys1"/>
                <w:tabs>
                  <w:tab w:val="left" w:pos="660"/>
                </w:tabs>
                <w:jc w:val="both"/>
                <w:rPr>
                  <w:rFonts w:ascii="Times New Roman" w:hAnsi="Times New Roman" w:cs="Times New Roman"/>
                  <w:noProof/>
                  <w:sz w:val="24"/>
                  <w:szCs w:val="24"/>
                </w:rPr>
              </w:pPr>
              <w:hyperlink w:anchor="_Toc190353505" w:history="1">
                <w:r w:rsidR="00B24E05" w:rsidRPr="00B17352">
                  <w:rPr>
                    <w:rStyle w:val="Hipersaitas"/>
                    <w:rFonts w:ascii="Times New Roman" w:hAnsi="Times New Roman" w:cs="Times New Roman"/>
                    <w:noProof/>
                    <w:sz w:val="24"/>
                    <w:szCs w:val="24"/>
                  </w:rPr>
                  <w:t>11.</w:t>
                </w:r>
                <w:r w:rsidR="00B24E05" w:rsidRPr="00B17352">
                  <w:rPr>
                    <w:rFonts w:ascii="Times New Roman" w:hAnsi="Times New Roman" w:cs="Times New Roman"/>
                    <w:noProof/>
                    <w:sz w:val="24"/>
                    <w:szCs w:val="24"/>
                  </w:rPr>
                  <w:tab/>
                </w:r>
                <w:r w:rsidR="00B24E05" w:rsidRPr="00B17352">
                  <w:rPr>
                    <w:rStyle w:val="Hipersaitas"/>
                    <w:rFonts w:ascii="Times New Roman" w:hAnsi="Times New Roman" w:cs="Times New Roman"/>
                    <w:noProof/>
                    <w:sz w:val="24"/>
                    <w:szCs w:val="24"/>
                  </w:rPr>
                  <w:t>Sutarties sąlygos</w:t>
                </w:r>
                <w:r w:rsidR="00B24E05" w:rsidRPr="00B17352">
                  <w:rPr>
                    <w:rFonts w:ascii="Times New Roman" w:hAnsi="Times New Roman" w:cs="Times New Roman"/>
                    <w:noProof/>
                    <w:webHidden/>
                    <w:sz w:val="24"/>
                    <w:szCs w:val="24"/>
                  </w:rPr>
                  <w:tab/>
                </w:r>
                <w:r w:rsidR="00B24E05" w:rsidRPr="00B17352">
                  <w:rPr>
                    <w:rFonts w:ascii="Times New Roman" w:hAnsi="Times New Roman" w:cs="Times New Roman"/>
                    <w:noProof/>
                    <w:webHidden/>
                    <w:sz w:val="24"/>
                    <w:szCs w:val="24"/>
                  </w:rPr>
                  <w:fldChar w:fldCharType="begin"/>
                </w:r>
                <w:r w:rsidR="00B24E05" w:rsidRPr="00B17352">
                  <w:rPr>
                    <w:rFonts w:ascii="Times New Roman" w:hAnsi="Times New Roman" w:cs="Times New Roman"/>
                    <w:noProof/>
                    <w:webHidden/>
                    <w:sz w:val="24"/>
                    <w:szCs w:val="24"/>
                  </w:rPr>
                  <w:instrText xml:space="preserve"> PAGEREF _Toc190353505 \h </w:instrText>
                </w:r>
                <w:r w:rsidR="00B24E05" w:rsidRPr="00B17352">
                  <w:rPr>
                    <w:rFonts w:ascii="Times New Roman" w:hAnsi="Times New Roman" w:cs="Times New Roman"/>
                    <w:noProof/>
                    <w:webHidden/>
                    <w:sz w:val="24"/>
                    <w:szCs w:val="24"/>
                  </w:rPr>
                </w:r>
                <w:r w:rsidR="00B24E05" w:rsidRPr="00B17352">
                  <w:rPr>
                    <w:rFonts w:ascii="Times New Roman" w:hAnsi="Times New Roman" w:cs="Times New Roman"/>
                    <w:noProof/>
                    <w:webHidden/>
                    <w:sz w:val="24"/>
                    <w:szCs w:val="24"/>
                  </w:rPr>
                  <w:fldChar w:fldCharType="separate"/>
                </w:r>
                <w:r w:rsidR="0083333F" w:rsidRPr="00B17352">
                  <w:rPr>
                    <w:rFonts w:ascii="Times New Roman" w:hAnsi="Times New Roman" w:cs="Times New Roman"/>
                    <w:noProof/>
                    <w:webHidden/>
                    <w:sz w:val="24"/>
                    <w:szCs w:val="24"/>
                  </w:rPr>
                  <w:t>4</w:t>
                </w:r>
                <w:r w:rsidR="00B24E05" w:rsidRPr="00B17352">
                  <w:rPr>
                    <w:rFonts w:ascii="Times New Roman" w:hAnsi="Times New Roman" w:cs="Times New Roman"/>
                    <w:noProof/>
                    <w:webHidden/>
                    <w:sz w:val="24"/>
                    <w:szCs w:val="24"/>
                  </w:rPr>
                  <w:fldChar w:fldCharType="end"/>
                </w:r>
              </w:hyperlink>
            </w:p>
            <w:p w14:paraId="73C0E913" w14:textId="77777777" w:rsidR="00B24E05" w:rsidRPr="00B17352" w:rsidRDefault="00B24E05" w:rsidP="00A42F48">
              <w:pPr>
                <w:spacing w:after="120" w:line="20" w:lineRule="atLeast"/>
                <w:contextualSpacing/>
                <w:jc w:val="both"/>
                <w:rPr>
                  <w:rFonts w:ascii="Times New Roman" w:hAnsi="Times New Roman" w:cs="Times New Roman"/>
                  <w:b/>
                  <w:bCs/>
                  <w:color w:val="2B579A"/>
                  <w:sz w:val="24"/>
                  <w:szCs w:val="24"/>
                  <w:shd w:val="clear" w:color="auto" w:fill="E6E6E6"/>
                </w:rPr>
              </w:pPr>
              <w:r w:rsidRPr="00B17352">
                <w:rPr>
                  <w:rFonts w:ascii="Times New Roman" w:hAnsi="Times New Roman" w:cs="Times New Roman"/>
                  <w:b/>
                  <w:bCs/>
                  <w:color w:val="2B579A"/>
                  <w:sz w:val="24"/>
                  <w:szCs w:val="24"/>
                  <w:shd w:val="clear" w:color="auto" w:fill="E6E6E6"/>
                </w:rPr>
                <w:fldChar w:fldCharType="end"/>
              </w:r>
            </w:p>
            <w:p w14:paraId="4ABA6680" w14:textId="77777777" w:rsidR="00B24E05" w:rsidRPr="00B17352" w:rsidRDefault="00B24E05" w:rsidP="00A4031F">
              <w:pPr>
                <w:spacing w:after="0"/>
                <w:ind w:left="142"/>
                <w:rPr>
                  <w:rFonts w:ascii="Times New Roman" w:hAnsi="Times New Roman" w:cs="Times New Roman"/>
                  <w:sz w:val="24"/>
                  <w:szCs w:val="24"/>
                </w:rPr>
              </w:pPr>
              <w:r w:rsidRPr="00B17352">
                <w:rPr>
                  <w:rFonts w:ascii="Times New Roman" w:hAnsi="Times New Roman" w:cs="Times New Roman"/>
                  <w:b/>
                  <w:sz w:val="24"/>
                  <w:szCs w:val="24"/>
                </w:rPr>
                <w:t>S</w:t>
              </w:r>
              <w:r w:rsidRPr="00B17352">
                <w:rPr>
                  <w:rFonts w:ascii="Times New Roman" w:hAnsi="Times New Roman" w:cs="Times New Roman"/>
                  <w:b/>
                  <w:bCs/>
                  <w:sz w:val="24"/>
                  <w:szCs w:val="24"/>
                </w:rPr>
                <w:t>pecialiųjų pirkimo sąlygų (toliau - SS) priedai</w:t>
              </w:r>
              <w:r w:rsidRPr="00B17352">
                <w:rPr>
                  <w:rFonts w:ascii="Times New Roman" w:hAnsi="Times New Roman" w:cs="Times New Roman"/>
                  <w:sz w:val="24"/>
                  <w:szCs w:val="24"/>
                </w:rPr>
                <w:t>:</w:t>
              </w:r>
              <w:r w:rsidRPr="00B17352">
                <w:rPr>
                  <w:rFonts w:ascii="Times New Roman" w:hAnsi="Times New Roman" w:cs="Times New Roman"/>
                  <w:sz w:val="24"/>
                  <w:szCs w:val="24"/>
                </w:rPr>
                <w:br/>
              </w:r>
              <w:hyperlink w:anchor="_Toc126333939" w:history="1">
                <w:r w:rsidRPr="00B17352">
                  <w:rPr>
                    <w:rStyle w:val="Hipersaitas"/>
                    <w:rFonts w:ascii="Times New Roman" w:hAnsi="Times New Roman" w:cs="Times New Roman"/>
                    <w:sz w:val="24"/>
                    <w:szCs w:val="24"/>
                  </w:rPr>
                  <w:t>SS 1 priedas Terminai</w:t>
                </w:r>
              </w:hyperlink>
              <w:r w:rsidRPr="00B17352">
                <w:rPr>
                  <w:rFonts w:ascii="Times New Roman" w:hAnsi="Times New Roman" w:cs="Times New Roman"/>
                  <w:sz w:val="24"/>
                  <w:szCs w:val="24"/>
                </w:rPr>
                <w:t xml:space="preserve"> </w:t>
              </w:r>
            </w:p>
            <w:p w14:paraId="6BFB2C37" w14:textId="77777777" w:rsidR="00B24E05" w:rsidRPr="00B17352" w:rsidRDefault="00B24E05" w:rsidP="00A42F48">
              <w:pPr>
                <w:spacing w:after="0"/>
                <w:ind w:firstLine="142"/>
                <w:jc w:val="both"/>
                <w:rPr>
                  <w:rFonts w:ascii="Times New Roman" w:hAnsi="Times New Roman" w:cs="Times New Roman"/>
                  <w:sz w:val="24"/>
                  <w:szCs w:val="24"/>
                  <w:lang w:val="it-IT"/>
                </w:rPr>
              </w:pPr>
              <w:r w:rsidRPr="00B17352">
                <w:rPr>
                  <w:rFonts w:ascii="Times New Roman" w:hAnsi="Times New Roman" w:cs="Times New Roman"/>
                  <w:sz w:val="24"/>
                  <w:szCs w:val="24"/>
                </w:rPr>
                <w:t xml:space="preserve">SS </w:t>
              </w:r>
              <w:hyperlink w:anchor="_Toc126333940" w:history="1">
                <w:r w:rsidRPr="00B17352">
                  <w:rPr>
                    <w:rStyle w:val="Hipersaitas"/>
                    <w:rFonts w:ascii="Times New Roman" w:hAnsi="Times New Roman" w:cs="Times New Roman"/>
                    <w:sz w:val="24"/>
                    <w:szCs w:val="24"/>
                  </w:rPr>
                  <w:t xml:space="preserve">2 priedas </w:t>
                </w:r>
                <w:r w:rsidR="009E25AF">
                  <w:rPr>
                    <w:rStyle w:val="Hipersaitas"/>
                    <w:rFonts w:ascii="Times New Roman" w:hAnsi="Times New Roman" w:cs="Times New Roman"/>
                    <w:sz w:val="24"/>
                    <w:szCs w:val="24"/>
                  </w:rPr>
                  <w:t>Techninė</w:t>
                </w:r>
              </w:hyperlink>
              <w:r w:rsidR="009E25AF">
                <w:rPr>
                  <w:rStyle w:val="Hipersaitas"/>
                  <w:rFonts w:ascii="Times New Roman" w:hAnsi="Times New Roman" w:cs="Times New Roman"/>
                  <w:sz w:val="24"/>
                  <w:szCs w:val="24"/>
                </w:rPr>
                <w:t xml:space="preserve"> specifikacija</w:t>
              </w:r>
            </w:p>
            <w:p w14:paraId="1DDC3384" w14:textId="77777777" w:rsidR="00B24E05" w:rsidRPr="00B17352" w:rsidRDefault="00C146FC" w:rsidP="00A42F48">
              <w:pPr>
                <w:spacing w:after="0"/>
                <w:ind w:firstLine="142"/>
                <w:jc w:val="both"/>
                <w:rPr>
                  <w:rFonts w:ascii="Times New Roman" w:hAnsi="Times New Roman" w:cs="Times New Roman"/>
                  <w:sz w:val="24"/>
                  <w:szCs w:val="24"/>
                </w:rPr>
              </w:pPr>
              <w:hyperlink w:anchor="_Toc126333941" w:history="1">
                <w:r w:rsidR="00B24E05" w:rsidRPr="00B17352">
                  <w:rPr>
                    <w:rStyle w:val="Hipersaitas"/>
                    <w:rFonts w:ascii="Times New Roman" w:hAnsi="Times New Roman" w:cs="Times New Roman"/>
                    <w:sz w:val="24"/>
                    <w:szCs w:val="24"/>
                  </w:rPr>
                  <w:t>SS 3 priedas Tiekėjų pašalinimo pagrindai</w:t>
                </w:r>
                <w:r w:rsidR="00B24E05" w:rsidRPr="00B17352">
                  <w:rPr>
                    <w:rStyle w:val="Hipersaitas"/>
                    <w:rFonts w:ascii="Times New Roman" w:hAnsi="Times New Roman" w:cs="Times New Roman"/>
                    <w:webHidden/>
                    <w:sz w:val="24"/>
                    <w:szCs w:val="24"/>
                  </w:rPr>
                  <w:fldChar w:fldCharType="begin"/>
                </w:r>
                <w:r w:rsidR="00B24E05" w:rsidRPr="00B17352">
                  <w:rPr>
                    <w:rStyle w:val="Hipersaitas"/>
                    <w:rFonts w:ascii="Times New Roman" w:hAnsi="Times New Roman" w:cs="Times New Roman"/>
                    <w:webHidden/>
                    <w:sz w:val="24"/>
                    <w:szCs w:val="24"/>
                  </w:rPr>
                  <w:instrText xml:space="preserve"> PAGEREF _Toc126333941 \h </w:instrText>
                </w:r>
                <w:r w:rsidR="00B24E05" w:rsidRPr="00B17352">
                  <w:rPr>
                    <w:rStyle w:val="Hipersaitas"/>
                    <w:rFonts w:ascii="Times New Roman" w:hAnsi="Times New Roman" w:cs="Times New Roman"/>
                    <w:webHidden/>
                    <w:sz w:val="24"/>
                    <w:szCs w:val="24"/>
                  </w:rPr>
                </w:r>
                <w:r w:rsidR="00B24E05" w:rsidRPr="00B17352">
                  <w:rPr>
                    <w:rStyle w:val="Hipersaitas"/>
                    <w:rFonts w:ascii="Times New Roman" w:hAnsi="Times New Roman" w:cs="Times New Roman"/>
                    <w:webHidden/>
                    <w:sz w:val="24"/>
                    <w:szCs w:val="24"/>
                  </w:rPr>
                  <w:fldChar w:fldCharType="end"/>
                </w:r>
              </w:hyperlink>
            </w:p>
            <w:p w14:paraId="23B11A68" w14:textId="2BEC6F3B" w:rsidR="00B24E05" w:rsidRDefault="00B24E05" w:rsidP="00A42F48">
              <w:pPr>
                <w:spacing w:after="0"/>
                <w:ind w:firstLine="142"/>
                <w:jc w:val="both"/>
                <w:rPr>
                  <w:rFonts w:ascii="Times New Roman" w:hAnsi="Times New Roman" w:cs="Times New Roman"/>
                  <w:sz w:val="24"/>
                  <w:szCs w:val="24"/>
                </w:rPr>
              </w:pPr>
              <w:r w:rsidRPr="00B17352">
                <w:rPr>
                  <w:rFonts w:ascii="Times New Roman" w:hAnsi="Times New Roman" w:cs="Times New Roman"/>
                  <w:sz w:val="24"/>
                  <w:szCs w:val="24"/>
                </w:rPr>
                <w:t>SS</w:t>
              </w:r>
              <w:hyperlink w:anchor="_Toc126333942" w:history="1">
                <w:r w:rsidRPr="00B17352">
                  <w:rPr>
                    <w:rStyle w:val="Hipersaitas"/>
                    <w:rFonts w:ascii="Times New Roman" w:hAnsi="Times New Roman" w:cs="Times New Roman"/>
                    <w:sz w:val="24"/>
                    <w:szCs w:val="24"/>
                  </w:rPr>
                  <w:t xml:space="preserve"> 4 priedas </w:t>
                </w:r>
              </w:hyperlink>
              <w:r w:rsidR="009E0193">
                <w:rPr>
                  <w:rFonts w:ascii="Times New Roman" w:hAnsi="Times New Roman" w:cs="Times New Roman"/>
                  <w:sz w:val="24"/>
                  <w:szCs w:val="24"/>
                </w:rPr>
                <w:t>Tiekėjų kvalifikacijos reikalavimai</w:t>
              </w:r>
            </w:p>
            <w:p w14:paraId="2873F118" w14:textId="6D1A3A2D" w:rsidR="009E0193" w:rsidRDefault="009E0193" w:rsidP="00A42F48">
              <w:pPr>
                <w:spacing w:after="0"/>
                <w:ind w:firstLine="142"/>
                <w:jc w:val="both"/>
                <w:rPr>
                  <w:rFonts w:ascii="Times New Roman" w:hAnsi="Times New Roman" w:cs="Times New Roman"/>
                  <w:sz w:val="24"/>
                  <w:szCs w:val="24"/>
                </w:rPr>
              </w:pPr>
              <w:r>
                <w:rPr>
                  <w:rFonts w:ascii="Times New Roman" w:hAnsi="Times New Roman" w:cs="Times New Roman"/>
                  <w:sz w:val="24"/>
                  <w:szCs w:val="24"/>
                </w:rPr>
                <w:t>SS 5 priedas Pasiūlymo forma</w:t>
              </w:r>
            </w:p>
            <w:p w14:paraId="2236CBFB" w14:textId="7F9D2FF4" w:rsidR="002B0C4C" w:rsidRPr="00B17352" w:rsidRDefault="002B0C4C" w:rsidP="00A42F48">
              <w:pPr>
                <w:spacing w:after="0"/>
                <w:ind w:firstLine="142"/>
                <w:jc w:val="both"/>
                <w:rPr>
                  <w:rFonts w:ascii="Times New Roman" w:hAnsi="Times New Roman" w:cs="Times New Roman"/>
                  <w:sz w:val="24"/>
                  <w:szCs w:val="24"/>
                </w:rPr>
              </w:pPr>
              <w:r>
                <w:rPr>
                  <w:rFonts w:ascii="Times New Roman" w:hAnsi="Times New Roman" w:cs="Times New Roman"/>
                  <w:sz w:val="24"/>
                  <w:szCs w:val="24"/>
                </w:rPr>
                <w:t>SS 6 priedas Pasiūlymo kainos skaičiavimas</w:t>
              </w:r>
            </w:p>
            <w:p w14:paraId="58B10841" w14:textId="77777777" w:rsidR="009B0C4C" w:rsidRPr="00B17352" w:rsidRDefault="00837B50" w:rsidP="00A42F48">
              <w:pPr>
                <w:spacing w:after="0"/>
                <w:ind w:firstLine="142"/>
                <w:jc w:val="both"/>
                <w:rPr>
                  <w:rFonts w:ascii="Times New Roman" w:hAnsi="Times New Roman" w:cs="Times New Roman"/>
                  <w:sz w:val="24"/>
                  <w:szCs w:val="24"/>
                </w:rPr>
              </w:pPr>
              <w:r w:rsidRPr="00B17352">
                <w:rPr>
                  <w:rFonts w:ascii="Times New Roman" w:hAnsi="Times New Roman" w:cs="Times New Roman"/>
                  <w:sz w:val="24"/>
                  <w:szCs w:val="24"/>
                </w:rPr>
                <w:t>SS 7 priedas Konfidencialumo pasižadėjimas</w:t>
              </w:r>
            </w:p>
            <w:p w14:paraId="199EC295" w14:textId="627F89F9" w:rsidR="00B24E05" w:rsidRPr="00B17352" w:rsidRDefault="009B0C4C" w:rsidP="00A42F48">
              <w:pPr>
                <w:spacing w:after="0"/>
                <w:ind w:firstLine="142"/>
                <w:jc w:val="both"/>
                <w:rPr>
                  <w:rFonts w:ascii="Times New Roman" w:hAnsi="Times New Roman" w:cs="Times New Roman"/>
                  <w:sz w:val="24"/>
                  <w:szCs w:val="24"/>
                </w:rPr>
              </w:pPr>
              <w:r w:rsidRPr="00B17352">
                <w:rPr>
                  <w:rStyle w:val="Hipersaitas"/>
                  <w:rFonts w:ascii="Times New Roman" w:hAnsi="Times New Roman" w:cs="Times New Roman"/>
                  <w:sz w:val="24"/>
                  <w:szCs w:val="24"/>
                </w:rPr>
                <w:t xml:space="preserve">SS </w:t>
              </w:r>
              <w:r w:rsidR="002B0C4C">
                <w:rPr>
                  <w:rStyle w:val="Hipersaitas"/>
                  <w:rFonts w:ascii="Times New Roman" w:hAnsi="Times New Roman" w:cs="Times New Roman"/>
                  <w:sz w:val="24"/>
                  <w:szCs w:val="24"/>
                </w:rPr>
                <w:t>8</w:t>
              </w:r>
              <w:r w:rsidRPr="00B17352">
                <w:rPr>
                  <w:rStyle w:val="Hipersaitas"/>
                  <w:rFonts w:ascii="Times New Roman" w:hAnsi="Times New Roman" w:cs="Times New Roman"/>
                  <w:sz w:val="24"/>
                  <w:szCs w:val="24"/>
                </w:rPr>
                <w:t xml:space="preserve"> priedas </w:t>
              </w:r>
              <w:r w:rsidR="002B0C4C">
                <w:rPr>
                  <w:rStyle w:val="Hipersaitas"/>
                  <w:rFonts w:ascii="Times New Roman" w:hAnsi="Times New Roman" w:cs="Times New Roman"/>
                  <w:sz w:val="24"/>
                  <w:szCs w:val="24"/>
                </w:rPr>
                <w:t>EBVPD</w:t>
              </w:r>
            </w:p>
          </w:sdtContent>
        </w:sdt>
        <w:p w14:paraId="7A9B9EE6"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p>
        <w:p w14:paraId="3F2BD66A" w14:textId="77777777" w:rsidR="00B24E05" w:rsidRPr="00B17352" w:rsidRDefault="00B24E05" w:rsidP="00A42F48">
          <w:pPr>
            <w:spacing w:after="120" w:line="20" w:lineRule="atLeast"/>
            <w:contextualSpacing/>
            <w:jc w:val="both"/>
            <w:rPr>
              <w:rFonts w:ascii="Times New Roman" w:hAnsi="Times New Roman" w:cs="Times New Roman"/>
              <w:sz w:val="24"/>
              <w:szCs w:val="24"/>
            </w:rPr>
          </w:pPr>
          <w:r w:rsidRPr="00B17352">
            <w:rPr>
              <w:rFonts w:ascii="Times New Roman" w:hAnsi="Times New Roman" w:cs="Times New Roman"/>
              <w:sz w:val="24"/>
              <w:szCs w:val="24"/>
            </w:rPr>
            <w:br w:type="page"/>
          </w:r>
        </w:p>
      </w:sdtContent>
    </w:sdt>
    <w:p w14:paraId="0FCD79E7" w14:textId="77777777" w:rsidR="00B24E05" w:rsidRPr="00B17352" w:rsidRDefault="00B24E05" w:rsidP="00A42F48">
      <w:pPr>
        <w:pStyle w:val="Antrat1"/>
        <w:numPr>
          <w:ilvl w:val="0"/>
          <w:numId w:val="1"/>
        </w:numPr>
        <w:spacing w:line="20" w:lineRule="atLeast"/>
        <w:ind w:left="567" w:hanging="567"/>
        <w:contextualSpacing/>
        <w:jc w:val="both"/>
        <w:rPr>
          <w:rFonts w:ascii="Times New Roman" w:hAnsi="Times New Roman" w:cs="Times New Roman"/>
          <w:sz w:val="24"/>
          <w:szCs w:val="24"/>
        </w:rPr>
      </w:pPr>
      <w:bookmarkStart w:id="1" w:name="_Toc190353495"/>
      <w:bookmarkStart w:id="2" w:name="_Toc335201954"/>
      <w:bookmarkStart w:id="3" w:name="_Toc147739116"/>
      <w:r w:rsidRPr="00B17352">
        <w:rPr>
          <w:rFonts w:ascii="Times New Roman" w:hAnsi="Times New Roman" w:cs="Times New Roman"/>
          <w:sz w:val="24"/>
          <w:szCs w:val="24"/>
        </w:rPr>
        <w:lastRenderedPageBreak/>
        <w:t>Bendra informacija</w:t>
      </w:r>
      <w:bookmarkEnd w:id="1"/>
    </w:p>
    <w:p w14:paraId="58CA3AC7" w14:textId="77777777" w:rsidR="00B24E05" w:rsidRPr="00B17352" w:rsidRDefault="00B24E05" w:rsidP="00A42F4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bookmarkStart w:id="4" w:name="_Ref39426332"/>
      <w:bookmarkStart w:id="5" w:name="_Ref39426338"/>
      <w:bookmarkEnd w:id="2"/>
      <w:r w:rsidRPr="00B17352">
        <w:rPr>
          <w:rFonts w:ascii="Times New Roman" w:hAnsi="Times New Roman" w:cs="Times New Roman"/>
          <w:sz w:val="24"/>
          <w:szCs w:val="24"/>
        </w:rPr>
        <w:t>Perkančioji organizacija – Valstybinio socialinio draudimo fondo valdyba prie Socialinės apsaugos ir darbo ministerijos (toliau – Fondo valdyba)</w:t>
      </w:r>
      <w:r w:rsidRPr="00B17352">
        <w:rPr>
          <w:rFonts w:ascii="Times New Roman" w:eastAsia="Calibri" w:hAnsi="Times New Roman" w:cs="Times New Roman"/>
          <w:sz w:val="24"/>
          <w:szCs w:val="24"/>
        </w:rPr>
        <w:t>,</w:t>
      </w:r>
      <w:r w:rsidRPr="00B17352">
        <w:rPr>
          <w:rFonts w:ascii="Times New Roman" w:eastAsia="Calibri" w:hAnsi="Times New Roman" w:cs="Times New Roman"/>
          <w:color w:val="00B050"/>
          <w:sz w:val="24"/>
          <w:szCs w:val="24"/>
        </w:rPr>
        <w:t xml:space="preserve"> </w:t>
      </w:r>
      <w:r w:rsidRPr="00B17352">
        <w:rPr>
          <w:rFonts w:ascii="Times New Roman" w:eastAsia="Calibri" w:hAnsi="Times New Roman" w:cs="Times New Roman"/>
          <w:sz w:val="24"/>
          <w:szCs w:val="24"/>
        </w:rPr>
        <w:t>juridinio asmens kodas 191630223, adresas Konstitucijos pr. 12-101, Vilnius. Perkančioji organizacija yra PVM mokėtoja.</w:t>
      </w:r>
    </w:p>
    <w:p w14:paraId="613DD668" w14:textId="77777777" w:rsidR="00B24E05" w:rsidRPr="00B17352" w:rsidRDefault="00B24E05" w:rsidP="00A42F4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B17352">
        <w:rPr>
          <w:rFonts w:ascii="Times New Roman" w:hAnsi="Times New Roman" w:cs="Times New Roman"/>
          <w:color w:val="000000" w:themeColor="text1"/>
          <w:sz w:val="24"/>
          <w:szCs w:val="24"/>
        </w:rPr>
        <w:t xml:space="preserve">Pirkimas neatliekamas naudojantis centralizuotų pirkimų katalogu, nes </w:t>
      </w:r>
      <w:r w:rsidRPr="00B17352">
        <w:rPr>
          <w:rFonts w:ascii="Times New Roman" w:hAnsi="Times New Roman" w:cs="Times New Roman"/>
          <w:sz w:val="24"/>
          <w:szCs w:val="24"/>
        </w:rPr>
        <w:t xml:space="preserve">kataloge nėra šių paslaugų. </w:t>
      </w:r>
    </w:p>
    <w:p w14:paraId="1C574620" w14:textId="77777777" w:rsidR="00B24E05" w:rsidRPr="00B17352" w:rsidRDefault="00B24E05" w:rsidP="00A42F4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B17352">
        <w:rPr>
          <w:rFonts w:ascii="Times New Roman" w:eastAsia="Times New Roman" w:hAnsi="Times New Roman" w:cs="Times New Roman"/>
          <w:sz w:val="24"/>
          <w:szCs w:val="24"/>
        </w:rPr>
        <w:t>Perkančioji organizacija nerezervuoja teisės dalyvauti pirkime.</w:t>
      </w:r>
    </w:p>
    <w:p w14:paraId="5B29F425" w14:textId="77777777" w:rsidR="00B24E05" w:rsidRPr="00B17352" w:rsidRDefault="00B24E05" w:rsidP="00A42F4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B17352">
        <w:rPr>
          <w:rFonts w:ascii="Times New Roman" w:hAnsi="Times New Roman" w:cs="Times New Roman"/>
          <w:sz w:val="24"/>
          <w:szCs w:val="24"/>
        </w:rPr>
        <w:t>Stebėtojai dalyvauti Komisijos posėdžiuose nėra kviečiami.</w:t>
      </w:r>
    </w:p>
    <w:p w14:paraId="738803F5" w14:textId="6970F098" w:rsidR="00B24E05" w:rsidRPr="00B17352" w:rsidRDefault="002B0C4C" w:rsidP="00A42F4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2B0C4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4.4.3. punktu</w:t>
      </w:r>
      <w:r>
        <w:rPr>
          <w:rFonts w:ascii="Times New Roman" w:hAnsi="Times New Roman" w:cs="Times New Roman"/>
          <w:sz w:val="24"/>
          <w:szCs w:val="24"/>
        </w:rPr>
        <w:t>.</w:t>
      </w:r>
    </w:p>
    <w:p w14:paraId="440CCA03" w14:textId="77777777" w:rsidR="00B24E05" w:rsidRPr="00B17352" w:rsidRDefault="00B24E05" w:rsidP="00A42F48">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17352">
        <w:rPr>
          <w:rFonts w:ascii="Times New Roman" w:hAnsi="Times New Roman" w:cs="Times New Roman"/>
          <w:sz w:val="24"/>
          <w:szCs w:val="24"/>
        </w:rPr>
        <w:t xml:space="preserve">Pirkime neleidžiama pateikti alternatyvių pasiūlymų. </w:t>
      </w:r>
    </w:p>
    <w:p w14:paraId="39AEA03E" w14:textId="77777777" w:rsidR="00B24E05" w:rsidRPr="00B17352" w:rsidRDefault="00B24E05" w:rsidP="00A42F48">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17352">
        <w:rPr>
          <w:rFonts w:ascii="Times New Roman" w:eastAsia="Arial" w:hAnsi="Times New Roman" w:cs="Times New Roman"/>
          <w:color w:val="333333"/>
          <w:sz w:val="24"/>
          <w:szCs w:val="24"/>
        </w:rPr>
        <w:t>Bendrosios pirkimo sąlygos yra neatskiriama šių pirkimo sąlygų dalis.</w:t>
      </w:r>
    </w:p>
    <w:p w14:paraId="7B464B7A" w14:textId="77777777" w:rsidR="00B24E05" w:rsidRPr="00B17352" w:rsidRDefault="00B24E05" w:rsidP="00A42F48">
      <w:pPr>
        <w:pStyle w:val="Antrat1"/>
        <w:spacing w:line="20" w:lineRule="atLeast"/>
        <w:contextualSpacing/>
        <w:jc w:val="both"/>
        <w:rPr>
          <w:rFonts w:ascii="Times New Roman" w:hAnsi="Times New Roman" w:cs="Times New Roman"/>
          <w:sz w:val="24"/>
          <w:szCs w:val="24"/>
        </w:rPr>
      </w:pPr>
      <w:bookmarkStart w:id="6" w:name="_Toc190353496"/>
      <w:r w:rsidRPr="00B17352">
        <w:rPr>
          <w:rFonts w:ascii="Times New Roman" w:hAnsi="Times New Roman" w:cs="Times New Roman"/>
          <w:sz w:val="24"/>
          <w:szCs w:val="24"/>
        </w:rPr>
        <w:t>2. Pirkimo objektas</w:t>
      </w:r>
      <w:bookmarkEnd w:id="4"/>
      <w:bookmarkEnd w:id="5"/>
      <w:bookmarkEnd w:id="6"/>
    </w:p>
    <w:p w14:paraId="52CA892C" w14:textId="396CC5D2" w:rsidR="00B24E05" w:rsidRPr="00B17352" w:rsidRDefault="00B24E05" w:rsidP="00A42F48">
      <w:pPr>
        <w:pStyle w:val="Betarp"/>
        <w:numPr>
          <w:ilvl w:val="1"/>
          <w:numId w:val="2"/>
        </w:numPr>
        <w:tabs>
          <w:tab w:val="left" w:pos="993"/>
        </w:tabs>
        <w:spacing w:after="120"/>
        <w:ind w:left="0" w:firstLine="567"/>
        <w:contextualSpacing/>
        <w:jc w:val="both"/>
        <w:rPr>
          <w:rFonts w:ascii="Times New Roman" w:hAnsi="Times New Roman" w:cs="Times New Roman"/>
          <w:sz w:val="24"/>
          <w:szCs w:val="24"/>
        </w:rPr>
      </w:pPr>
      <w:r w:rsidRPr="00B17352">
        <w:rPr>
          <w:rFonts w:ascii="Times New Roman" w:eastAsia="Calibri" w:hAnsi="Times New Roman" w:cs="Times New Roman"/>
          <w:color w:val="000000" w:themeColor="text1"/>
          <w:sz w:val="24"/>
          <w:szCs w:val="24"/>
        </w:rPr>
        <w:t xml:space="preserve">Perkančioji organizacija numato įsigyti </w:t>
      </w:r>
      <w:r w:rsidR="002B0C4C">
        <w:rPr>
          <w:rFonts w:ascii="Times New Roman" w:eastAsia="Calibri" w:hAnsi="Times New Roman" w:cs="Times New Roman"/>
          <w:color w:val="000000" w:themeColor="text1"/>
          <w:sz w:val="24"/>
          <w:szCs w:val="24"/>
        </w:rPr>
        <w:t>Vertimo raštu</w:t>
      </w:r>
      <w:r w:rsidR="00A66F79" w:rsidRPr="00B17352">
        <w:rPr>
          <w:rFonts w:ascii="Times New Roman" w:eastAsia="Calibri" w:hAnsi="Times New Roman" w:cs="Times New Roman"/>
          <w:color w:val="000000" w:themeColor="text1"/>
          <w:sz w:val="24"/>
          <w:szCs w:val="24"/>
        </w:rPr>
        <w:t xml:space="preserve"> paslaugas (toliau – Paslauga).</w:t>
      </w:r>
    </w:p>
    <w:p w14:paraId="3EFD2E95" w14:textId="77777777" w:rsidR="00B24E05" w:rsidRPr="00B17352" w:rsidRDefault="00B24E05" w:rsidP="00A42F48">
      <w:pPr>
        <w:pStyle w:val="Betarp"/>
        <w:numPr>
          <w:ilvl w:val="1"/>
          <w:numId w:val="2"/>
        </w:numPr>
        <w:tabs>
          <w:tab w:val="left" w:pos="993"/>
        </w:tabs>
        <w:ind w:left="0" w:firstLine="567"/>
        <w:contextualSpacing/>
        <w:jc w:val="both"/>
        <w:rPr>
          <w:rFonts w:ascii="Times New Roman" w:hAnsi="Times New Roman" w:cs="Times New Roman"/>
          <w:sz w:val="24"/>
          <w:szCs w:val="24"/>
        </w:rPr>
      </w:pPr>
      <w:r w:rsidRPr="00B17352">
        <w:rPr>
          <w:rFonts w:ascii="Times New Roman" w:hAnsi="Times New Roman" w:cs="Times New Roman"/>
          <w:sz w:val="24"/>
          <w:szCs w:val="24"/>
        </w:rPr>
        <w:t xml:space="preserve">Pirkimo objektas į dalis neskaidomas. </w:t>
      </w:r>
    </w:p>
    <w:p w14:paraId="11F0DC8E" w14:textId="77777777" w:rsidR="00B24E05" w:rsidRPr="00B17352" w:rsidRDefault="00B24E05" w:rsidP="00A42F48">
      <w:pPr>
        <w:pStyle w:val="Sraopastraipa"/>
        <w:spacing w:after="0" w:line="240" w:lineRule="auto"/>
        <w:ind w:left="0" w:firstLine="567"/>
        <w:jc w:val="both"/>
        <w:rPr>
          <w:rFonts w:ascii="Times New Roman" w:hAnsi="Times New Roman" w:cs="Times New Roman"/>
          <w:i/>
          <w:iCs/>
          <w:sz w:val="24"/>
          <w:szCs w:val="24"/>
        </w:rPr>
      </w:pPr>
      <w:r w:rsidRPr="00B17352">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049DF91" w14:textId="77777777" w:rsidR="00B24E05" w:rsidRPr="00B17352" w:rsidRDefault="00B24E05" w:rsidP="00A42F48">
      <w:pPr>
        <w:pStyle w:val="Sraopastraipa"/>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2.4. Jeigu apibūdinant pirkimo objektą techninėje specifikacijoje nurodytas standartas, </w:t>
      </w:r>
      <w:r w:rsidRPr="00B1735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17352">
        <w:rPr>
          <w:rFonts w:ascii="Times New Roman" w:hAnsi="Times New Roman" w:cs="Times New Roman"/>
          <w:sz w:val="24"/>
          <w:szCs w:val="24"/>
        </w:rPr>
        <w:t xml:space="preserve">turi būti laikoma, kad kiekviena tokia nuoroda yra pateikta su žodžiais „arba lygiavertis“. </w:t>
      </w:r>
    </w:p>
    <w:p w14:paraId="0D12AF6C" w14:textId="77777777" w:rsidR="00B24E05" w:rsidRPr="00B17352" w:rsidRDefault="00B24E05" w:rsidP="00A42F48">
      <w:pPr>
        <w:pStyle w:val="Antrat1"/>
        <w:spacing w:line="20" w:lineRule="atLeast"/>
        <w:contextualSpacing/>
        <w:jc w:val="both"/>
        <w:rPr>
          <w:rFonts w:ascii="Times New Roman" w:hAnsi="Times New Roman" w:cs="Times New Roman"/>
          <w:sz w:val="24"/>
          <w:szCs w:val="24"/>
        </w:rPr>
      </w:pPr>
      <w:bookmarkStart w:id="7" w:name="_Toc190353497"/>
      <w:r w:rsidRPr="00B17352">
        <w:rPr>
          <w:rFonts w:ascii="Times New Roman" w:hAnsi="Times New Roman" w:cs="Times New Roman"/>
          <w:sz w:val="24"/>
          <w:szCs w:val="24"/>
        </w:rPr>
        <w:t xml:space="preserve">3. </w:t>
      </w:r>
      <w:bookmarkStart w:id="8" w:name="_Ref39427921"/>
      <w:bookmarkStart w:id="9" w:name="_Ref39427927"/>
      <w:bookmarkStart w:id="10" w:name="_Ref39740354"/>
      <w:r w:rsidRPr="00B17352">
        <w:rPr>
          <w:rFonts w:ascii="Times New Roman" w:hAnsi="Times New Roman" w:cs="Times New Roman"/>
          <w:sz w:val="24"/>
          <w:szCs w:val="24"/>
        </w:rPr>
        <w:t>Susitikimai su tiekėjais</w:t>
      </w:r>
      <w:bookmarkEnd w:id="8"/>
      <w:bookmarkEnd w:id="9"/>
      <w:r w:rsidRPr="00B17352">
        <w:rPr>
          <w:rFonts w:ascii="Times New Roman" w:hAnsi="Times New Roman" w:cs="Times New Roman"/>
          <w:sz w:val="24"/>
          <w:szCs w:val="24"/>
        </w:rPr>
        <w:t xml:space="preserve"> </w:t>
      </w:r>
      <w:bookmarkEnd w:id="7"/>
      <w:bookmarkEnd w:id="10"/>
    </w:p>
    <w:p w14:paraId="20E06B5F" w14:textId="77777777" w:rsidR="00B24E05" w:rsidRPr="00B17352" w:rsidRDefault="00B24E05" w:rsidP="00A42F48">
      <w:pPr>
        <w:pStyle w:val="Sraopastraipa"/>
        <w:spacing w:after="0"/>
        <w:ind w:left="0" w:firstLine="567"/>
        <w:jc w:val="both"/>
        <w:rPr>
          <w:rFonts w:ascii="Times New Roman" w:hAnsi="Times New Roman" w:cs="Times New Roman"/>
          <w:sz w:val="24"/>
          <w:szCs w:val="24"/>
        </w:rPr>
      </w:pPr>
      <w:bookmarkStart w:id="11" w:name="_Ref39473754"/>
      <w:bookmarkStart w:id="12" w:name="_Ref39473761"/>
      <w:bookmarkStart w:id="13" w:name="_Ref39474188"/>
      <w:r w:rsidRPr="00B17352">
        <w:rPr>
          <w:rFonts w:ascii="Times New Roman" w:hAnsi="Times New Roman" w:cs="Times New Roman"/>
          <w:iCs/>
          <w:sz w:val="24"/>
          <w:szCs w:val="24"/>
        </w:rPr>
        <w:t>3.1.</w:t>
      </w:r>
      <w:r w:rsidRPr="00B17352">
        <w:rPr>
          <w:rFonts w:ascii="Times New Roman" w:hAnsi="Times New Roman" w:cs="Times New Roman"/>
          <w:i/>
          <w:color w:val="FF0000"/>
          <w:sz w:val="24"/>
          <w:szCs w:val="24"/>
        </w:rPr>
        <w:t xml:space="preserve"> </w:t>
      </w:r>
      <w:r w:rsidRPr="00B17352">
        <w:rPr>
          <w:rFonts w:ascii="Times New Roman" w:hAnsi="Times New Roman" w:cs="Times New Roman"/>
          <w:sz w:val="24"/>
          <w:szCs w:val="24"/>
        </w:rPr>
        <w:t>Perkančioji organizacija nerengs susitikimo su tiekėjais dėl pirkimo sąlygų paaiškinimo.</w:t>
      </w:r>
    </w:p>
    <w:p w14:paraId="5C83EAA2" w14:textId="77777777" w:rsidR="00B24E05" w:rsidRPr="00B17352" w:rsidRDefault="00B24E05" w:rsidP="00A42F48">
      <w:pPr>
        <w:pStyle w:val="Antrat1"/>
        <w:spacing w:line="20" w:lineRule="atLeast"/>
        <w:contextualSpacing/>
        <w:jc w:val="both"/>
        <w:rPr>
          <w:rFonts w:ascii="Times New Roman" w:hAnsi="Times New Roman" w:cs="Times New Roman"/>
          <w:sz w:val="24"/>
          <w:szCs w:val="24"/>
        </w:rPr>
      </w:pPr>
      <w:bookmarkStart w:id="14" w:name="_Toc190353498"/>
      <w:r w:rsidRPr="00B17352">
        <w:rPr>
          <w:rFonts w:ascii="Times New Roman" w:hAnsi="Times New Roman" w:cs="Times New Roman"/>
          <w:sz w:val="24"/>
          <w:szCs w:val="24"/>
        </w:rPr>
        <w:t>4. Tiekėjų pašalinimo pagrindai</w:t>
      </w:r>
      <w:bookmarkEnd w:id="11"/>
      <w:bookmarkEnd w:id="12"/>
      <w:bookmarkEnd w:id="13"/>
      <w:r w:rsidRPr="00B17352">
        <w:rPr>
          <w:rFonts w:ascii="Times New Roman" w:hAnsi="Times New Roman" w:cs="Times New Roman"/>
          <w:sz w:val="24"/>
          <w:szCs w:val="24"/>
        </w:rPr>
        <w:t xml:space="preserve"> ir kvalifikacijos reikalavimai</w:t>
      </w:r>
      <w:bookmarkEnd w:id="14"/>
    </w:p>
    <w:p w14:paraId="4BCD41DC" w14:textId="77777777" w:rsidR="00B24E05" w:rsidRPr="00B17352" w:rsidRDefault="00B24E05" w:rsidP="00A42F48">
      <w:pPr>
        <w:pStyle w:val="Sraopastraipa"/>
        <w:spacing w:after="120" w:line="20" w:lineRule="atLeast"/>
        <w:ind w:left="0" w:firstLine="567"/>
        <w:jc w:val="both"/>
        <w:rPr>
          <w:rFonts w:ascii="Times New Roman" w:hAnsi="Times New Roman" w:cs="Times New Roman"/>
          <w:sz w:val="24"/>
          <w:szCs w:val="24"/>
        </w:rPr>
      </w:pPr>
      <w:r w:rsidRPr="00B17352">
        <w:rPr>
          <w:rFonts w:ascii="Times New Roman" w:hAnsi="Times New Roman" w:cs="Times New Roman"/>
          <w:sz w:val="24"/>
          <w:szCs w:val="24"/>
        </w:rPr>
        <w:t>4.1. EBVPD laikomas pakankamu įrodymu dėl tiekėjo pašalinimo pagrindų nebuvimo.</w:t>
      </w:r>
    </w:p>
    <w:p w14:paraId="1C647C2D" w14:textId="77777777" w:rsidR="00B24E05" w:rsidRDefault="00B24E05" w:rsidP="00A42F48">
      <w:pPr>
        <w:pStyle w:val="Sraopastraipa"/>
        <w:tabs>
          <w:tab w:val="left" w:pos="851"/>
        </w:tabs>
        <w:spacing w:after="0" w:line="20" w:lineRule="atLeast"/>
        <w:ind w:left="0"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4.2. </w:t>
      </w:r>
      <w:r w:rsidRPr="006A4FC9">
        <w:rPr>
          <w:rFonts w:ascii="Times New Roman" w:hAnsi="Times New Roman" w:cs="Times New Roman"/>
          <w:sz w:val="24"/>
          <w:szCs w:val="24"/>
        </w:rPr>
        <w:t>Tiekėjams nustatomi kvalifikacijos</w:t>
      </w:r>
      <w:r w:rsidRPr="00B17352">
        <w:rPr>
          <w:rFonts w:ascii="Times New Roman" w:hAnsi="Times New Roman" w:cs="Times New Roman"/>
          <w:sz w:val="24"/>
          <w:szCs w:val="24"/>
        </w:rPr>
        <w:t xml:space="preserve"> reikalavimai</w:t>
      </w:r>
      <w:r w:rsidR="006A4FC9">
        <w:rPr>
          <w:rFonts w:ascii="Times New Roman" w:hAnsi="Times New Roman" w:cs="Times New Roman"/>
          <w:sz w:val="24"/>
          <w:szCs w:val="24"/>
        </w:rPr>
        <w:t xml:space="preserve"> (SS 4 priedas)</w:t>
      </w:r>
      <w:r w:rsidR="007E0386">
        <w:rPr>
          <w:rFonts w:ascii="Times New Roman" w:hAnsi="Times New Roman" w:cs="Times New Roman"/>
          <w:sz w:val="24"/>
          <w:szCs w:val="24"/>
        </w:rPr>
        <w:t>;</w:t>
      </w:r>
      <w:r w:rsidRPr="00B17352">
        <w:rPr>
          <w:rFonts w:ascii="Times New Roman" w:hAnsi="Times New Roman" w:cs="Times New Roman"/>
          <w:sz w:val="24"/>
          <w:szCs w:val="24"/>
        </w:rPr>
        <w:t xml:space="preserve"> reikalavimai dėl aplinkos apsaugos vadybos sistemos standartų laikymosi</w:t>
      </w:r>
      <w:r w:rsidR="007E0386">
        <w:rPr>
          <w:rFonts w:ascii="Times New Roman" w:hAnsi="Times New Roman" w:cs="Times New Roman"/>
          <w:sz w:val="24"/>
          <w:szCs w:val="24"/>
        </w:rPr>
        <w:t xml:space="preserve"> nenustatomi</w:t>
      </w:r>
      <w:r w:rsidRPr="00B17352">
        <w:rPr>
          <w:rFonts w:ascii="Times New Roman" w:hAnsi="Times New Roman" w:cs="Times New Roman"/>
          <w:sz w:val="24"/>
          <w:szCs w:val="24"/>
        </w:rPr>
        <w:t>.</w:t>
      </w:r>
    </w:p>
    <w:p w14:paraId="55FC895D" w14:textId="77777777" w:rsidR="007E0386" w:rsidRPr="00B17352" w:rsidRDefault="007E0386" w:rsidP="00A42F48">
      <w:pPr>
        <w:pStyle w:val="Sraopastraipa"/>
        <w:tabs>
          <w:tab w:val="left" w:pos="851"/>
        </w:tabs>
        <w:spacing w:after="0" w:line="20" w:lineRule="atLeast"/>
        <w:ind w:left="0" w:firstLine="567"/>
        <w:jc w:val="both"/>
        <w:rPr>
          <w:rFonts w:ascii="Times New Roman" w:hAnsi="Times New Roman" w:cs="Times New Roman"/>
          <w:sz w:val="24"/>
          <w:szCs w:val="24"/>
        </w:rPr>
      </w:pPr>
    </w:p>
    <w:p w14:paraId="542E8568" w14:textId="77777777" w:rsidR="00B24E05" w:rsidRPr="00B17352" w:rsidRDefault="00B24E05" w:rsidP="00B17352">
      <w:pPr>
        <w:pStyle w:val="Antrat1"/>
        <w:tabs>
          <w:tab w:val="left" w:pos="567"/>
        </w:tabs>
        <w:spacing w:before="0" w:after="0"/>
        <w:contextualSpacing/>
        <w:jc w:val="both"/>
        <w:rPr>
          <w:rFonts w:ascii="Times New Roman" w:hAnsi="Times New Roman" w:cs="Times New Roman"/>
          <w:sz w:val="24"/>
          <w:szCs w:val="24"/>
        </w:rPr>
      </w:pPr>
      <w:bookmarkStart w:id="15" w:name="_Toc190353499"/>
      <w:r w:rsidRPr="00B17352">
        <w:rPr>
          <w:rFonts w:ascii="Times New Roman" w:hAnsi="Times New Roman" w:cs="Times New Roman"/>
          <w:sz w:val="24"/>
          <w:szCs w:val="24"/>
        </w:rPr>
        <w:t>5. Reikalavimai, susiję su nacionaliniu saugumu</w:t>
      </w:r>
      <w:bookmarkEnd w:id="15"/>
      <w:r w:rsidRPr="00B17352">
        <w:rPr>
          <w:rFonts w:ascii="Times New Roman" w:hAnsi="Times New Roman" w:cs="Times New Roman"/>
          <w:sz w:val="24"/>
          <w:szCs w:val="24"/>
        </w:rPr>
        <w:t xml:space="preserve"> </w:t>
      </w:r>
    </w:p>
    <w:p w14:paraId="17C0D1B5" w14:textId="77777777" w:rsidR="00B24E05" w:rsidRPr="00B17352" w:rsidRDefault="00B24E05" w:rsidP="00A42F48">
      <w:pPr>
        <w:spacing w:after="0" w:line="240"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B17352">
        <w:rPr>
          <w:rFonts w:ascii="Times New Roman" w:hAnsi="Times New Roman" w:cs="Times New Roman"/>
          <w:color w:val="000000" w:themeColor="text1"/>
          <w:sz w:val="24"/>
          <w:szCs w:val="24"/>
        </w:rPr>
        <w:t>5.1. Reikalavimai netaikomi.</w:t>
      </w:r>
    </w:p>
    <w:p w14:paraId="5B39C7F2" w14:textId="77777777" w:rsidR="00B24E05" w:rsidRPr="00B17352" w:rsidRDefault="00B24E05" w:rsidP="00A42F48">
      <w:pPr>
        <w:pStyle w:val="Antrat1"/>
        <w:spacing w:line="20" w:lineRule="atLeast"/>
        <w:contextualSpacing/>
        <w:jc w:val="both"/>
        <w:rPr>
          <w:rFonts w:ascii="Times New Roman" w:hAnsi="Times New Roman" w:cs="Times New Roman"/>
          <w:sz w:val="24"/>
          <w:szCs w:val="24"/>
        </w:rPr>
      </w:pPr>
      <w:bookmarkStart w:id="18" w:name="_Toc190353500"/>
      <w:r w:rsidRPr="00B17352">
        <w:rPr>
          <w:rFonts w:ascii="Times New Roman" w:hAnsi="Times New Roman" w:cs="Times New Roman"/>
          <w:sz w:val="24"/>
          <w:szCs w:val="24"/>
        </w:rPr>
        <w:t>6. Specialieji reikalavimai pasiūlymų rengimui ir pateikimui</w:t>
      </w:r>
      <w:bookmarkEnd w:id="16"/>
      <w:bookmarkEnd w:id="17"/>
      <w:bookmarkEnd w:id="18"/>
    </w:p>
    <w:p w14:paraId="52B87BC9" w14:textId="77777777" w:rsidR="00B24E05" w:rsidRPr="00B17352" w:rsidRDefault="00B24E05" w:rsidP="00A42F48">
      <w:pPr>
        <w:spacing w:after="0" w:line="20" w:lineRule="atLeast"/>
        <w:ind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17352">
        <w:rPr>
          <w:rFonts w:ascii="Times New Roman" w:hAnsi="Times New Roman" w:cs="Times New Roman"/>
          <w:sz w:val="24"/>
          <w:szCs w:val="24"/>
        </w:rPr>
        <w:t>6.1. Tiekėjo pasiūlymą sudaro CVP IS pateikiamų ir žemiau nurodytų dokumentų visuma:</w:t>
      </w:r>
    </w:p>
    <w:p w14:paraId="0A71A4F1" w14:textId="2FA243CA" w:rsidR="00B24E05" w:rsidRPr="00B17352"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t xml:space="preserve">tiekėjo pasirašytas pasiūlymas, parengtas pagal specialiųjų pirkimo sąlygų </w:t>
      </w:r>
      <w:r w:rsidR="007E0386" w:rsidRPr="007E0386">
        <w:rPr>
          <w:rFonts w:ascii="Times New Roman" w:hAnsi="Times New Roman" w:cs="Times New Roman"/>
          <w:b/>
          <w:sz w:val="24"/>
          <w:szCs w:val="24"/>
          <w:shd w:val="clear" w:color="auto" w:fill="FFFFFF"/>
        </w:rPr>
        <w:t>5 ir 6</w:t>
      </w:r>
      <w:r w:rsidRPr="007E0386">
        <w:rPr>
          <w:rFonts w:ascii="Times New Roman" w:hAnsi="Times New Roman" w:cs="Times New Roman"/>
          <w:b/>
          <w:sz w:val="24"/>
          <w:szCs w:val="24"/>
          <w:shd w:val="clear" w:color="auto" w:fill="FFFFFF"/>
        </w:rPr>
        <w:t xml:space="preserve"> </w:t>
      </w:r>
      <w:r w:rsidRPr="007E0386">
        <w:rPr>
          <w:rFonts w:ascii="Times New Roman" w:hAnsi="Times New Roman" w:cs="Times New Roman"/>
          <w:b/>
          <w:sz w:val="24"/>
          <w:szCs w:val="24"/>
        </w:rPr>
        <w:t>pried</w:t>
      </w:r>
      <w:r w:rsidR="007E0386">
        <w:rPr>
          <w:rFonts w:ascii="Times New Roman" w:hAnsi="Times New Roman" w:cs="Times New Roman"/>
          <w:b/>
          <w:sz w:val="24"/>
          <w:szCs w:val="24"/>
        </w:rPr>
        <w:t>uose</w:t>
      </w:r>
      <w:r w:rsidRPr="00B17352">
        <w:rPr>
          <w:rFonts w:ascii="Times New Roman" w:hAnsi="Times New Roman" w:cs="Times New Roman"/>
          <w:sz w:val="24"/>
          <w:szCs w:val="24"/>
        </w:rPr>
        <w:t xml:space="preserve"> pateikt</w:t>
      </w:r>
      <w:r w:rsidR="007E0386">
        <w:rPr>
          <w:rFonts w:ascii="Times New Roman" w:hAnsi="Times New Roman" w:cs="Times New Roman"/>
          <w:sz w:val="24"/>
          <w:szCs w:val="24"/>
        </w:rPr>
        <w:t>as</w:t>
      </w:r>
      <w:r w:rsidRPr="00B17352">
        <w:rPr>
          <w:rFonts w:ascii="Times New Roman" w:hAnsi="Times New Roman" w:cs="Times New Roman"/>
          <w:sz w:val="24"/>
          <w:szCs w:val="24"/>
        </w:rPr>
        <w:t xml:space="preserve"> pasiūlymo</w:t>
      </w:r>
      <w:r w:rsidR="002B0C4C">
        <w:rPr>
          <w:rFonts w:ascii="Times New Roman" w:hAnsi="Times New Roman" w:cs="Times New Roman"/>
          <w:sz w:val="24"/>
          <w:szCs w:val="24"/>
        </w:rPr>
        <w:t xml:space="preserve"> bei pasiūlymo kainos</w:t>
      </w:r>
      <w:r w:rsidRPr="00B17352">
        <w:rPr>
          <w:rFonts w:ascii="Times New Roman" w:hAnsi="Times New Roman" w:cs="Times New Roman"/>
          <w:sz w:val="24"/>
          <w:szCs w:val="24"/>
        </w:rPr>
        <w:t xml:space="preserve"> </w:t>
      </w:r>
      <w:r w:rsidR="007E0386">
        <w:rPr>
          <w:rFonts w:ascii="Times New Roman" w:hAnsi="Times New Roman" w:cs="Times New Roman"/>
          <w:sz w:val="24"/>
          <w:szCs w:val="24"/>
        </w:rPr>
        <w:t xml:space="preserve">skaičiavimo </w:t>
      </w:r>
      <w:r w:rsidRPr="00B17352">
        <w:rPr>
          <w:rFonts w:ascii="Times New Roman" w:hAnsi="Times New Roman" w:cs="Times New Roman"/>
          <w:sz w:val="24"/>
          <w:szCs w:val="24"/>
        </w:rPr>
        <w:t>form</w:t>
      </w:r>
      <w:r w:rsidR="007E0386">
        <w:rPr>
          <w:rFonts w:ascii="Times New Roman" w:hAnsi="Times New Roman" w:cs="Times New Roman"/>
          <w:sz w:val="24"/>
          <w:szCs w:val="24"/>
        </w:rPr>
        <w:t>as</w:t>
      </w:r>
      <w:r w:rsidRPr="00B17352">
        <w:rPr>
          <w:rFonts w:ascii="Times New Roman" w:hAnsi="Times New Roman" w:cs="Times New Roman"/>
          <w:sz w:val="24"/>
          <w:szCs w:val="24"/>
        </w:rPr>
        <w:t>.</w:t>
      </w:r>
    </w:p>
    <w:p w14:paraId="44D159A3" w14:textId="77777777" w:rsidR="00B24E05" w:rsidRPr="005C5171"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t xml:space="preserve">užpildytas ir pasirašytas EBVPD (specialiųjų pirkimo sąlygų </w:t>
      </w:r>
      <w:r w:rsidR="006A4FC9" w:rsidRPr="006A4FC9">
        <w:rPr>
          <w:rFonts w:ascii="Times New Roman" w:hAnsi="Times New Roman" w:cs="Times New Roman"/>
          <w:sz w:val="24"/>
          <w:szCs w:val="24"/>
        </w:rPr>
        <w:t>8</w:t>
      </w:r>
      <w:r w:rsidRPr="006A4FC9">
        <w:rPr>
          <w:rFonts w:ascii="Times New Roman" w:hAnsi="Times New Roman" w:cs="Times New Roman"/>
          <w:sz w:val="24"/>
          <w:szCs w:val="24"/>
        </w:rPr>
        <w:t xml:space="preserve"> priedas</w:t>
      </w:r>
      <w:r w:rsidRPr="00B17352">
        <w:rPr>
          <w:rFonts w:ascii="Times New Roman" w:hAnsi="Times New Roman" w:cs="Times New Roman"/>
          <w:sz w:val="24"/>
          <w:szCs w:val="24"/>
        </w:rPr>
        <w:t>). Pasirašydamas pasiūlymą, tiekėjas patvirtina ir EBVPD tikrumą;</w:t>
      </w:r>
    </w:p>
    <w:p w14:paraId="7F3D2AFC" w14:textId="77777777" w:rsidR="00B24E05" w:rsidRPr="00B17352"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lastRenderedPageBreak/>
        <w:t>jungtinės veiklos sutarties kopija (jeigu pirkime dalyvauja ūkio subjektų grupė jungtinės veiklos sutarties pagrindu);</w:t>
      </w:r>
    </w:p>
    <w:p w14:paraId="68A70DEA" w14:textId="77777777" w:rsidR="00B24E05" w:rsidRPr="00B17352"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t>dokumentas, patvirtinantis, kad asmuo, kuris pasirašė pasiūlymą (jei jis ne tiekėjo vadovas), turėjo teisę jį pasirašyti;</w:t>
      </w:r>
    </w:p>
    <w:p w14:paraId="6BCDBA53" w14:textId="77777777" w:rsidR="00B24E05" w:rsidRPr="00B17352"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E71E6B5" w14:textId="77777777" w:rsidR="00B24E05" w:rsidRPr="00B17352" w:rsidRDefault="00B24E05" w:rsidP="00A42F48">
      <w:pPr>
        <w:pStyle w:val="Sraopastraipa"/>
        <w:numPr>
          <w:ilvl w:val="2"/>
          <w:numId w:val="4"/>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hAnsi="Times New Roman" w:cs="Times New Roman"/>
          <w:sz w:val="24"/>
          <w:szCs w:val="24"/>
        </w:rPr>
        <w:t>jei tiekėjas pasitelkia subtiekėjus, subtiekėjo deklaracija ar kitas dokumentas, patvirtinantis jo sutikimą būti subtiekėju pirkime;</w:t>
      </w:r>
    </w:p>
    <w:p w14:paraId="02AC7E9B" w14:textId="77777777" w:rsidR="00B24E05" w:rsidRPr="00B17352" w:rsidRDefault="00B24E05" w:rsidP="00A42F48">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u w:val="single"/>
        </w:rPr>
      </w:pPr>
      <w:r w:rsidRPr="00B17352">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E81B369" w14:textId="77777777" w:rsidR="00B24E05" w:rsidRPr="00B17352" w:rsidRDefault="00B24E05" w:rsidP="00A42F48">
      <w:pPr>
        <w:pStyle w:val="Sraopastraipa"/>
        <w:numPr>
          <w:ilvl w:val="2"/>
          <w:numId w:val="5"/>
        </w:numPr>
        <w:tabs>
          <w:tab w:val="left" w:pos="1134"/>
        </w:tabs>
        <w:spacing w:after="0" w:line="240" w:lineRule="auto"/>
        <w:ind w:left="0" w:firstLine="567"/>
        <w:jc w:val="both"/>
        <w:rPr>
          <w:rFonts w:ascii="Times New Roman" w:hAnsi="Times New Roman" w:cs="Times New Roman"/>
          <w:sz w:val="24"/>
          <w:szCs w:val="24"/>
          <w:u w:val="single"/>
        </w:rPr>
      </w:pPr>
      <w:r w:rsidRPr="00B17352">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0CC9857" w14:textId="77777777" w:rsidR="00B24E05" w:rsidRPr="00B17352" w:rsidRDefault="00B24E05" w:rsidP="00A42F48">
      <w:pPr>
        <w:pStyle w:val="Sraopastraipa"/>
        <w:numPr>
          <w:ilvl w:val="2"/>
          <w:numId w:val="5"/>
        </w:numPr>
        <w:tabs>
          <w:tab w:val="left" w:pos="1134"/>
        </w:tabs>
        <w:spacing w:after="0" w:line="240" w:lineRule="auto"/>
        <w:ind w:left="0" w:firstLine="567"/>
        <w:jc w:val="both"/>
        <w:rPr>
          <w:rFonts w:ascii="Times New Roman" w:hAnsi="Times New Roman" w:cs="Times New Roman"/>
          <w:bCs/>
          <w:iCs/>
          <w:sz w:val="24"/>
          <w:szCs w:val="24"/>
          <w:u w:val="single"/>
        </w:rPr>
      </w:pPr>
      <w:r w:rsidRPr="00B17352">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3FD203E" w14:textId="77777777" w:rsidR="00B24E05" w:rsidRPr="00B17352" w:rsidRDefault="00B24E05" w:rsidP="00A42F48">
      <w:pPr>
        <w:pStyle w:val="Sraopastraipa"/>
        <w:numPr>
          <w:ilvl w:val="2"/>
          <w:numId w:val="5"/>
        </w:numPr>
        <w:tabs>
          <w:tab w:val="left" w:pos="1134"/>
        </w:tabs>
        <w:spacing w:after="0" w:line="20" w:lineRule="atLeast"/>
        <w:ind w:left="0" w:firstLine="567"/>
        <w:jc w:val="both"/>
        <w:rPr>
          <w:rFonts w:ascii="Times New Roman" w:hAnsi="Times New Roman" w:cs="Times New Roman"/>
          <w:bCs/>
          <w:iCs/>
          <w:sz w:val="24"/>
          <w:szCs w:val="24"/>
        </w:rPr>
      </w:pPr>
      <w:r w:rsidRPr="00B17352">
        <w:rPr>
          <w:rFonts w:ascii="Times New Roman" w:eastAsia="Calibri" w:hAnsi="Times New Roman" w:cs="Times New Roman"/>
          <w:bCs/>
          <w:iCs/>
          <w:sz w:val="24"/>
          <w:szCs w:val="24"/>
        </w:rPr>
        <w:t>skaitmeninės dokumentų kopijos (</w:t>
      </w:r>
      <w:r w:rsidRPr="00B17352">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17352">
        <w:rPr>
          <w:rFonts w:ascii="Times New Roman" w:eastAsia="Calibri" w:hAnsi="Times New Roman" w:cs="Times New Roman"/>
          <w:bCs/>
          <w:iCs/>
          <w:sz w:val="24"/>
          <w:szCs w:val="24"/>
        </w:rPr>
        <w:t>.</w:t>
      </w:r>
    </w:p>
    <w:p w14:paraId="20CAADD0" w14:textId="77777777" w:rsidR="00B24E05" w:rsidRPr="00B17352" w:rsidRDefault="00B24E05" w:rsidP="00A42F48">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Pasiūlymas turi būti parengtas, lietuvių kalba</w:t>
      </w:r>
      <w:r w:rsidRPr="00B17352">
        <w:rPr>
          <w:rFonts w:ascii="Times New Roman" w:hAnsi="Times New Roman" w:cs="Times New Roman"/>
          <w:color w:val="7030A0"/>
          <w:sz w:val="24"/>
          <w:szCs w:val="24"/>
        </w:rPr>
        <w:t>.</w:t>
      </w:r>
      <w:r w:rsidRPr="00B17352">
        <w:rPr>
          <w:rFonts w:ascii="Times New Roman" w:hAnsi="Times New Roman" w:cs="Times New Roman"/>
          <w:sz w:val="24"/>
          <w:szCs w:val="24"/>
        </w:rPr>
        <w:t xml:space="preserve"> </w:t>
      </w:r>
    </w:p>
    <w:p w14:paraId="1A7ABC63" w14:textId="77777777" w:rsidR="00B24E05" w:rsidRPr="00B17352" w:rsidRDefault="00B24E05" w:rsidP="00A42F48">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B17352">
        <w:rPr>
          <w:rFonts w:ascii="Times New Roman" w:eastAsia="Arial" w:hAnsi="Times New Roman" w:cs="Times New Roman"/>
          <w:sz w:val="24"/>
          <w:szCs w:val="24"/>
        </w:rPr>
        <w:t>Bendra pasiūlymo kaina (sąnaudos) su PVM turi būti nurodoma dviejų skaičių po kablelio tikslumu.</w:t>
      </w:r>
    </w:p>
    <w:p w14:paraId="7199E1CD" w14:textId="77777777" w:rsidR="00B24E05" w:rsidRPr="00B17352" w:rsidRDefault="00B24E05" w:rsidP="00A42F48">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B17352">
        <w:rPr>
          <w:rFonts w:ascii="Times New Roman" w:eastAsia="Arial" w:hAnsi="Times New Roman" w:cs="Times New Roman"/>
          <w:sz w:val="24"/>
          <w:szCs w:val="24"/>
        </w:rPr>
        <w:t xml:space="preserve">Tiekėjų pasiūlymuose nurodytos kainos bus vertinamos </w:t>
      </w:r>
      <w:r w:rsidRPr="00B17352">
        <w:rPr>
          <w:rFonts w:ascii="Times New Roman" w:hAnsi="Times New Roman" w:cs="Times New Roman"/>
          <w:sz w:val="24"/>
          <w:szCs w:val="24"/>
        </w:rPr>
        <w:t xml:space="preserve">ir lyginamos su visais mokesčiais, įskaitant PVM. </w:t>
      </w:r>
    </w:p>
    <w:p w14:paraId="37786C62" w14:textId="77777777" w:rsidR="00B24E05" w:rsidRPr="00B17352" w:rsidRDefault="00B24E05" w:rsidP="00B17352">
      <w:pPr>
        <w:pStyle w:val="Antrat1"/>
        <w:numPr>
          <w:ilvl w:val="0"/>
          <w:numId w:val="5"/>
        </w:numPr>
        <w:tabs>
          <w:tab w:val="left" w:pos="709"/>
        </w:tabs>
        <w:spacing w:before="0" w:after="0" w:line="276" w:lineRule="auto"/>
        <w:ind w:left="505" w:hanging="505"/>
        <w:jc w:val="both"/>
        <w:rPr>
          <w:rFonts w:ascii="Times New Roman" w:hAnsi="Times New Roman" w:cs="Times New Roman"/>
          <w:sz w:val="24"/>
          <w:szCs w:val="24"/>
        </w:rPr>
      </w:pPr>
      <w:bookmarkStart w:id="26" w:name="_Toc190353501"/>
      <w:r w:rsidRPr="00B17352">
        <w:rPr>
          <w:rFonts w:ascii="Times New Roman" w:hAnsi="Times New Roman" w:cs="Times New Roman"/>
          <w:sz w:val="24"/>
          <w:szCs w:val="24"/>
        </w:rPr>
        <w:t>Pasiūlymo galiojimo užtikrinimas</w:t>
      </w:r>
      <w:bookmarkEnd w:id="24"/>
      <w:bookmarkEnd w:id="25"/>
      <w:bookmarkEnd w:id="26"/>
    </w:p>
    <w:p w14:paraId="21E2CFA2" w14:textId="77777777" w:rsidR="00B24E05" w:rsidRPr="00B17352" w:rsidRDefault="00B24E05" w:rsidP="00A42F48">
      <w:pPr>
        <w:pStyle w:val="Sraopastraipa"/>
        <w:spacing w:after="0" w:line="240" w:lineRule="auto"/>
        <w:ind w:left="504"/>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B17352">
        <w:rPr>
          <w:rFonts w:ascii="Times New Roman" w:hAnsi="Times New Roman" w:cs="Times New Roman"/>
          <w:sz w:val="24"/>
          <w:szCs w:val="24"/>
        </w:rPr>
        <w:t>7.1. Pasiūlymo galiojimo užtikrinimas nereikalaujamas.</w:t>
      </w:r>
    </w:p>
    <w:p w14:paraId="15444023" w14:textId="77777777" w:rsidR="00B24E05" w:rsidRPr="00B17352" w:rsidRDefault="00B24E05" w:rsidP="00A42F48">
      <w:pPr>
        <w:pStyle w:val="Antrat1"/>
        <w:numPr>
          <w:ilvl w:val="0"/>
          <w:numId w:val="5"/>
        </w:numPr>
        <w:tabs>
          <w:tab w:val="left" w:pos="709"/>
        </w:tabs>
        <w:spacing w:line="20" w:lineRule="atLeast"/>
        <w:contextualSpacing/>
        <w:jc w:val="both"/>
        <w:rPr>
          <w:rFonts w:ascii="Times New Roman" w:hAnsi="Times New Roman" w:cs="Times New Roman"/>
          <w:sz w:val="24"/>
          <w:szCs w:val="24"/>
        </w:rPr>
      </w:pPr>
      <w:bookmarkStart w:id="33" w:name="_Toc190353502"/>
      <w:r w:rsidRPr="00B17352">
        <w:rPr>
          <w:rFonts w:ascii="Times New Roman" w:hAnsi="Times New Roman" w:cs="Times New Roman"/>
          <w:sz w:val="24"/>
          <w:szCs w:val="24"/>
        </w:rPr>
        <w:t>Elektroninis aukcionas</w:t>
      </w:r>
      <w:bookmarkEnd w:id="27"/>
      <w:bookmarkEnd w:id="28"/>
      <w:bookmarkEnd w:id="29"/>
      <w:bookmarkEnd w:id="30"/>
      <w:bookmarkEnd w:id="33"/>
    </w:p>
    <w:p w14:paraId="765D40B9" w14:textId="77777777" w:rsidR="00B24E05" w:rsidRPr="00B17352" w:rsidRDefault="00B24E05" w:rsidP="00A42F48">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Perkančioji organizacija pirkime netaikys elektroninio aukciono.</w:t>
      </w:r>
    </w:p>
    <w:p w14:paraId="7288FA61" w14:textId="77777777" w:rsidR="00B24E05" w:rsidRPr="00B17352" w:rsidRDefault="00B24E05" w:rsidP="00A42F48">
      <w:pPr>
        <w:pStyle w:val="Antrat1"/>
        <w:numPr>
          <w:ilvl w:val="0"/>
          <w:numId w:val="7"/>
        </w:numPr>
        <w:tabs>
          <w:tab w:val="left" w:pos="709"/>
        </w:tabs>
        <w:spacing w:line="20" w:lineRule="atLeast"/>
        <w:contextualSpacing/>
        <w:jc w:val="both"/>
        <w:rPr>
          <w:rFonts w:ascii="Times New Roman" w:hAnsi="Times New Roman" w:cs="Times New Roman"/>
          <w:sz w:val="24"/>
          <w:szCs w:val="24"/>
        </w:rPr>
      </w:pPr>
      <w:bookmarkStart w:id="34" w:name="_Ref39667303"/>
      <w:bookmarkStart w:id="35" w:name="_Ref39667308"/>
      <w:bookmarkStart w:id="36" w:name="_Toc190353503"/>
      <w:r w:rsidRPr="00B17352">
        <w:rPr>
          <w:rFonts w:ascii="Times New Roman" w:hAnsi="Times New Roman" w:cs="Times New Roman"/>
          <w:sz w:val="24"/>
          <w:szCs w:val="24"/>
        </w:rPr>
        <w:t>Pasiūlymų vertinimas</w:t>
      </w:r>
      <w:bookmarkEnd w:id="31"/>
      <w:bookmarkEnd w:id="32"/>
      <w:bookmarkEnd w:id="34"/>
      <w:bookmarkEnd w:id="35"/>
      <w:bookmarkEnd w:id="36"/>
    </w:p>
    <w:p w14:paraId="0BFA6123" w14:textId="25954B70" w:rsidR="00B24E05" w:rsidRPr="00B17352" w:rsidRDefault="00B24E05" w:rsidP="00A42F48">
      <w:pPr>
        <w:spacing w:after="0" w:line="240" w:lineRule="auto"/>
        <w:ind w:firstLine="567"/>
        <w:jc w:val="both"/>
        <w:rPr>
          <w:rFonts w:ascii="Times New Roman" w:hAnsi="Times New Roman" w:cs="Times New Roman"/>
          <w:sz w:val="24"/>
          <w:szCs w:val="24"/>
        </w:rPr>
      </w:pPr>
      <w:bookmarkStart w:id="37" w:name="_Ref39425999"/>
      <w:bookmarkStart w:id="38" w:name="_Ref39426005"/>
      <w:r w:rsidRPr="00B17352">
        <w:rPr>
          <w:rFonts w:ascii="Times New Roman" w:hAnsi="Times New Roman" w:cs="Times New Roman"/>
          <w:sz w:val="24"/>
          <w:szCs w:val="24"/>
        </w:rPr>
        <w:t xml:space="preserve">9.1. </w:t>
      </w:r>
      <w:r w:rsidRPr="00B1735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B17352">
        <w:rPr>
          <w:rFonts w:ascii="Times New Roman" w:eastAsia="Calibri" w:hAnsi="Times New Roman" w:cs="Times New Roman"/>
          <w:sz w:val="24"/>
          <w:szCs w:val="24"/>
        </w:rPr>
        <w:t xml:space="preserve">specialiųjų pirkimo sąlygų </w:t>
      </w:r>
      <w:bookmarkEnd w:id="39"/>
      <w:r w:rsidR="005256B3">
        <w:rPr>
          <w:rFonts w:ascii="Times New Roman" w:eastAsia="Calibri" w:hAnsi="Times New Roman" w:cs="Times New Roman"/>
          <w:sz w:val="24"/>
          <w:szCs w:val="24"/>
        </w:rPr>
        <w:t xml:space="preserve">5 ir </w:t>
      </w:r>
      <w:r w:rsidR="006A4FC9" w:rsidRPr="005256B3">
        <w:rPr>
          <w:rFonts w:ascii="Times New Roman" w:hAnsi="Times New Roman" w:cs="Times New Roman"/>
          <w:sz w:val="24"/>
          <w:szCs w:val="24"/>
          <w:shd w:val="clear" w:color="auto" w:fill="FFFFFF"/>
        </w:rPr>
        <w:t>6</w:t>
      </w:r>
      <w:r w:rsidRPr="005256B3">
        <w:rPr>
          <w:rFonts w:ascii="Times New Roman" w:eastAsia="Calibri" w:hAnsi="Times New Roman" w:cs="Times New Roman"/>
          <w:sz w:val="24"/>
          <w:szCs w:val="24"/>
        </w:rPr>
        <w:t xml:space="preserve"> pried</w:t>
      </w:r>
      <w:r w:rsidR="005256B3" w:rsidRPr="005256B3">
        <w:rPr>
          <w:rFonts w:ascii="Times New Roman" w:eastAsia="Calibri" w:hAnsi="Times New Roman" w:cs="Times New Roman"/>
          <w:sz w:val="24"/>
          <w:szCs w:val="24"/>
        </w:rPr>
        <w:t>uose</w:t>
      </w:r>
      <w:r w:rsidRPr="005256B3">
        <w:rPr>
          <w:rFonts w:ascii="Times New Roman" w:eastAsia="Calibri" w:hAnsi="Times New Roman" w:cs="Times New Roman"/>
          <w:sz w:val="24"/>
          <w:szCs w:val="24"/>
        </w:rPr>
        <w:t>.</w:t>
      </w:r>
      <w:r w:rsidRPr="00B17352">
        <w:rPr>
          <w:rFonts w:ascii="Times New Roman" w:eastAsia="Calibri" w:hAnsi="Times New Roman" w:cs="Times New Roman"/>
          <w:color w:val="7030A0"/>
          <w:sz w:val="24"/>
          <w:szCs w:val="24"/>
        </w:rPr>
        <w:t xml:space="preserve"> </w:t>
      </w:r>
    </w:p>
    <w:p w14:paraId="1F6D45F9" w14:textId="77777777" w:rsidR="00B24E05" w:rsidRPr="00B17352" w:rsidRDefault="00B24E05" w:rsidP="00A42F48">
      <w:pPr>
        <w:spacing w:after="0" w:line="240" w:lineRule="auto"/>
        <w:ind w:firstLine="567"/>
        <w:jc w:val="both"/>
        <w:rPr>
          <w:rFonts w:ascii="Times New Roman" w:hAnsi="Times New Roman" w:cs="Times New Roman"/>
          <w:color w:val="000000" w:themeColor="text1"/>
          <w:sz w:val="24"/>
          <w:szCs w:val="24"/>
        </w:rPr>
      </w:pPr>
      <w:r w:rsidRPr="00B17352">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3E221528" w14:textId="77777777" w:rsidR="00B24E05" w:rsidRPr="00B17352" w:rsidRDefault="00B24E05" w:rsidP="00A42F48">
      <w:pPr>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9.3.</w:t>
      </w:r>
      <w:r w:rsidR="006A4FC9" w:rsidRPr="006A4FC9">
        <w:t xml:space="preserve"> </w:t>
      </w:r>
      <w:r w:rsidR="006A4FC9" w:rsidRPr="006A4FC9">
        <w:rPr>
          <w:rFonts w:ascii="Times New Roman" w:hAnsi="Times New Roman" w:cs="Times New Roman"/>
          <w:sz w:val="24"/>
          <w:szCs w:val="24"/>
        </w:rPr>
        <w:t>Tiekėjo pasiūlymo kainos vertinimo metu bus atsižvelgiama tik į apskaičiuotą bendrą pasiūlymo kainą, nepriklausomai nuo atskirų paslaugų kainų</w:t>
      </w:r>
      <w:r w:rsidR="006A4FC9">
        <w:rPr>
          <w:rFonts w:ascii="Times New Roman" w:hAnsi="Times New Roman" w:cs="Times New Roman"/>
          <w:sz w:val="24"/>
          <w:szCs w:val="24"/>
        </w:rPr>
        <w:t>.</w:t>
      </w:r>
    </w:p>
    <w:p w14:paraId="3C92861C" w14:textId="77777777" w:rsidR="001860F6" w:rsidRPr="00B17352" w:rsidRDefault="001860F6" w:rsidP="00A42F48">
      <w:pPr>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9.4. Fondo valdyba vertins tik tą pasiūlymą, kuris nustatomas kaip galimas laimėtojas. Jei įvertinus tokį pasiūlymą paaiškėja, kad jis negali būti pripažinta</w:t>
      </w:r>
      <w:r w:rsidR="00851A54" w:rsidRPr="00B17352">
        <w:rPr>
          <w:rFonts w:ascii="Times New Roman" w:hAnsi="Times New Roman" w:cs="Times New Roman"/>
          <w:sz w:val="24"/>
          <w:szCs w:val="24"/>
        </w:rPr>
        <w:t xml:space="preserve">s laimėtoju, </w:t>
      </w:r>
      <w:r w:rsidRPr="00B17352">
        <w:rPr>
          <w:rFonts w:ascii="Times New Roman" w:hAnsi="Times New Roman" w:cs="Times New Roman"/>
          <w:sz w:val="24"/>
          <w:szCs w:val="24"/>
        </w:rPr>
        <w:t>jo pasiūlymas atmetamas ir toliau tikrinamas pasiūlymas, kuris galėtų būti antras pagal ekonominį pasiūlymo naudingumą. Tokia seka kartojama, kol nustatomas laimėjęs pasiūlymas ar atmetami visi gauti pasiūlymai.</w:t>
      </w:r>
    </w:p>
    <w:p w14:paraId="5C2FAD32" w14:textId="77777777" w:rsidR="001860F6" w:rsidRPr="00B17352" w:rsidRDefault="001860F6" w:rsidP="00A42F48">
      <w:pPr>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9.5. Į pasiūlymų eilę traukiami visi, išskyrus atmesti, pasiūlymai </w:t>
      </w:r>
      <w:r w:rsidR="00CA2F11" w:rsidRPr="00B17352">
        <w:rPr>
          <w:rFonts w:ascii="Times New Roman" w:hAnsi="Times New Roman" w:cs="Times New Roman"/>
          <w:sz w:val="24"/>
          <w:szCs w:val="24"/>
        </w:rPr>
        <w:t>(</w:t>
      </w:r>
      <w:r w:rsidRPr="00B17352">
        <w:rPr>
          <w:rFonts w:ascii="Times New Roman" w:hAnsi="Times New Roman" w:cs="Times New Roman"/>
          <w:sz w:val="24"/>
          <w:szCs w:val="24"/>
        </w:rPr>
        <w:t>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C144CE1" w14:textId="77777777" w:rsidR="001860F6" w:rsidRPr="00B17352" w:rsidRDefault="00CA2F11" w:rsidP="00A42F48">
      <w:pPr>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lastRenderedPageBreak/>
        <w:t>9.6.</w:t>
      </w:r>
      <w:r w:rsidR="001860F6" w:rsidRPr="00B17352">
        <w:rPr>
          <w:rFonts w:ascii="Times New Roman" w:hAnsi="Times New Roman" w:cs="Times New Roman"/>
          <w:sz w:val="24"/>
          <w:szCs w:val="24"/>
        </w:rPr>
        <w:t xml:space="preserve"> Laimėjusiu </w:t>
      </w:r>
      <w:r w:rsidRPr="00B17352">
        <w:rPr>
          <w:rFonts w:ascii="Times New Roman" w:hAnsi="Times New Roman" w:cs="Times New Roman"/>
          <w:sz w:val="24"/>
          <w:szCs w:val="24"/>
        </w:rPr>
        <w:t>bus</w:t>
      </w:r>
      <w:r w:rsidR="001860F6" w:rsidRPr="00B17352">
        <w:rPr>
          <w:rFonts w:ascii="Times New Roman" w:hAnsi="Times New Roman" w:cs="Times New Roman"/>
          <w:sz w:val="24"/>
          <w:szCs w:val="24"/>
        </w:rPr>
        <w:t xml:space="preserve"> nustatytas toks pasiūlymas, kuris atitinka Viešųjų pirkimų įstatymo 45 straipsnio 1 dalyje nustatytas sąlygas. </w:t>
      </w:r>
    </w:p>
    <w:p w14:paraId="21D614EE" w14:textId="77777777" w:rsidR="00B24E05" w:rsidRPr="00B17352" w:rsidRDefault="00B24E05" w:rsidP="00A42F48">
      <w:pPr>
        <w:pStyle w:val="Antrat1"/>
        <w:numPr>
          <w:ilvl w:val="0"/>
          <w:numId w:val="7"/>
        </w:numPr>
        <w:tabs>
          <w:tab w:val="left" w:pos="567"/>
        </w:tabs>
        <w:spacing w:line="20" w:lineRule="atLeast"/>
        <w:contextualSpacing/>
        <w:jc w:val="both"/>
        <w:rPr>
          <w:rFonts w:ascii="Times New Roman" w:hAnsi="Times New Roman" w:cs="Times New Roman"/>
          <w:sz w:val="24"/>
          <w:szCs w:val="24"/>
        </w:rPr>
      </w:pPr>
      <w:bookmarkStart w:id="40" w:name="_Toc190353504"/>
      <w:r w:rsidRPr="00B17352">
        <w:rPr>
          <w:rFonts w:ascii="Times New Roman" w:hAnsi="Times New Roman" w:cs="Times New Roman"/>
          <w:sz w:val="24"/>
          <w:szCs w:val="24"/>
        </w:rPr>
        <w:t>Sutarties sudarymas</w:t>
      </w:r>
      <w:bookmarkEnd w:id="37"/>
      <w:bookmarkEnd w:id="38"/>
      <w:bookmarkEnd w:id="40"/>
    </w:p>
    <w:bookmarkEnd w:id="3"/>
    <w:p w14:paraId="2CEDA2FD" w14:textId="77777777" w:rsidR="00C41E5D" w:rsidRPr="00B17352" w:rsidRDefault="00B24E05" w:rsidP="00A42F4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B1735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17352">
        <w:rPr>
          <w:rFonts w:ascii="Times New Roman" w:hAnsi="Times New Roman" w:cs="Times New Roman"/>
          <w:color w:val="0070C0"/>
          <w:sz w:val="24"/>
          <w:szCs w:val="24"/>
        </w:rPr>
        <w:t xml:space="preserve"> </w:t>
      </w:r>
      <w:r w:rsidRPr="00B1735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3392840D" w14:textId="77777777" w:rsidR="00B24E05" w:rsidRPr="00B17352" w:rsidRDefault="00B24E05" w:rsidP="00A42F48">
      <w:pPr>
        <w:pStyle w:val="Antrat1"/>
        <w:numPr>
          <w:ilvl w:val="0"/>
          <w:numId w:val="6"/>
        </w:numPr>
        <w:tabs>
          <w:tab w:val="left" w:pos="567"/>
        </w:tabs>
        <w:spacing w:line="20" w:lineRule="atLeast"/>
        <w:contextualSpacing/>
        <w:jc w:val="both"/>
        <w:rPr>
          <w:rFonts w:ascii="Times New Roman" w:hAnsi="Times New Roman" w:cs="Times New Roman"/>
          <w:b/>
          <w:bCs/>
          <w:sz w:val="24"/>
          <w:szCs w:val="24"/>
        </w:rPr>
      </w:pPr>
      <w:bookmarkStart w:id="41" w:name="_Toc184829939"/>
      <w:bookmarkStart w:id="42" w:name="_Toc190353505"/>
      <w:r w:rsidRPr="00B17352">
        <w:rPr>
          <w:rFonts w:ascii="Times New Roman" w:hAnsi="Times New Roman" w:cs="Times New Roman"/>
          <w:sz w:val="24"/>
          <w:szCs w:val="24"/>
        </w:rPr>
        <w:t>Sutarties sąlygos</w:t>
      </w:r>
      <w:bookmarkEnd w:id="41"/>
      <w:bookmarkEnd w:id="42"/>
    </w:p>
    <w:p w14:paraId="16E0ACC9" w14:textId="3B847CA7" w:rsidR="00B24E05" w:rsidRDefault="00BB3F09" w:rsidP="00A42F48">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 xml:space="preserve">Sutartis įsigalioja nuo sutarties šalių pasirašymo dienos </w:t>
      </w:r>
      <w:r w:rsidR="00B24E05" w:rsidRPr="00B17352">
        <w:rPr>
          <w:rFonts w:ascii="Times New Roman" w:eastAsia="Times New Roman" w:hAnsi="Times New Roman" w:cs="Times New Roman"/>
          <w:iCs/>
          <w:sz w:val="24"/>
          <w:szCs w:val="24"/>
        </w:rPr>
        <w:t xml:space="preserve">ir </w:t>
      </w:r>
      <w:r w:rsidR="00BE1186" w:rsidRPr="00B17352">
        <w:rPr>
          <w:rFonts w:ascii="Times New Roman" w:eastAsia="Times New Roman" w:hAnsi="Times New Roman" w:cs="Times New Roman"/>
          <w:iCs/>
          <w:sz w:val="24"/>
          <w:szCs w:val="24"/>
        </w:rPr>
        <w:t xml:space="preserve">galioja </w:t>
      </w:r>
      <w:r w:rsidR="003427DB">
        <w:rPr>
          <w:rFonts w:ascii="Times New Roman" w:eastAsia="Times New Roman" w:hAnsi="Times New Roman" w:cs="Times New Roman"/>
          <w:iCs/>
          <w:sz w:val="24"/>
          <w:szCs w:val="24"/>
        </w:rPr>
        <w:t>12</w:t>
      </w:r>
      <w:r w:rsidR="00BE1186" w:rsidRPr="00B17352">
        <w:rPr>
          <w:rFonts w:ascii="Times New Roman" w:eastAsia="Times New Roman" w:hAnsi="Times New Roman" w:cs="Times New Roman"/>
          <w:iCs/>
          <w:sz w:val="24"/>
          <w:szCs w:val="24"/>
        </w:rPr>
        <w:t xml:space="preserve"> mėnesi</w:t>
      </w:r>
      <w:r w:rsidR="003427DB">
        <w:rPr>
          <w:rFonts w:ascii="Times New Roman" w:eastAsia="Times New Roman" w:hAnsi="Times New Roman" w:cs="Times New Roman"/>
          <w:iCs/>
          <w:sz w:val="24"/>
          <w:szCs w:val="24"/>
        </w:rPr>
        <w:t>ų</w:t>
      </w:r>
      <w:r w:rsidRPr="00B17352">
        <w:rPr>
          <w:rFonts w:ascii="Times New Roman" w:eastAsia="Times New Roman" w:hAnsi="Times New Roman" w:cs="Times New Roman"/>
          <w:iCs/>
          <w:sz w:val="24"/>
          <w:szCs w:val="24"/>
        </w:rPr>
        <w:t>.</w:t>
      </w:r>
      <w:r w:rsidR="00BE1186" w:rsidRPr="00B17352">
        <w:rPr>
          <w:rFonts w:ascii="Times New Roman" w:eastAsia="Times New Roman" w:hAnsi="Times New Roman" w:cs="Times New Roman"/>
          <w:iCs/>
          <w:sz w:val="24"/>
          <w:szCs w:val="24"/>
        </w:rPr>
        <w:t xml:space="preserve"> </w:t>
      </w:r>
      <w:r w:rsidRPr="00B17352">
        <w:rPr>
          <w:rFonts w:ascii="Times New Roman" w:eastAsia="Times New Roman" w:hAnsi="Times New Roman" w:cs="Times New Roman"/>
          <w:iCs/>
          <w:sz w:val="24"/>
          <w:szCs w:val="24"/>
        </w:rPr>
        <w:t>Sutartis, tomis pačiomis sąlygomis, automatiškai (atskiras susitarimas dėl to nebus p</w:t>
      </w:r>
      <w:r w:rsidR="009C4E31" w:rsidRPr="00B17352">
        <w:rPr>
          <w:rFonts w:ascii="Times New Roman" w:eastAsia="Times New Roman" w:hAnsi="Times New Roman" w:cs="Times New Roman"/>
          <w:iCs/>
          <w:sz w:val="24"/>
          <w:szCs w:val="24"/>
        </w:rPr>
        <w:t>asirašomas) gali būti pratęsta 12</w:t>
      </w:r>
      <w:r w:rsidRPr="00B17352">
        <w:rPr>
          <w:rFonts w:ascii="Times New Roman" w:eastAsia="Times New Roman" w:hAnsi="Times New Roman" w:cs="Times New Roman"/>
          <w:iCs/>
          <w:sz w:val="24"/>
          <w:szCs w:val="24"/>
        </w:rPr>
        <w:t xml:space="preserve"> (</w:t>
      </w:r>
      <w:r w:rsidR="009C4E31" w:rsidRPr="00B17352">
        <w:rPr>
          <w:rFonts w:ascii="Times New Roman" w:eastAsia="Times New Roman" w:hAnsi="Times New Roman" w:cs="Times New Roman"/>
          <w:iCs/>
          <w:sz w:val="24"/>
          <w:szCs w:val="24"/>
        </w:rPr>
        <w:t>dvylika</w:t>
      </w:r>
      <w:r w:rsidR="003427DB">
        <w:rPr>
          <w:rFonts w:ascii="Times New Roman" w:eastAsia="Times New Roman" w:hAnsi="Times New Roman" w:cs="Times New Roman"/>
          <w:iCs/>
          <w:sz w:val="24"/>
          <w:szCs w:val="24"/>
        </w:rPr>
        <w:t>i</w:t>
      </w:r>
      <w:r w:rsidR="009C4E31" w:rsidRPr="00B17352">
        <w:rPr>
          <w:rFonts w:ascii="Times New Roman" w:eastAsia="Times New Roman" w:hAnsi="Times New Roman" w:cs="Times New Roman"/>
          <w:iCs/>
          <w:sz w:val="24"/>
          <w:szCs w:val="24"/>
        </w:rPr>
        <w:t>) mėnesių</w:t>
      </w:r>
      <w:r w:rsidRPr="00B17352">
        <w:rPr>
          <w:rFonts w:ascii="Times New Roman" w:eastAsia="Times New Roman" w:hAnsi="Times New Roman" w:cs="Times New Roman"/>
          <w:iCs/>
          <w:sz w:val="24"/>
          <w:szCs w:val="24"/>
        </w:rPr>
        <w:t>, jei nebus išnaudota Sutarties maksimali kaina ir jeigu nei viena iš Šalių nepareiškia noro nutraukti Sutartį</w:t>
      </w:r>
      <w:r w:rsidR="00BE1186" w:rsidRPr="00B17352">
        <w:rPr>
          <w:rFonts w:ascii="Times New Roman" w:eastAsia="Times New Roman" w:hAnsi="Times New Roman" w:cs="Times New Roman"/>
          <w:iCs/>
          <w:sz w:val="24"/>
          <w:szCs w:val="24"/>
        </w:rPr>
        <w:t>.</w:t>
      </w:r>
      <w:r w:rsidR="00B24E05" w:rsidRPr="00B17352">
        <w:rPr>
          <w:rFonts w:ascii="Times New Roman" w:eastAsia="Times New Roman" w:hAnsi="Times New Roman" w:cs="Times New Roman"/>
          <w:iCs/>
          <w:sz w:val="24"/>
          <w:szCs w:val="24"/>
        </w:rPr>
        <w:t xml:space="preserve"> </w:t>
      </w:r>
      <w:r w:rsidRPr="00B17352">
        <w:rPr>
          <w:rFonts w:ascii="Times New Roman" w:eastAsia="Times New Roman" w:hAnsi="Times New Roman" w:cs="Times New Roman"/>
          <w:iCs/>
          <w:sz w:val="24"/>
          <w:szCs w:val="24"/>
        </w:rPr>
        <w:t>Sutartis baigiasi bet kuriuo metu, jeigu išnaudojama visa sutarties suma.</w:t>
      </w:r>
    </w:p>
    <w:p w14:paraId="44514820"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Pirkimo sutarties įvykdymas privalo būti užtikrintas Lietuvos Respublikoje ar užsienyje registruoto banko arba draudimo bendrovės garantija/ laidavimo raštu, pateiktu kartu su laidavimo draudimo liudijimo (poliso) kopija (toliau – Sutarties įvykdymo užtikrinimo garantija).</w:t>
      </w:r>
    </w:p>
    <w:p w14:paraId="7D48DACC"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Sutarties įvykdymo užtikrinimo garantija turi atitikti šiuos reikalavimus:</w:t>
      </w:r>
    </w:p>
    <w:p w14:paraId="6EFEC8E1"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3F6D5AD9"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6142FB17"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61A78D66"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73E87F68"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396CB490"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1A57D4DA"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368D6F2F"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6AEF3C8E" w14:textId="77777777" w:rsidR="0022008C" w:rsidRPr="0022008C" w:rsidRDefault="0022008C" w:rsidP="0022008C">
      <w:pPr>
        <w:pStyle w:val="Sraopastraipa"/>
        <w:numPr>
          <w:ilvl w:val="0"/>
          <w:numId w:val="2"/>
        </w:numPr>
        <w:jc w:val="both"/>
        <w:rPr>
          <w:rFonts w:ascii="Times New Roman" w:eastAsia="Times New Roman" w:hAnsi="Times New Roman" w:cs="Times New Roman"/>
          <w:iCs/>
          <w:vanish/>
          <w:sz w:val="24"/>
          <w:szCs w:val="24"/>
        </w:rPr>
      </w:pPr>
    </w:p>
    <w:p w14:paraId="76F315A9" w14:textId="77777777" w:rsidR="0022008C" w:rsidRPr="0022008C" w:rsidRDefault="0022008C" w:rsidP="0022008C">
      <w:pPr>
        <w:pStyle w:val="Sraopastraipa"/>
        <w:numPr>
          <w:ilvl w:val="1"/>
          <w:numId w:val="2"/>
        </w:numPr>
        <w:jc w:val="both"/>
        <w:rPr>
          <w:rFonts w:ascii="Times New Roman" w:eastAsia="Times New Roman" w:hAnsi="Times New Roman" w:cs="Times New Roman"/>
          <w:iCs/>
          <w:vanish/>
          <w:sz w:val="24"/>
          <w:szCs w:val="24"/>
        </w:rPr>
      </w:pPr>
    </w:p>
    <w:p w14:paraId="6692DAD2" w14:textId="77777777" w:rsidR="0022008C" w:rsidRPr="0022008C" w:rsidRDefault="0022008C" w:rsidP="0022008C">
      <w:pPr>
        <w:pStyle w:val="Sraopastraipa"/>
        <w:numPr>
          <w:ilvl w:val="1"/>
          <w:numId w:val="2"/>
        </w:numPr>
        <w:jc w:val="both"/>
        <w:rPr>
          <w:rFonts w:ascii="Times New Roman" w:eastAsia="Times New Roman" w:hAnsi="Times New Roman" w:cs="Times New Roman"/>
          <w:iCs/>
          <w:vanish/>
          <w:sz w:val="24"/>
          <w:szCs w:val="24"/>
        </w:rPr>
      </w:pPr>
    </w:p>
    <w:p w14:paraId="2AE18FD2" w14:textId="77777777" w:rsidR="0022008C" w:rsidRPr="0022008C" w:rsidRDefault="0022008C" w:rsidP="0022008C">
      <w:pPr>
        <w:pStyle w:val="Sraopastraipa"/>
        <w:numPr>
          <w:ilvl w:val="1"/>
          <w:numId w:val="2"/>
        </w:numPr>
        <w:jc w:val="both"/>
        <w:rPr>
          <w:rFonts w:ascii="Times New Roman" w:eastAsia="Times New Roman" w:hAnsi="Times New Roman" w:cs="Times New Roman"/>
          <w:iCs/>
          <w:vanish/>
          <w:sz w:val="24"/>
          <w:szCs w:val="24"/>
        </w:rPr>
      </w:pPr>
    </w:p>
    <w:p w14:paraId="2A57237D" w14:textId="77777777" w:rsidR="0022008C" w:rsidRDefault="002C37C4" w:rsidP="00257410">
      <w:pPr>
        <w:pStyle w:val="Sraopastraipa"/>
        <w:numPr>
          <w:ilvl w:val="2"/>
          <w:numId w:val="2"/>
        </w:numPr>
        <w:tabs>
          <w:tab w:val="left" w:pos="1276"/>
        </w:tabs>
        <w:ind w:left="0" w:firstLine="567"/>
        <w:jc w:val="both"/>
        <w:rPr>
          <w:rFonts w:ascii="Times New Roman" w:eastAsia="Times New Roman" w:hAnsi="Times New Roman" w:cs="Times New Roman"/>
          <w:iCs/>
          <w:sz w:val="24"/>
          <w:szCs w:val="24"/>
        </w:rPr>
      </w:pPr>
      <w:r w:rsidRPr="0022008C">
        <w:rPr>
          <w:rFonts w:ascii="Times New Roman" w:eastAsia="Times New Roman" w:hAnsi="Times New Roman" w:cs="Times New Roman"/>
          <w:iCs/>
          <w:sz w:val="24"/>
          <w:szCs w:val="24"/>
        </w:rPr>
        <w:t>Sutarties įvykdymo užtikrinimo garantiją tiekėjas privalo pateikti Fondo valdybai ne vėliau kaip per 5 (penkias) darbo dienų nuo pirkimo sutarties užregistravimo dienos.</w:t>
      </w:r>
    </w:p>
    <w:p w14:paraId="6BF92EBA" w14:textId="77777777" w:rsidR="002C37C4" w:rsidRDefault="002C37C4" w:rsidP="00257410">
      <w:pPr>
        <w:pStyle w:val="Sraopastraipa"/>
        <w:numPr>
          <w:ilvl w:val="2"/>
          <w:numId w:val="2"/>
        </w:numPr>
        <w:tabs>
          <w:tab w:val="left" w:pos="1276"/>
        </w:tabs>
        <w:ind w:left="0" w:firstLine="567"/>
        <w:jc w:val="both"/>
        <w:rPr>
          <w:rFonts w:ascii="Times New Roman" w:eastAsia="Times New Roman" w:hAnsi="Times New Roman" w:cs="Times New Roman"/>
          <w:iCs/>
          <w:sz w:val="24"/>
          <w:szCs w:val="24"/>
        </w:rPr>
      </w:pPr>
      <w:r w:rsidRPr="0022008C">
        <w:rPr>
          <w:rFonts w:ascii="Times New Roman" w:eastAsia="Times New Roman" w:hAnsi="Times New Roman" w:cs="Times New Roman"/>
          <w:iCs/>
          <w:sz w:val="24"/>
          <w:szCs w:val="24"/>
        </w:rPr>
        <w:t>Sutarties įvykdymo užtikrinimo garantijos vertė turi būti ne mažesnė kaip 2 (du) procentai nuo pirkimo sutarties kainos.</w:t>
      </w:r>
    </w:p>
    <w:p w14:paraId="518277E0" w14:textId="6B7BCDD1" w:rsidR="002C37C4" w:rsidRDefault="002C37C4" w:rsidP="00257410">
      <w:pPr>
        <w:pStyle w:val="Sraopastraipa"/>
        <w:numPr>
          <w:ilvl w:val="2"/>
          <w:numId w:val="2"/>
        </w:numPr>
        <w:tabs>
          <w:tab w:val="left" w:pos="1276"/>
        </w:tabs>
        <w:ind w:left="0" w:firstLine="567"/>
        <w:jc w:val="both"/>
        <w:rPr>
          <w:rFonts w:ascii="Times New Roman" w:eastAsia="Times New Roman" w:hAnsi="Times New Roman" w:cs="Times New Roman"/>
          <w:iCs/>
          <w:sz w:val="24"/>
          <w:szCs w:val="24"/>
        </w:rPr>
      </w:pPr>
      <w:r w:rsidRPr="0022008C">
        <w:rPr>
          <w:rFonts w:ascii="Times New Roman" w:eastAsia="Times New Roman" w:hAnsi="Times New Roman" w:cs="Times New Roman"/>
          <w:iCs/>
          <w:sz w:val="24"/>
          <w:szCs w:val="24"/>
        </w:rPr>
        <w:t>Sutarties įvykdymo užtikrinimo garantija turi galioti visą sutarties galiojimo laikotarpį.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3DB235" w14:textId="77777777" w:rsidR="002C37C4" w:rsidRPr="005256B3" w:rsidRDefault="002C37C4" w:rsidP="00257410">
      <w:pPr>
        <w:pStyle w:val="Sraopastraipa"/>
        <w:numPr>
          <w:ilvl w:val="2"/>
          <w:numId w:val="2"/>
        </w:numPr>
        <w:tabs>
          <w:tab w:val="left" w:pos="1276"/>
        </w:tabs>
        <w:ind w:left="0" w:firstLine="567"/>
        <w:jc w:val="both"/>
        <w:rPr>
          <w:rFonts w:ascii="Times New Roman" w:eastAsia="Times New Roman" w:hAnsi="Times New Roman" w:cs="Times New Roman"/>
          <w:iCs/>
          <w:sz w:val="24"/>
          <w:szCs w:val="24"/>
        </w:rPr>
      </w:pPr>
      <w:r w:rsidRPr="005256B3">
        <w:rPr>
          <w:rFonts w:ascii="Times New Roman" w:eastAsia="Times New Roman" w:hAnsi="Times New Roman" w:cs="Times New Roman"/>
          <w:iCs/>
          <w:sz w:val="24"/>
          <w:szCs w:val="24"/>
        </w:rPr>
        <w:t>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netinkamai vykdys ar atsisakys vykdyti sutartyje numatytus įsipareigojimus.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Kartu su sutarties įvykdymo užtikrinimo garantija tiekėjas turi pateikti dokumentus, patvirtinančius sumokėtas įmokas už šio dokumento išdavimą ar kitus dokumentus, įrodančius, kad sutarties įvykdymo užtikrinimo garantija yra įsigaliojusi.</w:t>
      </w:r>
    </w:p>
    <w:p w14:paraId="7AEA48F5"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 xml:space="preserve">Vietoje Sutarties įvykdymo užtikrinimo garantijos tiekėjas gali Fondo valdybai pateikti Sutarties įvykdymo užtikrinimo piniginį užstatą. Tiekėjas per 5 (penkias) darbo dienas nuo Sutarties pasirašymo turi į Fondo valdybos sąskaitą Nr. LT644010042400023864, Luminor Bank AB pervesti sumą ne mažesnę nei </w:t>
      </w:r>
      <w:r>
        <w:rPr>
          <w:rFonts w:ascii="Times New Roman" w:eastAsia="Times New Roman" w:hAnsi="Times New Roman" w:cs="Times New Roman"/>
          <w:iCs/>
          <w:sz w:val="24"/>
          <w:szCs w:val="24"/>
        </w:rPr>
        <w:t>2</w:t>
      </w:r>
      <w:r w:rsidRPr="002C37C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du</w:t>
      </w:r>
      <w:r w:rsidRPr="002C37C4">
        <w:rPr>
          <w:rFonts w:ascii="Times New Roman" w:eastAsia="Times New Roman" w:hAnsi="Times New Roman" w:cs="Times New Roman"/>
          <w:iCs/>
          <w:sz w:val="24"/>
          <w:szCs w:val="24"/>
        </w:rPr>
        <w:t>) procenta</w:t>
      </w:r>
      <w:r>
        <w:rPr>
          <w:rFonts w:ascii="Times New Roman" w:eastAsia="Times New Roman" w:hAnsi="Times New Roman" w:cs="Times New Roman"/>
          <w:iCs/>
          <w:sz w:val="24"/>
          <w:szCs w:val="24"/>
        </w:rPr>
        <w:t>i</w:t>
      </w:r>
      <w:r w:rsidRPr="002C37C4">
        <w:rPr>
          <w:rFonts w:ascii="Times New Roman" w:eastAsia="Times New Roman" w:hAnsi="Times New Roman" w:cs="Times New Roman"/>
          <w:iCs/>
          <w:sz w:val="24"/>
          <w:szCs w:val="24"/>
        </w:rPr>
        <w:t xml:space="preserve"> sutarties vertės (toliau – užstatas).</w:t>
      </w:r>
    </w:p>
    <w:p w14:paraId="08FDD791"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 xml:space="preserve">Užstatas per 5 (penkias) darbo dienas yra grąžinamas tiekėjui tik tinkamai įvykdžius sutartį arba sutarties įvykdymo užtikrinimui tapus nebereikalingu dėl kitų priežasčių. Tiekėjui neįvykdžius savo sutartinių </w:t>
      </w:r>
      <w:r w:rsidRPr="002C37C4">
        <w:rPr>
          <w:rFonts w:ascii="Times New Roman" w:eastAsia="Times New Roman" w:hAnsi="Times New Roman" w:cs="Times New Roman"/>
          <w:iCs/>
          <w:sz w:val="24"/>
          <w:szCs w:val="24"/>
        </w:rPr>
        <w:lastRenderedPageBreak/>
        <w:t>įsipareigojimų ar sutartį nutraukus dėl tiekėjo kaltes, visa į Fondo valdybos sąskaitą pervesta suma (užstatas) yra negrąžinama.</w:t>
      </w:r>
    </w:p>
    <w:p w14:paraId="0D439332"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Sutarties įvykdymo užtikrinimo garantija, tiekėjui paprašius, grąžinama pasibaigus jos galiojimo laikui ir įvykdžius visus įsipareigojimus arba nutraukus sutartį dėl Fondo valdybos kaltės.</w:t>
      </w:r>
    </w:p>
    <w:p w14:paraId="74729D82" w14:textId="77777777" w:rsidR="002C37C4" w:rsidRPr="002C37C4" w:rsidRDefault="002C37C4" w:rsidP="002C37C4">
      <w:pPr>
        <w:pStyle w:val="Sraopastraipa"/>
        <w:numPr>
          <w:ilvl w:val="1"/>
          <w:numId w:val="6"/>
        </w:numPr>
        <w:tabs>
          <w:tab w:val="left" w:pos="1134"/>
        </w:tabs>
        <w:ind w:left="0" w:firstLine="567"/>
        <w:jc w:val="both"/>
        <w:rPr>
          <w:rFonts w:ascii="Times New Roman" w:eastAsia="Times New Roman" w:hAnsi="Times New Roman" w:cs="Times New Roman"/>
          <w:iCs/>
          <w:sz w:val="24"/>
          <w:szCs w:val="24"/>
        </w:rPr>
      </w:pPr>
      <w:r w:rsidRPr="002C37C4">
        <w:rPr>
          <w:rFonts w:ascii="Times New Roman" w:eastAsia="Times New Roman" w:hAnsi="Times New Roman" w:cs="Times New Roman"/>
          <w:iCs/>
          <w:sz w:val="24"/>
          <w:szCs w:val="24"/>
        </w:rPr>
        <w:t>Tiekėjui nepateikus sutarties užtikrinimo garantijos nustatytu laiku ir nustatyta tvarka, bus laikoma, kad Tiekėjas atsisakė sudaryti sutartį, vadovaujantis Lietuvos Respublikos viešųjų pirkimų įstatymo 86 straipsnio 2 dalimi ir Fondo valdyba turi teisę VPĮ nustatyta tvarka pasiūlyti sudaryti sutartį kitam tiekėjui.</w:t>
      </w:r>
    </w:p>
    <w:p w14:paraId="6C1174D7" w14:textId="77777777" w:rsidR="00B24E05" w:rsidRPr="00B17352" w:rsidRDefault="00B24E05" w:rsidP="00A42F48">
      <w:pPr>
        <w:pStyle w:val="Sraopastraipa"/>
        <w:numPr>
          <w:ilvl w:val="1"/>
          <w:numId w:val="6"/>
        </w:numPr>
        <w:tabs>
          <w:tab w:val="left" w:pos="1134"/>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 xml:space="preserve">Maksimali sutarties vertė – </w:t>
      </w:r>
      <w:r w:rsidR="00D768C5" w:rsidRPr="00D768C5">
        <w:rPr>
          <w:rFonts w:ascii="Times New Roman" w:eastAsia="Times New Roman" w:hAnsi="Times New Roman" w:cs="Times New Roman"/>
          <w:iCs/>
          <w:sz w:val="24"/>
          <w:szCs w:val="24"/>
        </w:rPr>
        <w:t xml:space="preserve">55.000,00 </w:t>
      </w:r>
      <w:r w:rsidR="007D0DB3" w:rsidRPr="00B17352">
        <w:rPr>
          <w:rFonts w:ascii="Times New Roman" w:eastAsia="Times New Roman" w:hAnsi="Times New Roman" w:cs="Times New Roman"/>
          <w:iCs/>
          <w:sz w:val="24"/>
          <w:szCs w:val="24"/>
        </w:rPr>
        <w:t>(</w:t>
      </w:r>
      <w:r w:rsidR="00D768C5">
        <w:rPr>
          <w:rFonts w:ascii="Times New Roman" w:eastAsia="Times New Roman" w:hAnsi="Times New Roman" w:cs="Times New Roman"/>
          <w:iCs/>
          <w:sz w:val="24"/>
          <w:szCs w:val="24"/>
        </w:rPr>
        <w:t>penk</w:t>
      </w:r>
      <w:r w:rsidR="007D0DB3" w:rsidRPr="00B17352">
        <w:rPr>
          <w:rFonts w:ascii="Times New Roman" w:eastAsia="Times New Roman" w:hAnsi="Times New Roman" w:cs="Times New Roman"/>
          <w:iCs/>
          <w:sz w:val="24"/>
          <w:szCs w:val="24"/>
        </w:rPr>
        <w:t xml:space="preserve">iasdešimt </w:t>
      </w:r>
      <w:r w:rsidR="00D768C5">
        <w:rPr>
          <w:rFonts w:ascii="Times New Roman" w:eastAsia="Times New Roman" w:hAnsi="Times New Roman" w:cs="Times New Roman"/>
          <w:iCs/>
          <w:sz w:val="24"/>
          <w:szCs w:val="24"/>
        </w:rPr>
        <w:t>penki</w:t>
      </w:r>
      <w:r w:rsidR="007D0DB3" w:rsidRPr="00B17352">
        <w:rPr>
          <w:rFonts w:ascii="Times New Roman" w:eastAsia="Times New Roman" w:hAnsi="Times New Roman" w:cs="Times New Roman"/>
          <w:iCs/>
          <w:sz w:val="24"/>
          <w:szCs w:val="24"/>
        </w:rPr>
        <w:t xml:space="preserve"> tūkstančiai) </w:t>
      </w:r>
      <w:r w:rsidRPr="00B17352">
        <w:rPr>
          <w:rFonts w:ascii="Times New Roman" w:eastAsia="Times New Roman" w:hAnsi="Times New Roman" w:cs="Times New Roman"/>
          <w:iCs/>
          <w:sz w:val="24"/>
          <w:szCs w:val="24"/>
        </w:rPr>
        <w:t>Eur su PVM.</w:t>
      </w:r>
    </w:p>
    <w:p w14:paraId="74BC5C9B" w14:textId="2B78C525" w:rsidR="007B5715" w:rsidRPr="00093532" w:rsidRDefault="007B5715" w:rsidP="00093532">
      <w:pPr>
        <w:pStyle w:val="Sraopastraipa"/>
        <w:numPr>
          <w:ilvl w:val="1"/>
          <w:numId w:val="6"/>
        </w:numPr>
        <w:tabs>
          <w:tab w:val="left" w:pos="1134"/>
        </w:tabs>
        <w:spacing w:after="0" w:line="240" w:lineRule="auto"/>
        <w:ind w:left="0" w:firstLine="567"/>
        <w:jc w:val="both"/>
        <w:rPr>
          <w:rFonts w:ascii="Times New Roman" w:eastAsia="Times New Roman" w:hAnsi="Times New Roman" w:cs="Times New Roman"/>
          <w:iCs/>
          <w:sz w:val="24"/>
          <w:szCs w:val="24"/>
        </w:rPr>
      </w:pPr>
      <w:bookmarkStart w:id="43" w:name="_Hlk193358719"/>
      <w:r w:rsidRPr="00093532">
        <w:rPr>
          <w:rFonts w:ascii="Times New Roman" w:eastAsia="Times New Roman" w:hAnsi="Times New Roman" w:cs="Times New Roman"/>
          <w:iCs/>
          <w:sz w:val="24"/>
          <w:szCs w:val="24"/>
        </w:rPr>
        <w:t xml:space="preserve">Fondo valdyba turi teisę pirkti </w:t>
      </w:r>
      <w:r w:rsidR="009229AA" w:rsidRPr="00093532">
        <w:rPr>
          <w:rFonts w:ascii="Times New Roman" w:eastAsia="Times New Roman" w:hAnsi="Times New Roman" w:cs="Times New Roman"/>
          <w:iCs/>
          <w:sz w:val="24"/>
          <w:szCs w:val="24"/>
        </w:rPr>
        <w:t>vertimo paslaugas</w:t>
      </w:r>
      <w:r w:rsidRPr="00093532">
        <w:rPr>
          <w:rFonts w:ascii="Times New Roman" w:eastAsia="Times New Roman" w:hAnsi="Times New Roman" w:cs="Times New Roman"/>
          <w:iCs/>
          <w:sz w:val="24"/>
          <w:szCs w:val="24"/>
        </w:rPr>
        <w:t xml:space="preserve">, </w:t>
      </w:r>
      <w:r w:rsidR="009229AA" w:rsidRPr="00093532">
        <w:rPr>
          <w:rFonts w:ascii="Times New Roman" w:eastAsia="Times New Roman" w:hAnsi="Times New Roman" w:cs="Times New Roman"/>
          <w:iCs/>
          <w:sz w:val="24"/>
          <w:szCs w:val="24"/>
        </w:rPr>
        <w:t xml:space="preserve">iš/į </w:t>
      </w:r>
      <w:r w:rsidR="00941553">
        <w:rPr>
          <w:rFonts w:ascii="Times New Roman" w:eastAsia="Times New Roman" w:hAnsi="Times New Roman" w:cs="Times New Roman"/>
          <w:iCs/>
          <w:sz w:val="24"/>
          <w:szCs w:val="24"/>
        </w:rPr>
        <w:t>SS 2 priede</w:t>
      </w:r>
      <w:r w:rsidRPr="00093532">
        <w:rPr>
          <w:rFonts w:ascii="Times New Roman" w:eastAsia="Times New Roman" w:hAnsi="Times New Roman" w:cs="Times New Roman"/>
          <w:iCs/>
          <w:sz w:val="24"/>
          <w:szCs w:val="24"/>
        </w:rPr>
        <w:t xml:space="preserve"> nenurodyt</w:t>
      </w:r>
      <w:r w:rsidR="009229AA" w:rsidRPr="00093532">
        <w:rPr>
          <w:rFonts w:ascii="Times New Roman" w:eastAsia="Times New Roman" w:hAnsi="Times New Roman" w:cs="Times New Roman"/>
          <w:iCs/>
          <w:sz w:val="24"/>
          <w:szCs w:val="24"/>
        </w:rPr>
        <w:t>ų</w:t>
      </w:r>
      <w:r w:rsidRPr="00093532">
        <w:rPr>
          <w:rFonts w:ascii="Times New Roman" w:eastAsia="Times New Roman" w:hAnsi="Times New Roman" w:cs="Times New Roman"/>
          <w:iCs/>
          <w:sz w:val="24"/>
          <w:szCs w:val="24"/>
        </w:rPr>
        <w:t xml:space="preserve"> </w:t>
      </w:r>
      <w:r w:rsidR="00B84A87" w:rsidRPr="00093532">
        <w:rPr>
          <w:rFonts w:ascii="Times New Roman" w:eastAsia="Times New Roman" w:hAnsi="Times New Roman" w:cs="Times New Roman"/>
          <w:iCs/>
          <w:sz w:val="24"/>
          <w:szCs w:val="24"/>
        </w:rPr>
        <w:t>kalb</w:t>
      </w:r>
      <w:r w:rsidR="009229AA" w:rsidRPr="00093532">
        <w:rPr>
          <w:rFonts w:ascii="Times New Roman" w:eastAsia="Times New Roman" w:hAnsi="Times New Roman" w:cs="Times New Roman"/>
          <w:iCs/>
          <w:sz w:val="24"/>
          <w:szCs w:val="24"/>
        </w:rPr>
        <w:t>ų</w:t>
      </w:r>
      <w:r w:rsidRPr="00093532">
        <w:rPr>
          <w:rFonts w:ascii="Times New Roman" w:eastAsia="Times New Roman" w:hAnsi="Times New Roman" w:cs="Times New Roman"/>
          <w:iCs/>
          <w:sz w:val="24"/>
          <w:szCs w:val="24"/>
        </w:rPr>
        <w:t xml:space="preserve">, neviršydamas 10 proc. nuo maksimalios sutarties vertės su PVM t. y </w:t>
      </w:r>
      <w:r w:rsidR="00B84A87" w:rsidRPr="00093532">
        <w:rPr>
          <w:rFonts w:ascii="Times New Roman" w:eastAsia="Times New Roman" w:hAnsi="Times New Roman" w:cs="Times New Roman"/>
          <w:iCs/>
          <w:sz w:val="24"/>
          <w:szCs w:val="24"/>
        </w:rPr>
        <w:t>5</w:t>
      </w:r>
      <w:r w:rsidRPr="00093532">
        <w:rPr>
          <w:rFonts w:ascii="Times New Roman" w:eastAsia="Times New Roman" w:hAnsi="Times New Roman" w:cs="Times New Roman"/>
          <w:iCs/>
          <w:sz w:val="24"/>
          <w:szCs w:val="24"/>
        </w:rPr>
        <w:t xml:space="preserve">.500 Eur su PVM. Šių, </w:t>
      </w:r>
      <w:r w:rsidR="00B84A87" w:rsidRPr="00093532">
        <w:rPr>
          <w:rFonts w:ascii="Times New Roman" w:eastAsia="Times New Roman" w:hAnsi="Times New Roman" w:cs="Times New Roman"/>
          <w:iCs/>
          <w:sz w:val="24"/>
          <w:szCs w:val="24"/>
        </w:rPr>
        <w:t>kalbų</w:t>
      </w:r>
      <w:r w:rsidRPr="00093532">
        <w:rPr>
          <w:rFonts w:ascii="Times New Roman" w:eastAsia="Times New Roman" w:hAnsi="Times New Roman" w:cs="Times New Roman"/>
          <w:iCs/>
          <w:sz w:val="24"/>
          <w:szCs w:val="24"/>
        </w:rPr>
        <w:t xml:space="preserve"> kainos turi būti ne didesnės nei užsakymo pateikimo dieną Tiekėjo interneto svetainėje nurodytos galiojančios kainos, arba, jei tokios kainos neskelbiamos, Tiekėjo pasiūlytomis konkurencingomis ir rinką atitinkančiomis kainomis.</w:t>
      </w:r>
    </w:p>
    <w:bookmarkEnd w:id="43"/>
    <w:p w14:paraId="793993ED" w14:textId="77777777" w:rsidR="004D77CD" w:rsidRPr="00B17352" w:rsidRDefault="00B24E05" w:rsidP="00A42F48">
      <w:pPr>
        <w:numPr>
          <w:ilvl w:val="1"/>
          <w:numId w:val="6"/>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Sudarant pirkimo sutartį, joje negali būti keičiama laimėjusio tiekėjo pasiūlymo įkaini</w:t>
      </w:r>
      <w:r w:rsidR="00B84A87">
        <w:rPr>
          <w:rFonts w:ascii="Times New Roman" w:hAnsi="Times New Roman" w:cs="Times New Roman"/>
          <w:sz w:val="24"/>
          <w:szCs w:val="24"/>
        </w:rPr>
        <w:t>ai</w:t>
      </w:r>
      <w:r w:rsidRPr="00B17352">
        <w:rPr>
          <w:rFonts w:ascii="Times New Roman" w:hAnsi="Times New Roman" w:cs="Times New Roman"/>
          <w:sz w:val="24"/>
          <w:szCs w:val="24"/>
        </w:rPr>
        <w:t xml:space="preserve"> ir pirkimo dokumentuose nustatytos pirkimo sąlygos.</w:t>
      </w:r>
      <w:r w:rsidR="00263F0A" w:rsidRPr="00B17352">
        <w:rPr>
          <w:rFonts w:ascii="Times New Roman" w:hAnsi="Times New Roman" w:cs="Times New Roman"/>
          <w:sz w:val="24"/>
          <w:szCs w:val="24"/>
        </w:rPr>
        <w:t xml:space="preserve"> </w:t>
      </w:r>
    </w:p>
    <w:p w14:paraId="30ECE169" w14:textId="77777777" w:rsidR="004D77CD" w:rsidRDefault="004D77CD" w:rsidP="00A42F48">
      <w:pPr>
        <w:numPr>
          <w:ilvl w:val="1"/>
          <w:numId w:val="6"/>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Sutartyje </w:t>
      </w:r>
      <w:r w:rsidRPr="00B84A87">
        <w:rPr>
          <w:rFonts w:ascii="Times New Roman" w:hAnsi="Times New Roman" w:cs="Times New Roman"/>
          <w:sz w:val="24"/>
          <w:szCs w:val="24"/>
        </w:rPr>
        <w:t>nustatoma f</w:t>
      </w:r>
      <w:r w:rsidRPr="00B17352">
        <w:rPr>
          <w:rFonts w:ascii="Times New Roman" w:hAnsi="Times New Roman" w:cs="Times New Roman"/>
          <w:sz w:val="24"/>
          <w:szCs w:val="24"/>
        </w:rPr>
        <w:t>iksuoto įkainio kainodara</w:t>
      </w:r>
      <w:r w:rsidR="002C37C4">
        <w:rPr>
          <w:rFonts w:ascii="Times New Roman" w:hAnsi="Times New Roman" w:cs="Times New Roman"/>
          <w:sz w:val="24"/>
          <w:szCs w:val="24"/>
        </w:rPr>
        <w:t>.</w:t>
      </w:r>
    </w:p>
    <w:p w14:paraId="0A904BCB" w14:textId="77777777" w:rsidR="004D77CD" w:rsidRPr="00624E38" w:rsidRDefault="00624E38" w:rsidP="002C37C4">
      <w:pPr>
        <w:numPr>
          <w:ilvl w:val="1"/>
          <w:numId w:val="6"/>
        </w:numPr>
        <w:tabs>
          <w:tab w:val="left" w:pos="1134"/>
        </w:tabs>
        <w:spacing w:after="0" w:line="240" w:lineRule="auto"/>
        <w:ind w:left="0" w:firstLine="567"/>
        <w:jc w:val="both"/>
        <w:rPr>
          <w:rFonts w:ascii="Times New Roman" w:hAnsi="Times New Roman" w:cs="Times New Roman"/>
          <w:sz w:val="24"/>
          <w:szCs w:val="24"/>
        </w:rPr>
      </w:pPr>
      <w:r w:rsidRPr="00624E38">
        <w:rPr>
          <w:rFonts w:ascii="Times New Roman" w:hAnsi="Times New Roman" w:cs="Times New Roman"/>
          <w:sz w:val="24"/>
          <w:szCs w:val="24"/>
        </w:rPr>
        <w:t xml:space="preserve">Įkainiai perskaičiuojami </w:t>
      </w:r>
      <w:r w:rsidR="004D77CD" w:rsidRPr="00624E38">
        <w:rPr>
          <w:rFonts w:ascii="Times New Roman" w:hAnsi="Times New Roman" w:cs="Times New Roman"/>
          <w:sz w:val="24"/>
          <w:szCs w:val="24"/>
        </w:rPr>
        <w:t>pasikeitus kainų lygiui.</w:t>
      </w:r>
      <w:r w:rsidRPr="00624E38">
        <w:rPr>
          <w:rFonts w:ascii="Times New Roman" w:hAnsi="Times New Roman" w:cs="Times New Roman"/>
          <w:sz w:val="24"/>
          <w:szCs w:val="24"/>
        </w:rPr>
        <w:t xml:space="preserve"> </w:t>
      </w:r>
      <w:r w:rsidR="004D77CD" w:rsidRPr="00624E38">
        <w:rPr>
          <w:rFonts w:ascii="Times New Roman" w:hAnsi="Times New Roman" w:cs="Times New Roman"/>
          <w:sz w:val="24"/>
          <w:szCs w:val="24"/>
        </w:rPr>
        <w:t>Perskaičiavimas atliekamas nustatytu periodiškumu, praėjus ne mažiau kaip 12 (dvylikai) mėnesių nuo Sutarties įsigaliojimo arba praėjus ne mažiau kaip 12 (dvylikai) mėnesių nuo paskutinio perskaičiavimo dienos, esant toliau nustatytoms aplinkybėms:</w:t>
      </w:r>
    </w:p>
    <w:p w14:paraId="5CB86BA2" w14:textId="77777777" w:rsidR="004D77CD" w:rsidRPr="00B17352" w:rsidRDefault="004D77CD" w:rsidP="002C37C4">
      <w:pPr>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11.6.1. Jeigu pagal Lietuvos Respublikos statistikos departamento duomenis Lietuvos Respublikos Metinė infliacija (pagal vartotojų kainų indeksą (VKI)) pasiekia 5 ar daugiau procentų arba Metinė defliacija pasiekia -5 ar mažiau procentų ribą (duomenų šaltinis - http://www.stat.gov.lt); Elektroninio dokumento nuorašas</w:t>
      </w:r>
    </w:p>
    <w:p w14:paraId="2A060B3B" w14:textId="77777777" w:rsidR="004D77CD" w:rsidRDefault="004D77CD" w:rsidP="002C37C4">
      <w:pPr>
        <w:tabs>
          <w:tab w:val="left" w:pos="1134"/>
        </w:tabs>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11.6.2.Įkainių perskaičiavimą inicijuojanti Šalis turi informuoti kitą Šalį raštu apie pageidavimą perskaičiuoti Įkainius. </w:t>
      </w:r>
    </w:p>
    <w:p w14:paraId="44E9A70E" w14:textId="77777777" w:rsidR="004D77CD" w:rsidRPr="00624E38" w:rsidRDefault="004D77CD" w:rsidP="00624E38">
      <w:pPr>
        <w:pStyle w:val="Sraopastraipa"/>
        <w:numPr>
          <w:ilvl w:val="2"/>
          <w:numId w:val="8"/>
        </w:numPr>
        <w:tabs>
          <w:tab w:val="left" w:pos="1134"/>
        </w:tabs>
        <w:spacing w:after="0" w:line="240" w:lineRule="auto"/>
        <w:jc w:val="both"/>
        <w:rPr>
          <w:rFonts w:ascii="Times New Roman" w:hAnsi="Times New Roman" w:cs="Times New Roman"/>
          <w:sz w:val="24"/>
          <w:szCs w:val="24"/>
        </w:rPr>
      </w:pPr>
      <w:r w:rsidRPr="00624E38">
        <w:rPr>
          <w:rFonts w:ascii="Times New Roman" w:hAnsi="Times New Roman" w:cs="Times New Roman"/>
          <w:sz w:val="24"/>
          <w:szCs w:val="24"/>
        </w:rPr>
        <w:t>Įkainių perskaičiavimas pasikeitus kainų lygiui. Įkainiai perskaičiuojami pagal žemiau pateiktą formulę:</w:t>
      </w:r>
    </w:p>
    <w:p w14:paraId="52BAAF02" w14:textId="77777777" w:rsidR="004D77CD" w:rsidRPr="00B17352" w:rsidRDefault="004D77CD" w:rsidP="00A42F48">
      <w:pPr>
        <w:tabs>
          <w:tab w:val="left" w:pos="1134"/>
        </w:tabs>
        <w:spacing w:after="0" w:line="240" w:lineRule="auto"/>
        <w:ind w:left="1295"/>
        <w:jc w:val="both"/>
        <w:rPr>
          <w:rFonts w:ascii="Times New Roman" w:hAnsi="Times New Roman" w:cs="Times New Roman"/>
          <w:sz w:val="24"/>
          <w:szCs w:val="24"/>
        </w:rPr>
      </w:pPr>
      <w:r w:rsidRPr="00B17352">
        <w:rPr>
          <w:rFonts w:ascii="Times New Roman" w:hAnsi="Times New Roman" w:cs="Times New Roman"/>
          <w:noProof/>
          <w:sz w:val="24"/>
          <w:szCs w:val="24"/>
        </w:rPr>
        <w:drawing>
          <wp:inline distT="0" distB="0" distL="0" distR="0" wp14:anchorId="28333441" wp14:editId="4F68795B">
            <wp:extent cx="1689778" cy="222637"/>
            <wp:effectExtent l="0" t="0" r="571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320" cy="243658"/>
                    </a:xfrm>
                    <a:prstGeom prst="rect">
                      <a:avLst/>
                    </a:prstGeom>
                    <a:noFill/>
                    <a:ln>
                      <a:noFill/>
                    </a:ln>
                  </pic:spPr>
                </pic:pic>
              </a:graphicData>
            </a:graphic>
          </wp:inline>
        </w:drawing>
      </w:r>
    </w:p>
    <w:p w14:paraId="5ED8C148" w14:textId="77777777" w:rsidR="004D77CD" w:rsidRPr="00B17352" w:rsidRDefault="004D77CD" w:rsidP="00A42F48">
      <w:pPr>
        <w:tabs>
          <w:tab w:val="left" w:pos="1134"/>
        </w:tabs>
        <w:spacing w:after="0" w:line="240" w:lineRule="auto"/>
        <w:ind w:left="567"/>
        <w:jc w:val="both"/>
        <w:rPr>
          <w:rFonts w:ascii="Times New Roman" w:hAnsi="Times New Roman" w:cs="Times New Roman"/>
          <w:sz w:val="24"/>
          <w:szCs w:val="24"/>
        </w:rPr>
      </w:pPr>
      <w:proofErr w:type="spellStart"/>
      <w:r w:rsidRPr="00B17352">
        <w:rPr>
          <w:rFonts w:ascii="Times New Roman" w:hAnsi="Times New Roman" w:cs="Times New Roman"/>
          <w:sz w:val="24"/>
          <w:szCs w:val="24"/>
        </w:rPr>
        <w:t>Cpn</w:t>
      </w:r>
      <w:proofErr w:type="spellEnd"/>
      <w:r w:rsidRPr="00B17352">
        <w:rPr>
          <w:rFonts w:ascii="Times New Roman" w:hAnsi="Times New Roman" w:cs="Times New Roman"/>
          <w:sz w:val="24"/>
          <w:szCs w:val="24"/>
        </w:rPr>
        <w:t xml:space="preserve"> – perskaičiuotas Paslaugai taikomas įkainis;</w:t>
      </w:r>
    </w:p>
    <w:p w14:paraId="3C7BD407" w14:textId="77777777" w:rsidR="004D77CD" w:rsidRPr="00B17352" w:rsidRDefault="004D77CD" w:rsidP="00A42F48">
      <w:pPr>
        <w:tabs>
          <w:tab w:val="left" w:pos="1134"/>
        </w:tabs>
        <w:spacing w:after="0" w:line="240" w:lineRule="auto"/>
        <w:ind w:left="567"/>
        <w:jc w:val="both"/>
        <w:rPr>
          <w:rFonts w:ascii="Times New Roman" w:hAnsi="Times New Roman" w:cs="Times New Roman"/>
          <w:sz w:val="24"/>
          <w:szCs w:val="24"/>
        </w:rPr>
      </w:pPr>
      <w:proofErr w:type="spellStart"/>
      <w:r w:rsidRPr="00B17352">
        <w:rPr>
          <w:rFonts w:ascii="Times New Roman" w:hAnsi="Times New Roman" w:cs="Times New Roman"/>
          <w:sz w:val="24"/>
          <w:szCs w:val="24"/>
        </w:rPr>
        <w:t>Sn</w:t>
      </w:r>
      <w:proofErr w:type="spellEnd"/>
      <w:r w:rsidRPr="00B17352">
        <w:rPr>
          <w:rFonts w:ascii="Times New Roman" w:hAnsi="Times New Roman" w:cs="Times New Roman"/>
          <w:sz w:val="24"/>
          <w:szCs w:val="24"/>
        </w:rPr>
        <w:t xml:space="preserve"> – Sutartyje numatytas Paslaugai taikomas įkainis;</w:t>
      </w:r>
    </w:p>
    <w:p w14:paraId="7581E775" w14:textId="77777777" w:rsidR="004D77CD" w:rsidRPr="00B17352" w:rsidRDefault="004D77CD" w:rsidP="00A42F48">
      <w:pPr>
        <w:tabs>
          <w:tab w:val="left" w:pos="1134"/>
        </w:tabs>
        <w:spacing w:after="0" w:line="240" w:lineRule="auto"/>
        <w:ind w:firstLine="567"/>
        <w:jc w:val="both"/>
        <w:rPr>
          <w:rFonts w:ascii="Times New Roman" w:hAnsi="Times New Roman" w:cs="Times New Roman"/>
          <w:sz w:val="24"/>
          <w:szCs w:val="24"/>
        </w:rPr>
      </w:pPr>
      <w:r w:rsidRPr="00B17352">
        <w:rPr>
          <w:rFonts w:ascii="Times New Roman" w:hAnsi="Times New Roman" w:cs="Times New Roman"/>
          <w:sz w:val="24"/>
          <w:szCs w:val="24"/>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(bet kuriuo atveju ne ankstesnis nei 13 (trylikto) mėnesio nuo Sutarties įsigaliojimo arba nuo paskutinio Įkainių perskaičiavimo dėl infliacijos/defliacijos rodiklis), pvz. jei prašymas pateikiamas gruodžio mėn., perskaičiavimui taikomas lapkričio mėn. skelbtas infliacijos/defliacijos rodiklis;</w:t>
      </w:r>
    </w:p>
    <w:p w14:paraId="13996852" w14:textId="77777777" w:rsidR="004D77CD" w:rsidRPr="00B17352" w:rsidRDefault="004D77CD" w:rsidP="00A42F48">
      <w:pPr>
        <w:tabs>
          <w:tab w:val="left" w:pos="1134"/>
        </w:tabs>
        <w:spacing w:after="0" w:line="240" w:lineRule="auto"/>
        <w:ind w:left="567"/>
        <w:jc w:val="both"/>
        <w:rPr>
          <w:rFonts w:ascii="Times New Roman" w:hAnsi="Times New Roman" w:cs="Times New Roman"/>
          <w:sz w:val="24"/>
          <w:szCs w:val="24"/>
        </w:rPr>
      </w:pPr>
      <w:r w:rsidRPr="00B17352">
        <w:rPr>
          <w:rFonts w:ascii="Times New Roman" w:hAnsi="Times New Roman" w:cs="Times New Roman"/>
          <w:sz w:val="24"/>
          <w:szCs w:val="24"/>
        </w:rPr>
        <w:t>X - defliacijos atveju (-5), infliacijos atveju 5.</w:t>
      </w:r>
    </w:p>
    <w:p w14:paraId="7F43CC28" w14:textId="77777777" w:rsidR="004D77CD" w:rsidRPr="00B17352" w:rsidRDefault="004D77CD" w:rsidP="00624E38">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Perskaičiuoti įkainiai įsigalioja nuo abiejų Šalių susitarimo dėl Sutarties pakeitimo pasirašymo dienos, jei pačiame susitarime nenumatyta kitaip.</w:t>
      </w:r>
    </w:p>
    <w:p w14:paraId="66FC077A" w14:textId="77777777" w:rsidR="004D77CD" w:rsidRPr="00B17352" w:rsidRDefault="004D77CD" w:rsidP="00624E38">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14:paraId="6DB7B15A" w14:textId="77777777" w:rsidR="0033568D" w:rsidRPr="00B17352" w:rsidRDefault="0033568D" w:rsidP="00624E38">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 xml:space="preserve">Atliekant sutartyje numatytas paslaugas Tiekėjas įsipareigoja užtikrinti konfidencialios informacijos, asmens duomenų ir / ar kitos jautrios informacijos saugumą, konfidencialumą ir apsaugą nuo neteisėto panaudojimo visuose paslaugų vykdymo etapuose: perimant, kraunant, sveriant, transportuojant į naikinimo vietą, saugant iki sunaikinimo tam pritaikytose patalpose ir naikinant dokumentus. </w:t>
      </w:r>
    </w:p>
    <w:p w14:paraId="3B1BC853" w14:textId="77777777" w:rsidR="0033568D" w:rsidRDefault="0033568D" w:rsidP="00624E38">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Iki sutarties vykdymo pradžios Tiekėjo atstovai, pasirašo konfidencialumo pasižadėjimus (</w:t>
      </w:r>
      <w:r w:rsidR="00E90BF2" w:rsidRPr="00B17352">
        <w:rPr>
          <w:rFonts w:ascii="Times New Roman" w:hAnsi="Times New Roman" w:cs="Times New Roman"/>
          <w:sz w:val="24"/>
          <w:szCs w:val="24"/>
        </w:rPr>
        <w:t xml:space="preserve">SS </w:t>
      </w:r>
      <w:r w:rsidR="00E90BF2" w:rsidRPr="00257410">
        <w:rPr>
          <w:rFonts w:ascii="Times New Roman" w:hAnsi="Times New Roman" w:cs="Times New Roman"/>
          <w:sz w:val="24"/>
          <w:szCs w:val="24"/>
        </w:rPr>
        <w:t>7</w:t>
      </w:r>
      <w:r w:rsidRPr="00B17352">
        <w:rPr>
          <w:rFonts w:ascii="Times New Roman" w:hAnsi="Times New Roman" w:cs="Times New Roman"/>
          <w:sz w:val="24"/>
          <w:szCs w:val="24"/>
        </w:rPr>
        <w:t xml:space="preserve"> priedas), kurie registruojami ir saugomi Fondo valdyboje Sutarties vykdymo laikotarpiu. Nauji Tiekėjo atstovai, prieš pradėdami vykdyti savo funkcijas, pateikia pasirašytus konfidencialumo pasižadėjimus.</w:t>
      </w:r>
    </w:p>
    <w:p w14:paraId="33E0F118" w14:textId="77777777" w:rsidR="00061C89" w:rsidRPr="00061C89" w:rsidRDefault="00061C89" w:rsidP="00061C89">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061C89">
        <w:rPr>
          <w:rFonts w:ascii="Times New Roman" w:hAnsi="Times New Roman" w:cs="Times New Roman"/>
          <w:sz w:val="24"/>
          <w:szCs w:val="24"/>
        </w:rPr>
        <w:t>Tiekėjas įsipareigoja:</w:t>
      </w:r>
    </w:p>
    <w:p w14:paraId="578DF07F"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.1. Pirkimo sutartyje nustatyta tvarka ir sąlygomis, kaip įmanoma rūpestingiau bei efektyviau, panaudodamas visus reikiamus įgūdžius, žinias ir priemones suteikti Pirkimo sutarties priede Nr. 1 nurodytas Paslaugas;</w:t>
      </w:r>
    </w:p>
    <w:p w14:paraId="7B501C9D"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.2. Iki Paslaugų teikimo pradžios paskirti už Pirkimo sutarties vykdymą atsakingą asmenį ir pateikti šio asmens kontaktinius duomenis Užsakovui;</w:t>
      </w:r>
    </w:p>
    <w:p w14:paraId="4B66A321"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.3. Užtikrinti, kad Paslaugos būtų teikiamos laiku, kokybiškai, įskaitant Paslaugų teikimą pagal profesinius, techninius standartus bei praktiką, ir atitiktų visus Pirkimo sutartyje bei Paslaugų teikimą reglamentuojan</w:t>
      </w:r>
      <w:r>
        <w:rPr>
          <w:rFonts w:ascii="Times New Roman" w:hAnsi="Times New Roman" w:cs="Times New Roman"/>
          <w:sz w:val="24"/>
          <w:szCs w:val="24"/>
        </w:rPr>
        <w:t>č</w:t>
      </w:r>
      <w:r w:rsidRPr="00BA2833">
        <w:rPr>
          <w:rFonts w:ascii="Times New Roman" w:hAnsi="Times New Roman" w:cs="Times New Roman"/>
          <w:sz w:val="24"/>
          <w:szCs w:val="24"/>
        </w:rPr>
        <w:t>iuose teisės aktuose nustatytus reikalavimus;</w:t>
      </w:r>
    </w:p>
    <w:p w14:paraId="3B8CF8A3"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.4. Užtikrinti, kad Paslaugas teiktų kvalifikuoti, pakankamą išsilavinimą ir Paslaugų teikimo patirtį turintys specialistai;</w:t>
      </w:r>
    </w:p>
    <w:p w14:paraId="2A2B6247"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.5. Užtikrinti tinkamam Paslaugų teikimui būtiną vertėjų ir redaktorių (kai taikoma) skai</w:t>
      </w:r>
      <w:r>
        <w:rPr>
          <w:rFonts w:ascii="Times New Roman" w:hAnsi="Times New Roman" w:cs="Times New Roman"/>
          <w:sz w:val="24"/>
          <w:szCs w:val="24"/>
        </w:rPr>
        <w:t>č</w:t>
      </w:r>
      <w:r w:rsidRPr="00BA2833">
        <w:rPr>
          <w:rFonts w:ascii="Times New Roman" w:hAnsi="Times New Roman" w:cs="Times New Roman"/>
          <w:sz w:val="24"/>
          <w:szCs w:val="24"/>
        </w:rPr>
        <w:t>ių;</w:t>
      </w:r>
    </w:p>
    <w:p w14:paraId="5D660832"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.6. Iš anksto raštu informuoti Užsakovą apie bet kokias aplinkybes, kurios trukdo ar gali sutrukdyti Tiekėjui teikti Paslaugas Pirkimo sutartyje nustatytais terminais ir tvarka;</w:t>
      </w:r>
    </w:p>
    <w:p w14:paraId="2E554E2A"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1.7. Užtikrinti Pirkimo sutarties vykdymo metu gautų dokumentų bei informacijos saugumą ir konfidencialumą;</w:t>
      </w:r>
    </w:p>
    <w:p w14:paraId="19A47F98"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1.8. Pirkimo sutarties vykdymo metu sukūrus autoriaus teisių objektą, perduoti Užsakovui visas autoriaus turtines teises kartu su dokumentų vertimų elektroninėmis kopijomis;</w:t>
      </w:r>
    </w:p>
    <w:p w14:paraId="56BFB7FE" w14:textId="77777777" w:rsidR="00061C89"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.9. Be raštiško Užsakovo sutikimo neperduoti tretiesiems asmenims pagal Pirkimo sutartį prisiimtų įsipareigojimų ir bet kokiu atveju atsakyti už visus</w:t>
      </w:r>
      <w:r>
        <w:rPr>
          <w:rFonts w:ascii="Times New Roman" w:hAnsi="Times New Roman" w:cs="Times New Roman"/>
          <w:sz w:val="24"/>
          <w:szCs w:val="24"/>
        </w:rPr>
        <w:t xml:space="preserve"> </w:t>
      </w:r>
      <w:r w:rsidRPr="00BA2833">
        <w:rPr>
          <w:rFonts w:ascii="Times New Roman" w:hAnsi="Times New Roman" w:cs="Times New Roman"/>
          <w:sz w:val="24"/>
          <w:szCs w:val="24"/>
        </w:rPr>
        <w:t>Pirkimo sutartimi prisiimtus įsipareigojimus, nepaisant to, ar Pirkimo sutarties vykdymui bus pasitelkiami tretieji asmenys;</w:t>
      </w:r>
    </w:p>
    <w:p w14:paraId="140279F2" w14:textId="77777777" w:rsidR="00061C89"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.10. Sudarius Pirkimo sutartį, ta</w:t>
      </w:r>
      <w:r>
        <w:rPr>
          <w:rFonts w:ascii="Times New Roman" w:hAnsi="Times New Roman" w:cs="Times New Roman"/>
          <w:sz w:val="24"/>
          <w:szCs w:val="24"/>
        </w:rPr>
        <w:t>č</w:t>
      </w:r>
      <w:r w:rsidRPr="00BA2833">
        <w:rPr>
          <w:rFonts w:ascii="Times New Roman" w:hAnsi="Times New Roman" w:cs="Times New Roman"/>
          <w:sz w:val="24"/>
          <w:szCs w:val="24"/>
        </w:rPr>
        <w:t xml:space="preserve">iau ne vėliau negu Pirkimo sutartis pradedama vykdyti, Užsakovui pranešti tuo metu žinomų subtiekėjų pavadinimus, kontaktinius duomenis ir jų atstovus. Tiekėjas Užsakovui taip pat įsipareigoja, kad Pirkimo sutartį vykdys tik atitinkamą teise verstis veikla turintys asmenys; </w:t>
      </w:r>
    </w:p>
    <w:p w14:paraId="3E0CF741"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.11. Tiekėjas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w:t>
      </w:r>
      <w:r>
        <w:rPr>
          <w:rFonts w:ascii="Times New Roman" w:hAnsi="Times New Roman" w:cs="Times New Roman"/>
          <w:sz w:val="24"/>
          <w:szCs w:val="24"/>
        </w:rPr>
        <w:t>č</w:t>
      </w:r>
      <w:r w:rsidRPr="00BA2833">
        <w:rPr>
          <w:rFonts w:ascii="Times New Roman" w:hAnsi="Times New Roman" w:cs="Times New Roman"/>
          <w:sz w:val="24"/>
          <w:szCs w:val="24"/>
        </w:rPr>
        <w:t>iosios organizacijos turi taikyti pirkdamos prekes, paslaugas ar darbus, taikymo tvarkos aprašo patvirtinimo“;</w:t>
      </w:r>
    </w:p>
    <w:p w14:paraId="12765740"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.1</w:t>
      </w:r>
      <w:r>
        <w:rPr>
          <w:rFonts w:ascii="Times New Roman" w:hAnsi="Times New Roman" w:cs="Times New Roman"/>
          <w:sz w:val="24"/>
          <w:szCs w:val="24"/>
        </w:rPr>
        <w:t>1</w:t>
      </w:r>
      <w:r w:rsidRPr="00BA2833">
        <w:rPr>
          <w:rFonts w:ascii="Times New Roman" w:hAnsi="Times New Roman" w:cs="Times New Roman"/>
          <w:sz w:val="24"/>
          <w:szCs w:val="24"/>
        </w:rPr>
        <w:t>.12.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w:t>
      </w:r>
    </w:p>
    <w:p w14:paraId="60FDF589" w14:textId="77777777" w:rsidR="00061C89" w:rsidRPr="00FE25E4" w:rsidRDefault="00061C89" w:rsidP="00061C89">
      <w:pPr>
        <w:spacing w:after="0" w:line="240" w:lineRule="auto"/>
        <w:ind w:right="289" w:firstLine="567"/>
        <w:jc w:val="both"/>
        <w:rPr>
          <w:rFonts w:ascii="Times New Roman" w:hAnsi="Times New Roman" w:cs="Times New Roman"/>
          <w:sz w:val="24"/>
          <w:szCs w:val="24"/>
          <w:u w:val="single"/>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2</w:t>
      </w:r>
      <w:r w:rsidRPr="00FE25E4">
        <w:rPr>
          <w:rFonts w:ascii="Times New Roman" w:hAnsi="Times New Roman" w:cs="Times New Roman"/>
          <w:sz w:val="24"/>
          <w:szCs w:val="24"/>
          <w:u w:val="single"/>
        </w:rPr>
        <w:t>. Tiekėjas turi teisę:</w:t>
      </w:r>
    </w:p>
    <w:p w14:paraId="09C166F5" w14:textId="77777777" w:rsidR="00061C89" w:rsidRPr="00BA2833" w:rsidRDefault="00061C89" w:rsidP="00061C89">
      <w:pPr>
        <w:spacing w:after="0" w:line="240" w:lineRule="auto"/>
        <w:ind w:right="289"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2.1. Gauti visą informaciją, reikalingą tinkamam Pirkimo sutarties vykdymui;</w:t>
      </w:r>
    </w:p>
    <w:p w14:paraId="5B9784D7" w14:textId="77777777" w:rsidR="00061C89" w:rsidRPr="00BA2833" w:rsidRDefault="00061C89" w:rsidP="00061C89">
      <w:pPr>
        <w:spacing w:after="0" w:line="240" w:lineRule="auto"/>
        <w:ind w:right="289"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2.2. Pirkimo sutarties įsipareigojimų vykdymui pasitelkti šiuos subtiekėjus, kuriais tiekėjas rėmėsi kvalifikacijai atitikti</w:t>
      </w:r>
      <w:r>
        <w:rPr>
          <w:rFonts w:ascii="Times New Roman" w:hAnsi="Times New Roman" w:cs="Times New Roman"/>
          <w:sz w:val="24"/>
          <w:szCs w:val="24"/>
        </w:rPr>
        <w:t xml:space="preserve">, </w:t>
      </w:r>
      <w:r w:rsidRPr="00762129">
        <w:rPr>
          <w:rFonts w:ascii="Times New Roman" w:hAnsi="Times New Roman" w:cs="Times New Roman"/>
          <w:sz w:val="24"/>
          <w:szCs w:val="24"/>
        </w:rPr>
        <w:t>bei kitus iki Pirkimo sutarties sudarymo Tiekėjui žinomus subtiekėjus</w:t>
      </w:r>
      <w:r>
        <w:rPr>
          <w:rFonts w:ascii="Times New Roman" w:hAnsi="Times New Roman" w:cs="Times New Roman"/>
          <w:sz w:val="24"/>
          <w:szCs w:val="24"/>
        </w:rPr>
        <w:t>.</w:t>
      </w:r>
    </w:p>
    <w:p w14:paraId="5ED02304"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2.3. Tiekėjas turi visas Pirkimo sutartyje bei Lietuvos Respublikoje galiojan</w:t>
      </w:r>
      <w:r>
        <w:rPr>
          <w:rFonts w:ascii="Times New Roman" w:hAnsi="Times New Roman" w:cs="Times New Roman"/>
          <w:sz w:val="24"/>
          <w:szCs w:val="24"/>
        </w:rPr>
        <w:t>č</w:t>
      </w:r>
      <w:r w:rsidRPr="00BA2833">
        <w:rPr>
          <w:rFonts w:ascii="Times New Roman" w:hAnsi="Times New Roman" w:cs="Times New Roman"/>
          <w:sz w:val="24"/>
          <w:szCs w:val="24"/>
        </w:rPr>
        <w:t>iuose teisės aktuose numatytas teises.</w:t>
      </w:r>
    </w:p>
    <w:p w14:paraId="71DC3468"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 xml:space="preserve">3. </w:t>
      </w:r>
      <w:r w:rsidRPr="00FE25E4">
        <w:rPr>
          <w:rFonts w:ascii="Times New Roman" w:hAnsi="Times New Roman" w:cs="Times New Roman"/>
          <w:sz w:val="24"/>
          <w:szCs w:val="24"/>
          <w:u w:val="single"/>
        </w:rPr>
        <w:t>Užsakovas įsipareigoja:</w:t>
      </w:r>
    </w:p>
    <w:p w14:paraId="27D35F76"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3.1. Sudaryti visas nuo Užsakovo priklausan</w:t>
      </w:r>
      <w:r>
        <w:rPr>
          <w:rFonts w:ascii="Times New Roman" w:hAnsi="Times New Roman" w:cs="Times New Roman"/>
          <w:sz w:val="24"/>
          <w:szCs w:val="24"/>
        </w:rPr>
        <w:t>č</w:t>
      </w:r>
      <w:r w:rsidRPr="00BA2833">
        <w:rPr>
          <w:rFonts w:ascii="Times New Roman" w:hAnsi="Times New Roman" w:cs="Times New Roman"/>
          <w:sz w:val="24"/>
          <w:szCs w:val="24"/>
        </w:rPr>
        <w:t xml:space="preserve">ias būtinas sąlygas Tiekėjui teikti Pirkimo sutartyje numatytas Paslaugas; </w:t>
      </w:r>
    </w:p>
    <w:p w14:paraId="7301F812"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3.2. Laiku suteikti Tiekėjui visą informaciją ir dokumentus, pagrįstai reikalingus tinkamam Pirkimo sutarties vykdymui;</w:t>
      </w:r>
    </w:p>
    <w:p w14:paraId="2D96D250"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3.3. Priimdamas Paslaugas įsitikinti, kad jos atitinka visus Pirkimo sutartyje nustatytus reikalavimus;</w:t>
      </w:r>
    </w:p>
    <w:p w14:paraId="0E0EFFA3" w14:textId="77777777" w:rsidR="00061C89" w:rsidRPr="00BA2833" w:rsidRDefault="00061C89" w:rsidP="00061C89">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Pr="00BA2833">
        <w:rPr>
          <w:rFonts w:ascii="Times New Roman" w:hAnsi="Times New Roman" w:cs="Times New Roman"/>
          <w:sz w:val="24"/>
          <w:szCs w:val="24"/>
        </w:rPr>
        <w:t>.</w:t>
      </w:r>
      <w:r>
        <w:rPr>
          <w:rFonts w:ascii="Times New Roman" w:hAnsi="Times New Roman" w:cs="Times New Roman"/>
          <w:sz w:val="24"/>
          <w:szCs w:val="24"/>
        </w:rPr>
        <w:t>1</w:t>
      </w:r>
      <w:r w:rsidRPr="00BA2833">
        <w:rPr>
          <w:rFonts w:ascii="Times New Roman" w:hAnsi="Times New Roman" w:cs="Times New Roman"/>
          <w:sz w:val="24"/>
          <w:szCs w:val="24"/>
        </w:rPr>
        <w:t>3.5. Už tinkamai suteiktas Paslaugas atsiskaityti su Tiekėju Pirkimo sutartyje nustatytomis sąlygomis ir tvarka.</w:t>
      </w:r>
    </w:p>
    <w:p w14:paraId="7071C902" w14:textId="77777777" w:rsidR="00061C89" w:rsidRPr="00061C89" w:rsidRDefault="00061C89" w:rsidP="00414B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061C89">
        <w:rPr>
          <w:rFonts w:ascii="Times New Roman" w:hAnsi="Times New Roman" w:cs="Times New Roman"/>
          <w:sz w:val="24"/>
          <w:szCs w:val="24"/>
          <w:u w:val="single"/>
        </w:rPr>
        <w:t>Užsakovas turi teisę:</w:t>
      </w:r>
    </w:p>
    <w:p w14:paraId="583945CA" w14:textId="77777777" w:rsidR="00061C89" w:rsidRDefault="00061C89" w:rsidP="00061C89">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61C89">
        <w:rPr>
          <w:rFonts w:ascii="Times New Roman" w:hAnsi="Times New Roman" w:cs="Times New Roman"/>
          <w:sz w:val="24"/>
          <w:szCs w:val="24"/>
        </w:rPr>
        <w:t>Nepriimti Pirkimo sutarties reikalavimų neatitinkančių Paslaugų;</w:t>
      </w:r>
    </w:p>
    <w:p w14:paraId="28373E29" w14:textId="77777777" w:rsidR="00414B55" w:rsidRP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 xml:space="preserve">prašyti Tiekėjo pateikti informaciją ir/ar dokumentus, kurie įrodytų Paslaugų atitikimą Pirkimo sutarties </w:t>
      </w:r>
      <w:r>
        <w:rPr>
          <w:rFonts w:ascii="Times New Roman" w:hAnsi="Times New Roman" w:cs="Times New Roman"/>
          <w:sz w:val="24"/>
          <w:szCs w:val="24"/>
        </w:rPr>
        <w:t>11</w:t>
      </w:r>
      <w:r w:rsidRPr="00414B55">
        <w:rPr>
          <w:rFonts w:ascii="Times New Roman" w:hAnsi="Times New Roman" w:cs="Times New Roman"/>
          <w:sz w:val="24"/>
          <w:szCs w:val="24"/>
        </w:rPr>
        <w:t>.1</w:t>
      </w:r>
      <w:r>
        <w:rPr>
          <w:rFonts w:ascii="Times New Roman" w:hAnsi="Times New Roman" w:cs="Times New Roman"/>
          <w:sz w:val="24"/>
          <w:szCs w:val="24"/>
        </w:rPr>
        <w:t>1</w:t>
      </w:r>
      <w:r w:rsidRPr="00414B55">
        <w:rPr>
          <w:rFonts w:ascii="Times New Roman" w:hAnsi="Times New Roman" w:cs="Times New Roman"/>
          <w:sz w:val="24"/>
          <w:szCs w:val="24"/>
        </w:rPr>
        <w:t>.12 punkto reikalavimams.</w:t>
      </w:r>
    </w:p>
    <w:p w14:paraId="6A587452" w14:textId="77777777" w:rsidR="00414B55" w:rsidRP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 xml:space="preserve">nustačius, kad Paslaugos neatitinka Pirkimo sutarties </w:t>
      </w:r>
      <w:r>
        <w:rPr>
          <w:rFonts w:ascii="Times New Roman" w:hAnsi="Times New Roman" w:cs="Times New Roman"/>
          <w:sz w:val="24"/>
          <w:szCs w:val="24"/>
        </w:rPr>
        <w:t>11</w:t>
      </w:r>
      <w:r w:rsidRPr="00414B55">
        <w:rPr>
          <w:rFonts w:ascii="Times New Roman" w:hAnsi="Times New Roman" w:cs="Times New Roman"/>
          <w:sz w:val="24"/>
          <w:szCs w:val="24"/>
        </w:rPr>
        <w:t>.1</w:t>
      </w:r>
      <w:r>
        <w:rPr>
          <w:rFonts w:ascii="Times New Roman" w:hAnsi="Times New Roman" w:cs="Times New Roman"/>
          <w:sz w:val="24"/>
          <w:szCs w:val="24"/>
        </w:rPr>
        <w:t>1</w:t>
      </w:r>
      <w:r w:rsidRPr="00414B55">
        <w:rPr>
          <w:rFonts w:ascii="Times New Roman" w:hAnsi="Times New Roman" w:cs="Times New Roman"/>
          <w:sz w:val="24"/>
          <w:szCs w:val="24"/>
        </w:rPr>
        <w:t>.12 punkto nuostatų, reikalauti Tiekėjo pakeisti Paslaugas į atitinkančias.</w:t>
      </w:r>
    </w:p>
    <w:p w14:paraId="5E736E4A" w14:textId="77777777" w:rsidR="00061C89" w:rsidRPr="00061C89"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0D5AFA6E"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414B55">
        <w:rPr>
          <w:rFonts w:ascii="Times New Roman" w:hAnsi="Times New Roman" w:cs="Times New Roman"/>
          <w:sz w:val="24"/>
          <w:szCs w:val="24"/>
          <w:u w:val="single"/>
        </w:rPr>
        <w:t>Paslaugų teikimo trukmė, užsakymas ir priėmimas</w:t>
      </w:r>
    </w:p>
    <w:p w14:paraId="764616DD"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Paslaugos pagal faktinį Užsakovo poreikį užsakomos atskirais Užsakovo užsakymais.</w:t>
      </w:r>
    </w:p>
    <w:p w14:paraId="79E8125E"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Paslaugų teikimo laikotarpis su pratęsimais negali būti ilgesnis nei 2 metai.</w:t>
      </w:r>
    </w:p>
    <w:p w14:paraId="5715AA8A"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Paslaugų perdavimas ir priėmimas gali būti įforminamas Šalių suderintu Paslaugų perdavimo–priėmimo aktu, kurį pasirašydamos Šalys patvirtina Paslaugų suteikimo faktą.</w:t>
      </w:r>
    </w:p>
    <w:p w14:paraId="753C5CDA"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414B55">
        <w:rPr>
          <w:rFonts w:ascii="Times New Roman" w:hAnsi="Times New Roman" w:cs="Times New Roman"/>
          <w:sz w:val="24"/>
          <w:szCs w:val="24"/>
          <w:u w:val="single"/>
        </w:rPr>
        <w:t>Asmens duomenų apsauga</w:t>
      </w:r>
    </w:p>
    <w:p w14:paraId="27C3068A" w14:textId="77777777" w:rsid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DEB2F9" w14:textId="77777777" w:rsidR="00414B55" w:rsidRP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Atsiradus poreikiui gali būti pasirašomas papildomas susitarimas, kuriame Šalys galėtų detalizuoti joms aktualius klausimus dėl asmens duomenų apsaugos.</w:t>
      </w:r>
    </w:p>
    <w:p w14:paraId="1D84E84E" w14:textId="77777777" w:rsidR="00414B55" w:rsidRPr="00414B55" w:rsidRDefault="00414B55" w:rsidP="00414B55">
      <w:pPr>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414B55">
        <w:rPr>
          <w:rFonts w:ascii="Times New Roman" w:hAnsi="Times New Roman" w:cs="Times New Roman"/>
          <w:sz w:val="24"/>
          <w:szCs w:val="24"/>
          <w:u w:val="single"/>
        </w:rPr>
        <w:t>Atsakomybė</w:t>
      </w:r>
    </w:p>
    <w:p w14:paraId="0ED0B6E8" w14:textId="77777777" w:rsid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78058917" w14:textId="77777777" w:rsid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Tuo atveju, kai ne dėl Užsakovo kaltės Tiekėjas nevykdo sutartinių įsipareigojimų Pirkimo sutartyje ar jos prieduose nurodytomis sąlygomis ar vykdo juos netinkamai, Užsakovui pareikalavus raštu, Tiekėjas moka Užsakovui 150 (vieno šimto penkiasdešimt) Eur baudą už kiekvieną nustatytą Pirkimo sutarties nevykdymo ar netinkamo vykdymo atvejį. Baudos sumokėjimas neatleidžia Tiekėjo nuo Paslaugų suteikimo.</w:t>
      </w:r>
    </w:p>
    <w:p w14:paraId="07693B02" w14:textId="77777777" w:rsidR="00414B55" w:rsidRDefault="00414B55" w:rsidP="00414B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414B55">
        <w:rPr>
          <w:rFonts w:ascii="Times New Roman" w:hAnsi="Times New Roman" w:cs="Times New Roman"/>
          <w:sz w:val="24"/>
          <w:szCs w:val="24"/>
        </w:rPr>
        <w:t xml:space="preserve">Pirkimo sutartį nutraukus dėl Tiekėjo kaltės Užsakovas pasinaudoja pateiktu Pirkimo sutarties įvykdymo užtikrinimu, reikalaujant užtikrinimą išdavusio asmens sumokėti Pirkimo sutarties įvykdymo užtikrinime numatytą sumą (2 </w:t>
      </w:r>
      <w:proofErr w:type="spellStart"/>
      <w:r w:rsidRPr="00414B55">
        <w:rPr>
          <w:rFonts w:ascii="Times New Roman" w:hAnsi="Times New Roman" w:cs="Times New Roman"/>
          <w:sz w:val="24"/>
          <w:szCs w:val="24"/>
        </w:rPr>
        <w:t>proc</w:t>
      </w:r>
      <w:proofErr w:type="spellEnd"/>
      <w:r w:rsidRPr="00414B55">
        <w:rPr>
          <w:rFonts w:ascii="Times New Roman" w:hAnsi="Times New Roman" w:cs="Times New Roman"/>
          <w:sz w:val="24"/>
          <w:szCs w:val="24"/>
        </w:rPr>
        <w:t xml:space="preserve"> nuo sutarties vertės).</w:t>
      </w:r>
    </w:p>
    <w:p w14:paraId="6B0974BF" w14:textId="77777777" w:rsidR="00414B55" w:rsidRDefault="00414B55"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t>Pirkimo sutarties nutraukimas nepanaikina teisės reikalauti sumokėti baudas, numatytas Pirkimo sutartyje už sutartinių įsipareigojimų nevykdymą iki Pirkimo sutarties nutraukimo.</w:t>
      </w:r>
    </w:p>
    <w:p w14:paraId="64D0A5FE" w14:textId="77777777" w:rsidR="000921AB" w:rsidRDefault="000921AB"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337CDC9D" w14:textId="77777777" w:rsidR="000921AB" w:rsidRDefault="000921AB"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t>Užsakovas turi teisę priskaičiuotų netesybų suma mažinti savo piniginę prievolę Tiekėjui.</w:t>
      </w:r>
    </w:p>
    <w:p w14:paraId="5828369F" w14:textId="77777777" w:rsidR="000921AB" w:rsidRDefault="000921AB"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t>Pirkimo sutartį nutraukus dėl Užsakovo sutartinių įsipareigojimų nevykdymo, Tiekėjas gali reikalauti Užsakovą atlyginti dėl to patirtus nuostolius.</w:t>
      </w:r>
    </w:p>
    <w:p w14:paraId="19C44576" w14:textId="77777777" w:rsidR="0033568D" w:rsidRDefault="000921AB"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lastRenderedPageBreak/>
        <w:t>Jei ne dėl Užsakovo kaltės Tiekėjas raštu nepraneša apie negalėjimą suteikti Paslaugą reikiamu laiku, Tiekėjas atlygina Užsakovui patirtą materialinę žalą, t. y. kompensuoja kainų skirtumą, jei Paslaugos iš trečiųjų asmenų, įsigytos brangiau nei nurodyta Pirkimo sutarties priede. Užsakovas Teikėjui pateikia dokumentus, patvirtinančius apie Paslaugos pirkimą iš trečiojo asmens, kuriuose nurodyta Paslaugos pirkimo kaina</w:t>
      </w:r>
      <w:r w:rsidR="0033568D" w:rsidRPr="000921AB">
        <w:rPr>
          <w:rFonts w:ascii="Times New Roman" w:hAnsi="Times New Roman" w:cs="Times New Roman"/>
          <w:sz w:val="24"/>
          <w:szCs w:val="24"/>
        </w:rPr>
        <w:t>.</w:t>
      </w:r>
    </w:p>
    <w:p w14:paraId="19A96F39" w14:textId="77777777" w:rsidR="0033568D" w:rsidRPr="000921AB" w:rsidRDefault="0033568D" w:rsidP="000921AB">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0921AB">
        <w:rPr>
          <w:rFonts w:ascii="Times New Roman" w:hAnsi="Times New Roman" w:cs="Times New Roman"/>
          <w:sz w:val="24"/>
          <w:szCs w:val="24"/>
        </w:rPr>
        <w:t>Jei viena iš šalių neįvykdo arba netinkamai įvykdo sutartyje numatytus įsipareigojimus, kaltoji šalis turi atlyginti sutarties sąlygų nevykdymu arba netinkamu vykdymu kitai šaliai padarytus nuostolius.</w:t>
      </w:r>
    </w:p>
    <w:p w14:paraId="141CAFC2" w14:textId="77777777" w:rsidR="0033568D" w:rsidRPr="00B17352" w:rsidRDefault="0033568D" w:rsidP="00061C89">
      <w:pPr>
        <w:numPr>
          <w:ilvl w:val="1"/>
          <w:numId w:val="9"/>
        </w:numPr>
        <w:tabs>
          <w:tab w:val="left" w:pos="1276"/>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Delspinigių ir baudų sumokėjimas neatleidžia šalies nuo pareigos atlyginti nuostolius ir nuo sutarties įsipareigojimų vykdymo.</w:t>
      </w:r>
    </w:p>
    <w:p w14:paraId="2B8F54FC" w14:textId="77777777" w:rsidR="0033568D" w:rsidRPr="00B17352" w:rsidRDefault="0033568D" w:rsidP="00061C89">
      <w:pPr>
        <w:numPr>
          <w:ilvl w:val="1"/>
          <w:numId w:val="9"/>
        </w:numPr>
        <w:tabs>
          <w:tab w:val="left" w:pos="1276"/>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Fondo valdyba turi teisę vienašališkai nutraukti paslaugos pirkimo sutartį, prieš 14 dienų raštu pranešusi apie tai Tiekėjui, jeigu Tiekėjas nevykdo savo įsipareigojimų arba juos vykdo kitomis sąlygomis, negu buvo nurodyta pasiūlyme.</w:t>
      </w:r>
    </w:p>
    <w:p w14:paraId="34BC012B" w14:textId="77777777" w:rsidR="0033568D" w:rsidRPr="00B17352" w:rsidRDefault="0033568D" w:rsidP="00061C89">
      <w:pPr>
        <w:numPr>
          <w:ilvl w:val="1"/>
          <w:numId w:val="9"/>
        </w:numPr>
        <w:tabs>
          <w:tab w:val="left" w:pos="1276"/>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Tiekėjas turi teisę vienašališkai nutraukti pirkimo sutartį, prieš 14 dienų raštu pranešęs apie tai Fondo valdybai, jeigu Fondo valdyba nevykdo savo įsipareigojimų arba vykdo juos kitomis sąlygomis.</w:t>
      </w:r>
    </w:p>
    <w:p w14:paraId="2B859C40" w14:textId="77777777" w:rsidR="00B24E05" w:rsidRPr="00B17352" w:rsidRDefault="0033568D" w:rsidP="00061C89">
      <w:pPr>
        <w:numPr>
          <w:ilvl w:val="1"/>
          <w:numId w:val="9"/>
        </w:numPr>
        <w:tabs>
          <w:tab w:val="left" w:pos="1276"/>
        </w:tabs>
        <w:spacing w:after="0" w:line="240" w:lineRule="auto"/>
        <w:ind w:left="0" w:firstLine="567"/>
        <w:jc w:val="both"/>
        <w:rPr>
          <w:rFonts w:ascii="Times New Roman" w:hAnsi="Times New Roman" w:cs="Times New Roman"/>
          <w:sz w:val="24"/>
          <w:szCs w:val="24"/>
        </w:rPr>
      </w:pPr>
      <w:r w:rsidRPr="00B17352">
        <w:rPr>
          <w:rFonts w:ascii="Times New Roman" w:hAnsi="Times New Roman" w:cs="Times New Roman"/>
          <w:sz w:val="24"/>
          <w:szCs w:val="24"/>
        </w:rPr>
        <w:t>Sutartis gali būti nutraukta raštišku abiejų šalių susitarimu.</w:t>
      </w:r>
      <w:r w:rsidR="009F3B4D" w:rsidRPr="00B17352">
        <w:rPr>
          <w:rFonts w:ascii="Times New Roman" w:hAnsi="Times New Roman" w:cs="Times New Roman"/>
          <w:sz w:val="24"/>
          <w:szCs w:val="24"/>
        </w:rPr>
        <w:t xml:space="preserve"> </w:t>
      </w:r>
      <w:r w:rsidR="00B24E05" w:rsidRPr="00B17352">
        <w:rPr>
          <w:rFonts w:ascii="Times New Roman" w:hAnsi="Times New Roman" w:cs="Times New Roman"/>
          <w:sz w:val="24"/>
          <w:szCs w:val="24"/>
        </w:rPr>
        <w:t>Jei viena iš šalių neįvykdo ar netinkamai įvykdo šioje sutartyje numatytus įsipareigojimus, kaltoji šalis turi atlyginti kitai šaliai padarytus tiesioginius nuostolius, atsiradusius dėl sutarties sąlygų nevykdymo ar netinkamo vykdymo.</w:t>
      </w:r>
    </w:p>
    <w:p w14:paraId="3FC7FD9F" w14:textId="77777777" w:rsidR="00B24E05" w:rsidRPr="00B17352" w:rsidRDefault="00B24E05" w:rsidP="00061C89">
      <w:pPr>
        <w:pStyle w:val="Sraopastraipa"/>
        <w:numPr>
          <w:ilvl w:val="1"/>
          <w:numId w:val="9"/>
        </w:numPr>
        <w:tabs>
          <w:tab w:val="left" w:pos="1276"/>
        </w:tabs>
        <w:spacing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Fondo valdyba už kokybiškai ir laiku suteiktas paslaugas sumoka tiekėjui per 30 (trisdešimt) kalendorinių dienų nuo sąskaitos faktūros pateikimo per informacinę sistemą SABIS dienos.</w:t>
      </w:r>
    </w:p>
    <w:p w14:paraId="76598357" w14:textId="77777777" w:rsidR="00B24E05" w:rsidRPr="00B17352" w:rsidRDefault="00B24E05" w:rsidP="00061C89">
      <w:pPr>
        <w:pStyle w:val="Sraopastraipa"/>
        <w:numPr>
          <w:ilvl w:val="1"/>
          <w:numId w:val="9"/>
        </w:numPr>
        <w:tabs>
          <w:tab w:val="left" w:pos="1276"/>
        </w:tabs>
        <w:spacing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Tiekėjas už faktiškai suteiktą paslaugą parengia bei pateikia Fondo valdybai sąskaitą faktūrą.</w:t>
      </w:r>
      <w:r w:rsidR="0020672D" w:rsidRPr="00B17352">
        <w:rPr>
          <w:rFonts w:ascii="Times New Roman" w:eastAsia="Times New Roman" w:hAnsi="Times New Roman" w:cs="Times New Roman"/>
          <w:iCs/>
          <w:color w:val="FF0000"/>
          <w:sz w:val="24"/>
          <w:szCs w:val="24"/>
        </w:rPr>
        <w:t xml:space="preserve"> </w:t>
      </w:r>
    </w:p>
    <w:p w14:paraId="6310A4DA"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Sąskaitos faktūros teikiamos tik elektroniniu būdu:</w:t>
      </w:r>
    </w:p>
    <w:p w14:paraId="10912FF7"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CE9D85F"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Europos elektroninių sąskaitų faktūrų standarto neatitinkančios elektroninės sąskaitos faktūros gali būti teikiamos tik naudojantis informacinės sistemos „SABIS“ priemonėmis;</w:t>
      </w:r>
    </w:p>
    <w:p w14:paraId="221E6C7C"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4349ED4"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Visas išlaidas susijusias su sutarties vykdymu, kurios nebus nurodytos (įskaičiuotos) pasiūlyme ar sutartyje, prisiima tiekėjas.</w:t>
      </w:r>
    </w:p>
    <w:p w14:paraId="71BDCCF5"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Jeigu tiekėjas yra užsienio valstybės fizinis arba juridinis asmuo, Fondo valdyba tiekėjui sumoka sumą be PVM, o PVM į Lietuvos Respublikos biudžetą sumoka Lietuvos Respublikos teisės aktų nustatyta tvarka.</w:t>
      </w:r>
    </w:p>
    <w:p w14:paraId="196CB7B6"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Pirkimo sutartis sutarties galiojimo laikotarpiu gali būti keičiama vadovaujantis Viešųjų pirkimų įstatymo 89 straipsniu. Sutarties sąlygų pakeitimai įforminami šalių rašytiniais susitarimais, kurie yra neatsiejama sutarties dalis.</w:t>
      </w:r>
    </w:p>
    <w:p w14:paraId="7AD07963"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Pirkimo sutartyje šalys nurodo savo įgaliotus atstovus, atsakingus už visą sutarties vykdymą (nurodant įgalioto atstovo vardą, pavardę, pareigas, telefoną, el. pašto adresą).</w:t>
      </w:r>
    </w:p>
    <w:p w14:paraId="2ACDB49E"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Sutarties šalys įsipareigoja susilaikyti nuo bet kokių veiksmų, kurie gali pakenkti kitai sutarties šaliai.</w:t>
      </w:r>
    </w:p>
    <w:p w14:paraId="3096C95F"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Fondo valdyba turi teisę, įspėjusi tiekėją raštu prieš 15 (penkiolika) kalendorinių dienų, vienašališkai nutraukti sutartį, jeigu:</w:t>
      </w:r>
    </w:p>
    <w:p w14:paraId="23B80F4A" w14:textId="77777777" w:rsidR="00B24E05" w:rsidRPr="00B17352" w:rsidRDefault="00B24E05" w:rsidP="00061C89">
      <w:pPr>
        <w:pStyle w:val="Sraopastraipa"/>
        <w:numPr>
          <w:ilvl w:val="2"/>
          <w:numId w:val="9"/>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672F5230" w14:textId="77777777" w:rsidR="00B24E05" w:rsidRPr="00B17352" w:rsidRDefault="00B24E05" w:rsidP="00061C89">
      <w:pPr>
        <w:pStyle w:val="Sraopastraipa"/>
        <w:numPr>
          <w:ilvl w:val="2"/>
          <w:numId w:val="9"/>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Tiekėjas nevykdo, neįvykdo ar netinkamai įvykdo sutartinius įsipareigojimus ir tai yra esminis sutarties pažeidimas;</w:t>
      </w:r>
    </w:p>
    <w:p w14:paraId="1D70E025" w14:textId="77777777" w:rsidR="00B24E05" w:rsidRPr="00B17352" w:rsidRDefault="00B24E05" w:rsidP="00061C89">
      <w:pPr>
        <w:pStyle w:val="Sraopastraipa"/>
        <w:numPr>
          <w:ilvl w:val="2"/>
          <w:numId w:val="9"/>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lastRenderedPageBreak/>
        <w:t>sutartis buvo pakeista pažeidžiant Viešųjų pirkimų įstatymo 89 straipsnį;</w:t>
      </w:r>
    </w:p>
    <w:p w14:paraId="0E53A3B7" w14:textId="77777777" w:rsidR="00B24E05" w:rsidRPr="00B17352" w:rsidRDefault="00B24E05" w:rsidP="00061C89">
      <w:pPr>
        <w:pStyle w:val="Sraopastraipa"/>
        <w:numPr>
          <w:ilvl w:val="2"/>
          <w:numId w:val="9"/>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 xml:space="preserve">paaiškėjo, kad Tiekėjas, su kuriuo sudaryta pirkimo sutartis, turėjo būti pašalintas iš pirkimo procedūros pagal Viešųjų pirkimų įstatymo 46 straipsnio 1 dalį; </w:t>
      </w:r>
    </w:p>
    <w:p w14:paraId="39BC66C4" w14:textId="77777777" w:rsidR="00B24E05" w:rsidRPr="00B17352" w:rsidRDefault="00B24E05" w:rsidP="00061C89">
      <w:pPr>
        <w:pStyle w:val="Sraopastraipa"/>
        <w:numPr>
          <w:ilvl w:val="2"/>
          <w:numId w:val="9"/>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BF4B64"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Abi sutarties šalys įsipareigoja teikti viena kitai šios sutarties vykdymui visą reikalingą informaciją.</w:t>
      </w:r>
    </w:p>
    <w:p w14:paraId="44BBFB2B"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Sutartis gali būti nutraukta raštišku šalių susitarimu.</w:t>
      </w:r>
    </w:p>
    <w:p w14:paraId="7A9F712A"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Tiekėjas turi teisę vienašališkai nutraukti pirkimo sutartį prieš 15 (penkiolika) kalendorinių dienų raštu pranešęs apie tai Fondo valdybai, jeigu Fondo valdyba nevykdo savo įsipareigojimų arba vykdo juos kitomis sąlygomis.</w:t>
      </w:r>
    </w:p>
    <w:p w14:paraId="51C56293"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Už įsipareigojimų, prisiimtų sutartimi, nevykdymą arba netinkamą vykdymą šalys atsako įstatymų nustatyta tvarka, atsižvelgdamos į sutartyje nustatytus ypatumus.</w:t>
      </w:r>
    </w:p>
    <w:p w14:paraId="1C63873B"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Šalys susitaria esminėmis sutarties sąlygomis laikyti sutartyje paslaugoms nustatytus reikalavimus, paslaugų suteikimo terminus ir sutartyje nurodytus įkainius.</w:t>
      </w:r>
    </w:p>
    <w:p w14:paraId="3147B681" w14:textId="77777777" w:rsidR="00B24E05" w:rsidRPr="00B17352" w:rsidRDefault="00B24E05" w:rsidP="00061C89">
      <w:pPr>
        <w:pStyle w:val="Sraopastraipa"/>
        <w:numPr>
          <w:ilvl w:val="1"/>
          <w:numId w:val="9"/>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B17352">
        <w:rPr>
          <w:rFonts w:ascii="Times New Roman" w:eastAsia="Times New Roman" w:hAnsi="Times New Roman" w:cs="Times New Roman"/>
          <w:iCs/>
          <w:sz w:val="24"/>
          <w:szCs w:val="24"/>
        </w:rPr>
        <w:t>Fondo valdyba vienašališkai nutraukia sutartį, įspėjusi Tiekėją raštu prieš ne trumpesnį nei 5 (penkių) dienų terminą, jeigu Tiekėjas padaro esminį sutarties pažeidimą.</w:t>
      </w:r>
      <w:r w:rsidR="0020672D" w:rsidRPr="00B17352">
        <w:rPr>
          <w:rFonts w:ascii="Times New Roman" w:eastAsia="Times New Roman" w:hAnsi="Times New Roman" w:cs="Times New Roman"/>
          <w:iCs/>
          <w:sz w:val="24"/>
          <w:szCs w:val="24"/>
        </w:rPr>
        <w:t xml:space="preserve"> </w:t>
      </w:r>
    </w:p>
    <w:p w14:paraId="27314510" w14:textId="77777777" w:rsidR="00D128F7" w:rsidRPr="00B17352" w:rsidRDefault="00B24E05" w:rsidP="00B17352">
      <w:pPr>
        <w:shd w:val="clear" w:color="auto" w:fill="FFFFFF"/>
        <w:tabs>
          <w:tab w:val="left" w:pos="1134"/>
        </w:tabs>
        <w:spacing w:after="0" w:line="240" w:lineRule="auto"/>
        <w:ind w:firstLine="567"/>
        <w:jc w:val="center"/>
        <w:rPr>
          <w:rFonts w:ascii="Times New Roman" w:hAnsi="Times New Roman" w:cs="Times New Roman"/>
          <w:sz w:val="24"/>
          <w:szCs w:val="24"/>
        </w:rPr>
      </w:pPr>
      <w:r w:rsidRPr="00B17352">
        <w:rPr>
          <w:rFonts w:ascii="Times New Roman" w:eastAsia="Calibri" w:hAnsi="Times New Roman" w:cs="Times New Roman"/>
          <w:sz w:val="24"/>
          <w:szCs w:val="24"/>
        </w:rPr>
        <w:t>_____</w:t>
      </w:r>
      <w:r w:rsidR="00ED30B2" w:rsidRPr="00B17352">
        <w:rPr>
          <w:rFonts w:ascii="Times New Roman" w:eastAsia="Calibri" w:hAnsi="Times New Roman" w:cs="Times New Roman"/>
          <w:sz w:val="24"/>
          <w:szCs w:val="24"/>
        </w:rPr>
        <w:t>_______</w:t>
      </w:r>
      <w:r w:rsidRPr="00B17352">
        <w:rPr>
          <w:rFonts w:ascii="Times New Roman" w:eastAsia="Calibri" w:hAnsi="Times New Roman" w:cs="Times New Roman"/>
          <w:sz w:val="24"/>
          <w:szCs w:val="24"/>
        </w:rPr>
        <w:t>____</w:t>
      </w:r>
    </w:p>
    <w:sectPr w:rsidR="00D128F7" w:rsidRPr="00B17352" w:rsidSect="00B17352">
      <w:footerReference w:type="default" r:id="rId8"/>
      <w:footerReference w:type="first" r:id="rId9"/>
      <w:pgSz w:w="12240" w:h="15840"/>
      <w:pgMar w:top="709" w:right="567" w:bottom="851" w:left="1276" w:header="720" w:footer="499"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3122" w14:textId="77777777" w:rsidR="005A18D4" w:rsidRDefault="00263F0A">
      <w:pPr>
        <w:spacing w:after="0" w:line="240" w:lineRule="auto"/>
      </w:pPr>
      <w:r>
        <w:separator/>
      </w:r>
    </w:p>
  </w:endnote>
  <w:endnote w:type="continuationSeparator" w:id="0">
    <w:p w14:paraId="42EEE047" w14:textId="77777777" w:rsidR="005A18D4" w:rsidRDefault="0026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833586"/>
      <w:docPartObj>
        <w:docPartGallery w:val="Page Numbers (Bottom of Page)"/>
        <w:docPartUnique/>
      </w:docPartObj>
    </w:sdtPr>
    <w:sdtEndPr/>
    <w:sdtContent>
      <w:p w14:paraId="75DEFBE7" w14:textId="73182420" w:rsidR="000B685D" w:rsidRDefault="00263F0A" w:rsidP="00ED30B2">
        <w:pPr>
          <w:pStyle w:val="Porat"/>
          <w:jc w:val="right"/>
        </w:pPr>
        <w:r>
          <w:fldChar w:fldCharType="begin"/>
        </w:r>
        <w:r>
          <w:instrText>PAGE   \* MERGEFORMAT</w:instrText>
        </w:r>
        <w:r>
          <w:fldChar w:fldCharType="separate"/>
        </w:r>
        <w:r w:rsidR="00612269">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3679" w14:textId="77777777" w:rsidR="0043483A" w:rsidRDefault="00263F0A">
    <w:pPr>
      <w:pStyle w:val="Porat"/>
      <w:jc w:val="right"/>
    </w:pPr>
    <w:r>
      <w:t>1</w:t>
    </w:r>
  </w:p>
  <w:p w14:paraId="42CAAE8D" w14:textId="77777777" w:rsidR="0043483A" w:rsidRDefault="00C146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F653" w14:textId="77777777" w:rsidR="005A18D4" w:rsidRDefault="00263F0A">
      <w:pPr>
        <w:spacing w:after="0" w:line="240" w:lineRule="auto"/>
      </w:pPr>
      <w:r>
        <w:separator/>
      </w:r>
    </w:p>
  </w:footnote>
  <w:footnote w:type="continuationSeparator" w:id="0">
    <w:p w14:paraId="69D70E7F" w14:textId="77777777" w:rsidR="005A18D4" w:rsidRDefault="00263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3B91D4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28EA4673"/>
    <w:multiLevelType w:val="multilevel"/>
    <w:tmpl w:val="C066BD60"/>
    <w:lvl w:ilvl="0">
      <w:start w:val="11"/>
      <w:numFmt w:val="decimal"/>
      <w:lvlText w:val="%1."/>
      <w:lvlJc w:val="left"/>
      <w:pPr>
        <w:ind w:left="600" w:hanging="600"/>
      </w:pPr>
      <w:rPr>
        <w:rFonts w:hint="default"/>
      </w:rPr>
    </w:lvl>
    <w:lvl w:ilvl="1">
      <w:start w:val="14"/>
      <w:numFmt w:val="decimal"/>
      <w:lvlText w:val="%1.%2."/>
      <w:lvlJc w:val="left"/>
      <w:pPr>
        <w:ind w:left="1543" w:hanging="60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1288"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8E26107"/>
    <w:multiLevelType w:val="multilevel"/>
    <w:tmpl w:val="A3A20C64"/>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6C3507D0"/>
    <w:multiLevelType w:val="multilevel"/>
    <w:tmpl w:val="0382CB7A"/>
    <w:lvl w:ilvl="0">
      <w:start w:val="11"/>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EC24A67"/>
    <w:multiLevelType w:val="multilevel"/>
    <w:tmpl w:val="0846E7B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746F1239"/>
    <w:multiLevelType w:val="multilevel"/>
    <w:tmpl w:val="673827B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0846E7B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D6C5950"/>
    <w:multiLevelType w:val="multilevel"/>
    <w:tmpl w:val="C1A46820"/>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B809AA"/>
    <w:multiLevelType w:val="multilevel"/>
    <w:tmpl w:val="052016FA"/>
    <w:lvl w:ilvl="0">
      <w:start w:val="11"/>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
  </w:num>
  <w:num w:numId="2">
    <w:abstractNumId w:val="4"/>
  </w:num>
  <w:num w:numId="3">
    <w:abstractNumId w:val="8"/>
  </w:num>
  <w:num w:numId="4">
    <w:abstractNumId w:val="0"/>
  </w:num>
  <w:num w:numId="5">
    <w:abstractNumId w:val="9"/>
  </w:num>
  <w:num w:numId="6">
    <w:abstractNumId w:val="6"/>
  </w:num>
  <w:num w:numId="7">
    <w:abstractNumId w:val="5"/>
  </w:num>
  <w:num w:numId="8">
    <w:abstractNumId w:val="11"/>
  </w:num>
  <w:num w:numId="9">
    <w:abstractNumId w:val="2"/>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05"/>
    <w:rsid w:val="00061C89"/>
    <w:rsid w:val="00077676"/>
    <w:rsid w:val="000921AB"/>
    <w:rsid w:val="00093532"/>
    <w:rsid w:val="000A56D4"/>
    <w:rsid w:val="000E33FE"/>
    <w:rsid w:val="000F20E7"/>
    <w:rsid w:val="0010471E"/>
    <w:rsid w:val="00122A65"/>
    <w:rsid w:val="00134BE3"/>
    <w:rsid w:val="00136880"/>
    <w:rsid w:val="001860F6"/>
    <w:rsid w:val="00187546"/>
    <w:rsid w:val="00196F59"/>
    <w:rsid w:val="001C6668"/>
    <w:rsid w:val="001E62FF"/>
    <w:rsid w:val="001F1032"/>
    <w:rsid w:val="0020672D"/>
    <w:rsid w:val="0022008C"/>
    <w:rsid w:val="00257410"/>
    <w:rsid w:val="00263F0A"/>
    <w:rsid w:val="002B0C4C"/>
    <w:rsid w:val="002C37C4"/>
    <w:rsid w:val="0033568D"/>
    <w:rsid w:val="003427DB"/>
    <w:rsid w:val="003772FD"/>
    <w:rsid w:val="003A25A3"/>
    <w:rsid w:val="003C7A75"/>
    <w:rsid w:val="003F194F"/>
    <w:rsid w:val="00414B55"/>
    <w:rsid w:val="004D77CD"/>
    <w:rsid w:val="004F2D0D"/>
    <w:rsid w:val="005256B3"/>
    <w:rsid w:val="005438D7"/>
    <w:rsid w:val="005A18D4"/>
    <w:rsid w:val="005C5171"/>
    <w:rsid w:val="00612269"/>
    <w:rsid w:val="00623A87"/>
    <w:rsid w:val="00624E38"/>
    <w:rsid w:val="00637EC5"/>
    <w:rsid w:val="006A4FC9"/>
    <w:rsid w:val="006F7D5F"/>
    <w:rsid w:val="00730157"/>
    <w:rsid w:val="007562FA"/>
    <w:rsid w:val="007B5715"/>
    <w:rsid w:val="007B73DB"/>
    <w:rsid w:val="007D0DB3"/>
    <w:rsid w:val="007E0386"/>
    <w:rsid w:val="0083333F"/>
    <w:rsid w:val="00837B50"/>
    <w:rsid w:val="00851A54"/>
    <w:rsid w:val="009229AA"/>
    <w:rsid w:val="00941553"/>
    <w:rsid w:val="009525E7"/>
    <w:rsid w:val="009B0C4C"/>
    <w:rsid w:val="009C4E31"/>
    <w:rsid w:val="009E0193"/>
    <w:rsid w:val="009E25AF"/>
    <w:rsid w:val="009F3B4D"/>
    <w:rsid w:val="00A4031F"/>
    <w:rsid w:val="00A42F48"/>
    <w:rsid w:val="00A66F79"/>
    <w:rsid w:val="00A81C52"/>
    <w:rsid w:val="00A83CB3"/>
    <w:rsid w:val="00AE07E2"/>
    <w:rsid w:val="00B17352"/>
    <w:rsid w:val="00B228CC"/>
    <w:rsid w:val="00B24E05"/>
    <w:rsid w:val="00B36D27"/>
    <w:rsid w:val="00B84A87"/>
    <w:rsid w:val="00BB09F8"/>
    <w:rsid w:val="00BB3F09"/>
    <w:rsid w:val="00BE1186"/>
    <w:rsid w:val="00C146FC"/>
    <w:rsid w:val="00C34E91"/>
    <w:rsid w:val="00C41E5D"/>
    <w:rsid w:val="00C67576"/>
    <w:rsid w:val="00CA2F11"/>
    <w:rsid w:val="00D0316D"/>
    <w:rsid w:val="00D128F7"/>
    <w:rsid w:val="00D47767"/>
    <w:rsid w:val="00D768C5"/>
    <w:rsid w:val="00DA0D81"/>
    <w:rsid w:val="00E71D72"/>
    <w:rsid w:val="00E87E1A"/>
    <w:rsid w:val="00E90BF2"/>
    <w:rsid w:val="00ED0864"/>
    <w:rsid w:val="00ED3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2BBB33"/>
  <w15:chartTrackingRefBased/>
  <w15:docId w15:val="{3580439B-0C40-4663-99CB-F8912BB4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4E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24E0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4E05"/>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24E0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4E0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24E05"/>
    <w:pPr>
      <w:ind w:left="720"/>
      <w:contextualSpacing/>
    </w:pPr>
    <w:rPr>
      <w:rFonts w:eastAsiaTheme="minorHAnsi"/>
      <w:sz w:val="22"/>
      <w:szCs w:val="22"/>
      <w:lang w:eastAsia="en-US"/>
    </w:rPr>
  </w:style>
  <w:style w:type="paragraph" w:styleId="Antrats">
    <w:name w:val="header"/>
    <w:basedOn w:val="prastasis"/>
    <w:link w:val="AntratsDiagrama"/>
    <w:uiPriority w:val="99"/>
    <w:unhideWhenUsed/>
    <w:rsid w:val="00B24E05"/>
    <w:pPr>
      <w:tabs>
        <w:tab w:val="center" w:pos="4513"/>
        <w:tab w:val="right" w:pos="9026"/>
      </w:tabs>
    </w:pPr>
  </w:style>
  <w:style w:type="character" w:customStyle="1" w:styleId="AntratsDiagrama">
    <w:name w:val="Antraštės Diagrama"/>
    <w:basedOn w:val="Numatytasispastraiposriftas"/>
    <w:link w:val="Antrats"/>
    <w:uiPriority w:val="99"/>
    <w:rsid w:val="00B24E05"/>
    <w:rPr>
      <w:rFonts w:eastAsiaTheme="minorEastAsia"/>
      <w:sz w:val="21"/>
      <w:szCs w:val="21"/>
      <w:lang w:eastAsia="lt-LT"/>
    </w:rPr>
  </w:style>
  <w:style w:type="paragraph" w:styleId="Porat">
    <w:name w:val="footer"/>
    <w:basedOn w:val="prastasis"/>
    <w:link w:val="PoratDiagrama"/>
    <w:uiPriority w:val="99"/>
    <w:unhideWhenUsed/>
    <w:rsid w:val="00B24E05"/>
    <w:pPr>
      <w:tabs>
        <w:tab w:val="center" w:pos="4513"/>
        <w:tab w:val="right" w:pos="9026"/>
      </w:tabs>
    </w:pPr>
  </w:style>
  <w:style w:type="character" w:customStyle="1" w:styleId="PoratDiagrama">
    <w:name w:val="Poraštė Diagrama"/>
    <w:basedOn w:val="Numatytasispastraiposriftas"/>
    <w:link w:val="Porat"/>
    <w:uiPriority w:val="99"/>
    <w:rsid w:val="00B24E05"/>
    <w:rPr>
      <w:rFonts w:eastAsiaTheme="minorEastAsia"/>
      <w:sz w:val="21"/>
      <w:szCs w:val="21"/>
      <w:lang w:eastAsia="lt-LT"/>
    </w:rPr>
  </w:style>
  <w:style w:type="paragraph" w:styleId="Betarp">
    <w:name w:val="No Spacing"/>
    <w:link w:val="BetarpDiagrama"/>
    <w:uiPriority w:val="1"/>
    <w:qFormat/>
    <w:rsid w:val="00B24E05"/>
    <w:pPr>
      <w:spacing w:after="0" w:line="240" w:lineRule="auto"/>
    </w:pPr>
    <w:rPr>
      <w:rFonts w:eastAsiaTheme="minorEastAsia"/>
      <w:sz w:val="21"/>
      <w:szCs w:val="21"/>
      <w:lang w:eastAsia="lt-LT"/>
    </w:rPr>
  </w:style>
  <w:style w:type="paragraph" w:styleId="Turinioantrat">
    <w:name w:val="TOC Heading"/>
    <w:basedOn w:val="Antrat1"/>
    <w:next w:val="prastasis"/>
    <w:uiPriority w:val="39"/>
    <w:unhideWhenUsed/>
    <w:qFormat/>
    <w:rsid w:val="00B24E05"/>
    <w:pPr>
      <w:outlineLvl w:val="9"/>
    </w:pPr>
  </w:style>
  <w:style w:type="character" w:customStyle="1" w:styleId="BetarpDiagrama">
    <w:name w:val="Be tarpų Diagrama"/>
    <w:basedOn w:val="Numatytasispastraiposriftas"/>
    <w:link w:val="Betarp"/>
    <w:uiPriority w:val="1"/>
    <w:rsid w:val="00B24E05"/>
    <w:rPr>
      <w:rFonts w:eastAsiaTheme="minorEastAsia"/>
      <w:sz w:val="21"/>
      <w:szCs w:val="21"/>
      <w:lang w:eastAsia="lt-LT"/>
    </w:rPr>
  </w:style>
  <w:style w:type="paragraph" w:styleId="Turinys1">
    <w:name w:val="toc 1"/>
    <w:basedOn w:val="prastasis"/>
    <w:next w:val="prastasis"/>
    <w:autoRedefine/>
    <w:uiPriority w:val="39"/>
    <w:unhideWhenUsed/>
    <w:rsid w:val="00B24E05"/>
    <w:pPr>
      <w:tabs>
        <w:tab w:val="left" w:pos="142"/>
        <w:tab w:val="right" w:leader="dot" w:pos="9962"/>
      </w:tabs>
      <w:spacing w:after="0"/>
      <w:ind w:left="426" w:hanging="284"/>
    </w:pPr>
  </w:style>
  <w:style w:type="character" w:styleId="Komentaronuoroda">
    <w:name w:val="annotation reference"/>
    <w:basedOn w:val="Numatytasispastraiposriftas"/>
    <w:uiPriority w:val="99"/>
    <w:semiHidden/>
    <w:unhideWhenUsed/>
    <w:rsid w:val="005C5171"/>
    <w:rPr>
      <w:sz w:val="16"/>
      <w:szCs w:val="16"/>
    </w:rPr>
  </w:style>
  <w:style w:type="paragraph" w:styleId="Komentarotekstas">
    <w:name w:val="annotation text"/>
    <w:basedOn w:val="prastasis"/>
    <w:link w:val="KomentarotekstasDiagrama"/>
    <w:uiPriority w:val="99"/>
    <w:semiHidden/>
    <w:unhideWhenUsed/>
    <w:rsid w:val="005C51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5171"/>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C5171"/>
    <w:rPr>
      <w:b/>
      <w:bCs/>
    </w:rPr>
  </w:style>
  <w:style w:type="character" w:customStyle="1" w:styleId="KomentarotemaDiagrama">
    <w:name w:val="Komentaro tema Diagrama"/>
    <w:basedOn w:val="KomentarotekstasDiagrama"/>
    <w:link w:val="Komentarotema"/>
    <w:uiPriority w:val="99"/>
    <w:semiHidden/>
    <w:rsid w:val="005C5171"/>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5C51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5171"/>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19246</Words>
  <Characters>10971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Keršulienė</cp:lastModifiedBy>
  <cp:revision>31</cp:revision>
  <dcterms:created xsi:type="dcterms:W3CDTF">2025-03-14T11:21:00Z</dcterms:created>
  <dcterms:modified xsi:type="dcterms:W3CDTF">2025-03-20T09:46:00Z</dcterms:modified>
</cp:coreProperties>
</file>