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757BC4"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757BC4" w14:paraId="59D63734" w14:textId="77777777" w:rsidTr="002F36E8">
        <w:tc>
          <w:tcPr>
            <w:tcW w:w="2547" w:type="dxa"/>
          </w:tcPr>
          <w:p w14:paraId="0800FCB2"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674A3A2E" w:rsidR="006C696F" w:rsidRPr="00757BC4" w:rsidRDefault="00E045C4" w:rsidP="00E045C4">
            <w:pPr>
              <w:spacing w:after="0" w:line="240" w:lineRule="auto"/>
              <w:jc w:val="center"/>
              <w:rPr>
                <w:rFonts w:ascii="Times New Roman" w:eastAsia="Times New Roman" w:hAnsi="Times New Roman" w:cs="Times New Roman"/>
                <w:b/>
                <w:bCs/>
                <w:sz w:val="24"/>
                <w:szCs w:val="24"/>
                <w:lang w:val="lt-LT"/>
                <w14:ligatures w14:val="none"/>
              </w:rPr>
            </w:pPr>
            <w:r w:rsidRPr="00E045C4">
              <w:rPr>
                <w:rFonts w:ascii="Times New Roman" w:eastAsia="Times New Roman" w:hAnsi="Times New Roman" w:cs="Times New Roman"/>
                <w:b/>
                <w:bCs/>
                <w:sz w:val="24"/>
                <w:szCs w:val="24"/>
                <w:lang w:val="lt-LT"/>
                <w14:ligatures w14:val="none"/>
              </w:rPr>
              <w:t>Reagentai ir pagalbinės priemonės imunobloto ir imunohematologiniams tyrimams su prietaisais panaudai (9884)</w:t>
            </w:r>
          </w:p>
        </w:tc>
      </w:tr>
      <w:tr w:rsidR="006C696F" w:rsidRPr="00757BC4" w14:paraId="519938A9" w14:textId="77777777" w:rsidTr="002F36E8">
        <w:tc>
          <w:tcPr>
            <w:tcW w:w="2547" w:type="dxa"/>
          </w:tcPr>
          <w:p w14:paraId="0A10A3DB"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757BC4" w14:paraId="3F762384" w14:textId="77777777" w:rsidTr="00707317">
        <w:tc>
          <w:tcPr>
            <w:tcW w:w="10060" w:type="dxa"/>
            <w:gridSpan w:val="3"/>
          </w:tcPr>
          <w:p w14:paraId="1AD6DA0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 SUTARTIES ŠALYS</w:t>
            </w:r>
          </w:p>
        </w:tc>
      </w:tr>
      <w:tr w:rsidR="006C696F" w:rsidRPr="00757BC4" w14:paraId="2AB046C1" w14:textId="77777777" w:rsidTr="00707317">
        <w:tc>
          <w:tcPr>
            <w:tcW w:w="2775" w:type="dxa"/>
            <w:vMerge w:val="restart"/>
          </w:tcPr>
          <w:p w14:paraId="323D5FE9"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757BC4" w14:paraId="130E4709" w14:textId="77777777" w:rsidTr="00707317">
        <w:tc>
          <w:tcPr>
            <w:tcW w:w="2775" w:type="dxa"/>
            <w:vMerge/>
          </w:tcPr>
          <w:p w14:paraId="47972AF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124364561</w:t>
            </w:r>
          </w:p>
        </w:tc>
      </w:tr>
      <w:tr w:rsidR="006C696F" w:rsidRPr="00757BC4" w14:paraId="7F77AA15" w14:textId="77777777" w:rsidTr="00707317">
        <w:tc>
          <w:tcPr>
            <w:tcW w:w="2775" w:type="dxa"/>
            <w:vMerge/>
          </w:tcPr>
          <w:p w14:paraId="25C7F0A0"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Santariškių g. 2, LT-08</w:t>
            </w:r>
            <w:r w:rsidR="00215942" w:rsidRPr="00757BC4">
              <w:rPr>
                <w:rFonts w:ascii="Times New Roman" w:eastAsia="Times New Roman" w:hAnsi="Times New Roman" w:cs="Times New Roman"/>
                <w:sz w:val="24"/>
                <w:szCs w:val="24"/>
                <w:lang w:val="lt-LT"/>
                <w14:ligatures w14:val="none"/>
              </w:rPr>
              <w:t>406</w:t>
            </w:r>
            <w:r w:rsidRPr="00757BC4">
              <w:rPr>
                <w:rFonts w:ascii="Times New Roman" w:eastAsia="Times New Roman" w:hAnsi="Times New Roman" w:cs="Times New Roman"/>
                <w:sz w:val="24"/>
                <w:szCs w:val="24"/>
                <w:lang w:val="lt-LT"/>
                <w14:ligatures w14:val="none"/>
              </w:rPr>
              <w:t xml:space="preserve"> Vilnius</w:t>
            </w:r>
          </w:p>
        </w:tc>
      </w:tr>
      <w:tr w:rsidR="006C696F" w:rsidRPr="00757BC4" w14:paraId="6A6A1B1A" w14:textId="77777777" w:rsidTr="00707317">
        <w:tc>
          <w:tcPr>
            <w:tcW w:w="2775" w:type="dxa"/>
            <w:vMerge/>
          </w:tcPr>
          <w:p w14:paraId="2CC4DE6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LT243645610</w:t>
            </w:r>
          </w:p>
        </w:tc>
      </w:tr>
      <w:tr w:rsidR="006C696F" w:rsidRPr="00757BC4" w14:paraId="5A7F90B8" w14:textId="77777777" w:rsidTr="00707317">
        <w:tc>
          <w:tcPr>
            <w:tcW w:w="2775" w:type="dxa"/>
            <w:vMerge/>
          </w:tcPr>
          <w:p w14:paraId="039E964E"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LT71 7300 0100 0249 2260</w:t>
            </w:r>
          </w:p>
        </w:tc>
      </w:tr>
      <w:tr w:rsidR="006C696F" w:rsidRPr="00757BC4" w14:paraId="48EA8709" w14:textId="77777777" w:rsidTr="00707317">
        <w:tc>
          <w:tcPr>
            <w:tcW w:w="2775" w:type="dxa"/>
            <w:vMerge/>
          </w:tcPr>
          <w:p w14:paraId="6ADFDBC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AB „Swedbank“ b. k. 73000</w:t>
            </w:r>
          </w:p>
        </w:tc>
      </w:tr>
      <w:tr w:rsidR="006C696F" w:rsidRPr="00757BC4" w14:paraId="7ED43EC1" w14:textId="77777777" w:rsidTr="00707317">
        <w:tc>
          <w:tcPr>
            <w:tcW w:w="2775" w:type="dxa"/>
            <w:vMerge/>
          </w:tcPr>
          <w:p w14:paraId="684B4E9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+370 5 2365000</w:t>
            </w:r>
          </w:p>
        </w:tc>
      </w:tr>
      <w:tr w:rsidR="006C696F" w:rsidRPr="00757BC4" w14:paraId="1A05EEAE" w14:textId="77777777" w:rsidTr="00707317">
        <w:tc>
          <w:tcPr>
            <w:tcW w:w="2775" w:type="dxa"/>
            <w:vMerge/>
          </w:tcPr>
          <w:p w14:paraId="2F785CB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info@santa.lt</w:t>
            </w:r>
          </w:p>
        </w:tc>
      </w:tr>
      <w:tr w:rsidR="006C696F" w:rsidRPr="00757BC4" w14:paraId="473B928E" w14:textId="77777777" w:rsidTr="00707317">
        <w:tc>
          <w:tcPr>
            <w:tcW w:w="2775" w:type="dxa"/>
            <w:vMerge/>
          </w:tcPr>
          <w:p w14:paraId="70A23FC2"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Tomas Jovaiša</w:t>
            </w:r>
          </w:p>
        </w:tc>
      </w:tr>
      <w:tr w:rsidR="006C696F" w:rsidRPr="00757BC4" w14:paraId="7FAEABB6" w14:textId="77777777" w:rsidTr="00707317">
        <w:tc>
          <w:tcPr>
            <w:tcW w:w="2775" w:type="dxa"/>
            <w:vMerge/>
          </w:tcPr>
          <w:p w14:paraId="53722B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757BC4" w14:paraId="7CD71190" w14:textId="77777777" w:rsidTr="00707317">
        <w:tc>
          <w:tcPr>
            <w:tcW w:w="2775" w:type="dxa"/>
            <w:vMerge w:val="restart"/>
          </w:tcPr>
          <w:p w14:paraId="6AFE68D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 Pavadinimas</w:t>
            </w:r>
          </w:p>
        </w:tc>
        <w:tc>
          <w:tcPr>
            <w:tcW w:w="4103" w:type="dxa"/>
          </w:tcPr>
          <w:p w14:paraId="4858418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906324E" w14:textId="77777777" w:rsidTr="00707317">
        <w:tc>
          <w:tcPr>
            <w:tcW w:w="2775" w:type="dxa"/>
            <w:vMerge/>
          </w:tcPr>
          <w:p w14:paraId="61C9B79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1.2.2. Juridinio asmens kodas</w:t>
            </w:r>
          </w:p>
        </w:tc>
        <w:tc>
          <w:tcPr>
            <w:tcW w:w="4103" w:type="dxa"/>
          </w:tcPr>
          <w:p w14:paraId="2A4C37D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F345F8A" w14:textId="77777777" w:rsidTr="00707317">
        <w:tc>
          <w:tcPr>
            <w:tcW w:w="2775" w:type="dxa"/>
            <w:vMerge/>
          </w:tcPr>
          <w:p w14:paraId="0DC4AAF6"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1.2.3. Adresas</w:t>
            </w:r>
          </w:p>
        </w:tc>
        <w:tc>
          <w:tcPr>
            <w:tcW w:w="4103" w:type="dxa"/>
          </w:tcPr>
          <w:p w14:paraId="31095CA8"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9A4C28E" w14:textId="77777777" w:rsidTr="00707317">
        <w:tc>
          <w:tcPr>
            <w:tcW w:w="2775" w:type="dxa"/>
            <w:vMerge/>
          </w:tcPr>
          <w:p w14:paraId="2742080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 PVM mokėtojo kodas</w:t>
            </w:r>
          </w:p>
        </w:tc>
        <w:tc>
          <w:tcPr>
            <w:tcW w:w="4103" w:type="dxa"/>
          </w:tcPr>
          <w:p w14:paraId="2AD5DDA5"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1DD72B3" w14:textId="77777777" w:rsidTr="00707317">
        <w:tc>
          <w:tcPr>
            <w:tcW w:w="2775" w:type="dxa"/>
            <w:vMerge/>
          </w:tcPr>
          <w:p w14:paraId="70C8A39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BEE73DF" w14:textId="77777777" w:rsidTr="00707317">
        <w:tc>
          <w:tcPr>
            <w:tcW w:w="2775" w:type="dxa"/>
            <w:vMerge/>
          </w:tcPr>
          <w:p w14:paraId="07862AC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1.2.6. Bankas, banko kodas</w:t>
            </w:r>
          </w:p>
        </w:tc>
        <w:tc>
          <w:tcPr>
            <w:tcW w:w="4103" w:type="dxa"/>
          </w:tcPr>
          <w:p w14:paraId="37CA6E1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28EA70E" w14:textId="77777777" w:rsidTr="00707317">
        <w:tc>
          <w:tcPr>
            <w:tcW w:w="2775" w:type="dxa"/>
            <w:vMerge/>
          </w:tcPr>
          <w:p w14:paraId="35E0141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1.2.7. Telefonas</w:t>
            </w:r>
          </w:p>
        </w:tc>
        <w:tc>
          <w:tcPr>
            <w:tcW w:w="4103" w:type="dxa"/>
          </w:tcPr>
          <w:p w14:paraId="07682CE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7BCD59DA" w14:textId="77777777" w:rsidTr="00707317">
        <w:tc>
          <w:tcPr>
            <w:tcW w:w="2775" w:type="dxa"/>
            <w:vMerge/>
          </w:tcPr>
          <w:p w14:paraId="75AB8C7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1.2.8. El. paštas</w:t>
            </w:r>
          </w:p>
        </w:tc>
        <w:tc>
          <w:tcPr>
            <w:tcW w:w="4103" w:type="dxa"/>
          </w:tcPr>
          <w:p w14:paraId="03E8248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7A88EB6" w14:textId="77777777" w:rsidTr="00707317">
        <w:tc>
          <w:tcPr>
            <w:tcW w:w="2775" w:type="dxa"/>
            <w:vMerge/>
          </w:tcPr>
          <w:p w14:paraId="0FFCFD1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1.2.9. Šalies atstovas</w:t>
            </w:r>
          </w:p>
        </w:tc>
        <w:tc>
          <w:tcPr>
            <w:tcW w:w="4103" w:type="dxa"/>
          </w:tcPr>
          <w:p w14:paraId="02C7D7A5"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25E6627C" w14:textId="77777777" w:rsidTr="00707317">
        <w:tc>
          <w:tcPr>
            <w:tcW w:w="2775" w:type="dxa"/>
            <w:vMerge/>
          </w:tcPr>
          <w:p w14:paraId="2877B7A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1.2.10. Atstovavimo pagrindas</w:t>
            </w:r>
          </w:p>
        </w:tc>
        <w:tc>
          <w:tcPr>
            <w:tcW w:w="4103" w:type="dxa"/>
          </w:tcPr>
          <w:p w14:paraId="73B9470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bl>
    <w:p w14:paraId="125CF69B"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757BC4" w14:paraId="65B030C8" w14:textId="77777777" w:rsidTr="00707317">
        <w:trPr>
          <w:trHeight w:val="300"/>
        </w:trPr>
        <w:tc>
          <w:tcPr>
            <w:tcW w:w="10060" w:type="dxa"/>
            <w:gridSpan w:val="4"/>
          </w:tcPr>
          <w:p w14:paraId="136D5DB2"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 ATSAKINGI ASMENYS</w:t>
            </w:r>
          </w:p>
        </w:tc>
      </w:tr>
      <w:tr w:rsidR="006C696F" w:rsidRPr="00757BC4" w14:paraId="404930BA" w14:textId="77777777" w:rsidTr="00707317">
        <w:trPr>
          <w:trHeight w:val="300"/>
        </w:trPr>
        <w:tc>
          <w:tcPr>
            <w:tcW w:w="3012" w:type="dxa"/>
            <w:gridSpan w:val="2"/>
          </w:tcPr>
          <w:p w14:paraId="334C4E8F" w14:textId="41314377" w:rsidR="006C696F" w:rsidRPr="00757BC4" w:rsidRDefault="00946FED"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280DE888" w14:textId="77777777" w:rsidR="00E045C4" w:rsidRPr="00185D1E" w:rsidRDefault="00E045C4" w:rsidP="00E045C4">
            <w:pPr>
              <w:jc w:val="both"/>
              <w:rPr>
                <w:rFonts w:ascii="Times New Roman" w:eastAsia="Times New Roman" w:hAnsi="Times New Roman" w:cs="Times New Roman"/>
                <w:sz w:val="24"/>
                <w:szCs w:val="24"/>
                <w:lang w:val="lt-LT"/>
                <w14:ligatures w14:val="none"/>
              </w:rPr>
            </w:pPr>
            <w:r w:rsidRPr="00185D1E">
              <w:rPr>
                <w:rFonts w:ascii="Times New Roman" w:hAnsi="Times New Roman" w:cs="Times New Roman"/>
                <w:sz w:val="24"/>
                <w:szCs w:val="24"/>
                <w:lang w:val="lt-LT"/>
              </w:rPr>
              <w:t xml:space="preserve">2.1.1. Už sutarties </w:t>
            </w:r>
            <w:r w:rsidRPr="00185D1E">
              <w:rPr>
                <w:rFonts w:ascii="TimesNewRomanPSMT" w:hAnsi="TimesNewRomanPSMT" w:cs="TimesNewRomanPSMT"/>
                <w:sz w:val="24"/>
                <w:szCs w:val="24"/>
                <w:lang w:val="lt-LT"/>
              </w:rPr>
              <w:t>vykdymą atsakingas asmuo – Klinikinės imunologijos ir kraujo perpylimo laboratorijos vedėja Radvilė Malickaitė</w:t>
            </w:r>
            <w:r w:rsidRPr="00185D1E">
              <w:rPr>
                <w:rFonts w:ascii="Times New Roman" w:eastAsia="Times New Roman" w:hAnsi="Times New Roman" w:cs="Times New Roman"/>
                <w:sz w:val="24"/>
                <w:szCs w:val="24"/>
                <w:lang w:val="lt-LT"/>
                <w14:ligatures w14:val="none"/>
              </w:rPr>
              <w:t xml:space="preserve">, tel. +370 </w:t>
            </w:r>
            <w:r w:rsidRPr="00185D1E">
              <w:rPr>
                <w:rFonts w:ascii="TimesNewRomanPSMT" w:hAnsi="TimesNewRomanPSMT" w:cs="TimesNewRomanPSMT"/>
                <w:sz w:val="24"/>
                <w:szCs w:val="24"/>
                <w:lang w:val="lt-LT"/>
              </w:rPr>
              <w:t>68862847,</w:t>
            </w:r>
            <w:r w:rsidRPr="00185D1E">
              <w:rPr>
                <w:rFonts w:ascii="Times New Roman" w:eastAsia="Times New Roman" w:hAnsi="Times New Roman" w:cs="Times New Roman"/>
                <w:sz w:val="24"/>
                <w:szCs w:val="24"/>
                <w:lang w:val="lt-LT"/>
                <w14:ligatures w14:val="none"/>
              </w:rPr>
              <w:t xml:space="preserve"> el. p. </w:t>
            </w:r>
            <w:hyperlink r:id="rId8" w:history="1">
              <w:r w:rsidRPr="00185D1E">
                <w:rPr>
                  <w:rStyle w:val="Hyperlink"/>
                  <w:rFonts w:ascii="Times New Roman" w:hAnsi="Times New Roman" w:cs="Times New Roman"/>
                  <w:iCs/>
                  <w:kern w:val="0"/>
                  <w:sz w:val="24"/>
                  <w:szCs w:val="24"/>
                  <w:lang w:val="lt-LT" w:eastAsia="ar-SA"/>
                </w:rPr>
                <w:t>radvile.malickaite@santa.lt</w:t>
              </w:r>
            </w:hyperlink>
            <w:r w:rsidRPr="00185D1E">
              <w:rPr>
                <w:rStyle w:val="Hyperlink"/>
                <w:rFonts w:ascii="Times New Roman" w:hAnsi="Times New Roman" w:cs="Times New Roman"/>
                <w:iCs/>
                <w:kern w:val="0"/>
                <w:sz w:val="24"/>
                <w:szCs w:val="24"/>
                <w:u w:val="none"/>
                <w:lang w:val="lt-LT" w:eastAsia="ar-SA"/>
              </w:rPr>
              <w:t xml:space="preserve"> .</w:t>
            </w:r>
          </w:p>
          <w:p w14:paraId="389E68CC" w14:textId="5A7DA636" w:rsidR="00E045C4" w:rsidRPr="00185D1E" w:rsidRDefault="00E045C4" w:rsidP="00E045C4">
            <w:pPr>
              <w:pStyle w:val="a"/>
              <w:numPr>
                <w:ilvl w:val="0"/>
                <w:numId w:val="0"/>
              </w:numPr>
              <w:tabs>
                <w:tab w:val="left" w:pos="426"/>
              </w:tabs>
              <w:ind w:right="423"/>
              <w:rPr>
                <w:rStyle w:val="Hyperlink"/>
                <w:iCs/>
                <w:color w:val="auto"/>
                <w:u w:val="none"/>
              </w:rPr>
            </w:pPr>
            <w:r w:rsidRPr="00185D1E">
              <w:rPr>
                <w:kern w:val="2"/>
              </w:rPr>
              <w:t>2.1.2. už prekių priėmimą atsakingas asmuo – Farmacinės veiklos skyriaus, 1-osiso ligoninės vaistinės, reagentų sandėlio vedėja J</w:t>
            </w:r>
            <w:r w:rsidRPr="00185D1E">
              <w:rPr>
                <w:iCs/>
              </w:rPr>
              <w:t xml:space="preserve">ūratė Galvelienė, tel. +37069771456, el. pašas </w:t>
            </w:r>
            <w:hyperlink r:id="rId9" w:history="1">
              <w:r w:rsidRPr="00185D1E">
                <w:rPr>
                  <w:rStyle w:val="Hyperlink"/>
                  <w:iCs/>
                </w:rPr>
                <w:t>jurate.galveliene@santa.lt</w:t>
              </w:r>
            </w:hyperlink>
            <w:r w:rsidRPr="00185D1E">
              <w:rPr>
                <w:rStyle w:val="Hyperlink"/>
                <w:iCs/>
                <w:color w:val="auto"/>
                <w:u w:val="none"/>
              </w:rPr>
              <w:t xml:space="preserve"> .</w:t>
            </w:r>
          </w:p>
          <w:p w14:paraId="691818EF" w14:textId="77777777" w:rsidR="00E045C4" w:rsidRPr="00185D1E" w:rsidRDefault="00E045C4" w:rsidP="00E045C4">
            <w:pPr>
              <w:pStyle w:val="a"/>
              <w:numPr>
                <w:ilvl w:val="0"/>
                <w:numId w:val="0"/>
              </w:numPr>
              <w:tabs>
                <w:tab w:val="left" w:pos="426"/>
              </w:tabs>
              <w:ind w:right="423"/>
              <w:rPr>
                <w:rStyle w:val="Hyperlink"/>
                <w:iCs/>
              </w:rPr>
            </w:pPr>
          </w:p>
          <w:p w14:paraId="5BD61DFC" w14:textId="6C22D4E0" w:rsidR="006C696F" w:rsidRPr="00185D1E" w:rsidRDefault="00CA646A" w:rsidP="00707317">
            <w:pPr>
              <w:spacing w:after="0" w:line="240" w:lineRule="auto"/>
              <w:rPr>
                <w:rFonts w:ascii="Times New Roman" w:eastAsia="Times New Roman" w:hAnsi="Times New Roman" w:cs="Times New Roman"/>
                <w:color w:val="4472C4"/>
                <w:sz w:val="24"/>
                <w:szCs w:val="24"/>
                <w:lang w:val="lt-LT"/>
                <w14:ligatures w14:val="none"/>
              </w:rPr>
            </w:pPr>
            <w:r w:rsidRPr="00185D1E">
              <w:rPr>
                <w:rFonts w:ascii="Times New Roman" w:eastAsia="Times New Roman" w:hAnsi="Times New Roman" w:cs="Times New Roman"/>
                <w:sz w:val="24"/>
                <w:szCs w:val="24"/>
                <w:lang w:val="lt-LT" w:eastAsia="ar-SA"/>
                <w14:ligatures w14:val="none"/>
              </w:rPr>
              <w:t>2.1.</w:t>
            </w:r>
            <w:r w:rsidR="00E045C4" w:rsidRPr="00185D1E">
              <w:rPr>
                <w:rFonts w:ascii="Times New Roman" w:eastAsia="Times New Roman" w:hAnsi="Times New Roman" w:cs="Times New Roman"/>
                <w:sz w:val="24"/>
                <w:szCs w:val="24"/>
                <w:lang w:val="lt-LT" w:eastAsia="ar-SA"/>
                <w14:ligatures w14:val="none"/>
              </w:rPr>
              <w:t>3</w:t>
            </w:r>
            <w:r w:rsidR="00CE1BCB" w:rsidRPr="00185D1E">
              <w:rPr>
                <w:rFonts w:ascii="Times New Roman" w:eastAsia="Times New Roman" w:hAnsi="Times New Roman" w:cs="Times New Roman"/>
                <w:sz w:val="24"/>
                <w:szCs w:val="24"/>
                <w:lang w:val="lt-LT" w:eastAsia="ar-SA"/>
                <w14:ligatures w14:val="none"/>
              </w:rPr>
              <w:t xml:space="preserve">. </w:t>
            </w:r>
            <w:r w:rsidR="00F701CE" w:rsidRPr="00185D1E">
              <w:rPr>
                <w:rFonts w:ascii="Times New Roman" w:eastAsia="Times New Roman" w:hAnsi="Times New Roman" w:cs="Times New Roman"/>
                <w:sz w:val="24"/>
                <w:szCs w:val="24"/>
                <w:lang w:val="lt-LT" w:eastAsia="ar-SA"/>
                <w14:ligatures w14:val="none"/>
              </w:rPr>
              <w:t>Už sąskaitų priėmimą atsakingas asmuo -</w:t>
            </w:r>
            <w:r w:rsidR="006C696F" w:rsidRPr="00185D1E">
              <w:rPr>
                <w:rFonts w:ascii="Times New Roman" w:eastAsia="Times New Roman" w:hAnsi="Times New Roman" w:cs="Times New Roman"/>
                <w:sz w:val="24"/>
                <w:szCs w:val="24"/>
                <w:lang w:val="lt-LT" w:eastAsia="ar-SA"/>
                <w14:ligatures w14:val="none"/>
              </w:rPr>
              <w:t xml:space="preserve"> Finansinės</w:t>
            </w:r>
            <w:r w:rsidR="006C696F" w:rsidRPr="00185D1E">
              <w:rPr>
                <w:rFonts w:ascii="Times New Roman" w:eastAsia="Times New Roman" w:hAnsi="Times New Roman" w:cs="Times New Roman"/>
                <w:bCs/>
                <w:sz w:val="24"/>
                <w:szCs w:val="24"/>
                <w:lang w:val="lt-LT"/>
                <w14:ligatures w14:val="none"/>
              </w:rPr>
              <w:t xml:space="preserve"> apskaitos </w:t>
            </w:r>
            <w:r w:rsidR="006C696F" w:rsidRPr="00185D1E">
              <w:rPr>
                <w:rFonts w:ascii="Times New Roman" w:eastAsia="Times New Roman" w:hAnsi="Times New Roman" w:cs="Times New Roman"/>
                <w:sz w:val="24"/>
                <w:szCs w:val="24"/>
                <w:lang w:val="lt-LT" w:eastAsia="ar-SA"/>
                <w14:ligatures w14:val="none"/>
              </w:rPr>
              <w:t>skyrius</w:t>
            </w:r>
            <w:r w:rsidR="00F701CE" w:rsidRPr="00185D1E">
              <w:rPr>
                <w:rFonts w:ascii="Times New Roman" w:eastAsia="Times New Roman" w:hAnsi="Times New Roman" w:cs="Times New Roman"/>
                <w:sz w:val="24"/>
                <w:szCs w:val="24"/>
                <w:lang w:val="lt-LT" w:eastAsia="ar-SA"/>
                <w14:ligatures w14:val="none"/>
              </w:rPr>
              <w:t>, tel. +370 5 2365007.</w:t>
            </w:r>
            <w:r w:rsidR="006C696F" w:rsidRPr="00185D1E">
              <w:rPr>
                <w:rFonts w:ascii="Times New Roman" w:eastAsia="Times New Roman" w:hAnsi="Times New Roman" w:cs="Times New Roman"/>
                <w:bCs/>
                <w:sz w:val="24"/>
                <w:szCs w:val="24"/>
                <w:lang w:val="lt-LT"/>
                <w14:ligatures w14:val="none"/>
              </w:rPr>
              <w:t xml:space="preserve"> </w:t>
            </w:r>
          </w:p>
        </w:tc>
      </w:tr>
      <w:tr w:rsidR="006C696F" w:rsidRPr="00757BC4" w14:paraId="4C548F84" w14:textId="77777777" w:rsidTr="00707317">
        <w:trPr>
          <w:trHeight w:val="300"/>
        </w:trPr>
        <w:tc>
          <w:tcPr>
            <w:tcW w:w="3012" w:type="dxa"/>
            <w:gridSpan w:val="2"/>
          </w:tcPr>
          <w:p w14:paraId="52DF23CA"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77777777" w:rsidR="006C696F" w:rsidRPr="00185D1E" w:rsidRDefault="006C696F" w:rsidP="00707317">
            <w:pPr>
              <w:spacing w:after="0" w:line="240" w:lineRule="auto"/>
              <w:rPr>
                <w:rFonts w:ascii="Times New Roman" w:eastAsia="Times New Roman" w:hAnsi="Times New Roman" w:cs="Times New Roman"/>
                <w:color w:val="4472C4"/>
                <w:sz w:val="24"/>
                <w:szCs w:val="24"/>
                <w:lang w:val="lt-LT"/>
                <w14:ligatures w14:val="none"/>
              </w:rPr>
            </w:pPr>
            <w:r w:rsidRPr="00185D1E">
              <w:rPr>
                <w:rStyle w:val="Hyperlink"/>
                <w:rFonts w:ascii="Times New Roman" w:hAnsi="Times New Roman" w:cs="Times New Roman"/>
                <w:iCs/>
                <w:kern w:val="0"/>
                <w:sz w:val="24"/>
                <w:szCs w:val="24"/>
                <w:u w:val="none"/>
                <w:lang w:val="lt-LT" w:eastAsia="ar-SA"/>
              </w:rPr>
              <w:t>(nurodyti padalinį / skyrių, pareigas, vardą, pavardę, tel., el. paštą)</w:t>
            </w:r>
          </w:p>
        </w:tc>
      </w:tr>
      <w:tr w:rsidR="006C696F" w:rsidRPr="00757BC4" w14:paraId="5AAF43BF" w14:textId="77777777" w:rsidTr="00707317">
        <w:trPr>
          <w:trHeight w:val="300"/>
        </w:trPr>
        <w:tc>
          <w:tcPr>
            <w:tcW w:w="10060" w:type="dxa"/>
            <w:gridSpan w:val="4"/>
          </w:tcPr>
          <w:p w14:paraId="63129371" w14:textId="77777777" w:rsidR="006C696F" w:rsidRPr="00185D1E"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185D1E">
              <w:rPr>
                <w:rFonts w:ascii="Times New Roman" w:eastAsia="Times New Roman" w:hAnsi="Times New Roman" w:cs="Times New Roman"/>
                <w:b/>
                <w:bCs/>
                <w:sz w:val="24"/>
                <w:szCs w:val="24"/>
                <w:lang w:val="lt-LT"/>
                <w14:ligatures w14:val="none"/>
              </w:rPr>
              <w:t>3. SUTARTIES DALYKAS</w:t>
            </w:r>
          </w:p>
        </w:tc>
      </w:tr>
      <w:tr w:rsidR="006C696F" w:rsidRPr="003D50B9"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lastRenderedPageBreak/>
              <w:t xml:space="preserve">3.1. Sutarties dalykas </w:t>
            </w:r>
          </w:p>
        </w:tc>
        <w:tc>
          <w:tcPr>
            <w:tcW w:w="7048" w:type="dxa"/>
            <w:gridSpan w:val="2"/>
          </w:tcPr>
          <w:p w14:paraId="2672E7B3" w14:textId="0741EA12" w:rsidR="00081E1D" w:rsidRPr="00081E1D" w:rsidRDefault="003D50B9" w:rsidP="00081E1D">
            <w:pPr>
              <w:jc w:val="both"/>
              <w:rPr>
                <w:rFonts w:ascii="Times New Roman" w:eastAsia="Times New Roman" w:hAnsi="Times New Roman" w:cs="Times New Roman"/>
                <w:color w:val="000000"/>
                <w:lang w:val="lt-LT"/>
                <w14:ligatures w14:val="none"/>
              </w:rPr>
            </w:pPr>
            <w:r w:rsidRPr="003D50B9">
              <w:rPr>
                <w:rFonts w:ascii="Times New Roman" w:hAnsi="Times New Roman" w:cs="Times New Roman"/>
                <w:sz w:val="24"/>
                <w:szCs w:val="24"/>
                <w:lang w:val="lt-LT"/>
              </w:rPr>
              <w:t>Tiekėjas įsipareigoja Sutartyje numatytomis sąlygomis perduoti Pirkėjui prekes, nurodytas Sutarties priede Nr. 1 (toliau – Prekės)</w:t>
            </w:r>
            <w:r w:rsidRPr="00AE7980">
              <w:rPr>
                <w:rFonts w:ascii="Times New Roman" w:hAnsi="Times New Roman" w:cs="Times New Roman"/>
                <w:i/>
                <w:color w:val="808080" w:themeColor="background1" w:themeShade="80"/>
                <w:sz w:val="24"/>
                <w:szCs w:val="24"/>
                <w:lang w:val="lt-LT"/>
              </w:rPr>
              <w:t xml:space="preserve"> </w:t>
            </w:r>
            <w:r w:rsidR="00081E1D" w:rsidRPr="00081E1D">
              <w:rPr>
                <w:rFonts w:ascii="Times New Roman" w:eastAsia="Times New Roman" w:hAnsi="Times New Roman" w:cs="Times New Roman"/>
                <w:lang w:val="lt-LT"/>
                <w14:ligatures w14:val="none"/>
              </w:rPr>
              <w:t>kartu su įrangos įsigijimu panaudos būdu</w:t>
            </w:r>
            <w:r w:rsidR="00E85E6E">
              <w:rPr>
                <w:rFonts w:ascii="Times New Roman" w:eastAsia="Times New Roman" w:hAnsi="Times New Roman" w:cs="Times New Roman"/>
                <w:lang w:val="lt-LT"/>
                <w14:ligatures w14:val="none"/>
              </w:rPr>
              <w:t>.</w:t>
            </w:r>
            <w:r w:rsidR="00081E1D" w:rsidRPr="00081E1D">
              <w:rPr>
                <w:rFonts w:ascii="Times New Roman" w:eastAsia="Times New Roman" w:hAnsi="Times New Roman" w:cs="Times New Roman"/>
                <w:b/>
                <w:color w:val="FF0000"/>
                <w:lang w:val="lt-LT"/>
                <w14:ligatures w14:val="none"/>
              </w:rPr>
              <w:t xml:space="preserve"> </w:t>
            </w:r>
          </w:p>
          <w:p w14:paraId="0BEE50CA" w14:textId="2E03D3D4" w:rsidR="00081E1D" w:rsidRPr="00081E1D" w:rsidRDefault="00AE7980" w:rsidP="00E85E6E">
            <w:pPr>
              <w:spacing w:after="0" w:line="240" w:lineRule="auto"/>
              <w:jc w:val="both"/>
              <w:rPr>
                <w:rFonts w:ascii="Times New Roman" w:eastAsia="Times New Roman" w:hAnsi="Times New Roman" w:cs="Times New Roman"/>
                <w:i/>
                <w:color w:val="FF0000"/>
                <w:sz w:val="24"/>
                <w:szCs w:val="24"/>
                <w:lang w:val="lt-LT"/>
                <w14:ligatures w14:val="none"/>
              </w:rPr>
            </w:pPr>
            <w:r w:rsidRPr="00AE7980">
              <w:rPr>
                <w:rFonts w:ascii="Times New Roman" w:eastAsia="Times New Roman" w:hAnsi="Times New Roman" w:cs="Times New Roman"/>
                <w:sz w:val="24"/>
                <w:szCs w:val="24"/>
                <w:lang w:val="lt-LT"/>
                <w14:ligatures w14:val="none"/>
              </w:rPr>
              <w:t>Šalys sudarys viešojo pirkimo panaudos sutartį (Sutarties priedas Nr. 2) pagal kurią Tiekėjas perduos įrangą Pirkėjui neatlygintinai naudotis visą šios Sutarties galiojimo laikotarpį.</w:t>
            </w:r>
            <w:r w:rsidRPr="00AE7980">
              <w:rPr>
                <w:rFonts w:ascii="Times New Roman" w:eastAsia="Times New Roman" w:hAnsi="Times New Roman" w:cs="Times New Roman"/>
                <w:i/>
                <w:sz w:val="24"/>
                <w:szCs w:val="24"/>
                <w:lang w:val="lt-LT"/>
                <w14:ligatures w14:val="none"/>
              </w:rPr>
              <w:t xml:space="preserve"> </w:t>
            </w:r>
            <w:r w:rsidRPr="00AE7980">
              <w:rPr>
                <w:rFonts w:ascii="Times New Roman" w:eastAsia="Times New Roman" w:hAnsi="Times New Roman" w:cs="Times New Roman"/>
                <w:kern w:val="0"/>
                <w:sz w:val="24"/>
                <w:szCs w:val="24"/>
                <w:lang w:val="lt-LT" w:eastAsia="lt-LT"/>
                <w14:ligatures w14:val="none"/>
              </w:rPr>
              <w:t xml:space="preserve">Reikalavimai įrangai suteikiamai panaudos sutartimi yra nurodyti </w:t>
            </w:r>
            <w:r w:rsidRPr="00AE7980">
              <w:rPr>
                <w:rFonts w:ascii="Times New Roman" w:eastAsia="Times New Roman" w:hAnsi="Times New Roman" w:cs="Times New Roman"/>
                <w:sz w:val="24"/>
                <w:szCs w:val="24"/>
                <w:lang w:val="lt-LT"/>
                <w14:ligatures w14:val="none"/>
              </w:rPr>
              <w:t xml:space="preserve">Techninėje specifikacijoje (Sutarties priedas Nr. 1) ir </w:t>
            </w:r>
            <w:r w:rsidRPr="00AE7980">
              <w:rPr>
                <w:rFonts w:ascii="Times New Roman" w:eastAsia="Times New Roman" w:hAnsi="Times New Roman" w:cs="Times New Roman"/>
                <w:kern w:val="0"/>
                <w:sz w:val="24"/>
                <w:szCs w:val="24"/>
                <w:lang w:val="lt-LT" w:eastAsia="lt-LT"/>
                <w14:ligatures w14:val="none"/>
              </w:rPr>
              <w:t xml:space="preserve">viešojo pirkimo </w:t>
            </w:r>
            <w:r w:rsidRPr="00AE7980">
              <w:rPr>
                <w:rFonts w:ascii="Times New Roman" w:eastAsia="Times New Roman" w:hAnsi="Times New Roman" w:cs="Times New Roman"/>
                <w:sz w:val="24"/>
                <w:szCs w:val="24"/>
                <w:lang w:val="lt-LT"/>
                <w14:ligatures w14:val="none"/>
              </w:rPr>
              <w:t>panaudos sutartyje (Sutarties priedas Nr. 2).</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FB7397">
              <w:rPr>
                <w:rFonts w:ascii="Times New Roman" w:eastAsia="Times New Roman" w:hAnsi="Times New Roman" w:cs="Times New Roman"/>
                <w:color w:val="4472C4"/>
                <w:sz w:val="24"/>
                <w:szCs w:val="24"/>
                <w:lang w:val="lt-LT"/>
                <w14:ligatures w14:val="none"/>
              </w:rPr>
              <w:t>įrašyti</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3D50B9"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D35F81D" w14:textId="37BA7522" w:rsidR="00185D1E" w:rsidRDefault="00481525" w:rsidP="00185D1E">
            <w:pPr>
              <w:spacing w:after="0" w:line="240" w:lineRule="auto"/>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002E780E">
              <w:rPr>
                <w:rFonts w:ascii="Times New Roman" w:eastAsia="Times New Roman" w:hAnsi="Times New Roman" w:cs="Times New Roman"/>
                <w:color w:val="000000"/>
                <w:sz w:val="24"/>
                <w:szCs w:val="24"/>
                <w:lang w:val="lt-LT"/>
                <w14:ligatures w14:val="none"/>
              </w:rPr>
              <w:t xml:space="preserve">, </w:t>
            </w:r>
            <w:r w:rsidR="002E780E" w:rsidRPr="00CB3800">
              <w:rPr>
                <w:rFonts w:ascii="Times New Roman" w:eastAsia="Times New Roman" w:hAnsi="Times New Roman" w:cs="Times New Roman"/>
                <w:color w:val="000000"/>
                <w:sz w:val="24"/>
                <w:szCs w:val="24"/>
                <w:lang w:val="lt-LT"/>
                <w14:ligatures w14:val="none"/>
              </w:rPr>
              <w:t xml:space="preserve">o esant skubiems atvejams - per </w:t>
            </w:r>
            <w:r w:rsidR="002E780E">
              <w:rPr>
                <w:rFonts w:ascii="Times New Roman" w:eastAsia="Times New Roman" w:hAnsi="Times New Roman" w:cs="Times New Roman"/>
                <w:color w:val="000000"/>
                <w:sz w:val="24"/>
                <w:szCs w:val="24"/>
                <w:lang w:val="lt-LT"/>
                <w14:ligatures w14:val="none"/>
              </w:rPr>
              <w:t>7 (septynias)</w:t>
            </w:r>
            <w:r w:rsidR="002E780E" w:rsidRPr="00CB3800">
              <w:rPr>
                <w:rFonts w:ascii="Times New Roman" w:eastAsia="Times New Roman" w:hAnsi="Times New Roman" w:cs="Times New Roman"/>
                <w:color w:val="000000"/>
                <w:sz w:val="24"/>
                <w:szCs w:val="24"/>
                <w:lang w:val="lt-LT"/>
                <w14:ligatures w14:val="none"/>
              </w:rPr>
              <w:t xml:space="preserve"> darbo diena</w:t>
            </w:r>
            <w:r w:rsidR="002E780E">
              <w:rPr>
                <w:rFonts w:ascii="Times New Roman" w:eastAsia="Times New Roman" w:hAnsi="Times New Roman" w:cs="Times New Roman"/>
                <w:color w:val="000000"/>
                <w:sz w:val="24"/>
                <w:szCs w:val="24"/>
                <w:lang w:val="lt-LT"/>
                <w14:ligatures w14:val="none"/>
              </w:rPr>
              <w:t xml:space="preserve">s,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w:t>
            </w:r>
            <w:r w:rsidR="00185D1E" w:rsidRPr="00CD1A80">
              <w:rPr>
                <w:rFonts w:ascii="Times New Roman" w:eastAsia="Times New Roman" w:hAnsi="Times New Roman" w:cs="Times New Roman"/>
                <w:color w:val="000000"/>
                <w:sz w:val="24"/>
                <w:szCs w:val="24"/>
                <w:lang w:val="lt-LT"/>
                <w14:ligatures w14:val="none"/>
              </w:rPr>
              <w:t xml:space="preserve">VšĮ Vilniaus </w:t>
            </w:r>
            <w:r w:rsidR="00185D1E" w:rsidRPr="00CD1A80">
              <w:rPr>
                <w:rFonts w:ascii="Times New Roman" w:eastAsia="Times New Roman" w:hAnsi="Times New Roman" w:cs="Times New Roman"/>
                <w:sz w:val="24"/>
                <w:szCs w:val="24"/>
                <w:lang w:val="lt-LT"/>
                <w14:ligatures w14:val="none"/>
              </w:rPr>
              <w:t xml:space="preserve">universiteto ligoninė Santaros klinikos, </w:t>
            </w:r>
            <w:r w:rsidR="00185D1E" w:rsidRPr="00481525">
              <w:rPr>
                <w:rFonts w:ascii="Times New Roman" w:eastAsia="Times New Roman" w:hAnsi="Times New Roman" w:cs="Times New Roman"/>
                <w:sz w:val="24"/>
                <w:szCs w:val="24"/>
                <w:lang w:val="lt-LT"/>
                <w14:ligatures w14:val="none"/>
              </w:rPr>
              <w:t>Santariškių g. 2, Vilnius.</w:t>
            </w:r>
          </w:p>
          <w:p w14:paraId="072C7105" w14:textId="4EF89439" w:rsidR="00081E1D" w:rsidRDefault="00081E1D" w:rsidP="00185D1E">
            <w:pPr>
              <w:spacing w:after="0" w:line="240" w:lineRule="auto"/>
              <w:rPr>
                <w:rFonts w:ascii="Times New Roman" w:eastAsia="Times New Roman" w:hAnsi="Times New Roman" w:cs="Times New Roman"/>
                <w:sz w:val="24"/>
                <w:szCs w:val="24"/>
                <w:lang w:val="lt-LT"/>
                <w14:ligatures w14:val="none"/>
              </w:rPr>
            </w:pPr>
          </w:p>
          <w:p w14:paraId="672D1B5C" w14:textId="7A9334BF" w:rsidR="00081E1D" w:rsidRPr="00081E1D" w:rsidRDefault="00081E1D" w:rsidP="00500EAA">
            <w:pPr>
              <w:jc w:val="both"/>
              <w:rPr>
                <w:rFonts w:ascii="Times New Roman" w:eastAsia="Times New Roman" w:hAnsi="Times New Roman" w:cs="Times New Roman"/>
                <w:sz w:val="24"/>
                <w:szCs w:val="24"/>
                <w:lang w:val="lt-LT"/>
                <w14:ligatures w14:val="none"/>
              </w:rPr>
            </w:pPr>
            <w:r w:rsidRPr="00081E1D">
              <w:rPr>
                <w:rFonts w:ascii="Times New Roman" w:eastAsia="Times New Roman" w:hAnsi="Times New Roman" w:cs="Times New Roman"/>
                <w:sz w:val="24"/>
                <w:szCs w:val="24"/>
                <w:lang w:val="lt-LT"/>
                <w14:ligatures w14:val="none"/>
              </w:rPr>
              <w:t>Tiekėjas įrangą, suteikiamą panaudos būdu, įsipareigoja pristatyti, sumontuoti ir atlikti visus kitus veiksmus, kurie užtikrintų nepertraukiamą, efektyvų ir sklandų įrangos veikimą,  ne vėliau kaip per 3 (tris) mėnesius nuo Panaudos gavėjo užsakymo pateikimo dienos) nuo užsakymo pateikimo dienos šiuo adresu:</w:t>
            </w:r>
            <w:r w:rsidRPr="00081E1D">
              <w:rPr>
                <w:rFonts w:ascii="Times New Roman" w:eastAsia="Times New Roman" w:hAnsi="Times New Roman" w:cs="Times New Roman"/>
                <w:kern w:val="0"/>
                <w:sz w:val="24"/>
                <w:szCs w:val="20"/>
                <w:lang w:val="lt-LT"/>
                <w14:ligatures w14:val="none"/>
              </w:rPr>
              <w:t xml:space="preserve"> Santariškių g. 2 , LT-08406 Vilnius.</w:t>
            </w:r>
          </w:p>
          <w:p w14:paraId="73E07D2F" w14:textId="54F98500" w:rsidR="00CD1A80" w:rsidRPr="00CD1A80" w:rsidRDefault="00CD1A80" w:rsidP="00185D1E">
            <w:pPr>
              <w:spacing w:after="0" w:line="240" w:lineRule="auto"/>
              <w:jc w:val="both"/>
              <w:rPr>
                <w:rFonts w:ascii="Times New Roman" w:eastAsia="Times New Roman" w:hAnsi="Times New Roman" w:cs="Times New Roman"/>
                <w:sz w:val="24"/>
                <w:szCs w:val="24"/>
                <w:lang w:val="lt-LT"/>
                <w14:ligatures w14:val="none"/>
              </w:rPr>
            </w:pPr>
          </w:p>
        </w:tc>
      </w:tr>
      <w:tr w:rsidR="006C696F" w:rsidRPr="00E85E6E"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09552F8D" w:rsidR="006C696F" w:rsidRPr="00A62FA8" w:rsidRDefault="00500EAA" w:rsidP="00A62FA8">
            <w:pPr>
              <w:rPr>
                <w:rFonts w:ascii="Times New Roman" w:eastAsia="Times New Roman" w:hAnsi="Times New Roman" w:cs="Times New Roman"/>
                <w:sz w:val="24"/>
                <w:szCs w:val="24"/>
                <w:lang w:val="lt-LT"/>
                <w14:ligatures w14:val="none"/>
              </w:rPr>
            </w:pPr>
            <w:r w:rsidRPr="00500EAA">
              <w:rPr>
                <w:rFonts w:ascii="Times New Roman" w:eastAsia="Times New Roman" w:hAnsi="Times New Roman" w:cs="Times New Roman"/>
                <w:sz w:val="24"/>
                <w:szCs w:val="24"/>
                <w:lang w:val="lt-LT"/>
                <w14:ligatures w14:val="none"/>
              </w:rPr>
              <w:t xml:space="preserve">Tiekėjas turi teisę į Prekių ir įrangos, suteikiamos viešojo pirkimo panaudos būdu, </w:t>
            </w:r>
            <w:r w:rsidR="00315989" w:rsidRPr="00A62FA8">
              <w:rPr>
                <w:rFonts w:ascii="Times New Roman" w:eastAsia="Times New Roman" w:hAnsi="Times New Roman" w:cs="Times New Roman"/>
                <w:sz w:val="24"/>
                <w:szCs w:val="24"/>
                <w:lang w:val="lt-LT"/>
                <w14:ligatures w14:val="none"/>
              </w:rPr>
              <w:t>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77777777" w:rsidR="006C696F" w:rsidRPr="007102D8"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 xml:space="preserve">Elektroninis paštas užsakymams: </w:t>
            </w:r>
            <w:r w:rsidRPr="007102D8">
              <w:rPr>
                <w:rFonts w:ascii="Times New Roman" w:hAnsi="Times New Roman" w:cs="Times New Roman"/>
                <w:color w:val="2F5496" w:themeColor="accent1" w:themeShade="BF"/>
                <w:sz w:val="24"/>
                <w:szCs w:val="24"/>
                <w:lang w:val="lt-LT"/>
              </w:rPr>
              <w:t>[įrašyti]</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E85E6E"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6809961D"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T</w:t>
            </w:r>
            <w:r w:rsidRPr="004470F4">
              <w:rPr>
                <w:rFonts w:ascii="Times New Roman" w:eastAsia="Times New Roman" w:hAnsi="Times New Roman" w:cs="Times New Roman"/>
                <w:color w:val="000000"/>
                <w:sz w:val="24"/>
                <w:szCs w:val="24"/>
                <w:lang w:val="lt-LT"/>
                <w14:ligatures w14:val="none"/>
              </w:rPr>
              <w:t>iekėjas turi pateiki tyrimų protokolus, 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51FFC3DB" w14:textId="0495206D"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1B26A5E9" w14:textId="662B3B65" w:rsidR="00500EAA" w:rsidRPr="00500EAA" w:rsidRDefault="00500EAA" w:rsidP="00500EAA">
            <w:pPr>
              <w:widowControl w:val="0"/>
              <w:tabs>
                <w:tab w:val="left" w:pos="284"/>
                <w:tab w:val="left" w:pos="567"/>
              </w:tabs>
              <w:spacing w:after="0" w:line="240" w:lineRule="auto"/>
              <w:jc w:val="both"/>
              <w:rPr>
                <w:rFonts w:ascii="Times New Roman" w:eastAsia="Times New Roman" w:hAnsi="Times New Roman" w:cs="Times New Roman"/>
                <w:b/>
                <w:color w:val="FF0000"/>
                <w:sz w:val="24"/>
                <w:szCs w:val="24"/>
                <w:lang w:val="lt-LT"/>
                <w14:ligatures w14:val="none"/>
              </w:rPr>
            </w:pPr>
            <w:r w:rsidRPr="00500EAA">
              <w:rPr>
                <w:rFonts w:ascii="Times New Roman" w:eastAsia="Times New Roman" w:hAnsi="Times New Roman" w:cs="Times New Roman"/>
                <w:color w:val="000000"/>
                <w:sz w:val="24"/>
                <w:szCs w:val="24"/>
                <w:lang w:val="lt-LT"/>
                <w14:ligatures w14:val="none"/>
              </w:rPr>
              <w:t xml:space="preserve">Papildomai kartu su viešojo pirkimo </w:t>
            </w:r>
            <w:r w:rsidRPr="00500EAA">
              <w:rPr>
                <w:rFonts w:ascii="Times New Roman" w:eastAsia="Times New Roman" w:hAnsi="Times New Roman" w:cs="Times New Roman"/>
                <w:bCs/>
                <w:color w:val="000000"/>
                <w:sz w:val="24"/>
                <w:szCs w:val="24"/>
                <w:lang w:val="lt-LT"/>
                <w14:ligatures w14:val="none"/>
              </w:rPr>
              <w:t>panaudos būdu suteikiama įranga</w:t>
            </w:r>
            <w:r w:rsidRPr="00500EAA">
              <w:rPr>
                <w:rFonts w:ascii="Times New Roman" w:eastAsia="Times New Roman" w:hAnsi="Times New Roman" w:cs="Times New Roman"/>
                <w:b/>
                <w:color w:val="000000"/>
                <w:sz w:val="24"/>
                <w:szCs w:val="24"/>
                <w:lang w:val="lt-LT"/>
                <w14:ligatures w14:val="none"/>
              </w:rPr>
              <w:t xml:space="preserve"> </w:t>
            </w:r>
            <w:r w:rsidRPr="00500EAA">
              <w:rPr>
                <w:rFonts w:ascii="Times New Roman" w:eastAsia="Times New Roman" w:hAnsi="Times New Roman" w:cs="Times New Roman"/>
                <w:color w:val="000000"/>
                <w:sz w:val="24"/>
                <w:szCs w:val="24"/>
                <w:lang w:val="lt-LT"/>
                <w14:ligatures w14:val="none"/>
              </w:rPr>
              <w:t>pateikiama dokumentacija: įrangos vartotojo instrukcija (anglų kalba), techninė dokumentacija (techniniai aprašymai, turto pasas ir pan. lietuvių/originalo kalba), įrangos detalų priežiūros planai (lietuvių kalba ir/ar anglų kalba); reagentų ir pagalbinių priemonių saugos duomenų lapai ir kita su tyrimo procesu susijusi svarbi informacija ir kita su įranga susijusi informacija.</w:t>
            </w:r>
          </w:p>
          <w:p w14:paraId="5CEFA874" w14:textId="77777777" w:rsidR="00500EAA" w:rsidRPr="00500EAA" w:rsidRDefault="00500EAA"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02F2A24F"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E85E6E"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5.2.1. Pradinės Sutarties vertė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be PVM. </w:t>
            </w:r>
          </w:p>
          <w:p w14:paraId="4BDB9C33"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PVM sudaro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w:t>
            </w:r>
          </w:p>
          <w:p w14:paraId="43042E30"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Sutarties kaina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Eur su PVM.</w:t>
            </w:r>
          </w:p>
          <w:p w14:paraId="5E694321" w14:textId="77777777" w:rsidR="00A62FA8" w:rsidRDefault="00577405" w:rsidP="00CA646A">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85C0CF0"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352FBC97" w14:textId="07413111" w:rsidR="006663FA" w:rsidRPr="007C7538" w:rsidRDefault="00CA646A" w:rsidP="0057740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E85E6E"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E85E6E"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000000"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lastRenderedPageBreak/>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E85E6E"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565FC245" w14:textId="77777777" w:rsidR="00A91D29" w:rsidRDefault="00A91D29" w:rsidP="00A91D29">
            <w:pPr>
              <w:shd w:val="clear" w:color="auto" w:fill="FFFFFF"/>
              <w:spacing w:line="240" w:lineRule="auto"/>
              <w:jc w:val="both"/>
              <w:textAlignment w:val="baseline"/>
              <w:rPr>
                <w:rFonts w:ascii="Times New Roman" w:eastAsia="Times New Roman" w:hAnsi="Times New Roman" w:cs="Times New Roman"/>
                <w:sz w:val="24"/>
                <w:szCs w:val="24"/>
                <w:shd w:val="clear" w:color="auto" w:fill="FFFFFF"/>
                <w:lang w:val="lt-LT"/>
                <w14:ligatures w14:val="none"/>
              </w:rPr>
            </w:pPr>
            <w:r w:rsidRPr="00A91D29">
              <w:rPr>
                <w:rFonts w:ascii="Times New Roman" w:eastAsia="Times New Roman" w:hAnsi="Times New Roman" w:cs="Times New Roman"/>
                <w:sz w:val="24"/>
                <w:szCs w:val="24"/>
                <w:shd w:val="clear" w:color="auto" w:fill="FFFFFF"/>
                <w:lang w:val="lt-LT"/>
                <w14:ligatures w14:val="none"/>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25A99202" w:rsidR="00DD51B0" w:rsidRPr="001A13D1" w:rsidRDefault="00DD51B0" w:rsidP="00DD51B0">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3D50B9"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70D883DB" w14:textId="77777777" w:rsidR="00A013F3" w:rsidRDefault="00A013F3" w:rsidP="00A013F3">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Pr>
                <w:rFonts w:ascii="Times New Roman" w:eastAsia="Times New Roman" w:hAnsi="Times New Roman" w:cs="Times New Roman"/>
                <w:sz w:val="24"/>
                <w:szCs w:val="24"/>
                <w:shd w:val="clear" w:color="auto" w:fill="FFFFFF"/>
                <w:lang w:val="lt-LT"/>
                <w14:ligatures w14:val="none"/>
              </w:rPr>
              <w:t>6</w:t>
            </w:r>
            <w:r w:rsidRPr="008F5FBF">
              <w:rPr>
                <w:rFonts w:ascii="Times New Roman" w:eastAsia="Times New Roman" w:hAnsi="Times New Roman" w:cs="Times New Roman"/>
                <w:sz w:val="24"/>
                <w:szCs w:val="24"/>
                <w:shd w:val="clear" w:color="auto" w:fill="FFFFFF"/>
                <w:lang w:val="lt-LT"/>
                <w14:ligatures w14:val="none"/>
              </w:rPr>
              <w:t xml:space="preserve"> (</w:t>
            </w:r>
            <w:r>
              <w:rPr>
                <w:rFonts w:ascii="Times New Roman" w:eastAsia="Times New Roman" w:hAnsi="Times New Roman" w:cs="Times New Roman"/>
                <w:sz w:val="24"/>
                <w:szCs w:val="24"/>
                <w:shd w:val="clear" w:color="auto" w:fill="FFFFFF"/>
                <w:lang w:val="lt-LT"/>
                <w14:ligatures w14:val="none"/>
              </w:rPr>
              <w:t>šeši</w:t>
            </w:r>
            <w:r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2254C9D9" w14:textId="77777777" w:rsidR="00E045C4" w:rsidRDefault="00A013F3" w:rsidP="005016D1">
            <w:pPr>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lastRenderedPageBreak/>
              <w:t>G</w:t>
            </w:r>
            <w:r w:rsidR="00FC07EB" w:rsidRPr="00FC07EB">
              <w:rPr>
                <w:rFonts w:ascii="Times New Roman" w:eastAsia="Times New Roman" w:hAnsi="Times New Roman" w:cs="Times New Roman"/>
                <w:sz w:val="24"/>
                <w:szCs w:val="24"/>
                <w:shd w:val="clear" w:color="auto" w:fill="FFFFFF"/>
                <w:lang w:val="lt-LT"/>
                <w14:ligatures w14:val="none"/>
              </w:rPr>
              <w:t>arantinis terminas, skaičiuojamas nuo Prekių perdavimo–priėmimo akto ar Sąskaitos (kai Prekių perdavimo–priėmimo aktas nėra pasirašomas) pasirašymo dienos.</w:t>
            </w:r>
          </w:p>
          <w:p w14:paraId="32759417" w14:textId="44FFFD63" w:rsidR="00A95AC8" w:rsidRPr="00E80647" w:rsidRDefault="00A95AC8" w:rsidP="005016D1">
            <w:pPr>
              <w:jc w:val="both"/>
              <w:rPr>
                <w:rFonts w:ascii="Times New Roman" w:eastAsia="Times New Roman" w:hAnsi="Times New Roman" w:cs="Times New Roman"/>
                <w:color w:val="FF0000"/>
                <w:sz w:val="24"/>
                <w:szCs w:val="24"/>
                <w:shd w:val="clear" w:color="auto" w:fill="FFFFFF"/>
                <w:lang w:val="lt-LT"/>
                <w14:ligatures w14:val="none"/>
              </w:rPr>
            </w:pPr>
            <w:r w:rsidRPr="00A95AC8">
              <w:rPr>
                <w:rFonts w:ascii="Times New Roman" w:eastAsia="Times New Roman" w:hAnsi="Times New Roman" w:cs="Times New Roman"/>
                <w:sz w:val="24"/>
                <w:szCs w:val="24"/>
                <w:shd w:val="clear" w:color="auto" w:fill="FFFFFF"/>
                <w:lang w:val="lt-LT"/>
                <w14:ligatures w14:val="none"/>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p>
        </w:tc>
      </w:tr>
      <w:tr w:rsidR="005016D1" w:rsidRPr="003D50B9"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47D4BCA9"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p w14:paraId="5BD1C054" w14:textId="77777777" w:rsidR="00E80647" w:rsidRDefault="00E80647" w:rsidP="005016D1">
            <w:pPr>
              <w:spacing w:after="0" w:line="240" w:lineRule="auto"/>
              <w:rPr>
                <w:rFonts w:ascii="Times New Roman" w:eastAsia="Times New Roman" w:hAnsi="Times New Roman" w:cs="Times New Roman"/>
                <w:sz w:val="24"/>
                <w:szCs w:val="24"/>
                <w:lang w:val="lt-LT"/>
                <w14:ligatures w14:val="none"/>
              </w:rPr>
            </w:pPr>
          </w:p>
          <w:p w14:paraId="6F928042" w14:textId="7CD5B5B2" w:rsidR="00E80647" w:rsidRDefault="00E80647" w:rsidP="005016D1">
            <w:pPr>
              <w:spacing w:after="0" w:line="240" w:lineRule="auto"/>
              <w:rPr>
                <w:rFonts w:ascii="Times New Roman" w:eastAsia="Times New Roman" w:hAnsi="Times New Roman" w:cs="Times New Roman"/>
                <w:sz w:val="24"/>
                <w:szCs w:val="24"/>
                <w:lang w:val="lt-LT"/>
                <w14:ligatures w14:val="none"/>
              </w:rPr>
            </w:pPr>
            <w:r w:rsidRPr="00E80647">
              <w:rPr>
                <w:rFonts w:ascii="Times New Roman" w:eastAsia="Times New Roman" w:hAnsi="Times New Roman" w:cs="Times New Roman"/>
                <w:sz w:val="24"/>
                <w:szCs w:val="24"/>
                <w:lang w:val="lt-LT"/>
                <w14:ligatures w14:val="none"/>
              </w:rPr>
              <w:t>Įrangos garantinė priežiūra ir jos tvarka yra nurodoma Sutarties priede Nr. 2.</w:t>
            </w:r>
          </w:p>
          <w:p w14:paraId="01D852C8" w14:textId="624F587D" w:rsidR="00E80647" w:rsidRPr="00C44EC9" w:rsidRDefault="00E80647" w:rsidP="005016D1">
            <w:pPr>
              <w:spacing w:after="0" w:line="240" w:lineRule="auto"/>
              <w:rPr>
                <w:rFonts w:ascii="Times New Roman" w:eastAsia="Times New Roman" w:hAnsi="Times New Roman" w:cs="Times New Roman"/>
                <w:sz w:val="24"/>
                <w:szCs w:val="24"/>
                <w:lang w:val="lt-LT"/>
                <w14:ligatures w14:val="none"/>
              </w:rPr>
            </w:pP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63819790" w14:textId="77777777" w:rsidR="005016D1" w:rsidRPr="00C44EC9"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FF0000"/>
                <w:sz w:val="24"/>
                <w:szCs w:val="24"/>
                <w:lang w:val="lt-LT"/>
                <w14:ligatures w14:val="none"/>
              </w:rPr>
              <w:t>arba</w:t>
            </w:r>
          </w:p>
          <w:p w14:paraId="7DA06B8A"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0E4A937C" w14:textId="77777777" w:rsidR="005016D1" w:rsidRDefault="005016D1" w:rsidP="005016D1">
            <w:pPr>
              <w:spacing w:after="0" w:line="240" w:lineRule="auto"/>
              <w:rPr>
                <w:rFonts w:ascii="Times New Roman" w:eastAsia="Times New Roman" w:hAnsi="Times New Roman" w:cs="Times New Roman"/>
                <w:i/>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Sutarties vykdymui pasitelkiami </w:t>
            </w:r>
            <w:r>
              <w:rPr>
                <w:rFonts w:ascii="Times New Roman" w:eastAsia="Times New Roman" w:hAnsi="Times New Roman" w:cs="Times New Roman"/>
                <w:sz w:val="24"/>
                <w:szCs w:val="24"/>
                <w:lang w:val="lt-LT"/>
                <w14:ligatures w14:val="none"/>
              </w:rPr>
              <w:t xml:space="preserve">šie </w:t>
            </w:r>
            <w:r w:rsidRPr="00C44EC9">
              <w:rPr>
                <w:rFonts w:ascii="Times New Roman" w:eastAsia="Times New Roman" w:hAnsi="Times New Roman" w:cs="Times New Roman"/>
                <w:sz w:val="24"/>
                <w:szCs w:val="24"/>
                <w:lang w:val="lt-LT"/>
                <w14:ligatures w14:val="none"/>
              </w:rPr>
              <w:t>subtiekėjai ir (ar) specialistai</w:t>
            </w:r>
            <w:r>
              <w:rPr>
                <w:rFonts w:ascii="Times New Roman" w:eastAsia="Times New Roman" w:hAnsi="Times New Roman" w:cs="Times New Roman"/>
                <w:sz w:val="24"/>
                <w:szCs w:val="24"/>
                <w:lang w:val="lt-LT"/>
                <w14:ligatures w14:val="none"/>
              </w:rPr>
              <w:t xml:space="preserve">: </w:t>
            </w:r>
            <w:r w:rsidRPr="00AD17FC">
              <w:rPr>
                <w:rFonts w:ascii="Times New Roman" w:eastAsia="Times New Roman" w:hAnsi="Times New Roman" w:cs="Times New Roman"/>
                <w:i/>
                <w:sz w:val="24"/>
                <w:szCs w:val="24"/>
                <w:lang w:val="lt-LT"/>
                <w14:ligatures w14:val="none"/>
              </w:rPr>
              <w:t>išvardinti</w:t>
            </w:r>
          </w:p>
          <w:p w14:paraId="5E08A362" w14:textId="77777777" w:rsidR="005016D1" w:rsidRPr="00AD17FC" w:rsidRDefault="005016D1" w:rsidP="005016D1">
            <w:pPr>
              <w:spacing w:after="0" w:line="240" w:lineRule="auto"/>
            </w:pPr>
            <w:r w:rsidRPr="00B74C2B">
              <w:t>(</w:t>
            </w:r>
            <w:r w:rsidRPr="00AD17FC">
              <w:rPr>
                <w:rFonts w:ascii="Times New Roman" w:eastAsia="Times New Roman" w:hAnsi="Times New Roman" w:cs="Times New Roman"/>
                <w:color w:val="4472C4"/>
                <w:sz w:val="24"/>
                <w:szCs w:val="24"/>
                <w:lang w:val="lt-LT"/>
                <w14:ligatures w14:val="none"/>
              </w:rPr>
              <w:t>pasirenkamas vienas iš nurodytų variantų)</w:t>
            </w: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E85E6E"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 xml:space="preserve">įsipareigojimų, Pirkėjas nuo kitos nei nustatytas terminas dienos Tiekėjui skaičiuoja 0,02 (dvi šimtosios) procento  dydžio delspinigius už kiekvieną </w:t>
            </w:r>
            <w:r w:rsidR="005016D1" w:rsidRPr="006E6CF4">
              <w:rPr>
                <w:rFonts w:ascii="Times New Roman" w:eastAsia="Times New Roman" w:hAnsi="Times New Roman" w:cs="Times New Roman"/>
                <w:color w:val="000000"/>
                <w:sz w:val="24"/>
                <w:szCs w:val="24"/>
                <w:lang w:val="lt-LT"/>
                <w14:ligatures w14:val="none"/>
              </w:rPr>
              <w:lastRenderedPageBreak/>
              <w:t>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E85E6E"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E85E6E"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E85E6E"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514FB327"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213F55" w:rsidRPr="00213F55">
              <w:rPr>
                <w:rFonts w:ascii="Times New Roman" w:eastAsia="Times New Roman" w:hAnsi="Times New Roman" w:cs="Times New Roman"/>
                <w:b/>
                <w:sz w:val="24"/>
                <w:szCs w:val="24"/>
                <w:lang w:val="lt-LT"/>
                <w14:ligatures w14:val="none"/>
              </w:rPr>
              <w:t>62</w:t>
            </w:r>
            <w:r w:rsidRPr="00213F55">
              <w:rPr>
                <w:rFonts w:ascii="Times New Roman" w:eastAsia="Times New Roman" w:hAnsi="Times New Roman" w:cs="Times New Roman"/>
                <w:b/>
                <w:sz w:val="24"/>
                <w:szCs w:val="24"/>
                <w:lang w:val="lt-LT"/>
                <w14:ligatures w14:val="none"/>
              </w:rPr>
              <w:t xml:space="preserve"> </w:t>
            </w:r>
            <w:r w:rsidRPr="00642786">
              <w:rPr>
                <w:rFonts w:ascii="Times New Roman" w:eastAsia="Times New Roman" w:hAnsi="Times New Roman" w:cs="Times New Roman"/>
                <w:b/>
                <w:sz w:val="24"/>
                <w:szCs w:val="24"/>
                <w:lang w:val="lt-LT"/>
                <w14:ligatures w14:val="none"/>
              </w:rPr>
              <w:lastRenderedPageBreak/>
              <w:t>(</w:t>
            </w:r>
            <w:r w:rsidR="00213F55">
              <w:rPr>
                <w:rFonts w:ascii="Times New Roman" w:eastAsia="Times New Roman" w:hAnsi="Times New Roman" w:cs="Times New Roman"/>
                <w:b/>
                <w:sz w:val="24"/>
                <w:szCs w:val="24"/>
                <w:lang w:val="lt-LT"/>
                <w14:ligatures w14:val="none"/>
              </w:rPr>
              <w:t>šešiasdešimt du</w:t>
            </w:r>
            <w:r w:rsidRPr="00642786">
              <w:rPr>
                <w:rFonts w:ascii="Times New Roman" w:eastAsia="Times New Roman" w:hAnsi="Times New Roman" w:cs="Times New Roman"/>
                <w:b/>
                <w:sz w:val="24"/>
                <w:szCs w:val="24"/>
                <w:lang w:val="lt-LT"/>
                <w14:ligatures w14:val="none"/>
              </w:rPr>
              <w:t xml:space="preserve">)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sidR="00213F55">
              <w:rPr>
                <w:rFonts w:ascii="Times New Roman" w:eastAsia="Times New Roman" w:hAnsi="Times New Roman" w:cs="Times New Roman"/>
                <w:sz w:val="24"/>
                <w:szCs w:val="24"/>
                <w:lang w:val="lt-LT"/>
                <w14:ligatures w14:val="none"/>
              </w:rPr>
              <w:t>60</w:t>
            </w:r>
            <w:r>
              <w:rPr>
                <w:rFonts w:ascii="Times New Roman" w:eastAsia="Times New Roman" w:hAnsi="Times New Roman" w:cs="Times New Roman"/>
                <w:sz w:val="24"/>
                <w:szCs w:val="24"/>
                <w:lang w:val="lt-LT"/>
                <w14:ligatures w14:val="none"/>
              </w:rPr>
              <w:t xml:space="preserve"> (</w:t>
            </w:r>
            <w:r w:rsidR="00213F55">
              <w:rPr>
                <w:rFonts w:ascii="Times New Roman" w:eastAsia="Times New Roman" w:hAnsi="Times New Roman" w:cs="Times New Roman"/>
                <w:sz w:val="24"/>
                <w:szCs w:val="24"/>
                <w:lang w:val="lt-LT"/>
                <w14:ligatures w14:val="none"/>
              </w:rPr>
              <w:t>šešiasdešimt</w:t>
            </w:r>
            <w:r>
              <w:rPr>
                <w:rFonts w:ascii="Times New Roman" w:eastAsia="Times New Roman" w:hAnsi="Times New Roman" w:cs="Times New Roman"/>
                <w:sz w:val="24"/>
                <w:szCs w:val="24"/>
                <w:lang w:val="lt-LT"/>
                <w14:ligatures w14:val="none"/>
              </w:rPr>
              <w:t>)</w:t>
            </w:r>
            <w:r w:rsidRPr="00405E1E">
              <w:rPr>
                <w:rFonts w:ascii="Times New Roman" w:eastAsia="Times New Roman" w:hAnsi="Times New Roman" w:cs="Times New Roman"/>
                <w:sz w:val="24"/>
                <w:szCs w:val="24"/>
                <w:lang w:val="lt-LT"/>
                <w14:ligatures w14:val="none"/>
              </w:rPr>
              <w:t xml:space="preserve"> mėnesi</w:t>
            </w:r>
            <w:r w:rsidR="00213F55">
              <w:rPr>
                <w:rFonts w:ascii="Times New Roman" w:eastAsia="Times New Roman" w:hAnsi="Times New Roman" w:cs="Times New Roman"/>
                <w:sz w:val="24"/>
                <w:szCs w:val="24"/>
                <w:lang w:val="lt-LT"/>
                <w14:ligatures w14:val="none"/>
              </w:rPr>
              <w:t>ų</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E85E6E"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E85E6E"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E85E6E"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E85E6E"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E85E6E"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E85E6E"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11"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E85E6E"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400379" w:rsidRPr="00C44EC9" w14:paraId="04978B8B" w14:textId="77777777" w:rsidTr="00707317">
        <w:trPr>
          <w:trHeight w:val="300"/>
        </w:trPr>
        <w:tc>
          <w:tcPr>
            <w:tcW w:w="2830" w:type="dxa"/>
          </w:tcPr>
          <w:p w14:paraId="493BB8EC" w14:textId="4DC1CF1C" w:rsidR="00400379" w:rsidRPr="00C44EC9" w:rsidRDefault="00400379"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14.2. Priedas Nr. 2</w:t>
            </w:r>
          </w:p>
        </w:tc>
        <w:tc>
          <w:tcPr>
            <w:tcW w:w="7230" w:type="dxa"/>
            <w:gridSpan w:val="3"/>
          </w:tcPr>
          <w:p w14:paraId="13321D37" w14:textId="313B3304" w:rsidR="00400379" w:rsidRPr="00E80647" w:rsidRDefault="00E80647" w:rsidP="00E80647">
            <w:pPr>
              <w:jc w:val="both"/>
              <w:rPr>
                <w:rFonts w:ascii="Times New Roman" w:eastAsia="Times New Roman" w:hAnsi="Times New Roman" w:cs="Times New Roman"/>
                <w:color w:val="FF0000"/>
                <w:sz w:val="24"/>
                <w:szCs w:val="24"/>
                <w:lang w:val="lt-LT"/>
                <w14:ligatures w14:val="none"/>
              </w:rPr>
            </w:pPr>
            <w:r w:rsidRPr="00E80647">
              <w:rPr>
                <w:rFonts w:ascii="Times New Roman" w:eastAsia="Times New Roman" w:hAnsi="Times New Roman" w:cs="Times New Roman"/>
                <w:bCs/>
                <w:sz w:val="24"/>
                <w:szCs w:val="24"/>
                <w:lang w:val="lt-LT"/>
                <w14:ligatures w14:val="none"/>
              </w:rPr>
              <w:t>Viešojo pirkimo panaudos sutartis.</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46753A" w14:paraId="2420B99F" w14:textId="77777777" w:rsidTr="00707317">
        <w:tc>
          <w:tcPr>
            <w:tcW w:w="5096" w:type="dxa"/>
            <w:gridSpan w:val="3"/>
          </w:tcPr>
          <w:p w14:paraId="006F3030" w14:textId="6CB8F166" w:rsidR="005016D1" w:rsidRPr="00C44EC9" w:rsidRDefault="005016D1" w:rsidP="00A62FA8">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color w:val="4472C4"/>
                <w:sz w:val="24"/>
                <w:szCs w:val="24"/>
                <w:lang w:val="lt-LT"/>
                <w14:ligatures w14:val="none"/>
              </w:rPr>
              <w:t>(nurodomos atstovo pareigos, vardas, pavardė)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2A60946" w14:textId="6B04181D" w:rsidR="005016D1" w:rsidRPr="00C44EC9" w:rsidRDefault="005016D1" w:rsidP="00A62FA8">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66BEBE49" w14:textId="77777777" w:rsidR="005016D1" w:rsidRPr="00C44EC9" w:rsidRDefault="005016D1" w:rsidP="00A62FA8">
            <w:pPr>
              <w:spacing w:after="0" w:line="240" w:lineRule="auto"/>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headerReference w:type="even" r:id="rId12"/>
          <w:headerReference w:type="default" r:id="rId13"/>
          <w:footerReference w:type="even" r:id="rId14"/>
          <w:footerReference w:type="default" r:id="rId15"/>
          <w:headerReference w:type="first" r:id="rId16"/>
          <w:footerReference w:type="first" r:id="rId17"/>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C4672C" w:rsidRPr="00C4672C" w14:paraId="5B0A02B0" w14:textId="77777777" w:rsidTr="00E70FF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03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 xml:space="preserve">Kiekis* </w:t>
            </w:r>
            <w:r w:rsidRPr="00C4672C">
              <w:rPr>
                <w:rFonts w:ascii="Times New Roman" w:eastAsia="Times New Roman" w:hAnsi="Times New Roman" w:cs="Times New Roman"/>
                <w:i/>
                <w:kern w:val="0"/>
                <w:lang w:val="lt-LT" w:eastAsia="lt-LT"/>
                <w14:ligatures w14:val="none"/>
              </w:rPr>
              <w:t>preliminarus</w:t>
            </w:r>
            <w:r w:rsidRPr="00C4672C">
              <w:rPr>
                <w:rFonts w:ascii="Times New Roman" w:eastAsia="Times New Roman" w:hAnsi="Times New Roman" w:cs="Times New Roman"/>
                <w:kern w:val="0"/>
                <w:lang w:val="lt-LT" w:eastAsia="lt-LT"/>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C4672C">
              <w:rPr>
                <w:rFonts w:ascii="Times New Roman" w:eastAsia="Times New Roman" w:hAnsi="Times New Roman" w:cs="Times New Roman"/>
                <w:kern w:val="0"/>
                <w:lang w:val="en-GB"/>
                <w14:ligatures w14:val="none"/>
              </w:rPr>
              <w:t>1</w:t>
            </w:r>
          </w:p>
        </w:tc>
        <w:tc>
          <w:tcPr>
            <w:tcW w:w="1751" w:type="dxa"/>
            <w:tcBorders>
              <w:top w:val="single" w:sz="4" w:space="0" w:color="auto"/>
              <w:left w:val="single" w:sz="4" w:space="0" w:color="auto"/>
              <w:bottom w:val="single" w:sz="4" w:space="0" w:color="auto"/>
              <w:right w:val="single" w:sz="4" w:space="0" w:color="auto"/>
            </w:tcBorders>
          </w:tcPr>
          <w:p w14:paraId="26D9EF1B"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11B6A29F"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6897000"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19A795C"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1E2E6B3B"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5D481BC"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748203B0"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3AD47F3C"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50DA3C7B"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751" w:type="dxa"/>
            <w:tcBorders>
              <w:top w:val="single" w:sz="4" w:space="0" w:color="auto"/>
              <w:left w:val="single" w:sz="4" w:space="0" w:color="auto"/>
              <w:bottom w:val="single" w:sz="4" w:space="0" w:color="auto"/>
              <w:right w:val="single" w:sz="4" w:space="0" w:color="auto"/>
            </w:tcBorders>
          </w:tcPr>
          <w:p w14:paraId="2E8BEF18"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49603B25"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BC9D0FD"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632584"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530D817"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3DDE913E"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1E76DBC8"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4EAC3D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09BE0A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034D3B5B"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D1A357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6BE35DF5" w14:textId="77777777"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98" w:type="dxa"/>
            <w:tcBorders>
              <w:top w:val="single" w:sz="4" w:space="0" w:color="auto"/>
              <w:left w:val="single" w:sz="4" w:space="0" w:color="auto"/>
              <w:bottom w:val="single" w:sz="4" w:space="0" w:color="auto"/>
              <w:right w:val="single" w:sz="4" w:space="0" w:color="auto"/>
            </w:tcBorders>
          </w:tcPr>
          <w:p w14:paraId="0C9862FD"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46753A" w14:paraId="588E8764"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180E60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47CE8343"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4C4F" w14:textId="77777777" w:rsidR="00025D3A" w:rsidRDefault="00025D3A" w:rsidP="008F7245">
      <w:pPr>
        <w:spacing w:after="0" w:line="240" w:lineRule="auto"/>
      </w:pPr>
      <w:r>
        <w:separator/>
      </w:r>
    </w:p>
  </w:endnote>
  <w:endnote w:type="continuationSeparator" w:id="0">
    <w:p w14:paraId="42A6F491" w14:textId="77777777" w:rsidR="00025D3A" w:rsidRDefault="00025D3A"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EEB1" w14:textId="77777777" w:rsidR="003D50B9" w:rsidRDefault="003D5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3D50B9" w:rsidRDefault="003D50B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3D50B9" w:rsidRDefault="003D5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6BF8" w14:textId="77777777" w:rsidR="003D50B9" w:rsidRDefault="003D5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91E7" w14:textId="77777777" w:rsidR="00025D3A" w:rsidRDefault="00025D3A" w:rsidP="008F7245">
      <w:pPr>
        <w:spacing w:after="0" w:line="240" w:lineRule="auto"/>
      </w:pPr>
      <w:r>
        <w:separator/>
      </w:r>
    </w:p>
  </w:footnote>
  <w:footnote w:type="continuationSeparator" w:id="0">
    <w:p w14:paraId="69D87275" w14:textId="77777777" w:rsidR="00025D3A" w:rsidRDefault="00025D3A"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3060" w14:textId="77777777" w:rsidR="003D50B9" w:rsidRDefault="003D5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6736" w14:textId="77777777" w:rsidR="003D50B9" w:rsidRDefault="003D5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906" w14:textId="77777777" w:rsidR="003D50B9" w:rsidRDefault="003D5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32486266">
    <w:abstractNumId w:val="0"/>
  </w:num>
  <w:num w:numId="2" w16cid:durableId="424110768">
    <w:abstractNumId w:val="1"/>
  </w:num>
  <w:num w:numId="3" w16cid:durableId="1413894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5D3A"/>
    <w:rsid w:val="00026565"/>
    <w:rsid w:val="00032AEE"/>
    <w:rsid w:val="00034662"/>
    <w:rsid w:val="00047386"/>
    <w:rsid w:val="00051805"/>
    <w:rsid w:val="000527D2"/>
    <w:rsid w:val="00061703"/>
    <w:rsid w:val="00065756"/>
    <w:rsid w:val="0007106D"/>
    <w:rsid w:val="0007632D"/>
    <w:rsid w:val="00081E1D"/>
    <w:rsid w:val="000871A2"/>
    <w:rsid w:val="000912A7"/>
    <w:rsid w:val="000B48C0"/>
    <w:rsid w:val="000B6678"/>
    <w:rsid w:val="000B6C19"/>
    <w:rsid w:val="000F7E93"/>
    <w:rsid w:val="00100E3D"/>
    <w:rsid w:val="001021B6"/>
    <w:rsid w:val="00114FA4"/>
    <w:rsid w:val="00122786"/>
    <w:rsid w:val="001348D0"/>
    <w:rsid w:val="00144077"/>
    <w:rsid w:val="00162150"/>
    <w:rsid w:val="00165BDB"/>
    <w:rsid w:val="0017160C"/>
    <w:rsid w:val="00185D1E"/>
    <w:rsid w:val="0018732A"/>
    <w:rsid w:val="00195513"/>
    <w:rsid w:val="001A13D1"/>
    <w:rsid w:val="001B7047"/>
    <w:rsid w:val="001F754E"/>
    <w:rsid w:val="00210D56"/>
    <w:rsid w:val="00213F55"/>
    <w:rsid w:val="00215942"/>
    <w:rsid w:val="00215F5D"/>
    <w:rsid w:val="00224FC9"/>
    <w:rsid w:val="00227DEB"/>
    <w:rsid w:val="002515D8"/>
    <w:rsid w:val="002776D9"/>
    <w:rsid w:val="0028071B"/>
    <w:rsid w:val="00284498"/>
    <w:rsid w:val="002A36D7"/>
    <w:rsid w:val="002A4AE3"/>
    <w:rsid w:val="002B2402"/>
    <w:rsid w:val="002D5841"/>
    <w:rsid w:val="002E3B27"/>
    <w:rsid w:val="002E780E"/>
    <w:rsid w:val="002F36E8"/>
    <w:rsid w:val="003006C3"/>
    <w:rsid w:val="00315989"/>
    <w:rsid w:val="003408D7"/>
    <w:rsid w:val="003536D3"/>
    <w:rsid w:val="00374F25"/>
    <w:rsid w:val="0037527B"/>
    <w:rsid w:val="00375AA7"/>
    <w:rsid w:val="00395408"/>
    <w:rsid w:val="003A011E"/>
    <w:rsid w:val="003A6AEB"/>
    <w:rsid w:val="003C10DF"/>
    <w:rsid w:val="003C711C"/>
    <w:rsid w:val="003D50B9"/>
    <w:rsid w:val="003E7696"/>
    <w:rsid w:val="00400379"/>
    <w:rsid w:val="00405E1E"/>
    <w:rsid w:val="00406AC5"/>
    <w:rsid w:val="00417466"/>
    <w:rsid w:val="00423115"/>
    <w:rsid w:val="0044115B"/>
    <w:rsid w:val="004470F4"/>
    <w:rsid w:val="00451197"/>
    <w:rsid w:val="00461B97"/>
    <w:rsid w:val="0046753A"/>
    <w:rsid w:val="00481525"/>
    <w:rsid w:val="0049059F"/>
    <w:rsid w:val="00492296"/>
    <w:rsid w:val="004A03DC"/>
    <w:rsid w:val="004A093A"/>
    <w:rsid w:val="004A0F89"/>
    <w:rsid w:val="004A22AB"/>
    <w:rsid w:val="004C2AC4"/>
    <w:rsid w:val="004C699E"/>
    <w:rsid w:val="004D2F53"/>
    <w:rsid w:val="004E2052"/>
    <w:rsid w:val="004E6423"/>
    <w:rsid w:val="004F762D"/>
    <w:rsid w:val="00500EAA"/>
    <w:rsid w:val="005016D1"/>
    <w:rsid w:val="00502B34"/>
    <w:rsid w:val="00513922"/>
    <w:rsid w:val="00515196"/>
    <w:rsid w:val="005220D3"/>
    <w:rsid w:val="0052291F"/>
    <w:rsid w:val="00527248"/>
    <w:rsid w:val="00535221"/>
    <w:rsid w:val="005359BE"/>
    <w:rsid w:val="00554742"/>
    <w:rsid w:val="00554BDA"/>
    <w:rsid w:val="005629E1"/>
    <w:rsid w:val="00577405"/>
    <w:rsid w:val="00595A31"/>
    <w:rsid w:val="005A5764"/>
    <w:rsid w:val="005B2D64"/>
    <w:rsid w:val="005B3C5A"/>
    <w:rsid w:val="005B6A40"/>
    <w:rsid w:val="005D01F2"/>
    <w:rsid w:val="005E1F98"/>
    <w:rsid w:val="00605731"/>
    <w:rsid w:val="00624FD6"/>
    <w:rsid w:val="006424A7"/>
    <w:rsid w:val="00642786"/>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3340"/>
    <w:rsid w:val="0071564B"/>
    <w:rsid w:val="00720BA7"/>
    <w:rsid w:val="00723CBB"/>
    <w:rsid w:val="00727B32"/>
    <w:rsid w:val="00731399"/>
    <w:rsid w:val="007321EC"/>
    <w:rsid w:val="00753C40"/>
    <w:rsid w:val="0075684A"/>
    <w:rsid w:val="00757BC4"/>
    <w:rsid w:val="00757F35"/>
    <w:rsid w:val="007618F9"/>
    <w:rsid w:val="0076222C"/>
    <w:rsid w:val="00772424"/>
    <w:rsid w:val="007A19DB"/>
    <w:rsid w:val="007A6C34"/>
    <w:rsid w:val="007C384B"/>
    <w:rsid w:val="007C7538"/>
    <w:rsid w:val="007D25B2"/>
    <w:rsid w:val="007D4821"/>
    <w:rsid w:val="007E7617"/>
    <w:rsid w:val="007F42C5"/>
    <w:rsid w:val="00824E80"/>
    <w:rsid w:val="00827133"/>
    <w:rsid w:val="008301F1"/>
    <w:rsid w:val="00834BEA"/>
    <w:rsid w:val="00834ED6"/>
    <w:rsid w:val="0085641A"/>
    <w:rsid w:val="00872D60"/>
    <w:rsid w:val="00881397"/>
    <w:rsid w:val="008D7062"/>
    <w:rsid w:val="008E1892"/>
    <w:rsid w:val="008E7A2D"/>
    <w:rsid w:val="008F5FBF"/>
    <w:rsid w:val="008F7245"/>
    <w:rsid w:val="009273E5"/>
    <w:rsid w:val="00935ABE"/>
    <w:rsid w:val="009433E0"/>
    <w:rsid w:val="00946FED"/>
    <w:rsid w:val="0094779D"/>
    <w:rsid w:val="00951B75"/>
    <w:rsid w:val="0098787C"/>
    <w:rsid w:val="0099085E"/>
    <w:rsid w:val="009A4F47"/>
    <w:rsid w:val="009B2144"/>
    <w:rsid w:val="009B232D"/>
    <w:rsid w:val="009B5589"/>
    <w:rsid w:val="009C08A0"/>
    <w:rsid w:val="009D2E23"/>
    <w:rsid w:val="009D3F2F"/>
    <w:rsid w:val="009D60B1"/>
    <w:rsid w:val="009E1CB8"/>
    <w:rsid w:val="009F2AD3"/>
    <w:rsid w:val="00A013F3"/>
    <w:rsid w:val="00A3674E"/>
    <w:rsid w:val="00A405A0"/>
    <w:rsid w:val="00A605BC"/>
    <w:rsid w:val="00A61EE0"/>
    <w:rsid w:val="00A62FA8"/>
    <w:rsid w:val="00A66D2C"/>
    <w:rsid w:val="00A91D29"/>
    <w:rsid w:val="00A920CE"/>
    <w:rsid w:val="00A95AC8"/>
    <w:rsid w:val="00A977DA"/>
    <w:rsid w:val="00AA0E95"/>
    <w:rsid w:val="00AA3AC0"/>
    <w:rsid w:val="00AB1B7E"/>
    <w:rsid w:val="00AC02DE"/>
    <w:rsid w:val="00AD17FC"/>
    <w:rsid w:val="00AD1818"/>
    <w:rsid w:val="00AD41F4"/>
    <w:rsid w:val="00AE7980"/>
    <w:rsid w:val="00B04F46"/>
    <w:rsid w:val="00B15090"/>
    <w:rsid w:val="00B2085E"/>
    <w:rsid w:val="00B27B20"/>
    <w:rsid w:val="00B413C8"/>
    <w:rsid w:val="00B54F0C"/>
    <w:rsid w:val="00B63ED4"/>
    <w:rsid w:val="00B823C4"/>
    <w:rsid w:val="00B93DF7"/>
    <w:rsid w:val="00B95EF4"/>
    <w:rsid w:val="00BA1CA1"/>
    <w:rsid w:val="00BB603F"/>
    <w:rsid w:val="00BC21DC"/>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A646A"/>
    <w:rsid w:val="00CA761A"/>
    <w:rsid w:val="00CC4E63"/>
    <w:rsid w:val="00CC7A86"/>
    <w:rsid w:val="00CD1A80"/>
    <w:rsid w:val="00CE1BCB"/>
    <w:rsid w:val="00CF055C"/>
    <w:rsid w:val="00CF2120"/>
    <w:rsid w:val="00CF2ED2"/>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D51B0"/>
    <w:rsid w:val="00DE1702"/>
    <w:rsid w:val="00DF208C"/>
    <w:rsid w:val="00E0070A"/>
    <w:rsid w:val="00E045C4"/>
    <w:rsid w:val="00E22A71"/>
    <w:rsid w:val="00E5683E"/>
    <w:rsid w:val="00E70FF6"/>
    <w:rsid w:val="00E802D8"/>
    <w:rsid w:val="00E80647"/>
    <w:rsid w:val="00E82001"/>
    <w:rsid w:val="00E85E6E"/>
    <w:rsid w:val="00EA2B91"/>
    <w:rsid w:val="00ED0E10"/>
    <w:rsid w:val="00ED4BB6"/>
    <w:rsid w:val="00EE5FA6"/>
    <w:rsid w:val="00F17798"/>
    <w:rsid w:val="00F41561"/>
    <w:rsid w:val="00F50301"/>
    <w:rsid w:val="00F53F5A"/>
    <w:rsid w:val="00F574C4"/>
    <w:rsid w:val="00F67450"/>
    <w:rsid w:val="00F701CE"/>
    <w:rsid w:val="00F72D7A"/>
    <w:rsid w:val="00F86886"/>
    <w:rsid w:val="00F933C0"/>
    <w:rsid w:val="00F9785F"/>
    <w:rsid w:val="00FB1DA0"/>
    <w:rsid w:val="00FB598A"/>
    <w:rsid w:val="00FB7397"/>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064169">
      <w:bodyDiv w:val="1"/>
      <w:marLeft w:val="0"/>
      <w:marRight w:val="0"/>
      <w:marTop w:val="0"/>
      <w:marBottom w:val="0"/>
      <w:divBdr>
        <w:top w:val="none" w:sz="0" w:space="0" w:color="auto"/>
        <w:left w:val="none" w:sz="0" w:space="0" w:color="auto"/>
        <w:bottom w:val="none" w:sz="0" w:space="0" w:color="auto"/>
        <w:right w:val="none" w:sz="0" w:space="0" w:color="auto"/>
      </w:divBdr>
      <w:divsChild>
        <w:div w:id="1295715115">
          <w:marLeft w:val="0"/>
          <w:marRight w:val="0"/>
          <w:marTop w:val="240"/>
          <w:marBottom w:val="240"/>
          <w:divBdr>
            <w:top w:val="none" w:sz="0" w:space="0" w:color="auto"/>
            <w:left w:val="none" w:sz="0" w:space="0" w:color="auto"/>
            <w:bottom w:val="none" w:sz="0" w:space="0" w:color="auto"/>
            <w:right w:val="none" w:sz="0" w:space="0" w:color="auto"/>
          </w:divBdr>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vile.malickaite@sant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rate.galveliene@san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B110-F36D-42A6-8711-176EB25A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34</Pages>
  <Words>15732</Words>
  <Characters>89678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Rūta Jokimčienė</cp:lastModifiedBy>
  <cp:revision>29</cp:revision>
  <dcterms:created xsi:type="dcterms:W3CDTF">2025-01-27T07:29:00Z</dcterms:created>
  <dcterms:modified xsi:type="dcterms:W3CDTF">2025-03-17T08:38:00Z</dcterms:modified>
</cp:coreProperties>
</file>