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38539939"/>
    <w:bookmarkStart w:id="1" w:name="_Ref38541068"/>
    <w:bookmarkStart w:id="2" w:name="_Ref38885053"/>
    <w:bookmarkStart w:id="3" w:name="_Ref38899023"/>
    <w:bookmarkStart w:id="4" w:name="_Toc48053185"/>
    <w:bookmarkStart w:id="5" w:name="_Toc85706891"/>
    <w:bookmarkStart w:id="6" w:name="_Hlk86837214"/>
    <w:p w14:paraId="79262005" w14:textId="77777777" w:rsidR="00203974" w:rsidRPr="00C0732C" w:rsidRDefault="00203974" w:rsidP="00203974">
      <w:pPr>
        <w:pStyle w:val="Heading3"/>
        <w:jc w:val="right"/>
        <w:rPr>
          <w:rStyle w:val="Hyperlink"/>
          <w:rFonts w:ascii="Trebuchet MS" w:hAnsi="Trebuchet MS"/>
          <w:color w:val="0070C0"/>
          <w:sz w:val="22"/>
          <w:szCs w:val="22"/>
        </w:rPr>
      </w:pPr>
      <w:r w:rsidRPr="00C0732C">
        <w:rPr>
          <w:rFonts w:ascii="Trebuchet MS" w:hAnsi="Trebuchet MS"/>
          <w:color w:val="0070C0"/>
          <w:sz w:val="22"/>
          <w:szCs w:val="22"/>
        </w:rPr>
        <w:fldChar w:fldCharType="begin"/>
      </w:r>
      <w:r w:rsidRPr="00C0732C">
        <w:rPr>
          <w:rFonts w:ascii="Trebuchet MS" w:hAnsi="Trebuchet MS"/>
          <w:color w:val="0070C0"/>
          <w:sz w:val="22"/>
          <w:szCs w:val="22"/>
        </w:rPr>
        <w:instrText xml:space="preserve"> HYPERLINK  \l "_Pirkimo_sąlygų_3_1" </w:instrText>
      </w:r>
      <w:r w:rsidRPr="00C0732C">
        <w:rPr>
          <w:rFonts w:ascii="Trebuchet MS" w:hAnsi="Trebuchet MS"/>
          <w:color w:val="0070C0"/>
          <w:sz w:val="22"/>
          <w:szCs w:val="22"/>
        </w:rPr>
      </w:r>
      <w:r w:rsidRPr="00C0732C">
        <w:rPr>
          <w:rFonts w:ascii="Trebuchet MS" w:hAnsi="Trebuchet MS"/>
          <w:color w:val="0070C0"/>
          <w:sz w:val="22"/>
          <w:szCs w:val="22"/>
        </w:rPr>
        <w:fldChar w:fldCharType="separate"/>
      </w:r>
      <w:bookmarkStart w:id="7" w:name="_Toc143766922"/>
      <w:r w:rsidRPr="00C0732C">
        <w:rPr>
          <w:rStyle w:val="Hyperlink"/>
          <w:rFonts w:ascii="Trebuchet MS" w:hAnsi="Trebuchet MS"/>
          <w:color w:val="0070C0"/>
          <w:sz w:val="22"/>
          <w:szCs w:val="22"/>
        </w:rPr>
        <w:t xml:space="preserve">Pirkimo </w:t>
      </w:r>
      <w:r>
        <w:rPr>
          <w:rStyle w:val="Hyperlink"/>
          <w:rFonts w:ascii="Trebuchet MS" w:hAnsi="Trebuchet MS"/>
          <w:color w:val="0070C0"/>
          <w:sz w:val="22"/>
          <w:szCs w:val="22"/>
        </w:rPr>
        <w:t xml:space="preserve">specialiųjų </w:t>
      </w:r>
      <w:r w:rsidRPr="00C0732C">
        <w:rPr>
          <w:rStyle w:val="Hyperlink"/>
          <w:rFonts w:ascii="Trebuchet MS" w:hAnsi="Trebuchet MS"/>
          <w:color w:val="0070C0"/>
          <w:sz w:val="22"/>
          <w:szCs w:val="22"/>
        </w:rPr>
        <w:t>sąlygų 3 priedas „Techninė specifikacija“</w:t>
      </w:r>
      <w:bookmarkEnd w:id="0"/>
      <w:bookmarkEnd w:id="1"/>
      <w:bookmarkEnd w:id="2"/>
      <w:bookmarkEnd w:id="3"/>
      <w:bookmarkEnd w:id="4"/>
      <w:bookmarkEnd w:id="5"/>
      <w:bookmarkEnd w:id="7"/>
    </w:p>
    <w:bookmarkEnd w:id="6"/>
    <w:p w14:paraId="6344AEE4" w14:textId="46A76051" w:rsidR="00DB0E3E" w:rsidRDefault="00203974" w:rsidP="00203974">
      <w:pPr>
        <w:rPr>
          <w:rFonts w:ascii="Trebuchet MS" w:hAnsi="Trebuchet MS"/>
          <w:color w:val="0070C0"/>
          <w:sz w:val="22"/>
          <w:szCs w:val="22"/>
        </w:rPr>
      </w:pPr>
      <w:r w:rsidRPr="00C0732C">
        <w:rPr>
          <w:rFonts w:ascii="Trebuchet MS" w:hAnsi="Trebuchet MS"/>
          <w:color w:val="0070C0"/>
          <w:sz w:val="22"/>
          <w:szCs w:val="22"/>
        </w:rPr>
        <w:fldChar w:fldCharType="end"/>
      </w:r>
    </w:p>
    <w:p w14:paraId="3B67313C" w14:textId="77777777" w:rsidR="00203974" w:rsidRPr="00203974" w:rsidRDefault="00203974" w:rsidP="00203974">
      <w:pPr>
        <w:spacing w:after="100" w:afterAutospacing="1" w:line="240" w:lineRule="auto"/>
        <w:ind w:firstLine="0"/>
        <w:jc w:val="center"/>
        <w:rPr>
          <w:rFonts w:ascii="Trebuchet MS" w:eastAsia="Calibri" w:hAnsi="Trebuchet MS" w:cs="Times New Roman"/>
          <w:b/>
          <w:sz w:val="22"/>
          <w:szCs w:val="22"/>
        </w:rPr>
      </w:pPr>
      <w:r w:rsidRPr="00203974">
        <w:rPr>
          <w:rFonts w:ascii="Trebuchet MS" w:eastAsia="Calibri" w:hAnsi="Trebuchet MS" w:cs="Times New Roman"/>
          <w:b/>
          <w:sz w:val="22"/>
          <w:szCs w:val="22"/>
        </w:rPr>
        <w:t>TECHNINĖ SPECIFIKACIJA</w:t>
      </w:r>
    </w:p>
    <w:p w14:paraId="360BDCF8" w14:textId="0E29EF13" w:rsidR="00203974" w:rsidRPr="00EA34F2" w:rsidRDefault="00203974" w:rsidP="00C130B2">
      <w:pPr>
        <w:numPr>
          <w:ilvl w:val="0"/>
          <w:numId w:val="1"/>
        </w:numPr>
        <w:tabs>
          <w:tab w:val="clear" w:pos="0"/>
          <w:tab w:val="num" w:pos="142"/>
          <w:tab w:val="left" w:pos="993"/>
          <w:tab w:val="left" w:pos="1134"/>
        </w:tabs>
        <w:suppressAutoHyphens/>
        <w:spacing w:line="240" w:lineRule="auto"/>
        <w:ind w:left="0" w:firstLine="567"/>
        <w:rPr>
          <w:rFonts w:ascii="Liberation Serif" w:eastAsia="SimSun" w:hAnsi="Liberation Serif" w:cs="Arial"/>
          <w:kern w:val="2"/>
          <w:sz w:val="22"/>
          <w:szCs w:val="22"/>
          <w:lang w:eastAsia="zh-CN" w:bidi="hi-IN"/>
        </w:rPr>
      </w:pPr>
      <w:r w:rsidRPr="00203974">
        <w:rPr>
          <w:rFonts w:ascii="Trebuchet MS" w:eastAsia="Times New Roman" w:hAnsi="Trebuchet MS" w:cs="Trebuchet MS"/>
          <w:bCs/>
          <w:kern w:val="2"/>
          <w:sz w:val="22"/>
          <w:szCs w:val="22"/>
          <w:lang w:eastAsia="zh-CN" w:bidi="hi-IN"/>
        </w:rPr>
        <w:t xml:space="preserve">Prekė turi būti nauja, nenaudota. Gamykliškai atnaujinti „renew“, „refurbished“, „remarked“ komponentai neleistini. </w:t>
      </w:r>
    </w:p>
    <w:p w14:paraId="674B4CB8" w14:textId="5FD4D43D" w:rsidR="00322A14" w:rsidRPr="00774220" w:rsidRDefault="000863DB" w:rsidP="00C130B2">
      <w:pPr>
        <w:numPr>
          <w:ilvl w:val="0"/>
          <w:numId w:val="1"/>
        </w:numPr>
        <w:tabs>
          <w:tab w:val="clear" w:pos="0"/>
          <w:tab w:val="num" w:pos="142"/>
          <w:tab w:val="left" w:pos="993"/>
          <w:tab w:val="left" w:pos="1134"/>
        </w:tabs>
        <w:suppressAutoHyphens/>
        <w:spacing w:line="240" w:lineRule="auto"/>
        <w:ind w:left="0" w:firstLine="567"/>
        <w:rPr>
          <w:rFonts w:ascii="Trebuchet MS" w:hAnsi="Trebuchet MS"/>
          <w:bCs/>
          <w:sz w:val="22"/>
        </w:rPr>
      </w:pPr>
      <w:r w:rsidRPr="00EA34F2">
        <w:rPr>
          <w:rFonts w:ascii="Trebuchet MS" w:eastAsia="Calibri" w:hAnsi="Trebuchet MS" w:cs="Calibri"/>
          <w:sz w:val="22"/>
          <w:szCs w:val="22"/>
        </w:rPr>
        <w:t>Kartu su pasiū</w:t>
      </w:r>
      <w:r w:rsidR="002F4017" w:rsidRPr="00EA34F2">
        <w:rPr>
          <w:rFonts w:ascii="Trebuchet MS" w:eastAsia="Calibri" w:hAnsi="Trebuchet MS" w:cs="Calibri"/>
          <w:sz w:val="22"/>
          <w:szCs w:val="22"/>
        </w:rPr>
        <w:t xml:space="preserve">lymu Tiekėjas turi pateikti </w:t>
      </w:r>
      <w:r w:rsidR="00322A14" w:rsidRPr="00EA34F2">
        <w:rPr>
          <w:rFonts w:ascii="Trebuchet MS" w:eastAsia="Calibri" w:hAnsi="Trebuchet MS" w:cs="Calibri"/>
          <w:sz w:val="22"/>
          <w:szCs w:val="22"/>
        </w:rPr>
        <w:t>dokument</w:t>
      </w:r>
      <w:r w:rsidR="002F4017" w:rsidRPr="00EA34F2">
        <w:rPr>
          <w:rFonts w:ascii="Trebuchet MS" w:eastAsia="Calibri" w:hAnsi="Trebuchet MS" w:cs="Calibri"/>
          <w:sz w:val="22"/>
          <w:szCs w:val="22"/>
        </w:rPr>
        <w:t>us</w:t>
      </w:r>
      <w:r w:rsidR="00322A14" w:rsidRPr="00EA34F2">
        <w:rPr>
          <w:rFonts w:ascii="Trebuchet MS" w:eastAsia="Calibri" w:hAnsi="Trebuchet MS" w:cs="Calibri"/>
          <w:sz w:val="22"/>
          <w:szCs w:val="22"/>
        </w:rPr>
        <w:t>, patvirtinan</w:t>
      </w:r>
      <w:r w:rsidR="002F4017" w:rsidRPr="00EA34F2">
        <w:rPr>
          <w:rFonts w:ascii="Trebuchet MS" w:eastAsia="Calibri" w:hAnsi="Trebuchet MS" w:cs="Calibri"/>
          <w:sz w:val="22"/>
          <w:szCs w:val="22"/>
        </w:rPr>
        <w:t>čius</w:t>
      </w:r>
      <w:r w:rsidR="00322A14" w:rsidRPr="00EA34F2">
        <w:rPr>
          <w:rFonts w:ascii="Trebuchet MS" w:eastAsia="Calibri" w:hAnsi="Trebuchet MS" w:cs="Calibri"/>
          <w:sz w:val="22"/>
          <w:szCs w:val="22"/>
        </w:rPr>
        <w:t xml:space="preserve"> pasiūlyme nurodytos prekės atitikimą visiems reikalavimams, nurodytiems kiekviename </w:t>
      </w:r>
      <w:hyperlink w:anchor="_Pirkimo_sąlygų_3_1" w:history="1">
        <w:r w:rsidR="00322A14" w:rsidRPr="00EA34F2">
          <w:rPr>
            <w:rFonts w:ascii="Trebuchet MS" w:eastAsia="Calibri" w:hAnsi="Trebuchet MS" w:cs="Arial"/>
            <w:color w:val="0070C0"/>
            <w:sz w:val="22"/>
            <w:szCs w:val="22"/>
          </w:rPr>
          <w:t>Pirkimo specialiųjų sąlygų 3 priede „Techninė specifikacija</w:t>
        </w:r>
      </w:hyperlink>
      <w:r w:rsidR="00322A14" w:rsidRPr="00EA34F2">
        <w:rPr>
          <w:rFonts w:ascii="Trebuchet MS" w:eastAsia="Calibri" w:hAnsi="Trebuchet MS" w:cs="Arial"/>
          <w:color w:val="0070C0"/>
          <w:sz w:val="22"/>
          <w:szCs w:val="22"/>
        </w:rPr>
        <w:t xml:space="preserve">“ </w:t>
      </w:r>
      <w:r w:rsidR="00322A14" w:rsidRPr="00EA34F2">
        <w:rPr>
          <w:rFonts w:ascii="Trebuchet MS" w:eastAsia="Calibri" w:hAnsi="Trebuchet MS" w:cs="Calibri"/>
          <w:sz w:val="22"/>
          <w:szCs w:val="22"/>
        </w:rPr>
        <w:t>lentel</w:t>
      </w:r>
      <w:r w:rsidR="00A4079F">
        <w:rPr>
          <w:rFonts w:ascii="Trebuchet MS" w:eastAsia="Calibri" w:hAnsi="Trebuchet MS" w:cs="Calibri"/>
          <w:sz w:val="22"/>
          <w:szCs w:val="22"/>
        </w:rPr>
        <w:t>ė</w:t>
      </w:r>
      <w:r w:rsidR="00322A14" w:rsidRPr="00EA34F2">
        <w:rPr>
          <w:rFonts w:ascii="Trebuchet MS" w:eastAsia="Calibri" w:hAnsi="Trebuchet MS" w:cs="Calibri"/>
          <w:sz w:val="22"/>
          <w:szCs w:val="22"/>
        </w:rPr>
        <w:t>s punkte, t. y.</w:t>
      </w:r>
      <w:r w:rsidR="00322A14" w:rsidRPr="00EA34F2">
        <w:rPr>
          <w:rFonts w:ascii="Trebuchet MS" w:eastAsia="Calibri" w:hAnsi="Trebuchet MS" w:cs="Calibri"/>
          <w:b/>
          <w:bCs/>
          <w:sz w:val="22"/>
          <w:szCs w:val="22"/>
        </w:rPr>
        <w:t xml:space="preserve">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w:t>
      </w:r>
      <w:r w:rsidR="00322A14" w:rsidRPr="00EA34F2">
        <w:rPr>
          <w:rFonts w:ascii="Trebuchet MS" w:eastAsia="Calibri" w:hAnsi="Trebuchet MS" w:cs="Calibri"/>
          <w:sz w:val="22"/>
          <w:szCs w:val="22"/>
        </w:rPr>
        <w:t xml:space="preserve"> — prekės pavadinimu, modeliu (jei yra), gamintoju, kilmės šalimi, techninėmis charakteristikomis pagal techninės specifikacijos reikalavimus, prekių kodais (jei taikoma) bei visa informacija, pagrindžiančia prekės atitikimą reikalavimams, nurodytiems </w:t>
      </w:r>
      <w:hyperlink w:anchor="_Pirkimo_sąlygų_3_1" w:history="1">
        <w:r w:rsidR="00322A14" w:rsidRPr="00EA34F2">
          <w:rPr>
            <w:rFonts w:ascii="Trebuchet MS" w:eastAsia="Calibri" w:hAnsi="Trebuchet MS" w:cs="Arial"/>
            <w:color w:val="0070C0"/>
            <w:sz w:val="22"/>
            <w:szCs w:val="22"/>
          </w:rPr>
          <w:t>Pirkimo specialiųjų sąlygų 3 priede „Techninė specifikacija</w:t>
        </w:r>
      </w:hyperlink>
      <w:r w:rsidR="00322A14" w:rsidRPr="00EA34F2">
        <w:rPr>
          <w:rFonts w:ascii="Trebuchet MS" w:eastAsia="Calibri" w:hAnsi="Trebuchet MS" w:cs="Arial"/>
          <w:color w:val="0070C0"/>
          <w:sz w:val="22"/>
          <w:szCs w:val="22"/>
        </w:rPr>
        <w:t xml:space="preserve">“ </w:t>
      </w:r>
      <w:r w:rsidR="00322A14" w:rsidRPr="00EA34F2">
        <w:rPr>
          <w:rFonts w:ascii="Trebuchet MS" w:eastAsia="Calibri" w:hAnsi="Trebuchet MS" w:cs="Calibri"/>
          <w:b/>
          <w:bCs/>
          <w:sz w:val="22"/>
          <w:szCs w:val="22"/>
        </w:rPr>
        <w:t>lentelėje anglų ir/ar lietuvių kalba</w:t>
      </w:r>
      <w:r w:rsidR="00322A14" w:rsidRPr="00EA34F2">
        <w:rPr>
          <w:rFonts w:ascii="Trebuchet MS" w:eastAsia="Calibri" w:hAnsi="Trebuchet MS" w:cs="Calibri"/>
          <w:sz w:val="22"/>
          <w:szCs w:val="22"/>
        </w:rPr>
        <w:t>.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r w:rsidR="00EA34F2" w:rsidRPr="00EA34F2">
        <w:rPr>
          <w:rFonts w:ascii="Trebuchet MS" w:eastAsia="Calibri" w:hAnsi="Trebuchet MS" w:cs="Calibri"/>
          <w:sz w:val="22"/>
          <w:szCs w:val="22"/>
        </w:rPr>
        <w:t>.</w:t>
      </w:r>
    </w:p>
    <w:p w14:paraId="249B5071" w14:textId="77777777" w:rsidR="00774220" w:rsidRPr="001208D4" w:rsidRDefault="00774220" w:rsidP="00774220">
      <w:pPr>
        <w:tabs>
          <w:tab w:val="left" w:pos="993"/>
          <w:tab w:val="left" w:pos="1134"/>
        </w:tabs>
        <w:suppressAutoHyphens/>
        <w:spacing w:line="240" w:lineRule="auto"/>
        <w:ind w:left="567" w:firstLine="0"/>
        <w:rPr>
          <w:rFonts w:ascii="Trebuchet MS" w:hAnsi="Trebuchet MS"/>
          <w:bCs/>
          <w:sz w:val="22"/>
        </w:rPr>
      </w:pPr>
    </w:p>
    <w:p w14:paraId="779E46D0" w14:textId="587593A5" w:rsidR="00203974" w:rsidRPr="00774220" w:rsidRDefault="00774220" w:rsidP="00774220">
      <w:pPr>
        <w:jc w:val="right"/>
        <w:rPr>
          <w:rFonts w:ascii="Trebuchet MS" w:hAnsi="Trebuchet MS"/>
          <w:sz w:val="22"/>
          <w:szCs w:val="22"/>
        </w:rPr>
      </w:pPr>
      <w:r w:rsidRPr="00774220">
        <w:rPr>
          <w:rFonts w:ascii="Trebuchet MS" w:hAnsi="Trebuchet MS"/>
          <w:sz w:val="22"/>
          <w:szCs w:val="22"/>
        </w:rPr>
        <w:t>1 lentelė</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3685"/>
        <w:gridCol w:w="2981"/>
        <w:gridCol w:w="1628"/>
        <w:gridCol w:w="1628"/>
      </w:tblGrid>
      <w:tr w:rsidR="00FD684B" w:rsidRPr="00203974" w14:paraId="213B415C" w14:textId="77777777" w:rsidTr="00254CAB">
        <w:trPr>
          <w:trHeight w:val="33"/>
          <w:jc w:val="center"/>
        </w:trPr>
        <w:tc>
          <w:tcPr>
            <w:tcW w:w="704" w:type="dxa"/>
            <w:vMerge w:val="restart"/>
            <w:shd w:val="clear" w:color="auto" w:fill="DBE5F1"/>
            <w:vAlign w:val="center"/>
            <w:hideMark/>
          </w:tcPr>
          <w:p w14:paraId="04308AC1" w14:textId="77777777" w:rsidR="00FD684B" w:rsidRPr="00203974"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Eil. Nr.</w:t>
            </w:r>
          </w:p>
        </w:tc>
        <w:tc>
          <w:tcPr>
            <w:tcW w:w="4820" w:type="dxa"/>
            <w:vMerge w:val="restart"/>
            <w:shd w:val="clear" w:color="auto" w:fill="DBE5F1"/>
            <w:vAlign w:val="center"/>
            <w:hideMark/>
          </w:tcPr>
          <w:p w14:paraId="781046BE" w14:textId="7EBDB877" w:rsidR="00FD684B" w:rsidRPr="00203974" w:rsidRDefault="00671090" w:rsidP="00203974">
            <w:pPr>
              <w:spacing w:line="240" w:lineRule="auto"/>
              <w:ind w:firstLine="0"/>
              <w:jc w:val="center"/>
              <w:rPr>
                <w:rFonts w:ascii="Trebuchet MS" w:eastAsia="Times New Roman" w:hAnsi="Trebuchet MS" w:cs="Trebuchet MS"/>
                <w:b/>
                <w:sz w:val="22"/>
                <w:szCs w:val="22"/>
              </w:rPr>
            </w:pPr>
            <w:r>
              <w:rPr>
                <w:rFonts w:ascii="Trebuchet MS" w:eastAsia="Times New Roman" w:hAnsi="Trebuchet MS" w:cs="Trebuchet MS"/>
                <w:b/>
                <w:sz w:val="22"/>
                <w:szCs w:val="22"/>
              </w:rPr>
              <w:t>Techniniai reikalavimai</w:t>
            </w:r>
          </w:p>
        </w:tc>
        <w:tc>
          <w:tcPr>
            <w:tcW w:w="3685" w:type="dxa"/>
            <w:vMerge w:val="restart"/>
            <w:shd w:val="clear" w:color="auto" w:fill="DBE5F1"/>
            <w:vAlign w:val="center"/>
            <w:hideMark/>
          </w:tcPr>
          <w:p w14:paraId="3F2D94C2" w14:textId="0B312976" w:rsidR="00FD684B" w:rsidRPr="00203974"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Reikalaujamos parametrų reikšmės</w:t>
            </w:r>
          </w:p>
        </w:tc>
        <w:tc>
          <w:tcPr>
            <w:tcW w:w="6237" w:type="dxa"/>
            <w:gridSpan w:val="3"/>
            <w:shd w:val="clear" w:color="auto" w:fill="DBE5F1"/>
            <w:vAlign w:val="center"/>
            <w:hideMark/>
          </w:tcPr>
          <w:p w14:paraId="52B0A6CD" w14:textId="77777777" w:rsidR="00FD684B" w:rsidRPr="00203974"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Atitikimas kokybiniams ir techniniams reikalavimams.</w:t>
            </w:r>
          </w:p>
          <w:p w14:paraId="1A62A44C" w14:textId="77777777" w:rsidR="00FD684B"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Nuoroda į pridedamus, prekės atitikimą reikalaujamoms charakteristikoms įrodančius, dokumentus (bukletų, techninių aprašų puslapių Nr.)</w:t>
            </w:r>
          </w:p>
          <w:p w14:paraId="5DFBD585" w14:textId="6F6F92B6" w:rsidR="00FD684B" w:rsidRPr="00FF5641" w:rsidRDefault="00FD684B" w:rsidP="00203974">
            <w:pPr>
              <w:spacing w:line="240" w:lineRule="auto"/>
              <w:ind w:firstLine="0"/>
              <w:jc w:val="center"/>
              <w:rPr>
                <w:rFonts w:ascii="Trebuchet MS" w:eastAsia="Times New Roman" w:hAnsi="Trebuchet MS" w:cs="Trebuchet MS"/>
                <w:bCs/>
                <w:sz w:val="22"/>
                <w:szCs w:val="22"/>
              </w:rPr>
            </w:pPr>
            <w:r w:rsidRPr="00FF5641">
              <w:rPr>
                <w:rFonts w:ascii="Trebuchet MS" w:eastAsia="Times New Roman" w:hAnsi="Trebuchet MS" w:cs="Trebuchet MS"/>
                <w:bCs/>
                <w:color w:val="FF0000"/>
                <w:sz w:val="22"/>
                <w:szCs w:val="22"/>
              </w:rPr>
              <w:t>*Nuoroda į internetinį tinklalapį nėra dokumentas</w:t>
            </w:r>
          </w:p>
        </w:tc>
      </w:tr>
      <w:tr w:rsidR="00FD684B" w:rsidRPr="00203974" w14:paraId="0900FF0C" w14:textId="77777777" w:rsidTr="00254CAB">
        <w:trPr>
          <w:trHeight w:val="33"/>
          <w:jc w:val="center"/>
        </w:trPr>
        <w:tc>
          <w:tcPr>
            <w:tcW w:w="704" w:type="dxa"/>
            <w:vMerge/>
            <w:vAlign w:val="center"/>
            <w:hideMark/>
          </w:tcPr>
          <w:p w14:paraId="79472B6D"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4820" w:type="dxa"/>
            <w:vMerge/>
            <w:vAlign w:val="center"/>
            <w:hideMark/>
          </w:tcPr>
          <w:p w14:paraId="1FBD39FF"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3685" w:type="dxa"/>
            <w:vMerge/>
            <w:vAlign w:val="center"/>
            <w:hideMark/>
          </w:tcPr>
          <w:p w14:paraId="29BD7AE0" w14:textId="2376CDAD"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2981" w:type="dxa"/>
            <w:vMerge w:val="restart"/>
            <w:shd w:val="clear" w:color="auto" w:fill="DBE5F1"/>
            <w:vAlign w:val="center"/>
            <w:hideMark/>
          </w:tcPr>
          <w:p w14:paraId="651FBC8A" w14:textId="271862CC" w:rsidR="00FD684B" w:rsidRPr="00203974" w:rsidRDefault="00FD684B" w:rsidP="00203974">
            <w:pPr>
              <w:widowControl w:val="0"/>
              <w:snapToGrid w:val="0"/>
              <w:spacing w:line="240" w:lineRule="auto"/>
              <w:ind w:firstLine="0"/>
              <w:jc w:val="center"/>
              <w:rPr>
                <w:rFonts w:ascii="Trebuchet MS" w:eastAsia="Calibri" w:hAnsi="Trebuchet MS" w:cs="Times New Roman"/>
                <w:b/>
                <w:sz w:val="22"/>
                <w:szCs w:val="22"/>
              </w:rPr>
            </w:pPr>
            <w:r w:rsidRPr="00203974">
              <w:rPr>
                <w:rFonts w:ascii="Trebuchet MS" w:eastAsia="Calibri" w:hAnsi="Trebuchet MS" w:cs="Times New Roman"/>
                <w:b/>
                <w:sz w:val="22"/>
                <w:szCs w:val="22"/>
              </w:rPr>
              <w:t xml:space="preserve">Siūlomos prekės </w:t>
            </w:r>
            <w:r w:rsidR="00584560">
              <w:rPr>
                <w:rFonts w:ascii="Trebuchet MS" w:eastAsia="Calibri" w:hAnsi="Trebuchet MS" w:cs="Times New Roman"/>
                <w:b/>
                <w:sz w:val="22"/>
                <w:szCs w:val="22"/>
              </w:rPr>
              <w:t xml:space="preserve">pavadinimas, </w:t>
            </w:r>
            <w:r w:rsidRPr="00203974">
              <w:rPr>
                <w:rFonts w:ascii="Trebuchet MS" w:eastAsia="Calibri" w:hAnsi="Trebuchet MS" w:cs="Times New Roman"/>
                <w:b/>
                <w:sz w:val="22"/>
                <w:szCs w:val="22"/>
              </w:rPr>
              <w:t>techniniai parametrai</w:t>
            </w:r>
          </w:p>
        </w:tc>
        <w:tc>
          <w:tcPr>
            <w:tcW w:w="3256" w:type="dxa"/>
            <w:gridSpan w:val="2"/>
            <w:shd w:val="clear" w:color="auto" w:fill="DBE5F1"/>
            <w:vAlign w:val="center"/>
            <w:hideMark/>
          </w:tcPr>
          <w:p w14:paraId="0D90D9D2" w14:textId="77777777" w:rsidR="00FD684B" w:rsidRPr="00203974" w:rsidRDefault="00FD684B" w:rsidP="00203974">
            <w:pPr>
              <w:spacing w:line="240" w:lineRule="auto"/>
              <w:ind w:firstLine="0"/>
              <w:jc w:val="center"/>
              <w:rPr>
                <w:rFonts w:ascii="Trebuchet MS" w:eastAsia="Calibri" w:hAnsi="Trebuchet MS" w:cs="Times New Roman"/>
                <w:sz w:val="22"/>
                <w:szCs w:val="22"/>
              </w:rPr>
            </w:pPr>
            <w:r w:rsidRPr="00203974">
              <w:rPr>
                <w:rFonts w:ascii="Trebuchet MS" w:eastAsia="Calibri" w:hAnsi="Trebuchet MS" w:cs="Times New Roman"/>
                <w:b/>
                <w:bCs/>
                <w:sz w:val="22"/>
                <w:szCs w:val="22"/>
              </w:rPr>
              <w:t>Pasiūlymo dokumentai, patvirtinantys siūlomos prekės techninius parametrus</w:t>
            </w:r>
          </w:p>
        </w:tc>
      </w:tr>
      <w:tr w:rsidR="00FD684B" w:rsidRPr="00203974" w14:paraId="6DD93040" w14:textId="77777777" w:rsidTr="00FD684B">
        <w:trPr>
          <w:trHeight w:val="625"/>
          <w:jc w:val="center"/>
        </w:trPr>
        <w:tc>
          <w:tcPr>
            <w:tcW w:w="704" w:type="dxa"/>
            <w:vMerge/>
            <w:vAlign w:val="center"/>
            <w:hideMark/>
          </w:tcPr>
          <w:p w14:paraId="064513DA"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4820" w:type="dxa"/>
            <w:vMerge/>
            <w:vAlign w:val="center"/>
            <w:hideMark/>
          </w:tcPr>
          <w:p w14:paraId="30D90E5F"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3685" w:type="dxa"/>
            <w:vMerge/>
            <w:vAlign w:val="center"/>
            <w:hideMark/>
          </w:tcPr>
          <w:p w14:paraId="517C2AC4" w14:textId="39669E70"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2981" w:type="dxa"/>
            <w:vMerge/>
            <w:vAlign w:val="center"/>
            <w:hideMark/>
          </w:tcPr>
          <w:p w14:paraId="2381713B" w14:textId="77777777" w:rsidR="00FD684B" w:rsidRPr="00203974" w:rsidRDefault="00FD684B" w:rsidP="00203974">
            <w:pPr>
              <w:spacing w:line="240" w:lineRule="auto"/>
              <w:ind w:firstLine="0"/>
              <w:jc w:val="left"/>
              <w:rPr>
                <w:rFonts w:ascii="Trebuchet MS" w:eastAsia="Calibri" w:hAnsi="Trebuchet MS" w:cs="Times New Roman"/>
                <w:b/>
                <w:sz w:val="22"/>
                <w:szCs w:val="22"/>
              </w:rPr>
            </w:pPr>
          </w:p>
        </w:tc>
        <w:tc>
          <w:tcPr>
            <w:tcW w:w="1628" w:type="dxa"/>
            <w:shd w:val="clear" w:color="auto" w:fill="DBE5F1"/>
            <w:vAlign w:val="center"/>
            <w:hideMark/>
          </w:tcPr>
          <w:p w14:paraId="37E1979C" w14:textId="77777777" w:rsidR="00FD684B" w:rsidRPr="00203974" w:rsidRDefault="00FD684B" w:rsidP="00203974">
            <w:pPr>
              <w:spacing w:line="240" w:lineRule="auto"/>
              <w:ind w:firstLine="0"/>
              <w:jc w:val="center"/>
              <w:rPr>
                <w:rFonts w:ascii="Trebuchet MS" w:eastAsia="Calibri" w:hAnsi="Trebuchet MS" w:cs="Times New Roman"/>
                <w:b/>
                <w:bCs/>
                <w:sz w:val="22"/>
                <w:szCs w:val="22"/>
              </w:rPr>
            </w:pPr>
            <w:r w:rsidRPr="00203974">
              <w:rPr>
                <w:rFonts w:ascii="Trebuchet MS" w:eastAsia="Calibri" w:hAnsi="Trebuchet MS" w:cs="Times New Roman"/>
                <w:b/>
                <w:bCs/>
                <w:sz w:val="22"/>
                <w:szCs w:val="22"/>
              </w:rPr>
              <w:t>dokumento pavadinimas</w:t>
            </w:r>
          </w:p>
        </w:tc>
        <w:tc>
          <w:tcPr>
            <w:tcW w:w="1628" w:type="dxa"/>
            <w:shd w:val="clear" w:color="auto" w:fill="DBE5F1"/>
            <w:vAlign w:val="center"/>
            <w:hideMark/>
          </w:tcPr>
          <w:p w14:paraId="648217D5" w14:textId="77777777" w:rsidR="00FD684B" w:rsidRPr="00203974" w:rsidRDefault="00FD684B" w:rsidP="00203974">
            <w:pPr>
              <w:spacing w:line="240" w:lineRule="auto"/>
              <w:ind w:firstLine="0"/>
              <w:jc w:val="center"/>
              <w:rPr>
                <w:rFonts w:ascii="Trebuchet MS" w:eastAsia="Calibri" w:hAnsi="Trebuchet MS" w:cs="Times New Roman"/>
                <w:b/>
                <w:bCs/>
                <w:sz w:val="22"/>
                <w:szCs w:val="22"/>
              </w:rPr>
            </w:pPr>
            <w:r w:rsidRPr="00203974">
              <w:rPr>
                <w:rFonts w:ascii="Trebuchet MS" w:eastAsia="Calibri" w:hAnsi="Trebuchet MS" w:cs="Times New Roman"/>
                <w:b/>
                <w:bCs/>
                <w:sz w:val="22"/>
                <w:szCs w:val="22"/>
              </w:rPr>
              <w:t>pasiūlymo lapo numeris</w:t>
            </w:r>
          </w:p>
        </w:tc>
      </w:tr>
      <w:tr w:rsidR="00FD684B" w:rsidRPr="00203974" w14:paraId="30CBA78C" w14:textId="77777777" w:rsidTr="006B06C5">
        <w:trPr>
          <w:trHeight w:val="33"/>
          <w:jc w:val="center"/>
        </w:trPr>
        <w:tc>
          <w:tcPr>
            <w:tcW w:w="704" w:type="dxa"/>
            <w:tcMar>
              <w:top w:w="0" w:type="dxa"/>
              <w:left w:w="10" w:type="dxa"/>
              <w:bottom w:w="0" w:type="dxa"/>
              <w:right w:w="10" w:type="dxa"/>
            </w:tcMar>
            <w:vAlign w:val="center"/>
          </w:tcPr>
          <w:p w14:paraId="401CFA57" w14:textId="77777777" w:rsidR="00FD684B" w:rsidRPr="00203974" w:rsidRDefault="00FD684B" w:rsidP="00203974">
            <w:pPr>
              <w:spacing w:line="240" w:lineRule="auto"/>
              <w:ind w:firstLine="0"/>
              <w:jc w:val="center"/>
              <w:rPr>
                <w:rFonts w:ascii="Trebuchet MS" w:eastAsia="Calibri" w:hAnsi="Trebuchet MS" w:cs="Times New Roman"/>
                <w:bCs/>
                <w:i/>
                <w:iCs/>
                <w:sz w:val="22"/>
                <w:szCs w:val="22"/>
              </w:rPr>
            </w:pPr>
            <w:r w:rsidRPr="00203974">
              <w:rPr>
                <w:rFonts w:ascii="Trebuchet MS" w:eastAsia="Calibri" w:hAnsi="Trebuchet MS" w:cs="Times New Roman"/>
                <w:bCs/>
                <w:i/>
                <w:iCs/>
                <w:sz w:val="22"/>
                <w:szCs w:val="22"/>
              </w:rPr>
              <w:t>1</w:t>
            </w:r>
          </w:p>
        </w:tc>
        <w:tc>
          <w:tcPr>
            <w:tcW w:w="4820" w:type="dxa"/>
            <w:vAlign w:val="center"/>
          </w:tcPr>
          <w:p w14:paraId="04B52D58" w14:textId="2F434B06" w:rsidR="00FD684B" w:rsidRPr="00203974" w:rsidRDefault="00FD684B" w:rsidP="00FD684B">
            <w:pPr>
              <w:spacing w:line="240" w:lineRule="auto"/>
              <w:ind w:firstLine="0"/>
              <w:jc w:val="center"/>
              <w:rPr>
                <w:rFonts w:ascii="Trebuchet MS" w:eastAsia="Calibri" w:hAnsi="Trebuchet MS" w:cs="Times New Roman"/>
                <w:bCs/>
                <w:i/>
                <w:iCs/>
                <w:sz w:val="22"/>
                <w:szCs w:val="22"/>
              </w:rPr>
            </w:pPr>
            <w:r w:rsidRPr="00203974">
              <w:rPr>
                <w:rFonts w:ascii="Trebuchet MS" w:eastAsia="Calibri" w:hAnsi="Trebuchet MS" w:cs="Times New Roman"/>
                <w:bCs/>
                <w:i/>
                <w:iCs/>
                <w:sz w:val="22"/>
                <w:szCs w:val="22"/>
              </w:rPr>
              <w:t>2</w:t>
            </w:r>
          </w:p>
        </w:tc>
        <w:tc>
          <w:tcPr>
            <w:tcW w:w="3685" w:type="dxa"/>
            <w:vAlign w:val="center"/>
          </w:tcPr>
          <w:p w14:paraId="0C89A817" w14:textId="3917709C" w:rsidR="00FD684B" w:rsidRPr="00203974" w:rsidRDefault="00FD684B" w:rsidP="00203974">
            <w:pPr>
              <w:spacing w:line="240" w:lineRule="auto"/>
              <w:ind w:firstLine="0"/>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3</w:t>
            </w:r>
          </w:p>
        </w:tc>
        <w:tc>
          <w:tcPr>
            <w:tcW w:w="2981" w:type="dxa"/>
            <w:vAlign w:val="center"/>
          </w:tcPr>
          <w:p w14:paraId="18022D62" w14:textId="7F42E781" w:rsidR="00FD684B" w:rsidRPr="00203974" w:rsidRDefault="00FD684B" w:rsidP="00203974">
            <w:pPr>
              <w:spacing w:line="240" w:lineRule="auto"/>
              <w:ind w:hanging="5"/>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4</w:t>
            </w:r>
          </w:p>
        </w:tc>
        <w:tc>
          <w:tcPr>
            <w:tcW w:w="1628" w:type="dxa"/>
            <w:vAlign w:val="center"/>
          </w:tcPr>
          <w:p w14:paraId="2693D6D4" w14:textId="6D5BC874" w:rsidR="00FD684B" w:rsidRPr="00203974" w:rsidRDefault="00FD684B" w:rsidP="00203974">
            <w:pPr>
              <w:spacing w:line="240" w:lineRule="auto"/>
              <w:ind w:hanging="120"/>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5</w:t>
            </w:r>
          </w:p>
        </w:tc>
        <w:tc>
          <w:tcPr>
            <w:tcW w:w="1628" w:type="dxa"/>
            <w:vAlign w:val="center"/>
          </w:tcPr>
          <w:p w14:paraId="10A54EC5" w14:textId="129D8968" w:rsidR="00FD684B" w:rsidRPr="00203974" w:rsidRDefault="00E32C59" w:rsidP="00203974">
            <w:pPr>
              <w:spacing w:line="240" w:lineRule="auto"/>
              <w:ind w:firstLine="0"/>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6</w:t>
            </w:r>
          </w:p>
        </w:tc>
      </w:tr>
      <w:tr w:rsidR="009F4816" w:rsidRPr="00203974" w14:paraId="5AC4EA30" w14:textId="77777777" w:rsidTr="00F45485">
        <w:trPr>
          <w:trHeight w:val="33"/>
          <w:jc w:val="center"/>
        </w:trPr>
        <w:tc>
          <w:tcPr>
            <w:tcW w:w="15446" w:type="dxa"/>
            <w:gridSpan w:val="6"/>
            <w:tcMar>
              <w:top w:w="0" w:type="dxa"/>
              <w:left w:w="10" w:type="dxa"/>
              <w:bottom w:w="0" w:type="dxa"/>
              <w:right w:w="10" w:type="dxa"/>
            </w:tcMar>
            <w:vAlign w:val="center"/>
          </w:tcPr>
          <w:p w14:paraId="6358A528" w14:textId="405E6434" w:rsidR="009F4816" w:rsidRPr="005903E8" w:rsidRDefault="000536D3" w:rsidP="000536D3">
            <w:pPr>
              <w:spacing w:line="240" w:lineRule="auto"/>
              <w:ind w:firstLine="0"/>
              <w:jc w:val="left"/>
              <w:rPr>
                <w:rFonts w:ascii="Trebuchet MS" w:eastAsia="Calibri" w:hAnsi="Trebuchet MS" w:cs="Times New Roman"/>
                <w:b/>
                <w:sz w:val="22"/>
                <w:szCs w:val="22"/>
              </w:rPr>
            </w:pPr>
            <w:r>
              <w:rPr>
                <w:rFonts w:ascii="Trebuchet MS" w:eastAsia="Calibri" w:hAnsi="Trebuchet MS" w:cs="Times New Roman"/>
                <w:b/>
                <w:sz w:val="22"/>
                <w:szCs w:val="22"/>
              </w:rPr>
              <w:t xml:space="preserve">1. </w:t>
            </w:r>
            <w:r w:rsidR="0039155A" w:rsidRPr="005903E8">
              <w:rPr>
                <w:rFonts w:ascii="Trebuchet MS" w:eastAsia="Calibri" w:hAnsi="Trebuchet MS" w:cs="Times New Roman"/>
                <w:b/>
                <w:sz w:val="22"/>
                <w:szCs w:val="22"/>
              </w:rPr>
              <w:t>Nepertraukiamas energijos šaltinis (UPS) (kiekis - 29 vnt.)</w:t>
            </w:r>
          </w:p>
        </w:tc>
      </w:tr>
      <w:tr w:rsidR="00B85C2F" w:rsidRPr="00203974" w14:paraId="0D29A24F" w14:textId="77777777" w:rsidTr="008B5D4D">
        <w:trPr>
          <w:trHeight w:val="33"/>
          <w:jc w:val="center"/>
        </w:trPr>
        <w:tc>
          <w:tcPr>
            <w:tcW w:w="704" w:type="dxa"/>
            <w:tcMar>
              <w:top w:w="0" w:type="dxa"/>
              <w:left w:w="10" w:type="dxa"/>
              <w:bottom w:w="0" w:type="dxa"/>
              <w:right w:w="10" w:type="dxa"/>
            </w:tcMar>
            <w:vAlign w:val="center"/>
          </w:tcPr>
          <w:p w14:paraId="0909675B" w14:textId="1B3FC823" w:rsidR="00B85C2F" w:rsidRPr="00134315" w:rsidRDefault="00B85C2F" w:rsidP="00B85C2F">
            <w:pPr>
              <w:spacing w:line="240" w:lineRule="auto"/>
              <w:ind w:firstLine="0"/>
              <w:jc w:val="center"/>
              <w:rPr>
                <w:rFonts w:ascii="Trebuchet MS" w:eastAsia="Calibri" w:hAnsi="Trebuchet MS" w:cs="Times New Roman"/>
                <w:bCs/>
                <w:sz w:val="22"/>
                <w:szCs w:val="22"/>
              </w:rPr>
            </w:pPr>
            <w:r w:rsidRPr="00134315">
              <w:rPr>
                <w:rFonts w:ascii="Trebuchet MS" w:eastAsia="Calibri" w:hAnsi="Trebuchet MS" w:cs="Times New Roman"/>
                <w:bCs/>
                <w:sz w:val="22"/>
                <w:szCs w:val="22"/>
              </w:rPr>
              <w:t>1</w:t>
            </w:r>
            <w:r w:rsidR="00B72F7A">
              <w:rPr>
                <w:rFonts w:ascii="Trebuchet MS" w:eastAsia="Calibri" w:hAnsi="Trebuchet MS" w:cs="Times New Roman"/>
                <w:bCs/>
                <w:sz w:val="22"/>
                <w:szCs w:val="22"/>
              </w:rPr>
              <w:t>.</w:t>
            </w:r>
            <w:r w:rsidR="000536D3">
              <w:rPr>
                <w:rFonts w:ascii="Trebuchet MS" w:eastAsia="Calibri" w:hAnsi="Trebuchet MS" w:cs="Times New Roman"/>
                <w:bCs/>
                <w:sz w:val="22"/>
                <w:szCs w:val="22"/>
              </w:rPr>
              <w:t>1.</w:t>
            </w:r>
          </w:p>
        </w:tc>
        <w:tc>
          <w:tcPr>
            <w:tcW w:w="8505" w:type="dxa"/>
            <w:gridSpan w:val="2"/>
            <w:vAlign w:val="center"/>
          </w:tcPr>
          <w:p w14:paraId="38CD332F" w14:textId="3D6CF101" w:rsidR="00B85C2F" w:rsidRPr="00134315" w:rsidRDefault="00B85C2F" w:rsidP="00B85C2F">
            <w:pPr>
              <w:spacing w:line="240" w:lineRule="auto"/>
              <w:ind w:firstLine="0"/>
              <w:jc w:val="left"/>
              <w:rPr>
                <w:rFonts w:ascii="Trebuchet MS" w:eastAsia="Calibri" w:hAnsi="Trebuchet MS" w:cs="Times New Roman"/>
                <w:bCs/>
                <w:sz w:val="22"/>
                <w:szCs w:val="22"/>
              </w:rPr>
            </w:pPr>
            <w:r>
              <w:rPr>
                <w:rFonts w:ascii="Trebuchet MS" w:eastAsia="Calibri" w:hAnsi="Trebuchet MS" w:cs="Times New Roman"/>
                <w:bCs/>
                <w:sz w:val="22"/>
                <w:szCs w:val="22"/>
              </w:rPr>
              <w:t>Gamintojas, modelis</w:t>
            </w:r>
          </w:p>
        </w:tc>
        <w:tc>
          <w:tcPr>
            <w:tcW w:w="2981" w:type="dxa"/>
          </w:tcPr>
          <w:p w14:paraId="26BB346A" w14:textId="77777777" w:rsidR="00B85C2F" w:rsidRDefault="00B85C2F" w:rsidP="00B85C2F">
            <w:pPr>
              <w:spacing w:line="240" w:lineRule="auto"/>
              <w:ind w:firstLine="0"/>
              <w:jc w:val="left"/>
              <w:rPr>
                <w:rFonts w:ascii="Trebuchet MS" w:eastAsia="Calibri" w:hAnsi="Trebuchet MS" w:cs="Tahoma"/>
                <w:kern w:val="2"/>
                <w:sz w:val="22"/>
                <w:szCs w:val="22"/>
                <w:lang w:eastAsia="en-US"/>
                <w14:ligatures w14:val="standardContextual"/>
              </w:rPr>
            </w:pPr>
            <w:r>
              <w:rPr>
                <w:rFonts w:ascii="Trebuchet MS" w:eastAsia="Calibri" w:hAnsi="Trebuchet MS" w:cs="Tahoma"/>
                <w:kern w:val="2"/>
                <w:sz w:val="22"/>
                <w:szCs w:val="22"/>
                <w:lang w:eastAsia="en-US"/>
                <w14:ligatures w14:val="standardContextual"/>
              </w:rPr>
              <w:t>1. Gamintojas:</w:t>
            </w:r>
            <w:r>
              <w:rPr>
                <w:rFonts w:ascii="Trebuchet MS" w:eastAsia="Calibri" w:hAnsi="Trebuchet MS" w:cs="Tahoma"/>
                <w:i/>
                <w:kern w:val="2"/>
                <w:sz w:val="22"/>
                <w:szCs w:val="22"/>
                <w:lang w:eastAsia="en-US"/>
                <w14:ligatures w14:val="standardContextual"/>
              </w:rPr>
              <w:t xml:space="preserve"> Įrašyti</w:t>
            </w:r>
          </w:p>
          <w:p w14:paraId="33316A1E" w14:textId="76D67C4E" w:rsidR="00B85C2F" w:rsidRPr="00134315" w:rsidRDefault="00B85C2F" w:rsidP="00B85C2F">
            <w:pPr>
              <w:spacing w:line="240" w:lineRule="auto"/>
              <w:ind w:hanging="5"/>
              <w:jc w:val="left"/>
              <w:rPr>
                <w:rFonts w:ascii="Trebuchet MS" w:eastAsia="Calibri" w:hAnsi="Trebuchet MS" w:cs="Times New Roman"/>
                <w:bCs/>
                <w:sz w:val="22"/>
                <w:szCs w:val="22"/>
              </w:rPr>
            </w:pPr>
            <w:r>
              <w:rPr>
                <w:rFonts w:ascii="Trebuchet MS" w:eastAsia="Calibri" w:hAnsi="Trebuchet MS" w:cs="Tahoma"/>
                <w:kern w:val="2"/>
                <w:sz w:val="22"/>
                <w:szCs w:val="22"/>
                <w:lang w:eastAsia="en-US"/>
                <w14:ligatures w14:val="standardContextual"/>
              </w:rPr>
              <w:t xml:space="preserve">2. Modelis: </w:t>
            </w:r>
            <w:r>
              <w:rPr>
                <w:rFonts w:ascii="Trebuchet MS" w:eastAsia="Calibri" w:hAnsi="Trebuchet MS" w:cs="Tahoma"/>
                <w:i/>
                <w:kern w:val="2"/>
                <w:sz w:val="22"/>
                <w:szCs w:val="22"/>
                <w:lang w:eastAsia="en-US"/>
                <w14:ligatures w14:val="standardContextual"/>
              </w:rPr>
              <w:t>Įrašyti</w:t>
            </w:r>
          </w:p>
        </w:tc>
        <w:tc>
          <w:tcPr>
            <w:tcW w:w="1628" w:type="dxa"/>
          </w:tcPr>
          <w:p w14:paraId="09C0C4C9" w14:textId="1D6BA636" w:rsidR="00B85C2F" w:rsidRPr="00134315" w:rsidRDefault="00B85C2F" w:rsidP="00B85C2F">
            <w:pPr>
              <w:spacing w:line="240" w:lineRule="auto"/>
              <w:ind w:hanging="120"/>
              <w:jc w:val="center"/>
              <w:rPr>
                <w:rFonts w:ascii="Trebuchet MS" w:eastAsia="Calibri" w:hAnsi="Trebuchet MS" w:cs="Times New Roman"/>
                <w:bCs/>
                <w:sz w:val="22"/>
                <w:szCs w:val="22"/>
              </w:rPr>
            </w:pPr>
            <w:r>
              <w:rPr>
                <w:rFonts w:ascii="Trebuchet MS" w:eastAsia="Calibri" w:hAnsi="Trebuchet MS" w:cs="Tahoma"/>
                <w:i/>
                <w:kern w:val="2"/>
                <w:sz w:val="22"/>
                <w:szCs w:val="22"/>
                <w:lang w:eastAsia="en-US"/>
                <w14:ligatures w14:val="standardContextual"/>
              </w:rPr>
              <w:t>Įrašyti</w:t>
            </w:r>
          </w:p>
        </w:tc>
        <w:tc>
          <w:tcPr>
            <w:tcW w:w="1628" w:type="dxa"/>
          </w:tcPr>
          <w:p w14:paraId="434A1C39" w14:textId="45D4326B" w:rsidR="00B85C2F" w:rsidRPr="00134315" w:rsidRDefault="00B85C2F" w:rsidP="00B85C2F">
            <w:pPr>
              <w:spacing w:line="240" w:lineRule="auto"/>
              <w:ind w:firstLine="0"/>
              <w:jc w:val="center"/>
              <w:rPr>
                <w:rFonts w:ascii="Trebuchet MS" w:eastAsia="Calibri" w:hAnsi="Trebuchet MS" w:cs="Times New Roman"/>
                <w:bCs/>
                <w:sz w:val="22"/>
                <w:szCs w:val="22"/>
              </w:rPr>
            </w:pPr>
            <w:r>
              <w:rPr>
                <w:rFonts w:ascii="Trebuchet MS" w:eastAsia="Calibri" w:hAnsi="Trebuchet MS" w:cs="Tahoma"/>
                <w:i/>
                <w:kern w:val="2"/>
                <w:sz w:val="22"/>
                <w:szCs w:val="22"/>
                <w:lang w:eastAsia="en-US"/>
                <w14:ligatures w14:val="standardContextual"/>
              </w:rPr>
              <w:t>Įrašyti</w:t>
            </w:r>
          </w:p>
        </w:tc>
      </w:tr>
      <w:tr w:rsidR="00FD684B" w:rsidRPr="00203974" w14:paraId="37A93F50" w14:textId="77777777" w:rsidTr="000856D3">
        <w:trPr>
          <w:trHeight w:val="33"/>
          <w:jc w:val="center"/>
        </w:trPr>
        <w:tc>
          <w:tcPr>
            <w:tcW w:w="704" w:type="dxa"/>
            <w:tcMar>
              <w:top w:w="0" w:type="dxa"/>
              <w:left w:w="10" w:type="dxa"/>
              <w:bottom w:w="0" w:type="dxa"/>
              <w:right w:w="10" w:type="dxa"/>
            </w:tcMar>
            <w:vAlign w:val="center"/>
            <w:hideMark/>
          </w:tcPr>
          <w:p w14:paraId="31DA03F2" w14:textId="52B08863" w:rsidR="00FD684B" w:rsidRPr="00203974" w:rsidRDefault="000536D3" w:rsidP="0020397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w:t>
            </w:r>
            <w:r w:rsidR="00B72F7A">
              <w:rPr>
                <w:rFonts w:ascii="Trebuchet MS" w:eastAsia="Calibri" w:hAnsi="Trebuchet MS" w:cs="Times New Roman"/>
                <w:sz w:val="22"/>
                <w:szCs w:val="22"/>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434B1" w14:textId="744CC73D" w:rsidR="00FD684B" w:rsidRPr="00423F06" w:rsidRDefault="00E050BD" w:rsidP="00E050BD">
            <w:pPr>
              <w:spacing w:line="240" w:lineRule="auto"/>
              <w:ind w:firstLine="0"/>
              <w:jc w:val="left"/>
              <w:rPr>
                <w:rFonts w:ascii="Trebuchet MS" w:eastAsia="SimSun" w:hAnsi="Trebuchet MS" w:cs="Trebuchet MS"/>
                <w:kern w:val="2"/>
                <w:sz w:val="22"/>
                <w:szCs w:val="22"/>
                <w:lang w:val="en-GB" w:eastAsia="zh-CN" w:bidi="hi-IN"/>
              </w:rPr>
            </w:pPr>
            <w:r w:rsidRPr="00E050BD">
              <w:rPr>
                <w:rFonts w:ascii="Trebuchet MS" w:eastAsia="SimSun" w:hAnsi="Trebuchet MS" w:cs="Trebuchet MS"/>
                <w:kern w:val="2"/>
                <w:sz w:val="22"/>
                <w:szCs w:val="22"/>
                <w:lang w:val="en-GB" w:eastAsia="zh-CN" w:bidi="hi-IN"/>
              </w:rPr>
              <w:t>Baterijų skaičius</w:t>
            </w:r>
          </w:p>
        </w:tc>
        <w:tc>
          <w:tcPr>
            <w:tcW w:w="3685" w:type="dxa"/>
            <w:tcBorders>
              <w:top w:val="single" w:sz="4" w:space="0" w:color="000000"/>
              <w:left w:val="single" w:sz="4" w:space="0" w:color="000000"/>
              <w:bottom w:val="single" w:sz="4" w:space="0" w:color="000000"/>
            </w:tcBorders>
            <w:shd w:val="clear" w:color="auto" w:fill="auto"/>
          </w:tcPr>
          <w:p w14:paraId="1A2E933F" w14:textId="5980C526" w:rsidR="00FD684B" w:rsidRPr="00EB7107" w:rsidRDefault="00AA641F" w:rsidP="00203974">
            <w:pPr>
              <w:spacing w:line="240" w:lineRule="auto"/>
              <w:ind w:firstLine="0"/>
              <w:jc w:val="left"/>
              <w:rPr>
                <w:rFonts w:ascii="Trebuchet MS" w:eastAsia="Calibri" w:hAnsi="Trebuchet MS" w:cs="Times New Roman"/>
                <w:sz w:val="22"/>
                <w:szCs w:val="22"/>
              </w:rPr>
            </w:pPr>
            <w:r w:rsidRPr="00AA641F">
              <w:rPr>
                <w:rFonts w:ascii="Trebuchet MS" w:eastAsia="Calibri" w:hAnsi="Trebuchet MS" w:cs="Times New Roman"/>
                <w:sz w:val="22"/>
                <w:szCs w:val="22"/>
              </w:rPr>
              <w:t>Ne mažiau 2 vnt.</w:t>
            </w:r>
          </w:p>
        </w:tc>
        <w:tc>
          <w:tcPr>
            <w:tcW w:w="2981" w:type="dxa"/>
            <w:tcBorders>
              <w:top w:val="single" w:sz="4" w:space="0" w:color="000000"/>
              <w:left w:val="single" w:sz="4" w:space="0" w:color="auto"/>
              <w:bottom w:val="single" w:sz="4" w:space="0" w:color="000000"/>
              <w:right w:val="single" w:sz="4" w:space="0" w:color="000000"/>
            </w:tcBorders>
            <w:vAlign w:val="center"/>
          </w:tcPr>
          <w:p w14:paraId="07D39E2C" w14:textId="77777777" w:rsidR="00FD684B" w:rsidRPr="00203974" w:rsidRDefault="00FD684B" w:rsidP="0020397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5C67BFFF" w14:textId="77777777" w:rsidR="00FD684B" w:rsidRPr="00203974" w:rsidRDefault="00FD684B" w:rsidP="0020397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133D7474" w14:textId="77777777" w:rsidR="00FD684B" w:rsidRPr="00203974" w:rsidRDefault="00FD684B" w:rsidP="0020397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72A1ABC9" w14:textId="77777777" w:rsidTr="00024DEC">
        <w:trPr>
          <w:trHeight w:val="33"/>
          <w:jc w:val="center"/>
        </w:trPr>
        <w:tc>
          <w:tcPr>
            <w:tcW w:w="704" w:type="dxa"/>
            <w:tcMar>
              <w:top w:w="0" w:type="dxa"/>
              <w:left w:w="10" w:type="dxa"/>
              <w:bottom w:w="0" w:type="dxa"/>
              <w:right w:w="10" w:type="dxa"/>
            </w:tcMar>
            <w:vAlign w:val="center"/>
          </w:tcPr>
          <w:p w14:paraId="72C16872" w14:textId="4C6D2685"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B564" w14:textId="32335FB7" w:rsidR="009A3E54" w:rsidRDefault="009A3E54" w:rsidP="009A3E54">
            <w:pPr>
              <w:spacing w:line="240" w:lineRule="auto"/>
              <w:ind w:firstLine="0"/>
              <w:jc w:val="left"/>
              <w:rPr>
                <w:rFonts w:ascii="Trebuchet MS" w:eastAsia="SimSun" w:hAnsi="Trebuchet MS" w:cs="Trebuchet MS"/>
                <w:kern w:val="2"/>
                <w:sz w:val="22"/>
                <w:szCs w:val="22"/>
                <w:lang w:val="en-GB" w:eastAsia="zh-CN" w:bidi="hi-IN"/>
              </w:rPr>
            </w:pPr>
            <w:r w:rsidRPr="007360BA">
              <w:rPr>
                <w:rFonts w:ascii="Trebuchet MS" w:eastAsia="SimSun" w:hAnsi="Trebuchet MS" w:cs="Trebuchet MS"/>
                <w:kern w:val="2"/>
                <w:sz w:val="22"/>
                <w:szCs w:val="22"/>
                <w:lang w:val="en-GB" w:eastAsia="zh-CN" w:bidi="hi-IN"/>
              </w:rPr>
              <w:t>Galingumas (VA)</w:t>
            </w:r>
          </w:p>
        </w:tc>
        <w:tc>
          <w:tcPr>
            <w:tcW w:w="3685" w:type="dxa"/>
            <w:tcBorders>
              <w:top w:val="single" w:sz="4" w:space="0" w:color="000000"/>
              <w:left w:val="single" w:sz="4" w:space="0" w:color="000000"/>
              <w:bottom w:val="single" w:sz="4" w:space="0" w:color="000000"/>
            </w:tcBorders>
            <w:shd w:val="clear" w:color="auto" w:fill="auto"/>
          </w:tcPr>
          <w:p w14:paraId="3DFD9931" w14:textId="5818313F" w:rsidR="009A3E54" w:rsidRPr="00EB7107" w:rsidRDefault="009A3E54" w:rsidP="009A3E54">
            <w:pPr>
              <w:spacing w:line="240" w:lineRule="auto"/>
              <w:ind w:firstLine="0"/>
              <w:jc w:val="left"/>
              <w:rPr>
                <w:rFonts w:ascii="Trebuchet MS" w:eastAsia="SimSun" w:hAnsi="Trebuchet MS" w:cs="Trebuchet MS"/>
                <w:kern w:val="2"/>
                <w:sz w:val="22"/>
                <w:szCs w:val="22"/>
                <w:lang w:eastAsia="zh-CN" w:bidi="hi-IN"/>
              </w:rPr>
            </w:pPr>
            <w:r w:rsidRPr="00AB75A9">
              <w:rPr>
                <w:rFonts w:ascii="Trebuchet MS" w:eastAsia="SimSun" w:hAnsi="Trebuchet MS" w:cs="Trebuchet MS"/>
                <w:kern w:val="2"/>
                <w:sz w:val="22"/>
                <w:szCs w:val="22"/>
                <w:lang w:eastAsia="zh-CN" w:bidi="hi-IN"/>
              </w:rPr>
              <w:t>Ne mažiau 2000 VA</w:t>
            </w:r>
          </w:p>
        </w:tc>
        <w:tc>
          <w:tcPr>
            <w:tcW w:w="2981" w:type="dxa"/>
            <w:tcBorders>
              <w:top w:val="single" w:sz="4" w:space="0" w:color="000000"/>
              <w:left w:val="single" w:sz="4" w:space="0" w:color="auto"/>
              <w:bottom w:val="single" w:sz="4" w:space="0" w:color="000000"/>
              <w:right w:val="single" w:sz="4" w:space="0" w:color="000000"/>
            </w:tcBorders>
            <w:vAlign w:val="center"/>
          </w:tcPr>
          <w:p w14:paraId="44EAC644" w14:textId="65EAAE31"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7DC4F3E5" w14:textId="772977E5"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07CD8631" w14:textId="0CE99431"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16B92E5F" w14:textId="77777777" w:rsidTr="00024DEC">
        <w:trPr>
          <w:trHeight w:val="33"/>
          <w:jc w:val="center"/>
        </w:trPr>
        <w:tc>
          <w:tcPr>
            <w:tcW w:w="704" w:type="dxa"/>
            <w:tcMar>
              <w:top w:w="0" w:type="dxa"/>
              <w:left w:w="10" w:type="dxa"/>
              <w:bottom w:w="0" w:type="dxa"/>
              <w:right w:w="10" w:type="dxa"/>
            </w:tcMar>
            <w:vAlign w:val="center"/>
          </w:tcPr>
          <w:p w14:paraId="0B36AC09" w14:textId="231905F6"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1.4.</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29854" w14:textId="730D0296" w:rsidR="009A3E54" w:rsidRDefault="009A3E54" w:rsidP="009A3E54">
            <w:pPr>
              <w:spacing w:line="240" w:lineRule="auto"/>
              <w:ind w:firstLine="0"/>
              <w:jc w:val="left"/>
              <w:rPr>
                <w:rFonts w:ascii="Trebuchet MS" w:eastAsia="SimSun" w:hAnsi="Trebuchet MS" w:cs="Trebuchet MS"/>
                <w:kern w:val="2"/>
                <w:sz w:val="22"/>
                <w:szCs w:val="22"/>
                <w:lang w:val="en-GB" w:eastAsia="zh-CN" w:bidi="hi-IN"/>
              </w:rPr>
            </w:pPr>
            <w:r w:rsidRPr="00F834A4">
              <w:rPr>
                <w:rFonts w:ascii="Trebuchet MS" w:eastAsia="SimSun" w:hAnsi="Trebuchet MS" w:cs="Trebuchet MS"/>
                <w:kern w:val="2"/>
                <w:sz w:val="22"/>
                <w:szCs w:val="22"/>
                <w:lang w:val="en-GB" w:eastAsia="zh-CN" w:bidi="hi-IN"/>
              </w:rPr>
              <w:t>Baterijos talpa</w:t>
            </w:r>
          </w:p>
        </w:tc>
        <w:tc>
          <w:tcPr>
            <w:tcW w:w="3685" w:type="dxa"/>
            <w:tcBorders>
              <w:top w:val="single" w:sz="4" w:space="0" w:color="000000"/>
              <w:left w:val="single" w:sz="4" w:space="0" w:color="000000"/>
              <w:bottom w:val="single" w:sz="4" w:space="0" w:color="000000"/>
            </w:tcBorders>
            <w:shd w:val="clear" w:color="auto" w:fill="auto"/>
          </w:tcPr>
          <w:p w14:paraId="064ABE2A" w14:textId="3283FFC5" w:rsidR="009A3E54" w:rsidRPr="00EB7107" w:rsidRDefault="009A3E54" w:rsidP="009A3E54">
            <w:pPr>
              <w:spacing w:line="240" w:lineRule="auto"/>
              <w:ind w:firstLine="0"/>
              <w:jc w:val="left"/>
              <w:rPr>
                <w:rFonts w:ascii="Trebuchet MS" w:eastAsia="SimSun" w:hAnsi="Trebuchet MS" w:cs="Trebuchet MS"/>
                <w:kern w:val="2"/>
                <w:sz w:val="22"/>
                <w:szCs w:val="22"/>
                <w:lang w:eastAsia="zh-CN" w:bidi="hi-IN"/>
              </w:rPr>
            </w:pPr>
            <w:r w:rsidRPr="00C51F1C">
              <w:rPr>
                <w:rFonts w:ascii="Trebuchet MS" w:eastAsia="SimSun" w:hAnsi="Trebuchet MS" w:cs="Trebuchet MS"/>
                <w:kern w:val="2"/>
                <w:sz w:val="22"/>
                <w:szCs w:val="22"/>
                <w:lang w:eastAsia="zh-CN" w:bidi="hi-IN"/>
              </w:rPr>
              <w:t>Ne mažiau 9AH</w:t>
            </w:r>
          </w:p>
        </w:tc>
        <w:tc>
          <w:tcPr>
            <w:tcW w:w="2981" w:type="dxa"/>
            <w:tcBorders>
              <w:top w:val="single" w:sz="4" w:space="0" w:color="000000"/>
              <w:left w:val="single" w:sz="4" w:space="0" w:color="auto"/>
              <w:bottom w:val="single" w:sz="4" w:space="0" w:color="000000"/>
              <w:right w:val="single" w:sz="4" w:space="0" w:color="000000"/>
            </w:tcBorders>
            <w:vAlign w:val="center"/>
          </w:tcPr>
          <w:p w14:paraId="7C6DF718" w14:textId="77E6C2FC"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21AD4982" w14:textId="6AD33DAC"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0FE9C863" w14:textId="44F1E0B3"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38AB18AA" w14:textId="77777777" w:rsidTr="00024DEC">
        <w:trPr>
          <w:trHeight w:val="33"/>
          <w:jc w:val="center"/>
        </w:trPr>
        <w:tc>
          <w:tcPr>
            <w:tcW w:w="704" w:type="dxa"/>
            <w:tcMar>
              <w:top w:w="0" w:type="dxa"/>
              <w:left w:w="10" w:type="dxa"/>
              <w:bottom w:w="0" w:type="dxa"/>
              <w:right w:w="10" w:type="dxa"/>
            </w:tcMar>
            <w:vAlign w:val="center"/>
          </w:tcPr>
          <w:p w14:paraId="12B5CA86" w14:textId="1ABEE350"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73744" w14:textId="68B69696" w:rsidR="009A3E54" w:rsidRDefault="009A3E54" w:rsidP="009A3E54">
            <w:pPr>
              <w:spacing w:line="240" w:lineRule="auto"/>
              <w:ind w:firstLine="0"/>
              <w:jc w:val="left"/>
              <w:rPr>
                <w:rFonts w:ascii="Trebuchet MS" w:eastAsia="SimSun" w:hAnsi="Trebuchet MS" w:cs="Trebuchet MS"/>
                <w:kern w:val="2"/>
                <w:sz w:val="22"/>
                <w:szCs w:val="22"/>
                <w:lang w:val="en-GB" w:eastAsia="zh-CN" w:bidi="hi-IN"/>
              </w:rPr>
            </w:pPr>
            <w:r w:rsidRPr="002D03A9">
              <w:rPr>
                <w:rFonts w:ascii="Trebuchet MS" w:eastAsia="SimSun" w:hAnsi="Trebuchet MS" w:cs="Trebuchet MS"/>
                <w:kern w:val="2"/>
                <w:sz w:val="22"/>
                <w:szCs w:val="22"/>
                <w:lang w:val="en-GB" w:eastAsia="zh-CN" w:bidi="hi-IN"/>
              </w:rPr>
              <w:t>Jungtys</w:t>
            </w:r>
          </w:p>
        </w:tc>
        <w:tc>
          <w:tcPr>
            <w:tcW w:w="3685" w:type="dxa"/>
            <w:tcBorders>
              <w:top w:val="single" w:sz="4" w:space="0" w:color="000000"/>
              <w:left w:val="single" w:sz="4" w:space="0" w:color="000000"/>
              <w:bottom w:val="single" w:sz="4" w:space="0" w:color="000000"/>
            </w:tcBorders>
            <w:shd w:val="clear" w:color="auto" w:fill="auto"/>
          </w:tcPr>
          <w:p w14:paraId="72801B91" w14:textId="16A4ED77" w:rsidR="009A3E54" w:rsidRPr="00EB7107" w:rsidRDefault="009A3E54" w:rsidP="009A3E54">
            <w:pPr>
              <w:spacing w:line="240" w:lineRule="auto"/>
              <w:ind w:firstLine="0"/>
              <w:jc w:val="left"/>
              <w:rPr>
                <w:rFonts w:ascii="Trebuchet MS" w:eastAsia="SimSun" w:hAnsi="Trebuchet MS" w:cs="Trebuchet MS"/>
                <w:kern w:val="2"/>
                <w:sz w:val="22"/>
                <w:szCs w:val="22"/>
                <w:lang w:eastAsia="zh-CN" w:bidi="hi-IN"/>
              </w:rPr>
            </w:pPr>
            <w:r w:rsidRPr="00916B1A">
              <w:rPr>
                <w:rFonts w:ascii="Trebuchet MS" w:eastAsia="SimSun" w:hAnsi="Trebuchet MS" w:cs="Trebuchet MS"/>
                <w:kern w:val="2"/>
                <w:sz w:val="22"/>
                <w:szCs w:val="22"/>
                <w:lang w:eastAsia="zh-CN" w:bidi="hi-IN"/>
              </w:rPr>
              <w:t>Ne mažiau 4 vnt. SCHUKO/Type F (CEE 7/3, CEE 7/4) tipo</w:t>
            </w:r>
          </w:p>
        </w:tc>
        <w:tc>
          <w:tcPr>
            <w:tcW w:w="2981" w:type="dxa"/>
            <w:tcBorders>
              <w:top w:val="single" w:sz="4" w:space="0" w:color="000000"/>
              <w:left w:val="single" w:sz="4" w:space="0" w:color="auto"/>
              <w:bottom w:val="single" w:sz="4" w:space="0" w:color="000000"/>
              <w:right w:val="single" w:sz="4" w:space="0" w:color="000000"/>
            </w:tcBorders>
            <w:vAlign w:val="center"/>
          </w:tcPr>
          <w:p w14:paraId="37AE9126" w14:textId="0E461E8E"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3F0321DE" w14:textId="330ED3CD"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76370AED" w14:textId="5AE02B60"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30B7DAB8" w14:textId="77777777" w:rsidTr="00024DEC">
        <w:trPr>
          <w:trHeight w:val="33"/>
          <w:jc w:val="center"/>
        </w:trPr>
        <w:tc>
          <w:tcPr>
            <w:tcW w:w="704" w:type="dxa"/>
            <w:tcMar>
              <w:top w:w="0" w:type="dxa"/>
              <w:left w:w="10" w:type="dxa"/>
              <w:bottom w:w="0" w:type="dxa"/>
              <w:right w:w="10" w:type="dxa"/>
            </w:tcMar>
            <w:vAlign w:val="center"/>
          </w:tcPr>
          <w:p w14:paraId="05ED3C9D" w14:textId="6C6DB43A"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1.6.</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072F" w14:textId="679B508B" w:rsidR="009A3E54" w:rsidRDefault="009A3E54" w:rsidP="009A3E54">
            <w:pPr>
              <w:spacing w:line="240" w:lineRule="auto"/>
              <w:ind w:firstLine="0"/>
              <w:jc w:val="left"/>
              <w:rPr>
                <w:rFonts w:ascii="Trebuchet MS" w:eastAsia="SimSun" w:hAnsi="Trebuchet MS" w:cs="Trebuchet MS"/>
                <w:kern w:val="2"/>
                <w:sz w:val="22"/>
                <w:szCs w:val="22"/>
                <w:lang w:val="en-GB" w:eastAsia="zh-CN" w:bidi="hi-IN"/>
              </w:rPr>
            </w:pPr>
            <w:r w:rsidRPr="00CB78D3">
              <w:rPr>
                <w:rFonts w:ascii="Trebuchet MS" w:eastAsia="SimSun" w:hAnsi="Trebuchet MS" w:cs="Trebuchet MS"/>
                <w:kern w:val="2"/>
                <w:sz w:val="22"/>
                <w:szCs w:val="22"/>
                <w:lang w:val="en-GB" w:eastAsia="zh-CN" w:bidi="hi-IN"/>
              </w:rPr>
              <w:t>Įvesties įtampa</w:t>
            </w:r>
          </w:p>
        </w:tc>
        <w:tc>
          <w:tcPr>
            <w:tcW w:w="3685" w:type="dxa"/>
            <w:tcBorders>
              <w:top w:val="single" w:sz="4" w:space="0" w:color="000000"/>
              <w:left w:val="single" w:sz="4" w:space="0" w:color="000000"/>
              <w:bottom w:val="single" w:sz="4" w:space="0" w:color="000000"/>
            </w:tcBorders>
            <w:shd w:val="clear" w:color="auto" w:fill="auto"/>
          </w:tcPr>
          <w:p w14:paraId="688F8018" w14:textId="27051D7F" w:rsidR="009A3E54" w:rsidRPr="00EB7107" w:rsidRDefault="009A3E54" w:rsidP="009A3E54">
            <w:pPr>
              <w:spacing w:line="240" w:lineRule="auto"/>
              <w:ind w:firstLine="0"/>
              <w:jc w:val="left"/>
              <w:rPr>
                <w:rFonts w:ascii="Trebuchet MS" w:eastAsia="SimSun" w:hAnsi="Trebuchet MS" w:cs="Trebuchet MS"/>
                <w:kern w:val="2"/>
                <w:sz w:val="22"/>
                <w:szCs w:val="22"/>
                <w:lang w:eastAsia="zh-CN" w:bidi="hi-IN"/>
              </w:rPr>
            </w:pPr>
            <w:r w:rsidRPr="002E10A3">
              <w:rPr>
                <w:rFonts w:ascii="Trebuchet MS" w:eastAsia="SimSun" w:hAnsi="Trebuchet MS" w:cs="Trebuchet MS"/>
                <w:kern w:val="2"/>
                <w:sz w:val="22"/>
                <w:szCs w:val="22"/>
                <w:lang w:eastAsia="zh-CN" w:bidi="hi-IN"/>
              </w:rPr>
              <w:t>230 V</w:t>
            </w:r>
          </w:p>
        </w:tc>
        <w:tc>
          <w:tcPr>
            <w:tcW w:w="2981" w:type="dxa"/>
            <w:tcBorders>
              <w:top w:val="single" w:sz="4" w:space="0" w:color="000000"/>
              <w:left w:val="single" w:sz="4" w:space="0" w:color="auto"/>
              <w:bottom w:val="single" w:sz="4" w:space="0" w:color="000000"/>
              <w:right w:val="single" w:sz="4" w:space="0" w:color="000000"/>
            </w:tcBorders>
            <w:vAlign w:val="center"/>
          </w:tcPr>
          <w:p w14:paraId="643219D1" w14:textId="64ECDBC9"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711565DA" w14:textId="6DB8AD05"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5CF150DB" w14:textId="60D29472"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4E67D6C3" w14:textId="77777777" w:rsidTr="00024DEC">
        <w:trPr>
          <w:trHeight w:val="33"/>
          <w:jc w:val="center"/>
        </w:trPr>
        <w:tc>
          <w:tcPr>
            <w:tcW w:w="704" w:type="dxa"/>
            <w:tcMar>
              <w:top w:w="0" w:type="dxa"/>
              <w:left w:w="10" w:type="dxa"/>
              <w:bottom w:w="0" w:type="dxa"/>
              <w:right w:w="10" w:type="dxa"/>
            </w:tcMar>
            <w:vAlign w:val="center"/>
          </w:tcPr>
          <w:p w14:paraId="3421EAF9" w14:textId="144B06F1"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lastRenderedPageBreak/>
              <w:t>1.7.</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03165" w14:textId="440BE704" w:rsidR="009A3E54" w:rsidRPr="00CB78D3" w:rsidRDefault="009A3E54" w:rsidP="009A3E54">
            <w:pPr>
              <w:spacing w:line="240" w:lineRule="auto"/>
              <w:ind w:firstLine="0"/>
              <w:jc w:val="left"/>
              <w:rPr>
                <w:rFonts w:ascii="Trebuchet MS" w:eastAsia="SimSun" w:hAnsi="Trebuchet MS" w:cs="Trebuchet MS"/>
                <w:kern w:val="2"/>
                <w:sz w:val="22"/>
                <w:szCs w:val="22"/>
                <w:lang w:val="en-GB" w:eastAsia="zh-CN" w:bidi="hi-IN"/>
              </w:rPr>
            </w:pPr>
            <w:r w:rsidRPr="00367292">
              <w:rPr>
                <w:rFonts w:ascii="Trebuchet MS" w:eastAsia="SimSun" w:hAnsi="Trebuchet MS" w:cs="Trebuchet MS"/>
                <w:kern w:val="2"/>
                <w:sz w:val="22"/>
                <w:szCs w:val="22"/>
                <w:lang w:val="en-GB" w:eastAsia="zh-CN" w:bidi="hi-IN"/>
              </w:rPr>
              <w:t>LED perspėjimų indikatoriai ir/arba LCD ekranas</w:t>
            </w:r>
          </w:p>
        </w:tc>
        <w:tc>
          <w:tcPr>
            <w:tcW w:w="3685" w:type="dxa"/>
            <w:tcBorders>
              <w:top w:val="single" w:sz="4" w:space="0" w:color="000000"/>
              <w:left w:val="single" w:sz="4" w:space="0" w:color="000000"/>
              <w:bottom w:val="single" w:sz="4" w:space="0" w:color="000000"/>
            </w:tcBorders>
            <w:shd w:val="clear" w:color="auto" w:fill="auto"/>
          </w:tcPr>
          <w:p w14:paraId="7DB3A87C" w14:textId="0C77B2D8" w:rsidR="009A3E54" w:rsidRPr="00EB7107" w:rsidRDefault="009A3E54" w:rsidP="009A3E54">
            <w:pPr>
              <w:spacing w:line="240" w:lineRule="auto"/>
              <w:ind w:firstLine="0"/>
              <w:jc w:val="left"/>
              <w:rPr>
                <w:rFonts w:ascii="Trebuchet MS" w:eastAsia="SimSun" w:hAnsi="Trebuchet MS" w:cs="Trebuchet MS"/>
                <w:kern w:val="2"/>
                <w:sz w:val="22"/>
                <w:szCs w:val="22"/>
                <w:lang w:eastAsia="zh-CN" w:bidi="hi-IN"/>
              </w:rPr>
            </w:pPr>
            <w:r>
              <w:rPr>
                <w:rFonts w:ascii="Trebuchet MS" w:eastAsia="SimSun" w:hAnsi="Trebuchet MS" w:cs="Trebuchet MS"/>
                <w:kern w:val="2"/>
                <w:sz w:val="22"/>
                <w:szCs w:val="22"/>
                <w:lang w:eastAsia="zh-CN" w:bidi="hi-IN"/>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7053911C" w14:textId="0995CE88"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50F2C6F2" w14:textId="5320E736"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0CC721C9" w14:textId="3052D81D"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41B959C0" w14:textId="77777777" w:rsidTr="00024DEC">
        <w:trPr>
          <w:trHeight w:val="33"/>
          <w:jc w:val="center"/>
        </w:trPr>
        <w:tc>
          <w:tcPr>
            <w:tcW w:w="704" w:type="dxa"/>
            <w:tcMar>
              <w:top w:w="0" w:type="dxa"/>
              <w:left w:w="10" w:type="dxa"/>
              <w:bottom w:w="0" w:type="dxa"/>
              <w:right w:w="10" w:type="dxa"/>
            </w:tcMar>
            <w:vAlign w:val="center"/>
          </w:tcPr>
          <w:p w14:paraId="58B101D5" w14:textId="509129A2"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1.8.</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02CB6" w14:textId="2BFAF687" w:rsidR="009A3E54" w:rsidRPr="00367292" w:rsidRDefault="009A3E54" w:rsidP="009A3E54">
            <w:pPr>
              <w:spacing w:line="240" w:lineRule="auto"/>
              <w:ind w:firstLine="0"/>
              <w:jc w:val="left"/>
              <w:rPr>
                <w:rFonts w:ascii="Trebuchet MS" w:eastAsia="SimSun" w:hAnsi="Trebuchet MS" w:cs="Trebuchet MS"/>
                <w:kern w:val="2"/>
                <w:sz w:val="22"/>
                <w:szCs w:val="22"/>
                <w:lang w:val="en-GB" w:eastAsia="zh-CN" w:bidi="hi-IN"/>
              </w:rPr>
            </w:pPr>
            <w:r w:rsidRPr="00567F5B">
              <w:rPr>
                <w:rFonts w:ascii="Trebuchet MS" w:eastAsia="SimSun" w:hAnsi="Trebuchet MS" w:cs="Trebuchet MS"/>
                <w:kern w:val="2"/>
                <w:sz w:val="22"/>
                <w:szCs w:val="22"/>
                <w:lang w:val="en-GB" w:eastAsia="zh-CN" w:bidi="hi-IN"/>
              </w:rPr>
              <w:t>Automatinis įtampos reguliavimas (AVR)</w:t>
            </w:r>
          </w:p>
        </w:tc>
        <w:tc>
          <w:tcPr>
            <w:tcW w:w="3685" w:type="dxa"/>
            <w:tcBorders>
              <w:top w:val="single" w:sz="4" w:space="0" w:color="000000"/>
              <w:left w:val="single" w:sz="4" w:space="0" w:color="000000"/>
              <w:bottom w:val="single" w:sz="4" w:space="0" w:color="000000"/>
            </w:tcBorders>
            <w:shd w:val="clear" w:color="auto" w:fill="auto"/>
          </w:tcPr>
          <w:p w14:paraId="30DFFDE9" w14:textId="7DDA7E62" w:rsidR="009A3E54" w:rsidRPr="005B3514" w:rsidRDefault="009A3E54" w:rsidP="009A3E54">
            <w:pPr>
              <w:spacing w:line="240" w:lineRule="auto"/>
              <w:ind w:firstLine="0"/>
              <w:jc w:val="left"/>
              <w:rPr>
                <w:rFonts w:ascii="Trebuchet MS" w:eastAsia="SimSun" w:hAnsi="Trebuchet MS" w:cs="Trebuchet MS"/>
                <w:kern w:val="2"/>
                <w:sz w:val="22"/>
                <w:szCs w:val="22"/>
                <w:lang w:eastAsia="zh-CN" w:bidi="hi-IN"/>
              </w:rPr>
            </w:pPr>
            <w:r>
              <w:rPr>
                <w:rFonts w:ascii="Trebuchet MS" w:eastAsia="SimSun" w:hAnsi="Trebuchet MS" w:cs="Trebuchet MS"/>
                <w:kern w:val="2"/>
                <w:sz w:val="22"/>
                <w:szCs w:val="22"/>
                <w:lang w:eastAsia="zh-CN" w:bidi="hi-IN"/>
              </w:rPr>
              <w:t>Būtina</w:t>
            </w:r>
          </w:p>
        </w:tc>
        <w:tc>
          <w:tcPr>
            <w:tcW w:w="2981" w:type="dxa"/>
            <w:tcBorders>
              <w:top w:val="single" w:sz="4" w:space="0" w:color="000000"/>
              <w:left w:val="single" w:sz="4" w:space="0" w:color="auto"/>
              <w:bottom w:val="single" w:sz="4" w:space="0" w:color="000000"/>
              <w:right w:val="single" w:sz="4" w:space="0" w:color="000000"/>
            </w:tcBorders>
            <w:vAlign w:val="center"/>
          </w:tcPr>
          <w:p w14:paraId="1C1CAB8A" w14:textId="75398DAC"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12ED8316" w14:textId="3BFD0814"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3CCA8E14" w14:textId="752BC632"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D233B9" w:rsidRPr="00203974" w14:paraId="4AFC786D" w14:textId="77777777" w:rsidTr="00945675">
        <w:trPr>
          <w:trHeight w:val="33"/>
          <w:jc w:val="center"/>
        </w:trPr>
        <w:tc>
          <w:tcPr>
            <w:tcW w:w="704" w:type="dxa"/>
            <w:tcMar>
              <w:top w:w="0" w:type="dxa"/>
              <w:left w:w="10" w:type="dxa"/>
              <w:bottom w:w="0" w:type="dxa"/>
              <w:right w:w="10" w:type="dxa"/>
            </w:tcMar>
            <w:vAlign w:val="center"/>
          </w:tcPr>
          <w:p w14:paraId="369B1ED8" w14:textId="71A09246" w:rsidR="00D233B9" w:rsidRPr="00203974" w:rsidRDefault="003A5D93" w:rsidP="0020397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w:t>
            </w:r>
            <w:r w:rsidR="00AD1434">
              <w:rPr>
                <w:rFonts w:ascii="Trebuchet MS" w:eastAsia="Calibri" w:hAnsi="Trebuchet MS" w:cs="Times New Roman"/>
                <w:sz w:val="22"/>
                <w:szCs w:val="22"/>
              </w:rPr>
              <w:t>9</w:t>
            </w:r>
            <w:r w:rsidR="00B72F7A">
              <w:rPr>
                <w:rFonts w:ascii="Trebuchet MS" w:eastAsia="Calibri" w:hAnsi="Trebuchet MS" w:cs="Times New Roman"/>
                <w:sz w:val="22"/>
                <w:szCs w:val="22"/>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B0DF8" w14:textId="1AA6D2A4" w:rsidR="00D233B9" w:rsidRPr="00567F5B" w:rsidRDefault="00D233B9" w:rsidP="00E050BD">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Garantija</w:t>
            </w:r>
          </w:p>
        </w:tc>
        <w:tc>
          <w:tcPr>
            <w:tcW w:w="3685" w:type="dxa"/>
            <w:tcBorders>
              <w:top w:val="single" w:sz="4" w:space="0" w:color="000000"/>
              <w:left w:val="single" w:sz="4" w:space="0" w:color="000000"/>
              <w:bottom w:val="single" w:sz="4" w:space="0" w:color="000000"/>
            </w:tcBorders>
            <w:shd w:val="clear" w:color="auto" w:fill="auto"/>
          </w:tcPr>
          <w:p w14:paraId="7553EA90" w14:textId="3F82D78E" w:rsidR="00D233B9" w:rsidRPr="005E0EBB" w:rsidRDefault="00D233B9" w:rsidP="00203974">
            <w:pPr>
              <w:spacing w:line="240" w:lineRule="auto"/>
              <w:ind w:firstLine="0"/>
              <w:jc w:val="left"/>
              <w:rPr>
                <w:rFonts w:ascii="Trebuchet MS" w:eastAsia="SimSun" w:hAnsi="Trebuchet MS" w:cs="Trebuchet MS"/>
                <w:kern w:val="2"/>
                <w:sz w:val="22"/>
                <w:szCs w:val="22"/>
                <w:lang w:eastAsia="zh-CN" w:bidi="hi-IN"/>
              </w:rPr>
            </w:pPr>
            <w:r>
              <w:rPr>
                <w:rFonts w:ascii="Trebuchet MS" w:eastAsia="SimSun" w:hAnsi="Trebuchet MS" w:cs="Trebuchet MS"/>
                <w:kern w:val="2"/>
                <w:sz w:val="22"/>
                <w:szCs w:val="22"/>
                <w:lang w:eastAsia="zh-CN" w:bidi="hi-IN"/>
              </w:rPr>
              <w:t xml:space="preserve">Ne mažiau nei </w:t>
            </w:r>
            <w:r w:rsidR="00CA0688">
              <w:rPr>
                <w:rFonts w:ascii="Trebuchet MS" w:eastAsia="SimSun" w:hAnsi="Trebuchet MS" w:cs="Trebuchet MS"/>
                <w:kern w:val="2"/>
                <w:sz w:val="22"/>
                <w:szCs w:val="22"/>
                <w:lang w:eastAsia="zh-CN" w:bidi="hi-IN"/>
              </w:rPr>
              <w:t>12</w:t>
            </w:r>
            <w:r>
              <w:rPr>
                <w:rFonts w:ascii="Trebuchet MS" w:eastAsia="SimSun" w:hAnsi="Trebuchet MS" w:cs="Trebuchet MS"/>
                <w:kern w:val="2"/>
                <w:sz w:val="22"/>
                <w:szCs w:val="22"/>
                <w:lang w:eastAsia="zh-CN" w:bidi="hi-IN"/>
              </w:rPr>
              <w:t xml:space="preserve"> mėn.</w:t>
            </w:r>
          </w:p>
        </w:tc>
        <w:tc>
          <w:tcPr>
            <w:tcW w:w="6237" w:type="dxa"/>
            <w:gridSpan w:val="3"/>
            <w:tcBorders>
              <w:top w:val="single" w:sz="4" w:space="0" w:color="000000"/>
              <w:left w:val="single" w:sz="4" w:space="0" w:color="auto"/>
              <w:bottom w:val="single" w:sz="4" w:space="0" w:color="000000"/>
              <w:right w:val="single" w:sz="4" w:space="0" w:color="000000"/>
            </w:tcBorders>
            <w:vAlign w:val="center"/>
          </w:tcPr>
          <w:p w14:paraId="51F54F9F" w14:textId="25378398" w:rsidR="00D233B9" w:rsidRPr="00203974" w:rsidRDefault="00D233B9" w:rsidP="00203974">
            <w:pPr>
              <w:spacing w:line="240" w:lineRule="auto"/>
              <w:ind w:firstLine="0"/>
              <w:jc w:val="center"/>
              <w:rPr>
                <w:rFonts w:ascii="Trebuchet MS" w:eastAsia="Calibri" w:hAnsi="Trebuchet MS" w:cs="Arial"/>
                <w:i/>
                <w:sz w:val="22"/>
                <w:szCs w:val="22"/>
              </w:rPr>
            </w:pPr>
            <w:r>
              <w:rPr>
                <w:rFonts w:ascii="Trebuchet MS" w:eastAsia="Calibri" w:hAnsi="Trebuchet MS" w:cs="Tahoma"/>
                <w:i/>
                <w:kern w:val="2"/>
                <w:sz w:val="22"/>
                <w:szCs w:val="22"/>
                <w:lang w:eastAsia="en-US"/>
                <w14:ligatures w14:val="standardContextual"/>
              </w:rPr>
              <w:t>Įrašyti</w:t>
            </w:r>
          </w:p>
        </w:tc>
      </w:tr>
    </w:tbl>
    <w:p w14:paraId="4BCF0EA5" w14:textId="77777777" w:rsidR="00203974" w:rsidRDefault="00203974" w:rsidP="00203974"/>
    <w:p w14:paraId="648A8519" w14:textId="1FFFBC32" w:rsidR="00884A2B" w:rsidRPr="0085417F" w:rsidRDefault="0085417F" w:rsidP="0085417F">
      <w:pPr>
        <w:pStyle w:val="ListParagraph"/>
        <w:numPr>
          <w:ilvl w:val="0"/>
          <w:numId w:val="1"/>
        </w:numPr>
        <w:rPr>
          <w:rFonts w:ascii="Trebuchet MS" w:hAnsi="Trebuchet MS"/>
          <w:sz w:val="22"/>
          <w:szCs w:val="22"/>
        </w:rPr>
      </w:pPr>
      <w:r w:rsidRPr="0085417F">
        <w:rPr>
          <w:rFonts w:ascii="Trebuchet MS" w:hAnsi="Trebuchet MS"/>
          <w:sz w:val="22"/>
          <w:szCs w:val="22"/>
        </w:rPr>
        <w:t>Aplinkosauginiai reikalavimai</w:t>
      </w:r>
      <w:r w:rsidR="00330DB2">
        <w:rPr>
          <w:rFonts w:ascii="Trebuchet MS" w:hAnsi="Trebuchet MS"/>
          <w:sz w:val="22"/>
          <w:szCs w:val="22"/>
        </w:rPr>
        <w:t>.</w:t>
      </w:r>
    </w:p>
    <w:p w14:paraId="2F6915B7" w14:textId="77777777" w:rsidR="003E5A37" w:rsidRDefault="003E5A37" w:rsidP="00884A2B"/>
    <w:p w14:paraId="5D436607" w14:textId="7AAD4705" w:rsidR="00884A2B" w:rsidRPr="00884A2B" w:rsidRDefault="00884A2B" w:rsidP="00884A2B">
      <w:pPr>
        <w:rPr>
          <w:rFonts w:ascii="Trebuchet MS" w:hAnsi="Trebuchet MS"/>
          <w:sz w:val="22"/>
          <w:szCs w:val="22"/>
        </w:rPr>
      </w:pPr>
      <w:r w:rsidRPr="00884A2B">
        <w:rPr>
          <w:rFonts w:ascii="Trebuchet MS" w:hAnsi="Trebuchet MS"/>
          <w:sz w:val="22"/>
          <w:szCs w:val="22"/>
        </w:rPr>
        <w:t>Pirkėjas siekia, jog jo ir Tiekėjo veiksmai darytų kuo mažesnį poveikį aplinkai, todėl:</w:t>
      </w:r>
    </w:p>
    <w:p w14:paraId="7DAE0B3B" w14:textId="59A68DF9" w:rsidR="00884A2B" w:rsidRPr="0085417F" w:rsidRDefault="00884A2B" w:rsidP="0085417F">
      <w:pPr>
        <w:pStyle w:val="ListParagraph"/>
        <w:numPr>
          <w:ilvl w:val="1"/>
          <w:numId w:val="4"/>
        </w:numPr>
        <w:rPr>
          <w:rFonts w:ascii="Trebuchet MS" w:hAnsi="Trebuchet MS"/>
          <w:sz w:val="22"/>
          <w:szCs w:val="22"/>
        </w:rPr>
      </w:pPr>
      <w:r w:rsidRPr="0085417F">
        <w:rPr>
          <w:rFonts w:ascii="Trebuchet MS" w:hAnsi="Trebuchet MS"/>
          <w:sz w:val="22"/>
          <w:szCs w:val="22"/>
        </w:rPr>
        <w:t>Viešojo pirkimo ir sutarties vykdymo metu bendravimas tarp Tiekėjo ir Pirkėjo bus vykdomas tik elektroninėmis   priemonėmis (CVP IS priemonėmis, telefonu, elektroniniu paštu ar kt.)</w:t>
      </w:r>
      <w:r w:rsidR="008D119B">
        <w:rPr>
          <w:rFonts w:ascii="Trebuchet MS" w:hAnsi="Trebuchet MS"/>
          <w:sz w:val="22"/>
          <w:szCs w:val="22"/>
        </w:rPr>
        <w:t>.</w:t>
      </w:r>
    </w:p>
    <w:p w14:paraId="18F1DDD5" w14:textId="474CDE55" w:rsidR="00884A2B" w:rsidRPr="0085417F" w:rsidRDefault="00884A2B" w:rsidP="0085417F">
      <w:pPr>
        <w:pStyle w:val="ListParagraph"/>
        <w:numPr>
          <w:ilvl w:val="1"/>
          <w:numId w:val="4"/>
        </w:numPr>
        <w:rPr>
          <w:rFonts w:ascii="Trebuchet MS" w:hAnsi="Trebuchet MS"/>
          <w:sz w:val="22"/>
          <w:szCs w:val="22"/>
        </w:rPr>
      </w:pPr>
      <w:r w:rsidRPr="0085417F">
        <w:rPr>
          <w:rFonts w:ascii="Trebuchet MS" w:hAnsi="Trebuchet MS"/>
          <w:sz w:val="22"/>
          <w:szCs w:val="22"/>
        </w:rPr>
        <w:t>Visa dokumentacija susijusi su Sutarties vykdymu teikiama Pirkėjui ir Tiekėjui elektorinėmis priemonėmis (elektoriniu paštu ar kt.);</w:t>
      </w:r>
    </w:p>
    <w:p w14:paraId="11D7F08D" w14:textId="69EA3D45" w:rsidR="00884A2B" w:rsidRPr="00884A2B" w:rsidRDefault="00884A2B" w:rsidP="0085417F">
      <w:pPr>
        <w:numPr>
          <w:ilvl w:val="1"/>
          <w:numId w:val="4"/>
        </w:numPr>
        <w:rPr>
          <w:rFonts w:ascii="Trebuchet MS" w:hAnsi="Trebuchet MS"/>
          <w:sz w:val="22"/>
          <w:szCs w:val="22"/>
        </w:rPr>
      </w:pPr>
      <w:r w:rsidRPr="00884A2B">
        <w:rPr>
          <w:rFonts w:ascii="Trebuchet MS" w:hAnsi="Trebuchet MS"/>
          <w:sz w:val="22"/>
          <w:szCs w:val="22"/>
        </w:rPr>
        <w:t>Sutartis bus pasirašoma tik elektroninėmis priemonėmis (elektroniniu parašu)</w:t>
      </w:r>
      <w:r w:rsidR="008D119B">
        <w:rPr>
          <w:rFonts w:ascii="Trebuchet MS" w:hAnsi="Trebuchet MS"/>
          <w:sz w:val="22"/>
          <w:szCs w:val="22"/>
        </w:rPr>
        <w:t>.</w:t>
      </w:r>
    </w:p>
    <w:p w14:paraId="2433FF3B" w14:textId="5A3D648B" w:rsidR="00884A2B" w:rsidRPr="00884A2B" w:rsidRDefault="00884A2B" w:rsidP="0085417F">
      <w:pPr>
        <w:numPr>
          <w:ilvl w:val="1"/>
          <w:numId w:val="4"/>
        </w:numPr>
        <w:rPr>
          <w:rFonts w:ascii="Trebuchet MS" w:hAnsi="Trebuchet MS"/>
          <w:sz w:val="22"/>
          <w:szCs w:val="22"/>
        </w:rPr>
      </w:pPr>
      <w:r w:rsidRPr="00884A2B">
        <w:rPr>
          <w:rFonts w:ascii="Trebuchet MS" w:hAnsi="Trebuchet MS"/>
          <w:sz w:val="22"/>
          <w:szCs w:val="22"/>
        </w:rPr>
        <w:t>Tekėjas įsipareigoja mažinti popieriaus sunaudojimą, atsisakyti nebūtino dokumentų kopijavimo ir spausdinimo, jeigu bus naudojamos kanceliarinės prekės, jos turi būti pagamintos iš perdirbtų žaliavų arba tinkamos perdirbimui.</w:t>
      </w:r>
      <w:bookmarkStart w:id="8" w:name="_Hlk127867960"/>
    </w:p>
    <w:p w14:paraId="79D34223" w14:textId="77777777" w:rsidR="00884A2B" w:rsidRPr="00884A2B" w:rsidRDefault="00884A2B" w:rsidP="0085417F">
      <w:pPr>
        <w:numPr>
          <w:ilvl w:val="1"/>
          <w:numId w:val="4"/>
        </w:numPr>
        <w:rPr>
          <w:rFonts w:ascii="Trebuchet MS" w:hAnsi="Trebuchet MS"/>
          <w:sz w:val="22"/>
          <w:szCs w:val="22"/>
        </w:rPr>
      </w:pPr>
      <w:r w:rsidRPr="00884A2B">
        <w:rPr>
          <w:rFonts w:ascii="Trebuchet MS" w:hAnsi="Trebuchet MS"/>
          <w:sz w:val="22"/>
          <w:szCs w:val="22"/>
        </w:rPr>
        <w:t>Jei įsigyjamos Prekės turi būti tiekiamos ar perduodamos antrinėje pakuotėje, jos turi atitikti pakuotėms nustatytus minimalius aplinkos apsaugos kriterijus, nebent tai prieštarauja higienos normoms</w:t>
      </w:r>
      <w:bookmarkStart w:id="9" w:name="_Hlk123735984"/>
      <w:r w:rsidRPr="00884A2B">
        <w:rPr>
          <w:rFonts w:ascii="Trebuchet MS" w:hAnsi="Trebuchet MS"/>
          <w:sz w:val="22"/>
          <w:szCs w:val="22"/>
        </w:rPr>
        <w:t>. Pakuotės</w:t>
      </w:r>
      <w:r w:rsidRPr="00884A2B">
        <w:rPr>
          <w:rFonts w:ascii="Trebuchet MS" w:hAnsi="Trebuchet MS"/>
          <w:b/>
          <w:bCs/>
          <w:sz w:val="22"/>
          <w:szCs w:val="22"/>
        </w:rPr>
        <w:t xml:space="preserve"> </w:t>
      </w:r>
      <w:r w:rsidRPr="00884A2B">
        <w:rPr>
          <w:rFonts w:ascii="Trebuchet MS" w:hAnsi="Trebuchet MS"/>
          <w:sz w:val="22"/>
          <w:szCs w:val="22"/>
        </w:rPr>
        <w:t>turi būti laikytinos perdirbamosiomis pakuotėmis pagal Lietuvos Respublikos mokesčio už aplinkos teršimą įstatymo nuostatas</w:t>
      </w:r>
      <w:bookmarkEnd w:id="8"/>
      <w:bookmarkEnd w:id="9"/>
      <w:r w:rsidRPr="00884A2B">
        <w:rPr>
          <w:rFonts w:ascii="Trebuchet MS" w:hAnsi="Trebuchet MS"/>
          <w:sz w:val="22"/>
          <w:szCs w:val="22"/>
        </w:rPr>
        <w:t>.</w:t>
      </w:r>
    </w:p>
    <w:p w14:paraId="389D3266" w14:textId="77777777" w:rsidR="00884A2B" w:rsidRDefault="00884A2B" w:rsidP="0085417F">
      <w:pPr>
        <w:numPr>
          <w:ilvl w:val="1"/>
          <w:numId w:val="4"/>
        </w:numPr>
        <w:rPr>
          <w:rFonts w:ascii="Trebuchet MS" w:hAnsi="Trebuchet MS"/>
          <w:sz w:val="22"/>
          <w:szCs w:val="22"/>
        </w:rPr>
      </w:pPr>
      <w:r w:rsidRPr="00884A2B">
        <w:rPr>
          <w:rFonts w:ascii="Trebuchet MS" w:hAnsi="Trebuchet MS"/>
          <w:sz w:val="22"/>
          <w:szCs w:val="22"/>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C9FDB5B" w14:textId="24999442" w:rsidR="00296E7C" w:rsidRPr="00884A2B" w:rsidRDefault="00330DB2" w:rsidP="0085417F">
      <w:pPr>
        <w:numPr>
          <w:ilvl w:val="1"/>
          <w:numId w:val="4"/>
        </w:numPr>
        <w:rPr>
          <w:rFonts w:ascii="Trebuchet MS" w:hAnsi="Trebuchet MS"/>
          <w:sz w:val="22"/>
          <w:szCs w:val="22"/>
        </w:rPr>
      </w:pPr>
      <w:r>
        <w:rPr>
          <w:rFonts w:ascii="Trebuchet MS" w:hAnsi="Trebuchet MS"/>
          <w:sz w:val="22"/>
          <w:szCs w:val="22"/>
        </w:rPr>
        <w:t>P</w:t>
      </w:r>
      <w:r w:rsidR="00296E7C" w:rsidRPr="00296E7C">
        <w:rPr>
          <w:rFonts w:ascii="Trebuchet MS" w:hAnsi="Trebuchet MS"/>
          <w:sz w:val="22"/>
          <w:szCs w:val="22"/>
        </w:rPr>
        <w:t>rekė, virtusi atliekomis, tinka paruošti pakartotinai naudoti ar perdirbti.</w:t>
      </w:r>
    </w:p>
    <w:tbl>
      <w:tblPr>
        <w:tblW w:w="4980" w:type="pct"/>
        <w:tblCellMar>
          <w:left w:w="0" w:type="dxa"/>
          <w:right w:w="0" w:type="dxa"/>
        </w:tblCellMar>
        <w:tblLook w:val="04A0" w:firstRow="1" w:lastRow="0" w:firstColumn="1" w:lastColumn="0" w:noHBand="0" w:noVBand="1"/>
      </w:tblPr>
      <w:tblGrid>
        <w:gridCol w:w="7644"/>
        <w:gridCol w:w="7463"/>
      </w:tblGrid>
      <w:tr w:rsidR="00884A2B" w:rsidRPr="00884A2B" w14:paraId="18CCE89F" w14:textId="77777777" w:rsidTr="00884A2B">
        <w:trPr>
          <w:trHeight w:val="1419"/>
        </w:trPr>
        <w:tc>
          <w:tcPr>
            <w:tcW w:w="2530" w:type="pct"/>
            <w:tcMar>
              <w:top w:w="0" w:type="dxa"/>
              <w:left w:w="108" w:type="dxa"/>
              <w:bottom w:w="0" w:type="dxa"/>
              <w:right w:w="108" w:type="dxa"/>
            </w:tcMar>
            <w:hideMark/>
          </w:tcPr>
          <w:p w14:paraId="1478AE8E" w14:textId="737F9E36" w:rsidR="00884A2B" w:rsidRPr="00296E7C" w:rsidRDefault="00884A2B" w:rsidP="00296E7C">
            <w:pPr>
              <w:pStyle w:val="ListParagraph"/>
              <w:ind w:left="1080" w:firstLine="0"/>
              <w:rPr>
                <w:rFonts w:ascii="Trebuchet MS" w:hAnsi="Trebuchet MS"/>
                <w:sz w:val="22"/>
                <w:szCs w:val="22"/>
              </w:rPr>
            </w:pPr>
          </w:p>
        </w:tc>
        <w:tc>
          <w:tcPr>
            <w:tcW w:w="2470" w:type="pct"/>
            <w:tcMar>
              <w:top w:w="0" w:type="dxa"/>
              <w:left w:w="108" w:type="dxa"/>
              <w:bottom w:w="0" w:type="dxa"/>
              <w:right w:w="108" w:type="dxa"/>
            </w:tcMar>
            <w:hideMark/>
          </w:tcPr>
          <w:p w14:paraId="381856F6" w14:textId="132FB6BD" w:rsidR="00884A2B" w:rsidRPr="00884A2B" w:rsidRDefault="00884A2B" w:rsidP="00296E7C">
            <w:pPr>
              <w:ind w:left="1571" w:firstLine="0"/>
              <w:rPr>
                <w:rFonts w:ascii="Trebuchet MS" w:hAnsi="Trebuchet MS"/>
                <w:sz w:val="22"/>
                <w:szCs w:val="22"/>
              </w:rPr>
            </w:pPr>
          </w:p>
        </w:tc>
      </w:tr>
    </w:tbl>
    <w:p w14:paraId="1FFB64E5" w14:textId="77777777" w:rsidR="00AD1434" w:rsidRDefault="00AD1434" w:rsidP="00203974"/>
    <w:sectPr w:rsidR="00AD1434" w:rsidSect="00203974">
      <w:pgSz w:w="16838" w:h="11906" w:orient="landscape"/>
      <w:pgMar w:top="85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AF87B7E"/>
    <w:name w:val="WW8Num1"/>
    <w:lvl w:ilvl="0">
      <w:start w:val="1"/>
      <w:numFmt w:val="decimal"/>
      <w:lvlText w:val="%1."/>
      <w:lvlJc w:val="left"/>
      <w:pPr>
        <w:tabs>
          <w:tab w:val="num" w:pos="0"/>
        </w:tabs>
        <w:ind w:left="720" w:hanging="360"/>
      </w:pPr>
      <w:rPr>
        <w:rFonts w:ascii="Trebuchet MS" w:eastAsia="Times New Roman" w:hAnsi="Trebuchet MS" w:cs="Trebuchet MS"/>
        <w:i w:val="0"/>
        <w:i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1B01E9E"/>
    <w:multiLevelType w:val="multilevel"/>
    <w:tmpl w:val="971804CE"/>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64804C6A"/>
    <w:multiLevelType w:val="multilevel"/>
    <w:tmpl w:val="6E50770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84388675">
    <w:abstractNumId w:val="0"/>
  </w:num>
  <w:num w:numId="2" w16cid:durableId="56565101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999868">
    <w:abstractNumId w:val="2"/>
  </w:num>
  <w:num w:numId="4" w16cid:durableId="1471745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74"/>
    <w:rsid w:val="00030C62"/>
    <w:rsid w:val="000536D3"/>
    <w:rsid w:val="000863DB"/>
    <w:rsid w:val="001208D4"/>
    <w:rsid w:val="0013388D"/>
    <w:rsid w:val="00134315"/>
    <w:rsid w:val="00176207"/>
    <w:rsid w:val="001F5821"/>
    <w:rsid w:val="001F7B88"/>
    <w:rsid w:val="00203974"/>
    <w:rsid w:val="00280642"/>
    <w:rsid w:val="00296E7C"/>
    <w:rsid w:val="002D03A9"/>
    <w:rsid w:val="002E10A3"/>
    <w:rsid w:val="002E7538"/>
    <w:rsid w:val="002F4017"/>
    <w:rsid w:val="00322A14"/>
    <w:rsid w:val="00330DB2"/>
    <w:rsid w:val="00367292"/>
    <w:rsid w:val="0039155A"/>
    <w:rsid w:val="003A5D93"/>
    <w:rsid w:val="003E5A37"/>
    <w:rsid w:val="00416DF0"/>
    <w:rsid w:val="00450DB1"/>
    <w:rsid w:val="004676F3"/>
    <w:rsid w:val="004B502D"/>
    <w:rsid w:val="004F20C6"/>
    <w:rsid w:val="00503C0F"/>
    <w:rsid w:val="00540447"/>
    <w:rsid w:val="00567F5B"/>
    <w:rsid w:val="00584560"/>
    <w:rsid w:val="005851C7"/>
    <w:rsid w:val="005903E8"/>
    <w:rsid w:val="005B3514"/>
    <w:rsid w:val="005C1AD4"/>
    <w:rsid w:val="005D6E04"/>
    <w:rsid w:val="005E0EBB"/>
    <w:rsid w:val="00645A05"/>
    <w:rsid w:val="00671090"/>
    <w:rsid w:val="006E74FC"/>
    <w:rsid w:val="007360BA"/>
    <w:rsid w:val="0074206A"/>
    <w:rsid w:val="0077026E"/>
    <w:rsid w:val="00774220"/>
    <w:rsid w:val="007A78D5"/>
    <w:rsid w:val="007B61E7"/>
    <w:rsid w:val="0085417F"/>
    <w:rsid w:val="00884A2B"/>
    <w:rsid w:val="0088704A"/>
    <w:rsid w:val="008C675C"/>
    <w:rsid w:val="008D119B"/>
    <w:rsid w:val="008E165B"/>
    <w:rsid w:val="00916B1A"/>
    <w:rsid w:val="00966FDE"/>
    <w:rsid w:val="009A3E54"/>
    <w:rsid w:val="009B5781"/>
    <w:rsid w:val="009B5E22"/>
    <w:rsid w:val="009F4816"/>
    <w:rsid w:val="009F785D"/>
    <w:rsid w:val="00A10892"/>
    <w:rsid w:val="00A109D9"/>
    <w:rsid w:val="00A26746"/>
    <w:rsid w:val="00A4079F"/>
    <w:rsid w:val="00A71B9F"/>
    <w:rsid w:val="00A7519A"/>
    <w:rsid w:val="00A9155D"/>
    <w:rsid w:val="00AA45B0"/>
    <w:rsid w:val="00AA641F"/>
    <w:rsid w:val="00AB0DA9"/>
    <w:rsid w:val="00AB296A"/>
    <w:rsid w:val="00AB75A9"/>
    <w:rsid w:val="00AD1434"/>
    <w:rsid w:val="00B46096"/>
    <w:rsid w:val="00B72F7A"/>
    <w:rsid w:val="00B85C2F"/>
    <w:rsid w:val="00C130B2"/>
    <w:rsid w:val="00C51F1C"/>
    <w:rsid w:val="00C810FD"/>
    <w:rsid w:val="00CA0688"/>
    <w:rsid w:val="00CA4284"/>
    <w:rsid w:val="00CB259B"/>
    <w:rsid w:val="00CB78D3"/>
    <w:rsid w:val="00CC575D"/>
    <w:rsid w:val="00D233B9"/>
    <w:rsid w:val="00DA2DE9"/>
    <w:rsid w:val="00DB0E3E"/>
    <w:rsid w:val="00DB2886"/>
    <w:rsid w:val="00E050BD"/>
    <w:rsid w:val="00E32C59"/>
    <w:rsid w:val="00E45783"/>
    <w:rsid w:val="00E52294"/>
    <w:rsid w:val="00EA34F2"/>
    <w:rsid w:val="00EA781E"/>
    <w:rsid w:val="00EB7107"/>
    <w:rsid w:val="00EC0734"/>
    <w:rsid w:val="00F549CC"/>
    <w:rsid w:val="00F603E5"/>
    <w:rsid w:val="00F717C8"/>
    <w:rsid w:val="00F834A4"/>
    <w:rsid w:val="00FA02B7"/>
    <w:rsid w:val="00FD684B"/>
    <w:rsid w:val="00FF5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9770"/>
  <w15:chartTrackingRefBased/>
  <w15:docId w15:val="{6134746B-0ED5-47D7-95B9-83F86AC3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74"/>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03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3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9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9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9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9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3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974"/>
    <w:rPr>
      <w:rFonts w:eastAsiaTheme="majorEastAsia" w:cstheme="majorBidi"/>
      <w:color w:val="272727" w:themeColor="text1" w:themeTint="D8"/>
    </w:rPr>
  </w:style>
  <w:style w:type="paragraph" w:styleId="Title">
    <w:name w:val="Title"/>
    <w:basedOn w:val="Normal"/>
    <w:next w:val="Normal"/>
    <w:link w:val="TitleChar"/>
    <w:uiPriority w:val="10"/>
    <w:qFormat/>
    <w:rsid w:val="00203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974"/>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974"/>
    <w:pPr>
      <w:spacing w:before="160"/>
      <w:jc w:val="center"/>
    </w:pPr>
    <w:rPr>
      <w:i/>
      <w:iCs/>
      <w:color w:val="404040" w:themeColor="text1" w:themeTint="BF"/>
    </w:rPr>
  </w:style>
  <w:style w:type="character" w:customStyle="1" w:styleId="QuoteChar">
    <w:name w:val="Quote Char"/>
    <w:basedOn w:val="DefaultParagraphFont"/>
    <w:link w:val="Quote"/>
    <w:uiPriority w:val="29"/>
    <w:rsid w:val="00203974"/>
    <w:rPr>
      <w:i/>
      <w:iCs/>
      <w:color w:val="404040" w:themeColor="text1" w:themeTint="BF"/>
    </w:rPr>
  </w:style>
  <w:style w:type="paragraph" w:styleId="ListParagraph">
    <w:name w:val="List Paragraph"/>
    <w:aliases w:val="Sąrašo pastraipa.Bullet,Bullet,Lentele,List Paragraph3,Table of contents numbered,List Paragraph 1,Bul,List Paragraph31,Sąrašo pastraipa;Bullet,List Paragraph22,punktai,Body 1,List Paragraph311"/>
    <w:basedOn w:val="Normal"/>
    <w:link w:val="ListParagraphChar"/>
    <w:uiPriority w:val="34"/>
    <w:qFormat/>
    <w:rsid w:val="00203974"/>
    <w:pPr>
      <w:ind w:left="720"/>
      <w:contextualSpacing/>
    </w:pPr>
  </w:style>
  <w:style w:type="character" w:styleId="IntenseEmphasis">
    <w:name w:val="Intense Emphasis"/>
    <w:basedOn w:val="DefaultParagraphFont"/>
    <w:uiPriority w:val="21"/>
    <w:qFormat/>
    <w:rsid w:val="00203974"/>
    <w:rPr>
      <w:i/>
      <w:iCs/>
      <w:color w:val="0F4761" w:themeColor="accent1" w:themeShade="BF"/>
    </w:rPr>
  </w:style>
  <w:style w:type="paragraph" w:styleId="IntenseQuote">
    <w:name w:val="Intense Quote"/>
    <w:basedOn w:val="Normal"/>
    <w:next w:val="Normal"/>
    <w:link w:val="IntenseQuoteChar"/>
    <w:uiPriority w:val="30"/>
    <w:qFormat/>
    <w:rsid w:val="00203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974"/>
    <w:rPr>
      <w:i/>
      <w:iCs/>
      <w:color w:val="0F4761" w:themeColor="accent1" w:themeShade="BF"/>
    </w:rPr>
  </w:style>
  <w:style w:type="character" w:styleId="IntenseReference">
    <w:name w:val="Intense Reference"/>
    <w:basedOn w:val="DefaultParagraphFont"/>
    <w:uiPriority w:val="32"/>
    <w:qFormat/>
    <w:rsid w:val="00203974"/>
    <w:rPr>
      <w:b/>
      <w:bCs/>
      <w:smallCaps/>
      <w:color w:val="0F4761" w:themeColor="accent1" w:themeShade="BF"/>
      <w:spacing w:val="5"/>
    </w:rPr>
  </w:style>
  <w:style w:type="character" w:styleId="Hyperlink">
    <w:name w:val="Hyperlink"/>
    <w:aliases w:val="IVPK Hyperlink,Alna"/>
    <w:basedOn w:val="DefaultParagraphFont"/>
    <w:uiPriority w:val="99"/>
    <w:unhideWhenUsed/>
    <w:rsid w:val="00203974"/>
    <w:rPr>
      <w:strike w:val="0"/>
      <w:dstrike w:val="0"/>
      <w:color w:val="auto"/>
      <w:u w:val="none"/>
      <w:effect w:val="none"/>
    </w:rPr>
  </w:style>
  <w:style w:type="character" w:customStyle="1" w:styleId="ListParagraphChar">
    <w:name w:val="List Paragraph Char"/>
    <w:aliases w:val="Sąrašo pastraipa.Bullet Char,Bullet Char,Lentele Char,List Paragraph3 Char,Table of contents numbered Char,List Paragraph 1 Char,Bul Char,List Paragraph31 Char,Sąrašo pastraipa;Bullet Char,List Paragraph22 Char,punktai Char"/>
    <w:basedOn w:val="DefaultParagraphFont"/>
    <w:link w:val="ListParagraph"/>
    <w:uiPriority w:val="34"/>
    <w:qFormat/>
    <w:locked/>
    <w:rsid w:val="00203974"/>
  </w:style>
  <w:style w:type="paragraph" w:styleId="Revision">
    <w:name w:val="Revision"/>
    <w:hidden/>
    <w:uiPriority w:val="99"/>
    <w:semiHidden/>
    <w:rsid w:val="00416DF0"/>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77026E"/>
    <w:rPr>
      <w:sz w:val="16"/>
      <w:szCs w:val="16"/>
    </w:rPr>
  </w:style>
  <w:style w:type="paragraph" w:styleId="CommentText">
    <w:name w:val="annotation text"/>
    <w:basedOn w:val="Normal"/>
    <w:link w:val="CommentTextChar"/>
    <w:uiPriority w:val="99"/>
    <w:unhideWhenUsed/>
    <w:rsid w:val="0077026E"/>
    <w:pPr>
      <w:spacing w:line="240" w:lineRule="auto"/>
    </w:pPr>
    <w:rPr>
      <w:sz w:val="20"/>
      <w:szCs w:val="20"/>
    </w:rPr>
  </w:style>
  <w:style w:type="character" w:customStyle="1" w:styleId="CommentTextChar">
    <w:name w:val="Comment Text Char"/>
    <w:basedOn w:val="DefaultParagraphFont"/>
    <w:link w:val="CommentText"/>
    <w:uiPriority w:val="99"/>
    <w:rsid w:val="0077026E"/>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7026E"/>
    <w:rPr>
      <w:b/>
      <w:bCs/>
    </w:rPr>
  </w:style>
  <w:style w:type="character" w:customStyle="1" w:styleId="CommentSubjectChar">
    <w:name w:val="Comment Subject Char"/>
    <w:basedOn w:val="CommentTextChar"/>
    <w:link w:val="CommentSubject"/>
    <w:uiPriority w:val="99"/>
    <w:semiHidden/>
    <w:rsid w:val="0077026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2745</Words>
  <Characters>1565</Characters>
  <Application>Microsoft Office Word</Application>
  <DocSecurity>0</DocSecurity>
  <Lines>13</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Inčirauskienė</dc:creator>
  <cp:keywords/>
  <dc:description/>
  <cp:lastModifiedBy>Aurelija Družinienė</cp:lastModifiedBy>
  <cp:revision>90</cp:revision>
  <dcterms:created xsi:type="dcterms:W3CDTF">2025-02-03T07:46:00Z</dcterms:created>
  <dcterms:modified xsi:type="dcterms:W3CDTF">2025-03-20T10:24:00Z</dcterms:modified>
</cp:coreProperties>
</file>