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9D55B3" w:rsidRPr="002D7077" w14:paraId="313903D6" w14:textId="77777777" w:rsidTr="009A6397">
        <w:tc>
          <w:tcPr>
            <w:tcW w:w="2835" w:type="dxa"/>
          </w:tcPr>
          <w:p w14:paraId="7142F835" w14:textId="62C1C2F2" w:rsidR="009A6397" w:rsidRPr="002D7077" w:rsidRDefault="009A6397" w:rsidP="00E010AF">
            <w:pPr>
              <w:pStyle w:val="Patvirtinta"/>
              <w:tabs>
                <w:tab w:val="clear" w:pos="1304"/>
                <w:tab w:val="clear" w:pos="1457"/>
                <w:tab w:val="clear" w:pos="1604"/>
                <w:tab w:val="clear" w:pos="1757"/>
              </w:tabs>
              <w:ind w:left="0"/>
              <w:rPr>
                <w:rFonts w:ascii="Times New Roman" w:hAnsi="Times New Roman"/>
                <w:caps/>
                <w:sz w:val="24"/>
                <w:szCs w:val="24"/>
                <w:lang w:val="lt-LT"/>
              </w:rPr>
            </w:pPr>
            <w:r w:rsidRPr="002D7077">
              <w:rPr>
                <w:rFonts w:ascii="Times New Roman" w:hAnsi="Times New Roman"/>
                <w:caps/>
                <w:sz w:val="24"/>
                <w:szCs w:val="24"/>
                <w:lang w:val="lt-LT"/>
              </w:rPr>
              <w:t>patvirtinta</w:t>
            </w:r>
          </w:p>
        </w:tc>
      </w:tr>
      <w:tr w:rsidR="009A6397" w:rsidRPr="002D7077" w14:paraId="32B9C149" w14:textId="77777777" w:rsidTr="009A6397">
        <w:tc>
          <w:tcPr>
            <w:tcW w:w="2835" w:type="dxa"/>
          </w:tcPr>
          <w:p w14:paraId="735508DF" w14:textId="77777777" w:rsidR="009A6397" w:rsidRPr="002D7077" w:rsidRDefault="009A6397" w:rsidP="00E010AF">
            <w:pPr>
              <w:tabs>
                <w:tab w:val="right" w:leader="underscore" w:pos="8640"/>
              </w:tabs>
              <w:jc w:val="both"/>
            </w:pPr>
            <w:r w:rsidRPr="002D7077">
              <w:t>Viešųjų pirkimų komisijos</w:t>
            </w:r>
          </w:p>
          <w:p w14:paraId="204254F1" w14:textId="7F8A78A9" w:rsidR="009A6397" w:rsidRPr="002D7077" w:rsidRDefault="009A6397" w:rsidP="00E010AF">
            <w:pPr>
              <w:tabs>
                <w:tab w:val="right" w:leader="underscore" w:pos="8640"/>
              </w:tabs>
              <w:jc w:val="both"/>
            </w:pPr>
            <w:r w:rsidRPr="002D7077">
              <w:t>20</w:t>
            </w:r>
            <w:r w:rsidR="00D16413" w:rsidRPr="002D7077">
              <w:t>2</w:t>
            </w:r>
            <w:r w:rsidR="004F4712" w:rsidRPr="002D7077">
              <w:t>5</w:t>
            </w:r>
            <w:r w:rsidRPr="002D7077">
              <w:t xml:space="preserve"> m. </w:t>
            </w:r>
            <w:r w:rsidR="00544E8B">
              <w:t xml:space="preserve">kovo </w:t>
            </w:r>
            <w:r w:rsidR="0013629E">
              <w:t>20</w:t>
            </w:r>
            <w:r w:rsidR="00EF1F9D" w:rsidRPr="002D7077">
              <w:t xml:space="preserve"> </w:t>
            </w:r>
            <w:r w:rsidRPr="002D7077">
              <w:t xml:space="preserve">d. </w:t>
            </w:r>
          </w:p>
          <w:p w14:paraId="2BC153D4" w14:textId="73BFF60F" w:rsidR="009A6397" w:rsidRPr="002D7077" w:rsidRDefault="009A6397" w:rsidP="00E010AF">
            <w:pPr>
              <w:pStyle w:val="Patvirtinta"/>
              <w:tabs>
                <w:tab w:val="clear" w:pos="1304"/>
                <w:tab w:val="clear" w:pos="1457"/>
                <w:tab w:val="clear" w:pos="1604"/>
                <w:tab w:val="clear" w:pos="1757"/>
              </w:tabs>
              <w:ind w:left="0"/>
              <w:rPr>
                <w:rFonts w:ascii="Times New Roman" w:hAnsi="Times New Roman"/>
                <w:i/>
                <w:sz w:val="24"/>
                <w:szCs w:val="24"/>
                <w:lang w:val="lt-LT"/>
              </w:rPr>
            </w:pPr>
            <w:r w:rsidRPr="002D7077">
              <w:rPr>
                <w:rFonts w:ascii="Times New Roman" w:hAnsi="Times New Roman"/>
                <w:sz w:val="24"/>
                <w:szCs w:val="24"/>
                <w:lang w:val="lt-LT"/>
              </w:rPr>
              <w:t xml:space="preserve">posėdžio protokolu Nr. </w:t>
            </w:r>
            <w:r w:rsidR="00544E8B">
              <w:rPr>
                <w:rFonts w:ascii="Times New Roman" w:hAnsi="Times New Roman"/>
                <w:sz w:val="24"/>
                <w:szCs w:val="24"/>
                <w:lang w:val="lt-LT"/>
              </w:rPr>
              <w:t>2</w:t>
            </w:r>
          </w:p>
        </w:tc>
      </w:tr>
    </w:tbl>
    <w:p w14:paraId="1B38DC1F" w14:textId="77777777" w:rsidR="009A6397" w:rsidRPr="002D7077" w:rsidRDefault="009A6397"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6B45D3F6" w14:textId="77777777" w:rsidR="00010661" w:rsidRPr="002D7077" w:rsidRDefault="00010661"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04B31483" w14:textId="3DAB2F64" w:rsidR="000B4C7F" w:rsidRPr="002D7077" w:rsidRDefault="009A6397" w:rsidP="00E010AF">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2D7077">
        <w:rPr>
          <w:rFonts w:ascii="Times New Roman" w:hAnsi="Times New Roman" w:cs="Times New Roman"/>
          <w:b/>
          <w:bCs/>
          <w:color w:val="auto"/>
          <w:spacing w:val="0"/>
          <w:sz w:val="24"/>
          <w:szCs w:val="24"/>
          <w:lang w:val="lt-LT"/>
        </w:rPr>
        <w:t>PAKRUOJO RAJONO SAVIVALDYBĖS ADMINISTRACIJA</w:t>
      </w:r>
    </w:p>
    <w:p w14:paraId="6526A20E" w14:textId="77777777" w:rsidR="000B4C7F" w:rsidRPr="002D7077" w:rsidRDefault="000B4C7F" w:rsidP="00E010AF">
      <w:pPr>
        <w:pStyle w:val="Body"/>
        <w:spacing w:line="240" w:lineRule="auto"/>
        <w:jc w:val="both"/>
        <w:rPr>
          <w:rFonts w:ascii="Times New Roman" w:eastAsia="Times New Roman" w:hAnsi="Times New Roman" w:cs="Times New Roman"/>
          <w:color w:val="auto"/>
          <w:sz w:val="24"/>
          <w:szCs w:val="24"/>
        </w:rPr>
      </w:pPr>
    </w:p>
    <w:p w14:paraId="1623E355" w14:textId="77777777" w:rsidR="000B4C7F" w:rsidRPr="002D7077" w:rsidRDefault="0013634E" w:rsidP="00E010AF">
      <w:pPr>
        <w:pStyle w:val="Heading"/>
        <w:jc w:val="center"/>
        <w:rPr>
          <w:rFonts w:cs="Times New Roman"/>
          <w:color w:val="auto"/>
          <w:sz w:val="24"/>
          <w:szCs w:val="24"/>
        </w:rPr>
      </w:pPr>
      <w:r w:rsidRPr="002D7077">
        <w:rPr>
          <w:rFonts w:cs="Times New Roman"/>
          <w:color w:val="auto"/>
          <w:sz w:val="24"/>
          <w:szCs w:val="24"/>
        </w:rPr>
        <w:t>ATVIRAS KONKURSAS</w:t>
      </w:r>
    </w:p>
    <w:p w14:paraId="79D4EB19" w14:textId="55D643E6" w:rsidR="000B4C7F" w:rsidRPr="002D7077" w:rsidRDefault="009A745B" w:rsidP="00E010AF">
      <w:pPr>
        <w:pStyle w:val="Heading"/>
        <w:jc w:val="center"/>
        <w:rPr>
          <w:rFonts w:cs="Times New Roman"/>
          <w:color w:val="auto"/>
          <w:sz w:val="24"/>
          <w:szCs w:val="24"/>
        </w:rPr>
      </w:pPr>
      <w:r w:rsidRPr="002D7077">
        <w:rPr>
          <w:rFonts w:cs="Times New Roman"/>
          <w:color w:val="auto"/>
          <w:sz w:val="24"/>
          <w:szCs w:val="24"/>
        </w:rPr>
        <w:t>SUPAPRASTINT</w:t>
      </w:r>
      <w:r w:rsidR="00E14BAC" w:rsidRPr="002D7077">
        <w:rPr>
          <w:rFonts w:cs="Times New Roman"/>
          <w:color w:val="auto"/>
          <w:sz w:val="24"/>
          <w:szCs w:val="24"/>
        </w:rPr>
        <w:t>O VIEŠOJO PIRKIMO SĄLYGOS</w:t>
      </w:r>
    </w:p>
    <w:p w14:paraId="784C1943" w14:textId="77777777" w:rsidR="000B4C7F" w:rsidRPr="002D7077" w:rsidRDefault="000B4C7F" w:rsidP="00E010AF">
      <w:pPr>
        <w:pStyle w:val="Body2"/>
        <w:rPr>
          <w:rFonts w:cs="Times New Roman"/>
          <w:color w:val="auto"/>
          <w:lang w:val="lt-LT"/>
        </w:rPr>
      </w:pPr>
    </w:p>
    <w:p w14:paraId="1A7210DC" w14:textId="669BBE74" w:rsidR="009A6397" w:rsidRPr="002D7077" w:rsidRDefault="00544E8B" w:rsidP="00B13362">
      <w:pPr>
        <w:jc w:val="center"/>
        <w:rPr>
          <w:b/>
          <w:caps/>
          <w:sz w:val="28"/>
          <w:szCs w:val="28"/>
        </w:rPr>
      </w:pPr>
      <w:r w:rsidRPr="00544E8B">
        <w:rPr>
          <w:b/>
          <w:caps/>
          <w:sz w:val="28"/>
          <w:szCs w:val="28"/>
        </w:rPr>
        <w:t xml:space="preserve">Pakruojo rajono vietinės reikšmės kelių ir gatvių asfaltbetonio dangos remonto darbų </w:t>
      </w:r>
      <w:r w:rsidR="009A6397" w:rsidRPr="002D7077">
        <w:rPr>
          <w:b/>
          <w:bCs/>
          <w:sz w:val="28"/>
          <w:szCs w:val="28"/>
        </w:rPr>
        <w:t xml:space="preserve">VIEŠASIS </w:t>
      </w:r>
      <w:r w:rsidR="009A6397" w:rsidRPr="002D7077">
        <w:rPr>
          <w:b/>
          <w:sz w:val="28"/>
          <w:szCs w:val="28"/>
        </w:rPr>
        <w:t>PIRKIMAS</w:t>
      </w:r>
      <w:r w:rsidR="00EC240D" w:rsidRPr="002D7077">
        <w:rPr>
          <w:b/>
          <w:sz w:val="28"/>
          <w:szCs w:val="28"/>
        </w:rPr>
        <w:t xml:space="preserve"> </w:t>
      </w:r>
      <w:r w:rsidR="009A745B" w:rsidRPr="002D7077">
        <w:rPr>
          <w:b/>
          <w:sz w:val="28"/>
          <w:szCs w:val="28"/>
        </w:rPr>
        <w:t xml:space="preserve"> </w:t>
      </w:r>
    </w:p>
    <w:p w14:paraId="24FD8298" w14:textId="17956AAB" w:rsidR="009A6397" w:rsidRPr="002D7077" w:rsidRDefault="00056374" w:rsidP="00E010AF">
      <w:pPr>
        <w:pStyle w:val="Body"/>
        <w:jc w:val="right"/>
        <w:rPr>
          <w:rFonts w:ascii="Times New Roman" w:hAnsi="Times New Roman" w:cs="Times New Roman"/>
          <w:color w:val="auto"/>
          <w:sz w:val="24"/>
          <w:szCs w:val="24"/>
        </w:rPr>
      </w:pPr>
      <w:r w:rsidRPr="002D7077">
        <w:rPr>
          <w:rFonts w:ascii="Times New Roman" w:hAnsi="Times New Roman" w:cs="Times New Roman"/>
          <w:color w:val="auto"/>
          <w:sz w:val="24"/>
          <w:szCs w:val="24"/>
        </w:rPr>
        <w:t xml:space="preserve"> </w:t>
      </w:r>
    </w:p>
    <w:p w14:paraId="2C87BD50" w14:textId="77777777" w:rsidR="000B4C7F" w:rsidRPr="002D7077" w:rsidRDefault="00937771" w:rsidP="00E010AF">
      <w:pPr>
        <w:pStyle w:val="Body"/>
        <w:jc w:val="right"/>
        <w:rPr>
          <w:rFonts w:ascii="Times New Roman" w:eastAsia="Times New Roman" w:hAnsi="Times New Roman" w:cs="Times New Roman"/>
          <w:color w:val="auto"/>
          <w:sz w:val="24"/>
          <w:szCs w:val="24"/>
        </w:rPr>
      </w:pPr>
      <w:r w:rsidRPr="002D7077">
        <w:rPr>
          <w:rFonts w:ascii="Times New Roman" w:hAnsi="Times New Roman" w:cs="Times New Roman"/>
          <w:color w:val="auto"/>
          <w:sz w:val="24"/>
          <w:szCs w:val="24"/>
        </w:rPr>
        <w:t xml:space="preserve">  </w:t>
      </w:r>
    </w:p>
    <w:p w14:paraId="6E767376" w14:textId="77777777" w:rsidR="009A6397" w:rsidRPr="002D7077" w:rsidRDefault="009A6397" w:rsidP="00E010AF">
      <w:pPr>
        <w:pStyle w:val="Default"/>
        <w:widowControl w:val="0"/>
        <w:tabs>
          <w:tab w:val="left" w:pos="4395"/>
        </w:tabs>
        <w:jc w:val="center"/>
        <w:rPr>
          <w:b/>
          <w:bCs/>
          <w:caps/>
          <w:color w:val="auto"/>
        </w:rPr>
      </w:pPr>
      <w:r w:rsidRPr="002D7077">
        <w:rPr>
          <w:b/>
          <w:bCs/>
          <w:caps/>
          <w:color w:val="auto"/>
        </w:rPr>
        <w:t>I Skyrius</w:t>
      </w:r>
    </w:p>
    <w:p w14:paraId="5138680F" w14:textId="3D957320" w:rsidR="009A6397" w:rsidRPr="002D7077" w:rsidRDefault="009A6397" w:rsidP="00E010AF">
      <w:pPr>
        <w:pStyle w:val="Default"/>
        <w:widowControl w:val="0"/>
        <w:jc w:val="center"/>
        <w:rPr>
          <w:b/>
          <w:bCs/>
          <w:color w:val="auto"/>
        </w:rPr>
      </w:pPr>
      <w:r w:rsidRPr="002D7077">
        <w:rPr>
          <w:b/>
          <w:bCs/>
          <w:color w:val="auto"/>
        </w:rPr>
        <w:t>BENDROSIOS NUOSTATOS</w:t>
      </w:r>
      <w:r w:rsidR="002C5791" w:rsidRPr="002D7077">
        <w:rPr>
          <w:b/>
          <w:bCs/>
          <w:color w:val="auto"/>
        </w:rPr>
        <w:t xml:space="preserve"> </w:t>
      </w:r>
    </w:p>
    <w:p w14:paraId="7BFCDA64" w14:textId="77777777" w:rsidR="000B4C7F" w:rsidRPr="002D7077" w:rsidRDefault="000B4C7F" w:rsidP="009007A4">
      <w:pPr>
        <w:pStyle w:val="Body2"/>
        <w:rPr>
          <w:rFonts w:cs="Times New Roman"/>
          <w:color w:val="auto"/>
          <w:lang w:val="lt-LT"/>
        </w:rPr>
      </w:pPr>
    </w:p>
    <w:p w14:paraId="2E533174" w14:textId="549373B3" w:rsidR="009A6397" w:rsidRPr="002D7077" w:rsidRDefault="009A6397" w:rsidP="009007A4">
      <w:pPr>
        <w:pStyle w:val="Body2"/>
        <w:numPr>
          <w:ilvl w:val="0"/>
          <w:numId w:val="1"/>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Pakruojo rajono savivaldybės administracija (toliau – perkančioji organizacija),</w:t>
      </w:r>
      <w:r w:rsidR="00937771" w:rsidRPr="002D7077">
        <w:rPr>
          <w:rFonts w:cs="Times New Roman"/>
          <w:color w:val="auto"/>
          <w:sz w:val="24"/>
          <w:szCs w:val="24"/>
          <w:lang w:val="lt-LT"/>
        </w:rPr>
        <w:t xml:space="preserve"> juridinio asmens kodas </w:t>
      </w:r>
      <w:r w:rsidRPr="002D7077">
        <w:rPr>
          <w:rFonts w:cs="Times New Roman"/>
          <w:color w:val="auto"/>
          <w:sz w:val="24"/>
          <w:szCs w:val="24"/>
          <w:lang w:val="lt-LT"/>
        </w:rPr>
        <w:t>288733050</w:t>
      </w:r>
      <w:r w:rsidR="00937771" w:rsidRPr="002D7077">
        <w:rPr>
          <w:rFonts w:cs="Times New Roman"/>
          <w:color w:val="auto"/>
          <w:sz w:val="24"/>
          <w:szCs w:val="24"/>
          <w:lang w:val="lt-LT"/>
        </w:rPr>
        <w:t xml:space="preserve">, adresas </w:t>
      </w:r>
      <w:r w:rsidRPr="002D7077">
        <w:rPr>
          <w:rFonts w:cs="Times New Roman"/>
          <w:color w:val="auto"/>
          <w:sz w:val="24"/>
          <w:szCs w:val="24"/>
          <w:lang w:val="lt-LT"/>
        </w:rPr>
        <w:t>Kęstučio g. 4, LT-83152 Pakruojis</w:t>
      </w:r>
      <w:r w:rsidR="00937771" w:rsidRPr="002D7077">
        <w:rPr>
          <w:rFonts w:cs="Times New Roman"/>
          <w:color w:val="auto"/>
          <w:sz w:val="24"/>
          <w:szCs w:val="24"/>
          <w:lang w:val="lt-LT"/>
        </w:rPr>
        <w:t xml:space="preserve">, vykdydama </w:t>
      </w:r>
      <w:bookmarkStart w:id="0" w:name="_Hlk483830737"/>
      <w:r w:rsidRPr="002D7077">
        <w:rPr>
          <w:rFonts w:cs="Times New Roman"/>
          <w:color w:val="auto"/>
          <w:sz w:val="24"/>
          <w:szCs w:val="24"/>
          <w:lang w:val="lt-LT"/>
        </w:rPr>
        <w:t xml:space="preserve">viešąjį pirkimą </w:t>
      </w:r>
      <w:r w:rsidRPr="002D7077">
        <w:rPr>
          <w:rFonts w:cs="Times New Roman"/>
          <w:b/>
          <w:bCs/>
          <w:color w:val="auto"/>
          <w:sz w:val="24"/>
          <w:szCs w:val="24"/>
          <w:lang w:val="lt-LT"/>
        </w:rPr>
        <w:t xml:space="preserve">numato įsigyti </w:t>
      </w:r>
      <w:bookmarkEnd w:id="0"/>
      <w:r w:rsidR="00544E8B" w:rsidRPr="00544E8B">
        <w:rPr>
          <w:rFonts w:eastAsia="Times New Roman" w:cs="Times New Roman"/>
          <w:b/>
          <w:bCs/>
          <w:color w:val="auto"/>
          <w:sz w:val="24"/>
          <w:szCs w:val="24"/>
          <w:bdr w:val="none" w:sz="0" w:space="0" w:color="auto"/>
          <w:lang w:val="lt-LT" w:eastAsia="en-US"/>
        </w:rPr>
        <w:t>Pakruojo rajono vietinės reikšmės kelių ir gatvių asfaltbetonio dangos remonto darb</w:t>
      </w:r>
      <w:r w:rsidR="00544E8B">
        <w:rPr>
          <w:rFonts w:eastAsia="Times New Roman" w:cs="Times New Roman"/>
          <w:b/>
          <w:bCs/>
          <w:color w:val="auto"/>
          <w:sz w:val="24"/>
          <w:szCs w:val="24"/>
          <w:bdr w:val="none" w:sz="0" w:space="0" w:color="auto"/>
          <w:lang w:val="lt-LT" w:eastAsia="en-US"/>
        </w:rPr>
        <w:t xml:space="preserve">us </w:t>
      </w:r>
      <w:r w:rsidR="009146AA" w:rsidRPr="002D7077">
        <w:rPr>
          <w:rFonts w:eastAsia="Times New Roman" w:cs="Times New Roman"/>
          <w:color w:val="auto"/>
          <w:sz w:val="24"/>
          <w:szCs w:val="24"/>
          <w:bdr w:val="none" w:sz="0" w:space="0" w:color="auto"/>
          <w:lang w:val="lt-LT" w:eastAsia="en-US"/>
        </w:rPr>
        <w:t xml:space="preserve">(toliau – </w:t>
      </w:r>
      <w:r w:rsidR="00312213" w:rsidRPr="002D7077">
        <w:rPr>
          <w:rFonts w:eastAsia="Times New Roman" w:cs="Times New Roman"/>
          <w:color w:val="auto"/>
          <w:sz w:val="24"/>
          <w:szCs w:val="24"/>
          <w:bdr w:val="none" w:sz="0" w:space="0" w:color="auto"/>
          <w:lang w:val="lt-LT" w:eastAsia="en-US"/>
        </w:rPr>
        <w:t>darbai</w:t>
      </w:r>
      <w:r w:rsidR="009146AA" w:rsidRPr="002D7077">
        <w:rPr>
          <w:rFonts w:eastAsia="Times New Roman" w:cs="Times New Roman"/>
          <w:color w:val="auto"/>
          <w:sz w:val="24"/>
          <w:szCs w:val="24"/>
          <w:bdr w:val="none" w:sz="0" w:space="0" w:color="auto"/>
          <w:lang w:val="lt-LT" w:eastAsia="en-US"/>
        </w:rPr>
        <w:t>)</w:t>
      </w:r>
      <w:r w:rsidRPr="002D7077">
        <w:rPr>
          <w:rFonts w:eastAsia="Times New Roman" w:cs="Times New Roman"/>
          <w:color w:val="auto"/>
          <w:sz w:val="24"/>
          <w:szCs w:val="24"/>
          <w:bdr w:val="none" w:sz="0" w:space="0" w:color="auto"/>
          <w:lang w:val="lt-LT" w:eastAsia="en-US"/>
        </w:rPr>
        <w:t>.</w:t>
      </w:r>
    </w:p>
    <w:p w14:paraId="489D042F" w14:textId="252A9E4D" w:rsidR="0022725F" w:rsidRPr="002D7077" w:rsidRDefault="009A745B" w:rsidP="009007A4">
      <w:pPr>
        <w:pStyle w:val="Body2"/>
        <w:numPr>
          <w:ilvl w:val="0"/>
          <w:numId w:val="1"/>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Supaprastintas</w:t>
      </w:r>
      <w:r w:rsidR="00E878D7" w:rsidRPr="002D7077">
        <w:rPr>
          <w:rFonts w:cs="Times New Roman"/>
          <w:color w:val="auto"/>
          <w:sz w:val="24"/>
          <w:szCs w:val="24"/>
          <w:lang w:val="lt-LT"/>
        </w:rPr>
        <w:t xml:space="preserve"> </w:t>
      </w:r>
      <w:bookmarkStart w:id="1" w:name="_Hlk193201887"/>
      <w:r w:rsidR="00544E8B" w:rsidRPr="00544E8B">
        <w:rPr>
          <w:rFonts w:cs="Times New Roman"/>
          <w:color w:val="auto"/>
          <w:sz w:val="24"/>
          <w:szCs w:val="24"/>
          <w:lang w:val="lt-LT"/>
        </w:rPr>
        <w:t xml:space="preserve">Pakruojo rajono vietinės reikšmės kelių ir gatvių asfaltbetonio dangos remonto darbų </w:t>
      </w:r>
      <w:bookmarkEnd w:id="1"/>
      <w:r w:rsidR="009A6397" w:rsidRPr="002D7077">
        <w:rPr>
          <w:rFonts w:cs="Times New Roman"/>
          <w:color w:val="auto"/>
          <w:sz w:val="24"/>
          <w:szCs w:val="24"/>
          <w:lang w:val="lt-LT"/>
        </w:rPr>
        <w:t>viešasis pirkimas (toliau –</w:t>
      </w:r>
      <w:r w:rsidR="00937771" w:rsidRPr="002D7077">
        <w:rPr>
          <w:rFonts w:cs="Times New Roman"/>
          <w:color w:val="auto"/>
          <w:sz w:val="24"/>
          <w:szCs w:val="24"/>
          <w:lang w:val="lt-LT"/>
        </w:rPr>
        <w:t xml:space="preserve"> pirkimas) atliekamas vadovaujantis Lietuvos Respublikos viešųjų pirkimų įstatymu</w:t>
      </w:r>
      <w:r w:rsidR="00B070B1" w:rsidRPr="002D7077">
        <w:rPr>
          <w:rFonts w:cs="Times New Roman"/>
          <w:color w:val="auto"/>
          <w:sz w:val="24"/>
          <w:szCs w:val="24"/>
          <w:lang w:val="lt-LT"/>
        </w:rPr>
        <w:t xml:space="preserve"> (toliau – Viešųjų pirkimų įstatymas)</w:t>
      </w:r>
      <w:r w:rsidR="00937771" w:rsidRPr="002D7077">
        <w:rPr>
          <w:rFonts w:cs="Times New Roman"/>
          <w:color w:val="auto"/>
          <w:sz w:val="24"/>
          <w:szCs w:val="24"/>
          <w:lang w:val="lt-LT"/>
        </w:rPr>
        <w:t>, Lietuvos Respublikos civiliniu kodeksu</w:t>
      </w:r>
      <w:r w:rsidR="00B070B1" w:rsidRPr="002D7077">
        <w:rPr>
          <w:rFonts w:cs="Times New Roman"/>
          <w:color w:val="auto"/>
          <w:sz w:val="24"/>
          <w:szCs w:val="24"/>
          <w:lang w:val="lt-LT"/>
        </w:rPr>
        <w:t xml:space="preserve"> (toliau – Civilinis kodeksas)</w:t>
      </w:r>
      <w:r w:rsidR="00937771" w:rsidRPr="002D7077">
        <w:rPr>
          <w:rFonts w:cs="Times New Roman"/>
          <w:color w:val="auto"/>
          <w:sz w:val="24"/>
          <w:szCs w:val="24"/>
          <w:lang w:val="lt-LT"/>
        </w:rPr>
        <w:t xml:space="preserve">, kitais viešuosius pirkimus </w:t>
      </w:r>
      <w:r w:rsidR="009146AA" w:rsidRPr="002D7077">
        <w:rPr>
          <w:rFonts w:cs="Times New Roman"/>
          <w:color w:val="auto"/>
          <w:sz w:val="24"/>
          <w:szCs w:val="24"/>
          <w:lang w:val="lt-LT"/>
        </w:rPr>
        <w:t>reglamentuojančiais</w:t>
      </w:r>
      <w:r w:rsidR="00937771" w:rsidRPr="002D7077">
        <w:rPr>
          <w:rFonts w:cs="Times New Roman"/>
          <w:color w:val="auto"/>
          <w:sz w:val="24"/>
          <w:szCs w:val="24"/>
          <w:lang w:val="lt-LT"/>
        </w:rPr>
        <w:t xml:space="preserve"> </w:t>
      </w:r>
      <w:r w:rsidR="009146AA" w:rsidRPr="002D7077">
        <w:rPr>
          <w:rFonts w:cs="Times New Roman"/>
          <w:color w:val="auto"/>
          <w:sz w:val="24"/>
          <w:szCs w:val="24"/>
          <w:lang w:val="lt-LT"/>
        </w:rPr>
        <w:t>teisės</w:t>
      </w:r>
      <w:r w:rsidR="00937771" w:rsidRPr="002D7077">
        <w:rPr>
          <w:rFonts w:cs="Times New Roman"/>
          <w:color w:val="auto"/>
          <w:sz w:val="24"/>
          <w:szCs w:val="24"/>
          <w:lang w:val="lt-LT"/>
        </w:rPr>
        <w:t xml:space="preserve"> aktais bei </w:t>
      </w:r>
      <w:r w:rsidR="0022725F" w:rsidRPr="002D7077">
        <w:rPr>
          <w:rFonts w:cs="Times New Roman"/>
          <w:color w:val="auto"/>
          <w:sz w:val="24"/>
          <w:szCs w:val="24"/>
          <w:lang w:val="lt-LT"/>
        </w:rPr>
        <w:t xml:space="preserve">šiomis pirkimo </w:t>
      </w:r>
      <w:r w:rsidR="009146AA" w:rsidRPr="002D7077">
        <w:rPr>
          <w:rFonts w:cs="Times New Roman"/>
          <w:color w:val="auto"/>
          <w:sz w:val="24"/>
          <w:szCs w:val="24"/>
          <w:lang w:val="lt-LT"/>
        </w:rPr>
        <w:t>sąlygomis</w:t>
      </w:r>
      <w:r w:rsidR="0022725F" w:rsidRPr="002D7077">
        <w:rPr>
          <w:rFonts w:cs="Times New Roman"/>
          <w:color w:val="auto"/>
          <w:sz w:val="24"/>
          <w:szCs w:val="24"/>
          <w:lang w:val="lt-LT"/>
        </w:rPr>
        <w:t>.</w:t>
      </w:r>
      <w:r w:rsidR="00236042" w:rsidRPr="002D7077">
        <w:rPr>
          <w:rFonts w:cs="Times New Roman"/>
          <w:color w:val="auto"/>
          <w:sz w:val="24"/>
          <w:szCs w:val="24"/>
          <w:lang w:val="lt-LT"/>
        </w:rPr>
        <w:t xml:space="preserve"> </w:t>
      </w:r>
    </w:p>
    <w:p w14:paraId="3E4394B8" w14:textId="77777777" w:rsidR="009F7465" w:rsidRPr="002D7077" w:rsidRDefault="009F7465" w:rsidP="009F7465">
      <w:pPr>
        <w:pStyle w:val="Body2"/>
        <w:numPr>
          <w:ilvl w:val="0"/>
          <w:numId w:val="1"/>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Pirkimas vykdomas atviro konkurso būdu naudojantis Centrinės viešųjų pirkimų informacinės sistemos (toliau – CVP IS) priemonėmis. Pirkimo dokumentai skelbiami CVP IS</w:t>
      </w:r>
      <w:r w:rsidRPr="002D7077">
        <w:rPr>
          <w:color w:val="auto"/>
          <w:sz w:val="24"/>
          <w:szCs w:val="24"/>
          <w:lang w:val="lt-LT"/>
        </w:rPr>
        <w:t xml:space="preserve"> adresu </w:t>
      </w:r>
      <w:hyperlink r:id="rId8" w:history="1">
        <w:r w:rsidRPr="002D7077">
          <w:rPr>
            <w:rStyle w:val="Hipersaitas"/>
            <w:sz w:val="24"/>
            <w:szCs w:val="24"/>
            <w:lang w:val="lt-LT"/>
          </w:rPr>
          <w:t>https://viesiejipirkimai.lt</w:t>
        </w:r>
        <w:r w:rsidRPr="002D7077">
          <w:rPr>
            <w:rStyle w:val="Hipersaitas"/>
            <w:lang w:val="lt-LT"/>
          </w:rPr>
          <w:t>/</w:t>
        </w:r>
      </w:hyperlink>
      <w:r w:rsidRPr="002D7077">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9" w:history="1">
        <w:r w:rsidRPr="002D7077">
          <w:rPr>
            <w:rStyle w:val="Hipersaitas"/>
            <w:sz w:val="24"/>
            <w:szCs w:val="24"/>
            <w:lang w:val="lt-LT"/>
          </w:rPr>
          <w:t>https://viesiejipirkimai.lt</w:t>
        </w:r>
        <w:r w:rsidRPr="002D7077">
          <w:rPr>
            <w:rStyle w:val="Hipersaitas"/>
            <w:lang w:val="lt-LT"/>
          </w:rPr>
          <w:t>/</w:t>
        </w:r>
      </w:hyperlink>
      <w:r w:rsidRPr="002D7077">
        <w:rPr>
          <w:rFonts w:cs="Times New Roman"/>
          <w:color w:val="auto"/>
          <w:sz w:val="24"/>
          <w:szCs w:val="24"/>
          <w:lang w:val="lt-LT"/>
        </w:rPr>
        <w:t xml:space="preserve">. </w:t>
      </w:r>
    </w:p>
    <w:p w14:paraId="73E88F29" w14:textId="19D9FD08" w:rsidR="004F4712" w:rsidRPr="002D7077" w:rsidRDefault="004F4712" w:rsidP="004F4712">
      <w:pPr>
        <w:pStyle w:val="Body2"/>
        <w:numPr>
          <w:ilvl w:val="0"/>
          <w:numId w:val="1"/>
        </w:numPr>
        <w:tabs>
          <w:tab w:val="left" w:pos="1134"/>
        </w:tabs>
        <w:spacing w:after="0"/>
        <w:ind w:left="0" w:firstLine="709"/>
        <w:rPr>
          <w:rFonts w:cs="Times New Roman"/>
          <w:color w:val="auto"/>
          <w:sz w:val="24"/>
          <w:szCs w:val="24"/>
          <w:lang w:val="lt-LT"/>
        </w:rPr>
      </w:pPr>
      <w:r w:rsidRPr="002D7077">
        <w:rPr>
          <w:sz w:val="24"/>
          <w:szCs w:val="24"/>
          <w:lang w:val="lt-LT"/>
        </w:rPr>
        <w:t xml:space="preserve">Perkančioji organizacija neatlieka pirkimo naudojantis centrinės perkančiosios organizacijos (toliau – CPO) paslaugomis, nes pirkimo objekte nurodytų </w:t>
      </w:r>
      <w:r w:rsidR="00312213" w:rsidRPr="002D7077">
        <w:rPr>
          <w:sz w:val="24"/>
          <w:szCs w:val="24"/>
          <w:lang w:val="lt-LT"/>
        </w:rPr>
        <w:t>darb</w:t>
      </w:r>
      <w:r w:rsidRPr="002D7077">
        <w:rPr>
          <w:sz w:val="24"/>
          <w:szCs w:val="24"/>
          <w:lang w:val="lt-LT"/>
        </w:rPr>
        <w:t>ų CPO kataloge (</w:t>
      </w:r>
      <w:hyperlink r:id="rId10" w:history="1">
        <w:r w:rsidRPr="002D7077">
          <w:rPr>
            <w:rStyle w:val="Hipersaitas"/>
            <w:sz w:val="24"/>
            <w:szCs w:val="24"/>
            <w:lang w:val="lt-LT"/>
          </w:rPr>
          <w:t>https://katalogas.cpo.lt/katalogas/</w:t>
        </w:r>
      </w:hyperlink>
      <w:r w:rsidRPr="002D7077">
        <w:rPr>
          <w:sz w:val="24"/>
          <w:szCs w:val="24"/>
          <w:lang w:val="lt-LT"/>
        </w:rPr>
        <w:t xml:space="preserve">) nėra. </w:t>
      </w:r>
    </w:p>
    <w:p w14:paraId="5C250E45" w14:textId="52A89A7E" w:rsidR="00AF7E18" w:rsidRPr="002D7077" w:rsidRDefault="003C02F2" w:rsidP="00AF7E18">
      <w:pPr>
        <w:pStyle w:val="Body2"/>
        <w:numPr>
          <w:ilvl w:val="0"/>
          <w:numId w:val="1"/>
        </w:numPr>
        <w:tabs>
          <w:tab w:val="left" w:pos="1134"/>
        </w:tabs>
        <w:spacing w:after="0"/>
        <w:ind w:left="0" w:firstLine="709"/>
        <w:rPr>
          <w:rFonts w:cs="Times New Roman"/>
          <w:color w:val="auto"/>
          <w:sz w:val="24"/>
          <w:szCs w:val="24"/>
          <w:lang w:val="lt-LT"/>
        </w:rPr>
      </w:pPr>
      <w:bookmarkStart w:id="2" w:name="_Hlk127347437"/>
      <w:r w:rsidRPr="002D7077">
        <w:rPr>
          <w:rFonts w:cs="Times New Roman"/>
          <w:color w:val="auto"/>
          <w:sz w:val="24"/>
          <w:szCs w:val="24"/>
          <w:lang w:val="lt-LT"/>
        </w:rPr>
        <w:t>Perkančioji organizacija 2022 m. gegužės 2</w:t>
      </w:r>
      <w:r w:rsidR="00FF524F" w:rsidRPr="002D7077">
        <w:rPr>
          <w:rFonts w:cs="Times New Roman"/>
          <w:color w:val="auto"/>
          <w:sz w:val="24"/>
          <w:szCs w:val="24"/>
          <w:lang w:val="lt-LT"/>
        </w:rPr>
        <w:t>6</w:t>
      </w:r>
      <w:r w:rsidRPr="002D7077">
        <w:rPr>
          <w:rFonts w:cs="Times New Roman"/>
          <w:color w:val="auto"/>
          <w:sz w:val="24"/>
          <w:szCs w:val="24"/>
          <w:lang w:val="lt-LT"/>
        </w:rPr>
        <w:t xml:space="preserve"> d. Pakruojo rajono savivaldybės tarybos sprendimu Nr. T-155 </w:t>
      </w:r>
      <w:r w:rsidR="00FF524F" w:rsidRPr="002D7077">
        <w:rPr>
          <w:rFonts w:cs="Times New Roman"/>
          <w:color w:val="auto"/>
          <w:sz w:val="24"/>
          <w:szCs w:val="24"/>
          <w:lang w:val="lt-LT"/>
        </w:rPr>
        <w:t xml:space="preserve">„Dėl pavedimo vykdyti centrinės perkančiosios organizacijos funkcijas“ </w:t>
      </w:r>
      <w:r w:rsidRPr="002D7077">
        <w:rPr>
          <w:rFonts w:cs="Times New Roman"/>
          <w:color w:val="auto"/>
          <w:sz w:val="24"/>
          <w:szCs w:val="24"/>
          <w:lang w:val="lt-LT"/>
        </w:rPr>
        <w:t>vykdo centrinės perkančiosios organizacijos funkcijas.</w:t>
      </w:r>
      <w:bookmarkEnd w:id="2"/>
      <w:r w:rsidR="004F4712" w:rsidRPr="002D7077">
        <w:rPr>
          <w:rFonts w:cs="Times New Roman"/>
          <w:color w:val="auto"/>
          <w:sz w:val="24"/>
          <w:szCs w:val="24"/>
          <w:lang w:val="lt-LT"/>
        </w:rPr>
        <w:t xml:space="preserve"> </w:t>
      </w:r>
    </w:p>
    <w:p w14:paraId="3BDB6200" w14:textId="02380E80" w:rsidR="002300E3" w:rsidRPr="002D7077" w:rsidRDefault="002300E3" w:rsidP="002300E3">
      <w:pPr>
        <w:pStyle w:val="Body2"/>
        <w:numPr>
          <w:ilvl w:val="0"/>
          <w:numId w:val="1"/>
        </w:numPr>
        <w:tabs>
          <w:tab w:val="left" w:pos="1134"/>
        </w:tabs>
        <w:spacing w:after="0"/>
        <w:ind w:left="0" w:firstLine="709"/>
        <w:rPr>
          <w:rFonts w:cs="Times New Roman"/>
          <w:strike/>
          <w:color w:val="auto"/>
          <w:sz w:val="24"/>
          <w:szCs w:val="24"/>
          <w:lang w:val="lt-LT"/>
        </w:rPr>
      </w:pPr>
      <w:r w:rsidRPr="002D7077">
        <w:rPr>
          <w:b/>
          <w:bCs/>
          <w:sz w:val="24"/>
          <w:szCs w:val="24"/>
          <w:lang w:val="lt-LT"/>
        </w:rPr>
        <w:t>Pirkimas yra laikomas „žaliuoju“ pirkimu.</w:t>
      </w:r>
      <w:r w:rsidRPr="002D7077">
        <w:rPr>
          <w:bCs/>
          <w:sz w:val="24"/>
          <w:szCs w:val="24"/>
          <w:lang w:val="lt-LT"/>
        </w:rPr>
        <w:t xml:space="preserve"> </w:t>
      </w:r>
      <w:r w:rsidRPr="002D7077">
        <w:rPr>
          <w:bCs/>
          <w:color w:val="auto"/>
          <w:sz w:val="24"/>
          <w:szCs w:val="24"/>
          <w:lang w:val="lt-LT"/>
        </w:rPr>
        <w:t>Aplinkos apsaugos kriterijai nustatyti pagal aktualios redakcijos Lietuvos Respublikos aplinkos ministro 2011 m. birželio 28 d. įsakymu Nr. D1-508 patvirtinto Aplinkos apsaugos kriterijų taikymo, vykdant žaliuosius pirkimus, tvarkos aprašo (toliau – Tvarkos aprašas) 4.3</w:t>
      </w:r>
      <w:r w:rsidRPr="002D7077">
        <w:rPr>
          <w:color w:val="auto"/>
          <w:sz w:val="24"/>
          <w:szCs w:val="24"/>
          <w:lang w:val="lt-LT"/>
        </w:rPr>
        <w:t xml:space="preserve"> papunktį</w:t>
      </w:r>
      <w:r w:rsidRPr="002D7077">
        <w:rPr>
          <w:bCs/>
          <w:color w:val="auto"/>
          <w:sz w:val="24"/>
          <w:szCs w:val="24"/>
          <w:lang w:val="lt-LT"/>
        </w:rPr>
        <w:t xml:space="preserve">. Aplinkos apsaugos kriterijai nustatyti pirkimo sąlygų III skyriaus </w:t>
      </w:r>
      <w:r w:rsidR="003E4407">
        <w:rPr>
          <w:bCs/>
          <w:color w:val="auto"/>
          <w:sz w:val="24"/>
          <w:szCs w:val="24"/>
          <w:lang w:val="lt-LT"/>
        </w:rPr>
        <w:t>42</w:t>
      </w:r>
      <w:r w:rsidRPr="002D7077">
        <w:rPr>
          <w:bCs/>
          <w:color w:val="auto"/>
          <w:sz w:val="24"/>
          <w:szCs w:val="24"/>
          <w:lang w:val="lt-LT"/>
        </w:rPr>
        <w:t xml:space="preserve"> punkte. </w:t>
      </w:r>
    </w:p>
    <w:p w14:paraId="5782E5DA" w14:textId="77777777" w:rsidR="002300E3" w:rsidRPr="002D7077" w:rsidRDefault="00F40BB8" w:rsidP="002300E3">
      <w:pPr>
        <w:pStyle w:val="Body2"/>
        <w:numPr>
          <w:ilvl w:val="0"/>
          <w:numId w:val="1"/>
        </w:numPr>
        <w:tabs>
          <w:tab w:val="left" w:pos="1134"/>
        </w:tabs>
        <w:spacing w:after="0"/>
        <w:ind w:left="0" w:firstLine="709"/>
        <w:rPr>
          <w:rFonts w:cs="Times New Roman"/>
          <w:bCs/>
          <w:color w:val="auto"/>
          <w:sz w:val="24"/>
          <w:szCs w:val="24"/>
          <w:lang w:val="lt-LT"/>
        </w:rPr>
      </w:pPr>
      <w:r w:rsidRPr="002D7077">
        <w:rPr>
          <w:rFonts w:cs="Times New Roman"/>
          <w:bCs/>
          <w:color w:val="auto"/>
          <w:sz w:val="24"/>
          <w:szCs w:val="24"/>
          <w:lang w:val="lt-LT"/>
        </w:rPr>
        <w:t>Pirkimas nėra rezervuotas pagal Viešųjų pirkimų įstatymo 23 ir 24 straipsnių nuostatas.</w:t>
      </w:r>
    </w:p>
    <w:p w14:paraId="1954744B" w14:textId="6F11D88E" w:rsidR="00544E8B" w:rsidRPr="00254B31" w:rsidRDefault="0083459D" w:rsidP="00544E8B">
      <w:pPr>
        <w:pStyle w:val="Body2"/>
        <w:numPr>
          <w:ilvl w:val="0"/>
          <w:numId w:val="1"/>
        </w:numPr>
        <w:tabs>
          <w:tab w:val="left" w:pos="1134"/>
        </w:tabs>
        <w:spacing w:after="0"/>
        <w:ind w:left="0" w:firstLine="709"/>
        <w:rPr>
          <w:bCs/>
          <w:sz w:val="24"/>
          <w:szCs w:val="24"/>
          <w:lang w:val="lt-LT"/>
        </w:rPr>
      </w:pPr>
      <w:r w:rsidRPr="002D7077">
        <w:rPr>
          <w:rFonts w:cs="Times New Roman"/>
          <w:bCs/>
          <w:color w:val="auto"/>
          <w:sz w:val="24"/>
          <w:szCs w:val="24"/>
          <w:lang w:val="lt-LT"/>
        </w:rPr>
        <w:t xml:space="preserve">Pirkimas finansuojamas Pakruojo rajono savivaldybės biudžeto </w:t>
      </w:r>
      <w:r w:rsidR="002300E3" w:rsidRPr="002D7077">
        <w:rPr>
          <w:rFonts w:cs="Times New Roman"/>
          <w:bCs/>
          <w:color w:val="auto"/>
          <w:sz w:val="24"/>
          <w:szCs w:val="24"/>
          <w:lang w:val="lt-LT"/>
        </w:rPr>
        <w:t xml:space="preserve">ir Valstybės biudžeto lėšomis pagal </w:t>
      </w:r>
      <w:r w:rsidR="00544E8B">
        <w:rPr>
          <w:rFonts w:cs="Times New Roman"/>
          <w:bCs/>
          <w:color w:val="auto"/>
          <w:sz w:val="24"/>
          <w:szCs w:val="24"/>
          <w:lang w:val="lt-LT"/>
        </w:rPr>
        <w:t>Kelių priežiūros ir plėtros programą</w:t>
      </w:r>
      <w:r w:rsidR="002300E3" w:rsidRPr="002D7077">
        <w:rPr>
          <w:rFonts w:cs="Times New Roman"/>
          <w:bCs/>
          <w:color w:val="auto"/>
          <w:sz w:val="24"/>
          <w:szCs w:val="24"/>
          <w:lang w:val="lt-LT"/>
        </w:rPr>
        <w:t xml:space="preserve">. </w:t>
      </w:r>
      <w:r w:rsidR="00271F9B" w:rsidRPr="002D7077">
        <w:rPr>
          <w:rFonts w:eastAsia="Calibri" w:cs="Times New Roman"/>
          <w:b/>
          <w:color w:val="auto"/>
          <w:sz w:val="24"/>
          <w:szCs w:val="24"/>
          <w:lang w:val="lt-LT"/>
        </w:rPr>
        <w:t>Pirkimui skirtų lėšų suma siekia</w:t>
      </w:r>
      <w:r w:rsidR="00271F9B" w:rsidRPr="002D7077">
        <w:rPr>
          <w:rFonts w:eastAsia="Calibri" w:cs="Times New Roman"/>
          <w:bCs/>
          <w:color w:val="auto"/>
          <w:sz w:val="24"/>
          <w:szCs w:val="24"/>
          <w:lang w:val="lt-LT"/>
        </w:rPr>
        <w:t xml:space="preserve"> </w:t>
      </w:r>
      <w:r w:rsidR="00271F9B" w:rsidRPr="002D7077">
        <w:rPr>
          <w:rFonts w:eastAsia="Calibri" w:cs="Times New Roman"/>
          <w:b/>
          <w:color w:val="auto"/>
          <w:sz w:val="24"/>
          <w:szCs w:val="24"/>
          <w:lang w:val="lt-LT"/>
        </w:rPr>
        <w:t>ne daugiau kaip</w:t>
      </w:r>
      <w:r w:rsidR="002300E3" w:rsidRPr="002D7077">
        <w:rPr>
          <w:rFonts w:eastAsia="Calibri" w:cs="Times New Roman"/>
          <w:b/>
          <w:color w:val="auto"/>
          <w:sz w:val="24"/>
          <w:szCs w:val="24"/>
          <w:lang w:val="lt-LT"/>
        </w:rPr>
        <w:t xml:space="preserve"> </w:t>
      </w:r>
      <w:r w:rsidR="00544E8B">
        <w:rPr>
          <w:rFonts w:eastAsia="Calibri" w:cs="Times New Roman"/>
          <w:b/>
          <w:color w:val="auto"/>
          <w:sz w:val="24"/>
          <w:szCs w:val="24"/>
          <w:lang w:val="lt-LT"/>
        </w:rPr>
        <w:t>6</w:t>
      </w:r>
      <w:r w:rsidR="002300E3" w:rsidRPr="002D7077">
        <w:rPr>
          <w:rFonts w:eastAsia="Calibri" w:cs="Times New Roman"/>
          <w:b/>
          <w:color w:val="auto"/>
          <w:sz w:val="24"/>
          <w:szCs w:val="24"/>
          <w:lang w:val="lt-LT"/>
        </w:rPr>
        <w:t>00 000,</w:t>
      </w:r>
      <w:r w:rsidR="00271F9B" w:rsidRPr="002D7077">
        <w:rPr>
          <w:rFonts w:eastAsia="Calibri" w:cs="Times New Roman"/>
          <w:b/>
          <w:color w:val="auto"/>
          <w:sz w:val="24"/>
          <w:szCs w:val="24"/>
          <w:lang w:val="lt-LT"/>
        </w:rPr>
        <w:t>00 Eur</w:t>
      </w:r>
      <w:r w:rsidR="00271F9B" w:rsidRPr="002D7077">
        <w:rPr>
          <w:rFonts w:eastAsia="Calibri" w:cs="Times New Roman"/>
          <w:bCs/>
          <w:color w:val="auto"/>
          <w:sz w:val="24"/>
          <w:szCs w:val="24"/>
          <w:lang w:val="lt-LT"/>
        </w:rPr>
        <w:t xml:space="preserve"> </w:t>
      </w:r>
      <w:r w:rsidR="00254B31">
        <w:rPr>
          <w:rFonts w:eastAsia="Calibri" w:cs="Times New Roman"/>
          <w:bCs/>
          <w:color w:val="auto"/>
          <w:sz w:val="24"/>
          <w:szCs w:val="24"/>
          <w:lang w:val="lt-LT"/>
        </w:rPr>
        <w:t>su PVM</w:t>
      </w:r>
      <w:r w:rsidR="00544E8B">
        <w:rPr>
          <w:rFonts w:eastAsia="Calibri" w:cs="Times New Roman"/>
          <w:bCs/>
          <w:color w:val="auto"/>
          <w:sz w:val="24"/>
          <w:szCs w:val="24"/>
          <w:lang w:val="lt-LT"/>
        </w:rPr>
        <w:t xml:space="preserve"> </w:t>
      </w:r>
      <w:r w:rsidR="00544E8B" w:rsidRPr="00544E8B">
        <w:rPr>
          <w:rFonts w:eastAsia="Calibri" w:cs="Times New Roman"/>
          <w:b/>
          <w:color w:val="auto"/>
          <w:sz w:val="24"/>
          <w:szCs w:val="24"/>
          <w:lang w:val="lt-LT"/>
        </w:rPr>
        <w:t>(+10 proc.)</w:t>
      </w:r>
      <w:r w:rsidR="00544E8B">
        <w:rPr>
          <w:rFonts w:eastAsia="Calibri" w:cs="Times New Roman"/>
          <w:bCs/>
          <w:color w:val="auto"/>
          <w:sz w:val="24"/>
          <w:szCs w:val="24"/>
          <w:lang w:val="lt-LT"/>
        </w:rPr>
        <w:t xml:space="preserve">. </w:t>
      </w:r>
      <w:bookmarkStart w:id="3" w:name="_Hlk103928380"/>
      <w:r w:rsidR="00544E8B" w:rsidRPr="007B456E">
        <w:rPr>
          <w:rFonts w:eastAsia="Times New Roman" w:cs="Times New Roman"/>
          <w:bCs/>
          <w:color w:val="auto"/>
          <w:sz w:val="24"/>
          <w:szCs w:val="24"/>
          <w:lang w:val="lt-LT"/>
        </w:rPr>
        <w:t>Darbai bus perkami pagal poreikį, neįsipareigojant išpirkti maksimalios pirkimui skirtos sumos.</w:t>
      </w:r>
      <w:bookmarkEnd w:id="3"/>
      <w:r w:rsidR="00271F9B" w:rsidRPr="002D7077">
        <w:rPr>
          <w:rFonts w:eastAsia="Calibri" w:cs="Times New Roman"/>
          <w:bCs/>
          <w:color w:val="auto"/>
          <w:sz w:val="24"/>
          <w:szCs w:val="24"/>
          <w:lang w:val="lt-LT"/>
        </w:rPr>
        <w:t xml:space="preserve"> </w:t>
      </w:r>
      <w:r w:rsidR="00544E8B" w:rsidRPr="00544E8B">
        <w:rPr>
          <w:rFonts w:eastAsia="Calibri" w:cs="Times New Roman"/>
          <w:b/>
          <w:bCs/>
          <w:color w:val="auto"/>
          <w:sz w:val="24"/>
          <w:szCs w:val="24"/>
          <w:lang w:val="lt-LT"/>
        </w:rPr>
        <w:t xml:space="preserve">Tiekėjo pasiūlyti darbų </w:t>
      </w:r>
      <w:r w:rsidR="00544E8B" w:rsidRPr="00544E8B">
        <w:rPr>
          <w:rFonts w:cs="Times New Roman"/>
          <w:b/>
          <w:bCs/>
          <w:color w:val="auto"/>
          <w:sz w:val="24"/>
          <w:szCs w:val="24"/>
          <w:lang w:val="lt-LT"/>
        </w:rPr>
        <w:t xml:space="preserve">įkainiai viršijantys bent vieną reikšmę (Eur su PVM): </w:t>
      </w:r>
    </w:p>
    <w:p w14:paraId="132E21F7" w14:textId="77777777" w:rsidR="00254B31" w:rsidRPr="00254B31" w:rsidRDefault="00254B31" w:rsidP="00254B31">
      <w:pPr>
        <w:pStyle w:val="Body2"/>
        <w:tabs>
          <w:tab w:val="left" w:pos="1134"/>
        </w:tabs>
        <w:spacing w:after="0"/>
        <w:ind w:left="709"/>
        <w:rPr>
          <w:bCs/>
          <w:sz w:val="10"/>
          <w:szCs w:val="10"/>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4839"/>
        <w:gridCol w:w="1843"/>
        <w:gridCol w:w="2126"/>
      </w:tblGrid>
      <w:tr w:rsidR="00544E8B" w:rsidRPr="00647F99" w14:paraId="205EACF9" w14:textId="77777777" w:rsidTr="007B27FE">
        <w:trPr>
          <w:trHeight w:val="451"/>
        </w:trPr>
        <w:tc>
          <w:tcPr>
            <w:tcW w:w="826" w:type="dxa"/>
            <w:vAlign w:val="center"/>
          </w:tcPr>
          <w:p w14:paraId="57FE1804" w14:textId="77777777" w:rsidR="00544E8B" w:rsidRPr="00647F99" w:rsidRDefault="00544E8B" w:rsidP="009D6445">
            <w:pPr>
              <w:jc w:val="center"/>
              <w:rPr>
                <w:b/>
                <w:sz w:val="20"/>
                <w:szCs w:val="20"/>
              </w:rPr>
            </w:pPr>
            <w:bookmarkStart w:id="4" w:name="_Hlk8304305"/>
            <w:r w:rsidRPr="00647F99">
              <w:rPr>
                <w:b/>
                <w:sz w:val="20"/>
                <w:szCs w:val="20"/>
              </w:rPr>
              <w:lastRenderedPageBreak/>
              <w:t>Eil. Nr.</w:t>
            </w:r>
          </w:p>
        </w:tc>
        <w:tc>
          <w:tcPr>
            <w:tcW w:w="4839" w:type="dxa"/>
            <w:vAlign w:val="center"/>
          </w:tcPr>
          <w:p w14:paraId="49EC4930" w14:textId="77777777" w:rsidR="00544E8B" w:rsidRPr="00647F99" w:rsidRDefault="00544E8B" w:rsidP="009D6445">
            <w:pPr>
              <w:jc w:val="center"/>
              <w:rPr>
                <w:b/>
                <w:sz w:val="20"/>
                <w:szCs w:val="20"/>
              </w:rPr>
            </w:pPr>
            <w:r w:rsidRPr="00647F99">
              <w:rPr>
                <w:b/>
                <w:sz w:val="20"/>
                <w:szCs w:val="20"/>
              </w:rPr>
              <w:t>Darbų pavadinimas</w:t>
            </w:r>
          </w:p>
        </w:tc>
        <w:tc>
          <w:tcPr>
            <w:tcW w:w="1843" w:type="dxa"/>
            <w:vAlign w:val="center"/>
          </w:tcPr>
          <w:p w14:paraId="08C09A52" w14:textId="77777777" w:rsidR="00544E8B" w:rsidRPr="00647F99" w:rsidRDefault="00544E8B" w:rsidP="009D6445">
            <w:pPr>
              <w:jc w:val="center"/>
              <w:rPr>
                <w:b/>
                <w:sz w:val="20"/>
                <w:szCs w:val="20"/>
              </w:rPr>
            </w:pPr>
            <w:r w:rsidRPr="00647F99">
              <w:rPr>
                <w:b/>
                <w:sz w:val="20"/>
                <w:szCs w:val="20"/>
              </w:rPr>
              <w:t>Mato vnt.</w:t>
            </w:r>
          </w:p>
        </w:tc>
        <w:tc>
          <w:tcPr>
            <w:tcW w:w="2126" w:type="dxa"/>
            <w:vAlign w:val="center"/>
          </w:tcPr>
          <w:p w14:paraId="5FECF422" w14:textId="70D12F9F" w:rsidR="00544E8B" w:rsidRPr="00647F99" w:rsidRDefault="005E439B" w:rsidP="009D6445">
            <w:pPr>
              <w:jc w:val="center"/>
              <w:rPr>
                <w:b/>
                <w:sz w:val="20"/>
                <w:szCs w:val="20"/>
              </w:rPr>
            </w:pPr>
            <w:r w:rsidRPr="00255B08">
              <w:rPr>
                <w:b/>
                <w:sz w:val="20"/>
                <w:szCs w:val="20"/>
              </w:rPr>
              <w:t>Maksimalūs d</w:t>
            </w:r>
            <w:r w:rsidR="00544E8B" w:rsidRPr="00255B08">
              <w:rPr>
                <w:b/>
                <w:sz w:val="20"/>
                <w:szCs w:val="20"/>
              </w:rPr>
              <w:t>arbų įkainiai už mato vienetą</w:t>
            </w:r>
            <w:r w:rsidR="00544E8B" w:rsidRPr="00647F99">
              <w:rPr>
                <w:b/>
                <w:sz w:val="20"/>
                <w:szCs w:val="20"/>
              </w:rPr>
              <w:t>, Eur su PVM</w:t>
            </w:r>
          </w:p>
        </w:tc>
      </w:tr>
      <w:tr w:rsidR="00647F99" w:rsidRPr="00647F99" w14:paraId="393CD9D1" w14:textId="77777777" w:rsidTr="007B27FE">
        <w:trPr>
          <w:trHeight w:val="70"/>
        </w:trPr>
        <w:tc>
          <w:tcPr>
            <w:tcW w:w="826" w:type="dxa"/>
            <w:vAlign w:val="center"/>
          </w:tcPr>
          <w:p w14:paraId="6B1E8028" w14:textId="7D62595C" w:rsidR="00647F99" w:rsidRPr="00647F99" w:rsidRDefault="00647F99" w:rsidP="00647F99">
            <w:pPr>
              <w:jc w:val="center"/>
              <w:rPr>
                <w:sz w:val="20"/>
                <w:szCs w:val="20"/>
              </w:rPr>
            </w:pPr>
            <w:r w:rsidRPr="00647F99">
              <w:rPr>
                <w:sz w:val="20"/>
                <w:szCs w:val="20"/>
              </w:rPr>
              <w:t>8.1.</w:t>
            </w:r>
          </w:p>
        </w:tc>
        <w:tc>
          <w:tcPr>
            <w:tcW w:w="4839" w:type="dxa"/>
            <w:vAlign w:val="center"/>
          </w:tcPr>
          <w:p w14:paraId="0C27651D" w14:textId="29F5EF70" w:rsidR="00647F99" w:rsidRPr="00647F99" w:rsidRDefault="00647F99" w:rsidP="00647F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47F99">
              <w:rPr>
                <w:color w:val="000000"/>
                <w:sz w:val="20"/>
                <w:szCs w:val="20"/>
              </w:rPr>
              <w:t>Asfalto dangų sutaisytų paviršių dalinis apdorojimas</w:t>
            </w:r>
          </w:p>
        </w:tc>
        <w:tc>
          <w:tcPr>
            <w:tcW w:w="1843" w:type="dxa"/>
            <w:vAlign w:val="center"/>
          </w:tcPr>
          <w:p w14:paraId="5E5EB046" w14:textId="7D909D8B" w:rsidR="00647F99" w:rsidRPr="00647F99" w:rsidRDefault="00647F99" w:rsidP="00647F99">
            <w:pPr>
              <w:jc w:val="center"/>
              <w:rPr>
                <w:sz w:val="20"/>
                <w:szCs w:val="20"/>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2126" w:type="dxa"/>
            <w:vAlign w:val="center"/>
          </w:tcPr>
          <w:p w14:paraId="719D43BF" w14:textId="0E21F708" w:rsidR="00647F99" w:rsidRPr="00647F99" w:rsidRDefault="00647F99" w:rsidP="00647F99">
            <w:pPr>
              <w:ind w:left="-51"/>
              <w:jc w:val="center"/>
              <w:rPr>
                <w:bCs/>
                <w:sz w:val="20"/>
                <w:szCs w:val="20"/>
              </w:rPr>
            </w:pPr>
            <w:r>
              <w:rPr>
                <w:bCs/>
                <w:sz w:val="20"/>
                <w:szCs w:val="20"/>
              </w:rPr>
              <w:t>400,00</w:t>
            </w:r>
          </w:p>
        </w:tc>
      </w:tr>
      <w:tr w:rsidR="00647F99" w:rsidRPr="00647F99" w14:paraId="5B4E71E0" w14:textId="77777777" w:rsidTr="007B27FE">
        <w:trPr>
          <w:trHeight w:val="106"/>
        </w:trPr>
        <w:tc>
          <w:tcPr>
            <w:tcW w:w="826" w:type="dxa"/>
            <w:vAlign w:val="center"/>
          </w:tcPr>
          <w:p w14:paraId="6E7D0243" w14:textId="00E81D08" w:rsidR="00647F99" w:rsidRPr="00647F99" w:rsidRDefault="00647F99" w:rsidP="00647F99">
            <w:pPr>
              <w:jc w:val="center"/>
              <w:rPr>
                <w:sz w:val="20"/>
                <w:szCs w:val="20"/>
              </w:rPr>
            </w:pPr>
            <w:r w:rsidRPr="00647F99">
              <w:rPr>
                <w:sz w:val="20"/>
                <w:szCs w:val="20"/>
              </w:rPr>
              <w:t>8.2.</w:t>
            </w:r>
          </w:p>
        </w:tc>
        <w:tc>
          <w:tcPr>
            <w:tcW w:w="4839" w:type="dxa"/>
            <w:vAlign w:val="center"/>
          </w:tcPr>
          <w:p w14:paraId="4CCCAE4A" w14:textId="5AEF69FC" w:rsidR="00647F99" w:rsidRPr="00647F99" w:rsidRDefault="00647F99" w:rsidP="00647F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647F99">
              <w:rPr>
                <w:color w:val="000000"/>
                <w:sz w:val="20"/>
                <w:szCs w:val="20"/>
              </w:rPr>
              <w:t>Išdaužų</w:t>
            </w:r>
            <w:proofErr w:type="spellEnd"/>
            <w:r w:rsidRPr="00647F99">
              <w:rPr>
                <w:color w:val="000000"/>
                <w:sz w:val="20"/>
                <w:szCs w:val="20"/>
              </w:rPr>
              <w:t xml:space="preserve"> iki </w:t>
            </w:r>
            <w:smartTag w:uri="urn:schemas-microsoft-com:office:smarttags" w:element="metricconverter">
              <w:smartTagPr>
                <w:attr w:name="ProductID" w:val="1 m2"/>
              </w:smartTagPr>
              <w:r w:rsidRPr="00647F99">
                <w:rPr>
                  <w:color w:val="000000"/>
                  <w:sz w:val="20"/>
                  <w:szCs w:val="20"/>
                </w:rPr>
                <w:t>1 m</w:t>
              </w:r>
              <w:r w:rsidRPr="00647F99">
                <w:rPr>
                  <w:color w:val="000000"/>
                  <w:sz w:val="20"/>
                  <w:szCs w:val="20"/>
                  <w:vertAlign w:val="superscript"/>
                </w:rPr>
                <w:t>2</w:t>
              </w:r>
            </w:smartTag>
            <w:r w:rsidRPr="00647F99">
              <w:rPr>
                <w:color w:val="000000"/>
                <w:sz w:val="20"/>
                <w:szCs w:val="20"/>
              </w:rPr>
              <w:t xml:space="preserve"> ploto užtaisymas, nufrezuojant suirusią dangą freza, dangos storis </w:t>
            </w:r>
            <w:smartTag w:uri="urn:schemas-microsoft-com:office:smarttags" w:element="metricconverter">
              <w:smartTagPr>
                <w:attr w:name="ProductID" w:val="5 cm"/>
              </w:smartTagPr>
              <w:r w:rsidRPr="00647F99">
                <w:rPr>
                  <w:color w:val="000000"/>
                  <w:sz w:val="20"/>
                  <w:szCs w:val="20"/>
                </w:rPr>
                <w:t>5 cm</w:t>
              </w:r>
            </w:smartTag>
          </w:p>
        </w:tc>
        <w:tc>
          <w:tcPr>
            <w:tcW w:w="1843" w:type="dxa"/>
            <w:vAlign w:val="center"/>
          </w:tcPr>
          <w:p w14:paraId="634720BA" w14:textId="2FF8E57E" w:rsidR="00647F99" w:rsidRPr="00647F99" w:rsidRDefault="00647F99" w:rsidP="00647F99">
            <w:pPr>
              <w:jc w:val="center"/>
              <w:rPr>
                <w:sz w:val="20"/>
                <w:szCs w:val="20"/>
                <w:vertAlign w:val="superscript"/>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2126" w:type="dxa"/>
            <w:vAlign w:val="center"/>
          </w:tcPr>
          <w:p w14:paraId="3ABF633A" w14:textId="16D70FE8" w:rsidR="00647F99" w:rsidRPr="00647F99" w:rsidRDefault="00647F99" w:rsidP="00647F99">
            <w:pPr>
              <w:ind w:left="-51"/>
              <w:jc w:val="center"/>
              <w:rPr>
                <w:bCs/>
                <w:sz w:val="20"/>
                <w:szCs w:val="20"/>
              </w:rPr>
            </w:pPr>
            <w:r>
              <w:rPr>
                <w:bCs/>
                <w:sz w:val="20"/>
                <w:szCs w:val="20"/>
              </w:rPr>
              <w:t>4000,00</w:t>
            </w:r>
          </w:p>
        </w:tc>
      </w:tr>
      <w:tr w:rsidR="00647F99" w:rsidRPr="00647F99" w14:paraId="6A99D19F" w14:textId="77777777" w:rsidTr="007B27FE">
        <w:trPr>
          <w:trHeight w:val="58"/>
        </w:trPr>
        <w:tc>
          <w:tcPr>
            <w:tcW w:w="826" w:type="dxa"/>
            <w:vAlign w:val="center"/>
          </w:tcPr>
          <w:p w14:paraId="6B7374FD" w14:textId="3341F350" w:rsidR="00647F99" w:rsidRPr="00647F99" w:rsidRDefault="00647F99" w:rsidP="00647F99">
            <w:pPr>
              <w:ind w:right="-14"/>
              <w:jc w:val="center"/>
              <w:rPr>
                <w:sz w:val="20"/>
                <w:szCs w:val="20"/>
              </w:rPr>
            </w:pPr>
            <w:r w:rsidRPr="00647F99">
              <w:rPr>
                <w:sz w:val="20"/>
                <w:szCs w:val="20"/>
              </w:rPr>
              <w:t>8.3.</w:t>
            </w:r>
          </w:p>
        </w:tc>
        <w:tc>
          <w:tcPr>
            <w:tcW w:w="4839" w:type="dxa"/>
            <w:vAlign w:val="center"/>
          </w:tcPr>
          <w:p w14:paraId="475C0D37" w14:textId="4FE91A64" w:rsidR="00647F99" w:rsidRPr="00647F99" w:rsidRDefault="00647F99" w:rsidP="00647F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47F99">
              <w:rPr>
                <w:sz w:val="20"/>
                <w:szCs w:val="20"/>
              </w:rPr>
              <w:t xml:space="preserve">Keičiant dangos storį, kiekvienam </w:t>
            </w:r>
            <w:smartTag w:uri="urn:schemas-microsoft-com:office:smarttags" w:element="metricconverter">
              <w:smartTagPr>
                <w:attr w:name="ProductID" w:val="1 cm"/>
              </w:smartTagPr>
              <w:r w:rsidRPr="00647F99">
                <w:rPr>
                  <w:sz w:val="20"/>
                  <w:szCs w:val="20"/>
                </w:rPr>
                <w:t>1 cm</w:t>
              </w:r>
            </w:smartTag>
            <w:r w:rsidRPr="00647F99">
              <w:rPr>
                <w:sz w:val="20"/>
                <w:szCs w:val="20"/>
              </w:rPr>
              <w:t xml:space="preserve"> storio sluoksnio nurodyto </w:t>
            </w:r>
            <w:r w:rsidR="008D1F19">
              <w:rPr>
                <w:sz w:val="20"/>
                <w:szCs w:val="20"/>
              </w:rPr>
              <w:t>8.</w:t>
            </w:r>
            <w:r w:rsidRPr="00647F99">
              <w:rPr>
                <w:sz w:val="20"/>
                <w:szCs w:val="20"/>
              </w:rPr>
              <w:t xml:space="preserve">2 </w:t>
            </w:r>
            <w:r w:rsidR="008D1F19">
              <w:rPr>
                <w:sz w:val="20"/>
                <w:szCs w:val="20"/>
              </w:rPr>
              <w:t>papunktyje</w:t>
            </w:r>
            <w:r w:rsidRPr="00647F99">
              <w:rPr>
                <w:sz w:val="20"/>
                <w:szCs w:val="20"/>
              </w:rPr>
              <w:t xml:space="preserve"> pasikeitimui pridėti ar atimti</w:t>
            </w:r>
          </w:p>
        </w:tc>
        <w:tc>
          <w:tcPr>
            <w:tcW w:w="1843" w:type="dxa"/>
            <w:vAlign w:val="center"/>
          </w:tcPr>
          <w:p w14:paraId="3173C1D6" w14:textId="7A88E052" w:rsidR="00647F99" w:rsidRPr="00647F99" w:rsidRDefault="00647F99" w:rsidP="00647F99">
            <w:pPr>
              <w:jc w:val="center"/>
              <w:rPr>
                <w:sz w:val="20"/>
                <w:szCs w:val="20"/>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2126" w:type="dxa"/>
            <w:vAlign w:val="center"/>
          </w:tcPr>
          <w:p w14:paraId="40DFF3D4" w14:textId="6F71ADF8" w:rsidR="00647F99" w:rsidRPr="00647F99" w:rsidRDefault="00647F99" w:rsidP="00647F99">
            <w:pPr>
              <w:ind w:left="-51"/>
              <w:jc w:val="center"/>
              <w:rPr>
                <w:bCs/>
                <w:sz w:val="20"/>
                <w:szCs w:val="20"/>
              </w:rPr>
            </w:pPr>
            <w:r>
              <w:rPr>
                <w:bCs/>
                <w:sz w:val="20"/>
                <w:szCs w:val="20"/>
              </w:rPr>
              <w:t>300,00</w:t>
            </w:r>
          </w:p>
        </w:tc>
      </w:tr>
      <w:tr w:rsidR="00647F99" w:rsidRPr="00647F99" w14:paraId="0CA20404" w14:textId="77777777" w:rsidTr="007B27FE">
        <w:trPr>
          <w:trHeight w:val="58"/>
        </w:trPr>
        <w:tc>
          <w:tcPr>
            <w:tcW w:w="826" w:type="dxa"/>
            <w:vAlign w:val="center"/>
          </w:tcPr>
          <w:p w14:paraId="2A0BB726" w14:textId="5F8C9410" w:rsidR="00647F99" w:rsidRPr="00647F99" w:rsidRDefault="00647F99" w:rsidP="00647F99">
            <w:pPr>
              <w:ind w:right="-14"/>
              <w:jc w:val="center"/>
              <w:rPr>
                <w:sz w:val="20"/>
                <w:szCs w:val="20"/>
              </w:rPr>
            </w:pPr>
            <w:r w:rsidRPr="00647F99">
              <w:rPr>
                <w:sz w:val="20"/>
                <w:szCs w:val="20"/>
              </w:rPr>
              <w:t>8.4.</w:t>
            </w:r>
          </w:p>
        </w:tc>
        <w:tc>
          <w:tcPr>
            <w:tcW w:w="4839" w:type="dxa"/>
            <w:vAlign w:val="center"/>
          </w:tcPr>
          <w:p w14:paraId="1E7E0659" w14:textId="01F9CBB6" w:rsidR="00647F99" w:rsidRPr="00647F99" w:rsidRDefault="00647F99" w:rsidP="00647F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647F99">
              <w:rPr>
                <w:color w:val="000000"/>
                <w:sz w:val="20"/>
                <w:szCs w:val="20"/>
              </w:rPr>
              <w:t>Išdaužų</w:t>
            </w:r>
            <w:proofErr w:type="spellEnd"/>
            <w:r w:rsidRPr="00647F99">
              <w:rPr>
                <w:color w:val="000000"/>
                <w:sz w:val="20"/>
                <w:szCs w:val="20"/>
              </w:rPr>
              <w:t xml:space="preserve"> iki </w:t>
            </w:r>
            <w:smartTag w:uri="urn:schemas-microsoft-com:office:smarttags" w:element="metricconverter">
              <w:smartTagPr>
                <w:attr w:name="ProductID" w:val="5 m2"/>
              </w:smartTagPr>
              <w:r w:rsidRPr="00647F99">
                <w:rPr>
                  <w:color w:val="000000"/>
                  <w:sz w:val="20"/>
                  <w:szCs w:val="20"/>
                </w:rPr>
                <w:t>5 m</w:t>
              </w:r>
              <w:r w:rsidRPr="00647F99">
                <w:rPr>
                  <w:color w:val="000000"/>
                  <w:sz w:val="20"/>
                  <w:szCs w:val="20"/>
                  <w:vertAlign w:val="superscript"/>
                </w:rPr>
                <w:t>2</w:t>
              </w:r>
            </w:smartTag>
            <w:r w:rsidRPr="00647F99">
              <w:rPr>
                <w:color w:val="000000"/>
                <w:sz w:val="20"/>
                <w:szCs w:val="20"/>
              </w:rPr>
              <w:t xml:space="preserve"> ploto užtaisymas, nufrezuojant suirusią dangą freza, dangos storis </w:t>
            </w:r>
            <w:smartTag w:uri="urn:schemas-microsoft-com:office:smarttags" w:element="metricconverter">
              <w:smartTagPr>
                <w:attr w:name="ProductID" w:val="5 cm"/>
              </w:smartTagPr>
              <w:r w:rsidRPr="00647F99">
                <w:rPr>
                  <w:color w:val="000000"/>
                  <w:sz w:val="20"/>
                  <w:szCs w:val="20"/>
                </w:rPr>
                <w:t>5 cm</w:t>
              </w:r>
            </w:smartTag>
          </w:p>
        </w:tc>
        <w:tc>
          <w:tcPr>
            <w:tcW w:w="1843" w:type="dxa"/>
            <w:vAlign w:val="center"/>
          </w:tcPr>
          <w:p w14:paraId="63C63A21" w14:textId="7012A9EA" w:rsidR="00647F99" w:rsidRPr="00647F99" w:rsidRDefault="00647F99" w:rsidP="00647F99">
            <w:pPr>
              <w:jc w:val="center"/>
              <w:rPr>
                <w:sz w:val="20"/>
                <w:szCs w:val="20"/>
                <w:vertAlign w:val="superscript"/>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2126" w:type="dxa"/>
            <w:vAlign w:val="center"/>
          </w:tcPr>
          <w:p w14:paraId="46B0EDDD" w14:textId="1D3F73CB" w:rsidR="00647F99" w:rsidRPr="00647F99" w:rsidRDefault="00647F99" w:rsidP="00647F99">
            <w:pPr>
              <w:ind w:left="-51"/>
              <w:jc w:val="center"/>
              <w:rPr>
                <w:bCs/>
                <w:sz w:val="20"/>
                <w:szCs w:val="20"/>
              </w:rPr>
            </w:pPr>
            <w:r>
              <w:rPr>
                <w:bCs/>
                <w:sz w:val="20"/>
                <w:szCs w:val="20"/>
              </w:rPr>
              <w:t>4000,00</w:t>
            </w:r>
          </w:p>
        </w:tc>
      </w:tr>
      <w:tr w:rsidR="00647F99" w:rsidRPr="00647F99" w14:paraId="59D472DF" w14:textId="77777777" w:rsidTr="007B27FE">
        <w:trPr>
          <w:trHeight w:val="58"/>
        </w:trPr>
        <w:tc>
          <w:tcPr>
            <w:tcW w:w="826" w:type="dxa"/>
            <w:vAlign w:val="center"/>
          </w:tcPr>
          <w:p w14:paraId="3E80C0EE" w14:textId="6EFE4035" w:rsidR="00647F99" w:rsidRPr="00647F99" w:rsidRDefault="00647F99" w:rsidP="00647F99">
            <w:pPr>
              <w:ind w:right="-14"/>
              <w:jc w:val="center"/>
              <w:rPr>
                <w:sz w:val="20"/>
                <w:szCs w:val="20"/>
              </w:rPr>
            </w:pPr>
            <w:r w:rsidRPr="00647F99">
              <w:rPr>
                <w:sz w:val="20"/>
                <w:szCs w:val="20"/>
              </w:rPr>
              <w:t>8.5.</w:t>
            </w:r>
          </w:p>
        </w:tc>
        <w:tc>
          <w:tcPr>
            <w:tcW w:w="4839" w:type="dxa"/>
            <w:vAlign w:val="center"/>
          </w:tcPr>
          <w:p w14:paraId="6C763C21" w14:textId="0629F948" w:rsidR="00647F99" w:rsidRPr="00647F99" w:rsidRDefault="00647F99" w:rsidP="00647F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47F99">
              <w:rPr>
                <w:sz w:val="20"/>
                <w:szCs w:val="20"/>
              </w:rPr>
              <w:t>Keičiant dangos storį, kiekvienam</w:t>
            </w:r>
            <w:smartTag w:uri="urn:schemas-microsoft-com:office:smarttags" w:element="metricconverter">
              <w:smartTagPr>
                <w:attr w:name="ProductID" w:val="1 cm"/>
              </w:smartTagPr>
              <w:r>
                <w:rPr>
                  <w:sz w:val="20"/>
                  <w:szCs w:val="20"/>
                </w:rPr>
                <w:t xml:space="preserve"> </w:t>
              </w:r>
              <w:r w:rsidRPr="00647F99">
                <w:rPr>
                  <w:sz w:val="20"/>
                  <w:szCs w:val="20"/>
                </w:rPr>
                <w:t>1 cm</w:t>
              </w:r>
            </w:smartTag>
            <w:r w:rsidRPr="00647F99">
              <w:rPr>
                <w:sz w:val="20"/>
                <w:szCs w:val="20"/>
              </w:rPr>
              <w:t xml:space="preserve"> storio sluoksnio nurodyto </w:t>
            </w:r>
            <w:r w:rsidR="008D1F19">
              <w:rPr>
                <w:sz w:val="20"/>
                <w:szCs w:val="20"/>
              </w:rPr>
              <w:t>8.</w:t>
            </w:r>
            <w:r w:rsidRPr="00647F99">
              <w:rPr>
                <w:sz w:val="20"/>
                <w:szCs w:val="20"/>
              </w:rPr>
              <w:t>4 p</w:t>
            </w:r>
            <w:r w:rsidR="008D1F19">
              <w:rPr>
                <w:sz w:val="20"/>
                <w:szCs w:val="20"/>
              </w:rPr>
              <w:t>apunktyje</w:t>
            </w:r>
            <w:r w:rsidRPr="00647F99">
              <w:rPr>
                <w:sz w:val="20"/>
                <w:szCs w:val="20"/>
              </w:rPr>
              <w:t xml:space="preserve"> pasikeitimui pridėti ar atimti</w:t>
            </w:r>
          </w:p>
        </w:tc>
        <w:tc>
          <w:tcPr>
            <w:tcW w:w="1843" w:type="dxa"/>
            <w:vAlign w:val="center"/>
          </w:tcPr>
          <w:p w14:paraId="0EEDBDBF" w14:textId="170D673A" w:rsidR="00647F99" w:rsidRPr="00647F99" w:rsidRDefault="00647F99" w:rsidP="00647F99">
            <w:pPr>
              <w:jc w:val="center"/>
              <w:rPr>
                <w:sz w:val="20"/>
                <w:szCs w:val="20"/>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2126" w:type="dxa"/>
            <w:vAlign w:val="center"/>
          </w:tcPr>
          <w:p w14:paraId="5194F053" w14:textId="7EC1F5B7" w:rsidR="00647F99" w:rsidRPr="00647F99" w:rsidRDefault="002D7043" w:rsidP="00647F99">
            <w:pPr>
              <w:ind w:left="-51"/>
              <w:jc w:val="center"/>
              <w:rPr>
                <w:bCs/>
                <w:sz w:val="20"/>
                <w:szCs w:val="20"/>
              </w:rPr>
            </w:pPr>
            <w:r>
              <w:rPr>
                <w:bCs/>
                <w:sz w:val="20"/>
                <w:szCs w:val="20"/>
              </w:rPr>
              <w:t>300,00</w:t>
            </w:r>
          </w:p>
        </w:tc>
      </w:tr>
      <w:tr w:rsidR="00647F99" w:rsidRPr="00647F99" w14:paraId="1B58990B" w14:textId="77777777" w:rsidTr="007B27FE">
        <w:trPr>
          <w:trHeight w:val="58"/>
        </w:trPr>
        <w:tc>
          <w:tcPr>
            <w:tcW w:w="826" w:type="dxa"/>
            <w:vAlign w:val="center"/>
          </w:tcPr>
          <w:p w14:paraId="4647C33B" w14:textId="250A6DBD" w:rsidR="00647F99" w:rsidRPr="00647F99" w:rsidRDefault="00647F99" w:rsidP="00647F99">
            <w:pPr>
              <w:ind w:right="-14"/>
              <w:jc w:val="center"/>
              <w:rPr>
                <w:sz w:val="20"/>
                <w:szCs w:val="20"/>
              </w:rPr>
            </w:pPr>
            <w:r w:rsidRPr="00647F99">
              <w:rPr>
                <w:sz w:val="20"/>
                <w:szCs w:val="20"/>
              </w:rPr>
              <w:t>8.6.</w:t>
            </w:r>
          </w:p>
        </w:tc>
        <w:tc>
          <w:tcPr>
            <w:tcW w:w="4839" w:type="dxa"/>
            <w:vAlign w:val="center"/>
          </w:tcPr>
          <w:p w14:paraId="4A198FB1" w14:textId="55BB0417" w:rsidR="00647F99" w:rsidRPr="00647F99" w:rsidRDefault="00647F99" w:rsidP="00647F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647F99">
              <w:rPr>
                <w:sz w:val="20"/>
                <w:szCs w:val="20"/>
              </w:rPr>
              <w:t>Išdaužų</w:t>
            </w:r>
            <w:proofErr w:type="spellEnd"/>
            <w:r w:rsidRPr="00647F99">
              <w:rPr>
                <w:sz w:val="20"/>
                <w:szCs w:val="20"/>
              </w:rPr>
              <w:t xml:space="preserve"> iki </w:t>
            </w:r>
            <w:smartTag w:uri="urn:schemas-microsoft-com:office:smarttags" w:element="metricconverter">
              <w:smartTagPr>
                <w:attr w:name="ProductID" w:val="10 m2"/>
              </w:smartTagPr>
              <w:r w:rsidRPr="00647F99">
                <w:rPr>
                  <w:sz w:val="20"/>
                  <w:szCs w:val="20"/>
                </w:rPr>
                <w:t>10 m</w:t>
              </w:r>
              <w:r w:rsidRPr="00647F99">
                <w:rPr>
                  <w:sz w:val="20"/>
                  <w:szCs w:val="20"/>
                  <w:vertAlign w:val="superscript"/>
                </w:rPr>
                <w:t>2</w:t>
              </w:r>
            </w:smartTag>
            <w:r w:rsidRPr="00647F99">
              <w:rPr>
                <w:sz w:val="20"/>
                <w:szCs w:val="20"/>
              </w:rPr>
              <w:t xml:space="preserve"> ploto užtaisymas, nufrezuojant suirusią dangą freza, dangos storis </w:t>
            </w:r>
            <w:smartTag w:uri="urn:schemas-microsoft-com:office:smarttags" w:element="metricconverter">
              <w:smartTagPr>
                <w:attr w:name="ProductID" w:val="5 cm"/>
              </w:smartTagPr>
              <w:r w:rsidRPr="00647F99">
                <w:rPr>
                  <w:sz w:val="20"/>
                  <w:szCs w:val="20"/>
                </w:rPr>
                <w:t>5 cm</w:t>
              </w:r>
            </w:smartTag>
          </w:p>
        </w:tc>
        <w:tc>
          <w:tcPr>
            <w:tcW w:w="1843" w:type="dxa"/>
            <w:vAlign w:val="center"/>
          </w:tcPr>
          <w:p w14:paraId="51AA4A4C" w14:textId="783DE13A" w:rsidR="00647F99" w:rsidRPr="00647F99" w:rsidRDefault="00647F99" w:rsidP="00647F99">
            <w:pPr>
              <w:jc w:val="center"/>
              <w:rPr>
                <w:sz w:val="20"/>
                <w:szCs w:val="20"/>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2126" w:type="dxa"/>
            <w:vAlign w:val="center"/>
          </w:tcPr>
          <w:p w14:paraId="0CF12D04" w14:textId="3D1446B1" w:rsidR="00647F99" w:rsidRPr="00647F99" w:rsidRDefault="002D7043" w:rsidP="00647F99">
            <w:pPr>
              <w:ind w:left="-51"/>
              <w:jc w:val="center"/>
              <w:rPr>
                <w:bCs/>
                <w:sz w:val="20"/>
                <w:szCs w:val="20"/>
              </w:rPr>
            </w:pPr>
            <w:r>
              <w:rPr>
                <w:bCs/>
                <w:sz w:val="20"/>
                <w:szCs w:val="20"/>
              </w:rPr>
              <w:t>3500,00</w:t>
            </w:r>
          </w:p>
        </w:tc>
      </w:tr>
      <w:tr w:rsidR="00647F99" w:rsidRPr="00647F99" w14:paraId="0C2C38E7" w14:textId="77777777" w:rsidTr="007B27FE">
        <w:trPr>
          <w:trHeight w:val="58"/>
        </w:trPr>
        <w:tc>
          <w:tcPr>
            <w:tcW w:w="826" w:type="dxa"/>
            <w:vAlign w:val="center"/>
          </w:tcPr>
          <w:p w14:paraId="5E8018D1" w14:textId="791C56E5" w:rsidR="00647F99" w:rsidRPr="00647F99" w:rsidRDefault="00647F99" w:rsidP="00647F99">
            <w:pPr>
              <w:ind w:right="-14"/>
              <w:jc w:val="center"/>
              <w:rPr>
                <w:sz w:val="20"/>
                <w:szCs w:val="20"/>
              </w:rPr>
            </w:pPr>
            <w:r w:rsidRPr="00647F99">
              <w:rPr>
                <w:sz w:val="20"/>
                <w:szCs w:val="20"/>
              </w:rPr>
              <w:t>8.7.</w:t>
            </w:r>
          </w:p>
        </w:tc>
        <w:tc>
          <w:tcPr>
            <w:tcW w:w="4839" w:type="dxa"/>
            <w:vAlign w:val="center"/>
          </w:tcPr>
          <w:p w14:paraId="7344F96B" w14:textId="7317322B" w:rsidR="00647F99" w:rsidRPr="00647F99" w:rsidRDefault="00647F99" w:rsidP="00647F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47F99">
              <w:rPr>
                <w:sz w:val="20"/>
                <w:szCs w:val="20"/>
              </w:rPr>
              <w:t xml:space="preserve">Keičiant dangos storį, kiekvienam </w:t>
            </w:r>
            <w:smartTag w:uri="urn:schemas-microsoft-com:office:smarttags" w:element="metricconverter">
              <w:smartTagPr>
                <w:attr w:name="ProductID" w:val="1 cm"/>
              </w:smartTagPr>
              <w:r w:rsidRPr="00647F99">
                <w:rPr>
                  <w:sz w:val="20"/>
                  <w:szCs w:val="20"/>
                </w:rPr>
                <w:t>1 cm</w:t>
              </w:r>
            </w:smartTag>
            <w:r w:rsidRPr="00647F99">
              <w:rPr>
                <w:sz w:val="20"/>
                <w:szCs w:val="20"/>
              </w:rPr>
              <w:t xml:space="preserve"> storio sluoksnio nurodyto </w:t>
            </w:r>
            <w:r w:rsidR="008D1F19">
              <w:rPr>
                <w:sz w:val="20"/>
                <w:szCs w:val="20"/>
              </w:rPr>
              <w:t>8.</w:t>
            </w:r>
            <w:r w:rsidRPr="00647F99">
              <w:rPr>
                <w:sz w:val="20"/>
                <w:szCs w:val="20"/>
              </w:rPr>
              <w:t xml:space="preserve">6 </w:t>
            </w:r>
            <w:r w:rsidR="008D1F19">
              <w:rPr>
                <w:sz w:val="20"/>
                <w:szCs w:val="20"/>
              </w:rPr>
              <w:t>papunktyj</w:t>
            </w:r>
            <w:r w:rsidRPr="00647F99">
              <w:rPr>
                <w:sz w:val="20"/>
                <w:szCs w:val="20"/>
              </w:rPr>
              <w:t>e pasikeitimui pridėti ar atimti</w:t>
            </w:r>
          </w:p>
        </w:tc>
        <w:tc>
          <w:tcPr>
            <w:tcW w:w="1843" w:type="dxa"/>
            <w:vAlign w:val="center"/>
          </w:tcPr>
          <w:p w14:paraId="38216280" w14:textId="78F66102" w:rsidR="00647F99" w:rsidRPr="00647F99" w:rsidRDefault="00647F99" w:rsidP="00647F99">
            <w:pPr>
              <w:jc w:val="center"/>
              <w:rPr>
                <w:sz w:val="20"/>
                <w:szCs w:val="20"/>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2126" w:type="dxa"/>
            <w:vAlign w:val="center"/>
          </w:tcPr>
          <w:p w14:paraId="73CCA03D" w14:textId="74410D08" w:rsidR="00647F99" w:rsidRPr="00647F99" w:rsidRDefault="002D7043" w:rsidP="00647F99">
            <w:pPr>
              <w:ind w:left="-51"/>
              <w:jc w:val="center"/>
              <w:rPr>
                <w:bCs/>
                <w:sz w:val="20"/>
                <w:szCs w:val="20"/>
              </w:rPr>
            </w:pPr>
            <w:r>
              <w:rPr>
                <w:bCs/>
                <w:sz w:val="20"/>
                <w:szCs w:val="20"/>
              </w:rPr>
              <w:t>300,00</w:t>
            </w:r>
          </w:p>
        </w:tc>
      </w:tr>
      <w:tr w:rsidR="00647F99" w:rsidRPr="00647F99" w14:paraId="5AA268E7" w14:textId="77777777" w:rsidTr="007B27FE">
        <w:trPr>
          <w:trHeight w:val="58"/>
        </w:trPr>
        <w:tc>
          <w:tcPr>
            <w:tcW w:w="826" w:type="dxa"/>
            <w:vAlign w:val="center"/>
          </w:tcPr>
          <w:p w14:paraId="4356EFA9" w14:textId="2C88F907" w:rsidR="00647F99" w:rsidRPr="00647F99" w:rsidRDefault="00647F99" w:rsidP="00647F99">
            <w:pPr>
              <w:ind w:right="-14"/>
              <w:jc w:val="center"/>
              <w:rPr>
                <w:sz w:val="20"/>
                <w:szCs w:val="20"/>
              </w:rPr>
            </w:pPr>
            <w:r w:rsidRPr="00647F99">
              <w:rPr>
                <w:sz w:val="20"/>
                <w:szCs w:val="20"/>
              </w:rPr>
              <w:t>8.8.</w:t>
            </w:r>
          </w:p>
        </w:tc>
        <w:tc>
          <w:tcPr>
            <w:tcW w:w="4839" w:type="dxa"/>
            <w:vAlign w:val="center"/>
          </w:tcPr>
          <w:p w14:paraId="7934F8E3" w14:textId="5BEC8173" w:rsidR="00647F99" w:rsidRPr="00647F99" w:rsidRDefault="00647F99" w:rsidP="00647F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47F99">
              <w:rPr>
                <w:sz w:val="20"/>
                <w:szCs w:val="20"/>
              </w:rPr>
              <w:t xml:space="preserve">Asfaltbetonio dangos iki </w:t>
            </w:r>
            <w:smartTag w:uri="urn:schemas-microsoft-com:office:smarttags" w:element="metricconverter">
              <w:smartTagPr>
                <w:attr w:name="ProductID" w:val="4 cm"/>
              </w:smartTagPr>
              <w:r w:rsidRPr="00647F99">
                <w:rPr>
                  <w:sz w:val="20"/>
                  <w:szCs w:val="20"/>
                </w:rPr>
                <w:t>4 cm</w:t>
              </w:r>
            </w:smartTag>
            <w:r w:rsidRPr="00647F99">
              <w:rPr>
                <w:sz w:val="20"/>
                <w:szCs w:val="20"/>
              </w:rPr>
              <w:t xml:space="preserve"> storio nufrezavimas freza</w:t>
            </w:r>
          </w:p>
        </w:tc>
        <w:tc>
          <w:tcPr>
            <w:tcW w:w="1843" w:type="dxa"/>
            <w:vAlign w:val="center"/>
          </w:tcPr>
          <w:p w14:paraId="003D1C26" w14:textId="1EF47C25" w:rsidR="00647F99" w:rsidRPr="00647F99" w:rsidRDefault="00647F99" w:rsidP="00647F99">
            <w:pPr>
              <w:jc w:val="center"/>
              <w:rPr>
                <w:sz w:val="20"/>
                <w:szCs w:val="20"/>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2126" w:type="dxa"/>
            <w:vAlign w:val="center"/>
          </w:tcPr>
          <w:p w14:paraId="436D7EB3" w14:textId="71DB0C0C" w:rsidR="00647F99" w:rsidRPr="00647F99" w:rsidRDefault="002D7043" w:rsidP="00647F99">
            <w:pPr>
              <w:ind w:left="-51"/>
              <w:jc w:val="center"/>
              <w:rPr>
                <w:bCs/>
                <w:sz w:val="20"/>
                <w:szCs w:val="20"/>
              </w:rPr>
            </w:pPr>
            <w:r>
              <w:rPr>
                <w:bCs/>
                <w:sz w:val="20"/>
                <w:szCs w:val="20"/>
              </w:rPr>
              <w:t>360,00</w:t>
            </w:r>
          </w:p>
        </w:tc>
      </w:tr>
      <w:tr w:rsidR="00647F99" w:rsidRPr="00647F99" w14:paraId="2FCE162D" w14:textId="77777777" w:rsidTr="007B27FE">
        <w:trPr>
          <w:trHeight w:val="58"/>
        </w:trPr>
        <w:tc>
          <w:tcPr>
            <w:tcW w:w="826" w:type="dxa"/>
            <w:vAlign w:val="center"/>
          </w:tcPr>
          <w:p w14:paraId="626738D7" w14:textId="5C67BEE3" w:rsidR="00647F99" w:rsidRPr="00647F99" w:rsidRDefault="00647F99" w:rsidP="00647F99">
            <w:pPr>
              <w:ind w:right="-14"/>
              <w:jc w:val="center"/>
              <w:rPr>
                <w:sz w:val="20"/>
                <w:szCs w:val="20"/>
              </w:rPr>
            </w:pPr>
            <w:r w:rsidRPr="00647F99">
              <w:rPr>
                <w:sz w:val="20"/>
                <w:szCs w:val="20"/>
              </w:rPr>
              <w:t>8.9.</w:t>
            </w:r>
          </w:p>
        </w:tc>
        <w:tc>
          <w:tcPr>
            <w:tcW w:w="4839" w:type="dxa"/>
            <w:vAlign w:val="center"/>
          </w:tcPr>
          <w:p w14:paraId="2CFC7EED" w14:textId="0A25F467" w:rsidR="00647F99" w:rsidRPr="008D1F19" w:rsidRDefault="00647F99" w:rsidP="00647F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8D1F19">
              <w:rPr>
                <w:sz w:val="20"/>
                <w:szCs w:val="20"/>
              </w:rPr>
              <w:t>Išlyginamojo sluoksnio iš AC11VN markės asfaltbetonio  mišinio</w:t>
            </w:r>
            <w:r w:rsidR="008D1F19">
              <w:rPr>
                <w:sz w:val="20"/>
                <w:szCs w:val="20"/>
              </w:rPr>
              <w:t xml:space="preserve"> </w:t>
            </w:r>
            <w:r w:rsidRPr="008D1F19">
              <w:rPr>
                <w:sz w:val="20"/>
                <w:szCs w:val="20"/>
              </w:rPr>
              <w:t>įrengimas</w:t>
            </w:r>
          </w:p>
        </w:tc>
        <w:tc>
          <w:tcPr>
            <w:tcW w:w="1843" w:type="dxa"/>
            <w:vAlign w:val="center"/>
          </w:tcPr>
          <w:p w14:paraId="6D9E165F" w14:textId="244B5901" w:rsidR="00647F99" w:rsidRPr="00647F99" w:rsidRDefault="00647F99" w:rsidP="00647F99">
            <w:pPr>
              <w:jc w:val="center"/>
              <w:rPr>
                <w:sz w:val="20"/>
                <w:szCs w:val="20"/>
              </w:rPr>
            </w:pPr>
            <w:r w:rsidRPr="00647F99">
              <w:rPr>
                <w:color w:val="000000"/>
                <w:sz w:val="20"/>
                <w:szCs w:val="20"/>
              </w:rPr>
              <w:t>1 t</w:t>
            </w:r>
          </w:p>
        </w:tc>
        <w:tc>
          <w:tcPr>
            <w:tcW w:w="2126" w:type="dxa"/>
            <w:vAlign w:val="center"/>
          </w:tcPr>
          <w:p w14:paraId="64CD3744" w14:textId="63B4CFC3" w:rsidR="00647F99" w:rsidRPr="00647F99" w:rsidRDefault="002D7043" w:rsidP="00647F99">
            <w:pPr>
              <w:ind w:left="-51"/>
              <w:jc w:val="center"/>
              <w:rPr>
                <w:bCs/>
                <w:sz w:val="20"/>
                <w:szCs w:val="20"/>
              </w:rPr>
            </w:pPr>
            <w:r>
              <w:rPr>
                <w:bCs/>
                <w:sz w:val="20"/>
                <w:szCs w:val="20"/>
              </w:rPr>
              <w:t>170,00</w:t>
            </w:r>
          </w:p>
        </w:tc>
      </w:tr>
      <w:tr w:rsidR="00647F99" w:rsidRPr="00647F99" w14:paraId="64703AC0" w14:textId="77777777" w:rsidTr="007B27FE">
        <w:trPr>
          <w:trHeight w:val="58"/>
        </w:trPr>
        <w:tc>
          <w:tcPr>
            <w:tcW w:w="826" w:type="dxa"/>
            <w:vAlign w:val="center"/>
          </w:tcPr>
          <w:p w14:paraId="23ED89D6" w14:textId="1E4A4703" w:rsidR="00647F99" w:rsidRPr="00647F99" w:rsidRDefault="00647F99" w:rsidP="00647F99">
            <w:pPr>
              <w:ind w:right="-14"/>
              <w:jc w:val="center"/>
              <w:rPr>
                <w:sz w:val="20"/>
                <w:szCs w:val="20"/>
              </w:rPr>
            </w:pPr>
            <w:r w:rsidRPr="00647F99">
              <w:rPr>
                <w:sz w:val="20"/>
                <w:szCs w:val="20"/>
              </w:rPr>
              <w:t>8.10.</w:t>
            </w:r>
          </w:p>
        </w:tc>
        <w:tc>
          <w:tcPr>
            <w:tcW w:w="4839" w:type="dxa"/>
            <w:vAlign w:val="center"/>
          </w:tcPr>
          <w:p w14:paraId="6ACDA664" w14:textId="74775DC1" w:rsidR="00647F99" w:rsidRPr="008D1F19" w:rsidRDefault="00647F99" w:rsidP="00647F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smartTag w:uri="urn:schemas-microsoft-com:office:smarttags" w:element="metricconverter">
              <w:smartTagPr>
                <w:attr w:name="ProductID" w:val="4 cm"/>
              </w:smartTagPr>
              <w:r w:rsidRPr="008D1F19">
                <w:rPr>
                  <w:sz w:val="20"/>
                  <w:szCs w:val="20"/>
                </w:rPr>
                <w:t>4 cm</w:t>
              </w:r>
            </w:smartTag>
            <w:r w:rsidRPr="008D1F19">
              <w:rPr>
                <w:sz w:val="20"/>
                <w:szCs w:val="20"/>
              </w:rPr>
              <w:t xml:space="preserve"> storio ištisinės dangos iš AC11VN </w:t>
            </w:r>
            <w:r w:rsidR="008D1F19" w:rsidRPr="008D1F19">
              <w:rPr>
                <w:sz w:val="20"/>
                <w:szCs w:val="20"/>
              </w:rPr>
              <w:t xml:space="preserve">markės </w:t>
            </w:r>
            <w:r w:rsidRPr="008D1F19">
              <w:rPr>
                <w:sz w:val="20"/>
                <w:szCs w:val="20"/>
              </w:rPr>
              <w:t>asfaltbetonio įrengimas</w:t>
            </w:r>
          </w:p>
        </w:tc>
        <w:tc>
          <w:tcPr>
            <w:tcW w:w="1843" w:type="dxa"/>
            <w:vAlign w:val="center"/>
          </w:tcPr>
          <w:p w14:paraId="6E752763" w14:textId="79A252BA" w:rsidR="00647F99" w:rsidRPr="00647F99" w:rsidRDefault="00647F99" w:rsidP="00647F99">
            <w:pPr>
              <w:jc w:val="center"/>
              <w:rPr>
                <w:sz w:val="20"/>
                <w:szCs w:val="20"/>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2126" w:type="dxa"/>
            <w:vAlign w:val="center"/>
          </w:tcPr>
          <w:p w14:paraId="1F74F1E2" w14:textId="409988BC" w:rsidR="00647F99" w:rsidRPr="00647F99" w:rsidRDefault="002D7043" w:rsidP="00647F99">
            <w:pPr>
              <w:ind w:left="-51"/>
              <w:jc w:val="center"/>
              <w:rPr>
                <w:bCs/>
                <w:sz w:val="20"/>
                <w:szCs w:val="20"/>
              </w:rPr>
            </w:pPr>
            <w:r>
              <w:rPr>
                <w:bCs/>
                <w:sz w:val="20"/>
                <w:szCs w:val="20"/>
              </w:rPr>
              <w:t>1800,00</w:t>
            </w:r>
          </w:p>
        </w:tc>
      </w:tr>
      <w:tr w:rsidR="00647F99" w:rsidRPr="00647F99" w14:paraId="1DC646F9" w14:textId="77777777" w:rsidTr="007B27FE">
        <w:trPr>
          <w:trHeight w:val="58"/>
        </w:trPr>
        <w:tc>
          <w:tcPr>
            <w:tcW w:w="826" w:type="dxa"/>
            <w:vAlign w:val="center"/>
          </w:tcPr>
          <w:p w14:paraId="7A43817D" w14:textId="427D9622" w:rsidR="00647F99" w:rsidRPr="00647F99" w:rsidRDefault="00647F99" w:rsidP="00647F99">
            <w:pPr>
              <w:ind w:right="-14"/>
              <w:jc w:val="center"/>
              <w:rPr>
                <w:sz w:val="20"/>
                <w:szCs w:val="20"/>
              </w:rPr>
            </w:pPr>
            <w:r w:rsidRPr="00647F99">
              <w:rPr>
                <w:sz w:val="20"/>
                <w:szCs w:val="20"/>
              </w:rPr>
              <w:t>8.11.</w:t>
            </w:r>
          </w:p>
        </w:tc>
        <w:tc>
          <w:tcPr>
            <w:tcW w:w="4839" w:type="dxa"/>
            <w:vAlign w:val="center"/>
          </w:tcPr>
          <w:p w14:paraId="0ACBA3DB" w14:textId="4ED19413" w:rsidR="00647F99" w:rsidRPr="00647F99" w:rsidRDefault="00647F99" w:rsidP="00647F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47F99">
              <w:rPr>
                <w:sz w:val="20"/>
                <w:szCs w:val="20"/>
              </w:rPr>
              <w:t>Keičiant dangos storį, kiekvienam</w:t>
            </w:r>
            <w:smartTag w:uri="urn:schemas-microsoft-com:office:smarttags" w:element="metricconverter">
              <w:smartTagPr>
                <w:attr w:name="ProductID" w:val="0,5 cm"/>
              </w:smartTagPr>
              <w:r>
                <w:rPr>
                  <w:sz w:val="20"/>
                  <w:szCs w:val="20"/>
                </w:rPr>
                <w:t xml:space="preserve"> </w:t>
              </w:r>
              <w:r w:rsidRPr="00647F99">
                <w:rPr>
                  <w:sz w:val="20"/>
                  <w:szCs w:val="20"/>
                </w:rPr>
                <w:t>0,5 cm</w:t>
              </w:r>
            </w:smartTag>
            <w:r w:rsidRPr="00647F99">
              <w:rPr>
                <w:sz w:val="20"/>
                <w:szCs w:val="20"/>
              </w:rPr>
              <w:t xml:space="preserve"> storio sluoksnio nurodyto </w:t>
            </w:r>
            <w:r w:rsidR="008D1F19">
              <w:rPr>
                <w:sz w:val="20"/>
                <w:szCs w:val="20"/>
              </w:rPr>
              <w:t>8.</w:t>
            </w:r>
            <w:r w:rsidRPr="00647F99">
              <w:rPr>
                <w:sz w:val="20"/>
                <w:szCs w:val="20"/>
              </w:rPr>
              <w:t>10 p</w:t>
            </w:r>
            <w:r w:rsidR="008D1F19">
              <w:rPr>
                <w:sz w:val="20"/>
                <w:szCs w:val="20"/>
              </w:rPr>
              <w:t>apunktyje</w:t>
            </w:r>
            <w:r w:rsidRPr="00647F99">
              <w:rPr>
                <w:sz w:val="20"/>
                <w:szCs w:val="20"/>
              </w:rPr>
              <w:t xml:space="preserve"> pasikeitimui pridėti ar atimti</w:t>
            </w:r>
          </w:p>
        </w:tc>
        <w:tc>
          <w:tcPr>
            <w:tcW w:w="1843" w:type="dxa"/>
            <w:vAlign w:val="center"/>
          </w:tcPr>
          <w:p w14:paraId="4159BD62" w14:textId="634CA1D4" w:rsidR="00647F99" w:rsidRPr="00647F99" w:rsidRDefault="00647F99" w:rsidP="00647F99">
            <w:pPr>
              <w:jc w:val="center"/>
              <w:rPr>
                <w:sz w:val="20"/>
                <w:szCs w:val="20"/>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2126" w:type="dxa"/>
            <w:vAlign w:val="center"/>
          </w:tcPr>
          <w:p w14:paraId="2AC3349D" w14:textId="044161F8" w:rsidR="00647F99" w:rsidRPr="00647F99" w:rsidRDefault="002D7043" w:rsidP="00647F99">
            <w:pPr>
              <w:ind w:left="-51"/>
              <w:jc w:val="center"/>
              <w:rPr>
                <w:bCs/>
                <w:sz w:val="20"/>
                <w:szCs w:val="20"/>
              </w:rPr>
            </w:pPr>
            <w:r>
              <w:rPr>
                <w:bCs/>
                <w:sz w:val="20"/>
                <w:szCs w:val="20"/>
              </w:rPr>
              <w:t>300,00</w:t>
            </w:r>
          </w:p>
        </w:tc>
      </w:tr>
      <w:tr w:rsidR="0013629E" w:rsidRPr="0013629E" w14:paraId="760990D4" w14:textId="77777777" w:rsidTr="007B27FE">
        <w:trPr>
          <w:trHeight w:val="58"/>
        </w:trPr>
        <w:tc>
          <w:tcPr>
            <w:tcW w:w="826" w:type="dxa"/>
            <w:vAlign w:val="center"/>
          </w:tcPr>
          <w:p w14:paraId="738E80C9" w14:textId="41E4AA5E" w:rsidR="0013629E" w:rsidRPr="0013629E" w:rsidRDefault="0013629E" w:rsidP="0013629E">
            <w:pPr>
              <w:ind w:right="-14"/>
              <w:jc w:val="center"/>
              <w:rPr>
                <w:sz w:val="20"/>
                <w:szCs w:val="20"/>
              </w:rPr>
            </w:pPr>
            <w:r w:rsidRPr="0013629E">
              <w:rPr>
                <w:sz w:val="20"/>
                <w:szCs w:val="20"/>
              </w:rPr>
              <w:t>8.12.</w:t>
            </w:r>
          </w:p>
        </w:tc>
        <w:tc>
          <w:tcPr>
            <w:tcW w:w="4839" w:type="dxa"/>
            <w:vAlign w:val="center"/>
          </w:tcPr>
          <w:p w14:paraId="3CEF8A3E" w14:textId="141AA0A6" w:rsidR="0013629E" w:rsidRPr="0013629E" w:rsidRDefault="0013629E" w:rsidP="0013629E">
            <w:p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r w:rsidRPr="0013629E">
              <w:rPr>
                <w:sz w:val="20"/>
                <w:szCs w:val="20"/>
              </w:rPr>
              <w:t>Asfaltbetonio dangos plyšių (siūlių, įtrūkimų) taisymas (sandarinimas)</w:t>
            </w:r>
          </w:p>
        </w:tc>
        <w:tc>
          <w:tcPr>
            <w:tcW w:w="1843" w:type="dxa"/>
            <w:vAlign w:val="center"/>
          </w:tcPr>
          <w:p w14:paraId="4C9743AA" w14:textId="1337FB30" w:rsidR="0013629E" w:rsidRPr="0013629E" w:rsidRDefault="0013629E" w:rsidP="0013629E">
            <w:pPr>
              <w:jc w:val="center"/>
              <w:rPr>
                <w:sz w:val="20"/>
                <w:szCs w:val="20"/>
              </w:rPr>
            </w:pPr>
            <w:r w:rsidRPr="0013629E">
              <w:rPr>
                <w:sz w:val="20"/>
                <w:szCs w:val="20"/>
              </w:rPr>
              <w:t>10 m</w:t>
            </w:r>
          </w:p>
        </w:tc>
        <w:tc>
          <w:tcPr>
            <w:tcW w:w="2126" w:type="dxa"/>
            <w:vAlign w:val="center"/>
          </w:tcPr>
          <w:p w14:paraId="620BB41C" w14:textId="17C2C11B" w:rsidR="0013629E" w:rsidRPr="0013629E" w:rsidRDefault="0013629E" w:rsidP="0013629E">
            <w:pPr>
              <w:ind w:left="-51"/>
              <w:jc w:val="center"/>
              <w:rPr>
                <w:bCs/>
                <w:sz w:val="20"/>
                <w:szCs w:val="20"/>
              </w:rPr>
            </w:pPr>
            <w:r w:rsidRPr="0013629E">
              <w:rPr>
                <w:bCs/>
                <w:sz w:val="20"/>
                <w:szCs w:val="20"/>
              </w:rPr>
              <w:t>11,00</w:t>
            </w:r>
          </w:p>
        </w:tc>
      </w:tr>
      <w:tr w:rsidR="0013629E" w:rsidRPr="0013629E" w14:paraId="55D3E13E" w14:textId="77777777" w:rsidTr="007B27FE">
        <w:trPr>
          <w:trHeight w:val="58"/>
        </w:trPr>
        <w:tc>
          <w:tcPr>
            <w:tcW w:w="826" w:type="dxa"/>
            <w:vAlign w:val="center"/>
          </w:tcPr>
          <w:p w14:paraId="5285B01A" w14:textId="7C68BCEC" w:rsidR="0013629E" w:rsidRPr="0013629E" w:rsidRDefault="0013629E" w:rsidP="0013629E">
            <w:pPr>
              <w:ind w:right="-14"/>
              <w:jc w:val="center"/>
              <w:rPr>
                <w:sz w:val="20"/>
                <w:szCs w:val="20"/>
              </w:rPr>
            </w:pPr>
            <w:r w:rsidRPr="0013629E">
              <w:rPr>
                <w:sz w:val="20"/>
                <w:szCs w:val="20"/>
              </w:rPr>
              <w:t>8.13.</w:t>
            </w:r>
          </w:p>
        </w:tc>
        <w:tc>
          <w:tcPr>
            <w:tcW w:w="4839" w:type="dxa"/>
            <w:vAlign w:val="center"/>
          </w:tcPr>
          <w:p w14:paraId="6DC1C190" w14:textId="6CF643B2" w:rsidR="0013629E" w:rsidRPr="0013629E" w:rsidRDefault="0013629E" w:rsidP="0013629E">
            <w:p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r w:rsidRPr="0013629E">
              <w:rPr>
                <w:sz w:val="20"/>
                <w:szCs w:val="20"/>
              </w:rPr>
              <w:t>Kelio profilio paruošimas</w:t>
            </w:r>
          </w:p>
        </w:tc>
        <w:tc>
          <w:tcPr>
            <w:tcW w:w="1843" w:type="dxa"/>
            <w:vAlign w:val="center"/>
          </w:tcPr>
          <w:p w14:paraId="3D2BB5A3" w14:textId="783F9351" w:rsidR="0013629E" w:rsidRPr="0013629E" w:rsidRDefault="0013629E" w:rsidP="0013629E">
            <w:pPr>
              <w:jc w:val="center"/>
              <w:rPr>
                <w:sz w:val="20"/>
                <w:szCs w:val="20"/>
              </w:rPr>
            </w:pPr>
            <w:smartTag w:uri="urn:schemas-microsoft-com:office:smarttags" w:element="metricconverter">
              <w:smartTagPr>
                <w:attr w:name="ProductID" w:val="100 m2"/>
              </w:smartTagPr>
              <w:r w:rsidRPr="0013629E">
                <w:rPr>
                  <w:sz w:val="20"/>
                  <w:szCs w:val="20"/>
                </w:rPr>
                <w:t>100 m</w:t>
              </w:r>
              <w:r w:rsidRPr="0013629E">
                <w:rPr>
                  <w:sz w:val="20"/>
                  <w:szCs w:val="20"/>
                  <w:vertAlign w:val="superscript"/>
                </w:rPr>
                <w:t>2</w:t>
              </w:r>
            </w:smartTag>
          </w:p>
        </w:tc>
        <w:tc>
          <w:tcPr>
            <w:tcW w:w="2126" w:type="dxa"/>
            <w:vAlign w:val="center"/>
          </w:tcPr>
          <w:p w14:paraId="50E3FFA9" w14:textId="63A26822" w:rsidR="0013629E" w:rsidRPr="0013629E" w:rsidRDefault="0013629E" w:rsidP="0013629E">
            <w:pPr>
              <w:ind w:left="-51"/>
              <w:jc w:val="center"/>
              <w:rPr>
                <w:bCs/>
                <w:sz w:val="20"/>
                <w:szCs w:val="20"/>
              </w:rPr>
            </w:pPr>
            <w:r w:rsidRPr="0013629E">
              <w:rPr>
                <w:bCs/>
                <w:sz w:val="20"/>
                <w:szCs w:val="20"/>
              </w:rPr>
              <w:t>200,00</w:t>
            </w:r>
          </w:p>
        </w:tc>
      </w:tr>
      <w:tr w:rsidR="0013629E" w:rsidRPr="0013629E" w14:paraId="00441907" w14:textId="77777777" w:rsidTr="007B27FE">
        <w:trPr>
          <w:trHeight w:val="58"/>
        </w:trPr>
        <w:tc>
          <w:tcPr>
            <w:tcW w:w="826" w:type="dxa"/>
            <w:vAlign w:val="center"/>
          </w:tcPr>
          <w:p w14:paraId="69164977" w14:textId="5924B5B3" w:rsidR="0013629E" w:rsidRPr="0013629E" w:rsidRDefault="0013629E" w:rsidP="0013629E">
            <w:pPr>
              <w:ind w:right="-14"/>
              <w:jc w:val="center"/>
              <w:rPr>
                <w:sz w:val="20"/>
                <w:szCs w:val="20"/>
              </w:rPr>
            </w:pPr>
            <w:r w:rsidRPr="0013629E">
              <w:rPr>
                <w:sz w:val="20"/>
                <w:szCs w:val="20"/>
              </w:rPr>
              <w:t>8.14.</w:t>
            </w:r>
          </w:p>
        </w:tc>
        <w:tc>
          <w:tcPr>
            <w:tcW w:w="4839" w:type="dxa"/>
            <w:vAlign w:val="center"/>
          </w:tcPr>
          <w:p w14:paraId="170D4F0C" w14:textId="1D5511CF" w:rsidR="0013629E" w:rsidRPr="0013629E" w:rsidRDefault="0013629E" w:rsidP="001362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13629E">
              <w:rPr>
                <w:sz w:val="20"/>
                <w:szCs w:val="20"/>
              </w:rPr>
              <w:t>Dolomito skaldos, frakcija 0-32</w:t>
            </w:r>
            <w:r>
              <w:rPr>
                <w:sz w:val="20"/>
                <w:szCs w:val="20"/>
              </w:rPr>
              <w:t>,</w:t>
            </w:r>
            <w:r w:rsidRPr="0013629E">
              <w:rPr>
                <w:sz w:val="20"/>
                <w:szCs w:val="20"/>
              </w:rPr>
              <w:t xml:space="preserve"> </w:t>
            </w:r>
            <w:r>
              <w:rPr>
                <w:sz w:val="20"/>
                <w:szCs w:val="20"/>
              </w:rPr>
              <w:t xml:space="preserve">ir jos </w:t>
            </w:r>
            <w:r w:rsidRPr="0013629E">
              <w:rPr>
                <w:sz w:val="20"/>
                <w:szCs w:val="20"/>
              </w:rPr>
              <w:t xml:space="preserve">papylimo </w:t>
            </w:r>
            <w:r>
              <w:rPr>
                <w:sz w:val="20"/>
                <w:szCs w:val="20"/>
              </w:rPr>
              <w:t>bei</w:t>
            </w:r>
            <w:r w:rsidRPr="0013629E">
              <w:rPr>
                <w:sz w:val="20"/>
                <w:szCs w:val="20"/>
              </w:rPr>
              <w:t xml:space="preserve"> išlyginimo darbai</w:t>
            </w:r>
          </w:p>
        </w:tc>
        <w:tc>
          <w:tcPr>
            <w:tcW w:w="1843" w:type="dxa"/>
            <w:vAlign w:val="center"/>
          </w:tcPr>
          <w:p w14:paraId="749E39A7" w14:textId="7566CCB2" w:rsidR="0013629E" w:rsidRPr="0013629E" w:rsidRDefault="0013629E" w:rsidP="0013629E">
            <w:pPr>
              <w:jc w:val="center"/>
              <w:rPr>
                <w:sz w:val="20"/>
                <w:szCs w:val="20"/>
              </w:rPr>
            </w:pPr>
            <w:r w:rsidRPr="0013629E">
              <w:rPr>
                <w:sz w:val="20"/>
                <w:szCs w:val="20"/>
              </w:rPr>
              <w:t>t</w:t>
            </w:r>
          </w:p>
        </w:tc>
        <w:tc>
          <w:tcPr>
            <w:tcW w:w="2126" w:type="dxa"/>
            <w:vAlign w:val="center"/>
          </w:tcPr>
          <w:p w14:paraId="7516A1A4" w14:textId="2F1C5620" w:rsidR="0013629E" w:rsidRPr="0013629E" w:rsidRDefault="0013629E" w:rsidP="0013629E">
            <w:pPr>
              <w:ind w:left="-51"/>
              <w:jc w:val="center"/>
              <w:rPr>
                <w:bCs/>
                <w:sz w:val="20"/>
                <w:szCs w:val="20"/>
              </w:rPr>
            </w:pPr>
            <w:r w:rsidRPr="0013629E">
              <w:rPr>
                <w:bCs/>
                <w:sz w:val="20"/>
                <w:szCs w:val="20"/>
              </w:rPr>
              <w:t>35,00</w:t>
            </w:r>
          </w:p>
        </w:tc>
      </w:tr>
      <w:tr w:rsidR="0013629E" w:rsidRPr="0013629E" w14:paraId="7C4262C1" w14:textId="77777777" w:rsidTr="007B27FE">
        <w:trPr>
          <w:trHeight w:val="58"/>
        </w:trPr>
        <w:tc>
          <w:tcPr>
            <w:tcW w:w="826" w:type="dxa"/>
            <w:vAlign w:val="center"/>
          </w:tcPr>
          <w:p w14:paraId="406084B5" w14:textId="76FE1ADD" w:rsidR="0013629E" w:rsidRPr="0013629E" w:rsidRDefault="0013629E" w:rsidP="0013629E">
            <w:pPr>
              <w:ind w:right="-14"/>
              <w:jc w:val="center"/>
              <w:rPr>
                <w:sz w:val="20"/>
                <w:szCs w:val="20"/>
              </w:rPr>
            </w:pPr>
            <w:r w:rsidRPr="0013629E">
              <w:rPr>
                <w:sz w:val="20"/>
                <w:szCs w:val="20"/>
              </w:rPr>
              <w:t>8.15.</w:t>
            </w:r>
          </w:p>
        </w:tc>
        <w:tc>
          <w:tcPr>
            <w:tcW w:w="4839" w:type="dxa"/>
            <w:vAlign w:val="center"/>
          </w:tcPr>
          <w:p w14:paraId="51CFDD08" w14:textId="2062D0FC" w:rsidR="0013629E" w:rsidRPr="0013629E" w:rsidRDefault="0013629E" w:rsidP="0013629E">
            <w:p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r w:rsidRPr="0013629E">
              <w:rPr>
                <w:sz w:val="20"/>
                <w:szCs w:val="20"/>
              </w:rPr>
              <w:t>Kelkraščių įrengimo iš dolomito skaldos, frakcija 0-22, darbai</w:t>
            </w:r>
          </w:p>
        </w:tc>
        <w:tc>
          <w:tcPr>
            <w:tcW w:w="1843" w:type="dxa"/>
            <w:vAlign w:val="center"/>
          </w:tcPr>
          <w:p w14:paraId="2E5F6E79" w14:textId="03C7CA5E" w:rsidR="0013629E" w:rsidRPr="0013629E" w:rsidRDefault="0013629E" w:rsidP="0013629E">
            <w:pPr>
              <w:jc w:val="center"/>
              <w:rPr>
                <w:sz w:val="20"/>
                <w:szCs w:val="20"/>
              </w:rPr>
            </w:pPr>
            <w:smartTag w:uri="urn:schemas-microsoft-com:office:smarttags" w:element="metricconverter">
              <w:smartTagPr>
                <w:attr w:name="ProductID" w:val="100 m2"/>
              </w:smartTagPr>
              <w:r w:rsidRPr="0013629E">
                <w:rPr>
                  <w:sz w:val="20"/>
                  <w:szCs w:val="20"/>
                </w:rPr>
                <w:t>100 m</w:t>
              </w:r>
              <w:r w:rsidRPr="0013629E">
                <w:rPr>
                  <w:sz w:val="20"/>
                  <w:szCs w:val="20"/>
                  <w:vertAlign w:val="superscript"/>
                </w:rPr>
                <w:t>2</w:t>
              </w:r>
            </w:smartTag>
          </w:p>
        </w:tc>
        <w:tc>
          <w:tcPr>
            <w:tcW w:w="2126" w:type="dxa"/>
            <w:vAlign w:val="center"/>
          </w:tcPr>
          <w:p w14:paraId="1E1DE762" w14:textId="37EB6878" w:rsidR="0013629E" w:rsidRPr="0013629E" w:rsidRDefault="0013629E" w:rsidP="0013629E">
            <w:pPr>
              <w:ind w:left="-51"/>
              <w:jc w:val="center"/>
              <w:rPr>
                <w:bCs/>
                <w:sz w:val="20"/>
                <w:szCs w:val="20"/>
              </w:rPr>
            </w:pPr>
            <w:r w:rsidRPr="0013629E">
              <w:rPr>
                <w:bCs/>
                <w:sz w:val="20"/>
                <w:szCs w:val="20"/>
              </w:rPr>
              <w:t>650,00</w:t>
            </w:r>
          </w:p>
        </w:tc>
      </w:tr>
    </w:tbl>
    <w:bookmarkEnd w:id="4"/>
    <w:p w14:paraId="370015E3" w14:textId="7FB106FA" w:rsidR="00544E8B" w:rsidRPr="00544E8B" w:rsidRDefault="00544E8B" w:rsidP="00544E8B">
      <w:pPr>
        <w:pStyle w:val="Body2"/>
        <w:tabs>
          <w:tab w:val="left" w:pos="1134"/>
        </w:tabs>
        <w:spacing w:after="0"/>
        <w:rPr>
          <w:rFonts w:cs="Times New Roman"/>
          <w:b/>
          <w:bCs/>
          <w:color w:val="auto"/>
          <w:sz w:val="24"/>
          <w:szCs w:val="24"/>
          <w:lang w:val="lt-LT"/>
        </w:rPr>
      </w:pPr>
      <w:r w:rsidRPr="00FE4F7F">
        <w:rPr>
          <w:rFonts w:cs="Times New Roman"/>
          <w:b/>
          <w:bCs/>
          <w:color w:val="auto"/>
          <w:sz w:val="24"/>
          <w:szCs w:val="24"/>
          <w:lang w:val="lt-LT"/>
        </w:rPr>
        <w:t>bus laikomi per didele kaina ir toks pasiūlymas bus atmestas.</w:t>
      </w:r>
    </w:p>
    <w:p w14:paraId="23161A70" w14:textId="77777777" w:rsidR="00345B2D" w:rsidRPr="002D7077" w:rsidRDefault="0022725F" w:rsidP="0083459D">
      <w:pPr>
        <w:pStyle w:val="Body2"/>
        <w:numPr>
          <w:ilvl w:val="0"/>
          <w:numId w:val="1"/>
        </w:numPr>
        <w:tabs>
          <w:tab w:val="left" w:pos="1134"/>
        </w:tabs>
        <w:spacing w:after="0"/>
        <w:ind w:left="0" w:firstLine="709"/>
        <w:rPr>
          <w:rFonts w:cs="Times New Roman"/>
          <w:bCs/>
          <w:color w:val="auto"/>
          <w:sz w:val="24"/>
          <w:szCs w:val="24"/>
          <w:lang w:val="lt-LT"/>
        </w:rPr>
      </w:pPr>
      <w:r w:rsidRPr="002D7077">
        <w:rPr>
          <w:rFonts w:cs="Times New Roman"/>
          <w:bCs/>
          <w:color w:val="auto"/>
          <w:sz w:val="24"/>
          <w:szCs w:val="24"/>
          <w:lang w:val="lt-LT"/>
        </w:rPr>
        <w:t xml:space="preserve">Vartojamos pagrindinės sąvokos apibrėžtos Viešųjų pirkimų įstatyme, </w:t>
      </w:r>
      <w:r w:rsidR="009146AA" w:rsidRPr="002D7077">
        <w:rPr>
          <w:rFonts w:cs="Times New Roman"/>
          <w:bCs/>
          <w:color w:val="auto"/>
          <w:sz w:val="24"/>
          <w:szCs w:val="24"/>
          <w:lang w:val="lt-LT"/>
        </w:rPr>
        <w:t>apraše ir šiose p</w:t>
      </w:r>
      <w:r w:rsidRPr="002D7077">
        <w:rPr>
          <w:rFonts w:cs="Times New Roman"/>
          <w:bCs/>
          <w:color w:val="auto"/>
          <w:sz w:val="24"/>
          <w:szCs w:val="24"/>
          <w:lang w:val="lt-LT"/>
        </w:rPr>
        <w:t>irkimo sąlygose.</w:t>
      </w:r>
    </w:p>
    <w:p w14:paraId="255EDF5E" w14:textId="1B137808" w:rsidR="0022725F" w:rsidRPr="002D7077" w:rsidRDefault="0022725F" w:rsidP="00345B2D">
      <w:pPr>
        <w:pStyle w:val="Body2"/>
        <w:numPr>
          <w:ilvl w:val="0"/>
          <w:numId w:val="1"/>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43ABCEDF" w14:textId="77777777" w:rsidR="0022725F" w:rsidRPr="002D7077" w:rsidRDefault="0022725F" w:rsidP="009007A4">
      <w:pPr>
        <w:pStyle w:val="Body2"/>
        <w:numPr>
          <w:ilvl w:val="0"/>
          <w:numId w:val="1"/>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 xml:space="preserve">Pateikdamas savo pasiūlymą tiekėjas pareiškia ir garantuoja, kad susipažino su visomis </w:t>
      </w:r>
      <w:r w:rsidR="009146AA" w:rsidRPr="002D7077">
        <w:rPr>
          <w:rFonts w:cs="Times New Roman"/>
          <w:color w:val="auto"/>
          <w:sz w:val="24"/>
          <w:szCs w:val="24"/>
          <w:lang w:val="lt-LT"/>
        </w:rPr>
        <w:t>šių p</w:t>
      </w:r>
      <w:r w:rsidRPr="002D7077">
        <w:rPr>
          <w:rFonts w:cs="Times New Roman"/>
          <w:color w:val="auto"/>
          <w:sz w:val="24"/>
          <w:szCs w:val="24"/>
          <w:lang w:val="lt-LT"/>
        </w:rPr>
        <w:t>irk</w:t>
      </w:r>
      <w:r w:rsidR="009146AA" w:rsidRPr="002D7077">
        <w:rPr>
          <w:rFonts w:cs="Times New Roman"/>
          <w:color w:val="auto"/>
          <w:sz w:val="24"/>
          <w:szCs w:val="24"/>
          <w:lang w:val="lt-LT"/>
        </w:rPr>
        <w:t>imo sąlygų nuostatomis, priima p</w:t>
      </w:r>
      <w:r w:rsidRPr="002D7077">
        <w:rPr>
          <w:rFonts w:cs="Times New Roman"/>
          <w:color w:val="auto"/>
          <w:sz w:val="24"/>
          <w:szCs w:val="24"/>
          <w:lang w:val="lt-LT"/>
        </w:rPr>
        <w:t>irkimo dokumentus kaip vientisą ir nedalomą do</w:t>
      </w:r>
      <w:r w:rsidR="009146AA" w:rsidRPr="002D7077">
        <w:rPr>
          <w:rFonts w:cs="Times New Roman"/>
          <w:color w:val="auto"/>
          <w:sz w:val="24"/>
          <w:szCs w:val="24"/>
          <w:lang w:val="lt-LT"/>
        </w:rPr>
        <w:t>kumentą bei sutinka su visomis p</w:t>
      </w:r>
      <w:r w:rsidRPr="002D7077">
        <w:rPr>
          <w:rFonts w:cs="Times New Roman"/>
          <w:color w:val="auto"/>
          <w:sz w:val="24"/>
          <w:szCs w:val="24"/>
          <w:lang w:val="lt-LT"/>
        </w:rPr>
        <w:t xml:space="preserve">irkimo dokumentų nuostatomis. </w:t>
      </w:r>
    </w:p>
    <w:p w14:paraId="312C23EB" w14:textId="5C2694BA" w:rsidR="0022725F" w:rsidRPr="002D7077" w:rsidRDefault="0022725F" w:rsidP="009007A4">
      <w:pPr>
        <w:pStyle w:val="Body2"/>
        <w:numPr>
          <w:ilvl w:val="0"/>
          <w:numId w:val="1"/>
        </w:numPr>
        <w:tabs>
          <w:tab w:val="left" w:pos="1134"/>
        </w:tabs>
        <w:spacing w:after="0"/>
        <w:ind w:left="0" w:firstLine="709"/>
        <w:rPr>
          <w:rFonts w:cs="Times New Roman"/>
          <w:color w:val="auto"/>
          <w:sz w:val="24"/>
          <w:szCs w:val="24"/>
          <w:lang w:val="lt-LT"/>
        </w:rPr>
      </w:pPr>
      <w:bookmarkStart w:id="5" w:name="_Hlk137478678"/>
      <w:r w:rsidRPr="002D7077">
        <w:rPr>
          <w:rFonts w:cs="Times New Roman"/>
          <w:color w:val="auto"/>
          <w:sz w:val="24"/>
          <w:szCs w:val="24"/>
          <w:lang w:val="lt-LT"/>
        </w:rPr>
        <w:t>Tiekėjas yra</w:t>
      </w:r>
      <w:r w:rsidR="009146AA" w:rsidRPr="002D7077">
        <w:rPr>
          <w:rFonts w:cs="Times New Roman"/>
          <w:color w:val="auto"/>
          <w:sz w:val="24"/>
          <w:szCs w:val="24"/>
          <w:lang w:val="lt-LT"/>
        </w:rPr>
        <w:t xml:space="preserve"> atsakingas už rūpestingą visų p</w:t>
      </w:r>
      <w:r w:rsidRPr="002D7077">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2300E3" w:rsidRPr="002D7077">
        <w:rPr>
          <w:rFonts w:cs="Times New Roman"/>
          <w:color w:val="auto"/>
          <w:sz w:val="24"/>
          <w:szCs w:val="24"/>
          <w:lang w:val="lt-LT"/>
        </w:rPr>
        <w:t>darbų atlikimui</w:t>
      </w:r>
      <w:r w:rsidR="00AB3160" w:rsidRPr="002D7077">
        <w:rPr>
          <w:rFonts w:cs="Times New Roman"/>
          <w:color w:val="auto"/>
          <w:sz w:val="24"/>
          <w:szCs w:val="24"/>
          <w:lang w:val="lt-LT"/>
        </w:rPr>
        <w:t>,</w:t>
      </w:r>
      <w:r w:rsidRPr="002D7077">
        <w:rPr>
          <w:rFonts w:cs="Times New Roman"/>
          <w:color w:val="auto"/>
          <w:sz w:val="24"/>
          <w:szCs w:val="24"/>
          <w:lang w:val="lt-LT"/>
        </w:rPr>
        <w:t xml:space="preserve"> gavimą. Tiekėjas, pastebėjęs netikslumų ar neatitikimų </w:t>
      </w:r>
      <w:r w:rsidR="009146AA" w:rsidRPr="002D7077">
        <w:rPr>
          <w:rFonts w:cs="Times New Roman"/>
          <w:color w:val="auto"/>
          <w:sz w:val="24"/>
          <w:szCs w:val="24"/>
          <w:lang w:val="lt-LT"/>
        </w:rPr>
        <w:t>p</w:t>
      </w:r>
      <w:r w:rsidRPr="002D7077">
        <w:rPr>
          <w:rFonts w:cs="Times New Roman"/>
          <w:color w:val="auto"/>
          <w:sz w:val="24"/>
          <w:szCs w:val="24"/>
          <w:lang w:val="lt-LT"/>
        </w:rPr>
        <w:t xml:space="preserve">irkimo dokumentuose, privalo nedelsiant raštu kreiptis į </w:t>
      </w:r>
      <w:r w:rsidR="009146AA" w:rsidRPr="002D7077">
        <w:rPr>
          <w:rFonts w:cs="Times New Roman"/>
          <w:color w:val="auto"/>
          <w:sz w:val="24"/>
          <w:szCs w:val="24"/>
          <w:lang w:val="lt-LT"/>
        </w:rPr>
        <w:t>p</w:t>
      </w:r>
      <w:r w:rsidRPr="002D7077">
        <w:rPr>
          <w:rFonts w:cs="Times New Roman"/>
          <w:color w:val="auto"/>
          <w:sz w:val="24"/>
          <w:szCs w:val="24"/>
          <w:lang w:val="lt-LT"/>
        </w:rPr>
        <w:t xml:space="preserve">erkančiąją organizaciją dėl </w:t>
      </w:r>
      <w:r w:rsidR="009146AA" w:rsidRPr="002D7077">
        <w:rPr>
          <w:rFonts w:cs="Times New Roman"/>
          <w:color w:val="auto"/>
          <w:sz w:val="24"/>
          <w:szCs w:val="24"/>
          <w:lang w:val="lt-LT"/>
        </w:rPr>
        <w:t>p</w:t>
      </w:r>
      <w:r w:rsidRPr="002D7077">
        <w:rPr>
          <w:rFonts w:cs="Times New Roman"/>
          <w:color w:val="auto"/>
          <w:sz w:val="24"/>
          <w:szCs w:val="24"/>
          <w:lang w:val="lt-LT"/>
        </w:rPr>
        <w:t xml:space="preserve">irkimo dokumentų paaiškinimo </w:t>
      </w:r>
      <w:r w:rsidR="00FF524F" w:rsidRPr="002D7077">
        <w:rPr>
          <w:rFonts w:cs="Times New Roman"/>
          <w:color w:val="auto"/>
          <w:sz w:val="24"/>
          <w:szCs w:val="24"/>
          <w:lang w:val="lt-LT"/>
        </w:rPr>
        <w:t>(</w:t>
      </w:r>
      <w:r w:rsidRPr="002D7077">
        <w:rPr>
          <w:rFonts w:cs="Times New Roman"/>
          <w:color w:val="auto"/>
          <w:sz w:val="24"/>
          <w:szCs w:val="24"/>
          <w:lang w:val="lt-LT"/>
        </w:rPr>
        <w:t>patikslinimo</w:t>
      </w:r>
      <w:r w:rsidR="00FF524F" w:rsidRPr="002D7077">
        <w:rPr>
          <w:rFonts w:cs="Times New Roman"/>
          <w:color w:val="auto"/>
          <w:sz w:val="24"/>
          <w:szCs w:val="24"/>
          <w:lang w:val="lt-LT"/>
        </w:rPr>
        <w:t>)</w:t>
      </w:r>
      <w:r w:rsidRPr="002D7077">
        <w:rPr>
          <w:rFonts w:cs="Times New Roman"/>
          <w:color w:val="auto"/>
          <w:sz w:val="24"/>
          <w:szCs w:val="24"/>
          <w:lang w:val="lt-LT"/>
        </w:rPr>
        <w:t xml:space="preserve">. Pasirašius </w:t>
      </w:r>
      <w:r w:rsidR="009146AA" w:rsidRPr="002D7077">
        <w:rPr>
          <w:rFonts w:cs="Times New Roman"/>
          <w:color w:val="auto"/>
          <w:sz w:val="24"/>
          <w:szCs w:val="24"/>
          <w:lang w:val="lt-LT"/>
        </w:rPr>
        <w:t>p</w:t>
      </w:r>
      <w:r w:rsidRPr="002D7077">
        <w:rPr>
          <w:rFonts w:cs="Times New Roman"/>
          <w:color w:val="auto"/>
          <w:sz w:val="24"/>
          <w:szCs w:val="24"/>
          <w:lang w:val="lt-LT"/>
        </w:rPr>
        <w:t xml:space="preserve">irkimo sutartį, nebebus priimtas joks reikalavimas pakeisti pasiūlymo sumą arba sąlygas, motyvuojant tuo, kad pasiūlyme buvo klaidų ar netikslumų ir privalės </w:t>
      </w:r>
      <w:r w:rsidR="002300E3" w:rsidRPr="002D7077">
        <w:rPr>
          <w:rFonts w:cs="Times New Roman"/>
          <w:color w:val="auto"/>
          <w:sz w:val="24"/>
          <w:szCs w:val="24"/>
          <w:lang w:val="lt-LT"/>
        </w:rPr>
        <w:t>atlikti darbus</w:t>
      </w:r>
      <w:r w:rsidRPr="002D7077">
        <w:rPr>
          <w:rFonts w:cs="Times New Roman"/>
          <w:color w:val="auto"/>
          <w:sz w:val="24"/>
          <w:szCs w:val="24"/>
          <w:lang w:val="lt-LT"/>
        </w:rPr>
        <w:t xml:space="preserve">, </w:t>
      </w:r>
      <w:r w:rsidR="00EF7FE7" w:rsidRPr="002D7077">
        <w:rPr>
          <w:rFonts w:cs="Times New Roman"/>
          <w:color w:val="auto"/>
          <w:sz w:val="24"/>
          <w:szCs w:val="24"/>
          <w:lang w:val="lt-LT"/>
        </w:rPr>
        <w:t>numatyt</w:t>
      </w:r>
      <w:r w:rsidR="002300E3" w:rsidRPr="002D7077">
        <w:rPr>
          <w:rFonts w:cs="Times New Roman"/>
          <w:color w:val="auto"/>
          <w:sz w:val="24"/>
          <w:szCs w:val="24"/>
          <w:lang w:val="lt-LT"/>
        </w:rPr>
        <w:t>u</w:t>
      </w:r>
      <w:r w:rsidR="00965B47" w:rsidRPr="002D7077">
        <w:rPr>
          <w:rFonts w:cs="Times New Roman"/>
          <w:color w:val="auto"/>
          <w:sz w:val="24"/>
          <w:szCs w:val="24"/>
          <w:lang w:val="lt-LT"/>
        </w:rPr>
        <w:t>s</w:t>
      </w:r>
      <w:r w:rsidR="00EF7FE7" w:rsidRPr="002D7077">
        <w:rPr>
          <w:rFonts w:cs="Times New Roman"/>
          <w:color w:val="auto"/>
          <w:sz w:val="24"/>
          <w:szCs w:val="24"/>
          <w:lang w:val="lt-LT"/>
        </w:rPr>
        <w:t xml:space="preserve"> </w:t>
      </w:r>
      <w:r w:rsidR="009146AA" w:rsidRPr="002D7077">
        <w:rPr>
          <w:rFonts w:cs="Times New Roman"/>
          <w:color w:val="auto"/>
          <w:sz w:val="24"/>
          <w:szCs w:val="24"/>
          <w:lang w:val="lt-LT"/>
        </w:rPr>
        <w:t>p</w:t>
      </w:r>
      <w:r w:rsidRPr="002D7077">
        <w:rPr>
          <w:rFonts w:cs="Times New Roman"/>
          <w:color w:val="auto"/>
          <w:sz w:val="24"/>
          <w:szCs w:val="24"/>
          <w:lang w:val="lt-LT"/>
        </w:rPr>
        <w:t>irkimo dokumentuose.</w:t>
      </w:r>
    </w:p>
    <w:bookmarkEnd w:id="5"/>
    <w:p w14:paraId="056ABF39" w14:textId="77777777" w:rsidR="0022725F" w:rsidRPr="002D7077" w:rsidRDefault="0022725F" w:rsidP="009007A4">
      <w:pPr>
        <w:pStyle w:val="Body2"/>
        <w:numPr>
          <w:ilvl w:val="0"/>
          <w:numId w:val="1"/>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 xml:space="preserve">Perkančioji organizacija laikys, kad tiekėjas, pateikęs pasiūlymą </w:t>
      </w:r>
      <w:r w:rsidR="009146AA" w:rsidRPr="002D7077">
        <w:rPr>
          <w:rFonts w:cs="Times New Roman"/>
          <w:color w:val="auto"/>
          <w:sz w:val="24"/>
          <w:szCs w:val="24"/>
          <w:lang w:val="lt-LT"/>
        </w:rPr>
        <w:t>p</w:t>
      </w:r>
      <w:r w:rsidRPr="002D7077">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2D7077">
        <w:rPr>
          <w:rFonts w:cs="Times New Roman"/>
          <w:color w:val="auto"/>
          <w:sz w:val="24"/>
          <w:szCs w:val="24"/>
          <w:lang w:val="lt-LT"/>
        </w:rPr>
        <w:t>p</w:t>
      </w:r>
      <w:r w:rsidRPr="002D7077">
        <w:rPr>
          <w:rFonts w:cs="Times New Roman"/>
          <w:color w:val="auto"/>
          <w:sz w:val="24"/>
          <w:szCs w:val="24"/>
          <w:lang w:val="lt-LT"/>
        </w:rPr>
        <w:t xml:space="preserve">erkančiosios organizacijos ir tiekėjų susiklostančius santykius, kylančius ir (ar) susijusius su šiuo </w:t>
      </w:r>
      <w:r w:rsidR="009146AA" w:rsidRPr="002D7077">
        <w:rPr>
          <w:rFonts w:cs="Times New Roman"/>
          <w:color w:val="auto"/>
          <w:sz w:val="24"/>
          <w:szCs w:val="24"/>
          <w:lang w:val="lt-LT"/>
        </w:rPr>
        <w:t>p</w:t>
      </w:r>
      <w:r w:rsidRPr="002D7077">
        <w:rPr>
          <w:rFonts w:cs="Times New Roman"/>
          <w:color w:val="auto"/>
          <w:sz w:val="24"/>
          <w:szCs w:val="24"/>
          <w:lang w:val="lt-LT"/>
        </w:rPr>
        <w:t xml:space="preserve">irkimu. </w:t>
      </w:r>
    </w:p>
    <w:p w14:paraId="6B36A0CE" w14:textId="77777777" w:rsidR="009146AA" w:rsidRPr="002D7077" w:rsidRDefault="0022725F" w:rsidP="009007A4">
      <w:pPr>
        <w:pStyle w:val="Body2"/>
        <w:numPr>
          <w:ilvl w:val="0"/>
          <w:numId w:val="1"/>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 xml:space="preserve">Visos </w:t>
      </w:r>
      <w:r w:rsidR="009146AA" w:rsidRPr="002D7077">
        <w:rPr>
          <w:rFonts w:cs="Times New Roman"/>
          <w:color w:val="auto"/>
          <w:sz w:val="24"/>
          <w:szCs w:val="24"/>
          <w:lang w:val="lt-LT"/>
        </w:rPr>
        <w:t>p</w:t>
      </w:r>
      <w:r w:rsidRPr="002D7077">
        <w:rPr>
          <w:rFonts w:cs="Times New Roman"/>
          <w:color w:val="auto"/>
          <w:sz w:val="24"/>
          <w:szCs w:val="24"/>
          <w:lang w:val="lt-LT"/>
        </w:rPr>
        <w:t xml:space="preserve">irkimo sąlygos nustatytos </w:t>
      </w:r>
      <w:r w:rsidR="009146AA" w:rsidRPr="002D7077">
        <w:rPr>
          <w:rFonts w:cs="Times New Roman"/>
          <w:color w:val="auto"/>
          <w:sz w:val="24"/>
          <w:szCs w:val="24"/>
          <w:lang w:val="lt-LT"/>
        </w:rPr>
        <w:t>p</w:t>
      </w:r>
      <w:r w:rsidRPr="002D7077">
        <w:rPr>
          <w:rFonts w:cs="Times New Roman"/>
          <w:color w:val="auto"/>
          <w:sz w:val="24"/>
          <w:szCs w:val="24"/>
          <w:lang w:val="lt-LT"/>
        </w:rPr>
        <w:t xml:space="preserve">irkimo dokumentuose, kuriuos sudaro: </w:t>
      </w:r>
    </w:p>
    <w:p w14:paraId="29C3FA65" w14:textId="77777777" w:rsidR="009146AA" w:rsidRPr="002D7077" w:rsidRDefault="009146AA" w:rsidP="009007A4">
      <w:pPr>
        <w:pStyle w:val="Body2"/>
        <w:numPr>
          <w:ilvl w:val="1"/>
          <w:numId w:val="1"/>
        </w:numPr>
        <w:spacing w:after="0"/>
        <w:ind w:left="0" w:firstLine="709"/>
        <w:rPr>
          <w:rFonts w:cs="Times New Roman"/>
          <w:color w:val="auto"/>
          <w:sz w:val="24"/>
          <w:szCs w:val="24"/>
          <w:lang w:val="lt-LT"/>
        </w:rPr>
      </w:pPr>
      <w:r w:rsidRPr="002D7077">
        <w:rPr>
          <w:rFonts w:cs="Times New Roman"/>
          <w:color w:val="auto"/>
          <w:sz w:val="24"/>
          <w:szCs w:val="24"/>
          <w:lang w:val="lt-LT"/>
        </w:rPr>
        <w:t>skelbimas apie pirkimą;</w:t>
      </w:r>
    </w:p>
    <w:p w14:paraId="5E69BC65" w14:textId="77777777" w:rsidR="009146AA" w:rsidRPr="002D7077" w:rsidRDefault="009146AA" w:rsidP="009007A4">
      <w:pPr>
        <w:pStyle w:val="Body2"/>
        <w:numPr>
          <w:ilvl w:val="1"/>
          <w:numId w:val="1"/>
        </w:numPr>
        <w:spacing w:after="0"/>
        <w:ind w:left="0" w:firstLine="709"/>
        <w:rPr>
          <w:rFonts w:cs="Times New Roman"/>
          <w:color w:val="auto"/>
          <w:sz w:val="24"/>
          <w:szCs w:val="24"/>
          <w:lang w:val="lt-LT"/>
        </w:rPr>
      </w:pPr>
      <w:r w:rsidRPr="002D7077">
        <w:rPr>
          <w:rFonts w:cs="Times New Roman"/>
          <w:color w:val="auto"/>
          <w:sz w:val="24"/>
          <w:szCs w:val="24"/>
          <w:lang w:val="lt-LT"/>
        </w:rPr>
        <w:t>p</w:t>
      </w:r>
      <w:r w:rsidR="0022725F" w:rsidRPr="002D7077">
        <w:rPr>
          <w:rFonts w:cs="Times New Roman"/>
          <w:color w:val="auto"/>
          <w:sz w:val="24"/>
          <w:szCs w:val="24"/>
          <w:lang w:val="lt-LT"/>
        </w:rPr>
        <w:t>irkimo sąlygos (kartu su priedais);</w:t>
      </w:r>
    </w:p>
    <w:p w14:paraId="196D6861" w14:textId="77777777" w:rsidR="009146AA" w:rsidRPr="002D7077" w:rsidRDefault="009146AA" w:rsidP="009007A4">
      <w:pPr>
        <w:pStyle w:val="Body2"/>
        <w:numPr>
          <w:ilvl w:val="1"/>
          <w:numId w:val="1"/>
        </w:numPr>
        <w:spacing w:after="0"/>
        <w:ind w:left="0" w:firstLine="709"/>
        <w:rPr>
          <w:rFonts w:cs="Times New Roman"/>
          <w:color w:val="auto"/>
          <w:sz w:val="24"/>
          <w:szCs w:val="24"/>
          <w:lang w:val="lt-LT"/>
        </w:rPr>
      </w:pPr>
      <w:r w:rsidRPr="002D7077">
        <w:rPr>
          <w:rFonts w:cs="Times New Roman"/>
          <w:color w:val="auto"/>
          <w:sz w:val="24"/>
          <w:szCs w:val="24"/>
          <w:lang w:val="lt-LT"/>
        </w:rPr>
        <w:lastRenderedPageBreak/>
        <w:t>p</w:t>
      </w:r>
      <w:r w:rsidR="0022725F" w:rsidRPr="002D7077">
        <w:rPr>
          <w:rFonts w:cs="Times New Roman"/>
          <w:color w:val="auto"/>
          <w:sz w:val="24"/>
          <w:szCs w:val="24"/>
          <w:lang w:val="lt-LT"/>
        </w:rPr>
        <w:t>irkimo sąlygų paaiškinimai (patikslinimai), taip pat atsakymai į tiekėjų klausimus (jeigu bus);</w:t>
      </w:r>
    </w:p>
    <w:p w14:paraId="154A041E" w14:textId="77777777" w:rsidR="0022725F" w:rsidRPr="002D7077" w:rsidRDefault="0022725F" w:rsidP="009007A4">
      <w:pPr>
        <w:pStyle w:val="Body2"/>
        <w:numPr>
          <w:ilvl w:val="1"/>
          <w:numId w:val="1"/>
        </w:numPr>
        <w:spacing w:after="0"/>
        <w:ind w:left="0" w:firstLine="709"/>
        <w:rPr>
          <w:rFonts w:cs="Times New Roman"/>
          <w:color w:val="auto"/>
          <w:sz w:val="24"/>
          <w:szCs w:val="24"/>
          <w:lang w:val="lt-LT"/>
        </w:rPr>
      </w:pPr>
      <w:r w:rsidRPr="002D7077">
        <w:rPr>
          <w:rFonts w:cs="Times New Roman"/>
          <w:color w:val="auto"/>
          <w:sz w:val="24"/>
          <w:szCs w:val="24"/>
          <w:lang w:val="lt-LT"/>
        </w:rPr>
        <w:t>kita CVP IS priemonėmis pateikta informacija.</w:t>
      </w:r>
    </w:p>
    <w:p w14:paraId="538CB330" w14:textId="77777777" w:rsidR="00F84BDE" w:rsidRPr="002D7077" w:rsidRDefault="00FE50F5" w:rsidP="009007A4">
      <w:pPr>
        <w:pStyle w:val="Sraopastraipa"/>
        <w:numPr>
          <w:ilvl w:val="0"/>
          <w:numId w:val="1"/>
        </w:numPr>
        <w:tabs>
          <w:tab w:val="left" w:pos="1134"/>
        </w:tabs>
        <w:ind w:left="0" w:firstLine="709"/>
        <w:jc w:val="both"/>
        <w:rPr>
          <w:lang w:eastAsia="lt-LT"/>
        </w:rPr>
      </w:pPr>
      <w:r w:rsidRPr="002D7077">
        <w:rPr>
          <w:lang w:eastAsia="lt-LT"/>
        </w:rPr>
        <w:t>Išankstinis informacinis</w:t>
      </w:r>
      <w:r w:rsidR="00F84BDE" w:rsidRPr="002D7077">
        <w:rPr>
          <w:lang w:eastAsia="lt-LT"/>
        </w:rPr>
        <w:t xml:space="preserve"> skelbim</w:t>
      </w:r>
      <w:r w:rsidRPr="002D7077">
        <w:rPr>
          <w:lang w:eastAsia="lt-LT"/>
        </w:rPr>
        <w:t>as</w:t>
      </w:r>
      <w:r w:rsidR="00F84BDE" w:rsidRPr="002D7077">
        <w:rPr>
          <w:lang w:eastAsia="lt-LT"/>
        </w:rPr>
        <w:t xml:space="preserve"> apie šį pirkimą nebuvo</w:t>
      </w:r>
      <w:r w:rsidRPr="002D7077">
        <w:rPr>
          <w:lang w:eastAsia="lt-LT"/>
        </w:rPr>
        <w:t xml:space="preserve"> skelbtas</w:t>
      </w:r>
      <w:r w:rsidR="00F84BDE" w:rsidRPr="002D7077">
        <w:rPr>
          <w:lang w:eastAsia="lt-LT"/>
        </w:rPr>
        <w:t xml:space="preserve">. </w:t>
      </w:r>
    </w:p>
    <w:p w14:paraId="57C30C6E" w14:textId="77777777" w:rsidR="00F84BDE" w:rsidRPr="002D7077" w:rsidRDefault="00F84BDE" w:rsidP="009007A4">
      <w:pPr>
        <w:pStyle w:val="Sraopastraipa"/>
        <w:numPr>
          <w:ilvl w:val="0"/>
          <w:numId w:val="1"/>
        </w:numPr>
        <w:tabs>
          <w:tab w:val="left" w:pos="1134"/>
        </w:tabs>
        <w:ind w:left="0" w:firstLine="709"/>
        <w:jc w:val="both"/>
        <w:rPr>
          <w:lang w:eastAsia="lt-LT"/>
        </w:rPr>
      </w:pPr>
      <w:r w:rsidRPr="002D7077">
        <w:rPr>
          <w:lang w:eastAsia="lt-LT"/>
        </w:rPr>
        <w:t xml:space="preserve">Pirkime perkančioji organizacija nenumato skelbti savanoriško </w:t>
      </w:r>
      <w:proofErr w:type="spellStart"/>
      <w:r w:rsidRPr="002D7077">
        <w:rPr>
          <w:i/>
          <w:lang w:eastAsia="lt-LT"/>
        </w:rPr>
        <w:t>ex</w:t>
      </w:r>
      <w:proofErr w:type="spellEnd"/>
      <w:r w:rsidRPr="002D7077">
        <w:rPr>
          <w:i/>
          <w:lang w:eastAsia="lt-LT"/>
        </w:rPr>
        <w:t xml:space="preserve"> ante</w:t>
      </w:r>
      <w:r w:rsidRPr="002D7077">
        <w:rPr>
          <w:lang w:eastAsia="lt-LT"/>
        </w:rPr>
        <w:t xml:space="preserve"> skaidrumo skelbimo.</w:t>
      </w:r>
    </w:p>
    <w:p w14:paraId="70C0C98D" w14:textId="77777777" w:rsidR="00F84BDE" w:rsidRPr="002D7077" w:rsidRDefault="00F84BDE" w:rsidP="009007A4">
      <w:pPr>
        <w:pStyle w:val="Body2"/>
        <w:numPr>
          <w:ilvl w:val="0"/>
          <w:numId w:val="1"/>
        </w:numPr>
        <w:tabs>
          <w:tab w:val="left" w:pos="1134"/>
        </w:tabs>
        <w:spacing w:after="0"/>
        <w:ind w:left="0" w:firstLine="709"/>
        <w:rPr>
          <w:rFonts w:cs="Times New Roman"/>
          <w:color w:val="auto"/>
          <w:sz w:val="24"/>
          <w:szCs w:val="24"/>
          <w:lang w:val="lt-LT"/>
        </w:rPr>
      </w:pPr>
      <w:r w:rsidRPr="002D7077">
        <w:rPr>
          <w:rFonts w:eastAsia="Times New Roman" w:cs="Times New Roman"/>
          <w:color w:val="auto"/>
          <w:sz w:val="24"/>
          <w:szCs w:val="24"/>
          <w:bdr w:val="none" w:sz="0" w:space="0" w:color="auto"/>
          <w:lang w:val="lt-LT" w:eastAsia="en-US"/>
        </w:rPr>
        <w:t xml:space="preserve">Į pirkimo </w:t>
      </w:r>
      <w:r w:rsidR="002A569F" w:rsidRPr="002D7077">
        <w:rPr>
          <w:rFonts w:eastAsia="Times New Roman" w:cs="Times New Roman"/>
          <w:color w:val="auto"/>
          <w:sz w:val="24"/>
          <w:szCs w:val="24"/>
          <w:bdr w:val="none" w:sz="0" w:space="0" w:color="auto"/>
          <w:lang w:val="lt-LT" w:eastAsia="en-US"/>
        </w:rPr>
        <w:t>k</w:t>
      </w:r>
      <w:r w:rsidRPr="002D7077">
        <w:rPr>
          <w:rFonts w:eastAsia="Times New Roman" w:cs="Times New Roman"/>
          <w:color w:val="auto"/>
          <w:sz w:val="24"/>
          <w:szCs w:val="24"/>
          <w:bdr w:val="none" w:sz="0" w:space="0" w:color="auto"/>
          <w:lang w:val="lt-LT" w:eastAsia="en-US"/>
        </w:rPr>
        <w:t>omisijos posėdžius perkančioji organizacija nenumato kviesti dalyvauti stebėtojų.</w:t>
      </w:r>
    </w:p>
    <w:p w14:paraId="6D206F2B" w14:textId="0F281126" w:rsidR="0006336B" w:rsidRPr="002D7077" w:rsidRDefault="0006336B" w:rsidP="009007A4">
      <w:pPr>
        <w:pStyle w:val="Sraopastraipa"/>
        <w:numPr>
          <w:ilvl w:val="0"/>
          <w:numId w:val="1"/>
        </w:numPr>
        <w:tabs>
          <w:tab w:val="left" w:pos="1106"/>
        </w:tabs>
        <w:ind w:left="0" w:firstLine="709"/>
        <w:jc w:val="both"/>
        <w:rPr>
          <w:lang w:eastAsia="lt-LT"/>
        </w:rPr>
      </w:pPr>
      <w:r w:rsidRPr="002D7077">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2F010E26" w14:textId="39585A60" w:rsidR="002C7B70" w:rsidRPr="002D7077" w:rsidRDefault="0006336B" w:rsidP="009007A4">
      <w:pPr>
        <w:pStyle w:val="Sraopastraipa"/>
        <w:numPr>
          <w:ilvl w:val="0"/>
          <w:numId w:val="1"/>
        </w:numPr>
        <w:tabs>
          <w:tab w:val="left" w:pos="1106"/>
        </w:tabs>
        <w:ind w:left="0" w:firstLine="709"/>
        <w:jc w:val="both"/>
        <w:rPr>
          <w:lang w:eastAsia="lt-LT"/>
        </w:rPr>
      </w:pPr>
      <w:r w:rsidRPr="002D7077">
        <w:t>Perkančioji organizacija privalo nutraukti pradėtas pirkimo procedūras, jeigu buvo pažeisti Viešųjų pirkimų įstatymo 17 straipsnio 1 dalyje nustatyti principai ir atitinkamos padėties negalima ištaisyti.</w:t>
      </w:r>
    </w:p>
    <w:p w14:paraId="56889F3F" w14:textId="29F2F1A6" w:rsidR="000B4C7F" w:rsidRPr="002D7077" w:rsidRDefault="00EB48E2" w:rsidP="009007A4">
      <w:pPr>
        <w:pStyle w:val="Body2"/>
        <w:numPr>
          <w:ilvl w:val="0"/>
          <w:numId w:val="1"/>
        </w:numPr>
        <w:tabs>
          <w:tab w:val="left" w:pos="1134"/>
        </w:tabs>
        <w:spacing w:after="0"/>
        <w:ind w:left="0" w:firstLine="709"/>
        <w:rPr>
          <w:rFonts w:cs="Times New Roman"/>
          <w:color w:val="auto"/>
          <w:sz w:val="24"/>
          <w:szCs w:val="24"/>
          <w:lang w:val="lt-LT"/>
        </w:rPr>
      </w:pPr>
      <w:r w:rsidRPr="002D7077">
        <w:rPr>
          <w:rFonts w:cs="Times New Roman"/>
          <w:color w:val="auto"/>
          <w:sz w:val="24"/>
          <w:szCs w:val="24"/>
          <w:lang w:val="lt-LT"/>
        </w:rPr>
        <w:t>Perkančiosios organizacijos kontaktinis asmuo įgaliotas palaikyti tiesioginį ryšį su tiekėj</w:t>
      </w:r>
      <w:r w:rsidR="00A9223E" w:rsidRPr="002D7077">
        <w:rPr>
          <w:rFonts w:cs="Times New Roman"/>
          <w:color w:val="auto"/>
          <w:sz w:val="24"/>
          <w:szCs w:val="24"/>
          <w:lang w:val="lt-LT"/>
        </w:rPr>
        <w:t>ais</w:t>
      </w:r>
      <w:r w:rsidRPr="002D7077">
        <w:rPr>
          <w:rFonts w:cs="Times New Roman"/>
          <w:color w:val="auto"/>
          <w:sz w:val="24"/>
          <w:szCs w:val="24"/>
          <w:lang w:val="lt-LT"/>
        </w:rPr>
        <w:t xml:space="preserve"> – </w:t>
      </w:r>
      <w:r w:rsidR="007D7B86" w:rsidRPr="002D7077">
        <w:rPr>
          <w:rFonts w:cs="Times New Roman"/>
          <w:color w:val="auto"/>
          <w:sz w:val="24"/>
          <w:szCs w:val="24"/>
          <w:lang w:val="lt-LT"/>
        </w:rPr>
        <w:t>Pakruojo rajono savivaldybės administracijos Viešųjų pirkimų skyriaus</w:t>
      </w:r>
      <w:r w:rsidRPr="002D7077">
        <w:rPr>
          <w:rFonts w:cs="Times New Roman"/>
          <w:color w:val="auto"/>
          <w:sz w:val="24"/>
          <w:szCs w:val="24"/>
          <w:lang w:val="lt-LT"/>
        </w:rPr>
        <w:t xml:space="preserve"> vyriausioji specialistė Eglė </w:t>
      </w:r>
      <w:proofErr w:type="spellStart"/>
      <w:r w:rsidRPr="002D7077">
        <w:rPr>
          <w:rFonts w:cs="Times New Roman"/>
          <w:color w:val="auto"/>
          <w:sz w:val="24"/>
          <w:szCs w:val="24"/>
          <w:lang w:val="lt-LT"/>
        </w:rPr>
        <w:t>Ilekytė</w:t>
      </w:r>
      <w:proofErr w:type="spellEnd"/>
      <w:r w:rsidRPr="002D7077">
        <w:rPr>
          <w:rFonts w:cs="Times New Roman"/>
          <w:color w:val="auto"/>
          <w:sz w:val="24"/>
          <w:szCs w:val="24"/>
          <w:lang w:val="lt-LT"/>
        </w:rPr>
        <w:t xml:space="preserve">, </w:t>
      </w:r>
      <w:r w:rsidR="00BE61E5" w:rsidRPr="002D7077">
        <w:rPr>
          <w:rFonts w:cs="Times New Roman"/>
          <w:color w:val="auto"/>
          <w:sz w:val="24"/>
          <w:szCs w:val="24"/>
          <w:lang w:val="lt-LT"/>
        </w:rPr>
        <w:t xml:space="preserve">Kęstučio g. 4-111, Pakruojis, </w:t>
      </w:r>
      <w:r w:rsidRPr="002D7077">
        <w:rPr>
          <w:rFonts w:cs="Times New Roman"/>
          <w:color w:val="auto"/>
          <w:sz w:val="24"/>
          <w:szCs w:val="24"/>
          <w:lang w:val="lt-LT"/>
        </w:rPr>
        <w:t xml:space="preserve">tel. </w:t>
      </w:r>
      <w:r w:rsidR="00745B9F" w:rsidRPr="002D7077">
        <w:rPr>
          <w:rFonts w:cs="Times New Roman"/>
          <w:color w:val="auto"/>
          <w:sz w:val="24"/>
          <w:szCs w:val="24"/>
          <w:lang w:val="lt-LT"/>
        </w:rPr>
        <w:t>+370</w:t>
      </w:r>
      <w:r w:rsidR="00BE61E5" w:rsidRPr="002D7077">
        <w:rPr>
          <w:rFonts w:cs="Times New Roman"/>
          <w:color w:val="auto"/>
          <w:sz w:val="24"/>
          <w:szCs w:val="24"/>
          <w:lang w:val="lt-LT"/>
        </w:rPr>
        <w:t> </w:t>
      </w:r>
      <w:r w:rsidR="00A9223E" w:rsidRPr="002D7077">
        <w:rPr>
          <w:rFonts w:cs="Times New Roman"/>
          <w:color w:val="auto"/>
          <w:sz w:val="24"/>
          <w:szCs w:val="24"/>
          <w:lang w:val="lt-LT"/>
        </w:rPr>
        <w:t>421 69</w:t>
      </w:r>
      <w:r w:rsidR="00BE61E5" w:rsidRPr="002D7077">
        <w:rPr>
          <w:rFonts w:cs="Times New Roman"/>
          <w:color w:val="auto"/>
          <w:sz w:val="24"/>
          <w:szCs w:val="24"/>
          <w:lang w:val="lt-LT"/>
        </w:rPr>
        <w:t xml:space="preserve"> </w:t>
      </w:r>
      <w:r w:rsidR="00A9223E" w:rsidRPr="002D7077">
        <w:rPr>
          <w:rFonts w:cs="Times New Roman"/>
          <w:color w:val="auto"/>
          <w:sz w:val="24"/>
          <w:szCs w:val="24"/>
          <w:lang w:val="lt-LT"/>
        </w:rPr>
        <w:t>085</w:t>
      </w:r>
      <w:r w:rsidRPr="002D7077">
        <w:rPr>
          <w:rFonts w:cs="Times New Roman"/>
          <w:color w:val="auto"/>
          <w:sz w:val="24"/>
          <w:szCs w:val="24"/>
          <w:lang w:val="lt-LT"/>
        </w:rPr>
        <w:t>, el. p</w:t>
      </w:r>
      <w:r w:rsidR="002F03D9" w:rsidRPr="002D7077">
        <w:rPr>
          <w:rFonts w:cs="Times New Roman"/>
          <w:color w:val="auto"/>
          <w:sz w:val="24"/>
          <w:szCs w:val="24"/>
          <w:lang w:val="lt-LT"/>
        </w:rPr>
        <w:t>.</w:t>
      </w:r>
      <w:r w:rsidRPr="002D7077">
        <w:rPr>
          <w:rFonts w:cs="Times New Roman"/>
          <w:color w:val="auto"/>
          <w:sz w:val="24"/>
          <w:szCs w:val="24"/>
          <w:lang w:val="lt-LT"/>
        </w:rPr>
        <w:t xml:space="preserve"> </w:t>
      </w:r>
      <w:hyperlink r:id="rId11" w:history="1">
        <w:r w:rsidRPr="002D7077">
          <w:rPr>
            <w:rStyle w:val="Hipersaitas"/>
            <w:rFonts w:cs="Times New Roman"/>
            <w:color w:val="auto"/>
            <w:sz w:val="24"/>
            <w:szCs w:val="24"/>
            <w:lang w:val="lt-LT"/>
          </w:rPr>
          <w:t>egle.ilekyte@pakruojis.lt</w:t>
        </w:r>
      </w:hyperlink>
      <w:r w:rsidRPr="002D7077">
        <w:rPr>
          <w:rFonts w:cs="Times New Roman"/>
          <w:color w:val="auto"/>
          <w:sz w:val="24"/>
          <w:szCs w:val="24"/>
          <w:lang w:val="lt-LT"/>
        </w:rPr>
        <w:t>.</w:t>
      </w:r>
    </w:p>
    <w:p w14:paraId="5B052219" w14:textId="77777777" w:rsidR="003A38A9" w:rsidRPr="002D7077" w:rsidRDefault="003A38A9" w:rsidP="009007A4">
      <w:pPr>
        <w:widowControl w:val="0"/>
        <w:jc w:val="center"/>
        <w:rPr>
          <w:b/>
        </w:rPr>
      </w:pPr>
    </w:p>
    <w:p w14:paraId="30C00BED" w14:textId="5D3BD271" w:rsidR="009146AA" w:rsidRPr="002D7077" w:rsidRDefault="009146AA" w:rsidP="009007A4">
      <w:pPr>
        <w:widowControl w:val="0"/>
        <w:jc w:val="center"/>
        <w:rPr>
          <w:b/>
        </w:rPr>
      </w:pPr>
      <w:r w:rsidRPr="002D7077">
        <w:rPr>
          <w:b/>
        </w:rPr>
        <w:t>II SKYRIUS</w:t>
      </w:r>
    </w:p>
    <w:p w14:paraId="52964555" w14:textId="77777777" w:rsidR="009146AA" w:rsidRPr="002D7077" w:rsidRDefault="009146AA" w:rsidP="009007A4">
      <w:pPr>
        <w:widowControl w:val="0"/>
        <w:jc w:val="center"/>
        <w:rPr>
          <w:b/>
        </w:rPr>
      </w:pPr>
      <w:r w:rsidRPr="002D7077">
        <w:rPr>
          <w:b/>
        </w:rPr>
        <w:t>PIRKIMO OBJEKTAS</w:t>
      </w:r>
    </w:p>
    <w:p w14:paraId="69EEBD98" w14:textId="77777777" w:rsidR="000B4C7F" w:rsidRPr="002D7077" w:rsidRDefault="000B4C7F" w:rsidP="009007A4">
      <w:pPr>
        <w:pStyle w:val="Body2"/>
        <w:rPr>
          <w:rFonts w:cs="Times New Roman"/>
          <w:color w:val="auto"/>
          <w:lang w:val="lt-LT"/>
        </w:rPr>
      </w:pPr>
    </w:p>
    <w:p w14:paraId="35B215F7" w14:textId="493EC3CC" w:rsidR="00E416CD" w:rsidRPr="006B54FA" w:rsidRDefault="009146AA" w:rsidP="001357F3">
      <w:pPr>
        <w:pStyle w:val="BodyTextBullet1"/>
        <w:numPr>
          <w:ilvl w:val="0"/>
          <w:numId w:val="1"/>
        </w:numPr>
        <w:tabs>
          <w:tab w:val="left" w:pos="1134"/>
        </w:tabs>
        <w:spacing w:after="0"/>
        <w:ind w:left="0" w:firstLine="709"/>
        <w:jc w:val="both"/>
        <w:rPr>
          <w:rFonts w:ascii="Times New Roman" w:hAnsi="Times New Roman" w:cs="Times New Roman"/>
          <w:b/>
          <w:bCs/>
          <w:color w:val="000000" w:themeColor="text1"/>
          <w:sz w:val="24"/>
        </w:rPr>
      </w:pPr>
      <w:r w:rsidRPr="002D7077">
        <w:rPr>
          <w:rFonts w:ascii="Times New Roman" w:hAnsi="Times New Roman" w:cs="Times New Roman"/>
          <w:b/>
          <w:bCs/>
          <w:sz w:val="24"/>
        </w:rPr>
        <w:t xml:space="preserve">Pirkimo objektas – </w:t>
      </w:r>
      <w:bookmarkStart w:id="6" w:name="_Hlk14952510"/>
      <w:r w:rsidR="00223DBB" w:rsidRPr="00223DBB">
        <w:rPr>
          <w:rFonts w:ascii="Times New Roman" w:hAnsi="Times New Roman" w:cs="Times New Roman"/>
          <w:b/>
          <w:bCs/>
          <w:sz w:val="24"/>
        </w:rPr>
        <w:t>Pakruojo rajono vietinės reikšmės kelių ir gatvių asfaltbetonio dangos remonto darb</w:t>
      </w:r>
      <w:r w:rsidR="00223DBB">
        <w:rPr>
          <w:rFonts w:ascii="Times New Roman" w:hAnsi="Times New Roman" w:cs="Times New Roman"/>
          <w:b/>
          <w:bCs/>
          <w:sz w:val="24"/>
        </w:rPr>
        <w:t xml:space="preserve">ai </w:t>
      </w:r>
      <w:r w:rsidR="004D540F" w:rsidRPr="002D7077">
        <w:rPr>
          <w:rFonts w:ascii="Times New Roman" w:hAnsi="Times New Roman" w:cs="Times New Roman"/>
          <w:sz w:val="24"/>
        </w:rPr>
        <w:t xml:space="preserve">(toliau – </w:t>
      </w:r>
      <w:r w:rsidR="00A251CF" w:rsidRPr="002D7077">
        <w:rPr>
          <w:rFonts w:ascii="Times New Roman" w:hAnsi="Times New Roman" w:cs="Times New Roman"/>
          <w:sz w:val="24"/>
        </w:rPr>
        <w:t>darbai</w:t>
      </w:r>
      <w:r w:rsidR="004D540F" w:rsidRPr="002D7077">
        <w:rPr>
          <w:rFonts w:ascii="Times New Roman" w:hAnsi="Times New Roman" w:cs="Times New Roman"/>
          <w:sz w:val="24"/>
        </w:rPr>
        <w:t>)</w:t>
      </w:r>
      <w:r w:rsidR="00E20492" w:rsidRPr="002D7077">
        <w:rPr>
          <w:rFonts w:ascii="Times New Roman" w:hAnsi="Times New Roman" w:cs="Times New Roman"/>
          <w:sz w:val="24"/>
        </w:rPr>
        <w:t>.</w:t>
      </w:r>
      <w:r w:rsidR="001357F3" w:rsidRPr="002D7077">
        <w:rPr>
          <w:rFonts w:ascii="Times New Roman" w:hAnsi="Times New Roman" w:cs="Times New Roman"/>
          <w:b/>
          <w:bCs/>
          <w:sz w:val="24"/>
        </w:rPr>
        <w:t xml:space="preserve"> </w:t>
      </w:r>
      <w:r w:rsidR="00AC4E83" w:rsidRPr="002D7077">
        <w:rPr>
          <w:rFonts w:ascii="Times New Roman" w:hAnsi="Times New Roman" w:cs="Times New Roman"/>
          <w:sz w:val="24"/>
        </w:rPr>
        <w:t xml:space="preserve">Bendrojo viešųjų pirkimų žodyno (BVPŽ) kodas – </w:t>
      </w:r>
      <w:r w:rsidR="00223DBB" w:rsidRPr="006B54FA">
        <w:rPr>
          <w:rFonts w:ascii="Times New Roman" w:hAnsi="Times New Roman" w:cs="Times New Roman"/>
          <w:color w:val="000000" w:themeColor="text1"/>
          <w:sz w:val="24"/>
        </w:rPr>
        <w:t>45233222-1 Grindimo ir asfalto klojimo darbai</w:t>
      </w:r>
      <w:r w:rsidR="00AC4E83" w:rsidRPr="006B54FA">
        <w:rPr>
          <w:rFonts w:ascii="Times New Roman" w:hAnsi="Times New Roman" w:cs="Times New Roman"/>
          <w:color w:val="000000" w:themeColor="text1"/>
          <w:sz w:val="24"/>
        </w:rPr>
        <w:t>.</w:t>
      </w:r>
      <w:r w:rsidR="00AC4E83" w:rsidRPr="006B54FA">
        <w:rPr>
          <w:rFonts w:ascii="Times New Roman" w:hAnsi="Times New Roman" w:cs="Times New Roman"/>
          <w:b/>
          <w:bCs/>
          <w:color w:val="000000" w:themeColor="text1"/>
          <w:sz w:val="24"/>
        </w:rPr>
        <w:t xml:space="preserve"> </w:t>
      </w:r>
    </w:p>
    <w:p w14:paraId="5D8EF969" w14:textId="02DD2697" w:rsidR="004965FB" w:rsidRPr="006B54FA" w:rsidRDefault="004965FB" w:rsidP="004965FB">
      <w:pPr>
        <w:pStyle w:val="BodyTextBullet1"/>
        <w:numPr>
          <w:ilvl w:val="0"/>
          <w:numId w:val="1"/>
        </w:numPr>
        <w:tabs>
          <w:tab w:val="clear" w:pos="230"/>
          <w:tab w:val="left" w:pos="1134"/>
        </w:tabs>
        <w:spacing w:after="0"/>
        <w:ind w:left="0" w:firstLine="697"/>
        <w:jc w:val="both"/>
        <w:rPr>
          <w:rFonts w:ascii="Times New Roman" w:hAnsi="Times New Roman" w:cs="Times New Roman"/>
          <w:color w:val="000000" w:themeColor="text1"/>
          <w:sz w:val="24"/>
        </w:rPr>
      </w:pPr>
      <w:r w:rsidRPr="006B54FA">
        <w:rPr>
          <w:rFonts w:ascii="Times New Roman" w:hAnsi="Times New Roman" w:cs="Times New Roman"/>
          <w:b/>
          <w:bCs/>
          <w:color w:val="000000" w:themeColor="text1"/>
          <w:sz w:val="24"/>
        </w:rPr>
        <w:t>Darb</w:t>
      </w:r>
      <w:r w:rsidR="00223DBB" w:rsidRPr="006B54FA">
        <w:rPr>
          <w:rFonts w:ascii="Times New Roman" w:hAnsi="Times New Roman" w:cs="Times New Roman"/>
          <w:b/>
          <w:bCs/>
          <w:color w:val="000000" w:themeColor="text1"/>
          <w:sz w:val="24"/>
        </w:rPr>
        <w:t>ų aprašymas pateikiamas pirkimo sąlygų 2 priede „Techninė specifikacija“.</w:t>
      </w:r>
    </w:p>
    <w:p w14:paraId="79218753" w14:textId="77777777" w:rsidR="00223DBB" w:rsidRPr="00255B08" w:rsidRDefault="004965FB" w:rsidP="00223DBB">
      <w:pPr>
        <w:pStyle w:val="BodyTextBullet1"/>
        <w:numPr>
          <w:ilvl w:val="0"/>
          <w:numId w:val="1"/>
        </w:numPr>
        <w:tabs>
          <w:tab w:val="clear" w:pos="230"/>
          <w:tab w:val="left" w:pos="1134"/>
        </w:tabs>
        <w:spacing w:after="0"/>
        <w:ind w:left="0" w:firstLine="697"/>
        <w:jc w:val="both"/>
        <w:rPr>
          <w:rFonts w:ascii="Times New Roman" w:hAnsi="Times New Roman" w:cs="Times New Roman"/>
          <w:color w:val="000000" w:themeColor="text1"/>
          <w:sz w:val="24"/>
        </w:rPr>
      </w:pPr>
      <w:r w:rsidRPr="006B54FA">
        <w:rPr>
          <w:rFonts w:ascii="Times New Roman" w:hAnsi="Times New Roman" w:cs="Times New Roman"/>
          <w:color w:val="000000" w:themeColor="text1"/>
          <w:sz w:val="24"/>
        </w:rPr>
        <w:t xml:space="preserve">Siūlomų darbų charakteristikos turi atitikti pirkimo dokumentuose išdėstytus reikalavimus arba būti </w:t>
      </w:r>
      <w:bookmarkStart w:id="7" w:name="_Hlk127349312"/>
      <w:r w:rsidRPr="006B54FA">
        <w:rPr>
          <w:rFonts w:ascii="Times New Roman" w:hAnsi="Times New Roman" w:cs="Times New Roman"/>
          <w:color w:val="000000" w:themeColor="text1"/>
          <w:sz w:val="24"/>
        </w:rPr>
        <w:t xml:space="preserve">lygiavertės arba geresnių savybių. </w:t>
      </w:r>
      <w:bookmarkEnd w:id="7"/>
      <w:r w:rsidRPr="006B54FA">
        <w:rPr>
          <w:rFonts w:ascii="Times New Roman" w:hAnsi="Times New Roman" w:cs="Times New Roman"/>
          <w:color w:val="000000" w:themeColor="text1"/>
          <w:sz w:val="24"/>
        </w:rPr>
        <w:t xml:space="preserve">Jeigu pirkimo dokumentuose yra nurodytas konkretus perkamo objekto dalių modelis ar šaltinis, konkretus procesas ar prekės ženklas, patentas, tipai, konkreti kilmė ar </w:t>
      </w:r>
      <w:r w:rsidRPr="00255B08">
        <w:rPr>
          <w:rFonts w:ascii="Times New Roman" w:hAnsi="Times New Roman" w:cs="Times New Roman"/>
          <w:color w:val="000000" w:themeColor="text1"/>
          <w:sz w:val="24"/>
        </w:rPr>
        <w:t xml:space="preserve">gamyba, standartai, </w:t>
      </w:r>
      <w:r w:rsidR="00124E7D" w:rsidRPr="00255B08">
        <w:rPr>
          <w:rFonts w:ascii="Times New Roman" w:hAnsi="Times New Roman" w:cs="Times New Roman"/>
          <w:color w:val="000000" w:themeColor="text1"/>
          <w:sz w:val="24"/>
        </w:rPr>
        <w:t xml:space="preserve">protokolai, </w:t>
      </w:r>
      <w:r w:rsidRPr="00255B08">
        <w:rPr>
          <w:rFonts w:ascii="Times New Roman" w:hAnsi="Times New Roman" w:cs="Times New Roman"/>
          <w:color w:val="000000" w:themeColor="text1"/>
          <w:sz w:val="24"/>
        </w:rPr>
        <w:t xml:space="preserve">pastarieji gali būti keičiami į lygiaverčius. </w:t>
      </w:r>
      <w:bookmarkStart w:id="8" w:name="_Hlk137456072"/>
      <w:bookmarkStart w:id="9" w:name="_Hlk40967005"/>
    </w:p>
    <w:p w14:paraId="5229DF58" w14:textId="5ACA3574" w:rsidR="00FD70E4" w:rsidRPr="00FD70E4" w:rsidRDefault="004965FB" w:rsidP="00FD70E4">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255B08">
        <w:rPr>
          <w:rFonts w:ascii="Times New Roman" w:hAnsi="Times New Roman" w:cs="Times New Roman"/>
          <w:b/>
          <w:bCs/>
          <w:color w:val="000000" w:themeColor="text1"/>
          <w:sz w:val="24"/>
        </w:rPr>
        <w:t>Darbų atlikimo termina</w:t>
      </w:r>
      <w:r w:rsidR="00124E7D" w:rsidRPr="00255B08">
        <w:rPr>
          <w:rFonts w:ascii="Times New Roman" w:hAnsi="Times New Roman" w:cs="Times New Roman"/>
          <w:b/>
          <w:bCs/>
          <w:color w:val="000000" w:themeColor="text1"/>
          <w:sz w:val="24"/>
        </w:rPr>
        <w:t>s</w:t>
      </w:r>
      <w:r w:rsidRPr="00255B08">
        <w:rPr>
          <w:rFonts w:ascii="Times New Roman" w:hAnsi="Times New Roman" w:cs="Times New Roman"/>
          <w:b/>
          <w:bCs/>
          <w:color w:val="000000" w:themeColor="text1"/>
          <w:sz w:val="24"/>
        </w:rPr>
        <w:t xml:space="preserve"> – </w:t>
      </w:r>
      <w:r w:rsidR="00223DBB" w:rsidRPr="00255B08">
        <w:rPr>
          <w:rFonts w:ascii="Times New Roman" w:hAnsi="Times New Roman" w:cs="Times New Roman"/>
          <w:color w:val="000000" w:themeColor="text1"/>
          <w:sz w:val="24"/>
        </w:rPr>
        <w:t xml:space="preserve">darbai bus užsakomi pagal poreikį, kurį nurodys Pakruojo rajono savivaldybės administracijos </w:t>
      </w:r>
      <w:r w:rsidR="005E439B" w:rsidRPr="00255B08">
        <w:rPr>
          <w:rFonts w:ascii="Times New Roman" w:hAnsi="Times New Roman" w:cs="Times New Roman"/>
          <w:color w:val="000000" w:themeColor="text1"/>
          <w:sz w:val="24"/>
        </w:rPr>
        <w:t xml:space="preserve">seniūnijų </w:t>
      </w:r>
      <w:r w:rsidR="00223DBB" w:rsidRPr="00255B08">
        <w:rPr>
          <w:rFonts w:ascii="Times New Roman" w:hAnsi="Times New Roman" w:cs="Times New Roman"/>
          <w:color w:val="000000" w:themeColor="text1"/>
          <w:sz w:val="24"/>
        </w:rPr>
        <w:t>seniūnai</w:t>
      </w:r>
      <w:r w:rsidR="005E439B" w:rsidRPr="00255B08">
        <w:rPr>
          <w:rFonts w:ascii="Times New Roman" w:hAnsi="Times New Roman" w:cs="Times New Roman"/>
          <w:color w:val="000000" w:themeColor="text1"/>
          <w:sz w:val="24"/>
        </w:rPr>
        <w:t xml:space="preserve"> ar pavaduojantys asmenys</w:t>
      </w:r>
      <w:r w:rsidR="00223DBB" w:rsidRPr="00255B08">
        <w:rPr>
          <w:rFonts w:ascii="Times New Roman" w:hAnsi="Times New Roman" w:cs="Times New Roman"/>
          <w:color w:val="000000" w:themeColor="text1"/>
          <w:sz w:val="24"/>
        </w:rPr>
        <w:t xml:space="preserve">. </w:t>
      </w:r>
      <w:r w:rsidR="0075760E" w:rsidRPr="00255B08">
        <w:rPr>
          <w:rFonts w:ascii="Times New Roman" w:hAnsi="Times New Roman" w:cs="Times New Roman"/>
          <w:b/>
          <w:bCs/>
          <w:color w:val="000000" w:themeColor="text1"/>
          <w:sz w:val="24"/>
        </w:rPr>
        <w:t xml:space="preserve">Darbai turės būti pradedami ne vėliau kaip per 3 (tris) dienas nuo Pakruojo rajono savivaldybės administracijos </w:t>
      </w:r>
      <w:r w:rsidR="005E439B" w:rsidRPr="00255B08">
        <w:rPr>
          <w:rFonts w:ascii="Times New Roman" w:hAnsi="Times New Roman" w:cs="Times New Roman"/>
          <w:b/>
          <w:bCs/>
          <w:color w:val="000000" w:themeColor="text1"/>
          <w:sz w:val="24"/>
        </w:rPr>
        <w:t xml:space="preserve">seniūnijų </w:t>
      </w:r>
      <w:r w:rsidR="0075760E" w:rsidRPr="00255B08">
        <w:rPr>
          <w:rFonts w:ascii="Times New Roman" w:hAnsi="Times New Roman" w:cs="Times New Roman"/>
          <w:b/>
          <w:bCs/>
          <w:color w:val="000000" w:themeColor="text1"/>
          <w:sz w:val="24"/>
        </w:rPr>
        <w:t xml:space="preserve">seniūnų </w:t>
      </w:r>
      <w:r w:rsidR="005E439B" w:rsidRPr="00255B08">
        <w:rPr>
          <w:rFonts w:ascii="Times New Roman" w:hAnsi="Times New Roman" w:cs="Times New Roman"/>
          <w:b/>
          <w:bCs/>
          <w:color w:val="000000" w:themeColor="text1"/>
          <w:sz w:val="24"/>
        </w:rPr>
        <w:t xml:space="preserve">ar pavaduojančių asmenų </w:t>
      </w:r>
      <w:r w:rsidR="0075760E" w:rsidRPr="00255B08">
        <w:rPr>
          <w:rFonts w:ascii="Times New Roman" w:hAnsi="Times New Roman" w:cs="Times New Roman"/>
          <w:b/>
          <w:bCs/>
          <w:color w:val="000000" w:themeColor="text1"/>
          <w:sz w:val="24"/>
        </w:rPr>
        <w:t>tiekėjui pateikto užsakymo dienos.</w:t>
      </w:r>
      <w:r w:rsidR="0075760E" w:rsidRPr="00255B08">
        <w:rPr>
          <w:rFonts w:ascii="Times New Roman" w:hAnsi="Times New Roman" w:cs="Times New Roman"/>
          <w:color w:val="000000" w:themeColor="text1"/>
          <w:sz w:val="24"/>
        </w:rPr>
        <w:t xml:space="preserve"> </w:t>
      </w:r>
      <w:r w:rsidR="0075760E" w:rsidRPr="00255B08">
        <w:rPr>
          <w:rFonts w:ascii="Times New Roman" w:hAnsi="Times New Roman" w:cs="Times New Roman"/>
          <w:b/>
          <w:bCs/>
          <w:color w:val="000000" w:themeColor="text1"/>
          <w:sz w:val="24"/>
        </w:rPr>
        <w:t xml:space="preserve">Tiekėjas nurodytus darbus turės atlikti </w:t>
      </w:r>
      <w:r w:rsidR="00D02B08" w:rsidRPr="00255B08">
        <w:rPr>
          <w:rFonts w:ascii="Times New Roman" w:hAnsi="Times New Roman" w:cs="Times New Roman"/>
          <w:b/>
          <w:bCs/>
          <w:color w:val="000000" w:themeColor="text1"/>
          <w:sz w:val="24"/>
        </w:rPr>
        <w:t xml:space="preserve">ir darbų rezultatą perduoti perkančiajai organizacijai </w:t>
      </w:r>
      <w:r w:rsidR="0075760E" w:rsidRPr="00255B08">
        <w:rPr>
          <w:rFonts w:ascii="Times New Roman" w:hAnsi="Times New Roman" w:cs="Times New Roman"/>
          <w:b/>
          <w:bCs/>
          <w:color w:val="000000" w:themeColor="text1"/>
          <w:sz w:val="24"/>
        </w:rPr>
        <w:t>per ne ilgesnį kaip 10 (dešimties) dienų laikotarpį.</w:t>
      </w:r>
      <w:r w:rsidR="0075760E" w:rsidRPr="00255B08">
        <w:rPr>
          <w:rFonts w:ascii="Times New Roman" w:hAnsi="Times New Roman" w:cs="Times New Roman"/>
          <w:color w:val="000000" w:themeColor="text1"/>
          <w:sz w:val="24"/>
        </w:rPr>
        <w:t xml:space="preserve"> </w:t>
      </w:r>
      <w:r w:rsidR="00223DBB" w:rsidRPr="00255B08">
        <w:rPr>
          <w:rFonts w:ascii="Times New Roman" w:hAnsi="Times New Roman" w:cs="Times New Roman"/>
          <w:color w:val="000000" w:themeColor="text1"/>
          <w:sz w:val="24"/>
        </w:rPr>
        <w:t xml:space="preserve">Darbai einamaisiais metais vykdomi atsižvelgiant į Pakruojo rajono savivaldybės tarybos „Dėl Kelių priežiūros ir plėtros programos lėšomis finansuojamų objektų sąrašo 2025 m. patvirtinimo“ </w:t>
      </w:r>
      <w:r w:rsidR="0075760E" w:rsidRPr="00255B08">
        <w:rPr>
          <w:rFonts w:ascii="Times New Roman" w:hAnsi="Times New Roman" w:cs="Times New Roman"/>
          <w:color w:val="000000" w:themeColor="text1"/>
          <w:sz w:val="24"/>
        </w:rPr>
        <w:t>(planuojama</w:t>
      </w:r>
      <w:r w:rsidR="0075760E" w:rsidRPr="006B54FA">
        <w:rPr>
          <w:rFonts w:ascii="Times New Roman" w:hAnsi="Times New Roman" w:cs="Times New Roman"/>
          <w:color w:val="000000" w:themeColor="text1"/>
          <w:sz w:val="24"/>
        </w:rPr>
        <w:t xml:space="preserve"> 2025 m. 171 000,00 Eur su PVM) </w:t>
      </w:r>
      <w:r w:rsidR="00635E42" w:rsidRPr="006B54FA">
        <w:rPr>
          <w:rFonts w:ascii="Times New Roman" w:hAnsi="Times New Roman" w:cs="Times New Roman"/>
          <w:color w:val="000000" w:themeColor="text1"/>
          <w:sz w:val="24"/>
        </w:rPr>
        <w:t xml:space="preserve">patvirtintas </w:t>
      </w:r>
      <w:r w:rsidR="0075760E" w:rsidRPr="006B54FA">
        <w:rPr>
          <w:rFonts w:ascii="Times New Roman" w:hAnsi="Times New Roman" w:cs="Times New Roman"/>
          <w:color w:val="000000" w:themeColor="text1"/>
          <w:sz w:val="24"/>
        </w:rPr>
        <w:t>bei</w:t>
      </w:r>
      <w:r w:rsidR="00223DBB" w:rsidRPr="006B54FA">
        <w:rPr>
          <w:rFonts w:ascii="Times New Roman" w:hAnsi="Times New Roman" w:cs="Times New Roman"/>
          <w:color w:val="000000" w:themeColor="text1"/>
          <w:sz w:val="24"/>
        </w:rPr>
        <w:t xml:space="preserve"> iš</w:t>
      </w:r>
      <w:r w:rsidR="0075760E" w:rsidRPr="006B54FA">
        <w:rPr>
          <w:rFonts w:ascii="Times New Roman" w:hAnsi="Times New Roman" w:cs="Times New Roman"/>
          <w:color w:val="000000" w:themeColor="text1"/>
          <w:sz w:val="24"/>
        </w:rPr>
        <w:t xml:space="preserve"> Pakruojo rajono savivaldybės</w:t>
      </w:r>
      <w:r w:rsidR="00223DBB" w:rsidRPr="006B54FA">
        <w:rPr>
          <w:rFonts w:ascii="Times New Roman" w:hAnsi="Times New Roman" w:cs="Times New Roman"/>
          <w:color w:val="000000" w:themeColor="text1"/>
          <w:sz w:val="24"/>
        </w:rPr>
        <w:t xml:space="preserve"> biudžeto </w:t>
      </w:r>
      <w:r w:rsidR="0075760E" w:rsidRPr="006B54FA">
        <w:rPr>
          <w:rFonts w:ascii="Times New Roman" w:hAnsi="Times New Roman" w:cs="Times New Roman"/>
          <w:color w:val="000000" w:themeColor="text1"/>
          <w:sz w:val="24"/>
        </w:rPr>
        <w:t>(planuojama 2025 m. 120 000,00 Eur su PVM) skiriamas lėšas.</w:t>
      </w:r>
      <w:bookmarkStart w:id="10" w:name="_Hlk131168870"/>
      <w:r w:rsidR="00FD70E4" w:rsidRPr="006B54FA">
        <w:rPr>
          <w:rFonts w:ascii="Times New Roman" w:hAnsi="Times New Roman" w:cs="Times New Roman"/>
          <w:color w:val="000000" w:themeColor="text1"/>
          <w:sz w:val="24"/>
        </w:rPr>
        <w:t xml:space="preserve"> </w:t>
      </w:r>
      <w:r w:rsidR="00FD70E4" w:rsidRPr="006B54FA">
        <w:rPr>
          <w:rFonts w:ascii="Times New Roman" w:hAnsi="Times New Roman" w:cs="Times New Roman"/>
          <w:b/>
          <w:bCs/>
          <w:color w:val="000000" w:themeColor="text1"/>
          <w:sz w:val="24"/>
        </w:rPr>
        <w:t xml:space="preserve">Darbai </w:t>
      </w:r>
      <w:r w:rsidR="000E5213" w:rsidRPr="006B54FA">
        <w:rPr>
          <w:rFonts w:ascii="Times New Roman" w:hAnsi="Times New Roman" w:cs="Times New Roman"/>
          <w:b/>
          <w:bCs/>
          <w:color w:val="000000" w:themeColor="text1"/>
          <w:sz w:val="24"/>
        </w:rPr>
        <w:t>užsakomi ir vykdomi</w:t>
      </w:r>
      <w:r w:rsidR="00FD70E4" w:rsidRPr="006B54FA">
        <w:rPr>
          <w:rFonts w:ascii="Times New Roman" w:hAnsi="Times New Roman" w:cs="Times New Roman"/>
          <w:b/>
          <w:bCs/>
          <w:color w:val="000000" w:themeColor="text1"/>
          <w:sz w:val="24"/>
        </w:rPr>
        <w:t xml:space="preserve"> tol, kol </w:t>
      </w:r>
      <w:r w:rsidR="00FD70E4" w:rsidRPr="00FD70E4">
        <w:rPr>
          <w:rFonts w:ascii="Times New Roman" w:hAnsi="Times New Roman" w:cs="Times New Roman"/>
          <w:b/>
          <w:bCs/>
          <w:sz w:val="24"/>
          <w:lang w:eastAsia="lt-LT"/>
        </w:rPr>
        <w:t>perkančioji organizacija įsig</w:t>
      </w:r>
      <w:r w:rsidR="00F97084">
        <w:rPr>
          <w:rFonts w:ascii="Times New Roman" w:hAnsi="Times New Roman" w:cs="Times New Roman"/>
          <w:b/>
          <w:bCs/>
          <w:sz w:val="24"/>
          <w:lang w:eastAsia="lt-LT"/>
        </w:rPr>
        <w:t>i</w:t>
      </w:r>
      <w:r w:rsidR="00FD70E4" w:rsidRPr="00FD70E4">
        <w:rPr>
          <w:rFonts w:ascii="Times New Roman" w:hAnsi="Times New Roman" w:cs="Times New Roman"/>
          <w:b/>
          <w:bCs/>
          <w:sz w:val="24"/>
          <w:lang w:eastAsia="lt-LT"/>
        </w:rPr>
        <w:t>s darbų už darbams skirtą biudžetą (ne daugiau kaip 600 000,00 Eur su PVM</w:t>
      </w:r>
      <w:r w:rsidR="00FD70E4">
        <w:rPr>
          <w:rFonts w:ascii="Times New Roman" w:hAnsi="Times New Roman" w:cs="Times New Roman"/>
          <w:b/>
          <w:bCs/>
          <w:sz w:val="24"/>
          <w:lang w:eastAsia="lt-LT"/>
        </w:rPr>
        <w:t xml:space="preserve"> (+10 proc.)</w:t>
      </w:r>
      <w:r w:rsidR="00FD70E4" w:rsidRPr="00FD70E4">
        <w:rPr>
          <w:rFonts w:ascii="Times New Roman" w:hAnsi="Times New Roman" w:cs="Times New Roman"/>
          <w:b/>
          <w:bCs/>
          <w:sz w:val="24"/>
          <w:lang w:eastAsia="lt-LT"/>
        </w:rPr>
        <w:t xml:space="preserve">), bet ne ilgiau kaip </w:t>
      </w:r>
      <w:bookmarkEnd w:id="8"/>
      <w:bookmarkEnd w:id="10"/>
      <w:r w:rsidR="00AE30D4">
        <w:rPr>
          <w:rFonts w:ascii="Times New Roman" w:hAnsi="Times New Roman" w:cs="Times New Roman"/>
          <w:b/>
          <w:bCs/>
          <w:sz w:val="24"/>
          <w:lang w:eastAsia="lt-LT"/>
        </w:rPr>
        <w:t xml:space="preserve">iki 2026 m. gruodžio 1 d. </w:t>
      </w:r>
    </w:p>
    <w:p w14:paraId="525FF17F" w14:textId="2231A811" w:rsidR="004965FB" w:rsidRPr="00FD70E4" w:rsidRDefault="004965FB" w:rsidP="00FD70E4">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FD70E4">
        <w:rPr>
          <w:rFonts w:ascii="Times New Roman" w:hAnsi="Times New Roman" w:cs="Times New Roman"/>
          <w:b/>
          <w:bCs/>
          <w:sz w:val="24"/>
        </w:rPr>
        <w:t xml:space="preserve">Darbų atlikimo vieta – </w:t>
      </w:r>
      <w:bookmarkEnd w:id="9"/>
      <w:r w:rsidR="00654D6F" w:rsidRPr="00FD70E4">
        <w:rPr>
          <w:rFonts w:ascii="Times New Roman" w:hAnsi="Times New Roman" w:cs="Times New Roman"/>
          <w:b/>
          <w:bCs/>
          <w:sz w:val="24"/>
        </w:rPr>
        <w:t>Pakruojo r. sav</w:t>
      </w:r>
      <w:r w:rsidR="00124E7D" w:rsidRPr="00FD70E4">
        <w:rPr>
          <w:rFonts w:ascii="Times New Roman" w:hAnsi="Times New Roman" w:cs="Times New Roman"/>
          <w:b/>
          <w:bCs/>
          <w:sz w:val="24"/>
        </w:rPr>
        <w:t>.</w:t>
      </w:r>
    </w:p>
    <w:p w14:paraId="4C304853" w14:textId="52F5EB96" w:rsidR="00D70F6E" w:rsidRPr="00FD70E4" w:rsidRDefault="00D70F6E" w:rsidP="00FD70E4">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FD70E4">
        <w:rPr>
          <w:rFonts w:ascii="Times New Roman" w:hAnsi="Times New Roman" w:cs="Times New Roman"/>
          <w:b/>
          <w:bCs/>
          <w:sz w:val="24"/>
        </w:rPr>
        <w:t>Pirkimas į dalis neskaidomas.</w:t>
      </w:r>
      <w:r w:rsidRPr="00FD70E4">
        <w:rPr>
          <w:rFonts w:ascii="Times New Roman" w:hAnsi="Times New Roman" w:cs="Times New Roman"/>
          <w:sz w:val="24"/>
        </w:rPr>
        <w:t xml:space="preserve"> Tiekėjas turi teikti pasiūlymą visai nurodytai pirkimo apimčiai. </w:t>
      </w:r>
    </w:p>
    <w:p w14:paraId="02E1568B" w14:textId="77777777" w:rsidR="004E3E4B" w:rsidRPr="00FD70E4" w:rsidRDefault="009F71E6" w:rsidP="00FD70E4">
      <w:pPr>
        <w:pStyle w:val="BodyTextBullet1"/>
        <w:numPr>
          <w:ilvl w:val="0"/>
          <w:numId w:val="1"/>
        </w:numPr>
        <w:tabs>
          <w:tab w:val="left" w:pos="1134"/>
        </w:tabs>
        <w:spacing w:after="0"/>
        <w:ind w:left="0" w:firstLine="697"/>
        <w:jc w:val="both"/>
        <w:rPr>
          <w:rFonts w:ascii="Times New Roman" w:hAnsi="Times New Roman" w:cs="Times New Roman"/>
          <w:sz w:val="24"/>
        </w:rPr>
      </w:pPr>
      <w:r w:rsidRPr="00FD70E4">
        <w:rPr>
          <w:rFonts w:ascii="Times New Roman" w:eastAsia="SimSun" w:hAnsi="Times New Roman" w:cs="Times New Roman"/>
          <w:sz w:val="24"/>
          <w:lang w:eastAsia="zh-CN"/>
        </w:rPr>
        <w:t xml:space="preserve">Perkančioji organizacija nereikalauja, kad esmines užduotis atliktų pats pasiūlymą pateikęs dalyvis, o jeigu pasiūlymą pateikė tiekėjų grupė, – tos grupės partneris. </w:t>
      </w:r>
    </w:p>
    <w:p w14:paraId="2AADFAE2" w14:textId="574DCAD6" w:rsidR="00124E7D" w:rsidRPr="002D7077" w:rsidRDefault="00124E7D" w:rsidP="00FD70E4">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2D7077">
        <w:rPr>
          <w:rFonts w:ascii="Times New Roman" w:hAnsi="Times New Roman" w:cs="Times New Roman"/>
          <w:sz w:val="24"/>
        </w:rPr>
        <w:t xml:space="preserve">Pirkimo objekto socialiniai kriterijai, energijos vartojimo efektyvumo kriterijai </w:t>
      </w:r>
      <w:r w:rsidR="00654D6F">
        <w:rPr>
          <w:rFonts w:ascii="Times New Roman" w:hAnsi="Times New Roman" w:cs="Times New Roman"/>
          <w:sz w:val="24"/>
        </w:rPr>
        <w:t>nėra nustatomi.</w:t>
      </w:r>
      <w:r w:rsidRPr="002D7077">
        <w:rPr>
          <w:rFonts w:ascii="Times New Roman" w:hAnsi="Times New Roman" w:cs="Times New Roman"/>
          <w:sz w:val="24"/>
        </w:rPr>
        <w:t xml:space="preserve"> </w:t>
      </w:r>
    </w:p>
    <w:p w14:paraId="7881E3AC" w14:textId="77777777" w:rsidR="00E416CD" w:rsidRPr="002D7077" w:rsidRDefault="00D91AC8" w:rsidP="00FD70E4">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2D7077">
        <w:rPr>
          <w:rFonts w:ascii="Times New Roman" w:hAnsi="Times New Roman" w:cs="Times New Roman"/>
          <w:iCs/>
          <w:sz w:val="24"/>
        </w:rPr>
        <w:lastRenderedPageBreak/>
        <w:t xml:space="preserve">Perkamam objektui netaikomi Lietuvos Respublikos Vyriausybės 2021 m. gruodžio 8 d. nutarime Nr. 1061 „Dėl reikalavimų ir (arba) kriterijų dėl statinio informacinio modeliavimo metodų taikymo“ nurodyti atvejai. </w:t>
      </w:r>
      <w:bookmarkEnd w:id="6"/>
    </w:p>
    <w:p w14:paraId="5CF4CBE6" w14:textId="77777777" w:rsidR="00A251CF" w:rsidRPr="002D7077" w:rsidRDefault="00A251CF" w:rsidP="00FD70E4">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2D7077">
        <w:rPr>
          <w:rFonts w:ascii="Times New Roman" w:hAnsi="Times New Roman" w:cs="Times New Roman"/>
          <w:sz w:val="24"/>
          <w:shd w:val="clear" w:color="auto" w:fill="FFFFFF"/>
        </w:rPr>
        <w:t xml:space="preserve">Atlikdama viešuosius pirkimus, kurių </w:t>
      </w:r>
      <w:bookmarkStart w:id="11" w:name="_Hlk126243057"/>
      <w:r w:rsidRPr="002D7077">
        <w:rPr>
          <w:rFonts w:ascii="Times New Roman" w:hAnsi="Times New Roman" w:cs="Times New Roman"/>
          <w:sz w:val="24"/>
          <w:shd w:val="clear" w:color="auto" w:fill="FFFFFF"/>
        </w:rPr>
        <w:t>objektas apima Viešųjų pirkimų įstatymo 92 straipsnio 13 dalyje numatytame sąraše nurodytų BVPŽ kodų prekes ar paslaugas</w:t>
      </w:r>
      <w:bookmarkEnd w:id="11"/>
      <w:r w:rsidRPr="002D7077">
        <w:rPr>
          <w:rFonts w:ascii="Times New Roman" w:hAnsi="Times New Roman" w:cs="Times New Roman"/>
          <w:sz w:val="24"/>
          <w:shd w:val="clear" w:color="auto" w:fill="FFFFFF"/>
        </w:rPr>
        <w:t xml:space="preserve">, 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įstatymo 92 straipsnio 13 dalyje numatytame sąraše nurodytų BVPŽ kodų apimtį. Atsižvelgiant į tai, </w:t>
      </w:r>
      <w:r w:rsidRPr="002D7077">
        <w:rPr>
          <w:rFonts w:ascii="Times New Roman" w:hAnsi="Times New Roman" w:cs="Times New Roman"/>
          <w:b/>
          <w:bCs/>
          <w:sz w:val="24"/>
          <w:shd w:val="clear" w:color="auto" w:fill="FFFFFF"/>
        </w:rPr>
        <w:t>reikalavimai dėl nacionalinio saugumo</w:t>
      </w:r>
      <w:r w:rsidRPr="002D7077">
        <w:rPr>
          <w:rFonts w:ascii="Times New Roman" w:hAnsi="Times New Roman" w:cs="Times New Roman"/>
          <w:sz w:val="24"/>
          <w:shd w:val="clear" w:color="auto" w:fill="FFFFFF"/>
        </w:rPr>
        <w:t xml:space="preserve"> pagal Viešųjų pirkimų įstatymo 37 straipsnio 9 dalį </w:t>
      </w:r>
      <w:r w:rsidRPr="002D7077">
        <w:rPr>
          <w:rFonts w:ascii="Times New Roman" w:hAnsi="Times New Roman" w:cs="Times New Roman"/>
          <w:b/>
          <w:bCs/>
          <w:sz w:val="24"/>
          <w:shd w:val="clear" w:color="auto" w:fill="FFFFFF"/>
        </w:rPr>
        <w:t>nėra taikomi</w:t>
      </w:r>
      <w:r w:rsidRPr="002D7077">
        <w:rPr>
          <w:rFonts w:ascii="Times New Roman" w:hAnsi="Times New Roman" w:cs="Times New Roman"/>
          <w:sz w:val="24"/>
          <w:shd w:val="clear" w:color="auto" w:fill="FFFFFF"/>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0AE5048A" w14:textId="77777777" w:rsidR="000B4C7F" w:rsidRPr="002D7077" w:rsidRDefault="00937771" w:rsidP="00E010AF">
      <w:pPr>
        <w:pStyle w:val="Body2"/>
        <w:rPr>
          <w:rFonts w:cs="Times New Roman"/>
          <w:color w:val="auto"/>
          <w:lang w:val="lt-LT"/>
        </w:rPr>
      </w:pPr>
      <w:r w:rsidRPr="002D7077">
        <w:rPr>
          <w:rFonts w:cs="Times New Roman"/>
          <w:color w:val="auto"/>
          <w:lang w:val="lt-LT"/>
        </w:rPr>
        <w:tab/>
      </w:r>
    </w:p>
    <w:p w14:paraId="0EEBCB1F" w14:textId="77777777" w:rsidR="0038505D" w:rsidRPr="002D7077" w:rsidRDefault="0038505D" w:rsidP="00E010AF">
      <w:pPr>
        <w:keepNext/>
        <w:tabs>
          <w:tab w:val="left" w:pos="426"/>
        </w:tabs>
        <w:jc w:val="center"/>
        <w:outlineLvl w:val="0"/>
        <w:rPr>
          <w:b/>
        </w:rPr>
      </w:pPr>
      <w:r w:rsidRPr="002D7077">
        <w:rPr>
          <w:b/>
        </w:rPr>
        <w:t>III SKYRIUS</w:t>
      </w:r>
    </w:p>
    <w:p w14:paraId="06DC2574" w14:textId="3F6B4B59" w:rsidR="003F06BA" w:rsidRPr="002D7077" w:rsidRDefault="003F06BA" w:rsidP="00E010AF">
      <w:pPr>
        <w:contextualSpacing/>
        <w:jc w:val="center"/>
        <w:rPr>
          <w:rFonts w:eastAsia="Times New Roman"/>
          <w:b/>
        </w:rPr>
      </w:pPr>
      <w:r w:rsidRPr="002D7077">
        <w:rPr>
          <w:rFonts w:eastAsia="Times New Roman"/>
          <w:b/>
        </w:rPr>
        <w:t xml:space="preserve">TIEKĖJŲ PAŠALINIMO PAGRINDAI, KVALIFIKACIJOS REIKALAVIMAI IR, JEIGU TAIKYTINA, REIKALAUJAMI KOKYBĖS VADYBOS SISTEMOS IR (ARBA) APLINKOS APSAUGOS VADYBOS SISTEMOS STANDARTAI, </w:t>
      </w:r>
      <w:r w:rsidR="009F71E6" w:rsidRPr="002D7077">
        <w:rPr>
          <w:rFonts w:eastAsia="Times New Roman"/>
          <w:b/>
        </w:rPr>
        <w:t xml:space="preserve">NACIONALINIO SAUGUMO REIKALAVIMAI, </w:t>
      </w:r>
      <w:r w:rsidRPr="002D7077">
        <w:rPr>
          <w:rFonts w:eastAsia="Times New Roman"/>
          <w:b/>
        </w:rPr>
        <w:t>TARP JŲ IR REIKALAVIMAI ATSKIRIEMS BENDRĄ PASIŪLYMĄ PATEIKIANTIEMS TIEKĖJŲ GRUPĖS NARIAMS. PATVIRTINANČIŲ DOKUMENTŲ SĄRAŠAS</w:t>
      </w:r>
    </w:p>
    <w:p w14:paraId="469587AA" w14:textId="77777777" w:rsidR="00324A1C" w:rsidRPr="002D7077" w:rsidRDefault="00324A1C" w:rsidP="00E010AF">
      <w:pPr>
        <w:ind w:firstLine="720"/>
        <w:jc w:val="both"/>
        <w:outlineLvl w:val="3"/>
      </w:pPr>
    </w:p>
    <w:p w14:paraId="21740830" w14:textId="471D0329" w:rsidR="004B79CA" w:rsidRPr="002D7077" w:rsidRDefault="004B79CA" w:rsidP="00FD70E4">
      <w:pPr>
        <w:pStyle w:val="Sraopastraipa"/>
        <w:numPr>
          <w:ilvl w:val="0"/>
          <w:numId w:val="1"/>
        </w:numPr>
        <w:tabs>
          <w:tab w:val="left" w:pos="720"/>
          <w:tab w:val="left" w:pos="1134"/>
        </w:tabs>
        <w:ind w:left="0" w:firstLine="709"/>
        <w:jc w:val="both"/>
      </w:pPr>
      <w:r w:rsidRPr="002D7077">
        <w:rPr>
          <w:rFonts w:eastAsia="Times New Roman"/>
          <w:b/>
          <w:bCs/>
        </w:rPr>
        <w:t xml:space="preserve">Pašalinimo pagrindai, jų nebuvimą patvirtinantys dokumentai yra nurodyti pirkimo sąlygų </w:t>
      </w:r>
      <w:r w:rsidR="003A2502" w:rsidRPr="002D7077">
        <w:rPr>
          <w:rFonts w:eastAsia="Times New Roman"/>
          <w:b/>
          <w:bCs/>
        </w:rPr>
        <w:t>3</w:t>
      </w:r>
      <w:r w:rsidRPr="002D7077">
        <w:rPr>
          <w:rFonts w:eastAsia="Times New Roman"/>
          <w:b/>
          <w:bCs/>
        </w:rPr>
        <w:t xml:space="preserve"> priede.</w:t>
      </w:r>
      <w:r w:rsidRPr="002D7077">
        <w:t xml:space="preserve"> Pašalinimo pagrindai taikomi tiekėjui (kai pasiūlymą teikia ūkio subjektų grupė – visiems tos grupės nariams) ir ūkio subjektams, kurių pajėgumais tiekėjas remiasi.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7B6AEC15" w14:textId="77777777" w:rsidR="004B79CA" w:rsidRPr="002D7077" w:rsidRDefault="004B79CA" w:rsidP="00FD70E4">
      <w:pPr>
        <w:pStyle w:val="Sraopastraipa"/>
        <w:numPr>
          <w:ilvl w:val="0"/>
          <w:numId w:val="1"/>
        </w:numPr>
        <w:tabs>
          <w:tab w:val="left" w:pos="720"/>
          <w:tab w:val="left" w:pos="1134"/>
        </w:tabs>
        <w:ind w:left="0" w:firstLine="709"/>
        <w:jc w:val="both"/>
      </w:pPr>
      <w:r w:rsidRPr="002D7077">
        <w:t>Perkančioji organizacija, priimdama sprendimus dėl tiekėjo pašalinimo iš pirkimo procedūros Viešųjų pirkimų įstatymo 46  straipsnio 4 dalyje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4FEFC8E1" w14:textId="273DC58A" w:rsidR="004B79CA" w:rsidRPr="002D7077" w:rsidRDefault="004B79CA" w:rsidP="00FD70E4">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b/>
          <w:bCs/>
        </w:rPr>
        <w:t>Su pasiūlymu teikiamas tik EBVPD</w:t>
      </w:r>
      <w:r w:rsidR="00157CB5" w:rsidRPr="002D7077">
        <w:rPr>
          <w:rFonts w:eastAsia="Times New Roman"/>
          <w:b/>
          <w:bCs/>
        </w:rPr>
        <w:t xml:space="preserve"> (pirkimo sąlygų 4 priedas)</w:t>
      </w:r>
      <w:r w:rsidRPr="002D7077">
        <w:rPr>
          <w:rFonts w:eastAsia="Times New Roman"/>
          <w:b/>
          <w:bCs/>
        </w:rPr>
        <w:t xml:space="preserve">. Perkančioji organizacija su pasiūlymu nereikalauja pateikti pirkimo sąlygų </w:t>
      </w:r>
      <w:r w:rsidR="003A2502" w:rsidRPr="002D7077">
        <w:rPr>
          <w:rFonts w:eastAsia="Times New Roman"/>
          <w:b/>
          <w:bCs/>
        </w:rPr>
        <w:t>3</w:t>
      </w:r>
      <w:r w:rsidRPr="002D7077">
        <w:rPr>
          <w:rFonts w:eastAsia="Times New Roman"/>
          <w:b/>
          <w:bCs/>
        </w:rPr>
        <w:t xml:space="preserve"> priede nurodytų pašalinimo pagrindų nebuvimą įrodančių dokumentų.</w:t>
      </w:r>
      <w:r w:rsidRPr="002D7077">
        <w:rPr>
          <w:rFonts w:eastAsia="Times New Roman"/>
        </w:rPr>
        <w:t xml:space="preserve"> </w:t>
      </w:r>
      <w:r w:rsidR="00857C2B" w:rsidRPr="002D7077">
        <w:rPr>
          <w:rFonts w:eastAsia="Times New Roman"/>
        </w:rPr>
        <w:t xml:space="preserve">Vykdant supaprastintą pirkimą, pažymų, patvirtinančių </w:t>
      </w:r>
      <w:r w:rsidR="00857C2B" w:rsidRPr="002D7077">
        <w:t xml:space="preserve">Viešųjų pirkimų įstatymo </w:t>
      </w:r>
      <w:r w:rsidR="00857C2B" w:rsidRPr="002D7077">
        <w:rPr>
          <w:rFonts w:eastAsia="Times New Roman"/>
        </w:rPr>
        <w:t>46 straipsnyje nurodytų tiekėjo pašalinimo pagrindų nebuvimą, nereikalaujama, kai tiekėjas pateikia EBVPD. Pažymų, patvirtinančių tiekėjo pašalinimo pagrindų nebuvimą, perkančioji organizacija gali reikalauti iš tiekėj</w:t>
      </w:r>
      <w:r w:rsidR="005158E5" w:rsidRPr="002D7077">
        <w:rPr>
          <w:rFonts w:eastAsia="Times New Roman"/>
        </w:rPr>
        <w:t>o</w:t>
      </w:r>
      <w:r w:rsidR="00857C2B" w:rsidRPr="002D7077">
        <w:rPr>
          <w:rFonts w:eastAsia="Times New Roman"/>
        </w:rPr>
        <w:t xml:space="preserve"> tik turėdama pagrįstų abejonių dėl ši</w:t>
      </w:r>
      <w:r w:rsidR="005158E5" w:rsidRPr="002D7077">
        <w:rPr>
          <w:rFonts w:eastAsia="Times New Roman"/>
        </w:rPr>
        <w:t>o</w:t>
      </w:r>
      <w:r w:rsidR="00857C2B" w:rsidRPr="002D7077">
        <w:rPr>
          <w:rFonts w:eastAsia="Times New Roman"/>
        </w:rPr>
        <w:t xml:space="preserve"> tiekėj</w:t>
      </w:r>
      <w:r w:rsidR="005158E5" w:rsidRPr="002D7077">
        <w:rPr>
          <w:rFonts w:eastAsia="Times New Roman"/>
        </w:rPr>
        <w:t>o</w:t>
      </w:r>
      <w:r w:rsidR="00857C2B" w:rsidRPr="002D7077">
        <w:rPr>
          <w:rFonts w:eastAsia="Times New Roman"/>
        </w:rPr>
        <w:t xml:space="preserve"> patikimumo. Tokiu atveju, </w:t>
      </w:r>
      <w:r w:rsidRPr="002D7077">
        <w:rPr>
          <w:rFonts w:eastAsia="Times New Roman"/>
        </w:rPr>
        <w:t xml:space="preserve">pirkimo procedūros metu </w:t>
      </w:r>
      <w:r w:rsidR="00857C2B" w:rsidRPr="002D7077">
        <w:rPr>
          <w:rFonts w:eastAsia="Times New Roman"/>
        </w:rPr>
        <w:t xml:space="preserve">perkančioji organizacija </w:t>
      </w:r>
      <w:r w:rsidRPr="002D7077">
        <w:rPr>
          <w:rFonts w:eastAsia="Times New Roman"/>
        </w:rPr>
        <w:t>gali paprašyti tiekėj</w:t>
      </w:r>
      <w:r w:rsidR="005158E5" w:rsidRPr="002D7077">
        <w:rPr>
          <w:rFonts w:eastAsia="Times New Roman"/>
        </w:rPr>
        <w:t>o</w:t>
      </w:r>
      <w:r w:rsidRPr="002D7077">
        <w:rPr>
          <w:rFonts w:eastAsia="Times New Roman"/>
        </w:rPr>
        <w:t xml:space="preserve"> pateikti visus ar dalį dokumentų, patvirtinančių jų pašalinimo pagrindų nebuvimą, jeigu tai būtina siekiant užtikrinti tinkamą pirkimo procedūros atlikimą. </w:t>
      </w:r>
    </w:p>
    <w:p w14:paraId="3CFA4544" w14:textId="305C7F34" w:rsidR="004B79CA" w:rsidRPr="002D7077" w:rsidRDefault="004B79CA" w:rsidP="00FD70E4">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Deklaruodami, kad nėra pagrindo pašalinti iš pirkimo, kartu su pasiūlymu užpildytą Europos bendrąjį viešųjų pirkimų dokumentą (toliau – EBVPD) turi pateikti:</w:t>
      </w:r>
      <w:r w:rsidR="00857C2B" w:rsidRPr="002D7077">
        <w:rPr>
          <w:rFonts w:eastAsia="Times New Roman"/>
        </w:rPr>
        <w:t xml:space="preserve"> </w:t>
      </w:r>
    </w:p>
    <w:p w14:paraId="68402043" w14:textId="77777777" w:rsidR="004B79CA" w:rsidRPr="002D7077" w:rsidRDefault="004B79CA" w:rsidP="00FD70E4">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pasiūlymą pateikęs tiekėjas;</w:t>
      </w:r>
    </w:p>
    <w:p w14:paraId="7F228D04" w14:textId="77777777" w:rsidR="004B79CA" w:rsidRPr="002D7077" w:rsidRDefault="004B79CA" w:rsidP="00FD70E4">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kiekvienas tiekėjų grupės partneris, jei pasiūlymą pateikia tiekėjų grupė;</w:t>
      </w:r>
    </w:p>
    <w:p w14:paraId="6B88DB1F" w14:textId="77777777" w:rsidR="004B79CA" w:rsidRPr="002D7077" w:rsidRDefault="004B79CA" w:rsidP="00FD70E4">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lastRenderedPageBreak/>
        <w:t>kiekvienas kitas ūkio subjektas, kurių pajėgumais remiasi tiekėjas.</w:t>
      </w:r>
    </w:p>
    <w:p w14:paraId="7C4B1A16" w14:textId="77777777" w:rsidR="004B79CA" w:rsidRPr="002D7077" w:rsidRDefault="004B79CA" w:rsidP="00FD70E4">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Tiekėjas turi užpildyti EBVPD tokiu būdu:</w:t>
      </w:r>
    </w:p>
    <w:p w14:paraId="6834B87F" w14:textId="77777777" w:rsidR="004B79CA" w:rsidRPr="002D7077" w:rsidRDefault="004B79CA" w:rsidP="00FD70E4">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 xml:space="preserve">kompiuteryje išsaugoti EBVPD formą XML formatu; </w:t>
      </w:r>
    </w:p>
    <w:p w14:paraId="4996DFBD" w14:textId="77777777" w:rsidR="004B79CA" w:rsidRPr="002D7077" w:rsidRDefault="004B79CA" w:rsidP="00FD70E4">
      <w:pPr>
        <w:pStyle w:val="Sraopastraipa"/>
        <w:numPr>
          <w:ilvl w:val="1"/>
          <w:numId w:val="1"/>
        </w:numPr>
        <w:tabs>
          <w:tab w:val="left" w:pos="720"/>
          <w:tab w:val="left" w:pos="1134"/>
        </w:tabs>
        <w:ind w:left="0" w:firstLine="709"/>
        <w:jc w:val="both"/>
        <w:rPr>
          <w:rFonts w:eastAsia="Times New Roman"/>
        </w:rPr>
      </w:pPr>
      <w:r w:rsidRPr="002D7077">
        <w:rPr>
          <w:rFonts w:eastAsia="Times New Roman"/>
        </w:rPr>
        <w:t xml:space="preserve">įkelti (importuoti) EBVPD duomenis svetainėje </w:t>
      </w:r>
      <w:hyperlink r:id="rId12" w:history="1">
        <w:r w:rsidRPr="002D7077">
          <w:rPr>
            <w:rStyle w:val="Hipersaitas"/>
            <w:rFonts w:eastAsia="Times New Roman"/>
          </w:rPr>
          <w:t>https://ebvpd.eviesiejipirkimai.lt/espd-web/filter?lang=lt</w:t>
        </w:r>
      </w:hyperlink>
      <w:r w:rsidRPr="002D7077">
        <w:rPr>
          <w:rFonts w:eastAsia="Times New Roman"/>
        </w:rPr>
        <w:t xml:space="preserve">; </w:t>
      </w:r>
    </w:p>
    <w:p w14:paraId="3C123C50" w14:textId="77777777" w:rsidR="004B79CA" w:rsidRPr="002D7077" w:rsidRDefault="004B79CA" w:rsidP="00FD70E4">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pateikti atsakymus į EBVPD nurodytus klausimus;</w:t>
      </w:r>
    </w:p>
    <w:p w14:paraId="22A09D0F" w14:textId="77777777" w:rsidR="004B79CA" w:rsidRPr="002D7077" w:rsidRDefault="004B79CA" w:rsidP="00FD70E4">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kompiuteryje išsaugoti PDF formatu gautą formą su pateiktais atsakymais;</w:t>
      </w:r>
    </w:p>
    <w:p w14:paraId="06B613AE" w14:textId="77777777" w:rsidR="004B79CA" w:rsidRPr="002D7077" w:rsidRDefault="004B79CA" w:rsidP="00FD70E4">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teikiant pasiūlymą, prie jo prisegti išsaugotą EBVPD formą su atsakymais PDF formatu kartu su kitais pasiūlymo dokumentais, t. y. pasiūlymo pateikimo lango skiltyje „Prisegti dokumentus“;</w:t>
      </w:r>
    </w:p>
    <w:p w14:paraId="121DBBC7" w14:textId="77777777" w:rsidR="004B79CA" w:rsidRPr="002D7077" w:rsidRDefault="004B79CA" w:rsidP="00FD70E4">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kiekvienas PDF formatu teikiamas EBVPD turi būti pasirašytas fiziniu parašu arba originaliu saugiu elektroniniu parašu, atitinkančiu teisės aktų reikalavimus.</w:t>
      </w:r>
    </w:p>
    <w:p w14:paraId="19B9724C" w14:textId="77777777" w:rsidR="004B79CA" w:rsidRPr="002D7077" w:rsidRDefault="004B79CA" w:rsidP="00FD70E4">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Jeigu tiekėjas neatitinka reikalavimų, nustatytų pagal Viešųjų pirkimų įstatymo 46 straipsnio 1, 4 dalis, perkančioji organizacija jo nepašalina iš pirkimo procedūros, kai yra abi šios sąlygos kartu:</w:t>
      </w:r>
    </w:p>
    <w:p w14:paraId="7A629F81" w14:textId="77777777" w:rsidR="004B79CA" w:rsidRPr="002D7077" w:rsidRDefault="004B79CA" w:rsidP="00FD70E4">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tiekėjas pateikė perkančiajai organizacijai informaciją apie tai, kad ėmėsi šių priemonių:</w:t>
      </w:r>
    </w:p>
    <w:p w14:paraId="348E0629" w14:textId="77777777" w:rsidR="004B79CA" w:rsidRPr="002D7077" w:rsidRDefault="004B79CA" w:rsidP="00FD70E4">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savanoriškai sumokėjo arba įsipareigojo sumokėti kompensaciją už žalą, padarytą dėl Viešųjų pirkimų įstatymo 46 straipsnio 1, 4 dalyse nurodytos nusikalstamos veikos arba pažeidimo, jeigu taikytina;</w:t>
      </w:r>
    </w:p>
    <w:p w14:paraId="478F14C2" w14:textId="77777777" w:rsidR="004B79CA" w:rsidRPr="002D7077" w:rsidRDefault="004B79CA" w:rsidP="00FD70E4">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bendradarbiavo, aktyviai teikė pagalbą ar ėmėsi kitų priemonių, padedančių ištirti, išaiškinti jo padarytą nusikalstamą veiką ar pažeidimą, jeigu taikytina;</w:t>
      </w:r>
    </w:p>
    <w:p w14:paraId="571C235A" w14:textId="77777777" w:rsidR="004B79CA" w:rsidRPr="002D7077" w:rsidRDefault="004B79CA" w:rsidP="00FD70E4">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ėmėsi techninių, organizacinių, personalo valdymo priemonių, skirtų tolesnių nusikalstamų veikų ar pažeidimų prevencijai;</w:t>
      </w:r>
    </w:p>
    <w:p w14:paraId="6D851B78" w14:textId="25247E78" w:rsidR="004B79CA" w:rsidRPr="002D7077" w:rsidRDefault="004B79CA" w:rsidP="00FD70E4">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 xml:space="preserve">perkančioji organizacija įvertina tiekėjo informaciją, pateiktą pagal pirkimo sąlygų </w:t>
      </w:r>
      <w:r w:rsidR="008528A3" w:rsidRPr="002D7077">
        <w:rPr>
          <w:rFonts w:eastAsia="Times New Roman"/>
        </w:rPr>
        <w:t>3</w:t>
      </w:r>
      <w:r w:rsidR="00FD70E4">
        <w:rPr>
          <w:rFonts w:eastAsia="Times New Roman"/>
        </w:rPr>
        <w:t>6</w:t>
      </w:r>
      <w:r w:rsidRPr="002D7077">
        <w:rPr>
          <w:rFonts w:eastAsia="Times New Roman"/>
        </w:rPr>
        <w:t>.1 p</w:t>
      </w:r>
      <w:r w:rsidR="004865C0" w:rsidRPr="002D7077">
        <w:rPr>
          <w:rFonts w:eastAsia="Times New Roman"/>
        </w:rPr>
        <w:t>apunktį</w:t>
      </w:r>
      <w:r w:rsidRPr="002D7077">
        <w:rPr>
          <w:rFonts w:eastAsia="Times New Roman"/>
        </w:rPr>
        <w:t xml:space="preserve">, ir priima motyvuotą sprendimą, kad priemonių,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pirkimo sąlygų </w:t>
      </w:r>
      <w:r w:rsidR="008528A3" w:rsidRPr="002D7077">
        <w:rPr>
          <w:rFonts w:eastAsia="Times New Roman"/>
        </w:rPr>
        <w:t>3</w:t>
      </w:r>
      <w:r w:rsidR="00FD70E4">
        <w:rPr>
          <w:rFonts w:eastAsia="Times New Roman"/>
        </w:rPr>
        <w:t>6</w:t>
      </w:r>
      <w:r w:rsidRPr="002D7077">
        <w:rPr>
          <w:rFonts w:eastAsia="Times New Roman"/>
        </w:rPr>
        <w:t>.1 p</w:t>
      </w:r>
      <w:r w:rsidR="004865C0" w:rsidRPr="002D7077">
        <w:rPr>
          <w:rFonts w:eastAsia="Times New Roman"/>
        </w:rPr>
        <w:t>apunktyje</w:t>
      </w:r>
      <w:r w:rsidRPr="002D7077">
        <w:rPr>
          <w:rFonts w:eastAsia="Times New Roman"/>
        </w:rPr>
        <w:t xml:space="preserve"> nurodytos tiekėjo informacijos gavimo. </w:t>
      </w:r>
    </w:p>
    <w:p w14:paraId="267BBA63" w14:textId="77777777" w:rsidR="004B79CA" w:rsidRPr="002D7077" w:rsidRDefault="004B79CA" w:rsidP="00FD70E4">
      <w:pPr>
        <w:pStyle w:val="BodyTextBullet1"/>
        <w:numPr>
          <w:ilvl w:val="0"/>
          <w:numId w:val="1"/>
        </w:numPr>
        <w:tabs>
          <w:tab w:val="left" w:pos="720"/>
          <w:tab w:val="left" w:pos="1134"/>
        </w:tabs>
        <w:spacing w:after="0"/>
        <w:ind w:left="0" w:firstLine="709"/>
        <w:jc w:val="both"/>
        <w:rPr>
          <w:rFonts w:ascii="Times New Roman" w:hAnsi="Times New Roman" w:cs="Times New Roman"/>
          <w:sz w:val="24"/>
        </w:rPr>
      </w:pPr>
      <w:r w:rsidRPr="002D7077">
        <w:rPr>
          <w:rFonts w:ascii="Times New Roman" w:eastAsia="Arial Unicode MS" w:hAnsi="Times New Roman" w:cs="Times New Roman"/>
          <w:bCs/>
          <w:sz w:val="24"/>
          <w:bdr w:val="nil"/>
          <w:lang w:eastAsia="en-US"/>
        </w:rPr>
        <w:t xml:space="preserve">Perkančioji organizacija pašalina tiekėją iš pirkimo procedūros pagal </w:t>
      </w:r>
      <w:r w:rsidRPr="002D7077">
        <w:rPr>
          <w:rFonts w:ascii="Times New Roman" w:hAnsi="Times New Roman" w:cs="Times New Roman"/>
          <w:sz w:val="24"/>
        </w:rPr>
        <w:t xml:space="preserve">Viešųjų pirkimų įstatymo 46 straipsnio </w:t>
      </w:r>
      <w:r w:rsidRPr="002D7077">
        <w:rPr>
          <w:rFonts w:ascii="Times New Roman" w:eastAsia="Arial Unicode MS" w:hAnsi="Times New Roman" w:cs="Times New Roman"/>
          <w:bCs/>
          <w:sz w:val="24"/>
          <w:bdr w:val="nil"/>
          <w:lang w:eastAsia="en-US"/>
        </w:rPr>
        <w:t xml:space="preserve">4 dalyje nurodytus pašalinimo pagrindus ir tuo atveju, kai ji turi įtikinamų duomenų, kad tiekėjas yra įsteigtas arba dalyvauja pirkime vietoj kito asmens, siekiant išvengti </w:t>
      </w:r>
      <w:r w:rsidRPr="002D7077">
        <w:rPr>
          <w:rFonts w:ascii="Times New Roman" w:hAnsi="Times New Roman" w:cs="Times New Roman"/>
          <w:sz w:val="24"/>
        </w:rPr>
        <w:t>Viešųjų pirkimų įstatymo 46</w:t>
      </w:r>
      <w:r w:rsidRPr="002D7077">
        <w:rPr>
          <w:rFonts w:ascii="Times New Roman" w:eastAsia="Arial Unicode MS" w:hAnsi="Times New Roman" w:cs="Times New Roman"/>
          <w:bCs/>
          <w:sz w:val="24"/>
          <w:bdr w:val="nil"/>
          <w:lang w:eastAsia="en-US"/>
        </w:rPr>
        <w:t xml:space="preserve"> straipsnio 4 dalyje nurodytų pašalinimo pagrindų taikymo. </w:t>
      </w:r>
    </w:p>
    <w:p w14:paraId="73AA421A" w14:textId="2CA21495" w:rsidR="004B79CA" w:rsidRPr="002D7077" w:rsidRDefault="00F25C4B" w:rsidP="00FD70E4">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2D7077">
        <w:rPr>
          <w:rFonts w:eastAsia="Times New Roman"/>
        </w:rPr>
        <w:t>Esant pagrįstoms abejonėms dėl tiekėj</w:t>
      </w:r>
      <w:r w:rsidR="005158E5" w:rsidRPr="002D7077">
        <w:rPr>
          <w:rFonts w:eastAsia="Times New Roman"/>
        </w:rPr>
        <w:t>o</w:t>
      </w:r>
      <w:r w:rsidRPr="002D7077">
        <w:rPr>
          <w:rFonts w:eastAsia="Times New Roman"/>
        </w:rPr>
        <w:t xml:space="preserve"> patikimumo, perkančioji organizacija gali reikalauti </w:t>
      </w:r>
      <w:r w:rsidR="00722C9E" w:rsidRPr="002D7077">
        <w:rPr>
          <w:rFonts w:eastAsia="Times New Roman"/>
        </w:rPr>
        <w:t>tiekėj</w:t>
      </w:r>
      <w:r w:rsidR="005158E5" w:rsidRPr="002D7077">
        <w:rPr>
          <w:rFonts w:eastAsia="Times New Roman"/>
        </w:rPr>
        <w:t>o</w:t>
      </w:r>
      <w:r w:rsidR="00722C9E" w:rsidRPr="002D7077">
        <w:rPr>
          <w:rFonts w:eastAsia="Times New Roman"/>
        </w:rPr>
        <w:t xml:space="preserve"> pažymų, </w:t>
      </w:r>
      <w:r w:rsidRPr="002D7077">
        <w:rPr>
          <w:rFonts w:eastAsia="Times New Roman"/>
        </w:rPr>
        <w:t>patvirtinančių tiekėjo pašalinimo pagrindų nebuvimą. Tokiu atveju, p</w:t>
      </w:r>
      <w:r w:rsidR="004B79CA" w:rsidRPr="002D7077">
        <w:rPr>
          <w:rFonts w:eastAsia="Times New Roman"/>
        </w:rPr>
        <w:t>erkančioji organizacija visų pirma reikalauja tokios rūšies pažymų ir tokių dokumentinių įrodymų formų, apie kuriuos pateikta informacija Europos Komisijos informacinėje dokumentų saugykloje „e-</w:t>
      </w:r>
      <w:proofErr w:type="spellStart"/>
      <w:r w:rsidR="004B79CA" w:rsidRPr="002D7077">
        <w:rPr>
          <w:rFonts w:eastAsia="Times New Roman"/>
        </w:rPr>
        <w:t>Certis</w:t>
      </w:r>
      <w:proofErr w:type="spellEnd"/>
      <w:r w:rsidR="004B79CA" w:rsidRPr="002D7077">
        <w:rPr>
          <w:rFonts w:eastAsia="Times New Roman"/>
        </w:rPr>
        <w:t xml:space="preserve">“. Pirkimo sąlygų 3 priede nurodomi dokumentai, kuriuos </w:t>
      </w:r>
      <w:r w:rsidRPr="002D7077">
        <w:rPr>
          <w:rFonts w:eastAsia="Times New Roman"/>
        </w:rPr>
        <w:t xml:space="preserve">nustatytu atveju teikia </w:t>
      </w:r>
      <w:r w:rsidR="004B79CA" w:rsidRPr="002D7077">
        <w:rPr>
          <w:rFonts w:eastAsia="Times New Roman"/>
        </w:rPr>
        <w:t xml:space="preserve">Lietuvos Respublikoje registruoti tiekėjai. Dėl dokumentų, kuriuos </w:t>
      </w:r>
      <w:r w:rsidRPr="002D7077">
        <w:rPr>
          <w:rFonts w:eastAsia="Times New Roman"/>
        </w:rPr>
        <w:t xml:space="preserve">nustatytu atveju </w:t>
      </w:r>
      <w:r w:rsidR="004B79CA" w:rsidRPr="002D7077">
        <w:rPr>
          <w:rFonts w:eastAsia="Times New Roman"/>
        </w:rPr>
        <w:t>turi pateikti užsienio šalių tiekėjai, informaciją perkančioji organizacija pasitikrina „e-</w:t>
      </w:r>
      <w:proofErr w:type="spellStart"/>
      <w:r w:rsidR="004B79CA" w:rsidRPr="002D7077">
        <w:rPr>
          <w:rFonts w:eastAsia="Times New Roman"/>
        </w:rPr>
        <w:t>Certis</w:t>
      </w:r>
      <w:proofErr w:type="spellEnd"/>
      <w:r w:rsidR="004B79CA" w:rsidRPr="002D7077">
        <w:rPr>
          <w:rFonts w:eastAsia="Times New Roman"/>
        </w:rPr>
        <w:t>“, adresu</w:t>
      </w:r>
      <w:r w:rsidR="00855D49" w:rsidRPr="002D7077">
        <w:rPr>
          <w:rFonts w:eastAsia="Times New Roman"/>
        </w:rPr>
        <w:t xml:space="preserve"> </w:t>
      </w:r>
      <w:hyperlink r:id="rId13" w:history="1">
        <w:r w:rsidR="00855D49" w:rsidRPr="002D7077">
          <w:rPr>
            <w:rStyle w:val="Hipersaitas"/>
            <w:rFonts w:eastAsia="Times New Roman"/>
          </w:rPr>
          <w:t>https://ec.europa.eu/tools/ecertis/</w:t>
        </w:r>
      </w:hyperlink>
      <w:r w:rsidR="004B79CA" w:rsidRPr="002D7077">
        <w:rPr>
          <w:rFonts w:eastAsia="Times New Roman"/>
        </w:rPr>
        <w:t xml:space="preserve">.  </w:t>
      </w:r>
    </w:p>
    <w:p w14:paraId="65B6CCFD" w14:textId="77777777" w:rsidR="004B79CA" w:rsidRPr="002D7077" w:rsidRDefault="004B79CA" w:rsidP="00FD70E4">
      <w:pPr>
        <w:pStyle w:val="BodyTextBullet1"/>
        <w:numPr>
          <w:ilvl w:val="0"/>
          <w:numId w:val="1"/>
        </w:numPr>
        <w:tabs>
          <w:tab w:val="left" w:pos="720"/>
          <w:tab w:val="left" w:pos="1134"/>
        </w:tabs>
        <w:spacing w:after="0"/>
        <w:ind w:left="0" w:firstLine="709"/>
        <w:jc w:val="both"/>
        <w:rPr>
          <w:rFonts w:ascii="Times New Roman" w:hAnsi="Times New Roman" w:cs="Times New Roman"/>
          <w:sz w:val="24"/>
          <w:bdr w:val="nil"/>
          <w:lang w:eastAsia="en-US"/>
        </w:rPr>
      </w:pPr>
      <w:r w:rsidRPr="002D7077">
        <w:rPr>
          <w:rFonts w:ascii="Times New Roman" w:hAnsi="Times New Roman" w:cs="Times New Roman"/>
          <w:sz w:val="24"/>
          <w:bdr w:val="nil"/>
          <w:lang w:eastAsia="en-US"/>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30E2F554" w14:textId="77777777" w:rsidR="004B79CA" w:rsidRPr="002D7077" w:rsidRDefault="004B79CA" w:rsidP="00FD70E4">
      <w:pPr>
        <w:pStyle w:val="BodyTextBullet1"/>
        <w:numPr>
          <w:ilvl w:val="1"/>
          <w:numId w:val="1"/>
        </w:numPr>
        <w:tabs>
          <w:tab w:val="left" w:pos="720"/>
          <w:tab w:val="left" w:pos="1134"/>
        </w:tabs>
        <w:spacing w:after="0"/>
        <w:ind w:left="0" w:firstLine="709"/>
        <w:jc w:val="both"/>
        <w:rPr>
          <w:rFonts w:ascii="Times New Roman" w:hAnsi="Times New Roman" w:cs="Times New Roman"/>
          <w:sz w:val="24"/>
          <w:bdr w:val="nil"/>
          <w:lang w:eastAsia="en-US"/>
        </w:rPr>
      </w:pPr>
      <w:r w:rsidRPr="002D7077">
        <w:rPr>
          <w:rFonts w:ascii="Times New Roman" w:hAnsi="Times New Roman" w:cs="Times New Roman"/>
          <w:sz w:val="24"/>
          <w:bdr w:val="nil"/>
          <w:lang w:eastAsia="en-US"/>
        </w:rPr>
        <w:t>priesaikos deklaracija;</w:t>
      </w:r>
    </w:p>
    <w:p w14:paraId="0DEA752E" w14:textId="77777777" w:rsidR="004B79CA" w:rsidRPr="002D7077" w:rsidRDefault="004B79CA" w:rsidP="00FD70E4">
      <w:pPr>
        <w:pStyle w:val="BodyTextBullet1"/>
        <w:numPr>
          <w:ilvl w:val="1"/>
          <w:numId w:val="1"/>
        </w:numPr>
        <w:tabs>
          <w:tab w:val="left" w:pos="720"/>
          <w:tab w:val="left" w:pos="1134"/>
        </w:tabs>
        <w:spacing w:after="0"/>
        <w:ind w:left="0" w:firstLine="709"/>
        <w:jc w:val="both"/>
        <w:rPr>
          <w:rFonts w:ascii="Times New Roman" w:hAnsi="Times New Roman" w:cs="Times New Roman"/>
          <w:sz w:val="24"/>
          <w:bdr w:val="nil"/>
          <w:lang w:eastAsia="en-US"/>
        </w:rPr>
      </w:pPr>
      <w:r w:rsidRPr="002D7077">
        <w:rPr>
          <w:rFonts w:ascii="Times New Roman" w:hAnsi="Times New Roman" w:cs="Times New Roman"/>
          <w:sz w:val="24"/>
          <w:bdr w:val="nil"/>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BEE0D9" w14:textId="592F38AB" w:rsidR="005B4ACA" w:rsidRPr="002D7077" w:rsidRDefault="004B79CA" w:rsidP="00FD70E4">
      <w:pPr>
        <w:pStyle w:val="BodyTextBullet1"/>
        <w:numPr>
          <w:ilvl w:val="0"/>
          <w:numId w:val="1"/>
        </w:numPr>
        <w:tabs>
          <w:tab w:val="clear" w:pos="230"/>
          <w:tab w:val="left" w:pos="720"/>
          <w:tab w:val="left" w:pos="1134"/>
        </w:tabs>
        <w:spacing w:after="0"/>
        <w:ind w:left="0" w:firstLine="709"/>
        <w:jc w:val="both"/>
        <w:rPr>
          <w:rFonts w:ascii="Times New Roman" w:hAnsi="Times New Roman" w:cs="Times New Roman"/>
          <w:sz w:val="24"/>
          <w:bdr w:val="nil"/>
          <w:lang w:eastAsia="en-US"/>
        </w:rPr>
      </w:pPr>
      <w:r w:rsidRPr="002D7077">
        <w:rPr>
          <w:rFonts w:ascii="Times New Roman" w:hAnsi="Times New Roman" w:cs="Times New Roman"/>
          <w:sz w:val="24"/>
        </w:rPr>
        <w:t xml:space="preserve">Tiekėjo kvalifikacija ir, jeigu taikytina, atitiktis kokybės vadybos sistemos ir (arba) aplinkos apsaugos vadybos sistemos standartų reikalavimams turi būti įgyta iki pasiūlymų pateikimo </w:t>
      </w:r>
      <w:r w:rsidRPr="002D7077">
        <w:rPr>
          <w:rFonts w:ascii="Times New Roman" w:hAnsi="Times New Roman" w:cs="Times New Roman"/>
          <w:sz w:val="24"/>
        </w:rPr>
        <w:lastRenderedPageBreak/>
        <w:t>termino pabaigos (susipažinimo su pasiūlymais dienos).</w:t>
      </w:r>
      <w:r w:rsidR="005B4ACA" w:rsidRPr="002D7077">
        <w:rPr>
          <w:rFonts w:ascii="Times New Roman" w:hAnsi="Times New Roman" w:cs="Times New Roman"/>
          <w:sz w:val="24"/>
          <w:bdr w:val="nil"/>
          <w:lang w:eastAsia="en-US"/>
        </w:rPr>
        <w:t xml:space="preserve"> Jeigu </w:t>
      </w:r>
      <w:r w:rsidR="003A23C3" w:rsidRPr="002D7077">
        <w:rPr>
          <w:rFonts w:ascii="Times New Roman" w:hAnsi="Times New Roman" w:cs="Times New Roman"/>
          <w:sz w:val="24"/>
        </w:rPr>
        <w:t xml:space="preserve">kvalifikacijos ir, jeigu taikytina, atitikties kokybės vadybos sistemos ir (arba) aplinkos apsaugos vadybos sistemos standartų taikymą patvirtinantys </w:t>
      </w:r>
      <w:r w:rsidR="003A23C3" w:rsidRPr="002D7077">
        <w:rPr>
          <w:rFonts w:ascii="Times New Roman" w:hAnsi="Times New Roman" w:cs="Times New Roman"/>
          <w:sz w:val="24"/>
          <w:bdr w:val="nil"/>
          <w:lang w:eastAsia="en-US"/>
        </w:rPr>
        <w:t>dokumentai</w:t>
      </w:r>
      <w:r w:rsidR="005B4ACA" w:rsidRPr="002D7077">
        <w:rPr>
          <w:rFonts w:ascii="Times New Roman" w:hAnsi="Times New Roman" w:cs="Times New Roman"/>
          <w:sz w:val="24"/>
          <w:bdr w:val="nil"/>
          <w:lang w:eastAsia="en-US"/>
        </w:rPr>
        <w:t xml:space="preserve"> yra išduoti po pasiūlymų pateikimo termino pabaigos, juose nurodoma informacija turi būti</w:t>
      </w:r>
      <w:r w:rsidR="003A23C3" w:rsidRPr="002D7077">
        <w:rPr>
          <w:rFonts w:ascii="Times New Roman" w:hAnsi="Times New Roman" w:cs="Times New Roman"/>
          <w:sz w:val="24"/>
          <w:bdr w:val="nil"/>
          <w:lang w:eastAsia="en-US"/>
        </w:rPr>
        <w:t xml:space="preserve"> </w:t>
      </w:r>
      <w:r w:rsidR="005B4ACA" w:rsidRPr="002D7077">
        <w:rPr>
          <w:rFonts w:ascii="Times New Roman" w:hAnsi="Times New Roman" w:cs="Times New Roman"/>
          <w:sz w:val="24"/>
          <w:bdr w:val="nil"/>
          <w:lang w:eastAsia="en-US"/>
        </w:rPr>
        <w:t xml:space="preserve">aktuali iki </w:t>
      </w:r>
      <w:r w:rsidR="003A23C3" w:rsidRPr="002D7077">
        <w:rPr>
          <w:rFonts w:ascii="Times New Roman" w:hAnsi="Times New Roman" w:cs="Times New Roman"/>
          <w:sz w:val="24"/>
        </w:rPr>
        <w:t>pasiūlymų pateikimo termino pabaigos (susipažinimo su pasiūlymais dienos)</w:t>
      </w:r>
      <w:r w:rsidR="005B4ACA" w:rsidRPr="002D7077">
        <w:rPr>
          <w:rFonts w:ascii="Times New Roman" w:hAnsi="Times New Roman" w:cs="Times New Roman"/>
          <w:sz w:val="24"/>
          <w:bdr w:val="nil"/>
          <w:lang w:eastAsia="en-US"/>
        </w:rPr>
        <w:t>.</w:t>
      </w:r>
    </w:p>
    <w:p w14:paraId="2A83D4C0" w14:textId="7EFE1F46" w:rsidR="004B79CA" w:rsidRPr="002D7077" w:rsidRDefault="004B79CA" w:rsidP="00FD70E4">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b/>
          <w:bCs/>
        </w:rPr>
      </w:pPr>
      <w:r w:rsidRPr="002D7077">
        <w:rPr>
          <w:rFonts w:eastAsia="Times New Roman"/>
          <w:b/>
          <w:bCs/>
        </w:rPr>
        <w:t>Tiekėjų kvalifikacijos reikalavimai bei reikalaujami dokumentai ir informacija, patvirtinantys šiuos reikalavimus:</w:t>
      </w:r>
    </w:p>
    <w:p w14:paraId="1F31450C" w14:textId="77777777" w:rsidR="00F22EC8" w:rsidRPr="002D7077" w:rsidRDefault="00F22EC8" w:rsidP="00F22EC8">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709"/>
        <w:jc w:val="both"/>
        <w:rPr>
          <w:rFonts w:eastAsia="Times New Roman"/>
          <w:b/>
          <w:bCs/>
          <w:sz w:val="10"/>
          <w:szCs w:val="10"/>
        </w:rPr>
      </w:pPr>
    </w:p>
    <w:tbl>
      <w:tblPr>
        <w:tblStyle w:val="Lentelstinklelis"/>
        <w:tblW w:w="0" w:type="auto"/>
        <w:tblLook w:val="04A0" w:firstRow="1" w:lastRow="0" w:firstColumn="1" w:lastColumn="0" w:noHBand="0" w:noVBand="1"/>
      </w:tblPr>
      <w:tblGrid>
        <w:gridCol w:w="810"/>
        <w:gridCol w:w="4714"/>
        <w:gridCol w:w="4104"/>
      </w:tblGrid>
      <w:tr w:rsidR="00F22EC8" w:rsidRPr="002D7077" w14:paraId="0DADDA81" w14:textId="77777777" w:rsidTr="00366498">
        <w:trPr>
          <w:cantSplit/>
          <w:tblHeader/>
        </w:trPr>
        <w:tc>
          <w:tcPr>
            <w:tcW w:w="810" w:type="dxa"/>
            <w:vAlign w:val="center"/>
          </w:tcPr>
          <w:p w14:paraId="695364B9" w14:textId="77777777" w:rsidR="00F22EC8" w:rsidRPr="002D7077" w:rsidRDefault="00F22EC8" w:rsidP="00366498">
            <w:pPr>
              <w:jc w:val="center"/>
              <w:rPr>
                <w:b/>
                <w:sz w:val="20"/>
                <w:szCs w:val="20"/>
              </w:rPr>
            </w:pPr>
            <w:bookmarkStart w:id="12" w:name="_Hlk531090020"/>
            <w:r w:rsidRPr="002D7077">
              <w:rPr>
                <w:b/>
                <w:sz w:val="20"/>
                <w:szCs w:val="20"/>
              </w:rPr>
              <w:t>Eil. Nr.</w:t>
            </w:r>
          </w:p>
        </w:tc>
        <w:tc>
          <w:tcPr>
            <w:tcW w:w="4714" w:type="dxa"/>
            <w:vAlign w:val="center"/>
          </w:tcPr>
          <w:p w14:paraId="3F4C071E" w14:textId="77777777" w:rsidR="00F22EC8" w:rsidRPr="002D7077" w:rsidRDefault="00F22EC8" w:rsidP="00366498">
            <w:pPr>
              <w:jc w:val="center"/>
              <w:rPr>
                <w:b/>
                <w:sz w:val="20"/>
                <w:szCs w:val="20"/>
              </w:rPr>
            </w:pPr>
            <w:r w:rsidRPr="002D7077">
              <w:rPr>
                <w:b/>
                <w:sz w:val="20"/>
                <w:szCs w:val="20"/>
              </w:rPr>
              <w:t>Kvalifikacijos reikalavimai</w:t>
            </w:r>
          </w:p>
        </w:tc>
        <w:tc>
          <w:tcPr>
            <w:tcW w:w="4104" w:type="dxa"/>
            <w:vAlign w:val="center"/>
          </w:tcPr>
          <w:p w14:paraId="62B9D1AE" w14:textId="77777777" w:rsidR="00F22EC8" w:rsidRPr="002D7077" w:rsidRDefault="00F22EC8" w:rsidP="00366498">
            <w:pPr>
              <w:jc w:val="center"/>
              <w:rPr>
                <w:b/>
                <w:sz w:val="20"/>
                <w:szCs w:val="20"/>
              </w:rPr>
            </w:pPr>
            <w:r w:rsidRPr="002D7077">
              <w:rPr>
                <w:b/>
                <w:sz w:val="20"/>
                <w:szCs w:val="20"/>
              </w:rPr>
              <w:t>Patvirtinančių dokumentų sąrašas</w:t>
            </w:r>
          </w:p>
        </w:tc>
      </w:tr>
      <w:bookmarkEnd w:id="12"/>
      <w:tr w:rsidR="00F22EC8" w:rsidRPr="002D7077" w14:paraId="73A9D56C" w14:textId="77777777" w:rsidTr="00366498">
        <w:tc>
          <w:tcPr>
            <w:tcW w:w="9628" w:type="dxa"/>
            <w:gridSpan w:val="3"/>
          </w:tcPr>
          <w:p w14:paraId="61A4359E" w14:textId="77777777" w:rsidR="00F22EC8" w:rsidRPr="002D7077" w:rsidRDefault="00F22EC8" w:rsidP="00366498">
            <w:pPr>
              <w:jc w:val="center"/>
              <w:rPr>
                <w:b/>
                <w:i/>
                <w:sz w:val="20"/>
                <w:szCs w:val="20"/>
              </w:rPr>
            </w:pPr>
            <w:r w:rsidRPr="002D7077">
              <w:rPr>
                <w:b/>
                <w:i/>
                <w:sz w:val="20"/>
                <w:szCs w:val="20"/>
              </w:rPr>
              <w:t>Teisė verstis atitinkama veikla</w:t>
            </w:r>
          </w:p>
        </w:tc>
      </w:tr>
      <w:tr w:rsidR="00F22EC8" w:rsidRPr="002D7077" w14:paraId="62849D35" w14:textId="77777777" w:rsidTr="00366498">
        <w:tc>
          <w:tcPr>
            <w:tcW w:w="810" w:type="dxa"/>
            <w:shd w:val="clear" w:color="auto" w:fill="auto"/>
          </w:tcPr>
          <w:p w14:paraId="556D8712" w14:textId="300668DC" w:rsidR="00F22EC8" w:rsidRPr="002D7077" w:rsidRDefault="00F22EC8" w:rsidP="00366498">
            <w:pPr>
              <w:jc w:val="center"/>
              <w:rPr>
                <w:sz w:val="20"/>
                <w:szCs w:val="20"/>
              </w:rPr>
            </w:pPr>
            <w:r w:rsidRPr="002D7077">
              <w:rPr>
                <w:sz w:val="20"/>
                <w:szCs w:val="20"/>
              </w:rPr>
              <w:t>4</w:t>
            </w:r>
            <w:r w:rsidR="00FD70E4">
              <w:rPr>
                <w:sz w:val="20"/>
                <w:szCs w:val="20"/>
              </w:rPr>
              <w:t>1</w:t>
            </w:r>
            <w:r w:rsidRPr="002D7077">
              <w:rPr>
                <w:sz w:val="20"/>
                <w:szCs w:val="20"/>
              </w:rPr>
              <w:t>.1.</w:t>
            </w:r>
          </w:p>
        </w:tc>
        <w:tc>
          <w:tcPr>
            <w:tcW w:w="4714" w:type="dxa"/>
            <w:vAlign w:val="center"/>
          </w:tcPr>
          <w:p w14:paraId="0E6F9B2C" w14:textId="2A3CA9FC" w:rsidR="00834112" w:rsidRPr="002D7077" w:rsidRDefault="00834112" w:rsidP="00834112">
            <w:pPr>
              <w:widowControl w:val="0"/>
              <w:jc w:val="both"/>
              <w:rPr>
                <w:bCs/>
                <w:sz w:val="20"/>
                <w:szCs w:val="20"/>
              </w:rPr>
            </w:pPr>
            <w:r w:rsidRPr="002D7077">
              <w:rPr>
                <w:bCs/>
                <w:sz w:val="20"/>
                <w:szCs w:val="20"/>
              </w:rPr>
              <w:t>Tiekėjas turi teisę verstis statyb</w:t>
            </w:r>
            <w:r w:rsidR="000E1780" w:rsidRPr="002D7077">
              <w:rPr>
                <w:bCs/>
                <w:sz w:val="20"/>
                <w:szCs w:val="20"/>
              </w:rPr>
              <w:t>os</w:t>
            </w:r>
            <w:r w:rsidRPr="002D7077">
              <w:rPr>
                <w:bCs/>
                <w:sz w:val="20"/>
                <w:szCs w:val="20"/>
              </w:rPr>
              <w:t xml:space="preserve"> veikla.</w:t>
            </w:r>
          </w:p>
          <w:p w14:paraId="6AA0B283" w14:textId="77777777" w:rsidR="00834112" w:rsidRPr="002D7077" w:rsidRDefault="00834112" w:rsidP="00834112">
            <w:pPr>
              <w:widowControl w:val="0"/>
              <w:jc w:val="both"/>
              <w:rPr>
                <w:bCs/>
                <w:i/>
                <w:iCs/>
                <w:sz w:val="20"/>
                <w:szCs w:val="20"/>
              </w:rPr>
            </w:pPr>
          </w:p>
          <w:p w14:paraId="0871A0B8" w14:textId="674A3B12" w:rsidR="00040A14" w:rsidRDefault="00834112" w:rsidP="00FD70E4">
            <w:pPr>
              <w:widowControl w:val="0"/>
              <w:jc w:val="both"/>
              <w:rPr>
                <w:bCs/>
                <w:i/>
                <w:iCs/>
                <w:sz w:val="20"/>
                <w:szCs w:val="20"/>
              </w:rPr>
            </w:pPr>
            <w:r w:rsidRPr="002D7077">
              <w:rPr>
                <w:bCs/>
                <w:i/>
                <w:iCs/>
                <w:sz w:val="20"/>
                <w:szCs w:val="20"/>
              </w:rPr>
              <w:t>PASTABOS:</w:t>
            </w:r>
          </w:p>
          <w:p w14:paraId="11843FFC" w14:textId="77777777" w:rsidR="00F22EC8" w:rsidRPr="002D7077" w:rsidRDefault="00F22EC8" w:rsidP="00366498">
            <w:pPr>
              <w:tabs>
                <w:tab w:val="left" w:pos="211"/>
              </w:tabs>
              <w:jc w:val="both"/>
              <w:rPr>
                <w:bCs/>
                <w:i/>
                <w:sz w:val="20"/>
                <w:szCs w:val="20"/>
                <w:lang w:eastAsia="lt-LT"/>
              </w:rPr>
            </w:pPr>
            <w:r w:rsidRPr="002D7077">
              <w:rPr>
                <w:bCs/>
                <w:i/>
                <w:sz w:val="20"/>
                <w:szCs w:val="20"/>
              </w:rPr>
              <w:t>J</w:t>
            </w:r>
            <w:r w:rsidRPr="002D7077">
              <w:rPr>
                <w:bCs/>
                <w:i/>
                <w:sz w:val="20"/>
                <w:szCs w:val="20"/>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narys privalo turėti teisę verstis ta veikla, kurią vykdys įgyvendinant pirkimo sutartį.</w:t>
            </w:r>
          </w:p>
          <w:p w14:paraId="19974F89" w14:textId="77777777" w:rsidR="00F22EC8" w:rsidRPr="002D7077" w:rsidRDefault="00F22EC8" w:rsidP="00366498">
            <w:pPr>
              <w:tabs>
                <w:tab w:val="left" w:pos="211"/>
              </w:tabs>
              <w:jc w:val="both"/>
              <w:rPr>
                <w:bCs/>
                <w:i/>
                <w:sz w:val="20"/>
                <w:szCs w:val="20"/>
                <w:lang w:eastAsia="lt-LT"/>
              </w:rPr>
            </w:pPr>
            <w:r w:rsidRPr="002D7077">
              <w:rPr>
                <w:bCs/>
                <w:i/>
                <w:sz w:val="20"/>
                <w:szCs w:val="20"/>
                <w:lang w:eastAsia="lt-LT"/>
              </w:rPr>
              <w:t>Kiti ūkio subjektai* privalo turėti teisę verstis ta veikla, kuriai jis pasitelkiamas.</w:t>
            </w:r>
            <w:r w:rsidRPr="002D7077">
              <w:rPr>
                <w:rFonts w:eastAsia="Calibri"/>
                <w:bCs/>
                <w:i/>
                <w:sz w:val="20"/>
                <w:szCs w:val="20"/>
              </w:rPr>
              <w:t xml:space="preserve"> Tiekėjas gali remtis kitų ūkio subjektų pajėgumais tik tuomet, kai tie subjektai, kurių </w:t>
            </w:r>
            <w:r w:rsidRPr="002D7077">
              <w:rPr>
                <w:rFonts w:eastAsia="Calibri"/>
                <w:bCs/>
                <w:i/>
                <w:sz w:val="20"/>
                <w:szCs w:val="20"/>
                <w:lang w:eastAsia="lt-LT"/>
              </w:rPr>
              <w:t>pajėgumais buvo pasiremta, patys vykdys darbus, kuriems reikia jų pajėgumų.</w:t>
            </w:r>
            <w:r w:rsidRPr="002D7077">
              <w:t xml:space="preserve"> </w:t>
            </w:r>
            <w:r w:rsidRPr="002D7077">
              <w:rPr>
                <w:bCs/>
                <w:i/>
                <w:sz w:val="20"/>
                <w:szCs w:val="20"/>
                <w:lang w:eastAsia="lt-LT"/>
              </w:rPr>
              <w:t>Jeigu kitas ūkio subjektas vykdys darbus (ar jų dalį), jis turi atitikti šį reikalavimą. Jeigu kitas ūkio subjektas vykdys kitus sutartinius įsipareigojimus (tieks prekes ar teiks paslaugas), tokiu atveju, kitas ūkio subjektas privalo turėti teisę verstis ta veikla, kurią vykdys įgyvendinant pirkimo sutartį.</w:t>
            </w:r>
          </w:p>
          <w:p w14:paraId="5CD2FBF5" w14:textId="77777777" w:rsidR="00F22EC8" w:rsidRPr="002D7077" w:rsidRDefault="00F22EC8" w:rsidP="00366498">
            <w:pPr>
              <w:tabs>
                <w:tab w:val="left" w:pos="211"/>
              </w:tabs>
              <w:jc w:val="both"/>
              <w:rPr>
                <w:bCs/>
                <w:i/>
                <w:sz w:val="20"/>
                <w:szCs w:val="20"/>
                <w:lang w:eastAsia="lt-LT"/>
              </w:rPr>
            </w:pPr>
            <w:r w:rsidRPr="002D7077">
              <w:rPr>
                <w:bCs/>
                <w:i/>
                <w:sz w:val="20"/>
                <w:szCs w:val="20"/>
                <w:lang w:eastAsia="lt-LT"/>
              </w:rPr>
              <w:t>Subtiekėjai** privalo turėti teisę verstis ta veikla, kuriai jis pasitelkiamas.</w:t>
            </w:r>
            <w:r w:rsidRPr="002D7077">
              <w:rPr>
                <w:rFonts w:eastAsia="Calibri"/>
                <w:bCs/>
                <w:i/>
                <w:sz w:val="20"/>
                <w:szCs w:val="20"/>
                <w:lang w:eastAsia="lt-LT"/>
              </w:rPr>
              <w:t xml:space="preserve"> </w:t>
            </w:r>
            <w:r w:rsidRPr="002D7077">
              <w:rPr>
                <w:bCs/>
                <w:i/>
                <w:sz w:val="20"/>
                <w:szCs w:val="20"/>
                <w:lang w:eastAsia="lt-LT"/>
              </w:rPr>
              <w:t>Jeigu subtiekėjas vykdys darbus (ar jų dalį), jis turi atitikti šį reikalavimą. Jeigu subtiekėjas vykdys kitus sutartinius įsipareigojimus (tieks prekes ar teiks paslaugas), tokiu atveju, subtiekėjas privalo turėti teisę verstis ta veikla, kurią vykdys įgyvendinant pirkimo sutartį.</w:t>
            </w:r>
          </w:p>
          <w:p w14:paraId="2518C0E5" w14:textId="77777777" w:rsidR="00F22EC8" w:rsidRPr="002D7077" w:rsidRDefault="00F22EC8" w:rsidP="00366498">
            <w:pPr>
              <w:tabs>
                <w:tab w:val="left" w:pos="211"/>
              </w:tabs>
              <w:jc w:val="both"/>
              <w:rPr>
                <w:bCs/>
                <w:i/>
                <w:sz w:val="20"/>
                <w:szCs w:val="20"/>
              </w:rPr>
            </w:pPr>
          </w:p>
          <w:p w14:paraId="41ACD155" w14:textId="77777777" w:rsidR="00F22EC8" w:rsidRPr="002D7077" w:rsidRDefault="00F22EC8" w:rsidP="00366498">
            <w:pPr>
              <w:jc w:val="both"/>
              <w:rPr>
                <w:bCs/>
                <w:i/>
                <w:iCs/>
                <w:sz w:val="20"/>
                <w:szCs w:val="20"/>
              </w:rPr>
            </w:pPr>
            <w:r w:rsidRPr="002D7077">
              <w:rPr>
                <w:bCs/>
                <w:i/>
                <w:iCs/>
                <w:sz w:val="20"/>
                <w:szCs w:val="20"/>
              </w:rPr>
              <w:t>*</w:t>
            </w:r>
            <w:r w:rsidRPr="002D7077">
              <w:rPr>
                <w:bCs/>
                <w:i/>
                <w:iCs/>
              </w:rPr>
              <w:t xml:space="preserve"> </w:t>
            </w:r>
            <w:r w:rsidRPr="002D7077">
              <w:rPr>
                <w:bCs/>
                <w:i/>
                <w:iCs/>
                <w:sz w:val="20"/>
                <w:szCs w:val="20"/>
              </w:rPr>
              <w:t>Ūkio subjektas, kurio pajėgumais remiamasi – tiekėjo pirkimo sutarties vykdymui pasitelkiamas trečiasis asmuo, kurio kvalifikacija tiekėjas remiasi, kad atitiktų kvalifikacijos reikalavimus.</w:t>
            </w:r>
          </w:p>
          <w:p w14:paraId="1DE76FF0" w14:textId="77777777" w:rsidR="00F22EC8" w:rsidRPr="002D7077" w:rsidRDefault="00F22EC8" w:rsidP="00366498">
            <w:pPr>
              <w:pStyle w:val="Pagrindinistekstas"/>
              <w:jc w:val="both"/>
              <w:rPr>
                <w:rFonts w:ascii="Times New Roman" w:hAnsi="Times New Roman"/>
                <w:sz w:val="20"/>
              </w:rPr>
            </w:pPr>
            <w:r w:rsidRPr="002D7077">
              <w:rPr>
                <w:bCs/>
                <w:i/>
                <w:iCs/>
                <w:sz w:val="20"/>
              </w:rPr>
              <w:t>**</w:t>
            </w:r>
            <w:r w:rsidRPr="002D7077">
              <w:rPr>
                <w:bCs/>
                <w:i/>
                <w:iCs/>
              </w:rPr>
              <w:t xml:space="preserve"> </w:t>
            </w:r>
            <w:r w:rsidRPr="002D7077">
              <w:rPr>
                <w:bCs/>
                <w:i/>
                <w:iCs/>
                <w:sz w:val="20"/>
              </w:rPr>
              <w:t>Subtiekėjas – tiekėjo pirkimo sutarties vykdymui pasitelkiamas trečiasis asmuo, kurio kvalifikacija tiekėjas nesiremia, kad atitiktų kvalifikacijos reikalavimus.</w:t>
            </w:r>
          </w:p>
        </w:tc>
        <w:tc>
          <w:tcPr>
            <w:tcW w:w="4104" w:type="dxa"/>
          </w:tcPr>
          <w:p w14:paraId="52BE1DA8" w14:textId="0A272E3C" w:rsidR="00F22EC8" w:rsidRPr="002D7077" w:rsidRDefault="00385906" w:rsidP="00D96E41">
            <w:pPr>
              <w:widowControl w:val="0"/>
              <w:shd w:val="clear" w:color="auto" w:fill="FFFFFF" w:themeFill="background1"/>
              <w:jc w:val="both"/>
              <w:rPr>
                <w:sz w:val="20"/>
              </w:rPr>
            </w:pPr>
            <w:r w:rsidRPr="002D7077">
              <w:rPr>
                <w:color w:val="000000" w:themeColor="text1"/>
                <w:sz w:val="20"/>
                <w:szCs w:val="20"/>
              </w:rPr>
              <w:t xml:space="preserve">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arba </w:t>
            </w:r>
            <w:r w:rsidR="00F75349" w:rsidRPr="002D7077">
              <w:rPr>
                <w:color w:val="000000" w:themeColor="text1"/>
                <w:sz w:val="20"/>
                <w:szCs w:val="20"/>
              </w:rPr>
              <w:t xml:space="preserve">kiti </w:t>
            </w:r>
            <w:r w:rsidRPr="002D7077">
              <w:rPr>
                <w:color w:val="000000" w:themeColor="text1"/>
                <w:sz w:val="20"/>
                <w:szCs w:val="20"/>
              </w:rPr>
              <w:t>lygiaverči</w:t>
            </w:r>
            <w:r w:rsidR="00F75349" w:rsidRPr="002D7077">
              <w:rPr>
                <w:color w:val="000000" w:themeColor="text1"/>
                <w:sz w:val="20"/>
                <w:szCs w:val="20"/>
              </w:rPr>
              <w:t xml:space="preserve">ai </w:t>
            </w:r>
            <w:r w:rsidRPr="002D7077">
              <w:rPr>
                <w:color w:val="000000" w:themeColor="text1"/>
                <w:sz w:val="20"/>
                <w:szCs w:val="20"/>
              </w:rPr>
              <w:t>dokument</w:t>
            </w:r>
            <w:r w:rsidR="00F75349" w:rsidRPr="002D7077">
              <w:rPr>
                <w:color w:val="000000" w:themeColor="text1"/>
                <w:sz w:val="20"/>
                <w:szCs w:val="20"/>
              </w:rPr>
              <w:t>ai</w:t>
            </w:r>
            <w:r w:rsidRPr="002D7077">
              <w:rPr>
                <w:color w:val="000000" w:themeColor="text1"/>
                <w:sz w:val="20"/>
                <w:szCs w:val="20"/>
              </w:rPr>
              <w:t>.</w:t>
            </w:r>
          </w:p>
        </w:tc>
      </w:tr>
      <w:tr w:rsidR="00F22EC8" w:rsidRPr="002D7077" w14:paraId="6D77C680" w14:textId="77777777" w:rsidTr="00366498">
        <w:tc>
          <w:tcPr>
            <w:tcW w:w="9628" w:type="dxa"/>
            <w:gridSpan w:val="3"/>
            <w:shd w:val="clear" w:color="auto" w:fill="auto"/>
          </w:tcPr>
          <w:p w14:paraId="148FD8AB" w14:textId="77777777" w:rsidR="00F22EC8" w:rsidRPr="002D7077" w:rsidRDefault="00F22EC8" w:rsidP="00366498">
            <w:pPr>
              <w:pStyle w:val="Pagrindinistekstas"/>
              <w:jc w:val="center"/>
              <w:rPr>
                <w:rFonts w:ascii="Times New Roman" w:hAnsi="Times New Roman"/>
                <w:sz w:val="20"/>
              </w:rPr>
            </w:pPr>
            <w:r w:rsidRPr="002D7077">
              <w:rPr>
                <w:rFonts w:ascii="Times New Roman" w:hAnsi="Times New Roman"/>
                <w:b/>
                <w:i/>
                <w:sz w:val="20"/>
              </w:rPr>
              <w:t>Techninio ir profesinio pajėgumo reikalavimai</w:t>
            </w:r>
          </w:p>
        </w:tc>
      </w:tr>
      <w:tr w:rsidR="008764F0" w:rsidRPr="002D7077" w14:paraId="2391836B" w14:textId="77777777" w:rsidTr="00366498">
        <w:trPr>
          <w:trHeight w:val="70"/>
        </w:trPr>
        <w:tc>
          <w:tcPr>
            <w:tcW w:w="810" w:type="dxa"/>
            <w:shd w:val="clear" w:color="auto" w:fill="auto"/>
          </w:tcPr>
          <w:p w14:paraId="6B95F435" w14:textId="6AAB33CC" w:rsidR="008764F0" w:rsidRPr="002D7077" w:rsidRDefault="008764F0" w:rsidP="008764F0">
            <w:pPr>
              <w:pStyle w:val="Pagrindinistekstas"/>
              <w:jc w:val="center"/>
              <w:rPr>
                <w:rFonts w:ascii="Times New Roman" w:hAnsi="Times New Roman"/>
                <w:sz w:val="20"/>
              </w:rPr>
            </w:pPr>
            <w:r w:rsidRPr="002D7077">
              <w:rPr>
                <w:rFonts w:ascii="Times New Roman" w:hAnsi="Times New Roman"/>
                <w:sz w:val="20"/>
              </w:rPr>
              <w:t>4</w:t>
            </w:r>
            <w:r>
              <w:rPr>
                <w:rFonts w:ascii="Times New Roman" w:hAnsi="Times New Roman"/>
                <w:sz w:val="20"/>
              </w:rPr>
              <w:t>1</w:t>
            </w:r>
            <w:r w:rsidRPr="002D7077">
              <w:rPr>
                <w:rFonts w:ascii="Times New Roman" w:hAnsi="Times New Roman"/>
                <w:sz w:val="20"/>
              </w:rPr>
              <w:t>.</w:t>
            </w:r>
            <w:r>
              <w:rPr>
                <w:rFonts w:ascii="Times New Roman" w:hAnsi="Times New Roman"/>
                <w:sz w:val="20"/>
              </w:rPr>
              <w:t>2</w:t>
            </w:r>
            <w:r w:rsidRPr="002D7077">
              <w:rPr>
                <w:rFonts w:ascii="Times New Roman" w:hAnsi="Times New Roman"/>
                <w:sz w:val="20"/>
              </w:rPr>
              <w:t>.</w:t>
            </w:r>
          </w:p>
        </w:tc>
        <w:tc>
          <w:tcPr>
            <w:tcW w:w="4714" w:type="dxa"/>
            <w:shd w:val="clear" w:color="auto" w:fill="auto"/>
          </w:tcPr>
          <w:p w14:paraId="527468FF" w14:textId="77777777" w:rsidR="008764F0" w:rsidRPr="00FE4F7F" w:rsidRDefault="008764F0" w:rsidP="008764F0">
            <w:pPr>
              <w:jc w:val="both"/>
              <w:rPr>
                <w:sz w:val="20"/>
                <w:szCs w:val="20"/>
              </w:rPr>
            </w:pPr>
            <w:r w:rsidRPr="00F066A7">
              <w:rPr>
                <w:sz w:val="20"/>
                <w:szCs w:val="20"/>
              </w:rPr>
              <w:t>Tiekėjas, per paskutinius 5 metus iki pasiūlymo pateikimo termino pabaigos pagal vieną ar daugiau sutarčių yra atlikęs</w:t>
            </w:r>
            <w:r w:rsidRPr="00FE4F7F">
              <w:rPr>
                <w:sz w:val="20"/>
                <w:szCs w:val="20"/>
              </w:rPr>
              <w:t xml:space="preserve"> statybos darbus:</w:t>
            </w:r>
          </w:p>
          <w:p w14:paraId="56ECD314" w14:textId="4DF55687" w:rsidR="008764F0" w:rsidRPr="00FE4F7F" w:rsidRDefault="008764F0" w:rsidP="008764F0">
            <w:pPr>
              <w:pStyle w:val="Sraopastraipa"/>
              <w:numPr>
                <w:ilvl w:val="0"/>
                <w:numId w:val="35"/>
              </w:numPr>
              <w:jc w:val="both"/>
              <w:rPr>
                <w:sz w:val="20"/>
                <w:szCs w:val="20"/>
              </w:rPr>
            </w:pPr>
            <w:r w:rsidRPr="00FE4F7F">
              <w:rPr>
                <w:sz w:val="20"/>
                <w:szCs w:val="20"/>
              </w:rPr>
              <w:t xml:space="preserve">kelio ir/ar gatvės </w:t>
            </w:r>
            <w:r>
              <w:rPr>
                <w:sz w:val="20"/>
                <w:szCs w:val="20"/>
              </w:rPr>
              <w:t>asfaltavimą</w:t>
            </w:r>
            <w:r w:rsidRPr="00FE4F7F">
              <w:rPr>
                <w:sz w:val="20"/>
                <w:szCs w:val="20"/>
              </w:rPr>
              <w:t xml:space="preserve"> ir/ar</w:t>
            </w:r>
          </w:p>
          <w:p w14:paraId="566A9B4D" w14:textId="77777777" w:rsidR="008764F0" w:rsidRPr="00FE4F7F" w:rsidRDefault="008764F0" w:rsidP="008764F0">
            <w:pPr>
              <w:pStyle w:val="Sraopastraipa"/>
              <w:numPr>
                <w:ilvl w:val="0"/>
                <w:numId w:val="35"/>
              </w:numPr>
              <w:jc w:val="both"/>
              <w:rPr>
                <w:sz w:val="20"/>
                <w:szCs w:val="20"/>
              </w:rPr>
            </w:pPr>
            <w:r w:rsidRPr="00FE4F7F">
              <w:rPr>
                <w:sz w:val="20"/>
                <w:szCs w:val="20"/>
              </w:rPr>
              <w:t xml:space="preserve">kelio ir/ar gatvės priežiūros darbus ir/ar </w:t>
            </w:r>
          </w:p>
          <w:p w14:paraId="52D4CE89" w14:textId="77777777" w:rsidR="008764F0" w:rsidRPr="00FE4F7F" w:rsidRDefault="008764F0" w:rsidP="008764F0">
            <w:pPr>
              <w:pStyle w:val="Sraopastraipa"/>
              <w:numPr>
                <w:ilvl w:val="0"/>
                <w:numId w:val="35"/>
              </w:numPr>
              <w:jc w:val="both"/>
              <w:rPr>
                <w:sz w:val="20"/>
                <w:szCs w:val="20"/>
              </w:rPr>
            </w:pPr>
            <w:r w:rsidRPr="00FE4F7F">
              <w:rPr>
                <w:sz w:val="20"/>
                <w:szCs w:val="20"/>
              </w:rPr>
              <w:t xml:space="preserve">kelio ir/ar gatvės remonto darbus ir/ar </w:t>
            </w:r>
          </w:p>
          <w:p w14:paraId="49043762" w14:textId="77777777" w:rsidR="008764F0" w:rsidRPr="00FE4F7F" w:rsidRDefault="008764F0" w:rsidP="008764F0">
            <w:pPr>
              <w:pStyle w:val="Sraopastraipa"/>
              <w:numPr>
                <w:ilvl w:val="0"/>
                <w:numId w:val="35"/>
              </w:numPr>
              <w:jc w:val="both"/>
              <w:rPr>
                <w:sz w:val="20"/>
                <w:szCs w:val="20"/>
              </w:rPr>
            </w:pPr>
            <w:r w:rsidRPr="00FE4F7F">
              <w:rPr>
                <w:sz w:val="20"/>
                <w:szCs w:val="20"/>
              </w:rPr>
              <w:t>kelio ir/ar gatvės rekonstravimo darbus ir/ar</w:t>
            </w:r>
          </w:p>
          <w:p w14:paraId="41CD8DBB" w14:textId="5801194D" w:rsidR="008764F0" w:rsidRPr="00FE4F7F" w:rsidRDefault="008764F0" w:rsidP="008764F0">
            <w:pPr>
              <w:pStyle w:val="Sraopastraipa"/>
              <w:numPr>
                <w:ilvl w:val="0"/>
                <w:numId w:val="35"/>
              </w:numPr>
              <w:jc w:val="both"/>
              <w:rPr>
                <w:sz w:val="20"/>
                <w:szCs w:val="20"/>
              </w:rPr>
            </w:pPr>
            <w:r w:rsidRPr="00FE4F7F">
              <w:rPr>
                <w:sz w:val="20"/>
                <w:szCs w:val="20"/>
              </w:rPr>
              <w:t xml:space="preserve">kelio ir/ar gatvės naujos statybos darbus,  </w:t>
            </w:r>
          </w:p>
          <w:p w14:paraId="05C324B1" w14:textId="7B31FF3A" w:rsidR="008764F0" w:rsidRPr="00FE4F7F" w:rsidRDefault="008764F0" w:rsidP="008764F0">
            <w:pPr>
              <w:jc w:val="both"/>
              <w:rPr>
                <w:sz w:val="20"/>
                <w:szCs w:val="20"/>
              </w:rPr>
            </w:pPr>
            <w:r w:rsidRPr="00FE4F7F">
              <w:rPr>
                <w:sz w:val="20"/>
                <w:szCs w:val="20"/>
              </w:rPr>
              <w:t xml:space="preserve">kurių vertė yra ne mažesnė kaip </w:t>
            </w:r>
            <w:r>
              <w:rPr>
                <w:sz w:val="20"/>
                <w:szCs w:val="20"/>
              </w:rPr>
              <w:t>10</w:t>
            </w:r>
            <w:r w:rsidRPr="00FE4F7F">
              <w:rPr>
                <w:sz w:val="20"/>
                <w:szCs w:val="20"/>
              </w:rPr>
              <w:t xml:space="preserve">0 000,00 Eur </w:t>
            </w:r>
            <w:r w:rsidRPr="00FE4F7F">
              <w:rPr>
                <w:b/>
                <w:bCs/>
                <w:sz w:val="20"/>
                <w:szCs w:val="20"/>
              </w:rPr>
              <w:t>be</w:t>
            </w:r>
            <w:r w:rsidRPr="00FE4F7F">
              <w:rPr>
                <w:sz w:val="20"/>
                <w:szCs w:val="20"/>
              </w:rPr>
              <w:t xml:space="preserve"> PVM.</w:t>
            </w:r>
          </w:p>
          <w:p w14:paraId="2A63410A" w14:textId="77777777" w:rsidR="008764F0" w:rsidRPr="00F066A7" w:rsidRDefault="008764F0" w:rsidP="008764F0">
            <w:pPr>
              <w:jc w:val="both"/>
              <w:rPr>
                <w:sz w:val="20"/>
                <w:szCs w:val="20"/>
              </w:rPr>
            </w:pPr>
            <w:r w:rsidRPr="00F066A7">
              <w:rPr>
                <w:sz w:val="20"/>
                <w:szCs w:val="20"/>
              </w:rPr>
              <w:lastRenderedPageBreak/>
              <w:t xml:space="preserve"> </w:t>
            </w:r>
          </w:p>
          <w:p w14:paraId="3CC2F2F3" w14:textId="77777777" w:rsidR="008764F0" w:rsidRPr="00F066A7" w:rsidRDefault="008764F0" w:rsidP="008764F0">
            <w:pPr>
              <w:jc w:val="both"/>
              <w:rPr>
                <w:i/>
                <w:iCs/>
                <w:sz w:val="20"/>
                <w:szCs w:val="20"/>
              </w:rPr>
            </w:pPr>
            <w:r w:rsidRPr="00F066A7">
              <w:rPr>
                <w:i/>
                <w:iCs/>
                <w:sz w:val="20"/>
                <w:szCs w:val="20"/>
              </w:rPr>
              <w:t>PASTABOS:</w:t>
            </w:r>
          </w:p>
          <w:p w14:paraId="1DEF37B6" w14:textId="77777777" w:rsidR="008764F0" w:rsidRPr="00F066A7" w:rsidRDefault="008764F0" w:rsidP="008764F0">
            <w:pPr>
              <w:tabs>
                <w:tab w:val="left" w:pos="301"/>
              </w:tabs>
              <w:jc w:val="both"/>
              <w:rPr>
                <w:i/>
                <w:sz w:val="20"/>
                <w:szCs w:val="20"/>
                <w:lang w:eastAsia="lt-LT"/>
              </w:rPr>
            </w:pPr>
            <w:r w:rsidRPr="00F066A7">
              <w:rPr>
                <w:i/>
                <w:sz w:val="20"/>
                <w:szCs w:val="20"/>
                <w:lang w:eastAsia="lt-LT"/>
              </w:rPr>
              <w:t>Jeigu pasiūlymą teikia ūkio subjektų grupė – reikalavimą turi atitikti visi ūkio subjektų grupės nariai kartu (ūkio subjektų grupės narių turima patirtis sumuojama), atsižvelgiant į jų prisiimamus įsipareigojimus.</w:t>
            </w:r>
          </w:p>
          <w:p w14:paraId="7D38F603" w14:textId="77777777" w:rsidR="008764F0" w:rsidRPr="00F066A7" w:rsidRDefault="008764F0" w:rsidP="008764F0">
            <w:pPr>
              <w:tabs>
                <w:tab w:val="left" w:pos="301"/>
              </w:tabs>
              <w:jc w:val="both"/>
              <w:rPr>
                <w:i/>
                <w:sz w:val="20"/>
                <w:szCs w:val="20"/>
                <w:lang w:eastAsia="lt-LT"/>
              </w:rPr>
            </w:pPr>
            <w:r w:rsidRPr="00F066A7">
              <w:rPr>
                <w:i/>
                <w:sz w:val="20"/>
                <w:szCs w:val="20"/>
                <w:lang w:eastAsia="lt-LT"/>
              </w:rPr>
              <w:t>Tiekėjas gali remtis kitų ūkio subjektų* pajėgumais tik tuo atveju, jeigu tie subjektai patys vykdys tą pirkimo sutarties dalį, kuriai reikia jų turimų pajėgumų.</w:t>
            </w:r>
          </w:p>
          <w:p w14:paraId="0D42DA70" w14:textId="77777777" w:rsidR="008764F0" w:rsidRPr="00F066A7" w:rsidRDefault="008764F0" w:rsidP="008764F0">
            <w:pPr>
              <w:tabs>
                <w:tab w:val="left" w:pos="301"/>
              </w:tabs>
              <w:jc w:val="both"/>
              <w:rPr>
                <w:i/>
                <w:sz w:val="20"/>
                <w:szCs w:val="20"/>
                <w:lang w:eastAsia="lt-LT"/>
              </w:rPr>
            </w:pPr>
            <w:r w:rsidRPr="00F066A7">
              <w:rPr>
                <w:i/>
                <w:sz w:val="20"/>
                <w:szCs w:val="20"/>
                <w:lang w:eastAsia="lt-LT"/>
              </w:rPr>
              <w:t>Subtiekėjams** šis reikalavimas nekeliamas.</w:t>
            </w:r>
          </w:p>
          <w:p w14:paraId="58C2AC37" w14:textId="77777777" w:rsidR="008764F0" w:rsidRPr="00F066A7" w:rsidRDefault="008764F0" w:rsidP="008764F0">
            <w:pPr>
              <w:tabs>
                <w:tab w:val="left" w:pos="301"/>
              </w:tabs>
              <w:jc w:val="both"/>
              <w:rPr>
                <w:i/>
                <w:sz w:val="20"/>
                <w:szCs w:val="20"/>
                <w:lang w:eastAsia="lt-LT"/>
              </w:rPr>
            </w:pPr>
          </w:p>
          <w:p w14:paraId="3F55964B" w14:textId="77777777" w:rsidR="008764F0" w:rsidRPr="00F066A7" w:rsidRDefault="008764F0" w:rsidP="008764F0">
            <w:pPr>
              <w:shd w:val="clear" w:color="auto" w:fill="FFFFFF" w:themeFill="background1"/>
              <w:jc w:val="both"/>
              <w:rPr>
                <w:bCs/>
                <w:i/>
                <w:iCs/>
                <w:sz w:val="20"/>
                <w:szCs w:val="20"/>
              </w:rPr>
            </w:pPr>
            <w:r w:rsidRPr="00F066A7">
              <w:rPr>
                <w:bCs/>
                <w:i/>
                <w:iCs/>
                <w:sz w:val="20"/>
                <w:szCs w:val="20"/>
              </w:rPr>
              <w:t>*</w:t>
            </w:r>
            <w:r w:rsidRPr="00F066A7">
              <w:rPr>
                <w:bCs/>
                <w:i/>
                <w:iCs/>
              </w:rPr>
              <w:t xml:space="preserve"> </w:t>
            </w:r>
            <w:r w:rsidRPr="00F066A7">
              <w:rPr>
                <w:bCs/>
                <w:i/>
                <w:iCs/>
                <w:sz w:val="20"/>
                <w:szCs w:val="20"/>
              </w:rPr>
              <w:t>Ūkio subjektas, kurio pajėgumais remiamasi – tiekėjo pirkimo sutarties vykdymui pasitelkiamas trečiasis asmuo, kurio kvalifikacija tiekėjas remiasi, kad atitiktų kvalifikacijos reikalavimus.</w:t>
            </w:r>
          </w:p>
          <w:p w14:paraId="238A058C" w14:textId="51738CB1" w:rsidR="008764F0" w:rsidRPr="002D7077" w:rsidRDefault="008764F0" w:rsidP="008764F0">
            <w:pPr>
              <w:rPr>
                <w:sz w:val="20"/>
                <w:szCs w:val="20"/>
              </w:rPr>
            </w:pPr>
            <w:r w:rsidRPr="00F066A7">
              <w:rPr>
                <w:bCs/>
                <w:i/>
                <w:iCs/>
                <w:sz w:val="20"/>
                <w:szCs w:val="20"/>
              </w:rPr>
              <w:t>**</w:t>
            </w:r>
            <w:r w:rsidRPr="00F066A7">
              <w:rPr>
                <w:bCs/>
                <w:i/>
                <w:iCs/>
              </w:rPr>
              <w:t xml:space="preserve"> </w:t>
            </w:r>
            <w:r w:rsidRPr="00F066A7">
              <w:rPr>
                <w:bCs/>
                <w:i/>
                <w:iCs/>
                <w:sz w:val="20"/>
                <w:szCs w:val="20"/>
              </w:rPr>
              <w:t>Subtiekėjas – tiekėjo pirkimo sutarties vykdymui pasitelkiamas trečiasis asmuo, kurio kvalifikacija tiekėjas nesiremia, kad atitiktų kvalifikacijos reikalavimus.</w:t>
            </w:r>
          </w:p>
        </w:tc>
        <w:tc>
          <w:tcPr>
            <w:tcW w:w="4104" w:type="dxa"/>
            <w:shd w:val="clear" w:color="auto" w:fill="auto"/>
          </w:tcPr>
          <w:p w14:paraId="09418566" w14:textId="418EFA20" w:rsidR="008764F0" w:rsidRPr="00F066A7" w:rsidRDefault="008764F0" w:rsidP="008764F0">
            <w:pPr>
              <w:jc w:val="both"/>
              <w:rPr>
                <w:bCs/>
                <w:sz w:val="20"/>
                <w:szCs w:val="20"/>
              </w:rPr>
            </w:pPr>
            <w:r w:rsidRPr="00F066A7">
              <w:rPr>
                <w:bCs/>
                <w:sz w:val="20"/>
                <w:szCs w:val="20"/>
              </w:rPr>
              <w:lastRenderedPageBreak/>
              <w:t xml:space="preserve">Per paskutinius 5 metus atliktų darbų sąrašas (parengtas pagal pirkimo sąlygų </w:t>
            </w:r>
            <w:r w:rsidR="003E4407">
              <w:rPr>
                <w:bCs/>
                <w:sz w:val="20"/>
                <w:szCs w:val="20"/>
              </w:rPr>
              <w:t>5</w:t>
            </w:r>
            <w:r w:rsidRPr="00F066A7">
              <w:rPr>
                <w:bCs/>
                <w:sz w:val="20"/>
                <w:szCs w:val="20"/>
              </w:rPr>
              <w:t xml:space="preserve"> priedą) kartu su užsakovų (tiek viešųjų, tiek privačiųjų) pažymomis ar kitais lygiaverčiais dokumentais, apie tai, kad svarbiausių darbų atlikimas ir galutiniai rezultatai buvo tinkami. </w:t>
            </w:r>
          </w:p>
          <w:p w14:paraId="31A73E52" w14:textId="77777777" w:rsidR="008764F0" w:rsidRPr="00F066A7" w:rsidRDefault="008764F0" w:rsidP="008764F0">
            <w:pPr>
              <w:jc w:val="both"/>
              <w:rPr>
                <w:bCs/>
                <w:sz w:val="20"/>
                <w:szCs w:val="20"/>
              </w:rPr>
            </w:pPr>
          </w:p>
          <w:p w14:paraId="780EA654" w14:textId="77777777" w:rsidR="008764F0" w:rsidRPr="00614872" w:rsidRDefault="008764F0" w:rsidP="008764F0">
            <w:pPr>
              <w:jc w:val="both"/>
              <w:rPr>
                <w:bCs/>
                <w:i/>
                <w:iCs/>
                <w:sz w:val="20"/>
                <w:szCs w:val="20"/>
                <w:lang w:eastAsia="lt-LT"/>
              </w:rPr>
            </w:pPr>
            <w:r w:rsidRPr="00F066A7">
              <w:rPr>
                <w:bCs/>
                <w:i/>
                <w:iCs/>
                <w:sz w:val="20"/>
                <w:szCs w:val="20"/>
                <w:lang w:eastAsia="lt-LT"/>
              </w:rPr>
              <w:t>PASTABOS:</w:t>
            </w:r>
            <w:r w:rsidRPr="00751B71">
              <w:rPr>
                <w:rFonts w:eastAsia="Calibri"/>
                <w:i/>
                <w:iCs/>
                <w:sz w:val="20"/>
                <w:szCs w:val="20"/>
              </w:rPr>
              <w:t xml:space="preserve"> </w:t>
            </w:r>
          </w:p>
          <w:p w14:paraId="650FDCD9" w14:textId="77777777" w:rsidR="008764F0" w:rsidRPr="00EC29E8" w:rsidRDefault="008764F0" w:rsidP="008764F0">
            <w:pPr>
              <w:jc w:val="both"/>
              <w:rPr>
                <w:i/>
                <w:iCs/>
                <w:sz w:val="20"/>
                <w:szCs w:val="20"/>
              </w:rPr>
            </w:pPr>
            <w:r w:rsidRPr="00EC29E8">
              <w:rPr>
                <w:i/>
                <w:iCs/>
                <w:sz w:val="20"/>
                <w:szCs w:val="20"/>
              </w:rPr>
              <w:t>Svarbiausi darbai – statybos darbai:</w:t>
            </w:r>
          </w:p>
          <w:p w14:paraId="2C98663F" w14:textId="0635ABFD" w:rsidR="008764F0" w:rsidRPr="00EC29E8" w:rsidRDefault="008764F0" w:rsidP="008764F0">
            <w:pPr>
              <w:pStyle w:val="Sraopastraipa"/>
              <w:numPr>
                <w:ilvl w:val="0"/>
                <w:numId w:val="36"/>
              </w:numPr>
              <w:jc w:val="both"/>
              <w:rPr>
                <w:i/>
                <w:iCs/>
                <w:sz w:val="20"/>
                <w:szCs w:val="20"/>
              </w:rPr>
            </w:pPr>
            <w:r w:rsidRPr="00EC29E8">
              <w:rPr>
                <w:i/>
                <w:iCs/>
                <w:sz w:val="20"/>
                <w:szCs w:val="20"/>
              </w:rPr>
              <w:t xml:space="preserve">kelio ir/ar gatvės </w:t>
            </w:r>
            <w:r>
              <w:rPr>
                <w:i/>
                <w:iCs/>
                <w:sz w:val="20"/>
                <w:szCs w:val="20"/>
              </w:rPr>
              <w:t>asfaltavimas</w:t>
            </w:r>
            <w:r w:rsidRPr="00EC29E8">
              <w:rPr>
                <w:i/>
                <w:iCs/>
                <w:sz w:val="20"/>
                <w:szCs w:val="20"/>
              </w:rPr>
              <w:t xml:space="preserve"> ir/ar</w:t>
            </w:r>
          </w:p>
          <w:p w14:paraId="6D974A90" w14:textId="77777777" w:rsidR="008764F0" w:rsidRPr="00EC29E8" w:rsidRDefault="008764F0" w:rsidP="008764F0">
            <w:pPr>
              <w:pStyle w:val="Sraopastraipa"/>
              <w:numPr>
                <w:ilvl w:val="0"/>
                <w:numId w:val="36"/>
              </w:numPr>
              <w:jc w:val="both"/>
              <w:rPr>
                <w:i/>
                <w:iCs/>
                <w:sz w:val="20"/>
                <w:szCs w:val="20"/>
              </w:rPr>
            </w:pPr>
            <w:r w:rsidRPr="00EC29E8">
              <w:rPr>
                <w:i/>
                <w:iCs/>
                <w:sz w:val="20"/>
                <w:szCs w:val="20"/>
              </w:rPr>
              <w:lastRenderedPageBreak/>
              <w:t xml:space="preserve">kelio ir/ar gatvės priežiūros darbai ir/ar </w:t>
            </w:r>
          </w:p>
          <w:p w14:paraId="601461AF" w14:textId="77777777" w:rsidR="008764F0" w:rsidRPr="00EC29E8" w:rsidRDefault="008764F0" w:rsidP="008764F0">
            <w:pPr>
              <w:pStyle w:val="Sraopastraipa"/>
              <w:numPr>
                <w:ilvl w:val="0"/>
                <w:numId w:val="36"/>
              </w:numPr>
              <w:jc w:val="both"/>
              <w:rPr>
                <w:i/>
                <w:iCs/>
                <w:sz w:val="20"/>
                <w:szCs w:val="20"/>
              </w:rPr>
            </w:pPr>
            <w:r w:rsidRPr="00EC29E8">
              <w:rPr>
                <w:i/>
                <w:iCs/>
                <w:sz w:val="20"/>
                <w:szCs w:val="20"/>
              </w:rPr>
              <w:t xml:space="preserve">kelio ir/ar gatvės remonto darbai ir/ar </w:t>
            </w:r>
          </w:p>
          <w:p w14:paraId="08F45BA8" w14:textId="77777777" w:rsidR="008764F0" w:rsidRPr="00EC29E8" w:rsidRDefault="008764F0" w:rsidP="008764F0">
            <w:pPr>
              <w:pStyle w:val="Sraopastraipa"/>
              <w:numPr>
                <w:ilvl w:val="0"/>
                <w:numId w:val="36"/>
              </w:numPr>
              <w:jc w:val="both"/>
              <w:rPr>
                <w:i/>
                <w:iCs/>
                <w:sz w:val="20"/>
                <w:szCs w:val="20"/>
              </w:rPr>
            </w:pPr>
            <w:r w:rsidRPr="00EC29E8">
              <w:rPr>
                <w:i/>
                <w:iCs/>
                <w:sz w:val="20"/>
                <w:szCs w:val="20"/>
              </w:rPr>
              <w:t>kelio ir/ar gatvės rekonstravimo darbai ir/ar</w:t>
            </w:r>
          </w:p>
          <w:p w14:paraId="216CF0C8" w14:textId="7162025A" w:rsidR="008764F0" w:rsidRPr="00EC29E8" w:rsidRDefault="008764F0" w:rsidP="008764F0">
            <w:pPr>
              <w:pStyle w:val="Sraopastraipa"/>
              <w:numPr>
                <w:ilvl w:val="0"/>
                <w:numId w:val="36"/>
              </w:numPr>
              <w:jc w:val="both"/>
              <w:rPr>
                <w:i/>
                <w:iCs/>
                <w:sz w:val="20"/>
                <w:szCs w:val="20"/>
              </w:rPr>
            </w:pPr>
            <w:r w:rsidRPr="00EC29E8">
              <w:rPr>
                <w:i/>
                <w:iCs/>
                <w:sz w:val="20"/>
                <w:szCs w:val="20"/>
              </w:rPr>
              <w:t>kelio ir/ar gatvės naujos statybos darbai.</w:t>
            </w:r>
          </w:p>
          <w:p w14:paraId="6B5DFDB3" w14:textId="77777777" w:rsidR="008764F0" w:rsidRPr="001E31B8" w:rsidRDefault="008764F0" w:rsidP="008764F0">
            <w:pPr>
              <w:pStyle w:val="Sraopastraipa"/>
              <w:jc w:val="both"/>
              <w:rPr>
                <w:sz w:val="20"/>
                <w:szCs w:val="20"/>
              </w:rPr>
            </w:pPr>
          </w:p>
          <w:p w14:paraId="0FDA9C17" w14:textId="77777777" w:rsidR="008764F0" w:rsidRDefault="008764F0" w:rsidP="008764F0">
            <w:pPr>
              <w:pStyle w:val="Sraopastraipa"/>
              <w:tabs>
                <w:tab w:val="left" w:pos="276"/>
              </w:tabs>
              <w:ind w:left="0"/>
              <w:jc w:val="both"/>
              <w:rPr>
                <w:i/>
                <w:iCs/>
                <w:sz w:val="20"/>
                <w:szCs w:val="20"/>
              </w:rPr>
            </w:pPr>
            <w:r w:rsidRPr="00464F39">
              <w:rPr>
                <w:i/>
                <w:iCs/>
                <w:sz w:val="20"/>
                <w:szCs w:val="20"/>
              </w:rPr>
              <w:t xml:space="preserve">Pateikiamuose dokumentuose turi būti pateikiami tie duomenys, kurie yra aktualūs pagal nustatytus kvalifikacijos reikalavimus. Pateiktų dokumentų / duomenų visuma turi įrodyti atitikimą kvalifikacijos reikalavimams (tiekėjas, teikdamas daugiau duomenų, nei prašyta pagal pirkimo sąlygas, prisiima su tuo susijusią riziką dėl tokių duomenų teisingumo. Pateikiami reikalaujamą kvalifikaciją viršijantys duomenys turi būti teisingi ir atitikti konkrečių kvalifikacijos reikalavimų kriterijus). </w:t>
            </w:r>
          </w:p>
          <w:p w14:paraId="50A2CCBC" w14:textId="77777777" w:rsidR="008764F0" w:rsidRPr="00F066A7" w:rsidRDefault="008764F0" w:rsidP="008764F0">
            <w:pPr>
              <w:jc w:val="both"/>
              <w:rPr>
                <w:bCs/>
                <w:i/>
                <w:iCs/>
                <w:sz w:val="20"/>
                <w:szCs w:val="20"/>
                <w:lang w:eastAsia="lt-LT"/>
              </w:rPr>
            </w:pPr>
          </w:p>
          <w:p w14:paraId="109532D9" w14:textId="15F00039" w:rsidR="008764F0" w:rsidRPr="001718DE" w:rsidRDefault="008764F0" w:rsidP="008764F0">
            <w:pPr>
              <w:tabs>
                <w:tab w:val="left" w:pos="276"/>
              </w:tabs>
              <w:jc w:val="both"/>
              <w:rPr>
                <w:rFonts w:eastAsia="Calibri"/>
                <w:i/>
                <w:iCs/>
                <w:sz w:val="20"/>
                <w:szCs w:val="20"/>
              </w:rPr>
            </w:pPr>
            <w:r w:rsidRPr="001718DE">
              <w:rPr>
                <w:rFonts w:eastAsia="Calibri"/>
                <w:i/>
                <w:iCs/>
                <w:sz w:val="20"/>
                <w:szCs w:val="20"/>
              </w:rPr>
              <w:t xml:space="preserve">Laikoma, kad </w:t>
            </w:r>
            <w:r>
              <w:rPr>
                <w:bCs/>
                <w:i/>
                <w:iCs/>
                <w:sz w:val="20"/>
                <w:szCs w:val="20"/>
              </w:rPr>
              <w:t>svarbiausi</w:t>
            </w:r>
            <w:r w:rsidRPr="001718DE">
              <w:rPr>
                <w:bCs/>
                <w:i/>
                <w:iCs/>
                <w:sz w:val="20"/>
                <w:szCs w:val="20"/>
              </w:rPr>
              <w:t xml:space="preserve"> </w:t>
            </w:r>
            <w:r w:rsidRPr="00255B08">
              <w:rPr>
                <w:bCs/>
                <w:i/>
                <w:iCs/>
                <w:sz w:val="20"/>
                <w:szCs w:val="20"/>
              </w:rPr>
              <w:t>darbai</w:t>
            </w:r>
            <w:r w:rsidRPr="00255B08">
              <w:rPr>
                <w:rFonts w:eastAsia="Calibri"/>
                <w:i/>
                <w:iCs/>
                <w:sz w:val="20"/>
                <w:szCs w:val="20"/>
              </w:rPr>
              <w:t xml:space="preserve"> yra atlikti tinkamai, jeigu svarbiausių darbų rezultatas užsakovui perduotas laiku ir be trūkumų.</w:t>
            </w:r>
            <w:r w:rsidR="005E439B" w:rsidRPr="00255B08">
              <w:rPr>
                <w:rFonts w:eastAsia="Calibri"/>
                <w:i/>
                <w:iCs/>
                <w:sz w:val="20"/>
                <w:szCs w:val="20"/>
              </w:rPr>
              <w:t xml:space="preserve"> J</w:t>
            </w:r>
            <w:r w:rsidR="005E439B" w:rsidRPr="00255B08">
              <w:rPr>
                <w:rFonts w:eastAsia="Calibri"/>
                <w:i/>
                <w:iCs/>
              </w:rPr>
              <w:t>eigu p</w:t>
            </w:r>
            <w:r w:rsidR="005E439B" w:rsidRPr="00255B08">
              <w:rPr>
                <w:rFonts w:eastAsia="Calibri"/>
                <w:i/>
                <w:iCs/>
                <w:sz w:val="20"/>
                <w:szCs w:val="20"/>
              </w:rPr>
              <w:t xml:space="preserve">ateikiamuose dokumentuose, kuriuos pasirašė užsakovas, yra nurodyta, kad tiekėjas darbus atliko tinkamai ir (ar) sutartį įvykdė tinkamai, laikoma, kad </w:t>
            </w:r>
            <w:r w:rsidR="005E439B" w:rsidRPr="00255B08">
              <w:rPr>
                <w:bCs/>
                <w:i/>
                <w:iCs/>
                <w:sz w:val="20"/>
                <w:szCs w:val="20"/>
              </w:rPr>
              <w:t>svarbiausi darbai</w:t>
            </w:r>
            <w:r w:rsidR="005E439B" w:rsidRPr="00255B08">
              <w:rPr>
                <w:rFonts w:eastAsia="Calibri"/>
                <w:i/>
                <w:iCs/>
                <w:sz w:val="20"/>
                <w:szCs w:val="20"/>
              </w:rPr>
              <w:t xml:space="preserve"> yra atlikti tinkamai, t. y. darbų rezultatas užsakovui perduotas laiku ir be trūkumų.</w:t>
            </w:r>
          </w:p>
          <w:p w14:paraId="46CC6D8C" w14:textId="77777777" w:rsidR="008764F0" w:rsidRPr="00F066A7" w:rsidRDefault="008764F0" w:rsidP="008764F0">
            <w:pPr>
              <w:jc w:val="both"/>
              <w:rPr>
                <w:bCs/>
                <w:i/>
                <w:iCs/>
                <w:sz w:val="20"/>
                <w:szCs w:val="20"/>
                <w:lang w:eastAsia="lt-LT"/>
              </w:rPr>
            </w:pPr>
          </w:p>
          <w:p w14:paraId="2B936EF9" w14:textId="37A5536A" w:rsidR="008764F0" w:rsidRDefault="008764F0" w:rsidP="008764F0">
            <w:pPr>
              <w:jc w:val="both"/>
              <w:rPr>
                <w:i/>
                <w:iCs/>
                <w:sz w:val="20"/>
                <w:szCs w:val="20"/>
              </w:rPr>
            </w:pPr>
            <w:bookmarkStart w:id="13" w:name="_Hlk138150548"/>
            <w:r w:rsidRPr="00F066A7">
              <w:rPr>
                <w:i/>
                <w:iCs/>
                <w:sz w:val="20"/>
                <w:szCs w:val="20"/>
              </w:rPr>
              <w:t xml:space="preserve">Vertinami </w:t>
            </w:r>
            <w:r>
              <w:rPr>
                <w:i/>
                <w:iCs/>
                <w:sz w:val="20"/>
                <w:szCs w:val="20"/>
              </w:rPr>
              <w:t>svarbiausi</w:t>
            </w:r>
            <w:r w:rsidRPr="00F066A7">
              <w:rPr>
                <w:i/>
                <w:iCs/>
                <w:sz w:val="20"/>
                <w:szCs w:val="20"/>
              </w:rPr>
              <w:t xml:space="preserve"> darbai </w:t>
            </w:r>
            <w:r w:rsidR="00252BD6">
              <w:rPr>
                <w:i/>
                <w:iCs/>
                <w:sz w:val="20"/>
                <w:szCs w:val="20"/>
              </w:rPr>
              <w:t xml:space="preserve">įskaitant </w:t>
            </w:r>
            <w:r w:rsidRPr="00F066A7">
              <w:rPr>
                <w:i/>
                <w:iCs/>
                <w:sz w:val="20"/>
                <w:szCs w:val="20"/>
              </w:rPr>
              <w:t>projektavim</w:t>
            </w:r>
            <w:r w:rsidR="00252BD6">
              <w:rPr>
                <w:i/>
                <w:iCs/>
                <w:sz w:val="20"/>
                <w:szCs w:val="20"/>
              </w:rPr>
              <w:t>ą</w:t>
            </w:r>
            <w:r w:rsidRPr="00F066A7">
              <w:rPr>
                <w:i/>
                <w:iCs/>
                <w:sz w:val="20"/>
                <w:szCs w:val="20"/>
              </w:rPr>
              <w:t>, projekto vykdymo priežiūr</w:t>
            </w:r>
            <w:r w:rsidR="00252BD6">
              <w:rPr>
                <w:i/>
                <w:iCs/>
                <w:sz w:val="20"/>
                <w:szCs w:val="20"/>
              </w:rPr>
              <w:t>ą</w:t>
            </w:r>
            <w:r w:rsidRPr="00F066A7">
              <w:rPr>
                <w:i/>
                <w:iCs/>
                <w:sz w:val="20"/>
                <w:szCs w:val="20"/>
              </w:rPr>
              <w:t xml:space="preserve"> ir kit</w:t>
            </w:r>
            <w:r w:rsidR="00252BD6">
              <w:rPr>
                <w:i/>
                <w:iCs/>
                <w:sz w:val="20"/>
                <w:szCs w:val="20"/>
              </w:rPr>
              <w:t>as</w:t>
            </w:r>
            <w:r w:rsidRPr="00F066A7">
              <w:rPr>
                <w:i/>
                <w:iCs/>
                <w:sz w:val="20"/>
                <w:szCs w:val="20"/>
              </w:rPr>
              <w:t xml:space="preserve"> inžinerin</w:t>
            </w:r>
            <w:r w:rsidR="00252BD6">
              <w:rPr>
                <w:i/>
                <w:iCs/>
                <w:sz w:val="20"/>
                <w:szCs w:val="20"/>
              </w:rPr>
              <w:t>es</w:t>
            </w:r>
            <w:r w:rsidRPr="00F066A7">
              <w:rPr>
                <w:i/>
                <w:iCs/>
                <w:sz w:val="20"/>
                <w:szCs w:val="20"/>
              </w:rPr>
              <w:t xml:space="preserve"> paslaug</w:t>
            </w:r>
            <w:r w:rsidR="00252BD6">
              <w:rPr>
                <w:i/>
                <w:iCs/>
                <w:sz w:val="20"/>
                <w:szCs w:val="20"/>
              </w:rPr>
              <w:t>as</w:t>
            </w:r>
            <w:r w:rsidRPr="00F066A7">
              <w:rPr>
                <w:i/>
                <w:iCs/>
                <w:sz w:val="20"/>
                <w:szCs w:val="20"/>
              </w:rPr>
              <w:t xml:space="preserve"> (išpildom</w:t>
            </w:r>
            <w:r w:rsidR="00252BD6">
              <w:rPr>
                <w:i/>
                <w:iCs/>
                <w:sz w:val="20"/>
                <w:szCs w:val="20"/>
              </w:rPr>
              <w:t>ąsia</w:t>
            </w:r>
            <w:r w:rsidRPr="00F066A7">
              <w:rPr>
                <w:i/>
                <w:iCs/>
                <w:sz w:val="20"/>
                <w:szCs w:val="20"/>
              </w:rPr>
              <w:t>s nuotrauk</w:t>
            </w:r>
            <w:r w:rsidR="00252BD6">
              <w:rPr>
                <w:i/>
                <w:iCs/>
                <w:sz w:val="20"/>
                <w:szCs w:val="20"/>
              </w:rPr>
              <w:t>a</w:t>
            </w:r>
            <w:r w:rsidRPr="00F066A7">
              <w:rPr>
                <w:i/>
                <w:iCs/>
                <w:sz w:val="20"/>
                <w:szCs w:val="20"/>
              </w:rPr>
              <w:t xml:space="preserve">s ir kt.), jeigu tos paslaugos buvo suteiktos kartu su </w:t>
            </w:r>
            <w:r>
              <w:rPr>
                <w:i/>
                <w:iCs/>
                <w:sz w:val="20"/>
                <w:szCs w:val="20"/>
              </w:rPr>
              <w:t>svarbiausiais</w:t>
            </w:r>
            <w:r w:rsidRPr="00F066A7">
              <w:rPr>
                <w:i/>
                <w:iCs/>
                <w:sz w:val="20"/>
                <w:szCs w:val="20"/>
              </w:rPr>
              <w:t xml:space="preserve"> darbais.</w:t>
            </w:r>
          </w:p>
          <w:p w14:paraId="52151B80" w14:textId="77777777" w:rsidR="008764F0" w:rsidRDefault="008764F0" w:rsidP="008764F0">
            <w:pPr>
              <w:jc w:val="both"/>
              <w:rPr>
                <w:bCs/>
                <w:i/>
                <w:iCs/>
                <w:sz w:val="20"/>
                <w:szCs w:val="20"/>
              </w:rPr>
            </w:pPr>
          </w:p>
          <w:p w14:paraId="0ECCDD90" w14:textId="77777777" w:rsidR="008764F0" w:rsidRDefault="008764F0" w:rsidP="008764F0">
            <w:pPr>
              <w:jc w:val="both"/>
              <w:rPr>
                <w:i/>
                <w:iCs/>
                <w:sz w:val="20"/>
                <w:szCs w:val="20"/>
              </w:rPr>
            </w:pPr>
            <w:r w:rsidRPr="00F066A7">
              <w:rPr>
                <w:i/>
                <w:iCs/>
                <w:sz w:val="20"/>
                <w:szCs w:val="20"/>
              </w:rPr>
              <w:t xml:space="preserve">Tiekėjas patirtį gali įrodinėti tiek baigtomis sutartimis, tiek nebaigtų vykdyti sutarčių jau įvykdytomis dalimis. </w:t>
            </w:r>
          </w:p>
          <w:p w14:paraId="645C8B8B" w14:textId="77777777" w:rsidR="008764F0" w:rsidRPr="00F066A7" w:rsidRDefault="008764F0" w:rsidP="008764F0">
            <w:pPr>
              <w:jc w:val="both"/>
              <w:rPr>
                <w:i/>
                <w:iCs/>
                <w:sz w:val="20"/>
                <w:szCs w:val="20"/>
              </w:rPr>
            </w:pPr>
          </w:p>
          <w:p w14:paraId="4D62301B" w14:textId="77777777" w:rsidR="008764F0" w:rsidRPr="00255B08" w:rsidRDefault="008764F0" w:rsidP="008764F0">
            <w:pPr>
              <w:pStyle w:val="Sraopastraipa"/>
              <w:tabs>
                <w:tab w:val="left" w:pos="276"/>
              </w:tabs>
              <w:ind w:left="0"/>
              <w:jc w:val="both"/>
              <w:rPr>
                <w:i/>
                <w:iCs/>
                <w:sz w:val="20"/>
                <w:szCs w:val="20"/>
              </w:rPr>
            </w:pPr>
            <w:r w:rsidRPr="00F066A7">
              <w:rPr>
                <w:bCs/>
                <w:i/>
                <w:iCs/>
                <w:sz w:val="20"/>
                <w:szCs w:val="20"/>
                <w:lang w:eastAsia="lt-LT"/>
              </w:rPr>
              <w:t xml:space="preserve">Tiekėjui nedraudžiama remtis sutartimi, kurią tiekėjas vykdė ne vienas, bet kartu su kitais ūkio subjektais. Tačiau tokiu atveju turi būti pateikiama informacija būtent tiekėjo, dalyvaujančio pirkime, atlikti darbai, jų apimtis, vertė, o ne visas vykdytos sutarties objektas. Atitinkamas </w:t>
            </w:r>
            <w:r w:rsidRPr="00255B08">
              <w:rPr>
                <w:bCs/>
                <w:i/>
                <w:iCs/>
                <w:sz w:val="20"/>
                <w:szCs w:val="20"/>
                <w:lang w:eastAsia="lt-LT"/>
              </w:rPr>
              <w:t>reikalavimas taikomas ūkio subjektų grupės nariui ar ūkio subjektui, kurio pajėgumais tiekėjas remiasi.</w:t>
            </w:r>
            <w:bookmarkEnd w:id="13"/>
            <w:r w:rsidRPr="00255B08">
              <w:rPr>
                <w:i/>
                <w:iCs/>
                <w:sz w:val="20"/>
                <w:szCs w:val="20"/>
              </w:rPr>
              <w:t xml:space="preserve"> </w:t>
            </w:r>
          </w:p>
          <w:p w14:paraId="478F72B2" w14:textId="07A22769" w:rsidR="005E439B" w:rsidRDefault="005E439B" w:rsidP="005E439B">
            <w:pPr>
              <w:pStyle w:val="Sraopastraipa"/>
              <w:tabs>
                <w:tab w:val="left" w:pos="276"/>
              </w:tabs>
              <w:ind w:left="0"/>
              <w:jc w:val="both"/>
              <w:rPr>
                <w:rFonts w:eastAsia="Calibri"/>
                <w:i/>
                <w:iCs/>
                <w:sz w:val="20"/>
                <w:szCs w:val="20"/>
              </w:rPr>
            </w:pPr>
            <w:r w:rsidRPr="00255B08">
              <w:rPr>
                <w:rFonts w:eastAsia="Calibri"/>
                <w:i/>
                <w:iCs/>
                <w:sz w:val="20"/>
                <w:szCs w:val="20"/>
              </w:rPr>
              <w:t>J</w:t>
            </w:r>
            <w:r w:rsidRPr="00255B08">
              <w:rPr>
                <w:rFonts w:eastAsia="Calibri"/>
                <w:i/>
                <w:iCs/>
              </w:rPr>
              <w:t>eigu p</w:t>
            </w:r>
            <w:r w:rsidRPr="00255B08">
              <w:rPr>
                <w:rFonts w:eastAsia="Calibri"/>
                <w:i/>
                <w:iCs/>
                <w:sz w:val="20"/>
                <w:szCs w:val="20"/>
              </w:rPr>
              <w:t>ateikiamuose dokumentuose, kuriuos pasirašė užsakovas, yra nurodyta, kad darbus atliko tiekėjas ir nėra įvardinti kiti jungtinės veiklos partneriai ir (ar) ūkio subjektai ir (ar) subtiekėjai, laikoma, kad darbus atliko tik pats tiekėjas.</w:t>
            </w:r>
          </w:p>
          <w:p w14:paraId="4ADC6921" w14:textId="77777777" w:rsidR="008764F0" w:rsidRDefault="008764F0" w:rsidP="008764F0">
            <w:pPr>
              <w:pStyle w:val="Sraopastraipa"/>
              <w:tabs>
                <w:tab w:val="left" w:pos="276"/>
              </w:tabs>
              <w:ind w:left="0"/>
              <w:jc w:val="both"/>
              <w:rPr>
                <w:i/>
                <w:iCs/>
                <w:sz w:val="20"/>
                <w:szCs w:val="20"/>
              </w:rPr>
            </w:pPr>
          </w:p>
          <w:p w14:paraId="008C5B26" w14:textId="04B9F15B" w:rsidR="008764F0" w:rsidRPr="002D7077" w:rsidRDefault="008764F0" w:rsidP="008764F0">
            <w:pPr>
              <w:pStyle w:val="Sraopastraipa"/>
              <w:tabs>
                <w:tab w:val="left" w:pos="276"/>
              </w:tabs>
              <w:ind w:left="0"/>
              <w:jc w:val="both"/>
            </w:pPr>
            <w:r w:rsidRPr="00C67A7F">
              <w:rPr>
                <w:i/>
                <w:iCs/>
                <w:sz w:val="20"/>
                <w:szCs w:val="20"/>
              </w:rPr>
              <w:t xml:space="preserve">Esant poreikiui patikslinti, papildyti ar </w:t>
            </w:r>
            <w:r w:rsidRPr="00464F39">
              <w:rPr>
                <w:i/>
                <w:iCs/>
                <w:sz w:val="20"/>
                <w:szCs w:val="20"/>
              </w:rPr>
              <w:t>paaiškinti pasiūlymą tiekėjas negali siūlyti kitų atliktų darbų, kurie nebuvo nurodyti tiekėjo pasiūlyme (pirminėje informacijoje).</w:t>
            </w:r>
            <w:r w:rsidRPr="00464F39">
              <w:t xml:space="preserve"> </w:t>
            </w:r>
          </w:p>
        </w:tc>
      </w:tr>
    </w:tbl>
    <w:p w14:paraId="206B65B5" w14:textId="77777777" w:rsidR="00F22EC8" w:rsidRPr="002D7077" w:rsidRDefault="00F22EC8" w:rsidP="00F22EC8">
      <w:pPr>
        <w:pStyle w:val="Body2"/>
        <w:tabs>
          <w:tab w:val="left" w:pos="1106"/>
          <w:tab w:val="left" w:pos="1134"/>
        </w:tabs>
        <w:spacing w:after="0"/>
        <w:ind w:left="480"/>
        <w:rPr>
          <w:color w:val="auto"/>
          <w:sz w:val="10"/>
          <w:szCs w:val="10"/>
          <w:lang w:val="lt-LT"/>
        </w:rPr>
      </w:pPr>
    </w:p>
    <w:p w14:paraId="53299AD2" w14:textId="77777777" w:rsidR="00F22EC8" w:rsidRPr="002D7077" w:rsidRDefault="00F22EC8" w:rsidP="00FD70E4">
      <w:pPr>
        <w:pStyle w:val="Body2"/>
        <w:numPr>
          <w:ilvl w:val="0"/>
          <w:numId w:val="1"/>
        </w:numPr>
        <w:tabs>
          <w:tab w:val="left" w:pos="1078"/>
        </w:tabs>
        <w:spacing w:after="0"/>
        <w:ind w:left="0" w:firstLine="709"/>
        <w:rPr>
          <w:b/>
          <w:bCs/>
          <w:color w:val="auto"/>
          <w:sz w:val="24"/>
          <w:szCs w:val="24"/>
          <w:lang w:val="lt-LT"/>
        </w:rPr>
      </w:pPr>
      <w:r w:rsidRPr="002D7077">
        <w:rPr>
          <w:b/>
          <w:bCs/>
          <w:color w:val="auto"/>
          <w:sz w:val="24"/>
          <w:szCs w:val="24"/>
          <w:lang w:val="lt-LT"/>
        </w:rPr>
        <w:lastRenderedPageBreak/>
        <w:t>Perkančioji organizacija reikalauja aplinkos apsaugos vadybos sistemos standartų taikymo:</w:t>
      </w:r>
    </w:p>
    <w:p w14:paraId="7E25461C" w14:textId="77777777" w:rsidR="00F22EC8" w:rsidRPr="002D7077" w:rsidRDefault="00F22EC8" w:rsidP="00F22EC8">
      <w:pPr>
        <w:pStyle w:val="Body2"/>
        <w:tabs>
          <w:tab w:val="left" w:pos="1134"/>
        </w:tabs>
        <w:spacing w:after="0"/>
        <w:ind w:left="567" w:firstLine="567"/>
        <w:rPr>
          <w:color w:val="auto"/>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F22EC8" w:rsidRPr="002D7077" w14:paraId="125A0B79" w14:textId="77777777" w:rsidTr="00366498">
        <w:trPr>
          <w:cantSplit/>
          <w:tblHeader/>
        </w:trPr>
        <w:tc>
          <w:tcPr>
            <w:tcW w:w="810" w:type="dxa"/>
            <w:vAlign w:val="center"/>
          </w:tcPr>
          <w:p w14:paraId="76FFA431" w14:textId="77777777" w:rsidR="00F22EC8" w:rsidRPr="002D7077" w:rsidRDefault="00F22EC8" w:rsidP="00366498">
            <w:pPr>
              <w:jc w:val="center"/>
              <w:rPr>
                <w:b/>
                <w:sz w:val="20"/>
                <w:szCs w:val="20"/>
              </w:rPr>
            </w:pPr>
            <w:bookmarkStart w:id="14" w:name="_Hlk509389476"/>
            <w:r w:rsidRPr="002D7077">
              <w:rPr>
                <w:b/>
                <w:sz w:val="20"/>
                <w:szCs w:val="20"/>
              </w:rPr>
              <w:t>Eil. Nr.</w:t>
            </w:r>
          </w:p>
        </w:tc>
        <w:tc>
          <w:tcPr>
            <w:tcW w:w="4714" w:type="dxa"/>
            <w:vAlign w:val="center"/>
          </w:tcPr>
          <w:p w14:paraId="484AEE1A" w14:textId="77777777" w:rsidR="00F22EC8" w:rsidRPr="002D7077" w:rsidRDefault="00F22EC8" w:rsidP="00366498">
            <w:pPr>
              <w:jc w:val="center"/>
              <w:rPr>
                <w:b/>
                <w:sz w:val="20"/>
                <w:szCs w:val="20"/>
              </w:rPr>
            </w:pPr>
            <w:bookmarkStart w:id="15" w:name="_Hlk94710873"/>
            <w:r w:rsidRPr="002D7077">
              <w:rPr>
                <w:b/>
                <w:sz w:val="20"/>
                <w:szCs w:val="20"/>
              </w:rPr>
              <w:t xml:space="preserve">Aplinkos </w:t>
            </w:r>
            <w:bookmarkStart w:id="16" w:name="_Hlk94786970"/>
            <w:r w:rsidRPr="002D7077">
              <w:rPr>
                <w:b/>
                <w:sz w:val="20"/>
                <w:szCs w:val="20"/>
              </w:rPr>
              <w:t xml:space="preserve">apsaugos vadybos sistemos standartų </w:t>
            </w:r>
            <w:bookmarkEnd w:id="15"/>
            <w:bookmarkEnd w:id="16"/>
            <w:r w:rsidRPr="002D7077">
              <w:rPr>
                <w:b/>
                <w:sz w:val="20"/>
                <w:szCs w:val="20"/>
              </w:rPr>
              <w:t>taikymas</w:t>
            </w:r>
          </w:p>
        </w:tc>
        <w:tc>
          <w:tcPr>
            <w:tcW w:w="4104" w:type="dxa"/>
            <w:vAlign w:val="center"/>
          </w:tcPr>
          <w:p w14:paraId="7D9D307C" w14:textId="77777777" w:rsidR="00F22EC8" w:rsidRPr="002D7077" w:rsidRDefault="00F22EC8" w:rsidP="00366498">
            <w:pPr>
              <w:jc w:val="center"/>
              <w:rPr>
                <w:b/>
                <w:sz w:val="20"/>
                <w:szCs w:val="20"/>
              </w:rPr>
            </w:pPr>
            <w:r w:rsidRPr="002D7077">
              <w:rPr>
                <w:b/>
                <w:sz w:val="20"/>
                <w:szCs w:val="20"/>
              </w:rPr>
              <w:t>Patvirtinančių dokumentų sąrašas</w:t>
            </w:r>
          </w:p>
        </w:tc>
      </w:tr>
      <w:tr w:rsidR="00F22EC8" w:rsidRPr="002D7077" w14:paraId="0CF027D0" w14:textId="77777777" w:rsidTr="00366498">
        <w:trPr>
          <w:trHeight w:val="395"/>
        </w:trPr>
        <w:tc>
          <w:tcPr>
            <w:tcW w:w="810" w:type="dxa"/>
            <w:shd w:val="clear" w:color="auto" w:fill="auto"/>
          </w:tcPr>
          <w:p w14:paraId="2376CF57" w14:textId="1445F29B" w:rsidR="00F22EC8" w:rsidRPr="002D7077" w:rsidRDefault="00F22EC8" w:rsidP="0036649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2D7077">
              <w:rPr>
                <w:rFonts w:eastAsia="Times New Roman"/>
                <w:sz w:val="20"/>
                <w:szCs w:val="20"/>
                <w:bdr w:val="none" w:sz="0" w:space="0" w:color="auto"/>
              </w:rPr>
              <w:t>4</w:t>
            </w:r>
            <w:r w:rsidR="008764F0">
              <w:rPr>
                <w:rFonts w:eastAsia="Times New Roman"/>
                <w:sz w:val="20"/>
                <w:szCs w:val="20"/>
                <w:bdr w:val="none" w:sz="0" w:space="0" w:color="auto"/>
              </w:rPr>
              <w:t>2</w:t>
            </w:r>
            <w:r w:rsidRPr="002D7077">
              <w:rPr>
                <w:rFonts w:eastAsia="Times New Roman"/>
                <w:sz w:val="20"/>
                <w:szCs w:val="20"/>
                <w:bdr w:val="none" w:sz="0" w:space="0" w:color="auto"/>
              </w:rPr>
              <w:t>.1.</w:t>
            </w:r>
          </w:p>
        </w:tc>
        <w:tc>
          <w:tcPr>
            <w:tcW w:w="4714" w:type="dxa"/>
            <w:tcBorders>
              <w:top w:val="nil"/>
              <w:left w:val="nil"/>
              <w:bottom w:val="single" w:sz="8" w:space="0" w:color="auto"/>
              <w:right w:val="single" w:sz="8" w:space="0" w:color="auto"/>
            </w:tcBorders>
          </w:tcPr>
          <w:p w14:paraId="1FFD00CB" w14:textId="0F3AF63E" w:rsidR="00F22EC8" w:rsidRPr="002D7077" w:rsidRDefault="00F22EC8" w:rsidP="0036649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frame="1"/>
              </w:rPr>
            </w:pPr>
            <w:r w:rsidRPr="002D7077">
              <w:rPr>
                <w:sz w:val="20"/>
                <w:szCs w:val="20"/>
                <w:bdr w:val="none" w:sz="0" w:space="0" w:color="auto" w:frame="1"/>
              </w:rPr>
              <w:t>Tiekėjas, vykdydamas pirkimo sutartį, atliekamiems darbams turi taikyti aplinkos apsaugos vadybos sistemos standartus.</w:t>
            </w:r>
          </w:p>
          <w:p w14:paraId="48142A76" w14:textId="77777777" w:rsidR="00F22EC8" w:rsidRPr="002D7077" w:rsidRDefault="00F22EC8" w:rsidP="00366498">
            <w:pPr>
              <w:jc w:val="both"/>
              <w:rPr>
                <w:rFonts w:eastAsia="Times New Roman"/>
                <w:sz w:val="20"/>
                <w:szCs w:val="20"/>
              </w:rPr>
            </w:pPr>
          </w:p>
          <w:p w14:paraId="087D0B09" w14:textId="69B8C327" w:rsidR="00F22EC8" w:rsidRPr="002D7077" w:rsidRDefault="00F22EC8" w:rsidP="00366498">
            <w:pPr>
              <w:widowControl w:val="0"/>
              <w:jc w:val="both"/>
              <w:rPr>
                <w:bCs/>
                <w:i/>
                <w:iCs/>
                <w:sz w:val="20"/>
                <w:szCs w:val="20"/>
              </w:rPr>
            </w:pPr>
            <w:r w:rsidRPr="002D7077">
              <w:rPr>
                <w:bCs/>
                <w:i/>
                <w:iCs/>
                <w:sz w:val="20"/>
                <w:szCs w:val="20"/>
              </w:rPr>
              <w:t>PASTABOS:</w:t>
            </w:r>
          </w:p>
          <w:p w14:paraId="4E77313A" w14:textId="7F360E1C" w:rsidR="00F22EC8" w:rsidRPr="002D7077" w:rsidRDefault="00F22EC8" w:rsidP="00366498">
            <w:pPr>
              <w:tabs>
                <w:tab w:val="left" w:pos="211"/>
              </w:tabs>
              <w:jc w:val="both"/>
              <w:rPr>
                <w:bCs/>
                <w:i/>
                <w:sz w:val="20"/>
                <w:szCs w:val="20"/>
                <w:lang w:eastAsia="lt-LT"/>
              </w:rPr>
            </w:pPr>
            <w:r w:rsidRPr="002D7077">
              <w:rPr>
                <w:bCs/>
                <w:i/>
                <w:sz w:val="20"/>
                <w:szCs w:val="20"/>
              </w:rPr>
              <w:t>J</w:t>
            </w:r>
            <w:r w:rsidRPr="002D7077">
              <w:rPr>
                <w:bCs/>
                <w:i/>
                <w:sz w:val="20"/>
                <w:szCs w:val="20"/>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vykdomiems darbams). Jeigu ūkio subjektų grupės narys vykdys kitus sutartinius įsipareigojimus (tieks prekes ar teiks paslaugas), tokiu atveju, ūkio subjektų grupės nariui šis reikalavimas nėra taikomas.</w:t>
            </w:r>
          </w:p>
          <w:p w14:paraId="4DA85E21" w14:textId="26280D4D" w:rsidR="00F22EC8" w:rsidRPr="002D7077" w:rsidRDefault="00F22EC8" w:rsidP="00366498">
            <w:pPr>
              <w:jc w:val="both"/>
              <w:rPr>
                <w:i/>
                <w:iCs/>
                <w:sz w:val="20"/>
                <w:szCs w:val="20"/>
                <w:lang w:eastAsia="lt-LT"/>
              </w:rPr>
            </w:pPr>
            <w:r w:rsidRPr="002D7077">
              <w:rPr>
                <w:i/>
                <w:iCs/>
                <w:sz w:val="20"/>
                <w:szCs w:val="20"/>
                <w:lang w:eastAsia="lt-LT"/>
              </w:rPr>
              <w:t xml:space="preserve">Tiekėjas gali remtis kitų ūkio subjektų* pajėgumais tik tuo atveju, jeigu tie subjektai patys vykdys tą pirkimo sutarties dalį, kuriai reikia jų turimų pajėgumų. </w:t>
            </w:r>
            <w:r w:rsidRPr="002D7077">
              <w:rPr>
                <w:i/>
                <w:iCs/>
                <w:sz w:val="20"/>
                <w:szCs w:val="20"/>
                <w:bdr w:val="none" w:sz="0" w:space="0" w:color="auto" w:frame="1"/>
              </w:rPr>
              <w:t xml:space="preserve">Jeigu kitas ūkio subjektas vykdys darbus (ar jų dalį), jis turi atitikti šį reikalavimą </w:t>
            </w:r>
            <w:r w:rsidRPr="002D7077">
              <w:rPr>
                <w:bCs/>
                <w:i/>
                <w:sz w:val="20"/>
                <w:szCs w:val="20"/>
                <w:lang w:eastAsia="lt-LT"/>
              </w:rPr>
              <w:t>(taikymo sritis – vykdomiems darbams)</w:t>
            </w:r>
            <w:r w:rsidRPr="002D7077">
              <w:rPr>
                <w:i/>
                <w:iCs/>
                <w:sz w:val="20"/>
                <w:szCs w:val="20"/>
                <w:bdr w:val="none" w:sz="0" w:space="0" w:color="auto" w:frame="1"/>
              </w:rPr>
              <w:t>. Jeigu kitas ūkio subjektas vykdys kitus sutartinius įsipareigojimus (tieks prekes ar teiks paslaugas), tokiu atveju, kitam ūkio subjektui šis reikalavimas netaikomas.</w:t>
            </w:r>
          </w:p>
          <w:p w14:paraId="4F2FEC95" w14:textId="176AED40" w:rsidR="00F22EC8" w:rsidRPr="002D7077" w:rsidRDefault="00F22EC8" w:rsidP="00366498">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0"/>
                <w:szCs w:val="20"/>
                <w:bdr w:val="none" w:sz="0" w:space="0" w:color="auto" w:frame="1"/>
              </w:rPr>
            </w:pPr>
            <w:r w:rsidRPr="002D7077">
              <w:rPr>
                <w:i/>
                <w:iCs/>
                <w:sz w:val="20"/>
                <w:szCs w:val="20"/>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w:t>
            </w:r>
            <w:r w:rsidR="00040A14" w:rsidRPr="002D7077">
              <w:rPr>
                <w:i/>
                <w:iCs/>
                <w:sz w:val="20"/>
                <w:szCs w:val="20"/>
                <w:bdr w:val="none" w:sz="0" w:space="0" w:color="auto" w:frame="1"/>
              </w:rPr>
              <w:t xml:space="preserve"> </w:t>
            </w:r>
            <w:r w:rsidR="00040A14" w:rsidRPr="002D7077">
              <w:rPr>
                <w:bCs/>
                <w:i/>
                <w:sz w:val="20"/>
                <w:szCs w:val="20"/>
                <w:lang w:eastAsia="lt-LT"/>
              </w:rPr>
              <w:t>(taikymo sritis – vykdomiems darbams)</w:t>
            </w:r>
            <w:r w:rsidRPr="002D7077">
              <w:rPr>
                <w:i/>
                <w:iCs/>
                <w:sz w:val="20"/>
                <w:szCs w:val="20"/>
                <w:bdr w:val="none" w:sz="0" w:space="0" w:color="auto" w:frame="1"/>
              </w:rPr>
              <w:t xml:space="preserve">. </w:t>
            </w:r>
            <w:r w:rsidRPr="002D7077">
              <w:rPr>
                <w:bCs/>
                <w:i/>
                <w:sz w:val="20"/>
                <w:szCs w:val="20"/>
                <w:lang w:eastAsia="lt-LT"/>
              </w:rPr>
              <w:t xml:space="preserve">Jeigu subtiekėjas vykdys kitus sutartinius įsipareigojimus (tieks prekes ar teiks paslaugas), tokiu atveju, subtiekėjui šis reikalavimas netaikomas. </w:t>
            </w:r>
          </w:p>
          <w:p w14:paraId="7C93ECBD" w14:textId="77777777" w:rsidR="00F22EC8" w:rsidRPr="002D7077" w:rsidRDefault="00F22EC8" w:rsidP="00366498">
            <w:pPr>
              <w:jc w:val="both"/>
              <w:rPr>
                <w:rFonts w:eastAsia="Times New Roman"/>
                <w:i/>
                <w:iCs/>
                <w:sz w:val="20"/>
                <w:szCs w:val="20"/>
              </w:rPr>
            </w:pPr>
            <w:r w:rsidRPr="002D7077">
              <w:rPr>
                <w:rFonts w:eastAsia="Times New Roman"/>
                <w:i/>
                <w:iCs/>
                <w:sz w:val="20"/>
                <w:szCs w:val="20"/>
              </w:rPr>
              <w:t xml:space="preserve"> </w:t>
            </w:r>
          </w:p>
          <w:p w14:paraId="51EDFBFB" w14:textId="77777777" w:rsidR="00F22EC8" w:rsidRPr="002D7077" w:rsidRDefault="00F22EC8" w:rsidP="00366498">
            <w:pPr>
              <w:jc w:val="both"/>
              <w:rPr>
                <w:bCs/>
                <w:i/>
                <w:iCs/>
                <w:sz w:val="20"/>
                <w:szCs w:val="20"/>
                <w:bdr w:val="none" w:sz="0" w:space="0" w:color="auto"/>
              </w:rPr>
            </w:pPr>
            <w:r w:rsidRPr="002D7077">
              <w:rPr>
                <w:bCs/>
                <w:i/>
                <w:iCs/>
                <w:sz w:val="20"/>
                <w:szCs w:val="20"/>
              </w:rPr>
              <w:t>*</w:t>
            </w:r>
            <w:r w:rsidRPr="002D7077">
              <w:rPr>
                <w:bCs/>
                <w:i/>
                <w:iCs/>
              </w:rPr>
              <w:t xml:space="preserve"> </w:t>
            </w:r>
            <w:r w:rsidRPr="002D7077">
              <w:rPr>
                <w:bCs/>
                <w:i/>
                <w:iCs/>
                <w:sz w:val="20"/>
                <w:szCs w:val="20"/>
              </w:rPr>
              <w:t>Ūkio subjektas, kurio pajėgumais remiamasi – tiekėjo pirkimo sutarties vykdymui pasitelkiamas trečiasis asmuo, kurio kvalifikacija tiekėjas remiasi, kad atitiktų kvalifikacijos reikalavimus.</w:t>
            </w:r>
          </w:p>
          <w:p w14:paraId="31E8A6A0" w14:textId="77777777" w:rsidR="00F22EC8" w:rsidRPr="002D7077" w:rsidRDefault="00F22EC8" w:rsidP="00366498">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bdr w:val="none" w:sz="0" w:space="0" w:color="auto" w:frame="1"/>
              </w:rPr>
            </w:pPr>
            <w:r w:rsidRPr="002D7077">
              <w:rPr>
                <w:bCs/>
                <w:i/>
                <w:iCs/>
                <w:sz w:val="20"/>
                <w:szCs w:val="20"/>
              </w:rPr>
              <w:t>**</w:t>
            </w:r>
            <w:r w:rsidRPr="002D7077">
              <w:rPr>
                <w:bCs/>
                <w:i/>
                <w:iCs/>
              </w:rPr>
              <w:t xml:space="preserve"> </w:t>
            </w:r>
            <w:r w:rsidRPr="002D7077">
              <w:rPr>
                <w:bCs/>
                <w:i/>
                <w:iCs/>
                <w:sz w:val="20"/>
                <w:szCs w:val="20"/>
              </w:rPr>
              <w:t>Subtiekėjas – tiekėjo pirkimo sutarties vykdymui pasitelkiamas trečiasis asmuo, kurio kvalifikacija tiekėjas nesiremia, kad atitiktų kvalifikacijos reikalavimus.</w:t>
            </w:r>
          </w:p>
        </w:tc>
        <w:tc>
          <w:tcPr>
            <w:tcW w:w="4104" w:type="dxa"/>
            <w:tcBorders>
              <w:top w:val="nil"/>
              <w:left w:val="nil"/>
              <w:bottom w:val="single" w:sz="8" w:space="0" w:color="auto"/>
              <w:right w:val="single" w:sz="8" w:space="0" w:color="auto"/>
            </w:tcBorders>
          </w:tcPr>
          <w:p w14:paraId="454D04D1" w14:textId="77777777" w:rsidR="00F22EC8" w:rsidRPr="002D7077" w:rsidRDefault="00F22EC8" w:rsidP="00366498">
            <w:pPr>
              <w:tabs>
                <w:tab w:val="left" w:pos="1335"/>
              </w:tabs>
              <w:jc w:val="both"/>
              <w:rPr>
                <w:sz w:val="20"/>
                <w:szCs w:val="20"/>
              </w:rPr>
            </w:pPr>
            <w:r w:rsidRPr="002D7077">
              <w:rPr>
                <w:sz w:val="20"/>
                <w:szCs w:val="20"/>
              </w:rPr>
              <w:t xml:space="preserve">Nepriklausomų įstaigų išduotas galiojantis sertifikatas, patvirtinantis, kad yra laikomasi aplinkos apsaugos vadybos sistemos standartų pagal Europos Sąjungos aplinkos apsaugos vadybos ir audito sistemą (angl. </w:t>
            </w:r>
            <w:proofErr w:type="spellStart"/>
            <w:r w:rsidRPr="002D7077">
              <w:rPr>
                <w:sz w:val="20"/>
                <w:szCs w:val="20"/>
              </w:rPr>
              <w:t>Eco</w:t>
            </w:r>
            <w:proofErr w:type="spellEnd"/>
            <w:r w:rsidRPr="002D7077">
              <w:rPr>
                <w:sz w:val="20"/>
                <w:szCs w:val="20"/>
              </w:rPr>
              <w:t>–</w:t>
            </w:r>
            <w:proofErr w:type="spellStart"/>
            <w:r w:rsidRPr="002D7077">
              <w:rPr>
                <w:sz w:val="20"/>
                <w:szCs w:val="20"/>
              </w:rPr>
              <w:t>Management</w:t>
            </w:r>
            <w:proofErr w:type="spellEnd"/>
            <w:r w:rsidRPr="002D7077">
              <w:rPr>
                <w:sz w:val="20"/>
                <w:szCs w:val="20"/>
              </w:rPr>
              <w:t xml:space="preserve"> </w:t>
            </w:r>
            <w:proofErr w:type="spellStart"/>
            <w:r w:rsidRPr="002D7077">
              <w:rPr>
                <w:sz w:val="20"/>
                <w:szCs w:val="20"/>
              </w:rPr>
              <w:t>and</w:t>
            </w:r>
            <w:proofErr w:type="spellEnd"/>
            <w:r w:rsidRPr="002D7077">
              <w:rPr>
                <w:sz w:val="20"/>
                <w:szCs w:val="20"/>
              </w:rPr>
              <w:t xml:space="preserve"> </w:t>
            </w:r>
            <w:proofErr w:type="spellStart"/>
            <w:r w:rsidRPr="002D7077">
              <w:rPr>
                <w:sz w:val="20"/>
                <w:szCs w:val="20"/>
              </w:rPr>
              <w:t>Audit</w:t>
            </w:r>
            <w:proofErr w:type="spellEnd"/>
            <w:r w:rsidRPr="002D7077">
              <w:rPr>
                <w:sz w:val="20"/>
                <w:szCs w:val="20"/>
              </w:rPr>
              <w:t xml:space="preserve"> </w:t>
            </w:r>
            <w:proofErr w:type="spellStart"/>
            <w:r w:rsidRPr="002D7077">
              <w:rPr>
                <w:sz w:val="20"/>
                <w:szCs w:val="20"/>
              </w:rPr>
              <w:t>Scheme</w:t>
            </w:r>
            <w:proofErr w:type="spellEnd"/>
            <w:r w:rsidRPr="002D7077">
              <w:rPr>
                <w:sz w:val="20"/>
                <w:szCs w:val="20"/>
              </w:rPr>
              <w:t xml:space="preserve">, EMAS) arba kitą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77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36BEA4B6" w14:textId="77777777" w:rsidR="00F22EC8" w:rsidRPr="002D7077" w:rsidRDefault="00F22EC8" w:rsidP="00366498">
            <w:pPr>
              <w:tabs>
                <w:tab w:val="left" w:pos="1335"/>
              </w:tabs>
              <w:jc w:val="both"/>
              <w:rPr>
                <w:sz w:val="20"/>
                <w:szCs w:val="20"/>
              </w:rPr>
            </w:pPr>
          </w:p>
          <w:p w14:paraId="4AC1AB57" w14:textId="77777777" w:rsidR="00F22EC8" w:rsidRPr="002D7077" w:rsidRDefault="00F22EC8" w:rsidP="00366498">
            <w:pPr>
              <w:tabs>
                <w:tab w:val="left" w:pos="1335"/>
              </w:tabs>
              <w:jc w:val="both"/>
              <w:rPr>
                <w:i/>
                <w:iCs/>
                <w:sz w:val="20"/>
                <w:szCs w:val="20"/>
              </w:rPr>
            </w:pPr>
            <w:r w:rsidRPr="002D7077">
              <w:rPr>
                <w:i/>
                <w:iCs/>
                <w:sz w:val="20"/>
                <w:szCs w:val="20"/>
              </w:rPr>
              <w:t xml:space="preserve">PASTABA. </w:t>
            </w:r>
          </w:p>
          <w:p w14:paraId="6BEB36C3" w14:textId="77777777" w:rsidR="00F22EC8" w:rsidRPr="00255B08" w:rsidRDefault="00F22EC8" w:rsidP="00366498">
            <w:pPr>
              <w:tabs>
                <w:tab w:val="left" w:pos="256"/>
              </w:tabs>
              <w:overflowPunct w:val="0"/>
              <w:autoSpaceDE w:val="0"/>
              <w:snapToGrid w:val="0"/>
              <w:jc w:val="both"/>
              <w:textAlignment w:val="baseline"/>
              <w:rPr>
                <w:i/>
                <w:iCs/>
                <w:sz w:val="20"/>
                <w:szCs w:val="20"/>
              </w:rPr>
            </w:pPr>
            <w:r w:rsidRPr="002D7077">
              <w:rPr>
                <w:i/>
                <w:iCs/>
                <w:sz w:val="20"/>
                <w:szCs w:val="20"/>
              </w:rPr>
              <w:t xml:space="preserve">Perkančioji organizacija pripažįsta lygiaverčius sertifikatus, išduotus kitose valstybėse narėse įsteigtų nepriklausomų įstaigų. Perkančioji organizacija priima ir kitus lygiaverčių aplinkos apsaugos vadybos užtikrinimo priemonių įrodymus, kurie patvirtintų, kad siūlomos aplinkos apsaugos vadybos užtikrinimo </w:t>
            </w:r>
            <w:r w:rsidRPr="00255B08">
              <w:rPr>
                <w:i/>
                <w:iCs/>
                <w:sz w:val="20"/>
                <w:szCs w:val="20"/>
              </w:rPr>
              <w:t>priemonės atitinka reikalaujamus aplinkos apsaugos vadybos sistemos standartus.</w:t>
            </w:r>
          </w:p>
          <w:p w14:paraId="39A0D638" w14:textId="77777777" w:rsidR="005E439B" w:rsidRPr="00255B08" w:rsidRDefault="005E439B" w:rsidP="005E43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0"/>
                <w:szCs w:val="20"/>
                <w:bdr w:val="none" w:sz="0" w:space="0" w:color="auto"/>
                <w:lang w:eastAsia="lt-LT"/>
              </w:rPr>
            </w:pPr>
            <w:r w:rsidRPr="00255B08">
              <w:rPr>
                <w:rFonts w:eastAsia="Times New Roman"/>
                <w:i/>
                <w:iCs/>
                <w:sz w:val="20"/>
                <w:szCs w:val="20"/>
                <w:bdr w:val="none" w:sz="0" w:space="0" w:color="auto"/>
                <w:lang w:eastAsia="lt-LT"/>
              </w:rPr>
              <w:t xml:space="preserve">Kiti lygiaverčiai aplinkos apsaugos vadybos užtikrinimo priemonių įrodymai gali būti tiekėjo taikomų aplinkos apsaugos vadybos priemonių aprašymas, atitinkantis visus šiuos reikalavimus: </w:t>
            </w:r>
          </w:p>
          <w:p w14:paraId="6A46F417" w14:textId="77777777" w:rsidR="005E439B" w:rsidRPr="00255B08" w:rsidRDefault="005E439B" w:rsidP="005E439B">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bookmarkStart w:id="17" w:name="part_4258c8ff17ce467f928464d78b74da3b"/>
            <w:bookmarkEnd w:id="17"/>
            <w:r w:rsidRPr="00255B08">
              <w:rPr>
                <w:rFonts w:eastAsia="Times New Roman"/>
                <w:i/>
                <w:iCs/>
                <w:sz w:val="20"/>
                <w:szCs w:val="20"/>
                <w:bdr w:val="none" w:sz="0" w:space="0" w:color="auto"/>
                <w:lang w:eastAsia="lt-LT"/>
              </w:rPr>
              <w:t>apibrėžta įmonės ar įstaigos vadovybės patvirtinta aplinkos apsaugos politika ir atitiktis aplinkos apsaugos reikalavimams teikiant paslaugas ir vykdant darbus;</w:t>
            </w:r>
            <w:bookmarkStart w:id="18" w:name="part_8026e1f0188d4e0c9e4ac34a3a1f42f5"/>
            <w:bookmarkEnd w:id="18"/>
            <w:r w:rsidRPr="00255B08">
              <w:rPr>
                <w:rFonts w:eastAsia="Times New Roman"/>
                <w:i/>
                <w:iCs/>
                <w:sz w:val="20"/>
                <w:szCs w:val="20"/>
                <w:bdr w:val="none" w:sz="0" w:space="0" w:color="auto"/>
                <w:lang w:eastAsia="lt-LT"/>
              </w:rPr>
              <w:t xml:space="preserve"> </w:t>
            </w:r>
          </w:p>
          <w:p w14:paraId="3F0EF6B7" w14:textId="77777777" w:rsidR="005E439B" w:rsidRPr="00255B08" w:rsidRDefault="005E439B" w:rsidP="005E439B">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255B08">
              <w:rPr>
                <w:rFonts w:eastAsia="Times New Roman"/>
                <w:i/>
                <w:iCs/>
                <w:sz w:val="20"/>
                <w:szCs w:val="20"/>
                <w:bdr w:val="none" w:sz="0" w:space="0" w:color="auto"/>
                <w:lang w:eastAsia="lt-LT"/>
              </w:rPr>
              <w:t>nustatyti reikšmingiausi aplinkos apsaugos aspektai, kuriems poveikį daro arba gali daryti įmonės ar įstaigos vykdoma veikla, ir šiuos aplinkos apsaugos aspektus reglamentuojantys teisės aktai;</w:t>
            </w:r>
            <w:bookmarkStart w:id="19" w:name="part_eea496f4af8d4a59a1f585ef669fec99"/>
            <w:bookmarkEnd w:id="19"/>
          </w:p>
          <w:p w14:paraId="3C1B9496" w14:textId="77777777" w:rsidR="005E439B" w:rsidRPr="00255B08" w:rsidRDefault="005E439B" w:rsidP="005E439B">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255B08">
              <w:rPr>
                <w:rFonts w:eastAsia="Times New Roman"/>
                <w:i/>
                <w:iCs/>
                <w:sz w:val="20"/>
                <w:szCs w:val="20"/>
                <w:bdr w:val="none" w:sz="0" w:space="0" w:color="auto"/>
                <w:lang w:eastAsia="lt-LT"/>
              </w:rPr>
              <w:t xml:space="preserve">nustatyti aplinkosauginiai tikslai, uždaviniai ir priemonės šiems tikslams pasiekti; </w:t>
            </w:r>
            <w:bookmarkStart w:id="20" w:name="part_884d25f267d34edbaca7bff2aec1e922"/>
            <w:bookmarkEnd w:id="20"/>
          </w:p>
          <w:p w14:paraId="09200A9F" w14:textId="77777777" w:rsidR="005E439B" w:rsidRPr="00255B08" w:rsidRDefault="005E439B" w:rsidP="005E439B">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255B08">
              <w:rPr>
                <w:rFonts w:eastAsia="Times New Roman"/>
                <w:i/>
                <w:iCs/>
                <w:sz w:val="20"/>
                <w:szCs w:val="20"/>
                <w:bdr w:val="none" w:sz="0" w:space="0" w:color="auto"/>
                <w:lang w:eastAsia="lt-LT"/>
              </w:rPr>
              <w:t xml:space="preserve">numatyta aplinkosauginių tikslų įgyvendinimo stebėsena – paskirti atsakingi asmenys, nustatyta jų atsakomybė, pareigos ir priemonių įgyvendinimo terminai; </w:t>
            </w:r>
            <w:bookmarkStart w:id="21" w:name="part_eeac4a3a30eb4da4a7bec81f1b0e78c5"/>
            <w:bookmarkEnd w:id="21"/>
          </w:p>
          <w:p w14:paraId="2D443E38" w14:textId="77777777" w:rsidR="005E439B" w:rsidRPr="00255B08" w:rsidRDefault="005E439B" w:rsidP="005E439B">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255B08">
              <w:rPr>
                <w:rFonts w:eastAsia="Times New Roman"/>
                <w:i/>
                <w:iCs/>
                <w:sz w:val="20"/>
                <w:szCs w:val="20"/>
                <w:bdr w:val="none" w:sz="0" w:space="0" w:color="auto"/>
                <w:lang w:eastAsia="lt-LT"/>
              </w:rPr>
              <w:t xml:space="preserve">parengtas aplinkosauginių ir avarinių situacijų valdymo planas; </w:t>
            </w:r>
            <w:bookmarkStart w:id="22" w:name="part_c7208e43bc4543e5a565beaeab113763"/>
            <w:bookmarkEnd w:id="22"/>
          </w:p>
          <w:p w14:paraId="02D6FE8D" w14:textId="2E13B69F" w:rsidR="005E439B" w:rsidRPr="002D7077" w:rsidRDefault="005E439B" w:rsidP="005E439B">
            <w:pPr>
              <w:tabs>
                <w:tab w:val="left" w:pos="256"/>
              </w:tabs>
              <w:overflowPunct w:val="0"/>
              <w:autoSpaceDE w:val="0"/>
              <w:snapToGrid w:val="0"/>
              <w:jc w:val="both"/>
              <w:textAlignment w:val="baseline"/>
              <w:rPr>
                <w:sz w:val="20"/>
                <w:szCs w:val="20"/>
              </w:rPr>
            </w:pPr>
            <w:r w:rsidRPr="00255B08">
              <w:rPr>
                <w:rFonts w:eastAsia="Times New Roman"/>
                <w:i/>
                <w:iCs/>
                <w:sz w:val="20"/>
                <w:szCs w:val="20"/>
                <w:bdr w:val="none" w:sz="0" w:space="0" w:color="auto"/>
                <w:lang w:eastAsia="lt-LT"/>
              </w:rPr>
              <w:t>vykdoma aplinkosauginio gerinimo veiklos kontrolė (pvz., parengiamos metinės ataskaitos, kurios pateikiamos ir pristatomos įmonės vadovybei).</w:t>
            </w:r>
          </w:p>
        </w:tc>
      </w:tr>
      <w:bookmarkEnd w:id="14"/>
    </w:tbl>
    <w:p w14:paraId="74342011" w14:textId="77777777" w:rsidR="00F22EC8" w:rsidRPr="002D7077" w:rsidRDefault="00F22EC8" w:rsidP="00F22EC8">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0EBF2448" w14:textId="77777777" w:rsidR="00F22EC8" w:rsidRPr="002D7077" w:rsidRDefault="00F22EC8" w:rsidP="00FD70E4">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42"/>
        <w:rPr>
          <w:rFonts w:cs="Times New Roman"/>
          <w:color w:val="auto"/>
          <w:sz w:val="24"/>
          <w:szCs w:val="24"/>
          <w:lang w:val="lt-LT"/>
        </w:rPr>
      </w:pPr>
      <w:r w:rsidRPr="002D7077">
        <w:rPr>
          <w:rFonts w:cs="Times New Roman"/>
          <w:color w:val="auto"/>
          <w:sz w:val="24"/>
          <w:szCs w:val="24"/>
          <w:lang w:val="lt-LT"/>
        </w:rPr>
        <w:lastRenderedPageBreak/>
        <w:t xml:space="preserve">Perkančioji organizacija nereikalauja kokybės vadybos sistemos standartų taikymo.  </w:t>
      </w:r>
    </w:p>
    <w:p w14:paraId="5485E94A" w14:textId="5AFDF0DC" w:rsidR="008E736D" w:rsidRPr="002D7077" w:rsidRDefault="008E736D" w:rsidP="00FD70E4">
      <w:pPr>
        <w:pStyle w:val="BodyTextBullet1"/>
        <w:numPr>
          <w:ilvl w:val="0"/>
          <w:numId w:val="1"/>
        </w:numPr>
        <w:tabs>
          <w:tab w:val="clear" w:pos="230"/>
          <w:tab w:val="left" w:pos="1134"/>
        </w:tabs>
        <w:spacing w:after="0"/>
        <w:ind w:left="0" w:firstLine="742"/>
        <w:jc w:val="both"/>
        <w:rPr>
          <w:rFonts w:ascii="Times New Roman" w:hAnsi="Times New Roman" w:cs="Times New Roman"/>
          <w:sz w:val="24"/>
          <w:bdr w:val="nil"/>
          <w:lang w:eastAsia="en-US"/>
        </w:rPr>
      </w:pPr>
      <w:bookmarkStart w:id="23" w:name="_Hlk101434447"/>
      <w:r w:rsidRPr="002D7077">
        <w:rPr>
          <w:rFonts w:ascii="Times New Roman" w:hAnsi="Times New Roman" w:cs="Times New Roman"/>
          <w:b/>
          <w:bCs/>
          <w:sz w:val="24"/>
        </w:rPr>
        <w:t>Su pasiūlymu teikiamas tik EBVPD. Perkančioji organizacija su pasiūlymu nereikalauja pateikti pirkimo sąlygų 4</w:t>
      </w:r>
      <w:r w:rsidR="008764F0">
        <w:rPr>
          <w:rFonts w:ascii="Times New Roman" w:hAnsi="Times New Roman" w:cs="Times New Roman"/>
          <w:b/>
          <w:bCs/>
          <w:sz w:val="24"/>
        </w:rPr>
        <w:t>1</w:t>
      </w:r>
      <w:r w:rsidRPr="002D7077">
        <w:rPr>
          <w:rFonts w:ascii="Times New Roman" w:hAnsi="Times New Roman" w:cs="Times New Roman"/>
          <w:b/>
          <w:bCs/>
          <w:sz w:val="24"/>
        </w:rPr>
        <w:t xml:space="preserve"> punkte </w:t>
      </w:r>
      <w:bookmarkStart w:id="24" w:name="_Hlk100586645"/>
      <w:r w:rsidRPr="002D7077">
        <w:rPr>
          <w:rFonts w:ascii="Times New Roman" w:hAnsi="Times New Roman" w:cs="Times New Roman"/>
          <w:b/>
          <w:bCs/>
          <w:sz w:val="24"/>
        </w:rPr>
        <w:t>nurodytų kvalifikacijos atitiktį reikalavimams įrodančių dokumentų</w:t>
      </w:r>
      <w:bookmarkEnd w:id="24"/>
      <w:r w:rsidRPr="002D7077">
        <w:rPr>
          <w:rFonts w:ascii="Times New Roman" w:hAnsi="Times New Roman" w:cs="Times New Roman"/>
          <w:b/>
          <w:bCs/>
          <w:sz w:val="24"/>
        </w:rPr>
        <w:t xml:space="preserve"> ir pirkimo sąlygų 4</w:t>
      </w:r>
      <w:r w:rsidR="008764F0">
        <w:rPr>
          <w:rFonts w:ascii="Times New Roman" w:hAnsi="Times New Roman" w:cs="Times New Roman"/>
          <w:b/>
          <w:bCs/>
          <w:sz w:val="24"/>
        </w:rPr>
        <w:t>2</w:t>
      </w:r>
      <w:r w:rsidRPr="002D7077">
        <w:rPr>
          <w:rFonts w:ascii="Times New Roman" w:hAnsi="Times New Roman" w:cs="Times New Roman"/>
          <w:b/>
          <w:bCs/>
          <w:sz w:val="24"/>
        </w:rPr>
        <w:t xml:space="preserve"> punkte nurodytų </w:t>
      </w:r>
      <w:r w:rsidR="001B464A" w:rsidRPr="002D7077">
        <w:rPr>
          <w:rFonts w:ascii="Times New Roman" w:hAnsi="Times New Roman" w:cs="Times New Roman"/>
          <w:b/>
          <w:sz w:val="24"/>
        </w:rPr>
        <w:t>a</w:t>
      </w:r>
      <w:r w:rsidRPr="002D7077">
        <w:rPr>
          <w:rFonts w:ascii="Times New Roman" w:hAnsi="Times New Roman" w:cs="Times New Roman"/>
          <w:b/>
          <w:sz w:val="24"/>
        </w:rPr>
        <w:t>plinkos apsaugos vadybos sistemos standartų taikymą patvirtinančių dokumentų</w:t>
      </w:r>
      <w:r w:rsidRPr="002D7077">
        <w:rPr>
          <w:rFonts w:ascii="Times New Roman" w:hAnsi="Times New Roman" w:cs="Times New Roman"/>
          <w:b/>
          <w:bCs/>
          <w:sz w:val="24"/>
        </w:rPr>
        <w:t xml:space="preserve">. </w:t>
      </w:r>
      <w:r w:rsidRPr="002D7077">
        <w:rPr>
          <w:rFonts w:ascii="Times New Roman" w:hAnsi="Times New Roman" w:cs="Times New Roman"/>
          <w:sz w:val="24"/>
        </w:rPr>
        <w:t>Šių dokumentų prašoma tik iš ekonomiškai naudingiausią pasiūlymą pateikusio tiekėjo prieš nustatant laimėjusį pasiūlymą.</w:t>
      </w:r>
    </w:p>
    <w:p w14:paraId="3053AD8D" w14:textId="0AB7A329" w:rsidR="008E736D" w:rsidRPr="002D7077" w:rsidRDefault="008E736D" w:rsidP="00FD70E4">
      <w:pPr>
        <w:pStyle w:val="BodyTextBullet1"/>
        <w:numPr>
          <w:ilvl w:val="0"/>
          <w:numId w:val="1"/>
        </w:numPr>
        <w:tabs>
          <w:tab w:val="clear" w:pos="230"/>
          <w:tab w:val="left" w:pos="1134"/>
        </w:tabs>
        <w:spacing w:after="0"/>
        <w:ind w:left="0" w:firstLine="742"/>
        <w:jc w:val="both"/>
        <w:rPr>
          <w:rFonts w:ascii="Times New Roman" w:hAnsi="Times New Roman" w:cs="Times New Roman"/>
          <w:sz w:val="24"/>
          <w:bdr w:val="nil"/>
          <w:lang w:eastAsia="en-US"/>
        </w:rPr>
      </w:pPr>
      <w:r w:rsidRPr="002D7077">
        <w:rPr>
          <w:rFonts w:ascii="Times New Roman" w:hAnsi="Times New Roman" w:cs="Times New Roman"/>
          <w:sz w:val="24"/>
          <w:shd w:val="clear" w:color="auto" w:fill="FFFFFF"/>
        </w:rPr>
        <w:t xml:space="preserve">Atlikdama viešuosius pirkimus, kurių objektas apima Viešųjų pirkimų įstatymo 92 straipsnio 13 dalyje numatytame sąraše nurodytų BVPŽ kodų prekes ar paslaugas, </w:t>
      </w:r>
      <w:r w:rsidRPr="002D7077">
        <w:rPr>
          <w:rFonts w:ascii="Times New Roman" w:hAnsi="Times New Roman" w:cs="Times New Roman"/>
          <w:sz w:val="24"/>
        </w:rPr>
        <w:t xml:space="preserve">perkančioji organizacija laiko, kad tiekėjas turi interesų, galinčių kelti grėsmę nacionaliniam saugumui, ir draudžia viešuosiuose pirkimuose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 Reikalavimai dėl nacionalinio saugumo pagal Viešųjų pirkimų įstatymo 47 straipsnio 9 dalį nėra taikomi, nes šio </w:t>
      </w:r>
      <w:r w:rsidRPr="002D7077">
        <w:rPr>
          <w:rFonts w:ascii="Times New Roman" w:hAnsi="Times New Roman" w:cs="Times New Roman"/>
          <w:sz w:val="24"/>
          <w:shd w:val="clear" w:color="auto" w:fill="FFFFFF"/>
        </w:rPr>
        <w:t xml:space="preserve">pirkimo objektas nepatenka į Viešųjų pirkimų įstatymo 92 straipsnio 13 dalyje numatytame sąraše nurodytų BVPŽ kodų apimtį. Atsižvelgiant į tai, </w:t>
      </w:r>
      <w:r w:rsidRPr="002D7077">
        <w:rPr>
          <w:rFonts w:ascii="Times New Roman" w:hAnsi="Times New Roman" w:cs="Times New Roman"/>
          <w:b/>
          <w:bCs/>
          <w:sz w:val="24"/>
          <w:shd w:val="clear" w:color="auto" w:fill="FFFFFF"/>
        </w:rPr>
        <w:t>reikalavimai dėl nacionalinio saugumo</w:t>
      </w:r>
      <w:r w:rsidRPr="002D7077">
        <w:rPr>
          <w:rFonts w:ascii="Times New Roman" w:hAnsi="Times New Roman" w:cs="Times New Roman"/>
          <w:sz w:val="24"/>
          <w:shd w:val="clear" w:color="auto" w:fill="FFFFFF"/>
        </w:rPr>
        <w:t xml:space="preserve"> pagal Viešųjų pirkimų įstatymo 47 straipsnio 9 dalį </w:t>
      </w:r>
      <w:r w:rsidRPr="002D7077">
        <w:rPr>
          <w:rFonts w:ascii="Times New Roman" w:hAnsi="Times New Roman" w:cs="Times New Roman"/>
          <w:b/>
          <w:bCs/>
          <w:sz w:val="24"/>
          <w:shd w:val="clear" w:color="auto" w:fill="FFFFFF"/>
        </w:rPr>
        <w:t>nėra taikomi</w:t>
      </w:r>
      <w:r w:rsidRPr="002D7077">
        <w:rPr>
          <w:rFonts w:ascii="Times New Roman" w:hAnsi="Times New Roman" w:cs="Times New Roman"/>
          <w:sz w:val="24"/>
          <w:shd w:val="clear" w:color="auto" w:fill="FFFFFF"/>
        </w:rPr>
        <w:t xml:space="preserve"> ir iš tiekėjo pateikti Atitikties deklaraciją, o iš ekonomiškai naudingiausią pasiūlymą pateikusio tiekėjo – dokumentų, nurodytų Viešųjų pirkimų įstatymo 51 straipsnio 12 dalyje, nereikalaujama.</w:t>
      </w:r>
      <w:r w:rsidRPr="002D7077">
        <w:rPr>
          <w:rFonts w:ascii="Times New Roman" w:eastAsia="Calibri" w:hAnsi="Times New Roman" w:cs="Times New Roman"/>
          <w:sz w:val="24"/>
        </w:rPr>
        <w:t xml:space="preserve"> Taikoma ir dėl </w:t>
      </w:r>
      <w:proofErr w:type="spellStart"/>
      <w:r w:rsidRPr="002D7077">
        <w:rPr>
          <w:rFonts w:ascii="Times New Roman" w:eastAsia="Calibri" w:hAnsi="Times New Roman" w:cs="Times New Roman"/>
          <w:sz w:val="24"/>
        </w:rPr>
        <w:t>kvazisubtiekėjų</w:t>
      </w:r>
      <w:proofErr w:type="spellEnd"/>
      <w:r w:rsidRPr="002D7077">
        <w:rPr>
          <w:rFonts w:ascii="Times New Roman" w:eastAsia="Calibri" w:hAnsi="Times New Roman" w:cs="Times New Roman"/>
          <w:sz w:val="24"/>
        </w:rPr>
        <w:t xml:space="preserve"> (specialistų).  </w:t>
      </w:r>
    </w:p>
    <w:p w14:paraId="1535C2C2" w14:textId="77777777" w:rsidR="008E736D" w:rsidRPr="002D7077" w:rsidRDefault="008E736D" w:rsidP="00FD70E4">
      <w:pPr>
        <w:pStyle w:val="BodyTextBullet1"/>
        <w:numPr>
          <w:ilvl w:val="0"/>
          <w:numId w:val="1"/>
        </w:numPr>
        <w:tabs>
          <w:tab w:val="clear" w:pos="230"/>
          <w:tab w:val="left" w:pos="1134"/>
        </w:tabs>
        <w:spacing w:after="0"/>
        <w:ind w:left="0" w:firstLine="709"/>
        <w:jc w:val="both"/>
        <w:rPr>
          <w:rFonts w:ascii="Times New Roman" w:hAnsi="Times New Roman" w:cs="Times New Roman"/>
          <w:sz w:val="24"/>
          <w:bdr w:val="nil"/>
          <w:lang w:eastAsia="en-US"/>
        </w:rPr>
      </w:pPr>
      <w:r w:rsidRPr="002D7077">
        <w:rPr>
          <w:rFonts w:ascii="Times New Roman" w:hAnsi="Times New Roman" w:cs="Times New Roman"/>
          <w:sz w:val="24"/>
        </w:rPr>
        <w:t>Perkančioji organizacija nereikalauja iš tiekėjo pateikti dokumentų, patvirtinančių jo pašalinimo pagrindų nebuvimą, atitiktį kvalifikacijos reikalavimams ir, jeigu taikytina, kokybės vadybos sistemos ir (arba) aplinkos apsaugos vadybos sistemos standartams, reikalavimams dėl nacionalinio saugumo, jeigu ji:</w:t>
      </w:r>
      <w:r w:rsidRPr="002D7077">
        <w:rPr>
          <w:rFonts w:ascii="Times New Roman" w:hAnsi="Times New Roman" w:cs="Times New Roman"/>
        </w:rPr>
        <w:t xml:space="preserve"> </w:t>
      </w:r>
    </w:p>
    <w:p w14:paraId="4A7D395C" w14:textId="77777777" w:rsidR="008E736D" w:rsidRPr="002D7077" w:rsidRDefault="008E736D" w:rsidP="00FD70E4">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rPr>
      </w:pPr>
      <w:r w:rsidRPr="002D7077">
        <w:rPr>
          <w:rFonts w:eastAsia="Times New Roman"/>
        </w:rPr>
        <w:t>turi galimybę susipažinti su šiais dokumentais ar informacija tiesiogiai ir neatlygintinai prisijungusi prie nacionalinės duomenų bazės bet kurioje valstybėje narėje arba naudodamasi CVP IS priemonėmis;</w:t>
      </w:r>
    </w:p>
    <w:p w14:paraId="410E50B2" w14:textId="77777777" w:rsidR="008E736D" w:rsidRPr="002D7077" w:rsidRDefault="008E736D" w:rsidP="00FD70E4">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rPr>
      </w:pPr>
      <w:r w:rsidRPr="002D7077">
        <w:rPr>
          <w:rFonts w:eastAsia="Times New Roman"/>
        </w:rPr>
        <w:t>šiuos dokumentus jau turi iš ankstesnių pirkimo procedūrų, jeigu šiuose dokumentuose nurodyta informacija vis dar yra aktuali (dokumentas išduotas prieš ne daugiau dienų, negu nurodyta pirkimo dokumentuose. Jei dokumentas išduotas anksčiau, tačiau jame nurodytas galiojimo terminas ilgesnis nei nurodyta pirkimo dokumentuose, toks dokumentas jo galiojimo laikotarpiu yra priimtinas).</w:t>
      </w:r>
    </w:p>
    <w:p w14:paraId="5D3A8112" w14:textId="77777777" w:rsidR="008E736D" w:rsidRPr="002D7077" w:rsidRDefault="008E736D" w:rsidP="00FD70E4">
      <w:pPr>
        <w:pStyle w:val="Body2"/>
        <w:numPr>
          <w:ilvl w:val="0"/>
          <w:numId w:val="1"/>
        </w:numPr>
        <w:tabs>
          <w:tab w:val="left" w:pos="1134"/>
        </w:tabs>
        <w:spacing w:after="0"/>
        <w:ind w:left="0" w:firstLine="709"/>
        <w:rPr>
          <w:rFonts w:cs="Times New Roman"/>
          <w:b/>
          <w:bCs/>
          <w:color w:val="auto"/>
          <w:sz w:val="24"/>
          <w:szCs w:val="24"/>
          <w:lang w:val="lt-LT"/>
        </w:rPr>
      </w:pPr>
      <w:bookmarkStart w:id="25" w:name="_Hlk70507333"/>
      <w:bookmarkStart w:id="26" w:name="_Toc274644028"/>
      <w:bookmarkStart w:id="27" w:name="_Hlk501619697"/>
      <w:r w:rsidRPr="002D7077">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darbų vykdymo pradžios. </w:t>
      </w:r>
    </w:p>
    <w:p w14:paraId="28768986" w14:textId="77777777" w:rsidR="008E736D" w:rsidRPr="002D7077" w:rsidRDefault="008E736D" w:rsidP="00FD70E4">
      <w:pPr>
        <w:pStyle w:val="Body2"/>
        <w:numPr>
          <w:ilvl w:val="0"/>
          <w:numId w:val="1"/>
        </w:numPr>
        <w:tabs>
          <w:tab w:val="left" w:pos="1134"/>
        </w:tabs>
        <w:spacing w:after="0"/>
        <w:ind w:left="0" w:firstLine="709"/>
        <w:rPr>
          <w:rFonts w:cs="Times New Roman"/>
          <w:color w:val="auto"/>
          <w:sz w:val="24"/>
          <w:szCs w:val="24"/>
          <w:lang w:val="lt-LT"/>
        </w:rPr>
      </w:pPr>
      <w:r w:rsidRPr="002D7077">
        <w:rPr>
          <w:rFonts w:eastAsia="Calibri" w:cs="Times New Roman"/>
          <w:b/>
          <w:bCs/>
          <w:color w:val="auto"/>
          <w:sz w:val="24"/>
          <w:szCs w:val="24"/>
          <w:lang w:val="lt-LT"/>
        </w:rPr>
        <w:t>Tiekėjas gali remtis kitų ūkio subjektų pajėgumais</w:t>
      </w:r>
      <w:r w:rsidRPr="002D7077">
        <w:rPr>
          <w:rFonts w:eastAsia="Calibri" w:cs="Times New Roman"/>
          <w:color w:val="auto"/>
          <w:sz w:val="24"/>
          <w:szCs w:val="24"/>
          <w:lang w:val="lt-LT"/>
        </w:rPr>
        <w:t>, t. y. remtis kitų ūkio subjektų kvalifikacija tam, kad atitikti pirkimo dokumentuose nustatytus kvalifikacijos reikalavimus,</w:t>
      </w:r>
      <w:r w:rsidRPr="002D7077">
        <w:rPr>
          <w:rFonts w:cs="Times New Roman"/>
          <w:color w:val="auto"/>
          <w:lang w:val="lt-LT"/>
        </w:rPr>
        <w:t xml:space="preserve"> </w:t>
      </w:r>
      <w:r w:rsidRPr="002D7077">
        <w:rPr>
          <w:rFonts w:eastAsia="Calibri" w:cs="Times New Roman"/>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r w:rsidRPr="002D7077">
        <w:rPr>
          <w:rFonts w:eastAsia="Calibri"/>
          <w:color w:val="auto"/>
          <w:sz w:val="24"/>
          <w:szCs w:val="24"/>
          <w:lang w:val="lt-LT"/>
        </w:rPr>
        <w:t xml:space="preserve">Taikoma ir dėl </w:t>
      </w:r>
      <w:proofErr w:type="spellStart"/>
      <w:r w:rsidRPr="002D7077">
        <w:rPr>
          <w:rFonts w:eastAsia="Calibri"/>
          <w:color w:val="auto"/>
          <w:sz w:val="24"/>
          <w:szCs w:val="24"/>
          <w:lang w:val="lt-LT"/>
        </w:rPr>
        <w:t>kvazisubtiekėjų</w:t>
      </w:r>
      <w:proofErr w:type="spellEnd"/>
      <w:r w:rsidRPr="002D7077">
        <w:rPr>
          <w:rFonts w:eastAsia="Calibri"/>
          <w:color w:val="auto"/>
          <w:sz w:val="24"/>
          <w:szCs w:val="24"/>
          <w:lang w:val="lt-LT"/>
        </w:rPr>
        <w:t xml:space="preserve"> (specialistų).</w:t>
      </w:r>
    </w:p>
    <w:p w14:paraId="6686A86D" w14:textId="77777777" w:rsidR="008E736D" w:rsidRPr="002D7077" w:rsidRDefault="008E736D" w:rsidP="00FD70E4">
      <w:pPr>
        <w:pStyle w:val="Body2"/>
        <w:numPr>
          <w:ilvl w:val="0"/>
          <w:numId w:val="1"/>
        </w:numPr>
        <w:tabs>
          <w:tab w:val="left" w:pos="1134"/>
        </w:tabs>
        <w:spacing w:after="0"/>
        <w:ind w:left="0" w:firstLine="709"/>
        <w:rPr>
          <w:rFonts w:cs="Times New Roman"/>
          <w:color w:val="auto"/>
          <w:sz w:val="24"/>
          <w:szCs w:val="24"/>
          <w:lang w:val="lt-LT"/>
        </w:rPr>
      </w:pPr>
      <w:r w:rsidRPr="002D7077">
        <w:rPr>
          <w:rFonts w:eastAsia="Times New Roman" w:cs="Times New Roman"/>
          <w:color w:val="auto"/>
          <w:sz w:val="24"/>
          <w:szCs w:val="24"/>
          <w:bdr w:val="none" w:sz="0" w:space="0" w:color="auto"/>
          <w:lang w:val="lt-LT"/>
        </w:rPr>
        <w:t xml:space="preserve">Tiekėjas, remdamasis kitų ūkio subjektų pajėgumais (t. y. </w:t>
      </w:r>
      <w:r w:rsidRPr="002D7077">
        <w:rPr>
          <w:rFonts w:eastAsia="Calibri" w:cs="Times New Roman"/>
          <w:color w:val="auto"/>
          <w:sz w:val="24"/>
          <w:szCs w:val="24"/>
          <w:lang w:val="lt-LT"/>
        </w:rPr>
        <w:t>kurių kvalifikacija tiekėjas remiasi siekdamas atitikti pirkimo dokumentuose nustatytus kvalifikacijos reikalavimus)</w:t>
      </w:r>
      <w:r w:rsidRPr="002D7077">
        <w:rPr>
          <w:rFonts w:eastAsia="Times New Roman" w:cs="Times New Roman"/>
          <w:color w:val="auto"/>
          <w:sz w:val="24"/>
          <w:szCs w:val="24"/>
          <w:bdr w:val="none" w:sz="0" w:space="0" w:color="auto"/>
          <w:lang w:val="lt-LT"/>
        </w:rPr>
        <w:t xml:space="preserve">, </w:t>
      </w:r>
      <w:r w:rsidRPr="002D7077">
        <w:rPr>
          <w:rFonts w:eastAsia="Calibri" w:cs="Times New Roman"/>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w:t>
      </w:r>
      <w:r w:rsidRPr="002D7077">
        <w:rPr>
          <w:rFonts w:eastAsia="Calibri" w:cs="Times New Roman"/>
          <w:color w:val="auto"/>
          <w:sz w:val="24"/>
          <w:szCs w:val="24"/>
          <w:lang w:val="lt-LT"/>
        </w:rPr>
        <w:lastRenderedPageBreak/>
        <w:t xml:space="preserve">reikalavimus, turimi ištekliai, perkančioji organizacija iš tiekėjo priima bet kokias tai patvirtinančias priemones. </w:t>
      </w:r>
      <w:r w:rsidRPr="002D7077">
        <w:rPr>
          <w:rFonts w:eastAsia="Calibri"/>
          <w:color w:val="auto"/>
          <w:sz w:val="24"/>
          <w:szCs w:val="24"/>
          <w:lang w:val="lt-LT"/>
        </w:rPr>
        <w:t xml:space="preserve">Taikoma ir dėl </w:t>
      </w:r>
      <w:proofErr w:type="spellStart"/>
      <w:r w:rsidRPr="002D7077">
        <w:rPr>
          <w:rFonts w:eastAsia="Calibri"/>
          <w:color w:val="auto"/>
          <w:sz w:val="24"/>
          <w:szCs w:val="24"/>
          <w:lang w:val="lt-LT"/>
        </w:rPr>
        <w:t>kvazisubtiekėjų</w:t>
      </w:r>
      <w:proofErr w:type="spellEnd"/>
      <w:r w:rsidRPr="002D7077">
        <w:rPr>
          <w:rFonts w:eastAsia="Calibri"/>
          <w:color w:val="auto"/>
          <w:sz w:val="24"/>
          <w:szCs w:val="24"/>
          <w:lang w:val="lt-LT"/>
        </w:rPr>
        <w:t xml:space="preserve"> (specialistų).</w:t>
      </w:r>
    </w:p>
    <w:p w14:paraId="56F85A21" w14:textId="77777777" w:rsidR="008E736D" w:rsidRPr="002D7077" w:rsidRDefault="008E736D" w:rsidP="00FD70E4">
      <w:pPr>
        <w:pStyle w:val="Body2"/>
        <w:numPr>
          <w:ilvl w:val="0"/>
          <w:numId w:val="1"/>
        </w:numPr>
        <w:tabs>
          <w:tab w:val="left" w:pos="1134"/>
        </w:tabs>
        <w:spacing w:after="0"/>
        <w:ind w:left="0" w:firstLine="709"/>
        <w:rPr>
          <w:rFonts w:cs="Times New Roman"/>
          <w:color w:val="auto"/>
          <w:sz w:val="24"/>
          <w:szCs w:val="24"/>
          <w:lang w:val="lt-LT"/>
        </w:rPr>
      </w:pPr>
      <w:r w:rsidRPr="002D7077">
        <w:rPr>
          <w:rFonts w:eastAsia="Calibri" w:cs="Times New Roman"/>
          <w:color w:val="auto"/>
          <w:sz w:val="24"/>
          <w:szCs w:val="24"/>
          <w:lang w:val="lt-LT"/>
        </w:rPr>
        <w:t>Perkančioji organizacija reikalaus, kad ekonomiškai naudingiausią pasiūlymą pateikęs tiekėjas pateiktų aktualius dokumentus, patvirtinančius ūkio subjekto, kurio pajėgumais tiekėjas remiasi, pašalinimo pagrindų nebuvimą (esant pagrįstoms abejonėms dėl tiekėjo patikimumo), atitiktį kvalifikacijos reikalavimams bei, jeigu taikytina, kokybės vadybos sistemos ir (arba) aplinkos apsaugos vadybos sistemos standartams, nacionalinio saugumo reikalavimams. Perkančioji organizacija patikrins, ar ūkio subjektai, kurių pajėgumais tiekėjas ketina remtis (t. y. kurių kvalifikacija tiekėjas remiasi siekdamas atitikti pirkimo dokumentuose nustatytus kvalifikacijos reikalavimus), tenkina jiems keliamus kvalifikacijos bei, jeigu taikytina, kokybės vadybos sistemos ir (arba) aplinkos apsaugos vadybos sistemos standartų taikymo, nacionalinio saugumo reikalavimus ir ar nėra tokio ūkio subjekto pašalinimo pagrindų. Jeigu ūkio subjektas netenkina jam keliamų kvalifikacijos bei jeigu taikytina, kokybės vadybos sistemos ir (arba) aplinkos apsaugos vadybos sistemos standartų taikymo, nacionalinio saugumo reikalavimų arba jo padėtis atitinka bent vieną pagal perkančiosios organizacijos nustatytą pašalinimo pagrindą, perkančioji organizacija turi pareikalauti per jos nustatytą terminą pakeisti jį reikalavimus atitinkančiu ūkio subjektu.</w:t>
      </w:r>
      <w:r w:rsidRPr="002D7077">
        <w:rPr>
          <w:lang w:val="lt-LT"/>
        </w:rPr>
        <w:t xml:space="preserve"> </w:t>
      </w:r>
      <w:r w:rsidRPr="002D7077">
        <w:rPr>
          <w:rFonts w:eastAsia="Calibri" w:cs="Times New Roman"/>
          <w:color w:val="auto"/>
          <w:sz w:val="24"/>
          <w:szCs w:val="24"/>
          <w:lang w:val="lt-LT"/>
        </w:rPr>
        <w:t xml:space="preserve">Taikoma ir dėl </w:t>
      </w:r>
      <w:proofErr w:type="spellStart"/>
      <w:r w:rsidRPr="002D7077">
        <w:rPr>
          <w:rFonts w:eastAsia="Calibri" w:cs="Times New Roman"/>
          <w:color w:val="auto"/>
          <w:sz w:val="24"/>
          <w:szCs w:val="24"/>
          <w:lang w:val="lt-LT"/>
        </w:rPr>
        <w:t>kvazisubtiekėjų</w:t>
      </w:r>
      <w:proofErr w:type="spellEnd"/>
      <w:r w:rsidRPr="002D7077">
        <w:rPr>
          <w:rFonts w:eastAsia="Calibri" w:cs="Times New Roman"/>
          <w:color w:val="auto"/>
          <w:sz w:val="24"/>
          <w:szCs w:val="24"/>
          <w:lang w:val="lt-LT"/>
        </w:rPr>
        <w:t xml:space="preserve"> (specialistų) pagal jiems keliamus reikalavimus.</w:t>
      </w:r>
    </w:p>
    <w:p w14:paraId="10A6797C" w14:textId="77777777" w:rsidR="008E736D" w:rsidRPr="002D7077" w:rsidRDefault="008E736D" w:rsidP="00FD70E4">
      <w:pPr>
        <w:pStyle w:val="Body2"/>
        <w:numPr>
          <w:ilvl w:val="0"/>
          <w:numId w:val="1"/>
        </w:numPr>
        <w:tabs>
          <w:tab w:val="left" w:pos="1134"/>
        </w:tabs>
        <w:spacing w:after="0"/>
        <w:ind w:left="0" w:firstLine="616"/>
        <w:rPr>
          <w:rFonts w:cs="Times New Roman"/>
          <w:color w:val="auto"/>
          <w:sz w:val="24"/>
          <w:szCs w:val="24"/>
          <w:lang w:val="lt-LT"/>
        </w:rPr>
      </w:pPr>
      <w:r w:rsidRPr="002D7077">
        <w:rPr>
          <w:rFonts w:cs="Times New Roman"/>
          <w:b/>
          <w:bCs/>
          <w:color w:val="auto"/>
          <w:sz w:val="24"/>
          <w:szCs w:val="24"/>
          <w:lang w:val="lt-LT"/>
        </w:rPr>
        <w:t>Perkančioji organizacija reikalauja, kad tiekėjas savo pasiūlyme nurodytų, kokiai pirkimo sutarties daliai ir kokius subtiekėjus, kurių pajėgumais nesiremia</w:t>
      </w:r>
      <w:r w:rsidRPr="002D7077">
        <w:rPr>
          <w:rFonts w:cs="Times New Roman"/>
          <w:color w:val="auto"/>
          <w:sz w:val="24"/>
          <w:szCs w:val="24"/>
          <w:lang w:val="lt-LT"/>
        </w:rPr>
        <w:t xml:space="preserve"> (t. y. kurių kvalifikacija tiekėjas nesiremia tam, kad atitikti pirkimo dokumentuose nustatytus kvalifikacijos reikalavimus), tačiau tiekėjas ketina juos pasitelkti pirkimo sutarties vykdymui ir jie tiekėjui yra žinomi.</w:t>
      </w:r>
      <w:r w:rsidRPr="002D7077">
        <w:rPr>
          <w:rFonts w:eastAsia="Calibri"/>
          <w:color w:val="auto"/>
          <w:sz w:val="24"/>
          <w:szCs w:val="24"/>
          <w:lang w:val="lt-LT"/>
        </w:rPr>
        <w:t xml:space="preserve"> Perkančioji organizacija reikalaus, kad ekonomiškai naudingiausią pasiūlymą pateikęs tiekėjas pateiktų aktualius dokumentus, jeigu taikoma, dėl subtiekėjo atitikties kvalifikacijos bei kokybės vadybos sistemos ir (arba) aplinkos apsaugos vadybos sistemos standartų taikymo, nacionalinio saugumo reikalavimams. </w:t>
      </w:r>
    </w:p>
    <w:p w14:paraId="5D8F4730" w14:textId="77777777" w:rsidR="008E736D" w:rsidRPr="002D7077" w:rsidRDefault="008E736D" w:rsidP="00FD70E4">
      <w:pPr>
        <w:pStyle w:val="Body2"/>
        <w:numPr>
          <w:ilvl w:val="0"/>
          <w:numId w:val="1"/>
        </w:numPr>
        <w:tabs>
          <w:tab w:val="left" w:pos="1134"/>
        </w:tabs>
        <w:spacing w:after="0"/>
        <w:ind w:left="0" w:firstLine="616"/>
        <w:rPr>
          <w:rFonts w:cs="Times New Roman"/>
          <w:color w:val="auto"/>
          <w:sz w:val="24"/>
          <w:szCs w:val="24"/>
          <w:lang w:val="lt-LT"/>
        </w:rPr>
      </w:pPr>
      <w:r w:rsidRPr="002D7077">
        <w:rPr>
          <w:rFonts w:eastAsia="Calibri" w:cs="Times New Roman"/>
          <w:color w:val="auto"/>
          <w:sz w:val="24"/>
          <w:szCs w:val="24"/>
          <w:lang w:val="lt-LT" w:eastAsia="en-US"/>
        </w:rPr>
        <w:t>Tais atvejais, kai tiekėjas naudojasi (naudosis) trečiųjų asmenų, kurie tiesiogiai aktyviai, savo veiksmais neprisidės prie perkančiosios organizacijos poreikio įsigyti pirkimo objektą tenkinimo (tiesiogiai neprisidės prie darbų atlikimo, neprisiims solidarios atsakomybės už pirkimo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5CAADEAB" w14:textId="77777777" w:rsidR="008E736D" w:rsidRPr="002D7077" w:rsidRDefault="008E736D" w:rsidP="00FD70E4">
      <w:pPr>
        <w:pStyle w:val="Body2"/>
        <w:numPr>
          <w:ilvl w:val="0"/>
          <w:numId w:val="1"/>
        </w:numPr>
        <w:tabs>
          <w:tab w:val="left" w:pos="1134"/>
        </w:tabs>
        <w:spacing w:after="0"/>
        <w:ind w:left="0" w:firstLine="616"/>
        <w:rPr>
          <w:rFonts w:cs="Times New Roman"/>
          <w:color w:val="auto"/>
          <w:sz w:val="24"/>
          <w:szCs w:val="24"/>
          <w:lang w:val="lt-LT"/>
        </w:rPr>
      </w:pPr>
      <w:r w:rsidRPr="002D7077">
        <w:rPr>
          <w:rFonts w:cs="Times New Roman"/>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222D24FC" w14:textId="77777777" w:rsidR="008E736D" w:rsidRPr="002D7077" w:rsidRDefault="008E736D" w:rsidP="00FD70E4">
      <w:pPr>
        <w:pStyle w:val="Body2"/>
        <w:numPr>
          <w:ilvl w:val="0"/>
          <w:numId w:val="1"/>
        </w:numPr>
        <w:tabs>
          <w:tab w:val="left" w:pos="1134"/>
        </w:tabs>
        <w:spacing w:after="0"/>
        <w:ind w:left="0" w:firstLine="616"/>
        <w:rPr>
          <w:rFonts w:cs="Times New Roman"/>
          <w:color w:val="auto"/>
          <w:sz w:val="24"/>
          <w:szCs w:val="24"/>
          <w:lang w:val="lt-LT"/>
        </w:rPr>
      </w:pPr>
      <w:r w:rsidRPr="002D7077">
        <w:rPr>
          <w:rFonts w:cs="Times New Roman"/>
          <w:color w:val="auto"/>
          <w:sz w:val="24"/>
          <w:szCs w:val="24"/>
          <w:lang w:val="lt-LT"/>
        </w:rPr>
        <w:t>Kitų subjektų pasitelkimas ir jų nurodymas pasiūlyme nekeičia pagrindinio tiekėjo atsakomybės dėl numatomos sudaryti pirkimo sutarties įvykdymo.</w:t>
      </w:r>
      <w:bookmarkEnd w:id="25"/>
    </w:p>
    <w:p w14:paraId="38F08960" w14:textId="77777777" w:rsidR="008E736D" w:rsidRPr="002D7077" w:rsidRDefault="008E736D" w:rsidP="00FD70E4">
      <w:pPr>
        <w:pStyle w:val="Body2"/>
        <w:numPr>
          <w:ilvl w:val="0"/>
          <w:numId w:val="1"/>
        </w:numPr>
        <w:tabs>
          <w:tab w:val="left" w:pos="1134"/>
        </w:tabs>
        <w:spacing w:after="0"/>
        <w:ind w:left="0" w:firstLine="616"/>
        <w:rPr>
          <w:rFonts w:cs="Times New Roman"/>
          <w:color w:val="auto"/>
          <w:sz w:val="24"/>
          <w:szCs w:val="24"/>
          <w:lang w:val="lt-LT"/>
        </w:rPr>
      </w:pPr>
      <w:bookmarkStart w:id="28" w:name="_Toc519683002"/>
      <w:bookmarkEnd w:id="23"/>
      <w:r w:rsidRPr="002D7077">
        <w:rPr>
          <w:rFonts w:eastAsia="Calibri" w:cs="Times New Roman"/>
          <w:color w:val="auto"/>
          <w:sz w:val="24"/>
          <w:szCs w:val="24"/>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Perkančioji organizacija gali pareikalauti pateikti užsienio šalies tiekėjo Lietuvos Respublikos kompetentingai institucijai pateiktą prašymą (su gavimo (registracijos) žyma) išduoti teisės pripažinimo dokumentą. Užsienio šalies tiekėjai turi siekti teisės pripažinimo dokumentą gauti per įmanomai trumpiausią laiką, t. y., iš anksto parengti ir operatyviai pateikti Lietuvos Respublikos kompetentingai institucijai visus reikiamus dokumentus, esant poreikiui juos nedelsiant tikslinti, aktyviai bendradarbiauti. Užsienio šalies tiekėjo turimos kvalifikacijos patvirtinimo dokumentai Lietuvoje gali būti išduoti ir po pasiūlymų pateikimo datos, tačiau pačią teisę tiekėjas kilmės šalyje </w:t>
      </w:r>
      <w:r w:rsidRPr="002D7077">
        <w:rPr>
          <w:rFonts w:eastAsia="Calibri" w:cs="Times New Roman"/>
          <w:color w:val="auto"/>
          <w:sz w:val="24"/>
          <w:szCs w:val="24"/>
          <w:lang w:val="lt-LT"/>
        </w:rPr>
        <w:lastRenderedPageBreak/>
        <w:t>turi būti įgijęs iki pasiūlymų pateikimo termino pabaigos. Pastarieji dokumentai turės būti pateikti iki pirkimo sutarties pasirašymo.</w:t>
      </w:r>
    </w:p>
    <w:p w14:paraId="7ED2F9B1" w14:textId="77777777" w:rsidR="008E736D" w:rsidRPr="002D7077" w:rsidRDefault="008E736D" w:rsidP="008E736D">
      <w:pPr>
        <w:widowControl w:val="0"/>
        <w:tabs>
          <w:tab w:val="left" w:pos="426"/>
        </w:tabs>
        <w:jc w:val="center"/>
        <w:outlineLvl w:val="0"/>
        <w:rPr>
          <w:color w:val="000000"/>
        </w:rPr>
      </w:pPr>
    </w:p>
    <w:p w14:paraId="7EC208FD" w14:textId="77777777" w:rsidR="008E736D" w:rsidRPr="002D7077" w:rsidRDefault="008E736D" w:rsidP="008E736D">
      <w:pPr>
        <w:widowControl w:val="0"/>
        <w:tabs>
          <w:tab w:val="left" w:pos="426"/>
        </w:tabs>
        <w:jc w:val="center"/>
        <w:outlineLvl w:val="0"/>
        <w:rPr>
          <w:b/>
        </w:rPr>
      </w:pPr>
      <w:r w:rsidRPr="002D7077">
        <w:rPr>
          <w:b/>
        </w:rPr>
        <w:t>IV SKYRIUS</w:t>
      </w:r>
      <w:bookmarkEnd w:id="28"/>
    </w:p>
    <w:p w14:paraId="74DFBE54" w14:textId="77777777" w:rsidR="008E736D" w:rsidRPr="002D7077" w:rsidRDefault="008E736D" w:rsidP="008E736D">
      <w:pPr>
        <w:widowControl w:val="0"/>
        <w:tabs>
          <w:tab w:val="left" w:pos="426"/>
        </w:tabs>
        <w:jc w:val="center"/>
        <w:outlineLvl w:val="0"/>
        <w:rPr>
          <w:b/>
        </w:rPr>
      </w:pPr>
      <w:bookmarkStart w:id="29" w:name="_Toc519683003"/>
      <w:r w:rsidRPr="002D7077">
        <w:rPr>
          <w:b/>
        </w:rPr>
        <w:t>ŪKIO SUBJEKTŲ GRUPĖS DALYVAVIMAS PIRKIMO PROCEDŪROSE</w:t>
      </w:r>
      <w:bookmarkEnd w:id="26"/>
      <w:bookmarkEnd w:id="29"/>
    </w:p>
    <w:p w14:paraId="4695966D" w14:textId="77777777" w:rsidR="008E736D" w:rsidRPr="002D7077" w:rsidRDefault="008E736D" w:rsidP="008E736D">
      <w:pPr>
        <w:widowControl w:val="0"/>
        <w:tabs>
          <w:tab w:val="left" w:pos="426"/>
          <w:tab w:val="left" w:pos="1092"/>
        </w:tabs>
        <w:ind w:firstLine="616"/>
        <w:jc w:val="center"/>
        <w:outlineLvl w:val="0"/>
        <w:rPr>
          <w:b/>
        </w:rPr>
      </w:pPr>
    </w:p>
    <w:p w14:paraId="73B89B73" w14:textId="77777777" w:rsidR="008E736D" w:rsidRPr="002D7077" w:rsidRDefault="008E736D" w:rsidP="00FD70E4">
      <w:pPr>
        <w:pStyle w:val="Body2"/>
        <w:numPr>
          <w:ilvl w:val="0"/>
          <w:numId w:val="1"/>
        </w:numPr>
        <w:shd w:val="clear" w:color="auto" w:fill="FFFFFF" w:themeFill="background1"/>
        <w:tabs>
          <w:tab w:val="left" w:pos="1092"/>
        </w:tabs>
        <w:spacing w:after="0"/>
        <w:ind w:left="0" w:firstLine="616"/>
        <w:rPr>
          <w:rFonts w:cs="Times New Roman"/>
          <w:color w:val="auto"/>
          <w:sz w:val="24"/>
          <w:szCs w:val="24"/>
          <w:lang w:val="lt-LT"/>
        </w:rPr>
      </w:pPr>
      <w:r w:rsidRPr="002D7077">
        <w:rPr>
          <w:rFonts w:cs="Times New Roman"/>
          <w:b/>
          <w:bCs/>
          <w:color w:val="auto"/>
          <w:sz w:val="24"/>
          <w:szCs w:val="24"/>
          <w:lang w:val="lt-LT"/>
        </w:rPr>
        <w:t>Pasiūlymą gali pateikti ūkio subjektų grupė.</w:t>
      </w:r>
      <w:r w:rsidRPr="002D7077">
        <w:rPr>
          <w:rFonts w:cs="Times New Roman"/>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0C309267" w14:textId="77777777" w:rsidR="008E736D" w:rsidRPr="002D7077" w:rsidRDefault="008E736D" w:rsidP="00FD70E4">
      <w:pPr>
        <w:pStyle w:val="Body2"/>
        <w:numPr>
          <w:ilvl w:val="0"/>
          <w:numId w:val="1"/>
        </w:numPr>
        <w:shd w:val="clear" w:color="auto" w:fill="FFFFFF" w:themeFill="background1"/>
        <w:tabs>
          <w:tab w:val="left" w:pos="1092"/>
          <w:tab w:val="left" w:pos="1134"/>
        </w:tabs>
        <w:spacing w:after="0"/>
        <w:ind w:left="0" w:firstLine="616"/>
        <w:rPr>
          <w:rFonts w:cs="Times New Roman"/>
          <w:color w:val="auto"/>
          <w:sz w:val="24"/>
          <w:szCs w:val="24"/>
          <w:lang w:val="lt-LT"/>
        </w:rPr>
      </w:pPr>
      <w:r w:rsidRPr="002D7077">
        <w:rPr>
          <w:rFonts w:cs="Times New Roman"/>
          <w:color w:val="auto"/>
          <w:sz w:val="24"/>
          <w:szCs w:val="24"/>
          <w:lang w:val="lt-LT"/>
        </w:rPr>
        <w:t>Jei laimėtoju pripažinus ūkio subjektų grupę perkančioji organizacija nereikalaus, kad ji įgytų tam tikrą teisinę formą.</w:t>
      </w:r>
    </w:p>
    <w:p w14:paraId="3E6D2434" w14:textId="77777777" w:rsidR="008E736D" w:rsidRPr="002D7077" w:rsidRDefault="008E736D" w:rsidP="008E736D">
      <w:pPr>
        <w:keepNext/>
        <w:widowControl w:val="0"/>
        <w:tabs>
          <w:tab w:val="left" w:pos="1162"/>
        </w:tabs>
        <w:jc w:val="center"/>
        <w:outlineLvl w:val="0"/>
        <w:rPr>
          <w:b/>
          <w:bCs/>
        </w:rPr>
      </w:pPr>
      <w:bookmarkStart w:id="30" w:name="_Toc519683004"/>
    </w:p>
    <w:p w14:paraId="7C12ADDD" w14:textId="77777777" w:rsidR="008E736D" w:rsidRPr="002D7077" w:rsidRDefault="008E736D" w:rsidP="008E736D">
      <w:pPr>
        <w:keepNext/>
        <w:widowControl w:val="0"/>
        <w:tabs>
          <w:tab w:val="left" w:pos="1162"/>
        </w:tabs>
        <w:jc w:val="center"/>
        <w:outlineLvl w:val="0"/>
        <w:rPr>
          <w:b/>
          <w:bCs/>
        </w:rPr>
      </w:pPr>
      <w:r w:rsidRPr="002D7077">
        <w:rPr>
          <w:b/>
          <w:bCs/>
        </w:rPr>
        <w:t>V SKYRIUS</w:t>
      </w:r>
      <w:bookmarkEnd w:id="30"/>
    </w:p>
    <w:p w14:paraId="73A4E25B" w14:textId="77777777" w:rsidR="008E736D" w:rsidRPr="002D7077" w:rsidRDefault="008E736D" w:rsidP="008E736D">
      <w:pPr>
        <w:keepNext/>
        <w:widowControl w:val="0"/>
        <w:tabs>
          <w:tab w:val="left" w:pos="1162"/>
        </w:tabs>
        <w:jc w:val="center"/>
        <w:outlineLvl w:val="0"/>
        <w:rPr>
          <w:b/>
          <w:bCs/>
        </w:rPr>
      </w:pPr>
      <w:bookmarkStart w:id="31" w:name="_Toc519683005"/>
      <w:r w:rsidRPr="002D7077">
        <w:rPr>
          <w:b/>
          <w:bCs/>
        </w:rPr>
        <w:t>PASIŪLYMŲ RENGIMAS, PATEIKIMAS, KEITIMAS</w:t>
      </w:r>
      <w:bookmarkEnd w:id="31"/>
    </w:p>
    <w:p w14:paraId="178CACA1" w14:textId="77777777" w:rsidR="008E736D" w:rsidRPr="002D7077" w:rsidRDefault="008E736D" w:rsidP="008E736D">
      <w:pPr>
        <w:pStyle w:val="Body2"/>
        <w:rPr>
          <w:rFonts w:cs="Times New Roman"/>
          <w:color w:val="auto"/>
          <w:lang w:val="lt-LT"/>
        </w:rPr>
      </w:pPr>
    </w:p>
    <w:p w14:paraId="0AC761CD" w14:textId="77777777" w:rsidR="008E736D" w:rsidRPr="002D7077" w:rsidRDefault="008E736D" w:rsidP="00FD70E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rPr>
          <w:lang w:eastAsia="lt-LT"/>
        </w:rPr>
        <w:t xml:space="preserve">Pateikdamas </w:t>
      </w:r>
      <w:r w:rsidRPr="002D7077">
        <w:t>pasiūlymą tiekėjas sutinka su pirkimo dokumentų nuostatomis ir patvirtina, kad jo pasiūlyme pateikta informacija yra teisinga ir apima viską, ko reikia tinkamam pirkimo sutarties įvykdymui.</w:t>
      </w:r>
    </w:p>
    <w:p w14:paraId="1DFFA9A0"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Pasiūlymas turi būti pateikiamas tik elektroninėmis priemonėmis, naudojant CVP IS, pasiekiamoje adresu </w:t>
      </w:r>
      <w:hyperlink r:id="rId14" w:history="1">
        <w:r w:rsidRPr="002D7077">
          <w:rPr>
            <w:rStyle w:val="Hipersaitas"/>
          </w:rPr>
          <w:t>https://viesiejipirkimai.lt/</w:t>
        </w:r>
      </w:hyperlink>
      <w:r w:rsidRPr="002D7077">
        <w:t>. Pasiūlymas, pateiktas popierinėje formoje arba ne perkančiosios organizacijos nurodytomis elektroninėmis priemonėmis, bus atmestas kaip neatitinkantis pirkimo dokumentų reikalavimų.</w:t>
      </w:r>
    </w:p>
    <w:p w14:paraId="741B22C8"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Pasiūlymą gali teikti tik CVP IS registruotas tiekėjas (nemokama registracija adresu </w:t>
      </w:r>
      <w:hyperlink r:id="rId15" w:history="1">
        <w:r w:rsidRPr="002D7077">
          <w:rPr>
            <w:rStyle w:val="Hipersaitas"/>
          </w:rPr>
          <w:t>https://viesiejipirkimai.lt/</w:t>
        </w:r>
      </w:hyperlink>
      <w:r w:rsidRPr="002D7077">
        <w:t xml:space="preserve">). </w:t>
      </w:r>
      <w:r w:rsidRPr="002D7077">
        <w:rPr>
          <w:bCs/>
        </w:rPr>
        <w:t xml:space="preserve">Pateikiami dokumentai ar skaitmeninės dokumentų kopijos turi būti prieinami naudojant nediskriminuojančius, visuotinai prieinamus duomenų failų formatus (pvz., </w:t>
      </w:r>
      <w:proofErr w:type="spellStart"/>
      <w:r w:rsidRPr="002D7077">
        <w:rPr>
          <w:bCs/>
        </w:rPr>
        <w:t>pdf</w:t>
      </w:r>
      <w:proofErr w:type="spellEnd"/>
      <w:r w:rsidRPr="002D7077">
        <w:rPr>
          <w:bCs/>
        </w:rPr>
        <w:t xml:space="preserve">, jpg, </w:t>
      </w:r>
      <w:proofErr w:type="spellStart"/>
      <w:r w:rsidRPr="002D7077">
        <w:rPr>
          <w:bCs/>
        </w:rPr>
        <w:t>docx</w:t>
      </w:r>
      <w:proofErr w:type="spellEnd"/>
      <w:r w:rsidRPr="002D7077">
        <w:rPr>
          <w:bCs/>
        </w:rPr>
        <w:t xml:space="preserve"> ir kt.).</w:t>
      </w:r>
      <w:r w:rsidRPr="002D7077">
        <w:t xml:space="preserve"> Pateikiant atitinkamų dokumentų skaitmenines yra deklaruojama, kad kopijos yra tikros. Perkančioji organizacija pasilieka sau teisę prašyti dokumentų originalų.</w:t>
      </w:r>
    </w:p>
    <w:p w14:paraId="501253AF"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Tiekėjo pasiūlymas bei kita korespondencija pateikiama lietuvių kalba. Jei atitinkami dokumentai yra išduoti kita kalba, turi būti pateiktas tinkamai vertėjo patvirtintas vertimas į lietuvių kalbą. </w:t>
      </w:r>
    </w:p>
    <w:p w14:paraId="6A213252"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b/>
        </w:rPr>
      </w:pPr>
      <w:r w:rsidRPr="002D7077">
        <w:rPr>
          <w:b/>
          <w:caps/>
          <w:u w:val="single"/>
        </w:rPr>
        <w:t>Pasiūlymą sudaro</w:t>
      </w:r>
      <w:r w:rsidRPr="002D7077">
        <w:rPr>
          <w:b/>
        </w:rPr>
        <w:t xml:space="preserve"> tiekėjo pateiktų duomenų, dokumentų skaitmeninėje formoje ir atsakymų CVP IS priemonėmis, visuma:</w:t>
      </w:r>
    </w:p>
    <w:p w14:paraId="16945426" w14:textId="77777777" w:rsidR="008E736D" w:rsidRPr="002D7077" w:rsidRDefault="008E736D" w:rsidP="00FD70E4">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2D7077">
        <w:t>pasiūlymo forma užpildyta ir pasirašyta pagal pirkimo sąlygų 1 priedą;</w:t>
      </w:r>
    </w:p>
    <w:p w14:paraId="17A259C6" w14:textId="77777777" w:rsidR="008E736D" w:rsidRPr="002D7077" w:rsidRDefault="008E736D" w:rsidP="00FD70E4">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2D7077">
        <w:t>įgaliojimas ar kitas dokumentas (pvz. pareigybės aprašymas), suteikiantis teisę pasirašyti tiekėjo pasiūlymą (taikoma, kai pasiūlymą parašu patvirtina ne įmonės vadovas, o įgaliotas asmuo);</w:t>
      </w:r>
    </w:p>
    <w:p w14:paraId="4A5AC963" w14:textId="77777777" w:rsidR="008E736D" w:rsidRPr="002D7077" w:rsidRDefault="008E736D" w:rsidP="00FD70E4">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2D7077">
        <w:rPr>
          <w:rFonts w:eastAsia="Calibri"/>
        </w:rPr>
        <w:t xml:space="preserve">EBVPD užpildytas ir pasirašytas pagal pirkimo sąlygų 4 priedą (EBVPD turi užpildyti, pasirašyti ir pateikti tiekėjas, </w:t>
      </w:r>
      <w:r w:rsidRPr="002D7077">
        <w:rPr>
          <w:rFonts w:eastAsia="Calibri"/>
          <w:b/>
        </w:rPr>
        <w:t>kiekvienas</w:t>
      </w:r>
      <w:r w:rsidRPr="002D7077">
        <w:rPr>
          <w:rFonts w:eastAsia="Calibri"/>
        </w:rPr>
        <w:t xml:space="preserve"> tiekėjų grupės partneris (jei pasiūlymą pateikia ūkio subjektų grupė), </w:t>
      </w:r>
      <w:r w:rsidRPr="002D7077">
        <w:rPr>
          <w:rFonts w:eastAsia="Calibri"/>
          <w:b/>
        </w:rPr>
        <w:t>kiekvienas</w:t>
      </w:r>
      <w:r w:rsidRPr="002D7077">
        <w:rPr>
          <w:rFonts w:eastAsia="Calibri"/>
        </w:rPr>
        <w:t xml:space="preserve"> kitas ūkio, kurio pajėgumais ketina remtis (jeigu remiamasi) tiekėjas);</w:t>
      </w:r>
    </w:p>
    <w:p w14:paraId="17ECA73F" w14:textId="77777777" w:rsidR="008E736D" w:rsidRPr="002D7077" w:rsidRDefault="008E736D" w:rsidP="00FD70E4">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2D7077">
        <w:t xml:space="preserve">tiekėjo ir kitų ūkio subjektų, kurių pajėgumais remiasi tiekėjas (įskaitant </w:t>
      </w:r>
      <w:proofErr w:type="spellStart"/>
      <w:r w:rsidRPr="002D7077">
        <w:t>kvazisubtiekėjus</w:t>
      </w:r>
      <w:proofErr w:type="spellEnd"/>
      <w:r w:rsidRPr="002D7077">
        <w:t xml:space="preserve"> (specialistus)), bendradarbiavimą pirkimo laimėjimo ir sutarties sudarymo atveju, įrodantys dokumentai </w:t>
      </w:r>
      <w:bookmarkStart w:id="32" w:name="_Hlk506278620"/>
      <w:r w:rsidRPr="002D7077">
        <w:t>(taikoma, jeigu tiekėjas pirkimo sutarties vykdymo metu remsis kitų ūkio subjektų pajėgumais</w:t>
      </w:r>
      <w:bookmarkEnd w:id="32"/>
      <w:r w:rsidRPr="002D7077">
        <w:t xml:space="preserve"> (įskaitant </w:t>
      </w:r>
      <w:proofErr w:type="spellStart"/>
      <w:r w:rsidRPr="002D7077">
        <w:t>kvazisubtiekėjus</w:t>
      </w:r>
      <w:proofErr w:type="spellEnd"/>
      <w:r w:rsidRPr="002D7077">
        <w:t xml:space="preserve"> (specialistus));</w:t>
      </w:r>
    </w:p>
    <w:p w14:paraId="6CD8CBEA" w14:textId="77777777" w:rsidR="008E736D" w:rsidRPr="002D7077" w:rsidRDefault="008E736D" w:rsidP="00FD70E4">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2D7077">
        <w:t xml:space="preserve">jungtinės veiklos sutartis (taikoma, jeigu pirkime dalyvauja ūkio subjektų grupė); </w:t>
      </w:r>
    </w:p>
    <w:p w14:paraId="5413BA68" w14:textId="77777777" w:rsidR="008E736D" w:rsidRPr="002D7077" w:rsidRDefault="008E736D" w:rsidP="00FD70E4">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2D7077">
        <w:t>kita pirkimo dokumentuose prašoma informacija ir (ar) dokumentai.</w:t>
      </w:r>
    </w:p>
    <w:p w14:paraId="13E2FEED" w14:textId="77777777" w:rsidR="008E736D" w:rsidRPr="002D7077" w:rsidRDefault="008E736D" w:rsidP="00FD70E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color w:val="4668C0" w:themeColor="accent6" w:themeShade="BF"/>
        </w:rPr>
      </w:pPr>
      <w:r w:rsidRPr="002D7077">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65A8718"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Tiekėjui neleidžiama pateikti alternatyvių pasiūlymų. Tiekėjui pateikus alternatyvų pasiūlymą, jo pasiūlymas ir alternatyvus pasiūlymas (alternatyvūs pasiūlymai) bus atmesti.</w:t>
      </w:r>
    </w:p>
    <w:p w14:paraId="59FD51A6" w14:textId="59D40EFF" w:rsidR="008E736D" w:rsidRPr="002D7077" w:rsidRDefault="00925838"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rPr>
          <w:b/>
          <w:bCs/>
          <w:iCs/>
        </w:rPr>
        <w:t>Pasiūlymas turi būti pateiktas iki termino nurodyto skelbime apie pirkimą ar jo pakeitimuose</w:t>
      </w:r>
      <w:r w:rsidRPr="002D7077">
        <w:rPr>
          <w:iCs/>
        </w:rPr>
        <w:t xml:space="preserve">, </w:t>
      </w:r>
      <w:r w:rsidR="008E736D" w:rsidRPr="002D7077">
        <w:t>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66323467"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2F115139"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4665D092"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Tiekėjas pasiūlyme turi nurodyti, ar jo pasiūlyme yra konfidencialios informacijos, ir kuri informacija, vadovaujantis Viešųjų pirkimų įstatymo 20 straipsnio 2 dalimi, yra konfidenciali.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4AFF5B36"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Tiekėjas, teikdamas pasiūlymą, turi uždengti (paslėpti) fizinių asmenų duomenis, jeigu tie duomenys nėra būtini, siekiant įsitikinti tiekėjo atitiktimi pirkimo dokumentuose nustatytiems reikalavimams.</w:t>
      </w:r>
    </w:p>
    <w:p w14:paraId="415B0F38"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Asmens duomenų tvarkymo nuostatos:</w:t>
      </w:r>
    </w:p>
    <w:p w14:paraId="5D63A0B2" w14:textId="77777777" w:rsidR="008E736D" w:rsidRPr="002D7077" w:rsidRDefault="008E736D" w:rsidP="00FD70E4">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18C632" w14:textId="77777777" w:rsidR="008E736D" w:rsidRPr="002D7077" w:rsidRDefault="008E736D" w:rsidP="00FD70E4">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nurodytais pagrindais bus tvarkomi tiesiogiai tiekėjų pateikti asmens duomenys;</w:t>
      </w:r>
    </w:p>
    <w:p w14:paraId="1B785DD5" w14:textId="77777777" w:rsidR="008E736D" w:rsidRPr="002D7077" w:rsidRDefault="008E736D" w:rsidP="00FD70E4">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tiekėjų pateikti duomenys bus saugomi teisės aktuose nustatytais terminais (Lietuvos vyriausiojo archyvaro 2011 m. kovo 9 d. įsakymu Nr. V-100 patvirtinta Bendrųjų dokumentų saugojimo terminų rodyklė (aktualia redakcija));</w:t>
      </w:r>
    </w:p>
    <w:p w14:paraId="73B47CE8" w14:textId="77777777" w:rsidR="008E736D" w:rsidRPr="002D7077" w:rsidRDefault="008E736D" w:rsidP="00FD70E4">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įgyvendindama teisės aktuose numatytas pareigas, tiekėjų asmens duomenis perkančioji organizacija teiks Viešųjų pirkimų tarnybai, CVP IS, teismams ir kitoms valstybės ar savivaldybės institucijoms;</w:t>
      </w:r>
    </w:p>
    <w:p w14:paraId="6E28C9E3" w14:textId="24959F6F" w:rsidR="008E736D" w:rsidRPr="002D7077" w:rsidRDefault="00925838" w:rsidP="00FD70E4">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ir (ar) audituojantys viešieji juridiniai asmenys, kuriems šie įgaliojimai suteikti Viešojo administravimo įstatymo nustatyta tvarka</w:t>
      </w:r>
      <w:r w:rsidR="008E736D" w:rsidRPr="002D7077">
        <w:t>;</w:t>
      </w:r>
      <w:r w:rsidRPr="002D7077">
        <w:t xml:space="preserve"> </w:t>
      </w:r>
    </w:p>
    <w:p w14:paraId="2DD6022D" w14:textId="77777777" w:rsidR="008E736D" w:rsidRPr="002D7077" w:rsidRDefault="008E736D" w:rsidP="00FD70E4">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lastRenderedPageBreak/>
        <w:t>asmens duomenų tvarkymą perkančiojoje organizacijoje reglamentuoja Lietuvos Respublikos asmens duomenų teisinės apsaugos įstatymas ir poįstatyminiai teisės aktai.</w:t>
      </w:r>
    </w:p>
    <w:p w14:paraId="061E43CE"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Tiekėjas, pateikdamas pasiūlymą, turi siūlyti visą nurodytą pirkimo apimtį.</w:t>
      </w:r>
    </w:p>
    <w:p w14:paraId="55C617D9" w14:textId="1475982D" w:rsidR="00925838" w:rsidRPr="002D7077" w:rsidRDefault="00925838"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Pasiūlymuose nurodoma kaina pateikiama taip kaip nurodyta pirkimo sąlygų 1 priede. Bendra kaina turi atitikti pateiktų jos sudėtinių dalių sumą. Apskaičiuojant kainą, turi būti atsižvelgta į visą pirkimo dokumentuose nurodytą pirkimo apimtį, kainos sudėtines dalis, pirkimo dokumentuose nustatytus reikalavimus, į numatytą atsiskaitymo už atliktus darbus terminą, bei kitą pirkimo dokumentuose nurodytą informaciją. Į darbų kainą turi būti įskaityti visi mokesčiai ir visos tiekėjo išlaidos susijusios su darbų atlikimu, </w:t>
      </w:r>
      <w:r w:rsidRPr="002D7077">
        <w:rPr>
          <w:rFonts w:eastAsia="Times New Roman"/>
          <w:bdr w:val="none" w:sz="0" w:space="0" w:color="auto"/>
        </w:rPr>
        <w:t xml:space="preserve">elektroninių sąskaitų faktūrų pateikimo per sąskaitų administravimo bendrąją informacinę sistemą (toliau – SABIS) išlaidos ir </w:t>
      </w:r>
      <w:r w:rsidRPr="002D7077">
        <w:t xml:space="preserve">t. t. PVM turi būti nurodytas atskirai. Tais atvejais, kai pagal galiojančius teisės aktus tiekėjui nereikia mokėti PVM, jis atitinkamų skilčių nepildo ir nurodo priežastis, dėl kurių PVM nemoka.  </w:t>
      </w:r>
    </w:p>
    <w:p w14:paraId="1351198F"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Pasiūlymas turi galioti ne trumpiau nei 3 mėnesius nuo pasiūlymų pateikimo termino pabaigos. Jeigu pasiūlyme nenurodytas jo galiojimo laikas, laikoma, kad pasiūlymas galioja tiek, kiek numatyta pirkimo dokumentuose.</w:t>
      </w:r>
    </w:p>
    <w:p w14:paraId="294E2F9C" w14:textId="77777777" w:rsidR="008E736D" w:rsidRPr="002D7077" w:rsidRDefault="008E736D" w:rsidP="00FD70E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3785310A"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color w:val="FF0000"/>
        </w:rPr>
      </w:pPr>
      <w:r w:rsidRPr="002D7077">
        <w:t>Perkančioji organizacija neatlygina tiekėjams išlaidų, patirtų rengiant ir teikiant pasiūlymus.</w:t>
      </w:r>
      <w:r w:rsidRPr="002D7077">
        <w:rPr>
          <w:color w:val="FF0000"/>
        </w:rPr>
        <w:t xml:space="preserve"> </w:t>
      </w:r>
    </w:p>
    <w:p w14:paraId="0BB71D69" w14:textId="77777777" w:rsidR="008E736D" w:rsidRPr="002D7077" w:rsidRDefault="008E736D" w:rsidP="00FD70E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2D7077">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0AEFF148" w14:textId="77777777" w:rsidR="008E736D" w:rsidRPr="002D7077" w:rsidRDefault="008E736D" w:rsidP="008E736D">
      <w:pPr>
        <w:widowControl w:val="0"/>
        <w:jc w:val="center"/>
        <w:rPr>
          <w:b/>
        </w:rPr>
      </w:pPr>
    </w:p>
    <w:p w14:paraId="32080A1C" w14:textId="77777777" w:rsidR="008E736D" w:rsidRPr="002D7077" w:rsidRDefault="008E736D" w:rsidP="008E736D">
      <w:pPr>
        <w:widowControl w:val="0"/>
        <w:jc w:val="center"/>
        <w:rPr>
          <w:b/>
        </w:rPr>
      </w:pPr>
      <w:r w:rsidRPr="002D7077">
        <w:rPr>
          <w:b/>
        </w:rPr>
        <w:t>VI SKYRIUS</w:t>
      </w:r>
    </w:p>
    <w:p w14:paraId="79789B6D" w14:textId="77777777" w:rsidR="008E736D" w:rsidRPr="002D7077" w:rsidRDefault="008E736D" w:rsidP="008E736D">
      <w:pPr>
        <w:widowControl w:val="0"/>
        <w:jc w:val="center"/>
        <w:rPr>
          <w:b/>
        </w:rPr>
      </w:pPr>
      <w:r w:rsidRPr="002D7077">
        <w:rPr>
          <w:b/>
        </w:rPr>
        <w:t>PASIŪLYMŲ ŠIFRAVIMAS</w:t>
      </w:r>
    </w:p>
    <w:p w14:paraId="22EF9AD6" w14:textId="77777777" w:rsidR="008E736D" w:rsidRPr="002D7077" w:rsidRDefault="008E736D" w:rsidP="008E736D">
      <w:pPr>
        <w:widowControl w:val="0"/>
        <w:jc w:val="center"/>
        <w:rPr>
          <w:b/>
        </w:rPr>
      </w:pPr>
    </w:p>
    <w:p w14:paraId="340D44F6" w14:textId="1F13084C" w:rsidR="00925838" w:rsidRPr="002D7077" w:rsidRDefault="008E736D" w:rsidP="00925838">
      <w:pPr>
        <w:widowControl w:val="0"/>
        <w:tabs>
          <w:tab w:val="num" w:pos="1134"/>
        </w:tabs>
        <w:ind w:firstLine="567"/>
        <w:jc w:val="both"/>
      </w:pPr>
      <w:r w:rsidRPr="002D7077">
        <w:t>7</w:t>
      </w:r>
      <w:r w:rsidR="003E4407">
        <w:t>7</w:t>
      </w:r>
      <w:r w:rsidRPr="002D7077">
        <w:t xml:space="preserve">. </w:t>
      </w:r>
      <w:r w:rsidRPr="002D7077">
        <w:tab/>
      </w:r>
      <w:r w:rsidR="00925838" w:rsidRPr="002D7077">
        <w:t>Tiekėjo teikiamas pasiūlymas gali būti užšifruojamas. Tiekėjas, nusprendęs pateikti užšifruotą pasiūlymą, turi:</w:t>
      </w:r>
    </w:p>
    <w:p w14:paraId="7C1B5CAB" w14:textId="75359112" w:rsidR="00925838" w:rsidRPr="002D7077" w:rsidRDefault="00925838" w:rsidP="00925838">
      <w:pPr>
        <w:widowControl w:val="0"/>
        <w:tabs>
          <w:tab w:val="num" w:pos="1134"/>
        </w:tabs>
        <w:ind w:firstLine="567"/>
        <w:jc w:val="both"/>
      </w:pPr>
      <w:r w:rsidRPr="002D7077">
        <w:t>7</w:t>
      </w:r>
      <w:r w:rsidR="003E4407">
        <w:t>7</w:t>
      </w:r>
      <w:r w:rsidRPr="002D7077">
        <w:t>.1.</w:t>
      </w:r>
      <w:r w:rsidRPr="002D7077">
        <w:tab/>
        <w:t xml:space="preserve">iki pasiūlymo pateikimo termino pabaigos naudodamasis CVP IS priemonėmis </w:t>
      </w:r>
      <w:r w:rsidRPr="002D7077">
        <w:rPr>
          <w:iCs/>
        </w:rPr>
        <w:t xml:space="preserve">pateikti užšifruotą pasiūlymą (užšifruojamas </w:t>
      </w:r>
      <w:r w:rsidRPr="002D7077">
        <w:t>visas pasiūlymas arba pasiūlymo dokumentas, kuriame nurodyta pasiūlymo kaina)</w:t>
      </w:r>
      <w:r w:rsidRPr="002D7077">
        <w:rPr>
          <w:iCs/>
        </w:rPr>
        <w:t xml:space="preserve">. </w:t>
      </w:r>
      <w:r w:rsidRPr="002D7077">
        <w:t xml:space="preserve">Instrukcija, kaip tiekėjui užšifruoti pasiūlymą galima rasti Viešųjų pirkimų tarnybos </w:t>
      </w:r>
      <w:hyperlink r:id="rId16" w:history="1">
        <w:r w:rsidRPr="002D7077">
          <w:rPr>
            <w:rStyle w:val="Hipersaitas"/>
          </w:rPr>
          <w:t>interneto svetainėje</w:t>
        </w:r>
      </w:hyperlink>
      <w:r w:rsidRPr="002D7077">
        <w:t>;</w:t>
      </w:r>
    </w:p>
    <w:p w14:paraId="40BEFB04" w14:textId="0345B1BA" w:rsidR="00925838" w:rsidRPr="002D7077" w:rsidRDefault="00925838" w:rsidP="00925838">
      <w:pPr>
        <w:widowControl w:val="0"/>
        <w:tabs>
          <w:tab w:val="left" w:pos="1106"/>
          <w:tab w:val="num" w:pos="1134"/>
        </w:tabs>
        <w:ind w:firstLine="567"/>
        <w:jc w:val="both"/>
        <w:rPr>
          <w:lang w:eastAsia="lt-LT"/>
        </w:rPr>
      </w:pPr>
      <w:r w:rsidRPr="002D7077">
        <w:t>7</w:t>
      </w:r>
      <w:r w:rsidR="003E4407">
        <w:t>7</w:t>
      </w:r>
      <w:r w:rsidRPr="002D7077">
        <w:t>.2.</w:t>
      </w:r>
      <w:r w:rsidRPr="002D7077">
        <w:tab/>
        <w:t xml:space="preserve">pasibaigus pasiūlymų pateikimo terminui, bet ne vėliau kaip per 30 min., CVP IS susirašinėjimo priemonėmis pateikti slaptažodį, su kuriuo perkančioji organizacija galės iššifruoti pateiktą pasiūlymą. </w:t>
      </w:r>
      <w:r w:rsidRPr="002D7077">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B09BB2" w14:textId="1333DBD7" w:rsidR="00925838" w:rsidRPr="002D7077" w:rsidRDefault="00CB4D01" w:rsidP="00925838">
      <w:pPr>
        <w:widowControl w:val="0"/>
        <w:tabs>
          <w:tab w:val="num" w:pos="1134"/>
        </w:tabs>
        <w:ind w:firstLine="567"/>
        <w:jc w:val="both"/>
        <w:rPr>
          <w:lang w:eastAsia="lt-LT"/>
        </w:rPr>
      </w:pPr>
      <w:r>
        <w:rPr>
          <w:lang w:eastAsia="lt-LT"/>
        </w:rPr>
        <w:t>7</w:t>
      </w:r>
      <w:r w:rsidR="003E4407">
        <w:rPr>
          <w:lang w:eastAsia="lt-LT"/>
        </w:rPr>
        <w:t>8</w:t>
      </w:r>
      <w:r w:rsidR="00925838" w:rsidRPr="002D7077">
        <w:rPr>
          <w:lang w:eastAsia="lt-LT"/>
        </w:rPr>
        <w:t xml:space="preserve">. </w:t>
      </w:r>
      <w:r w:rsidR="00925838" w:rsidRPr="002D7077">
        <w:rPr>
          <w:lang w:eastAsia="lt-LT"/>
        </w:rPr>
        <w:tab/>
        <w:t xml:space="preserve">Tiekėjui užšifravus visą pasiūlymą ir </w:t>
      </w:r>
      <w:r w:rsidR="00925838" w:rsidRPr="002D7077">
        <w:t>pasibaigus pasiūlymų pateikimo terminui (ne vėliau kaip per 30 min.)</w:t>
      </w:r>
      <w:r w:rsidR="00925838" w:rsidRPr="002D7077">
        <w:rPr>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925838" w:rsidRPr="002D7077">
        <w:rPr>
          <w:lang w:eastAsia="lt-LT"/>
        </w:rPr>
        <w:lastRenderedPageBreak/>
        <w:t xml:space="preserve">perkančioji organizacija tiekėjo pasiūlymą atmeta kaip </w:t>
      </w:r>
      <w:r w:rsidR="00925838" w:rsidRPr="002D7077">
        <w:t>neatitinkantį pirkimo dokumentuose nustatytų reikalavimų (tiekėjas nepateikė pasiūlymo kainos)</w:t>
      </w:r>
      <w:r w:rsidR="00925838" w:rsidRPr="002D7077">
        <w:rPr>
          <w:lang w:eastAsia="lt-LT"/>
        </w:rPr>
        <w:t>.</w:t>
      </w:r>
    </w:p>
    <w:p w14:paraId="32B4FEF9" w14:textId="0751F44D" w:rsidR="008E736D" w:rsidRPr="002D7077" w:rsidRDefault="008E736D" w:rsidP="00925838">
      <w:pPr>
        <w:widowControl w:val="0"/>
        <w:tabs>
          <w:tab w:val="num" w:pos="1134"/>
        </w:tabs>
        <w:ind w:firstLine="567"/>
        <w:jc w:val="both"/>
        <w:rPr>
          <w:b/>
        </w:rPr>
      </w:pPr>
    </w:p>
    <w:p w14:paraId="64A66189" w14:textId="77777777" w:rsidR="008E736D" w:rsidRPr="002D7077" w:rsidRDefault="008E736D" w:rsidP="008E736D">
      <w:pPr>
        <w:pStyle w:val="Body2"/>
        <w:spacing w:after="0"/>
        <w:jc w:val="center"/>
        <w:rPr>
          <w:rFonts w:cs="Times New Roman"/>
          <w:b/>
          <w:color w:val="auto"/>
          <w:sz w:val="24"/>
          <w:szCs w:val="24"/>
          <w:lang w:val="lt-LT"/>
        </w:rPr>
      </w:pPr>
      <w:r w:rsidRPr="002D7077">
        <w:rPr>
          <w:rFonts w:cs="Times New Roman"/>
          <w:b/>
          <w:color w:val="auto"/>
          <w:sz w:val="24"/>
          <w:szCs w:val="24"/>
          <w:lang w:val="lt-LT"/>
        </w:rPr>
        <w:t>VII SKYRIUS</w:t>
      </w:r>
    </w:p>
    <w:p w14:paraId="5DF89EC2" w14:textId="77777777" w:rsidR="008E736D" w:rsidRPr="002D7077" w:rsidRDefault="008E736D" w:rsidP="008E736D">
      <w:pPr>
        <w:widowControl w:val="0"/>
        <w:jc w:val="center"/>
        <w:rPr>
          <w:b/>
        </w:rPr>
      </w:pPr>
      <w:r w:rsidRPr="002D7077">
        <w:rPr>
          <w:b/>
        </w:rPr>
        <w:t>PASIŪLYMŲ GALIOJIMO UŽTIKRINIMAS</w:t>
      </w:r>
    </w:p>
    <w:p w14:paraId="25EF5816" w14:textId="77777777" w:rsidR="008E736D" w:rsidRPr="002D7077" w:rsidRDefault="008E736D" w:rsidP="008E736D">
      <w:pPr>
        <w:widowControl w:val="0"/>
        <w:ind w:firstLine="720"/>
        <w:jc w:val="center"/>
        <w:rPr>
          <w:b/>
        </w:rPr>
      </w:pPr>
    </w:p>
    <w:p w14:paraId="3B536ECA" w14:textId="59BE5633" w:rsidR="008E736D" w:rsidRPr="002D7077" w:rsidRDefault="003E4407" w:rsidP="0092583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t>79</w:t>
      </w:r>
      <w:r w:rsidR="008E736D" w:rsidRPr="002D7077">
        <w:rPr>
          <w:color w:val="FF0000"/>
        </w:rPr>
        <w:t>.</w:t>
      </w:r>
      <w:r w:rsidR="008E736D" w:rsidRPr="002D7077">
        <w:rPr>
          <w:color w:val="FF0000"/>
        </w:rPr>
        <w:tab/>
      </w:r>
      <w:r w:rsidR="00925838" w:rsidRPr="002D7077">
        <w:t>Perkančioji organizacija nereikalauja pasiūlymo galiojimo užtikrinimo.</w:t>
      </w:r>
    </w:p>
    <w:p w14:paraId="6B276B15" w14:textId="77777777" w:rsidR="00925838" w:rsidRPr="002D7077" w:rsidRDefault="00925838" w:rsidP="0092583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p>
    <w:p w14:paraId="0ACE0125" w14:textId="77777777" w:rsidR="008E736D" w:rsidRPr="002D7077" w:rsidRDefault="008E736D" w:rsidP="008E736D">
      <w:pPr>
        <w:widowControl w:val="0"/>
        <w:jc w:val="center"/>
        <w:rPr>
          <w:b/>
        </w:rPr>
      </w:pPr>
      <w:r w:rsidRPr="002D7077">
        <w:rPr>
          <w:b/>
        </w:rPr>
        <w:t>VIII SKYRIUS</w:t>
      </w:r>
    </w:p>
    <w:p w14:paraId="1C0EA00A" w14:textId="77777777" w:rsidR="008E736D" w:rsidRPr="002D7077" w:rsidRDefault="008E736D" w:rsidP="008E736D">
      <w:pPr>
        <w:widowControl w:val="0"/>
        <w:jc w:val="center"/>
        <w:rPr>
          <w:b/>
        </w:rPr>
      </w:pPr>
      <w:r w:rsidRPr="002D7077">
        <w:rPr>
          <w:b/>
        </w:rPr>
        <w:t>PIRKIMO DOKUMENTŲ PAAIŠKINIMAS (PATIKSLINIMAS)</w:t>
      </w:r>
    </w:p>
    <w:p w14:paraId="781E70ED" w14:textId="77777777" w:rsidR="008E736D" w:rsidRPr="002D7077" w:rsidRDefault="008E736D" w:rsidP="008E736D">
      <w:pPr>
        <w:pStyle w:val="Antrat2"/>
        <w:widowControl w:val="0"/>
        <w:numPr>
          <w:ilvl w:val="0"/>
          <w:numId w:val="0"/>
        </w:numPr>
        <w:tabs>
          <w:tab w:val="left" w:pos="1260"/>
        </w:tabs>
        <w:rPr>
          <w:szCs w:val="24"/>
        </w:rPr>
      </w:pPr>
    </w:p>
    <w:p w14:paraId="003171D4" w14:textId="0BBDF897" w:rsidR="00925838" w:rsidRPr="003E4407" w:rsidRDefault="008E736D" w:rsidP="003E4407">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outlineLvl w:val="1"/>
        <w:rPr>
          <w:rFonts w:eastAsia="Times New Roman"/>
          <w:bdr w:val="none" w:sz="0" w:space="0" w:color="auto"/>
        </w:rPr>
      </w:pPr>
      <w:r w:rsidRPr="003E4407">
        <w:rPr>
          <w:rFonts w:eastAsia="Times New Roman"/>
          <w:bdr w:val="none" w:sz="0" w:space="0" w:color="auto"/>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nedelsiant raštu kreiptis į perkančiąją organizaciją dėl pirkimo dokumentų paaiškinimo (patikslinimo). Pasirašius pirkimo sutartį, nebebus priimtas joks reikalavimas pakeisti pasiūlymo kainą arba sąlygas, motyvuojant tuo, kad pasiūlyme buvo klaidų ar netikslumų ir privalės atlikti visus darbus, numatytus pirkimo dokumentuose.</w:t>
      </w:r>
    </w:p>
    <w:p w14:paraId="053F2B62" w14:textId="77777777" w:rsidR="003E4407" w:rsidRPr="003E4407" w:rsidRDefault="008E736D" w:rsidP="003E4407">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outlineLvl w:val="1"/>
        <w:rPr>
          <w:rFonts w:eastAsia="Times New Roman"/>
          <w:bdr w:val="none" w:sz="0" w:space="0" w:color="auto"/>
        </w:rPr>
      </w:pPr>
      <w:r w:rsidRPr="002D7077">
        <w:rPr>
          <w:rFonts w:eastAsia="Times New Roman"/>
          <w:b/>
          <w:bCs/>
          <w:szCs w:val="20"/>
          <w:bdr w:val="none" w:sz="0" w:space="0" w:color="auto"/>
        </w:rPr>
        <w:t>Tiekėjai prašymus dėl pirkimo dokumentų paaiškinimų (patikslinimų) gali pateikti ne vėliau kaip likus 5 dienoms iki pasiūlymų pateikimo termino pabaigos.</w:t>
      </w:r>
      <w:r w:rsidRPr="002D7077">
        <w:rPr>
          <w:rFonts w:eastAsia="Times New Roman"/>
          <w:bCs/>
          <w:szCs w:val="20"/>
          <w:bdr w:val="none" w:sz="0" w:space="0" w:color="auto"/>
        </w:rPr>
        <w:t xml:space="preserve"> Jeigu papildomos su pirkimo dokumentais susijusios informacijos paprašoma laiku,</w:t>
      </w:r>
      <w:r w:rsidRPr="002D7077">
        <w:rPr>
          <w:rFonts w:eastAsia="Times New Roman"/>
          <w:szCs w:val="20"/>
          <w:bdr w:val="none" w:sz="0" w:space="0" w:color="auto"/>
        </w:rPr>
        <w:t xml:space="preserve"> p</w:t>
      </w:r>
      <w:r w:rsidRPr="002D7077">
        <w:rPr>
          <w:rFonts w:eastAsia="Times New Roman"/>
          <w:bCs/>
          <w:szCs w:val="20"/>
          <w:bdr w:val="none" w:sz="0" w:space="0" w:color="auto"/>
        </w:rPr>
        <w:t>erkančioji organizacija ją pateikia visiems prie pirkimo prisijungusiems tiekėjams ne vėliau kaip likus 4 dienoms iki pasiūlymų pateikimo termino pabaigos.</w:t>
      </w:r>
      <w:r w:rsidRPr="002D7077">
        <w:rPr>
          <w:bCs/>
        </w:rPr>
        <w:t xml:space="preserve"> </w:t>
      </w:r>
      <w:bookmarkStart w:id="33" w:name="_Hlk128472578"/>
      <w:r w:rsidRPr="002D7077">
        <w:rPr>
          <w:bCs/>
        </w:rPr>
        <w:t>Perkančioji organizacija turi teisę neatsakyti į pavėluotai gautus</w:t>
      </w:r>
      <w:r w:rsidRPr="002D7077">
        <w:rPr>
          <w:rFonts w:eastAsia="Times New Roman"/>
          <w:szCs w:val="20"/>
          <w:bdr w:val="none" w:sz="0" w:space="0" w:color="auto"/>
        </w:rPr>
        <w:t xml:space="preserve"> tiekėjų prašymus dėl pirkimo dokumentų paaiškinimų (patikslinimų).</w:t>
      </w:r>
      <w:bookmarkEnd w:id="33"/>
    </w:p>
    <w:p w14:paraId="506B6BD9" w14:textId="726E1C43" w:rsidR="008E736D" w:rsidRPr="003E4407" w:rsidRDefault="008E736D" w:rsidP="003E4407">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outlineLvl w:val="1"/>
        <w:rPr>
          <w:rFonts w:eastAsia="Times New Roman"/>
          <w:bdr w:val="none" w:sz="0" w:space="0" w:color="auto"/>
        </w:rPr>
      </w:pPr>
      <w:r w:rsidRPr="002D7077">
        <w:t xml:space="preserve">Nesibaigus pasiūlymų pateikimo terminui perkančioji organizacija gali paaiškinti (patikslinti) dokumentus savo iniciatyva. </w:t>
      </w:r>
    </w:p>
    <w:p w14:paraId="4415416B" w14:textId="603A69A3" w:rsidR="008E736D" w:rsidRPr="003E4407" w:rsidRDefault="008E736D" w:rsidP="003E4407">
      <w:pPr>
        <w:pStyle w:val="Sraopastraip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2D7077">
        <w:t xml:space="preserve">Atsakydama į kiekvieną tiekėjo CVP IS susirašinėjimo priemonėmis pateiktą prašymą paaiškinti (patikslinti) pirkimo dokumentus, jeigu jis buvo pateiktas nepasibaigus nustatytam terminui, arba aiškindama (tikslindama) pirkimo dokumentus savo iniciatyva, perkančioji organizacija atsakymus į tiekėjų klausimus ar pirkimo dokumentų paaiškinimus (patikslinimus) perkančiosios organizacijos iniciatyva </w:t>
      </w:r>
      <w:r w:rsidRPr="002D7077">
        <w:rPr>
          <w:lang w:eastAsia="lt-LT"/>
        </w:rPr>
        <w:t xml:space="preserve">paskelbia CVP IS bei teikia </w:t>
      </w:r>
      <w:r w:rsidRPr="002D7077">
        <w:t xml:space="preserve">CVP IS priemonėmis prie pirkimo prisijungusiems tiekėjams, ne vėliau kaip likus 4 dienoms iki pasiūlymų pateikimo termino pabaigos.  </w:t>
      </w:r>
    </w:p>
    <w:p w14:paraId="7E7B7AB0" w14:textId="77777777" w:rsidR="008E736D" w:rsidRPr="002D7077" w:rsidRDefault="008E736D" w:rsidP="003E4407">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2D7077">
        <w:t xml:space="preserve">Kai tikslinama skelbime paskelbta informacija, perkančioji organizacija patikslina skelbimą ir prireikus pratęsti pasiūlymų pateikimo terminą protingumo kriterijų atitinkančiam laikotarpiui, per kurį tiekėjai, rengdami pasiūlymus, galėtų atsižvelgti į patikslinimus. Tarptautinio pirkimo atveju nėra daromi tokie esminiai pirkimo sąlygų pakeitimai, dėl kurių pirkimo procedūra būtų pritraukusi daugiau dalyvių. </w:t>
      </w:r>
    </w:p>
    <w:p w14:paraId="621EA374"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2D7077">
        <w:rPr>
          <w:rFonts w:eastAsia="Times New Roman"/>
          <w:bdr w:val="none" w:sz="0" w:space="0" w:color="auto"/>
        </w:rPr>
        <w:t>Perkančioji organizacija, aiškindama (tikslindama) pirkimo sąlygas, užtikrina</w:t>
      </w:r>
      <w:r w:rsidRPr="002D7077">
        <w:rPr>
          <w:rFonts w:eastAsia="Times New Roman"/>
          <w:szCs w:val="20"/>
          <w:bdr w:val="none" w:sz="0" w:space="0" w:color="auto"/>
        </w:rPr>
        <w:t xml:space="preserve"> tiekėjų anonimiškumą, t. y. privalo užtikrinti, kad tiekėjas nesužinotų kitų tiekėjų, dalyvaujančių pirkimo procedūrose, pavadinimų ir kitų rekvizitų.</w:t>
      </w:r>
    </w:p>
    <w:p w14:paraId="4C717A2C"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2D7077">
        <w:rPr>
          <w:rFonts w:eastAsia="Times New Roman"/>
          <w:iCs/>
          <w:szCs w:val="20"/>
          <w:bdr w:val="none" w:sz="0" w:space="0" w:color="auto"/>
        </w:rPr>
        <w:t>Perka</w:t>
      </w:r>
      <w:r w:rsidRPr="002D7077">
        <w:rPr>
          <w:rFonts w:eastAsia="Times New Roman"/>
          <w:szCs w:val="20"/>
          <w:bdr w:val="none" w:sz="0" w:space="0" w:color="auto"/>
        </w:rPr>
        <w:t>nčioji organizacija nerengs susitikimų su tiekėjais dėl pirkimo dokumentų paaiškinimų. Tiekėjai savo iniciatyva gali atvykti į darbų atlikimo vietą ir apžiūrėti bei įvertinti pirkimo objektą.</w:t>
      </w:r>
    </w:p>
    <w:p w14:paraId="2777D874"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iCs/>
          <w:szCs w:val="20"/>
          <w:bdr w:val="none" w:sz="0" w:space="0" w:color="auto"/>
        </w:rPr>
      </w:pPr>
      <w:r w:rsidRPr="002D7077">
        <w:rPr>
          <w:rFonts w:eastAsia="Times New Roman"/>
          <w:iCs/>
          <w:szCs w:val="20"/>
          <w:bdr w:val="none" w:sz="0" w:space="0" w:color="auto"/>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3BB7A5F8" w14:textId="77777777" w:rsidR="008E736D" w:rsidRPr="002D7077" w:rsidRDefault="008E736D" w:rsidP="008E736D">
      <w:pPr>
        <w:widowControl w:val="0"/>
        <w:jc w:val="center"/>
        <w:rPr>
          <w:color w:val="FF0000"/>
          <w:sz w:val="23"/>
          <w:szCs w:val="23"/>
        </w:rPr>
      </w:pPr>
    </w:p>
    <w:p w14:paraId="0F66EE0B" w14:textId="77777777" w:rsidR="008E736D" w:rsidRPr="002D7077" w:rsidRDefault="008E736D" w:rsidP="008E736D">
      <w:pPr>
        <w:widowControl w:val="0"/>
        <w:jc w:val="center"/>
        <w:rPr>
          <w:b/>
        </w:rPr>
      </w:pPr>
      <w:r w:rsidRPr="002D7077">
        <w:rPr>
          <w:b/>
        </w:rPr>
        <w:t>IX SKYRIUS</w:t>
      </w:r>
    </w:p>
    <w:p w14:paraId="7AC6D264" w14:textId="77777777" w:rsidR="008E736D" w:rsidRPr="002D7077" w:rsidRDefault="008E736D" w:rsidP="008E736D">
      <w:pPr>
        <w:widowControl w:val="0"/>
        <w:jc w:val="center"/>
        <w:rPr>
          <w:b/>
        </w:rPr>
      </w:pPr>
      <w:r w:rsidRPr="002D7077">
        <w:rPr>
          <w:b/>
        </w:rPr>
        <w:t>SUSIPAŽINIMO SU PASIŪLYMAIS PROCEDŪROS</w:t>
      </w:r>
    </w:p>
    <w:p w14:paraId="38824196" w14:textId="77777777" w:rsidR="008E736D" w:rsidRPr="002D7077" w:rsidRDefault="008E736D" w:rsidP="008E736D">
      <w:pPr>
        <w:widowControl w:val="0"/>
      </w:pPr>
    </w:p>
    <w:p w14:paraId="781AE9AF" w14:textId="25923713" w:rsidR="008E736D" w:rsidRPr="002D7077" w:rsidRDefault="00925838">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rPr>
          <w:b/>
        </w:rPr>
      </w:pPr>
      <w:r w:rsidRPr="002D7077">
        <w:rPr>
          <w:b/>
          <w:bCs/>
          <w:iCs/>
        </w:rPr>
        <w:t xml:space="preserve">Susipažinimo su tiekėjų pateiktais pasiūlymais pradžia – ne anksčiau kaip po 30 min. </w:t>
      </w:r>
      <w:r w:rsidRPr="002D7077">
        <w:rPr>
          <w:b/>
          <w:bCs/>
          <w:iCs/>
        </w:rPr>
        <w:lastRenderedPageBreak/>
        <w:t>nuo pasiūlymų pateikimo termino pabaigos.</w:t>
      </w:r>
      <w:r w:rsidRPr="002D7077">
        <w:t xml:space="preserve"> </w:t>
      </w:r>
      <w:r w:rsidR="008E736D" w:rsidRPr="002D7077">
        <w:t>Suėjus pasiūlymų pateikimo terminui, atveriami CVP IS priemonėmis pateikti pasiūlymai, vadovaujantis Viešųjų pirkimų įstatymo 44 straipsnio nuostatomis.</w:t>
      </w:r>
      <w:r w:rsidRPr="002D7077">
        <w:t xml:space="preserve"> </w:t>
      </w:r>
    </w:p>
    <w:p w14:paraId="3B83E8BE"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pPr>
      <w:r w:rsidRPr="002D7077">
        <w:t>Susipažinimo su CVP IS priemonėmis gautais pasiūlymais procedūroje bei kituose komisijos posėdžiuose, kuriuose atliekamos pasiūlymų nagrinėjimo, vertinimo ir palyginimo procedūros, tiekėjai arba jų įgalioti atstovai nedalyvauja.</w:t>
      </w:r>
      <w:r w:rsidRPr="002D7077">
        <w:rPr>
          <w:rFonts w:eastAsia="Times New Roman"/>
          <w:bdr w:val="none" w:sz="0" w:space="0" w:color="auto"/>
        </w:rPr>
        <w:t xml:space="preserve"> </w:t>
      </w:r>
    </w:p>
    <w:p w14:paraId="4E8498C4"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pPr>
      <w:r w:rsidRPr="002D7077">
        <w:rPr>
          <w:rFonts w:eastAsia="Times New Roman"/>
          <w:bdr w:val="none" w:sz="0" w:space="0" w:color="auto"/>
        </w:rPr>
        <w:t xml:space="preserve">Perkančioji organizacija neteikia informacijos </w:t>
      </w:r>
      <w:bookmarkStart w:id="34" w:name="_Hlk127366508"/>
      <w:r w:rsidRPr="002D7077">
        <w:rPr>
          <w:rFonts w:eastAsia="Times New Roman"/>
          <w:bdr w:val="none" w:sz="0" w:space="0" w:color="auto"/>
        </w:rPr>
        <w:t>tiekėjams apie pirkimo dalyvius ir jų pasiūlymus iki kol bus įvertinti pasiūlymai ir bus nustatytas pirkimo laimėtojas.</w:t>
      </w:r>
      <w:bookmarkEnd w:id="34"/>
    </w:p>
    <w:p w14:paraId="4FE56594" w14:textId="77777777" w:rsidR="008E736D" w:rsidRPr="002D7077" w:rsidRDefault="008E736D" w:rsidP="008E736D">
      <w:pPr>
        <w:pStyle w:val="Body2"/>
        <w:rPr>
          <w:rFonts w:cs="Times New Roman"/>
          <w:color w:val="auto"/>
          <w:lang w:val="lt-LT"/>
        </w:rPr>
      </w:pPr>
    </w:p>
    <w:p w14:paraId="2E76B875" w14:textId="77777777" w:rsidR="008E736D" w:rsidRPr="002D7077" w:rsidRDefault="008E736D" w:rsidP="008E736D">
      <w:pPr>
        <w:widowControl w:val="0"/>
        <w:jc w:val="center"/>
        <w:rPr>
          <w:b/>
          <w:spacing w:val="-8"/>
        </w:rPr>
      </w:pPr>
      <w:r w:rsidRPr="002D7077">
        <w:rPr>
          <w:b/>
          <w:spacing w:val="-8"/>
        </w:rPr>
        <w:t>X SKYRIUS</w:t>
      </w:r>
    </w:p>
    <w:p w14:paraId="1B8F243E" w14:textId="77777777" w:rsidR="008E736D" w:rsidRPr="002D7077" w:rsidRDefault="008E736D" w:rsidP="008E736D">
      <w:pPr>
        <w:widowControl w:val="0"/>
        <w:jc w:val="center"/>
        <w:rPr>
          <w:b/>
        </w:rPr>
      </w:pPr>
      <w:r w:rsidRPr="002D7077">
        <w:rPr>
          <w:b/>
          <w:spacing w:val="-8"/>
        </w:rPr>
        <w:t xml:space="preserve">PASIŪLYMŲ </w:t>
      </w:r>
      <w:r w:rsidRPr="002D7077">
        <w:rPr>
          <w:b/>
        </w:rPr>
        <w:t>NAGRINĖJIMAS</w:t>
      </w:r>
    </w:p>
    <w:p w14:paraId="5D6E19CA" w14:textId="77777777" w:rsidR="008E736D" w:rsidRPr="002D7077" w:rsidRDefault="008E736D" w:rsidP="008E736D">
      <w:pPr>
        <w:widowControl w:val="0"/>
        <w:jc w:val="center"/>
        <w:rPr>
          <w:b/>
        </w:rPr>
      </w:pPr>
    </w:p>
    <w:p w14:paraId="63E04E38" w14:textId="77777777" w:rsidR="008E736D" w:rsidRPr="002D7077" w:rsidRDefault="008E736D">
      <w:pPr>
        <w:pStyle w:val="Sraopastraip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bookmarkStart w:id="35" w:name="_Hlk487461622"/>
      <w:r w:rsidRPr="002D7077">
        <w:t>Pateiktus pasiūlymus nagrinėja, vertina ir palygina komisija.</w:t>
      </w:r>
    </w:p>
    <w:p w14:paraId="2F25B381"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2D7077">
        <w:rPr>
          <w:rFonts w:eastAsia="Times New Roman"/>
          <w:bdr w:val="none" w:sz="0" w:space="0" w:color="auto"/>
          <w:lang w:eastAsia="lt-LT"/>
        </w:rPr>
        <w:t>Įvertinama tiekėjo pateiktame EBVPD nurodoma informacija ir priimamas sprendimas dėl kiekvieno pasiūlymą pateikusio tiekėjo atitikties reikalavimams tiekėjui.</w:t>
      </w:r>
      <w:r w:rsidRPr="002D7077">
        <w:rPr>
          <w:sz w:val="23"/>
          <w:szCs w:val="23"/>
          <w:lang w:eastAsia="lt-LT"/>
        </w:rPr>
        <w:t xml:space="preserve"> </w:t>
      </w:r>
      <w:r w:rsidRPr="002D7077">
        <w:rPr>
          <w:rFonts w:eastAsia="Times New Roman"/>
          <w:bdr w:val="none" w:sz="0" w:space="0" w:color="auto"/>
          <w:lang w:eastAsia="lt-LT"/>
        </w:rPr>
        <w:t>Jeigu tiekėjas nėra pateikęs EBVPD arba pateikęs tik vieno subjekto EBVPD, perkančioji organizacija kreipiasi į tiekėją ir prašo šį dokumentą pateikti per protingą terminą, per kurį tiekėjas spėtų užpildyti EBVPD.</w:t>
      </w:r>
      <w:r w:rsidRPr="002D7077">
        <w:t xml:space="preserve"> Jeigu tiekėjas EBVPD yra pažymėjęs, kad reikalavimo tiekėjui neatitinka (pavyzdžiui, neatitinka kvalifikacijos reikalavimo arba egzistuoja pašalinimo pagrindas, kai tiekėjas nėra nurodęs, kad taiko apsivalymo priemones), perkančioji organizacija tokį tiekėją informuoja apie jo pasiūlymo atmetimą ir toliau tiekėjo pasiūlymo nevertina.</w:t>
      </w:r>
    </w:p>
    <w:p w14:paraId="54642AB0"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2D7077">
        <w:t xml:space="preserve">Jei </w:t>
      </w:r>
      <w:r w:rsidRPr="002D7077">
        <w:rPr>
          <w:rFonts w:eastAsia="Calibri"/>
        </w:rPr>
        <w:t xml:space="preserve">pirkimo dokumentuose buvo numatyti reikalavimai dėl nacionalinio saugumo, </w:t>
      </w:r>
      <w:r w:rsidRPr="002D7077">
        <w:t xml:space="preserve">įvertinama tiekėjo pateiktoje Atitikties deklaracijoje nurodoma informacija ir priimamas sprendimas dėl </w:t>
      </w:r>
      <w:r w:rsidRPr="002D7077">
        <w:rPr>
          <w:rFonts w:eastAsia="Calibri"/>
        </w:rPr>
        <w:t>kiekvieno pasiūlymą pateikusio tiekėjo atitikties šiems reikalavimams.</w:t>
      </w:r>
      <w:r w:rsidRPr="002D7077">
        <w:rPr>
          <w:rFonts w:eastAsia="Times New Roman"/>
          <w:bdr w:val="none" w:sz="0" w:space="0" w:color="auto"/>
          <w:lang w:eastAsia="lt-LT"/>
        </w:rPr>
        <w:t xml:space="preserve"> Jeigu tiekėjas nėra pateikęs Atitikties deklaracijos, jeigu taikytina, perkančioji organizacija kreipiasi į tiekėją ir prašo šį dokumentą pateikti per protingą terminą, per kurį tiekėjas spėtų užpildyti Atitikties deklaraciją.</w:t>
      </w:r>
      <w:r w:rsidRPr="002D7077">
        <w:t xml:space="preserve"> Jeigu tiekėjas Atitikties deklaraciją yra pažymėjęs, kad reikalavimų tiekėjui dėl nacionalinio saugumo neatitinka, perkančioji organizacija tokį tiekėją informuoja apie jo pasiūlymo atmetimą ir toliau tiekėjo pasiūlymo nevertina.</w:t>
      </w:r>
    </w:p>
    <w:p w14:paraId="21C67F13"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2D7077">
        <w:t xml:space="preserve">Jeigu tiekėjas kartu su EBVPD ir, jeigu taikytina, Atitikties deklaracija pateikia ir atitiktį reikalavimams tiekėjui įrodančius dokumentus, perkančioji organizacija jų šiame procedūrų etape nevertina. </w:t>
      </w:r>
    </w:p>
    <w:p w14:paraId="5705CD46" w14:textId="77777777" w:rsidR="008E736D" w:rsidRPr="002D7077" w:rsidRDefault="008E736D" w:rsidP="003E4407">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s>
        <w:ind w:left="0" w:firstLine="588"/>
        <w:jc w:val="both"/>
        <w:outlineLvl w:val="1"/>
      </w:pPr>
      <w:r w:rsidRPr="002D7077">
        <w:rPr>
          <w:rFonts w:eastAsia="Times New Roman"/>
          <w:bdr w:val="none" w:sz="0" w:space="0" w:color="auto"/>
          <w:lang w:eastAsia="lt-LT"/>
        </w:rPr>
        <w:t>Perkančioji organizacija, įvertinusi EBVPD pateiktą informaciją ir, jeigu taikytina, Atitikties deklaracijoje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keliamus reikalavimus atitinkantys tiekėjai. Jei tiekėjas šalinamas iš pirkimo, tiekėjui nurodomas jo pašalinimo pagrindas.</w:t>
      </w:r>
    </w:p>
    <w:p w14:paraId="14A0DA50" w14:textId="77777777" w:rsidR="008E736D" w:rsidRPr="002D7077" w:rsidRDefault="008E736D" w:rsidP="003E4407">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s>
        <w:ind w:left="0" w:firstLine="588"/>
        <w:jc w:val="both"/>
        <w:outlineLvl w:val="1"/>
      </w:pPr>
      <w:r w:rsidRPr="002D7077">
        <w:t>J</w:t>
      </w:r>
      <w:r w:rsidRPr="002D7077">
        <w:rPr>
          <w:rFonts w:eastAsia="Times New Roman"/>
          <w:bdr w:val="none" w:sz="0" w:space="0" w:color="auto"/>
          <w:lang w:eastAsia="lt-LT"/>
        </w:rPr>
        <w:t>ei tiekėjas nebuvo pašalintas – vertinamas jo pateiktas pasiūlymas:</w:t>
      </w:r>
    </w:p>
    <w:p w14:paraId="25FB6159" w14:textId="77777777" w:rsidR="003E4407" w:rsidRDefault="008E736D" w:rsidP="003E4407">
      <w:pPr>
        <w:pStyle w:val="Sraopastraipa"/>
        <w:numPr>
          <w:ilvl w:val="1"/>
          <w:numId w:val="38"/>
        </w:numPr>
        <w:tabs>
          <w:tab w:val="left" w:pos="567"/>
          <w:tab w:val="left" w:pos="1134"/>
        </w:tabs>
        <w:ind w:left="0" w:firstLine="588"/>
        <w:jc w:val="both"/>
        <w:rPr>
          <w:bdr w:val="none" w:sz="0" w:space="0" w:color="auto"/>
          <w:lang w:eastAsia="lt-LT"/>
        </w:rPr>
      </w:pPr>
      <w:r w:rsidRPr="003E4407">
        <w:rPr>
          <w:bdr w:val="none" w:sz="0" w:space="0" w:color="auto"/>
          <w:lang w:eastAsia="lt-LT"/>
        </w:rPr>
        <w:t>įvertinama, ar tiekėjų pasiūlytos kainos nėra per didelės, perkančiajai organizacijai nepriimtinos;</w:t>
      </w:r>
    </w:p>
    <w:p w14:paraId="6228BC79" w14:textId="77777777" w:rsidR="003E4407" w:rsidRDefault="008E736D" w:rsidP="003E4407">
      <w:pPr>
        <w:pStyle w:val="Sraopastraipa"/>
        <w:numPr>
          <w:ilvl w:val="1"/>
          <w:numId w:val="38"/>
        </w:numPr>
        <w:tabs>
          <w:tab w:val="left" w:pos="567"/>
          <w:tab w:val="left" w:pos="1134"/>
        </w:tabs>
        <w:ind w:left="0" w:firstLine="588"/>
        <w:jc w:val="both"/>
        <w:rPr>
          <w:bdr w:val="none" w:sz="0" w:space="0" w:color="auto"/>
          <w:lang w:eastAsia="lt-LT"/>
        </w:rPr>
      </w:pPr>
      <w:r w:rsidRPr="003E4407">
        <w:rPr>
          <w:bdr w:val="none" w:sz="0" w:space="0" w:color="auto"/>
          <w:lang w:eastAsia="lt-LT"/>
        </w:rPr>
        <w:t>įvertinama, ar pasiūlymai atitinka pirkimo dokumentuose nustatytus pirkimo objekto reikalavimus;</w:t>
      </w:r>
    </w:p>
    <w:p w14:paraId="148F6332" w14:textId="77777777" w:rsidR="003E4407" w:rsidRDefault="008E736D" w:rsidP="003E4407">
      <w:pPr>
        <w:pStyle w:val="Sraopastraipa"/>
        <w:numPr>
          <w:ilvl w:val="1"/>
          <w:numId w:val="38"/>
        </w:numPr>
        <w:tabs>
          <w:tab w:val="left" w:pos="567"/>
          <w:tab w:val="left" w:pos="1134"/>
        </w:tabs>
        <w:ind w:left="0" w:firstLine="588"/>
        <w:jc w:val="both"/>
        <w:rPr>
          <w:bdr w:val="none" w:sz="0" w:space="0" w:color="auto"/>
          <w:lang w:eastAsia="lt-LT"/>
        </w:rPr>
      </w:pPr>
      <w:r w:rsidRPr="003E4407">
        <w:rPr>
          <w:bdr w:val="none" w:sz="0" w:space="0" w:color="auto"/>
          <w:lang w:eastAsia="lt-LT"/>
        </w:rPr>
        <w:t>įvertinama, ar pasiūlymai atitinka pirkimo dokumentuose nustatytus, su pirkimo objektu nesusijusius, reikalavimus,</w:t>
      </w:r>
    </w:p>
    <w:p w14:paraId="4B68302D" w14:textId="77777777" w:rsidR="003E4407" w:rsidRPr="003E4407" w:rsidRDefault="008E736D" w:rsidP="003E4407">
      <w:pPr>
        <w:pStyle w:val="Sraopastraipa"/>
        <w:numPr>
          <w:ilvl w:val="1"/>
          <w:numId w:val="38"/>
        </w:numPr>
        <w:tabs>
          <w:tab w:val="left" w:pos="1134"/>
        </w:tabs>
        <w:ind w:left="0" w:firstLine="588"/>
        <w:jc w:val="both"/>
        <w:rPr>
          <w:bdr w:val="none" w:sz="0" w:space="0" w:color="auto"/>
          <w:lang w:eastAsia="lt-LT"/>
        </w:rPr>
      </w:pPr>
      <w:r w:rsidRPr="003E4407">
        <w:rPr>
          <w:rFonts w:cstheme="minorHAnsi"/>
        </w:rPr>
        <w:t>nagrinėjami, vertinami ir palyginami pirkimo dalyvių pateikti pasiūlymai, vadovaujantis pirkimo sąlygų nuostatomis;</w:t>
      </w:r>
      <w:bookmarkStart w:id="36" w:name="_Hlk190435623"/>
    </w:p>
    <w:p w14:paraId="569ED701" w14:textId="77777777" w:rsidR="003E4407" w:rsidRDefault="008E736D" w:rsidP="003E4407">
      <w:pPr>
        <w:pStyle w:val="Sraopastraipa"/>
        <w:numPr>
          <w:ilvl w:val="1"/>
          <w:numId w:val="38"/>
        </w:numPr>
        <w:tabs>
          <w:tab w:val="left" w:pos="567"/>
          <w:tab w:val="left" w:pos="1134"/>
        </w:tabs>
        <w:ind w:left="0" w:firstLine="588"/>
        <w:jc w:val="both"/>
        <w:rPr>
          <w:bdr w:val="none" w:sz="0" w:space="0" w:color="auto"/>
          <w:lang w:eastAsia="lt-LT"/>
        </w:rPr>
      </w:pPr>
      <w:r w:rsidRPr="003E4407">
        <w:rPr>
          <w:rFonts w:cstheme="minorHAnsi"/>
        </w:rPr>
        <w:t>tikrinama</w:t>
      </w:r>
      <w:r w:rsidRPr="003E4407">
        <w:rPr>
          <w:bdr w:val="none" w:sz="0" w:space="0" w:color="auto"/>
          <w:lang w:eastAsia="lt-LT"/>
        </w:rPr>
        <w:t xml:space="preserve">, ar nebuvo pasiūlyta neįprastai maža kaina. Jeigu pasiūlymo kaina atrodo neįprastai maža, CVP IS susirašinėjimo priemonėmis kreipiamasi į tiekėją (supaprastinto pirkimo atveju – gali kreiptis į visus arba tik į ekonomiškai naudingiausią pasiūlymą pateikusį tiekėją), kad šis per nustatytą protingą terminą, pagrįstų pasiūlyme nurodyto pirkimo objekto ar jo sudedamųjų </w:t>
      </w:r>
      <w:r w:rsidRPr="003E4407">
        <w:rPr>
          <w:bdr w:val="none" w:sz="0" w:space="0" w:color="auto"/>
          <w:lang w:eastAsia="lt-LT"/>
        </w:rPr>
        <w:lastRenderedPageBreak/>
        <w:t>dalių kainą</w:t>
      </w:r>
      <w:r w:rsidRPr="002D7077">
        <w:t>. Pagrįsti neįprastai mažą kainą prašoma Viešųjų pirkimų įstatymo 57 straipsnio 2–3 dalyse nustatyta tvarka</w:t>
      </w:r>
      <w:r w:rsidRPr="003E4407">
        <w:rPr>
          <w:bdr w:val="none" w:sz="0" w:space="0" w:color="auto"/>
          <w:lang w:eastAsia="lt-LT"/>
        </w:rPr>
        <w:t>;</w:t>
      </w:r>
    </w:p>
    <w:p w14:paraId="73AEED31" w14:textId="77777777" w:rsidR="003E4407" w:rsidRDefault="008E736D" w:rsidP="003E4407">
      <w:pPr>
        <w:pStyle w:val="Sraopastraipa"/>
        <w:numPr>
          <w:ilvl w:val="1"/>
          <w:numId w:val="38"/>
        </w:numPr>
        <w:tabs>
          <w:tab w:val="left" w:pos="567"/>
          <w:tab w:val="left" w:pos="1134"/>
        </w:tabs>
        <w:ind w:left="0" w:firstLine="588"/>
        <w:jc w:val="both"/>
        <w:rPr>
          <w:bdr w:val="none" w:sz="0" w:space="0" w:color="auto"/>
          <w:lang w:eastAsia="lt-LT"/>
        </w:rPr>
      </w:pPr>
      <w:r w:rsidRPr="003E4407">
        <w:rPr>
          <w:bdr w:val="none" w:sz="0" w:space="0" w:color="auto"/>
          <w:lang w:eastAsia="lt-LT"/>
        </w:rPr>
        <w:t xml:space="preserve">kreipiamasi į ekonomiškai naudingiausią pasiūlymą pateikusį tiekėją dėl aktualių dokumentų, patvirtinančių EBVPD ir, jeigu taikytina, Atitikties deklaracijoje nurodytą informaciją, pateikimo, jei, jų nebuvo paprašyta ir nebuvo įvertinta ankstesniuose pirkimo procedūros etapuose ir (arba) vadovaujantis pirkimo sąlygomis šių dokumentų nereikalaujama, pagal </w:t>
      </w:r>
      <w:r w:rsidRPr="003E4407">
        <w:rPr>
          <w:rFonts w:eastAsia="Times New Roman"/>
          <w:bdr w:val="none" w:sz="0" w:space="0" w:color="auto"/>
          <w:lang w:eastAsia="lt-LT"/>
        </w:rPr>
        <w:t>Viešųjų pirkimų įstatymo 51 straipsnio, Viešųjų pirkimų įstatymo 39 straipsnio 3 dalies ir 51 straipsnio 12 dalies reikalavimus. Jei perkančioji organizacija neturi pagrįstų abejonių dėl tiekėjo patikimumo, pažymų, patvirtinančių Viešųjų pirkimų įstatymo 46 straipsnyje nurodytų tiekėjo pašalinimo pagrindų  nebuvimą (jeigu taikoma), pateikti neprašoma</w:t>
      </w:r>
      <w:r w:rsidRPr="003E4407">
        <w:rPr>
          <w:bdr w:val="none" w:sz="0" w:space="0" w:color="auto"/>
          <w:lang w:eastAsia="lt-LT"/>
        </w:rPr>
        <w:t>;</w:t>
      </w:r>
    </w:p>
    <w:p w14:paraId="0848BD11" w14:textId="1E746E0F" w:rsidR="008E736D" w:rsidRPr="003E4407" w:rsidRDefault="008E736D" w:rsidP="003E4407">
      <w:pPr>
        <w:pStyle w:val="Sraopastraipa"/>
        <w:numPr>
          <w:ilvl w:val="1"/>
          <w:numId w:val="38"/>
        </w:numPr>
        <w:tabs>
          <w:tab w:val="left" w:pos="567"/>
          <w:tab w:val="left" w:pos="1134"/>
        </w:tabs>
        <w:ind w:left="0" w:firstLine="588"/>
        <w:jc w:val="both"/>
        <w:rPr>
          <w:bdr w:val="none" w:sz="0" w:space="0" w:color="auto"/>
          <w:lang w:eastAsia="lt-LT"/>
        </w:rPr>
      </w:pPr>
      <w:r w:rsidRPr="003E4407">
        <w:rPr>
          <w:rFonts w:eastAsia="Times New Roman"/>
          <w:bdr w:val="none" w:sz="0" w:space="0" w:color="auto"/>
          <w:lang w:eastAsia="lt-LT"/>
        </w:rPr>
        <w:t>atliekami kiti veiksmai susiję su pasiūlymų vertinimu.</w:t>
      </w:r>
    </w:p>
    <w:bookmarkEnd w:id="36"/>
    <w:p w14:paraId="6989E3DB" w14:textId="77777777" w:rsidR="008E736D" w:rsidRPr="002D7077" w:rsidRDefault="008E736D" w:rsidP="003E4407">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s>
        <w:ind w:left="0" w:firstLine="588"/>
        <w:jc w:val="both"/>
        <w:outlineLvl w:val="1"/>
      </w:pPr>
      <w:r w:rsidRPr="002D7077">
        <w:t>Pasiūlyme nurodyta kaina visais atvejais laikoma neįprastai maža, jeigu yra 30 ir daugiau procentų mažesnė už visų tiekėjų, kurių pasiūlymai neatmesti dėl kitų priežasčių</w:t>
      </w:r>
      <w:r w:rsidRPr="002D7077">
        <w:rPr>
          <w:b/>
          <w:bCs/>
        </w:rPr>
        <w:t xml:space="preserve"> </w:t>
      </w:r>
      <w:r w:rsidRPr="002D7077">
        <w:t>ir kurių pasiūlyta kaina neviršija pirkimui skirtų lėšų, nustatytų ir užfiksuotų perkančiosios organizacijos rengiamuose dokumentuose prieš pradedant pirkimo procedūrą, pasiūlytų kainų aritmetinį vidurkį.</w:t>
      </w:r>
    </w:p>
    <w:p w14:paraId="69F7289D"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2D7077">
        <w:rPr>
          <w:rFonts w:eastAsia="Calibri"/>
          <w:bCs/>
        </w:rPr>
        <w:t xml:space="preserve">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w:t>
      </w:r>
      <w:r w:rsidRPr="002D7077">
        <w:t xml:space="preserve">vadovaudamasi Viešųjų pirkimų </w:t>
      </w:r>
      <w:r w:rsidRPr="00CB4D01">
        <w:t>t</w:t>
      </w:r>
      <w:r w:rsidRPr="002D7077">
        <w:t>arnybos nustatytomis Pasiūlymų patikslinimo, papildymo ar paaiškinimo taisyklėmis.</w:t>
      </w:r>
    </w:p>
    <w:p w14:paraId="49DE09FE"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r w:rsidRPr="002D7077">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663231E2"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r w:rsidRPr="002D7077">
        <w:rPr>
          <w:rFonts w:eastAsia="Calibri"/>
        </w:rPr>
        <w:t>Komisija bet kuriame procedūrų etape turi teisę bet kurio tiekėjo paprašyti pateikti dalį ar visus reikalavimus tiekėjui pagrindžiančius dokumentus, jeigu tai būtina siekiant užtikrinti tinkamą pirkimo procedūros atlikimą.</w:t>
      </w:r>
    </w:p>
    <w:p w14:paraId="2EB0986C"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bookmarkStart w:id="37" w:name="_Hlk127176135"/>
      <w:r w:rsidRPr="002D7077">
        <w:rPr>
          <w:rFonts w:eastAsia="Calibri"/>
        </w:rPr>
        <w:t>Komisija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63 straipsnio 1 dalies 2 punkte nustatyta skelbiamų derybų sąlyga, kai leidžiama pakartotinai nebeskelbti skelbimo apie pirkimą.</w:t>
      </w:r>
    </w:p>
    <w:bookmarkEnd w:id="35"/>
    <w:bookmarkEnd w:id="37"/>
    <w:p w14:paraId="47D44199" w14:textId="77777777" w:rsidR="008E736D" w:rsidRPr="002D7077" w:rsidRDefault="008E736D" w:rsidP="008E736D">
      <w:pPr>
        <w:keepNext/>
        <w:tabs>
          <w:tab w:val="left" w:pos="1418"/>
        </w:tabs>
        <w:jc w:val="center"/>
        <w:outlineLvl w:val="0"/>
        <w:rPr>
          <w:b/>
        </w:rPr>
      </w:pPr>
    </w:p>
    <w:p w14:paraId="34E566AB" w14:textId="77777777" w:rsidR="008E736D" w:rsidRPr="002D7077" w:rsidRDefault="008E736D" w:rsidP="008E736D">
      <w:pPr>
        <w:keepNext/>
        <w:jc w:val="center"/>
        <w:outlineLvl w:val="0"/>
        <w:rPr>
          <w:b/>
        </w:rPr>
      </w:pPr>
      <w:bookmarkStart w:id="38" w:name="_Toc519683006"/>
      <w:r w:rsidRPr="002D7077">
        <w:rPr>
          <w:b/>
        </w:rPr>
        <w:t>XI SKYRIUS</w:t>
      </w:r>
      <w:bookmarkEnd w:id="38"/>
    </w:p>
    <w:p w14:paraId="5FA09106" w14:textId="77777777" w:rsidR="008E736D" w:rsidRPr="002D7077" w:rsidRDefault="008E736D" w:rsidP="008E736D">
      <w:pPr>
        <w:keepNext/>
        <w:jc w:val="center"/>
        <w:outlineLvl w:val="0"/>
        <w:rPr>
          <w:b/>
        </w:rPr>
      </w:pPr>
      <w:bookmarkStart w:id="39" w:name="_Toc519683007"/>
      <w:r w:rsidRPr="002D7077">
        <w:rPr>
          <w:b/>
        </w:rPr>
        <w:t>DERYBOS</w:t>
      </w:r>
      <w:bookmarkEnd w:id="39"/>
    </w:p>
    <w:p w14:paraId="2DE88A64" w14:textId="77777777" w:rsidR="008E736D" w:rsidRPr="002D7077" w:rsidRDefault="008E736D" w:rsidP="008E736D">
      <w:pPr>
        <w:pStyle w:val="Body2"/>
        <w:rPr>
          <w:rFonts w:cs="Times New Roman"/>
          <w:color w:val="auto"/>
          <w:lang w:val="lt-LT"/>
        </w:rPr>
      </w:pPr>
    </w:p>
    <w:p w14:paraId="4D11F7CB" w14:textId="77777777" w:rsidR="008E736D" w:rsidRPr="002D7077" w:rsidRDefault="008E736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rPr>
      </w:pPr>
      <w:r w:rsidRPr="002D7077">
        <w:rPr>
          <w:rFonts w:eastAsia="Calibri"/>
          <w:bCs/>
        </w:rPr>
        <w:t xml:space="preserve">Pirkimo metu derybos nebus vykdomos. </w:t>
      </w:r>
    </w:p>
    <w:p w14:paraId="455BFBF1" w14:textId="77777777" w:rsidR="008E736D" w:rsidRPr="002D7077" w:rsidRDefault="008E736D" w:rsidP="008E736D">
      <w:pPr>
        <w:pStyle w:val="Body2"/>
        <w:rPr>
          <w:rFonts w:cs="Times New Roman"/>
          <w:color w:val="auto"/>
          <w:lang w:val="lt-LT"/>
        </w:rPr>
      </w:pPr>
    </w:p>
    <w:p w14:paraId="74DD142E" w14:textId="77777777" w:rsidR="008E736D" w:rsidRPr="002D7077" w:rsidRDefault="008E736D" w:rsidP="008E736D">
      <w:pPr>
        <w:keepNext/>
        <w:jc w:val="center"/>
        <w:outlineLvl w:val="0"/>
        <w:rPr>
          <w:b/>
        </w:rPr>
      </w:pPr>
      <w:bookmarkStart w:id="40" w:name="_Toc519683008"/>
      <w:r w:rsidRPr="002D7077">
        <w:rPr>
          <w:b/>
        </w:rPr>
        <w:t>XII SKYRIUS</w:t>
      </w:r>
      <w:bookmarkEnd w:id="40"/>
    </w:p>
    <w:p w14:paraId="605C1B6D" w14:textId="77777777" w:rsidR="008E736D" w:rsidRPr="002D7077" w:rsidRDefault="008E736D" w:rsidP="008E736D">
      <w:pPr>
        <w:keepNext/>
        <w:jc w:val="center"/>
        <w:outlineLvl w:val="0"/>
        <w:rPr>
          <w:b/>
        </w:rPr>
      </w:pPr>
      <w:bookmarkStart w:id="41" w:name="_Toc519683009"/>
      <w:r w:rsidRPr="002D7077">
        <w:rPr>
          <w:b/>
        </w:rPr>
        <w:t>PASIŪLYMŲ ATMETIMO PRIEŽASTYS</w:t>
      </w:r>
      <w:bookmarkEnd w:id="41"/>
    </w:p>
    <w:p w14:paraId="48950208" w14:textId="77777777" w:rsidR="008E736D" w:rsidRPr="002D7077" w:rsidRDefault="008E736D" w:rsidP="008E736D">
      <w:pPr>
        <w:pStyle w:val="Body2"/>
        <w:tabs>
          <w:tab w:val="left" w:pos="1092"/>
        </w:tabs>
        <w:ind w:firstLine="686"/>
        <w:rPr>
          <w:rFonts w:cs="Times New Roman"/>
          <w:color w:val="auto"/>
          <w:lang w:val="lt-LT"/>
        </w:rPr>
      </w:pPr>
    </w:p>
    <w:p w14:paraId="177BDA28" w14:textId="77777777" w:rsidR="008E736D" w:rsidRPr="002D7077" w:rsidRDefault="008E736D" w:rsidP="003E4407">
      <w:pPr>
        <w:pStyle w:val="Sraopastraip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567"/>
        <w:jc w:val="both"/>
        <w:outlineLvl w:val="1"/>
        <w:rPr>
          <w:rFonts w:eastAsia="Calibri"/>
          <w:b/>
          <w:bCs/>
        </w:rPr>
      </w:pPr>
      <w:r w:rsidRPr="002D7077">
        <w:rPr>
          <w:b/>
          <w:bCs/>
        </w:rPr>
        <w:t>Perkančioji organizacija atmeta pasiūlymą, jeigu:</w:t>
      </w:r>
    </w:p>
    <w:p w14:paraId="056CDD91" w14:textId="44AB1E64" w:rsidR="008E736D" w:rsidRPr="003E440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3E4407">
        <w:rPr>
          <w:rFonts w:eastAsia="Arial" w:cstheme="minorHAnsi"/>
          <w:color w:val="000000" w:themeColor="text1"/>
        </w:rPr>
        <w:t xml:space="preserve">tiekėjas turi būti pašalintas vadovaujantis </w:t>
      </w:r>
      <w:r w:rsidRPr="003E4407">
        <w:rPr>
          <w:rFonts w:cstheme="minorHAnsi"/>
        </w:rPr>
        <w:t xml:space="preserve">pirkimo sąlygų </w:t>
      </w:r>
      <w:r w:rsidRPr="003E4407">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C7CBD85" w14:textId="076ADB0C" w:rsidR="008E736D" w:rsidRPr="003E440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3E4407">
        <w:rPr>
          <w:rFonts w:eastAsia="Arial" w:cstheme="minorHAnsi"/>
          <w:color w:val="000000" w:themeColor="text1"/>
        </w:rPr>
        <w:lastRenderedPageBreak/>
        <w:t xml:space="preserve">tiekėjas neatitinka </w:t>
      </w:r>
      <w:r w:rsidRPr="003E4407">
        <w:rPr>
          <w:rFonts w:cstheme="minorHAnsi"/>
        </w:rPr>
        <w:t xml:space="preserve">pirkimo sąlygose </w:t>
      </w:r>
      <w:r w:rsidRPr="003E4407">
        <w:rPr>
          <w:rFonts w:eastAsia="Arial" w:cstheme="minorHAnsi"/>
          <w:color w:val="000000" w:themeColor="text1"/>
        </w:rPr>
        <w:t>nustatytų kvalifikacijos reikalavimų, jeigu taikoma, ir (ar), jeigu taikoma, kokybės vadybos sistemos ir aplinkos apsaugos vadybos sistemos standarto ir (ar) ūkio subjektas, kurio pajėgumais remiasi tiekėjas</w:t>
      </w:r>
      <w:r w:rsidR="007764E4" w:rsidRPr="003E4407">
        <w:rPr>
          <w:rFonts w:eastAsia="Arial" w:cstheme="minorHAnsi"/>
          <w:color w:val="000000" w:themeColor="text1"/>
        </w:rPr>
        <w:t xml:space="preserve">, ir (ar) subtiekėjas </w:t>
      </w:r>
      <w:r w:rsidRPr="003E4407">
        <w:rPr>
          <w:rFonts w:eastAsia="Arial" w:cstheme="minorHAnsi"/>
          <w:color w:val="000000" w:themeColor="text1"/>
        </w:rPr>
        <w:t>netenkina jam keliamų kvalifikacijos reikalavimų, jeigu taikoma, ir (ar), jeigu taikoma, kokybės vadybos sistemos ir aplinkos apsaugos vadybos sistemos standarto ir perkančiosios organizacijos nurodymu nebuvo pakeistas į reikalavimus atitinkantį ūkio subjektą</w:t>
      </w:r>
      <w:r w:rsidR="007764E4" w:rsidRPr="003E4407">
        <w:rPr>
          <w:rFonts w:eastAsia="Arial" w:cstheme="minorHAnsi"/>
          <w:color w:val="000000" w:themeColor="text1"/>
        </w:rPr>
        <w:t>/subtiekėją</w:t>
      </w:r>
      <w:r w:rsidRPr="003E4407">
        <w:rPr>
          <w:rFonts w:eastAsia="Arial" w:cstheme="minorHAnsi"/>
          <w:color w:val="000000" w:themeColor="text1"/>
        </w:rPr>
        <w:t>;</w:t>
      </w:r>
    </w:p>
    <w:p w14:paraId="187F79DA" w14:textId="77777777" w:rsidR="008E736D" w:rsidRPr="002D707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2D7077">
        <w:t>tiekėjas, teikiant pasiūlymą, neišviešino subjektų, kurių pajėgumais (kvalifikacija) tiekėjas ketina remtis;</w:t>
      </w:r>
    </w:p>
    <w:p w14:paraId="6D724E33" w14:textId="77777777" w:rsidR="008E736D" w:rsidRPr="002D707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2D7077">
        <w:rPr>
          <w:rFonts w:eastAsia="Arial" w:cstheme="minorHAnsi"/>
          <w:color w:val="000000" w:themeColor="text1"/>
        </w:rPr>
        <w:t>tiekėjas pasiūlymą pateikė ne CVP IS priemonėmis (naudojant ne CVP IS „pasiūlymų dėžutę“);</w:t>
      </w:r>
    </w:p>
    <w:p w14:paraId="552EE899" w14:textId="77777777" w:rsidR="008E736D" w:rsidRPr="002D707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2D7077">
        <w:rPr>
          <w:rFonts w:eastAsia="Arial" w:cstheme="minorHAnsi"/>
          <w:color w:val="000000" w:themeColor="text1"/>
        </w:rPr>
        <w:t>tiekėjo pasiūlymas neatitinka pirkimo sąlygų reikalavimų ir jo trūkumai negali būti ištaisyti vadovaujantis Viešųjų pirkimų tarnybos nustatytomis Pasiūlymų patikslinimo, papildymo ar paaiškinimo taisyklėmis;</w:t>
      </w:r>
    </w:p>
    <w:p w14:paraId="039E08FB" w14:textId="77777777" w:rsidR="008E736D" w:rsidRPr="002D707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2D7077">
        <w:rPr>
          <w:rFonts w:eastAsia="Arial" w:cstheme="minorHAnsi"/>
          <w:color w:val="000000" w:themeColor="text1"/>
        </w:rPr>
        <w:t>tiekėjas per</w:t>
      </w:r>
      <w:r w:rsidRPr="002D7077">
        <w:rPr>
          <w:rFonts w:cstheme="minorHAnsi"/>
        </w:rPr>
        <w:t xml:space="preserve"> </w:t>
      </w:r>
      <w:r w:rsidRPr="002D7077">
        <w:rPr>
          <w:rFonts w:eastAsia="Arial" w:cstheme="minorHAnsi"/>
          <w:color w:val="000000" w:themeColor="text1"/>
        </w:rPr>
        <w:t xml:space="preserve">perkančiosios organizacijos nustatytą terminą nepatikslino, nepapildė, nepaaiškino savo pasiūlymo; </w:t>
      </w:r>
    </w:p>
    <w:p w14:paraId="60CB3F07" w14:textId="77777777" w:rsidR="008E736D" w:rsidRPr="002D707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2D7077">
        <w:t>tiekėjas per perkančiosios organizacijos nustatytą terminą patikslino, papildė, paaiškino pasiūlymą ir tai lėmė esminį jo pasiūlymo pakeitimą;</w:t>
      </w:r>
    </w:p>
    <w:p w14:paraId="703DD212" w14:textId="77777777" w:rsidR="008E736D" w:rsidRPr="002D707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2D7077">
        <w:rPr>
          <w:rFonts w:eastAsia="Arial" w:cstheme="minorHAnsi"/>
          <w:color w:val="000000" w:themeColor="text1"/>
        </w:rPr>
        <w:t xml:space="preserve">tiekėjo pasiūlyta kaina perkančiajai organizacijai yra per didelė ir </w:t>
      </w:r>
      <w:r w:rsidRPr="002D7077">
        <w:rPr>
          <w:rFonts w:cstheme="minorHAnsi"/>
        </w:rPr>
        <w:t>nepriimtina. Jeigu šiuo pagrindu atmetamas ekonomiškai</w:t>
      </w:r>
      <w:r w:rsidRPr="002D7077">
        <w:rPr>
          <w:rFonts w:eastAsia="Arial" w:cstheme="minorHAnsi"/>
          <w:color w:val="000000" w:themeColor="text1"/>
        </w:rPr>
        <w:t xml:space="preserve"> naudingiausias pasiūlymas, </w:t>
      </w:r>
      <w:r w:rsidRPr="002D7077">
        <w:t xml:space="preserve">o </w:t>
      </w:r>
      <w:r w:rsidRPr="002D7077">
        <w:rPr>
          <w:color w:val="000000"/>
        </w:rPr>
        <w:t>perkančioji organizacija pirkimo sąlygose nėra nurodžiusi pirkimui skirtų lėšų sumos</w:t>
      </w:r>
      <w:r w:rsidRPr="002D7077">
        <w:rPr>
          <w:rFonts w:eastAsia="Arial" w:cstheme="minorHAnsi"/>
          <w:color w:val="000000" w:themeColor="text1"/>
        </w:rPr>
        <w:t>, kiti pasiūlymai negali būti nustatyti laimėjusiais;</w:t>
      </w:r>
    </w:p>
    <w:p w14:paraId="0EB0F746" w14:textId="77777777" w:rsidR="008E736D" w:rsidRPr="002D707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2D7077">
        <w:rPr>
          <w:rFonts w:eastAsia="Arial" w:cstheme="minorHAnsi"/>
          <w:color w:val="000000" w:themeColor="text1"/>
        </w:rPr>
        <w:t>tiekėjo pasiūlyme nurodyta neįprastai maža kaina ir (ar) sąnaudos ir tiekėjas nepateikė tinkamų pasiūlytos mažiausios kainos ir (ar) sąnaudų pagrįstumo įrodymų;</w:t>
      </w:r>
    </w:p>
    <w:p w14:paraId="360B0049" w14:textId="77777777" w:rsidR="008E736D" w:rsidRPr="002D707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2D7077">
        <w:rPr>
          <w:rFonts w:eastAsia="Arial" w:cstheme="minorHAnsi"/>
          <w:color w:val="000000" w:themeColor="text1"/>
        </w:rPr>
        <w:t xml:space="preserve">tiekėjo pasiūlymas, kuriame nurodyta neįprastai maža kaina ir (ar) sąnaudos, neatitinka </w:t>
      </w:r>
      <w:r w:rsidRPr="002D7077">
        <w:rPr>
          <w:rFonts w:eastAsia="Arial" w:cstheme="minorHAnsi"/>
        </w:rPr>
        <w:t xml:space="preserve">Viešųjų pirkimų įstatymo 17 straipsnio 2 dalies 2 punkte </w:t>
      </w:r>
      <w:r w:rsidRPr="002D7077">
        <w:rPr>
          <w:rFonts w:eastAsia="Arial" w:cstheme="minorHAnsi"/>
          <w:color w:val="000000" w:themeColor="text1"/>
        </w:rPr>
        <w:t>nurodytų aplinkos apsaugos, socialinės ir darbo teisės įpareigojimų;</w:t>
      </w:r>
    </w:p>
    <w:p w14:paraId="5F16D1C6" w14:textId="77777777" w:rsidR="008E736D" w:rsidRPr="002D707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2D7077">
        <w:rPr>
          <w:rFonts w:eastAsia="Arial" w:cstheme="minorHAnsi"/>
          <w:color w:val="000000" w:themeColor="text1"/>
        </w:rPr>
        <w:t>netenkinami pirkimo sąlygose nustatyti reikalavimai, susiję su nacionaliniu saugumu (kai taikoma);</w:t>
      </w:r>
    </w:p>
    <w:p w14:paraId="097A904B" w14:textId="77777777" w:rsidR="008E736D" w:rsidRPr="002D707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2D7077">
        <w:rPr>
          <w:rFonts w:eastAsia="Arial" w:cstheme="minorHAnsi"/>
          <w:color w:val="000000" w:themeColor="text1"/>
        </w:rPr>
        <w:t xml:space="preserve">tiekėjas perkančiosios organizacijos prašymu nepratęsia pasiūlymo </w:t>
      </w:r>
      <w:r w:rsidRPr="002D7077">
        <w:rPr>
          <w:rFonts w:eastAsia="Arial" w:cstheme="minorHAnsi"/>
        </w:rPr>
        <w:t>galiojimo ir (ar) pasiūlymo galiojimo užtikrinimo (kai taikoma);</w:t>
      </w:r>
    </w:p>
    <w:p w14:paraId="3DFE4E49" w14:textId="77777777" w:rsidR="008E736D" w:rsidRPr="002D7077" w:rsidRDefault="008E736D" w:rsidP="003E4407">
      <w:pPr>
        <w:pStyle w:val="Sraopastraipa"/>
        <w:numPr>
          <w:ilvl w:val="1"/>
          <w:numId w:val="39"/>
        </w:numPr>
        <w:tabs>
          <w:tab w:val="left" w:pos="1134"/>
          <w:tab w:val="left" w:pos="1358"/>
        </w:tabs>
        <w:ind w:left="0" w:firstLine="567"/>
        <w:jc w:val="both"/>
        <w:rPr>
          <w:rFonts w:cstheme="minorHAnsi"/>
          <w:color w:val="000000"/>
        </w:rPr>
      </w:pPr>
      <w:r w:rsidRPr="002D7077">
        <w:rPr>
          <w:rFonts w:eastAsia="Arial" w:cstheme="minorHAnsi"/>
          <w:color w:val="000000" w:themeColor="text1"/>
        </w:rPr>
        <w:t>tiekėjas iki susipažinimo su pasiūlymais posėdžio pradžios nepateikia pasiūlymo iššifravimo slaptažodžio.</w:t>
      </w:r>
    </w:p>
    <w:p w14:paraId="600E1378" w14:textId="77777777" w:rsidR="008E736D" w:rsidRPr="002D7077" w:rsidRDefault="008E736D" w:rsidP="003E4407">
      <w:pPr>
        <w:pStyle w:val="Sraopastraip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pPr>
      <w:bookmarkStart w:id="42" w:name="_Hlk127285521"/>
      <w:r w:rsidRPr="002D7077">
        <w:t>Apie pasiūlymo atmetimą ir tokio atmetimo priežastis tiekėjas informuojamas raštu CVP IS priemonėmis, n</w:t>
      </w:r>
      <w:r w:rsidRPr="002D7077">
        <w:rPr>
          <w:rFonts w:eastAsia="Calibri"/>
        </w:rPr>
        <w:t>e vėliau kaip per 3 darbo dienas nuo sprendimo priėmimo dienos.</w:t>
      </w:r>
    </w:p>
    <w:bookmarkEnd w:id="42"/>
    <w:p w14:paraId="170DD157" w14:textId="77777777" w:rsidR="008E736D" w:rsidRPr="002D7077" w:rsidRDefault="008E736D" w:rsidP="008E736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pPr>
    </w:p>
    <w:p w14:paraId="0824BBEB" w14:textId="77777777" w:rsidR="008E736D" w:rsidRPr="002D7077" w:rsidRDefault="008E736D" w:rsidP="008E736D">
      <w:pPr>
        <w:keepNext/>
        <w:jc w:val="center"/>
        <w:outlineLvl w:val="0"/>
        <w:rPr>
          <w:b/>
        </w:rPr>
      </w:pPr>
      <w:bookmarkStart w:id="43" w:name="_Toc519683010"/>
      <w:r w:rsidRPr="002D7077">
        <w:rPr>
          <w:b/>
        </w:rPr>
        <w:t>XIII SKYRIUS</w:t>
      </w:r>
      <w:bookmarkEnd w:id="43"/>
    </w:p>
    <w:p w14:paraId="0449DA86" w14:textId="77777777" w:rsidR="008E736D" w:rsidRPr="002D7077" w:rsidRDefault="008E736D" w:rsidP="008E736D">
      <w:pPr>
        <w:keepNext/>
        <w:jc w:val="center"/>
        <w:outlineLvl w:val="0"/>
        <w:rPr>
          <w:b/>
        </w:rPr>
      </w:pPr>
      <w:bookmarkStart w:id="44" w:name="_Toc519683011"/>
      <w:r w:rsidRPr="002D7077">
        <w:rPr>
          <w:b/>
        </w:rPr>
        <w:t>PASIŪLYMŲ VERTINIMAS</w:t>
      </w:r>
      <w:bookmarkEnd w:id="44"/>
    </w:p>
    <w:p w14:paraId="20510A58" w14:textId="77777777" w:rsidR="008E736D" w:rsidRPr="002D7077" w:rsidRDefault="008E736D" w:rsidP="008E73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567"/>
        <w:jc w:val="both"/>
        <w:outlineLvl w:val="1"/>
        <w:rPr>
          <w:rFonts w:eastAsia="Calibri"/>
        </w:rPr>
      </w:pPr>
      <w:bookmarkStart w:id="45" w:name="_Toc519683012"/>
    </w:p>
    <w:p w14:paraId="493314BE" w14:textId="2EDF8B73" w:rsidR="00042F69" w:rsidRPr="002D7077" w:rsidRDefault="00042F69" w:rsidP="003E4407">
      <w:pPr>
        <w:pStyle w:val="Sraopastraip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b/>
          <w:bCs/>
        </w:rPr>
      </w:pPr>
      <w:r w:rsidRPr="002D7077">
        <w:rPr>
          <w:rFonts w:eastAsia="Calibri"/>
          <w:b/>
          <w:bCs/>
        </w:rPr>
        <w:t xml:space="preserve">Ekonomiškai naudingiausias pasiūlymas išrenkamas pagal kainos </w:t>
      </w:r>
      <w:r w:rsidR="00CB4D01">
        <w:rPr>
          <w:rFonts w:eastAsia="Calibri"/>
          <w:b/>
          <w:bCs/>
        </w:rPr>
        <w:t>kriterijų (mažiausią kainą).</w:t>
      </w:r>
    </w:p>
    <w:p w14:paraId="7E2F44AC" w14:textId="77777777" w:rsidR="00CB4D01" w:rsidRDefault="00042F69" w:rsidP="003E4407">
      <w:pPr>
        <w:pStyle w:val="Sraopastraip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rPr>
      </w:pPr>
      <w:r w:rsidRPr="002D7077">
        <w:rPr>
          <w:rFonts w:eastAsia="Calibri"/>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4F740AE" w14:textId="437743BC" w:rsidR="00CB4D01" w:rsidRPr="00995919" w:rsidRDefault="00995919" w:rsidP="003E4407">
      <w:pPr>
        <w:pStyle w:val="Sraopastraip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rPr>
      </w:pPr>
      <w:r>
        <w:t>Ekonominis naudingumas apskaičiuojamas ir p</w:t>
      </w:r>
      <w:r w:rsidR="00CB4D01" w:rsidRPr="007B456E">
        <w:t>irmoji vieta skiriama dalyviui, kuris surinko daugiausia balų</w:t>
      </w:r>
      <w:r>
        <w:t xml:space="preserve"> </w:t>
      </w:r>
      <w:r w:rsidR="00CB4D01" w:rsidRPr="007B456E">
        <w:t>pagal formulę:</w:t>
      </w:r>
    </w:p>
    <w:p w14:paraId="1B9BCEDD" w14:textId="77777777" w:rsidR="00995919" w:rsidRPr="00CB4D01" w:rsidRDefault="00995919" w:rsidP="00995919">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outlineLvl w:val="1"/>
        <w:rPr>
          <w:rFonts w:eastAsia="Calibri"/>
        </w:rPr>
      </w:pPr>
    </w:p>
    <w:p w14:paraId="2C792961" w14:textId="1C8B5150" w:rsidR="00CB4D01" w:rsidRDefault="00CB4D01" w:rsidP="00CB4D01">
      <w:pPr>
        <w:jc w:val="center"/>
        <w:rPr>
          <w:b/>
          <w:bCs/>
        </w:rPr>
      </w:pPr>
      <w:r w:rsidRPr="007B456E">
        <w:rPr>
          <w:b/>
          <w:bCs/>
        </w:rPr>
        <w:t xml:space="preserve">X = A + B + C + D + E + F + G + H + I + J + K + </w:t>
      </w:r>
      <w:r w:rsidRPr="0013629E">
        <w:rPr>
          <w:b/>
          <w:bCs/>
        </w:rPr>
        <w:t>L</w:t>
      </w:r>
      <w:r w:rsidR="006A0842" w:rsidRPr="0013629E">
        <w:rPr>
          <w:b/>
          <w:bCs/>
        </w:rPr>
        <w:t xml:space="preserve"> + M + N</w:t>
      </w:r>
      <w:r w:rsidR="0013629E" w:rsidRPr="0013629E">
        <w:rPr>
          <w:b/>
          <w:bCs/>
        </w:rPr>
        <w:t xml:space="preserve"> + O</w:t>
      </w:r>
    </w:p>
    <w:p w14:paraId="00E1A866" w14:textId="77777777" w:rsidR="00CB4D01" w:rsidRPr="007B456E" w:rsidRDefault="00CB4D01" w:rsidP="00CB4D01">
      <w:pPr>
        <w:jc w:val="center"/>
        <w:rPr>
          <w:b/>
          <w:bCs/>
        </w:rPr>
      </w:pPr>
    </w:p>
    <w:p w14:paraId="3F3543BB" w14:textId="77777777" w:rsidR="00CB4D01" w:rsidRPr="00CB4D01" w:rsidRDefault="00CB4D01" w:rsidP="00CB4D01">
      <w:pPr>
        <w:jc w:val="both"/>
      </w:pPr>
      <w:r w:rsidRPr="00CB4D01">
        <w:rPr>
          <w:b/>
          <w:bCs/>
        </w:rPr>
        <w:t>X</w:t>
      </w:r>
      <w:r w:rsidRPr="00CB4D01">
        <w:t xml:space="preserve"> – visų balų suma;</w:t>
      </w:r>
    </w:p>
    <w:p w14:paraId="7974406F" w14:textId="77777777" w:rsidR="00CB4D01" w:rsidRPr="00CB4D01" w:rsidRDefault="00CB4D01" w:rsidP="00CB4D01">
      <w:pPr>
        <w:jc w:val="both"/>
      </w:pPr>
      <w:r w:rsidRPr="00CB4D01">
        <w:rPr>
          <w:b/>
          <w:bCs/>
        </w:rPr>
        <w:t>A</w:t>
      </w:r>
      <w:r w:rsidRPr="00CB4D01">
        <w:t xml:space="preserve"> – asfalto dangų sutaisytų paviršių dalinis apdorojimo įkainis, išreikštas balais;</w:t>
      </w:r>
    </w:p>
    <w:p w14:paraId="7BD8EAEA" w14:textId="77777777" w:rsidR="00CB4D01" w:rsidRPr="00CB4D01" w:rsidRDefault="00CB4D01" w:rsidP="00CB4D01">
      <w:pPr>
        <w:jc w:val="both"/>
      </w:pPr>
      <w:r w:rsidRPr="00CB4D01">
        <w:rPr>
          <w:b/>
          <w:bCs/>
        </w:rPr>
        <w:lastRenderedPageBreak/>
        <w:t>B</w:t>
      </w:r>
      <w:r w:rsidRPr="00CB4D01">
        <w:t xml:space="preserve"> – </w:t>
      </w:r>
      <w:proofErr w:type="spellStart"/>
      <w:r w:rsidRPr="00CB4D01">
        <w:t>išdaužų</w:t>
      </w:r>
      <w:proofErr w:type="spellEnd"/>
      <w:r w:rsidRPr="00CB4D01">
        <w:t xml:space="preserve"> iki </w:t>
      </w:r>
      <w:smartTag w:uri="urn:schemas-microsoft-com:office:smarttags" w:element="metricconverter">
        <w:smartTagPr>
          <w:attr w:name="ProductID" w:val="1 m2"/>
        </w:smartTagPr>
        <w:r w:rsidRPr="00CB4D01">
          <w:t>1 m</w:t>
        </w:r>
        <w:r w:rsidRPr="00CB4D01">
          <w:rPr>
            <w:vertAlign w:val="superscript"/>
          </w:rPr>
          <w:t>2</w:t>
        </w:r>
      </w:smartTag>
      <w:r w:rsidRPr="00CB4D01">
        <w:t xml:space="preserve"> ploto užtaisymo, nufrezuojant suirusią dangą freza, dangos storis </w:t>
      </w:r>
      <w:smartTag w:uri="urn:schemas-microsoft-com:office:smarttags" w:element="metricconverter">
        <w:smartTagPr>
          <w:attr w:name="ProductID" w:val="5 cm"/>
        </w:smartTagPr>
        <w:r w:rsidRPr="00CB4D01">
          <w:t>5 cm</w:t>
        </w:r>
      </w:smartTag>
      <w:r w:rsidRPr="00CB4D01">
        <w:t>, įkainis, išreikštas balais;</w:t>
      </w:r>
    </w:p>
    <w:p w14:paraId="4BB9184E" w14:textId="77777777" w:rsidR="00CB4D01" w:rsidRPr="00CB4D01" w:rsidRDefault="00CB4D01" w:rsidP="00CB4D01">
      <w:pPr>
        <w:jc w:val="both"/>
      </w:pPr>
      <w:r w:rsidRPr="00CB4D01">
        <w:rPr>
          <w:b/>
          <w:bCs/>
        </w:rPr>
        <w:t>C</w:t>
      </w:r>
      <w:r w:rsidRPr="00CB4D01">
        <w:t xml:space="preserve"> – keičiamo dangos storio, kiekvienam </w:t>
      </w:r>
      <w:smartTag w:uri="urn:schemas-microsoft-com:office:smarttags" w:element="metricconverter">
        <w:smartTagPr>
          <w:attr w:name="ProductID" w:val="1 cm"/>
        </w:smartTagPr>
        <w:r w:rsidRPr="00CB4D01">
          <w:t>1 cm</w:t>
        </w:r>
      </w:smartTag>
      <w:r w:rsidRPr="00CB4D01">
        <w:t xml:space="preserve"> storio sluoksnio nurodyto „B“ pasikeitimui pridėti ar atimti, įkainis, išreikštas balais;</w:t>
      </w:r>
    </w:p>
    <w:p w14:paraId="16E64793" w14:textId="77777777" w:rsidR="00CB4D01" w:rsidRPr="00CB4D01" w:rsidRDefault="00CB4D01" w:rsidP="00CB4D01">
      <w:pPr>
        <w:jc w:val="both"/>
      </w:pPr>
      <w:r w:rsidRPr="00CB4D01">
        <w:rPr>
          <w:b/>
          <w:bCs/>
        </w:rPr>
        <w:t>D</w:t>
      </w:r>
      <w:r w:rsidRPr="00CB4D01">
        <w:t xml:space="preserve"> – </w:t>
      </w:r>
      <w:proofErr w:type="spellStart"/>
      <w:r w:rsidRPr="00CB4D01">
        <w:t>išdaužų</w:t>
      </w:r>
      <w:proofErr w:type="spellEnd"/>
      <w:r w:rsidRPr="00CB4D01">
        <w:t xml:space="preserve"> iki </w:t>
      </w:r>
      <w:smartTag w:uri="urn:schemas-microsoft-com:office:smarttags" w:element="metricconverter">
        <w:smartTagPr>
          <w:attr w:name="ProductID" w:val="5 m2"/>
        </w:smartTagPr>
        <w:r w:rsidRPr="00CB4D01">
          <w:t>5 m</w:t>
        </w:r>
        <w:r w:rsidRPr="00CB4D01">
          <w:rPr>
            <w:vertAlign w:val="superscript"/>
          </w:rPr>
          <w:t>2</w:t>
        </w:r>
      </w:smartTag>
      <w:r w:rsidRPr="00CB4D01">
        <w:t xml:space="preserve"> ploto užtaisymo, nufrezuojant suirusią dangą freza, dangos storis </w:t>
      </w:r>
      <w:smartTag w:uri="urn:schemas-microsoft-com:office:smarttags" w:element="metricconverter">
        <w:smartTagPr>
          <w:attr w:name="ProductID" w:val="5 cm"/>
        </w:smartTagPr>
        <w:r w:rsidRPr="00CB4D01">
          <w:t>5 cm</w:t>
        </w:r>
      </w:smartTag>
      <w:r w:rsidRPr="00CB4D01">
        <w:t>, įkainis, išreikštas balais;</w:t>
      </w:r>
    </w:p>
    <w:p w14:paraId="1B5480B6" w14:textId="77777777" w:rsidR="00CB4D01" w:rsidRPr="00CB4D01" w:rsidRDefault="00CB4D01" w:rsidP="00CB4D01">
      <w:pPr>
        <w:jc w:val="both"/>
      </w:pPr>
      <w:r w:rsidRPr="00CB4D01">
        <w:rPr>
          <w:b/>
          <w:bCs/>
        </w:rPr>
        <w:t>E</w:t>
      </w:r>
      <w:r w:rsidRPr="00CB4D01">
        <w:t xml:space="preserve"> – keičiamo dangos storio, kiekvienam </w:t>
      </w:r>
      <w:smartTag w:uri="urn:schemas-microsoft-com:office:smarttags" w:element="metricconverter">
        <w:smartTagPr>
          <w:attr w:name="ProductID" w:val="1 cm"/>
        </w:smartTagPr>
        <w:r w:rsidRPr="00CB4D01">
          <w:t>1 cm</w:t>
        </w:r>
      </w:smartTag>
      <w:r w:rsidRPr="00CB4D01">
        <w:t xml:space="preserve"> storio sluoksnio nurodyto „D“ pasikeitimui pridėti ar atimti, įkainis, išreikštas balais;</w:t>
      </w:r>
    </w:p>
    <w:p w14:paraId="13DA8356" w14:textId="77777777" w:rsidR="00CB4D01" w:rsidRPr="00CB4D01" w:rsidRDefault="00CB4D01" w:rsidP="00CB4D01">
      <w:pPr>
        <w:jc w:val="both"/>
      </w:pPr>
      <w:r w:rsidRPr="00CB4D01">
        <w:rPr>
          <w:b/>
          <w:bCs/>
        </w:rPr>
        <w:t>F</w:t>
      </w:r>
      <w:r w:rsidRPr="00CB4D01">
        <w:t xml:space="preserve"> – </w:t>
      </w:r>
      <w:proofErr w:type="spellStart"/>
      <w:r w:rsidRPr="00CB4D01">
        <w:t>išdaužų</w:t>
      </w:r>
      <w:proofErr w:type="spellEnd"/>
      <w:r w:rsidRPr="00CB4D01">
        <w:t xml:space="preserve"> iki </w:t>
      </w:r>
      <w:smartTag w:uri="urn:schemas-microsoft-com:office:smarttags" w:element="metricconverter">
        <w:smartTagPr>
          <w:attr w:name="ProductID" w:val="10 m2"/>
        </w:smartTagPr>
        <w:r w:rsidRPr="00CB4D01">
          <w:t>10 m</w:t>
        </w:r>
        <w:r w:rsidRPr="00CB4D01">
          <w:rPr>
            <w:vertAlign w:val="superscript"/>
          </w:rPr>
          <w:t>2</w:t>
        </w:r>
      </w:smartTag>
      <w:r w:rsidRPr="00CB4D01">
        <w:t xml:space="preserve"> ploto užtaisymo, nufrezuojant suirusią dangą freza, dangos storis </w:t>
      </w:r>
      <w:smartTag w:uri="urn:schemas-microsoft-com:office:smarttags" w:element="metricconverter">
        <w:smartTagPr>
          <w:attr w:name="ProductID" w:val="5 cm"/>
        </w:smartTagPr>
        <w:r w:rsidRPr="00CB4D01">
          <w:t>5 cm</w:t>
        </w:r>
      </w:smartTag>
      <w:r w:rsidRPr="00CB4D01">
        <w:t>, įkainis, išreikštas balais;</w:t>
      </w:r>
    </w:p>
    <w:p w14:paraId="40ED3D14" w14:textId="77777777" w:rsidR="00CB4D01" w:rsidRPr="00CB4D01" w:rsidRDefault="00CB4D01" w:rsidP="00CB4D01">
      <w:pPr>
        <w:jc w:val="both"/>
      </w:pPr>
      <w:r w:rsidRPr="00CB4D01">
        <w:rPr>
          <w:b/>
          <w:bCs/>
        </w:rPr>
        <w:t>G</w:t>
      </w:r>
      <w:r w:rsidRPr="00CB4D01">
        <w:t xml:space="preserve"> – keičiamo dangos storio, kiekvienam </w:t>
      </w:r>
      <w:smartTag w:uri="urn:schemas-microsoft-com:office:smarttags" w:element="metricconverter">
        <w:smartTagPr>
          <w:attr w:name="ProductID" w:val="1 cm"/>
        </w:smartTagPr>
        <w:r w:rsidRPr="00CB4D01">
          <w:t>1 cm</w:t>
        </w:r>
      </w:smartTag>
      <w:r w:rsidRPr="00CB4D01">
        <w:t xml:space="preserve"> storio sluoksnio nurodyto „F“ pasikeitimui pridėti ar atimti, įkainis, išreikštas balais;</w:t>
      </w:r>
    </w:p>
    <w:p w14:paraId="684D0300" w14:textId="2E0BA0CA" w:rsidR="00CB4D01" w:rsidRPr="00CB4D01" w:rsidRDefault="00CB4D01" w:rsidP="00CB4D01">
      <w:pPr>
        <w:jc w:val="both"/>
      </w:pPr>
      <w:r w:rsidRPr="00CB4D01">
        <w:rPr>
          <w:b/>
          <w:bCs/>
        </w:rPr>
        <w:t>H</w:t>
      </w:r>
      <w:r w:rsidRPr="00CB4D01">
        <w:t xml:space="preserve"> – asfaltbetonio dangos iki 4 cm storio nufrezavimo freza įkainis, išreikštas balais;</w:t>
      </w:r>
    </w:p>
    <w:p w14:paraId="6D7915ED" w14:textId="16F4E391" w:rsidR="00CB4D01" w:rsidRPr="00CB4D01" w:rsidRDefault="00CB4D01" w:rsidP="00433E5D">
      <w:pPr>
        <w:jc w:val="both"/>
      </w:pPr>
      <w:r w:rsidRPr="00CB4D01">
        <w:rPr>
          <w:b/>
          <w:bCs/>
        </w:rPr>
        <w:t>I</w:t>
      </w:r>
      <w:r w:rsidRPr="00CB4D01">
        <w:t xml:space="preserve"> – </w:t>
      </w:r>
      <w:r w:rsidRPr="00CB4D01">
        <w:rPr>
          <w:rFonts w:eastAsia="Times New Roman"/>
          <w:lang w:eastAsia="lt-LT"/>
        </w:rPr>
        <w:t xml:space="preserve">išlyginamojo sluoksnio iš </w:t>
      </w:r>
      <w:r w:rsidR="00433E5D">
        <w:rPr>
          <w:rFonts w:eastAsia="Times New Roman"/>
          <w:lang w:eastAsia="lt-LT"/>
        </w:rPr>
        <w:t xml:space="preserve">AC11VN markės </w:t>
      </w:r>
      <w:r w:rsidRPr="00CB4D01">
        <w:rPr>
          <w:rFonts w:eastAsia="Times New Roman"/>
          <w:lang w:eastAsia="lt-LT"/>
        </w:rPr>
        <w:t>asfaltbetonio mišinio</w:t>
      </w:r>
      <w:r w:rsidRPr="00CB4D01">
        <w:t xml:space="preserve"> įrengimo įkainis, išreikštas balais;</w:t>
      </w:r>
      <w:r w:rsidR="00433E5D">
        <w:t xml:space="preserve"> </w:t>
      </w:r>
    </w:p>
    <w:p w14:paraId="594B19C3" w14:textId="30850688" w:rsidR="00CB4D01" w:rsidRPr="00CB4D01" w:rsidRDefault="00CB4D01" w:rsidP="00433E5D">
      <w:pPr>
        <w:jc w:val="both"/>
      </w:pPr>
      <w:r w:rsidRPr="00CB4D01">
        <w:rPr>
          <w:b/>
          <w:bCs/>
        </w:rPr>
        <w:t>J</w:t>
      </w:r>
      <w:r w:rsidRPr="00CB4D01">
        <w:t xml:space="preserve"> – </w:t>
      </w:r>
      <w:smartTag w:uri="urn:schemas-microsoft-com:office:smarttags" w:element="metricconverter">
        <w:smartTagPr>
          <w:attr w:name="ProductID" w:val="4 cm"/>
        </w:smartTagPr>
        <w:r w:rsidRPr="00CB4D01">
          <w:rPr>
            <w:rFonts w:eastAsia="Times New Roman"/>
            <w:lang w:eastAsia="lt-LT"/>
          </w:rPr>
          <w:t>4 cm</w:t>
        </w:r>
      </w:smartTag>
      <w:r w:rsidRPr="00CB4D01">
        <w:rPr>
          <w:rFonts w:eastAsia="Times New Roman"/>
          <w:lang w:eastAsia="lt-LT"/>
        </w:rPr>
        <w:t xml:space="preserve"> storio ištisinės dangos iš </w:t>
      </w:r>
      <w:r w:rsidR="00433E5D" w:rsidRPr="00433E5D">
        <w:rPr>
          <w:rFonts w:eastAsia="Times New Roman"/>
          <w:lang w:eastAsia="lt-LT"/>
        </w:rPr>
        <w:t xml:space="preserve">AC11VN markės </w:t>
      </w:r>
      <w:r w:rsidRPr="00CB4D01">
        <w:rPr>
          <w:rFonts w:eastAsia="Times New Roman"/>
          <w:lang w:eastAsia="lt-LT"/>
        </w:rPr>
        <w:t xml:space="preserve">asfaltbetonio </w:t>
      </w:r>
      <w:r w:rsidRPr="00CB4D01">
        <w:t>įrengimo įkainis, išreikštas balais;</w:t>
      </w:r>
    </w:p>
    <w:p w14:paraId="312820A3" w14:textId="40C943EC" w:rsidR="00CB4D01" w:rsidRPr="00CB4D01" w:rsidRDefault="00CB4D01" w:rsidP="00433E5D">
      <w:pPr>
        <w:jc w:val="both"/>
      </w:pPr>
      <w:r w:rsidRPr="00CB4D01">
        <w:rPr>
          <w:b/>
          <w:bCs/>
        </w:rPr>
        <w:t>K</w:t>
      </w:r>
      <w:r w:rsidRPr="00CB4D01">
        <w:t xml:space="preserve"> – keičiamo dangos storio, kiekvienam </w:t>
      </w:r>
      <w:smartTag w:uri="urn:schemas-microsoft-com:office:smarttags" w:element="metricconverter">
        <w:smartTagPr>
          <w:attr w:name="ProductID" w:val="0,5 cm"/>
        </w:smartTagPr>
        <w:r w:rsidRPr="00CB4D01">
          <w:t>0,5 cm</w:t>
        </w:r>
      </w:smartTag>
      <w:r w:rsidRPr="00CB4D01">
        <w:t xml:space="preserve"> storio sluoksnio nurodyto „</w:t>
      </w:r>
      <w:r w:rsidR="00433E5D">
        <w:t>J</w:t>
      </w:r>
      <w:r w:rsidRPr="00CB4D01">
        <w:t>“ pasikeitimui pridėti ar atimti, įkainis, išreikštas balais;</w:t>
      </w:r>
    </w:p>
    <w:p w14:paraId="6B78DC09" w14:textId="77777777" w:rsidR="00CB4D01" w:rsidRPr="0013629E" w:rsidRDefault="00CB4D01" w:rsidP="00433E5D">
      <w:pPr>
        <w:jc w:val="both"/>
      </w:pPr>
      <w:r w:rsidRPr="0013629E">
        <w:rPr>
          <w:b/>
        </w:rPr>
        <w:t>L</w:t>
      </w:r>
      <w:r w:rsidRPr="0013629E">
        <w:t xml:space="preserve"> – asfaltbetonio dangos plyšių (siūlių, įtrūkimų) taisymo (sandarinimo) įkainis, išreikštas balais;</w:t>
      </w:r>
    </w:p>
    <w:p w14:paraId="3C259EF6" w14:textId="0F51AB43" w:rsidR="00433E5D" w:rsidRPr="0013629E" w:rsidRDefault="0013629E" w:rsidP="00433E5D">
      <w:pPr>
        <w:jc w:val="both"/>
      </w:pPr>
      <w:r>
        <w:rPr>
          <w:b/>
          <w:bCs/>
        </w:rPr>
        <w:t>M</w:t>
      </w:r>
      <w:r w:rsidR="00433E5D" w:rsidRPr="0013629E">
        <w:t xml:space="preserve"> – kelio profilio paruošimo įkainis, išreikštas balais;</w:t>
      </w:r>
    </w:p>
    <w:p w14:paraId="4DE100B8" w14:textId="5B943F96" w:rsidR="00433E5D" w:rsidRPr="0013629E" w:rsidRDefault="0013629E" w:rsidP="00433E5D">
      <w:pPr>
        <w:jc w:val="both"/>
      </w:pPr>
      <w:r>
        <w:rPr>
          <w:b/>
          <w:bCs/>
        </w:rPr>
        <w:t>N</w:t>
      </w:r>
      <w:r w:rsidR="00433E5D" w:rsidRPr="0013629E">
        <w:t xml:space="preserve"> – dolomito skaldos, frakcija 0-32, </w:t>
      </w:r>
      <w:r w:rsidR="00ED36D7">
        <w:t xml:space="preserve">ir jos papylimo bei išlyginimo darbų įkainis, </w:t>
      </w:r>
      <w:r w:rsidR="00433E5D" w:rsidRPr="0013629E">
        <w:t>išreikštas balais;</w:t>
      </w:r>
    </w:p>
    <w:p w14:paraId="3A369B8D" w14:textId="38691D66" w:rsidR="00433E5D" w:rsidRPr="0013629E" w:rsidRDefault="0013629E" w:rsidP="00433E5D">
      <w:pPr>
        <w:jc w:val="both"/>
      </w:pPr>
      <w:r>
        <w:rPr>
          <w:b/>
          <w:bCs/>
        </w:rPr>
        <w:t>O</w:t>
      </w:r>
      <w:r w:rsidR="00433E5D" w:rsidRPr="0013629E">
        <w:t xml:space="preserve"> – kelkraščių įrengimo iš dolomito skaldos, frakcija 0-22, darbų įkainis, išreikštas balais</w:t>
      </w:r>
      <w:r w:rsidR="003E4407" w:rsidRPr="0013629E">
        <w:t>;</w:t>
      </w:r>
    </w:p>
    <w:p w14:paraId="2A48F859" w14:textId="77777777" w:rsidR="00433E5D" w:rsidRDefault="00433E5D" w:rsidP="00433E5D">
      <w:pPr>
        <w:jc w:val="center"/>
      </w:pPr>
    </w:p>
    <w:p w14:paraId="515A7F03" w14:textId="5BFA3ED2" w:rsidR="00CB4D01" w:rsidRPr="00CB4D01" w:rsidRDefault="00CB4D01" w:rsidP="00433E5D">
      <w:pPr>
        <w:jc w:val="center"/>
      </w:pPr>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x</m:t>
                </m:r>
              </m:sub>
            </m:sSub>
          </m:den>
        </m:f>
        <m:r>
          <w:rPr>
            <w:rFonts w:ascii="Cambria Math" w:hAnsi="Cambria Math"/>
          </w:rPr>
          <m:t xml:space="preserve">× </m:t>
        </m:r>
      </m:oMath>
      <w:r w:rsidRPr="00CB4D01">
        <w:t>14</w:t>
      </w:r>
    </w:p>
    <w:p w14:paraId="17C780F1" w14:textId="77777777" w:rsidR="00CB4D01" w:rsidRPr="00CB4D01" w:rsidRDefault="00CB4D01" w:rsidP="00CB4D01">
      <w:pPr>
        <w:jc w:val="center"/>
      </w:pPr>
    </w:p>
    <w:p w14:paraId="5BAA51C6" w14:textId="77777777" w:rsidR="00CB4D01" w:rsidRPr="00CB4D01" w:rsidRDefault="00CB4D01" w:rsidP="00CB4D01">
      <w:pPr>
        <w:jc w:val="both"/>
      </w:pPr>
      <w:proofErr w:type="spellStart"/>
      <w:r w:rsidRPr="00CB4D01">
        <w:t>A</w:t>
      </w:r>
      <w:r w:rsidRPr="00CB4D01">
        <w:rPr>
          <w:vertAlign w:val="subscript"/>
        </w:rPr>
        <w:t>min</w:t>
      </w:r>
      <w:proofErr w:type="spellEnd"/>
      <w:r w:rsidRPr="00CB4D01">
        <w:rPr>
          <w:vertAlign w:val="subscript"/>
        </w:rPr>
        <w:t xml:space="preserve">. </w:t>
      </w:r>
      <w:r w:rsidRPr="00CB4D01">
        <w:t>– mažiausias pasiūlytas asfalto dangų sutaisytų paviršių dalinio apdorojimo įkainis;</w:t>
      </w:r>
    </w:p>
    <w:p w14:paraId="301009EC" w14:textId="77777777" w:rsidR="00CB4D01" w:rsidRPr="00CB4D01" w:rsidRDefault="00CB4D01" w:rsidP="00CB4D01">
      <w:proofErr w:type="spellStart"/>
      <w:r w:rsidRPr="00CB4D01">
        <w:t>A</w:t>
      </w:r>
      <w:r w:rsidRPr="00CB4D01">
        <w:rPr>
          <w:vertAlign w:val="subscript"/>
        </w:rPr>
        <w:t>x</w:t>
      </w:r>
      <w:proofErr w:type="spellEnd"/>
      <w:r w:rsidRPr="00CB4D01">
        <w:t xml:space="preserve"> – dalyvio pasiūlytas įkainis;</w:t>
      </w:r>
    </w:p>
    <w:p w14:paraId="72597946" w14:textId="77777777" w:rsidR="00CB4D01" w:rsidRPr="00CB4D01" w:rsidRDefault="00CB4D01" w:rsidP="00CB4D01"/>
    <w:p w14:paraId="6D8E6AC3" w14:textId="3E4C34C4" w:rsidR="00CB4D01" w:rsidRPr="00CB4D01" w:rsidRDefault="00CB4D01" w:rsidP="00CB4D01">
      <w:pPr>
        <w:jc w:val="center"/>
      </w:pPr>
      <m:oMath>
        <m:r>
          <m:rPr>
            <m:sty m:val="p"/>
          </m:rPr>
          <w:rPr>
            <w:rFonts w:ascii="Cambria Math" w:hAnsi="Cambria Math"/>
          </w:rPr>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x</m:t>
                </m:r>
              </m:sub>
            </m:sSub>
          </m:den>
        </m:f>
        <m:r>
          <w:rPr>
            <w:rFonts w:ascii="Cambria Math" w:hAnsi="Cambria Math"/>
          </w:rPr>
          <m:t xml:space="preserve">× </m:t>
        </m:r>
      </m:oMath>
      <w:r w:rsidRPr="00CB4D01">
        <w:t>1</w:t>
      </w:r>
      <w:r w:rsidR="00252BD6">
        <w:t>8</w:t>
      </w:r>
    </w:p>
    <w:p w14:paraId="0BA2B042" w14:textId="77777777" w:rsidR="00CB4D01" w:rsidRPr="00CB4D01" w:rsidRDefault="00CB4D01" w:rsidP="00CB4D01">
      <w:pPr>
        <w:jc w:val="both"/>
      </w:pPr>
    </w:p>
    <w:p w14:paraId="7B50795D" w14:textId="77777777" w:rsidR="00CB4D01" w:rsidRPr="00CB4D01" w:rsidRDefault="00CB4D01" w:rsidP="00CB4D01">
      <w:pPr>
        <w:jc w:val="both"/>
      </w:pPr>
      <w:proofErr w:type="spellStart"/>
      <w:r w:rsidRPr="00CB4D01">
        <w:t>B</w:t>
      </w:r>
      <w:r w:rsidRPr="00CB4D01">
        <w:rPr>
          <w:vertAlign w:val="subscript"/>
        </w:rPr>
        <w:t>min</w:t>
      </w:r>
      <w:proofErr w:type="spellEnd"/>
      <w:r w:rsidRPr="00CB4D01">
        <w:rPr>
          <w:vertAlign w:val="subscript"/>
        </w:rPr>
        <w:t xml:space="preserve">. </w:t>
      </w:r>
      <w:r w:rsidRPr="00CB4D01">
        <w:t xml:space="preserve">– mažiausias pasiūlytas </w:t>
      </w:r>
      <w:proofErr w:type="spellStart"/>
      <w:r w:rsidRPr="00CB4D01">
        <w:t>išdaužų</w:t>
      </w:r>
      <w:proofErr w:type="spellEnd"/>
      <w:r w:rsidRPr="00CB4D01">
        <w:t xml:space="preserve"> iki </w:t>
      </w:r>
      <w:smartTag w:uri="urn:schemas-microsoft-com:office:smarttags" w:element="metricconverter">
        <w:smartTagPr>
          <w:attr w:name="ProductID" w:val="1 m2"/>
        </w:smartTagPr>
        <w:r w:rsidRPr="00CB4D01">
          <w:t>1 m</w:t>
        </w:r>
        <w:r w:rsidRPr="00CB4D01">
          <w:rPr>
            <w:vertAlign w:val="superscript"/>
          </w:rPr>
          <w:t>2</w:t>
        </w:r>
      </w:smartTag>
      <w:r w:rsidRPr="00CB4D01">
        <w:t xml:space="preserve"> ploto užtaisymo, nufrezuojant suirusią dangą freza, dangos storis </w:t>
      </w:r>
      <w:smartTag w:uri="urn:schemas-microsoft-com:office:smarttags" w:element="metricconverter">
        <w:smartTagPr>
          <w:attr w:name="ProductID" w:val="5 cm"/>
        </w:smartTagPr>
        <w:r w:rsidRPr="00CB4D01">
          <w:t>5 cm</w:t>
        </w:r>
      </w:smartTag>
      <w:r w:rsidRPr="00CB4D01">
        <w:t>, įkainis;</w:t>
      </w:r>
    </w:p>
    <w:p w14:paraId="594CD720" w14:textId="77777777" w:rsidR="00CB4D01" w:rsidRPr="00CB4D01" w:rsidRDefault="00CB4D01" w:rsidP="00CB4D01">
      <w:proofErr w:type="spellStart"/>
      <w:r w:rsidRPr="00CB4D01">
        <w:t>B</w:t>
      </w:r>
      <w:r w:rsidRPr="00CB4D01">
        <w:rPr>
          <w:vertAlign w:val="subscript"/>
        </w:rPr>
        <w:t>x</w:t>
      </w:r>
      <w:proofErr w:type="spellEnd"/>
      <w:r w:rsidRPr="00CB4D01">
        <w:t xml:space="preserve"> – dalyvio pasiūlytas įkainis;</w:t>
      </w:r>
    </w:p>
    <w:p w14:paraId="73E5C7A7" w14:textId="77777777" w:rsidR="00CB4D01" w:rsidRPr="00CB4D01" w:rsidRDefault="00CB4D01" w:rsidP="00CB4D01">
      <w:pPr>
        <w:jc w:val="center"/>
      </w:pPr>
    </w:p>
    <w:p w14:paraId="51295A7C" w14:textId="77777777" w:rsidR="00CB4D01" w:rsidRPr="00CB4D01" w:rsidRDefault="00CB4D01" w:rsidP="00CB4D01">
      <w:pPr>
        <w:jc w:val="center"/>
      </w:pPr>
      <m:oMath>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C</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C</m:t>
                </m:r>
              </m:e>
              <m:sub>
                <m:r>
                  <m:rPr>
                    <m:sty m:val="p"/>
                  </m:rPr>
                  <w:rPr>
                    <w:rFonts w:ascii="Cambria Math" w:hAnsi="Cambria Math"/>
                  </w:rPr>
                  <m:t>x</m:t>
                </m:r>
              </m:sub>
            </m:sSub>
          </m:den>
        </m:f>
        <m:r>
          <w:rPr>
            <w:rFonts w:ascii="Cambria Math" w:hAnsi="Cambria Math"/>
          </w:rPr>
          <m:t xml:space="preserve">× </m:t>
        </m:r>
      </m:oMath>
      <w:r w:rsidRPr="00CB4D01">
        <w:t>2</w:t>
      </w:r>
    </w:p>
    <w:p w14:paraId="3A813AF6" w14:textId="77777777" w:rsidR="00CB4D01" w:rsidRPr="00CB4D01" w:rsidRDefault="00CB4D01" w:rsidP="00CB4D01">
      <w:pPr>
        <w:jc w:val="center"/>
      </w:pPr>
    </w:p>
    <w:p w14:paraId="0ABFC923" w14:textId="77777777" w:rsidR="00CB4D01" w:rsidRPr="00CB4D01" w:rsidRDefault="00CB4D01" w:rsidP="00CB4D01">
      <w:pPr>
        <w:jc w:val="both"/>
      </w:pPr>
      <w:proofErr w:type="spellStart"/>
      <w:r w:rsidRPr="00CB4D01">
        <w:t>C</w:t>
      </w:r>
      <w:r w:rsidRPr="00CB4D01">
        <w:rPr>
          <w:vertAlign w:val="subscript"/>
        </w:rPr>
        <w:t>min</w:t>
      </w:r>
      <w:proofErr w:type="spellEnd"/>
      <w:r w:rsidRPr="00CB4D01">
        <w:rPr>
          <w:vertAlign w:val="subscript"/>
        </w:rPr>
        <w:t xml:space="preserve">. </w:t>
      </w:r>
      <w:r w:rsidRPr="00CB4D01">
        <w:t xml:space="preserve">– mažiausias pasiūlytas keičiamo dangos storio, kiekvienam </w:t>
      </w:r>
      <w:smartTag w:uri="urn:schemas-microsoft-com:office:smarttags" w:element="metricconverter">
        <w:smartTagPr>
          <w:attr w:name="ProductID" w:val="1 cm"/>
        </w:smartTagPr>
        <w:r w:rsidRPr="00CB4D01">
          <w:t>1 cm</w:t>
        </w:r>
      </w:smartTag>
      <w:r w:rsidRPr="00CB4D01">
        <w:t xml:space="preserve"> storio sluoksnio nurodyto „B“ pasikeitimui pridėti ar atimti, įkainis;</w:t>
      </w:r>
    </w:p>
    <w:p w14:paraId="7A93E80D" w14:textId="77777777" w:rsidR="00CB4D01" w:rsidRPr="00CB4D01" w:rsidRDefault="00CB4D01" w:rsidP="00CB4D01">
      <w:proofErr w:type="spellStart"/>
      <w:r w:rsidRPr="00CB4D01">
        <w:t>C</w:t>
      </w:r>
      <w:r w:rsidRPr="00CB4D01">
        <w:rPr>
          <w:vertAlign w:val="subscript"/>
        </w:rPr>
        <w:t>x</w:t>
      </w:r>
      <w:proofErr w:type="spellEnd"/>
      <w:r w:rsidRPr="00CB4D01">
        <w:t xml:space="preserve"> – dalyvio pasiūlytas įkainis;</w:t>
      </w:r>
    </w:p>
    <w:p w14:paraId="173A3E99" w14:textId="77777777" w:rsidR="00CB4D01" w:rsidRPr="00CB4D01" w:rsidRDefault="00CB4D01" w:rsidP="00CB4D01">
      <w:pPr>
        <w:jc w:val="center"/>
      </w:pPr>
    </w:p>
    <w:p w14:paraId="3080416F" w14:textId="36D49801" w:rsidR="00CB4D01" w:rsidRPr="00CB4D01" w:rsidRDefault="00CB4D01" w:rsidP="00CB4D01">
      <w:pPr>
        <w:jc w:val="center"/>
      </w:pPr>
      <m:oMath>
        <m:r>
          <m:rPr>
            <m:sty m:val="p"/>
          </m:rPr>
          <w:rPr>
            <w:rFonts w:ascii="Cambria Math" w:hAnsi="Cambria Math"/>
          </w:rPr>
          <m:t>D=</m:t>
        </m:r>
        <m:f>
          <m:fPr>
            <m:ctrlPr>
              <w:rPr>
                <w:rFonts w:ascii="Cambria Math" w:hAnsi="Cambria Math"/>
              </w:rPr>
            </m:ctrlPr>
          </m:fPr>
          <m:num>
            <m:sSub>
              <m:sSubPr>
                <m:ctrlPr>
                  <w:rPr>
                    <w:rFonts w:ascii="Cambria Math" w:hAnsi="Cambria Math"/>
                  </w:rPr>
                </m:ctrlPr>
              </m:sSubPr>
              <m:e>
                <m:r>
                  <m:rPr>
                    <m:sty m:val="p"/>
                  </m:rPr>
                  <w:rPr>
                    <w:rFonts w:ascii="Cambria Math" w:hAnsi="Cambria Math"/>
                  </w:rPr>
                  <m:t>D</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D</m:t>
                </m:r>
              </m:e>
              <m:sub>
                <m:r>
                  <m:rPr>
                    <m:sty m:val="p"/>
                  </m:rPr>
                  <w:rPr>
                    <w:rFonts w:ascii="Cambria Math" w:hAnsi="Cambria Math"/>
                  </w:rPr>
                  <m:t>x</m:t>
                </m:r>
              </m:sub>
            </m:sSub>
          </m:den>
        </m:f>
        <m:r>
          <w:rPr>
            <w:rFonts w:ascii="Cambria Math" w:hAnsi="Cambria Math"/>
          </w:rPr>
          <m:t>×</m:t>
        </m:r>
      </m:oMath>
      <w:r w:rsidRPr="00CB4D01">
        <w:t xml:space="preserve"> 1</w:t>
      </w:r>
      <w:r w:rsidR="00252BD6">
        <w:t>8</w:t>
      </w:r>
    </w:p>
    <w:p w14:paraId="435B0E99" w14:textId="77777777" w:rsidR="00CB4D01" w:rsidRPr="00CB4D01" w:rsidRDefault="00CB4D01" w:rsidP="00CB4D01">
      <w:pPr>
        <w:jc w:val="center"/>
      </w:pPr>
    </w:p>
    <w:p w14:paraId="174BE42B" w14:textId="77777777" w:rsidR="00CB4D01" w:rsidRPr="00CB4D01" w:rsidRDefault="00CB4D01" w:rsidP="00CB4D01">
      <w:pPr>
        <w:jc w:val="both"/>
      </w:pPr>
      <w:proofErr w:type="spellStart"/>
      <w:r w:rsidRPr="00CB4D01">
        <w:t>D</w:t>
      </w:r>
      <w:r w:rsidRPr="00CB4D01">
        <w:rPr>
          <w:vertAlign w:val="subscript"/>
        </w:rPr>
        <w:t>min</w:t>
      </w:r>
      <w:proofErr w:type="spellEnd"/>
      <w:r w:rsidRPr="00CB4D01">
        <w:rPr>
          <w:vertAlign w:val="subscript"/>
        </w:rPr>
        <w:t xml:space="preserve">. </w:t>
      </w:r>
      <w:r w:rsidRPr="00CB4D01">
        <w:t xml:space="preserve">– mažiausias pasiūlytas </w:t>
      </w:r>
      <w:proofErr w:type="spellStart"/>
      <w:r w:rsidRPr="00CB4D01">
        <w:t>išdaužų</w:t>
      </w:r>
      <w:proofErr w:type="spellEnd"/>
      <w:r w:rsidRPr="00CB4D01">
        <w:t xml:space="preserve"> iki </w:t>
      </w:r>
      <w:smartTag w:uri="urn:schemas-microsoft-com:office:smarttags" w:element="metricconverter">
        <w:smartTagPr>
          <w:attr w:name="ProductID" w:val="5 m2"/>
        </w:smartTagPr>
        <w:r w:rsidRPr="00CB4D01">
          <w:t>5 m</w:t>
        </w:r>
        <w:r w:rsidRPr="00CB4D01">
          <w:rPr>
            <w:vertAlign w:val="superscript"/>
          </w:rPr>
          <w:t>2</w:t>
        </w:r>
      </w:smartTag>
      <w:r w:rsidRPr="00CB4D01">
        <w:t xml:space="preserve"> ploto užtaisymo, nufrezuojant suirusią dangą freza, dangos storis </w:t>
      </w:r>
      <w:smartTag w:uri="urn:schemas-microsoft-com:office:smarttags" w:element="metricconverter">
        <w:smartTagPr>
          <w:attr w:name="ProductID" w:val="5 cm"/>
        </w:smartTagPr>
        <w:r w:rsidRPr="00CB4D01">
          <w:t>5 cm</w:t>
        </w:r>
      </w:smartTag>
      <w:r w:rsidRPr="00CB4D01">
        <w:t>, įkainis;</w:t>
      </w:r>
    </w:p>
    <w:p w14:paraId="557CFE44" w14:textId="77777777" w:rsidR="00CB4D01" w:rsidRPr="00CB4D01" w:rsidRDefault="00CB4D01" w:rsidP="00CB4D01">
      <w:proofErr w:type="spellStart"/>
      <w:r w:rsidRPr="00CB4D01">
        <w:t>D</w:t>
      </w:r>
      <w:r w:rsidRPr="00CB4D01">
        <w:rPr>
          <w:vertAlign w:val="subscript"/>
        </w:rPr>
        <w:t>x</w:t>
      </w:r>
      <w:proofErr w:type="spellEnd"/>
      <w:r w:rsidRPr="00CB4D01">
        <w:t xml:space="preserve"> – dalyvio pasiūlytas įkainis;</w:t>
      </w:r>
    </w:p>
    <w:p w14:paraId="37335CD5" w14:textId="77777777" w:rsidR="00CB4D01" w:rsidRPr="00CB4D01" w:rsidRDefault="00CB4D01" w:rsidP="00CB4D01">
      <w:pPr>
        <w:jc w:val="center"/>
      </w:pPr>
    </w:p>
    <w:p w14:paraId="487D20F5" w14:textId="77777777" w:rsidR="00CB4D01" w:rsidRPr="00CB4D01" w:rsidRDefault="00CB4D01" w:rsidP="00CB4D01">
      <w:pPr>
        <w:jc w:val="center"/>
      </w:pPr>
      <m:oMath>
        <m:r>
          <m:rPr>
            <m:sty m:val="p"/>
          </m:rPr>
          <w:rPr>
            <w:rFonts w:ascii="Cambria Math" w:hAnsi="Cambria Math"/>
          </w:rPr>
          <m:t>E=</m:t>
        </m:r>
        <m:f>
          <m:fPr>
            <m:ctrlPr>
              <w:rPr>
                <w:rFonts w:ascii="Cambria Math" w:hAnsi="Cambria Math"/>
              </w:rPr>
            </m:ctrlPr>
          </m:fPr>
          <m:num>
            <m:sSub>
              <m:sSubPr>
                <m:ctrlPr>
                  <w:rPr>
                    <w:rFonts w:ascii="Cambria Math" w:hAnsi="Cambria Math"/>
                  </w:rPr>
                </m:ctrlPr>
              </m:sSubPr>
              <m:e>
                <m:r>
                  <m:rPr>
                    <m:sty m:val="p"/>
                  </m:rPr>
                  <w:rPr>
                    <w:rFonts w:ascii="Cambria Math" w:hAnsi="Cambria Math"/>
                  </w:rPr>
                  <m:t>E</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E</m:t>
                </m:r>
              </m:e>
              <m:sub>
                <m:r>
                  <m:rPr>
                    <m:sty m:val="p"/>
                  </m:rPr>
                  <w:rPr>
                    <w:rFonts w:ascii="Cambria Math" w:hAnsi="Cambria Math"/>
                  </w:rPr>
                  <m:t>x</m:t>
                </m:r>
              </m:sub>
            </m:sSub>
          </m:den>
        </m:f>
        <m:r>
          <w:rPr>
            <w:rFonts w:ascii="Cambria Math" w:hAnsi="Cambria Math"/>
          </w:rPr>
          <m:t>×</m:t>
        </m:r>
      </m:oMath>
      <w:r w:rsidRPr="00CB4D01">
        <w:t xml:space="preserve"> 2</w:t>
      </w:r>
    </w:p>
    <w:p w14:paraId="03663F15" w14:textId="77777777" w:rsidR="00CB4D01" w:rsidRPr="00CB4D01" w:rsidRDefault="00CB4D01" w:rsidP="00CB4D01">
      <w:pPr>
        <w:jc w:val="center"/>
      </w:pPr>
    </w:p>
    <w:p w14:paraId="048EC793" w14:textId="5DFBBB2C" w:rsidR="00CB4D01" w:rsidRPr="00CB4D01" w:rsidRDefault="00CB4D01" w:rsidP="00CB4D01">
      <w:pPr>
        <w:jc w:val="both"/>
      </w:pPr>
      <w:proofErr w:type="spellStart"/>
      <w:r w:rsidRPr="00CB4D01">
        <w:lastRenderedPageBreak/>
        <w:t>E</w:t>
      </w:r>
      <w:r w:rsidRPr="00CB4D01">
        <w:rPr>
          <w:vertAlign w:val="subscript"/>
        </w:rPr>
        <w:t>min</w:t>
      </w:r>
      <w:proofErr w:type="spellEnd"/>
      <w:r w:rsidRPr="00CB4D01">
        <w:rPr>
          <w:vertAlign w:val="subscript"/>
        </w:rPr>
        <w:t xml:space="preserve">. </w:t>
      </w:r>
      <w:r w:rsidRPr="00CB4D01">
        <w:t>– mažiausias pasiūlytas keiči</w:t>
      </w:r>
      <w:r w:rsidR="00433E5D">
        <w:t>a</w:t>
      </w:r>
      <w:r w:rsidRPr="00CB4D01">
        <w:t xml:space="preserve">mo dangos storio, kiekvienam </w:t>
      </w:r>
      <w:smartTag w:uri="urn:schemas-microsoft-com:office:smarttags" w:element="metricconverter">
        <w:smartTagPr>
          <w:attr w:name="ProductID" w:val="1 cm"/>
        </w:smartTagPr>
        <w:r w:rsidRPr="00CB4D01">
          <w:t>1 cm</w:t>
        </w:r>
      </w:smartTag>
      <w:r w:rsidRPr="00CB4D01">
        <w:t xml:space="preserve"> storio sluoksnio nurodyto „D“ pasikeitimui pridėti ar atimti, įkainis;</w:t>
      </w:r>
    </w:p>
    <w:p w14:paraId="748AF5B1" w14:textId="77777777" w:rsidR="00CB4D01" w:rsidRPr="00CB4D01" w:rsidRDefault="00CB4D01" w:rsidP="00CB4D01">
      <w:proofErr w:type="spellStart"/>
      <w:r w:rsidRPr="00CB4D01">
        <w:t>E</w:t>
      </w:r>
      <w:r w:rsidRPr="00CB4D01">
        <w:rPr>
          <w:vertAlign w:val="subscript"/>
        </w:rPr>
        <w:t>x</w:t>
      </w:r>
      <w:proofErr w:type="spellEnd"/>
      <w:r w:rsidRPr="00CB4D01">
        <w:t xml:space="preserve"> – dalyvio pasiūlytas įkainis;</w:t>
      </w:r>
    </w:p>
    <w:p w14:paraId="12007659" w14:textId="77777777" w:rsidR="00CB4D01" w:rsidRPr="00CB4D01" w:rsidRDefault="00CB4D01" w:rsidP="00CB4D01">
      <w:pPr>
        <w:jc w:val="center"/>
      </w:pPr>
    </w:p>
    <w:p w14:paraId="36C8EF4D" w14:textId="44BD6266" w:rsidR="00CB4D01" w:rsidRPr="00CB4D01" w:rsidRDefault="00CB4D01" w:rsidP="00CB4D01">
      <w:pPr>
        <w:jc w:val="center"/>
      </w:pPr>
      <m:oMath>
        <m:r>
          <m:rPr>
            <m:sty m:val="p"/>
          </m:rPr>
          <w:rPr>
            <w:rFonts w:ascii="Cambria Math" w:hAnsi="Cambria Math"/>
          </w:rPr>
          <m:t>F=</m:t>
        </m:r>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x</m:t>
                </m:r>
              </m:sub>
            </m:sSub>
          </m:den>
        </m:f>
        <m:r>
          <w:rPr>
            <w:rFonts w:ascii="Cambria Math" w:hAnsi="Cambria Math"/>
          </w:rPr>
          <m:t>×</m:t>
        </m:r>
      </m:oMath>
      <w:r w:rsidRPr="00CB4D01">
        <w:t xml:space="preserve"> 1</w:t>
      </w:r>
      <w:r w:rsidR="00252BD6">
        <w:t>4</w:t>
      </w:r>
    </w:p>
    <w:p w14:paraId="559134F0" w14:textId="77777777" w:rsidR="00CB4D01" w:rsidRPr="00CB4D01" w:rsidRDefault="00CB4D01" w:rsidP="00CB4D01">
      <w:pPr>
        <w:jc w:val="center"/>
      </w:pPr>
    </w:p>
    <w:p w14:paraId="3EA8BE78" w14:textId="77777777" w:rsidR="00CB4D01" w:rsidRPr="00CB4D01" w:rsidRDefault="00CB4D01" w:rsidP="00CB4D01">
      <w:pPr>
        <w:jc w:val="both"/>
      </w:pPr>
      <w:proofErr w:type="spellStart"/>
      <w:r w:rsidRPr="00CB4D01">
        <w:t>F</w:t>
      </w:r>
      <w:r w:rsidRPr="00CB4D01">
        <w:rPr>
          <w:vertAlign w:val="subscript"/>
        </w:rPr>
        <w:t>min</w:t>
      </w:r>
      <w:proofErr w:type="spellEnd"/>
      <w:r w:rsidRPr="00CB4D01">
        <w:rPr>
          <w:vertAlign w:val="subscript"/>
        </w:rPr>
        <w:t xml:space="preserve">. </w:t>
      </w:r>
      <w:r w:rsidRPr="00CB4D01">
        <w:t xml:space="preserve">– mažiausias pasiūlytas </w:t>
      </w:r>
      <w:proofErr w:type="spellStart"/>
      <w:r w:rsidRPr="00CB4D01">
        <w:t>išdaužų</w:t>
      </w:r>
      <w:proofErr w:type="spellEnd"/>
      <w:r w:rsidRPr="00CB4D01">
        <w:t xml:space="preserve"> iki </w:t>
      </w:r>
      <w:smartTag w:uri="urn:schemas-microsoft-com:office:smarttags" w:element="metricconverter">
        <w:smartTagPr>
          <w:attr w:name="ProductID" w:val="10 m2"/>
        </w:smartTagPr>
        <w:r w:rsidRPr="00CB4D01">
          <w:t>10 m</w:t>
        </w:r>
        <w:r w:rsidRPr="00CB4D01">
          <w:rPr>
            <w:vertAlign w:val="superscript"/>
          </w:rPr>
          <w:t>2</w:t>
        </w:r>
      </w:smartTag>
      <w:r w:rsidRPr="00CB4D01">
        <w:t xml:space="preserve"> ploto užtaisymo, nufrezuojant suirusią dangą freza, dangos storis </w:t>
      </w:r>
      <w:smartTag w:uri="urn:schemas-microsoft-com:office:smarttags" w:element="metricconverter">
        <w:smartTagPr>
          <w:attr w:name="ProductID" w:val="5 cm"/>
        </w:smartTagPr>
        <w:r w:rsidRPr="00CB4D01">
          <w:t>5 cm</w:t>
        </w:r>
      </w:smartTag>
      <w:r w:rsidRPr="00CB4D01">
        <w:t>, įkainis;</w:t>
      </w:r>
    </w:p>
    <w:p w14:paraId="6A9FCEEB" w14:textId="77777777" w:rsidR="00CB4D01" w:rsidRPr="00CB4D01" w:rsidRDefault="00CB4D01" w:rsidP="00CB4D01">
      <w:proofErr w:type="spellStart"/>
      <w:r w:rsidRPr="00CB4D01">
        <w:t>F</w:t>
      </w:r>
      <w:r w:rsidRPr="00CB4D01">
        <w:rPr>
          <w:vertAlign w:val="subscript"/>
        </w:rPr>
        <w:t>x</w:t>
      </w:r>
      <w:proofErr w:type="spellEnd"/>
      <w:r w:rsidRPr="00CB4D01">
        <w:t xml:space="preserve"> – dalyvio pasiūlytas įkainis;</w:t>
      </w:r>
    </w:p>
    <w:p w14:paraId="0FD1F899" w14:textId="77777777" w:rsidR="00CB4D01" w:rsidRPr="00CB4D01" w:rsidRDefault="00CB4D01" w:rsidP="00CB4D01">
      <w:pPr>
        <w:jc w:val="center"/>
      </w:pPr>
    </w:p>
    <w:p w14:paraId="053AB64A" w14:textId="77777777" w:rsidR="00CB4D01" w:rsidRPr="00CB4D01" w:rsidRDefault="00CB4D01" w:rsidP="00CB4D01">
      <w:pPr>
        <w:jc w:val="center"/>
      </w:pPr>
      <m:oMath>
        <m:r>
          <m:rPr>
            <m:sty m:val="p"/>
          </m:rPr>
          <w:rPr>
            <w:rFonts w:ascii="Cambria Math" w:hAnsi="Cambria Math"/>
          </w:rPr>
          <m:t>G=</m:t>
        </m:r>
        <m:f>
          <m:fPr>
            <m:ctrlPr>
              <w:rPr>
                <w:rFonts w:ascii="Cambria Math" w:hAnsi="Cambria Math"/>
              </w:rPr>
            </m:ctrlPr>
          </m:fPr>
          <m:num>
            <m:sSub>
              <m:sSubPr>
                <m:ctrlPr>
                  <w:rPr>
                    <w:rFonts w:ascii="Cambria Math" w:hAnsi="Cambria Math"/>
                  </w:rPr>
                </m:ctrlPr>
              </m:sSubPr>
              <m:e>
                <m:r>
                  <m:rPr>
                    <m:sty m:val="p"/>
                  </m:rPr>
                  <w:rPr>
                    <w:rFonts w:ascii="Cambria Math" w:hAnsi="Cambria Math"/>
                  </w:rPr>
                  <m:t>G</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G</m:t>
                </m:r>
              </m:e>
              <m:sub>
                <m:r>
                  <m:rPr>
                    <m:sty m:val="p"/>
                  </m:rPr>
                  <w:rPr>
                    <w:rFonts w:ascii="Cambria Math" w:hAnsi="Cambria Math"/>
                  </w:rPr>
                  <m:t>x</m:t>
                </m:r>
              </m:sub>
            </m:sSub>
          </m:den>
        </m:f>
        <m:r>
          <w:rPr>
            <w:rFonts w:ascii="Cambria Math" w:hAnsi="Cambria Math"/>
          </w:rPr>
          <m:t>×</m:t>
        </m:r>
      </m:oMath>
      <w:r w:rsidRPr="00CB4D01">
        <w:t xml:space="preserve"> 2</w:t>
      </w:r>
    </w:p>
    <w:p w14:paraId="386FEAE8" w14:textId="77777777" w:rsidR="00CB4D01" w:rsidRPr="00CB4D01" w:rsidRDefault="00CB4D01" w:rsidP="00CB4D01">
      <w:pPr>
        <w:jc w:val="center"/>
      </w:pPr>
    </w:p>
    <w:p w14:paraId="38939EB3" w14:textId="77777777" w:rsidR="00CB4D01" w:rsidRPr="00CB4D01" w:rsidRDefault="00CB4D01" w:rsidP="00CB4D01">
      <w:pPr>
        <w:jc w:val="both"/>
      </w:pPr>
      <w:proofErr w:type="spellStart"/>
      <w:r w:rsidRPr="00CB4D01">
        <w:t>G</w:t>
      </w:r>
      <w:r w:rsidRPr="00CB4D01">
        <w:rPr>
          <w:vertAlign w:val="subscript"/>
        </w:rPr>
        <w:t>min</w:t>
      </w:r>
      <w:proofErr w:type="spellEnd"/>
      <w:r w:rsidRPr="00CB4D01">
        <w:rPr>
          <w:vertAlign w:val="subscript"/>
        </w:rPr>
        <w:t xml:space="preserve">. </w:t>
      </w:r>
      <w:r w:rsidRPr="00CB4D01">
        <w:t xml:space="preserve">– mažiausias pasiūlytas keičiamo dangos storio, kiekvienam </w:t>
      </w:r>
      <w:smartTag w:uri="urn:schemas-microsoft-com:office:smarttags" w:element="metricconverter">
        <w:smartTagPr>
          <w:attr w:name="ProductID" w:val="1 cm"/>
        </w:smartTagPr>
        <w:r w:rsidRPr="00CB4D01">
          <w:t>1 cm</w:t>
        </w:r>
      </w:smartTag>
      <w:r w:rsidRPr="00CB4D01">
        <w:t xml:space="preserve"> storio sluoksnio nurodyto „F“ pasikeitimui pridėti ar atimti, įkainis;</w:t>
      </w:r>
    </w:p>
    <w:p w14:paraId="123BF965" w14:textId="77777777" w:rsidR="00CB4D01" w:rsidRPr="00CB4D01" w:rsidRDefault="00CB4D01" w:rsidP="00CB4D01">
      <w:pPr>
        <w:jc w:val="both"/>
      </w:pPr>
      <w:proofErr w:type="spellStart"/>
      <w:r w:rsidRPr="00CB4D01">
        <w:t>G</w:t>
      </w:r>
      <w:r w:rsidRPr="00CB4D01">
        <w:rPr>
          <w:vertAlign w:val="subscript"/>
        </w:rPr>
        <w:t>x</w:t>
      </w:r>
      <w:proofErr w:type="spellEnd"/>
      <w:r w:rsidRPr="00CB4D01">
        <w:t xml:space="preserve"> – dalyvio pasiūlytas įkainis;</w:t>
      </w:r>
    </w:p>
    <w:p w14:paraId="21DB4C4B" w14:textId="77777777" w:rsidR="00CB4D01" w:rsidRPr="00CB4D01" w:rsidRDefault="00CB4D01" w:rsidP="00CB4D01">
      <w:pPr>
        <w:jc w:val="center"/>
      </w:pPr>
    </w:p>
    <w:p w14:paraId="750AA05A" w14:textId="77777777" w:rsidR="00CB4D01" w:rsidRPr="00CB4D01" w:rsidRDefault="00CB4D01" w:rsidP="00CB4D01">
      <w:pPr>
        <w:jc w:val="center"/>
      </w:pPr>
      <m:oMath>
        <m:r>
          <m:rPr>
            <m:sty m:val="p"/>
          </m:rPr>
          <w:rPr>
            <w:rFonts w:ascii="Cambria Math" w:hAnsi="Cambria Math"/>
          </w:rPr>
          <m:t>H=</m:t>
        </m:r>
        <m:f>
          <m:fPr>
            <m:ctrlPr>
              <w:rPr>
                <w:rFonts w:ascii="Cambria Math" w:hAnsi="Cambria Math"/>
              </w:rPr>
            </m:ctrlPr>
          </m:fPr>
          <m:num>
            <m:sSub>
              <m:sSubPr>
                <m:ctrlPr>
                  <w:rPr>
                    <w:rFonts w:ascii="Cambria Math" w:hAnsi="Cambria Math"/>
                  </w:rPr>
                </m:ctrlPr>
              </m:sSubPr>
              <m:e>
                <m:r>
                  <m:rPr>
                    <m:sty m:val="p"/>
                  </m:rPr>
                  <w:rPr>
                    <w:rFonts w:ascii="Cambria Math" w:hAnsi="Cambria Math"/>
                  </w:rPr>
                  <m:t>H</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H</m:t>
                </m:r>
              </m:e>
              <m:sub>
                <m:r>
                  <m:rPr>
                    <m:sty m:val="p"/>
                  </m:rPr>
                  <w:rPr>
                    <w:rFonts w:ascii="Cambria Math" w:hAnsi="Cambria Math"/>
                  </w:rPr>
                  <m:t>x</m:t>
                </m:r>
              </m:sub>
            </m:sSub>
          </m:den>
        </m:f>
        <m:r>
          <w:rPr>
            <w:rFonts w:ascii="Cambria Math" w:hAnsi="Cambria Math"/>
          </w:rPr>
          <m:t>×</m:t>
        </m:r>
      </m:oMath>
      <w:r w:rsidRPr="00CB4D01">
        <w:t xml:space="preserve"> 8</w:t>
      </w:r>
    </w:p>
    <w:p w14:paraId="33B684FF" w14:textId="77777777" w:rsidR="00CB4D01" w:rsidRPr="00CB4D01" w:rsidRDefault="00CB4D01" w:rsidP="00CB4D01">
      <w:pPr>
        <w:jc w:val="center"/>
      </w:pPr>
    </w:p>
    <w:p w14:paraId="7C18FE7A" w14:textId="1D485F54" w:rsidR="00CB4D01" w:rsidRPr="00CB4D01" w:rsidRDefault="00CB4D01" w:rsidP="00CB4D01">
      <w:pPr>
        <w:jc w:val="both"/>
      </w:pPr>
      <w:proofErr w:type="spellStart"/>
      <w:r w:rsidRPr="00CB4D01">
        <w:t>H</w:t>
      </w:r>
      <w:r w:rsidRPr="00CB4D01">
        <w:rPr>
          <w:vertAlign w:val="subscript"/>
        </w:rPr>
        <w:t>min</w:t>
      </w:r>
      <w:proofErr w:type="spellEnd"/>
      <w:r w:rsidRPr="00CB4D01">
        <w:rPr>
          <w:vertAlign w:val="subscript"/>
        </w:rPr>
        <w:t xml:space="preserve">. </w:t>
      </w:r>
      <w:r w:rsidRPr="00CB4D01">
        <w:t>– mažiausias pasiūlytas asfaltbetonio dangos iki 4 cm storio nufrezavimo freza įkainis;</w:t>
      </w:r>
    </w:p>
    <w:p w14:paraId="65E79856" w14:textId="77777777" w:rsidR="00CB4D01" w:rsidRPr="00CB4D01" w:rsidRDefault="00CB4D01" w:rsidP="00CB4D01">
      <w:proofErr w:type="spellStart"/>
      <w:r w:rsidRPr="00CB4D01">
        <w:t>H</w:t>
      </w:r>
      <w:r w:rsidRPr="00CB4D01">
        <w:rPr>
          <w:vertAlign w:val="subscript"/>
        </w:rPr>
        <w:t>x</w:t>
      </w:r>
      <w:proofErr w:type="spellEnd"/>
      <w:r w:rsidRPr="00CB4D01">
        <w:t xml:space="preserve"> – dalyvio pasiūlytas įkainis;</w:t>
      </w:r>
    </w:p>
    <w:p w14:paraId="00CC0B90" w14:textId="77777777" w:rsidR="00CB4D01" w:rsidRPr="00CB4D01" w:rsidRDefault="00CB4D01" w:rsidP="00CB4D01">
      <w:pPr>
        <w:jc w:val="center"/>
      </w:pPr>
    </w:p>
    <w:p w14:paraId="2EE45181" w14:textId="77777777" w:rsidR="00CB4D01" w:rsidRPr="00CB4D01" w:rsidRDefault="00CB4D01" w:rsidP="00CB4D01">
      <w:pPr>
        <w:jc w:val="center"/>
      </w:pPr>
      <m:oMath>
        <m:r>
          <m:rPr>
            <m:sty m:val="p"/>
          </m:rPr>
          <w:rPr>
            <w:rFonts w:ascii="Cambria Math" w:hAnsi="Cambria Math"/>
          </w:rPr>
          <m:t>I=</m:t>
        </m:r>
        <m:f>
          <m:fPr>
            <m:ctrlPr>
              <w:rPr>
                <w:rFonts w:ascii="Cambria Math" w:hAnsi="Cambria Math"/>
              </w:rPr>
            </m:ctrlPr>
          </m:fPr>
          <m:num>
            <m:sSub>
              <m:sSubPr>
                <m:ctrlPr>
                  <w:rPr>
                    <w:rFonts w:ascii="Cambria Math" w:hAnsi="Cambria Math"/>
                  </w:rPr>
                </m:ctrlPr>
              </m:sSubPr>
              <m:e>
                <m:r>
                  <m:rPr>
                    <m:sty m:val="p"/>
                  </m:rPr>
                  <w:rPr>
                    <w:rFonts w:ascii="Cambria Math" w:hAnsi="Cambria Math"/>
                  </w:rPr>
                  <m:t>I</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x</m:t>
                </m:r>
              </m:sub>
            </m:sSub>
          </m:den>
        </m:f>
        <m:r>
          <w:rPr>
            <w:rFonts w:ascii="Cambria Math" w:hAnsi="Cambria Math"/>
          </w:rPr>
          <m:t>×</m:t>
        </m:r>
      </m:oMath>
      <w:r w:rsidRPr="00CB4D01">
        <w:t xml:space="preserve"> 7</w:t>
      </w:r>
    </w:p>
    <w:p w14:paraId="08179291" w14:textId="77777777" w:rsidR="00CB4D01" w:rsidRPr="00CB4D01" w:rsidRDefault="00CB4D01" w:rsidP="00CB4D01">
      <w:pPr>
        <w:jc w:val="center"/>
      </w:pPr>
    </w:p>
    <w:p w14:paraId="0B5E7558" w14:textId="7A85CB87" w:rsidR="00CB4D01" w:rsidRPr="00CB4D01" w:rsidRDefault="00CB4D01" w:rsidP="00CB4D01">
      <w:pPr>
        <w:jc w:val="both"/>
      </w:pPr>
      <w:proofErr w:type="spellStart"/>
      <w:r w:rsidRPr="00CB4D01">
        <w:t>I</w:t>
      </w:r>
      <w:r w:rsidRPr="00CB4D01">
        <w:rPr>
          <w:vertAlign w:val="subscript"/>
        </w:rPr>
        <w:t>min</w:t>
      </w:r>
      <w:proofErr w:type="spellEnd"/>
      <w:r w:rsidRPr="00CB4D01">
        <w:rPr>
          <w:vertAlign w:val="subscript"/>
        </w:rPr>
        <w:t xml:space="preserve">. </w:t>
      </w:r>
      <w:r w:rsidRPr="00CB4D01">
        <w:t xml:space="preserve">– mažiausias pasiūlytas išlyginamojo sluoksnio iš </w:t>
      </w:r>
      <w:r w:rsidR="00433E5D" w:rsidRPr="00433E5D">
        <w:t xml:space="preserve">AC11VN markės </w:t>
      </w:r>
      <w:r w:rsidRPr="00CB4D01">
        <w:t>asfaltbetonio mišinio įrengimo įkainis;</w:t>
      </w:r>
    </w:p>
    <w:p w14:paraId="41C876B1" w14:textId="77777777" w:rsidR="00CB4D01" w:rsidRPr="00CB4D01" w:rsidRDefault="00CB4D01" w:rsidP="00CB4D01">
      <w:pPr>
        <w:jc w:val="both"/>
      </w:pPr>
      <w:proofErr w:type="spellStart"/>
      <w:r w:rsidRPr="00CB4D01">
        <w:t>I</w:t>
      </w:r>
      <w:r w:rsidRPr="00CB4D01">
        <w:rPr>
          <w:vertAlign w:val="subscript"/>
        </w:rPr>
        <w:t>x</w:t>
      </w:r>
      <w:proofErr w:type="spellEnd"/>
      <w:r w:rsidRPr="00CB4D01">
        <w:t xml:space="preserve"> – dalyvio pasiūlytas įkainis;</w:t>
      </w:r>
    </w:p>
    <w:p w14:paraId="427E2B98" w14:textId="77777777" w:rsidR="00CB4D01" w:rsidRPr="00CB4D01" w:rsidRDefault="00CB4D01" w:rsidP="00CB4D01">
      <w:pPr>
        <w:jc w:val="both"/>
      </w:pPr>
    </w:p>
    <w:p w14:paraId="7D5B4CB8" w14:textId="77777777" w:rsidR="00CB4D01" w:rsidRPr="00CB4D01" w:rsidRDefault="00CB4D01" w:rsidP="00CB4D01">
      <w:pPr>
        <w:jc w:val="center"/>
      </w:pPr>
      <m:oMath>
        <m:r>
          <m:rPr>
            <m:sty m:val="p"/>
          </m:rPr>
          <w:rPr>
            <w:rFonts w:ascii="Cambria Math" w:hAnsi="Cambria Math"/>
          </w:rPr>
          <m:t>J=</m:t>
        </m:r>
        <m:f>
          <m:fPr>
            <m:ctrlPr>
              <w:rPr>
                <w:rFonts w:ascii="Cambria Math" w:hAnsi="Cambria Math"/>
              </w:rPr>
            </m:ctrlPr>
          </m:fPr>
          <m:num>
            <m:sSub>
              <m:sSubPr>
                <m:ctrlPr>
                  <w:rPr>
                    <w:rFonts w:ascii="Cambria Math" w:hAnsi="Cambria Math"/>
                  </w:rPr>
                </m:ctrlPr>
              </m:sSubPr>
              <m:e>
                <m:r>
                  <m:rPr>
                    <m:sty m:val="p"/>
                  </m:rPr>
                  <w:rPr>
                    <w:rFonts w:ascii="Cambria Math" w:hAnsi="Cambria Math"/>
                  </w:rPr>
                  <m:t>J</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J</m:t>
                </m:r>
              </m:e>
              <m:sub>
                <m:r>
                  <m:rPr>
                    <m:sty m:val="p"/>
                  </m:rPr>
                  <w:rPr>
                    <w:rFonts w:ascii="Cambria Math" w:hAnsi="Cambria Math"/>
                  </w:rPr>
                  <m:t>x</m:t>
                </m:r>
              </m:sub>
            </m:sSub>
          </m:den>
        </m:f>
        <m:r>
          <w:rPr>
            <w:rFonts w:ascii="Cambria Math" w:hAnsi="Cambria Math"/>
          </w:rPr>
          <m:t>×</m:t>
        </m:r>
      </m:oMath>
      <w:r w:rsidRPr="00CB4D01">
        <w:t xml:space="preserve"> 8</w:t>
      </w:r>
    </w:p>
    <w:p w14:paraId="329B1B44" w14:textId="77777777" w:rsidR="00CB4D01" w:rsidRPr="00CB4D01" w:rsidRDefault="00CB4D01" w:rsidP="00CB4D01">
      <w:pPr>
        <w:jc w:val="center"/>
      </w:pPr>
    </w:p>
    <w:p w14:paraId="0371D341" w14:textId="255812A2" w:rsidR="00CB4D01" w:rsidRPr="00CB4D01" w:rsidRDefault="00CB4D01" w:rsidP="00CB4D01">
      <w:proofErr w:type="spellStart"/>
      <w:r w:rsidRPr="00CB4D01">
        <w:t>J</w:t>
      </w:r>
      <w:r w:rsidRPr="00CB4D01">
        <w:rPr>
          <w:vertAlign w:val="subscript"/>
        </w:rPr>
        <w:t>min</w:t>
      </w:r>
      <w:proofErr w:type="spellEnd"/>
      <w:r w:rsidRPr="00CB4D01">
        <w:rPr>
          <w:vertAlign w:val="subscript"/>
        </w:rPr>
        <w:t xml:space="preserve">. </w:t>
      </w:r>
      <w:r w:rsidRPr="00CB4D01">
        <w:t>– mažiausias pasiūlytas 4 cm storio ištisinės dangos iš</w:t>
      </w:r>
      <w:r w:rsidRPr="00CB4D01">
        <w:rPr>
          <w:rFonts w:eastAsia="Times New Roman"/>
          <w:lang w:eastAsia="lt-LT"/>
        </w:rPr>
        <w:t xml:space="preserve"> </w:t>
      </w:r>
      <w:r w:rsidR="00433E5D" w:rsidRPr="00433E5D">
        <w:rPr>
          <w:rFonts w:eastAsia="Times New Roman"/>
          <w:lang w:eastAsia="lt-LT"/>
        </w:rPr>
        <w:t xml:space="preserve">AC11VN markės </w:t>
      </w:r>
      <w:r w:rsidRPr="00CB4D01">
        <w:t>asfaltbetonio įrengimo įkainis;</w:t>
      </w:r>
    </w:p>
    <w:p w14:paraId="40C20608" w14:textId="77777777" w:rsidR="00CB4D01" w:rsidRPr="00CB4D01" w:rsidRDefault="00CB4D01" w:rsidP="00CB4D01">
      <w:proofErr w:type="spellStart"/>
      <w:r w:rsidRPr="00CB4D01">
        <w:t>J</w:t>
      </w:r>
      <w:r w:rsidRPr="00CB4D01">
        <w:rPr>
          <w:vertAlign w:val="subscript"/>
        </w:rPr>
        <w:t>x</w:t>
      </w:r>
      <w:proofErr w:type="spellEnd"/>
      <w:r w:rsidRPr="00CB4D01">
        <w:t xml:space="preserve"> – dalyvio pasiūlytas įkainis;</w:t>
      </w:r>
    </w:p>
    <w:p w14:paraId="6E6E3B31" w14:textId="77777777" w:rsidR="00CB4D01" w:rsidRPr="00CB4D01" w:rsidRDefault="00CB4D01" w:rsidP="00CB4D01"/>
    <w:p w14:paraId="15E1C249" w14:textId="77777777" w:rsidR="00CB4D01" w:rsidRPr="00CB4D01" w:rsidRDefault="00CB4D01" w:rsidP="00CB4D01">
      <w:pPr>
        <w:jc w:val="center"/>
      </w:pPr>
      <m:oMath>
        <m:r>
          <m:rPr>
            <m:sty m:val="p"/>
          </m:rPr>
          <w:rPr>
            <w:rFonts w:ascii="Cambria Math" w:hAnsi="Cambria Math"/>
          </w:rPr>
          <m:t>K=</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K</m:t>
                </m:r>
              </m:e>
              <m:sub>
                <m:r>
                  <m:rPr>
                    <m:sty m:val="p"/>
                  </m:rPr>
                  <w:rPr>
                    <w:rFonts w:ascii="Cambria Math" w:hAnsi="Cambria Math"/>
                  </w:rPr>
                  <m:t>x</m:t>
                </m:r>
              </m:sub>
            </m:sSub>
          </m:den>
        </m:f>
        <m:r>
          <w:rPr>
            <w:rFonts w:ascii="Cambria Math" w:hAnsi="Cambria Math"/>
          </w:rPr>
          <m:t>×</m:t>
        </m:r>
      </m:oMath>
      <w:r w:rsidRPr="00CB4D01">
        <w:t xml:space="preserve"> 2</w:t>
      </w:r>
    </w:p>
    <w:p w14:paraId="10E72B30" w14:textId="77777777" w:rsidR="00CB4D01" w:rsidRPr="00CB4D01" w:rsidRDefault="00CB4D01" w:rsidP="00CB4D01">
      <w:pPr>
        <w:jc w:val="center"/>
      </w:pPr>
    </w:p>
    <w:p w14:paraId="0F707A8D" w14:textId="793C1D09" w:rsidR="00CB4D01" w:rsidRPr="00CB4D01" w:rsidRDefault="00CB4D01" w:rsidP="00CB4D01">
      <w:pPr>
        <w:jc w:val="both"/>
      </w:pPr>
      <w:proofErr w:type="spellStart"/>
      <w:r w:rsidRPr="00CB4D01">
        <w:t>K</w:t>
      </w:r>
      <w:r w:rsidRPr="00CB4D01">
        <w:rPr>
          <w:vertAlign w:val="subscript"/>
        </w:rPr>
        <w:t>min</w:t>
      </w:r>
      <w:proofErr w:type="spellEnd"/>
      <w:r w:rsidRPr="00CB4D01">
        <w:rPr>
          <w:vertAlign w:val="subscript"/>
        </w:rPr>
        <w:t xml:space="preserve">. </w:t>
      </w:r>
      <w:r w:rsidRPr="00CB4D01">
        <w:t xml:space="preserve">– mažiausias pasiūlytas keičiamo dangos storio, kiekvienam </w:t>
      </w:r>
      <w:smartTag w:uri="urn:schemas-microsoft-com:office:smarttags" w:element="metricconverter">
        <w:smartTagPr>
          <w:attr w:name="ProductID" w:val="0,5 cm"/>
        </w:smartTagPr>
        <w:r w:rsidRPr="00CB4D01">
          <w:t>0,5 cm</w:t>
        </w:r>
      </w:smartTag>
      <w:r w:rsidRPr="00CB4D01">
        <w:t xml:space="preserve"> storio sluoksnio nurodyto „</w:t>
      </w:r>
      <w:r w:rsidR="00433E5D">
        <w:t>J</w:t>
      </w:r>
      <w:r w:rsidRPr="00CB4D01">
        <w:t>“ pasikeitimui pridėti ar atimti, įkainis;</w:t>
      </w:r>
    </w:p>
    <w:p w14:paraId="691A29D8" w14:textId="77777777" w:rsidR="00CB4D01" w:rsidRPr="00CB4D01" w:rsidRDefault="00CB4D01" w:rsidP="00CB4D01">
      <w:pPr>
        <w:jc w:val="both"/>
      </w:pPr>
      <w:proofErr w:type="spellStart"/>
      <w:r w:rsidRPr="00CB4D01">
        <w:t>K</w:t>
      </w:r>
      <w:r w:rsidRPr="00CB4D01">
        <w:rPr>
          <w:vertAlign w:val="subscript"/>
        </w:rPr>
        <w:t>x</w:t>
      </w:r>
      <w:proofErr w:type="spellEnd"/>
      <w:r w:rsidRPr="00CB4D01">
        <w:t xml:space="preserve"> – dalyvio pasiūlytas įkainis;</w:t>
      </w:r>
    </w:p>
    <w:p w14:paraId="2BC42D45" w14:textId="77777777" w:rsidR="00CB4D01" w:rsidRPr="00CB4D01" w:rsidRDefault="00CB4D01" w:rsidP="00CB4D01">
      <w:pPr>
        <w:jc w:val="both"/>
      </w:pPr>
    </w:p>
    <w:p w14:paraId="200975D4" w14:textId="77777777" w:rsidR="00CB4D01" w:rsidRPr="00ED36D7" w:rsidRDefault="00CB4D01" w:rsidP="00CB4D01">
      <w:pPr>
        <w:jc w:val="center"/>
      </w:pPr>
      <m:oMath>
        <m:r>
          <m:rPr>
            <m:sty m:val="p"/>
          </m:rPr>
          <w:rPr>
            <w:rFonts w:ascii="Cambria Math" w:hAnsi="Cambria Math"/>
          </w:rPr>
          <m:t>L=</m:t>
        </m:r>
        <m:f>
          <m:fPr>
            <m:ctrlPr>
              <w:rPr>
                <w:rFonts w:ascii="Cambria Math" w:hAnsi="Cambria Math"/>
              </w:rPr>
            </m:ctrlPr>
          </m:fPr>
          <m:num>
            <m:sSub>
              <m:sSubPr>
                <m:ctrlPr>
                  <w:rPr>
                    <w:rFonts w:ascii="Cambria Math" w:hAnsi="Cambria Math"/>
                  </w:rPr>
                </m:ctrlPr>
              </m:sSubPr>
              <m:e>
                <m:r>
                  <m:rPr>
                    <m:sty m:val="p"/>
                  </m:rPr>
                  <w:rPr>
                    <w:rFonts w:ascii="Cambria Math" w:hAnsi="Cambria Math"/>
                  </w:rPr>
                  <m:t>L</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L</m:t>
                </m:r>
              </m:e>
              <m:sub>
                <m:r>
                  <m:rPr>
                    <m:sty m:val="p"/>
                  </m:rPr>
                  <w:rPr>
                    <w:rFonts w:ascii="Cambria Math" w:hAnsi="Cambria Math"/>
                  </w:rPr>
                  <m:t>x</m:t>
                </m:r>
              </m:sub>
            </m:sSub>
          </m:den>
        </m:f>
        <m:r>
          <w:rPr>
            <w:rFonts w:ascii="Cambria Math" w:hAnsi="Cambria Math"/>
          </w:rPr>
          <m:t>×</m:t>
        </m:r>
      </m:oMath>
      <w:r w:rsidRPr="00ED36D7">
        <w:t xml:space="preserve"> 2</w:t>
      </w:r>
    </w:p>
    <w:p w14:paraId="25F9FD9D" w14:textId="77777777" w:rsidR="00CB4D01" w:rsidRPr="00ED36D7" w:rsidRDefault="00CB4D01" w:rsidP="00CB4D01">
      <w:pPr>
        <w:jc w:val="center"/>
      </w:pPr>
    </w:p>
    <w:p w14:paraId="02834156" w14:textId="77777777" w:rsidR="00CB4D01" w:rsidRPr="00ED36D7" w:rsidRDefault="00CB4D01" w:rsidP="00CB4D01">
      <w:pPr>
        <w:jc w:val="both"/>
      </w:pPr>
      <w:proofErr w:type="spellStart"/>
      <w:r w:rsidRPr="00ED36D7">
        <w:t>L</w:t>
      </w:r>
      <w:r w:rsidRPr="00ED36D7">
        <w:rPr>
          <w:vertAlign w:val="subscript"/>
        </w:rPr>
        <w:t>min</w:t>
      </w:r>
      <w:proofErr w:type="spellEnd"/>
      <w:r w:rsidRPr="00ED36D7">
        <w:rPr>
          <w:vertAlign w:val="subscript"/>
        </w:rPr>
        <w:t xml:space="preserve">. </w:t>
      </w:r>
      <w:r w:rsidRPr="00ED36D7">
        <w:t>– mažiausias pasiūlytas asfaltbetonio dangos plyšių (siūlių, įtrūkimų) taisymo (sandarinimo) įkainis;</w:t>
      </w:r>
    </w:p>
    <w:p w14:paraId="006E36CB" w14:textId="77777777" w:rsidR="00CB4D01" w:rsidRPr="00ED36D7" w:rsidRDefault="00CB4D01" w:rsidP="00CB4D01">
      <w:pPr>
        <w:jc w:val="both"/>
      </w:pPr>
      <w:proofErr w:type="spellStart"/>
      <w:r w:rsidRPr="00ED36D7">
        <w:t>L</w:t>
      </w:r>
      <w:r w:rsidRPr="00ED36D7">
        <w:rPr>
          <w:vertAlign w:val="subscript"/>
        </w:rPr>
        <w:t>x</w:t>
      </w:r>
      <w:proofErr w:type="spellEnd"/>
      <w:r w:rsidRPr="00ED36D7">
        <w:t xml:space="preserve"> – dalyvio pasiūlytas įkainis.</w:t>
      </w:r>
    </w:p>
    <w:p w14:paraId="128D0A2F" w14:textId="77777777" w:rsidR="008E736D" w:rsidRPr="0013629E" w:rsidRDefault="008E736D" w:rsidP="008E736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outlineLvl w:val="1"/>
        <w:rPr>
          <w:b/>
          <w:color w:val="FF0000"/>
        </w:rPr>
      </w:pPr>
    </w:p>
    <w:p w14:paraId="3CD7A616" w14:textId="1FDBBA12" w:rsidR="003E4407" w:rsidRPr="00ED36D7" w:rsidRDefault="0013629E" w:rsidP="003E4407">
      <w:pPr>
        <w:jc w:val="center"/>
      </w:pPr>
      <m:oMath>
        <m:r>
          <m:rPr>
            <m:sty m:val="p"/>
          </m:rPr>
          <w:rPr>
            <w:rFonts w:ascii="Cambria Math" w:hAnsi="Cambria Math"/>
          </w:rPr>
          <m:t>M=</m:t>
        </m:r>
        <m:f>
          <m:fPr>
            <m:ctrlPr>
              <w:rPr>
                <w:rFonts w:ascii="Cambria Math" w:hAnsi="Cambria Math"/>
              </w:rPr>
            </m:ctrlPr>
          </m:fPr>
          <m:num>
            <m:sSub>
              <m:sSubPr>
                <m:ctrlPr>
                  <w:rPr>
                    <w:rFonts w:ascii="Cambria Math" w:hAnsi="Cambria Math"/>
                  </w:rPr>
                </m:ctrlPr>
              </m:sSubPr>
              <m:e>
                <m:r>
                  <m:rPr>
                    <m:sty m:val="p"/>
                  </m:rPr>
                  <w:rPr>
                    <w:rFonts w:ascii="Cambria Math" w:hAnsi="Cambria Math"/>
                  </w:rPr>
                  <m:t>L</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L</m:t>
                </m:r>
              </m:e>
              <m:sub>
                <m:r>
                  <m:rPr>
                    <m:sty m:val="p"/>
                  </m:rPr>
                  <w:rPr>
                    <w:rFonts w:ascii="Cambria Math" w:hAnsi="Cambria Math"/>
                  </w:rPr>
                  <m:t>x</m:t>
                </m:r>
              </m:sub>
            </m:sSub>
          </m:den>
        </m:f>
        <m:r>
          <w:rPr>
            <w:rFonts w:ascii="Cambria Math" w:hAnsi="Cambria Math"/>
          </w:rPr>
          <m:t>×</m:t>
        </m:r>
      </m:oMath>
      <w:r w:rsidR="003E4407" w:rsidRPr="00ED36D7">
        <w:t xml:space="preserve"> </w:t>
      </w:r>
      <w:r w:rsidR="00252BD6">
        <w:t>1</w:t>
      </w:r>
    </w:p>
    <w:p w14:paraId="380B6FDC" w14:textId="77777777" w:rsidR="003E4407" w:rsidRPr="00ED36D7" w:rsidRDefault="003E4407" w:rsidP="003E4407">
      <w:pPr>
        <w:jc w:val="center"/>
      </w:pPr>
    </w:p>
    <w:p w14:paraId="29CF2AE8" w14:textId="6349C0C2" w:rsidR="003E4407" w:rsidRPr="00ED36D7" w:rsidRDefault="0013629E" w:rsidP="003E4407">
      <w:pPr>
        <w:jc w:val="both"/>
      </w:pPr>
      <w:proofErr w:type="spellStart"/>
      <w:r w:rsidRPr="00ED36D7">
        <w:lastRenderedPageBreak/>
        <w:t>M</w:t>
      </w:r>
      <w:r w:rsidR="003E4407" w:rsidRPr="00ED36D7">
        <w:rPr>
          <w:vertAlign w:val="subscript"/>
        </w:rPr>
        <w:t>min</w:t>
      </w:r>
      <w:proofErr w:type="spellEnd"/>
      <w:r w:rsidR="003E4407" w:rsidRPr="00ED36D7">
        <w:rPr>
          <w:vertAlign w:val="subscript"/>
        </w:rPr>
        <w:t xml:space="preserve">. </w:t>
      </w:r>
      <w:r w:rsidR="003E4407" w:rsidRPr="00ED36D7">
        <w:t>– mažiausias pasiūlytas kelio profilio paruošimo įkainis;</w:t>
      </w:r>
    </w:p>
    <w:p w14:paraId="0BADD3E9" w14:textId="5BBB3D4F" w:rsidR="003E4407" w:rsidRPr="00ED36D7" w:rsidRDefault="0013629E" w:rsidP="003E4407">
      <w:pPr>
        <w:jc w:val="both"/>
      </w:pPr>
      <w:proofErr w:type="spellStart"/>
      <w:r w:rsidRPr="00ED36D7">
        <w:t>M</w:t>
      </w:r>
      <w:r w:rsidR="003E4407" w:rsidRPr="00ED36D7">
        <w:rPr>
          <w:vertAlign w:val="subscript"/>
        </w:rPr>
        <w:t>x</w:t>
      </w:r>
      <w:proofErr w:type="spellEnd"/>
      <w:r w:rsidR="003E4407" w:rsidRPr="00ED36D7">
        <w:t xml:space="preserve"> – dalyvio pasiūlytas įkainis;</w:t>
      </w:r>
    </w:p>
    <w:p w14:paraId="26A74C04" w14:textId="10F33C5E" w:rsidR="003E4407" w:rsidRPr="00ED36D7" w:rsidRDefault="0013629E" w:rsidP="003E4407">
      <w:pPr>
        <w:jc w:val="center"/>
      </w:pP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M</m:t>
                </m:r>
              </m:e>
              <m:sub>
                <m:r>
                  <m:rPr>
                    <m:sty m:val="p"/>
                  </m:rPr>
                  <w:rPr>
                    <w:rFonts w:ascii="Cambria Math" w:hAnsi="Cambria Math"/>
                  </w:rPr>
                  <m:t>x</m:t>
                </m:r>
              </m:sub>
            </m:sSub>
          </m:den>
        </m:f>
        <m:r>
          <w:rPr>
            <w:rFonts w:ascii="Cambria Math" w:hAnsi="Cambria Math"/>
          </w:rPr>
          <m:t>×</m:t>
        </m:r>
      </m:oMath>
      <w:r w:rsidR="003E4407" w:rsidRPr="00ED36D7">
        <w:t xml:space="preserve"> </w:t>
      </w:r>
      <w:r w:rsidR="00252BD6">
        <w:t>1</w:t>
      </w:r>
    </w:p>
    <w:p w14:paraId="7B1BFC08" w14:textId="77777777" w:rsidR="003E4407" w:rsidRPr="00ED36D7" w:rsidRDefault="003E4407" w:rsidP="003E4407">
      <w:pPr>
        <w:jc w:val="center"/>
      </w:pPr>
    </w:p>
    <w:p w14:paraId="7BA0C327" w14:textId="452C0431" w:rsidR="003E4407" w:rsidRPr="00ED36D7" w:rsidRDefault="0013629E" w:rsidP="003E4407">
      <w:pPr>
        <w:jc w:val="both"/>
      </w:pPr>
      <w:proofErr w:type="spellStart"/>
      <w:r w:rsidRPr="00ED36D7">
        <w:t>N</w:t>
      </w:r>
      <w:r w:rsidR="003E4407" w:rsidRPr="00ED36D7">
        <w:rPr>
          <w:vertAlign w:val="subscript"/>
        </w:rPr>
        <w:t>min</w:t>
      </w:r>
      <w:proofErr w:type="spellEnd"/>
      <w:r w:rsidR="003E4407" w:rsidRPr="00ED36D7">
        <w:rPr>
          <w:vertAlign w:val="subscript"/>
        </w:rPr>
        <w:t xml:space="preserve">. </w:t>
      </w:r>
      <w:r w:rsidR="003E4407" w:rsidRPr="00ED36D7">
        <w:t xml:space="preserve">– mažiausias pasiūlytas dolomito skaldos, frakcija 0-32, </w:t>
      </w:r>
      <w:r w:rsidR="00ED36D7" w:rsidRPr="00ED36D7">
        <w:t xml:space="preserve">ir jos papylimo bei išlyginimo darbų </w:t>
      </w:r>
      <w:r w:rsidR="003E4407" w:rsidRPr="00ED36D7">
        <w:t>įkainis;</w:t>
      </w:r>
    </w:p>
    <w:p w14:paraId="616B9FEF" w14:textId="5C1A1A41" w:rsidR="003E4407" w:rsidRPr="00ED36D7" w:rsidRDefault="0013629E" w:rsidP="003E4407">
      <w:pPr>
        <w:jc w:val="both"/>
      </w:pPr>
      <w:proofErr w:type="spellStart"/>
      <w:r w:rsidRPr="00ED36D7">
        <w:t>N</w:t>
      </w:r>
      <w:r w:rsidR="003E4407" w:rsidRPr="00ED36D7">
        <w:rPr>
          <w:vertAlign w:val="subscript"/>
        </w:rPr>
        <w:t>x</w:t>
      </w:r>
      <w:proofErr w:type="spellEnd"/>
      <w:r w:rsidR="003E4407" w:rsidRPr="00ED36D7">
        <w:t xml:space="preserve"> – dalyvio pasiūlytas įkainis;</w:t>
      </w:r>
    </w:p>
    <w:p w14:paraId="78E37BE5" w14:textId="6C37066C" w:rsidR="003E4407" w:rsidRPr="00ED36D7" w:rsidRDefault="0013629E" w:rsidP="003E4407">
      <w:pPr>
        <w:jc w:val="center"/>
      </w:pPr>
      <m:oMath>
        <m:r>
          <m:rPr>
            <m:sty m:val="p"/>
          </m:rPr>
          <w:rPr>
            <w:rFonts w:ascii="Cambria Math" w:hAnsi="Cambria Math"/>
          </w:rPr>
          <m:t>O=</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func>
                  <m:funcPr>
                    <m:ctrlPr>
                      <w:rPr>
                        <w:rFonts w:ascii="Cambria Math" w:hAnsi="Cambria Math"/>
                      </w:rPr>
                    </m:ctrlPr>
                  </m:funcPr>
                  <m:fName>
                    <m:r>
                      <m:rPr>
                        <m:sty m:val="p"/>
                      </m:rPr>
                      <w:rPr>
                        <w:rFonts w:ascii="Cambria Math" w:hAnsi="Cambria Math"/>
                      </w:rPr>
                      <m:t>min</m:t>
                    </m:r>
                  </m:fName>
                  <m:e>
                    <m:r>
                      <m:rPr>
                        <m:sty m:val="p"/>
                      </m:rPr>
                      <w:rPr>
                        <w:rFonts w:ascii="Cambria Math" w:hAnsi="Cambria Math"/>
                      </w:rPr>
                      <m:t>.</m:t>
                    </m:r>
                  </m:e>
                </m:func>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x</m:t>
                </m:r>
              </m:sub>
            </m:sSub>
          </m:den>
        </m:f>
        <m:r>
          <w:rPr>
            <w:rFonts w:ascii="Cambria Math" w:hAnsi="Cambria Math"/>
          </w:rPr>
          <m:t>×</m:t>
        </m:r>
      </m:oMath>
      <w:r w:rsidR="003E4407" w:rsidRPr="00ED36D7">
        <w:t xml:space="preserve"> </w:t>
      </w:r>
      <w:r w:rsidR="00252BD6">
        <w:t>1</w:t>
      </w:r>
    </w:p>
    <w:p w14:paraId="4A150BDC" w14:textId="77777777" w:rsidR="003E4407" w:rsidRPr="00ED36D7" w:rsidRDefault="003E4407" w:rsidP="003E4407">
      <w:pPr>
        <w:jc w:val="center"/>
      </w:pPr>
    </w:p>
    <w:p w14:paraId="2474C094" w14:textId="32E4C7BE" w:rsidR="003E4407" w:rsidRPr="00ED36D7" w:rsidRDefault="0013629E" w:rsidP="003E4407">
      <w:pPr>
        <w:jc w:val="both"/>
      </w:pPr>
      <w:proofErr w:type="spellStart"/>
      <w:r w:rsidRPr="00ED36D7">
        <w:t>O</w:t>
      </w:r>
      <w:r w:rsidR="003E4407" w:rsidRPr="00ED36D7">
        <w:rPr>
          <w:vertAlign w:val="subscript"/>
        </w:rPr>
        <w:t>min</w:t>
      </w:r>
      <w:proofErr w:type="spellEnd"/>
      <w:r w:rsidR="003E4407" w:rsidRPr="00ED36D7">
        <w:rPr>
          <w:vertAlign w:val="subscript"/>
        </w:rPr>
        <w:t xml:space="preserve">. </w:t>
      </w:r>
      <w:r w:rsidR="003E4407" w:rsidRPr="00ED36D7">
        <w:t>– mažiausias pasiūlytas kelkraščių įrengimo iš dolomito skaldos, frakcija 0-22, darbų įkainis;</w:t>
      </w:r>
    </w:p>
    <w:p w14:paraId="2E0CB673" w14:textId="6D3363A2" w:rsidR="003E4407" w:rsidRPr="00ED36D7" w:rsidRDefault="0013629E" w:rsidP="003E4407">
      <w:pPr>
        <w:jc w:val="both"/>
      </w:pPr>
      <w:proofErr w:type="spellStart"/>
      <w:r w:rsidRPr="00ED36D7">
        <w:t>O</w:t>
      </w:r>
      <w:r w:rsidR="003E4407" w:rsidRPr="00ED36D7">
        <w:rPr>
          <w:vertAlign w:val="subscript"/>
        </w:rPr>
        <w:t>x</w:t>
      </w:r>
      <w:proofErr w:type="spellEnd"/>
      <w:r w:rsidR="003E4407" w:rsidRPr="00ED36D7">
        <w:t xml:space="preserve"> – dalyvio pasiūlytas įkainis.</w:t>
      </w:r>
    </w:p>
    <w:p w14:paraId="2106E5DF" w14:textId="77777777" w:rsidR="003E4407" w:rsidRPr="00CB4D01" w:rsidRDefault="003E4407" w:rsidP="003E4407">
      <w:pPr>
        <w:jc w:val="both"/>
      </w:pPr>
    </w:p>
    <w:p w14:paraId="47CC590F" w14:textId="77777777" w:rsidR="008E736D" w:rsidRPr="002D7077" w:rsidRDefault="008E736D" w:rsidP="008E736D">
      <w:pPr>
        <w:keepNext/>
        <w:jc w:val="center"/>
        <w:outlineLvl w:val="0"/>
        <w:rPr>
          <w:b/>
        </w:rPr>
      </w:pPr>
      <w:r w:rsidRPr="002D7077">
        <w:rPr>
          <w:b/>
        </w:rPr>
        <w:t>XIV SKYRIUS</w:t>
      </w:r>
      <w:bookmarkEnd w:id="45"/>
    </w:p>
    <w:p w14:paraId="05815FD5" w14:textId="77777777" w:rsidR="008E736D" w:rsidRPr="002D7077" w:rsidRDefault="008E736D" w:rsidP="008E736D">
      <w:pPr>
        <w:keepNext/>
        <w:jc w:val="center"/>
        <w:outlineLvl w:val="0"/>
        <w:rPr>
          <w:b/>
        </w:rPr>
      </w:pPr>
      <w:bookmarkStart w:id="46" w:name="_Toc519683013"/>
      <w:r w:rsidRPr="002D7077">
        <w:rPr>
          <w:b/>
        </w:rPr>
        <w:t>PASIŪLYMŲ EILĖ IR LAIMĖTOJO NUSTATYMAS</w:t>
      </w:r>
      <w:bookmarkEnd w:id="46"/>
    </w:p>
    <w:p w14:paraId="4F461784" w14:textId="77777777" w:rsidR="008E736D" w:rsidRPr="002D7077" w:rsidRDefault="008E736D" w:rsidP="00A60591">
      <w:pPr>
        <w:pStyle w:val="Body2"/>
        <w:ind w:firstLine="567"/>
        <w:rPr>
          <w:rFonts w:cs="Times New Roman"/>
          <w:color w:val="auto"/>
          <w:lang w:val="lt-LT"/>
        </w:rPr>
      </w:pPr>
    </w:p>
    <w:p w14:paraId="5EBE41A6" w14:textId="75FA0CDC" w:rsidR="00A60591" w:rsidRPr="002D7077" w:rsidRDefault="00A60591" w:rsidP="003E4407">
      <w:pPr>
        <w:pStyle w:val="Sraopastraip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567"/>
        <w:jc w:val="both"/>
        <w:outlineLvl w:val="1"/>
        <w:rPr>
          <w:rFonts w:eastAsia="Times New Roman"/>
          <w:bdr w:val="none" w:sz="0" w:space="0" w:color="auto"/>
          <w:lang w:eastAsia="lt-LT"/>
        </w:rPr>
      </w:pPr>
      <w:r w:rsidRPr="002D7077">
        <w:rPr>
          <w:rFonts w:eastAsia="Times New Roman"/>
          <w:bdr w:val="none" w:sz="0" w:space="0" w:color="auto"/>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kai pasiūlymą pateikia arba įvertinus pasiūlymus liko tik vienas tiekėjas.</w:t>
      </w:r>
    </w:p>
    <w:p w14:paraId="43E95798" w14:textId="77777777" w:rsidR="00A60591" w:rsidRPr="002D7077" w:rsidRDefault="00A60591" w:rsidP="003E4407">
      <w:pPr>
        <w:pStyle w:val="Sraopastraip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567"/>
        <w:jc w:val="both"/>
        <w:outlineLvl w:val="1"/>
        <w:rPr>
          <w:rFonts w:eastAsia="Times New Roman"/>
          <w:bdr w:val="none" w:sz="0" w:space="0" w:color="auto"/>
          <w:lang w:eastAsia="lt-LT"/>
        </w:rPr>
      </w:pPr>
      <w:r w:rsidRPr="002D7077">
        <w:rPr>
          <w:rFonts w:eastAsia="Arial"/>
        </w:rPr>
        <w:t xml:space="preserve">Prieš nustatydama laimėjusį pasiūlymą, </w:t>
      </w:r>
      <w:r w:rsidRPr="002D7077">
        <w:t>perkančioji organizacija</w:t>
      </w:r>
      <w:r w:rsidRPr="002D7077">
        <w:rPr>
          <w:rFonts w:eastAsia="Arial"/>
        </w:rPr>
        <w:t xml:space="preserve"> reikalauja, kad ekonomiškai naudingiausią pasiūlymą pateikęs tiekėjas pateiktų aktualius dokumentus, patvirtinančius pirkimo sąlygose nurodytų </w:t>
      </w:r>
      <w:r w:rsidRPr="002D7077">
        <w:t>pašalinimo pagrindų nebuvimą, įrodančius atitiktį pirkimo sąlygose nustatytiems kvalifikacijos reikalavimams ir, jeigu taikytina, patvirtinančius jo atitiktį kokybės vadybos sistemos ir (arba) aplinkos apsaugos vadybos sistemos standartams, reikalavimams dėl nacionalinio saugumo,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r w:rsidRPr="002D7077">
        <w:rPr>
          <w:rFonts w:eastAsia="Times New Roman"/>
          <w:bdr w:val="none" w:sz="0" w:space="0" w:color="auto"/>
          <w:lang w:eastAsia="lt-LT"/>
        </w:rPr>
        <w:t xml:space="preserve"> Jei ekonomiškai naudingiausią pasiūlymą pateikusio tiekėjo pateikti dokumentai patvirtina atitiktį pirkimo sąlygose keliamiems reikalavimams, tiekėjo pasiūlymas skelbiamas pirkimo laimėtoju. Laimėjusiu gali būti nustatytas toks pasiūlymas, kuris atitinka Viešųjų pirkimų įstatymo 45 straipsnio 1 dalyje nustatytas sąlygas.</w:t>
      </w:r>
    </w:p>
    <w:p w14:paraId="69D23756" w14:textId="77777777" w:rsidR="00A60591" w:rsidRPr="002D7077" w:rsidRDefault="00A60591" w:rsidP="003E4407">
      <w:pPr>
        <w:pStyle w:val="Sraopastraip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Times New Roman"/>
          <w:bdr w:val="none" w:sz="0" w:space="0" w:color="auto"/>
          <w:lang w:eastAsia="lt-LT"/>
        </w:rPr>
      </w:pPr>
      <w:r w:rsidRPr="002D7077">
        <w:rPr>
          <w:lang w:eastAsia="lt-LT"/>
        </w:rPr>
        <w:t>Perkančioji organizacija dalyviams ne vėliau kaip per 3 darbo dienas raštu praneša apie priimtą sprendimą nustatyti laimėjusį pasiūlymą, dėl kurio bus sudaroma pirkimo sutartis, pateikia informaciją, kuri dar nebuvo pateikta pirkimo procedūros metu, santrauką, nurodo nustatytą pasiūlymų eilę, laimėjusį pasiūlymą ir tikslų atidėjimo terminą (jeigu taikoma). Perkančioji organizacija taip pat nurodo priežastis, dėl kurių buvo priimtas (jeigu buvo priimtas) sprendimas nesudaryti pirkimo sutarties.</w:t>
      </w:r>
    </w:p>
    <w:p w14:paraId="40A1C545" w14:textId="77777777" w:rsidR="00A60591" w:rsidRPr="002D7077" w:rsidRDefault="00A60591" w:rsidP="003E4407">
      <w:pPr>
        <w:pStyle w:val="Sraopastraip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r w:rsidRPr="002D7077">
        <w:t xml:space="preserve">Pirkimo sutartis turi būti sudaroma nedelsiant, bet ne anksčiau, negu pasibaigė atidėjimo terminas, kuris negali būti trumpesnis kaip 5 darbo dienos. Atidėjimo terminas gali būti netaikomas, kai </w:t>
      </w:r>
      <w:bookmarkStart w:id="47" w:name="_Hlk141707482"/>
      <w:r w:rsidRPr="002D7077">
        <w:t xml:space="preserve">vienintelis suinteresuotas dalyvis yra tas, su kuriuo sudaroma pirkimo sutartis, ir nėra suinteresuotų dalyvių.  </w:t>
      </w:r>
      <w:bookmarkEnd w:id="47"/>
    </w:p>
    <w:p w14:paraId="1919B88B" w14:textId="77777777" w:rsidR="00A60591" w:rsidRPr="002D7077" w:rsidRDefault="00A60591" w:rsidP="003E4407">
      <w:pPr>
        <w:pStyle w:val="Sraopastraip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bookmarkStart w:id="48" w:name="_Hlk127519993"/>
      <w:r w:rsidRPr="002D7077">
        <w:rPr>
          <w:rFonts w:eastAsia="Times New Roman"/>
          <w:bdr w:val="none" w:sz="0" w:space="0" w:color="auto"/>
        </w:rPr>
        <w:t xml:space="preserve">Tiekėjas, kurio pasiūlymas nustatytas laimėjęs, sudaryti pirkimo sutarties kviečiamas raštu ir jam nurodomas laikas, iki kada jis turi sudaryti pirkimo sutartį. </w:t>
      </w:r>
      <w:bookmarkEnd w:id="48"/>
      <w:r w:rsidRPr="002D7077">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dalyvis atsisakė sudaryti pirkimo sutartį. Tuo atveju, arba jeigu tiekėjas iki perkančiosios organizacijos nurodyto termino nepateikia pirkimo dokumentuose nustatyto (jeigu nustatyta) pirkimo sutarties įvykdymo užtikrinimą patvirtinančio dokumento arba neįvykdo kitų pirkimo sutartyje nustatytų jos įsigaliojimo sąlygų, perkančioji </w:t>
      </w:r>
      <w:r w:rsidRPr="002D7077">
        <w:lastRenderedPageBreak/>
        <w:t>organizacija siūlo sudaryti pirkimo sutartį tiekėjui, kurio pasiūlymas pagal nustatytą pasiūlymų eilę yra pirmas po tiekėjo, atsisakiusio sudaryti pirkimo sutartį, nepateikusio pirkimo dokumentuose nustatyto (jeigu nustatyta) pirkimo sutarties įvykdymo užtikrinimo ar neįvykdžiusio kitų pirkimo sutarties įsigaliojimo sąlygų, jeigu tenkinamos Viešųjų pirkimų įstatymo 45 straipsnio 1 dalyje išdėstytos sąlygos.</w:t>
      </w:r>
    </w:p>
    <w:p w14:paraId="6AEC5FB2" w14:textId="77777777" w:rsidR="00A60591" w:rsidRPr="002D7077" w:rsidRDefault="00A60591" w:rsidP="003E4407">
      <w:pPr>
        <w:pStyle w:val="Sraopastraip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r w:rsidRPr="002D7077">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0FC8F264" w14:textId="77777777" w:rsidR="008E736D" w:rsidRPr="002D7077" w:rsidRDefault="008E736D" w:rsidP="008E736D">
      <w:pPr>
        <w:widowControl w:val="0"/>
        <w:tabs>
          <w:tab w:val="left" w:pos="1288"/>
        </w:tabs>
        <w:ind w:firstLine="714"/>
        <w:jc w:val="center"/>
        <w:rPr>
          <w:b/>
        </w:rPr>
      </w:pPr>
    </w:p>
    <w:p w14:paraId="2B07A5CC" w14:textId="77777777" w:rsidR="008E736D" w:rsidRPr="002D7077" w:rsidRDefault="008E736D" w:rsidP="008E736D">
      <w:pPr>
        <w:widowControl w:val="0"/>
        <w:jc w:val="center"/>
        <w:rPr>
          <w:b/>
        </w:rPr>
      </w:pPr>
      <w:r w:rsidRPr="002D7077">
        <w:rPr>
          <w:b/>
        </w:rPr>
        <w:t>XV SKYRIUS</w:t>
      </w:r>
    </w:p>
    <w:p w14:paraId="5F7047D1" w14:textId="77777777" w:rsidR="008E736D" w:rsidRPr="002D7077" w:rsidRDefault="008E736D" w:rsidP="008E736D">
      <w:pPr>
        <w:widowControl w:val="0"/>
        <w:jc w:val="center"/>
        <w:rPr>
          <w:b/>
        </w:rPr>
      </w:pPr>
      <w:r w:rsidRPr="002D7077">
        <w:rPr>
          <w:b/>
        </w:rPr>
        <w:t>PRETENZIJŲ IR SKUNDŲ NAGRINĖJIMO TVARKA</w:t>
      </w:r>
    </w:p>
    <w:p w14:paraId="71800C6B" w14:textId="77777777" w:rsidR="008E736D" w:rsidRPr="002D7077" w:rsidRDefault="008E736D" w:rsidP="008E736D">
      <w:pPr>
        <w:widowControl w:val="0"/>
        <w:jc w:val="center"/>
        <w:rPr>
          <w:b/>
        </w:rPr>
      </w:pPr>
    </w:p>
    <w:p w14:paraId="58694980" w14:textId="77777777" w:rsidR="008E736D" w:rsidRPr="002D7077" w:rsidRDefault="008E736D" w:rsidP="003E4407">
      <w:pPr>
        <w:pStyle w:val="Sraopastraip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588"/>
        <w:jc w:val="both"/>
        <w:rPr>
          <w:szCs w:val="20"/>
        </w:rPr>
      </w:pPr>
      <w:r w:rsidRPr="002D7077">
        <w:rPr>
          <w:szCs w:val="20"/>
        </w:rPr>
        <w:t>Ginčai ir pretenzijos nagrinėjami Viešųjų pirkimų įstatymo VII skyriuje nustatyta tvarka.</w:t>
      </w:r>
      <w:r w:rsidRPr="002D7077">
        <w:t xml:space="preserve"> </w:t>
      </w:r>
      <w:r w:rsidRPr="002D7077">
        <w:rPr>
          <w:szCs w:val="20"/>
        </w:rPr>
        <w:t>Įvertinama, ar dėl pateikto atsakymo į pretenziją būtini pirkimo dokumentų patikslinimai. Jei taip, jie teikiami pirkimo dokumentų VIII skyriuje nustatyta tvarka ir terminais.</w:t>
      </w:r>
    </w:p>
    <w:p w14:paraId="5A358B3D" w14:textId="77777777" w:rsidR="008E736D" w:rsidRPr="002D7077" w:rsidRDefault="008E736D" w:rsidP="008E736D">
      <w:pPr>
        <w:pStyle w:val="Body2"/>
        <w:rPr>
          <w:rFonts w:cs="Times New Roman"/>
          <w:color w:val="auto"/>
          <w:lang w:val="lt-LT"/>
        </w:rPr>
      </w:pPr>
    </w:p>
    <w:p w14:paraId="532B97E6" w14:textId="77777777" w:rsidR="008E736D" w:rsidRPr="002D7077" w:rsidRDefault="008E736D" w:rsidP="008E736D">
      <w:pPr>
        <w:widowControl w:val="0"/>
        <w:jc w:val="center"/>
        <w:rPr>
          <w:b/>
          <w:szCs w:val="20"/>
        </w:rPr>
      </w:pPr>
      <w:r w:rsidRPr="002D7077">
        <w:rPr>
          <w:b/>
          <w:szCs w:val="20"/>
        </w:rPr>
        <w:t>XVI SKYRIUS</w:t>
      </w:r>
    </w:p>
    <w:p w14:paraId="4A6F2C3E" w14:textId="77777777" w:rsidR="008E736D" w:rsidRPr="002D7077" w:rsidRDefault="008E736D" w:rsidP="008E736D">
      <w:pPr>
        <w:widowControl w:val="0"/>
        <w:jc w:val="center"/>
        <w:rPr>
          <w:b/>
          <w:szCs w:val="20"/>
        </w:rPr>
      </w:pPr>
      <w:r w:rsidRPr="002D7077">
        <w:rPr>
          <w:b/>
          <w:szCs w:val="20"/>
        </w:rPr>
        <w:t>PIRKIMO SUTARTIES SĄLYGOS</w:t>
      </w:r>
    </w:p>
    <w:p w14:paraId="260130A0" w14:textId="77777777" w:rsidR="008E736D" w:rsidRPr="002D7077" w:rsidRDefault="008E736D" w:rsidP="008E736D">
      <w:pPr>
        <w:widowControl w:val="0"/>
        <w:jc w:val="center"/>
        <w:rPr>
          <w:b/>
          <w:szCs w:val="20"/>
        </w:rPr>
      </w:pPr>
    </w:p>
    <w:p w14:paraId="16B32565" w14:textId="77777777" w:rsidR="008E736D" w:rsidRPr="002D7077" w:rsidRDefault="008E736D" w:rsidP="003E440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eastAsia="lt-LT"/>
        </w:rPr>
      </w:pPr>
      <w:r w:rsidRPr="002D7077">
        <w:rPr>
          <w:lang w:eastAsia="lt-LT"/>
        </w:rPr>
        <w:t>Sudaroma pirkimo sutartis atitiks laimėjusio tiekėjo pasiūlymą ir perkančiosios organizacijos pirkimo dokumentuose nustatytas pirkimo sąlygas. Sudarant pirkimo sutartį, joje negali būti keičiama laimėjusio tiekėjo pasiūlymo kaina ir pirkimo dokumentuose bei pasiūlyme nustatytos pirkimo sąlygos.</w:t>
      </w:r>
    </w:p>
    <w:p w14:paraId="71AE612A" w14:textId="6C058198" w:rsidR="008E736D" w:rsidRPr="002D7077" w:rsidRDefault="008E736D" w:rsidP="003E440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eastAsia="lt-LT"/>
        </w:rPr>
      </w:pPr>
      <w:r w:rsidRPr="002D7077">
        <w:rPr>
          <w:lang w:eastAsia="lt-LT"/>
        </w:rPr>
        <w:t>Viešųjų pirkimų tarnyba nėra priėmusi atskiro sprendimo dėl privalomo sutarties sąlygų taikymo viešiesiems pirkimams, todėl, vadovaujantis Viešųjų pirkimų tarnybos išaiškinimu, kol nebus parengtų tipinių sutarčių sąlygų, arba net kai jos bus parengtos, tačiau atskiru įsakymu nepadarytos privalomomis, tol jų naudoti nėra privaloma, atitinkamai pirkimo sutartį perkančioji organizacija rengia pati.</w:t>
      </w:r>
      <w:r w:rsidRPr="002D7077">
        <w:t xml:space="preserve"> </w:t>
      </w:r>
      <w:r w:rsidRPr="002D7077">
        <w:rPr>
          <w:b/>
          <w:bCs/>
          <w:lang w:eastAsia="lt-LT"/>
        </w:rPr>
        <w:t xml:space="preserve">Bus sudaroma fiksuoto </w:t>
      </w:r>
      <w:r w:rsidR="003E4407">
        <w:rPr>
          <w:b/>
          <w:bCs/>
          <w:lang w:eastAsia="lt-LT"/>
        </w:rPr>
        <w:t>įkainio</w:t>
      </w:r>
      <w:r w:rsidRPr="002D7077">
        <w:rPr>
          <w:b/>
          <w:bCs/>
          <w:lang w:eastAsia="lt-LT"/>
        </w:rPr>
        <w:t xml:space="preserve"> kainodaros pirkimo sutartis. Pirkimo sutarties projektas pateikiamas pirkimo sąlygų </w:t>
      </w:r>
      <w:r w:rsidR="003E4407">
        <w:rPr>
          <w:b/>
          <w:bCs/>
          <w:lang w:eastAsia="lt-LT"/>
        </w:rPr>
        <w:t>6</w:t>
      </w:r>
      <w:r w:rsidRPr="002D7077">
        <w:rPr>
          <w:b/>
          <w:bCs/>
          <w:lang w:eastAsia="lt-LT"/>
        </w:rPr>
        <w:t xml:space="preserve"> priede.</w:t>
      </w:r>
      <w:r w:rsidRPr="002D7077">
        <w:rPr>
          <w:rFonts w:eastAsia="Times New Roman"/>
          <w:bCs/>
          <w:bdr w:val="none" w:sz="0" w:space="0" w:color="auto"/>
        </w:rPr>
        <w:t xml:space="preserve"> </w:t>
      </w:r>
    </w:p>
    <w:p w14:paraId="49D2816B" w14:textId="77777777" w:rsidR="008E736D" w:rsidRPr="002D7077" w:rsidRDefault="008E736D" w:rsidP="008E736D">
      <w:pPr>
        <w:keepNext/>
        <w:widowControl w:val="0"/>
        <w:jc w:val="center"/>
        <w:outlineLvl w:val="0"/>
        <w:rPr>
          <w:b/>
        </w:rPr>
      </w:pPr>
    </w:p>
    <w:p w14:paraId="2BBBB4C6" w14:textId="77777777" w:rsidR="008E736D" w:rsidRPr="002D7077" w:rsidRDefault="008E736D" w:rsidP="008E736D">
      <w:pPr>
        <w:keepNext/>
        <w:widowControl w:val="0"/>
        <w:jc w:val="center"/>
        <w:outlineLvl w:val="0"/>
        <w:rPr>
          <w:b/>
        </w:rPr>
      </w:pPr>
      <w:r w:rsidRPr="002D7077">
        <w:rPr>
          <w:b/>
        </w:rPr>
        <w:t>XVII SKYRIUS</w:t>
      </w:r>
    </w:p>
    <w:p w14:paraId="5B12CDAB" w14:textId="77777777" w:rsidR="008E736D" w:rsidRPr="002D7077" w:rsidRDefault="008E736D" w:rsidP="008E736D">
      <w:pPr>
        <w:keepNext/>
        <w:widowControl w:val="0"/>
        <w:jc w:val="center"/>
        <w:outlineLvl w:val="0"/>
        <w:rPr>
          <w:b/>
        </w:rPr>
      </w:pPr>
      <w:bookmarkStart w:id="49" w:name="_Toc519683015"/>
      <w:r w:rsidRPr="002D7077">
        <w:rPr>
          <w:b/>
        </w:rPr>
        <w:t>BAIGIAMOSIOS NUOSTATOS</w:t>
      </w:r>
      <w:bookmarkEnd w:id="49"/>
    </w:p>
    <w:p w14:paraId="7B690CBB" w14:textId="77777777" w:rsidR="008E736D" w:rsidRPr="002D7077" w:rsidRDefault="008E736D" w:rsidP="008E736D">
      <w:pPr>
        <w:widowControl w:val="0"/>
        <w:tabs>
          <w:tab w:val="left" w:pos="1134"/>
        </w:tabs>
        <w:ind w:firstLine="426"/>
        <w:jc w:val="both"/>
      </w:pPr>
    </w:p>
    <w:p w14:paraId="081A6C8E" w14:textId="77777777" w:rsidR="008E736D" w:rsidRPr="002D7077" w:rsidRDefault="008E736D" w:rsidP="003E4407">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pPr>
      <w:r w:rsidRPr="002D7077">
        <w:t>Pirkimo procedūros, kurios neapibrėžtos šiose pirkimo sąlygose, vykdomos vadovaujantis Viešųjų pirkimų įstatymo ir poįstatyminių teisės aktų nuostatomis.</w:t>
      </w:r>
    </w:p>
    <w:p w14:paraId="78C3388F" w14:textId="77777777" w:rsidR="008E736D" w:rsidRPr="002D7077" w:rsidRDefault="008E736D" w:rsidP="008E73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pPr>
    </w:p>
    <w:p w14:paraId="745DAFE5" w14:textId="77777777" w:rsidR="008E736D" w:rsidRPr="002D7077" w:rsidRDefault="008E736D" w:rsidP="008E736D">
      <w:pPr>
        <w:widowControl w:val="0"/>
        <w:rPr>
          <w:sz w:val="10"/>
          <w:szCs w:val="10"/>
        </w:rPr>
      </w:pPr>
    </w:p>
    <w:p w14:paraId="4931DE66" w14:textId="77777777" w:rsidR="008E736D" w:rsidRPr="002D7077" w:rsidRDefault="008E736D" w:rsidP="008E736D">
      <w:pPr>
        <w:keepNext/>
        <w:widowControl w:val="0"/>
        <w:jc w:val="center"/>
        <w:outlineLvl w:val="0"/>
        <w:rPr>
          <w:b/>
        </w:rPr>
      </w:pPr>
      <w:bookmarkStart w:id="50" w:name="_Toc519683016"/>
      <w:r w:rsidRPr="002D7077">
        <w:rPr>
          <w:b/>
        </w:rPr>
        <w:t>XVIII SKYRIUS</w:t>
      </w:r>
      <w:bookmarkEnd w:id="50"/>
    </w:p>
    <w:p w14:paraId="192DD2C9" w14:textId="77777777" w:rsidR="008E736D" w:rsidRPr="002D7077" w:rsidRDefault="008E736D" w:rsidP="008E736D">
      <w:pPr>
        <w:keepNext/>
        <w:widowControl w:val="0"/>
        <w:jc w:val="center"/>
        <w:outlineLvl w:val="0"/>
        <w:rPr>
          <w:b/>
        </w:rPr>
      </w:pPr>
      <w:bookmarkStart w:id="51" w:name="_Toc519683017"/>
      <w:r w:rsidRPr="002D7077">
        <w:rPr>
          <w:b/>
        </w:rPr>
        <w:t>PIRKIMO SĄLYGŲ PRIEDAI</w:t>
      </w:r>
      <w:bookmarkEnd w:id="51"/>
    </w:p>
    <w:p w14:paraId="0DFC39CC" w14:textId="77777777" w:rsidR="008E736D" w:rsidRPr="002D7077" w:rsidRDefault="008E736D" w:rsidP="008E736D">
      <w:pPr>
        <w:keepNext/>
        <w:widowControl w:val="0"/>
        <w:jc w:val="center"/>
        <w:outlineLvl w:val="0"/>
        <w:rPr>
          <w:b/>
        </w:rPr>
      </w:pPr>
    </w:p>
    <w:p w14:paraId="2041F33F" w14:textId="77777777" w:rsidR="008E736D" w:rsidRPr="002D7077" w:rsidRDefault="008E736D" w:rsidP="003E4407">
      <w:pPr>
        <w:pStyle w:val="Sraopastraip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s>
        <w:ind w:left="0" w:firstLine="567"/>
        <w:jc w:val="both"/>
      </w:pPr>
      <w:r w:rsidRPr="002D7077">
        <w:t>Pirkimo sąlygų priedai:</w:t>
      </w:r>
    </w:p>
    <w:p w14:paraId="1D1D6AD7" w14:textId="77777777" w:rsidR="008E736D" w:rsidRPr="002D7077" w:rsidRDefault="008E736D" w:rsidP="003E4407">
      <w:pPr>
        <w:pStyle w:val="Sraopastraipa"/>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2D7077">
        <w:t>1 priedas. Pasiūlymo formos pavyzdys;</w:t>
      </w:r>
    </w:p>
    <w:p w14:paraId="0C98815E" w14:textId="459DC82B" w:rsidR="008E736D" w:rsidRPr="002D7077" w:rsidRDefault="008E736D" w:rsidP="003E4407">
      <w:pPr>
        <w:pStyle w:val="Sraopastraipa"/>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2D7077">
        <w:t>2 priedas. Technin</w:t>
      </w:r>
      <w:r w:rsidR="003E4407">
        <w:t>ė specifikacija</w:t>
      </w:r>
      <w:r w:rsidRPr="002D7077">
        <w:t>;</w:t>
      </w:r>
    </w:p>
    <w:p w14:paraId="51A79CA8" w14:textId="77777777" w:rsidR="008E736D" w:rsidRPr="002D7077" w:rsidRDefault="008E736D" w:rsidP="003E4407">
      <w:pPr>
        <w:pStyle w:val="Sraopastraipa"/>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2D7077">
        <w:t>3 priedas. Tiekėjo pašalinimo pagrindai;</w:t>
      </w:r>
    </w:p>
    <w:p w14:paraId="2631CB00" w14:textId="77777777" w:rsidR="008E736D" w:rsidRPr="002D7077" w:rsidRDefault="008E736D" w:rsidP="003E4407">
      <w:pPr>
        <w:pStyle w:val="Sraopastraipa"/>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2D7077">
        <w:t>4 priedas. Europos bendrasis viešųjų pirkimų dokumentas;</w:t>
      </w:r>
    </w:p>
    <w:p w14:paraId="07DAD1C3" w14:textId="2A51589D" w:rsidR="008E736D" w:rsidRPr="002D7077" w:rsidRDefault="003E4407" w:rsidP="003E4407">
      <w:pPr>
        <w:pStyle w:val="Sraopastraipa"/>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t>5</w:t>
      </w:r>
      <w:r w:rsidR="008E736D" w:rsidRPr="002D7077">
        <w:t xml:space="preserve"> priedas. Atliktų darbų sąrašo formos pavyzdys;</w:t>
      </w:r>
    </w:p>
    <w:p w14:paraId="70ADD33E" w14:textId="48B2D224" w:rsidR="008E736D" w:rsidRPr="002D7077" w:rsidRDefault="003E4407" w:rsidP="003E4407">
      <w:pPr>
        <w:pStyle w:val="Sraopastraipa"/>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t>6</w:t>
      </w:r>
      <w:r w:rsidR="008E736D" w:rsidRPr="002D7077">
        <w:t xml:space="preserve"> priedas. Pirkimo sutarties projektas.</w:t>
      </w:r>
    </w:p>
    <w:p w14:paraId="578DF492" w14:textId="77777777" w:rsidR="008E736D" w:rsidRPr="002D7077" w:rsidRDefault="008E736D" w:rsidP="008E736D">
      <w:pPr>
        <w:pStyle w:val="Antrat4"/>
        <w:keepNext w:val="0"/>
        <w:widowControl w:val="0"/>
        <w:numPr>
          <w:ilvl w:val="0"/>
          <w:numId w:val="0"/>
        </w:numPr>
        <w:tabs>
          <w:tab w:val="left" w:pos="8460"/>
        </w:tabs>
        <w:jc w:val="center"/>
        <w:rPr>
          <w:b w:val="0"/>
          <w:sz w:val="20"/>
        </w:rPr>
      </w:pPr>
      <w:r w:rsidRPr="002D7077">
        <w:rPr>
          <w:b w:val="0"/>
          <w:sz w:val="20"/>
        </w:rPr>
        <w:t>_______________</w:t>
      </w:r>
    </w:p>
    <w:p w14:paraId="7BEC7966"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39FA41A1" w14:textId="77777777" w:rsidR="008E736D" w:rsidRPr="002D7077" w:rsidRDefault="008E736D" w:rsidP="008E736D"/>
    <w:p w14:paraId="50B495D4" w14:textId="77777777" w:rsidR="008E736D" w:rsidRDefault="008E736D" w:rsidP="008E736D">
      <w:pPr>
        <w:pStyle w:val="Antrat4"/>
        <w:keepNext w:val="0"/>
        <w:widowControl w:val="0"/>
        <w:numPr>
          <w:ilvl w:val="0"/>
          <w:numId w:val="0"/>
        </w:numPr>
        <w:tabs>
          <w:tab w:val="left" w:pos="8460"/>
        </w:tabs>
        <w:ind w:left="720"/>
        <w:jc w:val="right"/>
        <w:rPr>
          <w:b w:val="0"/>
          <w:bCs/>
          <w:sz w:val="20"/>
        </w:rPr>
      </w:pPr>
      <w:bookmarkStart w:id="52" w:name="_Hlk70508557"/>
    </w:p>
    <w:p w14:paraId="64B4664F" w14:textId="77777777" w:rsidR="003E4407" w:rsidRDefault="003E4407" w:rsidP="003E4407"/>
    <w:p w14:paraId="7B6A406D" w14:textId="77777777" w:rsidR="003E4407" w:rsidRDefault="003E4407" w:rsidP="003E4407"/>
    <w:p w14:paraId="60DB905B" w14:textId="77777777" w:rsidR="008E736D" w:rsidRPr="002D7077" w:rsidRDefault="008E736D" w:rsidP="008E736D">
      <w:pPr>
        <w:pStyle w:val="Antrat4"/>
        <w:keepNext w:val="0"/>
        <w:widowControl w:val="0"/>
        <w:numPr>
          <w:ilvl w:val="0"/>
          <w:numId w:val="0"/>
        </w:numPr>
        <w:tabs>
          <w:tab w:val="left" w:pos="8460"/>
        </w:tabs>
        <w:ind w:left="720"/>
        <w:jc w:val="right"/>
        <w:rPr>
          <w:b w:val="0"/>
          <w:bCs/>
          <w:sz w:val="20"/>
        </w:rPr>
      </w:pPr>
      <w:r w:rsidRPr="002D7077">
        <w:rPr>
          <w:b w:val="0"/>
          <w:bCs/>
          <w:sz w:val="20"/>
        </w:rPr>
        <w:lastRenderedPageBreak/>
        <w:t xml:space="preserve">  Pirkimo sąlygų</w:t>
      </w:r>
    </w:p>
    <w:p w14:paraId="623DD823" w14:textId="77777777" w:rsidR="008E736D" w:rsidRPr="002D7077" w:rsidRDefault="008E736D" w:rsidP="008E736D">
      <w:pPr>
        <w:pStyle w:val="Antrat4"/>
        <w:keepNext w:val="0"/>
        <w:widowControl w:val="0"/>
        <w:numPr>
          <w:ilvl w:val="0"/>
          <w:numId w:val="0"/>
        </w:numPr>
        <w:tabs>
          <w:tab w:val="left" w:pos="7200"/>
        </w:tabs>
        <w:ind w:left="720"/>
        <w:jc w:val="center"/>
        <w:rPr>
          <w:b w:val="0"/>
          <w:bCs/>
          <w:sz w:val="20"/>
        </w:rPr>
      </w:pPr>
      <w:r w:rsidRPr="002D7077">
        <w:rPr>
          <w:b w:val="0"/>
          <w:bCs/>
          <w:sz w:val="20"/>
        </w:rPr>
        <w:tab/>
        <w:t xml:space="preserve">               1 priedas</w:t>
      </w:r>
    </w:p>
    <w:p w14:paraId="799991D3" w14:textId="77777777" w:rsidR="008E736D" w:rsidRPr="002D7077" w:rsidRDefault="008E736D" w:rsidP="008E736D">
      <w:pPr>
        <w:pStyle w:val="Antrat4"/>
        <w:keepNext w:val="0"/>
        <w:widowControl w:val="0"/>
        <w:numPr>
          <w:ilvl w:val="0"/>
          <w:numId w:val="0"/>
        </w:numPr>
        <w:tabs>
          <w:tab w:val="left" w:pos="1296"/>
        </w:tabs>
        <w:ind w:left="720"/>
        <w:jc w:val="center"/>
        <w:rPr>
          <w:sz w:val="24"/>
          <w:szCs w:val="24"/>
        </w:rPr>
      </w:pPr>
    </w:p>
    <w:p w14:paraId="137C4710" w14:textId="77777777" w:rsidR="008E736D" w:rsidRPr="002D7077" w:rsidRDefault="008E736D" w:rsidP="008E736D">
      <w:pPr>
        <w:widowControl w:val="0"/>
        <w:ind w:right="-178"/>
        <w:jc w:val="center"/>
        <w:rPr>
          <w:b/>
        </w:rPr>
      </w:pPr>
      <w:r w:rsidRPr="002D7077">
        <w:rPr>
          <w:b/>
        </w:rPr>
        <w:t>(Pasiūlymo formos pavyzdys)</w:t>
      </w:r>
    </w:p>
    <w:p w14:paraId="21BEEA96" w14:textId="77777777" w:rsidR="008E736D" w:rsidRPr="002D7077" w:rsidRDefault="008E736D" w:rsidP="008E736D">
      <w:pPr>
        <w:widowControl w:val="0"/>
        <w:ind w:right="-178"/>
        <w:jc w:val="center"/>
      </w:pPr>
    </w:p>
    <w:p w14:paraId="343A31B1" w14:textId="77777777" w:rsidR="008E736D" w:rsidRPr="002D7077" w:rsidRDefault="008E736D" w:rsidP="008E736D">
      <w:pPr>
        <w:widowControl w:val="0"/>
        <w:ind w:right="-178"/>
        <w:jc w:val="center"/>
      </w:pPr>
    </w:p>
    <w:p w14:paraId="37912BCB" w14:textId="77777777" w:rsidR="008E736D" w:rsidRPr="002D7077" w:rsidRDefault="008E736D" w:rsidP="008E736D">
      <w:pPr>
        <w:widowControl w:val="0"/>
        <w:ind w:right="-178"/>
        <w:jc w:val="center"/>
        <w:rPr>
          <w:i/>
          <w:sz w:val="20"/>
          <w:szCs w:val="16"/>
        </w:rPr>
      </w:pPr>
      <w:r w:rsidRPr="002D7077">
        <w:rPr>
          <w:i/>
          <w:sz w:val="20"/>
          <w:szCs w:val="16"/>
        </w:rPr>
        <w:t>(Herbas arba prekių ženklas)</w:t>
      </w:r>
    </w:p>
    <w:p w14:paraId="5749D214" w14:textId="77777777" w:rsidR="008E736D" w:rsidRPr="002D7077" w:rsidRDefault="008E736D" w:rsidP="008E736D">
      <w:pPr>
        <w:widowControl w:val="0"/>
        <w:ind w:right="-178"/>
        <w:jc w:val="center"/>
        <w:rPr>
          <w:sz w:val="20"/>
          <w:szCs w:val="16"/>
        </w:rPr>
      </w:pPr>
    </w:p>
    <w:p w14:paraId="460D201C" w14:textId="77777777" w:rsidR="008E736D" w:rsidRPr="002D7077" w:rsidRDefault="008E736D" w:rsidP="008E736D">
      <w:pPr>
        <w:widowControl w:val="0"/>
        <w:ind w:right="-178"/>
        <w:jc w:val="center"/>
        <w:rPr>
          <w:b/>
          <w:i/>
        </w:rPr>
      </w:pPr>
      <w:r w:rsidRPr="002D7077">
        <w:rPr>
          <w:b/>
          <w:i/>
        </w:rPr>
        <w:t>(Tiekėjo pavadinimas)</w:t>
      </w:r>
    </w:p>
    <w:p w14:paraId="009599A8" w14:textId="77777777" w:rsidR="008E736D" w:rsidRPr="002D7077" w:rsidRDefault="008E736D" w:rsidP="008E736D">
      <w:pPr>
        <w:widowControl w:val="0"/>
        <w:ind w:right="-178"/>
        <w:jc w:val="center"/>
        <w:rPr>
          <w:b/>
          <w:sz w:val="20"/>
          <w:szCs w:val="16"/>
        </w:rPr>
      </w:pPr>
    </w:p>
    <w:p w14:paraId="06348073" w14:textId="77777777" w:rsidR="008E736D" w:rsidRPr="002D7077" w:rsidRDefault="008E736D" w:rsidP="008E736D">
      <w:pPr>
        <w:widowControl w:val="0"/>
        <w:ind w:right="-33"/>
        <w:jc w:val="center"/>
        <w:rPr>
          <w:i/>
          <w:sz w:val="20"/>
          <w:szCs w:val="16"/>
        </w:rPr>
      </w:pPr>
      <w:r w:rsidRPr="002D7077">
        <w:rPr>
          <w: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307B05" w14:textId="77777777" w:rsidR="008E736D" w:rsidRPr="002D7077" w:rsidRDefault="008E736D" w:rsidP="008E736D">
      <w:pPr>
        <w:widowControl w:val="0"/>
        <w:rPr>
          <w:b/>
          <w:bCs/>
        </w:rPr>
      </w:pPr>
    </w:p>
    <w:p w14:paraId="09EC397B" w14:textId="77777777" w:rsidR="008E736D" w:rsidRPr="002D7077" w:rsidRDefault="008E736D" w:rsidP="008E736D">
      <w:pPr>
        <w:tabs>
          <w:tab w:val="center" w:pos="2520"/>
        </w:tabs>
        <w:jc w:val="both"/>
      </w:pPr>
      <w:r w:rsidRPr="002D7077">
        <w:t>Pakruojo rajono savivaldybės administracijai</w:t>
      </w:r>
    </w:p>
    <w:p w14:paraId="4665E2E3" w14:textId="77777777" w:rsidR="008E736D" w:rsidRPr="002D7077" w:rsidRDefault="008E736D" w:rsidP="008E736D">
      <w:pPr>
        <w:jc w:val="center"/>
        <w:rPr>
          <w:b/>
        </w:rPr>
      </w:pPr>
    </w:p>
    <w:p w14:paraId="4DBDED54" w14:textId="77777777" w:rsidR="008E736D" w:rsidRPr="002D7077" w:rsidRDefault="008E736D" w:rsidP="008E736D">
      <w:pPr>
        <w:jc w:val="center"/>
        <w:rPr>
          <w:b/>
        </w:rPr>
      </w:pPr>
    </w:p>
    <w:p w14:paraId="0A467CFF" w14:textId="77777777" w:rsidR="008E736D" w:rsidRPr="002D7077" w:rsidRDefault="008E736D" w:rsidP="008E736D">
      <w:pPr>
        <w:jc w:val="center"/>
        <w:rPr>
          <w:b/>
        </w:rPr>
      </w:pPr>
      <w:r w:rsidRPr="002D7077">
        <w:rPr>
          <w:b/>
        </w:rPr>
        <w:t>PASIŪLYMAS</w:t>
      </w:r>
    </w:p>
    <w:p w14:paraId="1F14BB79" w14:textId="45F968D4" w:rsidR="00995919" w:rsidRDefault="008E736D" w:rsidP="008E736D">
      <w:pPr>
        <w:pStyle w:val="Pagrindinistekstas2"/>
        <w:spacing w:after="0" w:line="240" w:lineRule="auto"/>
        <w:jc w:val="center"/>
        <w:rPr>
          <w:b/>
          <w:caps/>
          <w:lang w:val="lt-LT"/>
        </w:rPr>
      </w:pPr>
      <w:r w:rsidRPr="002D7077">
        <w:rPr>
          <w:b/>
          <w:lang w:val="lt-LT"/>
        </w:rPr>
        <w:t xml:space="preserve">DĖL </w:t>
      </w:r>
      <w:r w:rsidR="00995919" w:rsidRPr="00995919">
        <w:rPr>
          <w:b/>
          <w:caps/>
          <w:lang w:val="lt-LT"/>
        </w:rPr>
        <w:t>Pakruojo rajono vietinės reikšmės kelių ir gatvių asfaltbetonio dangos remonto darb</w:t>
      </w:r>
      <w:r w:rsidR="00995919">
        <w:rPr>
          <w:b/>
          <w:caps/>
          <w:lang w:val="lt-LT"/>
        </w:rPr>
        <w:t>Ų</w:t>
      </w:r>
      <w:r w:rsidR="00995919" w:rsidRPr="00995919">
        <w:rPr>
          <w:b/>
          <w:caps/>
          <w:lang w:val="lt-LT"/>
        </w:rPr>
        <w:t xml:space="preserve"> </w:t>
      </w:r>
    </w:p>
    <w:p w14:paraId="4D35EF12" w14:textId="3E2B52D0" w:rsidR="008E736D" w:rsidRPr="002D7077" w:rsidRDefault="008E736D" w:rsidP="008E736D">
      <w:pPr>
        <w:pStyle w:val="Pagrindinistekstas2"/>
        <w:spacing w:after="0" w:line="240" w:lineRule="auto"/>
        <w:jc w:val="center"/>
        <w:rPr>
          <w:lang w:val="lt-LT"/>
        </w:rPr>
      </w:pPr>
      <w:r w:rsidRPr="002D7077">
        <w:rPr>
          <w:b/>
          <w:bCs/>
          <w:caps/>
          <w:lang w:val="lt-LT"/>
        </w:rPr>
        <w:t>__________________</w:t>
      </w:r>
    </w:p>
    <w:p w14:paraId="2921545E" w14:textId="77777777" w:rsidR="008E736D" w:rsidRPr="002D7077" w:rsidRDefault="008E736D" w:rsidP="008E736D">
      <w:pPr>
        <w:jc w:val="center"/>
        <w:rPr>
          <w:i/>
          <w:sz w:val="20"/>
          <w:szCs w:val="20"/>
        </w:rPr>
      </w:pPr>
      <w:r w:rsidRPr="002D7077">
        <w:rPr>
          <w:i/>
          <w:sz w:val="20"/>
          <w:szCs w:val="20"/>
        </w:rPr>
        <w:t>(data)</w:t>
      </w:r>
    </w:p>
    <w:p w14:paraId="7EAE50EB" w14:textId="77777777" w:rsidR="008E736D" w:rsidRPr="002D7077" w:rsidRDefault="008E736D" w:rsidP="008E736D">
      <w:pPr>
        <w:jc w:val="center"/>
        <w:rPr>
          <w:i/>
        </w:rPr>
      </w:pPr>
      <w:r w:rsidRPr="002D7077">
        <w:rPr>
          <w:i/>
        </w:rPr>
        <w:t>__________________</w:t>
      </w:r>
    </w:p>
    <w:p w14:paraId="00633F1C" w14:textId="77777777" w:rsidR="008E736D" w:rsidRPr="002D7077" w:rsidRDefault="008E736D" w:rsidP="008E736D">
      <w:pPr>
        <w:jc w:val="center"/>
        <w:rPr>
          <w:i/>
          <w:sz w:val="20"/>
          <w:szCs w:val="20"/>
        </w:rPr>
      </w:pPr>
      <w:r w:rsidRPr="002D7077">
        <w:rPr>
          <w:i/>
          <w:sz w:val="20"/>
          <w:szCs w:val="20"/>
        </w:rPr>
        <w:t>(vieta)</w:t>
      </w:r>
    </w:p>
    <w:p w14:paraId="7A78D2D6" w14:textId="77777777" w:rsidR="008E736D" w:rsidRPr="002D7077" w:rsidRDefault="008E736D" w:rsidP="008E736D">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8E736D" w:rsidRPr="002D7077" w14:paraId="02CF5998" w14:textId="77777777" w:rsidTr="0036649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83D4865" w14:textId="77777777" w:rsidR="008E736D" w:rsidRPr="002D7077" w:rsidRDefault="008E736D" w:rsidP="00366498">
            <w:pPr>
              <w:widowControl w:val="0"/>
              <w:jc w:val="both"/>
              <w:rPr>
                <w:sz w:val="20"/>
              </w:rPr>
            </w:pPr>
            <w:r w:rsidRPr="002D7077">
              <w:rPr>
                <w:sz w:val="20"/>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320EF4BA" w14:textId="77777777" w:rsidR="008E736D" w:rsidRPr="002D7077" w:rsidRDefault="008E736D" w:rsidP="00366498">
            <w:pPr>
              <w:widowControl w:val="0"/>
              <w:jc w:val="both"/>
              <w:rPr>
                <w:sz w:val="20"/>
              </w:rPr>
            </w:pPr>
          </w:p>
        </w:tc>
      </w:tr>
      <w:tr w:rsidR="008E736D" w:rsidRPr="002D7077" w14:paraId="268B3351" w14:textId="77777777" w:rsidTr="00366498">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67ACBD69" w14:textId="77777777" w:rsidR="008E736D" w:rsidRPr="002D7077" w:rsidRDefault="008E736D" w:rsidP="00366498">
            <w:pPr>
              <w:widowControl w:val="0"/>
              <w:jc w:val="both"/>
              <w:rPr>
                <w:sz w:val="20"/>
              </w:rPr>
            </w:pPr>
            <w:r w:rsidRPr="002D7077">
              <w:rPr>
                <w:sz w:val="20"/>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68EB50E4" w14:textId="77777777" w:rsidR="008E736D" w:rsidRPr="002D7077" w:rsidRDefault="008E736D" w:rsidP="00366498">
            <w:pPr>
              <w:widowControl w:val="0"/>
              <w:jc w:val="both"/>
              <w:rPr>
                <w:sz w:val="20"/>
              </w:rPr>
            </w:pPr>
          </w:p>
        </w:tc>
      </w:tr>
      <w:tr w:rsidR="008E736D" w:rsidRPr="002D7077" w14:paraId="10E75DE0" w14:textId="77777777" w:rsidTr="0036649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53C60E6" w14:textId="77777777" w:rsidR="008E736D" w:rsidRPr="002D7077" w:rsidRDefault="008E736D" w:rsidP="00366498">
            <w:pPr>
              <w:widowControl w:val="0"/>
              <w:jc w:val="both"/>
              <w:rPr>
                <w:sz w:val="20"/>
              </w:rPr>
            </w:pPr>
            <w:r w:rsidRPr="002D7077">
              <w:rPr>
                <w:sz w:val="20"/>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385E336B" w14:textId="77777777" w:rsidR="008E736D" w:rsidRPr="002D7077" w:rsidRDefault="008E736D" w:rsidP="00366498">
            <w:pPr>
              <w:widowControl w:val="0"/>
              <w:jc w:val="both"/>
              <w:rPr>
                <w:sz w:val="20"/>
              </w:rPr>
            </w:pPr>
          </w:p>
        </w:tc>
      </w:tr>
      <w:tr w:rsidR="008E736D" w:rsidRPr="002D7077" w14:paraId="1530FC1F" w14:textId="77777777" w:rsidTr="0036649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1709113A" w14:textId="77777777" w:rsidR="008E736D" w:rsidRPr="002D7077" w:rsidRDefault="008E736D" w:rsidP="00366498">
            <w:pPr>
              <w:widowControl w:val="0"/>
              <w:jc w:val="both"/>
              <w:rPr>
                <w:sz w:val="20"/>
              </w:rPr>
            </w:pPr>
            <w:r w:rsidRPr="002D7077">
              <w:rPr>
                <w:sz w:val="20"/>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51E6900C" w14:textId="77777777" w:rsidR="008E736D" w:rsidRPr="002D7077" w:rsidRDefault="008E736D" w:rsidP="00366498">
            <w:pPr>
              <w:widowControl w:val="0"/>
              <w:jc w:val="both"/>
              <w:rPr>
                <w:sz w:val="20"/>
              </w:rPr>
            </w:pPr>
          </w:p>
        </w:tc>
      </w:tr>
      <w:tr w:rsidR="008E736D" w:rsidRPr="002D7077" w14:paraId="550FA29D" w14:textId="77777777" w:rsidTr="0036649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1344E9FC" w14:textId="77777777" w:rsidR="008E736D" w:rsidRPr="002D7077" w:rsidRDefault="008E736D" w:rsidP="00366498">
            <w:pPr>
              <w:widowControl w:val="0"/>
              <w:jc w:val="both"/>
              <w:rPr>
                <w:sz w:val="20"/>
              </w:rPr>
            </w:pPr>
            <w:r w:rsidRPr="002D7077">
              <w:rPr>
                <w:sz w:val="20"/>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55D12F47" w14:textId="77777777" w:rsidR="008E736D" w:rsidRPr="002D7077" w:rsidRDefault="008E736D" w:rsidP="00366498">
            <w:pPr>
              <w:widowControl w:val="0"/>
              <w:jc w:val="both"/>
              <w:rPr>
                <w:sz w:val="20"/>
              </w:rPr>
            </w:pPr>
          </w:p>
        </w:tc>
      </w:tr>
      <w:tr w:rsidR="008E736D" w:rsidRPr="002D7077" w14:paraId="0D8ACF6E" w14:textId="77777777" w:rsidTr="0036649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53DE497C" w14:textId="77777777" w:rsidR="008E736D" w:rsidRPr="002D7077" w:rsidRDefault="008E736D" w:rsidP="00366498">
            <w:pPr>
              <w:widowControl w:val="0"/>
              <w:jc w:val="both"/>
              <w:rPr>
                <w:sz w:val="20"/>
              </w:rPr>
            </w:pPr>
            <w:r w:rsidRPr="002D7077">
              <w:rPr>
                <w:sz w:val="20"/>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11B5FBD5" w14:textId="77777777" w:rsidR="008E736D" w:rsidRPr="002D7077" w:rsidRDefault="008E736D" w:rsidP="00366498">
            <w:pPr>
              <w:widowControl w:val="0"/>
              <w:jc w:val="both"/>
              <w:rPr>
                <w:sz w:val="20"/>
              </w:rPr>
            </w:pPr>
          </w:p>
        </w:tc>
      </w:tr>
    </w:tbl>
    <w:p w14:paraId="21447984" w14:textId="77777777" w:rsidR="008E736D" w:rsidRPr="002D7077" w:rsidRDefault="008E736D" w:rsidP="008E736D">
      <w:pPr>
        <w:widowControl w:val="0"/>
        <w:ind w:firstLine="720"/>
        <w:jc w:val="both"/>
        <w:rPr>
          <w:sz w:val="10"/>
          <w:szCs w:val="10"/>
        </w:rPr>
      </w:pPr>
    </w:p>
    <w:p w14:paraId="5AF68C87" w14:textId="77777777" w:rsidR="008E736D" w:rsidRPr="002D7077" w:rsidRDefault="008E736D" w:rsidP="008E736D">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2D7077">
        <w:t>Šiuo pasiūlymu pažymime, kad sutinkame su visomis pirkimo sąlygomis, nustatytomis:</w:t>
      </w:r>
    </w:p>
    <w:p w14:paraId="3F79ED23" w14:textId="77777777" w:rsidR="008E736D" w:rsidRPr="002D7077" w:rsidRDefault="008E736D" w:rsidP="008E736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2D7077">
        <w:rPr>
          <w:rFonts w:cs="Times New Roman"/>
          <w:color w:val="auto"/>
          <w:sz w:val="24"/>
          <w:szCs w:val="24"/>
          <w:lang w:val="lt-LT"/>
        </w:rPr>
        <w:t>skelbime apie pirkimą;</w:t>
      </w:r>
    </w:p>
    <w:p w14:paraId="438B263D" w14:textId="77777777" w:rsidR="008E736D" w:rsidRPr="002D7077" w:rsidRDefault="008E736D" w:rsidP="008E736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2D7077">
        <w:rPr>
          <w:rFonts w:cs="Times New Roman"/>
          <w:color w:val="auto"/>
          <w:sz w:val="24"/>
          <w:szCs w:val="24"/>
          <w:lang w:val="lt-LT"/>
        </w:rPr>
        <w:t>pirkimo sąlygose (kartu su priedais);</w:t>
      </w:r>
    </w:p>
    <w:p w14:paraId="4C46D9C9" w14:textId="77777777" w:rsidR="008E736D" w:rsidRPr="002D7077" w:rsidRDefault="008E736D" w:rsidP="008E736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2D7077">
        <w:rPr>
          <w:rFonts w:cs="Times New Roman"/>
          <w:color w:val="auto"/>
          <w:sz w:val="24"/>
          <w:szCs w:val="24"/>
          <w:lang w:val="lt-LT"/>
        </w:rPr>
        <w:t>pirkimo sąlygų paaiškinimuose (patikslinimuose), atsakymuose į tiekėjų klausimus;</w:t>
      </w:r>
    </w:p>
    <w:p w14:paraId="551DD5E0" w14:textId="77777777" w:rsidR="008E736D" w:rsidRPr="002D7077" w:rsidRDefault="008E736D" w:rsidP="008E736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2D7077">
        <w:rPr>
          <w:rFonts w:cs="Times New Roman"/>
          <w:color w:val="auto"/>
          <w:sz w:val="24"/>
          <w:szCs w:val="24"/>
          <w:lang w:val="lt-LT"/>
        </w:rPr>
        <w:t>kitoje CVP IS priemonėmis pateiktoje informacijoje (toliau – pirkimo dokumentai).</w:t>
      </w:r>
    </w:p>
    <w:p w14:paraId="74A2D4C1" w14:textId="77777777" w:rsidR="008E736D" w:rsidRPr="002D7077" w:rsidRDefault="008E736D" w:rsidP="008E736D">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2D7077">
        <w:t>Mes siūlome darbus už:</w:t>
      </w:r>
    </w:p>
    <w:p w14:paraId="25C8DCE9" w14:textId="77777777" w:rsidR="008E736D" w:rsidRPr="002D7077" w:rsidRDefault="008E736D" w:rsidP="008E736D">
      <w:pPr>
        <w:widowControl w:val="0"/>
        <w:ind w:firstLine="720"/>
        <w:jc w:val="both"/>
        <w:rPr>
          <w:b/>
          <w:sz w:val="10"/>
          <w:szCs w:val="10"/>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
        <w:gridCol w:w="3867"/>
        <w:gridCol w:w="1221"/>
        <w:gridCol w:w="1411"/>
        <w:gridCol w:w="853"/>
        <w:gridCol w:w="1407"/>
      </w:tblGrid>
      <w:tr w:rsidR="00995919" w:rsidRPr="00995919" w14:paraId="2A7647DB" w14:textId="77777777" w:rsidTr="00CF6E67">
        <w:tc>
          <w:tcPr>
            <w:tcW w:w="891" w:type="dxa"/>
            <w:vAlign w:val="center"/>
          </w:tcPr>
          <w:p w14:paraId="153DED85" w14:textId="77777777" w:rsidR="00995919" w:rsidRPr="00995919" w:rsidRDefault="00995919" w:rsidP="009D6445">
            <w:pPr>
              <w:jc w:val="center"/>
              <w:rPr>
                <w:b/>
                <w:sz w:val="20"/>
                <w:szCs w:val="20"/>
              </w:rPr>
            </w:pPr>
            <w:r w:rsidRPr="00995919">
              <w:rPr>
                <w:b/>
                <w:sz w:val="20"/>
                <w:szCs w:val="20"/>
              </w:rPr>
              <w:t>Eil. Nr.</w:t>
            </w:r>
          </w:p>
        </w:tc>
        <w:tc>
          <w:tcPr>
            <w:tcW w:w="3867" w:type="dxa"/>
            <w:vAlign w:val="center"/>
          </w:tcPr>
          <w:p w14:paraId="03CDCA15" w14:textId="77777777" w:rsidR="00995919" w:rsidRPr="00995919" w:rsidRDefault="00995919" w:rsidP="009D6445">
            <w:pPr>
              <w:jc w:val="center"/>
              <w:rPr>
                <w:b/>
                <w:sz w:val="20"/>
                <w:szCs w:val="20"/>
              </w:rPr>
            </w:pPr>
            <w:r w:rsidRPr="00995919">
              <w:rPr>
                <w:b/>
                <w:sz w:val="20"/>
                <w:szCs w:val="20"/>
              </w:rPr>
              <w:t>Darbų pavadinimas</w:t>
            </w:r>
          </w:p>
        </w:tc>
        <w:tc>
          <w:tcPr>
            <w:tcW w:w="1221" w:type="dxa"/>
            <w:vAlign w:val="center"/>
          </w:tcPr>
          <w:p w14:paraId="08CE350A" w14:textId="77777777" w:rsidR="00995919" w:rsidRPr="00995919" w:rsidRDefault="00995919" w:rsidP="009D6445">
            <w:pPr>
              <w:jc w:val="center"/>
              <w:rPr>
                <w:b/>
                <w:sz w:val="20"/>
                <w:szCs w:val="20"/>
              </w:rPr>
            </w:pPr>
            <w:r w:rsidRPr="00995919">
              <w:rPr>
                <w:b/>
                <w:sz w:val="20"/>
                <w:szCs w:val="20"/>
              </w:rPr>
              <w:t>Mato vnt.</w:t>
            </w:r>
          </w:p>
        </w:tc>
        <w:tc>
          <w:tcPr>
            <w:tcW w:w="1411" w:type="dxa"/>
            <w:vAlign w:val="center"/>
          </w:tcPr>
          <w:p w14:paraId="69D576F4" w14:textId="7AD88D2D" w:rsidR="00995919" w:rsidRPr="00995919" w:rsidRDefault="00CF6E67" w:rsidP="009D6445">
            <w:pPr>
              <w:jc w:val="center"/>
              <w:rPr>
                <w:b/>
                <w:sz w:val="20"/>
                <w:szCs w:val="20"/>
              </w:rPr>
            </w:pPr>
            <w:r w:rsidRPr="00647F99">
              <w:rPr>
                <w:b/>
                <w:sz w:val="20"/>
                <w:szCs w:val="20"/>
              </w:rPr>
              <w:t>Darbų įkaini</w:t>
            </w:r>
            <w:r>
              <w:rPr>
                <w:b/>
                <w:sz w:val="20"/>
                <w:szCs w:val="20"/>
              </w:rPr>
              <w:t>s</w:t>
            </w:r>
            <w:r w:rsidRPr="00647F99">
              <w:rPr>
                <w:b/>
                <w:sz w:val="20"/>
                <w:szCs w:val="20"/>
              </w:rPr>
              <w:t xml:space="preserve"> už mato vienetą, Eur </w:t>
            </w:r>
            <w:r w:rsidR="00255B08">
              <w:rPr>
                <w:b/>
                <w:sz w:val="20"/>
                <w:szCs w:val="20"/>
              </w:rPr>
              <w:t>be</w:t>
            </w:r>
            <w:r w:rsidRPr="00647F99">
              <w:rPr>
                <w:b/>
                <w:sz w:val="20"/>
                <w:szCs w:val="20"/>
              </w:rPr>
              <w:t xml:space="preserve"> PVM</w:t>
            </w:r>
          </w:p>
        </w:tc>
        <w:tc>
          <w:tcPr>
            <w:tcW w:w="853" w:type="dxa"/>
            <w:vAlign w:val="center"/>
          </w:tcPr>
          <w:p w14:paraId="3D4162EE" w14:textId="77777777" w:rsidR="00995919" w:rsidRPr="00995919" w:rsidRDefault="00995919" w:rsidP="009D6445">
            <w:pPr>
              <w:jc w:val="center"/>
              <w:rPr>
                <w:b/>
                <w:sz w:val="20"/>
                <w:szCs w:val="20"/>
              </w:rPr>
            </w:pPr>
            <w:r w:rsidRPr="00995919">
              <w:rPr>
                <w:b/>
                <w:sz w:val="20"/>
                <w:szCs w:val="20"/>
              </w:rPr>
              <w:t>PVM, Eur</w:t>
            </w:r>
          </w:p>
        </w:tc>
        <w:tc>
          <w:tcPr>
            <w:tcW w:w="1407" w:type="dxa"/>
            <w:vAlign w:val="center"/>
          </w:tcPr>
          <w:p w14:paraId="107D1AB5" w14:textId="007E511E" w:rsidR="00995919" w:rsidRPr="00995919" w:rsidRDefault="00CF6E67" w:rsidP="009D6445">
            <w:pPr>
              <w:jc w:val="center"/>
              <w:rPr>
                <w:b/>
                <w:sz w:val="20"/>
                <w:szCs w:val="20"/>
              </w:rPr>
            </w:pPr>
            <w:r w:rsidRPr="00647F99">
              <w:rPr>
                <w:b/>
                <w:sz w:val="20"/>
                <w:szCs w:val="20"/>
              </w:rPr>
              <w:t>Darbų įkaini</w:t>
            </w:r>
            <w:r>
              <w:rPr>
                <w:b/>
                <w:sz w:val="20"/>
                <w:szCs w:val="20"/>
              </w:rPr>
              <w:t>s</w:t>
            </w:r>
            <w:r w:rsidRPr="00647F99">
              <w:rPr>
                <w:b/>
                <w:sz w:val="20"/>
                <w:szCs w:val="20"/>
              </w:rPr>
              <w:t xml:space="preserve"> už mato vienetą, Eur su PVM</w:t>
            </w:r>
          </w:p>
        </w:tc>
      </w:tr>
      <w:tr w:rsidR="00802491" w:rsidRPr="00802491" w14:paraId="492C3BE5" w14:textId="77777777" w:rsidTr="00CF6E67">
        <w:trPr>
          <w:trHeight w:val="449"/>
        </w:trPr>
        <w:tc>
          <w:tcPr>
            <w:tcW w:w="891" w:type="dxa"/>
            <w:vAlign w:val="center"/>
          </w:tcPr>
          <w:p w14:paraId="3EC83E0D" w14:textId="08965C41" w:rsidR="00802491" w:rsidRPr="00802491" w:rsidRDefault="00802491" w:rsidP="00802491">
            <w:pPr>
              <w:tabs>
                <w:tab w:val="left" w:pos="1046"/>
              </w:tabs>
              <w:jc w:val="center"/>
              <w:rPr>
                <w:bCs/>
                <w:sz w:val="20"/>
                <w:szCs w:val="20"/>
              </w:rPr>
            </w:pPr>
            <w:r w:rsidRPr="00802491">
              <w:rPr>
                <w:bCs/>
                <w:sz w:val="20"/>
                <w:szCs w:val="20"/>
              </w:rPr>
              <w:t>2.1.</w:t>
            </w:r>
          </w:p>
        </w:tc>
        <w:tc>
          <w:tcPr>
            <w:tcW w:w="8759" w:type="dxa"/>
            <w:gridSpan w:val="5"/>
            <w:vAlign w:val="center"/>
          </w:tcPr>
          <w:p w14:paraId="4413DDAE" w14:textId="7297CD1D" w:rsidR="00802491" w:rsidRPr="00802491" w:rsidRDefault="00802491" w:rsidP="00802491">
            <w:pPr>
              <w:tabs>
                <w:tab w:val="left" w:pos="1046"/>
              </w:tabs>
              <w:rPr>
                <w:bCs/>
                <w:sz w:val="20"/>
                <w:szCs w:val="20"/>
              </w:rPr>
            </w:pPr>
            <w:r w:rsidRPr="00802491">
              <w:rPr>
                <w:bCs/>
                <w:sz w:val="20"/>
                <w:szCs w:val="20"/>
              </w:rPr>
              <w:t>Pakruojo rajono vietinės reikšmės kelių ir gatvių asfaltbetonio dangos remonto darbai:</w:t>
            </w:r>
          </w:p>
        </w:tc>
      </w:tr>
      <w:tr w:rsidR="00802491" w:rsidRPr="00995919" w14:paraId="28A5B48E" w14:textId="77777777" w:rsidTr="00CF6E67">
        <w:tc>
          <w:tcPr>
            <w:tcW w:w="891" w:type="dxa"/>
            <w:vAlign w:val="center"/>
          </w:tcPr>
          <w:p w14:paraId="16AF5595" w14:textId="1206715C" w:rsidR="00802491" w:rsidRPr="00995919" w:rsidRDefault="00802491" w:rsidP="00802491">
            <w:pPr>
              <w:jc w:val="center"/>
              <w:rPr>
                <w:sz w:val="20"/>
                <w:szCs w:val="20"/>
              </w:rPr>
            </w:pPr>
            <w:r w:rsidRPr="00995919">
              <w:rPr>
                <w:sz w:val="20"/>
                <w:szCs w:val="20"/>
              </w:rPr>
              <w:t>2.1.</w:t>
            </w:r>
            <w:r>
              <w:rPr>
                <w:sz w:val="20"/>
                <w:szCs w:val="20"/>
              </w:rPr>
              <w:t>1.</w:t>
            </w:r>
          </w:p>
        </w:tc>
        <w:tc>
          <w:tcPr>
            <w:tcW w:w="3867" w:type="dxa"/>
            <w:vAlign w:val="center"/>
          </w:tcPr>
          <w:p w14:paraId="5F72F15F" w14:textId="25F9C200" w:rsidR="00802491" w:rsidRPr="00995919" w:rsidRDefault="00802491" w:rsidP="00802491">
            <w:pPr>
              <w:widowControl w:val="0"/>
              <w:autoSpaceDE w:val="0"/>
              <w:autoSpaceDN w:val="0"/>
              <w:adjustRightInd w:val="0"/>
              <w:jc w:val="both"/>
              <w:rPr>
                <w:rFonts w:eastAsia="Times New Roman"/>
                <w:sz w:val="20"/>
                <w:szCs w:val="20"/>
                <w:lang w:eastAsia="lt-LT"/>
              </w:rPr>
            </w:pPr>
            <w:r w:rsidRPr="00647F99">
              <w:rPr>
                <w:color w:val="000000"/>
                <w:sz w:val="20"/>
                <w:szCs w:val="20"/>
              </w:rPr>
              <w:t>Asfalto dangų sutaisytų paviršių dalinis apdorojimas</w:t>
            </w:r>
          </w:p>
        </w:tc>
        <w:tc>
          <w:tcPr>
            <w:tcW w:w="1221" w:type="dxa"/>
            <w:vAlign w:val="center"/>
          </w:tcPr>
          <w:p w14:paraId="57A2A4D9" w14:textId="476A52EB" w:rsidR="00802491" w:rsidRPr="00995919" w:rsidRDefault="00802491" w:rsidP="00802491">
            <w:pPr>
              <w:widowControl w:val="0"/>
              <w:autoSpaceDE w:val="0"/>
              <w:autoSpaceDN w:val="0"/>
              <w:adjustRightInd w:val="0"/>
              <w:jc w:val="center"/>
              <w:rPr>
                <w:rFonts w:eastAsia="Times New Roman"/>
                <w:sz w:val="20"/>
                <w:szCs w:val="20"/>
                <w:vertAlign w:val="superscript"/>
                <w:lang w:eastAsia="lt-LT"/>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1411" w:type="dxa"/>
            <w:vAlign w:val="center"/>
          </w:tcPr>
          <w:p w14:paraId="159B02C9" w14:textId="77777777" w:rsidR="00802491" w:rsidRPr="00995919" w:rsidRDefault="00802491" w:rsidP="00802491">
            <w:pPr>
              <w:jc w:val="center"/>
              <w:rPr>
                <w:sz w:val="20"/>
                <w:szCs w:val="20"/>
              </w:rPr>
            </w:pPr>
          </w:p>
        </w:tc>
        <w:tc>
          <w:tcPr>
            <w:tcW w:w="853" w:type="dxa"/>
            <w:vAlign w:val="center"/>
          </w:tcPr>
          <w:p w14:paraId="76C68659" w14:textId="77777777" w:rsidR="00802491" w:rsidRPr="00995919" w:rsidRDefault="00802491" w:rsidP="00802491">
            <w:pPr>
              <w:jc w:val="center"/>
              <w:rPr>
                <w:sz w:val="20"/>
                <w:szCs w:val="20"/>
              </w:rPr>
            </w:pPr>
          </w:p>
        </w:tc>
        <w:tc>
          <w:tcPr>
            <w:tcW w:w="1407" w:type="dxa"/>
            <w:vAlign w:val="center"/>
          </w:tcPr>
          <w:p w14:paraId="391D006A" w14:textId="77777777" w:rsidR="00802491" w:rsidRPr="00995919" w:rsidRDefault="00802491" w:rsidP="00802491">
            <w:pPr>
              <w:jc w:val="center"/>
              <w:rPr>
                <w:sz w:val="20"/>
                <w:szCs w:val="20"/>
              </w:rPr>
            </w:pPr>
          </w:p>
        </w:tc>
      </w:tr>
      <w:tr w:rsidR="00802491" w:rsidRPr="00995919" w14:paraId="4A6AAF13" w14:textId="77777777" w:rsidTr="00CF6E67">
        <w:tc>
          <w:tcPr>
            <w:tcW w:w="891" w:type="dxa"/>
            <w:vAlign w:val="center"/>
          </w:tcPr>
          <w:p w14:paraId="780C8173" w14:textId="6402FC33" w:rsidR="00802491" w:rsidRPr="00995919" w:rsidRDefault="00802491" w:rsidP="00802491">
            <w:pPr>
              <w:jc w:val="center"/>
              <w:rPr>
                <w:sz w:val="20"/>
                <w:szCs w:val="20"/>
              </w:rPr>
            </w:pPr>
            <w:r w:rsidRPr="00995919">
              <w:rPr>
                <w:sz w:val="20"/>
                <w:szCs w:val="20"/>
              </w:rPr>
              <w:t>2.</w:t>
            </w:r>
            <w:r>
              <w:rPr>
                <w:sz w:val="20"/>
                <w:szCs w:val="20"/>
              </w:rPr>
              <w:t>1.</w:t>
            </w:r>
            <w:r w:rsidRPr="00995919">
              <w:rPr>
                <w:sz w:val="20"/>
                <w:szCs w:val="20"/>
              </w:rPr>
              <w:t>2.</w:t>
            </w:r>
          </w:p>
        </w:tc>
        <w:tc>
          <w:tcPr>
            <w:tcW w:w="3867" w:type="dxa"/>
            <w:vAlign w:val="center"/>
          </w:tcPr>
          <w:p w14:paraId="12CF1F20" w14:textId="5F1AE102" w:rsidR="00802491" w:rsidRPr="00995919" w:rsidRDefault="00802491" w:rsidP="00802491">
            <w:pPr>
              <w:widowControl w:val="0"/>
              <w:autoSpaceDE w:val="0"/>
              <w:autoSpaceDN w:val="0"/>
              <w:adjustRightInd w:val="0"/>
              <w:jc w:val="both"/>
              <w:rPr>
                <w:rFonts w:eastAsia="Times New Roman"/>
                <w:sz w:val="20"/>
                <w:szCs w:val="20"/>
                <w:lang w:eastAsia="lt-LT"/>
              </w:rPr>
            </w:pPr>
            <w:proofErr w:type="spellStart"/>
            <w:r w:rsidRPr="00647F99">
              <w:rPr>
                <w:color w:val="000000"/>
                <w:sz w:val="20"/>
                <w:szCs w:val="20"/>
              </w:rPr>
              <w:t>Išdaužų</w:t>
            </w:r>
            <w:proofErr w:type="spellEnd"/>
            <w:r w:rsidRPr="00647F99">
              <w:rPr>
                <w:color w:val="000000"/>
                <w:sz w:val="20"/>
                <w:szCs w:val="20"/>
              </w:rPr>
              <w:t xml:space="preserve"> iki </w:t>
            </w:r>
            <w:smartTag w:uri="urn:schemas-microsoft-com:office:smarttags" w:element="metricconverter">
              <w:smartTagPr>
                <w:attr w:name="ProductID" w:val="1 m2"/>
              </w:smartTagPr>
              <w:r w:rsidRPr="00647F99">
                <w:rPr>
                  <w:color w:val="000000"/>
                  <w:sz w:val="20"/>
                  <w:szCs w:val="20"/>
                </w:rPr>
                <w:t>1 m</w:t>
              </w:r>
              <w:r w:rsidRPr="00647F99">
                <w:rPr>
                  <w:color w:val="000000"/>
                  <w:sz w:val="20"/>
                  <w:szCs w:val="20"/>
                  <w:vertAlign w:val="superscript"/>
                </w:rPr>
                <w:t>2</w:t>
              </w:r>
            </w:smartTag>
            <w:r w:rsidRPr="00647F99">
              <w:rPr>
                <w:color w:val="000000"/>
                <w:sz w:val="20"/>
                <w:szCs w:val="20"/>
              </w:rPr>
              <w:t xml:space="preserve"> ploto užtaisymas, nufrezuojant suirusią dangą freza, dangos storis </w:t>
            </w:r>
            <w:smartTag w:uri="urn:schemas-microsoft-com:office:smarttags" w:element="metricconverter">
              <w:smartTagPr>
                <w:attr w:name="ProductID" w:val="5 cm"/>
              </w:smartTagPr>
              <w:r w:rsidRPr="00647F99">
                <w:rPr>
                  <w:color w:val="000000"/>
                  <w:sz w:val="20"/>
                  <w:szCs w:val="20"/>
                </w:rPr>
                <w:t>5 cm</w:t>
              </w:r>
            </w:smartTag>
          </w:p>
        </w:tc>
        <w:tc>
          <w:tcPr>
            <w:tcW w:w="1221" w:type="dxa"/>
            <w:vAlign w:val="center"/>
          </w:tcPr>
          <w:p w14:paraId="2EE9DC54" w14:textId="49851827" w:rsidR="00802491" w:rsidRPr="00995919" w:rsidRDefault="00802491" w:rsidP="00802491">
            <w:pPr>
              <w:widowControl w:val="0"/>
              <w:autoSpaceDE w:val="0"/>
              <w:autoSpaceDN w:val="0"/>
              <w:adjustRightInd w:val="0"/>
              <w:jc w:val="center"/>
              <w:rPr>
                <w:rFonts w:eastAsia="Times New Roman"/>
                <w:sz w:val="20"/>
                <w:szCs w:val="20"/>
                <w:lang w:eastAsia="lt-LT"/>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1411" w:type="dxa"/>
            <w:vAlign w:val="center"/>
          </w:tcPr>
          <w:p w14:paraId="5CB643DA" w14:textId="77777777" w:rsidR="00802491" w:rsidRPr="00995919" w:rsidRDefault="00802491" w:rsidP="00802491">
            <w:pPr>
              <w:jc w:val="center"/>
              <w:rPr>
                <w:sz w:val="20"/>
                <w:szCs w:val="20"/>
              </w:rPr>
            </w:pPr>
          </w:p>
        </w:tc>
        <w:tc>
          <w:tcPr>
            <w:tcW w:w="853" w:type="dxa"/>
            <w:vAlign w:val="center"/>
          </w:tcPr>
          <w:p w14:paraId="5755EB05" w14:textId="77777777" w:rsidR="00802491" w:rsidRPr="00995919" w:rsidRDefault="00802491" w:rsidP="00802491">
            <w:pPr>
              <w:jc w:val="center"/>
              <w:rPr>
                <w:sz w:val="20"/>
                <w:szCs w:val="20"/>
              </w:rPr>
            </w:pPr>
          </w:p>
        </w:tc>
        <w:tc>
          <w:tcPr>
            <w:tcW w:w="1407" w:type="dxa"/>
            <w:vAlign w:val="center"/>
          </w:tcPr>
          <w:p w14:paraId="1625FD14" w14:textId="77777777" w:rsidR="00802491" w:rsidRPr="00995919" w:rsidRDefault="00802491" w:rsidP="00802491">
            <w:pPr>
              <w:jc w:val="center"/>
              <w:rPr>
                <w:sz w:val="20"/>
                <w:szCs w:val="20"/>
              </w:rPr>
            </w:pPr>
          </w:p>
        </w:tc>
      </w:tr>
      <w:tr w:rsidR="00802491" w:rsidRPr="00995919" w14:paraId="542BB385" w14:textId="77777777" w:rsidTr="00CF6E67">
        <w:tc>
          <w:tcPr>
            <w:tcW w:w="891" w:type="dxa"/>
            <w:vAlign w:val="center"/>
          </w:tcPr>
          <w:p w14:paraId="79CB3853" w14:textId="273414EE" w:rsidR="00802491" w:rsidRPr="00995919" w:rsidRDefault="00802491" w:rsidP="00802491">
            <w:pPr>
              <w:jc w:val="center"/>
              <w:rPr>
                <w:sz w:val="20"/>
                <w:szCs w:val="20"/>
              </w:rPr>
            </w:pPr>
            <w:r w:rsidRPr="00995919">
              <w:rPr>
                <w:sz w:val="20"/>
                <w:szCs w:val="20"/>
              </w:rPr>
              <w:t>2.</w:t>
            </w:r>
            <w:r>
              <w:rPr>
                <w:sz w:val="20"/>
                <w:szCs w:val="20"/>
              </w:rPr>
              <w:t>1.</w:t>
            </w:r>
            <w:r w:rsidRPr="00995919">
              <w:rPr>
                <w:sz w:val="20"/>
                <w:szCs w:val="20"/>
              </w:rPr>
              <w:t>3.</w:t>
            </w:r>
          </w:p>
        </w:tc>
        <w:tc>
          <w:tcPr>
            <w:tcW w:w="3867" w:type="dxa"/>
            <w:vAlign w:val="center"/>
          </w:tcPr>
          <w:p w14:paraId="043CD2D9" w14:textId="1C1C9929" w:rsidR="00802491" w:rsidRPr="00995919" w:rsidRDefault="00802491" w:rsidP="00802491">
            <w:pPr>
              <w:widowControl w:val="0"/>
              <w:autoSpaceDE w:val="0"/>
              <w:autoSpaceDN w:val="0"/>
              <w:adjustRightInd w:val="0"/>
              <w:jc w:val="both"/>
              <w:rPr>
                <w:rFonts w:eastAsia="Times New Roman"/>
                <w:sz w:val="20"/>
                <w:szCs w:val="20"/>
                <w:lang w:eastAsia="lt-LT"/>
              </w:rPr>
            </w:pPr>
            <w:r w:rsidRPr="00647F99">
              <w:rPr>
                <w:sz w:val="20"/>
                <w:szCs w:val="20"/>
              </w:rPr>
              <w:t xml:space="preserve">Keičiant dangos storį, kiekvienam </w:t>
            </w:r>
            <w:smartTag w:uri="urn:schemas-microsoft-com:office:smarttags" w:element="metricconverter">
              <w:smartTagPr>
                <w:attr w:name="ProductID" w:val="1 cm"/>
              </w:smartTagPr>
              <w:r w:rsidRPr="00647F99">
                <w:rPr>
                  <w:sz w:val="20"/>
                  <w:szCs w:val="20"/>
                </w:rPr>
                <w:t>1 cm</w:t>
              </w:r>
            </w:smartTag>
            <w:r w:rsidRPr="00647F99">
              <w:rPr>
                <w:sz w:val="20"/>
                <w:szCs w:val="20"/>
              </w:rPr>
              <w:t xml:space="preserve"> storio sluoksnio nurodyto </w:t>
            </w:r>
            <w:r>
              <w:rPr>
                <w:sz w:val="20"/>
                <w:szCs w:val="20"/>
              </w:rPr>
              <w:t>8.</w:t>
            </w:r>
            <w:r w:rsidRPr="00647F99">
              <w:rPr>
                <w:sz w:val="20"/>
                <w:szCs w:val="20"/>
              </w:rPr>
              <w:t xml:space="preserve">2 </w:t>
            </w:r>
            <w:r>
              <w:rPr>
                <w:sz w:val="20"/>
                <w:szCs w:val="20"/>
              </w:rPr>
              <w:t>papunktyje</w:t>
            </w:r>
            <w:r w:rsidRPr="00647F99">
              <w:rPr>
                <w:sz w:val="20"/>
                <w:szCs w:val="20"/>
              </w:rPr>
              <w:t xml:space="preserve"> </w:t>
            </w:r>
            <w:r w:rsidRPr="00647F99">
              <w:rPr>
                <w:sz w:val="20"/>
                <w:szCs w:val="20"/>
              </w:rPr>
              <w:lastRenderedPageBreak/>
              <w:t>pasikeitimui pridėti ar atimti</w:t>
            </w:r>
          </w:p>
        </w:tc>
        <w:tc>
          <w:tcPr>
            <w:tcW w:w="1221" w:type="dxa"/>
            <w:vAlign w:val="center"/>
          </w:tcPr>
          <w:p w14:paraId="2C718AB4" w14:textId="134468FF" w:rsidR="00802491" w:rsidRPr="00995919" w:rsidRDefault="00802491" w:rsidP="00802491">
            <w:pPr>
              <w:widowControl w:val="0"/>
              <w:autoSpaceDE w:val="0"/>
              <w:autoSpaceDN w:val="0"/>
              <w:adjustRightInd w:val="0"/>
              <w:jc w:val="center"/>
              <w:rPr>
                <w:rFonts w:eastAsia="Times New Roman"/>
                <w:sz w:val="20"/>
                <w:szCs w:val="20"/>
                <w:lang w:eastAsia="lt-LT"/>
              </w:rPr>
            </w:pPr>
            <w:smartTag w:uri="urn:schemas-microsoft-com:office:smarttags" w:element="metricconverter">
              <w:smartTagPr>
                <w:attr w:name="ProductID" w:val="100 m2"/>
              </w:smartTagPr>
              <w:r w:rsidRPr="00647F99">
                <w:rPr>
                  <w:color w:val="000000"/>
                  <w:sz w:val="20"/>
                  <w:szCs w:val="20"/>
                </w:rPr>
                <w:lastRenderedPageBreak/>
                <w:t>100 m</w:t>
              </w:r>
              <w:r w:rsidRPr="00647F99">
                <w:rPr>
                  <w:color w:val="000000"/>
                  <w:sz w:val="20"/>
                  <w:szCs w:val="20"/>
                  <w:vertAlign w:val="superscript"/>
                </w:rPr>
                <w:t>2</w:t>
              </w:r>
            </w:smartTag>
          </w:p>
        </w:tc>
        <w:tc>
          <w:tcPr>
            <w:tcW w:w="1411" w:type="dxa"/>
            <w:vAlign w:val="center"/>
          </w:tcPr>
          <w:p w14:paraId="1AE2D3E4" w14:textId="77777777" w:rsidR="00802491" w:rsidRPr="00995919" w:rsidRDefault="00802491" w:rsidP="00802491">
            <w:pPr>
              <w:jc w:val="center"/>
              <w:rPr>
                <w:sz w:val="20"/>
                <w:szCs w:val="20"/>
              </w:rPr>
            </w:pPr>
          </w:p>
        </w:tc>
        <w:tc>
          <w:tcPr>
            <w:tcW w:w="853" w:type="dxa"/>
            <w:vAlign w:val="center"/>
          </w:tcPr>
          <w:p w14:paraId="0AE783A9" w14:textId="77777777" w:rsidR="00802491" w:rsidRPr="00995919" w:rsidRDefault="00802491" w:rsidP="00802491">
            <w:pPr>
              <w:jc w:val="center"/>
              <w:rPr>
                <w:sz w:val="20"/>
                <w:szCs w:val="20"/>
              </w:rPr>
            </w:pPr>
          </w:p>
        </w:tc>
        <w:tc>
          <w:tcPr>
            <w:tcW w:w="1407" w:type="dxa"/>
            <w:vAlign w:val="center"/>
          </w:tcPr>
          <w:p w14:paraId="6EB295DA" w14:textId="77777777" w:rsidR="00802491" w:rsidRPr="00995919" w:rsidRDefault="00802491" w:rsidP="00802491">
            <w:pPr>
              <w:jc w:val="center"/>
              <w:rPr>
                <w:sz w:val="20"/>
                <w:szCs w:val="20"/>
              </w:rPr>
            </w:pPr>
          </w:p>
        </w:tc>
      </w:tr>
      <w:tr w:rsidR="00802491" w:rsidRPr="00995919" w14:paraId="715BE974" w14:textId="77777777" w:rsidTr="00CF6E67">
        <w:tc>
          <w:tcPr>
            <w:tcW w:w="891" w:type="dxa"/>
            <w:vAlign w:val="center"/>
          </w:tcPr>
          <w:p w14:paraId="2B92E1BD" w14:textId="556E09DA" w:rsidR="00802491" w:rsidRPr="00995919" w:rsidRDefault="00802491" w:rsidP="00802491">
            <w:pPr>
              <w:jc w:val="center"/>
              <w:rPr>
                <w:sz w:val="20"/>
                <w:szCs w:val="20"/>
              </w:rPr>
            </w:pPr>
            <w:r w:rsidRPr="00995919">
              <w:rPr>
                <w:sz w:val="20"/>
                <w:szCs w:val="20"/>
              </w:rPr>
              <w:t>2.</w:t>
            </w:r>
            <w:r>
              <w:rPr>
                <w:sz w:val="20"/>
                <w:szCs w:val="20"/>
              </w:rPr>
              <w:t>1.</w:t>
            </w:r>
            <w:r w:rsidRPr="00995919">
              <w:rPr>
                <w:sz w:val="20"/>
                <w:szCs w:val="20"/>
              </w:rPr>
              <w:t>4.</w:t>
            </w:r>
          </w:p>
        </w:tc>
        <w:tc>
          <w:tcPr>
            <w:tcW w:w="3867" w:type="dxa"/>
            <w:vAlign w:val="center"/>
          </w:tcPr>
          <w:p w14:paraId="3CEAE321" w14:textId="479E339E" w:rsidR="00802491" w:rsidRPr="00995919" w:rsidRDefault="00802491" w:rsidP="00802491">
            <w:pPr>
              <w:widowControl w:val="0"/>
              <w:autoSpaceDE w:val="0"/>
              <w:autoSpaceDN w:val="0"/>
              <w:adjustRightInd w:val="0"/>
              <w:jc w:val="both"/>
              <w:rPr>
                <w:rFonts w:eastAsia="Times New Roman"/>
                <w:sz w:val="20"/>
                <w:szCs w:val="20"/>
                <w:lang w:eastAsia="lt-LT"/>
              </w:rPr>
            </w:pPr>
            <w:proofErr w:type="spellStart"/>
            <w:r w:rsidRPr="00647F99">
              <w:rPr>
                <w:color w:val="000000"/>
                <w:sz w:val="20"/>
                <w:szCs w:val="20"/>
              </w:rPr>
              <w:t>Išdaužų</w:t>
            </w:r>
            <w:proofErr w:type="spellEnd"/>
            <w:r w:rsidRPr="00647F99">
              <w:rPr>
                <w:color w:val="000000"/>
                <w:sz w:val="20"/>
                <w:szCs w:val="20"/>
              </w:rPr>
              <w:t xml:space="preserve"> iki </w:t>
            </w:r>
            <w:smartTag w:uri="urn:schemas-microsoft-com:office:smarttags" w:element="metricconverter">
              <w:smartTagPr>
                <w:attr w:name="ProductID" w:val="5 m2"/>
              </w:smartTagPr>
              <w:r w:rsidRPr="00647F99">
                <w:rPr>
                  <w:color w:val="000000"/>
                  <w:sz w:val="20"/>
                  <w:szCs w:val="20"/>
                </w:rPr>
                <w:t>5 m</w:t>
              </w:r>
              <w:r w:rsidRPr="00647F99">
                <w:rPr>
                  <w:color w:val="000000"/>
                  <w:sz w:val="20"/>
                  <w:szCs w:val="20"/>
                  <w:vertAlign w:val="superscript"/>
                </w:rPr>
                <w:t>2</w:t>
              </w:r>
            </w:smartTag>
            <w:r w:rsidRPr="00647F99">
              <w:rPr>
                <w:color w:val="000000"/>
                <w:sz w:val="20"/>
                <w:szCs w:val="20"/>
              </w:rPr>
              <w:t xml:space="preserve"> ploto užtaisymas, nufrezuojant suirusią dangą freza, dangos storis </w:t>
            </w:r>
            <w:smartTag w:uri="urn:schemas-microsoft-com:office:smarttags" w:element="metricconverter">
              <w:smartTagPr>
                <w:attr w:name="ProductID" w:val="5 cm"/>
              </w:smartTagPr>
              <w:r w:rsidRPr="00647F99">
                <w:rPr>
                  <w:color w:val="000000"/>
                  <w:sz w:val="20"/>
                  <w:szCs w:val="20"/>
                </w:rPr>
                <w:t>5 cm</w:t>
              </w:r>
            </w:smartTag>
          </w:p>
        </w:tc>
        <w:tc>
          <w:tcPr>
            <w:tcW w:w="1221" w:type="dxa"/>
            <w:vAlign w:val="center"/>
          </w:tcPr>
          <w:p w14:paraId="1A18502B" w14:textId="76C95143" w:rsidR="00802491" w:rsidRPr="00995919" w:rsidRDefault="00802491" w:rsidP="00802491">
            <w:pPr>
              <w:widowControl w:val="0"/>
              <w:autoSpaceDE w:val="0"/>
              <w:autoSpaceDN w:val="0"/>
              <w:adjustRightInd w:val="0"/>
              <w:jc w:val="center"/>
              <w:rPr>
                <w:rFonts w:eastAsia="Times New Roman"/>
                <w:sz w:val="20"/>
                <w:szCs w:val="20"/>
                <w:lang w:eastAsia="lt-LT"/>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1411" w:type="dxa"/>
            <w:vAlign w:val="center"/>
          </w:tcPr>
          <w:p w14:paraId="31C839AB" w14:textId="77777777" w:rsidR="00802491" w:rsidRPr="00995919" w:rsidRDefault="00802491" w:rsidP="00802491">
            <w:pPr>
              <w:jc w:val="center"/>
              <w:rPr>
                <w:sz w:val="20"/>
                <w:szCs w:val="20"/>
              </w:rPr>
            </w:pPr>
          </w:p>
        </w:tc>
        <w:tc>
          <w:tcPr>
            <w:tcW w:w="853" w:type="dxa"/>
            <w:vAlign w:val="center"/>
          </w:tcPr>
          <w:p w14:paraId="695929DD" w14:textId="77777777" w:rsidR="00802491" w:rsidRPr="00995919" w:rsidRDefault="00802491" w:rsidP="00802491">
            <w:pPr>
              <w:jc w:val="center"/>
              <w:rPr>
                <w:sz w:val="20"/>
                <w:szCs w:val="20"/>
              </w:rPr>
            </w:pPr>
          </w:p>
        </w:tc>
        <w:tc>
          <w:tcPr>
            <w:tcW w:w="1407" w:type="dxa"/>
            <w:vAlign w:val="center"/>
          </w:tcPr>
          <w:p w14:paraId="1CA7EDD6" w14:textId="77777777" w:rsidR="00802491" w:rsidRPr="00995919" w:rsidRDefault="00802491" w:rsidP="00802491">
            <w:pPr>
              <w:jc w:val="center"/>
              <w:rPr>
                <w:sz w:val="20"/>
                <w:szCs w:val="20"/>
              </w:rPr>
            </w:pPr>
          </w:p>
        </w:tc>
      </w:tr>
      <w:tr w:rsidR="00802491" w:rsidRPr="00995919" w14:paraId="15DCD9D6" w14:textId="77777777" w:rsidTr="00CF6E67">
        <w:tc>
          <w:tcPr>
            <w:tcW w:w="891" w:type="dxa"/>
            <w:vAlign w:val="center"/>
          </w:tcPr>
          <w:p w14:paraId="6E18089D" w14:textId="4434435F" w:rsidR="00802491" w:rsidRPr="00995919" w:rsidRDefault="00802491" w:rsidP="00802491">
            <w:pPr>
              <w:jc w:val="center"/>
              <w:rPr>
                <w:sz w:val="20"/>
                <w:szCs w:val="20"/>
              </w:rPr>
            </w:pPr>
            <w:r w:rsidRPr="00995919">
              <w:rPr>
                <w:sz w:val="20"/>
                <w:szCs w:val="20"/>
              </w:rPr>
              <w:t>2.</w:t>
            </w:r>
            <w:r>
              <w:rPr>
                <w:sz w:val="20"/>
                <w:szCs w:val="20"/>
              </w:rPr>
              <w:t>1.</w:t>
            </w:r>
            <w:r w:rsidRPr="00995919">
              <w:rPr>
                <w:sz w:val="20"/>
                <w:szCs w:val="20"/>
              </w:rPr>
              <w:t>5.</w:t>
            </w:r>
          </w:p>
        </w:tc>
        <w:tc>
          <w:tcPr>
            <w:tcW w:w="3867" w:type="dxa"/>
            <w:vAlign w:val="center"/>
          </w:tcPr>
          <w:p w14:paraId="2B0F6A72" w14:textId="2EFA025A" w:rsidR="00802491" w:rsidRPr="00995919" w:rsidRDefault="00802491" w:rsidP="00802491">
            <w:pPr>
              <w:widowControl w:val="0"/>
              <w:autoSpaceDE w:val="0"/>
              <w:autoSpaceDN w:val="0"/>
              <w:adjustRightInd w:val="0"/>
              <w:jc w:val="both"/>
              <w:rPr>
                <w:rFonts w:eastAsia="Times New Roman"/>
                <w:sz w:val="20"/>
                <w:szCs w:val="20"/>
                <w:lang w:eastAsia="lt-LT"/>
              </w:rPr>
            </w:pPr>
            <w:r w:rsidRPr="00647F99">
              <w:rPr>
                <w:sz w:val="20"/>
                <w:szCs w:val="20"/>
              </w:rPr>
              <w:t>Keičiant dangos storį, kiekvienam</w:t>
            </w:r>
            <w:smartTag w:uri="urn:schemas-microsoft-com:office:smarttags" w:element="metricconverter">
              <w:smartTagPr>
                <w:attr w:name="ProductID" w:val="1 cm"/>
              </w:smartTagPr>
              <w:r>
                <w:rPr>
                  <w:sz w:val="20"/>
                  <w:szCs w:val="20"/>
                </w:rPr>
                <w:t xml:space="preserve"> </w:t>
              </w:r>
              <w:r w:rsidRPr="00647F99">
                <w:rPr>
                  <w:sz w:val="20"/>
                  <w:szCs w:val="20"/>
                </w:rPr>
                <w:t>1 cm</w:t>
              </w:r>
            </w:smartTag>
            <w:r w:rsidRPr="00647F99">
              <w:rPr>
                <w:sz w:val="20"/>
                <w:szCs w:val="20"/>
              </w:rPr>
              <w:t xml:space="preserve"> storio sluoksnio nurodyto </w:t>
            </w:r>
            <w:r>
              <w:rPr>
                <w:sz w:val="20"/>
                <w:szCs w:val="20"/>
              </w:rPr>
              <w:t>8.</w:t>
            </w:r>
            <w:r w:rsidRPr="00647F99">
              <w:rPr>
                <w:sz w:val="20"/>
                <w:szCs w:val="20"/>
              </w:rPr>
              <w:t>4 p</w:t>
            </w:r>
            <w:r>
              <w:rPr>
                <w:sz w:val="20"/>
                <w:szCs w:val="20"/>
              </w:rPr>
              <w:t>apunktyje</w:t>
            </w:r>
            <w:r w:rsidRPr="00647F99">
              <w:rPr>
                <w:sz w:val="20"/>
                <w:szCs w:val="20"/>
              </w:rPr>
              <w:t xml:space="preserve"> pasikeitimui pridėti ar atimti</w:t>
            </w:r>
          </w:p>
        </w:tc>
        <w:tc>
          <w:tcPr>
            <w:tcW w:w="1221" w:type="dxa"/>
            <w:vAlign w:val="center"/>
          </w:tcPr>
          <w:p w14:paraId="09735130" w14:textId="4E565F4C" w:rsidR="00802491" w:rsidRPr="00995919" w:rsidRDefault="00802491" w:rsidP="00802491">
            <w:pPr>
              <w:widowControl w:val="0"/>
              <w:autoSpaceDE w:val="0"/>
              <w:autoSpaceDN w:val="0"/>
              <w:adjustRightInd w:val="0"/>
              <w:jc w:val="center"/>
              <w:rPr>
                <w:rFonts w:eastAsia="Times New Roman"/>
                <w:sz w:val="20"/>
                <w:szCs w:val="20"/>
                <w:lang w:eastAsia="lt-LT"/>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1411" w:type="dxa"/>
            <w:vAlign w:val="center"/>
          </w:tcPr>
          <w:p w14:paraId="27FE53A3" w14:textId="77777777" w:rsidR="00802491" w:rsidRPr="00995919" w:rsidRDefault="00802491" w:rsidP="00802491">
            <w:pPr>
              <w:jc w:val="center"/>
              <w:rPr>
                <w:sz w:val="20"/>
                <w:szCs w:val="20"/>
              </w:rPr>
            </w:pPr>
          </w:p>
        </w:tc>
        <w:tc>
          <w:tcPr>
            <w:tcW w:w="853" w:type="dxa"/>
            <w:vAlign w:val="center"/>
          </w:tcPr>
          <w:p w14:paraId="62DB6CB4" w14:textId="77777777" w:rsidR="00802491" w:rsidRPr="00995919" w:rsidRDefault="00802491" w:rsidP="00802491">
            <w:pPr>
              <w:jc w:val="center"/>
              <w:rPr>
                <w:sz w:val="20"/>
                <w:szCs w:val="20"/>
              </w:rPr>
            </w:pPr>
          </w:p>
        </w:tc>
        <w:tc>
          <w:tcPr>
            <w:tcW w:w="1407" w:type="dxa"/>
            <w:vAlign w:val="center"/>
          </w:tcPr>
          <w:p w14:paraId="16E62317" w14:textId="77777777" w:rsidR="00802491" w:rsidRPr="00995919" w:rsidRDefault="00802491" w:rsidP="00802491">
            <w:pPr>
              <w:jc w:val="center"/>
              <w:rPr>
                <w:sz w:val="20"/>
                <w:szCs w:val="20"/>
              </w:rPr>
            </w:pPr>
          </w:p>
        </w:tc>
      </w:tr>
      <w:tr w:rsidR="00802491" w:rsidRPr="00995919" w14:paraId="1A4100F5" w14:textId="77777777" w:rsidTr="00CF6E67">
        <w:tc>
          <w:tcPr>
            <w:tcW w:w="891" w:type="dxa"/>
            <w:vAlign w:val="center"/>
          </w:tcPr>
          <w:p w14:paraId="549DAE39" w14:textId="18EE64C9" w:rsidR="00802491" w:rsidRPr="00995919" w:rsidRDefault="00802491" w:rsidP="00802491">
            <w:pPr>
              <w:jc w:val="center"/>
              <w:rPr>
                <w:sz w:val="20"/>
                <w:szCs w:val="20"/>
              </w:rPr>
            </w:pPr>
            <w:r w:rsidRPr="00995919">
              <w:rPr>
                <w:sz w:val="20"/>
                <w:szCs w:val="20"/>
              </w:rPr>
              <w:t>2.</w:t>
            </w:r>
            <w:r>
              <w:rPr>
                <w:sz w:val="20"/>
                <w:szCs w:val="20"/>
              </w:rPr>
              <w:t>1.</w:t>
            </w:r>
            <w:r w:rsidRPr="00995919">
              <w:rPr>
                <w:sz w:val="20"/>
                <w:szCs w:val="20"/>
              </w:rPr>
              <w:t>6.</w:t>
            </w:r>
          </w:p>
        </w:tc>
        <w:tc>
          <w:tcPr>
            <w:tcW w:w="3867" w:type="dxa"/>
            <w:vAlign w:val="center"/>
          </w:tcPr>
          <w:p w14:paraId="4031A57C" w14:textId="33BFA402" w:rsidR="00802491" w:rsidRPr="00995919" w:rsidRDefault="00802491" w:rsidP="00802491">
            <w:pPr>
              <w:widowControl w:val="0"/>
              <w:autoSpaceDE w:val="0"/>
              <w:autoSpaceDN w:val="0"/>
              <w:adjustRightInd w:val="0"/>
              <w:jc w:val="both"/>
              <w:rPr>
                <w:rFonts w:eastAsia="Times New Roman"/>
                <w:sz w:val="20"/>
                <w:szCs w:val="20"/>
                <w:lang w:eastAsia="lt-LT"/>
              </w:rPr>
            </w:pPr>
            <w:proofErr w:type="spellStart"/>
            <w:r w:rsidRPr="00647F99">
              <w:rPr>
                <w:sz w:val="20"/>
                <w:szCs w:val="20"/>
              </w:rPr>
              <w:t>Išdaužų</w:t>
            </w:r>
            <w:proofErr w:type="spellEnd"/>
            <w:r w:rsidRPr="00647F99">
              <w:rPr>
                <w:sz w:val="20"/>
                <w:szCs w:val="20"/>
              </w:rPr>
              <w:t xml:space="preserve"> iki </w:t>
            </w:r>
            <w:smartTag w:uri="urn:schemas-microsoft-com:office:smarttags" w:element="metricconverter">
              <w:smartTagPr>
                <w:attr w:name="ProductID" w:val="10 m2"/>
              </w:smartTagPr>
              <w:r w:rsidRPr="00647F99">
                <w:rPr>
                  <w:sz w:val="20"/>
                  <w:szCs w:val="20"/>
                </w:rPr>
                <w:t>10 m</w:t>
              </w:r>
              <w:r w:rsidRPr="00647F99">
                <w:rPr>
                  <w:sz w:val="20"/>
                  <w:szCs w:val="20"/>
                  <w:vertAlign w:val="superscript"/>
                </w:rPr>
                <w:t>2</w:t>
              </w:r>
            </w:smartTag>
            <w:r w:rsidRPr="00647F99">
              <w:rPr>
                <w:sz w:val="20"/>
                <w:szCs w:val="20"/>
              </w:rPr>
              <w:t xml:space="preserve"> ploto užtaisymas, nufrezuojant suirusią dangą freza, dangos storis </w:t>
            </w:r>
            <w:smartTag w:uri="urn:schemas-microsoft-com:office:smarttags" w:element="metricconverter">
              <w:smartTagPr>
                <w:attr w:name="ProductID" w:val="5 cm"/>
              </w:smartTagPr>
              <w:r w:rsidRPr="00647F99">
                <w:rPr>
                  <w:sz w:val="20"/>
                  <w:szCs w:val="20"/>
                </w:rPr>
                <w:t>5 cm</w:t>
              </w:r>
            </w:smartTag>
          </w:p>
        </w:tc>
        <w:tc>
          <w:tcPr>
            <w:tcW w:w="1221" w:type="dxa"/>
            <w:vAlign w:val="center"/>
          </w:tcPr>
          <w:p w14:paraId="4BA66BA6" w14:textId="5CF0B4A6" w:rsidR="00802491" w:rsidRPr="00995919" w:rsidRDefault="00802491" w:rsidP="00802491">
            <w:pPr>
              <w:widowControl w:val="0"/>
              <w:autoSpaceDE w:val="0"/>
              <w:autoSpaceDN w:val="0"/>
              <w:adjustRightInd w:val="0"/>
              <w:jc w:val="center"/>
              <w:rPr>
                <w:rFonts w:eastAsia="Times New Roman"/>
                <w:sz w:val="20"/>
                <w:szCs w:val="20"/>
                <w:lang w:eastAsia="lt-LT"/>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1411" w:type="dxa"/>
            <w:vAlign w:val="center"/>
          </w:tcPr>
          <w:p w14:paraId="4A7CA4D5" w14:textId="77777777" w:rsidR="00802491" w:rsidRPr="00995919" w:rsidRDefault="00802491" w:rsidP="00802491">
            <w:pPr>
              <w:jc w:val="center"/>
              <w:rPr>
                <w:sz w:val="20"/>
                <w:szCs w:val="20"/>
              </w:rPr>
            </w:pPr>
          </w:p>
        </w:tc>
        <w:tc>
          <w:tcPr>
            <w:tcW w:w="853" w:type="dxa"/>
            <w:vAlign w:val="center"/>
          </w:tcPr>
          <w:p w14:paraId="2ACC5DF1" w14:textId="77777777" w:rsidR="00802491" w:rsidRPr="00995919" w:rsidRDefault="00802491" w:rsidP="00802491">
            <w:pPr>
              <w:jc w:val="center"/>
              <w:rPr>
                <w:sz w:val="20"/>
                <w:szCs w:val="20"/>
              </w:rPr>
            </w:pPr>
          </w:p>
        </w:tc>
        <w:tc>
          <w:tcPr>
            <w:tcW w:w="1407" w:type="dxa"/>
            <w:vAlign w:val="center"/>
          </w:tcPr>
          <w:p w14:paraId="7D3CA2DD" w14:textId="77777777" w:rsidR="00802491" w:rsidRPr="00995919" w:rsidRDefault="00802491" w:rsidP="00802491">
            <w:pPr>
              <w:jc w:val="center"/>
              <w:rPr>
                <w:sz w:val="20"/>
                <w:szCs w:val="20"/>
              </w:rPr>
            </w:pPr>
          </w:p>
        </w:tc>
      </w:tr>
      <w:tr w:rsidR="00802491" w:rsidRPr="00995919" w14:paraId="76AAC73F" w14:textId="77777777" w:rsidTr="00CF6E67">
        <w:tc>
          <w:tcPr>
            <w:tcW w:w="891" w:type="dxa"/>
            <w:vAlign w:val="center"/>
          </w:tcPr>
          <w:p w14:paraId="4ACE7678" w14:textId="02EEF26B" w:rsidR="00802491" w:rsidRPr="00995919" w:rsidRDefault="00802491" w:rsidP="00802491">
            <w:pPr>
              <w:jc w:val="center"/>
              <w:rPr>
                <w:sz w:val="20"/>
                <w:szCs w:val="20"/>
              </w:rPr>
            </w:pPr>
            <w:r w:rsidRPr="00995919">
              <w:rPr>
                <w:sz w:val="20"/>
                <w:szCs w:val="20"/>
              </w:rPr>
              <w:t>2.</w:t>
            </w:r>
            <w:r>
              <w:rPr>
                <w:sz w:val="20"/>
                <w:szCs w:val="20"/>
              </w:rPr>
              <w:t>1.</w:t>
            </w:r>
            <w:r w:rsidRPr="00995919">
              <w:rPr>
                <w:sz w:val="20"/>
                <w:szCs w:val="20"/>
              </w:rPr>
              <w:t>7.</w:t>
            </w:r>
          </w:p>
        </w:tc>
        <w:tc>
          <w:tcPr>
            <w:tcW w:w="3867" w:type="dxa"/>
            <w:vAlign w:val="center"/>
          </w:tcPr>
          <w:p w14:paraId="6DA3ADA9" w14:textId="0ADFA7A5" w:rsidR="00802491" w:rsidRPr="00995919" w:rsidRDefault="00802491" w:rsidP="00802491">
            <w:pPr>
              <w:widowControl w:val="0"/>
              <w:autoSpaceDE w:val="0"/>
              <w:autoSpaceDN w:val="0"/>
              <w:adjustRightInd w:val="0"/>
              <w:jc w:val="both"/>
              <w:rPr>
                <w:rFonts w:eastAsia="Times New Roman"/>
                <w:sz w:val="20"/>
                <w:szCs w:val="20"/>
                <w:lang w:eastAsia="lt-LT"/>
              </w:rPr>
            </w:pPr>
            <w:r w:rsidRPr="00647F99">
              <w:rPr>
                <w:sz w:val="20"/>
                <w:szCs w:val="20"/>
              </w:rPr>
              <w:t xml:space="preserve">Keičiant dangos storį, kiekvienam </w:t>
            </w:r>
            <w:smartTag w:uri="urn:schemas-microsoft-com:office:smarttags" w:element="metricconverter">
              <w:smartTagPr>
                <w:attr w:name="ProductID" w:val="1 cm"/>
              </w:smartTagPr>
              <w:r w:rsidRPr="00647F99">
                <w:rPr>
                  <w:sz w:val="20"/>
                  <w:szCs w:val="20"/>
                </w:rPr>
                <w:t>1 cm</w:t>
              </w:r>
            </w:smartTag>
            <w:r w:rsidRPr="00647F99">
              <w:rPr>
                <w:sz w:val="20"/>
                <w:szCs w:val="20"/>
              </w:rPr>
              <w:t xml:space="preserve"> storio sluoksnio nurodyto </w:t>
            </w:r>
            <w:r>
              <w:rPr>
                <w:sz w:val="20"/>
                <w:szCs w:val="20"/>
              </w:rPr>
              <w:t>8.</w:t>
            </w:r>
            <w:r w:rsidRPr="00647F99">
              <w:rPr>
                <w:sz w:val="20"/>
                <w:szCs w:val="20"/>
              </w:rPr>
              <w:t xml:space="preserve">6 </w:t>
            </w:r>
            <w:r>
              <w:rPr>
                <w:sz w:val="20"/>
                <w:szCs w:val="20"/>
              </w:rPr>
              <w:t>papunktyj</w:t>
            </w:r>
            <w:r w:rsidRPr="00647F99">
              <w:rPr>
                <w:sz w:val="20"/>
                <w:szCs w:val="20"/>
              </w:rPr>
              <w:t>e pasikeitimui pridėti ar atimti</w:t>
            </w:r>
          </w:p>
        </w:tc>
        <w:tc>
          <w:tcPr>
            <w:tcW w:w="1221" w:type="dxa"/>
            <w:vAlign w:val="center"/>
          </w:tcPr>
          <w:p w14:paraId="3B4A24F4" w14:textId="4555C33A" w:rsidR="00802491" w:rsidRPr="00995919" w:rsidRDefault="00802491" w:rsidP="00802491">
            <w:pPr>
              <w:widowControl w:val="0"/>
              <w:autoSpaceDE w:val="0"/>
              <w:autoSpaceDN w:val="0"/>
              <w:adjustRightInd w:val="0"/>
              <w:jc w:val="center"/>
              <w:rPr>
                <w:rFonts w:eastAsia="Times New Roman"/>
                <w:sz w:val="20"/>
                <w:szCs w:val="20"/>
                <w:lang w:eastAsia="lt-LT"/>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1411" w:type="dxa"/>
            <w:vAlign w:val="center"/>
          </w:tcPr>
          <w:p w14:paraId="26788886" w14:textId="77777777" w:rsidR="00802491" w:rsidRPr="00995919" w:rsidRDefault="00802491" w:rsidP="00802491">
            <w:pPr>
              <w:jc w:val="center"/>
              <w:rPr>
                <w:sz w:val="20"/>
                <w:szCs w:val="20"/>
              </w:rPr>
            </w:pPr>
          </w:p>
        </w:tc>
        <w:tc>
          <w:tcPr>
            <w:tcW w:w="853" w:type="dxa"/>
            <w:vAlign w:val="center"/>
          </w:tcPr>
          <w:p w14:paraId="791A3506" w14:textId="77777777" w:rsidR="00802491" w:rsidRPr="00995919" w:rsidRDefault="00802491" w:rsidP="00802491">
            <w:pPr>
              <w:jc w:val="center"/>
              <w:rPr>
                <w:sz w:val="20"/>
                <w:szCs w:val="20"/>
              </w:rPr>
            </w:pPr>
          </w:p>
        </w:tc>
        <w:tc>
          <w:tcPr>
            <w:tcW w:w="1407" w:type="dxa"/>
            <w:vAlign w:val="center"/>
          </w:tcPr>
          <w:p w14:paraId="7D7117CB" w14:textId="77777777" w:rsidR="00802491" w:rsidRPr="00995919" w:rsidRDefault="00802491" w:rsidP="00802491">
            <w:pPr>
              <w:jc w:val="center"/>
              <w:rPr>
                <w:sz w:val="20"/>
                <w:szCs w:val="20"/>
              </w:rPr>
            </w:pPr>
          </w:p>
        </w:tc>
      </w:tr>
      <w:tr w:rsidR="00802491" w:rsidRPr="00995919" w14:paraId="76EFEE75" w14:textId="77777777" w:rsidTr="00CF6E67">
        <w:trPr>
          <w:trHeight w:val="168"/>
        </w:trPr>
        <w:tc>
          <w:tcPr>
            <w:tcW w:w="891" w:type="dxa"/>
            <w:vAlign w:val="center"/>
          </w:tcPr>
          <w:p w14:paraId="10AAA983" w14:textId="7B8D8374" w:rsidR="00802491" w:rsidRPr="00995919" w:rsidRDefault="00802491" w:rsidP="00802491">
            <w:pPr>
              <w:jc w:val="center"/>
              <w:rPr>
                <w:sz w:val="20"/>
                <w:szCs w:val="20"/>
              </w:rPr>
            </w:pPr>
            <w:r w:rsidRPr="00995919">
              <w:rPr>
                <w:sz w:val="20"/>
                <w:szCs w:val="20"/>
              </w:rPr>
              <w:t>2.</w:t>
            </w:r>
            <w:r>
              <w:rPr>
                <w:sz w:val="20"/>
                <w:szCs w:val="20"/>
              </w:rPr>
              <w:t>1.</w:t>
            </w:r>
            <w:r w:rsidRPr="00995919">
              <w:rPr>
                <w:sz w:val="20"/>
                <w:szCs w:val="20"/>
              </w:rPr>
              <w:t>8.</w:t>
            </w:r>
          </w:p>
        </w:tc>
        <w:tc>
          <w:tcPr>
            <w:tcW w:w="3867" w:type="dxa"/>
            <w:vAlign w:val="center"/>
          </w:tcPr>
          <w:p w14:paraId="7E35B02C" w14:textId="61E8E388" w:rsidR="00802491" w:rsidRPr="00995919" w:rsidRDefault="00802491" w:rsidP="00802491">
            <w:pPr>
              <w:widowControl w:val="0"/>
              <w:autoSpaceDE w:val="0"/>
              <w:autoSpaceDN w:val="0"/>
              <w:adjustRightInd w:val="0"/>
              <w:jc w:val="both"/>
              <w:rPr>
                <w:rFonts w:eastAsia="Times New Roman"/>
                <w:sz w:val="20"/>
                <w:szCs w:val="20"/>
                <w:lang w:eastAsia="lt-LT"/>
              </w:rPr>
            </w:pPr>
            <w:r w:rsidRPr="00647F99">
              <w:rPr>
                <w:sz w:val="20"/>
                <w:szCs w:val="20"/>
              </w:rPr>
              <w:t xml:space="preserve">Asfaltbetonio dangos iki </w:t>
            </w:r>
            <w:smartTag w:uri="urn:schemas-microsoft-com:office:smarttags" w:element="metricconverter">
              <w:smartTagPr>
                <w:attr w:name="ProductID" w:val="4 cm"/>
              </w:smartTagPr>
              <w:r w:rsidRPr="00647F99">
                <w:rPr>
                  <w:sz w:val="20"/>
                  <w:szCs w:val="20"/>
                </w:rPr>
                <w:t>4 cm</w:t>
              </w:r>
            </w:smartTag>
            <w:r w:rsidRPr="00647F99">
              <w:rPr>
                <w:sz w:val="20"/>
                <w:szCs w:val="20"/>
              </w:rPr>
              <w:t xml:space="preserve"> storio nufrezavimas freza</w:t>
            </w:r>
          </w:p>
        </w:tc>
        <w:tc>
          <w:tcPr>
            <w:tcW w:w="1221" w:type="dxa"/>
            <w:vAlign w:val="center"/>
          </w:tcPr>
          <w:p w14:paraId="6CB480EB" w14:textId="14166D23" w:rsidR="00802491" w:rsidRPr="00995919" w:rsidRDefault="00802491" w:rsidP="00802491">
            <w:pPr>
              <w:widowControl w:val="0"/>
              <w:autoSpaceDE w:val="0"/>
              <w:autoSpaceDN w:val="0"/>
              <w:adjustRightInd w:val="0"/>
              <w:jc w:val="center"/>
              <w:rPr>
                <w:rFonts w:eastAsia="Times New Roman"/>
                <w:sz w:val="20"/>
                <w:szCs w:val="20"/>
                <w:lang w:eastAsia="lt-LT"/>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1411" w:type="dxa"/>
            <w:vAlign w:val="center"/>
          </w:tcPr>
          <w:p w14:paraId="63C297CD" w14:textId="77777777" w:rsidR="00802491" w:rsidRPr="00995919" w:rsidRDefault="00802491" w:rsidP="00802491">
            <w:pPr>
              <w:jc w:val="center"/>
              <w:rPr>
                <w:sz w:val="20"/>
                <w:szCs w:val="20"/>
              </w:rPr>
            </w:pPr>
          </w:p>
        </w:tc>
        <w:tc>
          <w:tcPr>
            <w:tcW w:w="853" w:type="dxa"/>
            <w:vAlign w:val="center"/>
          </w:tcPr>
          <w:p w14:paraId="3B468AFC" w14:textId="77777777" w:rsidR="00802491" w:rsidRPr="00995919" w:rsidRDefault="00802491" w:rsidP="00802491">
            <w:pPr>
              <w:jc w:val="center"/>
              <w:rPr>
                <w:sz w:val="20"/>
                <w:szCs w:val="20"/>
              </w:rPr>
            </w:pPr>
          </w:p>
        </w:tc>
        <w:tc>
          <w:tcPr>
            <w:tcW w:w="1407" w:type="dxa"/>
            <w:vAlign w:val="center"/>
          </w:tcPr>
          <w:p w14:paraId="1C4EB486" w14:textId="77777777" w:rsidR="00802491" w:rsidRPr="00995919" w:rsidRDefault="00802491" w:rsidP="00802491">
            <w:pPr>
              <w:jc w:val="center"/>
              <w:rPr>
                <w:sz w:val="20"/>
                <w:szCs w:val="20"/>
              </w:rPr>
            </w:pPr>
          </w:p>
          <w:p w14:paraId="12703D64" w14:textId="77777777" w:rsidR="00802491" w:rsidRPr="00995919" w:rsidRDefault="00802491" w:rsidP="00802491">
            <w:pPr>
              <w:rPr>
                <w:sz w:val="20"/>
                <w:szCs w:val="20"/>
              </w:rPr>
            </w:pPr>
          </w:p>
        </w:tc>
      </w:tr>
      <w:tr w:rsidR="00802491" w:rsidRPr="00995919" w14:paraId="1040B94E" w14:textId="77777777" w:rsidTr="00CF6E67">
        <w:tc>
          <w:tcPr>
            <w:tcW w:w="891" w:type="dxa"/>
            <w:vAlign w:val="center"/>
          </w:tcPr>
          <w:p w14:paraId="6D9BE321" w14:textId="2F20E68D" w:rsidR="00802491" w:rsidRPr="00995919" w:rsidRDefault="00802491" w:rsidP="00802491">
            <w:pPr>
              <w:jc w:val="center"/>
              <w:rPr>
                <w:sz w:val="20"/>
                <w:szCs w:val="20"/>
              </w:rPr>
            </w:pPr>
            <w:r w:rsidRPr="00995919">
              <w:rPr>
                <w:sz w:val="20"/>
                <w:szCs w:val="20"/>
              </w:rPr>
              <w:t>2.</w:t>
            </w:r>
            <w:r>
              <w:rPr>
                <w:sz w:val="20"/>
                <w:szCs w:val="20"/>
              </w:rPr>
              <w:t>1.</w:t>
            </w:r>
            <w:r w:rsidRPr="00995919">
              <w:rPr>
                <w:sz w:val="20"/>
                <w:szCs w:val="20"/>
              </w:rPr>
              <w:t>9.</w:t>
            </w:r>
          </w:p>
        </w:tc>
        <w:tc>
          <w:tcPr>
            <w:tcW w:w="3867" w:type="dxa"/>
            <w:vAlign w:val="center"/>
          </w:tcPr>
          <w:p w14:paraId="10656719" w14:textId="40F0101A" w:rsidR="00802491" w:rsidRPr="00995919" w:rsidRDefault="00802491" w:rsidP="00802491">
            <w:pPr>
              <w:widowControl w:val="0"/>
              <w:autoSpaceDE w:val="0"/>
              <w:autoSpaceDN w:val="0"/>
              <w:adjustRightInd w:val="0"/>
              <w:jc w:val="both"/>
              <w:rPr>
                <w:rFonts w:eastAsia="Times New Roman"/>
                <w:sz w:val="20"/>
                <w:szCs w:val="20"/>
                <w:lang w:eastAsia="lt-LT"/>
              </w:rPr>
            </w:pPr>
            <w:r w:rsidRPr="008D1F19">
              <w:rPr>
                <w:sz w:val="20"/>
                <w:szCs w:val="20"/>
              </w:rPr>
              <w:t>Išlyginamojo sluoksnio iš AC11VN markės asfaltbetonio  mišinio</w:t>
            </w:r>
            <w:r>
              <w:rPr>
                <w:sz w:val="20"/>
                <w:szCs w:val="20"/>
              </w:rPr>
              <w:t xml:space="preserve"> </w:t>
            </w:r>
            <w:r w:rsidRPr="008D1F19">
              <w:rPr>
                <w:sz w:val="20"/>
                <w:szCs w:val="20"/>
              </w:rPr>
              <w:t>įrengimas</w:t>
            </w:r>
          </w:p>
        </w:tc>
        <w:tc>
          <w:tcPr>
            <w:tcW w:w="1221" w:type="dxa"/>
            <w:vAlign w:val="center"/>
          </w:tcPr>
          <w:p w14:paraId="1D30D22C" w14:textId="16B3BF99" w:rsidR="00802491" w:rsidRPr="00995919" w:rsidRDefault="00802491" w:rsidP="00802491">
            <w:pPr>
              <w:widowControl w:val="0"/>
              <w:autoSpaceDE w:val="0"/>
              <w:autoSpaceDN w:val="0"/>
              <w:adjustRightInd w:val="0"/>
              <w:jc w:val="center"/>
              <w:rPr>
                <w:rFonts w:eastAsia="Times New Roman"/>
                <w:sz w:val="20"/>
                <w:szCs w:val="20"/>
                <w:lang w:eastAsia="lt-LT"/>
              </w:rPr>
            </w:pPr>
            <w:r w:rsidRPr="00647F99">
              <w:rPr>
                <w:color w:val="000000"/>
                <w:sz w:val="20"/>
                <w:szCs w:val="20"/>
              </w:rPr>
              <w:t>1 t</w:t>
            </w:r>
          </w:p>
        </w:tc>
        <w:tc>
          <w:tcPr>
            <w:tcW w:w="1411" w:type="dxa"/>
            <w:vAlign w:val="center"/>
          </w:tcPr>
          <w:p w14:paraId="74FB9C47" w14:textId="77777777" w:rsidR="00802491" w:rsidRPr="00995919" w:rsidRDefault="00802491" w:rsidP="00802491">
            <w:pPr>
              <w:jc w:val="center"/>
              <w:rPr>
                <w:sz w:val="20"/>
                <w:szCs w:val="20"/>
              </w:rPr>
            </w:pPr>
          </w:p>
        </w:tc>
        <w:tc>
          <w:tcPr>
            <w:tcW w:w="853" w:type="dxa"/>
            <w:vAlign w:val="center"/>
          </w:tcPr>
          <w:p w14:paraId="73A735C4" w14:textId="77777777" w:rsidR="00802491" w:rsidRPr="00995919" w:rsidRDefault="00802491" w:rsidP="00802491">
            <w:pPr>
              <w:jc w:val="center"/>
              <w:rPr>
                <w:sz w:val="20"/>
                <w:szCs w:val="20"/>
              </w:rPr>
            </w:pPr>
          </w:p>
        </w:tc>
        <w:tc>
          <w:tcPr>
            <w:tcW w:w="1407" w:type="dxa"/>
            <w:vAlign w:val="center"/>
          </w:tcPr>
          <w:p w14:paraId="70C6A8A5" w14:textId="77777777" w:rsidR="00802491" w:rsidRPr="00995919" w:rsidRDefault="00802491" w:rsidP="00802491">
            <w:pPr>
              <w:jc w:val="center"/>
              <w:rPr>
                <w:sz w:val="20"/>
                <w:szCs w:val="20"/>
              </w:rPr>
            </w:pPr>
          </w:p>
        </w:tc>
      </w:tr>
      <w:tr w:rsidR="00802491" w:rsidRPr="00995919" w14:paraId="0C8490AC" w14:textId="77777777" w:rsidTr="00CF6E67">
        <w:tc>
          <w:tcPr>
            <w:tcW w:w="891" w:type="dxa"/>
            <w:vAlign w:val="center"/>
          </w:tcPr>
          <w:p w14:paraId="1E11A673" w14:textId="4CF1962F" w:rsidR="00802491" w:rsidRPr="00995919" w:rsidRDefault="00802491" w:rsidP="00802491">
            <w:pPr>
              <w:jc w:val="center"/>
              <w:rPr>
                <w:sz w:val="20"/>
                <w:szCs w:val="20"/>
              </w:rPr>
            </w:pPr>
            <w:r w:rsidRPr="00995919">
              <w:rPr>
                <w:sz w:val="20"/>
                <w:szCs w:val="20"/>
              </w:rPr>
              <w:t>2.</w:t>
            </w:r>
            <w:r>
              <w:rPr>
                <w:sz w:val="20"/>
                <w:szCs w:val="20"/>
              </w:rPr>
              <w:t>1.10</w:t>
            </w:r>
            <w:r w:rsidRPr="00995919">
              <w:rPr>
                <w:sz w:val="20"/>
                <w:szCs w:val="20"/>
              </w:rPr>
              <w:t>.</w:t>
            </w:r>
          </w:p>
        </w:tc>
        <w:tc>
          <w:tcPr>
            <w:tcW w:w="3867" w:type="dxa"/>
            <w:vAlign w:val="center"/>
          </w:tcPr>
          <w:p w14:paraId="262B5DB3" w14:textId="495261E3" w:rsidR="00802491" w:rsidRPr="00995919" w:rsidRDefault="00802491" w:rsidP="00802491">
            <w:pPr>
              <w:widowControl w:val="0"/>
              <w:autoSpaceDE w:val="0"/>
              <w:autoSpaceDN w:val="0"/>
              <w:adjustRightInd w:val="0"/>
              <w:jc w:val="both"/>
              <w:rPr>
                <w:rFonts w:eastAsia="Times New Roman"/>
                <w:sz w:val="20"/>
                <w:szCs w:val="20"/>
                <w:lang w:eastAsia="lt-LT"/>
              </w:rPr>
            </w:pPr>
            <w:smartTag w:uri="urn:schemas-microsoft-com:office:smarttags" w:element="metricconverter">
              <w:smartTagPr>
                <w:attr w:name="ProductID" w:val="4 cm"/>
              </w:smartTagPr>
              <w:r w:rsidRPr="008D1F19">
                <w:rPr>
                  <w:sz w:val="20"/>
                  <w:szCs w:val="20"/>
                </w:rPr>
                <w:t>4 cm</w:t>
              </w:r>
            </w:smartTag>
            <w:r w:rsidRPr="008D1F19">
              <w:rPr>
                <w:sz w:val="20"/>
                <w:szCs w:val="20"/>
              </w:rPr>
              <w:t xml:space="preserve"> storio ištisinės dangos iš AC11VN markės asfaltbetonio įrengimas</w:t>
            </w:r>
          </w:p>
        </w:tc>
        <w:tc>
          <w:tcPr>
            <w:tcW w:w="1221" w:type="dxa"/>
            <w:vAlign w:val="center"/>
          </w:tcPr>
          <w:p w14:paraId="68B66049" w14:textId="341BDCF7" w:rsidR="00802491" w:rsidRPr="00995919" w:rsidRDefault="00802491" w:rsidP="00802491">
            <w:pPr>
              <w:widowControl w:val="0"/>
              <w:autoSpaceDE w:val="0"/>
              <w:autoSpaceDN w:val="0"/>
              <w:adjustRightInd w:val="0"/>
              <w:jc w:val="center"/>
              <w:rPr>
                <w:rFonts w:eastAsia="Times New Roman"/>
                <w:sz w:val="20"/>
                <w:szCs w:val="20"/>
                <w:lang w:eastAsia="lt-LT"/>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1411" w:type="dxa"/>
            <w:vAlign w:val="center"/>
          </w:tcPr>
          <w:p w14:paraId="3798BC91" w14:textId="77777777" w:rsidR="00802491" w:rsidRPr="00995919" w:rsidRDefault="00802491" w:rsidP="00802491">
            <w:pPr>
              <w:jc w:val="center"/>
              <w:rPr>
                <w:sz w:val="20"/>
                <w:szCs w:val="20"/>
              </w:rPr>
            </w:pPr>
          </w:p>
        </w:tc>
        <w:tc>
          <w:tcPr>
            <w:tcW w:w="853" w:type="dxa"/>
            <w:vAlign w:val="center"/>
          </w:tcPr>
          <w:p w14:paraId="7986DDAA" w14:textId="77777777" w:rsidR="00802491" w:rsidRPr="00995919" w:rsidRDefault="00802491" w:rsidP="00802491">
            <w:pPr>
              <w:jc w:val="center"/>
              <w:rPr>
                <w:sz w:val="20"/>
                <w:szCs w:val="20"/>
              </w:rPr>
            </w:pPr>
          </w:p>
        </w:tc>
        <w:tc>
          <w:tcPr>
            <w:tcW w:w="1407" w:type="dxa"/>
            <w:vAlign w:val="center"/>
          </w:tcPr>
          <w:p w14:paraId="45F2BE8A" w14:textId="77777777" w:rsidR="00802491" w:rsidRPr="00995919" w:rsidRDefault="00802491" w:rsidP="00802491">
            <w:pPr>
              <w:jc w:val="center"/>
              <w:rPr>
                <w:sz w:val="20"/>
                <w:szCs w:val="20"/>
              </w:rPr>
            </w:pPr>
          </w:p>
        </w:tc>
      </w:tr>
      <w:tr w:rsidR="00802491" w:rsidRPr="00995919" w14:paraId="3453FB10" w14:textId="77777777" w:rsidTr="00CF6E67">
        <w:tc>
          <w:tcPr>
            <w:tcW w:w="891" w:type="dxa"/>
            <w:vAlign w:val="center"/>
          </w:tcPr>
          <w:p w14:paraId="54AED679" w14:textId="152CF6FE" w:rsidR="00802491" w:rsidRPr="00995919" w:rsidRDefault="00802491" w:rsidP="00802491">
            <w:pPr>
              <w:jc w:val="center"/>
              <w:rPr>
                <w:sz w:val="20"/>
                <w:szCs w:val="20"/>
              </w:rPr>
            </w:pPr>
            <w:r w:rsidRPr="00995919">
              <w:rPr>
                <w:sz w:val="20"/>
                <w:szCs w:val="20"/>
              </w:rPr>
              <w:t>2.</w:t>
            </w:r>
            <w:r>
              <w:rPr>
                <w:sz w:val="20"/>
                <w:szCs w:val="20"/>
              </w:rPr>
              <w:t>1.</w:t>
            </w:r>
            <w:r w:rsidRPr="00995919">
              <w:rPr>
                <w:sz w:val="20"/>
                <w:szCs w:val="20"/>
              </w:rPr>
              <w:t>11.</w:t>
            </w:r>
          </w:p>
        </w:tc>
        <w:tc>
          <w:tcPr>
            <w:tcW w:w="3867" w:type="dxa"/>
            <w:vAlign w:val="center"/>
          </w:tcPr>
          <w:p w14:paraId="5266BE71" w14:textId="7E8E236B" w:rsidR="00802491" w:rsidRPr="00995919" w:rsidRDefault="00802491" w:rsidP="00802491">
            <w:pPr>
              <w:widowControl w:val="0"/>
              <w:autoSpaceDE w:val="0"/>
              <w:autoSpaceDN w:val="0"/>
              <w:adjustRightInd w:val="0"/>
              <w:jc w:val="both"/>
              <w:rPr>
                <w:rFonts w:eastAsia="Times New Roman"/>
                <w:sz w:val="20"/>
                <w:szCs w:val="20"/>
                <w:lang w:eastAsia="lt-LT"/>
              </w:rPr>
            </w:pPr>
            <w:r w:rsidRPr="00647F99">
              <w:rPr>
                <w:sz w:val="20"/>
                <w:szCs w:val="20"/>
              </w:rPr>
              <w:t>Keičiant dangos storį, kiekvienam</w:t>
            </w:r>
            <w:smartTag w:uri="urn:schemas-microsoft-com:office:smarttags" w:element="metricconverter">
              <w:smartTagPr>
                <w:attr w:name="ProductID" w:val="0,5 cm"/>
              </w:smartTagPr>
              <w:r>
                <w:rPr>
                  <w:sz w:val="20"/>
                  <w:szCs w:val="20"/>
                </w:rPr>
                <w:t xml:space="preserve"> </w:t>
              </w:r>
              <w:r w:rsidRPr="00647F99">
                <w:rPr>
                  <w:sz w:val="20"/>
                  <w:szCs w:val="20"/>
                </w:rPr>
                <w:t>0,5 cm</w:t>
              </w:r>
            </w:smartTag>
            <w:r w:rsidRPr="00647F99">
              <w:rPr>
                <w:sz w:val="20"/>
                <w:szCs w:val="20"/>
              </w:rPr>
              <w:t xml:space="preserve"> storio sluoksnio nurodyto </w:t>
            </w:r>
            <w:r>
              <w:rPr>
                <w:sz w:val="20"/>
                <w:szCs w:val="20"/>
              </w:rPr>
              <w:t>8.</w:t>
            </w:r>
            <w:r w:rsidRPr="00647F99">
              <w:rPr>
                <w:sz w:val="20"/>
                <w:szCs w:val="20"/>
              </w:rPr>
              <w:t>10 p</w:t>
            </w:r>
            <w:r>
              <w:rPr>
                <w:sz w:val="20"/>
                <w:szCs w:val="20"/>
              </w:rPr>
              <w:t>apunktyje</w:t>
            </w:r>
            <w:r w:rsidRPr="00647F99">
              <w:rPr>
                <w:sz w:val="20"/>
                <w:szCs w:val="20"/>
              </w:rPr>
              <w:t xml:space="preserve"> pasikeitimui pridėti ar atimti</w:t>
            </w:r>
          </w:p>
        </w:tc>
        <w:tc>
          <w:tcPr>
            <w:tcW w:w="1221" w:type="dxa"/>
            <w:vAlign w:val="center"/>
          </w:tcPr>
          <w:p w14:paraId="4AA4D0C3" w14:textId="301756FE" w:rsidR="00802491" w:rsidRPr="00995919" w:rsidRDefault="00802491" w:rsidP="00802491">
            <w:pPr>
              <w:widowControl w:val="0"/>
              <w:autoSpaceDE w:val="0"/>
              <w:autoSpaceDN w:val="0"/>
              <w:adjustRightInd w:val="0"/>
              <w:jc w:val="center"/>
              <w:rPr>
                <w:rFonts w:eastAsia="Times New Roman"/>
                <w:sz w:val="20"/>
                <w:szCs w:val="20"/>
                <w:lang w:eastAsia="lt-LT"/>
              </w:rPr>
            </w:pPr>
            <w:smartTag w:uri="urn:schemas-microsoft-com:office:smarttags" w:element="metricconverter">
              <w:smartTagPr>
                <w:attr w:name="ProductID" w:val="100 m2"/>
              </w:smartTagPr>
              <w:r w:rsidRPr="00647F99">
                <w:rPr>
                  <w:color w:val="000000"/>
                  <w:sz w:val="20"/>
                  <w:szCs w:val="20"/>
                </w:rPr>
                <w:t>100 m</w:t>
              </w:r>
              <w:r w:rsidRPr="00647F99">
                <w:rPr>
                  <w:color w:val="000000"/>
                  <w:sz w:val="20"/>
                  <w:szCs w:val="20"/>
                  <w:vertAlign w:val="superscript"/>
                </w:rPr>
                <w:t>2</w:t>
              </w:r>
            </w:smartTag>
          </w:p>
        </w:tc>
        <w:tc>
          <w:tcPr>
            <w:tcW w:w="1411" w:type="dxa"/>
            <w:vAlign w:val="center"/>
          </w:tcPr>
          <w:p w14:paraId="2FE9AF45" w14:textId="77777777" w:rsidR="00802491" w:rsidRPr="00995919" w:rsidRDefault="00802491" w:rsidP="00802491">
            <w:pPr>
              <w:jc w:val="center"/>
              <w:rPr>
                <w:sz w:val="20"/>
                <w:szCs w:val="20"/>
              </w:rPr>
            </w:pPr>
          </w:p>
        </w:tc>
        <w:tc>
          <w:tcPr>
            <w:tcW w:w="853" w:type="dxa"/>
            <w:vAlign w:val="center"/>
          </w:tcPr>
          <w:p w14:paraId="32F5A928" w14:textId="77777777" w:rsidR="00802491" w:rsidRPr="00995919" w:rsidRDefault="00802491" w:rsidP="00802491">
            <w:pPr>
              <w:jc w:val="center"/>
              <w:rPr>
                <w:sz w:val="20"/>
                <w:szCs w:val="20"/>
              </w:rPr>
            </w:pPr>
          </w:p>
        </w:tc>
        <w:tc>
          <w:tcPr>
            <w:tcW w:w="1407" w:type="dxa"/>
            <w:vAlign w:val="center"/>
          </w:tcPr>
          <w:p w14:paraId="15673B20" w14:textId="77777777" w:rsidR="00802491" w:rsidRPr="00995919" w:rsidRDefault="00802491" w:rsidP="00802491">
            <w:pPr>
              <w:jc w:val="center"/>
              <w:rPr>
                <w:sz w:val="20"/>
                <w:szCs w:val="20"/>
              </w:rPr>
            </w:pPr>
          </w:p>
        </w:tc>
      </w:tr>
      <w:tr w:rsidR="00ED36D7" w:rsidRPr="00995919" w14:paraId="7BE4973B" w14:textId="77777777" w:rsidTr="00CF6E67">
        <w:tc>
          <w:tcPr>
            <w:tcW w:w="891" w:type="dxa"/>
            <w:vAlign w:val="center"/>
          </w:tcPr>
          <w:p w14:paraId="14D376BF" w14:textId="0F928A72" w:rsidR="00ED36D7" w:rsidRPr="00995919" w:rsidRDefault="00ED36D7" w:rsidP="00ED36D7">
            <w:pPr>
              <w:jc w:val="center"/>
              <w:rPr>
                <w:sz w:val="20"/>
                <w:szCs w:val="20"/>
              </w:rPr>
            </w:pPr>
            <w:r w:rsidRPr="00995919">
              <w:rPr>
                <w:sz w:val="20"/>
                <w:szCs w:val="20"/>
              </w:rPr>
              <w:t>2.</w:t>
            </w:r>
            <w:r>
              <w:rPr>
                <w:sz w:val="20"/>
                <w:szCs w:val="20"/>
              </w:rPr>
              <w:t>1.</w:t>
            </w:r>
            <w:r w:rsidRPr="00995919">
              <w:rPr>
                <w:sz w:val="20"/>
                <w:szCs w:val="20"/>
              </w:rPr>
              <w:t>12.</w:t>
            </w:r>
          </w:p>
        </w:tc>
        <w:tc>
          <w:tcPr>
            <w:tcW w:w="3867" w:type="dxa"/>
            <w:vAlign w:val="center"/>
          </w:tcPr>
          <w:p w14:paraId="0F7F4060" w14:textId="6BFAEB91" w:rsidR="00ED36D7" w:rsidRPr="00802491" w:rsidRDefault="00ED36D7" w:rsidP="00ED36D7">
            <w:pPr>
              <w:widowControl w:val="0"/>
              <w:autoSpaceDE w:val="0"/>
              <w:autoSpaceDN w:val="0"/>
              <w:adjustRightInd w:val="0"/>
              <w:jc w:val="both"/>
              <w:rPr>
                <w:rFonts w:eastAsia="Times New Roman"/>
                <w:strike/>
                <w:color w:val="FF0000"/>
                <w:sz w:val="20"/>
                <w:szCs w:val="20"/>
                <w:lang w:eastAsia="lt-LT"/>
              </w:rPr>
            </w:pPr>
            <w:r w:rsidRPr="0013629E">
              <w:rPr>
                <w:sz w:val="20"/>
                <w:szCs w:val="20"/>
              </w:rPr>
              <w:t>Asfaltbetonio dangos plyšių (siūlių, įtrūkimų) taisymas (sandarinimas)</w:t>
            </w:r>
          </w:p>
        </w:tc>
        <w:tc>
          <w:tcPr>
            <w:tcW w:w="1221" w:type="dxa"/>
            <w:vAlign w:val="center"/>
          </w:tcPr>
          <w:p w14:paraId="1FD56530" w14:textId="760456DE" w:rsidR="00ED36D7" w:rsidRPr="00802491" w:rsidRDefault="00ED36D7" w:rsidP="00ED36D7">
            <w:pPr>
              <w:widowControl w:val="0"/>
              <w:autoSpaceDE w:val="0"/>
              <w:autoSpaceDN w:val="0"/>
              <w:adjustRightInd w:val="0"/>
              <w:jc w:val="center"/>
              <w:rPr>
                <w:rFonts w:eastAsia="Times New Roman"/>
                <w:strike/>
                <w:color w:val="FF0000"/>
                <w:sz w:val="20"/>
                <w:szCs w:val="20"/>
                <w:lang w:eastAsia="lt-LT"/>
              </w:rPr>
            </w:pPr>
            <w:r w:rsidRPr="0013629E">
              <w:rPr>
                <w:sz w:val="20"/>
                <w:szCs w:val="20"/>
              </w:rPr>
              <w:t>10 m</w:t>
            </w:r>
          </w:p>
        </w:tc>
        <w:tc>
          <w:tcPr>
            <w:tcW w:w="1411" w:type="dxa"/>
            <w:vAlign w:val="center"/>
          </w:tcPr>
          <w:p w14:paraId="5897B2C2" w14:textId="77777777" w:rsidR="00ED36D7" w:rsidRPr="00995919" w:rsidRDefault="00ED36D7" w:rsidP="00ED36D7">
            <w:pPr>
              <w:jc w:val="center"/>
              <w:rPr>
                <w:sz w:val="20"/>
                <w:szCs w:val="20"/>
              </w:rPr>
            </w:pPr>
          </w:p>
        </w:tc>
        <w:tc>
          <w:tcPr>
            <w:tcW w:w="853" w:type="dxa"/>
            <w:vAlign w:val="center"/>
          </w:tcPr>
          <w:p w14:paraId="4EB1B1E3" w14:textId="77777777" w:rsidR="00ED36D7" w:rsidRPr="00995919" w:rsidRDefault="00ED36D7" w:rsidP="00ED36D7">
            <w:pPr>
              <w:jc w:val="center"/>
              <w:rPr>
                <w:sz w:val="20"/>
                <w:szCs w:val="20"/>
              </w:rPr>
            </w:pPr>
          </w:p>
        </w:tc>
        <w:tc>
          <w:tcPr>
            <w:tcW w:w="1407" w:type="dxa"/>
            <w:vAlign w:val="center"/>
          </w:tcPr>
          <w:p w14:paraId="12024382" w14:textId="77777777" w:rsidR="00ED36D7" w:rsidRPr="00995919" w:rsidRDefault="00ED36D7" w:rsidP="00ED36D7">
            <w:pPr>
              <w:jc w:val="center"/>
              <w:rPr>
                <w:sz w:val="20"/>
                <w:szCs w:val="20"/>
              </w:rPr>
            </w:pPr>
          </w:p>
        </w:tc>
      </w:tr>
      <w:tr w:rsidR="00ED36D7" w:rsidRPr="00995919" w14:paraId="5BDC0B83" w14:textId="77777777" w:rsidTr="00CF6E67">
        <w:tc>
          <w:tcPr>
            <w:tcW w:w="891" w:type="dxa"/>
            <w:vAlign w:val="center"/>
          </w:tcPr>
          <w:p w14:paraId="156DBAC6" w14:textId="03D5F3BC" w:rsidR="00ED36D7" w:rsidRPr="00995919" w:rsidRDefault="00ED36D7" w:rsidP="00ED36D7">
            <w:pPr>
              <w:jc w:val="center"/>
              <w:rPr>
                <w:sz w:val="20"/>
                <w:szCs w:val="20"/>
              </w:rPr>
            </w:pPr>
            <w:r w:rsidRPr="00995919">
              <w:rPr>
                <w:sz w:val="20"/>
                <w:szCs w:val="20"/>
              </w:rPr>
              <w:t>2.</w:t>
            </w:r>
            <w:r>
              <w:rPr>
                <w:sz w:val="20"/>
                <w:szCs w:val="20"/>
              </w:rPr>
              <w:t>1.13.</w:t>
            </w:r>
          </w:p>
        </w:tc>
        <w:tc>
          <w:tcPr>
            <w:tcW w:w="3867" w:type="dxa"/>
            <w:vAlign w:val="center"/>
          </w:tcPr>
          <w:p w14:paraId="2DA3050A" w14:textId="600256A1" w:rsidR="00ED36D7" w:rsidRPr="00DB3E9D" w:rsidRDefault="00ED36D7" w:rsidP="00ED36D7">
            <w:pPr>
              <w:widowControl w:val="0"/>
              <w:autoSpaceDE w:val="0"/>
              <w:autoSpaceDN w:val="0"/>
              <w:adjustRightInd w:val="0"/>
              <w:jc w:val="both"/>
              <w:rPr>
                <w:color w:val="FF0000"/>
                <w:sz w:val="20"/>
                <w:szCs w:val="20"/>
                <w:highlight w:val="yellow"/>
              </w:rPr>
            </w:pPr>
            <w:r w:rsidRPr="0013629E">
              <w:rPr>
                <w:sz w:val="20"/>
                <w:szCs w:val="20"/>
              </w:rPr>
              <w:t>Kelio profilio paruošimas</w:t>
            </w:r>
          </w:p>
        </w:tc>
        <w:tc>
          <w:tcPr>
            <w:tcW w:w="1221" w:type="dxa"/>
            <w:vAlign w:val="center"/>
          </w:tcPr>
          <w:p w14:paraId="62051291" w14:textId="3A22DE40" w:rsidR="00ED36D7" w:rsidRPr="00DB3E9D" w:rsidRDefault="00ED36D7" w:rsidP="00ED36D7">
            <w:pPr>
              <w:widowControl w:val="0"/>
              <w:autoSpaceDE w:val="0"/>
              <w:autoSpaceDN w:val="0"/>
              <w:adjustRightInd w:val="0"/>
              <w:jc w:val="center"/>
              <w:rPr>
                <w:rFonts w:eastAsia="Times New Roman"/>
                <w:color w:val="FF0000"/>
                <w:sz w:val="20"/>
                <w:szCs w:val="20"/>
                <w:highlight w:val="yellow"/>
                <w:lang w:eastAsia="lt-LT"/>
              </w:rPr>
            </w:pPr>
            <w:smartTag w:uri="urn:schemas-microsoft-com:office:smarttags" w:element="metricconverter">
              <w:smartTagPr>
                <w:attr w:name="ProductID" w:val="100 m2"/>
              </w:smartTagPr>
              <w:r w:rsidRPr="0013629E">
                <w:rPr>
                  <w:sz w:val="20"/>
                  <w:szCs w:val="20"/>
                </w:rPr>
                <w:t>100 m</w:t>
              </w:r>
              <w:r w:rsidRPr="0013629E">
                <w:rPr>
                  <w:sz w:val="20"/>
                  <w:szCs w:val="20"/>
                  <w:vertAlign w:val="superscript"/>
                </w:rPr>
                <w:t>2</w:t>
              </w:r>
            </w:smartTag>
          </w:p>
        </w:tc>
        <w:tc>
          <w:tcPr>
            <w:tcW w:w="1411" w:type="dxa"/>
            <w:vAlign w:val="center"/>
          </w:tcPr>
          <w:p w14:paraId="77A63EE1" w14:textId="77777777" w:rsidR="00ED36D7" w:rsidRPr="00995919" w:rsidRDefault="00ED36D7" w:rsidP="00ED36D7">
            <w:pPr>
              <w:jc w:val="center"/>
              <w:rPr>
                <w:sz w:val="20"/>
                <w:szCs w:val="20"/>
              </w:rPr>
            </w:pPr>
          </w:p>
        </w:tc>
        <w:tc>
          <w:tcPr>
            <w:tcW w:w="853" w:type="dxa"/>
            <w:vAlign w:val="center"/>
          </w:tcPr>
          <w:p w14:paraId="3FC747C2" w14:textId="77777777" w:rsidR="00ED36D7" w:rsidRPr="00995919" w:rsidRDefault="00ED36D7" w:rsidP="00ED36D7">
            <w:pPr>
              <w:jc w:val="center"/>
              <w:rPr>
                <w:sz w:val="20"/>
                <w:szCs w:val="20"/>
              </w:rPr>
            </w:pPr>
          </w:p>
        </w:tc>
        <w:tc>
          <w:tcPr>
            <w:tcW w:w="1407" w:type="dxa"/>
            <w:vAlign w:val="center"/>
          </w:tcPr>
          <w:p w14:paraId="5B18A76E" w14:textId="77777777" w:rsidR="00ED36D7" w:rsidRPr="00995919" w:rsidRDefault="00ED36D7" w:rsidP="00ED36D7">
            <w:pPr>
              <w:jc w:val="center"/>
              <w:rPr>
                <w:sz w:val="20"/>
                <w:szCs w:val="20"/>
              </w:rPr>
            </w:pPr>
          </w:p>
        </w:tc>
      </w:tr>
      <w:tr w:rsidR="00ED36D7" w:rsidRPr="00995919" w14:paraId="2FF469C7" w14:textId="77777777" w:rsidTr="00CF6E67">
        <w:tc>
          <w:tcPr>
            <w:tcW w:w="891" w:type="dxa"/>
            <w:vAlign w:val="center"/>
          </w:tcPr>
          <w:p w14:paraId="41EC2480" w14:textId="41F42F3D" w:rsidR="00ED36D7" w:rsidRPr="00995919" w:rsidRDefault="00ED36D7" w:rsidP="00ED36D7">
            <w:pPr>
              <w:jc w:val="center"/>
              <w:rPr>
                <w:sz w:val="20"/>
                <w:szCs w:val="20"/>
              </w:rPr>
            </w:pPr>
            <w:r w:rsidRPr="00995919">
              <w:rPr>
                <w:sz w:val="20"/>
                <w:szCs w:val="20"/>
              </w:rPr>
              <w:t>2.</w:t>
            </w:r>
            <w:r>
              <w:rPr>
                <w:sz w:val="20"/>
                <w:szCs w:val="20"/>
              </w:rPr>
              <w:t>1.14.</w:t>
            </w:r>
          </w:p>
        </w:tc>
        <w:tc>
          <w:tcPr>
            <w:tcW w:w="3867" w:type="dxa"/>
            <w:vAlign w:val="center"/>
          </w:tcPr>
          <w:p w14:paraId="1B41202A" w14:textId="48AEA848" w:rsidR="00ED36D7" w:rsidRPr="00DB3E9D" w:rsidRDefault="00ED36D7" w:rsidP="00ED36D7">
            <w:pPr>
              <w:widowControl w:val="0"/>
              <w:autoSpaceDE w:val="0"/>
              <w:autoSpaceDN w:val="0"/>
              <w:adjustRightInd w:val="0"/>
              <w:jc w:val="both"/>
              <w:rPr>
                <w:color w:val="FF0000"/>
                <w:sz w:val="20"/>
                <w:szCs w:val="20"/>
                <w:highlight w:val="yellow"/>
              </w:rPr>
            </w:pPr>
            <w:r w:rsidRPr="0013629E">
              <w:rPr>
                <w:sz w:val="20"/>
                <w:szCs w:val="20"/>
              </w:rPr>
              <w:t>Dolomito skaldos, frakcija 0-32</w:t>
            </w:r>
            <w:r>
              <w:rPr>
                <w:sz w:val="20"/>
                <w:szCs w:val="20"/>
              </w:rPr>
              <w:t>,</w:t>
            </w:r>
            <w:r w:rsidRPr="0013629E">
              <w:rPr>
                <w:sz w:val="20"/>
                <w:szCs w:val="20"/>
              </w:rPr>
              <w:t xml:space="preserve"> </w:t>
            </w:r>
            <w:r>
              <w:rPr>
                <w:sz w:val="20"/>
                <w:szCs w:val="20"/>
              </w:rPr>
              <w:t xml:space="preserve">ir jos </w:t>
            </w:r>
            <w:r w:rsidRPr="0013629E">
              <w:rPr>
                <w:sz w:val="20"/>
                <w:szCs w:val="20"/>
              </w:rPr>
              <w:t xml:space="preserve">papylimo </w:t>
            </w:r>
            <w:r>
              <w:rPr>
                <w:sz w:val="20"/>
                <w:szCs w:val="20"/>
              </w:rPr>
              <w:t>bei</w:t>
            </w:r>
            <w:r w:rsidRPr="0013629E">
              <w:rPr>
                <w:sz w:val="20"/>
                <w:szCs w:val="20"/>
              </w:rPr>
              <w:t xml:space="preserve"> išlyginimo darbai</w:t>
            </w:r>
          </w:p>
        </w:tc>
        <w:tc>
          <w:tcPr>
            <w:tcW w:w="1221" w:type="dxa"/>
            <w:vAlign w:val="center"/>
          </w:tcPr>
          <w:p w14:paraId="2C7BA0AF" w14:textId="519DB65E" w:rsidR="00ED36D7" w:rsidRPr="00DB3E9D" w:rsidRDefault="00ED36D7" w:rsidP="00ED36D7">
            <w:pPr>
              <w:widowControl w:val="0"/>
              <w:autoSpaceDE w:val="0"/>
              <w:autoSpaceDN w:val="0"/>
              <w:adjustRightInd w:val="0"/>
              <w:jc w:val="center"/>
              <w:rPr>
                <w:rFonts w:eastAsia="Times New Roman"/>
                <w:color w:val="FF0000"/>
                <w:sz w:val="20"/>
                <w:szCs w:val="20"/>
                <w:highlight w:val="yellow"/>
                <w:lang w:eastAsia="lt-LT"/>
              </w:rPr>
            </w:pPr>
            <w:r w:rsidRPr="0013629E">
              <w:rPr>
                <w:sz w:val="20"/>
                <w:szCs w:val="20"/>
              </w:rPr>
              <w:t>t</w:t>
            </w:r>
          </w:p>
        </w:tc>
        <w:tc>
          <w:tcPr>
            <w:tcW w:w="1411" w:type="dxa"/>
            <w:vAlign w:val="center"/>
          </w:tcPr>
          <w:p w14:paraId="1DD0209C" w14:textId="77777777" w:rsidR="00ED36D7" w:rsidRPr="00995919" w:rsidRDefault="00ED36D7" w:rsidP="00ED36D7">
            <w:pPr>
              <w:jc w:val="center"/>
              <w:rPr>
                <w:sz w:val="20"/>
                <w:szCs w:val="20"/>
              </w:rPr>
            </w:pPr>
          </w:p>
        </w:tc>
        <w:tc>
          <w:tcPr>
            <w:tcW w:w="853" w:type="dxa"/>
            <w:vAlign w:val="center"/>
          </w:tcPr>
          <w:p w14:paraId="547FBBA4" w14:textId="77777777" w:rsidR="00ED36D7" w:rsidRPr="00995919" w:rsidRDefault="00ED36D7" w:rsidP="00ED36D7">
            <w:pPr>
              <w:jc w:val="center"/>
              <w:rPr>
                <w:sz w:val="20"/>
                <w:szCs w:val="20"/>
              </w:rPr>
            </w:pPr>
          </w:p>
        </w:tc>
        <w:tc>
          <w:tcPr>
            <w:tcW w:w="1407" w:type="dxa"/>
            <w:vAlign w:val="center"/>
          </w:tcPr>
          <w:p w14:paraId="434E5A8B" w14:textId="77777777" w:rsidR="00ED36D7" w:rsidRPr="00995919" w:rsidRDefault="00ED36D7" w:rsidP="00ED36D7">
            <w:pPr>
              <w:jc w:val="center"/>
              <w:rPr>
                <w:sz w:val="20"/>
                <w:szCs w:val="20"/>
              </w:rPr>
            </w:pPr>
          </w:p>
        </w:tc>
      </w:tr>
      <w:tr w:rsidR="00ED36D7" w:rsidRPr="00995919" w14:paraId="36050831" w14:textId="77777777" w:rsidTr="00CF6E67">
        <w:tc>
          <w:tcPr>
            <w:tcW w:w="891" w:type="dxa"/>
            <w:vAlign w:val="center"/>
          </w:tcPr>
          <w:p w14:paraId="22A48862" w14:textId="6D00B10A" w:rsidR="00ED36D7" w:rsidRPr="00995919" w:rsidRDefault="00ED36D7" w:rsidP="00ED36D7">
            <w:pPr>
              <w:jc w:val="center"/>
              <w:rPr>
                <w:sz w:val="20"/>
                <w:szCs w:val="20"/>
              </w:rPr>
            </w:pPr>
            <w:r w:rsidRPr="00995919">
              <w:rPr>
                <w:sz w:val="20"/>
                <w:szCs w:val="20"/>
              </w:rPr>
              <w:t>2.</w:t>
            </w:r>
            <w:r>
              <w:rPr>
                <w:sz w:val="20"/>
                <w:szCs w:val="20"/>
              </w:rPr>
              <w:t>1.15.</w:t>
            </w:r>
          </w:p>
        </w:tc>
        <w:tc>
          <w:tcPr>
            <w:tcW w:w="3867" w:type="dxa"/>
            <w:vAlign w:val="center"/>
          </w:tcPr>
          <w:p w14:paraId="1D10EA7A" w14:textId="412EBA04" w:rsidR="00ED36D7" w:rsidRPr="00DB3E9D" w:rsidRDefault="00ED36D7" w:rsidP="00ED36D7">
            <w:pPr>
              <w:widowControl w:val="0"/>
              <w:autoSpaceDE w:val="0"/>
              <w:autoSpaceDN w:val="0"/>
              <w:adjustRightInd w:val="0"/>
              <w:jc w:val="both"/>
              <w:rPr>
                <w:color w:val="FF0000"/>
                <w:sz w:val="20"/>
                <w:szCs w:val="20"/>
                <w:highlight w:val="yellow"/>
              </w:rPr>
            </w:pPr>
            <w:r w:rsidRPr="0013629E">
              <w:rPr>
                <w:sz w:val="20"/>
                <w:szCs w:val="20"/>
              </w:rPr>
              <w:t>Kelkraščių įrengimo iš dolomito skaldos, frakcija 0-22, darbai</w:t>
            </w:r>
          </w:p>
        </w:tc>
        <w:tc>
          <w:tcPr>
            <w:tcW w:w="1221" w:type="dxa"/>
            <w:vAlign w:val="center"/>
          </w:tcPr>
          <w:p w14:paraId="2CFFF9C0" w14:textId="5E2F0106" w:rsidR="00ED36D7" w:rsidRPr="00DB3E9D" w:rsidRDefault="00ED36D7" w:rsidP="00ED36D7">
            <w:pPr>
              <w:widowControl w:val="0"/>
              <w:autoSpaceDE w:val="0"/>
              <w:autoSpaceDN w:val="0"/>
              <w:adjustRightInd w:val="0"/>
              <w:jc w:val="center"/>
              <w:rPr>
                <w:rFonts w:eastAsia="Times New Roman"/>
                <w:color w:val="FF0000"/>
                <w:sz w:val="20"/>
                <w:szCs w:val="20"/>
                <w:highlight w:val="yellow"/>
                <w:lang w:eastAsia="lt-LT"/>
              </w:rPr>
            </w:pPr>
            <w:smartTag w:uri="urn:schemas-microsoft-com:office:smarttags" w:element="metricconverter">
              <w:smartTagPr>
                <w:attr w:name="ProductID" w:val="100 m2"/>
              </w:smartTagPr>
              <w:r w:rsidRPr="0013629E">
                <w:rPr>
                  <w:sz w:val="20"/>
                  <w:szCs w:val="20"/>
                </w:rPr>
                <w:t>100 m</w:t>
              </w:r>
              <w:r w:rsidRPr="0013629E">
                <w:rPr>
                  <w:sz w:val="20"/>
                  <w:szCs w:val="20"/>
                  <w:vertAlign w:val="superscript"/>
                </w:rPr>
                <w:t>2</w:t>
              </w:r>
            </w:smartTag>
          </w:p>
        </w:tc>
        <w:tc>
          <w:tcPr>
            <w:tcW w:w="1411" w:type="dxa"/>
            <w:vAlign w:val="center"/>
          </w:tcPr>
          <w:p w14:paraId="731D13C3" w14:textId="77777777" w:rsidR="00ED36D7" w:rsidRPr="00995919" w:rsidRDefault="00ED36D7" w:rsidP="00ED36D7">
            <w:pPr>
              <w:jc w:val="center"/>
              <w:rPr>
                <w:sz w:val="20"/>
                <w:szCs w:val="20"/>
              </w:rPr>
            </w:pPr>
          </w:p>
        </w:tc>
        <w:tc>
          <w:tcPr>
            <w:tcW w:w="853" w:type="dxa"/>
            <w:vAlign w:val="center"/>
          </w:tcPr>
          <w:p w14:paraId="3D8C17F3" w14:textId="77777777" w:rsidR="00ED36D7" w:rsidRPr="00995919" w:rsidRDefault="00ED36D7" w:rsidP="00ED36D7">
            <w:pPr>
              <w:jc w:val="center"/>
              <w:rPr>
                <w:sz w:val="20"/>
                <w:szCs w:val="20"/>
              </w:rPr>
            </w:pPr>
          </w:p>
        </w:tc>
        <w:tc>
          <w:tcPr>
            <w:tcW w:w="1407" w:type="dxa"/>
            <w:vAlign w:val="center"/>
          </w:tcPr>
          <w:p w14:paraId="427FA5B6" w14:textId="77777777" w:rsidR="00ED36D7" w:rsidRPr="00995919" w:rsidRDefault="00ED36D7" w:rsidP="00ED36D7">
            <w:pPr>
              <w:jc w:val="center"/>
              <w:rPr>
                <w:sz w:val="20"/>
                <w:szCs w:val="20"/>
              </w:rPr>
            </w:pPr>
          </w:p>
        </w:tc>
      </w:tr>
    </w:tbl>
    <w:p w14:paraId="091E8065" w14:textId="468ADAE3" w:rsidR="008E736D" w:rsidRPr="002D7077" w:rsidRDefault="008E736D" w:rsidP="008E736D">
      <w:pPr>
        <w:widowControl w:val="0"/>
        <w:jc w:val="both"/>
        <w:rPr>
          <w:i/>
          <w:sz w:val="20"/>
          <w:szCs w:val="20"/>
        </w:rPr>
      </w:pPr>
      <w:r w:rsidRPr="002D7077">
        <w:rPr>
          <w:i/>
          <w:sz w:val="20"/>
          <w:szCs w:val="20"/>
        </w:rPr>
        <w:t>P</w:t>
      </w:r>
      <w:r w:rsidR="00DB3E9D">
        <w:rPr>
          <w:i/>
          <w:sz w:val="20"/>
          <w:szCs w:val="20"/>
        </w:rPr>
        <w:t>ASTABOS</w:t>
      </w:r>
      <w:r w:rsidRPr="002D7077">
        <w:rPr>
          <w:i/>
          <w:sz w:val="20"/>
          <w:szCs w:val="20"/>
        </w:rPr>
        <w:t xml:space="preserve">: </w:t>
      </w:r>
    </w:p>
    <w:p w14:paraId="72305DCF" w14:textId="77777777" w:rsidR="008E736D" w:rsidRPr="002D7077" w:rsidRDefault="008E736D" w:rsidP="008E736D">
      <w:pPr>
        <w:widowControl w:val="0"/>
        <w:jc w:val="both"/>
        <w:rPr>
          <w:i/>
          <w:sz w:val="20"/>
          <w:szCs w:val="20"/>
        </w:rPr>
      </w:pPr>
      <w:r w:rsidRPr="002D7077">
        <w:rPr>
          <w:i/>
          <w:sz w:val="20"/>
          <w:szCs w:val="20"/>
        </w:rPr>
        <w:t>- kaina pasiūlyme nurodoma, paliekant du skaitmenis po kablelio. Jeigu tiekėjas nenurodo kainos, paliekant du skaitmenis po kablelio ir įrašo tik sveikuosius kainos skaičius, yra laikoma, kad po kablelio yra nuliai;</w:t>
      </w:r>
    </w:p>
    <w:p w14:paraId="448BB41A" w14:textId="77777777" w:rsidR="008E736D" w:rsidRPr="002D7077" w:rsidRDefault="008E736D" w:rsidP="008E736D">
      <w:pPr>
        <w:jc w:val="both"/>
        <w:rPr>
          <w:i/>
          <w:sz w:val="20"/>
          <w:szCs w:val="20"/>
        </w:rPr>
      </w:pPr>
      <w:r w:rsidRPr="002D7077">
        <w:rPr>
          <w:i/>
          <w:sz w:val="20"/>
          <w:szCs w:val="20"/>
        </w:rPr>
        <w:t>- bendra kaina turi atitikti pateiktų jos sudėtinių dalių sumą;</w:t>
      </w:r>
    </w:p>
    <w:p w14:paraId="3E89247C" w14:textId="77777777" w:rsidR="008E736D" w:rsidRPr="002D7077" w:rsidRDefault="008E736D" w:rsidP="008E736D">
      <w:pPr>
        <w:widowControl w:val="0"/>
        <w:jc w:val="both"/>
        <w:rPr>
          <w:i/>
          <w:sz w:val="20"/>
          <w:szCs w:val="20"/>
        </w:rPr>
      </w:pPr>
      <w:r w:rsidRPr="002D7077">
        <w:rPr>
          <w:i/>
          <w:sz w:val="20"/>
          <w:szCs w:val="20"/>
        </w:rPr>
        <w:t>- tais atvejais, kai pagal galiojančius teisės aktus tiekėjui nereikia mokėti PVM, jis atitinkamų skilčių nepildo ir nurodo priežastis, dėl kurių PVM nemoka.</w:t>
      </w:r>
    </w:p>
    <w:p w14:paraId="2E497720" w14:textId="77777777" w:rsidR="008E736D" w:rsidRPr="002D7077" w:rsidRDefault="008E736D" w:rsidP="008E736D">
      <w:pPr>
        <w:tabs>
          <w:tab w:val="left" w:pos="851"/>
        </w:tabs>
        <w:jc w:val="both"/>
        <w:rPr>
          <w:b/>
          <w:sz w:val="10"/>
          <w:szCs w:val="10"/>
        </w:rPr>
      </w:pPr>
    </w:p>
    <w:p w14:paraId="536BC471" w14:textId="77777777" w:rsidR="008E736D" w:rsidRPr="002D7077" w:rsidRDefault="008E736D" w:rsidP="008E736D">
      <w:pPr>
        <w:ind w:firstLine="709"/>
        <w:jc w:val="both"/>
      </w:pPr>
      <w:r w:rsidRPr="002D7077">
        <w:t>Į kainą įeina visos išlaidos (įskaitant ir pirkimo sutarties vykdymo išlaidas), visi mokesčiai, elektroninių sąskaitų faktūrų pateikimas per SABIS kaštai ir PVM.</w:t>
      </w:r>
    </w:p>
    <w:p w14:paraId="41B79CFF" w14:textId="24F77B77" w:rsidR="005969B0" w:rsidRPr="002D7077" w:rsidRDefault="005969B0" w:rsidP="005969B0">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jc w:val="both"/>
        <w:rPr>
          <w:i/>
          <w:iCs/>
          <w:color w:val="000000"/>
          <w:sz w:val="10"/>
          <w:szCs w:val="10"/>
          <w:lang w:eastAsia="lt-LT"/>
        </w:rPr>
      </w:pPr>
    </w:p>
    <w:p w14:paraId="2B29F233" w14:textId="2CC1AC37" w:rsidR="008E736D" w:rsidRPr="002D7077" w:rsidRDefault="008E736D" w:rsidP="005969B0">
      <w:pPr>
        <w:widowControl w:val="0"/>
        <w:tabs>
          <w:tab w:val="left" w:pos="1092"/>
        </w:tabs>
        <w:ind w:firstLine="720"/>
        <w:jc w:val="both"/>
        <w:rPr>
          <w:b/>
        </w:rPr>
      </w:pPr>
      <w:r w:rsidRPr="002D7077">
        <w:t>3.</w:t>
      </w:r>
      <w:r w:rsidRPr="002D7077">
        <w:tab/>
        <w:t>Teikdami šį pasiūlymą, mes patvirtiname, kad:</w:t>
      </w:r>
    </w:p>
    <w:p w14:paraId="033D6A18" w14:textId="77777777" w:rsidR="008E736D" w:rsidRPr="002D7077" w:rsidRDefault="008E736D" w:rsidP="005969B0">
      <w:pPr>
        <w:tabs>
          <w:tab w:val="left" w:pos="1092"/>
          <w:tab w:val="left" w:pos="1200"/>
        </w:tabs>
        <w:ind w:firstLine="720"/>
        <w:jc w:val="both"/>
      </w:pPr>
      <w:r w:rsidRPr="002D7077">
        <w:t>3.1.</w:t>
      </w:r>
      <w:r w:rsidRPr="002D7077">
        <w:tab/>
        <w:t>Mūsų siūloma kaina apima visas išlaidas ir visus mokesčius susijusius su darbų atlikimu.</w:t>
      </w:r>
    </w:p>
    <w:p w14:paraId="661BCCD8" w14:textId="77777777" w:rsidR="008E736D" w:rsidRPr="002D7077" w:rsidRDefault="008E736D" w:rsidP="005969B0">
      <w:pPr>
        <w:widowControl w:val="0"/>
        <w:tabs>
          <w:tab w:val="left" w:pos="1092"/>
          <w:tab w:val="left" w:pos="1200"/>
        </w:tabs>
        <w:ind w:firstLine="720"/>
        <w:jc w:val="both"/>
      </w:pPr>
      <w:r w:rsidRPr="002D7077">
        <w:t>3.2.</w:t>
      </w:r>
      <w:r w:rsidRPr="002D7077">
        <w:tab/>
        <w:t xml:space="preserve">Siūlomi darbai visiškai atitinka pirkimo dokumentuose nurodytus reikalavimus. </w:t>
      </w:r>
    </w:p>
    <w:p w14:paraId="538E682A" w14:textId="77777777" w:rsidR="008E736D" w:rsidRPr="002D7077" w:rsidRDefault="008E736D" w:rsidP="005969B0">
      <w:pPr>
        <w:widowControl w:val="0"/>
        <w:tabs>
          <w:tab w:val="left" w:pos="1092"/>
          <w:tab w:val="left" w:pos="1200"/>
        </w:tabs>
        <w:ind w:firstLine="720"/>
        <w:jc w:val="both"/>
      </w:pPr>
      <w:r w:rsidRPr="002D7077">
        <w:t>3.3.</w:t>
      </w:r>
      <w:r w:rsidRPr="002D7077">
        <w:tab/>
        <w:t>Prisiimame riziką už visas išlaidas, kurias, teikdami pasiūlymą ir laikydamiesi pirkimo dokumentuose nustatytų reikalavimų, privalėjome įskaičiuoti į pasiūlymo kainą.</w:t>
      </w:r>
    </w:p>
    <w:p w14:paraId="193F011B" w14:textId="77777777" w:rsidR="008E736D" w:rsidRPr="002D7077" w:rsidRDefault="008E736D" w:rsidP="005969B0">
      <w:pPr>
        <w:widowControl w:val="0"/>
        <w:tabs>
          <w:tab w:val="left" w:pos="1092"/>
          <w:tab w:val="left" w:pos="1200"/>
        </w:tabs>
        <w:ind w:firstLine="720"/>
        <w:jc w:val="both"/>
      </w:pPr>
      <w:r w:rsidRPr="002D7077">
        <w:t>3.4.</w:t>
      </w:r>
      <w:r w:rsidRPr="002D7077">
        <w:tab/>
        <w:t>Visa pasiūlyme pateikta informacija yra teisinga, atitinka tikrovę ir apima viską, ko reikia visiškam ir tinkamam pirkimo sutarties įvykdymui.</w:t>
      </w:r>
    </w:p>
    <w:p w14:paraId="211A273A" w14:textId="77777777" w:rsidR="008E736D" w:rsidRPr="002D7077" w:rsidRDefault="008E736D" w:rsidP="005969B0">
      <w:pPr>
        <w:widowControl w:val="0"/>
        <w:tabs>
          <w:tab w:val="left" w:pos="1092"/>
          <w:tab w:val="left" w:pos="1200"/>
        </w:tabs>
        <w:ind w:firstLine="720"/>
        <w:jc w:val="both"/>
      </w:pPr>
      <w:r w:rsidRPr="002D7077">
        <w:t>3.5.</w:t>
      </w:r>
      <w:r w:rsidRPr="002D7077">
        <w:tab/>
        <w:t>Žinome, kad:</w:t>
      </w:r>
    </w:p>
    <w:p w14:paraId="035F9B50" w14:textId="77777777" w:rsidR="008E736D" w:rsidRPr="002D7077" w:rsidRDefault="008E736D" w:rsidP="005969B0">
      <w:pPr>
        <w:widowControl w:val="0"/>
        <w:tabs>
          <w:tab w:val="left" w:pos="1092"/>
          <w:tab w:val="left" w:pos="1418"/>
        </w:tabs>
        <w:ind w:firstLine="720"/>
        <w:jc w:val="both"/>
      </w:pPr>
      <w:r w:rsidRPr="002D7077">
        <w:t>3.5.1.</w:t>
      </w:r>
      <w:r w:rsidRPr="002D7077">
        <w:tab/>
        <w:t>jeigu perkančioji organizacija nustatytų, jog pateikti duomenys yra neteisingi arba pateikti dokumentai yra suklastoti, ji gali kreiptis į teismą ir išieškoti padarytus nuostolius</w:t>
      </w:r>
      <w:bookmarkStart w:id="53" w:name="_Hlk127195115"/>
      <w:r w:rsidRPr="002D7077">
        <w:t>;</w:t>
      </w:r>
    </w:p>
    <w:p w14:paraId="05D60B3B" w14:textId="77777777" w:rsidR="008E736D" w:rsidRPr="002D7077" w:rsidRDefault="008E736D" w:rsidP="005969B0">
      <w:pPr>
        <w:widowControl w:val="0"/>
        <w:tabs>
          <w:tab w:val="left" w:pos="1092"/>
          <w:tab w:val="left" w:pos="1418"/>
        </w:tabs>
        <w:ind w:firstLine="720"/>
        <w:jc w:val="both"/>
        <w:rPr>
          <w:lang w:eastAsia="lt-LT"/>
        </w:rPr>
      </w:pPr>
      <w:r w:rsidRPr="002D7077">
        <w:t>3.5.2.</w:t>
      </w:r>
      <w:r w:rsidRPr="002D7077">
        <w:tab/>
      </w:r>
      <w:r w:rsidRPr="002D7077">
        <w:rPr>
          <w:lang w:eastAsia="lt-LT"/>
        </w:rPr>
        <w:t>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skelbia Centrinėje viešųjų pirkimų informacinėje sistemoje</w:t>
      </w:r>
      <w:bookmarkEnd w:id="53"/>
      <w:r w:rsidRPr="002D7077">
        <w:rPr>
          <w:lang w:eastAsia="lt-LT"/>
        </w:rPr>
        <w:t>;</w:t>
      </w:r>
    </w:p>
    <w:p w14:paraId="7F798EA0" w14:textId="77777777" w:rsidR="008E736D" w:rsidRPr="002D7077" w:rsidRDefault="008E736D" w:rsidP="005969B0">
      <w:pPr>
        <w:widowControl w:val="0"/>
        <w:tabs>
          <w:tab w:val="left" w:pos="1092"/>
          <w:tab w:val="left" w:pos="1418"/>
        </w:tabs>
        <w:ind w:firstLine="720"/>
        <w:jc w:val="both"/>
      </w:pPr>
      <w:r w:rsidRPr="002D7077">
        <w:rPr>
          <w:lang w:eastAsia="lt-LT"/>
        </w:rPr>
        <w:lastRenderedPageBreak/>
        <w:t>3.5.3.</w:t>
      </w:r>
      <w:r w:rsidRPr="002D7077">
        <w:rPr>
          <w:lang w:eastAsia="lt-LT"/>
        </w:rPr>
        <w:tab/>
      </w:r>
      <w:r w:rsidRPr="002D7077">
        <w:t>perkančioji organizacija tvarkys pateiktus asmens duomenis Lietuvos Respublikos asmens duomenų teisinės apsaugos įstatymo ir kitų tesės aktų nustatyta tvarka;</w:t>
      </w:r>
    </w:p>
    <w:p w14:paraId="7561992A" w14:textId="77777777" w:rsidR="008E736D" w:rsidRPr="002D7077" w:rsidRDefault="008E736D" w:rsidP="005969B0">
      <w:pPr>
        <w:widowControl w:val="0"/>
        <w:tabs>
          <w:tab w:val="left" w:pos="1092"/>
          <w:tab w:val="left" w:pos="1418"/>
        </w:tabs>
        <w:ind w:firstLine="720"/>
        <w:jc w:val="both"/>
        <w:rPr>
          <w:rFonts w:eastAsia="Calibri"/>
          <w:bCs/>
        </w:rPr>
      </w:pPr>
      <w:r w:rsidRPr="002D7077">
        <w:t>3.5.4.</w:t>
      </w:r>
      <w:r w:rsidRPr="002D7077">
        <w:tab/>
      </w:r>
      <w:r w:rsidRPr="002D7077">
        <w:rPr>
          <w:rFonts w:eastAsia="Calibri"/>
          <w:bCs/>
        </w:rPr>
        <w:t xml:space="preserve">esame atsakingi dėl perteklinių asmens duomenų teikimo. Patvirtiname, kad teikdami ne savo, o kitų asmenų asmens duomenis, esame informavę tuos asmenis, vadovaujantis </w:t>
      </w:r>
      <w:r w:rsidRPr="002D7077">
        <w:t xml:space="preserve">2016 m. balandžio 27 d. Europos Parlamento ir Tarybos reglamento (ES) 2016/679 dėl fizinių asmenų apsaugos tvarkant asmens duomenis ir dėl laisvo tokių duomenų judėjimo, kuriuo panaikinama Direktyva 95/46/EB (aktualios redakcijos) </w:t>
      </w:r>
      <w:r w:rsidRPr="002D7077">
        <w:rPr>
          <w:rFonts w:eastAsia="Calibri"/>
          <w:bCs/>
        </w:rPr>
        <w:t>13 str. arba reglamento 14 str.</w:t>
      </w:r>
    </w:p>
    <w:p w14:paraId="3C3DE901" w14:textId="77777777" w:rsidR="008E736D" w:rsidRPr="002D7077" w:rsidRDefault="008E736D" w:rsidP="005969B0">
      <w:pPr>
        <w:widowControl w:val="0"/>
        <w:tabs>
          <w:tab w:val="left" w:pos="960"/>
          <w:tab w:val="left" w:pos="1092"/>
          <w:tab w:val="left" w:pos="1134"/>
        </w:tabs>
        <w:ind w:firstLine="720"/>
        <w:jc w:val="both"/>
        <w:rPr>
          <w:bCs/>
        </w:rPr>
      </w:pPr>
      <w:r w:rsidRPr="002D7077">
        <w:rPr>
          <w:bCs/>
        </w:rPr>
        <w:t>4.</w:t>
      </w:r>
      <w:r w:rsidRPr="002D7077">
        <w:rPr>
          <w:bCs/>
        </w:rPr>
        <w:tab/>
      </w:r>
      <w:r w:rsidRPr="002D7077">
        <w:rPr>
          <w:bCs/>
        </w:rPr>
        <w:tab/>
        <w:t xml:space="preserve">Vykdant pirkimo sutartį pasitelksime kitus ūkio subjektus, kurių pajėgumais </w:t>
      </w:r>
      <w:r w:rsidRPr="002D7077">
        <w:rPr>
          <w:b/>
        </w:rPr>
        <w:t>remsimės</w:t>
      </w:r>
      <w:r w:rsidRPr="002D7077">
        <w:rPr>
          <w:bCs/>
        </w:rPr>
        <w:t xml:space="preserve"> (pildyti tuomet, jei tiekėjas remsis kitų ūkio subjektų pajėgumais </w:t>
      </w:r>
      <w:r w:rsidRPr="002D7077">
        <w:rPr>
          <w:rFonts w:eastAsia="Times New Roman"/>
          <w:bdr w:val="none" w:sz="0" w:space="0" w:color="auto" w:frame="1"/>
        </w:rPr>
        <w:t xml:space="preserve">(t. y. </w:t>
      </w:r>
      <w:r w:rsidRPr="002D7077">
        <w:rPr>
          <w:rFonts w:eastAsia="Calibri"/>
        </w:rPr>
        <w:t>kurių kvalifikacija remsis siekdamas atitikti pirkimo dokumentuose nustatytus kvalifikacijos reikalavimus)</w:t>
      </w:r>
      <w:r w:rsidRPr="002D7077">
        <w:rPr>
          <w:bCs/>
        </w:rPr>
        <w:t xml:space="preserve">): </w:t>
      </w:r>
    </w:p>
    <w:p w14:paraId="2E2091DF" w14:textId="77777777" w:rsidR="008E736D" w:rsidRPr="002D7077" w:rsidRDefault="008E736D" w:rsidP="008E736D">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8E736D" w:rsidRPr="002D7077" w14:paraId="5DDA0CF3" w14:textId="77777777" w:rsidTr="00366498">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3288EEEE" w14:textId="77777777" w:rsidR="008E736D" w:rsidRPr="002D7077" w:rsidRDefault="008E736D" w:rsidP="00366498">
            <w:pPr>
              <w:widowControl w:val="0"/>
              <w:jc w:val="center"/>
              <w:rPr>
                <w:sz w:val="20"/>
                <w:szCs w:val="20"/>
              </w:rPr>
            </w:pPr>
            <w:r w:rsidRPr="002D7077">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4A42EEE9" w14:textId="77777777" w:rsidR="008E736D" w:rsidRPr="002D7077" w:rsidRDefault="008E736D" w:rsidP="00366498">
            <w:pPr>
              <w:widowControl w:val="0"/>
              <w:jc w:val="center"/>
              <w:rPr>
                <w:sz w:val="20"/>
                <w:szCs w:val="20"/>
              </w:rPr>
            </w:pPr>
            <w:r w:rsidRPr="002D7077">
              <w:rPr>
                <w:sz w:val="20"/>
                <w:szCs w:val="20"/>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4D4414E" w14:textId="77777777" w:rsidR="008E736D" w:rsidRPr="002D7077" w:rsidRDefault="008E736D" w:rsidP="00366498">
            <w:pPr>
              <w:widowControl w:val="0"/>
              <w:jc w:val="center"/>
              <w:rPr>
                <w:sz w:val="20"/>
                <w:szCs w:val="20"/>
              </w:rPr>
            </w:pPr>
            <w:r w:rsidRPr="002D7077">
              <w:rPr>
                <w:sz w:val="20"/>
                <w:szCs w:val="20"/>
              </w:rPr>
              <w:t>Įsipareigojimų (pirkimo sutarties) dalis, kuriems pasitelkiami kiti ūko subjektai (numatomų įsipareigojimų pavadinimas, dalis procentais nuo pasiūlymo vertės arba dalis eurais)</w:t>
            </w:r>
          </w:p>
        </w:tc>
      </w:tr>
      <w:tr w:rsidR="008E736D" w:rsidRPr="002D7077" w14:paraId="296AF270" w14:textId="77777777" w:rsidTr="00366498">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112FA849" w14:textId="77777777" w:rsidR="008E736D" w:rsidRPr="002D7077" w:rsidRDefault="008E736D" w:rsidP="00366498">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6C57C279" w14:textId="77777777" w:rsidR="008E736D" w:rsidRPr="002D7077" w:rsidRDefault="008E736D" w:rsidP="00366498">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7DCC8082" w14:textId="77777777" w:rsidR="008E736D" w:rsidRPr="002D7077" w:rsidRDefault="008E736D" w:rsidP="00366498">
            <w:pPr>
              <w:jc w:val="both"/>
              <w:rPr>
                <w:sz w:val="20"/>
                <w:szCs w:val="20"/>
              </w:rPr>
            </w:pPr>
          </w:p>
        </w:tc>
      </w:tr>
    </w:tbl>
    <w:p w14:paraId="06E38C3B" w14:textId="33C1B3F5" w:rsidR="008E736D" w:rsidRPr="002D7077" w:rsidRDefault="008E736D" w:rsidP="008E736D">
      <w:pPr>
        <w:ind w:right="-1"/>
        <w:jc w:val="both"/>
        <w:rPr>
          <w:bCs/>
          <w:i/>
          <w:sz w:val="20"/>
        </w:rPr>
      </w:pPr>
      <w:r w:rsidRPr="002D7077">
        <w:rPr>
          <w:bCs/>
          <w:i/>
          <w:sz w:val="20"/>
        </w:rPr>
        <w:t>P</w:t>
      </w:r>
      <w:r w:rsidR="00DB3E9D">
        <w:rPr>
          <w:bCs/>
          <w:i/>
          <w:sz w:val="20"/>
        </w:rPr>
        <w:t>ASTABA</w:t>
      </w:r>
      <w:r w:rsidRPr="002D7077">
        <w:rPr>
          <w:bCs/>
          <w:i/>
          <w:sz w:val="20"/>
        </w:rPr>
        <w:t>. Jeigu tiekėjas nenurodo kitų ūkio subjektų, laikoma, kad kvalifikacijai atitikti kiti ūkio subjektai nėra pasitelkiami.</w:t>
      </w:r>
    </w:p>
    <w:p w14:paraId="6287693B" w14:textId="77777777" w:rsidR="008E736D" w:rsidRPr="002D7077" w:rsidRDefault="008E736D" w:rsidP="008E736D">
      <w:pPr>
        <w:tabs>
          <w:tab w:val="left" w:pos="1260"/>
        </w:tabs>
        <w:ind w:firstLine="720"/>
        <w:jc w:val="both"/>
        <w:rPr>
          <w:sz w:val="10"/>
          <w:szCs w:val="10"/>
        </w:rPr>
      </w:pPr>
    </w:p>
    <w:p w14:paraId="7FDCE64E" w14:textId="77777777" w:rsidR="008E736D" w:rsidRPr="002D7077" w:rsidRDefault="008E736D" w:rsidP="005969B0">
      <w:pPr>
        <w:widowControl w:val="0"/>
        <w:tabs>
          <w:tab w:val="left" w:pos="1092"/>
        </w:tabs>
        <w:ind w:firstLine="720"/>
        <w:jc w:val="both"/>
        <w:rPr>
          <w:bCs/>
        </w:rPr>
      </w:pPr>
      <w:r w:rsidRPr="002D7077">
        <w:rPr>
          <w:bCs/>
        </w:rPr>
        <w:t>5.</w:t>
      </w:r>
      <w:r w:rsidRPr="002D7077">
        <w:rPr>
          <w:bCs/>
        </w:rPr>
        <w:tab/>
        <w:t xml:space="preserve">Vykdant pirkimo sutartį pasitelksime subtiekėjus, kurių pajėgumais </w:t>
      </w:r>
      <w:r w:rsidRPr="002D7077">
        <w:rPr>
          <w:b/>
        </w:rPr>
        <w:t>nesiremsime</w:t>
      </w:r>
      <w:r w:rsidRPr="002D7077">
        <w:rPr>
          <w:bCs/>
        </w:rPr>
        <w:t xml:space="preserve"> (pildyti tuomet, jei tiekėjas nesirems subtiekėjus, pajėgumais </w:t>
      </w:r>
      <w:r w:rsidRPr="002D7077">
        <w:rPr>
          <w:rFonts w:eastAsia="Times New Roman"/>
          <w:bdr w:val="none" w:sz="0" w:space="0" w:color="auto" w:frame="1"/>
        </w:rPr>
        <w:t xml:space="preserve">(t. y. </w:t>
      </w:r>
      <w:r w:rsidRPr="002D7077">
        <w:rPr>
          <w:rFonts w:eastAsia="Calibri"/>
        </w:rPr>
        <w:t>kurių kvalifikacija nesirems tam, kad atitikti pirkimo dokumentuose nustatytus kvalifikacijos reikalavimus</w:t>
      </w:r>
      <w:r w:rsidRPr="002D7077">
        <w:t>, tačiau tiekėjas ketina juos pasitelkti pirkimo sutarties vykdymui ir jie tiekėjui yra žinomi</w:t>
      </w:r>
      <w:r w:rsidRPr="002D7077">
        <w:rPr>
          <w:rFonts w:eastAsia="Calibri"/>
        </w:rPr>
        <w:t>)</w:t>
      </w:r>
      <w:r w:rsidRPr="002D7077">
        <w:rPr>
          <w:bCs/>
        </w:rPr>
        <w:t xml:space="preserve">): </w:t>
      </w:r>
    </w:p>
    <w:p w14:paraId="587C316D" w14:textId="77777777" w:rsidR="008E736D" w:rsidRPr="002D7077" w:rsidRDefault="008E736D" w:rsidP="008E736D">
      <w:pPr>
        <w:widowControl w:val="0"/>
        <w:tabs>
          <w:tab w:val="left" w:pos="960"/>
          <w:tab w:val="left" w:pos="1080"/>
          <w:tab w:val="left" w:pos="1204"/>
        </w:tabs>
        <w:ind w:firstLine="720"/>
        <w:jc w:val="both"/>
        <w:rPr>
          <w:bCs/>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8E736D" w:rsidRPr="002D7077" w14:paraId="5939A9CA" w14:textId="77777777" w:rsidTr="00366498">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2F80FC70" w14:textId="77777777" w:rsidR="008E736D" w:rsidRPr="002D7077" w:rsidRDefault="008E736D" w:rsidP="00366498">
            <w:pPr>
              <w:widowControl w:val="0"/>
              <w:jc w:val="center"/>
              <w:rPr>
                <w:sz w:val="20"/>
                <w:szCs w:val="20"/>
              </w:rPr>
            </w:pPr>
            <w:r w:rsidRPr="002D7077">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0261265D" w14:textId="77777777" w:rsidR="008E736D" w:rsidRPr="002D7077" w:rsidRDefault="008E736D" w:rsidP="00366498">
            <w:pPr>
              <w:widowControl w:val="0"/>
              <w:jc w:val="center"/>
              <w:rPr>
                <w:sz w:val="20"/>
                <w:szCs w:val="20"/>
              </w:rPr>
            </w:pPr>
            <w:r w:rsidRPr="002D7077">
              <w:rPr>
                <w:sz w:val="20"/>
                <w:szCs w:val="20"/>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640970CF" w14:textId="77777777" w:rsidR="008E736D" w:rsidRPr="002D7077" w:rsidRDefault="008E736D" w:rsidP="00366498">
            <w:pPr>
              <w:widowControl w:val="0"/>
              <w:jc w:val="center"/>
              <w:rPr>
                <w:sz w:val="20"/>
                <w:szCs w:val="20"/>
              </w:rPr>
            </w:pPr>
            <w:r w:rsidRPr="002D7077">
              <w:rPr>
                <w:sz w:val="20"/>
                <w:szCs w:val="20"/>
              </w:rPr>
              <w:t>Įsipareigojimų (pirkimo sutarties) dalis, kuriems pasitelkiami subtiekėjai (numatomų įsipareigojimų pavadinimas, dalis procentais nuo pasiūlymo vertės), informacija apie su jais pasirašytas sutartis, ketinimo protokolus ir pan.</w:t>
            </w:r>
          </w:p>
        </w:tc>
      </w:tr>
      <w:tr w:rsidR="008E736D" w:rsidRPr="002D7077" w14:paraId="29EFA0D8" w14:textId="77777777" w:rsidTr="00366498">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14338D24" w14:textId="77777777" w:rsidR="008E736D" w:rsidRPr="002D7077" w:rsidRDefault="008E736D" w:rsidP="00366498">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18BA60FE" w14:textId="77777777" w:rsidR="008E736D" w:rsidRPr="002D7077" w:rsidRDefault="008E736D" w:rsidP="00366498">
            <w:pPr>
              <w:jc w:val="both"/>
              <w:rPr>
                <w:sz w:val="20"/>
                <w:szCs w:val="20"/>
              </w:rPr>
            </w:pPr>
          </w:p>
        </w:tc>
        <w:tc>
          <w:tcPr>
            <w:tcW w:w="5595" w:type="dxa"/>
            <w:tcBorders>
              <w:top w:val="single" w:sz="4" w:space="0" w:color="auto"/>
              <w:left w:val="single" w:sz="4" w:space="0" w:color="auto"/>
              <w:bottom w:val="single" w:sz="4" w:space="0" w:color="auto"/>
              <w:right w:val="single" w:sz="4" w:space="0" w:color="auto"/>
            </w:tcBorders>
          </w:tcPr>
          <w:p w14:paraId="4127AB9E" w14:textId="77777777" w:rsidR="008E736D" w:rsidRPr="002D7077" w:rsidRDefault="008E736D" w:rsidP="00366498">
            <w:pPr>
              <w:jc w:val="both"/>
              <w:rPr>
                <w:sz w:val="20"/>
                <w:szCs w:val="20"/>
              </w:rPr>
            </w:pPr>
          </w:p>
        </w:tc>
      </w:tr>
    </w:tbl>
    <w:p w14:paraId="68FA4D24" w14:textId="77777777" w:rsidR="008E736D" w:rsidRPr="002D7077" w:rsidRDefault="008E736D" w:rsidP="008E736D">
      <w:pPr>
        <w:tabs>
          <w:tab w:val="left" w:pos="1260"/>
        </w:tabs>
        <w:ind w:firstLine="720"/>
        <w:jc w:val="both"/>
        <w:rPr>
          <w:sz w:val="10"/>
          <w:szCs w:val="10"/>
        </w:rPr>
      </w:pPr>
    </w:p>
    <w:p w14:paraId="656E53A3" w14:textId="77777777" w:rsidR="008E736D" w:rsidRPr="002D7077" w:rsidRDefault="008E736D" w:rsidP="008E736D">
      <w:pPr>
        <w:widowControl w:val="0"/>
        <w:tabs>
          <w:tab w:val="left" w:pos="1134"/>
        </w:tabs>
        <w:ind w:firstLine="720"/>
        <w:jc w:val="both"/>
        <w:rPr>
          <w:bCs/>
        </w:rPr>
      </w:pPr>
      <w:r w:rsidRPr="002D7077">
        <w:rPr>
          <w:bCs/>
        </w:rPr>
        <w:t>6.</w:t>
      </w:r>
      <w:r w:rsidRPr="002D7077">
        <w:rPr>
          <w:bCs/>
        </w:rPr>
        <w:tab/>
        <w:t xml:space="preserve">Vykdant pirkimo sutartį pasitelksime </w:t>
      </w:r>
      <w:proofErr w:type="spellStart"/>
      <w:r w:rsidRPr="002D7077">
        <w:rPr>
          <w:bCs/>
        </w:rPr>
        <w:t>kvazisubtiekėjus</w:t>
      </w:r>
      <w:proofErr w:type="spellEnd"/>
      <w:r w:rsidRPr="002D7077">
        <w:rPr>
          <w:bCs/>
        </w:rPr>
        <w:t xml:space="preserve"> (specialistus):</w:t>
      </w:r>
    </w:p>
    <w:p w14:paraId="548B9431" w14:textId="77777777" w:rsidR="008E736D" w:rsidRPr="002D7077" w:rsidRDefault="008E736D" w:rsidP="008E736D">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5"/>
        <w:gridCol w:w="3097"/>
        <w:gridCol w:w="5593"/>
      </w:tblGrid>
      <w:tr w:rsidR="008E736D" w:rsidRPr="002D7077" w14:paraId="05FD00F3" w14:textId="77777777" w:rsidTr="00366498">
        <w:trPr>
          <w:trHeight w:val="136"/>
          <w:jc w:val="center"/>
        </w:trPr>
        <w:tc>
          <w:tcPr>
            <w:tcW w:w="835" w:type="dxa"/>
            <w:tcBorders>
              <w:top w:val="single" w:sz="4" w:space="0" w:color="auto"/>
              <w:left w:val="single" w:sz="4" w:space="0" w:color="auto"/>
              <w:bottom w:val="single" w:sz="4" w:space="0" w:color="auto"/>
              <w:right w:val="single" w:sz="4" w:space="0" w:color="auto"/>
            </w:tcBorders>
            <w:vAlign w:val="center"/>
            <w:hideMark/>
          </w:tcPr>
          <w:p w14:paraId="09C0FEEF" w14:textId="77777777" w:rsidR="008E736D" w:rsidRPr="002D7077" w:rsidRDefault="008E736D" w:rsidP="00366498">
            <w:pPr>
              <w:widowControl w:val="0"/>
              <w:jc w:val="center"/>
              <w:rPr>
                <w:sz w:val="20"/>
                <w:szCs w:val="20"/>
              </w:rPr>
            </w:pPr>
            <w:r w:rsidRPr="002D7077">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4C00D637" w14:textId="77777777" w:rsidR="008E736D" w:rsidRPr="002D7077" w:rsidRDefault="008E736D" w:rsidP="00366498">
            <w:pPr>
              <w:widowControl w:val="0"/>
              <w:jc w:val="center"/>
              <w:rPr>
                <w:sz w:val="20"/>
                <w:szCs w:val="20"/>
              </w:rPr>
            </w:pPr>
            <w:proofErr w:type="spellStart"/>
            <w:r w:rsidRPr="002D7077">
              <w:rPr>
                <w:sz w:val="20"/>
                <w:szCs w:val="20"/>
              </w:rPr>
              <w:t>Kvazisubtiekėjo</w:t>
            </w:r>
            <w:proofErr w:type="spellEnd"/>
            <w:r w:rsidRPr="002D7077">
              <w:rPr>
                <w:sz w:val="20"/>
                <w:szCs w:val="20"/>
              </w:rPr>
              <w:t xml:space="preserve">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5726C915" w14:textId="77777777" w:rsidR="008E736D" w:rsidRPr="002D7077" w:rsidRDefault="008E736D" w:rsidP="00366498">
            <w:pPr>
              <w:widowControl w:val="0"/>
              <w:jc w:val="center"/>
              <w:rPr>
                <w:sz w:val="20"/>
                <w:szCs w:val="20"/>
              </w:rPr>
            </w:pPr>
            <w:r w:rsidRPr="002D7077">
              <w:rPr>
                <w:sz w:val="20"/>
                <w:szCs w:val="20"/>
              </w:rPr>
              <w:t>Įsipareigojimų (pirkimo sutarties) dalies pavadinimas</w:t>
            </w:r>
          </w:p>
        </w:tc>
      </w:tr>
      <w:tr w:rsidR="008E736D" w:rsidRPr="002D7077" w14:paraId="2429B253" w14:textId="77777777" w:rsidTr="00366498">
        <w:trPr>
          <w:trHeight w:val="55"/>
          <w:jc w:val="center"/>
        </w:trPr>
        <w:tc>
          <w:tcPr>
            <w:tcW w:w="835" w:type="dxa"/>
            <w:tcBorders>
              <w:top w:val="single" w:sz="4" w:space="0" w:color="auto"/>
              <w:left w:val="single" w:sz="4" w:space="0" w:color="auto"/>
              <w:bottom w:val="single" w:sz="4" w:space="0" w:color="auto"/>
              <w:right w:val="single" w:sz="4" w:space="0" w:color="auto"/>
            </w:tcBorders>
          </w:tcPr>
          <w:p w14:paraId="561A2758" w14:textId="77777777" w:rsidR="008E736D" w:rsidRPr="002D7077" w:rsidRDefault="008E736D" w:rsidP="00366498">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4464363B" w14:textId="77777777" w:rsidR="008E736D" w:rsidRPr="002D7077" w:rsidRDefault="008E736D" w:rsidP="00366498">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5381586A" w14:textId="77777777" w:rsidR="008E736D" w:rsidRPr="002D7077" w:rsidRDefault="008E736D" w:rsidP="00366498">
            <w:pPr>
              <w:jc w:val="both"/>
              <w:rPr>
                <w:sz w:val="20"/>
                <w:szCs w:val="20"/>
              </w:rPr>
            </w:pPr>
          </w:p>
        </w:tc>
      </w:tr>
    </w:tbl>
    <w:p w14:paraId="6EAAEF7E" w14:textId="55D7255A" w:rsidR="008E736D" w:rsidRPr="002D7077" w:rsidRDefault="008E736D" w:rsidP="008E736D">
      <w:pPr>
        <w:ind w:right="-1"/>
        <w:jc w:val="both"/>
        <w:rPr>
          <w:bCs/>
          <w:i/>
          <w:sz w:val="20"/>
        </w:rPr>
      </w:pPr>
      <w:r w:rsidRPr="002D7077">
        <w:rPr>
          <w:bCs/>
          <w:i/>
          <w:sz w:val="20"/>
        </w:rPr>
        <w:t>P</w:t>
      </w:r>
      <w:r w:rsidR="00DB3E9D">
        <w:rPr>
          <w:bCs/>
          <w:i/>
          <w:sz w:val="20"/>
        </w:rPr>
        <w:t>ASTABA</w:t>
      </w:r>
      <w:r w:rsidRPr="002D7077">
        <w:rPr>
          <w:bCs/>
          <w:i/>
          <w:sz w:val="20"/>
        </w:rPr>
        <w:t xml:space="preserve">. Jeigu tiekėjas nenurodo </w:t>
      </w:r>
      <w:proofErr w:type="spellStart"/>
      <w:r w:rsidRPr="002D7077">
        <w:rPr>
          <w:bCs/>
          <w:i/>
          <w:sz w:val="20"/>
        </w:rPr>
        <w:t>kvazisubtiekėjų</w:t>
      </w:r>
      <w:proofErr w:type="spellEnd"/>
      <w:r w:rsidRPr="002D7077">
        <w:rPr>
          <w:bCs/>
          <w:i/>
          <w:sz w:val="20"/>
        </w:rPr>
        <w:t xml:space="preserve"> (specialistų), laikoma, kad </w:t>
      </w:r>
      <w:proofErr w:type="spellStart"/>
      <w:r w:rsidRPr="002D7077">
        <w:rPr>
          <w:bCs/>
          <w:i/>
          <w:sz w:val="20"/>
        </w:rPr>
        <w:t>kvazisubtiekėjai</w:t>
      </w:r>
      <w:proofErr w:type="spellEnd"/>
      <w:r w:rsidRPr="002D7077">
        <w:rPr>
          <w:bCs/>
          <w:i/>
          <w:sz w:val="20"/>
        </w:rPr>
        <w:t xml:space="preserve"> (specialistai) nėra pasitelkiami.</w:t>
      </w:r>
    </w:p>
    <w:p w14:paraId="2EB2B0B5" w14:textId="77777777" w:rsidR="008E736D" w:rsidRPr="002D7077" w:rsidRDefault="008E736D" w:rsidP="008E736D">
      <w:pPr>
        <w:tabs>
          <w:tab w:val="left" w:pos="1134"/>
        </w:tabs>
        <w:ind w:firstLine="720"/>
        <w:jc w:val="both"/>
        <w:rPr>
          <w:sz w:val="10"/>
          <w:szCs w:val="10"/>
        </w:rPr>
      </w:pPr>
    </w:p>
    <w:p w14:paraId="1831D404" w14:textId="77777777" w:rsidR="008E736D" w:rsidRPr="002D7077" w:rsidRDefault="008E736D" w:rsidP="008E736D">
      <w:pPr>
        <w:tabs>
          <w:tab w:val="left" w:pos="1134"/>
        </w:tabs>
        <w:ind w:firstLine="720"/>
        <w:jc w:val="both"/>
      </w:pPr>
      <w:r w:rsidRPr="002D7077">
        <w:t xml:space="preserve">7. </w:t>
      </w:r>
      <w:r w:rsidRPr="002D7077">
        <w:tab/>
        <w:t>Ši pasiūlyme nurodyta informacija, kuri vadovaujantis Viešųjų pirkimų įstatymo 20 straipsniu, yra konfidenciali (perkančioji organizacija šios informacijos negali atskleisti tretiesiems asmenims):</w:t>
      </w:r>
    </w:p>
    <w:p w14:paraId="4A9F6323" w14:textId="77777777" w:rsidR="008E736D" w:rsidRPr="002D7077" w:rsidRDefault="008E736D" w:rsidP="008E736D">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8719"/>
      </w:tblGrid>
      <w:tr w:rsidR="008E736D" w:rsidRPr="002D7077" w14:paraId="401DE185" w14:textId="77777777" w:rsidTr="00366498">
        <w:trPr>
          <w:trHeight w:val="535"/>
          <w:jc w:val="center"/>
        </w:trPr>
        <w:tc>
          <w:tcPr>
            <w:tcW w:w="821" w:type="dxa"/>
            <w:tcBorders>
              <w:top w:val="single" w:sz="4" w:space="0" w:color="auto"/>
              <w:left w:val="single" w:sz="4" w:space="0" w:color="auto"/>
              <w:bottom w:val="single" w:sz="4" w:space="0" w:color="auto"/>
              <w:right w:val="single" w:sz="4" w:space="0" w:color="auto"/>
            </w:tcBorders>
            <w:vAlign w:val="center"/>
            <w:hideMark/>
          </w:tcPr>
          <w:p w14:paraId="5FAB0CB4" w14:textId="77777777" w:rsidR="008E736D" w:rsidRPr="002D7077" w:rsidRDefault="008E736D" w:rsidP="00366498">
            <w:pPr>
              <w:widowControl w:val="0"/>
              <w:jc w:val="center"/>
              <w:rPr>
                <w:sz w:val="20"/>
                <w:szCs w:val="20"/>
              </w:rPr>
            </w:pPr>
            <w:r w:rsidRPr="002D7077">
              <w:rPr>
                <w:sz w:val="20"/>
                <w:szCs w:val="20"/>
              </w:rPr>
              <w:t>Eil. Nr.</w:t>
            </w:r>
          </w:p>
        </w:tc>
        <w:tc>
          <w:tcPr>
            <w:tcW w:w="8719" w:type="dxa"/>
            <w:tcBorders>
              <w:top w:val="single" w:sz="4" w:space="0" w:color="auto"/>
              <w:left w:val="single" w:sz="4" w:space="0" w:color="auto"/>
              <w:bottom w:val="single" w:sz="4" w:space="0" w:color="auto"/>
              <w:right w:val="single" w:sz="4" w:space="0" w:color="auto"/>
            </w:tcBorders>
            <w:vAlign w:val="center"/>
            <w:hideMark/>
          </w:tcPr>
          <w:p w14:paraId="4013512C" w14:textId="77777777" w:rsidR="008E736D" w:rsidRPr="002D7077" w:rsidRDefault="008E736D" w:rsidP="00366498">
            <w:pPr>
              <w:widowControl w:val="0"/>
              <w:jc w:val="center"/>
              <w:rPr>
                <w:sz w:val="20"/>
                <w:szCs w:val="20"/>
              </w:rPr>
            </w:pPr>
            <w:r w:rsidRPr="002D7077">
              <w:rPr>
                <w:sz w:val="20"/>
                <w:szCs w:val="20"/>
              </w:rPr>
              <w:t>Dokumento ir/ar kitos informacijos ir/ar duomenų pavadinimas (rekomenduojama pavadinime vartoti žodį „Konfidencialu“)</w:t>
            </w:r>
          </w:p>
        </w:tc>
      </w:tr>
      <w:tr w:rsidR="008E736D" w:rsidRPr="002D7077" w14:paraId="6F7BB505" w14:textId="77777777" w:rsidTr="00366498">
        <w:trPr>
          <w:trHeight w:val="58"/>
          <w:jc w:val="center"/>
        </w:trPr>
        <w:tc>
          <w:tcPr>
            <w:tcW w:w="821" w:type="dxa"/>
            <w:tcBorders>
              <w:top w:val="single" w:sz="4" w:space="0" w:color="auto"/>
              <w:left w:val="single" w:sz="4" w:space="0" w:color="auto"/>
              <w:bottom w:val="single" w:sz="4" w:space="0" w:color="auto"/>
              <w:right w:val="single" w:sz="4" w:space="0" w:color="auto"/>
            </w:tcBorders>
          </w:tcPr>
          <w:p w14:paraId="556191AB" w14:textId="77777777" w:rsidR="008E736D" w:rsidRPr="002D7077" w:rsidRDefault="008E736D" w:rsidP="00366498">
            <w:pPr>
              <w:widowControl w:val="0"/>
              <w:jc w:val="both"/>
              <w:rPr>
                <w:sz w:val="20"/>
                <w:szCs w:val="20"/>
              </w:rPr>
            </w:pPr>
          </w:p>
        </w:tc>
        <w:tc>
          <w:tcPr>
            <w:tcW w:w="8719" w:type="dxa"/>
            <w:tcBorders>
              <w:top w:val="single" w:sz="4" w:space="0" w:color="auto"/>
              <w:left w:val="single" w:sz="4" w:space="0" w:color="auto"/>
              <w:bottom w:val="single" w:sz="4" w:space="0" w:color="auto"/>
              <w:right w:val="single" w:sz="4" w:space="0" w:color="auto"/>
            </w:tcBorders>
          </w:tcPr>
          <w:p w14:paraId="1B1E2B9C" w14:textId="77777777" w:rsidR="008E736D" w:rsidRPr="002D7077" w:rsidRDefault="008E736D" w:rsidP="00366498">
            <w:pPr>
              <w:widowControl w:val="0"/>
              <w:jc w:val="both"/>
              <w:rPr>
                <w:sz w:val="20"/>
                <w:szCs w:val="20"/>
              </w:rPr>
            </w:pPr>
          </w:p>
        </w:tc>
      </w:tr>
    </w:tbl>
    <w:p w14:paraId="77DC673E" w14:textId="34CF6953" w:rsidR="008E736D" w:rsidRPr="002D7077" w:rsidRDefault="008E736D" w:rsidP="008E736D">
      <w:pPr>
        <w:widowControl w:val="0"/>
        <w:jc w:val="both"/>
        <w:rPr>
          <w:i/>
          <w:sz w:val="20"/>
        </w:rPr>
      </w:pPr>
      <w:r w:rsidRPr="002D7077">
        <w:rPr>
          <w:i/>
          <w:sz w:val="20"/>
        </w:rPr>
        <w:t>P</w:t>
      </w:r>
      <w:r w:rsidR="00DB3E9D">
        <w:rPr>
          <w:i/>
          <w:sz w:val="20"/>
        </w:rPr>
        <w:t>ASTABA</w:t>
      </w:r>
      <w:r w:rsidRPr="002D7077">
        <w:rPr>
          <w:i/>
          <w:sz w:val="20"/>
        </w:rPr>
        <w:t>. Tiekėjui nenurodžius kokia informacija yra konfidenciali, laikoma, kad konfidencialios informacijos pasiūlyme nėra.</w:t>
      </w:r>
    </w:p>
    <w:p w14:paraId="5D719B0D" w14:textId="77777777" w:rsidR="008E736D" w:rsidRPr="002D7077" w:rsidRDefault="008E736D" w:rsidP="008E736D">
      <w:pPr>
        <w:ind w:firstLine="720"/>
        <w:jc w:val="both"/>
        <w:rPr>
          <w:i/>
          <w:sz w:val="10"/>
          <w:szCs w:val="10"/>
        </w:rPr>
      </w:pPr>
    </w:p>
    <w:p w14:paraId="6A56205B" w14:textId="6A8268E2" w:rsidR="008E736D" w:rsidRPr="002D7077" w:rsidRDefault="008E736D" w:rsidP="008E736D">
      <w:pPr>
        <w:tabs>
          <w:tab w:val="left" w:pos="1134"/>
        </w:tabs>
        <w:ind w:firstLine="720"/>
        <w:jc w:val="both"/>
      </w:pPr>
      <w:r w:rsidRPr="002D7077">
        <w:t>8</w:t>
      </w:r>
      <w:r w:rsidR="005969B0" w:rsidRPr="002D7077">
        <w:t>.</w:t>
      </w:r>
      <w:r w:rsidRPr="002D7077">
        <w:tab/>
        <w:t>Kartu su pasiūlymu pateikiami šie dokumentai:</w:t>
      </w:r>
    </w:p>
    <w:p w14:paraId="05242CB6" w14:textId="77777777" w:rsidR="008E736D" w:rsidRPr="002D7077" w:rsidRDefault="008E736D" w:rsidP="008E736D">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5077"/>
        <w:gridCol w:w="3651"/>
      </w:tblGrid>
      <w:tr w:rsidR="008E736D" w:rsidRPr="002D7077" w14:paraId="70C1F367" w14:textId="77777777" w:rsidTr="00366498">
        <w:trPr>
          <w:trHeight w:val="337"/>
          <w:jc w:val="center"/>
        </w:trPr>
        <w:tc>
          <w:tcPr>
            <w:tcW w:w="835" w:type="dxa"/>
            <w:tcBorders>
              <w:top w:val="single" w:sz="4" w:space="0" w:color="auto"/>
              <w:left w:val="single" w:sz="4" w:space="0" w:color="auto"/>
              <w:bottom w:val="single" w:sz="4" w:space="0" w:color="auto"/>
              <w:right w:val="single" w:sz="4" w:space="0" w:color="auto"/>
            </w:tcBorders>
            <w:vAlign w:val="center"/>
            <w:hideMark/>
          </w:tcPr>
          <w:p w14:paraId="57D3F9F0" w14:textId="77777777" w:rsidR="008E736D" w:rsidRPr="002D7077" w:rsidRDefault="008E736D" w:rsidP="00366498">
            <w:pPr>
              <w:jc w:val="center"/>
              <w:rPr>
                <w:sz w:val="20"/>
                <w:szCs w:val="20"/>
              </w:rPr>
            </w:pPr>
            <w:r w:rsidRPr="002D7077">
              <w:rPr>
                <w:sz w:val="20"/>
                <w:szCs w:val="20"/>
              </w:rPr>
              <w:t>Eil. Nr.</w:t>
            </w:r>
          </w:p>
        </w:tc>
        <w:tc>
          <w:tcPr>
            <w:tcW w:w="5077" w:type="dxa"/>
            <w:tcBorders>
              <w:top w:val="single" w:sz="4" w:space="0" w:color="auto"/>
              <w:left w:val="single" w:sz="4" w:space="0" w:color="auto"/>
              <w:bottom w:val="single" w:sz="4" w:space="0" w:color="auto"/>
              <w:right w:val="single" w:sz="4" w:space="0" w:color="auto"/>
            </w:tcBorders>
            <w:vAlign w:val="center"/>
            <w:hideMark/>
          </w:tcPr>
          <w:p w14:paraId="7A285263" w14:textId="77777777" w:rsidR="008E736D" w:rsidRPr="002D7077" w:rsidRDefault="008E736D" w:rsidP="00366498">
            <w:pPr>
              <w:jc w:val="center"/>
              <w:rPr>
                <w:sz w:val="20"/>
                <w:szCs w:val="20"/>
              </w:rPr>
            </w:pPr>
            <w:r w:rsidRPr="002D7077">
              <w:rPr>
                <w:sz w:val="20"/>
                <w:szCs w:val="20"/>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7ED96DF" w14:textId="77777777" w:rsidR="008E736D" w:rsidRPr="002D7077" w:rsidRDefault="008E736D" w:rsidP="00366498">
            <w:pPr>
              <w:jc w:val="center"/>
              <w:rPr>
                <w:sz w:val="20"/>
                <w:szCs w:val="20"/>
              </w:rPr>
            </w:pPr>
            <w:r w:rsidRPr="002D7077">
              <w:rPr>
                <w:sz w:val="20"/>
                <w:szCs w:val="20"/>
              </w:rPr>
              <w:t>Dokumento lapų skaičius</w:t>
            </w:r>
          </w:p>
        </w:tc>
      </w:tr>
      <w:tr w:rsidR="008E736D" w:rsidRPr="002D7077" w14:paraId="14DDF9E1" w14:textId="77777777" w:rsidTr="00366498">
        <w:trPr>
          <w:trHeight w:val="198"/>
          <w:jc w:val="center"/>
        </w:trPr>
        <w:tc>
          <w:tcPr>
            <w:tcW w:w="835" w:type="dxa"/>
            <w:tcBorders>
              <w:top w:val="single" w:sz="4" w:space="0" w:color="auto"/>
              <w:left w:val="single" w:sz="4" w:space="0" w:color="auto"/>
              <w:bottom w:val="single" w:sz="4" w:space="0" w:color="auto"/>
              <w:right w:val="single" w:sz="4" w:space="0" w:color="auto"/>
            </w:tcBorders>
          </w:tcPr>
          <w:p w14:paraId="5BA3A323" w14:textId="77777777" w:rsidR="008E736D" w:rsidRPr="002D7077" w:rsidRDefault="008E736D" w:rsidP="00366498">
            <w:pPr>
              <w:jc w:val="both"/>
              <w:rPr>
                <w:sz w:val="20"/>
                <w:szCs w:val="20"/>
              </w:rPr>
            </w:pPr>
          </w:p>
        </w:tc>
        <w:tc>
          <w:tcPr>
            <w:tcW w:w="5077" w:type="dxa"/>
            <w:tcBorders>
              <w:top w:val="single" w:sz="4" w:space="0" w:color="auto"/>
              <w:left w:val="single" w:sz="4" w:space="0" w:color="auto"/>
              <w:bottom w:val="single" w:sz="4" w:space="0" w:color="auto"/>
              <w:right w:val="single" w:sz="4" w:space="0" w:color="auto"/>
            </w:tcBorders>
          </w:tcPr>
          <w:p w14:paraId="2FB66522" w14:textId="77777777" w:rsidR="008E736D" w:rsidRPr="002D7077" w:rsidRDefault="008E736D" w:rsidP="00366498">
            <w:pPr>
              <w:jc w:val="both"/>
              <w:rPr>
                <w:sz w:val="20"/>
                <w:szCs w:val="20"/>
              </w:rPr>
            </w:pPr>
          </w:p>
        </w:tc>
        <w:tc>
          <w:tcPr>
            <w:tcW w:w="3651" w:type="dxa"/>
            <w:tcBorders>
              <w:top w:val="single" w:sz="4" w:space="0" w:color="auto"/>
              <w:left w:val="single" w:sz="4" w:space="0" w:color="auto"/>
              <w:bottom w:val="single" w:sz="4" w:space="0" w:color="auto"/>
              <w:right w:val="single" w:sz="4" w:space="0" w:color="auto"/>
            </w:tcBorders>
          </w:tcPr>
          <w:p w14:paraId="0352A704" w14:textId="77777777" w:rsidR="008E736D" w:rsidRPr="002D7077" w:rsidRDefault="008E736D" w:rsidP="00366498">
            <w:pPr>
              <w:jc w:val="both"/>
              <w:rPr>
                <w:sz w:val="20"/>
                <w:szCs w:val="20"/>
              </w:rPr>
            </w:pPr>
          </w:p>
        </w:tc>
      </w:tr>
    </w:tbl>
    <w:p w14:paraId="22C7F3C6" w14:textId="77777777" w:rsidR="008E736D" w:rsidRPr="002D7077" w:rsidRDefault="008E736D" w:rsidP="008E736D">
      <w:pPr>
        <w:tabs>
          <w:tab w:val="left" w:pos="1260"/>
        </w:tabs>
        <w:ind w:firstLine="720"/>
        <w:jc w:val="both"/>
      </w:pPr>
    </w:p>
    <w:p w14:paraId="6BDFC4E6" w14:textId="77777777" w:rsidR="008E736D" w:rsidRPr="002D7077" w:rsidRDefault="008E736D" w:rsidP="008E736D">
      <w:pPr>
        <w:tabs>
          <w:tab w:val="left" w:pos="1162"/>
        </w:tabs>
        <w:ind w:firstLine="720"/>
        <w:jc w:val="both"/>
      </w:pPr>
      <w:r w:rsidRPr="002D7077">
        <w:t>9.</w:t>
      </w:r>
      <w:r w:rsidRPr="002D7077">
        <w:tab/>
        <w:t>Pasiūlymas galioja iki datos nurodytos pirkimo dokumentuose.</w:t>
      </w:r>
    </w:p>
    <w:p w14:paraId="0291A0D2" w14:textId="77777777" w:rsidR="008E736D" w:rsidRPr="002D7077" w:rsidRDefault="008E736D" w:rsidP="008E736D">
      <w:pPr>
        <w:tabs>
          <w:tab w:val="left" w:pos="1260"/>
        </w:tabs>
        <w:ind w:firstLine="720"/>
        <w:jc w:val="both"/>
        <w:rPr>
          <w:sz w:val="10"/>
          <w:szCs w:val="10"/>
        </w:rPr>
      </w:pPr>
    </w:p>
    <w:p w14:paraId="27D3561B" w14:textId="77777777" w:rsidR="008E736D" w:rsidRPr="002D7077" w:rsidRDefault="008E736D" w:rsidP="008E736D">
      <w:pPr>
        <w:tabs>
          <w:tab w:val="left" w:pos="1260"/>
        </w:tabs>
        <w:ind w:firstLine="720"/>
        <w:jc w:val="both"/>
        <w:rPr>
          <w:sz w:val="10"/>
          <w:szCs w:val="10"/>
        </w:rPr>
      </w:pPr>
    </w:p>
    <w:p w14:paraId="719B1E07" w14:textId="77777777" w:rsidR="008E736D" w:rsidRPr="002D7077" w:rsidRDefault="008E736D" w:rsidP="008E736D">
      <w:pPr>
        <w:tabs>
          <w:tab w:val="left" w:pos="1260"/>
        </w:tabs>
        <w:ind w:firstLine="720"/>
        <w:jc w:val="both"/>
        <w:rPr>
          <w:sz w:val="10"/>
          <w:szCs w:val="10"/>
        </w:rPr>
      </w:pPr>
    </w:p>
    <w:p w14:paraId="66DBE9AD" w14:textId="77777777" w:rsidR="008E736D" w:rsidRPr="002D7077" w:rsidRDefault="008E736D" w:rsidP="008E736D">
      <w:pPr>
        <w:tabs>
          <w:tab w:val="left" w:pos="1260"/>
        </w:tabs>
        <w:ind w:firstLine="720"/>
        <w:jc w:val="both"/>
        <w:rPr>
          <w:sz w:val="10"/>
          <w:szCs w:val="10"/>
        </w:rPr>
      </w:pPr>
    </w:p>
    <w:p w14:paraId="1DA08ADC" w14:textId="77777777" w:rsidR="008E736D" w:rsidRPr="002D7077" w:rsidRDefault="008E736D" w:rsidP="008E736D">
      <w:pPr>
        <w:tabs>
          <w:tab w:val="left" w:pos="1260"/>
        </w:tabs>
        <w:ind w:firstLine="720"/>
        <w:jc w:val="both"/>
        <w:rPr>
          <w:sz w:val="10"/>
          <w:szCs w:val="10"/>
        </w:rPr>
      </w:pPr>
    </w:p>
    <w:p w14:paraId="32FBDAD0" w14:textId="77777777" w:rsidR="008E736D" w:rsidRPr="002D7077" w:rsidRDefault="008E736D" w:rsidP="008E736D">
      <w:pPr>
        <w:tabs>
          <w:tab w:val="left" w:pos="1260"/>
        </w:tabs>
        <w:ind w:firstLine="720"/>
        <w:jc w:val="both"/>
        <w:rPr>
          <w:sz w:val="10"/>
          <w:szCs w:val="10"/>
        </w:rPr>
      </w:pPr>
    </w:p>
    <w:p w14:paraId="03061C95" w14:textId="77777777" w:rsidR="008E736D" w:rsidRPr="002D7077" w:rsidRDefault="008E736D" w:rsidP="008E736D">
      <w:pPr>
        <w:tabs>
          <w:tab w:val="left" w:pos="1260"/>
        </w:tabs>
        <w:ind w:firstLine="720"/>
        <w:jc w:val="both"/>
        <w:rPr>
          <w:sz w:val="10"/>
          <w:szCs w:val="10"/>
        </w:rPr>
      </w:pPr>
    </w:p>
    <w:p w14:paraId="1C832A64" w14:textId="77777777" w:rsidR="008E736D" w:rsidRPr="002D7077" w:rsidRDefault="008E736D" w:rsidP="008E736D">
      <w:pPr>
        <w:widowControl w:val="0"/>
        <w:jc w:val="both"/>
        <w:rPr>
          <w:sz w:val="22"/>
          <w:szCs w:val="22"/>
        </w:rPr>
      </w:pPr>
      <w:r w:rsidRPr="002D7077">
        <w:rPr>
          <w:sz w:val="22"/>
          <w:szCs w:val="22"/>
        </w:rPr>
        <w:t xml:space="preserve">________________________________________ </w:t>
      </w:r>
      <w:r w:rsidRPr="002D7077">
        <w:rPr>
          <w:sz w:val="22"/>
          <w:szCs w:val="22"/>
        </w:rPr>
        <w:tab/>
        <w:t xml:space="preserve">_______________               __________________   </w:t>
      </w:r>
    </w:p>
    <w:p w14:paraId="6EFE02E3" w14:textId="77777777" w:rsidR="008E736D" w:rsidRPr="002D7077" w:rsidRDefault="008E736D" w:rsidP="008E736D">
      <w:pPr>
        <w:widowControl w:val="0"/>
        <w:jc w:val="both"/>
        <w:rPr>
          <w:i/>
          <w:sz w:val="20"/>
        </w:rPr>
      </w:pPr>
      <w:r w:rsidRPr="002D7077">
        <w:rPr>
          <w:i/>
          <w:sz w:val="20"/>
        </w:rPr>
        <w:t>(Tiekėjo arba jo įgalioto asmens pareigų pavadinimas)                      (Parašas)                               (Vardas, pavardė)</w:t>
      </w:r>
    </w:p>
    <w:p w14:paraId="21C1B707" w14:textId="77777777" w:rsidR="008E736D" w:rsidRPr="002D7077" w:rsidRDefault="008E736D" w:rsidP="008E736D">
      <w:pPr>
        <w:pStyle w:val="Antrat4"/>
        <w:keepNext w:val="0"/>
        <w:widowControl w:val="0"/>
        <w:numPr>
          <w:ilvl w:val="0"/>
          <w:numId w:val="0"/>
        </w:numPr>
        <w:tabs>
          <w:tab w:val="left" w:pos="8460"/>
        </w:tabs>
        <w:jc w:val="right"/>
        <w:rPr>
          <w:b w:val="0"/>
          <w:sz w:val="20"/>
        </w:rPr>
      </w:pPr>
      <w:bookmarkStart w:id="54" w:name="__UnoMark__848_14987761011"/>
      <w:bookmarkStart w:id="55" w:name="__UnoMark__1367_2521094793"/>
      <w:bookmarkStart w:id="56" w:name="__UnoMark__856_14987761011"/>
      <w:bookmarkStart w:id="57" w:name="__UnoMark__1383_2521094793"/>
      <w:bookmarkStart w:id="58" w:name="__UnoMark__864_14987761011"/>
      <w:bookmarkStart w:id="59" w:name="__UnoMark__1399_2521094793"/>
      <w:bookmarkStart w:id="60" w:name="__UnoMark__872_14987761011"/>
      <w:bookmarkStart w:id="61" w:name="__UnoMark__1415_2521094793"/>
      <w:bookmarkStart w:id="62" w:name="__UnoMark__880_14987761011"/>
      <w:bookmarkStart w:id="63" w:name="__UnoMark__1431_2521094793"/>
      <w:bookmarkStart w:id="64" w:name="__UnoMark__888_14987761011"/>
      <w:bookmarkStart w:id="65" w:name="__UnoMark__1447_2521094793"/>
      <w:bookmarkStart w:id="66" w:name="__UnoMark__896_14987761011"/>
      <w:bookmarkStart w:id="67" w:name="__UnoMark__1463_2521094793"/>
      <w:bookmarkStart w:id="68" w:name="__UnoMark__904_14987761011"/>
      <w:bookmarkStart w:id="69" w:name="__UnoMark__1479_2521094793"/>
      <w:bookmarkStart w:id="70" w:name="__UnoMark__912_14987761011"/>
      <w:bookmarkStart w:id="71" w:name="__UnoMark__1495_2521094793"/>
      <w:bookmarkStart w:id="72" w:name="__UnoMark__920_14987761011"/>
      <w:bookmarkStart w:id="73" w:name="__UnoMark__1511_2521094793"/>
      <w:bookmarkStart w:id="74" w:name="__UnoMark__928_14987761011"/>
      <w:bookmarkStart w:id="75" w:name="__UnoMark__1527_2521094793"/>
      <w:bookmarkStart w:id="76" w:name="__UnoMark__936_14987761011"/>
      <w:bookmarkStart w:id="77" w:name="__UnoMark__1543_2521094793"/>
      <w:bookmarkStart w:id="78" w:name="__UnoMark__944_14987761011"/>
      <w:bookmarkStart w:id="79" w:name="__UnoMark__1559_2521094793"/>
      <w:bookmarkStart w:id="80" w:name="__UnoMark__952_14987761011"/>
      <w:bookmarkStart w:id="81" w:name="__UnoMark__1575_2521094793"/>
      <w:bookmarkStart w:id="82" w:name="__UnoMark__960_14987761011"/>
      <w:bookmarkStart w:id="83" w:name="__UnoMark__1591_2521094793"/>
      <w:bookmarkStart w:id="84" w:name="__UnoMark__968_14987761011"/>
      <w:bookmarkStart w:id="85" w:name="__UnoMark__1607_2521094793"/>
      <w:bookmarkStart w:id="86" w:name="__UnoMark__976_14987761011"/>
      <w:bookmarkStart w:id="87" w:name="__UnoMark__1623_2521094793"/>
      <w:bookmarkStart w:id="88" w:name="__UnoMark__984_14987761011"/>
      <w:bookmarkStart w:id="89" w:name="__UnoMark__1639_2521094793"/>
      <w:bookmarkStart w:id="90" w:name="__UnoMark__992_14987761011"/>
      <w:bookmarkStart w:id="91" w:name="__UnoMark__1655_2521094793"/>
      <w:bookmarkStart w:id="92" w:name="__UnoMark__1000_14987761011"/>
      <w:bookmarkStart w:id="93" w:name="__UnoMark__1671_2521094793"/>
      <w:bookmarkStart w:id="94" w:name="__UnoMark__1008_14987761011"/>
      <w:bookmarkStart w:id="95" w:name="__UnoMark__1687_2521094793"/>
      <w:bookmarkStart w:id="96" w:name="__UnoMark__1016_14987761011"/>
      <w:bookmarkStart w:id="97" w:name="__UnoMark__1703_2521094793"/>
      <w:bookmarkStart w:id="98" w:name="__UnoMark__1024_14987761011"/>
      <w:bookmarkStart w:id="99" w:name="__UnoMark__1719_2521094793"/>
      <w:bookmarkStart w:id="100" w:name="__UnoMark__1032_14987761011"/>
      <w:bookmarkStart w:id="101" w:name="__UnoMark__1735_2521094793"/>
      <w:bookmarkStart w:id="102" w:name="__UnoMark__1040_14987761011"/>
      <w:bookmarkStart w:id="103" w:name="__UnoMark__1751_2521094793"/>
      <w:bookmarkStart w:id="104" w:name="__UnoMark__1048_14987761011"/>
      <w:bookmarkStart w:id="105" w:name="__UnoMark__1767_2521094793"/>
      <w:bookmarkStart w:id="106" w:name="__UnoMark__1056_14987761011"/>
      <w:bookmarkStart w:id="107" w:name="__UnoMark__1783_2521094793"/>
      <w:bookmarkStart w:id="108" w:name="__UnoMark__1064_14987761011"/>
      <w:bookmarkStart w:id="109" w:name="__UnoMark__1799_2521094793"/>
      <w:bookmarkStart w:id="110" w:name="__UnoMark__1072_14987761011"/>
      <w:bookmarkStart w:id="111" w:name="__UnoMark__1815_2521094793"/>
      <w:bookmarkStart w:id="112" w:name="__UnoMark__1080_14987761011"/>
      <w:bookmarkStart w:id="113" w:name="__UnoMark__1831_2521094793"/>
      <w:bookmarkStart w:id="114" w:name="__UnoMark__1088_14987761011"/>
      <w:bookmarkStart w:id="115" w:name="__UnoMark__1847_2521094793"/>
      <w:bookmarkStart w:id="116" w:name="_Hlk487467644"/>
      <w:bookmarkEnd w:id="27"/>
      <w:bookmarkEnd w:id="5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F974510"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09412F2A" w14:textId="77777777" w:rsidR="008E736D" w:rsidRPr="002D7077" w:rsidRDefault="008E736D" w:rsidP="008E736D">
      <w:pPr>
        <w:pStyle w:val="Antrat4"/>
        <w:keepNext w:val="0"/>
        <w:widowControl w:val="0"/>
        <w:numPr>
          <w:ilvl w:val="0"/>
          <w:numId w:val="0"/>
        </w:numPr>
        <w:tabs>
          <w:tab w:val="left" w:pos="8460"/>
        </w:tabs>
        <w:jc w:val="right"/>
        <w:rPr>
          <w:b w:val="0"/>
          <w:sz w:val="20"/>
        </w:rPr>
      </w:pPr>
    </w:p>
    <w:p w14:paraId="2AFF3959" w14:textId="762A56B9" w:rsidR="008E736D" w:rsidRPr="002D7077" w:rsidRDefault="008E736D" w:rsidP="008E736D">
      <w:pPr>
        <w:pStyle w:val="Antrat4"/>
        <w:keepNext w:val="0"/>
        <w:widowControl w:val="0"/>
        <w:numPr>
          <w:ilvl w:val="0"/>
          <w:numId w:val="0"/>
        </w:numPr>
        <w:tabs>
          <w:tab w:val="left" w:pos="8460"/>
        </w:tabs>
        <w:jc w:val="right"/>
        <w:rPr>
          <w:b w:val="0"/>
          <w:sz w:val="20"/>
        </w:rPr>
      </w:pPr>
      <w:r w:rsidRPr="002D7077">
        <w:rPr>
          <w:b w:val="0"/>
          <w:sz w:val="20"/>
        </w:rPr>
        <w:lastRenderedPageBreak/>
        <w:t>Pirkimo sąlygų</w:t>
      </w:r>
    </w:p>
    <w:p w14:paraId="1C47C807" w14:textId="77777777" w:rsidR="008E736D" w:rsidRPr="002D7077" w:rsidRDefault="008E736D" w:rsidP="008E736D">
      <w:pPr>
        <w:pStyle w:val="Antrat4"/>
        <w:keepNext w:val="0"/>
        <w:widowControl w:val="0"/>
        <w:numPr>
          <w:ilvl w:val="0"/>
          <w:numId w:val="0"/>
        </w:numPr>
        <w:tabs>
          <w:tab w:val="left" w:pos="7200"/>
        </w:tabs>
        <w:jc w:val="center"/>
        <w:rPr>
          <w:b w:val="0"/>
          <w:sz w:val="20"/>
        </w:rPr>
      </w:pPr>
      <w:r w:rsidRPr="002D7077">
        <w:rPr>
          <w:b w:val="0"/>
          <w:sz w:val="20"/>
        </w:rPr>
        <w:tab/>
        <w:t xml:space="preserve">               2 priedas</w:t>
      </w:r>
    </w:p>
    <w:p w14:paraId="6A4E696C" w14:textId="77777777" w:rsidR="00E37CEA" w:rsidRDefault="00E37CEA" w:rsidP="008E736D">
      <w:pPr>
        <w:pStyle w:val="Antrat4"/>
        <w:keepNext w:val="0"/>
        <w:widowControl w:val="0"/>
        <w:numPr>
          <w:ilvl w:val="0"/>
          <w:numId w:val="0"/>
        </w:numPr>
        <w:jc w:val="center"/>
        <w:rPr>
          <w:sz w:val="24"/>
          <w:szCs w:val="24"/>
        </w:rPr>
      </w:pPr>
    </w:p>
    <w:p w14:paraId="08D16CF8" w14:textId="6F214484" w:rsidR="008E736D" w:rsidRDefault="00E37CEA" w:rsidP="008E736D">
      <w:pPr>
        <w:pStyle w:val="Antrat4"/>
        <w:keepNext w:val="0"/>
        <w:widowControl w:val="0"/>
        <w:numPr>
          <w:ilvl w:val="0"/>
          <w:numId w:val="0"/>
        </w:numPr>
        <w:jc w:val="center"/>
        <w:rPr>
          <w:sz w:val="24"/>
          <w:szCs w:val="24"/>
        </w:rPr>
      </w:pPr>
      <w:r>
        <w:rPr>
          <w:sz w:val="24"/>
          <w:szCs w:val="24"/>
        </w:rPr>
        <w:t>TECHNINĖ SPECIFIKACIJA</w:t>
      </w:r>
    </w:p>
    <w:p w14:paraId="598180EA" w14:textId="77777777" w:rsidR="00E37CEA" w:rsidRPr="00E37CEA" w:rsidRDefault="00E37CEA" w:rsidP="00E37CEA"/>
    <w:p w14:paraId="1DAFEE75" w14:textId="77777777" w:rsidR="00E37CEA" w:rsidRPr="009752F3" w:rsidRDefault="00E37CEA" w:rsidP="00E37CEA">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autoSpaceDE w:val="0"/>
        <w:autoSpaceDN w:val="0"/>
        <w:adjustRightInd w:val="0"/>
        <w:ind w:left="0" w:firstLine="720"/>
        <w:jc w:val="both"/>
      </w:pPr>
      <w:r w:rsidRPr="009752F3">
        <w:rPr>
          <w:b/>
        </w:rPr>
        <w:t>Bendrosios nuostatos.</w:t>
      </w:r>
    </w:p>
    <w:p w14:paraId="015BBBB9" w14:textId="77777777" w:rsidR="00E37CEA" w:rsidRPr="009752F3" w:rsidRDefault="00E37CEA" w:rsidP="00E37CEA">
      <w:pPr>
        <w:widowControl w:val="0"/>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autoSpaceDE w:val="0"/>
        <w:autoSpaceDN w:val="0"/>
        <w:adjustRightInd w:val="0"/>
        <w:ind w:left="0" w:firstLine="720"/>
        <w:jc w:val="both"/>
        <w:outlineLvl w:val="1"/>
      </w:pPr>
      <w:r w:rsidRPr="009752F3">
        <w:t>Perkančioji organizacija – Pakruojo rajono savivaldybės administracija.</w:t>
      </w:r>
    </w:p>
    <w:p w14:paraId="373D6B0B" w14:textId="77777777" w:rsidR="00E37CEA" w:rsidRPr="009752F3" w:rsidRDefault="00E37CEA" w:rsidP="00242B48">
      <w:pPr>
        <w:widowControl w:val="0"/>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autoSpaceDE w:val="0"/>
        <w:autoSpaceDN w:val="0"/>
        <w:adjustRightInd w:val="0"/>
        <w:ind w:left="0" w:firstLine="720"/>
        <w:jc w:val="both"/>
        <w:outlineLvl w:val="1"/>
      </w:pPr>
      <w:r w:rsidRPr="009752F3">
        <w:t xml:space="preserve">Techninėje specifikacijoje išdėstyti minimalūs Pakruojo rajono vietinės reikšmės kelių ir gatvių asfaltbetonio dangos remonto darbams keliami reikalavimai ir reikalaujamos techninės charakteristikos. </w:t>
      </w:r>
    </w:p>
    <w:p w14:paraId="4A405FBC" w14:textId="77777777" w:rsidR="00E37CEA" w:rsidRPr="009752F3" w:rsidRDefault="00E37CEA" w:rsidP="00242B48">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autoSpaceDE w:val="0"/>
        <w:autoSpaceDN w:val="0"/>
        <w:adjustRightInd w:val="0"/>
        <w:ind w:left="0" w:firstLine="720"/>
        <w:jc w:val="both"/>
      </w:pPr>
      <w:r w:rsidRPr="009752F3">
        <w:rPr>
          <w:b/>
        </w:rPr>
        <w:t>Pirkimo objekto aprašymas.</w:t>
      </w:r>
    </w:p>
    <w:p w14:paraId="0FC114FE" w14:textId="77777777" w:rsidR="00242B48" w:rsidRDefault="00E37CEA" w:rsidP="00242B48">
      <w:pPr>
        <w:pStyle w:val="Sraopastraipa"/>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autoSpaceDE w:val="0"/>
        <w:autoSpaceDN w:val="0"/>
        <w:adjustRightInd w:val="0"/>
        <w:ind w:left="0" w:firstLine="720"/>
        <w:jc w:val="both"/>
      </w:pPr>
      <w:r w:rsidRPr="009752F3">
        <w:t xml:space="preserve">Pirkimo objektas – Pakruojo rajono vietinės reikšmės kelių ir gatvių asfaltbetonio dangos remonto darbai (toliau – </w:t>
      </w:r>
      <w:r w:rsidR="00AE30D4">
        <w:t>d</w:t>
      </w:r>
      <w:r w:rsidRPr="009752F3">
        <w:t>arbai).</w:t>
      </w:r>
    </w:p>
    <w:p w14:paraId="4511C3CC" w14:textId="7B30873C" w:rsidR="00E37CEA" w:rsidRDefault="00E37CEA" w:rsidP="00242B48">
      <w:pPr>
        <w:pStyle w:val="Sraopastraipa"/>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autoSpaceDE w:val="0"/>
        <w:autoSpaceDN w:val="0"/>
        <w:adjustRightInd w:val="0"/>
        <w:ind w:left="0" w:firstLine="720"/>
        <w:jc w:val="both"/>
      </w:pPr>
      <w:r w:rsidRPr="009752F3">
        <w:t>Darbų aprašymas:</w:t>
      </w:r>
    </w:p>
    <w:p w14:paraId="42EFDCDC" w14:textId="77777777" w:rsidR="00E37CEA" w:rsidRPr="009752F3" w:rsidRDefault="00E37CEA" w:rsidP="00E37CEA">
      <w:pPr>
        <w:ind w:firstLine="709"/>
        <w:jc w:val="both"/>
        <w:rPr>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3769"/>
        <w:gridCol w:w="1265"/>
        <w:gridCol w:w="3554"/>
      </w:tblGrid>
      <w:tr w:rsidR="00E37CEA" w:rsidRPr="00467FE1" w14:paraId="3F609FF1" w14:textId="77777777" w:rsidTr="00E37CEA">
        <w:trPr>
          <w:trHeight w:val="401"/>
          <w:jc w:val="center"/>
        </w:trPr>
        <w:tc>
          <w:tcPr>
            <w:tcW w:w="905" w:type="dxa"/>
            <w:vAlign w:val="center"/>
          </w:tcPr>
          <w:p w14:paraId="06F8C376" w14:textId="77777777" w:rsidR="00E37CEA" w:rsidRPr="00E37CEA" w:rsidRDefault="00E37CEA" w:rsidP="00CF737C">
            <w:pPr>
              <w:jc w:val="center"/>
              <w:rPr>
                <w:b/>
                <w:bCs/>
                <w:color w:val="000000"/>
                <w:sz w:val="20"/>
                <w:szCs w:val="20"/>
              </w:rPr>
            </w:pPr>
            <w:r w:rsidRPr="00E37CEA">
              <w:rPr>
                <w:b/>
                <w:bCs/>
                <w:color w:val="000000"/>
                <w:sz w:val="20"/>
                <w:szCs w:val="20"/>
              </w:rPr>
              <w:t>Eil. Nr.</w:t>
            </w:r>
          </w:p>
        </w:tc>
        <w:tc>
          <w:tcPr>
            <w:tcW w:w="3769" w:type="dxa"/>
            <w:vAlign w:val="center"/>
          </w:tcPr>
          <w:p w14:paraId="106F29B0" w14:textId="77777777" w:rsidR="00E37CEA" w:rsidRPr="00E37CEA" w:rsidRDefault="00E37CEA" w:rsidP="00CF737C">
            <w:pPr>
              <w:jc w:val="center"/>
              <w:rPr>
                <w:b/>
                <w:bCs/>
                <w:color w:val="000000"/>
                <w:sz w:val="20"/>
                <w:szCs w:val="20"/>
              </w:rPr>
            </w:pPr>
            <w:r w:rsidRPr="00E37CEA">
              <w:rPr>
                <w:b/>
                <w:bCs/>
                <w:color w:val="000000"/>
                <w:sz w:val="20"/>
                <w:szCs w:val="20"/>
              </w:rPr>
              <w:t>Darbų pavadinimas</w:t>
            </w:r>
          </w:p>
        </w:tc>
        <w:tc>
          <w:tcPr>
            <w:tcW w:w="1265" w:type="dxa"/>
            <w:vAlign w:val="center"/>
          </w:tcPr>
          <w:p w14:paraId="139EF1AC" w14:textId="77777777" w:rsidR="00E37CEA" w:rsidRPr="00E37CEA" w:rsidRDefault="00E37CEA" w:rsidP="00CF737C">
            <w:pPr>
              <w:jc w:val="center"/>
              <w:rPr>
                <w:b/>
                <w:bCs/>
                <w:color w:val="000000"/>
                <w:sz w:val="20"/>
                <w:szCs w:val="20"/>
              </w:rPr>
            </w:pPr>
            <w:r w:rsidRPr="00E37CEA">
              <w:rPr>
                <w:b/>
                <w:bCs/>
                <w:color w:val="000000"/>
                <w:sz w:val="20"/>
                <w:szCs w:val="20"/>
              </w:rPr>
              <w:t>Mato vnt.</w:t>
            </w:r>
          </w:p>
        </w:tc>
        <w:tc>
          <w:tcPr>
            <w:tcW w:w="3554" w:type="dxa"/>
            <w:vAlign w:val="center"/>
          </w:tcPr>
          <w:p w14:paraId="53AA17D1" w14:textId="77777777" w:rsidR="00E37CEA" w:rsidRPr="00E37CEA" w:rsidRDefault="00E37CEA" w:rsidP="00CF737C">
            <w:pPr>
              <w:jc w:val="center"/>
              <w:rPr>
                <w:b/>
                <w:bCs/>
                <w:color w:val="000000"/>
                <w:sz w:val="20"/>
                <w:szCs w:val="20"/>
              </w:rPr>
            </w:pPr>
            <w:r w:rsidRPr="00E37CEA">
              <w:rPr>
                <w:b/>
                <w:bCs/>
                <w:color w:val="000000"/>
                <w:sz w:val="20"/>
                <w:szCs w:val="20"/>
              </w:rPr>
              <w:t>Darbų aprašymas</w:t>
            </w:r>
          </w:p>
        </w:tc>
      </w:tr>
      <w:tr w:rsidR="00E37CEA" w:rsidRPr="00467FE1" w14:paraId="3E69C2C9" w14:textId="77777777" w:rsidTr="00E37CEA">
        <w:trPr>
          <w:trHeight w:val="456"/>
          <w:jc w:val="center"/>
        </w:trPr>
        <w:tc>
          <w:tcPr>
            <w:tcW w:w="905" w:type="dxa"/>
            <w:vAlign w:val="center"/>
          </w:tcPr>
          <w:p w14:paraId="78E4B36B" w14:textId="378EAE56" w:rsidR="00E37CEA" w:rsidRPr="00E37CEA" w:rsidRDefault="00E37CEA" w:rsidP="00CF737C">
            <w:pPr>
              <w:jc w:val="center"/>
              <w:rPr>
                <w:color w:val="000000"/>
                <w:sz w:val="20"/>
                <w:szCs w:val="20"/>
              </w:rPr>
            </w:pPr>
            <w:r w:rsidRPr="00E37CEA">
              <w:rPr>
                <w:color w:val="000000"/>
                <w:sz w:val="20"/>
                <w:szCs w:val="20"/>
              </w:rPr>
              <w:t>2.2.1.</w:t>
            </w:r>
          </w:p>
        </w:tc>
        <w:tc>
          <w:tcPr>
            <w:tcW w:w="3769" w:type="dxa"/>
            <w:vAlign w:val="center"/>
          </w:tcPr>
          <w:p w14:paraId="78C40C06" w14:textId="77777777" w:rsidR="00E37CEA" w:rsidRPr="00E37CEA" w:rsidRDefault="00E37CEA" w:rsidP="00CF737C">
            <w:pPr>
              <w:jc w:val="both"/>
              <w:rPr>
                <w:color w:val="000000"/>
                <w:sz w:val="20"/>
                <w:szCs w:val="20"/>
              </w:rPr>
            </w:pPr>
            <w:r w:rsidRPr="00E37CEA">
              <w:rPr>
                <w:color w:val="000000"/>
                <w:sz w:val="20"/>
                <w:szCs w:val="20"/>
              </w:rPr>
              <w:t>Asfalto dangų sutaisytų paviršių dalinis apdorojimas</w:t>
            </w:r>
          </w:p>
        </w:tc>
        <w:tc>
          <w:tcPr>
            <w:tcW w:w="1265" w:type="dxa"/>
            <w:vAlign w:val="center"/>
          </w:tcPr>
          <w:p w14:paraId="140E41A3" w14:textId="77777777" w:rsidR="00E37CEA" w:rsidRPr="00E37CEA" w:rsidRDefault="00E37CEA" w:rsidP="00CF737C">
            <w:pPr>
              <w:jc w:val="center"/>
              <w:rPr>
                <w:color w:val="000000"/>
                <w:sz w:val="20"/>
                <w:szCs w:val="20"/>
                <w:vertAlign w:val="superscript"/>
              </w:rPr>
            </w:pPr>
            <w:smartTag w:uri="urn:schemas-microsoft-com:office:smarttags" w:element="metricconverter">
              <w:smartTagPr>
                <w:attr w:name="ProductID" w:val="100 m2"/>
              </w:smartTagPr>
              <w:r w:rsidRPr="00E37CEA">
                <w:rPr>
                  <w:color w:val="000000"/>
                  <w:sz w:val="20"/>
                  <w:szCs w:val="20"/>
                </w:rPr>
                <w:t>100 m</w:t>
              </w:r>
              <w:r w:rsidRPr="00E37CEA">
                <w:rPr>
                  <w:color w:val="000000"/>
                  <w:sz w:val="20"/>
                  <w:szCs w:val="20"/>
                  <w:vertAlign w:val="superscript"/>
                </w:rPr>
                <w:t>2</w:t>
              </w:r>
            </w:smartTag>
          </w:p>
        </w:tc>
        <w:tc>
          <w:tcPr>
            <w:tcW w:w="3554" w:type="dxa"/>
            <w:vAlign w:val="center"/>
          </w:tcPr>
          <w:p w14:paraId="01F8BCA5" w14:textId="77777777" w:rsidR="00E37CEA" w:rsidRPr="00E37CEA" w:rsidRDefault="00E37CEA" w:rsidP="00E37CEA">
            <w:pPr>
              <w:tabs>
                <w:tab w:val="left" w:pos="184"/>
              </w:tabs>
              <w:ind w:left="-56"/>
              <w:jc w:val="both"/>
              <w:rPr>
                <w:color w:val="000000"/>
                <w:sz w:val="20"/>
                <w:szCs w:val="20"/>
              </w:rPr>
            </w:pPr>
            <w:r w:rsidRPr="00E37CEA">
              <w:rPr>
                <w:color w:val="000000"/>
                <w:sz w:val="20"/>
                <w:szCs w:val="20"/>
              </w:rPr>
              <w:t>Apdoroti sutaisytą asfalto dangos plotą, užpilant emulsija ir užberiant  skaldele.</w:t>
            </w:r>
          </w:p>
        </w:tc>
      </w:tr>
      <w:tr w:rsidR="00E37CEA" w:rsidRPr="00467FE1" w14:paraId="49E25CE5" w14:textId="77777777" w:rsidTr="00E37CEA">
        <w:trPr>
          <w:trHeight w:val="2036"/>
          <w:jc w:val="center"/>
        </w:trPr>
        <w:tc>
          <w:tcPr>
            <w:tcW w:w="905" w:type="dxa"/>
            <w:vAlign w:val="center"/>
          </w:tcPr>
          <w:p w14:paraId="7A625F60" w14:textId="0B08B46B" w:rsidR="00E37CEA" w:rsidRPr="00E37CEA" w:rsidRDefault="00E37CEA" w:rsidP="00CF737C">
            <w:pPr>
              <w:jc w:val="center"/>
              <w:rPr>
                <w:color w:val="000000"/>
                <w:sz w:val="20"/>
                <w:szCs w:val="20"/>
              </w:rPr>
            </w:pPr>
            <w:r w:rsidRPr="00E37CEA">
              <w:rPr>
                <w:color w:val="000000"/>
                <w:sz w:val="20"/>
                <w:szCs w:val="20"/>
              </w:rPr>
              <w:t>2.2.2.</w:t>
            </w:r>
          </w:p>
        </w:tc>
        <w:tc>
          <w:tcPr>
            <w:tcW w:w="3769" w:type="dxa"/>
            <w:vAlign w:val="center"/>
          </w:tcPr>
          <w:p w14:paraId="2AF1EC39" w14:textId="77777777" w:rsidR="00E37CEA" w:rsidRPr="00E37CEA" w:rsidRDefault="00E37CEA" w:rsidP="00CF737C">
            <w:pPr>
              <w:jc w:val="both"/>
              <w:rPr>
                <w:color w:val="000000"/>
                <w:sz w:val="20"/>
                <w:szCs w:val="20"/>
              </w:rPr>
            </w:pPr>
            <w:proofErr w:type="spellStart"/>
            <w:r w:rsidRPr="00E37CEA">
              <w:rPr>
                <w:color w:val="000000"/>
                <w:sz w:val="20"/>
                <w:szCs w:val="20"/>
              </w:rPr>
              <w:t>Išdaužų</w:t>
            </w:r>
            <w:proofErr w:type="spellEnd"/>
            <w:r w:rsidRPr="00E37CEA">
              <w:rPr>
                <w:color w:val="000000"/>
                <w:sz w:val="20"/>
                <w:szCs w:val="20"/>
              </w:rPr>
              <w:t xml:space="preserve"> iki </w:t>
            </w:r>
            <w:smartTag w:uri="urn:schemas-microsoft-com:office:smarttags" w:element="metricconverter">
              <w:smartTagPr>
                <w:attr w:name="ProductID" w:val="1 m2"/>
              </w:smartTagPr>
              <w:r w:rsidRPr="00E37CEA">
                <w:rPr>
                  <w:color w:val="000000"/>
                  <w:sz w:val="20"/>
                  <w:szCs w:val="20"/>
                </w:rPr>
                <w:t>1 m</w:t>
              </w:r>
              <w:r w:rsidRPr="00E37CEA">
                <w:rPr>
                  <w:color w:val="000000"/>
                  <w:sz w:val="20"/>
                  <w:szCs w:val="20"/>
                  <w:vertAlign w:val="superscript"/>
                </w:rPr>
                <w:t>2</w:t>
              </w:r>
            </w:smartTag>
            <w:r w:rsidRPr="00E37CEA">
              <w:rPr>
                <w:color w:val="000000"/>
                <w:sz w:val="20"/>
                <w:szCs w:val="20"/>
              </w:rPr>
              <w:t xml:space="preserve"> ploto užtaisymas, nufrezuojant suirusią dangą freza, dangos storis </w:t>
            </w:r>
            <w:smartTag w:uri="urn:schemas-microsoft-com:office:smarttags" w:element="metricconverter">
              <w:smartTagPr>
                <w:attr w:name="ProductID" w:val="5 cm"/>
              </w:smartTagPr>
              <w:r w:rsidRPr="00E37CEA">
                <w:rPr>
                  <w:color w:val="000000"/>
                  <w:sz w:val="20"/>
                  <w:szCs w:val="20"/>
                </w:rPr>
                <w:t>5 cm</w:t>
              </w:r>
            </w:smartTag>
          </w:p>
        </w:tc>
        <w:tc>
          <w:tcPr>
            <w:tcW w:w="1265" w:type="dxa"/>
            <w:vAlign w:val="center"/>
          </w:tcPr>
          <w:p w14:paraId="1E001469" w14:textId="77777777" w:rsidR="00E37CEA" w:rsidRPr="00E37CEA" w:rsidRDefault="00E37CEA" w:rsidP="00CF737C">
            <w:pPr>
              <w:jc w:val="center"/>
              <w:rPr>
                <w:color w:val="000000"/>
                <w:sz w:val="20"/>
                <w:szCs w:val="20"/>
              </w:rPr>
            </w:pPr>
            <w:smartTag w:uri="urn:schemas-microsoft-com:office:smarttags" w:element="metricconverter">
              <w:smartTagPr>
                <w:attr w:name="ProductID" w:val="100 m2"/>
              </w:smartTagPr>
              <w:r w:rsidRPr="00E37CEA">
                <w:rPr>
                  <w:color w:val="000000"/>
                  <w:sz w:val="20"/>
                  <w:szCs w:val="20"/>
                </w:rPr>
                <w:t>100 m</w:t>
              </w:r>
              <w:r w:rsidRPr="00E37CEA">
                <w:rPr>
                  <w:color w:val="000000"/>
                  <w:sz w:val="20"/>
                  <w:szCs w:val="20"/>
                  <w:vertAlign w:val="superscript"/>
                </w:rPr>
                <w:t>2</w:t>
              </w:r>
            </w:smartTag>
          </w:p>
        </w:tc>
        <w:tc>
          <w:tcPr>
            <w:tcW w:w="3554" w:type="dxa"/>
            <w:vAlign w:val="center"/>
          </w:tcPr>
          <w:p w14:paraId="041BC17C" w14:textId="77777777" w:rsidR="00E37CEA" w:rsidRPr="00E37CEA" w:rsidRDefault="00E37CEA" w:rsidP="00E37CEA">
            <w:pPr>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289"/>
              </w:tabs>
              <w:autoSpaceDE w:val="0"/>
              <w:autoSpaceDN w:val="0"/>
              <w:adjustRightInd w:val="0"/>
              <w:ind w:left="-56" w:firstLine="0"/>
              <w:jc w:val="both"/>
              <w:rPr>
                <w:color w:val="000000"/>
                <w:sz w:val="20"/>
                <w:szCs w:val="20"/>
              </w:rPr>
            </w:pPr>
            <w:r w:rsidRPr="00E37CEA">
              <w:rPr>
                <w:color w:val="000000"/>
                <w:sz w:val="20"/>
                <w:szCs w:val="20"/>
              </w:rPr>
              <w:t>Pažymėti frezavimo vietas.</w:t>
            </w:r>
          </w:p>
          <w:p w14:paraId="37DA7482" w14:textId="77777777" w:rsidR="00E37CEA" w:rsidRPr="00E37CEA" w:rsidRDefault="00E37CEA" w:rsidP="00E37CEA">
            <w:pPr>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234"/>
                <w:tab w:val="num" w:pos="289"/>
              </w:tabs>
              <w:autoSpaceDE w:val="0"/>
              <w:autoSpaceDN w:val="0"/>
              <w:adjustRightInd w:val="0"/>
              <w:ind w:left="-56" w:firstLine="0"/>
              <w:jc w:val="both"/>
              <w:rPr>
                <w:color w:val="000000"/>
                <w:sz w:val="20"/>
                <w:szCs w:val="20"/>
              </w:rPr>
            </w:pPr>
            <w:r w:rsidRPr="00E37CEA">
              <w:rPr>
                <w:color w:val="000000"/>
                <w:sz w:val="20"/>
                <w:szCs w:val="20"/>
              </w:rPr>
              <w:tab/>
              <w:t xml:space="preserve">Nufrezuoti </w:t>
            </w:r>
            <w:proofErr w:type="spellStart"/>
            <w:r w:rsidRPr="00E37CEA">
              <w:rPr>
                <w:color w:val="000000"/>
                <w:sz w:val="20"/>
                <w:szCs w:val="20"/>
              </w:rPr>
              <w:t>išdaužų</w:t>
            </w:r>
            <w:proofErr w:type="spellEnd"/>
            <w:r w:rsidRPr="00E37CEA">
              <w:rPr>
                <w:color w:val="000000"/>
                <w:sz w:val="20"/>
                <w:szCs w:val="20"/>
              </w:rPr>
              <w:t xml:space="preserve"> vietas asfalto dangose.</w:t>
            </w:r>
          </w:p>
          <w:p w14:paraId="52B47D7C" w14:textId="77777777" w:rsidR="00E37CEA" w:rsidRPr="00E37CEA" w:rsidRDefault="00E37CEA" w:rsidP="00E37CEA">
            <w:pPr>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234"/>
                <w:tab w:val="num" w:pos="289"/>
              </w:tabs>
              <w:autoSpaceDE w:val="0"/>
              <w:autoSpaceDN w:val="0"/>
              <w:adjustRightInd w:val="0"/>
              <w:ind w:left="-56" w:firstLine="0"/>
              <w:jc w:val="both"/>
              <w:rPr>
                <w:color w:val="000000"/>
                <w:sz w:val="20"/>
                <w:szCs w:val="20"/>
              </w:rPr>
            </w:pPr>
            <w:r w:rsidRPr="00E37CEA">
              <w:rPr>
                <w:color w:val="000000"/>
                <w:sz w:val="20"/>
                <w:szCs w:val="20"/>
              </w:rPr>
              <w:tab/>
              <w:t>Išvežti nufrezuotą asfaltą.</w:t>
            </w:r>
          </w:p>
          <w:p w14:paraId="713EEB37" w14:textId="77777777" w:rsidR="00E37CEA" w:rsidRPr="00E37CEA" w:rsidRDefault="00E37CEA" w:rsidP="00E37CEA">
            <w:pPr>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234"/>
                <w:tab w:val="num" w:pos="289"/>
              </w:tabs>
              <w:autoSpaceDE w:val="0"/>
              <w:autoSpaceDN w:val="0"/>
              <w:adjustRightInd w:val="0"/>
              <w:ind w:left="-56" w:firstLine="0"/>
              <w:jc w:val="both"/>
              <w:rPr>
                <w:color w:val="000000"/>
                <w:sz w:val="20"/>
                <w:szCs w:val="20"/>
              </w:rPr>
            </w:pPr>
            <w:r w:rsidRPr="00E37CEA">
              <w:rPr>
                <w:color w:val="000000"/>
                <w:sz w:val="20"/>
                <w:szCs w:val="20"/>
              </w:rPr>
              <w:tab/>
              <w:t>Patepti duobės kraštus ir dugną bitumine emulsija.</w:t>
            </w:r>
          </w:p>
          <w:p w14:paraId="15D28FC6" w14:textId="77777777" w:rsidR="00E37CEA" w:rsidRPr="00E37CEA" w:rsidRDefault="00E37CEA" w:rsidP="00E37CEA">
            <w:pPr>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234"/>
                <w:tab w:val="num" w:pos="289"/>
              </w:tabs>
              <w:autoSpaceDE w:val="0"/>
              <w:autoSpaceDN w:val="0"/>
              <w:adjustRightInd w:val="0"/>
              <w:ind w:left="-56" w:firstLine="0"/>
              <w:jc w:val="both"/>
              <w:rPr>
                <w:color w:val="000000"/>
                <w:sz w:val="20"/>
                <w:szCs w:val="20"/>
              </w:rPr>
            </w:pPr>
            <w:r w:rsidRPr="00E37CEA">
              <w:rPr>
                <w:color w:val="000000"/>
                <w:sz w:val="20"/>
                <w:szCs w:val="20"/>
              </w:rPr>
              <w:tab/>
              <w:t xml:space="preserve">Užtaisyti duobes </w:t>
            </w:r>
            <w:smartTag w:uri="urn:schemas-microsoft-com:office:smarttags" w:element="metricconverter">
              <w:smartTagPr>
                <w:attr w:name="ProductID" w:val="5 cm"/>
              </w:smartTagPr>
              <w:r w:rsidRPr="00E37CEA">
                <w:rPr>
                  <w:color w:val="000000"/>
                  <w:sz w:val="20"/>
                  <w:szCs w:val="20"/>
                </w:rPr>
                <w:t>5 cm</w:t>
              </w:r>
            </w:smartTag>
            <w:r w:rsidRPr="00E37CEA">
              <w:rPr>
                <w:color w:val="000000"/>
                <w:sz w:val="20"/>
                <w:szCs w:val="20"/>
              </w:rPr>
              <w:t xml:space="preserve"> storio asfaltbetonio mišiniu, sutankinant savaeigiu </w:t>
            </w:r>
            <w:proofErr w:type="spellStart"/>
            <w:r w:rsidRPr="00E37CEA">
              <w:rPr>
                <w:color w:val="000000"/>
                <w:sz w:val="20"/>
                <w:szCs w:val="20"/>
              </w:rPr>
              <w:t>plentvoliu</w:t>
            </w:r>
            <w:proofErr w:type="spellEnd"/>
            <w:r w:rsidRPr="00E37CEA">
              <w:rPr>
                <w:color w:val="000000"/>
                <w:sz w:val="20"/>
                <w:szCs w:val="20"/>
              </w:rPr>
              <w:t>.</w:t>
            </w:r>
          </w:p>
        </w:tc>
      </w:tr>
      <w:tr w:rsidR="00E37CEA" w:rsidRPr="00467FE1" w14:paraId="7B03362F" w14:textId="77777777" w:rsidTr="00E37CEA">
        <w:trPr>
          <w:trHeight w:val="679"/>
          <w:jc w:val="center"/>
        </w:trPr>
        <w:tc>
          <w:tcPr>
            <w:tcW w:w="905" w:type="dxa"/>
            <w:vAlign w:val="center"/>
          </w:tcPr>
          <w:p w14:paraId="0C129F5A" w14:textId="67FE2E22" w:rsidR="00E37CEA" w:rsidRPr="00E37CEA" w:rsidRDefault="00E37CEA" w:rsidP="00CF737C">
            <w:pPr>
              <w:jc w:val="center"/>
              <w:rPr>
                <w:color w:val="000000"/>
                <w:sz w:val="20"/>
                <w:szCs w:val="20"/>
              </w:rPr>
            </w:pPr>
            <w:r w:rsidRPr="00E37CEA">
              <w:rPr>
                <w:color w:val="000000"/>
                <w:sz w:val="20"/>
                <w:szCs w:val="20"/>
              </w:rPr>
              <w:t>2.2.3.</w:t>
            </w:r>
          </w:p>
        </w:tc>
        <w:tc>
          <w:tcPr>
            <w:tcW w:w="3769" w:type="dxa"/>
            <w:vAlign w:val="center"/>
          </w:tcPr>
          <w:p w14:paraId="4177F139" w14:textId="50FDE48A" w:rsidR="00E37CEA" w:rsidRPr="00E37CEA" w:rsidRDefault="00E37CEA" w:rsidP="00CF737C">
            <w:pPr>
              <w:jc w:val="both"/>
              <w:rPr>
                <w:color w:val="000000"/>
                <w:sz w:val="20"/>
                <w:szCs w:val="20"/>
              </w:rPr>
            </w:pPr>
            <w:r w:rsidRPr="00E37CEA">
              <w:rPr>
                <w:sz w:val="20"/>
                <w:szCs w:val="20"/>
              </w:rPr>
              <w:t xml:space="preserve">Keičiant dangos storį, kiekvienam </w:t>
            </w:r>
            <w:smartTag w:uri="urn:schemas-microsoft-com:office:smarttags" w:element="metricconverter">
              <w:smartTagPr>
                <w:attr w:name="ProductID" w:val="1 cm"/>
              </w:smartTagPr>
              <w:r w:rsidRPr="00E37CEA">
                <w:rPr>
                  <w:sz w:val="20"/>
                  <w:szCs w:val="20"/>
                </w:rPr>
                <w:t>1 cm</w:t>
              </w:r>
            </w:smartTag>
            <w:r w:rsidRPr="00E37CEA">
              <w:rPr>
                <w:sz w:val="20"/>
                <w:szCs w:val="20"/>
              </w:rPr>
              <w:t xml:space="preserve"> storio sluoksnio nurodyto </w:t>
            </w:r>
            <w:r w:rsidRPr="00E37CEA">
              <w:rPr>
                <w:color w:val="000000"/>
                <w:sz w:val="20"/>
                <w:szCs w:val="20"/>
              </w:rPr>
              <w:t>2.2.</w:t>
            </w:r>
            <w:r w:rsidRPr="00E37CEA">
              <w:rPr>
                <w:sz w:val="20"/>
                <w:szCs w:val="20"/>
              </w:rPr>
              <w:t>2 punkte pasikeitimui pridėti ar atimti</w:t>
            </w:r>
          </w:p>
        </w:tc>
        <w:tc>
          <w:tcPr>
            <w:tcW w:w="1265" w:type="dxa"/>
            <w:vAlign w:val="center"/>
          </w:tcPr>
          <w:p w14:paraId="316DF405" w14:textId="77777777" w:rsidR="00E37CEA" w:rsidRPr="00E37CEA" w:rsidRDefault="00E37CEA" w:rsidP="00CF737C">
            <w:pPr>
              <w:jc w:val="center"/>
              <w:rPr>
                <w:color w:val="000000"/>
                <w:sz w:val="20"/>
                <w:szCs w:val="20"/>
              </w:rPr>
            </w:pPr>
            <w:smartTag w:uri="urn:schemas-microsoft-com:office:smarttags" w:element="metricconverter">
              <w:smartTagPr>
                <w:attr w:name="ProductID" w:val="100 m2"/>
              </w:smartTagPr>
              <w:r w:rsidRPr="00E37CEA">
                <w:rPr>
                  <w:color w:val="000000"/>
                  <w:sz w:val="20"/>
                  <w:szCs w:val="20"/>
                </w:rPr>
                <w:t>100 m</w:t>
              </w:r>
              <w:r w:rsidRPr="00E37CEA">
                <w:rPr>
                  <w:color w:val="000000"/>
                  <w:sz w:val="20"/>
                  <w:szCs w:val="20"/>
                  <w:vertAlign w:val="superscript"/>
                </w:rPr>
                <w:t>2</w:t>
              </w:r>
            </w:smartTag>
          </w:p>
        </w:tc>
        <w:tc>
          <w:tcPr>
            <w:tcW w:w="3554" w:type="dxa"/>
            <w:vAlign w:val="center"/>
          </w:tcPr>
          <w:p w14:paraId="62373543" w14:textId="77777777" w:rsidR="00E37CEA" w:rsidRPr="00E37CEA" w:rsidRDefault="00E37CEA" w:rsidP="00E37CEA">
            <w:pPr>
              <w:tabs>
                <w:tab w:val="left" w:pos="184"/>
              </w:tabs>
              <w:ind w:left="-56"/>
              <w:jc w:val="center"/>
              <w:rPr>
                <w:color w:val="000000"/>
                <w:sz w:val="20"/>
                <w:szCs w:val="20"/>
              </w:rPr>
            </w:pPr>
          </w:p>
        </w:tc>
      </w:tr>
      <w:tr w:rsidR="00E37CEA" w:rsidRPr="00467FE1" w14:paraId="73CBA058" w14:textId="77777777" w:rsidTr="00E37CEA">
        <w:trPr>
          <w:trHeight w:val="2036"/>
          <w:jc w:val="center"/>
        </w:trPr>
        <w:tc>
          <w:tcPr>
            <w:tcW w:w="905" w:type="dxa"/>
            <w:vAlign w:val="center"/>
          </w:tcPr>
          <w:p w14:paraId="4542AA07" w14:textId="1D3CB036" w:rsidR="00E37CEA" w:rsidRPr="00E37CEA" w:rsidRDefault="00E37CEA" w:rsidP="00CF737C">
            <w:pPr>
              <w:jc w:val="center"/>
              <w:rPr>
                <w:color w:val="000000"/>
                <w:sz w:val="20"/>
                <w:szCs w:val="20"/>
              </w:rPr>
            </w:pPr>
            <w:r w:rsidRPr="00E37CEA">
              <w:rPr>
                <w:color w:val="000000"/>
                <w:sz w:val="20"/>
                <w:szCs w:val="20"/>
              </w:rPr>
              <w:t>2.2.4.</w:t>
            </w:r>
          </w:p>
        </w:tc>
        <w:tc>
          <w:tcPr>
            <w:tcW w:w="3769" w:type="dxa"/>
            <w:vAlign w:val="center"/>
          </w:tcPr>
          <w:p w14:paraId="29819940" w14:textId="77777777" w:rsidR="00E37CEA" w:rsidRPr="00E37CEA" w:rsidRDefault="00E37CEA" w:rsidP="00CF737C">
            <w:pPr>
              <w:jc w:val="both"/>
              <w:rPr>
                <w:color w:val="000000"/>
                <w:sz w:val="20"/>
                <w:szCs w:val="20"/>
              </w:rPr>
            </w:pPr>
            <w:proofErr w:type="spellStart"/>
            <w:r w:rsidRPr="00E37CEA">
              <w:rPr>
                <w:color w:val="000000"/>
                <w:sz w:val="20"/>
                <w:szCs w:val="20"/>
              </w:rPr>
              <w:t>Išdaužų</w:t>
            </w:r>
            <w:proofErr w:type="spellEnd"/>
            <w:r w:rsidRPr="00E37CEA">
              <w:rPr>
                <w:color w:val="000000"/>
                <w:sz w:val="20"/>
                <w:szCs w:val="20"/>
              </w:rPr>
              <w:t xml:space="preserve"> iki </w:t>
            </w:r>
            <w:smartTag w:uri="urn:schemas-microsoft-com:office:smarttags" w:element="metricconverter">
              <w:smartTagPr>
                <w:attr w:name="ProductID" w:val="5 m2"/>
              </w:smartTagPr>
              <w:r w:rsidRPr="00E37CEA">
                <w:rPr>
                  <w:color w:val="000000"/>
                  <w:sz w:val="20"/>
                  <w:szCs w:val="20"/>
                </w:rPr>
                <w:t>5 m</w:t>
              </w:r>
              <w:r w:rsidRPr="00E37CEA">
                <w:rPr>
                  <w:color w:val="000000"/>
                  <w:sz w:val="20"/>
                  <w:szCs w:val="20"/>
                  <w:vertAlign w:val="superscript"/>
                </w:rPr>
                <w:t>2</w:t>
              </w:r>
            </w:smartTag>
            <w:r w:rsidRPr="00E37CEA">
              <w:rPr>
                <w:color w:val="000000"/>
                <w:sz w:val="20"/>
                <w:szCs w:val="20"/>
              </w:rPr>
              <w:t xml:space="preserve"> ploto užtaisymas, nufrezuojant suirusią dangą freza, dangos storis </w:t>
            </w:r>
            <w:smartTag w:uri="urn:schemas-microsoft-com:office:smarttags" w:element="metricconverter">
              <w:smartTagPr>
                <w:attr w:name="ProductID" w:val="5 cm"/>
              </w:smartTagPr>
              <w:r w:rsidRPr="00E37CEA">
                <w:rPr>
                  <w:color w:val="000000"/>
                  <w:sz w:val="20"/>
                  <w:szCs w:val="20"/>
                </w:rPr>
                <w:t>5 cm</w:t>
              </w:r>
            </w:smartTag>
          </w:p>
        </w:tc>
        <w:tc>
          <w:tcPr>
            <w:tcW w:w="1265" w:type="dxa"/>
            <w:vAlign w:val="center"/>
          </w:tcPr>
          <w:p w14:paraId="6BE0E365" w14:textId="77777777" w:rsidR="00E37CEA" w:rsidRPr="00E37CEA" w:rsidRDefault="00E37CEA" w:rsidP="00CF737C">
            <w:pPr>
              <w:jc w:val="center"/>
              <w:rPr>
                <w:color w:val="000000"/>
                <w:sz w:val="20"/>
                <w:szCs w:val="20"/>
              </w:rPr>
            </w:pPr>
            <w:smartTag w:uri="urn:schemas-microsoft-com:office:smarttags" w:element="metricconverter">
              <w:smartTagPr>
                <w:attr w:name="ProductID" w:val="100 m2"/>
              </w:smartTagPr>
              <w:r w:rsidRPr="00E37CEA">
                <w:rPr>
                  <w:color w:val="000000"/>
                  <w:sz w:val="20"/>
                  <w:szCs w:val="20"/>
                </w:rPr>
                <w:t>100 m</w:t>
              </w:r>
              <w:r w:rsidRPr="00E37CEA">
                <w:rPr>
                  <w:color w:val="000000"/>
                  <w:sz w:val="20"/>
                  <w:szCs w:val="20"/>
                  <w:vertAlign w:val="superscript"/>
                </w:rPr>
                <w:t>2</w:t>
              </w:r>
            </w:smartTag>
          </w:p>
        </w:tc>
        <w:tc>
          <w:tcPr>
            <w:tcW w:w="3554" w:type="dxa"/>
            <w:vAlign w:val="center"/>
          </w:tcPr>
          <w:p w14:paraId="2D808DE8" w14:textId="77777777" w:rsidR="00E37CEA" w:rsidRPr="00E37CEA" w:rsidRDefault="00E37CEA" w:rsidP="00E37CEA">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289"/>
              </w:tabs>
              <w:autoSpaceDE w:val="0"/>
              <w:autoSpaceDN w:val="0"/>
              <w:adjustRightInd w:val="0"/>
              <w:ind w:left="-56" w:hanging="18"/>
              <w:jc w:val="both"/>
              <w:rPr>
                <w:sz w:val="20"/>
                <w:szCs w:val="20"/>
              </w:rPr>
            </w:pPr>
            <w:r w:rsidRPr="00E37CEA">
              <w:rPr>
                <w:sz w:val="20"/>
                <w:szCs w:val="20"/>
              </w:rPr>
              <w:t>Nužymėti frezavimo vietas.</w:t>
            </w:r>
          </w:p>
          <w:p w14:paraId="37D0CCA2" w14:textId="77777777" w:rsidR="00E37CEA" w:rsidRPr="00E37CEA" w:rsidRDefault="00E37CEA" w:rsidP="00E37CEA">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289"/>
              </w:tabs>
              <w:autoSpaceDE w:val="0"/>
              <w:autoSpaceDN w:val="0"/>
              <w:adjustRightInd w:val="0"/>
              <w:ind w:left="-56" w:hanging="18"/>
              <w:jc w:val="both"/>
              <w:rPr>
                <w:color w:val="000000"/>
                <w:sz w:val="20"/>
                <w:szCs w:val="20"/>
              </w:rPr>
            </w:pPr>
            <w:r w:rsidRPr="00E37CEA">
              <w:rPr>
                <w:spacing w:val="4"/>
                <w:sz w:val="20"/>
                <w:szCs w:val="20"/>
              </w:rPr>
              <w:t xml:space="preserve">Nufrezuoti </w:t>
            </w:r>
            <w:proofErr w:type="spellStart"/>
            <w:r w:rsidRPr="00E37CEA">
              <w:rPr>
                <w:spacing w:val="4"/>
                <w:sz w:val="20"/>
                <w:szCs w:val="20"/>
              </w:rPr>
              <w:t>išdaužų</w:t>
            </w:r>
            <w:proofErr w:type="spellEnd"/>
            <w:r w:rsidRPr="00E37CEA">
              <w:rPr>
                <w:spacing w:val="4"/>
                <w:sz w:val="20"/>
                <w:szCs w:val="20"/>
              </w:rPr>
              <w:t xml:space="preserve"> vietas asfalto dangose.</w:t>
            </w:r>
          </w:p>
          <w:p w14:paraId="6047240A" w14:textId="77777777" w:rsidR="00E37CEA" w:rsidRPr="00E37CEA" w:rsidRDefault="00E37CEA" w:rsidP="00E37CEA">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289"/>
              </w:tabs>
              <w:autoSpaceDE w:val="0"/>
              <w:autoSpaceDN w:val="0"/>
              <w:adjustRightInd w:val="0"/>
              <w:ind w:left="-56" w:hanging="18"/>
              <w:jc w:val="both"/>
              <w:rPr>
                <w:color w:val="000000"/>
                <w:sz w:val="20"/>
                <w:szCs w:val="20"/>
              </w:rPr>
            </w:pPr>
            <w:r w:rsidRPr="00E37CEA">
              <w:rPr>
                <w:sz w:val="20"/>
                <w:szCs w:val="20"/>
              </w:rPr>
              <w:t>Išvežti nufrezuotą asfaltą.</w:t>
            </w:r>
          </w:p>
          <w:p w14:paraId="243E6E86" w14:textId="77777777" w:rsidR="00E37CEA" w:rsidRPr="00E37CEA" w:rsidRDefault="00E37CEA" w:rsidP="00E37CEA">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289"/>
              </w:tabs>
              <w:autoSpaceDE w:val="0"/>
              <w:autoSpaceDN w:val="0"/>
              <w:adjustRightInd w:val="0"/>
              <w:ind w:left="-56" w:hanging="18"/>
              <w:jc w:val="both"/>
              <w:rPr>
                <w:color w:val="000000"/>
                <w:sz w:val="20"/>
                <w:szCs w:val="20"/>
              </w:rPr>
            </w:pPr>
            <w:r w:rsidRPr="00E37CEA">
              <w:rPr>
                <w:sz w:val="20"/>
                <w:szCs w:val="20"/>
              </w:rPr>
              <w:t>Patepti duobės kraštus ir dugną bitumine emulsija.</w:t>
            </w:r>
          </w:p>
          <w:p w14:paraId="0A22CAD2" w14:textId="77777777" w:rsidR="00E37CEA" w:rsidRPr="00E37CEA" w:rsidRDefault="00E37CEA" w:rsidP="00E37CEA">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289"/>
              </w:tabs>
              <w:autoSpaceDE w:val="0"/>
              <w:autoSpaceDN w:val="0"/>
              <w:adjustRightInd w:val="0"/>
              <w:ind w:left="-56" w:hanging="18"/>
              <w:jc w:val="both"/>
              <w:rPr>
                <w:color w:val="000000"/>
                <w:sz w:val="20"/>
                <w:szCs w:val="20"/>
              </w:rPr>
            </w:pPr>
            <w:r w:rsidRPr="00E37CEA">
              <w:rPr>
                <w:sz w:val="20"/>
                <w:szCs w:val="20"/>
              </w:rPr>
              <w:t xml:space="preserve">Užtaisyti duobes </w:t>
            </w:r>
            <w:smartTag w:uri="urn:schemas-microsoft-com:office:smarttags" w:element="metricconverter">
              <w:smartTagPr>
                <w:attr w:name="ProductID" w:val="5 cm"/>
              </w:smartTagPr>
              <w:r w:rsidRPr="00E37CEA">
                <w:rPr>
                  <w:sz w:val="20"/>
                  <w:szCs w:val="20"/>
                </w:rPr>
                <w:t>5 cm</w:t>
              </w:r>
            </w:smartTag>
            <w:r w:rsidRPr="00E37CEA">
              <w:rPr>
                <w:sz w:val="20"/>
                <w:szCs w:val="20"/>
              </w:rPr>
              <w:t xml:space="preserve"> storio asfaltbetonio mišiniu, sutankinant savaeigiu </w:t>
            </w:r>
            <w:proofErr w:type="spellStart"/>
            <w:r w:rsidRPr="00E37CEA">
              <w:rPr>
                <w:sz w:val="20"/>
                <w:szCs w:val="20"/>
              </w:rPr>
              <w:t>plentvoliu</w:t>
            </w:r>
            <w:proofErr w:type="spellEnd"/>
            <w:r w:rsidRPr="00E37CEA">
              <w:rPr>
                <w:sz w:val="20"/>
                <w:szCs w:val="20"/>
              </w:rPr>
              <w:t>.</w:t>
            </w:r>
          </w:p>
        </w:tc>
      </w:tr>
      <w:tr w:rsidR="00E37CEA" w:rsidRPr="00467FE1" w14:paraId="55D15467" w14:textId="77777777" w:rsidTr="00E37CEA">
        <w:trPr>
          <w:trHeight w:val="679"/>
          <w:jc w:val="center"/>
        </w:trPr>
        <w:tc>
          <w:tcPr>
            <w:tcW w:w="905" w:type="dxa"/>
            <w:vAlign w:val="center"/>
          </w:tcPr>
          <w:p w14:paraId="65D349CD" w14:textId="3C40C3A3" w:rsidR="00E37CEA" w:rsidRPr="00E37CEA" w:rsidRDefault="00E37CEA" w:rsidP="00CF737C">
            <w:pPr>
              <w:jc w:val="center"/>
              <w:rPr>
                <w:color w:val="000000"/>
                <w:sz w:val="20"/>
                <w:szCs w:val="20"/>
              </w:rPr>
            </w:pPr>
            <w:r w:rsidRPr="00E37CEA">
              <w:rPr>
                <w:color w:val="000000"/>
                <w:sz w:val="20"/>
                <w:szCs w:val="20"/>
              </w:rPr>
              <w:t>2.2.5.</w:t>
            </w:r>
          </w:p>
        </w:tc>
        <w:tc>
          <w:tcPr>
            <w:tcW w:w="3769" w:type="dxa"/>
            <w:vAlign w:val="center"/>
          </w:tcPr>
          <w:p w14:paraId="75C324CC" w14:textId="37356B42" w:rsidR="00E37CEA" w:rsidRPr="00E37CEA" w:rsidRDefault="00E37CEA" w:rsidP="00CF737C">
            <w:pPr>
              <w:jc w:val="both"/>
              <w:rPr>
                <w:color w:val="000000"/>
                <w:sz w:val="20"/>
                <w:szCs w:val="20"/>
              </w:rPr>
            </w:pPr>
            <w:r w:rsidRPr="00E37CEA">
              <w:rPr>
                <w:sz w:val="20"/>
                <w:szCs w:val="20"/>
              </w:rPr>
              <w:t xml:space="preserve">Keičiant dangos storį, kiekvienam       </w:t>
            </w:r>
            <w:smartTag w:uri="urn:schemas-microsoft-com:office:smarttags" w:element="metricconverter">
              <w:smartTagPr>
                <w:attr w:name="ProductID" w:val="1 cm"/>
              </w:smartTagPr>
              <w:r w:rsidRPr="00E37CEA">
                <w:rPr>
                  <w:sz w:val="20"/>
                  <w:szCs w:val="20"/>
                </w:rPr>
                <w:t>1 cm</w:t>
              </w:r>
            </w:smartTag>
            <w:r w:rsidRPr="00E37CEA">
              <w:rPr>
                <w:sz w:val="20"/>
                <w:szCs w:val="20"/>
              </w:rPr>
              <w:t xml:space="preserve"> storio sluoksnio nurodyto </w:t>
            </w:r>
            <w:r w:rsidRPr="00E37CEA">
              <w:rPr>
                <w:color w:val="000000"/>
                <w:sz w:val="20"/>
                <w:szCs w:val="20"/>
              </w:rPr>
              <w:t>2.2.</w:t>
            </w:r>
            <w:r w:rsidRPr="00E37CEA">
              <w:rPr>
                <w:sz w:val="20"/>
                <w:szCs w:val="20"/>
              </w:rPr>
              <w:t>4 punkte pasikeitimui pridėti ar atimti</w:t>
            </w:r>
          </w:p>
        </w:tc>
        <w:tc>
          <w:tcPr>
            <w:tcW w:w="1265" w:type="dxa"/>
            <w:vAlign w:val="center"/>
          </w:tcPr>
          <w:p w14:paraId="5A679274" w14:textId="77777777" w:rsidR="00E37CEA" w:rsidRPr="00E37CEA" w:rsidRDefault="00E37CEA" w:rsidP="00CF737C">
            <w:pPr>
              <w:jc w:val="center"/>
              <w:rPr>
                <w:color w:val="000000"/>
                <w:sz w:val="20"/>
                <w:szCs w:val="20"/>
              </w:rPr>
            </w:pPr>
            <w:smartTag w:uri="urn:schemas-microsoft-com:office:smarttags" w:element="metricconverter">
              <w:smartTagPr>
                <w:attr w:name="ProductID" w:val="100 m2"/>
              </w:smartTagPr>
              <w:r w:rsidRPr="00E37CEA">
                <w:rPr>
                  <w:color w:val="000000"/>
                  <w:sz w:val="20"/>
                  <w:szCs w:val="20"/>
                </w:rPr>
                <w:t>100 m</w:t>
              </w:r>
              <w:r w:rsidRPr="00E37CEA">
                <w:rPr>
                  <w:color w:val="000000"/>
                  <w:sz w:val="20"/>
                  <w:szCs w:val="20"/>
                  <w:vertAlign w:val="superscript"/>
                </w:rPr>
                <w:t>2</w:t>
              </w:r>
            </w:smartTag>
          </w:p>
        </w:tc>
        <w:tc>
          <w:tcPr>
            <w:tcW w:w="3554" w:type="dxa"/>
            <w:vAlign w:val="center"/>
          </w:tcPr>
          <w:p w14:paraId="526A5F28" w14:textId="77777777" w:rsidR="00E37CEA" w:rsidRPr="00E37CEA" w:rsidRDefault="00E37CEA" w:rsidP="00E37CEA">
            <w:pPr>
              <w:tabs>
                <w:tab w:val="left" w:pos="184"/>
              </w:tabs>
              <w:ind w:left="-56"/>
              <w:jc w:val="both"/>
              <w:rPr>
                <w:sz w:val="20"/>
                <w:szCs w:val="20"/>
              </w:rPr>
            </w:pPr>
          </w:p>
        </w:tc>
      </w:tr>
      <w:tr w:rsidR="00E37CEA" w:rsidRPr="00467FE1" w14:paraId="781411D9" w14:textId="77777777" w:rsidTr="00E37CEA">
        <w:trPr>
          <w:trHeight w:val="2036"/>
          <w:jc w:val="center"/>
        </w:trPr>
        <w:tc>
          <w:tcPr>
            <w:tcW w:w="905" w:type="dxa"/>
            <w:vAlign w:val="center"/>
          </w:tcPr>
          <w:p w14:paraId="5A9FC936" w14:textId="1B9E0AA6" w:rsidR="00E37CEA" w:rsidRPr="00E37CEA" w:rsidRDefault="00E37CEA" w:rsidP="00CF737C">
            <w:pPr>
              <w:jc w:val="center"/>
              <w:rPr>
                <w:color w:val="000000"/>
                <w:sz w:val="20"/>
                <w:szCs w:val="20"/>
              </w:rPr>
            </w:pPr>
            <w:r w:rsidRPr="00E37CEA">
              <w:rPr>
                <w:color w:val="000000"/>
                <w:sz w:val="20"/>
                <w:szCs w:val="20"/>
              </w:rPr>
              <w:t>2.2.6.</w:t>
            </w:r>
          </w:p>
        </w:tc>
        <w:tc>
          <w:tcPr>
            <w:tcW w:w="3769" w:type="dxa"/>
            <w:vAlign w:val="center"/>
          </w:tcPr>
          <w:p w14:paraId="3EF6F5A2" w14:textId="77777777" w:rsidR="00E37CEA" w:rsidRPr="00E37CEA" w:rsidRDefault="00E37CEA" w:rsidP="00CF737C">
            <w:pPr>
              <w:jc w:val="both"/>
              <w:rPr>
                <w:sz w:val="20"/>
                <w:szCs w:val="20"/>
              </w:rPr>
            </w:pPr>
            <w:proofErr w:type="spellStart"/>
            <w:r w:rsidRPr="00E37CEA">
              <w:rPr>
                <w:sz w:val="20"/>
                <w:szCs w:val="20"/>
              </w:rPr>
              <w:t>Išdaužų</w:t>
            </w:r>
            <w:proofErr w:type="spellEnd"/>
            <w:r w:rsidRPr="00E37CEA">
              <w:rPr>
                <w:sz w:val="20"/>
                <w:szCs w:val="20"/>
              </w:rPr>
              <w:t xml:space="preserve"> iki </w:t>
            </w:r>
            <w:smartTag w:uri="urn:schemas-microsoft-com:office:smarttags" w:element="metricconverter">
              <w:smartTagPr>
                <w:attr w:name="ProductID" w:val="10 m2"/>
              </w:smartTagPr>
              <w:r w:rsidRPr="00E37CEA">
                <w:rPr>
                  <w:sz w:val="20"/>
                  <w:szCs w:val="20"/>
                </w:rPr>
                <w:t>10 m</w:t>
              </w:r>
              <w:r w:rsidRPr="00E37CEA">
                <w:rPr>
                  <w:sz w:val="20"/>
                  <w:szCs w:val="20"/>
                  <w:vertAlign w:val="superscript"/>
                </w:rPr>
                <w:t>2</w:t>
              </w:r>
            </w:smartTag>
            <w:r w:rsidRPr="00E37CEA">
              <w:rPr>
                <w:sz w:val="20"/>
                <w:szCs w:val="20"/>
              </w:rPr>
              <w:t xml:space="preserve"> ploto užtaisymas, nufrezuojant suirusią dangą freza, dangos storis </w:t>
            </w:r>
            <w:smartTag w:uri="urn:schemas-microsoft-com:office:smarttags" w:element="metricconverter">
              <w:smartTagPr>
                <w:attr w:name="ProductID" w:val="5 cm"/>
              </w:smartTagPr>
              <w:r w:rsidRPr="00E37CEA">
                <w:rPr>
                  <w:sz w:val="20"/>
                  <w:szCs w:val="20"/>
                </w:rPr>
                <w:t>5 cm</w:t>
              </w:r>
            </w:smartTag>
          </w:p>
        </w:tc>
        <w:tc>
          <w:tcPr>
            <w:tcW w:w="1265" w:type="dxa"/>
            <w:vAlign w:val="center"/>
          </w:tcPr>
          <w:p w14:paraId="233A199A" w14:textId="77777777" w:rsidR="00E37CEA" w:rsidRPr="00E37CEA" w:rsidRDefault="00E37CEA" w:rsidP="00CF737C">
            <w:pPr>
              <w:jc w:val="center"/>
              <w:rPr>
                <w:color w:val="000000"/>
                <w:sz w:val="20"/>
                <w:szCs w:val="20"/>
              </w:rPr>
            </w:pPr>
            <w:smartTag w:uri="urn:schemas-microsoft-com:office:smarttags" w:element="metricconverter">
              <w:smartTagPr>
                <w:attr w:name="ProductID" w:val="100 m2"/>
              </w:smartTagPr>
              <w:r w:rsidRPr="00E37CEA">
                <w:rPr>
                  <w:color w:val="000000"/>
                  <w:sz w:val="20"/>
                  <w:szCs w:val="20"/>
                </w:rPr>
                <w:t>100 m</w:t>
              </w:r>
              <w:r w:rsidRPr="00E37CEA">
                <w:rPr>
                  <w:color w:val="000000"/>
                  <w:sz w:val="20"/>
                  <w:szCs w:val="20"/>
                  <w:vertAlign w:val="superscript"/>
                </w:rPr>
                <w:t>2</w:t>
              </w:r>
            </w:smartTag>
          </w:p>
        </w:tc>
        <w:tc>
          <w:tcPr>
            <w:tcW w:w="3554" w:type="dxa"/>
            <w:vAlign w:val="center"/>
          </w:tcPr>
          <w:p w14:paraId="06F4E2F2" w14:textId="77777777" w:rsidR="00E37CEA" w:rsidRPr="00E37CEA" w:rsidRDefault="00E37CEA" w:rsidP="00E37CEA">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435"/>
              </w:tabs>
              <w:autoSpaceDE w:val="0"/>
              <w:autoSpaceDN w:val="0"/>
              <w:adjustRightInd w:val="0"/>
              <w:ind w:left="-56" w:firstLine="0"/>
              <w:jc w:val="both"/>
              <w:rPr>
                <w:sz w:val="20"/>
                <w:szCs w:val="20"/>
              </w:rPr>
            </w:pPr>
            <w:r w:rsidRPr="00E37CEA">
              <w:rPr>
                <w:sz w:val="20"/>
                <w:szCs w:val="20"/>
              </w:rPr>
              <w:t>Nužymėti frezavimo vietas.</w:t>
            </w:r>
          </w:p>
          <w:p w14:paraId="7BB301A7" w14:textId="77777777" w:rsidR="00E37CEA" w:rsidRPr="00E37CEA" w:rsidRDefault="00E37CEA" w:rsidP="00E37CEA">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435"/>
              </w:tabs>
              <w:autoSpaceDE w:val="0"/>
              <w:autoSpaceDN w:val="0"/>
              <w:adjustRightInd w:val="0"/>
              <w:ind w:left="-56" w:firstLine="0"/>
              <w:jc w:val="both"/>
              <w:rPr>
                <w:sz w:val="20"/>
                <w:szCs w:val="20"/>
              </w:rPr>
            </w:pPr>
            <w:r w:rsidRPr="00E37CEA">
              <w:rPr>
                <w:spacing w:val="4"/>
                <w:sz w:val="20"/>
                <w:szCs w:val="20"/>
              </w:rPr>
              <w:t xml:space="preserve">Nufrezuoti </w:t>
            </w:r>
            <w:proofErr w:type="spellStart"/>
            <w:r w:rsidRPr="00E37CEA">
              <w:rPr>
                <w:spacing w:val="4"/>
                <w:sz w:val="20"/>
                <w:szCs w:val="20"/>
              </w:rPr>
              <w:t>išdaužų</w:t>
            </w:r>
            <w:proofErr w:type="spellEnd"/>
            <w:r w:rsidRPr="00E37CEA">
              <w:rPr>
                <w:spacing w:val="4"/>
                <w:sz w:val="20"/>
                <w:szCs w:val="20"/>
              </w:rPr>
              <w:t xml:space="preserve"> vietas asfalto dangose.</w:t>
            </w:r>
          </w:p>
          <w:p w14:paraId="1D535629" w14:textId="77777777" w:rsidR="00E37CEA" w:rsidRPr="00E37CEA" w:rsidRDefault="00E37CEA" w:rsidP="00E37CEA">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435"/>
              </w:tabs>
              <w:autoSpaceDE w:val="0"/>
              <w:autoSpaceDN w:val="0"/>
              <w:adjustRightInd w:val="0"/>
              <w:ind w:left="-56" w:firstLine="0"/>
              <w:jc w:val="both"/>
              <w:rPr>
                <w:sz w:val="20"/>
                <w:szCs w:val="20"/>
              </w:rPr>
            </w:pPr>
            <w:r w:rsidRPr="00E37CEA">
              <w:rPr>
                <w:sz w:val="20"/>
                <w:szCs w:val="20"/>
              </w:rPr>
              <w:t>Išvežti nufrezuotą asfaltą.</w:t>
            </w:r>
          </w:p>
          <w:p w14:paraId="211D2B5A" w14:textId="77777777" w:rsidR="00E37CEA" w:rsidRPr="00E37CEA" w:rsidRDefault="00E37CEA" w:rsidP="00E37CEA">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435"/>
              </w:tabs>
              <w:autoSpaceDE w:val="0"/>
              <w:autoSpaceDN w:val="0"/>
              <w:adjustRightInd w:val="0"/>
              <w:ind w:left="-56" w:firstLine="0"/>
              <w:jc w:val="both"/>
              <w:rPr>
                <w:sz w:val="20"/>
                <w:szCs w:val="20"/>
              </w:rPr>
            </w:pPr>
            <w:r w:rsidRPr="00E37CEA">
              <w:rPr>
                <w:sz w:val="20"/>
                <w:szCs w:val="20"/>
              </w:rPr>
              <w:t>Patepti duobės kraštus ir dugną bitumine emulsija.</w:t>
            </w:r>
          </w:p>
          <w:p w14:paraId="7714E7F8" w14:textId="77777777" w:rsidR="00E37CEA" w:rsidRPr="00E37CEA" w:rsidRDefault="00E37CEA" w:rsidP="00E37CEA">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84"/>
                <w:tab w:val="num" w:pos="435"/>
              </w:tabs>
              <w:autoSpaceDE w:val="0"/>
              <w:autoSpaceDN w:val="0"/>
              <w:adjustRightInd w:val="0"/>
              <w:ind w:left="-56" w:firstLine="0"/>
              <w:jc w:val="both"/>
              <w:rPr>
                <w:sz w:val="20"/>
                <w:szCs w:val="20"/>
              </w:rPr>
            </w:pPr>
            <w:r w:rsidRPr="00E37CEA">
              <w:rPr>
                <w:sz w:val="20"/>
                <w:szCs w:val="20"/>
              </w:rPr>
              <w:t xml:space="preserve">Užtaisyti duobes </w:t>
            </w:r>
            <w:smartTag w:uri="urn:schemas-microsoft-com:office:smarttags" w:element="metricconverter">
              <w:smartTagPr>
                <w:attr w:name="ProductID" w:val="5 cm"/>
              </w:smartTagPr>
              <w:r w:rsidRPr="00E37CEA">
                <w:rPr>
                  <w:sz w:val="20"/>
                  <w:szCs w:val="20"/>
                </w:rPr>
                <w:t>5 cm</w:t>
              </w:r>
            </w:smartTag>
            <w:r w:rsidRPr="00E37CEA">
              <w:rPr>
                <w:sz w:val="20"/>
                <w:szCs w:val="20"/>
              </w:rPr>
              <w:t xml:space="preserve"> storio asfaltbetonio mišiniu, sutankinant savaeigiu </w:t>
            </w:r>
            <w:proofErr w:type="spellStart"/>
            <w:r w:rsidRPr="00E37CEA">
              <w:rPr>
                <w:sz w:val="20"/>
                <w:szCs w:val="20"/>
              </w:rPr>
              <w:t>plentvoliu</w:t>
            </w:r>
            <w:proofErr w:type="spellEnd"/>
            <w:r w:rsidRPr="00E37CEA">
              <w:rPr>
                <w:sz w:val="20"/>
                <w:szCs w:val="20"/>
              </w:rPr>
              <w:t>.</w:t>
            </w:r>
          </w:p>
        </w:tc>
      </w:tr>
      <w:tr w:rsidR="00E37CEA" w:rsidRPr="00467FE1" w14:paraId="14CCACA1" w14:textId="77777777" w:rsidTr="00E37CEA">
        <w:trPr>
          <w:trHeight w:val="679"/>
          <w:jc w:val="center"/>
        </w:trPr>
        <w:tc>
          <w:tcPr>
            <w:tcW w:w="905" w:type="dxa"/>
            <w:vAlign w:val="center"/>
          </w:tcPr>
          <w:p w14:paraId="34FD9C4E" w14:textId="190B5242" w:rsidR="00E37CEA" w:rsidRPr="00E37CEA" w:rsidRDefault="00E37CEA" w:rsidP="00CF737C">
            <w:pPr>
              <w:jc w:val="center"/>
              <w:rPr>
                <w:color w:val="000000"/>
                <w:sz w:val="20"/>
                <w:szCs w:val="20"/>
              </w:rPr>
            </w:pPr>
            <w:r w:rsidRPr="00E37CEA">
              <w:rPr>
                <w:color w:val="000000"/>
                <w:sz w:val="20"/>
                <w:szCs w:val="20"/>
              </w:rPr>
              <w:t>2.2.7.</w:t>
            </w:r>
          </w:p>
        </w:tc>
        <w:tc>
          <w:tcPr>
            <w:tcW w:w="3769" w:type="dxa"/>
            <w:vAlign w:val="center"/>
          </w:tcPr>
          <w:p w14:paraId="00623A86" w14:textId="176096C0" w:rsidR="00E37CEA" w:rsidRPr="00E37CEA" w:rsidRDefault="00E37CEA" w:rsidP="00CF737C">
            <w:pPr>
              <w:jc w:val="both"/>
              <w:rPr>
                <w:sz w:val="20"/>
                <w:szCs w:val="20"/>
              </w:rPr>
            </w:pPr>
            <w:r w:rsidRPr="00E37CEA">
              <w:rPr>
                <w:sz w:val="20"/>
                <w:szCs w:val="20"/>
              </w:rPr>
              <w:t xml:space="preserve">Keičiant dangos storį, kiekvienam       </w:t>
            </w:r>
            <w:smartTag w:uri="urn:schemas-microsoft-com:office:smarttags" w:element="metricconverter">
              <w:smartTagPr>
                <w:attr w:name="ProductID" w:val="1 cm"/>
              </w:smartTagPr>
              <w:r w:rsidRPr="00E37CEA">
                <w:rPr>
                  <w:sz w:val="20"/>
                  <w:szCs w:val="20"/>
                </w:rPr>
                <w:t>1 cm</w:t>
              </w:r>
            </w:smartTag>
            <w:r w:rsidRPr="00E37CEA">
              <w:rPr>
                <w:sz w:val="20"/>
                <w:szCs w:val="20"/>
              </w:rPr>
              <w:t xml:space="preserve"> storio sluoksnio nurodyto </w:t>
            </w:r>
            <w:r w:rsidRPr="00E37CEA">
              <w:rPr>
                <w:color w:val="000000"/>
                <w:sz w:val="20"/>
                <w:szCs w:val="20"/>
              </w:rPr>
              <w:t>2.2.</w:t>
            </w:r>
            <w:r w:rsidRPr="00E37CEA">
              <w:rPr>
                <w:sz w:val="20"/>
                <w:szCs w:val="20"/>
              </w:rPr>
              <w:t>6 punkte pasikeitimui pridėti ar atimti</w:t>
            </w:r>
          </w:p>
        </w:tc>
        <w:tc>
          <w:tcPr>
            <w:tcW w:w="1265" w:type="dxa"/>
            <w:vAlign w:val="center"/>
          </w:tcPr>
          <w:p w14:paraId="536BE685" w14:textId="77777777" w:rsidR="00E37CEA" w:rsidRPr="00E37CEA" w:rsidRDefault="00E37CEA" w:rsidP="00CF737C">
            <w:pPr>
              <w:jc w:val="center"/>
              <w:rPr>
                <w:color w:val="000000"/>
                <w:sz w:val="20"/>
                <w:szCs w:val="20"/>
              </w:rPr>
            </w:pPr>
            <w:smartTag w:uri="urn:schemas-microsoft-com:office:smarttags" w:element="metricconverter">
              <w:smartTagPr>
                <w:attr w:name="ProductID" w:val="100 m2"/>
              </w:smartTagPr>
              <w:r w:rsidRPr="00E37CEA">
                <w:rPr>
                  <w:color w:val="000000"/>
                  <w:sz w:val="20"/>
                  <w:szCs w:val="20"/>
                </w:rPr>
                <w:t>100 m</w:t>
              </w:r>
              <w:r w:rsidRPr="00E37CEA">
                <w:rPr>
                  <w:color w:val="000000"/>
                  <w:sz w:val="20"/>
                  <w:szCs w:val="20"/>
                  <w:vertAlign w:val="superscript"/>
                </w:rPr>
                <w:t>2</w:t>
              </w:r>
            </w:smartTag>
          </w:p>
        </w:tc>
        <w:tc>
          <w:tcPr>
            <w:tcW w:w="3554" w:type="dxa"/>
            <w:vAlign w:val="center"/>
          </w:tcPr>
          <w:p w14:paraId="6D774CDD" w14:textId="77777777" w:rsidR="00E37CEA" w:rsidRPr="00E37CEA" w:rsidRDefault="00E37CEA" w:rsidP="00E37CEA">
            <w:pPr>
              <w:tabs>
                <w:tab w:val="left" w:pos="184"/>
              </w:tabs>
              <w:ind w:left="-56"/>
              <w:jc w:val="center"/>
              <w:rPr>
                <w:sz w:val="20"/>
                <w:szCs w:val="20"/>
              </w:rPr>
            </w:pPr>
          </w:p>
        </w:tc>
      </w:tr>
      <w:tr w:rsidR="00E37CEA" w:rsidRPr="00467FE1" w14:paraId="3129BBC6" w14:textId="77777777" w:rsidTr="00E37CEA">
        <w:trPr>
          <w:trHeight w:val="444"/>
          <w:jc w:val="center"/>
        </w:trPr>
        <w:tc>
          <w:tcPr>
            <w:tcW w:w="905" w:type="dxa"/>
            <w:vAlign w:val="center"/>
          </w:tcPr>
          <w:p w14:paraId="0B075729" w14:textId="625F5A2F" w:rsidR="00E37CEA" w:rsidRPr="00E37CEA" w:rsidRDefault="00E37CEA" w:rsidP="00CF737C">
            <w:pPr>
              <w:jc w:val="center"/>
              <w:rPr>
                <w:color w:val="000000"/>
                <w:sz w:val="20"/>
                <w:szCs w:val="20"/>
              </w:rPr>
            </w:pPr>
            <w:r w:rsidRPr="00E37CEA">
              <w:rPr>
                <w:color w:val="000000"/>
                <w:sz w:val="20"/>
                <w:szCs w:val="20"/>
              </w:rPr>
              <w:t>2.2.8.</w:t>
            </w:r>
          </w:p>
        </w:tc>
        <w:tc>
          <w:tcPr>
            <w:tcW w:w="3769" w:type="dxa"/>
            <w:vAlign w:val="center"/>
          </w:tcPr>
          <w:p w14:paraId="33A77BFD" w14:textId="77777777" w:rsidR="00E37CEA" w:rsidRPr="00E37CEA" w:rsidRDefault="00E37CEA" w:rsidP="00CF737C">
            <w:pPr>
              <w:jc w:val="both"/>
              <w:rPr>
                <w:sz w:val="20"/>
                <w:szCs w:val="20"/>
              </w:rPr>
            </w:pPr>
            <w:r w:rsidRPr="00E37CEA">
              <w:rPr>
                <w:sz w:val="20"/>
                <w:szCs w:val="20"/>
              </w:rPr>
              <w:t xml:space="preserve">Asfaltbetonio dangos iki </w:t>
            </w:r>
            <w:smartTag w:uri="urn:schemas-microsoft-com:office:smarttags" w:element="metricconverter">
              <w:smartTagPr>
                <w:attr w:name="ProductID" w:val="4 cm"/>
              </w:smartTagPr>
              <w:r w:rsidRPr="00E37CEA">
                <w:rPr>
                  <w:sz w:val="20"/>
                  <w:szCs w:val="20"/>
                </w:rPr>
                <w:t>4 cm</w:t>
              </w:r>
            </w:smartTag>
            <w:r w:rsidRPr="00E37CEA">
              <w:rPr>
                <w:sz w:val="20"/>
                <w:szCs w:val="20"/>
              </w:rPr>
              <w:t xml:space="preserve"> storio nufrezavimas  freza</w:t>
            </w:r>
          </w:p>
        </w:tc>
        <w:tc>
          <w:tcPr>
            <w:tcW w:w="1265" w:type="dxa"/>
            <w:vAlign w:val="center"/>
          </w:tcPr>
          <w:p w14:paraId="3B4C6650" w14:textId="77777777" w:rsidR="00E37CEA" w:rsidRPr="00E37CEA" w:rsidRDefault="00E37CEA" w:rsidP="00CF737C">
            <w:pPr>
              <w:jc w:val="center"/>
              <w:rPr>
                <w:color w:val="000000"/>
                <w:sz w:val="20"/>
                <w:szCs w:val="20"/>
              </w:rPr>
            </w:pPr>
            <w:smartTag w:uri="urn:schemas-microsoft-com:office:smarttags" w:element="metricconverter">
              <w:smartTagPr>
                <w:attr w:name="ProductID" w:val="100 m2"/>
              </w:smartTagPr>
              <w:r w:rsidRPr="00E37CEA">
                <w:rPr>
                  <w:color w:val="000000"/>
                  <w:sz w:val="20"/>
                  <w:szCs w:val="20"/>
                </w:rPr>
                <w:t>100 m</w:t>
              </w:r>
              <w:r w:rsidRPr="00E37CEA">
                <w:rPr>
                  <w:color w:val="000000"/>
                  <w:sz w:val="20"/>
                  <w:szCs w:val="20"/>
                  <w:vertAlign w:val="superscript"/>
                </w:rPr>
                <w:t>2</w:t>
              </w:r>
            </w:smartTag>
          </w:p>
        </w:tc>
        <w:tc>
          <w:tcPr>
            <w:tcW w:w="3554" w:type="dxa"/>
            <w:vAlign w:val="center"/>
          </w:tcPr>
          <w:p w14:paraId="7CFDD6E3" w14:textId="77777777" w:rsidR="00E37CEA" w:rsidRPr="00E37CEA" w:rsidRDefault="00E37CEA" w:rsidP="00E37CEA">
            <w:pPr>
              <w:tabs>
                <w:tab w:val="left" w:pos="184"/>
              </w:tabs>
              <w:ind w:left="-56"/>
              <w:jc w:val="center"/>
              <w:rPr>
                <w:sz w:val="20"/>
                <w:szCs w:val="20"/>
              </w:rPr>
            </w:pPr>
          </w:p>
        </w:tc>
      </w:tr>
      <w:tr w:rsidR="00E37CEA" w:rsidRPr="00467FE1" w14:paraId="49158D4A" w14:textId="77777777" w:rsidTr="00E37CEA">
        <w:trPr>
          <w:trHeight w:val="456"/>
          <w:jc w:val="center"/>
        </w:trPr>
        <w:tc>
          <w:tcPr>
            <w:tcW w:w="905" w:type="dxa"/>
            <w:vAlign w:val="center"/>
          </w:tcPr>
          <w:p w14:paraId="291577C4" w14:textId="7F139D5B" w:rsidR="00E37CEA" w:rsidRPr="00E37CEA" w:rsidRDefault="00E37CEA" w:rsidP="00CF737C">
            <w:pPr>
              <w:jc w:val="center"/>
              <w:rPr>
                <w:color w:val="000000"/>
                <w:sz w:val="20"/>
                <w:szCs w:val="20"/>
              </w:rPr>
            </w:pPr>
            <w:r w:rsidRPr="00E37CEA">
              <w:rPr>
                <w:color w:val="000000"/>
                <w:sz w:val="20"/>
                <w:szCs w:val="20"/>
              </w:rPr>
              <w:t>2.2.9.</w:t>
            </w:r>
          </w:p>
        </w:tc>
        <w:tc>
          <w:tcPr>
            <w:tcW w:w="3769" w:type="dxa"/>
            <w:vAlign w:val="center"/>
          </w:tcPr>
          <w:p w14:paraId="37A07611" w14:textId="77777777" w:rsidR="00E37CEA" w:rsidRPr="00E37CEA" w:rsidRDefault="00E37CEA" w:rsidP="00CF737C">
            <w:pPr>
              <w:jc w:val="both"/>
              <w:rPr>
                <w:sz w:val="20"/>
                <w:szCs w:val="20"/>
              </w:rPr>
            </w:pPr>
            <w:r w:rsidRPr="00E37CEA">
              <w:rPr>
                <w:sz w:val="20"/>
                <w:szCs w:val="20"/>
              </w:rPr>
              <w:t>Išlyginamojo sluoksnio iš AC11VN markės asfaltbetonio  mišinio  įrengimas</w:t>
            </w:r>
          </w:p>
        </w:tc>
        <w:tc>
          <w:tcPr>
            <w:tcW w:w="1265" w:type="dxa"/>
            <w:vAlign w:val="center"/>
          </w:tcPr>
          <w:p w14:paraId="21DE382E" w14:textId="77777777" w:rsidR="00E37CEA" w:rsidRPr="00E37CEA" w:rsidRDefault="00E37CEA" w:rsidP="00CF737C">
            <w:pPr>
              <w:jc w:val="center"/>
              <w:rPr>
                <w:color w:val="000000"/>
                <w:sz w:val="20"/>
                <w:szCs w:val="20"/>
              </w:rPr>
            </w:pPr>
            <w:r w:rsidRPr="00E37CEA">
              <w:rPr>
                <w:color w:val="000000"/>
                <w:sz w:val="20"/>
                <w:szCs w:val="20"/>
              </w:rPr>
              <w:t>1 t</w:t>
            </w:r>
          </w:p>
        </w:tc>
        <w:tc>
          <w:tcPr>
            <w:tcW w:w="3554" w:type="dxa"/>
            <w:vAlign w:val="center"/>
          </w:tcPr>
          <w:p w14:paraId="651DF38E" w14:textId="77777777" w:rsidR="00E37CEA" w:rsidRPr="00E37CEA" w:rsidRDefault="00E37CEA" w:rsidP="00E37CEA">
            <w:pPr>
              <w:tabs>
                <w:tab w:val="left" w:pos="184"/>
              </w:tabs>
              <w:ind w:left="-56"/>
              <w:jc w:val="center"/>
              <w:rPr>
                <w:sz w:val="20"/>
                <w:szCs w:val="20"/>
              </w:rPr>
            </w:pPr>
          </w:p>
        </w:tc>
      </w:tr>
      <w:tr w:rsidR="00E37CEA" w:rsidRPr="00467FE1" w14:paraId="0A7C43E4" w14:textId="77777777" w:rsidTr="00E37CEA">
        <w:trPr>
          <w:trHeight w:val="456"/>
          <w:jc w:val="center"/>
        </w:trPr>
        <w:tc>
          <w:tcPr>
            <w:tcW w:w="905" w:type="dxa"/>
            <w:vAlign w:val="center"/>
          </w:tcPr>
          <w:p w14:paraId="5ADA2FA4" w14:textId="2E88958F" w:rsidR="00E37CEA" w:rsidRPr="00E37CEA" w:rsidRDefault="00E37CEA" w:rsidP="00CF737C">
            <w:pPr>
              <w:jc w:val="center"/>
              <w:rPr>
                <w:color w:val="000000"/>
                <w:sz w:val="20"/>
                <w:szCs w:val="20"/>
              </w:rPr>
            </w:pPr>
            <w:r w:rsidRPr="00E37CEA">
              <w:rPr>
                <w:color w:val="000000"/>
                <w:sz w:val="20"/>
                <w:szCs w:val="20"/>
              </w:rPr>
              <w:lastRenderedPageBreak/>
              <w:t>2.2.10.</w:t>
            </w:r>
          </w:p>
        </w:tc>
        <w:tc>
          <w:tcPr>
            <w:tcW w:w="3769" w:type="dxa"/>
            <w:vAlign w:val="center"/>
          </w:tcPr>
          <w:p w14:paraId="7F6285A9" w14:textId="30A77047" w:rsidR="00E37CEA" w:rsidRPr="00E37CEA" w:rsidRDefault="00E37CEA" w:rsidP="00CF737C">
            <w:pPr>
              <w:jc w:val="both"/>
              <w:rPr>
                <w:sz w:val="20"/>
                <w:szCs w:val="20"/>
              </w:rPr>
            </w:pPr>
            <w:smartTag w:uri="urn:schemas-microsoft-com:office:smarttags" w:element="metricconverter">
              <w:smartTagPr>
                <w:attr w:name="ProductID" w:val="4 cm"/>
              </w:smartTagPr>
              <w:r w:rsidRPr="00E37CEA">
                <w:rPr>
                  <w:sz w:val="20"/>
                  <w:szCs w:val="20"/>
                </w:rPr>
                <w:t>4 cm</w:t>
              </w:r>
            </w:smartTag>
            <w:r w:rsidRPr="00E37CEA">
              <w:rPr>
                <w:sz w:val="20"/>
                <w:szCs w:val="20"/>
              </w:rPr>
              <w:t xml:space="preserve"> storio ištisinės dangos iš AC11VN </w:t>
            </w:r>
            <w:r>
              <w:rPr>
                <w:sz w:val="20"/>
                <w:szCs w:val="20"/>
              </w:rPr>
              <w:t xml:space="preserve">markės </w:t>
            </w:r>
            <w:r w:rsidRPr="00E37CEA">
              <w:rPr>
                <w:sz w:val="20"/>
                <w:szCs w:val="20"/>
              </w:rPr>
              <w:t>asfaltbetonio įrengimas</w:t>
            </w:r>
          </w:p>
        </w:tc>
        <w:tc>
          <w:tcPr>
            <w:tcW w:w="1265" w:type="dxa"/>
            <w:vAlign w:val="center"/>
          </w:tcPr>
          <w:p w14:paraId="01AE917F" w14:textId="77777777" w:rsidR="00E37CEA" w:rsidRPr="00E37CEA" w:rsidRDefault="00E37CEA" w:rsidP="00CF737C">
            <w:pPr>
              <w:jc w:val="center"/>
              <w:rPr>
                <w:color w:val="000000"/>
                <w:sz w:val="20"/>
                <w:szCs w:val="20"/>
              </w:rPr>
            </w:pPr>
            <w:smartTag w:uri="urn:schemas-microsoft-com:office:smarttags" w:element="metricconverter">
              <w:smartTagPr>
                <w:attr w:name="ProductID" w:val="100 m2"/>
              </w:smartTagPr>
              <w:r w:rsidRPr="00E37CEA">
                <w:rPr>
                  <w:color w:val="000000"/>
                  <w:sz w:val="20"/>
                  <w:szCs w:val="20"/>
                </w:rPr>
                <w:t>100 m</w:t>
              </w:r>
              <w:r w:rsidRPr="00E37CEA">
                <w:rPr>
                  <w:color w:val="000000"/>
                  <w:sz w:val="20"/>
                  <w:szCs w:val="20"/>
                  <w:vertAlign w:val="superscript"/>
                </w:rPr>
                <w:t>2</w:t>
              </w:r>
            </w:smartTag>
          </w:p>
        </w:tc>
        <w:tc>
          <w:tcPr>
            <w:tcW w:w="3554" w:type="dxa"/>
            <w:vAlign w:val="center"/>
          </w:tcPr>
          <w:p w14:paraId="2110543C" w14:textId="77777777" w:rsidR="00E37CEA" w:rsidRPr="00E37CEA" w:rsidRDefault="00E37CEA" w:rsidP="00E37CEA">
            <w:pPr>
              <w:tabs>
                <w:tab w:val="left" w:pos="184"/>
              </w:tabs>
              <w:ind w:left="-56"/>
              <w:jc w:val="center"/>
              <w:rPr>
                <w:sz w:val="20"/>
                <w:szCs w:val="20"/>
              </w:rPr>
            </w:pPr>
          </w:p>
        </w:tc>
      </w:tr>
      <w:tr w:rsidR="00E37CEA" w:rsidRPr="00467FE1" w14:paraId="5DD3EBD8" w14:textId="77777777" w:rsidTr="00E37CEA">
        <w:trPr>
          <w:trHeight w:val="666"/>
          <w:jc w:val="center"/>
        </w:trPr>
        <w:tc>
          <w:tcPr>
            <w:tcW w:w="905" w:type="dxa"/>
            <w:vAlign w:val="center"/>
          </w:tcPr>
          <w:p w14:paraId="5C452DE2" w14:textId="48DE5F32" w:rsidR="00E37CEA" w:rsidRPr="00E37CEA" w:rsidRDefault="00E37CEA" w:rsidP="00CF737C">
            <w:pPr>
              <w:jc w:val="center"/>
              <w:rPr>
                <w:color w:val="000000"/>
                <w:sz w:val="20"/>
                <w:szCs w:val="20"/>
              </w:rPr>
            </w:pPr>
            <w:r w:rsidRPr="00E37CEA">
              <w:rPr>
                <w:color w:val="000000"/>
                <w:sz w:val="20"/>
                <w:szCs w:val="20"/>
              </w:rPr>
              <w:t>2.2.11.</w:t>
            </w:r>
          </w:p>
        </w:tc>
        <w:tc>
          <w:tcPr>
            <w:tcW w:w="3769" w:type="dxa"/>
            <w:vAlign w:val="center"/>
          </w:tcPr>
          <w:p w14:paraId="64FE2FCF" w14:textId="6F83FA12" w:rsidR="00E37CEA" w:rsidRPr="00E37CEA" w:rsidRDefault="00E37CEA" w:rsidP="00CF737C">
            <w:pPr>
              <w:jc w:val="both"/>
              <w:rPr>
                <w:sz w:val="20"/>
                <w:szCs w:val="20"/>
              </w:rPr>
            </w:pPr>
            <w:r w:rsidRPr="00E37CEA">
              <w:rPr>
                <w:sz w:val="20"/>
                <w:szCs w:val="20"/>
              </w:rPr>
              <w:t xml:space="preserve">Keičiant dangos storį, kiekvienam </w:t>
            </w:r>
            <w:smartTag w:uri="urn:schemas-microsoft-com:office:smarttags" w:element="metricconverter">
              <w:smartTagPr>
                <w:attr w:name="ProductID" w:val="0,5 cm"/>
              </w:smartTagPr>
              <w:r w:rsidRPr="00E37CEA">
                <w:rPr>
                  <w:sz w:val="20"/>
                  <w:szCs w:val="20"/>
                </w:rPr>
                <w:t>0,5 cm</w:t>
              </w:r>
            </w:smartTag>
            <w:r w:rsidRPr="00E37CEA">
              <w:rPr>
                <w:sz w:val="20"/>
                <w:szCs w:val="20"/>
              </w:rPr>
              <w:t xml:space="preserve"> storio sluoksnio nurodyto </w:t>
            </w:r>
            <w:r w:rsidRPr="00E37CEA">
              <w:rPr>
                <w:color w:val="000000"/>
                <w:sz w:val="20"/>
                <w:szCs w:val="20"/>
              </w:rPr>
              <w:t>2.2.</w:t>
            </w:r>
            <w:r w:rsidRPr="00E37CEA">
              <w:rPr>
                <w:sz w:val="20"/>
                <w:szCs w:val="20"/>
              </w:rPr>
              <w:t>10 punkte pasikeitimui pridėti ar atimti</w:t>
            </w:r>
          </w:p>
        </w:tc>
        <w:tc>
          <w:tcPr>
            <w:tcW w:w="1265" w:type="dxa"/>
            <w:vAlign w:val="center"/>
          </w:tcPr>
          <w:p w14:paraId="067D09F2" w14:textId="77777777" w:rsidR="00E37CEA" w:rsidRPr="00E37CEA" w:rsidRDefault="00E37CEA" w:rsidP="00CF737C">
            <w:pPr>
              <w:jc w:val="center"/>
              <w:rPr>
                <w:color w:val="000000"/>
                <w:sz w:val="20"/>
                <w:szCs w:val="20"/>
              </w:rPr>
            </w:pPr>
            <w:smartTag w:uri="urn:schemas-microsoft-com:office:smarttags" w:element="metricconverter">
              <w:smartTagPr>
                <w:attr w:name="ProductID" w:val="100 m2"/>
              </w:smartTagPr>
              <w:r w:rsidRPr="00E37CEA">
                <w:rPr>
                  <w:color w:val="000000"/>
                  <w:sz w:val="20"/>
                  <w:szCs w:val="20"/>
                </w:rPr>
                <w:t>100 m</w:t>
              </w:r>
              <w:r w:rsidRPr="00E37CEA">
                <w:rPr>
                  <w:color w:val="000000"/>
                  <w:sz w:val="20"/>
                  <w:szCs w:val="20"/>
                  <w:vertAlign w:val="superscript"/>
                </w:rPr>
                <w:t>2</w:t>
              </w:r>
            </w:smartTag>
          </w:p>
        </w:tc>
        <w:tc>
          <w:tcPr>
            <w:tcW w:w="3554" w:type="dxa"/>
            <w:vAlign w:val="center"/>
          </w:tcPr>
          <w:p w14:paraId="05F3320E" w14:textId="77777777" w:rsidR="00E37CEA" w:rsidRPr="00E37CEA" w:rsidRDefault="00E37CEA" w:rsidP="00E37CEA">
            <w:pPr>
              <w:tabs>
                <w:tab w:val="left" w:pos="184"/>
              </w:tabs>
              <w:ind w:left="-56"/>
              <w:jc w:val="center"/>
              <w:rPr>
                <w:sz w:val="20"/>
                <w:szCs w:val="20"/>
              </w:rPr>
            </w:pPr>
          </w:p>
        </w:tc>
      </w:tr>
      <w:tr w:rsidR="00ED36D7" w:rsidRPr="00467FE1" w14:paraId="63B5A606" w14:textId="77777777" w:rsidTr="00E37CEA">
        <w:trPr>
          <w:trHeight w:val="666"/>
          <w:jc w:val="center"/>
        </w:trPr>
        <w:tc>
          <w:tcPr>
            <w:tcW w:w="905" w:type="dxa"/>
            <w:vAlign w:val="center"/>
          </w:tcPr>
          <w:p w14:paraId="17425508" w14:textId="087F39DB" w:rsidR="00ED36D7" w:rsidRPr="00E37CEA" w:rsidRDefault="00ED36D7" w:rsidP="00ED36D7">
            <w:pPr>
              <w:jc w:val="center"/>
              <w:rPr>
                <w:color w:val="000000"/>
                <w:sz w:val="20"/>
                <w:szCs w:val="20"/>
              </w:rPr>
            </w:pPr>
            <w:r w:rsidRPr="00E37CEA">
              <w:rPr>
                <w:color w:val="000000"/>
                <w:sz w:val="20"/>
                <w:szCs w:val="20"/>
              </w:rPr>
              <w:t>2.2.12.</w:t>
            </w:r>
          </w:p>
        </w:tc>
        <w:tc>
          <w:tcPr>
            <w:tcW w:w="3769" w:type="dxa"/>
            <w:vAlign w:val="center"/>
          </w:tcPr>
          <w:p w14:paraId="66C4D53E" w14:textId="3B0A603D" w:rsidR="00ED36D7" w:rsidRPr="00E37CEA" w:rsidRDefault="00ED36D7" w:rsidP="00ED36D7">
            <w:pPr>
              <w:jc w:val="both"/>
              <w:rPr>
                <w:sz w:val="20"/>
                <w:szCs w:val="20"/>
              </w:rPr>
            </w:pPr>
            <w:r w:rsidRPr="0013629E">
              <w:rPr>
                <w:sz w:val="20"/>
                <w:szCs w:val="20"/>
              </w:rPr>
              <w:t>Asfaltbetonio dangos plyšių (siūlių, įtrūkimų) taisymas (sandarinimas)</w:t>
            </w:r>
          </w:p>
        </w:tc>
        <w:tc>
          <w:tcPr>
            <w:tcW w:w="1265" w:type="dxa"/>
            <w:vAlign w:val="center"/>
          </w:tcPr>
          <w:p w14:paraId="2835945A" w14:textId="181AE8F1" w:rsidR="00ED36D7" w:rsidRPr="00E37CEA" w:rsidRDefault="00ED36D7" w:rsidP="00ED36D7">
            <w:pPr>
              <w:jc w:val="center"/>
              <w:rPr>
                <w:color w:val="000000"/>
                <w:sz w:val="20"/>
                <w:szCs w:val="20"/>
              </w:rPr>
            </w:pPr>
            <w:r w:rsidRPr="0013629E">
              <w:rPr>
                <w:sz w:val="20"/>
                <w:szCs w:val="20"/>
              </w:rPr>
              <w:t>10 m</w:t>
            </w:r>
          </w:p>
        </w:tc>
        <w:tc>
          <w:tcPr>
            <w:tcW w:w="3554" w:type="dxa"/>
            <w:vAlign w:val="center"/>
          </w:tcPr>
          <w:p w14:paraId="2A88F898" w14:textId="77777777" w:rsidR="00ED36D7" w:rsidRPr="00E37CEA" w:rsidRDefault="00ED36D7" w:rsidP="00ED36D7">
            <w:pPr>
              <w:tabs>
                <w:tab w:val="left" w:pos="184"/>
              </w:tabs>
              <w:ind w:left="-56"/>
              <w:jc w:val="center"/>
              <w:rPr>
                <w:sz w:val="20"/>
                <w:szCs w:val="20"/>
              </w:rPr>
            </w:pPr>
          </w:p>
        </w:tc>
      </w:tr>
      <w:tr w:rsidR="00ED36D7" w:rsidRPr="00467FE1" w14:paraId="2613C639" w14:textId="77777777" w:rsidTr="00E37CEA">
        <w:trPr>
          <w:trHeight w:val="60"/>
          <w:jc w:val="center"/>
        </w:trPr>
        <w:tc>
          <w:tcPr>
            <w:tcW w:w="905" w:type="dxa"/>
            <w:vAlign w:val="center"/>
          </w:tcPr>
          <w:p w14:paraId="260BB67B" w14:textId="13DB4AD2" w:rsidR="00ED36D7" w:rsidRPr="00E37CEA" w:rsidRDefault="00ED36D7" w:rsidP="00ED36D7">
            <w:pPr>
              <w:jc w:val="center"/>
              <w:rPr>
                <w:color w:val="000000"/>
                <w:sz w:val="20"/>
                <w:szCs w:val="20"/>
              </w:rPr>
            </w:pPr>
            <w:r w:rsidRPr="00E37CEA">
              <w:rPr>
                <w:color w:val="000000"/>
                <w:sz w:val="20"/>
                <w:szCs w:val="20"/>
              </w:rPr>
              <w:t>2.2.13.</w:t>
            </w:r>
          </w:p>
        </w:tc>
        <w:tc>
          <w:tcPr>
            <w:tcW w:w="3769" w:type="dxa"/>
            <w:vAlign w:val="center"/>
          </w:tcPr>
          <w:p w14:paraId="2A644D93" w14:textId="1EFB3EEA" w:rsidR="00ED36D7" w:rsidRPr="00E37CEA" w:rsidRDefault="00ED36D7" w:rsidP="00ED36D7">
            <w:pPr>
              <w:jc w:val="both"/>
              <w:rPr>
                <w:sz w:val="20"/>
                <w:szCs w:val="20"/>
              </w:rPr>
            </w:pPr>
            <w:r w:rsidRPr="0013629E">
              <w:rPr>
                <w:sz w:val="20"/>
                <w:szCs w:val="20"/>
              </w:rPr>
              <w:t>Kelio profilio paruošimas</w:t>
            </w:r>
          </w:p>
        </w:tc>
        <w:tc>
          <w:tcPr>
            <w:tcW w:w="1265" w:type="dxa"/>
            <w:vAlign w:val="center"/>
          </w:tcPr>
          <w:p w14:paraId="6500BF6A" w14:textId="25506093" w:rsidR="00ED36D7" w:rsidRPr="00E37CEA" w:rsidRDefault="00ED36D7" w:rsidP="00ED36D7">
            <w:pPr>
              <w:jc w:val="center"/>
              <w:rPr>
                <w:color w:val="000000"/>
                <w:sz w:val="20"/>
                <w:szCs w:val="20"/>
              </w:rPr>
            </w:pPr>
            <w:smartTag w:uri="urn:schemas-microsoft-com:office:smarttags" w:element="metricconverter">
              <w:smartTagPr>
                <w:attr w:name="ProductID" w:val="100 m2"/>
              </w:smartTagPr>
              <w:r w:rsidRPr="0013629E">
                <w:rPr>
                  <w:sz w:val="20"/>
                  <w:szCs w:val="20"/>
                </w:rPr>
                <w:t>100 m</w:t>
              </w:r>
              <w:r w:rsidRPr="0013629E">
                <w:rPr>
                  <w:sz w:val="20"/>
                  <w:szCs w:val="20"/>
                  <w:vertAlign w:val="superscript"/>
                </w:rPr>
                <w:t>2</w:t>
              </w:r>
            </w:smartTag>
          </w:p>
        </w:tc>
        <w:tc>
          <w:tcPr>
            <w:tcW w:w="3554" w:type="dxa"/>
            <w:vAlign w:val="center"/>
          </w:tcPr>
          <w:p w14:paraId="186998B3" w14:textId="6CE780F4" w:rsidR="00ED36D7" w:rsidRPr="00E37CEA" w:rsidRDefault="00ED36D7" w:rsidP="00ED36D7">
            <w:pPr>
              <w:tabs>
                <w:tab w:val="left" w:pos="184"/>
              </w:tabs>
              <w:ind w:left="-56"/>
              <w:jc w:val="both"/>
              <w:rPr>
                <w:color w:val="000000"/>
                <w:sz w:val="20"/>
                <w:szCs w:val="20"/>
              </w:rPr>
            </w:pPr>
            <w:r w:rsidRPr="00E37CEA">
              <w:rPr>
                <w:color w:val="000000"/>
                <w:sz w:val="20"/>
                <w:szCs w:val="20"/>
              </w:rPr>
              <w:t xml:space="preserve">Kelio profilio paruošimas </w:t>
            </w:r>
            <w:proofErr w:type="spellStart"/>
            <w:r w:rsidRPr="00E37CEA">
              <w:rPr>
                <w:color w:val="000000"/>
                <w:sz w:val="20"/>
                <w:szCs w:val="20"/>
              </w:rPr>
              <w:t>autogreideriu</w:t>
            </w:r>
            <w:proofErr w:type="spellEnd"/>
            <w:r w:rsidRPr="00E37CEA">
              <w:rPr>
                <w:color w:val="000000"/>
                <w:sz w:val="20"/>
                <w:szCs w:val="20"/>
              </w:rPr>
              <w:t xml:space="preserve"> nepridedant medžiagų (kelio dangos profiliavimas, sutankinimas).</w:t>
            </w:r>
          </w:p>
        </w:tc>
      </w:tr>
      <w:tr w:rsidR="00ED36D7" w:rsidRPr="00467FE1" w14:paraId="7B5CF9CA" w14:textId="77777777" w:rsidTr="00E37CEA">
        <w:trPr>
          <w:trHeight w:val="444"/>
          <w:jc w:val="center"/>
        </w:trPr>
        <w:tc>
          <w:tcPr>
            <w:tcW w:w="905" w:type="dxa"/>
            <w:vAlign w:val="center"/>
          </w:tcPr>
          <w:p w14:paraId="5FA83F37" w14:textId="5ED21FF9" w:rsidR="00ED36D7" w:rsidRPr="00E37CEA" w:rsidRDefault="00ED36D7" w:rsidP="00ED36D7">
            <w:pPr>
              <w:jc w:val="center"/>
              <w:rPr>
                <w:color w:val="000000"/>
                <w:sz w:val="20"/>
                <w:szCs w:val="20"/>
              </w:rPr>
            </w:pPr>
            <w:r w:rsidRPr="00E37CEA">
              <w:rPr>
                <w:color w:val="000000"/>
                <w:sz w:val="20"/>
                <w:szCs w:val="20"/>
              </w:rPr>
              <w:t>2.2.14.</w:t>
            </w:r>
          </w:p>
        </w:tc>
        <w:tc>
          <w:tcPr>
            <w:tcW w:w="3769" w:type="dxa"/>
            <w:vAlign w:val="center"/>
          </w:tcPr>
          <w:p w14:paraId="548DF7E5" w14:textId="62A84CCB" w:rsidR="00ED36D7" w:rsidRPr="006A0842" w:rsidRDefault="00ED36D7" w:rsidP="00ED36D7">
            <w:pPr>
              <w:jc w:val="both"/>
              <w:rPr>
                <w:sz w:val="20"/>
                <w:szCs w:val="20"/>
                <w:highlight w:val="green"/>
              </w:rPr>
            </w:pPr>
            <w:r w:rsidRPr="0013629E">
              <w:rPr>
                <w:sz w:val="20"/>
                <w:szCs w:val="20"/>
              </w:rPr>
              <w:t>Dolomito skaldos, frakcija 0-32</w:t>
            </w:r>
            <w:r>
              <w:rPr>
                <w:sz w:val="20"/>
                <w:szCs w:val="20"/>
              </w:rPr>
              <w:t>,</w:t>
            </w:r>
            <w:r w:rsidRPr="0013629E">
              <w:rPr>
                <w:sz w:val="20"/>
                <w:szCs w:val="20"/>
              </w:rPr>
              <w:t xml:space="preserve"> </w:t>
            </w:r>
            <w:r>
              <w:rPr>
                <w:sz w:val="20"/>
                <w:szCs w:val="20"/>
              </w:rPr>
              <w:t xml:space="preserve">ir jos </w:t>
            </w:r>
            <w:r w:rsidRPr="0013629E">
              <w:rPr>
                <w:sz w:val="20"/>
                <w:szCs w:val="20"/>
              </w:rPr>
              <w:t xml:space="preserve">papylimo </w:t>
            </w:r>
            <w:r>
              <w:rPr>
                <w:sz w:val="20"/>
                <w:szCs w:val="20"/>
              </w:rPr>
              <w:t>bei</w:t>
            </w:r>
            <w:r w:rsidRPr="0013629E">
              <w:rPr>
                <w:sz w:val="20"/>
                <w:szCs w:val="20"/>
              </w:rPr>
              <w:t xml:space="preserve"> išlyginimo darbai</w:t>
            </w:r>
          </w:p>
        </w:tc>
        <w:tc>
          <w:tcPr>
            <w:tcW w:w="1265" w:type="dxa"/>
            <w:vAlign w:val="center"/>
          </w:tcPr>
          <w:p w14:paraId="656C0101" w14:textId="553B70E8" w:rsidR="00ED36D7" w:rsidRPr="006A0842" w:rsidRDefault="00ED36D7" w:rsidP="00ED36D7">
            <w:pPr>
              <w:jc w:val="center"/>
              <w:rPr>
                <w:color w:val="000000"/>
                <w:sz w:val="20"/>
                <w:szCs w:val="20"/>
                <w:highlight w:val="green"/>
              </w:rPr>
            </w:pPr>
            <w:r w:rsidRPr="0013629E">
              <w:rPr>
                <w:sz w:val="20"/>
                <w:szCs w:val="20"/>
              </w:rPr>
              <w:t>t</w:t>
            </w:r>
          </w:p>
        </w:tc>
        <w:tc>
          <w:tcPr>
            <w:tcW w:w="3554" w:type="dxa"/>
            <w:vAlign w:val="center"/>
          </w:tcPr>
          <w:p w14:paraId="7B6F6404" w14:textId="3AFA7290" w:rsidR="00ED36D7" w:rsidRPr="006A0842" w:rsidRDefault="00ED36D7" w:rsidP="00ED36D7">
            <w:pPr>
              <w:tabs>
                <w:tab w:val="left" w:pos="184"/>
              </w:tabs>
              <w:ind w:left="-56"/>
              <w:jc w:val="both"/>
              <w:rPr>
                <w:sz w:val="20"/>
                <w:szCs w:val="20"/>
                <w:highlight w:val="green"/>
              </w:rPr>
            </w:pPr>
            <w:r w:rsidRPr="00ED36D7">
              <w:rPr>
                <w:color w:val="000000"/>
                <w:sz w:val="20"/>
                <w:szCs w:val="20"/>
              </w:rPr>
              <w:t>Dolomito skalda reikalinga kelio profilio atstatymui, dolomito skaldos papylimas ir išlyginimas</w:t>
            </w:r>
            <w:r>
              <w:rPr>
                <w:color w:val="000000"/>
                <w:sz w:val="20"/>
                <w:szCs w:val="20"/>
              </w:rPr>
              <w:t>.</w:t>
            </w:r>
          </w:p>
        </w:tc>
      </w:tr>
      <w:tr w:rsidR="00ED36D7" w:rsidRPr="00467FE1" w14:paraId="436F70F3" w14:textId="77777777" w:rsidTr="00E37CEA">
        <w:trPr>
          <w:trHeight w:val="60"/>
          <w:jc w:val="center"/>
        </w:trPr>
        <w:tc>
          <w:tcPr>
            <w:tcW w:w="905" w:type="dxa"/>
            <w:vAlign w:val="center"/>
          </w:tcPr>
          <w:p w14:paraId="38E7C2D4" w14:textId="5287D661" w:rsidR="00ED36D7" w:rsidRPr="00E37CEA" w:rsidRDefault="00ED36D7" w:rsidP="00ED36D7">
            <w:pPr>
              <w:jc w:val="center"/>
              <w:rPr>
                <w:color w:val="000000"/>
                <w:sz w:val="20"/>
                <w:szCs w:val="20"/>
              </w:rPr>
            </w:pPr>
            <w:r w:rsidRPr="00E37CEA">
              <w:rPr>
                <w:color w:val="000000"/>
                <w:sz w:val="20"/>
                <w:szCs w:val="20"/>
              </w:rPr>
              <w:t>2.2.1</w:t>
            </w:r>
            <w:r>
              <w:rPr>
                <w:color w:val="000000"/>
                <w:sz w:val="20"/>
                <w:szCs w:val="20"/>
              </w:rPr>
              <w:t>5</w:t>
            </w:r>
            <w:r w:rsidRPr="00E37CEA">
              <w:rPr>
                <w:color w:val="000000"/>
                <w:sz w:val="20"/>
                <w:szCs w:val="20"/>
              </w:rPr>
              <w:t>.</w:t>
            </w:r>
          </w:p>
        </w:tc>
        <w:tc>
          <w:tcPr>
            <w:tcW w:w="3769" w:type="dxa"/>
            <w:vAlign w:val="center"/>
          </w:tcPr>
          <w:p w14:paraId="2E2A1004" w14:textId="6BADFB9A" w:rsidR="00ED36D7" w:rsidRPr="00E37CEA" w:rsidRDefault="00ED36D7" w:rsidP="00ED36D7">
            <w:pPr>
              <w:jc w:val="both"/>
              <w:rPr>
                <w:sz w:val="20"/>
                <w:szCs w:val="20"/>
              </w:rPr>
            </w:pPr>
            <w:r w:rsidRPr="0013629E">
              <w:rPr>
                <w:sz w:val="20"/>
                <w:szCs w:val="20"/>
              </w:rPr>
              <w:t>Kelkraščių įrengimo iš dolomito skaldos, frakcija 0-22, darbai</w:t>
            </w:r>
          </w:p>
        </w:tc>
        <w:tc>
          <w:tcPr>
            <w:tcW w:w="1265" w:type="dxa"/>
            <w:vAlign w:val="center"/>
          </w:tcPr>
          <w:p w14:paraId="1EB52A7E" w14:textId="12B8F574" w:rsidR="00ED36D7" w:rsidRPr="00E37CEA" w:rsidRDefault="00ED36D7" w:rsidP="00ED36D7">
            <w:pPr>
              <w:jc w:val="center"/>
              <w:rPr>
                <w:color w:val="000000"/>
                <w:sz w:val="20"/>
                <w:szCs w:val="20"/>
              </w:rPr>
            </w:pPr>
            <w:smartTag w:uri="urn:schemas-microsoft-com:office:smarttags" w:element="metricconverter">
              <w:smartTagPr>
                <w:attr w:name="ProductID" w:val="100 m2"/>
              </w:smartTagPr>
              <w:r w:rsidRPr="0013629E">
                <w:rPr>
                  <w:sz w:val="20"/>
                  <w:szCs w:val="20"/>
                </w:rPr>
                <w:t>100 m</w:t>
              </w:r>
              <w:r w:rsidRPr="0013629E">
                <w:rPr>
                  <w:sz w:val="20"/>
                  <w:szCs w:val="20"/>
                  <w:vertAlign w:val="superscript"/>
                </w:rPr>
                <w:t>2</w:t>
              </w:r>
            </w:smartTag>
          </w:p>
        </w:tc>
        <w:tc>
          <w:tcPr>
            <w:tcW w:w="3554" w:type="dxa"/>
            <w:vAlign w:val="center"/>
          </w:tcPr>
          <w:p w14:paraId="5BBED7F3" w14:textId="5CAD2A52" w:rsidR="00ED36D7" w:rsidRPr="00E37CEA" w:rsidRDefault="00ED36D7" w:rsidP="00ED36D7">
            <w:pPr>
              <w:tabs>
                <w:tab w:val="left" w:pos="184"/>
              </w:tabs>
              <w:spacing w:before="100" w:beforeAutospacing="1" w:after="100" w:afterAutospacing="1"/>
              <w:ind w:left="-56"/>
              <w:jc w:val="both"/>
              <w:rPr>
                <w:strike/>
                <w:color w:val="000000"/>
                <w:sz w:val="20"/>
                <w:szCs w:val="20"/>
              </w:rPr>
            </w:pPr>
          </w:p>
        </w:tc>
      </w:tr>
    </w:tbl>
    <w:p w14:paraId="0E809E2E" w14:textId="77777777" w:rsidR="00E37CEA" w:rsidRPr="00E37CEA" w:rsidRDefault="00E37CEA" w:rsidP="00E37CE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560"/>
        </w:tabs>
        <w:autoSpaceDE w:val="0"/>
        <w:autoSpaceDN w:val="0"/>
        <w:adjustRightInd w:val="0"/>
        <w:ind w:left="720"/>
        <w:jc w:val="both"/>
        <w:rPr>
          <w:sz w:val="10"/>
          <w:szCs w:val="10"/>
        </w:rPr>
      </w:pPr>
    </w:p>
    <w:p w14:paraId="535849B7" w14:textId="77777777" w:rsidR="00242B48" w:rsidRPr="00242B48" w:rsidRDefault="00AE30D4" w:rsidP="00242B48">
      <w:pPr>
        <w:pStyle w:val="BodyTextBullet1"/>
        <w:numPr>
          <w:ilvl w:val="1"/>
          <w:numId w:val="10"/>
        </w:numPr>
        <w:tabs>
          <w:tab w:val="clear" w:pos="230"/>
          <w:tab w:val="clear" w:pos="2340"/>
          <w:tab w:val="left" w:pos="1274"/>
        </w:tabs>
        <w:spacing w:after="0"/>
        <w:ind w:left="0" w:firstLine="714"/>
        <w:jc w:val="both"/>
        <w:rPr>
          <w:rFonts w:ascii="Times New Roman" w:hAnsi="Times New Roman" w:cs="Times New Roman"/>
          <w:sz w:val="24"/>
        </w:rPr>
      </w:pPr>
      <w:r w:rsidRPr="00242B48">
        <w:rPr>
          <w:rFonts w:ascii="Times New Roman" w:hAnsi="Times New Roman" w:cs="Times New Roman"/>
          <w:sz w:val="24"/>
        </w:rPr>
        <w:t xml:space="preserve">Siūlomų darbų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protokolai, pastarieji gali būti keičiami į lygiaverčius. </w:t>
      </w:r>
    </w:p>
    <w:p w14:paraId="738B1577" w14:textId="77777777" w:rsidR="00242B48" w:rsidRPr="00242B48" w:rsidRDefault="00AE30D4" w:rsidP="00242B48">
      <w:pPr>
        <w:pStyle w:val="BodyTextBullet1"/>
        <w:numPr>
          <w:ilvl w:val="1"/>
          <w:numId w:val="10"/>
        </w:numPr>
        <w:tabs>
          <w:tab w:val="clear" w:pos="230"/>
          <w:tab w:val="clear" w:pos="2340"/>
          <w:tab w:val="left" w:pos="1274"/>
        </w:tabs>
        <w:spacing w:after="0"/>
        <w:ind w:left="0" w:firstLine="714"/>
        <w:jc w:val="both"/>
        <w:rPr>
          <w:rFonts w:ascii="Times New Roman" w:hAnsi="Times New Roman" w:cs="Times New Roman"/>
          <w:sz w:val="24"/>
        </w:rPr>
      </w:pPr>
      <w:r w:rsidRPr="00242B48">
        <w:rPr>
          <w:rFonts w:ascii="Times New Roman" w:hAnsi="Times New Roman" w:cs="Times New Roman"/>
          <w:sz w:val="24"/>
        </w:rPr>
        <w:t>Darbų atlikimo vieta – Pakruojo r. sav.</w:t>
      </w:r>
    </w:p>
    <w:p w14:paraId="21CC3AAA" w14:textId="77777777" w:rsidR="00242B48" w:rsidRPr="00242B48" w:rsidRDefault="00242B48" w:rsidP="00242B48">
      <w:pPr>
        <w:pStyle w:val="BodyTextBullet1"/>
        <w:numPr>
          <w:ilvl w:val="1"/>
          <w:numId w:val="10"/>
        </w:numPr>
        <w:tabs>
          <w:tab w:val="clear" w:pos="230"/>
          <w:tab w:val="clear" w:pos="2340"/>
          <w:tab w:val="left" w:pos="1274"/>
        </w:tabs>
        <w:spacing w:after="0"/>
        <w:ind w:left="0" w:firstLine="714"/>
        <w:jc w:val="both"/>
        <w:rPr>
          <w:rFonts w:ascii="Times New Roman" w:hAnsi="Times New Roman" w:cs="Times New Roman"/>
          <w:sz w:val="24"/>
        </w:rPr>
      </w:pPr>
      <w:r w:rsidRPr="00242B48">
        <w:rPr>
          <w:rFonts w:ascii="Times New Roman" w:hAnsi="Times New Roman" w:cs="Times New Roman"/>
          <w:sz w:val="24"/>
        </w:rPr>
        <w:t>Tiekėjas darbus turi atlikti kokybiškai (tinkamai ir laiku).</w:t>
      </w:r>
    </w:p>
    <w:p w14:paraId="58596DCB" w14:textId="77777777" w:rsidR="00242B48" w:rsidRPr="00242B48" w:rsidRDefault="00E37CEA" w:rsidP="00242B48">
      <w:pPr>
        <w:pStyle w:val="BodyTextBullet1"/>
        <w:numPr>
          <w:ilvl w:val="1"/>
          <w:numId w:val="10"/>
        </w:numPr>
        <w:tabs>
          <w:tab w:val="clear" w:pos="230"/>
          <w:tab w:val="clear" w:pos="2340"/>
          <w:tab w:val="left" w:pos="1274"/>
        </w:tabs>
        <w:spacing w:after="0"/>
        <w:ind w:left="0" w:firstLine="714"/>
        <w:jc w:val="both"/>
        <w:rPr>
          <w:rFonts w:ascii="Times New Roman" w:hAnsi="Times New Roman" w:cs="Times New Roman"/>
          <w:sz w:val="24"/>
        </w:rPr>
      </w:pPr>
      <w:r w:rsidRPr="00242B48">
        <w:rPr>
          <w:rFonts w:ascii="Times New Roman" w:hAnsi="Times New Roman" w:cs="Times New Roman"/>
          <w:sz w:val="24"/>
        </w:rPr>
        <w:t xml:space="preserve">Tiekėjas turi atsižvelgti į </w:t>
      </w:r>
      <w:r w:rsidR="00AE30D4" w:rsidRPr="00242B48">
        <w:rPr>
          <w:rFonts w:ascii="Times New Roman" w:hAnsi="Times New Roman" w:cs="Times New Roman"/>
          <w:sz w:val="24"/>
        </w:rPr>
        <w:t>p</w:t>
      </w:r>
      <w:r w:rsidRPr="00242B48">
        <w:rPr>
          <w:rFonts w:ascii="Times New Roman" w:hAnsi="Times New Roman" w:cs="Times New Roman"/>
          <w:sz w:val="24"/>
        </w:rPr>
        <w:t xml:space="preserve">erkančiosios organizacijos pastabas dėl </w:t>
      </w:r>
      <w:r w:rsidR="00AE30D4" w:rsidRPr="00242B48">
        <w:rPr>
          <w:rFonts w:ascii="Times New Roman" w:hAnsi="Times New Roman" w:cs="Times New Roman"/>
          <w:sz w:val="24"/>
        </w:rPr>
        <w:t>d</w:t>
      </w:r>
      <w:r w:rsidRPr="00242B48">
        <w:rPr>
          <w:rFonts w:ascii="Times New Roman" w:hAnsi="Times New Roman" w:cs="Times New Roman"/>
          <w:sz w:val="24"/>
        </w:rPr>
        <w:t>arbų atlikimo ir užtikrinti jų įgyvendinimą.</w:t>
      </w:r>
      <w:r w:rsidR="00242B48" w:rsidRPr="00242B48">
        <w:rPr>
          <w:rFonts w:ascii="Times New Roman" w:hAnsi="Times New Roman" w:cs="Times New Roman"/>
          <w:sz w:val="24"/>
        </w:rPr>
        <w:t xml:space="preserve"> </w:t>
      </w:r>
    </w:p>
    <w:p w14:paraId="28D635F9" w14:textId="77777777" w:rsidR="00242B48" w:rsidRPr="00242B48" w:rsidRDefault="00E37CEA" w:rsidP="00242B48">
      <w:pPr>
        <w:pStyle w:val="BodyTextBullet1"/>
        <w:numPr>
          <w:ilvl w:val="1"/>
          <w:numId w:val="10"/>
        </w:numPr>
        <w:tabs>
          <w:tab w:val="clear" w:pos="230"/>
          <w:tab w:val="clear" w:pos="2340"/>
          <w:tab w:val="left" w:pos="1274"/>
        </w:tabs>
        <w:spacing w:after="0"/>
        <w:ind w:left="0" w:firstLine="714"/>
        <w:jc w:val="both"/>
        <w:rPr>
          <w:rFonts w:ascii="Times New Roman" w:hAnsi="Times New Roman" w:cs="Times New Roman"/>
          <w:sz w:val="24"/>
        </w:rPr>
      </w:pPr>
      <w:r w:rsidRPr="00242B48">
        <w:rPr>
          <w:rFonts w:ascii="Times New Roman" w:hAnsi="Times New Roman" w:cs="Times New Roman"/>
          <w:sz w:val="24"/>
        </w:rPr>
        <w:t xml:space="preserve">Tiekėjas </w:t>
      </w:r>
      <w:r w:rsidR="00AE30D4" w:rsidRPr="00242B48">
        <w:rPr>
          <w:rFonts w:ascii="Times New Roman" w:hAnsi="Times New Roman" w:cs="Times New Roman"/>
          <w:sz w:val="24"/>
        </w:rPr>
        <w:t>d</w:t>
      </w:r>
      <w:r w:rsidRPr="00242B48">
        <w:rPr>
          <w:rFonts w:ascii="Times New Roman" w:hAnsi="Times New Roman" w:cs="Times New Roman"/>
          <w:sz w:val="24"/>
        </w:rPr>
        <w:t xml:space="preserve">arbus turi vykdyti su techniškai tvarkingomis, apdraustomis </w:t>
      </w:r>
      <w:r w:rsidR="00AE30D4" w:rsidRPr="00242B48">
        <w:rPr>
          <w:rFonts w:ascii="Times New Roman" w:hAnsi="Times New Roman" w:cs="Times New Roman"/>
          <w:sz w:val="24"/>
        </w:rPr>
        <w:t xml:space="preserve">(jeigu privaloma) </w:t>
      </w:r>
      <w:r w:rsidRPr="00242B48">
        <w:rPr>
          <w:rFonts w:ascii="Times New Roman" w:hAnsi="Times New Roman" w:cs="Times New Roman"/>
          <w:sz w:val="24"/>
        </w:rPr>
        <w:t>transporto priemonėmis, mechanizmais.</w:t>
      </w:r>
      <w:bookmarkStart w:id="117" w:name="_Hlk65653264"/>
    </w:p>
    <w:p w14:paraId="4C5E4048" w14:textId="64DFAC8E" w:rsidR="00E37CEA" w:rsidRPr="00242B48" w:rsidRDefault="00E37CEA" w:rsidP="00242B48">
      <w:pPr>
        <w:pStyle w:val="BodyTextBullet1"/>
        <w:numPr>
          <w:ilvl w:val="1"/>
          <w:numId w:val="10"/>
        </w:numPr>
        <w:tabs>
          <w:tab w:val="clear" w:pos="230"/>
          <w:tab w:val="clear" w:pos="2340"/>
          <w:tab w:val="left" w:pos="1274"/>
        </w:tabs>
        <w:spacing w:after="0"/>
        <w:ind w:left="0" w:firstLine="714"/>
        <w:jc w:val="both"/>
        <w:rPr>
          <w:rFonts w:ascii="Times New Roman" w:hAnsi="Times New Roman" w:cs="Times New Roman"/>
          <w:sz w:val="24"/>
        </w:rPr>
      </w:pPr>
      <w:r w:rsidRPr="00242B48">
        <w:rPr>
          <w:rFonts w:ascii="Times New Roman" w:hAnsi="Times New Roman" w:cs="Times New Roman"/>
          <w:sz w:val="24"/>
        </w:rPr>
        <w:t xml:space="preserve">Tiekėjas darbus </w:t>
      </w:r>
      <w:r w:rsidR="00242B48" w:rsidRPr="00242B48">
        <w:rPr>
          <w:rFonts w:ascii="Times New Roman" w:hAnsi="Times New Roman" w:cs="Times New Roman"/>
          <w:sz w:val="24"/>
        </w:rPr>
        <w:t>privalo</w:t>
      </w:r>
      <w:r w:rsidRPr="00242B48">
        <w:rPr>
          <w:rFonts w:ascii="Times New Roman" w:hAnsi="Times New Roman" w:cs="Times New Roman"/>
          <w:sz w:val="24"/>
        </w:rPr>
        <w:t xml:space="preserve"> vadovaudamasis </w:t>
      </w:r>
      <w:r w:rsidR="00AE30D4" w:rsidRPr="00242B48">
        <w:rPr>
          <w:rFonts w:ascii="Times New Roman" w:hAnsi="Times New Roman" w:cs="Times New Roman"/>
          <w:sz w:val="24"/>
        </w:rPr>
        <w:t>p</w:t>
      </w:r>
      <w:r w:rsidRPr="00242B48">
        <w:rPr>
          <w:rFonts w:ascii="Times New Roman" w:hAnsi="Times New Roman" w:cs="Times New Roman"/>
          <w:sz w:val="24"/>
        </w:rPr>
        <w:t xml:space="preserve">irkimo dokumentais ir darbų atlikimą reglamentuojančiais teisės aktais. Darbai turi atitikti Lietuvos Respublikos teisės aktuose, kituose normatyviniuose-techniniuose dokumentuose, nustatytus kokybės, techninius parametrus, aplinkosauginius </w:t>
      </w:r>
      <w:r w:rsidR="00EA1283">
        <w:rPr>
          <w:rFonts w:ascii="Times New Roman" w:hAnsi="Times New Roman" w:cs="Times New Roman"/>
          <w:sz w:val="24"/>
        </w:rPr>
        <w:t xml:space="preserve">ir kitus privalomuosius </w:t>
      </w:r>
      <w:r w:rsidRPr="00242B48">
        <w:rPr>
          <w:rFonts w:ascii="Times New Roman" w:hAnsi="Times New Roman" w:cs="Times New Roman"/>
          <w:sz w:val="24"/>
        </w:rPr>
        <w:t>reikalavimus.</w:t>
      </w:r>
    </w:p>
    <w:bookmarkEnd w:id="117"/>
    <w:p w14:paraId="3E6CC284" w14:textId="02DFD814" w:rsidR="00E37CEA" w:rsidRPr="009752F3" w:rsidRDefault="00E37CEA" w:rsidP="00AE30D4">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274"/>
        </w:tabs>
        <w:autoSpaceDE w:val="0"/>
        <w:autoSpaceDN w:val="0"/>
        <w:adjustRightInd w:val="0"/>
        <w:ind w:left="0" w:firstLine="709"/>
        <w:jc w:val="both"/>
      </w:pPr>
      <w:r w:rsidRPr="009752F3">
        <w:rPr>
          <w:b/>
        </w:rPr>
        <w:t>Baigiamosios nuostatos</w:t>
      </w:r>
      <w:r w:rsidR="00AE30D4">
        <w:rPr>
          <w:b/>
        </w:rPr>
        <w:t>.</w:t>
      </w:r>
    </w:p>
    <w:p w14:paraId="0C755854" w14:textId="5DE210CF" w:rsidR="00E37CEA" w:rsidRPr="009752F3" w:rsidRDefault="00E37CEA" w:rsidP="00AE30D4">
      <w:pPr>
        <w:widowControl w:val="0"/>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426"/>
          <w:tab w:val="left" w:pos="709"/>
          <w:tab w:val="left" w:pos="1274"/>
        </w:tabs>
        <w:autoSpaceDE w:val="0"/>
        <w:autoSpaceDN w:val="0"/>
        <w:adjustRightInd w:val="0"/>
        <w:ind w:left="0" w:firstLine="709"/>
        <w:contextualSpacing/>
        <w:jc w:val="both"/>
      </w:pPr>
      <w:r>
        <w:t xml:space="preserve">Į </w:t>
      </w:r>
      <w:r w:rsidR="00242B48">
        <w:t>d</w:t>
      </w:r>
      <w:r w:rsidRPr="009752F3">
        <w:t>arb</w:t>
      </w:r>
      <w:r>
        <w:t>ų kainą turi būti įtrauktos visos tiekėjo</w:t>
      </w:r>
      <w:r w:rsidRPr="009752F3">
        <w:t xml:space="preserve"> </w:t>
      </w:r>
      <w:r>
        <w:t xml:space="preserve">patiriamos išlaidos bei mokesčiai, susiję su </w:t>
      </w:r>
      <w:r w:rsidR="00AE30D4">
        <w:t>d</w:t>
      </w:r>
      <w:r>
        <w:t>arbų atlikimu.</w:t>
      </w:r>
    </w:p>
    <w:p w14:paraId="5B72E1F1" w14:textId="77777777" w:rsidR="00E37CEA" w:rsidRPr="009752F3" w:rsidRDefault="00E37CEA" w:rsidP="00E37CEA">
      <w:pPr>
        <w:tabs>
          <w:tab w:val="left" w:pos="1260"/>
        </w:tabs>
        <w:ind w:firstLine="720"/>
        <w:jc w:val="both"/>
        <w:rPr>
          <w:sz w:val="10"/>
          <w:szCs w:val="10"/>
        </w:rPr>
      </w:pPr>
    </w:p>
    <w:p w14:paraId="6152BF7A" w14:textId="4239B1BA" w:rsidR="00E37CEA" w:rsidRDefault="00E37CEA" w:rsidP="00E37CEA">
      <w:pPr>
        <w:jc w:val="center"/>
      </w:pPr>
      <w:r w:rsidRPr="009752F3">
        <w:t>_______</w:t>
      </w:r>
      <w:r w:rsidR="00AE30D4">
        <w:t>____</w:t>
      </w:r>
      <w:r w:rsidRPr="009752F3">
        <w:t>____</w:t>
      </w:r>
    </w:p>
    <w:p w14:paraId="44BBC449" w14:textId="77777777" w:rsidR="008E736D" w:rsidRPr="002D7077" w:rsidRDefault="008E736D" w:rsidP="008E736D">
      <w:pPr>
        <w:widowControl w:val="0"/>
        <w:jc w:val="center"/>
        <w:rPr>
          <w:bCs/>
          <w:i/>
          <w:iCs/>
          <w:sz w:val="20"/>
          <w:szCs w:val="20"/>
        </w:rPr>
        <w:sectPr w:rsidR="008E736D" w:rsidRPr="002D7077" w:rsidSect="008E736D">
          <w:headerReference w:type="default" r:id="rId17"/>
          <w:footerReference w:type="default" r:id="rId18"/>
          <w:pgSz w:w="11906" w:h="16838"/>
          <w:pgMar w:top="1134" w:right="567" w:bottom="1134" w:left="1701" w:header="709" w:footer="709" w:gutter="0"/>
          <w:cols w:space="708"/>
          <w:titlePg/>
          <w:docGrid w:linePitch="360"/>
        </w:sectPr>
      </w:pPr>
    </w:p>
    <w:p w14:paraId="7265ED46" w14:textId="77777777" w:rsidR="008E736D" w:rsidRPr="002D7077" w:rsidRDefault="008E736D" w:rsidP="008E736D">
      <w:pPr>
        <w:pStyle w:val="Antrat2"/>
        <w:numPr>
          <w:ilvl w:val="0"/>
          <w:numId w:val="0"/>
        </w:numPr>
        <w:jc w:val="right"/>
        <w:rPr>
          <w:sz w:val="20"/>
        </w:rPr>
      </w:pPr>
      <w:r w:rsidRPr="002D7077">
        <w:rPr>
          <w:sz w:val="20"/>
        </w:rPr>
        <w:lastRenderedPageBreak/>
        <w:t xml:space="preserve">  Pirkimo sąlygų </w:t>
      </w:r>
    </w:p>
    <w:p w14:paraId="4B4C7E94" w14:textId="77777777" w:rsidR="008E736D" w:rsidRPr="002D7077" w:rsidRDefault="008E736D" w:rsidP="008E736D">
      <w:pPr>
        <w:pStyle w:val="Antrat2"/>
        <w:numPr>
          <w:ilvl w:val="0"/>
          <w:numId w:val="0"/>
        </w:numPr>
        <w:jc w:val="center"/>
        <w:rPr>
          <w:sz w:val="20"/>
        </w:rPr>
      </w:pPr>
      <w:r w:rsidRPr="002D7077">
        <w:rPr>
          <w:sz w:val="20"/>
        </w:rPr>
        <w:t xml:space="preserve">                                                                                                                                                             </w:t>
      </w:r>
      <w:r w:rsidRPr="002D7077">
        <w:rPr>
          <w:sz w:val="20"/>
        </w:rPr>
        <w:tab/>
      </w:r>
      <w:r w:rsidRPr="002D7077">
        <w:rPr>
          <w:sz w:val="20"/>
        </w:rPr>
        <w:tab/>
      </w:r>
      <w:r w:rsidRPr="002D7077">
        <w:rPr>
          <w:sz w:val="20"/>
        </w:rPr>
        <w:tab/>
      </w:r>
      <w:r w:rsidRPr="002D7077">
        <w:rPr>
          <w:sz w:val="20"/>
        </w:rPr>
        <w:tab/>
      </w:r>
      <w:r w:rsidRPr="002D7077">
        <w:rPr>
          <w:sz w:val="20"/>
        </w:rPr>
        <w:tab/>
      </w:r>
      <w:r w:rsidRPr="002D7077">
        <w:rPr>
          <w:sz w:val="20"/>
        </w:rPr>
        <w:tab/>
      </w:r>
      <w:r w:rsidRPr="002D7077">
        <w:rPr>
          <w:sz w:val="20"/>
        </w:rPr>
        <w:tab/>
      </w:r>
      <w:r w:rsidRPr="002D7077">
        <w:rPr>
          <w:sz w:val="20"/>
        </w:rPr>
        <w:tab/>
        <w:t xml:space="preserve">         3 priedas </w:t>
      </w:r>
    </w:p>
    <w:p w14:paraId="50A0E030" w14:textId="77777777" w:rsidR="008E736D" w:rsidRPr="002D7077" w:rsidRDefault="008E736D" w:rsidP="008E736D"/>
    <w:p w14:paraId="46C564E8" w14:textId="77777777" w:rsidR="008E736D" w:rsidRPr="002D7077" w:rsidRDefault="008E736D" w:rsidP="008E736D">
      <w:pPr>
        <w:pStyle w:val="Stilius3"/>
        <w:spacing w:before="0"/>
        <w:jc w:val="center"/>
        <w:outlineLvl w:val="0"/>
        <w:rPr>
          <w:b/>
          <w:caps/>
          <w:szCs w:val="24"/>
          <w:lang w:val="lt-LT"/>
        </w:rPr>
      </w:pPr>
      <w:bookmarkStart w:id="118" w:name="_Toc519683018"/>
      <w:bookmarkEnd w:id="116"/>
      <w:r w:rsidRPr="002D7077">
        <w:rPr>
          <w:b/>
          <w:caps/>
          <w:szCs w:val="24"/>
          <w:lang w:val="lt-LT"/>
        </w:rPr>
        <w:t>tiekėjo pašalinimo pagrindai</w:t>
      </w:r>
      <w:bookmarkEnd w:id="118"/>
    </w:p>
    <w:p w14:paraId="1DBCFF76" w14:textId="77777777" w:rsidR="008E736D" w:rsidRPr="002D7077" w:rsidRDefault="008E736D" w:rsidP="008E736D">
      <w:pPr>
        <w:pStyle w:val="Stilius3"/>
        <w:spacing w:before="0"/>
        <w:jc w:val="center"/>
        <w:outlineLvl w:val="0"/>
        <w:rPr>
          <w:b/>
          <w:caps/>
          <w:szCs w:val="24"/>
          <w:lang w:val="lt-LT"/>
        </w:rPr>
      </w:pPr>
    </w:p>
    <w:p w14:paraId="76A109E9" w14:textId="77777777" w:rsidR="008E736D" w:rsidRPr="002D7077" w:rsidRDefault="008E736D" w:rsidP="008E736D">
      <w:pPr>
        <w:pStyle w:val="Stilius3"/>
        <w:spacing w:before="0"/>
        <w:outlineLvl w:val="0"/>
        <w:rPr>
          <w:b/>
          <w:caps/>
          <w:szCs w:val="24"/>
          <w:lang w:val="lt-LT"/>
        </w:rPr>
      </w:pPr>
      <w:r w:rsidRPr="002D7077">
        <w:rPr>
          <w:rFonts w:eastAsia="Times New Roman"/>
          <w:szCs w:val="24"/>
          <w:lang w:val="lt-LT" w:eastAsia="en-US"/>
        </w:rPr>
        <w:t>Šiame priede sąvoka „tiekėjas“ suprantamas kaip tiekėjas, ūkio subjektų grupės nariai, ūkio subjektas, kurio pajėgumais, t. y. siekdamas atitikti kvalifikacijos reikalavimus, remiasi tiekėjas.</w:t>
      </w:r>
    </w:p>
    <w:p w14:paraId="1B062AC1" w14:textId="77777777" w:rsidR="008E736D" w:rsidRPr="002D7077" w:rsidRDefault="008E736D" w:rsidP="008E736D">
      <w:pPr>
        <w:suppressAutoHyphens/>
        <w:jc w:val="both"/>
        <w:rPr>
          <w:rFonts w:eastAsia="Times New Roman"/>
        </w:rPr>
      </w:pPr>
    </w:p>
    <w:tbl>
      <w:tblPr>
        <w:tblW w:w="15163" w:type="dxa"/>
        <w:tblLayout w:type="fixed"/>
        <w:tblCellMar>
          <w:left w:w="10" w:type="dxa"/>
          <w:right w:w="10" w:type="dxa"/>
        </w:tblCellMar>
        <w:tblLook w:val="04A0" w:firstRow="1" w:lastRow="0" w:firstColumn="1" w:lastColumn="0" w:noHBand="0" w:noVBand="1"/>
      </w:tblPr>
      <w:tblGrid>
        <w:gridCol w:w="900"/>
        <w:gridCol w:w="5049"/>
        <w:gridCol w:w="2126"/>
        <w:gridCol w:w="7088"/>
      </w:tblGrid>
      <w:tr w:rsidR="008E736D" w:rsidRPr="002D7077" w14:paraId="572EAEA1"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2F25F" w14:textId="77777777" w:rsidR="008E736D" w:rsidRPr="002D7077" w:rsidRDefault="008E736D" w:rsidP="00366498">
            <w:pPr>
              <w:pStyle w:val="Betarp"/>
              <w:ind w:left="32"/>
              <w:jc w:val="center"/>
              <w:rPr>
                <w:rFonts w:ascii="Times New Roman" w:hAnsi="Times New Roman" w:cs="Times New Roman"/>
                <w:b/>
                <w:bCs/>
                <w:sz w:val="20"/>
                <w:szCs w:val="20"/>
              </w:rPr>
            </w:pPr>
            <w:r w:rsidRPr="002D7077">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9128F" w14:textId="77777777" w:rsidR="008E736D" w:rsidRPr="002D7077" w:rsidRDefault="008E736D" w:rsidP="00366498">
            <w:pPr>
              <w:pStyle w:val="Betarp"/>
              <w:jc w:val="center"/>
              <w:rPr>
                <w:rFonts w:ascii="Times New Roman" w:hAnsi="Times New Roman" w:cs="Times New Roman"/>
                <w:bCs/>
                <w:sz w:val="20"/>
                <w:szCs w:val="20"/>
                <w:lang w:eastAsia="en-US"/>
              </w:rPr>
            </w:pPr>
            <w:r w:rsidRPr="002D707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89CEF1" w14:textId="77777777" w:rsidR="008E736D" w:rsidRPr="002D7077" w:rsidRDefault="008E736D" w:rsidP="00366498">
            <w:pPr>
              <w:pStyle w:val="Betarp"/>
              <w:jc w:val="center"/>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 xml:space="preserve">(Viešųjų pirkimų įstatymo (toliau – VPĮ)) straipsnis,  dalis, punktas bei EBVPD formos dalis pildymui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4C8F8" w14:textId="77777777" w:rsidR="008E736D" w:rsidRPr="002D7077" w:rsidRDefault="008E736D" w:rsidP="00366498">
            <w:pPr>
              <w:pStyle w:val="Betarp"/>
              <w:jc w:val="center"/>
              <w:rPr>
                <w:rFonts w:ascii="Times New Roman" w:hAnsi="Times New Roman" w:cs="Times New Roman"/>
                <w:bCs/>
                <w:iCs/>
                <w:sz w:val="20"/>
                <w:szCs w:val="20"/>
                <w:lang w:eastAsia="en-US"/>
              </w:rPr>
            </w:pPr>
            <w:r w:rsidRPr="002D7077">
              <w:rPr>
                <w:rFonts w:ascii="Times New Roman" w:hAnsi="Times New Roman" w:cs="Times New Roman"/>
                <w:b/>
                <w:sz w:val="20"/>
                <w:szCs w:val="20"/>
              </w:rPr>
              <w:t>Pašalinimo pagrindų nebuvimą įrodantys dokumentai</w:t>
            </w:r>
          </w:p>
        </w:tc>
      </w:tr>
      <w:tr w:rsidR="008E736D" w:rsidRPr="002D7077" w14:paraId="5D568003"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E3CD7"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0E297"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sz w:val="20"/>
                <w:szCs w:val="20"/>
                <w:lang w:eastAsia="en-US"/>
              </w:rPr>
              <w:t>Tiekėjas arba jo atsakingas asmuo, nurodytas VPĮ 46 straipsnio 2 dalies 2 punkte, nuteistas už šią nusikalstamą veiką:</w:t>
            </w:r>
          </w:p>
          <w:p w14:paraId="61219691"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1)</w:t>
            </w:r>
            <w:r w:rsidRPr="002D7077">
              <w:rPr>
                <w:rFonts w:ascii="Times New Roman" w:hAnsi="Times New Roman" w:cs="Times New Roman"/>
                <w:bCs/>
                <w:sz w:val="20"/>
                <w:szCs w:val="20"/>
                <w:lang w:eastAsia="en-US"/>
              </w:rPr>
              <w:tab/>
              <w:t>dalyvavimą nusikalstamame susivienijime, jo organizavimą ar vadovavimą jam;</w:t>
            </w:r>
          </w:p>
          <w:p w14:paraId="609A1F1A"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2)</w:t>
            </w:r>
            <w:r w:rsidRPr="002D7077">
              <w:rPr>
                <w:rFonts w:ascii="Times New Roman" w:hAnsi="Times New Roman" w:cs="Times New Roman"/>
                <w:bCs/>
                <w:sz w:val="20"/>
                <w:szCs w:val="20"/>
                <w:lang w:eastAsia="en-US"/>
              </w:rPr>
              <w:tab/>
              <w:t>kyšininkavimą, prekybą poveikiu, papirkimą;</w:t>
            </w:r>
          </w:p>
          <w:p w14:paraId="13A80DE7"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3)</w:t>
            </w:r>
            <w:r w:rsidRPr="002D7077">
              <w:rPr>
                <w:rFonts w:ascii="Times New Roman" w:hAnsi="Times New Roman" w:cs="Times New Roman"/>
                <w:bCs/>
                <w:sz w:val="20"/>
                <w:szCs w:val="20"/>
                <w:lang w:eastAsia="en-US"/>
              </w:rPr>
              <w:tab/>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2A0826"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4)</w:t>
            </w:r>
            <w:r w:rsidRPr="002D7077">
              <w:rPr>
                <w:rFonts w:ascii="Times New Roman" w:hAnsi="Times New Roman" w:cs="Times New Roman"/>
                <w:bCs/>
                <w:sz w:val="20"/>
                <w:szCs w:val="20"/>
                <w:lang w:eastAsia="en-US"/>
              </w:rPr>
              <w:tab/>
              <w:t>nusikalstamą bankrotą;</w:t>
            </w:r>
          </w:p>
          <w:p w14:paraId="34875A3E"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5)</w:t>
            </w:r>
            <w:r w:rsidRPr="002D7077">
              <w:rPr>
                <w:rFonts w:ascii="Times New Roman" w:hAnsi="Times New Roman" w:cs="Times New Roman"/>
                <w:bCs/>
                <w:sz w:val="20"/>
                <w:szCs w:val="20"/>
                <w:lang w:eastAsia="en-US"/>
              </w:rPr>
              <w:tab/>
              <w:t>teroristinį ir su teroristine veikla susijusį nusikaltimą;</w:t>
            </w:r>
          </w:p>
          <w:p w14:paraId="479DDE74"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6)</w:t>
            </w:r>
            <w:r w:rsidRPr="002D7077">
              <w:rPr>
                <w:rFonts w:ascii="Times New Roman" w:hAnsi="Times New Roman" w:cs="Times New Roman"/>
                <w:bCs/>
                <w:sz w:val="20"/>
                <w:szCs w:val="20"/>
                <w:lang w:eastAsia="en-US"/>
              </w:rPr>
              <w:tab/>
              <w:t>nusikalstamu būdu gauto turto legalizavimą;</w:t>
            </w:r>
          </w:p>
          <w:p w14:paraId="0E6BF17E"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7)</w:t>
            </w:r>
            <w:r w:rsidRPr="002D7077">
              <w:rPr>
                <w:rFonts w:ascii="Times New Roman" w:hAnsi="Times New Roman" w:cs="Times New Roman"/>
                <w:bCs/>
                <w:sz w:val="20"/>
                <w:szCs w:val="20"/>
                <w:lang w:eastAsia="en-US"/>
              </w:rPr>
              <w:tab/>
              <w:t>prekybą žmonėmis, vaiko pirkimą arba pardavimą;</w:t>
            </w:r>
          </w:p>
          <w:p w14:paraId="5E1C3115" w14:textId="77777777" w:rsidR="008E736D" w:rsidRPr="002D7077" w:rsidRDefault="008E736D" w:rsidP="00366498">
            <w:pPr>
              <w:pStyle w:val="Betarp"/>
              <w:tabs>
                <w:tab w:val="left" w:pos="252"/>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8)</w:t>
            </w:r>
            <w:r w:rsidRPr="002D7077">
              <w:rPr>
                <w:rFonts w:ascii="Times New Roman" w:hAnsi="Times New Roman" w:cs="Times New Roman"/>
                <w:bCs/>
                <w:sz w:val="20"/>
                <w:szCs w:val="20"/>
                <w:lang w:eastAsia="en-US"/>
              </w:rPr>
              <w:tab/>
              <w:t xml:space="preserve">kitos valstybės tiekėjo atliktą nusikaltimą, apibrėžtą Direktyvos 2014/24/ES 57 straipsnio 1 dalyje išvardytus </w:t>
            </w:r>
            <w:r w:rsidRPr="002D7077">
              <w:rPr>
                <w:rFonts w:ascii="Times New Roman" w:hAnsi="Times New Roman" w:cs="Times New Roman"/>
                <w:bCs/>
                <w:sz w:val="20"/>
                <w:szCs w:val="20"/>
                <w:lang w:eastAsia="en-US"/>
              </w:rPr>
              <w:lastRenderedPageBreak/>
              <w:t>Europos Sąjungos teisės aktus įgyvendinančiuose kitų valstybių teisės aktuose.</w:t>
            </w:r>
          </w:p>
          <w:p w14:paraId="7A93E950" w14:textId="77777777" w:rsidR="008E736D" w:rsidRPr="002D7077" w:rsidRDefault="008E736D" w:rsidP="00366498">
            <w:pPr>
              <w:pStyle w:val="Betarp"/>
              <w:jc w:val="both"/>
              <w:rPr>
                <w:rFonts w:ascii="Times New Roman" w:hAnsi="Times New Roman" w:cs="Times New Roman"/>
                <w:b/>
                <w:bCs/>
                <w:sz w:val="20"/>
                <w:szCs w:val="20"/>
                <w:lang w:eastAsia="en-US"/>
              </w:rPr>
            </w:pPr>
          </w:p>
          <w:p w14:paraId="176A977A"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Laikoma, kad tiekėjas arba jo atsakingas asmuo nuteistas už aukščiau nurodytą nusikalstamą veiką, kai dėl:</w:t>
            </w:r>
          </w:p>
          <w:p w14:paraId="6F41EF12" w14:textId="77777777" w:rsidR="008E736D" w:rsidRPr="002D7077" w:rsidRDefault="008E736D" w:rsidP="00366498">
            <w:pPr>
              <w:pStyle w:val="Betarp"/>
              <w:jc w:val="both"/>
              <w:rPr>
                <w:rFonts w:ascii="Times New Roman" w:hAnsi="Times New Roman" w:cs="Times New Roman"/>
                <w:bCs/>
                <w:sz w:val="20"/>
                <w:szCs w:val="20"/>
                <w:lang w:eastAsia="en-US"/>
              </w:rPr>
            </w:pPr>
            <w:r w:rsidRPr="002D707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7D77E1" w14:textId="77777777" w:rsidR="008E736D" w:rsidRPr="002D7077" w:rsidRDefault="008E736D" w:rsidP="00366498">
            <w:pPr>
              <w:pStyle w:val="Betarp"/>
              <w:jc w:val="both"/>
              <w:rPr>
                <w:rFonts w:ascii="Times New Roman" w:hAnsi="Times New Roman" w:cs="Times New Roman"/>
                <w:bCs/>
                <w:sz w:val="20"/>
                <w:szCs w:val="20"/>
                <w:lang w:eastAsia="en-US"/>
              </w:rPr>
            </w:pPr>
            <w:r w:rsidRPr="002D7077">
              <w:rPr>
                <w:rFonts w:ascii="Times New Roman" w:hAnsi="Times New Roman" w:cs="Times New Roman"/>
                <w:bCs/>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6CD3C6"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50F06" w14:textId="77777777" w:rsidR="008E736D" w:rsidRPr="002D7077" w:rsidRDefault="008E736D" w:rsidP="00366498">
            <w:pPr>
              <w:pStyle w:val="Betarp"/>
              <w:jc w:val="both"/>
              <w:rPr>
                <w:rFonts w:ascii="Times New Roman" w:eastAsia="Yu Mincho" w:hAnsi="Times New Roman" w:cs="Times New Roman"/>
                <w:b/>
                <w:bCs/>
                <w:sz w:val="20"/>
                <w:szCs w:val="20"/>
                <w:lang w:eastAsia="en-US"/>
              </w:rPr>
            </w:pPr>
            <w:r w:rsidRPr="002D7077">
              <w:rPr>
                <w:rFonts w:ascii="Times New Roman" w:eastAsia="Yu Mincho" w:hAnsi="Times New Roman" w:cs="Times New Roman"/>
                <w:b/>
                <w:bCs/>
                <w:sz w:val="20"/>
                <w:szCs w:val="20"/>
                <w:lang w:eastAsia="en-US"/>
              </w:rPr>
              <w:lastRenderedPageBreak/>
              <w:t>VPĮ 46 straipsnio 1 dalis</w:t>
            </w:r>
          </w:p>
          <w:p w14:paraId="121E2695" w14:textId="77777777" w:rsidR="008E736D" w:rsidRPr="002D7077" w:rsidRDefault="008E736D" w:rsidP="00366498">
            <w:pPr>
              <w:pStyle w:val="Betarp"/>
              <w:jc w:val="both"/>
              <w:rPr>
                <w:rFonts w:ascii="Times New Roman" w:eastAsia="Yu Mincho" w:hAnsi="Times New Roman" w:cs="Times New Roman"/>
                <w:sz w:val="20"/>
                <w:szCs w:val="20"/>
                <w:lang w:eastAsia="en-US"/>
              </w:rPr>
            </w:pPr>
          </w:p>
          <w:p w14:paraId="29BAEDF5"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lang w:eastAsia="en-US"/>
              </w:rPr>
              <w:t>EBVPD III dalies A1-A6 punktai</w:t>
            </w:r>
          </w:p>
          <w:p w14:paraId="0347A2F4" w14:textId="77777777" w:rsidR="008E736D" w:rsidRPr="002D7077" w:rsidRDefault="008E736D" w:rsidP="00366498">
            <w:pPr>
              <w:pStyle w:val="Betarp"/>
              <w:jc w:val="both"/>
              <w:rPr>
                <w:rFonts w:ascii="Times New Roman" w:eastAsia="Yu Mincho" w:hAnsi="Times New Roman" w:cs="Times New Roman"/>
                <w:sz w:val="20"/>
                <w:szCs w:val="20"/>
                <w:lang w:eastAsia="en-US"/>
              </w:rPr>
            </w:pPr>
          </w:p>
          <w:p w14:paraId="6E432109"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lang w:eastAsia="en-US"/>
              </w:rPr>
              <w:t>EBVPD III dalies D1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75188"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lang w:eastAsia="en-US"/>
              </w:rPr>
              <w:t>Iš Lietuvoje įsteigtų subjektų reikalaujama:</w:t>
            </w:r>
          </w:p>
          <w:p w14:paraId="50DF912B" w14:textId="77777777" w:rsidR="008E736D" w:rsidRPr="002D7077" w:rsidRDefault="008E736D" w:rsidP="00366498">
            <w:pPr>
              <w:pStyle w:val="Betarp"/>
              <w:numPr>
                <w:ilvl w:val="0"/>
                <w:numId w:val="8"/>
              </w:numPr>
              <w:tabs>
                <w:tab w:val="left" w:pos="317"/>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išrašo iš teismo sprendimo arba</w:t>
            </w:r>
          </w:p>
          <w:p w14:paraId="2BD0F264" w14:textId="77777777" w:rsidR="008E736D" w:rsidRPr="002D7077" w:rsidRDefault="008E736D" w:rsidP="00366498">
            <w:pPr>
              <w:pStyle w:val="Betarp"/>
              <w:numPr>
                <w:ilvl w:val="0"/>
                <w:numId w:val="8"/>
              </w:numPr>
              <w:tabs>
                <w:tab w:val="left" w:pos="317"/>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Informatikos ir ryšių departamento prie Vidaus reikalų ministerijos pažymos, arba</w:t>
            </w:r>
          </w:p>
          <w:p w14:paraId="09EFC305" w14:textId="77777777" w:rsidR="008E736D" w:rsidRPr="002D7077" w:rsidRDefault="008E736D" w:rsidP="00366498">
            <w:pPr>
              <w:pStyle w:val="Betarp"/>
              <w:numPr>
                <w:ilvl w:val="0"/>
                <w:numId w:val="8"/>
              </w:numPr>
              <w:tabs>
                <w:tab w:val="left" w:pos="317"/>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E193E61" w14:textId="77777777" w:rsidR="008E736D" w:rsidRPr="002D7077" w:rsidRDefault="008E736D" w:rsidP="00366498">
            <w:pPr>
              <w:pStyle w:val="Betarp"/>
              <w:tabs>
                <w:tab w:val="left" w:pos="317"/>
              </w:tabs>
              <w:jc w:val="both"/>
              <w:rPr>
                <w:rFonts w:ascii="Times New Roman" w:hAnsi="Times New Roman" w:cs="Times New Roman"/>
                <w:sz w:val="20"/>
                <w:szCs w:val="20"/>
                <w:lang w:eastAsia="en-US"/>
              </w:rPr>
            </w:pPr>
          </w:p>
          <w:p w14:paraId="397AE57B"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lang w:eastAsia="en-US"/>
              </w:rPr>
              <w:t>Iš ne Lietuvoje įsteigtų subjektų reikalaujama:</w:t>
            </w:r>
          </w:p>
          <w:p w14:paraId="3AC27C25" w14:textId="77777777" w:rsidR="008E736D" w:rsidRPr="002D7077" w:rsidRDefault="008E736D" w:rsidP="00366498">
            <w:pPr>
              <w:pStyle w:val="Betarp"/>
              <w:numPr>
                <w:ilvl w:val="0"/>
                <w:numId w:val="8"/>
              </w:numPr>
              <w:tabs>
                <w:tab w:val="left" w:pos="317"/>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atitinkamos užsienio šalies institucijos dokumento.</w:t>
            </w:r>
          </w:p>
          <w:p w14:paraId="522176D3" w14:textId="77777777" w:rsidR="008E736D" w:rsidRPr="002D7077" w:rsidRDefault="008E736D" w:rsidP="00366498">
            <w:pPr>
              <w:pStyle w:val="Betarp"/>
              <w:tabs>
                <w:tab w:val="left" w:pos="317"/>
              </w:tabs>
              <w:jc w:val="both"/>
              <w:rPr>
                <w:rFonts w:ascii="Times New Roman" w:hAnsi="Times New Roman" w:cs="Times New Roman"/>
                <w:sz w:val="20"/>
                <w:szCs w:val="20"/>
              </w:rPr>
            </w:pPr>
          </w:p>
          <w:p w14:paraId="68D85F41"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 xml:space="preserve">Nurodyti dokumentai turi būti išduoti ne anksčiau kaip 180 dienų iki </w:t>
            </w:r>
            <w:r w:rsidRPr="002D7077">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2D7077">
              <w:rPr>
                <w:rFonts w:ascii="Times New Roman" w:hAnsi="Times New Roman" w:cs="Times New Roman"/>
                <w:sz w:val="20"/>
                <w:szCs w:val="20"/>
              </w:rPr>
              <w:t xml:space="preserve">. </w:t>
            </w:r>
            <w:r w:rsidRPr="002D7077">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180 dienų, jas skaičiuojant atgal nuo 2022-10-14. </w:t>
            </w:r>
          </w:p>
          <w:p w14:paraId="4FCB4250"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43BBE103" w14:textId="77777777" w:rsidR="008E736D" w:rsidRPr="002D7077" w:rsidRDefault="008E736D" w:rsidP="00366498">
            <w:pPr>
              <w:pStyle w:val="Betarp"/>
              <w:tabs>
                <w:tab w:val="left" w:pos="317"/>
              </w:tabs>
              <w:jc w:val="both"/>
              <w:rPr>
                <w:rFonts w:ascii="Times New Roman" w:hAnsi="Times New Roman" w:cs="Times New Roman"/>
                <w:bCs/>
                <w:sz w:val="20"/>
                <w:szCs w:val="20"/>
              </w:rPr>
            </w:pPr>
            <w:r w:rsidRPr="002D707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9B403CA" w14:textId="77777777" w:rsidR="008E736D" w:rsidRPr="002D7077" w:rsidRDefault="008E736D" w:rsidP="00366498">
            <w:pPr>
              <w:pStyle w:val="Betarp"/>
              <w:jc w:val="both"/>
              <w:rPr>
                <w:rFonts w:ascii="Times New Roman" w:hAnsi="Times New Roman" w:cs="Times New Roman"/>
                <w:bCs/>
                <w:sz w:val="20"/>
                <w:szCs w:val="20"/>
              </w:rPr>
            </w:pPr>
          </w:p>
          <w:p w14:paraId="2A020BBD" w14:textId="77777777" w:rsidR="008E736D" w:rsidRPr="002D7077" w:rsidRDefault="008E736D" w:rsidP="00366498">
            <w:pPr>
              <w:pStyle w:val="Betarp"/>
              <w:jc w:val="both"/>
              <w:rPr>
                <w:rFonts w:ascii="Times New Roman" w:hAnsi="Times New Roman" w:cs="Times New Roman"/>
                <w:i/>
                <w:iCs/>
                <w:sz w:val="20"/>
                <w:szCs w:val="20"/>
              </w:rPr>
            </w:pPr>
            <w:r w:rsidRPr="002D7077">
              <w:rPr>
                <w:rFonts w:ascii="Times New Roman" w:hAnsi="Times New Roman" w:cs="Times New Roman"/>
                <w:i/>
                <w:iCs/>
                <w:sz w:val="20"/>
                <w:szCs w:val="20"/>
              </w:rPr>
              <w:t>PASTABA.</w:t>
            </w:r>
          </w:p>
          <w:p w14:paraId="2B8923B5" w14:textId="77777777" w:rsidR="008E736D" w:rsidRPr="002D7077" w:rsidRDefault="008E736D" w:rsidP="00366498">
            <w:pPr>
              <w:pStyle w:val="Betarp"/>
              <w:jc w:val="both"/>
              <w:rPr>
                <w:rFonts w:ascii="Times New Roman" w:hAnsi="Times New Roman" w:cs="Times New Roman"/>
                <w:i/>
                <w:iCs/>
                <w:sz w:val="20"/>
                <w:szCs w:val="20"/>
              </w:rPr>
            </w:pPr>
            <w:r w:rsidRPr="002D7077">
              <w:rPr>
                <w:rFonts w:ascii="Times New Roman" w:hAnsi="Times New Roman" w:cs="Times New Roman"/>
                <w:i/>
                <w:iCs/>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472BAC9F" w14:textId="77777777" w:rsidR="008E736D" w:rsidRPr="002D7077" w:rsidRDefault="008E736D" w:rsidP="00366498">
            <w:pPr>
              <w:pStyle w:val="Betarp"/>
              <w:jc w:val="both"/>
              <w:rPr>
                <w:rFonts w:ascii="Times New Roman" w:hAnsi="Times New Roman" w:cs="Times New Roman"/>
                <w:b/>
                <w:bCs/>
                <w:sz w:val="20"/>
                <w:szCs w:val="20"/>
              </w:rPr>
            </w:pPr>
          </w:p>
          <w:p w14:paraId="718A2FBE" w14:textId="77777777" w:rsidR="008E736D" w:rsidRPr="002D7077" w:rsidRDefault="008E736D" w:rsidP="00366498">
            <w:pPr>
              <w:pStyle w:val="Betarp"/>
              <w:jc w:val="both"/>
              <w:rPr>
                <w:rFonts w:ascii="Times New Roman" w:hAnsi="Times New Roman" w:cs="Times New Roman"/>
                <w:b/>
                <w:bCs/>
                <w:sz w:val="20"/>
                <w:szCs w:val="20"/>
              </w:rPr>
            </w:pPr>
          </w:p>
        </w:tc>
      </w:tr>
      <w:tr w:rsidR="008E736D" w:rsidRPr="002D7077" w14:paraId="535490B3"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9D3D2"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00C3D" w14:textId="77777777" w:rsidR="008E736D" w:rsidRPr="002D7077" w:rsidRDefault="008E736D" w:rsidP="005969B0">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Tiekėjas yra neatlikęs jam paskirtos baudžiamojo poveikio priemonės – uždraudimo juridiniam asmeniui dalyvauti viešuosiuose pirkimuose.</w:t>
            </w:r>
            <w:r w:rsidRPr="002D7077">
              <w:rPr>
                <w:rFonts w:ascii="Times New Roman" w:hAnsi="Times New Roman" w:cs="Times New Roman"/>
                <w:sz w:val="20"/>
                <w:szCs w:val="20"/>
                <w:lang w:eastAsia="en-US"/>
              </w:rPr>
              <w:tab/>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37AE"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b/>
                <w:bCs/>
                <w:sz w:val="20"/>
                <w:szCs w:val="20"/>
                <w:lang w:eastAsia="en-US"/>
              </w:rPr>
              <w:t xml:space="preserve">VPĮ 46 straipsnio 2¹ dalis </w:t>
            </w:r>
          </w:p>
          <w:p w14:paraId="023EFEE8" w14:textId="77777777" w:rsidR="008E736D" w:rsidRPr="002D7077" w:rsidRDefault="008E736D" w:rsidP="00366498">
            <w:pPr>
              <w:pStyle w:val="Betarp"/>
              <w:jc w:val="both"/>
              <w:rPr>
                <w:rFonts w:ascii="Times New Roman" w:hAnsi="Times New Roman" w:cs="Times New Roman"/>
                <w:sz w:val="20"/>
                <w:szCs w:val="20"/>
                <w:lang w:eastAsia="en-US"/>
              </w:rPr>
            </w:pPr>
          </w:p>
          <w:p w14:paraId="45C5C4F3" w14:textId="77777777" w:rsidR="008E736D" w:rsidRPr="002D7077" w:rsidRDefault="008E736D" w:rsidP="00366498">
            <w:pPr>
              <w:pStyle w:val="Betarp"/>
              <w:jc w:val="both"/>
              <w:rPr>
                <w:rFonts w:ascii="Times New Roman" w:eastAsia="Yu Mincho" w:hAnsi="Times New Roman" w:cs="Times New Roman"/>
                <w:b/>
                <w:bCs/>
                <w:sz w:val="20"/>
                <w:szCs w:val="20"/>
                <w:lang w:eastAsia="en-US"/>
              </w:rPr>
            </w:pPr>
            <w:r w:rsidRPr="002D7077">
              <w:rPr>
                <w:rFonts w:ascii="Times New Roman" w:hAnsi="Times New Roman" w:cs="Times New Roman"/>
                <w:sz w:val="20"/>
                <w:szCs w:val="20"/>
                <w:lang w:eastAsia="en-US"/>
              </w:rPr>
              <w:t>EBVPD III dalies D2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80BC" w14:textId="77777777" w:rsidR="008E736D" w:rsidRPr="002D7077" w:rsidRDefault="008E736D" w:rsidP="00366498">
            <w:pPr>
              <w:pStyle w:val="Betarp"/>
              <w:tabs>
                <w:tab w:val="left" w:pos="317"/>
              </w:tabs>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tc>
      </w:tr>
      <w:tr w:rsidR="008E736D" w:rsidRPr="002D7077" w14:paraId="27906FFA"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00C26"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bookmarkStart w:id="119"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F07F1"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805F07" w14:textId="77777777" w:rsidR="008E736D" w:rsidRPr="002D7077" w:rsidRDefault="008E736D" w:rsidP="00366498">
            <w:pPr>
              <w:pStyle w:val="Betarp"/>
              <w:jc w:val="both"/>
              <w:rPr>
                <w:rFonts w:ascii="Times New Roman" w:hAnsi="Times New Roman" w:cs="Times New Roman"/>
                <w:b/>
                <w:bCs/>
                <w:sz w:val="20"/>
                <w:szCs w:val="20"/>
                <w:lang w:eastAsia="en-US"/>
              </w:rPr>
            </w:pPr>
          </w:p>
          <w:p w14:paraId="6ECA450A"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Laikoma, kad tiekėjas nuteistas už aukščiau nurodytą nusikalstamą veiką, kai dėl:</w:t>
            </w:r>
          </w:p>
          <w:p w14:paraId="60C784FF" w14:textId="77777777" w:rsidR="008E736D" w:rsidRPr="002D7077" w:rsidRDefault="008E736D" w:rsidP="00366498">
            <w:pPr>
              <w:pStyle w:val="Betarp"/>
              <w:jc w:val="both"/>
              <w:rPr>
                <w:rFonts w:ascii="Times New Roman" w:hAnsi="Times New Roman" w:cs="Times New Roman"/>
                <w:bCs/>
                <w:sz w:val="20"/>
                <w:szCs w:val="20"/>
                <w:lang w:eastAsia="en-US"/>
              </w:rPr>
            </w:pPr>
            <w:r w:rsidRPr="002D707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2D7077">
              <w:rPr>
                <w:rFonts w:ascii="Times New Roman" w:hAnsi="Times New Roman" w:cs="Times New Roman"/>
                <w:bCs/>
                <w:sz w:val="20"/>
                <w:szCs w:val="20"/>
                <w:lang w:eastAsia="en-US"/>
              </w:rPr>
              <w:lastRenderedPageBreak/>
              <w:t>nuosprendis ir šis asmuo turi neišnykusį ar nepanaikintą teistumą;</w:t>
            </w:r>
          </w:p>
          <w:p w14:paraId="614607EC" w14:textId="77777777" w:rsidR="008E736D" w:rsidRPr="002D7077" w:rsidRDefault="008E736D" w:rsidP="00366498">
            <w:pPr>
              <w:pStyle w:val="Betarp"/>
              <w:jc w:val="both"/>
              <w:rPr>
                <w:rFonts w:ascii="Times New Roman" w:hAnsi="Times New Roman" w:cs="Times New Roman"/>
                <w:bCs/>
                <w:sz w:val="20"/>
                <w:szCs w:val="20"/>
                <w:lang w:eastAsia="en-US"/>
              </w:rPr>
            </w:pPr>
            <w:r w:rsidRPr="002D7077">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AAC80B" w14:textId="77777777" w:rsidR="008E736D" w:rsidRPr="002D7077" w:rsidRDefault="008E736D" w:rsidP="00366498">
            <w:pPr>
              <w:pStyle w:val="Betarp"/>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Tačiau ši nuostata netaikoma, jeigu:</w:t>
            </w:r>
          </w:p>
          <w:p w14:paraId="70C929A1"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1)</w:t>
            </w:r>
            <w:r w:rsidRPr="002D7077">
              <w:rPr>
                <w:rFonts w:ascii="Times New Roman" w:hAnsi="Times New Roman" w:cs="Times New Roman"/>
                <w:bCs/>
                <w:sz w:val="20"/>
                <w:szCs w:val="20"/>
                <w:lang w:eastAsia="en-US"/>
              </w:rPr>
              <w:tab/>
              <w:t>tiekėjas yra įsipareigojęs sumokėti mokesčius, įskaitant socialinio draudimo įmokas ir dėl to laikomas jau įvykdžiusiu šioje dalyje nurodytus įsipareigojimus;</w:t>
            </w:r>
          </w:p>
          <w:p w14:paraId="704F0B4F"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2)</w:t>
            </w:r>
            <w:r w:rsidRPr="002D7077">
              <w:rPr>
                <w:rFonts w:ascii="Times New Roman" w:hAnsi="Times New Roman" w:cs="Times New Roman"/>
                <w:bCs/>
                <w:sz w:val="20"/>
                <w:szCs w:val="20"/>
                <w:lang w:eastAsia="en-US"/>
              </w:rPr>
              <w:tab/>
              <w:t>įsiskolinimo suma neviršija 50 Eur (penkiasdešimt eurų);</w:t>
            </w:r>
          </w:p>
          <w:p w14:paraId="2371BF6D" w14:textId="77777777" w:rsidR="008E736D" w:rsidRPr="002D7077" w:rsidRDefault="008E736D" w:rsidP="00366498">
            <w:pPr>
              <w:pStyle w:val="Betarp"/>
              <w:tabs>
                <w:tab w:val="left" w:pos="268"/>
              </w:tabs>
              <w:jc w:val="both"/>
              <w:rPr>
                <w:rFonts w:ascii="Times New Roman" w:hAnsi="Times New Roman" w:cs="Times New Roman"/>
                <w:b/>
                <w:bCs/>
                <w:sz w:val="20"/>
                <w:szCs w:val="20"/>
                <w:lang w:eastAsia="en-US"/>
              </w:rPr>
            </w:pPr>
            <w:r w:rsidRPr="002D7077">
              <w:rPr>
                <w:rFonts w:ascii="Times New Roman" w:hAnsi="Times New Roman" w:cs="Times New Roman"/>
                <w:bCs/>
                <w:sz w:val="20"/>
                <w:szCs w:val="20"/>
                <w:lang w:eastAsia="en-US"/>
              </w:rPr>
              <w:t>3)</w:t>
            </w:r>
            <w:r w:rsidRPr="002D7077">
              <w:rPr>
                <w:rFonts w:ascii="Times New Roman" w:hAnsi="Times New Roman" w:cs="Times New Roman"/>
                <w:bCs/>
                <w:sz w:val="20"/>
                <w:szCs w:val="20"/>
                <w:lang w:eastAsia="en-US"/>
              </w:rPr>
              <w:tab/>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97776"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lastRenderedPageBreak/>
              <w:t>VPĮ 46 straipsnio 3 dalis</w:t>
            </w:r>
          </w:p>
          <w:p w14:paraId="14F8D2EB" w14:textId="77777777" w:rsidR="008E736D" w:rsidRPr="002D7077" w:rsidRDefault="008E736D" w:rsidP="00366498">
            <w:pPr>
              <w:pStyle w:val="Betarp"/>
              <w:jc w:val="both"/>
              <w:rPr>
                <w:rFonts w:ascii="Times New Roman" w:eastAsia="Arial" w:hAnsi="Times New Roman" w:cs="Times New Roman"/>
                <w:sz w:val="20"/>
                <w:szCs w:val="20"/>
              </w:rPr>
            </w:pPr>
          </w:p>
          <w:p w14:paraId="28C04E2D" w14:textId="77777777" w:rsidR="008E736D" w:rsidRPr="002D7077" w:rsidRDefault="008E736D" w:rsidP="00366498">
            <w:pPr>
              <w:pStyle w:val="Betarp"/>
              <w:jc w:val="both"/>
              <w:rPr>
                <w:rFonts w:ascii="Times New Roman" w:eastAsia="Yu Mincho" w:hAnsi="Times New Roman" w:cs="Times New Roman"/>
                <w:sz w:val="20"/>
                <w:szCs w:val="20"/>
              </w:rPr>
            </w:pPr>
            <w:r w:rsidRPr="002D7077">
              <w:rPr>
                <w:rFonts w:ascii="Times New Roman" w:eastAsia="Arial" w:hAnsi="Times New Roman" w:cs="Times New Roman"/>
                <w:sz w:val="20"/>
                <w:szCs w:val="20"/>
              </w:rPr>
              <w:t>EBVPD III dalies B1 ir B2 punktai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3CECA" w14:textId="77777777" w:rsidR="008E736D" w:rsidRPr="002D7077" w:rsidRDefault="008E736D" w:rsidP="008E736D">
            <w:pPr>
              <w:pStyle w:val="Betarp"/>
              <w:numPr>
                <w:ilvl w:val="0"/>
                <w:numId w:val="16"/>
              </w:numPr>
              <w:tabs>
                <w:tab w:val="left" w:pos="276"/>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Dėl įsipareigojimų, susijusių su mokesčių mokėjimu, įvykdymo i</w:t>
            </w:r>
            <w:r w:rsidRPr="002D7077">
              <w:rPr>
                <w:rFonts w:ascii="Times New Roman" w:hAnsi="Times New Roman" w:cs="Times New Roman"/>
                <w:sz w:val="20"/>
                <w:szCs w:val="20"/>
                <w:lang w:eastAsia="en-US"/>
              </w:rPr>
              <w:t xml:space="preserve">š Lietuvoje įsteigtų subjektų </w:t>
            </w:r>
            <w:r w:rsidRPr="002D7077">
              <w:rPr>
                <w:rFonts w:ascii="Times New Roman" w:hAnsi="Times New Roman" w:cs="Times New Roman"/>
                <w:sz w:val="20"/>
                <w:szCs w:val="20"/>
              </w:rPr>
              <w:t>prašoma:</w:t>
            </w:r>
          </w:p>
          <w:p w14:paraId="7FA10F4B" w14:textId="77777777" w:rsidR="008E736D" w:rsidRPr="002D7077" w:rsidRDefault="008E736D" w:rsidP="00366498">
            <w:pPr>
              <w:pStyle w:val="Betarp"/>
              <w:numPr>
                <w:ilvl w:val="0"/>
                <w:numId w:val="12"/>
              </w:numPr>
              <w:tabs>
                <w:tab w:val="left" w:pos="276"/>
              </w:tabs>
              <w:ind w:left="0" w:firstLine="0"/>
              <w:jc w:val="both"/>
              <w:rPr>
                <w:rFonts w:ascii="Times New Roman" w:hAnsi="Times New Roman" w:cs="Times New Roman"/>
                <w:sz w:val="20"/>
                <w:szCs w:val="20"/>
              </w:rPr>
            </w:pPr>
            <w:r w:rsidRPr="002D707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60D4B072" w14:textId="77777777" w:rsidR="008E736D" w:rsidRPr="002D7077" w:rsidRDefault="008E736D" w:rsidP="00366498">
            <w:pPr>
              <w:pStyle w:val="Betarp"/>
              <w:numPr>
                <w:ilvl w:val="0"/>
                <w:numId w:val="11"/>
              </w:numPr>
              <w:tabs>
                <w:tab w:val="left" w:pos="276"/>
              </w:tabs>
              <w:ind w:left="0" w:firstLine="0"/>
              <w:jc w:val="both"/>
              <w:rPr>
                <w:rFonts w:ascii="Times New Roman" w:hAnsi="Times New Roman" w:cs="Times New Roman"/>
                <w:sz w:val="20"/>
                <w:szCs w:val="20"/>
              </w:rPr>
            </w:pPr>
            <w:r w:rsidRPr="002D707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A81FD86" w14:textId="77777777" w:rsidR="008E736D" w:rsidRPr="002D7077" w:rsidRDefault="008E736D" w:rsidP="00366498">
            <w:pPr>
              <w:pStyle w:val="Betarp"/>
              <w:tabs>
                <w:tab w:val="left" w:pos="317"/>
              </w:tabs>
              <w:jc w:val="both"/>
              <w:rPr>
                <w:rFonts w:ascii="Times New Roman" w:hAnsi="Times New Roman" w:cs="Times New Roman"/>
                <w:sz w:val="20"/>
                <w:szCs w:val="20"/>
              </w:rPr>
            </w:pPr>
          </w:p>
          <w:p w14:paraId="47E7DE0A" w14:textId="77777777" w:rsidR="008E736D" w:rsidRPr="002D7077" w:rsidRDefault="008E736D" w:rsidP="00366498">
            <w:pPr>
              <w:pStyle w:val="Betarp"/>
              <w:tabs>
                <w:tab w:val="left" w:pos="271"/>
              </w:tabs>
              <w:jc w:val="both"/>
              <w:rPr>
                <w:rFonts w:ascii="Times New Roman" w:hAnsi="Times New Roman" w:cs="Times New Roman"/>
                <w:sz w:val="20"/>
                <w:szCs w:val="20"/>
              </w:rPr>
            </w:pPr>
            <w:r w:rsidRPr="002D7077">
              <w:rPr>
                <w:rFonts w:ascii="Times New Roman" w:hAnsi="Times New Roman" w:cs="Times New Roman"/>
                <w:sz w:val="20"/>
                <w:szCs w:val="20"/>
                <w:lang w:eastAsia="en-US"/>
              </w:rPr>
              <w:t>Iš ne Lietuvoje įsteigtų subjektų reikalaujama:</w:t>
            </w:r>
          </w:p>
          <w:p w14:paraId="253DEFBD" w14:textId="77777777" w:rsidR="008E736D" w:rsidRPr="002D7077" w:rsidRDefault="008E736D" w:rsidP="00366498">
            <w:pPr>
              <w:pStyle w:val="Betarp"/>
              <w:numPr>
                <w:ilvl w:val="0"/>
                <w:numId w:val="8"/>
              </w:numPr>
              <w:tabs>
                <w:tab w:val="left" w:pos="271"/>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atitinkamos užsienio šalies institucijos dokumento.</w:t>
            </w:r>
          </w:p>
          <w:p w14:paraId="5422F1C9" w14:textId="77777777" w:rsidR="008E736D" w:rsidRPr="002D7077" w:rsidRDefault="008E736D" w:rsidP="00366498">
            <w:pPr>
              <w:pStyle w:val="Betarp"/>
              <w:tabs>
                <w:tab w:val="left" w:pos="317"/>
              </w:tabs>
              <w:jc w:val="both"/>
              <w:rPr>
                <w:rFonts w:ascii="Times New Roman" w:eastAsia="Yu Mincho" w:hAnsi="Times New Roman" w:cs="Times New Roman"/>
                <w:sz w:val="20"/>
                <w:szCs w:val="20"/>
              </w:rPr>
            </w:pPr>
          </w:p>
          <w:p w14:paraId="5BA29AD6" w14:textId="77777777" w:rsidR="008E736D" w:rsidRPr="002D7077" w:rsidRDefault="008E736D" w:rsidP="00366498">
            <w:pPr>
              <w:pStyle w:val="Betarp"/>
              <w:tabs>
                <w:tab w:val="left" w:pos="317"/>
              </w:tabs>
              <w:jc w:val="both"/>
              <w:rPr>
                <w:rFonts w:ascii="Times New Roman" w:hAnsi="Times New Roman" w:cs="Times New Roman"/>
                <w:i/>
                <w:iCs/>
                <w:sz w:val="20"/>
                <w:szCs w:val="20"/>
              </w:rPr>
            </w:pPr>
            <w:r w:rsidRPr="002D7077">
              <w:rPr>
                <w:rFonts w:ascii="Times New Roman" w:hAnsi="Times New Roman" w:cs="Times New Roman"/>
                <w:sz w:val="20"/>
                <w:szCs w:val="20"/>
              </w:rPr>
              <w:t xml:space="preserve">Nurodyti dokumentai turi būti  išduoti ne anksčiau kaip 120 dienų iki </w:t>
            </w:r>
            <w:r w:rsidRPr="002D7077">
              <w:rPr>
                <w:rFonts w:ascii="Times New Roman" w:eastAsia="Times New Roman" w:hAnsi="Times New Roman" w:cs="Times New Roman"/>
                <w:sz w:val="20"/>
                <w:szCs w:val="20"/>
              </w:rPr>
              <w:t xml:space="preserve">tos dienos, kai tiekėjas perkančiosios organizacijos prašymu turės pateikti pašalinimo pagrindų </w:t>
            </w:r>
            <w:r w:rsidRPr="002D7077">
              <w:rPr>
                <w:rFonts w:ascii="Times New Roman" w:eastAsia="Times New Roman" w:hAnsi="Times New Roman" w:cs="Times New Roman"/>
                <w:sz w:val="20"/>
                <w:szCs w:val="20"/>
              </w:rPr>
              <w:lastRenderedPageBreak/>
              <w:t>nebuvimą patvirtinančius</w:t>
            </w:r>
            <w:r w:rsidRPr="002D7077">
              <w:rPr>
                <w:rFonts w:ascii="Times New Roman" w:eastAsia="Times New Roman" w:hAnsi="Times New Roman" w:cs="Times New Roman"/>
                <w:i/>
                <w:iCs/>
                <w:sz w:val="20"/>
                <w:szCs w:val="20"/>
              </w:rPr>
              <w:t xml:space="preserve"> </w:t>
            </w:r>
            <w:r w:rsidRPr="002D7077">
              <w:rPr>
                <w:rFonts w:ascii="Times New Roman" w:eastAsia="Times New Roman" w:hAnsi="Times New Roman" w:cs="Times New Roman"/>
                <w:sz w:val="20"/>
                <w:szCs w:val="20"/>
              </w:rPr>
              <w:t>dokumentus</w:t>
            </w:r>
            <w:r w:rsidRPr="002D7077">
              <w:rPr>
                <w:rFonts w:ascii="Times New Roman" w:hAnsi="Times New Roman" w:cs="Times New Roman"/>
                <w:sz w:val="20"/>
                <w:szCs w:val="20"/>
              </w:rPr>
              <w:t xml:space="preserve">. </w:t>
            </w:r>
            <w:r w:rsidRPr="002D7077">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120 dienų, jas skaičiuojant atgal nuo 2022-10-14. </w:t>
            </w:r>
          </w:p>
          <w:p w14:paraId="081AF663" w14:textId="77777777" w:rsidR="008E736D" w:rsidRPr="002D7077" w:rsidRDefault="008E736D" w:rsidP="00366498">
            <w:pPr>
              <w:pStyle w:val="Betarp"/>
              <w:tabs>
                <w:tab w:val="left" w:pos="317"/>
              </w:tabs>
              <w:jc w:val="both"/>
              <w:rPr>
                <w:rFonts w:ascii="Times New Roman" w:hAnsi="Times New Roman" w:cs="Times New Roman"/>
                <w:i/>
                <w:iCs/>
                <w:color w:val="7030A0"/>
                <w:sz w:val="20"/>
                <w:szCs w:val="20"/>
              </w:rPr>
            </w:pPr>
          </w:p>
          <w:p w14:paraId="0D6AE3FF" w14:textId="77777777" w:rsidR="008E736D" w:rsidRPr="002D7077" w:rsidRDefault="008E736D" w:rsidP="00366498">
            <w:pPr>
              <w:pStyle w:val="Betarp"/>
              <w:tabs>
                <w:tab w:val="left" w:pos="317"/>
              </w:tabs>
              <w:jc w:val="both"/>
              <w:rPr>
                <w:rFonts w:ascii="Times New Roman" w:hAnsi="Times New Roman" w:cs="Times New Roman"/>
                <w:b/>
                <w:bCs/>
                <w:sz w:val="20"/>
                <w:szCs w:val="20"/>
              </w:rPr>
            </w:pPr>
            <w:r w:rsidRPr="002D707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B971AC"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5D4AAAA0" w14:textId="77777777" w:rsidR="008E736D" w:rsidRPr="002D7077" w:rsidRDefault="008E736D" w:rsidP="00366498">
            <w:pPr>
              <w:pStyle w:val="Betarp"/>
              <w:tabs>
                <w:tab w:val="left" w:pos="317"/>
              </w:tabs>
              <w:jc w:val="both"/>
              <w:rPr>
                <w:rFonts w:ascii="Times New Roman" w:hAnsi="Times New Roman" w:cs="Times New Roman"/>
                <w:b/>
                <w:bCs/>
                <w:sz w:val="20"/>
                <w:szCs w:val="20"/>
              </w:rPr>
            </w:pPr>
            <w:r w:rsidRPr="002D7077">
              <w:rPr>
                <w:rFonts w:ascii="Times New Roman" w:hAnsi="Times New Roman" w:cs="Times New Roman"/>
                <w:bCs/>
                <w:sz w:val="20"/>
                <w:szCs w:val="20"/>
              </w:rPr>
              <w:t>2)</w:t>
            </w:r>
            <w:r w:rsidRPr="002D7077">
              <w:rPr>
                <w:rFonts w:ascii="Times New Roman" w:hAnsi="Times New Roman" w:cs="Times New Roman"/>
                <w:bCs/>
                <w:sz w:val="20"/>
                <w:szCs w:val="20"/>
              </w:rPr>
              <w:tab/>
              <w:t>Dėl įsipareigojimų, susijusių su socialinio draudimo įmokų mokėjimu, įvykdymo i</w:t>
            </w:r>
            <w:r w:rsidRPr="002D7077">
              <w:rPr>
                <w:rFonts w:ascii="Times New Roman" w:hAnsi="Times New Roman" w:cs="Times New Roman"/>
                <w:sz w:val="20"/>
                <w:szCs w:val="20"/>
                <w:lang w:eastAsia="en-US"/>
              </w:rPr>
              <w:t xml:space="preserve">š Lietuvoje įsteigtų subjektų </w:t>
            </w:r>
            <w:r w:rsidRPr="002D7077">
              <w:rPr>
                <w:rFonts w:ascii="Times New Roman" w:hAnsi="Times New Roman" w:cs="Times New Roman"/>
                <w:bCs/>
                <w:sz w:val="20"/>
                <w:szCs w:val="20"/>
              </w:rPr>
              <w:t>prašoma:</w:t>
            </w:r>
          </w:p>
          <w:p w14:paraId="14809F7C" w14:textId="77777777" w:rsidR="008E736D" w:rsidRPr="002D7077" w:rsidRDefault="008E736D" w:rsidP="00366498">
            <w:pPr>
              <w:pStyle w:val="Betarp"/>
              <w:tabs>
                <w:tab w:val="left" w:pos="317"/>
              </w:tabs>
              <w:jc w:val="both"/>
              <w:rPr>
                <w:rFonts w:ascii="Times New Roman" w:hAnsi="Times New Roman" w:cs="Times New Roman"/>
                <w:bCs/>
                <w:sz w:val="20"/>
                <w:szCs w:val="20"/>
              </w:rPr>
            </w:pPr>
            <w:r w:rsidRPr="002D707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D7077">
                <w:rPr>
                  <w:rStyle w:val="Hipersaitas"/>
                  <w:rFonts w:ascii="Times New Roman" w:hAnsi="Times New Roman" w:cs="Times New Roman"/>
                  <w:bCs/>
                  <w:sz w:val="20"/>
                  <w:szCs w:val="20"/>
                </w:rPr>
                <w:t>http://draudejai.sodra.lt/draudeju_viesi_duomenys/</w:t>
              </w:r>
            </w:hyperlink>
            <w:r w:rsidRPr="002D7077">
              <w:rPr>
                <w:rFonts w:ascii="Times New Roman" w:hAnsi="Times New Roman" w:cs="Times New Roman"/>
                <w:bCs/>
                <w:sz w:val="20"/>
                <w:szCs w:val="20"/>
              </w:rPr>
              <w:t>.</w:t>
            </w:r>
          </w:p>
          <w:p w14:paraId="257305FB"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p w14:paraId="48B92EEC"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0349EB2E"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CFF636"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56255FCB"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D8C7FC"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017CF534"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lang w:eastAsia="en-US"/>
              </w:rPr>
              <w:t>Iš ne Lietuvoje įsteigtų subjektų reikalaujama:</w:t>
            </w:r>
          </w:p>
          <w:p w14:paraId="31D779AC" w14:textId="77777777" w:rsidR="008E736D" w:rsidRPr="002D7077" w:rsidRDefault="008E736D" w:rsidP="00366498">
            <w:pPr>
              <w:pStyle w:val="Betarp"/>
              <w:numPr>
                <w:ilvl w:val="0"/>
                <w:numId w:val="8"/>
              </w:numPr>
              <w:tabs>
                <w:tab w:val="left" w:pos="317"/>
              </w:tabs>
              <w:ind w:left="0" w:firstLine="0"/>
              <w:jc w:val="both"/>
              <w:rPr>
                <w:rFonts w:ascii="Times New Roman" w:hAnsi="Times New Roman" w:cs="Times New Roman"/>
                <w:b/>
                <w:bCs/>
                <w:sz w:val="20"/>
                <w:szCs w:val="20"/>
              </w:rPr>
            </w:pPr>
            <w:r w:rsidRPr="002D7077">
              <w:rPr>
                <w:rFonts w:ascii="Times New Roman" w:hAnsi="Times New Roman" w:cs="Times New Roman"/>
                <w:sz w:val="20"/>
                <w:szCs w:val="20"/>
              </w:rPr>
              <w:t>atitinkamos užsienio šalies kompetentingos institucijos dokumento.</w:t>
            </w:r>
          </w:p>
          <w:p w14:paraId="326394A7"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314A8F7E" w14:textId="77777777" w:rsidR="008E736D" w:rsidRPr="002D7077" w:rsidRDefault="008E736D" w:rsidP="00366498">
            <w:pPr>
              <w:pStyle w:val="Betarp"/>
              <w:tabs>
                <w:tab w:val="left" w:pos="317"/>
              </w:tabs>
              <w:jc w:val="both"/>
              <w:rPr>
                <w:rFonts w:ascii="Times New Roman" w:hAnsi="Times New Roman" w:cs="Times New Roman"/>
                <w:i/>
                <w:iCs/>
                <w:color w:val="7030A0"/>
                <w:sz w:val="20"/>
                <w:szCs w:val="20"/>
              </w:rPr>
            </w:pPr>
            <w:r w:rsidRPr="002D7077">
              <w:rPr>
                <w:rFonts w:ascii="Times New Roman" w:hAnsi="Times New Roman" w:cs="Times New Roman"/>
                <w:sz w:val="20"/>
                <w:szCs w:val="20"/>
              </w:rPr>
              <w:t xml:space="preserve">Nurodyti dokumentai turi būti  išduoti ne anksčiau kaip 120 dienų iki </w:t>
            </w:r>
            <w:r w:rsidRPr="002D7077">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2D7077">
              <w:rPr>
                <w:rFonts w:ascii="Times New Roman" w:hAnsi="Times New Roman" w:cs="Times New Roman"/>
                <w:sz w:val="20"/>
                <w:szCs w:val="20"/>
              </w:rPr>
              <w:t xml:space="preserve">. </w:t>
            </w:r>
            <w:r w:rsidRPr="002D7077">
              <w:rPr>
                <w:rFonts w:ascii="Times New Roman" w:hAnsi="Times New Roman" w:cs="Times New Roman"/>
                <w:i/>
                <w:iCs/>
                <w:sz w:val="20"/>
                <w:szCs w:val="20"/>
              </w:rPr>
              <w:t xml:space="preserve">Pavyzdys: Jeigu perkančioji organizacija 2022-10-10 kreipėsi į tiekėją prašydama iki 2022-10-14 pateikti įrodančius </w:t>
            </w:r>
            <w:r w:rsidRPr="002D7077">
              <w:rPr>
                <w:rFonts w:ascii="Times New Roman" w:hAnsi="Times New Roman" w:cs="Times New Roman"/>
                <w:i/>
                <w:iCs/>
                <w:sz w:val="20"/>
                <w:szCs w:val="20"/>
              </w:rPr>
              <w:lastRenderedPageBreak/>
              <w:t>dokumentus, jie turi būti išduoti ne anksčiau kaip 120 dienų, jas skaičiuojant atgal nuo 2022-10-14.</w:t>
            </w:r>
          </w:p>
          <w:p w14:paraId="146F952D" w14:textId="77777777" w:rsidR="008E736D" w:rsidRPr="002D7077" w:rsidRDefault="008E736D" w:rsidP="00366498">
            <w:pPr>
              <w:pStyle w:val="Betarp"/>
              <w:tabs>
                <w:tab w:val="left" w:pos="317"/>
              </w:tabs>
              <w:jc w:val="both"/>
              <w:rPr>
                <w:rFonts w:ascii="Times New Roman" w:hAnsi="Times New Roman" w:cs="Times New Roman"/>
                <w:b/>
                <w:bCs/>
                <w:sz w:val="20"/>
                <w:szCs w:val="20"/>
              </w:rPr>
            </w:pPr>
          </w:p>
          <w:p w14:paraId="17BAAA9E"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302143" w14:textId="77777777" w:rsidR="008E736D" w:rsidRPr="002D7077" w:rsidRDefault="008E736D" w:rsidP="00366498">
            <w:pPr>
              <w:pStyle w:val="Betarp"/>
              <w:tabs>
                <w:tab w:val="left" w:pos="317"/>
              </w:tabs>
              <w:jc w:val="both"/>
              <w:rPr>
                <w:rFonts w:ascii="Times New Roman" w:hAnsi="Times New Roman" w:cs="Times New Roman"/>
                <w:sz w:val="20"/>
                <w:szCs w:val="20"/>
              </w:rPr>
            </w:pPr>
          </w:p>
          <w:p w14:paraId="2478EFD4" w14:textId="77777777" w:rsidR="008E736D" w:rsidRPr="002D7077" w:rsidRDefault="008E736D" w:rsidP="00366498">
            <w:pPr>
              <w:pStyle w:val="Betarp"/>
              <w:tabs>
                <w:tab w:val="left" w:pos="317"/>
              </w:tabs>
              <w:jc w:val="both"/>
              <w:rPr>
                <w:rFonts w:ascii="Times New Roman" w:hAnsi="Times New Roman" w:cs="Times New Roman"/>
                <w:i/>
                <w:iCs/>
                <w:sz w:val="20"/>
                <w:szCs w:val="20"/>
              </w:rPr>
            </w:pPr>
            <w:r w:rsidRPr="002D7077">
              <w:rPr>
                <w:rFonts w:ascii="Times New Roman" w:hAnsi="Times New Roman" w:cs="Times New Roman"/>
                <w:i/>
                <w:iCs/>
                <w:sz w:val="20"/>
                <w:szCs w:val="20"/>
              </w:rPr>
              <w:t>PASTABA.</w:t>
            </w:r>
          </w:p>
          <w:p w14:paraId="4E956A36" w14:textId="77777777" w:rsidR="008E736D" w:rsidRPr="002D7077" w:rsidRDefault="008E736D" w:rsidP="00366498">
            <w:pPr>
              <w:pStyle w:val="Betarp"/>
              <w:tabs>
                <w:tab w:val="left" w:pos="317"/>
              </w:tabs>
              <w:jc w:val="both"/>
              <w:rPr>
                <w:rFonts w:ascii="Times New Roman" w:hAnsi="Times New Roman" w:cs="Times New Roman"/>
                <w:b/>
                <w:bCs/>
                <w:i/>
                <w:iCs/>
                <w:sz w:val="20"/>
                <w:szCs w:val="20"/>
              </w:rPr>
            </w:pPr>
          </w:p>
          <w:p w14:paraId="55187D6C" w14:textId="77777777" w:rsidR="008E736D" w:rsidRPr="002D7077" w:rsidRDefault="008E736D" w:rsidP="00366498">
            <w:pPr>
              <w:pStyle w:val="Betarp"/>
              <w:tabs>
                <w:tab w:val="left" w:pos="317"/>
              </w:tabs>
              <w:jc w:val="both"/>
              <w:rPr>
                <w:rFonts w:ascii="Times New Roman" w:hAnsi="Times New Roman" w:cs="Times New Roman"/>
                <w:i/>
                <w:iCs/>
                <w:color w:val="00B050"/>
                <w:sz w:val="20"/>
                <w:szCs w:val="20"/>
              </w:rPr>
            </w:pPr>
            <w:r w:rsidRPr="002D7077">
              <w:rPr>
                <w:rFonts w:ascii="Times New Roman" w:hAnsi="Times New Roman" w:cs="Times New Roman"/>
                <w:i/>
                <w:i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19"/>
      <w:tr w:rsidR="008E736D" w:rsidRPr="002D7077" w14:paraId="1BF3F7BC"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49831"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EF8FDA" w14:textId="77777777" w:rsidR="008E736D" w:rsidRPr="002D7077" w:rsidRDefault="008E736D" w:rsidP="00366498">
            <w:pPr>
              <w:pStyle w:val="Betarp"/>
              <w:jc w:val="both"/>
              <w:rPr>
                <w:rFonts w:ascii="Times New Roman" w:hAnsi="Times New Roman" w:cs="Times New Roman"/>
                <w:b/>
                <w:bCs/>
                <w:sz w:val="20"/>
                <w:szCs w:val="20"/>
              </w:rPr>
            </w:pPr>
            <w:r w:rsidRPr="002D707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E885F"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VPĮ 46 straipsnio 4 dalies 1 punktas</w:t>
            </w:r>
          </w:p>
          <w:p w14:paraId="657266D2" w14:textId="77777777" w:rsidR="008E736D" w:rsidRPr="002D7077" w:rsidRDefault="008E736D" w:rsidP="00366498">
            <w:pPr>
              <w:pStyle w:val="Betarp"/>
              <w:jc w:val="both"/>
              <w:rPr>
                <w:rFonts w:ascii="Times New Roman" w:eastAsia="Yu Mincho" w:hAnsi="Times New Roman" w:cs="Times New Roman"/>
                <w:sz w:val="20"/>
                <w:szCs w:val="20"/>
              </w:rPr>
            </w:pPr>
          </w:p>
          <w:p w14:paraId="70DF7CFA"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rPr>
              <w:t>EBVPD III dalies C10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A68DF"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18261C24" w14:textId="77777777" w:rsidR="008E736D" w:rsidRPr="002D7077" w:rsidRDefault="008E736D" w:rsidP="00366498">
            <w:pPr>
              <w:pStyle w:val="Betarp"/>
              <w:jc w:val="both"/>
              <w:rPr>
                <w:rFonts w:ascii="Times New Roman" w:hAnsi="Times New Roman" w:cs="Times New Roman"/>
                <w:bCs/>
                <w:iCs/>
                <w:sz w:val="20"/>
                <w:szCs w:val="20"/>
                <w:lang w:eastAsia="en-US"/>
              </w:rPr>
            </w:pPr>
          </w:p>
          <w:p w14:paraId="09123E7D" w14:textId="77777777" w:rsidR="008E736D" w:rsidRPr="002D7077" w:rsidRDefault="008E736D" w:rsidP="00366498">
            <w:pPr>
              <w:pStyle w:val="Betarp"/>
              <w:jc w:val="both"/>
              <w:rPr>
                <w:rFonts w:ascii="Times New Roman" w:hAnsi="Times New Roman" w:cs="Times New Roman"/>
                <w:b/>
                <w:bCs/>
                <w:iCs/>
                <w:sz w:val="20"/>
                <w:szCs w:val="20"/>
                <w:lang w:eastAsia="en-US"/>
              </w:rPr>
            </w:pPr>
          </w:p>
        </w:tc>
      </w:tr>
      <w:tr w:rsidR="008E736D" w:rsidRPr="002D7077" w14:paraId="450A7548"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3B538"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C21F3" w14:textId="77777777" w:rsidR="008E736D" w:rsidRPr="002D7077" w:rsidRDefault="008E736D" w:rsidP="00366498">
            <w:pPr>
              <w:pStyle w:val="Betarp"/>
              <w:jc w:val="both"/>
              <w:rPr>
                <w:rFonts w:ascii="Times New Roman" w:hAnsi="Times New Roman" w:cs="Times New Roman"/>
                <w:b/>
                <w:bCs/>
                <w:sz w:val="20"/>
                <w:szCs w:val="20"/>
              </w:rPr>
            </w:pPr>
            <w:r w:rsidRPr="002D707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1AF43D0" w14:textId="77777777" w:rsidR="008E736D" w:rsidRPr="002D7077" w:rsidRDefault="008E736D" w:rsidP="00366498">
            <w:pPr>
              <w:pStyle w:val="Betarp"/>
              <w:jc w:val="both"/>
              <w:rPr>
                <w:rFonts w:ascii="Times New Roman" w:hAnsi="Times New Roman" w:cs="Times New Roman"/>
                <w:b/>
                <w:bCs/>
                <w:sz w:val="20"/>
                <w:szCs w:val="20"/>
              </w:rPr>
            </w:pPr>
            <w:r w:rsidRPr="002D707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968EA"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VPĮ 46 straipsnio 4 dalies 2 punktas</w:t>
            </w:r>
          </w:p>
          <w:p w14:paraId="28CAB7A5" w14:textId="77777777" w:rsidR="008E736D" w:rsidRPr="002D7077" w:rsidRDefault="008E736D" w:rsidP="00366498">
            <w:pPr>
              <w:pStyle w:val="Betarp"/>
              <w:jc w:val="both"/>
              <w:rPr>
                <w:rFonts w:ascii="Times New Roman" w:eastAsia="Yu Mincho" w:hAnsi="Times New Roman" w:cs="Times New Roman"/>
                <w:sz w:val="20"/>
                <w:szCs w:val="20"/>
              </w:rPr>
            </w:pPr>
          </w:p>
          <w:p w14:paraId="03F3F84E" w14:textId="77777777" w:rsidR="008E736D" w:rsidRPr="002D7077" w:rsidRDefault="008E736D" w:rsidP="00366498">
            <w:pPr>
              <w:pStyle w:val="Betarp"/>
              <w:jc w:val="both"/>
              <w:rPr>
                <w:rFonts w:ascii="Times New Roman" w:eastAsia="Yu Mincho" w:hAnsi="Times New Roman" w:cs="Times New Roman"/>
                <w:sz w:val="20"/>
                <w:szCs w:val="20"/>
              </w:rPr>
            </w:pPr>
            <w:r w:rsidRPr="002D7077">
              <w:rPr>
                <w:rFonts w:ascii="Times New Roman" w:eastAsia="Yu Mincho" w:hAnsi="Times New Roman" w:cs="Times New Roman"/>
                <w:sz w:val="20"/>
                <w:szCs w:val="20"/>
              </w:rPr>
              <w:t>EBVPD III dalies C12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98720"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5411B8B5" w14:textId="77777777" w:rsidR="008E736D" w:rsidRPr="002D7077" w:rsidRDefault="008E736D" w:rsidP="00366498">
            <w:pPr>
              <w:pStyle w:val="Betarp"/>
              <w:jc w:val="both"/>
              <w:rPr>
                <w:rFonts w:ascii="Times New Roman" w:hAnsi="Times New Roman" w:cs="Times New Roman"/>
                <w:bCs/>
                <w:iCs/>
                <w:sz w:val="20"/>
                <w:szCs w:val="20"/>
                <w:lang w:eastAsia="en-US"/>
              </w:rPr>
            </w:pPr>
          </w:p>
          <w:p w14:paraId="46E7C8AD" w14:textId="77777777" w:rsidR="008E736D" w:rsidRPr="002D7077" w:rsidRDefault="008E736D" w:rsidP="00366498">
            <w:pPr>
              <w:pStyle w:val="Betarp"/>
              <w:jc w:val="both"/>
              <w:rPr>
                <w:rFonts w:ascii="Times New Roman" w:hAnsi="Times New Roman" w:cs="Times New Roman"/>
                <w:b/>
                <w:bCs/>
                <w:iCs/>
                <w:sz w:val="20"/>
                <w:szCs w:val="20"/>
                <w:lang w:eastAsia="en-US"/>
              </w:rPr>
            </w:pPr>
          </w:p>
        </w:tc>
      </w:tr>
      <w:tr w:rsidR="008E736D" w:rsidRPr="002D7077" w14:paraId="556A2F99"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21C3B"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1CB71" w14:textId="77777777" w:rsidR="008E736D" w:rsidRPr="002D7077" w:rsidRDefault="008E736D" w:rsidP="00366498">
            <w:pPr>
              <w:pStyle w:val="Betarp"/>
              <w:jc w:val="both"/>
              <w:rPr>
                <w:rFonts w:ascii="Times New Roman" w:hAnsi="Times New Roman" w:cs="Times New Roman"/>
                <w:b/>
                <w:bCs/>
                <w:sz w:val="20"/>
                <w:szCs w:val="20"/>
              </w:rPr>
            </w:pPr>
            <w:r w:rsidRPr="002D707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76E1"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VPĮ 46 straipsnio 4 dalies 3 punktas</w:t>
            </w:r>
          </w:p>
          <w:p w14:paraId="25AB84DC" w14:textId="77777777" w:rsidR="008E736D" w:rsidRPr="002D7077" w:rsidRDefault="008E736D" w:rsidP="00366498">
            <w:pPr>
              <w:pStyle w:val="Betarp"/>
              <w:jc w:val="both"/>
              <w:rPr>
                <w:rFonts w:ascii="Times New Roman" w:eastAsia="Yu Mincho" w:hAnsi="Times New Roman" w:cs="Times New Roman"/>
                <w:sz w:val="20"/>
                <w:szCs w:val="20"/>
              </w:rPr>
            </w:pPr>
          </w:p>
          <w:p w14:paraId="4014ADC9"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rPr>
              <w:t>EBVPD III dalies C13 punktas</w:t>
            </w:r>
            <w:r w:rsidRPr="002D7077">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BC4E5"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7F9D6CF7" w14:textId="77777777" w:rsidR="008E736D" w:rsidRPr="002D7077" w:rsidRDefault="008E736D" w:rsidP="00366498">
            <w:pPr>
              <w:pStyle w:val="Betarp"/>
              <w:jc w:val="both"/>
              <w:rPr>
                <w:rFonts w:ascii="Times New Roman" w:hAnsi="Times New Roman" w:cs="Times New Roman"/>
                <w:b/>
                <w:bCs/>
                <w:iCs/>
                <w:sz w:val="20"/>
                <w:szCs w:val="20"/>
                <w:lang w:eastAsia="en-US"/>
              </w:rPr>
            </w:pPr>
          </w:p>
        </w:tc>
      </w:tr>
      <w:tr w:rsidR="008E736D" w:rsidRPr="002D7077" w14:paraId="179AAC25"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0E1C3"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D1E63B"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7A50F6" w14:textId="77777777" w:rsidR="008E736D" w:rsidRPr="002D7077" w:rsidRDefault="008E736D" w:rsidP="00366498">
            <w:pPr>
              <w:pStyle w:val="Betarp"/>
              <w:jc w:val="both"/>
              <w:rPr>
                <w:rFonts w:ascii="Times New Roman" w:hAnsi="Times New Roman" w:cs="Times New Roman"/>
                <w:bCs/>
                <w:sz w:val="20"/>
                <w:szCs w:val="20"/>
              </w:rPr>
            </w:pPr>
            <w:r w:rsidRPr="002D7077">
              <w:rPr>
                <w:rFonts w:ascii="Times New Roman" w:hAnsi="Times New Roman" w:cs="Times New Roman"/>
                <w:bCs/>
                <w:sz w:val="20"/>
                <w:szCs w:val="20"/>
              </w:rPr>
              <w:t xml:space="preserve">Šiuo pagrindu tiekėjas taip pat pašalinamas iš pirkimo procedūros, kai ankstesnių procedūrų, atliktų VPĮ, Viešųjų </w:t>
            </w:r>
            <w:r w:rsidRPr="002D7077">
              <w:rPr>
                <w:rFonts w:ascii="Times New Roman" w:hAnsi="Times New Roman" w:cs="Times New Roman"/>
                <w:bCs/>
                <w:sz w:val="20"/>
                <w:szCs w:val="20"/>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809394" w14:textId="77777777" w:rsidR="008E736D" w:rsidRPr="002D7077" w:rsidRDefault="008E736D" w:rsidP="00366498">
            <w:pPr>
              <w:pStyle w:val="Betarp"/>
              <w:jc w:val="both"/>
              <w:rPr>
                <w:rFonts w:ascii="Times New Roman" w:hAnsi="Times New Roman" w:cs="Times New Roman"/>
                <w:bCs/>
                <w:sz w:val="20"/>
                <w:szCs w:val="20"/>
              </w:rPr>
            </w:pPr>
            <w:r w:rsidRPr="002D707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A8707"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lastRenderedPageBreak/>
              <w:t>VPĮ 46 straipsnio 4 dalies 4 punktas</w:t>
            </w:r>
          </w:p>
          <w:p w14:paraId="7B0B17D1" w14:textId="77777777" w:rsidR="008E736D" w:rsidRPr="002D7077" w:rsidRDefault="008E736D" w:rsidP="00366498">
            <w:pPr>
              <w:pStyle w:val="Betarp"/>
              <w:jc w:val="both"/>
              <w:rPr>
                <w:rFonts w:ascii="Times New Roman" w:eastAsia="Yu Mincho" w:hAnsi="Times New Roman" w:cs="Times New Roman"/>
                <w:sz w:val="20"/>
                <w:szCs w:val="20"/>
              </w:rPr>
            </w:pPr>
          </w:p>
          <w:p w14:paraId="739DABED"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rPr>
              <w:t>EBVPD III dalies C15 punktas</w:t>
            </w:r>
            <w:r w:rsidRPr="002D7077">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9ECF"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71AE1A7A" w14:textId="77777777" w:rsidR="008E736D" w:rsidRPr="002D7077" w:rsidRDefault="008E736D" w:rsidP="00366498">
            <w:pPr>
              <w:pStyle w:val="Betarp"/>
              <w:jc w:val="both"/>
              <w:rPr>
                <w:rFonts w:ascii="Times New Roman" w:hAnsi="Times New Roman" w:cs="Times New Roman"/>
                <w:iCs/>
                <w:sz w:val="20"/>
                <w:szCs w:val="20"/>
                <w:lang w:eastAsia="en-US"/>
              </w:rPr>
            </w:pPr>
          </w:p>
          <w:p w14:paraId="3F3AABC4"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48DC48E8" w14:textId="77777777" w:rsidR="008E736D" w:rsidRPr="002D7077" w:rsidRDefault="008E736D" w:rsidP="00366498">
            <w:pPr>
              <w:pStyle w:val="Betarp"/>
              <w:tabs>
                <w:tab w:val="left" w:pos="317"/>
              </w:tabs>
              <w:jc w:val="both"/>
              <w:rPr>
                <w:rFonts w:ascii="Times New Roman" w:hAnsi="Times New Roman" w:cs="Times New Roman"/>
                <w:sz w:val="20"/>
                <w:szCs w:val="20"/>
              </w:rPr>
            </w:pPr>
            <w:hyperlink r:id="rId20" w:history="1">
              <w:r w:rsidRPr="002D7077">
                <w:rPr>
                  <w:rStyle w:val="Hipersaitas"/>
                  <w:rFonts w:ascii="Times New Roman" w:hAnsi="Times New Roman" w:cs="Times New Roman"/>
                  <w:sz w:val="20"/>
                  <w:szCs w:val="20"/>
                </w:rPr>
                <w:t>https://vpt.lrv.lt/lt/nuorodos/kiti-duomenys/powerbi/melaginga-informacija-pateikusiu-tiekeju-sarasas-3/</w:t>
              </w:r>
            </w:hyperlink>
          </w:p>
          <w:p w14:paraId="45E5C9CB"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p w14:paraId="1B7B3E99" w14:textId="77777777" w:rsidR="008E736D" w:rsidRPr="002D7077" w:rsidRDefault="008E736D" w:rsidP="00366498">
            <w:pPr>
              <w:pStyle w:val="Betarp"/>
              <w:jc w:val="both"/>
              <w:rPr>
                <w:rFonts w:ascii="Times New Roman" w:hAnsi="Times New Roman" w:cs="Times New Roman"/>
                <w:sz w:val="20"/>
                <w:szCs w:val="20"/>
                <w:u w:val="single"/>
              </w:rPr>
            </w:pPr>
          </w:p>
          <w:p w14:paraId="621D42DB" w14:textId="77777777" w:rsidR="008E736D" w:rsidRPr="002D7077" w:rsidRDefault="008E736D" w:rsidP="00366498">
            <w:pPr>
              <w:pStyle w:val="Betarp"/>
              <w:jc w:val="both"/>
              <w:rPr>
                <w:rFonts w:ascii="Times New Roman" w:hAnsi="Times New Roman" w:cs="Times New Roman"/>
                <w:b/>
                <w:bCs/>
                <w:sz w:val="20"/>
                <w:szCs w:val="20"/>
              </w:rPr>
            </w:pPr>
          </w:p>
        </w:tc>
      </w:tr>
      <w:tr w:rsidR="008E736D" w:rsidRPr="002D7077" w14:paraId="3CB11E19"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AC017"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37F21F" w14:textId="77777777" w:rsidR="008E736D" w:rsidRPr="002D7077" w:rsidRDefault="008E736D" w:rsidP="00366498">
            <w:pPr>
              <w:pStyle w:val="Betarp"/>
              <w:jc w:val="both"/>
              <w:rPr>
                <w:rFonts w:ascii="Times New Roman" w:hAnsi="Times New Roman" w:cs="Times New Roman"/>
                <w:b/>
                <w:bCs/>
                <w:sz w:val="20"/>
                <w:szCs w:val="20"/>
              </w:rPr>
            </w:pPr>
            <w:r w:rsidRPr="002D707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058D7"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VPĮ 46 straipsnio 4 dalies 5 punktas</w:t>
            </w:r>
          </w:p>
          <w:p w14:paraId="626D182E" w14:textId="77777777" w:rsidR="008E736D" w:rsidRPr="002D7077" w:rsidRDefault="008E736D" w:rsidP="00366498">
            <w:pPr>
              <w:pStyle w:val="Betarp"/>
              <w:jc w:val="both"/>
              <w:rPr>
                <w:rFonts w:ascii="Times New Roman" w:eastAsia="Yu Mincho" w:hAnsi="Times New Roman" w:cs="Times New Roman"/>
                <w:sz w:val="20"/>
                <w:szCs w:val="20"/>
              </w:rPr>
            </w:pPr>
          </w:p>
          <w:p w14:paraId="0E458204" w14:textId="77777777" w:rsidR="008E736D" w:rsidRPr="002D7077" w:rsidRDefault="008E736D" w:rsidP="00366498">
            <w:pPr>
              <w:pStyle w:val="Betarp"/>
              <w:jc w:val="both"/>
              <w:rPr>
                <w:rFonts w:ascii="Times New Roman" w:eastAsia="Yu Mincho" w:hAnsi="Times New Roman" w:cs="Times New Roman"/>
                <w:sz w:val="20"/>
                <w:szCs w:val="20"/>
              </w:rPr>
            </w:pPr>
            <w:r w:rsidRPr="002D7077">
              <w:rPr>
                <w:rFonts w:ascii="Times New Roman" w:eastAsia="Yu Mincho" w:hAnsi="Times New Roman" w:cs="Times New Roman"/>
                <w:sz w:val="20"/>
                <w:szCs w:val="20"/>
              </w:rPr>
              <w:t>EBVPD</w:t>
            </w:r>
            <w:r w:rsidRPr="002D7077">
              <w:rPr>
                <w:rFonts w:ascii="Times New Roman" w:eastAsia="Arial" w:hAnsi="Times New Roman" w:cs="Times New Roman"/>
                <w:sz w:val="20"/>
                <w:szCs w:val="20"/>
              </w:rPr>
              <w:t xml:space="preserve"> III dalies C15 punktas</w:t>
            </w:r>
          </w:p>
          <w:p w14:paraId="1B999D1C" w14:textId="77777777" w:rsidR="008E736D" w:rsidRPr="002D7077" w:rsidRDefault="008E736D" w:rsidP="00366498">
            <w:pPr>
              <w:pStyle w:val="Betarp"/>
              <w:jc w:val="both"/>
              <w:rPr>
                <w:rFonts w:ascii="Times New Roman" w:eastAsia="Yu Mincho" w:hAnsi="Times New Roman" w:cs="Times New Roman"/>
                <w:sz w:val="20"/>
                <w:szCs w:val="20"/>
                <w:lang w:eastAsia="en-US"/>
              </w:rPr>
            </w:pPr>
          </w:p>
          <w:p w14:paraId="6F2D03DA" w14:textId="77777777" w:rsidR="008E736D" w:rsidRPr="002D7077" w:rsidRDefault="008E736D" w:rsidP="00366498">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9A361"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7FFD8A57" w14:textId="77777777" w:rsidR="008E736D" w:rsidRPr="002D7077" w:rsidRDefault="008E736D" w:rsidP="00366498">
            <w:pPr>
              <w:pStyle w:val="Betarp"/>
              <w:jc w:val="both"/>
              <w:rPr>
                <w:rFonts w:ascii="Times New Roman" w:hAnsi="Times New Roman" w:cs="Times New Roman"/>
                <w:b/>
                <w:bCs/>
                <w:iCs/>
                <w:sz w:val="20"/>
                <w:szCs w:val="20"/>
                <w:lang w:eastAsia="en-US"/>
              </w:rPr>
            </w:pPr>
          </w:p>
        </w:tc>
      </w:tr>
      <w:tr w:rsidR="008E736D" w:rsidRPr="002D7077" w14:paraId="353E560A"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C6D89" w14:textId="77777777" w:rsidR="008E736D" w:rsidRPr="002D7077" w:rsidRDefault="008E736D" w:rsidP="00366498">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31369" w14:textId="77777777" w:rsidR="008E736D" w:rsidRPr="002D7077" w:rsidRDefault="008E736D" w:rsidP="00366498">
            <w:pPr>
              <w:jc w:val="both"/>
              <w:rPr>
                <w:sz w:val="20"/>
                <w:szCs w:val="20"/>
              </w:rPr>
            </w:pPr>
            <w:r w:rsidRPr="002D7077">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2D7077">
              <w:rPr>
                <w:sz w:val="20"/>
                <w:szCs w:val="20"/>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EC79AF" w14:textId="77777777" w:rsidR="008E736D" w:rsidRPr="002D7077" w:rsidRDefault="008E736D" w:rsidP="00366498">
            <w:pPr>
              <w:jc w:val="both"/>
              <w:rPr>
                <w:sz w:val="20"/>
                <w:szCs w:val="20"/>
              </w:rPr>
            </w:pPr>
            <w:r w:rsidRPr="002D7077">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526EA"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lastRenderedPageBreak/>
              <w:t>VPĮ 46 straipsnio 4 dalies 6 punktas</w:t>
            </w:r>
          </w:p>
          <w:p w14:paraId="1AB2878C" w14:textId="77777777" w:rsidR="008E736D" w:rsidRPr="002D7077" w:rsidRDefault="008E736D" w:rsidP="00366498">
            <w:pPr>
              <w:pStyle w:val="Betarp"/>
              <w:jc w:val="both"/>
              <w:rPr>
                <w:rFonts w:ascii="Times New Roman" w:eastAsia="Yu Mincho" w:hAnsi="Times New Roman" w:cs="Times New Roman"/>
                <w:sz w:val="20"/>
                <w:szCs w:val="20"/>
              </w:rPr>
            </w:pPr>
          </w:p>
          <w:p w14:paraId="4E06C39A" w14:textId="77777777" w:rsidR="008E736D" w:rsidRPr="002D7077" w:rsidRDefault="008E736D" w:rsidP="00366498">
            <w:pPr>
              <w:pStyle w:val="Betarp"/>
              <w:jc w:val="both"/>
              <w:rPr>
                <w:rFonts w:ascii="Times New Roman" w:eastAsia="Yu Mincho" w:hAnsi="Times New Roman" w:cs="Times New Roman"/>
                <w:sz w:val="20"/>
                <w:szCs w:val="20"/>
              </w:rPr>
            </w:pPr>
            <w:r w:rsidRPr="002D7077">
              <w:rPr>
                <w:rFonts w:ascii="Times New Roman" w:eastAsia="Yu Mincho" w:hAnsi="Times New Roman" w:cs="Times New Roman"/>
                <w:sz w:val="20"/>
                <w:szCs w:val="20"/>
              </w:rPr>
              <w:t>EBVPD</w:t>
            </w:r>
            <w:r w:rsidRPr="002D7077">
              <w:rPr>
                <w:rFonts w:ascii="Times New Roman" w:eastAsia="Arial" w:hAnsi="Times New Roman" w:cs="Times New Roman"/>
                <w:sz w:val="20"/>
                <w:szCs w:val="20"/>
              </w:rPr>
              <w:t xml:space="preserve"> III dalies C14 punktas</w:t>
            </w:r>
          </w:p>
          <w:p w14:paraId="748ACF32" w14:textId="77777777" w:rsidR="008E736D" w:rsidRPr="002D7077" w:rsidRDefault="008E736D" w:rsidP="00366498">
            <w:pPr>
              <w:pStyle w:val="Betarp"/>
              <w:jc w:val="both"/>
              <w:rPr>
                <w:rFonts w:ascii="Times New Roman" w:eastAsia="Yu Mincho" w:hAnsi="Times New Roman" w:cs="Times New Roman"/>
                <w:sz w:val="20"/>
                <w:szCs w:val="20"/>
                <w:lang w:eastAsia="en-US"/>
              </w:rPr>
            </w:pPr>
          </w:p>
          <w:p w14:paraId="0C3BB2B8" w14:textId="77777777" w:rsidR="008E736D" w:rsidRPr="002D7077" w:rsidRDefault="008E736D" w:rsidP="00366498">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3F291"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6EBD8794" w14:textId="77777777" w:rsidR="008E736D" w:rsidRPr="002D7077" w:rsidRDefault="008E736D" w:rsidP="00366498">
            <w:pPr>
              <w:pStyle w:val="Betarp"/>
              <w:jc w:val="both"/>
              <w:rPr>
                <w:rFonts w:ascii="Times New Roman" w:hAnsi="Times New Roman" w:cs="Times New Roman"/>
                <w:bCs/>
                <w:iCs/>
                <w:sz w:val="20"/>
                <w:szCs w:val="20"/>
                <w:lang w:eastAsia="en-US"/>
              </w:rPr>
            </w:pPr>
          </w:p>
          <w:p w14:paraId="78072FF9"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 xml:space="preserve">Priimant sprendimus dėl tiekėjo pašalinimo iš pirkimo procedūros šiame punkte nurodytu pašalinimo pagrindu, gali būti atsižvelgiama į pagal VPĮ 91 straipsnį skelbiamą informaciją: </w:t>
            </w:r>
          </w:p>
          <w:p w14:paraId="46C8635C" w14:textId="77777777" w:rsidR="008E736D" w:rsidRPr="002D7077" w:rsidRDefault="008E736D" w:rsidP="00366498">
            <w:pPr>
              <w:pStyle w:val="Betarp"/>
              <w:tabs>
                <w:tab w:val="left" w:pos="317"/>
              </w:tabs>
              <w:jc w:val="both"/>
              <w:rPr>
                <w:rFonts w:ascii="Times New Roman" w:hAnsi="Times New Roman" w:cs="Times New Roman"/>
                <w:sz w:val="20"/>
                <w:szCs w:val="20"/>
              </w:rPr>
            </w:pPr>
            <w:hyperlink r:id="rId21" w:history="1">
              <w:r w:rsidRPr="002D7077">
                <w:rPr>
                  <w:rStyle w:val="Hipersaitas"/>
                  <w:rFonts w:ascii="Times New Roman" w:hAnsi="Times New Roman" w:cs="Times New Roman"/>
                  <w:sz w:val="20"/>
                  <w:szCs w:val="20"/>
                </w:rPr>
                <w:t>https://vpt.lrv.lt/lt/nuorodos/kiti-duomenys/powerbi/nepatikimi-tiekejai-1/</w:t>
              </w:r>
            </w:hyperlink>
          </w:p>
          <w:p w14:paraId="10989CA9"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p w14:paraId="49BEC9DF" w14:textId="77777777" w:rsidR="008E736D" w:rsidRPr="002D7077" w:rsidRDefault="008E736D" w:rsidP="00366498">
            <w:pPr>
              <w:pStyle w:val="Betarp"/>
              <w:jc w:val="both"/>
              <w:rPr>
                <w:rFonts w:ascii="Times New Roman" w:hAnsi="Times New Roman" w:cs="Times New Roman"/>
                <w:sz w:val="20"/>
                <w:szCs w:val="20"/>
              </w:rPr>
            </w:pPr>
            <w:hyperlink r:id="rId22" w:history="1">
              <w:r w:rsidRPr="002D7077">
                <w:rPr>
                  <w:rStyle w:val="Hipersaitas"/>
                  <w:rFonts w:ascii="Times New Roman" w:hAnsi="Times New Roman" w:cs="Times New Roman"/>
                  <w:sz w:val="20"/>
                  <w:szCs w:val="20"/>
                </w:rPr>
                <w:t>https://vpt.lrv.lt/lt/pasalinimo-pagrindai-1/nepatikimu-koncesininku-sarasas-1/nepatikimu-koncesininku-sarasas</w:t>
              </w:r>
            </w:hyperlink>
          </w:p>
          <w:p w14:paraId="37535EFB"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p w14:paraId="146F9D66" w14:textId="77777777" w:rsidR="008E736D" w:rsidRPr="002D7077" w:rsidRDefault="008E736D" w:rsidP="00366498">
            <w:pPr>
              <w:pStyle w:val="Betarp"/>
              <w:jc w:val="both"/>
              <w:rPr>
                <w:rFonts w:ascii="Times New Roman" w:hAnsi="Times New Roman" w:cs="Times New Roman"/>
                <w:bCs/>
                <w:sz w:val="20"/>
                <w:szCs w:val="20"/>
              </w:rPr>
            </w:pPr>
          </w:p>
          <w:p w14:paraId="18F62035" w14:textId="77777777" w:rsidR="008E736D" w:rsidRPr="002D7077" w:rsidRDefault="008E736D" w:rsidP="00366498">
            <w:pPr>
              <w:pStyle w:val="Betarp"/>
              <w:jc w:val="both"/>
              <w:rPr>
                <w:rFonts w:ascii="Times New Roman" w:hAnsi="Times New Roman" w:cs="Times New Roman"/>
                <w:b/>
                <w:bCs/>
                <w:sz w:val="20"/>
                <w:szCs w:val="20"/>
              </w:rPr>
            </w:pPr>
          </w:p>
        </w:tc>
      </w:tr>
      <w:tr w:rsidR="008E736D" w:rsidRPr="002D7077" w14:paraId="05C5EA47"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78DBB" w14:textId="77777777" w:rsidR="008E736D" w:rsidRPr="002D7077" w:rsidRDefault="008E736D" w:rsidP="00366498">
            <w:pPr>
              <w:pStyle w:val="Betarp"/>
              <w:numPr>
                <w:ilvl w:val="0"/>
                <w:numId w:val="9"/>
              </w:numPr>
              <w:jc w:val="center"/>
              <w:rPr>
                <w:rFonts w:ascii="Times New Roman" w:hAnsi="Times New Roman" w:cs="Times New Roman"/>
                <w:sz w:val="20"/>
                <w:szCs w:val="20"/>
              </w:rPr>
            </w:pPr>
          </w:p>
          <w:p w14:paraId="0C851F72" w14:textId="77777777" w:rsidR="008E736D" w:rsidRPr="002D7077" w:rsidRDefault="008E736D" w:rsidP="00366498">
            <w:pPr>
              <w:pStyle w:val="Betarp"/>
              <w:jc w:val="cente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40A17"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Tiekėjas yra padaręs rimtą profesinį pažeidimą, dėl kurio perkančioji organizacija abejoja tiekėjo sąžiningumu, kai jis</w:t>
            </w:r>
            <w:bookmarkStart w:id="120" w:name="part_030e6c6c64ba4f96a23474e439d1b80c"/>
            <w:bookmarkEnd w:id="120"/>
            <w:r w:rsidRPr="002D707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DD3FE9B" w14:textId="77777777" w:rsidR="008E736D" w:rsidRPr="002D7077" w:rsidRDefault="008E736D" w:rsidP="00366498">
            <w:pPr>
              <w:jc w:val="both"/>
              <w:rPr>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B4983"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VPĮ 46 straipsnio 4 dalies 7 punkto a papunktis</w:t>
            </w:r>
          </w:p>
          <w:p w14:paraId="3FA01230" w14:textId="77777777" w:rsidR="008E736D" w:rsidRPr="002D7077" w:rsidRDefault="008E736D" w:rsidP="00366498">
            <w:pPr>
              <w:pStyle w:val="Betarp"/>
              <w:jc w:val="both"/>
              <w:rPr>
                <w:rFonts w:ascii="Times New Roman" w:eastAsia="Yu Mincho" w:hAnsi="Times New Roman" w:cs="Times New Roman"/>
                <w:sz w:val="20"/>
                <w:szCs w:val="20"/>
              </w:rPr>
            </w:pPr>
          </w:p>
          <w:p w14:paraId="7AE68EFB" w14:textId="77777777" w:rsidR="008E736D" w:rsidRPr="002D7077" w:rsidRDefault="008E736D" w:rsidP="00366498">
            <w:pPr>
              <w:pStyle w:val="Betarp"/>
              <w:jc w:val="both"/>
              <w:rPr>
                <w:rFonts w:ascii="Times New Roman" w:eastAsia="Yu Mincho" w:hAnsi="Times New Roman" w:cs="Times New Roman"/>
                <w:sz w:val="20"/>
                <w:szCs w:val="20"/>
              </w:rPr>
            </w:pPr>
            <w:r w:rsidRPr="002D7077">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82153"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 xml:space="preserve">Iš Lietuvoje įsteigtų subjektų įrodančių dokumentų nereikalaujama. Užtenka pateikto EBVPD. </w:t>
            </w:r>
          </w:p>
          <w:p w14:paraId="24F36DF5" w14:textId="77777777" w:rsidR="008E736D" w:rsidRPr="002D7077" w:rsidRDefault="008E736D" w:rsidP="00366498">
            <w:pPr>
              <w:pStyle w:val="Betarp"/>
              <w:jc w:val="both"/>
              <w:rPr>
                <w:rFonts w:ascii="Times New Roman" w:hAnsi="Times New Roman" w:cs="Times New Roman"/>
                <w:sz w:val="20"/>
                <w:szCs w:val="20"/>
                <w:lang w:eastAsia="en-US"/>
              </w:rPr>
            </w:pPr>
          </w:p>
          <w:p w14:paraId="29CE0CC6"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Priimant sprendimus dėl tiekėjo pašalinimo iš pirkimo procedūros šiame punkte nurodytu pašalinimo pagrindu, be kita ko, atsižvelgiama į</w:t>
            </w:r>
            <w:r w:rsidRPr="002D7077">
              <w:rPr>
                <w:rFonts w:ascii="Times New Roman" w:hAnsi="Times New Roman" w:cs="Times New Roman"/>
                <w:b/>
                <w:bCs/>
                <w:sz w:val="20"/>
                <w:szCs w:val="20"/>
              </w:rPr>
              <w:t xml:space="preserve"> </w:t>
            </w:r>
            <w:r w:rsidRPr="002D7077">
              <w:rPr>
                <w:rFonts w:ascii="Times New Roman" w:hAnsi="Times New Roman" w:cs="Times New Roman"/>
                <w:sz w:val="20"/>
                <w:szCs w:val="20"/>
              </w:rPr>
              <w:t>nacionalinėje duomenų bazėje adresu:</w:t>
            </w:r>
          </w:p>
          <w:p w14:paraId="60CCC751" w14:textId="77777777" w:rsidR="008E736D" w:rsidRPr="002D7077" w:rsidRDefault="008E736D" w:rsidP="00366498">
            <w:pPr>
              <w:pStyle w:val="Betarp"/>
              <w:jc w:val="both"/>
              <w:rPr>
                <w:rFonts w:ascii="Times New Roman" w:hAnsi="Times New Roman" w:cs="Times New Roman"/>
                <w:sz w:val="20"/>
                <w:szCs w:val="20"/>
              </w:rPr>
            </w:pPr>
            <w:hyperlink r:id="rId23" w:history="1">
              <w:r w:rsidRPr="002D7077">
                <w:rPr>
                  <w:rStyle w:val="Hipersaitas"/>
                  <w:rFonts w:ascii="Times New Roman" w:hAnsi="Times New Roman" w:cs="Times New Roman"/>
                  <w:sz w:val="20"/>
                  <w:szCs w:val="20"/>
                </w:rPr>
                <w:t>https://www.registrucentras.lt/jar/p/index.php</w:t>
              </w:r>
            </w:hyperlink>
          </w:p>
          <w:p w14:paraId="2B0761E4"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paskelbtą informaciją, taip pat į šiame informaciniame pranešime pateiktą informaciją:</w:t>
            </w:r>
          </w:p>
          <w:p w14:paraId="55433E25" w14:textId="77777777" w:rsidR="008E736D" w:rsidRPr="002D7077" w:rsidRDefault="008E736D" w:rsidP="00366498">
            <w:pPr>
              <w:pStyle w:val="Betarp"/>
              <w:tabs>
                <w:tab w:val="left" w:pos="317"/>
              </w:tabs>
              <w:jc w:val="both"/>
              <w:rPr>
                <w:rFonts w:ascii="Times New Roman" w:hAnsi="Times New Roman" w:cs="Times New Roman"/>
                <w:sz w:val="20"/>
                <w:szCs w:val="20"/>
              </w:rPr>
            </w:pPr>
            <w:hyperlink r:id="rId24" w:history="1">
              <w:r w:rsidRPr="002D7077">
                <w:rPr>
                  <w:rStyle w:val="Hipersaitas"/>
                  <w:rFonts w:ascii="Times New Roman" w:hAnsi="Times New Roman" w:cs="Times New Roman"/>
                  <w:sz w:val="20"/>
                  <w:szCs w:val="20"/>
                </w:rPr>
                <w:t>https://vpt.lrv.lt/lt/naujienos-3/nepateike-finansiniu-ataskaitu-tiekejai-gali-buti-pasalinti-is-pirkimo-proceduros-1/</w:t>
              </w:r>
            </w:hyperlink>
          </w:p>
          <w:p w14:paraId="0FB3F4E0"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tc>
      </w:tr>
      <w:tr w:rsidR="008E736D" w:rsidRPr="002D7077" w14:paraId="2E83B28D"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9626A" w14:textId="77777777" w:rsidR="008E736D" w:rsidRPr="002D7077" w:rsidRDefault="008E736D" w:rsidP="00366498">
            <w:pPr>
              <w:pStyle w:val="Betarp"/>
              <w:numPr>
                <w:ilvl w:val="0"/>
                <w:numId w:val="9"/>
              </w:numPr>
              <w:jc w:val="cente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12DF6" w14:textId="77777777" w:rsidR="008E736D" w:rsidRPr="002D7077" w:rsidRDefault="008E736D" w:rsidP="00366498">
            <w:pPr>
              <w:pStyle w:val="Betarp"/>
              <w:jc w:val="both"/>
              <w:rPr>
                <w:rFonts w:ascii="Times New Roman" w:hAnsi="Times New Roman" w:cs="Times New Roman"/>
                <w:b/>
                <w:bCs/>
                <w:sz w:val="20"/>
                <w:szCs w:val="20"/>
              </w:rPr>
            </w:pPr>
            <w:r w:rsidRPr="002D7077">
              <w:rPr>
                <w:rFonts w:ascii="Times New Roman" w:hAnsi="Times New Roman" w:cs="Times New Roman"/>
                <w:sz w:val="20"/>
                <w:szCs w:val="20"/>
              </w:rPr>
              <w:t xml:space="preserve">Tiekėjas yra padaręs rimtą profesinį pažeidimą, dėl kurio perkančioji organizacija abejoja tiekėjo sąžiningumu, </w:t>
            </w:r>
            <w:r w:rsidRPr="002D707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D7077">
              <w:rPr>
                <w:rFonts w:ascii="Times New Roman" w:eastAsia="Times New Roman" w:hAnsi="Times New Roman" w:cs="Times New Roman"/>
                <w:sz w:val="20"/>
                <w:szCs w:val="20"/>
                <w:vertAlign w:val="superscript"/>
              </w:rPr>
              <w:t>1</w:t>
            </w:r>
            <w:r w:rsidRPr="002D707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D0BB5"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t>VPĮ 46 straipsnio 4 dalies 7 punkto b papunktis</w:t>
            </w:r>
          </w:p>
          <w:p w14:paraId="6DC71AAF" w14:textId="77777777" w:rsidR="008E736D" w:rsidRPr="002D7077" w:rsidRDefault="008E736D" w:rsidP="00366498">
            <w:pPr>
              <w:pStyle w:val="Betarp"/>
              <w:jc w:val="both"/>
              <w:rPr>
                <w:rFonts w:ascii="Times New Roman" w:eastAsia="Yu Mincho" w:hAnsi="Times New Roman" w:cs="Times New Roman"/>
                <w:sz w:val="20"/>
                <w:szCs w:val="20"/>
              </w:rPr>
            </w:pPr>
          </w:p>
          <w:p w14:paraId="0A579633"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849"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t>Iš Lietuvoje įsteigtų subjektų įrodančių dokumentų nereikalaujama. Užtenka pateikto EBVPD.</w:t>
            </w:r>
          </w:p>
          <w:p w14:paraId="2BC1167B" w14:textId="77777777" w:rsidR="008E736D" w:rsidRPr="002D7077" w:rsidRDefault="008E736D" w:rsidP="00366498">
            <w:pPr>
              <w:pStyle w:val="Betarp"/>
              <w:jc w:val="both"/>
              <w:rPr>
                <w:rFonts w:ascii="Times New Roman" w:hAnsi="Times New Roman" w:cs="Times New Roman"/>
                <w:b/>
                <w:bCs/>
                <w:iCs/>
                <w:sz w:val="20"/>
                <w:szCs w:val="20"/>
                <w:lang w:eastAsia="en-US"/>
              </w:rPr>
            </w:pPr>
          </w:p>
          <w:p w14:paraId="29883DFC"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Priimant sprendimus dėl tiekėjo pašalinimo iš pirkimo procedūros šiame punkte nurodytu pašalinimo pagrindu, be kita ko, atsižvelgiama į</w:t>
            </w:r>
            <w:r w:rsidRPr="002D7077">
              <w:rPr>
                <w:rFonts w:ascii="Times New Roman" w:hAnsi="Times New Roman" w:cs="Times New Roman"/>
                <w:b/>
                <w:bCs/>
                <w:sz w:val="20"/>
                <w:szCs w:val="20"/>
              </w:rPr>
              <w:t xml:space="preserve"> </w:t>
            </w:r>
            <w:r w:rsidRPr="002D7077">
              <w:rPr>
                <w:rFonts w:ascii="Times New Roman" w:hAnsi="Times New Roman" w:cs="Times New Roman"/>
                <w:sz w:val="20"/>
                <w:szCs w:val="20"/>
              </w:rPr>
              <w:t xml:space="preserve">nacionalinėje duomenų bazėje adresu </w:t>
            </w:r>
            <w:hyperlink r:id="rId25">
              <w:r w:rsidRPr="002D7077">
                <w:rPr>
                  <w:rStyle w:val="Hipersaitas"/>
                  <w:rFonts w:ascii="Times New Roman" w:hAnsi="Times New Roman" w:cs="Times New Roman"/>
                  <w:sz w:val="20"/>
                  <w:szCs w:val="20"/>
                </w:rPr>
                <w:t>https://www.vmi.lt/evmi/mokesciu-moketoju-informacija</w:t>
              </w:r>
            </w:hyperlink>
            <w:r w:rsidRPr="002D7077">
              <w:rPr>
                <w:rFonts w:ascii="Times New Roman" w:hAnsi="Times New Roman" w:cs="Times New Roman"/>
                <w:sz w:val="20"/>
                <w:szCs w:val="20"/>
              </w:rPr>
              <w:t xml:space="preserve"> skelbiamą informaciją.</w:t>
            </w:r>
          </w:p>
          <w:p w14:paraId="6ABEA318"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tc>
      </w:tr>
      <w:tr w:rsidR="008E736D" w:rsidRPr="002D7077" w14:paraId="2ACEDFD5" w14:textId="77777777" w:rsidTr="00366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5951B" w14:textId="77777777" w:rsidR="008E736D" w:rsidRPr="002D7077" w:rsidRDefault="008E736D" w:rsidP="00366498">
            <w:pPr>
              <w:pStyle w:val="Betarp"/>
              <w:numPr>
                <w:ilvl w:val="0"/>
                <w:numId w:val="9"/>
              </w:numPr>
              <w:jc w:val="cente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5E409" w14:textId="77777777" w:rsidR="008E736D" w:rsidRPr="002D7077" w:rsidRDefault="008E736D" w:rsidP="00366498">
            <w:pPr>
              <w:pStyle w:val="Betarp"/>
              <w:jc w:val="both"/>
              <w:rPr>
                <w:rFonts w:ascii="Times New Roman" w:hAnsi="Times New Roman" w:cs="Times New Roman"/>
                <w:sz w:val="20"/>
                <w:szCs w:val="20"/>
              </w:rPr>
            </w:pPr>
            <w:r w:rsidRPr="002D7077">
              <w:rPr>
                <w:rFonts w:ascii="Times New Roman" w:hAnsi="Times New Roman" w:cs="Times New Roman"/>
                <w:sz w:val="20"/>
                <w:szCs w:val="20"/>
              </w:rPr>
              <w:t>Tiekėjas yra padaręs rimtą profesinį pažeidimą, dėl kurio perkančioji organizacija abejoja tiekėjo sąžiningumu,</w:t>
            </w:r>
            <w:r w:rsidRPr="002D7077">
              <w:rPr>
                <w:rFonts w:ascii="Times New Roman" w:eastAsia="Times New Roman" w:hAnsi="Times New Roman" w:cs="Times New Roman"/>
                <w:sz w:val="20"/>
                <w:szCs w:val="20"/>
              </w:rPr>
              <w:t xml:space="preserve"> kai jis </w:t>
            </w:r>
            <w:r w:rsidRPr="002D7077">
              <w:rPr>
                <w:rFonts w:ascii="Times New Roman" w:hAnsi="Times New Roman" w:cs="Times New Roman"/>
                <w:color w:val="000000" w:themeColor="text1"/>
                <w:sz w:val="20"/>
                <w:szCs w:val="20"/>
              </w:rPr>
              <w:t xml:space="preserve">yra padaręs draudimo sudaryti draudžiamus susitarimus, įtvirtinto Lietuvos Respublikos konkurencijos įstatyme ar </w:t>
            </w:r>
            <w:r w:rsidRPr="002D7077">
              <w:rPr>
                <w:rFonts w:ascii="Times New Roman" w:hAnsi="Times New Roman" w:cs="Times New Roman"/>
                <w:color w:val="000000" w:themeColor="text1"/>
                <w:sz w:val="20"/>
                <w:szCs w:val="20"/>
              </w:rPr>
              <w:lastRenderedPageBreak/>
              <w:t>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9DBBA" w14:textId="77777777" w:rsidR="008E736D" w:rsidRPr="002D7077" w:rsidRDefault="008E736D" w:rsidP="00366498">
            <w:pPr>
              <w:pStyle w:val="Betarp"/>
              <w:jc w:val="both"/>
              <w:rPr>
                <w:rFonts w:ascii="Times New Roman" w:eastAsia="Yu Mincho" w:hAnsi="Times New Roman" w:cs="Times New Roman"/>
                <w:b/>
                <w:bCs/>
                <w:sz w:val="20"/>
                <w:szCs w:val="20"/>
              </w:rPr>
            </w:pPr>
            <w:r w:rsidRPr="002D7077">
              <w:rPr>
                <w:rFonts w:ascii="Times New Roman" w:eastAsia="Yu Mincho" w:hAnsi="Times New Roman" w:cs="Times New Roman"/>
                <w:b/>
                <w:bCs/>
                <w:sz w:val="20"/>
                <w:szCs w:val="20"/>
              </w:rPr>
              <w:lastRenderedPageBreak/>
              <w:t>VPĮ 46 straipsnio 4 dalies 7 punkto c papunktis</w:t>
            </w:r>
          </w:p>
          <w:p w14:paraId="0FCF39BA" w14:textId="77777777" w:rsidR="008E736D" w:rsidRPr="002D7077" w:rsidRDefault="008E736D" w:rsidP="00366498">
            <w:pPr>
              <w:pStyle w:val="Betarp"/>
              <w:jc w:val="both"/>
              <w:rPr>
                <w:rFonts w:ascii="Times New Roman" w:eastAsia="Yu Mincho" w:hAnsi="Times New Roman" w:cs="Times New Roman"/>
                <w:sz w:val="20"/>
                <w:szCs w:val="20"/>
              </w:rPr>
            </w:pPr>
          </w:p>
          <w:p w14:paraId="1BE64F2B" w14:textId="77777777" w:rsidR="008E736D" w:rsidRPr="002D7077" w:rsidRDefault="008E736D" w:rsidP="00366498">
            <w:pPr>
              <w:pStyle w:val="Betarp"/>
              <w:jc w:val="both"/>
              <w:rPr>
                <w:rFonts w:ascii="Times New Roman" w:eastAsia="Yu Mincho" w:hAnsi="Times New Roman" w:cs="Times New Roman"/>
                <w:sz w:val="20"/>
                <w:szCs w:val="20"/>
                <w:lang w:eastAsia="en-US"/>
              </w:rPr>
            </w:pPr>
            <w:r w:rsidRPr="002D7077">
              <w:rPr>
                <w:rFonts w:ascii="Times New Roman" w:eastAsia="Yu Mincho" w:hAnsi="Times New Roman" w:cs="Times New Roman"/>
                <w:sz w:val="20"/>
                <w:szCs w:val="20"/>
              </w:rPr>
              <w:lastRenderedPageBreak/>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7D9BE" w14:textId="77777777" w:rsidR="008E736D" w:rsidRPr="002D7077" w:rsidRDefault="008E736D" w:rsidP="00366498">
            <w:pPr>
              <w:pStyle w:val="Betarp"/>
              <w:jc w:val="both"/>
              <w:rPr>
                <w:rFonts w:ascii="Times New Roman" w:hAnsi="Times New Roman" w:cs="Times New Roman"/>
                <w:sz w:val="20"/>
                <w:szCs w:val="20"/>
                <w:lang w:eastAsia="en-US"/>
              </w:rPr>
            </w:pPr>
            <w:r w:rsidRPr="002D7077">
              <w:rPr>
                <w:rFonts w:ascii="Times New Roman" w:hAnsi="Times New Roman" w:cs="Times New Roman"/>
                <w:sz w:val="20"/>
                <w:szCs w:val="20"/>
                <w:lang w:eastAsia="en-US"/>
              </w:rPr>
              <w:lastRenderedPageBreak/>
              <w:t>Iš Lietuvoje įsteigtų subjektų įrodančių dokumentų nereikalaujama. Užtenka pateikto EBVPD.</w:t>
            </w:r>
          </w:p>
          <w:p w14:paraId="29E945E9" w14:textId="77777777" w:rsidR="008E736D" w:rsidRPr="002D7077" w:rsidRDefault="008E736D" w:rsidP="00366498">
            <w:pPr>
              <w:pStyle w:val="Betarp"/>
              <w:jc w:val="both"/>
              <w:rPr>
                <w:rFonts w:ascii="Times New Roman" w:hAnsi="Times New Roman" w:cs="Times New Roman"/>
                <w:bCs/>
                <w:iCs/>
                <w:sz w:val="20"/>
                <w:szCs w:val="20"/>
                <w:lang w:eastAsia="en-US"/>
              </w:rPr>
            </w:pPr>
          </w:p>
          <w:p w14:paraId="752BC718" w14:textId="77777777" w:rsidR="008E736D" w:rsidRPr="002D7077" w:rsidRDefault="008E736D" w:rsidP="00366498">
            <w:pPr>
              <w:jc w:val="both"/>
              <w:rPr>
                <w:sz w:val="20"/>
                <w:szCs w:val="20"/>
              </w:rPr>
            </w:pPr>
            <w:r w:rsidRPr="002D7077">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2B81E08D" w14:textId="77777777" w:rsidR="008E736D" w:rsidRPr="002D7077" w:rsidRDefault="008E736D" w:rsidP="00366498">
            <w:pPr>
              <w:rPr>
                <w:sz w:val="20"/>
                <w:szCs w:val="20"/>
              </w:rPr>
            </w:pPr>
            <w:hyperlink r:id="rId26" w:history="1">
              <w:r w:rsidRPr="002D7077">
                <w:rPr>
                  <w:rStyle w:val="Hipersaitas"/>
                  <w:sz w:val="20"/>
                  <w:szCs w:val="20"/>
                </w:rPr>
                <w:t>https://kt.gov.lt/lt/atviri-duomenys/diskvalifikavimas-is-viesuju-pirkimu</w:t>
              </w:r>
            </w:hyperlink>
            <w:r w:rsidRPr="002D7077">
              <w:rPr>
                <w:sz w:val="20"/>
                <w:szCs w:val="20"/>
              </w:rPr>
              <w:t xml:space="preserve"> skelbiamą informaciją. </w:t>
            </w:r>
          </w:p>
          <w:p w14:paraId="30904C61" w14:textId="77777777" w:rsidR="008E736D" w:rsidRPr="002D7077" w:rsidRDefault="008E736D" w:rsidP="00366498">
            <w:pPr>
              <w:pStyle w:val="Betarp"/>
              <w:tabs>
                <w:tab w:val="left" w:pos="317"/>
              </w:tabs>
              <w:jc w:val="both"/>
              <w:rPr>
                <w:rFonts w:ascii="Times New Roman" w:hAnsi="Times New Roman" w:cs="Times New Roman"/>
                <w:sz w:val="20"/>
                <w:szCs w:val="20"/>
              </w:rPr>
            </w:pPr>
            <w:r w:rsidRPr="002D7077">
              <w:rPr>
                <w:rFonts w:ascii="Times New Roman" w:hAnsi="Times New Roman" w:cs="Times New Roman"/>
                <w:sz w:val="20"/>
                <w:szCs w:val="20"/>
              </w:rPr>
              <w:t>Duomenys užfiksuojami paskutinę pasiūlymų pateikimo termino dieną.</w:t>
            </w:r>
          </w:p>
        </w:tc>
      </w:tr>
    </w:tbl>
    <w:p w14:paraId="5D6DC9DD" w14:textId="77777777" w:rsidR="008E736D" w:rsidRPr="002D7077" w:rsidRDefault="008E736D" w:rsidP="008E736D">
      <w:pPr>
        <w:tabs>
          <w:tab w:val="left" w:pos="1393"/>
        </w:tabs>
        <w:jc w:val="right"/>
        <w:rPr>
          <w:sz w:val="20"/>
          <w:szCs w:val="20"/>
        </w:rPr>
      </w:pPr>
    </w:p>
    <w:p w14:paraId="57E61B2B" w14:textId="77777777" w:rsidR="008E736D" w:rsidRPr="002D7077" w:rsidRDefault="008E736D" w:rsidP="008E736D">
      <w:pPr>
        <w:tabs>
          <w:tab w:val="left" w:pos="1393"/>
        </w:tabs>
        <w:jc w:val="center"/>
        <w:rPr>
          <w:sz w:val="20"/>
          <w:szCs w:val="20"/>
        </w:rPr>
      </w:pPr>
      <w:r w:rsidRPr="002D7077">
        <w:rPr>
          <w:sz w:val="20"/>
          <w:szCs w:val="20"/>
        </w:rPr>
        <w:t>____________________</w:t>
      </w:r>
    </w:p>
    <w:p w14:paraId="31AD3270" w14:textId="77777777" w:rsidR="008E736D" w:rsidRPr="002D7077" w:rsidRDefault="008E736D" w:rsidP="008E736D">
      <w:pPr>
        <w:rPr>
          <w:sz w:val="20"/>
          <w:szCs w:val="20"/>
        </w:rPr>
      </w:pPr>
    </w:p>
    <w:p w14:paraId="5C74C927" w14:textId="77777777" w:rsidR="008E736D" w:rsidRPr="002D7077" w:rsidRDefault="008E736D" w:rsidP="008E736D">
      <w:pPr>
        <w:widowControl w:val="0"/>
        <w:jc w:val="both"/>
        <w:rPr>
          <w:sz w:val="22"/>
          <w:szCs w:val="22"/>
        </w:rPr>
        <w:sectPr w:rsidR="008E736D" w:rsidRPr="002D7077" w:rsidSect="008E736D">
          <w:pgSz w:w="16838" w:h="11906" w:orient="landscape"/>
          <w:pgMar w:top="1701" w:right="567" w:bottom="1134" w:left="1134" w:header="709" w:footer="709" w:gutter="0"/>
          <w:cols w:space="708"/>
          <w:titlePg/>
          <w:docGrid w:linePitch="360"/>
        </w:sectPr>
      </w:pPr>
      <w:r w:rsidRPr="002D7077">
        <w:rPr>
          <w:sz w:val="22"/>
          <w:szCs w:val="22"/>
        </w:rPr>
        <w:t xml:space="preserve">      </w:t>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p>
    <w:p w14:paraId="0755CE8A" w14:textId="77777777" w:rsidR="008E736D" w:rsidRPr="002D7077" w:rsidRDefault="008E736D" w:rsidP="008E736D">
      <w:pPr>
        <w:pStyle w:val="Antrat4"/>
        <w:keepNext w:val="0"/>
        <w:widowControl w:val="0"/>
        <w:numPr>
          <w:ilvl w:val="0"/>
          <w:numId w:val="0"/>
        </w:numPr>
        <w:tabs>
          <w:tab w:val="left" w:pos="8460"/>
        </w:tabs>
        <w:jc w:val="right"/>
        <w:rPr>
          <w:b w:val="0"/>
          <w:sz w:val="20"/>
        </w:rPr>
      </w:pPr>
      <w:r w:rsidRPr="002D7077">
        <w:rPr>
          <w:b w:val="0"/>
          <w:sz w:val="20"/>
        </w:rPr>
        <w:lastRenderedPageBreak/>
        <w:t>Pirkimo sąlygų</w:t>
      </w:r>
    </w:p>
    <w:p w14:paraId="01E130CB" w14:textId="77777777" w:rsidR="008E736D" w:rsidRPr="002D7077" w:rsidRDefault="008E736D" w:rsidP="008E736D">
      <w:pPr>
        <w:pStyle w:val="Antrat4"/>
        <w:keepNext w:val="0"/>
        <w:widowControl w:val="0"/>
        <w:numPr>
          <w:ilvl w:val="0"/>
          <w:numId w:val="0"/>
        </w:numPr>
        <w:tabs>
          <w:tab w:val="left" w:pos="7200"/>
        </w:tabs>
        <w:jc w:val="center"/>
        <w:rPr>
          <w:b w:val="0"/>
          <w:sz w:val="20"/>
        </w:rPr>
      </w:pPr>
      <w:r w:rsidRPr="002D7077">
        <w:rPr>
          <w:b w:val="0"/>
          <w:sz w:val="20"/>
        </w:rPr>
        <w:tab/>
        <w:t xml:space="preserve">               4 priedas</w:t>
      </w:r>
    </w:p>
    <w:p w14:paraId="3719991D" w14:textId="77777777" w:rsidR="008E736D" w:rsidRPr="002D7077" w:rsidRDefault="008E736D" w:rsidP="008E736D">
      <w:pPr>
        <w:pStyle w:val="Antrat4"/>
        <w:keepNext w:val="0"/>
        <w:widowControl w:val="0"/>
        <w:numPr>
          <w:ilvl w:val="0"/>
          <w:numId w:val="0"/>
        </w:numPr>
        <w:jc w:val="center"/>
        <w:rPr>
          <w:sz w:val="24"/>
          <w:szCs w:val="24"/>
        </w:rPr>
      </w:pPr>
    </w:p>
    <w:p w14:paraId="6C13BE4F" w14:textId="77777777" w:rsidR="008E736D" w:rsidRPr="002D7077" w:rsidRDefault="008E736D" w:rsidP="008E736D">
      <w:pPr>
        <w:jc w:val="center"/>
        <w:rPr>
          <w:b/>
        </w:rPr>
      </w:pPr>
      <w:r w:rsidRPr="002D7077">
        <w:rPr>
          <w:b/>
        </w:rPr>
        <w:t>EUROPOS BENRASIS VIEŠŲJŲ PIRKIMŲ DOKUMENTAS (EBVPD)</w:t>
      </w:r>
    </w:p>
    <w:p w14:paraId="4C78C633" w14:textId="77777777" w:rsidR="008E736D" w:rsidRPr="002D7077" w:rsidRDefault="008E736D" w:rsidP="008E736D">
      <w:pPr>
        <w:rPr>
          <w:b/>
        </w:rPr>
      </w:pPr>
    </w:p>
    <w:p w14:paraId="505862C6" w14:textId="77777777" w:rsidR="008E736D" w:rsidRPr="002D7077" w:rsidRDefault="008E736D" w:rsidP="008E736D">
      <w:pPr>
        <w:jc w:val="center"/>
        <w:rPr>
          <w:bCs/>
          <w:i/>
          <w:iCs/>
        </w:rPr>
      </w:pPr>
      <w:r w:rsidRPr="002D7077">
        <w:rPr>
          <w:bCs/>
          <w:i/>
          <w:iCs/>
        </w:rPr>
        <w:t>(pateikiama atskirame dokumente)</w:t>
      </w:r>
    </w:p>
    <w:p w14:paraId="69D2345F" w14:textId="77777777" w:rsidR="008E736D" w:rsidRPr="002D7077" w:rsidRDefault="008E736D" w:rsidP="008E736D">
      <w:pPr>
        <w:widowControl w:val="0"/>
        <w:ind w:left="7200" w:firstLine="880"/>
        <w:rPr>
          <w:sz w:val="20"/>
          <w:szCs w:val="20"/>
        </w:rPr>
      </w:pPr>
    </w:p>
    <w:p w14:paraId="403016AD" w14:textId="77777777" w:rsidR="008E736D" w:rsidRPr="002D7077" w:rsidRDefault="008E736D" w:rsidP="008E736D">
      <w:pPr>
        <w:widowControl w:val="0"/>
        <w:ind w:left="7200" w:firstLine="880"/>
        <w:rPr>
          <w:sz w:val="20"/>
          <w:szCs w:val="20"/>
        </w:rPr>
      </w:pPr>
    </w:p>
    <w:p w14:paraId="0FE2AF7C" w14:textId="77777777" w:rsidR="008E736D" w:rsidRPr="002D7077" w:rsidRDefault="008E736D" w:rsidP="008E736D">
      <w:pPr>
        <w:widowControl w:val="0"/>
        <w:ind w:left="7200" w:firstLine="880"/>
        <w:rPr>
          <w:sz w:val="20"/>
          <w:szCs w:val="20"/>
        </w:rPr>
      </w:pPr>
    </w:p>
    <w:p w14:paraId="0672EA36" w14:textId="77777777" w:rsidR="008E736D" w:rsidRPr="002D7077" w:rsidRDefault="008E736D" w:rsidP="008E736D">
      <w:pPr>
        <w:widowControl w:val="0"/>
        <w:ind w:left="7200" w:firstLine="880"/>
        <w:rPr>
          <w:sz w:val="20"/>
          <w:szCs w:val="20"/>
        </w:rPr>
      </w:pPr>
    </w:p>
    <w:p w14:paraId="018FDC02" w14:textId="77777777" w:rsidR="008E736D" w:rsidRPr="002D7077" w:rsidRDefault="008E736D" w:rsidP="008E736D">
      <w:pPr>
        <w:widowControl w:val="0"/>
        <w:ind w:left="7200" w:firstLine="880"/>
        <w:rPr>
          <w:sz w:val="20"/>
          <w:szCs w:val="20"/>
        </w:rPr>
      </w:pPr>
    </w:p>
    <w:p w14:paraId="06F7E9A9" w14:textId="77777777" w:rsidR="008E736D" w:rsidRPr="002D7077" w:rsidRDefault="008E736D" w:rsidP="008E736D">
      <w:pPr>
        <w:widowControl w:val="0"/>
        <w:ind w:left="7200" w:firstLine="880"/>
        <w:rPr>
          <w:sz w:val="20"/>
          <w:szCs w:val="20"/>
        </w:rPr>
      </w:pPr>
    </w:p>
    <w:p w14:paraId="6FCB9CF5" w14:textId="77777777" w:rsidR="008E736D" w:rsidRPr="002D7077" w:rsidRDefault="008E736D" w:rsidP="008E736D">
      <w:pPr>
        <w:widowControl w:val="0"/>
        <w:ind w:left="7200" w:firstLine="880"/>
        <w:rPr>
          <w:sz w:val="20"/>
          <w:szCs w:val="20"/>
        </w:rPr>
      </w:pPr>
    </w:p>
    <w:p w14:paraId="715160EB" w14:textId="77777777" w:rsidR="008E736D" w:rsidRPr="002D7077" w:rsidRDefault="008E736D" w:rsidP="008E736D">
      <w:pPr>
        <w:widowControl w:val="0"/>
        <w:ind w:left="7200" w:firstLine="880"/>
        <w:rPr>
          <w:sz w:val="20"/>
          <w:szCs w:val="20"/>
        </w:rPr>
      </w:pPr>
    </w:p>
    <w:p w14:paraId="5A000DFB" w14:textId="77777777" w:rsidR="008E736D" w:rsidRPr="002D7077" w:rsidRDefault="008E736D" w:rsidP="008E736D">
      <w:pPr>
        <w:widowControl w:val="0"/>
        <w:ind w:left="7200" w:firstLine="880"/>
        <w:rPr>
          <w:sz w:val="20"/>
          <w:szCs w:val="20"/>
        </w:rPr>
      </w:pPr>
    </w:p>
    <w:p w14:paraId="4F2544B4" w14:textId="77777777" w:rsidR="008E736D" w:rsidRPr="002D7077" w:rsidRDefault="008E736D" w:rsidP="008E736D">
      <w:pPr>
        <w:widowControl w:val="0"/>
        <w:ind w:left="7200" w:firstLine="880"/>
        <w:rPr>
          <w:sz w:val="20"/>
          <w:szCs w:val="20"/>
        </w:rPr>
      </w:pPr>
    </w:p>
    <w:p w14:paraId="63C98428" w14:textId="77777777" w:rsidR="008E736D" w:rsidRPr="002D7077" w:rsidRDefault="008E736D" w:rsidP="008E736D">
      <w:pPr>
        <w:widowControl w:val="0"/>
        <w:ind w:left="7200" w:firstLine="880"/>
        <w:rPr>
          <w:sz w:val="20"/>
          <w:szCs w:val="20"/>
        </w:rPr>
      </w:pPr>
    </w:p>
    <w:p w14:paraId="44DFD968" w14:textId="77777777" w:rsidR="008E736D" w:rsidRPr="002D7077" w:rsidRDefault="008E736D" w:rsidP="008E736D">
      <w:pPr>
        <w:widowControl w:val="0"/>
        <w:ind w:left="7200" w:firstLine="880"/>
        <w:rPr>
          <w:sz w:val="20"/>
          <w:szCs w:val="20"/>
        </w:rPr>
      </w:pPr>
    </w:p>
    <w:p w14:paraId="5AA453AE" w14:textId="77777777" w:rsidR="008E736D" w:rsidRPr="002D7077" w:rsidRDefault="008E736D" w:rsidP="008E736D">
      <w:pPr>
        <w:widowControl w:val="0"/>
        <w:ind w:left="7200" w:firstLine="880"/>
        <w:rPr>
          <w:sz w:val="20"/>
          <w:szCs w:val="20"/>
        </w:rPr>
      </w:pPr>
    </w:p>
    <w:p w14:paraId="6D2B1F70" w14:textId="77777777" w:rsidR="008E736D" w:rsidRPr="002D7077" w:rsidRDefault="008E736D" w:rsidP="008E736D">
      <w:pPr>
        <w:widowControl w:val="0"/>
        <w:ind w:left="7200" w:firstLine="880"/>
        <w:rPr>
          <w:sz w:val="20"/>
          <w:szCs w:val="20"/>
        </w:rPr>
      </w:pPr>
    </w:p>
    <w:p w14:paraId="2A61F4BD" w14:textId="77777777" w:rsidR="008E736D" w:rsidRPr="002D7077" w:rsidRDefault="008E736D" w:rsidP="008E736D">
      <w:pPr>
        <w:widowControl w:val="0"/>
        <w:ind w:left="7200" w:firstLine="880"/>
        <w:rPr>
          <w:sz w:val="20"/>
          <w:szCs w:val="20"/>
        </w:rPr>
      </w:pPr>
    </w:p>
    <w:p w14:paraId="0AF6C39D" w14:textId="77777777" w:rsidR="008E736D" w:rsidRPr="002D7077" w:rsidRDefault="008E736D" w:rsidP="008E736D">
      <w:pPr>
        <w:widowControl w:val="0"/>
        <w:ind w:left="7200" w:firstLine="880"/>
        <w:rPr>
          <w:sz w:val="20"/>
          <w:szCs w:val="20"/>
        </w:rPr>
      </w:pPr>
    </w:p>
    <w:p w14:paraId="37BB266B" w14:textId="77777777" w:rsidR="008E736D" w:rsidRPr="002D7077" w:rsidRDefault="008E736D" w:rsidP="008E736D">
      <w:pPr>
        <w:widowControl w:val="0"/>
        <w:ind w:left="7200" w:firstLine="880"/>
        <w:rPr>
          <w:sz w:val="20"/>
          <w:szCs w:val="20"/>
        </w:rPr>
      </w:pPr>
    </w:p>
    <w:p w14:paraId="21BD9C2F" w14:textId="77777777" w:rsidR="008E736D" w:rsidRPr="002D7077" w:rsidRDefault="008E736D" w:rsidP="008E736D">
      <w:pPr>
        <w:widowControl w:val="0"/>
        <w:ind w:left="7200" w:firstLine="880"/>
        <w:rPr>
          <w:sz w:val="20"/>
          <w:szCs w:val="20"/>
        </w:rPr>
      </w:pPr>
    </w:p>
    <w:p w14:paraId="021D6B3A" w14:textId="77777777" w:rsidR="008E736D" w:rsidRPr="002D7077" w:rsidRDefault="008E736D" w:rsidP="008E736D">
      <w:pPr>
        <w:widowControl w:val="0"/>
        <w:ind w:left="7200" w:firstLine="880"/>
        <w:rPr>
          <w:sz w:val="20"/>
          <w:szCs w:val="20"/>
        </w:rPr>
      </w:pPr>
    </w:p>
    <w:p w14:paraId="3DA753BB" w14:textId="77777777" w:rsidR="008E736D" w:rsidRPr="002D7077" w:rsidRDefault="008E736D" w:rsidP="008E736D">
      <w:pPr>
        <w:widowControl w:val="0"/>
        <w:ind w:left="7200" w:firstLine="880"/>
        <w:rPr>
          <w:sz w:val="20"/>
          <w:szCs w:val="20"/>
        </w:rPr>
      </w:pPr>
    </w:p>
    <w:p w14:paraId="57440799" w14:textId="77777777" w:rsidR="008E736D" w:rsidRPr="002D7077" w:rsidRDefault="008E736D" w:rsidP="008E736D">
      <w:pPr>
        <w:widowControl w:val="0"/>
        <w:ind w:left="7200" w:firstLine="880"/>
        <w:rPr>
          <w:sz w:val="20"/>
          <w:szCs w:val="20"/>
        </w:rPr>
      </w:pPr>
    </w:p>
    <w:p w14:paraId="67E4612E" w14:textId="77777777" w:rsidR="008E736D" w:rsidRPr="002D7077" w:rsidRDefault="008E736D" w:rsidP="008E736D">
      <w:pPr>
        <w:widowControl w:val="0"/>
        <w:ind w:left="7200" w:firstLine="880"/>
        <w:rPr>
          <w:sz w:val="20"/>
          <w:szCs w:val="20"/>
        </w:rPr>
      </w:pPr>
    </w:p>
    <w:p w14:paraId="3F71116E" w14:textId="77777777" w:rsidR="008E736D" w:rsidRPr="002D7077" w:rsidRDefault="008E736D" w:rsidP="008E736D">
      <w:pPr>
        <w:widowControl w:val="0"/>
        <w:ind w:left="7200" w:firstLine="880"/>
        <w:rPr>
          <w:sz w:val="20"/>
          <w:szCs w:val="20"/>
        </w:rPr>
      </w:pPr>
    </w:p>
    <w:p w14:paraId="6FB67C21" w14:textId="77777777" w:rsidR="008E736D" w:rsidRPr="002D7077" w:rsidRDefault="008E736D" w:rsidP="008E736D">
      <w:pPr>
        <w:widowControl w:val="0"/>
        <w:ind w:left="7200" w:firstLine="880"/>
        <w:rPr>
          <w:sz w:val="20"/>
          <w:szCs w:val="20"/>
        </w:rPr>
      </w:pPr>
    </w:p>
    <w:p w14:paraId="46C4EFA8" w14:textId="77777777" w:rsidR="008E736D" w:rsidRPr="002D7077" w:rsidRDefault="008E736D" w:rsidP="008E736D">
      <w:pPr>
        <w:widowControl w:val="0"/>
        <w:ind w:left="7200" w:firstLine="880"/>
        <w:rPr>
          <w:sz w:val="20"/>
          <w:szCs w:val="20"/>
        </w:rPr>
      </w:pPr>
    </w:p>
    <w:p w14:paraId="0C2AC8A4" w14:textId="77777777" w:rsidR="008E736D" w:rsidRPr="002D7077" w:rsidRDefault="008E736D" w:rsidP="008E736D">
      <w:pPr>
        <w:widowControl w:val="0"/>
        <w:ind w:left="7200" w:firstLine="880"/>
        <w:rPr>
          <w:sz w:val="20"/>
          <w:szCs w:val="20"/>
        </w:rPr>
      </w:pPr>
    </w:p>
    <w:p w14:paraId="605FEF6D" w14:textId="77777777" w:rsidR="008E736D" w:rsidRPr="002D7077" w:rsidRDefault="008E736D" w:rsidP="008E736D">
      <w:pPr>
        <w:widowControl w:val="0"/>
        <w:ind w:left="7200" w:firstLine="880"/>
        <w:rPr>
          <w:sz w:val="20"/>
          <w:szCs w:val="20"/>
        </w:rPr>
      </w:pPr>
    </w:p>
    <w:p w14:paraId="5B711D1C" w14:textId="77777777" w:rsidR="008E736D" w:rsidRPr="002D7077" w:rsidRDefault="008E736D" w:rsidP="008E736D">
      <w:pPr>
        <w:widowControl w:val="0"/>
        <w:ind w:left="7200" w:firstLine="880"/>
        <w:rPr>
          <w:sz w:val="20"/>
          <w:szCs w:val="20"/>
        </w:rPr>
      </w:pPr>
    </w:p>
    <w:p w14:paraId="1D76A652" w14:textId="77777777" w:rsidR="008E736D" w:rsidRPr="002D7077" w:rsidRDefault="008E736D" w:rsidP="008E736D">
      <w:pPr>
        <w:widowControl w:val="0"/>
        <w:ind w:left="7200" w:firstLine="880"/>
        <w:rPr>
          <w:sz w:val="20"/>
          <w:szCs w:val="20"/>
        </w:rPr>
      </w:pPr>
    </w:p>
    <w:p w14:paraId="6BD767E3" w14:textId="77777777" w:rsidR="008E736D" w:rsidRPr="002D7077" w:rsidRDefault="008E736D" w:rsidP="008E736D">
      <w:pPr>
        <w:widowControl w:val="0"/>
        <w:ind w:left="7200" w:firstLine="880"/>
        <w:rPr>
          <w:sz w:val="20"/>
          <w:szCs w:val="20"/>
        </w:rPr>
      </w:pPr>
    </w:p>
    <w:p w14:paraId="41B94FF9" w14:textId="77777777" w:rsidR="008E736D" w:rsidRPr="002D7077" w:rsidRDefault="008E736D" w:rsidP="008E736D">
      <w:pPr>
        <w:widowControl w:val="0"/>
        <w:ind w:left="7200" w:firstLine="880"/>
        <w:rPr>
          <w:sz w:val="20"/>
          <w:szCs w:val="20"/>
        </w:rPr>
      </w:pPr>
    </w:p>
    <w:p w14:paraId="7D3DDB7F" w14:textId="77777777" w:rsidR="008E736D" w:rsidRPr="002D7077" w:rsidRDefault="008E736D" w:rsidP="008E736D">
      <w:pPr>
        <w:widowControl w:val="0"/>
        <w:ind w:left="7200" w:firstLine="880"/>
        <w:rPr>
          <w:sz w:val="20"/>
          <w:szCs w:val="20"/>
        </w:rPr>
      </w:pPr>
    </w:p>
    <w:p w14:paraId="491A8163" w14:textId="77777777" w:rsidR="008E736D" w:rsidRPr="002D7077" w:rsidRDefault="008E736D" w:rsidP="008E736D">
      <w:pPr>
        <w:widowControl w:val="0"/>
        <w:ind w:left="7200" w:firstLine="880"/>
        <w:rPr>
          <w:sz w:val="20"/>
          <w:szCs w:val="20"/>
        </w:rPr>
      </w:pPr>
    </w:p>
    <w:p w14:paraId="18E27C53" w14:textId="77777777" w:rsidR="008E736D" w:rsidRPr="002D7077" w:rsidRDefault="008E736D" w:rsidP="008E736D">
      <w:pPr>
        <w:widowControl w:val="0"/>
        <w:ind w:left="7200" w:firstLine="880"/>
        <w:rPr>
          <w:sz w:val="20"/>
          <w:szCs w:val="20"/>
        </w:rPr>
      </w:pPr>
    </w:p>
    <w:p w14:paraId="43C828F6" w14:textId="77777777" w:rsidR="008E736D" w:rsidRPr="002D7077" w:rsidRDefault="008E736D" w:rsidP="008E736D">
      <w:pPr>
        <w:widowControl w:val="0"/>
        <w:ind w:left="7200" w:firstLine="880"/>
        <w:rPr>
          <w:sz w:val="20"/>
          <w:szCs w:val="20"/>
        </w:rPr>
      </w:pPr>
    </w:p>
    <w:p w14:paraId="70D830AB" w14:textId="77777777" w:rsidR="008E736D" w:rsidRPr="002D7077" w:rsidRDefault="008E736D" w:rsidP="008E736D">
      <w:pPr>
        <w:widowControl w:val="0"/>
        <w:ind w:left="7200" w:firstLine="880"/>
        <w:rPr>
          <w:sz w:val="20"/>
          <w:szCs w:val="20"/>
        </w:rPr>
      </w:pPr>
    </w:p>
    <w:p w14:paraId="30CFFF04" w14:textId="77777777" w:rsidR="008E736D" w:rsidRPr="002D7077" w:rsidRDefault="008E736D" w:rsidP="008E736D">
      <w:pPr>
        <w:widowControl w:val="0"/>
        <w:ind w:left="7200" w:firstLine="880"/>
        <w:rPr>
          <w:sz w:val="20"/>
          <w:szCs w:val="20"/>
        </w:rPr>
      </w:pPr>
    </w:p>
    <w:p w14:paraId="36770FB3" w14:textId="77777777" w:rsidR="008E736D" w:rsidRPr="002D7077" w:rsidRDefault="008E736D" w:rsidP="008E736D">
      <w:pPr>
        <w:widowControl w:val="0"/>
        <w:ind w:left="7200" w:firstLine="880"/>
        <w:rPr>
          <w:sz w:val="20"/>
          <w:szCs w:val="20"/>
        </w:rPr>
      </w:pPr>
    </w:p>
    <w:p w14:paraId="10A2184D" w14:textId="77777777" w:rsidR="008E736D" w:rsidRPr="002D7077" w:rsidRDefault="008E736D" w:rsidP="008E736D">
      <w:pPr>
        <w:widowControl w:val="0"/>
        <w:ind w:left="7200" w:firstLine="880"/>
        <w:rPr>
          <w:sz w:val="20"/>
          <w:szCs w:val="20"/>
        </w:rPr>
      </w:pPr>
    </w:p>
    <w:p w14:paraId="358B0662" w14:textId="77777777" w:rsidR="008E736D" w:rsidRPr="002D7077" w:rsidRDefault="008E736D" w:rsidP="008E736D">
      <w:pPr>
        <w:widowControl w:val="0"/>
        <w:ind w:left="7200" w:firstLine="880"/>
        <w:rPr>
          <w:sz w:val="20"/>
          <w:szCs w:val="20"/>
        </w:rPr>
      </w:pPr>
    </w:p>
    <w:p w14:paraId="3180B139" w14:textId="77777777" w:rsidR="008E736D" w:rsidRPr="002D7077" w:rsidRDefault="008E736D" w:rsidP="008E736D">
      <w:pPr>
        <w:widowControl w:val="0"/>
        <w:ind w:left="7200" w:firstLine="880"/>
        <w:rPr>
          <w:sz w:val="20"/>
          <w:szCs w:val="20"/>
        </w:rPr>
      </w:pPr>
    </w:p>
    <w:p w14:paraId="311BA675" w14:textId="77777777" w:rsidR="008E736D" w:rsidRPr="002D7077" w:rsidRDefault="008E736D" w:rsidP="008E736D">
      <w:pPr>
        <w:widowControl w:val="0"/>
        <w:ind w:left="7200" w:firstLine="880"/>
        <w:rPr>
          <w:sz w:val="20"/>
          <w:szCs w:val="20"/>
        </w:rPr>
      </w:pPr>
    </w:p>
    <w:p w14:paraId="0CCDACAD" w14:textId="77777777" w:rsidR="008E736D" w:rsidRPr="002D7077" w:rsidRDefault="008E736D" w:rsidP="008E736D">
      <w:pPr>
        <w:widowControl w:val="0"/>
        <w:ind w:left="7200" w:firstLine="880"/>
        <w:rPr>
          <w:sz w:val="20"/>
          <w:szCs w:val="20"/>
        </w:rPr>
      </w:pPr>
    </w:p>
    <w:p w14:paraId="496617FA" w14:textId="77777777" w:rsidR="008E736D" w:rsidRPr="002D7077" w:rsidRDefault="008E736D" w:rsidP="008E736D">
      <w:pPr>
        <w:widowControl w:val="0"/>
        <w:ind w:left="7200" w:firstLine="880"/>
        <w:rPr>
          <w:sz w:val="20"/>
          <w:szCs w:val="20"/>
        </w:rPr>
      </w:pPr>
    </w:p>
    <w:p w14:paraId="6CB2B553" w14:textId="77777777" w:rsidR="008E736D" w:rsidRPr="002D7077" w:rsidRDefault="008E736D" w:rsidP="008E736D">
      <w:pPr>
        <w:widowControl w:val="0"/>
        <w:ind w:left="7200" w:firstLine="880"/>
        <w:rPr>
          <w:sz w:val="20"/>
          <w:szCs w:val="20"/>
        </w:rPr>
      </w:pPr>
    </w:p>
    <w:p w14:paraId="1EE31363" w14:textId="77777777" w:rsidR="008E736D" w:rsidRPr="002D7077" w:rsidRDefault="008E736D" w:rsidP="008E736D">
      <w:pPr>
        <w:widowControl w:val="0"/>
        <w:ind w:left="7200" w:firstLine="880"/>
        <w:rPr>
          <w:sz w:val="20"/>
          <w:szCs w:val="20"/>
        </w:rPr>
      </w:pPr>
    </w:p>
    <w:p w14:paraId="086B758A" w14:textId="77777777" w:rsidR="008E736D" w:rsidRPr="002D7077" w:rsidRDefault="008E736D" w:rsidP="008E736D">
      <w:pPr>
        <w:widowControl w:val="0"/>
        <w:ind w:left="7200" w:firstLine="880"/>
        <w:rPr>
          <w:sz w:val="20"/>
          <w:szCs w:val="20"/>
        </w:rPr>
      </w:pPr>
    </w:p>
    <w:p w14:paraId="1D88E7EE" w14:textId="77777777" w:rsidR="008E736D" w:rsidRPr="002D7077" w:rsidRDefault="008E736D" w:rsidP="008E736D">
      <w:pPr>
        <w:widowControl w:val="0"/>
        <w:ind w:left="7200" w:firstLine="880"/>
        <w:rPr>
          <w:sz w:val="20"/>
          <w:szCs w:val="20"/>
        </w:rPr>
      </w:pPr>
    </w:p>
    <w:p w14:paraId="2836632A" w14:textId="77777777" w:rsidR="008E736D" w:rsidRPr="002D7077" w:rsidRDefault="008E736D" w:rsidP="008E736D">
      <w:pPr>
        <w:widowControl w:val="0"/>
        <w:ind w:left="7200" w:firstLine="880"/>
        <w:rPr>
          <w:sz w:val="20"/>
          <w:szCs w:val="20"/>
        </w:rPr>
      </w:pPr>
    </w:p>
    <w:p w14:paraId="49870398" w14:textId="77777777" w:rsidR="008E736D" w:rsidRPr="002D7077" w:rsidRDefault="008E736D" w:rsidP="008E736D">
      <w:pPr>
        <w:widowControl w:val="0"/>
        <w:ind w:left="13520" w:firstLine="160"/>
        <w:rPr>
          <w:sz w:val="20"/>
        </w:rPr>
      </w:pPr>
      <w:r w:rsidRPr="002D7077">
        <w:rPr>
          <w:sz w:val="20"/>
          <w:szCs w:val="20"/>
        </w:rPr>
        <w:t xml:space="preserve"> </w:t>
      </w:r>
      <w:proofErr w:type="spellStart"/>
      <w:r w:rsidRPr="002D7077">
        <w:rPr>
          <w:sz w:val="20"/>
          <w:szCs w:val="20"/>
        </w:rPr>
        <w:t>sąlyg</w:t>
      </w:r>
      <w:proofErr w:type="spellEnd"/>
      <w:r w:rsidRPr="002D7077">
        <w:rPr>
          <w:sz w:val="20"/>
        </w:rPr>
        <w:t xml:space="preserve">     </w:t>
      </w:r>
    </w:p>
    <w:p w14:paraId="5BA1C70B" w14:textId="77777777" w:rsidR="008E736D" w:rsidRPr="002D7077" w:rsidRDefault="008E736D" w:rsidP="008E736D">
      <w:pPr>
        <w:widowControl w:val="0"/>
        <w:ind w:left="13520" w:firstLine="160"/>
        <w:rPr>
          <w:sz w:val="20"/>
          <w:szCs w:val="20"/>
        </w:rPr>
      </w:pPr>
    </w:p>
    <w:p w14:paraId="329C0978" w14:textId="77777777" w:rsidR="008E736D" w:rsidRPr="002D7077" w:rsidRDefault="008E736D" w:rsidP="008E736D">
      <w:pPr>
        <w:pStyle w:val="Antrat2"/>
        <w:numPr>
          <w:ilvl w:val="0"/>
          <w:numId w:val="0"/>
        </w:numPr>
        <w:ind w:firstLine="880"/>
        <w:jc w:val="left"/>
        <w:rPr>
          <w:sz w:val="20"/>
        </w:rPr>
      </w:pPr>
      <w:r w:rsidRPr="002D7077">
        <w:rPr>
          <w:sz w:val="22"/>
          <w:szCs w:val="22"/>
        </w:rPr>
        <w:lastRenderedPageBreak/>
        <w:t xml:space="preserve">   </w:t>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r>
      <w:r w:rsidRPr="002D7077">
        <w:rPr>
          <w:sz w:val="22"/>
          <w:szCs w:val="22"/>
        </w:rPr>
        <w:tab/>
        <w:t xml:space="preserve">        </w:t>
      </w:r>
      <w:r w:rsidRPr="002D7077">
        <w:rPr>
          <w:sz w:val="20"/>
        </w:rPr>
        <w:t>Pirkimo sąlygų</w:t>
      </w:r>
    </w:p>
    <w:p w14:paraId="272403F5" w14:textId="4BACE4B4" w:rsidR="008E736D" w:rsidRPr="002D7077" w:rsidRDefault="008E736D" w:rsidP="008E736D">
      <w:pPr>
        <w:pStyle w:val="Antrat2"/>
        <w:numPr>
          <w:ilvl w:val="0"/>
          <w:numId w:val="0"/>
        </w:numPr>
        <w:jc w:val="center"/>
        <w:rPr>
          <w:sz w:val="20"/>
        </w:rPr>
      </w:pPr>
      <w:r w:rsidRPr="002D7077">
        <w:rPr>
          <w:sz w:val="20"/>
        </w:rPr>
        <w:t xml:space="preserve">                                                                                                                                                            </w:t>
      </w:r>
      <w:r w:rsidR="00995919">
        <w:rPr>
          <w:sz w:val="20"/>
        </w:rPr>
        <w:t>5</w:t>
      </w:r>
      <w:r w:rsidRPr="002D7077">
        <w:rPr>
          <w:sz w:val="20"/>
        </w:rPr>
        <w:t xml:space="preserve"> priedas </w:t>
      </w:r>
    </w:p>
    <w:p w14:paraId="2BB88CCC" w14:textId="77777777" w:rsidR="008E736D" w:rsidRPr="002D7077" w:rsidRDefault="008E736D" w:rsidP="008E736D">
      <w:pPr>
        <w:widowControl w:val="0"/>
        <w:ind w:right="-178"/>
        <w:jc w:val="center"/>
        <w:rPr>
          <w:b/>
        </w:rPr>
      </w:pPr>
    </w:p>
    <w:p w14:paraId="61FE29D3" w14:textId="77777777" w:rsidR="008E736D" w:rsidRPr="002D7077" w:rsidRDefault="008E736D" w:rsidP="008E736D">
      <w:pPr>
        <w:widowControl w:val="0"/>
        <w:ind w:right="-178"/>
        <w:jc w:val="center"/>
        <w:rPr>
          <w:b/>
        </w:rPr>
      </w:pPr>
      <w:r w:rsidRPr="002D7077">
        <w:rPr>
          <w:b/>
        </w:rPr>
        <w:t>(Atliktų darbų sąrašo formos pavyzdys)</w:t>
      </w:r>
    </w:p>
    <w:p w14:paraId="6E977AF0" w14:textId="77777777" w:rsidR="008E736D" w:rsidRPr="002D7077" w:rsidRDefault="008E736D" w:rsidP="008E736D"/>
    <w:p w14:paraId="4454299F" w14:textId="77777777" w:rsidR="008E736D" w:rsidRPr="002D7077" w:rsidRDefault="008E736D" w:rsidP="008E736D"/>
    <w:p w14:paraId="6BCD89E8" w14:textId="77777777" w:rsidR="008E736D" w:rsidRPr="002D7077" w:rsidRDefault="008E736D" w:rsidP="008E736D">
      <w:pPr>
        <w:widowControl w:val="0"/>
        <w:ind w:right="-178"/>
        <w:jc w:val="center"/>
        <w:rPr>
          <w:i/>
          <w:sz w:val="20"/>
          <w:szCs w:val="16"/>
        </w:rPr>
      </w:pPr>
      <w:r w:rsidRPr="002D7077">
        <w:rPr>
          <w:i/>
          <w:sz w:val="20"/>
          <w:szCs w:val="16"/>
        </w:rPr>
        <w:t>(Herbas arba prekių ženklas)</w:t>
      </w:r>
    </w:p>
    <w:p w14:paraId="47307E9E" w14:textId="77777777" w:rsidR="008E736D" w:rsidRPr="002D7077" w:rsidRDefault="008E736D" w:rsidP="008E736D">
      <w:pPr>
        <w:widowControl w:val="0"/>
        <w:ind w:right="-178"/>
        <w:jc w:val="center"/>
        <w:rPr>
          <w:sz w:val="20"/>
          <w:szCs w:val="16"/>
        </w:rPr>
      </w:pPr>
    </w:p>
    <w:p w14:paraId="2A765E9F" w14:textId="77777777" w:rsidR="008E736D" w:rsidRPr="002D7077" w:rsidRDefault="008E736D" w:rsidP="008E736D">
      <w:pPr>
        <w:widowControl w:val="0"/>
        <w:ind w:right="-178"/>
        <w:jc w:val="center"/>
        <w:rPr>
          <w:b/>
          <w:i/>
          <w:sz w:val="20"/>
          <w:szCs w:val="16"/>
        </w:rPr>
      </w:pPr>
      <w:r w:rsidRPr="002D7077">
        <w:rPr>
          <w:b/>
          <w:i/>
          <w:sz w:val="20"/>
          <w:szCs w:val="16"/>
        </w:rPr>
        <w:t>(Tiekėjo pavadinimas)</w:t>
      </w:r>
    </w:p>
    <w:p w14:paraId="1A18D0D5" w14:textId="77777777" w:rsidR="008E736D" w:rsidRPr="002D7077" w:rsidRDefault="008E736D" w:rsidP="008E736D">
      <w:pPr>
        <w:widowControl w:val="0"/>
        <w:ind w:right="-178"/>
        <w:jc w:val="center"/>
        <w:rPr>
          <w:b/>
          <w:sz w:val="20"/>
          <w:szCs w:val="16"/>
        </w:rPr>
      </w:pPr>
    </w:p>
    <w:p w14:paraId="45103167" w14:textId="77777777" w:rsidR="008E736D" w:rsidRPr="002D7077" w:rsidRDefault="008E736D" w:rsidP="008E736D">
      <w:pPr>
        <w:widowControl w:val="0"/>
        <w:ind w:right="-33"/>
        <w:jc w:val="center"/>
        <w:rPr>
          <w:i/>
          <w:sz w:val="18"/>
          <w:szCs w:val="18"/>
        </w:rPr>
      </w:pPr>
      <w:r w:rsidRPr="002D7077">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4414D6" w14:textId="77777777" w:rsidR="008E736D" w:rsidRPr="002D7077" w:rsidRDefault="008E736D" w:rsidP="008E736D"/>
    <w:p w14:paraId="63E0161B" w14:textId="77777777" w:rsidR="008E736D" w:rsidRPr="002D7077" w:rsidRDefault="008E736D" w:rsidP="008E736D">
      <w:pPr>
        <w:widowControl w:val="0"/>
        <w:tabs>
          <w:tab w:val="center" w:pos="2520"/>
        </w:tabs>
        <w:jc w:val="both"/>
      </w:pPr>
      <w:r w:rsidRPr="002D7077">
        <w:t>Pakruojo rajono savivaldybės administracijai</w:t>
      </w:r>
    </w:p>
    <w:p w14:paraId="26BCE4C6" w14:textId="77777777" w:rsidR="008E736D" w:rsidRPr="002D7077" w:rsidRDefault="008E736D" w:rsidP="008E736D">
      <w:pPr>
        <w:rPr>
          <w:caps/>
        </w:rPr>
      </w:pPr>
    </w:p>
    <w:p w14:paraId="37A1470A" w14:textId="77777777" w:rsidR="008E736D" w:rsidRPr="002D7077" w:rsidRDefault="008E736D" w:rsidP="008E736D">
      <w:pPr>
        <w:rPr>
          <w:caps/>
        </w:rPr>
      </w:pPr>
    </w:p>
    <w:p w14:paraId="412F0C92" w14:textId="77777777" w:rsidR="008E736D" w:rsidRPr="002D7077" w:rsidRDefault="008E736D" w:rsidP="008E736D">
      <w:pPr>
        <w:jc w:val="center"/>
        <w:rPr>
          <w:b/>
          <w:caps/>
        </w:rPr>
      </w:pPr>
      <w:r w:rsidRPr="002D7077">
        <w:rPr>
          <w:b/>
          <w:caps/>
        </w:rPr>
        <w:t>Atliktų darbų sąrašas</w:t>
      </w:r>
    </w:p>
    <w:p w14:paraId="450210E2" w14:textId="77777777" w:rsidR="008E736D" w:rsidRPr="002D7077" w:rsidRDefault="008E736D" w:rsidP="008E736D">
      <w:pPr>
        <w:rPr>
          <w:b/>
          <w:caps/>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2148"/>
        <w:gridCol w:w="1937"/>
        <w:gridCol w:w="1982"/>
        <w:gridCol w:w="2749"/>
      </w:tblGrid>
      <w:tr w:rsidR="005969B0" w:rsidRPr="002D7077" w14:paraId="76407301" w14:textId="77777777" w:rsidTr="00366498">
        <w:trPr>
          <w:trHeight w:val="469"/>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14:paraId="7B4E91C1" w14:textId="77777777" w:rsidR="008E736D" w:rsidRPr="002D7077" w:rsidRDefault="008E736D" w:rsidP="00366498">
            <w:pPr>
              <w:jc w:val="center"/>
              <w:rPr>
                <w:sz w:val="20"/>
                <w:szCs w:val="20"/>
              </w:rPr>
            </w:pPr>
            <w:r w:rsidRPr="002D7077">
              <w:rPr>
                <w:sz w:val="20"/>
                <w:szCs w:val="20"/>
              </w:rPr>
              <w:t>Eil.</w:t>
            </w:r>
          </w:p>
          <w:p w14:paraId="103A8949" w14:textId="77777777" w:rsidR="008E736D" w:rsidRPr="002D7077" w:rsidRDefault="008E736D" w:rsidP="00366498">
            <w:pPr>
              <w:jc w:val="center"/>
              <w:rPr>
                <w:sz w:val="20"/>
                <w:szCs w:val="20"/>
              </w:rPr>
            </w:pPr>
            <w:r w:rsidRPr="002D7077">
              <w:rPr>
                <w:sz w:val="20"/>
                <w:szCs w:val="20"/>
              </w:rPr>
              <w:t>Nr.</w:t>
            </w:r>
          </w:p>
        </w:tc>
        <w:tc>
          <w:tcPr>
            <w:tcW w:w="2148" w:type="dxa"/>
            <w:tcBorders>
              <w:top w:val="single" w:sz="4" w:space="0" w:color="000000"/>
              <w:left w:val="single" w:sz="4" w:space="0" w:color="000000"/>
              <w:bottom w:val="single" w:sz="4" w:space="0" w:color="000000"/>
              <w:right w:val="single" w:sz="4" w:space="0" w:color="000000"/>
            </w:tcBorders>
            <w:vAlign w:val="center"/>
            <w:hideMark/>
          </w:tcPr>
          <w:p w14:paraId="30B165D9" w14:textId="3DD28BA1" w:rsidR="008E736D" w:rsidRPr="002D7077" w:rsidRDefault="008E736D" w:rsidP="00366498">
            <w:pPr>
              <w:jc w:val="center"/>
              <w:rPr>
                <w:sz w:val="20"/>
                <w:szCs w:val="20"/>
              </w:rPr>
            </w:pPr>
            <w:r w:rsidRPr="002D7077">
              <w:rPr>
                <w:sz w:val="20"/>
                <w:szCs w:val="20"/>
              </w:rPr>
              <w:t>Atlikti darbai pagal pirkimo sąlygų 4</w:t>
            </w:r>
            <w:r w:rsidR="00995919">
              <w:rPr>
                <w:sz w:val="20"/>
                <w:szCs w:val="20"/>
              </w:rPr>
              <w:t>1</w:t>
            </w:r>
            <w:r w:rsidRPr="002D7077">
              <w:rPr>
                <w:sz w:val="20"/>
                <w:szCs w:val="20"/>
              </w:rPr>
              <w:t>.</w:t>
            </w:r>
            <w:r w:rsidR="00995919">
              <w:rPr>
                <w:sz w:val="20"/>
                <w:szCs w:val="20"/>
              </w:rPr>
              <w:t>2.</w:t>
            </w:r>
            <w:r w:rsidRPr="002D7077">
              <w:rPr>
                <w:sz w:val="20"/>
                <w:szCs w:val="20"/>
              </w:rPr>
              <w:t xml:space="preserve"> papunktį</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209D15BE" w14:textId="77777777" w:rsidR="008E736D" w:rsidRPr="002D7077" w:rsidRDefault="008E736D" w:rsidP="00366498">
            <w:pPr>
              <w:jc w:val="center"/>
              <w:rPr>
                <w:sz w:val="20"/>
                <w:szCs w:val="20"/>
              </w:rPr>
            </w:pPr>
            <w:r w:rsidRPr="002D7077">
              <w:rPr>
                <w:sz w:val="20"/>
                <w:szCs w:val="20"/>
              </w:rPr>
              <w:t>Darbų atlikimo vertė,</w:t>
            </w:r>
          </w:p>
          <w:p w14:paraId="4557E0AE" w14:textId="77777777" w:rsidR="008E736D" w:rsidRPr="002D7077" w:rsidRDefault="008E736D" w:rsidP="00366498">
            <w:pPr>
              <w:jc w:val="center"/>
              <w:rPr>
                <w:sz w:val="20"/>
                <w:szCs w:val="20"/>
              </w:rPr>
            </w:pPr>
            <w:r w:rsidRPr="002D7077">
              <w:rPr>
                <w:sz w:val="20"/>
                <w:szCs w:val="20"/>
              </w:rPr>
              <w:t xml:space="preserve">Eur </w:t>
            </w:r>
            <w:r w:rsidRPr="002D7077">
              <w:rPr>
                <w:b/>
                <w:bCs/>
                <w:sz w:val="20"/>
                <w:szCs w:val="20"/>
              </w:rPr>
              <w:t>be</w:t>
            </w:r>
            <w:r w:rsidRPr="002D7077">
              <w:rPr>
                <w:sz w:val="20"/>
                <w:szCs w:val="20"/>
              </w:rPr>
              <w:t xml:space="preserve"> PVM</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57535810" w14:textId="77777777" w:rsidR="008E736D" w:rsidRPr="002D7077" w:rsidRDefault="008E736D" w:rsidP="00366498">
            <w:pPr>
              <w:jc w:val="center"/>
              <w:rPr>
                <w:sz w:val="20"/>
                <w:szCs w:val="20"/>
              </w:rPr>
            </w:pPr>
            <w:r w:rsidRPr="002D7077">
              <w:rPr>
                <w:sz w:val="20"/>
                <w:szCs w:val="20"/>
              </w:rPr>
              <w:t>Darbų atlikimo data, vieta</w:t>
            </w:r>
          </w:p>
        </w:tc>
        <w:tc>
          <w:tcPr>
            <w:tcW w:w="2749" w:type="dxa"/>
            <w:tcBorders>
              <w:top w:val="single" w:sz="4" w:space="0" w:color="000000"/>
              <w:left w:val="single" w:sz="4" w:space="0" w:color="000000"/>
              <w:bottom w:val="single" w:sz="4" w:space="0" w:color="000000"/>
              <w:right w:val="single" w:sz="4" w:space="0" w:color="000000"/>
            </w:tcBorders>
            <w:vAlign w:val="center"/>
            <w:hideMark/>
          </w:tcPr>
          <w:p w14:paraId="33664A62" w14:textId="77777777" w:rsidR="008E736D" w:rsidRPr="002D7077" w:rsidRDefault="008E736D" w:rsidP="00366498">
            <w:pPr>
              <w:jc w:val="center"/>
              <w:rPr>
                <w:sz w:val="20"/>
                <w:szCs w:val="20"/>
              </w:rPr>
            </w:pPr>
            <w:r w:rsidRPr="002D7077">
              <w:rPr>
                <w:sz w:val="20"/>
                <w:szCs w:val="20"/>
              </w:rPr>
              <w:t>Užsakovo pavadinimas ir kontaktiniai duomenys</w:t>
            </w:r>
          </w:p>
        </w:tc>
      </w:tr>
      <w:tr w:rsidR="008E736D" w:rsidRPr="002D7077" w14:paraId="02EEFD41" w14:textId="77777777" w:rsidTr="00366498">
        <w:trPr>
          <w:trHeight w:val="368"/>
          <w:jc w:val="center"/>
        </w:trPr>
        <w:tc>
          <w:tcPr>
            <w:tcW w:w="646" w:type="dxa"/>
            <w:tcBorders>
              <w:top w:val="single" w:sz="4" w:space="0" w:color="000000"/>
              <w:left w:val="single" w:sz="4" w:space="0" w:color="000000"/>
              <w:bottom w:val="single" w:sz="4" w:space="0" w:color="000000"/>
              <w:right w:val="single" w:sz="4" w:space="0" w:color="000000"/>
            </w:tcBorders>
          </w:tcPr>
          <w:p w14:paraId="2188F2AA" w14:textId="77777777" w:rsidR="008E736D" w:rsidRPr="002D7077" w:rsidRDefault="008E736D" w:rsidP="00366498">
            <w:pPr>
              <w:ind w:firstLine="851"/>
              <w:jc w:val="center"/>
              <w:rPr>
                <w:sz w:val="20"/>
                <w:szCs w:val="20"/>
              </w:rPr>
            </w:pPr>
          </w:p>
        </w:tc>
        <w:tc>
          <w:tcPr>
            <w:tcW w:w="2148" w:type="dxa"/>
            <w:tcBorders>
              <w:top w:val="single" w:sz="4" w:space="0" w:color="000000"/>
              <w:left w:val="single" w:sz="4" w:space="0" w:color="000000"/>
              <w:bottom w:val="single" w:sz="4" w:space="0" w:color="000000"/>
              <w:right w:val="single" w:sz="4" w:space="0" w:color="000000"/>
            </w:tcBorders>
          </w:tcPr>
          <w:p w14:paraId="1DD21CA1" w14:textId="77777777" w:rsidR="008E736D" w:rsidRPr="002D7077" w:rsidRDefault="008E736D" w:rsidP="00366498">
            <w:pPr>
              <w:jc w:val="both"/>
              <w:rPr>
                <w:sz w:val="20"/>
                <w:szCs w:val="20"/>
              </w:rPr>
            </w:pPr>
          </w:p>
        </w:tc>
        <w:tc>
          <w:tcPr>
            <w:tcW w:w="1937" w:type="dxa"/>
            <w:tcBorders>
              <w:top w:val="single" w:sz="4" w:space="0" w:color="000000"/>
              <w:left w:val="single" w:sz="4" w:space="0" w:color="000000"/>
              <w:bottom w:val="single" w:sz="4" w:space="0" w:color="000000"/>
              <w:right w:val="single" w:sz="4" w:space="0" w:color="000000"/>
            </w:tcBorders>
          </w:tcPr>
          <w:p w14:paraId="20A12129" w14:textId="77777777" w:rsidR="008E736D" w:rsidRPr="002D7077" w:rsidRDefault="008E736D" w:rsidP="00366498">
            <w:pPr>
              <w:jc w:val="both"/>
              <w:rPr>
                <w:sz w:val="20"/>
                <w:szCs w:val="20"/>
              </w:rPr>
            </w:pPr>
          </w:p>
        </w:tc>
        <w:tc>
          <w:tcPr>
            <w:tcW w:w="1982" w:type="dxa"/>
            <w:tcBorders>
              <w:top w:val="single" w:sz="4" w:space="0" w:color="000000"/>
              <w:left w:val="single" w:sz="4" w:space="0" w:color="000000"/>
              <w:bottom w:val="single" w:sz="4" w:space="0" w:color="000000"/>
              <w:right w:val="single" w:sz="4" w:space="0" w:color="000000"/>
            </w:tcBorders>
          </w:tcPr>
          <w:p w14:paraId="6081DF1C" w14:textId="77777777" w:rsidR="008E736D" w:rsidRPr="002D7077" w:rsidRDefault="008E736D" w:rsidP="00366498">
            <w:pPr>
              <w:jc w:val="both"/>
              <w:rPr>
                <w:sz w:val="20"/>
                <w:szCs w:val="20"/>
              </w:rPr>
            </w:pPr>
          </w:p>
        </w:tc>
        <w:tc>
          <w:tcPr>
            <w:tcW w:w="2749" w:type="dxa"/>
            <w:tcBorders>
              <w:top w:val="single" w:sz="4" w:space="0" w:color="000000"/>
              <w:left w:val="single" w:sz="4" w:space="0" w:color="000000"/>
              <w:bottom w:val="single" w:sz="4" w:space="0" w:color="000000"/>
              <w:right w:val="single" w:sz="4" w:space="0" w:color="000000"/>
            </w:tcBorders>
          </w:tcPr>
          <w:p w14:paraId="71591E5E" w14:textId="77777777" w:rsidR="008E736D" w:rsidRPr="002D7077" w:rsidRDefault="008E736D" w:rsidP="00366498">
            <w:pPr>
              <w:jc w:val="both"/>
              <w:rPr>
                <w:sz w:val="20"/>
                <w:szCs w:val="20"/>
              </w:rPr>
            </w:pPr>
          </w:p>
        </w:tc>
      </w:tr>
    </w:tbl>
    <w:p w14:paraId="257658E4" w14:textId="77777777" w:rsidR="008E736D" w:rsidRPr="002D7077" w:rsidRDefault="008E736D" w:rsidP="008E736D">
      <w:pPr>
        <w:jc w:val="both"/>
        <w:rPr>
          <w:caps/>
        </w:rPr>
      </w:pPr>
    </w:p>
    <w:p w14:paraId="483CF819" w14:textId="77777777" w:rsidR="008E736D" w:rsidRPr="002D7077" w:rsidRDefault="008E736D" w:rsidP="008E736D">
      <w:pPr>
        <w:ind w:firstLine="720"/>
        <w:jc w:val="both"/>
      </w:pPr>
      <w:r w:rsidRPr="002D7077">
        <w:rPr>
          <w:caps/>
        </w:rPr>
        <w:t>Pridedama.</w:t>
      </w:r>
      <w:r w:rsidRPr="002D7077">
        <w:rPr>
          <w:i/>
          <w:caps/>
        </w:rPr>
        <w:t xml:space="preserve"> </w:t>
      </w:r>
      <w:r w:rsidRPr="002D7077">
        <w:t>Užsakovų pažymos ar kiti lygiaverčiai dokumentai.</w:t>
      </w:r>
    </w:p>
    <w:p w14:paraId="6606BCAF" w14:textId="77777777" w:rsidR="008E736D" w:rsidRPr="002D7077" w:rsidRDefault="008E736D" w:rsidP="008E736D">
      <w:pPr>
        <w:jc w:val="both"/>
      </w:pPr>
    </w:p>
    <w:p w14:paraId="2B816B1B" w14:textId="77777777" w:rsidR="008E736D" w:rsidRPr="002D7077" w:rsidRDefault="008E736D" w:rsidP="008E736D">
      <w:pPr>
        <w:jc w:val="both"/>
      </w:pPr>
    </w:p>
    <w:p w14:paraId="1EF6A302" w14:textId="77777777" w:rsidR="008E736D" w:rsidRPr="002D7077" w:rsidRDefault="008E736D" w:rsidP="008E736D">
      <w:pPr>
        <w:jc w:val="both"/>
      </w:pPr>
    </w:p>
    <w:p w14:paraId="76D8400A" w14:textId="77777777" w:rsidR="008E736D" w:rsidRPr="002D7077" w:rsidRDefault="008E736D" w:rsidP="008E736D">
      <w:pPr>
        <w:jc w:val="both"/>
      </w:pPr>
    </w:p>
    <w:p w14:paraId="611DC84D" w14:textId="77777777" w:rsidR="008E736D" w:rsidRPr="002D7077" w:rsidRDefault="008E736D" w:rsidP="008E736D">
      <w:pPr>
        <w:widowControl w:val="0"/>
        <w:jc w:val="both"/>
        <w:rPr>
          <w:i/>
          <w:sz w:val="20"/>
          <w:szCs w:val="20"/>
        </w:rPr>
      </w:pPr>
      <w:r w:rsidRPr="002D7077">
        <w:rPr>
          <w:i/>
          <w:sz w:val="20"/>
          <w:szCs w:val="20"/>
        </w:rPr>
        <w:t>____________________________</w:t>
      </w:r>
      <w:r w:rsidRPr="002D7077">
        <w:rPr>
          <w:i/>
          <w:sz w:val="20"/>
          <w:szCs w:val="20"/>
        </w:rPr>
        <w:tab/>
        <w:t xml:space="preserve">    </w:t>
      </w:r>
      <w:r w:rsidRPr="002D7077">
        <w:rPr>
          <w:i/>
          <w:sz w:val="20"/>
          <w:szCs w:val="20"/>
        </w:rPr>
        <w:tab/>
      </w:r>
      <w:r w:rsidRPr="002D7077">
        <w:rPr>
          <w:i/>
          <w:sz w:val="20"/>
          <w:szCs w:val="20"/>
        </w:rPr>
        <w:tab/>
        <w:t xml:space="preserve">      _______________</w:t>
      </w:r>
      <w:r w:rsidRPr="002D7077">
        <w:rPr>
          <w:i/>
          <w:sz w:val="20"/>
          <w:szCs w:val="20"/>
        </w:rPr>
        <w:tab/>
        <w:t xml:space="preserve">                        _________________</w:t>
      </w:r>
    </w:p>
    <w:p w14:paraId="4E9A17CD" w14:textId="77777777" w:rsidR="008E736D" w:rsidRPr="002D7077" w:rsidRDefault="008E736D" w:rsidP="008E736D">
      <w:pPr>
        <w:widowControl w:val="0"/>
        <w:rPr>
          <w:i/>
          <w:sz w:val="20"/>
          <w:szCs w:val="20"/>
        </w:rPr>
      </w:pPr>
      <w:r w:rsidRPr="002D7077">
        <w:rPr>
          <w:i/>
          <w:sz w:val="20"/>
          <w:szCs w:val="20"/>
        </w:rPr>
        <w:t xml:space="preserve"> (Tiekėjo arba jo įgalioto asmens</w:t>
      </w:r>
      <w:r w:rsidRPr="002D7077">
        <w:rPr>
          <w:i/>
          <w:sz w:val="20"/>
          <w:szCs w:val="20"/>
        </w:rPr>
        <w:tab/>
        <w:t xml:space="preserve">              </w:t>
      </w:r>
      <w:r w:rsidRPr="002D7077">
        <w:rPr>
          <w:i/>
          <w:sz w:val="20"/>
          <w:szCs w:val="20"/>
        </w:rPr>
        <w:tab/>
      </w:r>
      <w:r w:rsidRPr="002D7077">
        <w:rPr>
          <w:i/>
          <w:sz w:val="20"/>
          <w:szCs w:val="20"/>
        </w:rPr>
        <w:tab/>
        <w:t xml:space="preserve">             (Parašas)                                         (Vardas, pavardė)</w:t>
      </w:r>
    </w:p>
    <w:p w14:paraId="088FE78C" w14:textId="77777777" w:rsidR="008E736D" w:rsidRPr="002D7077" w:rsidRDefault="008E736D" w:rsidP="008E736D">
      <w:pPr>
        <w:widowControl w:val="0"/>
        <w:rPr>
          <w:i/>
          <w:sz w:val="20"/>
          <w:szCs w:val="20"/>
        </w:rPr>
      </w:pPr>
      <w:r w:rsidRPr="002D7077">
        <w:rPr>
          <w:i/>
          <w:sz w:val="20"/>
          <w:szCs w:val="20"/>
        </w:rPr>
        <w:t xml:space="preserve">          pareigų pavadinimas)             </w:t>
      </w:r>
    </w:p>
    <w:p w14:paraId="13B291B2" w14:textId="77777777" w:rsidR="008E736D" w:rsidRPr="002D7077" w:rsidRDefault="008E736D" w:rsidP="008E736D">
      <w:pPr>
        <w:widowControl w:val="0"/>
        <w:ind w:left="7200" w:firstLine="720"/>
        <w:jc w:val="both"/>
        <w:rPr>
          <w:sz w:val="22"/>
          <w:szCs w:val="22"/>
        </w:rPr>
      </w:pPr>
    </w:p>
    <w:p w14:paraId="448C171B" w14:textId="77777777" w:rsidR="008E736D" w:rsidRPr="002D7077" w:rsidRDefault="008E736D" w:rsidP="008E736D">
      <w:pPr>
        <w:widowControl w:val="0"/>
        <w:ind w:left="7200" w:firstLine="720"/>
        <w:jc w:val="both"/>
        <w:rPr>
          <w:sz w:val="22"/>
          <w:szCs w:val="22"/>
        </w:rPr>
      </w:pPr>
    </w:p>
    <w:p w14:paraId="4D5F3E8D" w14:textId="77777777" w:rsidR="008E736D" w:rsidRPr="002D7077" w:rsidRDefault="008E736D" w:rsidP="008E736D">
      <w:pPr>
        <w:widowControl w:val="0"/>
        <w:ind w:left="7200" w:firstLine="720"/>
        <w:jc w:val="both"/>
        <w:rPr>
          <w:sz w:val="22"/>
          <w:szCs w:val="22"/>
        </w:rPr>
      </w:pPr>
    </w:p>
    <w:p w14:paraId="59EF7599" w14:textId="77777777" w:rsidR="008E736D" w:rsidRPr="002D7077" w:rsidRDefault="008E736D" w:rsidP="008E736D">
      <w:pPr>
        <w:widowControl w:val="0"/>
        <w:ind w:left="7200" w:firstLine="720"/>
        <w:jc w:val="both"/>
        <w:rPr>
          <w:sz w:val="22"/>
          <w:szCs w:val="22"/>
        </w:rPr>
      </w:pPr>
    </w:p>
    <w:p w14:paraId="527F4845" w14:textId="77777777" w:rsidR="008E736D" w:rsidRPr="002D7077" w:rsidRDefault="008E736D" w:rsidP="008E736D">
      <w:pPr>
        <w:widowControl w:val="0"/>
        <w:ind w:left="7200" w:firstLine="720"/>
        <w:jc w:val="both"/>
        <w:rPr>
          <w:sz w:val="22"/>
          <w:szCs w:val="22"/>
        </w:rPr>
      </w:pPr>
    </w:p>
    <w:p w14:paraId="78046929" w14:textId="77777777" w:rsidR="008E736D" w:rsidRPr="002D7077" w:rsidRDefault="008E736D" w:rsidP="008E736D">
      <w:pPr>
        <w:widowControl w:val="0"/>
        <w:ind w:left="7200" w:firstLine="720"/>
        <w:jc w:val="both"/>
        <w:rPr>
          <w:sz w:val="22"/>
          <w:szCs w:val="22"/>
        </w:rPr>
      </w:pPr>
    </w:p>
    <w:p w14:paraId="5C4351E3" w14:textId="77777777" w:rsidR="008E736D" w:rsidRPr="002D7077" w:rsidRDefault="008E736D" w:rsidP="008E736D">
      <w:pPr>
        <w:widowControl w:val="0"/>
        <w:ind w:left="7200" w:firstLine="720"/>
        <w:jc w:val="both"/>
        <w:rPr>
          <w:sz w:val="22"/>
          <w:szCs w:val="22"/>
        </w:rPr>
      </w:pPr>
    </w:p>
    <w:p w14:paraId="1DA96562" w14:textId="77777777" w:rsidR="008E736D" w:rsidRPr="002D7077" w:rsidRDefault="008E736D" w:rsidP="008E736D">
      <w:pPr>
        <w:widowControl w:val="0"/>
        <w:ind w:left="7200" w:firstLine="720"/>
        <w:jc w:val="both"/>
        <w:rPr>
          <w:sz w:val="22"/>
          <w:szCs w:val="22"/>
        </w:rPr>
      </w:pPr>
    </w:p>
    <w:p w14:paraId="06A31402" w14:textId="77777777" w:rsidR="008E736D" w:rsidRPr="002D7077" w:rsidRDefault="008E736D" w:rsidP="008E736D">
      <w:pPr>
        <w:widowControl w:val="0"/>
        <w:ind w:left="7200" w:firstLine="720"/>
        <w:jc w:val="both"/>
        <w:rPr>
          <w:sz w:val="22"/>
          <w:szCs w:val="22"/>
        </w:rPr>
      </w:pPr>
    </w:p>
    <w:p w14:paraId="39433511" w14:textId="77777777" w:rsidR="008E736D" w:rsidRPr="002D7077" w:rsidRDefault="008E736D" w:rsidP="008E736D">
      <w:pPr>
        <w:widowControl w:val="0"/>
        <w:ind w:left="7200" w:firstLine="720"/>
        <w:jc w:val="both"/>
        <w:rPr>
          <w:sz w:val="22"/>
          <w:szCs w:val="22"/>
        </w:rPr>
      </w:pPr>
    </w:p>
    <w:p w14:paraId="6257AAAF" w14:textId="77777777" w:rsidR="008E736D" w:rsidRPr="002D7077" w:rsidRDefault="008E736D" w:rsidP="008E736D">
      <w:pPr>
        <w:widowControl w:val="0"/>
        <w:ind w:left="7200" w:firstLine="720"/>
        <w:jc w:val="both"/>
        <w:rPr>
          <w:sz w:val="22"/>
          <w:szCs w:val="22"/>
        </w:rPr>
      </w:pPr>
    </w:p>
    <w:p w14:paraId="583BEFC9" w14:textId="77777777" w:rsidR="008E736D" w:rsidRPr="002D7077" w:rsidRDefault="008E736D" w:rsidP="008E736D">
      <w:pPr>
        <w:widowControl w:val="0"/>
        <w:ind w:left="7200" w:firstLine="720"/>
        <w:jc w:val="both"/>
        <w:rPr>
          <w:sz w:val="22"/>
          <w:szCs w:val="22"/>
        </w:rPr>
      </w:pPr>
    </w:p>
    <w:p w14:paraId="0E6AE7A9" w14:textId="77777777" w:rsidR="008E736D" w:rsidRPr="002D7077" w:rsidRDefault="008E736D" w:rsidP="008E736D">
      <w:pPr>
        <w:widowControl w:val="0"/>
        <w:ind w:left="7200" w:firstLine="720"/>
        <w:jc w:val="both"/>
        <w:rPr>
          <w:sz w:val="22"/>
          <w:szCs w:val="22"/>
        </w:rPr>
      </w:pPr>
    </w:p>
    <w:p w14:paraId="3645F89D" w14:textId="77777777" w:rsidR="008E736D" w:rsidRPr="002D7077" w:rsidRDefault="008E736D" w:rsidP="008E736D">
      <w:pPr>
        <w:widowControl w:val="0"/>
        <w:ind w:left="7200" w:firstLine="720"/>
        <w:jc w:val="both"/>
        <w:rPr>
          <w:sz w:val="22"/>
          <w:szCs w:val="22"/>
        </w:rPr>
      </w:pPr>
    </w:p>
    <w:p w14:paraId="355F7E0C" w14:textId="77777777" w:rsidR="008E736D" w:rsidRPr="002D7077" w:rsidRDefault="008E736D" w:rsidP="008E736D">
      <w:pPr>
        <w:widowControl w:val="0"/>
        <w:ind w:left="7200" w:firstLine="720"/>
        <w:jc w:val="both"/>
        <w:rPr>
          <w:sz w:val="22"/>
          <w:szCs w:val="22"/>
        </w:rPr>
      </w:pPr>
    </w:p>
    <w:p w14:paraId="2B735220" w14:textId="77777777" w:rsidR="008E736D" w:rsidRPr="002D7077" w:rsidRDefault="008E736D" w:rsidP="008E736D">
      <w:pPr>
        <w:widowControl w:val="0"/>
        <w:ind w:left="7200" w:firstLine="720"/>
        <w:jc w:val="both"/>
        <w:rPr>
          <w:sz w:val="22"/>
          <w:szCs w:val="22"/>
        </w:rPr>
      </w:pPr>
    </w:p>
    <w:p w14:paraId="02225F35" w14:textId="77777777" w:rsidR="008E736D" w:rsidRPr="002D7077" w:rsidRDefault="008E736D" w:rsidP="008E736D">
      <w:pPr>
        <w:widowControl w:val="0"/>
        <w:ind w:left="7200" w:firstLine="720"/>
        <w:jc w:val="both"/>
        <w:rPr>
          <w:sz w:val="22"/>
          <w:szCs w:val="22"/>
        </w:rPr>
      </w:pPr>
    </w:p>
    <w:p w14:paraId="7BAB35F6" w14:textId="77777777" w:rsidR="008E736D" w:rsidRPr="002D7077" w:rsidRDefault="008E736D" w:rsidP="008E736D">
      <w:pPr>
        <w:widowControl w:val="0"/>
        <w:ind w:left="7200" w:firstLine="720"/>
        <w:jc w:val="both"/>
        <w:rPr>
          <w:sz w:val="22"/>
          <w:szCs w:val="22"/>
        </w:rPr>
      </w:pPr>
    </w:p>
    <w:p w14:paraId="72422A08" w14:textId="77777777" w:rsidR="008E736D" w:rsidRPr="002D7077" w:rsidRDefault="008E736D" w:rsidP="008E736D">
      <w:pPr>
        <w:widowControl w:val="0"/>
        <w:ind w:left="7200" w:firstLine="720"/>
        <w:jc w:val="both"/>
        <w:rPr>
          <w:sz w:val="22"/>
          <w:szCs w:val="22"/>
        </w:rPr>
      </w:pPr>
    </w:p>
    <w:p w14:paraId="6F537C00" w14:textId="77777777" w:rsidR="008E736D" w:rsidRPr="002D7077" w:rsidRDefault="008E736D" w:rsidP="008E736D">
      <w:pPr>
        <w:widowControl w:val="0"/>
        <w:ind w:left="7200" w:firstLine="720"/>
        <w:jc w:val="both"/>
        <w:rPr>
          <w:sz w:val="22"/>
          <w:szCs w:val="22"/>
        </w:rPr>
      </w:pPr>
    </w:p>
    <w:p w14:paraId="70C8F905" w14:textId="77777777" w:rsidR="008E736D" w:rsidRPr="002D7077" w:rsidRDefault="008E736D" w:rsidP="008E736D">
      <w:pPr>
        <w:widowControl w:val="0"/>
        <w:ind w:left="7200" w:firstLine="720"/>
        <w:jc w:val="both"/>
        <w:rPr>
          <w:sz w:val="22"/>
          <w:szCs w:val="22"/>
        </w:rPr>
      </w:pPr>
    </w:p>
    <w:p w14:paraId="690619BE" w14:textId="77777777" w:rsidR="008E736D" w:rsidRPr="002D7077" w:rsidRDefault="008E736D" w:rsidP="008E736D">
      <w:pPr>
        <w:widowControl w:val="0"/>
        <w:ind w:left="7200" w:firstLine="720"/>
        <w:jc w:val="both"/>
        <w:rPr>
          <w:sz w:val="22"/>
          <w:szCs w:val="22"/>
        </w:rPr>
      </w:pPr>
    </w:p>
    <w:p w14:paraId="2A1681A4" w14:textId="77777777" w:rsidR="008E736D" w:rsidRPr="002D7077" w:rsidRDefault="008E736D" w:rsidP="008E736D">
      <w:pPr>
        <w:widowControl w:val="0"/>
        <w:ind w:left="7200" w:firstLine="720"/>
        <w:jc w:val="both"/>
        <w:rPr>
          <w:sz w:val="22"/>
          <w:szCs w:val="22"/>
        </w:rPr>
      </w:pPr>
    </w:p>
    <w:p w14:paraId="3C782E78" w14:textId="77777777" w:rsidR="008E736D" w:rsidRPr="002D7077" w:rsidRDefault="008E736D" w:rsidP="008E736D">
      <w:pPr>
        <w:widowControl w:val="0"/>
        <w:ind w:left="7200" w:firstLine="720"/>
        <w:jc w:val="both"/>
        <w:rPr>
          <w:sz w:val="22"/>
          <w:szCs w:val="22"/>
        </w:rPr>
      </w:pPr>
    </w:p>
    <w:p w14:paraId="699B8CC7" w14:textId="77777777" w:rsidR="008E736D" w:rsidRPr="002D7077" w:rsidRDefault="008E736D" w:rsidP="008E736D">
      <w:pPr>
        <w:tabs>
          <w:tab w:val="left" w:pos="1393"/>
          <w:tab w:val="left" w:pos="7920"/>
        </w:tabs>
        <w:jc w:val="center"/>
        <w:rPr>
          <w:sz w:val="20"/>
          <w:szCs w:val="20"/>
        </w:rPr>
      </w:pPr>
      <w:r w:rsidRPr="002D7077">
        <w:rPr>
          <w:sz w:val="20"/>
          <w:szCs w:val="20"/>
        </w:rPr>
        <w:lastRenderedPageBreak/>
        <w:tab/>
        <w:t xml:space="preserve">  </w:t>
      </w:r>
      <w:r w:rsidRPr="002D7077">
        <w:rPr>
          <w:sz w:val="20"/>
          <w:szCs w:val="20"/>
        </w:rPr>
        <w:tab/>
        <w:t xml:space="preserve">  Pirkimo sąlygų</w:t>
      </w:r>
    </w:p>
    <w:p w14:paraId="0F74B0AC" w14:textId="22EEB012" w:rsidR="008E736D" w:rsidRPr="002D7077" w:rsidRDefault="008E736D" w:rsidP="008E736D">
      <w:pPr>
        <w:tabs>
          <w:tab w:val="left" w:pos="1393"/>
          <w:tab w:val="left" w:pos="7513"/>
        </w:tabs>
        <w:jc w:val="center"/>
        <w:rPr>
          <w:sz w:val="20"/>
          <w:szCs w:val="20"/>
        </w:rPr>
      </w:pPr>
      <w:r w:rsidRPr="002D7077">
        <w:rPr>
          <w:sz w:val="20"/>
          <w:szCs w:val="20"/>
        </w:rPr>
        <w:tab/>
      </w:r>
      <w:r w:rsidRPr="002D7077">
        <w:rPr>
          <w:sz w:val="20"/>
          <w:szCs w:val="20"/>
        </w:rPr>
        <w:tab/>
      </w:r>
      <w:r w:rsidR="00995919">
        <w:rPr>
          <w:sz w:val="20"/>
          <w:szCs w:val="20"/>
        </w:rPr>
        <w:t>6</w:t>
      </w:r>
      <w:r w:rsidRPr="002D7077">
        <w:rPr>
          <w:sz w:val="20"/>
          <w:szCs w:val="20"/>
        </w:rPr>
        <w:t xml:space="preserve"> priedas</w:t>
      </w:r>
    </w:p>
    <w:p w14:paraId="0AAA6C10" w14:textId="77777777" w:rsidR="008E736D" w:rsidRPr="002D7077" w:rsidRDefault="008E736D" w:rsidP="008E736D">
      <w:pPr>
        <w:pStyle w:val="Pavadinimas"/>
        <w:spacing w:line="240" w:lineRule="auto"/>
        <w:jc w:val="center"/>
        <w:rPr>
          <w:rFonts w:ascii="Times New Roman" w:hAnsi="Times New Roman" w:cs="Times New Roman"/>
          <w:b/>
          <w:bCs/>
          <w:color w:val="auto"/>
          <w:spacing w:val="0"/>
          <w:kern w:val="2"/>
          <w:sz w:val="24"/>
          <w:szCs w:val="24"/>
          <w:lang w:val="lt-LT"/>
        </w:rPr>
      </w:pPr>
    </w:p>
    <w:p w14:paraId="08C77BCE" w14:textId="77777777" w:rsidR="0061484E" w:rsidRPr="00F066A7" w:rsidRDefault="0061484E" w:rsidP="0061484E">
      <w:pPr>
        <w:jc w:val="center"/>
        <w:rPr>
          <w:b/>
        </w:rPr>
      </w:pPr>
      <w:r w:rsidRPr="00F066A7">
        <w:rPr>
          <w:b/>
        </w:rPr>
        <w:t>(Pirkimo sutarties projektas)</w:t>
      </w:r>
    </w:p>
    <w:p w14:paraId="67E54E7F" w14:textId="77777777" w:rsidR="0061484E" w:rsidRDefault="0061484E" w:rsidP="0061484E">
      <w:pPr>
        <w:widowControl w:val="0"/>
        <w:jc w:val="center"/>
        <w:rPr>
          <w:b/>
          <w:bCs/>
          <w:caps/>
        </w:rPr>
      </w:pPr>
    </w:p>
    <w:p w14:paraId="5317E272" w14:textId="77777777" w:rsidR="0061484E" w:rsidRDefault="0061484E" w:rsidP="0061484E">
      <w:pPr>
        <w:widowControl w:val="0"/>
        <w:jc w:val="center"/>
        <w:rPr>
          <w:b/>
          <w:bCs/>
          <w:caps/>
        </w:rPr>
      </w:pPr>
    </w:p>
    <w:p w14:paraId="4525B171" w14:textId="64DB41FB" w:rsidR="0061484E" w:rsidRPr="00D762E8" w:rsidRDefault="0061484E" w:rsidP="0061484E">
      <w:pPr>
        <w:widowControl w:val="0"/>
        <w:jc w:val="center"/>
        <w:rPr>
          <w:b/>
          <w:bCs/>
        </w:rPr>
      </w:pPr>
      <w:r w:rsidRPr="0061484E">
        <w:rPr>
          <w:b/>
          <w:bCs/>
          <w:caps/>
        </w:rPr>
        <w:t xml:space="preserve">Pakruojo rajono vietinės reikšmės kelių ir gatvių asfaltbetonio dangos remonto darbų </w:t>
      </w:r>
      <w:r w:rsidRPr="00D762E8">
        <w:rPr>
          <w:b/>
          <w:bCs/>
          <w:caps/>
        </w:rPr>
        <w:t>VIEŠOJO pirkimo-</w:t>
      </w:r>
      <w:r w:rsidRPr="00D762E8">
        <w:rPr>
          <w:b/>
          <w:bCs/>
        </w:rPr>
        <w:t>PARDAVIMO SUTARTIS</w:t>
      </w:r>
    </w:p>
    <w:p w14:paraId="521525D9" w14:textId="77777777" w:rsidR="0061484E" w:rsidRPr="00D762E8" w:rsidRDefault="0061484E" w:rsidP="0061484E">
      <w:pPr>
        <w:jc w:val="center"/>
        <w:outlineLvl w:val="0"/>
        <w:rPr>
          <w:b/>
          <w:bCs/>
        </w:rPr>
      </w:pPr>
    </w:p>
    <w:p w14:paraId="1059E1F5" w14:textId="77777777" w:rsidR="0061484E" w:rsidRPr="00D762E8" w:rsidRDefault="0061484E" w:rsidP="0061484E">
      <w:pPr>
        <w:jc w:val="center"/>
      </w:pPr>
      <w:r w:rsidRPr="00D762E8">
        <w:t>202__ m. _________________ d. Nr. ______</w:t>
      </w:r>
    </w:p>
    <w:p w14:paraId="633E2B99" w14:textId="77777777" w:rsidR="0061484E" w:rsidRPr="00D762E8" w:rsidRDefault="0061484E" w:rsidP="0061484E">
      <w:pPr>
        <w:jc w:val="center"/>
      </w:pPr>
      <w:r w:rsidRPr="00D762E8">
        <w:t>Pakruojis</w:t>
      </w:r>
    </w:p>
    <w:p w14:paraId="631B843E" w14:textId="77777777" w:rsidR="0061484E" w:rsidRPr="00D762E8" w:rsidRDefault="0061484E" w:rsidP="0061484E">
      <w:pPr>
        <w:ind w:firstLine="720"/>
        <w:jc w:val="both"/>
        <w:rPr>
          <w:b/>
          <w:bCs/>
        </w:rPr>
      </w:pPr>
    </w:p>
    <w:p w14:paraId="31AD1B70" w14:textId="77777777" w:rsidR="0061484E" w:rsidRPr="00F066A7" w:rsidRDefault="0061484E" w:rsidP="0061484E">
      <w:pPr>
        <w:keepNext/>
        <w:tabs>
          <w:tab w:val="left" w:pos="1134"/>
        </w:tabs>
        <w:ind w:firstLine="567"/>
        <w:jc w:val="both"/>
      </w:pPr>
      <w:r w:rsidRPr="00F066A7">
        <w:rPr>
          <w:b/>
        </w:rPr>
        <w:t>Pakruojo rajono savivaldybės administracija</w:t>
      </w:r>
      <w:r w:rsidRPr="00F066A7">
        <w:t xml:space="preserve">, juridinio asmens kodas 288733050, kurios registruota buveinė yra adresu: Kęstučio g. 4, LT-83152 Pakruojis, duomenys apie įstaigą kaupiami ir saugomi Lietuvos Respublikos juridinių asmenų registre, atstovaujama </w:t>
      </w:r>
      <w:r w:rsidRPr="00F066A7">
        <w:rPr>
          <w:bCs/>
          <w:iCs/>
        </w:rPr>
        <w:t>[</w:t>
      </w:r>
      <w:r w:rsidRPr="00F066A7">
        <w:rPr>
          <w:i/>
        </w:rPr>
        <w:t>pareigos, vardas pavardė</w:t>
      </w:r>
      <w:r w:rsidRPr="00F066A7">
        <w:rPr>
          <w:bCs/>
          <w:iCs/>
        </w:rPr>
        <w:t>]</w:t>
      </w:r>
      <w:r w:rsidRPr="00F066A7">
        <w:t xml:space="preserve">, veikiančio (-ios) pagal </w:t>
      </w:r>
      <w:r w:rsidRPr="00F066A7">
        <w:rPr>
          <w:bCs/>
          <w:iCs/>
        </w:rPr>
        <w:t>[</w:t>
      </w:r>
      <w:r w:rsidRPr="00F066A7">
        <w:rPr>
          <w:i/>
        </w:rPr>
        <w:t>dokumentas, kurio pagrindu veikia asmuo</w:t>
      </w:r>
      <w:r w:rsidRPr="00F066A7">
        <w:rPr>
          <w:bCs/>
          <w:iCs/>
        </w:rPr>
        <w:t>]</w:t>
      </w:r>
      <w:r w:rsidRPr="00F066A7">
        <w:t xml:space="preserve"> (toliau – Užsakovas), ir</w:t>
      </w:r>
    </w:p>
    <w:p w14:paraId="59025427" w14:textId="77777777" w:rsidR="0061484E" w:rsidRPr="00F066A7" w:rsidRDefault="0061484E" w:rsidP="0061484E">
      <w:pPr>
        <w:tabs>
          <w:tab w:val="left" w:pos="1134"/>
        </w:tabs>
        <w:ind w:firstLine="567"/>
        <w:jc w:val="both"/>
        <w:rPr>
          <w:bCs/>
          <w:i/>
        </w:rPr>
      </w:pPr>
      <w:r w:rsidRPr="00F066A7">
        <w:rPr>
          <w:bCs/>
          <w:i/>
        </w:rPr>
        <w:t>Jeigu pasiūlymą pateikė vienas juridinis ar fizinis asmuo:</w:t>
      </w:r>
    </w:p>
    <w:p w14:paraId="49634C69" w14:textId="77777777" w:rsidR="0061484E" w:rsidRPr="00F066A7" w:rsidRDefault="0061484E" w:rsidP="0061484E">
      <w:pPr>
        <w:tabs>
          <w:tab w:val="left" w:pos="1134"/>
        </w:tabs>
        <w:ind w:firstLine="567"/>
        <w:jc w:val="both"/>
        <w:rPr>
          <w:bCs/>
          <w:iCs/>
        </w:rPr>
      </w:pPr>
      <w:r w:rsidRPr="00F066A7">
        <w:rPr>
          <w:bCs/>
          <w:iCs/>
        </w:rPr>
        <w:t>[</w:t>
      </w:r>
      <w:r>
        <w:rPr>
          <w:bCs/>
          <w:i/>
        </w:rPr>
        <w:t>Rangovo</w:t>
      </w:r>
      <w:r w:rsidRPr="00F066A7">
        <w:rPr>
          <w:bCs/>
          <w:i/>
        </w:rPr>
        <w:t xml:space="preserve"> pavadinimas</w:t>
      </w:r>
      <w:r w:rsidRPr="00F066A7">
        <w:rPr>
          <w:bCs/>
          <w:iCs/>
        </w:rPr>
        <w:t>], [</w:t>
      </w:r>
      <w:r w:rsidRPr="00F066A7">
        <w:rPr>
          <w:bCs/>
          <w:i/>
        </w:rPr>
        <w:t>(juridinio) asmens kodas</w:t>
      </w:r>
      <w:r w:rsidRPr="00F066A7">
        <w:rPr>
          <w:bCs/>
          <w:iCs/>
        </w:rPr>
        <w:t>], [</w:t>
      </w:r>
      <w:r w:rsidRPr="00F066A7">
        <w:rPr>
          <w:bCs/>
          <w:i/>
        </w:rPr>
        <w:t>adresas</w:t>
      </w:r>
      <w:r w:rsidRPr="00F066A7">
        <w:rPr>
          <w:bCs/>
          <w:iCs/>
        </w:rPr>
        <w:t>], atstovaujamas (-a) [</w:t>
      </w:r>
      <w:r w:rsidRPr="00F066A7">
        <w:rPr>
          <w:bCs/>
          <w:i/>
        </w:rPr>
        <w:t>pareigos, vardas, pavardė</w:t>
      </w:r>
      <w:r w:rsidRPr="00F066A7">
        <w:rPr>
          <w:bCs/>
          <w:iCs/>
        </w:rPr>
        <w:t>], veikiančio (-</w:t>
      </w:r>
      <w:proofErr w:type="spellStart"/>
      <w:r w:rsidRPr="00F066A7">
        <w:rPr>
          <w:bCs/>
          <w:iCs/>
        </w:rPr>
        <w:t>čios</w:t>
      </w:r>
      <w:proofErr w:type="spellEnd"/>
      <w:r w:rsidRPr="00F066A7">
        <w:rPr>
          <w:bCs/>
          <w:iCs/>
        </w:rPr>
        <w:t>) pagal [</w:t>
      </w:r>
      <w:r w:rsidRPr="00F066A7">
        <w:rPr>
          <w:bCs/>
          <w:i/>
        </w:rPr>
        <w:t>dokumentas, kurio pagrindu veikia asmuo</w:t>
      </w:r>
      <w:r w:rsidRPr="00F066A7">
        <w:rPr>
          <w:bCs/>
          <w:iCs/>
        </w:rPr>
        <w:t>] (toliau – Rangovas),</w:t>
      </w:r>
    </w:p>
    <w:p w14:paraId="017735BC" w14:textId="77777777" w:rsidR="0061484E" w:rsidRPr="00F066A7" w:rsidRDefault="0061484E" w:rsidP="0061484E">
      <w:pPr>
        <w:tabs>
          <w:tab w:val="left" w:pos="1134"/>
        </w:tabs>
        <w:ind w:firstLine="567"/>
        <w:jc w:val="both"/>
        <w:rPr>
          <w:bCs/>
          <w:i/>
        </w:rPr>
      </w:pPr>
      <w:r w:rsidRPr="00F066A7">
        <w:rPr>
          <w:bCs/>
          <w:i/>
        </w:rPr>
        <w:t xml:space="preserve">Jeigu pasiūlymą pateikė </w:t>
      </w:r>
      <w:r>
        <w:rPr>
          <w:bCs/>
          <w:i/>
        </w:rPr>
        <w:t>rangovų</w:t>
      </w:r>
      <w:r w:rsidRPr="00F066A7">
        <w:rPr>
          <w:bCs/>
          <w:i/>
        </w:rPr>
        <w:t xml:space="preserve"> grupė:</w:t>
      </w:r>
    </w:p>
    <w:p w14:paraId="55551BC0" w14:textId="77777777" w:rsidR="0061484E" w:rsidRPr="00F066A7" w:rsidRDefault="0061484E" w:rsidP="0061484E">
      <w:pPr>
        <w:tabs>
          <w:tab w:val="left" w:pos="1134"/>
        </w:tabs>
        <w:ind w:firstLine="567"/>
        <w:jc w:val="both"/>
        <w:rPr>
          <w:bCs/>
          <w:iCs/>
        </w:rPr>
      </w:pPr>
      <w:r>
        <w:rPr>
          <w:bCs/>
          <w:iCs/>
        </w:rPr>
        <w:t>Rangovų</w:t>
      </w:r>
      <w:r w:rsidRPr="00F066A7">
        <w:rPr>
          <w:bCs/>
          <w:iCs/>
        </w:rPr>
        <w:t xml:space="preserve"> grupė, susidedanti iš [</w:t>
      </w:r>
      <w:r>
        <w:rPr>
          <w:bCs/>
          <w:i/>
        </w:rPr>
        <w:t>Rangovo</w:t>
      </w:r>
      <w:r w:rsidRPr="00F066A7">
        <w:rPr>
          <w:bCs/>
          <w:i/>
        </w:rPr>
        <w:t xml:space="preserve"> pavadinimas</w:t>
      </w:r>
      <w:r w:rsidRPr="00F066A7">
        <w:rPr>
          <w:bCs/>
          <w:iCs/>
        </w:rPr>
        <w:t>], [</w:t>
      </w:r>
      <w:r w:rsidRPr="00F066A7">
        <w:rPr>
          <w:bCs/>
          <w:i/>
        </w:rPr>
        <w:t>(juridinio) asmens kodas</w:t>
      </w:r>
      <w:r w:rsidRPr="00F066A7">
        <w:rPr>
          <w:bCs/>
          <w:iCs/>
        </w:rPr>
        <w:t>], [</w:t>
      </w:r>
      <w:r w:rsidRPr="00F066A7">
        <w:rPr>
          <w:bCs/>
          <w:i/>
        </w:rPr>
        <w:t>adresas</w:t>
      </w:r>
      <w:r w:rsidRPr="00F066A7">
        <w:rPr>
          <w:bCs/>
          <w:iCs/>
        </w:rPr>
        <w:t xml:space="preserve">], </w:t>
      </w:r>
      <w:r w:rsidRPr="00F066A7">
        <w:rPr>
          <w:bCs/>
          <w:i/>
        </w:rPr>
        <w:t>(išvardijami visi grupės dalyviai)</w:t>
      </w:r>
      <w:r w:rsidRPr="00F066A7">
        <w:rPr>
          <w:bCs/>
          <w:iCs/>
        </w:rPr>
        <w:t>, atstovaujamas (-a) [</w:t>
      </w:r>
      <w:r>
        <w:rPr>
          <w:bCs/>
          <w:i/>
        </w:rPr>
        <w:t>rangovų</w:t>
      </w:r>
      <w:r w:rsidRPr="00F066A7">
        <w:rPr>
          <w:bCs/>
          <w:i/>
        </w:rPr>
        <w:t xml:space="preserve"> grupę atstovaujančio asmens pareigos, vardas, pavardė</w:t>
      </w:r>
      <w:r w:rsidRPr="00F066A7">
        <w:rPr>
          <w:bCs/>
          <w:iCs/>
        </w:rPr>
        <w:t>], veikiančio (-</w:t>
      </w:r>
      <w:proofErr w:type="spellStart"/>
      <w:r w:rsidRPr="00F066A7">
        <w:rPr>
          <w:bCs/>
          <w:iCs/>
        </w:rPr>
        <w:t>čios</w:t>
      </w:r>
      <w:proofErr w:type="spellEnd"/>
      <w:r w:rsidRPr="00F066A7">
        <w:rPr>
          <w:bCs/>
          <w:iCs/>
        </w:rPr>
        <w:t>) pagal [</w:t>
      </w:r>
      <w:r w:rsidRPr="00F066A7">
        <w:rPr>
          <w:bCs/>
          <w:i/>
        </w:rPr>
        <w:t>dokumentas, kurio pagrindu veikia asmuo – jungtinės veiklos sutarties pavadinimas, sudarymo data, numeris</w:t>
      </w:r>
      <w:r w:rsidRPr="00F066A7">
        <w:rPr>
          <w:bCs/>
          <w:iCs/>
        </w:rPr>
        <w:t xml:space="preserve">] (toliau – Rangovas), </w:t>
      </w:r>
    </w:p>
    <w:p w14:paraId="3D168645" w14:textId="77777777" w:rsidR="0061484E" w:rsidRPr="00A608E6" w:rsidRDefault="0061484E" w:rsidP="0061484E">
      <w:pPr>
        <w:pStyle w:val="Body2"/>
        <w:spacing w:after="0"/>
        <w:ind w:firstLine="567"/>
        <w:rPr>
          <w:color w:val="auto"/>
          <w:sz w:val="24"/>
          <w:szCs w:val="24"/>
          <w:lang w:val="lt-LT"/>
        </w:rPr>
      </w:pPr>
      <w:r w:rsidRPr="00A608E6">
        <w:rPr>
          <w:color w:val="auto"/>
          <w:sz w:val="24"/>
          <w:szCs w:val="24"/>
          <w:lang w:val="lt-LT"/>
        </w:rPr>
        <w:t xml:space="preserve">toliau </w:t>
      </w:r>
      <w:r>
        <w:rPr>
          <w:color w:val="auto"/>
          <w:sz w:val="24"/>
          <w:szCs w:val="24"/>
          <w:lang w:val="lt-LT"/>
        </w:rPr>
        <w:t>Užsakovas</w:t>
      </w:r>
      <w:r w:rsidRPr="00A608E6">
        <w:rPr>
          <w:color w:val="auto"/>
          <w:sz w:val="24"/>
          <w:szCs w:val="24"/>
          <w:lang w:val="lt-LT"/>
        </w:rPr>
        <w:t xml:space="preserve"> ir </w:t>
      </w:r>
      <w:r>
        <w:rPr>
          <w:color w:val="auto"/>
          <w:sz w:val="24"/>
          <w:szCs w:val="24"/>
          <w:lang w:val="lt-LT"/>
        </w:rPr>
        <w:t>Rangovas</w:t>
      </w:r>
      <w:r w:rsidRPr="00A608E6">
        <w:rPr>
          <w:color w:val="auto"/>
          <w:sz w:val="24"/>
          <w:szCs w:val="24"/>
          <w:lang w:val="lt-LT"/>
        </w:rPr>
        <w:t xml:space="preserve"> kiekvienas atskirai gali būti vadinami Šalimi, o abu kartu – Šalimis,</w:t>
      </w:r>
    </w:p>
    <w:p w14:paraId="2429CB20" w14:textId="05E47B88" w:rsidR="0061484E" w:rsidRPr="00A608E6" w:rsidRDefault="0061484E" w:rsidP="0061484E">
      <w:pPr>
        <w:ind w:firstLine="567"/>
        <w:jc w:val="both"/>
        <w:rPr>
          <w:bCs/>
          <w:iCs/>
        </w:rPr>
      </w:pPr>
      <w:r w:rsidRPr="00A608E6">
        <w:t xml:space="preserve">atsižvelgdami į tai, kad </w:t>
      </w:r>
      <w:r>
        <w:t>Užsakovas</w:t>
      </w:r>
      <w:r w:rsidRPr="00A608E6">
        <w:t xml:space="preserve"> 20__ m. ______________ d. </w:t>
      </w:r>
      <w:r>
        <w:t>paskelbė</w:t>
      </w:r>
      <w:r w:rsidRPr="00A608E6">
        <w:t xml:space="preserve"> </w:t>
      </w:r>
      <w:r>
        <w:t>atvirą konkursą</w:t>
      </w:r>
      <w:r w:rsidRPr="00A608E6">
        <w:t xml:space="preserve"> „</w:t>
      </w:r>
      <w:r w:rsidRPr="0061484E">
        <w:t xml:space="preserve">Pakruojo rajono vietinės reikšmės kelių ir gatvių asfaltbetonio dangos remonto darbų </w:t>
      </w:r>
      <w:r>
        <w:t>viešasis pirkimas</w:t>
      </w:r>
      <w:r w:rsidRPr="00A608E6">
        <w:t xml:space="preserve">“ </w:t>
      </w:r>
      <w:r w:rsidRPr="00A608E6">
        <w:rPr>
          <w:bCs/>
          <w:iCs/>
        </w:rPr>
        <w:t xml:space="preserve">(toliau – Pirkimas, Pirkimo </w:t>
      </w:r>
      <w:r>
        <w:rPr>
          <w:bCs/>
          <w:iCs/>
        </w:rPr>
        <w:t>ID</w:t>
      </w:r>
      <w:r w:rsidRPr="00A608E6">
        <w:rPr>
          <w:bCs/>
          <w:iCs/>
        </w:rPr>
        <w:t xml:space="preserve"> – ____________), o </w:t>
      </w:r>
      <w:r>
        <w:rPr>
          <w:bCs/>
          <w:iCs/>
        </w:rPr>
        <w:t>Rangovas</w:t>
      </w:r>
      <w:r w:rsidRPr="00A608E6">
        <w:rPr>
          <w:bCs/>
          <w:iCs/>
        </w:rPr>
        <w:t xml:space="preserve"> </w:t>
      </w:r>
      <w:r w:rsidRPr="00A608E6">
        <w:t xml:space="preserve">20__ m. _____________ d. </w:t>
      </w:r>
      <w:r w:rsidRPr="00A608E6">
        <w:rPr>
          <w:bCs/>
          <w:iCs/>
        </w:rPr>
        <w:t>pateikė pasiūlymą ir buvo pripažintas Pirkimo laimėtoju,</w:t>
      </w:r>
      <w:r>
        <w:rPr>
          <w:bCs/>
          <w:iCs/>
        </w:rPr>
        <w:t xml:space="preserve"> </w:t>
      </w:r>
    </w:p>
    <w:p w14:paraId="72625E18" w14:textId="77777777" w:rsidR="0061484E" w:rsidRPr="00A608E6" w:rsidRDefault="0061484E" w:rsidP="0061484E">
      <w:pPr>
        <w:pStyle w:val="Body2"/>
        <w:spacing w:after="0"/>
        <w:ind w:firstLine="567"/>
        <w:rPr>
          <w:color w:val="auto"/>
          <w:sz w:val="24"/>
          <w:szCs w:val="24"/>
          <w:lang w:val="lt-LT"/>
        </w:rPr>
      </w:pPr>
      <w:r w:rsidRPr="00A608E6">
        <w:rPr>
          <w:color w:val="auto"/>
          <w:sz w:val="24"/>
          <w:szCs w:val="24"/>
          <w:lang w:val="lt-LT"/>
        </w:rPr>
        <w:t>sudarė šią viešojo pirkimo-pardavimo sutartį (toliau – Sutartis) ir susitarė dėl Sutartyje išvardytų sąlygų.</w:t>
      </w:r>
      <w:r>
        <w:rPr>
          <w:color w:val="auto"/>
          <w:sz w:val="24"/>
          <w:szCs w:val="24"/>
          <w:lang w:val="lt-LT"/>
        </w:rPr>
        <w:t xml:space="preserve"> </w:t>
      </w:r>
    </w:p>
    <w:p w14:paraId="42C0A5E5" w14:textId="77777777" w:rsidR="0061484E" w:rsidRPr="00D762E8" w:rsidRDefault="0061484E" w:rsidP="0061484E">
      <w:pPr>
        <w:tabs>
          <w:tab w:val="left" w:pos="993"/>
        </w:tabs>
        <w:jc w:val="center"/>
        <w:rPr>
          <w:rFonts w:eastAsia="Times New Roman"/>
          <w:b/>
        </w:rPr>
      </w:pPr>
    </w:p>
    <w:p w14:paraId="73A920AC" w14:textId="77777777" w:rsidR="0061484E" w:rsidRPr="00D762E8" w:rsidRDefault="0061484E" w:rsidP="0061484E">
      <w:pPr>
        <w:tabs>
          <w:tab w:val="left" w:pos="993"/>
        </w:tabs>
        <w:jc w:val="center"/>
        <w:rPr>
          <w:rFonts w:eastAsia="Times New Roman"/>
          <w:b/>
        </w:rPr>
      </w:pPr>
      <w:r w:rsidRPr="00D762E8">
        <w:rPr>
          <w:rFonts w:eastAsia="Times New Roman"/>
          <w:b/>
        </w:rPr>
        <w:t>I SKYRIUS</w:t>
      </w:r>
    </w:p>
    <w:p w14:paraId="3A576890" w14:textId="77777777" w:rsidR="0061484E" w:rsidRPr="00D762E8" w:rsidRDefault="0061484E" w:rsidP="0061484E">
      <w:pPr>
        <w:tabs>
          <w:tab w:val="left" w:pos="993"/>
        </w:tabs>
        <w:jc w:val="center"/>
        <w:rPr>
          <w:rFonts w:eastAsia="Times New Roman"/>
          <w:b/>
        </w:rPr>
      </w:pPr>
      <w:r w:rsidRPr="00D762E8">
        <w:rPr>
          <w:rFonts w:eastAsia="Times New Roman"/>
          <w:b/>
        </w:rPr>
        <w:t xml:space="preserve"> SUTARTIES OBJEKTAS</w:t>
      </w:r>
    </w:p>
    <w:p w14:paraId="46531C60" w14:textId="77777777" w:rsidR="0061484E" w:rsidRPr="00D762E8" w:rsidRDefault="0061484E" w:rsidP="0061484E">
      <w:pPr>
        <w:tabs>
          <w:tab w:val="left" w:pos="993"/>
        </w:tabs>
        <w:ind w:firstLine="616"/>
        <w:jc w:val="both"/>
        <w:rPr>
          <w:rFonts w:eastAsia="Times New Roman"/>
        </w:rPr>
      </w:pPr>
    </w:p>
    <w:p w14:paraId="7D747453" w14:textId="7E5564BE" w:rsidR="0061484E" w:rsidRPr="00D762E8" w:rsidRDefault="0061484E" w:rsidP="007A5327">
      <w:pPr>
        <w:pStyle w:val="Sraopastraipa"/>
        <w:numPr>
          <w:ilvl w:val="0"/>
          <w:numId w:val="40"/>
        </w:numPr>
        <w:tabs>
          <w:tab w:val="left" w:pos="560"/>
          <w:tab w:val="left" w:pos="993"/>
        </w:tabs>
        <w:ind w:left="0" w:firstLine="588"/>
        <w:jc w:val="both"/>
        <w:rPr>
          <w:snapToGrid w:val="0"/>
        </w:rPr>
      </w:pPr>
      <w:r w:rsidRPr="00D762E8">
        <w:rPr>
          <w:b/>
          <w:bCs/>
          <w:snapToGrid w:val="0"/>
        </w:rPr>
        <w:t>Sutarties objektas –</w:t>
      </w:r>
      <w:r w:rsidRPr="00D762E8">
        <w:rPr>
          <w:snapToGrid w:val="0"/>
        </w:rPr>
        <w:t xml:space="preserve"> </w:t>
      </w:r>
      <w:r w:rsidR="00E37CEA" w:rsidRPr="00E37CEA">
        <w:rPr>
          <w:b/>
          <w:bCs/>
        </w:rPr>
        <w:t>Pakruojo rajono vietinės reikšmės kelių ir gatvių asfaltbetonio dangos remonto darb</w:t>
      </w:r>
      <w:r w:rsidR="00E37CEA">
        <w:rPr>
          <w:b/>
          <w:bCs/>
        </w:rPr>
        <w:t xml:space="preserve">ai </w:t>
      </w:r>
      <w:r w:rsidRPr="00D762E8">
        <w:t>(toliau – Darbai)</w:t>
      </w:r>
      <w:r w:rsidRPr="00D762E8">
        <w:rPr>
          <w:snapToGrid w:val="0"/>
        </w:rPr>
        <w:t xml:space="preserve">. </w:t>
      </w:r>
      <w:r>
        <w:rPr>
          <w:snapToGrid w:val="0"/>
        </w:rPr>
        <w:t xml:space="preserve"> </w:t>
      </w:r>
    </w:p>
    <w:p w14:paraId="779F921B" w14:textId="77777777" w:rsidR="0061484E" w:rsidRPr="00D762E8" w:rsidRDefault="0061484E" w:rsidP="007A5327">
      <w:pPr>
        <w:pStyle w:val="Sraopastraipa"/>
        <w:numPr>
          <w:ilvl w:val="0"/>
          <w:numId w:val="40"/>
        </w:numPr>
        <w:tabs>
          <w:tab w:val="left" w:pos="560"/>
          <w:tab w:val="left" w:pos="993"/>
        </w:tabs>
        <w:ind w:left="0" w:firstLine="588"/>
        <w:jc w:val="both"/>
        <w:rPr>
          <w:b/>
          <w:bCs/>
          <w:snapToGrid w:val="0"/>
        </w:rPr>
      </w:pPr>
      <w:r w:rsidRPr="00D762E8">
        <w:rPr>
          <w:b/>
          <w:bCs/>
          <w:snapToGrid w:val="0"/>
        </w:rPr>
        <w:t>Detalus Darbų aprašymas pateikiamas Sutarties priede Nr. 1 „Techninė specifikacija“.</w:t>
      </w:r>
    </w:p>
    <w:p w14:paraId="3FB4FCAF" w14:textId="77777777" w:rsidR="0061484E" w:rsidRPr="00D762E8" w:rsidRDefault="0061484E" w:rsidP="007A5327">
      <w:pPr>
        <w:pStyle w:val="Sraopastraipa"/>
        <w:numPr>
          <w:ilvl w:val="0"/>
          <w:numId w:val="40"/>
        </w:numPr>
        <w:tabs>
          <w:tab w:val="left" w:pos="560"/>
          <w:tab w:val="left" w:pos="993"/>
        </w:tabs>
        <w:ind w:left="0" w:firstLine="588"/>
        <w:jc w:val="both"/>
        <w:rPr>
          <w:snapToGrid w:val="0"/>
        </w:rPr>
      </w:pPr>
      <w:r w:rsidRPr="00D762E8">
        <w:rPr>
          <w:snapToGrid w:val="0"/>
        </w:rPr>
        <w:t xml:space="preserve">Rangovas, vadovaudamasis </w:t>
      </w:r>
      <w:r>
        <w:t>P</w:t>
      </w:r>
      <w:r w:rsidRPr="00D762E8">
        <w:t xml:space="preserve">irkimo </w:t>
      </w:r>
      <w:r w:rsidRPr="00D762E8">
        <w:rPr>
          <w:snapToGrid w:val="0"/>
        </w:rPr>
        <w:t xml:space="preserve">dokumentais, savo priemonėmis ir medžiagomis atlieka Sutarties 1 punkte numatytus Darbus. </w:t>
      </w:r>
    </w:p>
    <w:p w14:paraId="1D4EAE8D" w14:textId="77777777" w:rsidR="0061484E" w:rsidRPr="00D762E8" w:rsidRDefault="0061484E" w:rsidP="0061484E">
      <w:pPr>
        <w:tabs>
          <w:tab w:val="left" w:pos="993"/>
        </w:tabs>
        <w:ind w:right="-174"/>
        <w:jc w:val="center"/>
        <w:outlineLvl w:val="1"/>
        <w:rPr>
          <w:rFonts w:eastAsia="Times New Roman"/>
          <w:b/>
        </w:rPr>
      </w:pPr>
    </w:p>
    <w:p w14:paraId="6E8B1D0E" w14:textId="77777777" w:rsidR="0061484E" w:rsidRPr="00D762E8" w:rsidRDefault="0061484E" w:rsidP="0061484E">
      <w:pPr>
        <w:tabs>
          <w:tab w:val="left" w:pos="993"/>
        </w:tabs>
        <w:ind w:right="-174"/>
        <w:jc w:val="center"/>
        <w:outlineLvl w:val="1"/>
        <w:rPr>
          <w:rFonts w:eastAsia="Times New Roman"/>
          <w:b/>
        </w:rPr>
      </w:pPr>
      <w:r w:rsidRPr="00D762E8">
        <w:rPr>
          <w:rFonts w:eastAsia="Times New Roman"/>
          <w:b/>
        </w:rPr>
        <w:t>II SKYRIUS</w:t>
      </w:r>
    </w:p>
    <w:p w14:paraId="69E68703" w14:textId="77777777" w:rsidR="0061484E" w:rsidRPr="00D762E8" w:rsidRDefault="0061484E" w:rsidP="0061484E">
      <w:pPr>
        <w:tabs>
          <w:tab w:val="left" w:pos="993"/>
        </w:tabs>
        <w:ind w:right="-174"/>
        <w:jc w:val="center"/>
        <w:outlineLvl w:val="1"/>
        <w:rPr>
          <w:rFonts w:eastAsia="Times New Roman"/>
          <w:b/>
        </w:rPr>
      </w:pPr>
      <w:r w:rsidRPr="00D762E8">
        <w:rPr>
          <w:rFonts w:eastAsia="Times New Roman"/>
          <w:b/>
        </w:rPr>
        <w:t xml:space="preserve"> SUTARTIES OBJEKTO KAINA IR ATSISKAITYMO TVARKA</w:t>
      </w:r>
    </w:p>
    <w:p w14:paraId="4BD671B4" w14:textId="77777777" w:rsidR="0061484E" w:rsidRPr="00D762E8" w:rsidRDefault="0061484E" w:rsidP="0061484E">
      <w:pPr>
        <w:tabs>
          <w:tab w:val="left" w:pos="993"/>
        </w:tabs>
        <w:ind w:firstLine="616"/>
        <w:rPr>
          <w:rFonts w:eastAsia="Times New Roman"/>
        </w:rPr>
      </w:pPr>
    </w:p>
    <w:p w14:paraId="7CD4EAA4" w14:textId="6F155E9E" w:rsidR="0061484E" w:rsidRPr="00D762E8" w:rsidRDefault="0061484E" w:rsidP="0061484E">
      <w:pPr>
        <w:pStyle w:val="Sraopastraipa"/>
        <w:numPr>
          <w:ilvl w:val="0"/>
          <w:numId w:val="40"/>
        </w:numPr>
        <w:tabs>
          <w:tab w:val="left" w:pos="993"/>
          <w:tab w:val="left" w:pos="1134"/>
        </w:tabs>
        <w:ind w:left="0" w:firstLine="616"/>
        <w:jc w:val="both"/>
        <w:rPr>
          <w:rFonts w:eastAsia="Times New Roman"/>
          <w:b/>
        </w:rPr>
      </w:pPr>
      <w:r w:rsidRPr="00D762E8">
        <w:rPr>
          <w:rFonts w:eastAsia="Times New Roman"/>
          <w:b/>
        </w:rPr>
        <w:t xml:space="preserve">Maksimali Sutarties vertė – ne daugiau kaip </w:t>
      </w:r>
      <w:r w:rsidR="008646A1" w:rsidRPr="00FD70E4">
        <w:rPr>
          <w:b/>
          <w:bCs/>
          <w:lang w:eastAsia="lt-LT"/>
        </w:rPr>
        <w:t xml:space="preserve">600 000,00 </w:t>
      </w:r>
      <w:r w:rsidRPr="00D762E8">
        <w:rPr>
          <w:rFonts w:eastAsia="Times New Roman"/>
          <w:b/>
        </w:rPr>
        <w:t xml:space="preserve">Eur su </w:t>
      </w:r>
      <w:r w:rsidRPr="00255B08">
        <w:rPr>
          <w:rFonts w:eastAsia="Times New Roman"/>
          <w:b/>
        </w:rPr>
        <w:t xml:space="preserve">pridėtinės vertės mokesčiu </w:t>
      </w:r>
      <w:r w:rsidRPr="00255B08">
        <w:rPr>
          <w:rFonts w:eastAsia="Times New Roman"/>
          <w:bCs/>
        </w:rPr>
        <w:t>(toliau – PVM)</w:t>
      </w:r>
      <w:r w:rsidR="008646A1" w:rsidRPr="00255B08">
        <w:rPr>
          <w:b/>
          <w:bCs/>
          <w:lang w:eastAsia="lt-LT"/>
        </w:rPr>
        <w:t xml:space="preserve"> (+10 proc.)</w:t>
      </w:r>
      <w:r w:rsidRPr="00255B08">
        <w:rPr>
          <w:rFonts w:eastAsia="Times New Roman"/>
          <w:bCs/>
        </w:rPr>
        <w:t>.</w:t>
      </w:r>
      <w:r w:rsidRPr="00255B08">
        <w:rPr>
          <w:rFonts w:eastAsia="Times New Roman"/>
          <w:b/>
        </w:rPr>
        <w:t xml:space="preserve"> </w:t>
      </w:r>
      <w:r w:rsidRPr="00255B08">
        <w:rPr>
          <w:rFonts w:eastAsia="Times New Roman"/>
          <w:bCs/>
        </w:rPr>
        <w:t xml:space="preserve">Užsakovas neįsipareigoja išpirkti visos </w:t>
      </w:r>
      <w:r w:rsidR="007B27FE" w:rsidRPr="00255B08">
        <w:rPr>
          <w:rFonts w:eastAsia="Times New Roman"/>
          <w:bCs/>
        </w:rPr>
        <w:t>m</w:t>
      </w:r>
      <w:r w:rsidR="005E439B" w:rsidRPr="00255B08">
        <w:rPr>
          <w:rFonts w:eastAsia="Times New Roman"/>
          <w:bCs/>
        </w:rPr>
        <w:t>aksimalios Sutarties vertės</w:t>
      </w:r>
      <w:r w:rsidRPr="00255B08">
        <w:rPr>
          <w:rFonts w:eastAsia="Times New Roman"/>
          <w:bCs/>
        </w:rPr>
        <w:t>.</w:t>
      </w:r>
      <w:r w:rsidR="008646A1">
        <w:rPr>
          <w:rFonts w:eastAsia="Times New Roman"/>
          <w:bCs/>
        </w:rPr>
        <w:t xml:space="preserve"> </w:t>
      </w:r>
    </w:p>
    <w:p w14:paraId="0F3A9722" w14:textId="77777777" w:rsidR="0061484E" w:rsidRPr="00D762E8" w:rsidRDefault="0061484E" w:rsidP="0061484E">
      <w:pPr>
        <w:pStyle w:val="Sraopastraipa"/>
        <w:numPr>
          <w:ilvl w:val="0"/>
          <w:numId w:val="40"/>
        </w:numPr>
        <w:tabs>
          <w:tab w:val="left" w:pos="993"/>
          <w:tab w:val="left" w:pos="1106"/>
        </w:tabs>
        <w:overflowPunct w:val="0"/>
        <w:autoSpaceDE w:val="0"/>
        <w:autoSpaceDN w:val="0"/>
        <w:adjustRightInd w:val="0"/>
        <w:ind w:left="0" w:firstLine="616"/>
        <w:jc w:val="both"/>
        <w:textAlignment w:val="baseline"/>
        <w:rPr>
          <w:rFonts w:eastAsia="Times New Roman"/>
          <w:b/>
          <w:noProof/>
        </w:rPr>
      </w:pPr>
      <w:r w:rsidRPr="00D762E8">
        <w:rPr>
          <w:rFonts w:eastAsia="Times New Roman"/>
          <w:b/>
        </w:rPr>
        <w:t xml:space="preserve">Darbų </w:t>
      </w:r>
      <w:bookmarkStart w:id="121" w:name="_Hlk14945398"/>
      <w:r w:rsidRPr="00D762E8">
        <w:rPr>
          <w:rFonts w:eastAsia="Times New Roman"/>
          <w:b/>
          <w:spacing w:val="-3"/>
        </w:rPr>
        <w:t>įkainiai yra pateikiami Sutarties priede Nr. 2 „Rangovo pasiūlymas“.</w:t>
      </w:r>
      <w:r w:rsidRPr="00D762E8">
        <w:rPr>
          <w:rFonts w:eastAsia="Times New Roman"/>
          <w:b/>
        </w:rPr>
        <w:t xml:space="preserve"> </w:t>
      </w:r>
      <w:bookmarkEnd w:id="121"/>
    </w:p>
    <w:p w14:paraId="55C4A913" w14:textId="77777777" w:rsidR="0061484E" w:rsidRPr="00D762E8" w:rsidRDefault="0061484E" w:rsidP="0061484E">
      <w:pPr>
        <w:pStyle w:val="Sraopastraipa"/>
        <w:numPr>
          <w:ilvl w:val="0"/>
          <w:numId w:val="40"/>
        </w:numPr>
        <w:tabs>
          <w:tab w:val="left" w:pos="993"/>
          <w:tab w:val="left" w:pos="1106"/>
        </w:tabs>
        <w:overflowPunct w:val="0"/>
        <w:autoSpaceDE w:val="0"/>
        <w:autoSpaceDN w:val="0"/>
        <w:adjustRightInd w:val="0"/>
        <w:ind w:left="0" w:firstLine="616"/>
        <w:jc w:val="both"/>
        <w:textAlignment w:val="baseline"/>
        <w:rPr>
          <w:rFonts w:eastAsia="Times New Roman"/>
          <w:noProof/>
          <w:sz w:val="23"/>
          <w:szCs w:val="23"/>
        </w:rPr>
      </w:pPr>
      <w:r w:rsidRPr="00D762E8">
        <w:rPr>
          <w:rFonts w:eastAsia="Times New Roman"/>
        </w:rPr>
        <w:lastRenderedPageBreak/>
        <w:t>Darbų įkainiai per visą Sutarties galiojimo laikotarpį nekeičiami, išskyrus Sutartyje nustatytus atvejus.</w:t>
      </w:r>
    </w:p>
    <w:p w14:paraId="749720CE" w14:textId="77777777" w:rsidR="0061484E" w:rsidRPr="00FE4F7F" w:rsidRDefault="0061484E" w:rsidP="0061484E">
      <w:pPr>
        <w:pStyle w:val="Sraopastraipa"/>
        <w:numPr>
          <w:ilvl w:val="0"/>
          <w:numId w:val="40"/>
        </w:numPr>
        <w:tabs>
          <w:tab w:val="left" w:pos="993"/>
        </w:tabs>
        <w:overflowPunct w:val="0"/>
        <w:autoSpaceDE w:val="0"/>
        <w:autoSpaceDN w:val="0"/>
        <w:adjustRightInd w:val="0"/>
        <w:ind w:left="0" w:firstLine="616"/>
        <w:jc w:val="both"/>
        <w:textAlignment w:val="baseline"/>
        <w:rPr>
          <w:rFonts w:eastAsia="Times New Roman"/>
          <w:szCs w:val="20"/>
        </w:rPr>
      </w:pPr>
      <w:r w:rsidRPr="00FE4F7F">
        <w:rPr>
          <w:rFonts w:eastAsia="Times New Roman"/>
          <w:szCs w:val="20"/>
        </w:rPr>
        <w:t>Į Darbų įkainius yra įskaičiuoti visi Darbų atlikimo kaštai, statybinių medžiagų, įrangos bei priemonių įsigijimo išlaidos, visi mokami mokesčiai, rinkliavos ir kitos išlaidos, susijusios su Sutarties įsipareigojimų vykdymu.</w:t>
      </w:r>
    </w:p>
    <w:p w14:paraId="64D2760C" w14:textId="77777777" w:rsidR="0061484E" w:rsidRPr="00FE4F7F" w:rsidRDefault="0061484E" w:rsidP="0061484E">
      <w:pPr>
        <w:pStyle w:val="Sraopastraipa"/>
        <w:numPr>
          <w:ilvl w:val="0"/>
          <w:numId w:val="40"/>
        </w:numPr>
        <w:tabs>
          <w:tab w:val="left" w:pos="993"/>
        </w:tabs>
        <w:overflowPunct w:val="0"/>
        <w:autoSpaceDE w:val="0"/>
        <w:autoSpaceDN w:val="0"/>
        <w:adjustRightInd w:val="0"/>
        <w:ind w:left="0" w:firstLine="616"/>
        <w:jc w:val="both"/>
        <w:textAlignment w:val="baseline"/>
        <w:rPr>
          <w:rFonts w:eastAsia="Times New Roman"/>
          <w:szCs w:val="20"/>
        </w:rPr>
      </w:pPr>
      <w:r w:rsidRPr="00FE4F7F">
        <w:rPr>
          <w:rFonts w:eastAsia="Times New Roman"/>
          <w:szCs w:val="20"/>
        </w:rPr>
        <w:t>Šiai Sutarčiai taikoma fiksuoto įkainio kainodara.</w:t>
      </w:r>
    </w:p>
    <w:p w14:paraId="790783E5" w14:textId="77777777" w:rsidR="0061484E" w:rsidRPr="00FE4F7F" w:rsidRDefault="0061484E" w:rsidP="0061484E">
      <w:pPr>
        <w:pStyle w:val="Sraopastraipa"/>
        <w:numPr>
          <w:ilvl w:val="0"/>
          <w:numId w:val="40"/>
        </w:numPr>
        <w:tabs>
          <w:tab w:val="left" w:pos="993"/>
          <w:tab w:val="left" w:pos="1106"/>
        </w:tabs>
        <w:overflowPunct w:val="0"/>
        <w:autoSpaceDE w:val="0"/>
        <w:autoSpaceDN w:val="0"/>
        <w:adjustRightInd w:val="0"/>
        <w:ind w:left="0" w:firstLine="616"/>
        <w:jc w:val="both"/>
        <w:textAlignment w:val="baseline"/>
        <w:rPr>
          <w:rFonts w:eastAsia="Times New Roman"/>
          <w:szCs w:val="20"/>
        </w:rPr>
      </w:pPr>
      <w:r w:rsidRPr="00FE4F7F">
        <w:rPr>
          <w:rFonts w:eastAsia="Times New Roman"/>
          <w:szCs w:val="20"/>
        </w:rPr>
        <w:t>Mokėjimai atliekami eurais tokia tvarka:</w:t>
      </w:r>
    </w:p>
    <w:p w14:paraId="305BEAB8" w14:textId="77777777" w:rsidR="0061484E" w:rsidRPr="000B0965" w:rsidRDefault="0061484E" w:rsidP="0061484E">
      <w:pPr>
        <w:pStyle w:val="Sraopastraipa"/>
        <w:numPr>
          <w:ilvl w:val="1"/>
          <w:numId w:val="40"/>
        </w:numPr>
        <w:tabs>
          <w:tab w:val="left" w:pos="993"/>
          <w:tab w:val="left" w:pos="1106"/>
        </w:tabs>
        <w:overflowPunct w:val="0"/>
        <w:autoSpaceDE w:val="0"/>
        <w:autoSpaceDN w:val="0"/>
        <w:adjustRightInd w:val="0"/>
        <w:ind w:left="0" w:firstLine="616"/>
        <w:jc w:val="both"/>
        <w:textAlignment w:val="baseline"/>
        <w:rPr>
          <w:rFonts w:eastAsia="Times New Roman"/>
          <w:szCs w:val="20"/>
        </w:rPr>
      </w:pPr>
      <w:r>
        <w:t>u</w:t>
      </w:r>
      <w:r w:rsidRPr="00FE4F7F">
        <w:t xml:space="preserve">ž tinkamai ir faktiškai atliktus Darbus, pagal Sutarties 5 punkte nurodytus Darbų įkainius, </w:t>
      </w:r>
      <w:r w:rsidRPr="00FE4F7F">
        <w:rPr>
          <w:b/>
          <w:bCs/>
        </w:rPr>
        <w:t>Rangovui sumokama</w:t>
      </w:r>
      <w:r w:rsidRPr="00FE4F7F">
        <w:t xml:space="preserve"> pagal </w:t>
      </w:r>
      <w:r>
        <w:t>tinkamai parengtus ir pateiktus</w:t>
      </w:r>
      <w:r w:rsidRPr="00FE4F7F">
        <w:t xml:space="preserve"> atsiskaitymo dokumentus (pateiktus pagal </w:t>
      </w:r>
      <w:r>
        <w:t>AB „Via Lietuva“</w:t>
      </w:r>
      <w:r w:rsidRPr="00FE4F7F">
        <w:t xml:space="preserve"> patvirtintą(-</w:t>
      </w:r>
      <w:proofErr w:type="spellStart"/>
      <w:r w:rsidRPr="00FE4F7F">
        <w:t>as</w:t>
      </w:r>
      <w:proofErr w:type="spellEnd"/>
      <w:r w:rsidRPr="00FE4F7F">
        <w:t>) formą(-</w:t>
      </w:r>
      <w:proofErr w:type="spellStart"/>
      <w:r w:rsidRPr="00FE4F7F">
        <w:t>as</w:t>
      </w:r>
      <w:proofErr w:type="spellEnd"/>
      <w:r w:rsidRPr="00FE4F7F">
        <w:t xml:space="preserve">)) bei pateiktas sąskaitas-faktūras per 3 darbo dienas po lėšų pervedimo į Užsakovo sąskaitą iš Lietuvos Respublikos Kelių priežiūros ir plėtros programos, bet ne vėliau kaip </w:t>
      </w:r>
      <w:r w:rsidRPr="00FE4F7F">
        <w:rPr>
          <w:b/>
          <w:bCs/>
        </w:rPr>
        <w:t>per 60 dienų</w:t>
      </w:r>
      <w:r w:rsidRPr="00FE4F7F">
        <w:t xml:space="preserve"> nuo </w:t>
      </w:r>
      <w:r>
        <w:t xml:space="preserve">tinkamų </w:t>
      </w:r>
      <w:r w:rsidRPr="00FE4F7F">
        <w:t xml:space="preserve">atsiskaitymo dokumentų </w:t>
      </w:r>
      <w:r>
        <w:t>pateikimo</w:t>
      </w:r>
      <w:r w:rsidRPr="00FE4F7F">
        <w:t xml:space="preserve"> dienos. Rangovas atsiskaitymo dokumentus Užsakovui turi pateikti iki einamojo mėnesio 25 d.;</w:t>
      </w:r>
    </w:p>
    <w:p w14:paraId="51485881" w14:textId="77777777" w:rsidR="0061484E" w:rsidRPr="000B0965" w:rsidRDefault="0061484E" w:rsidP="0061484E">
      <w:pPr>
        <w:pStyle w:val="Sraopastraipa"/>
        <w:numPr>
          <w:ilvl w:val="1"/>
          <w:numId w:val="40"/>
        </w:numPr>
        <w:tabs>
          <w:tab w:val="left" w:pos="993"/>
          <w:tab w:val="left" w:pos="1106"/>
        </w:tabs>
        <w:overflowPunct w:val="0"/>
        <w:autoSpaceDE w:val="0"/>
        <w:autoSpaceDN w:val="0"/>
        <w:adjustRightInd w:val="0"/>
        <w:ind w:left="0" w:firstLine="616"/>
        <w:jc w:val="both"/>
        <w:textAlignment w:val="baseline"/>
        <w:rPr>
          <w:rFonts w:eastAsia="Times New Roman"/>
          <w:szCs w:val="20"/>
        </w:rPr>
      </w:pPr>
      <w:r w:rsidRPr="000B0965">
        <w:rPr>
          <w:rFonts w:eastAsia="Times New Roman"/>
          <w:szCs w:val="20"/>
        </w:rPr>
        <w:t>vykdant</w:t>
      </w:r>
      <w:r>
        <w:t xml:space="preserve"> Sutartį</w:t>
      </w:r>
      <w:r w:rsidRPr="004E5215">
        <w:t xml:space="preserve">, sąskaitos faktūros priimamos ir apdorojamos vadovaujantis Lietuvos Respublikos finansinės apskaitos įstatymo 6 straipsnio 4 dalimi, išskyrus šio straipsnio 12 dalyje nustatytus atvejus. Šiame straipsnyje elektroninė sąskaita faktūra suprantama kaip sąskaita faktūra, išrašyta, perduota ir gauta tokiu elektroniniu formatu, kuris sudaro galimybę ją apdoroti automatiniu ir elektroniniu būdu. Rangovas sąskaitas </w:t>
      </w:r>
      <w:r w:rsidRPr="000B0965">
        <w:rPr>
          <w:bCs/>
        </w:rPr>
        <w:t xml:space="preserve">(taip pat ir išankstines sąskaitas, jei taikoma) </w:t>
      </w:r>
      <w:r w:rsidRPr="004E5215">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w:t>
      </w:r>
      <w:r w:rsidRPr="000B0965">
        <w:rPr>
          <w:rFonts w:eastAsia="Times New Roman"/>
          <w:bdr w:val="none" w:sz="0" w:space="0" w:color="auto"/>
        </w:rPr>
        <w:t>sąskaitų administravimo bendrosios informacinės sistemos (SABIS</w:t>
      </w:r>
      <w:r>
        <w:t>)</w:t>
      </w:r>
      <w:r w:rsidRPr="004E5215">
        <w:t xml:space="preserve"> priemonėmis. Užsakovas elektronines sąskaitas faktūras priima ir apdoroja naudodamasi</w:t>
      </w:r>
      <w:r>
        <w:t>s</w:t>
      </w:r>
      <w:r w:rsidRPr="004E5215">
        <w:t xml:space="preserve"> </w:t>
      </w:r>
      <w:r w:rsidRPr="000B0965">
        <w:rPr>
          <w:rFonts w:eastAsia="Times New Roman"/>
          <w:bdr w:val="none" w:sz="0" w:space="0" w:color="auto"/>
        </w:rPr>
        <w:t>SABIS</w:t>
      </w:r>
      <w:r w:rsidRPr="004E5215">
        <w:t xml:space="preserve"> priemonėmis.</w:t>
      </w:r>
    </w:p>
    <w:p w14:paraId="5F782786" w14:textId="77777777" w:rsidR="0061484E" w:rsidRPr="00D762E8" w:rsidRDefault="0061484E" w:rsidP="0061484E">
      <w:pPr>
        <w:pStyle w:val="Sraopastraipa"/>
        <w:numPr>
          <w:ilvl w:val="1"/>
          <w:numId w:val="40"/>
        </w:numPr>
        <w:tabs>
          <w:tab w:val="left" w:pos="993"/>
          <w:tab w:val="left" w:pos="1106"/>
        </w:tabs>
        <w:overflowPunct w:val="0"/>
        <w:autoSpaceDE w:val="0"/>
        <w:autoSpaceDN w:val="0"/>
        <w:adjustRightInd w:val="0"/>
        <w:ind w:left="0" w:firstLine="616"/>
        <w:jc w:val="both"/>
        <w:textAlignment w:val="baseline"/>
        <w:rPr>
          <w:rFonts w:eastAsia="Times New Roman"/>
          <w:szCs w:val="20"/>
        </w:rPr>
      </w:pPr>
      <w:r w:rsidRPr="00FE4F7F">
        <w:rPr>
          <w:rFonts w:eastAsia="Times New Roman"/>
          <w:szCs w:val="20"/>
        </w:rPr>
        <w:t>Užsakovas už perkamus Darbus Rangovui sumoka mokėjimo pavedimu į Rangovo</w:t>
      </w:r>
      <w:r w:rsidRPr="00D762E8">
        <w:rPr>
          <w:rFonts w:eastAsia="Times New Roman"/>
          <w:szCs w:val="20"/>
        </w:rPr>
        <w:t xml:space="preserve"> nurodytą banko sąskaitą.</w:t>
      </w:r>
    </w:p>
    <w:p w14:paraId="1F9137A4" w14:textId="77777777" w:rsidR="0061484E" w:rsidRPr="00D762E8" w:rsidRDefault="0061484E" w:rsidP="0061484E">
      <w:pPr>
        <w:tabs>
          <w:tab w:val="left" w:pos="993"/>
        </w:tabs>
        <w:ind w:firstLine="567"/>
        <w:jc w:val="center"/>
        <w:rPr>
          <w:rFonts w:eastAsia="Times New Roman"/>
          <w:b/>
          <w:bCs/>
          <w:szCs w:val="20"/>
        </w:rPr>
      </w:pPr>
    </w:p>
    <w:p w14:paraId="21106100" w14:textId="77777777" w:rsidR="0061484E" w:rsidRPr="00D762E8" w:rsidRDefault="0061484E" w:rsidP="0061484E">
      <w:pPr>
        <w:tabs>
          <w:tab w:val="left" w:pos="993"/>
        </w:tabs>
        <w:jc w:val="center"/>
        <w:rPr>
          <w:rFonts w:eastAsia="Times New Roman"/>
          <w:b/>
          <w:bCs/>
          <w:szCs w:val="20"/>
        </w:rPr>
      </w:pPr>
      <w:r w:rsidRPr="00D762E8">
        <w:rPr>
          <w:rFonts w:eastAsia="Times New Roman"/>
          <w:b/>
          <w:bCs/>
          <w:szCs w:val="20"/>
        </w:rPr>
        <w:t>III SKYRIUS</w:t>
      </w:r>
    </w:p>
    <w:p w14:paraId="0C660F5A" w14:textId="77777777" w:rsidR="0061484E" w:rsidRPr="00D762E8" w:rsidRDefault="0061484E" w:rsidP="0061484E">
      <w:pPr>
        <w:tabs>
          <w:tab w:val="left" w:pos="993"/>
        </w:tabs>
        <w:jc w:val="center"/>
        <w:rPr>
          <w:rFonts w:eastAsia="Times New Roman"/>
          <w:b/>
          <w:szCs w:val="20"/>
        </w:rPr>
      </w:pPr>
      <w:r w:rsidRPr="00D762E8">
        <w:rPr>
          <w:rFonts w:eastAsia="Times New Roman"/>
          <w:b/>
          <w:szCs w:val="20"/>
        </w:rPr>
        <w:t>SUTARTIES DARBŲ ATLIKIMO TERMINAS</w:t>
      </w:r>
    </w:p>
    <w:p w14:paraId="426794B6" w14:textId="77777777" w:rsidR="0061484E" w:rsidRPr="00D762E8" w:rsidRDefault="0061484E" w:rsidP="0061484E">
      <w:pPr>
        <w:tabs>
          <w:tab w:val="left" w:pos="993"/>
        </w:tabs>
        <w:ind w:firstLine="616"/>
        <w:jc w:val="center"/>
        <w:rPr>
          <w:rFonts w:eastAsia="Times New Roman"/>
          <w:b/>
          <w:bCs/>
          <w:szCs w:val="20"/>
        </w:rPr>
      </w:pPr>
    </w:p>
    <w:p w14:paraId="73695185" w14:textId="165C4185" w:rsidR="0061484E" w:rsidRPr="001C29F7" w:rsidRDefault="001C29F7" w:rsidP="001C29F7">
      <w:pPr>
        <w:pStyle w:val="BodyTextBullet1"/>
        <w:numPr>
          <w:ilvl w:val="0"/>
          <w:numId w:val="40"/>
        </w:numPr>
        <w:tabs>
          <w:tab w:val="clear" w:pos="230"/>
          <w:tab w:val="left" w:pos="994"/>
        </w:tabs>
        <w:spacing w:after="0"/>
        <w:ind w:left="0" w:firstLine="630"/>
        <w:jc w:val="both"/>
        <w:rPr>
          <w:rFonts w:ascii="Times New Roman" w:hAnsi="Times New Roman" w:cs="Times New Roman"/>
          <w:sz w:val="24"/>
        </w:rPr>
      </w:pPr>
      <w:r w:rsidRPr="00223DBB">
        <w:rPr>
          <w:rFonts w:ascii="Times New Roman" w:hAnsi="Times New Roman" w:cs="Times New Roman"/>
          <w:b/>
          <w:bCs/>
          <w:sz w:val="24"/>
        </w:rPr>
        <w:t xml:space="preserve">Darbų atlikimo </w:t>
      </w:r>
      <w:r w:rsidRPr="00255B08">
        <w:rPr>
          <w:rFonts w:ascii="Times New Roman" w:hAnsi="Times New Roman" w:cs="Times New Roman"/>
          <w:b/>
          <w:bCs/>
          <w:sz w:val="24"/>
        </w:rPr>
        <w:t xml:space="preserve">terminas – </w:t>
      </w:r>
      <w:r w:rsidRPr="00255B08">
        <w:rPr>
          <w:rFonts w:ascii="Times New Roman" w:hAnsi="Times New Roman" w:cs="Times New Roman"/>
          <w:sz w:val="24"/>
        </w:rPr>
        <w:t xml:space="preserve">darbai bus užsakomi pagal poreikį, kurį nurodys Pakruojo rajono savivaldybės administracijos </w:t>
      </w:r>
      <w:r w:rsidR="005E439B" w:rsidRPr="00255B08">
        <w:rPr>
          <w:rFonts w:ascii="Times New Roman" w:hAnsi="Times New Roman" w:cs="Times New Roman"/>
          <w:sz w:val="24"/>
        </w:rPr>
        <w:t xml:space="preserve">seniūnijos </w:t>
      </w:r>
      <w:r w:rsidRPr="00255B08">
        <w:rPr>
          <w:rFonts w:ascii="Times New Roman" w:hAnsi="Times New Roman" w:cs="Times New Roman"/>
          <w:sz w:val="24"/>
        </w:rPr>
        <w:t>seniūnai</w:t>
      </w:r>
      <w:r w:rsidR="005E439B" w:rsidRPr="00255B08">
        <w:rPr>
          <w:rFonts w:ascii="Times New Roman" w:hAnsi="Times New Roman" w:cs="Times New Roman"/>
          <w:sz w:val="24"/>
        </w:rPr>
        <w:t xml:space="preserve"> ar pavaduojantys asmenys (toliau – Užsakovo seniūnijos atstovai)</w:t>
      </w:r>
      <w:r w:rsidRPr="00255B08">
        <w:rPr>
          <w:rFonts w:ascii="Times New Roman" w:hAnsi="Times New Roman" w:cs="Times New Roman"/>
          <w:sz w:val="24"/>
        </w:rPr>
        <w:t xml:space="preserve">. </w:t>
      </w:r>
      <w:r w:rsidRPr="00255B08">
        <w:rPr>
          <w:rFonts w:ascii="Times New Roman" w:hAnsi="Times New Roman" w:cs="Times New Roman"/>
          <w:b/>
          <w:bCs/>
          <w:sz w:val="24"/>
        </w:rPr>
        <w:t xml:space="preserve">Darbai turės būti pradedami ne vėliau kaip per 3 (tris) dienas nuo </w:t>
      </w:r>
      <w:r w:rsidR="005E439B" w:rsidRPr="00255B08">
        <w:rPr>
          <w:rFonts w:ascii="Times New Roman" w:hAnsi="Times New Roman" w:cs="Times New Roman"/>
          <w:b/>
          <w:bCs/>
          <w:sz w:val="24"/>
        </w:rPr>
        <w:t xml:space="preserve">Užsakovo seniūnijos atstovo </w:t>
      </w:r>
      <w:r w:rsidR="008646A1" w:rsidRPr="00255B08">
        <w:rPr>
          <w:rFonts w:ascii="Times New Roman" w:hAnsi="Times New Roman" w:cs="Times New Roman"/>
          <w:b/>
          <w:bCs/>
          <w:sz w:val="24"/>
        </w:rPr>
        <w:t>Rangovui</w:t>
      </w:r>
      <w:r w:rsidRPr="00255B08">
        <w:rPr>
          <w:rFonts w:ascii="Times New Roman" w:hAnsi="Times New Roman" w:cs="Times New Roman"/>
          <w:b/>
          <w:bCs/>
          <w:sz w:val="24"/>
        </w:rPr>
        <w:t xml:space="preserve"> pateikto užsakymo dienos.</w:t>
      </w:r>
      <w:r w:rsidRPr="00255B08">
        <w:rPr>
          <w:rFonts w:ascii="Times New Roman" w:hAnsi="Times New Roman" w:cs="Times New Roman"/>
          <w:sz w:val="24"/>
        </w:rPr>
        <w:t xml:space="preserve"> </w:t>
      </w:r>
      <w:r w:rsidR="008646A1" w:rsidRPr="00255B08">
        <w:rPr>
          <w:rFonts w:ascii="Times New Roman" w:hAnsi="Times New Roman" w:cs="Times New Roman"/>
          <w:b/>
          <w:bCs/>
          <w:sz w:val="24"/>
        </w:rPr>
        <w:t>Rangovas</w:t>
      </w:r>
      <w:r w:rsidRPr="00255B08">
        <w:rPr>
          <w:rFonts w:ascii="Times New Roman" w:hAnsi="Times New Roman" w:cs="Times New Roman"/>
          <w:b/>
          <w:bCs/>
          <w:sz w:val="24"/>
        </w:rPr>
        <w:t xml:space="preserve"> nurodytus </w:t>
      </w:r>
      <w:r w:rsidR="00D02B08" w:rsidRPr="00255B08">
        <w:rPr>
          <w:rFonts w:ascii="Times New Roman" w:hAnsi="Times New Roman" w:cs="Times New Roman"/>
          <w:b/>
          <w:bCs/>
          <w:sz w:val="24"/>
        </w:rPr>
        <w:t>D</w:t>
      </w:r>
      <w:r w:rsidRPr="00255B08">
        <w:rPr>
          <w:rFonts w:ascii="Times New Roman" w:hAnsi="Times New Roman" w:cs="Times New Roman"/>
          <w:b/>
          <w:bCs/>
          <w:sz w:val="24"/>
        </w:rPr>
        <w:t xml:space="preserve">arbus turės </w:t>
      </w:r>
      <w:r w:rsidRPr="00255B08">
        <w:rPr>
          <w:rFonts w:ascii="Times New Roman" w:hAnsi="Times New Roman" w:cs="Times New Roman"/>
          <w:b/>
          <w:bCs/>
          <w:color w:val="000000" w:themeColor="text1"/>
          <w:sz w:val="24"/>
        </w:rPr>
        <w:t xml:space="preserve">atlikti </w:t>
      </w:r>
      <w:r w:rsidR="00D02B08" w:rsidRPr="00255B08">
        <w:rPr>
          <w:rFonts w:ascii="Times New Roman" w:hAnsi="Times New Roman" w:cs="Times New Roman"/>
          <w:b/>
          <w:bCs/>
          <w:color w:val="000000" w:themeColor="text1"/>
          <w:sz w:val="24"/>
        </w:rPr>
        <w:t xml:space="preserve">ir Darbų rezultatą perduoti Užsakovui </w:t>
      </w:r>
      <w:r w:rsidRPr="00255B08">
        <w:rPr>
          <w:rFonts w:ascii="Times New Roman" w:hAnsi="Times New Roman" w:cs="Times New Roman"/>
          <w:b/>
          <w:bCs/>
          <w:color w:val="000000" w:themeColor="text1"/>
          <w:sz w:val="24"/>
        </w:rPr>
        <w:t>per ne ilgesnį kaip 10 (dešimties) dienų laikotarpį.</w:t>
      </w:r>
      <w:r w:rsidRPr="00255B08">
        <w:rPr>
          <w:rFonts w:ascii="Times New Roman" w:hAnsi="Times New Roman" w:cs="Times New Roman"/>
          <w:color w:val="000000" w:themeColor="text1"/>
          <w:sz w:val="24"/>
        </w:rPr>
        <w:t xml:space="preserve"> Darbai einamaisiais metais vykdomi atsižvelgiant</w:t>
      </w:r>
      <w:r w:rsidRPr="006B54FA">
        <w:rPr>
          <w:rFonts w:ascii="Times New Roman" w:hAnsi="Times New Roman" w:cs="Times New Roman"/>
          <w:color w:val="000000" w:themeColor="text1"/>
          <w:sz w:val="24"/>
        </w:rPr>
        <w:t xml:space="preserve"> į Pakruojo rajono savivaldybės tarybos „Dėl Kelių priežiūros ir plėtros programos lėšomis finansuojamų objektų sąrašo 2025 m. patvirtinimo“ (planuojama 2025 m. 171 000,00 Eur su PVM) patvirtintas bei iš Pakruojo rajono savivaldybės biudžeto (planuojama 2025 m. 120 000,00 Eur su PVM) skiriamas lėšas. </w:t>
      </w:r>
      <w:r w:rsidRPr="006B54FA">
        <w:rPr>
          <w:rFonts w:ascii="Times New Roman" w:hAnsi="Times New Roman" w:cs="Times New Roman"/>
          <w:b/>
          <w:bCs/>
          <w:color w:val="000000" w:themeColor="text1"/>
          <w:sz w:val="24"/>
        </w:rPr>
        <w:t xml:space="preserve">Darbai </w:t>
      </w:r>
      <w:r w:rsidR="000E5213" w:rsidRPr="006B54FA">
        <w:rPr>
          <w:rFonts w:ascii="Times New Roman" w:hAnsi="Times New Roman" w:cs="Times New Roman"/>
          <w:b/>
          <w:bCs/>
          <w:color w:val="000000" w:themeColor="text1"/>
          <w:sz w:val="24"/>
        </w:rPr>
        <w:t xml:space="preserve">užsakomi ir vykdomi </w:t>
      </w:r>
      <w:r w:rsidRPr="006B54FA">
        <w:rPr>
          <w:rFonts w:ascii="Times New Roman" w:hAnsi="Times New Roman" w:cs="Times New Roman"/>
          <w:b/>
          <w:bCs/>
          <w:color w:val="000000" w:themeColor="text1"/>
          <w:sz w:val="24"/>
        </w:rPr>
        <w:t xml:space="preserve">tol, kol </w:t>
      </w:r>
      <w:r w:rsidRPr="006B54FA">
        <w:rPr>
          <w:rFonts w:ascii="Times New Roman" w:hAnsi="Times New Roman" w:cs="Times New Roman"/>
          <w:b/>
          <w:bCs/>
          <w:color w:val="000000" w:themeColor="text1"/>
          <w:sz w:val="24"/>
          <w:lang w:eastAsia="lt-LT"/>
        </w:rPr>
        <w:t>Užsakovas įsig</w:t>
      </w:r>
      <w:r w:rsidR="00F97084">
        <w:rPr>
          <w:rFonts w:ascii="Times New Roman" w:hAnsi="Times New Roman" w:cs="Times New Roman"/>
          <w:b/>
          <w:bCs/>
          <w:color w:val="000000" w:themeColor="text1"/>
          <w:sz w:val="24"/>
          <w:lang w:eastAsia="lt-LT"/>
        </w:rPr>
        <w:t>i</w:t>
      </w:r>
      <w:r w:rsidRPr="006B54FA">
        <w:rPr>
          <w:rFonts w:ascii="Times New Roman" w:hAnsi="Times New Roman" w:cs="Times New Roman"/>
          <w:b/>
          <w:bCs/>
          <w:color w:val="000000" w:themeColor="text1"/>
          <w:sz w:val="24"/>
          <w:lang w:eastAsia="lt-LT"/>
        </w:rPr>
        <w:t xml:space="preserve">s darbų už darbams skirtą biudžetą (ne daugiau kaip 600 000,00 Eur su PVM (+10 </w:t>
      </w:r>
      <w:r>
        <w:rPr>
          <w:rFonts w:ascii="Times New Roman" w:hAnsi="Times New Roman" w:cs="Times New Roman"/>
          <w:b/>
          <w:bCs/>
          <w:sz w:val="24"/>
          <w:lang w:eastAsia="lt-LT"/>
        </w:rPr>
        <w:t>proc.)</w:t>
      </w:r>
      <w:r w:rsidRPr="00FD70E4">
        <w:rPr>
          <w:rFonts w:ascii="Times New Roman" w:hAnsi="Times New Roman" w:cs="Times New Roman"/>
          <w:b/>
          <w:bCs/>
          <w:sz w:val="24"/>
          <w:lang w:eastAsia="lt-LT"/>
        </w:rPr>
        <w:t xml:space="preserve">), bet ne ilgiau kaip </w:t>
      </w:r>
      <w:r>
        <w:rPr>
          <w:rFonts w:ascii="Times New Roman" w:hAnsi="Times New Roman" w:cs="Times New Roman"/>
          <w:b/>
          <w:bCs/>
          <w:sz w:val="24"/>
          <w:lang w:eastAsia="lt-LT"/>
        </w:rPr>
        <w:t xml:space="preserve">iki 2026 m. gruodžio 1 d. </w:t>
      </w:r>
    </w:p>
    <w:p w14:paraId="2A695454" w14:textId="77777777" w:rsidR="0061484E" w:rsidRPr="00D762E8" w:rsidRDefault="0061484E" w:rsidP="0061484E">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eastAsia="Times New Roman"/>
          <w:b/>
          <w:szCs w:val="20"/>
        </w:rPr>
      </w:pPr>
    </w:p>
    <w:p w14:paraId="25D4DB7B" w14:textId="77777777" w:rsidR="0061484E" w:rsidRPr="00D762E8" w:rsidRDefault="0061484E" w:rsidP="0061484E">
      <w:pPr>
        <w:tabs>
          <w:tab w:val="left" w:pos="993"/>
        </w:tabs>
        <w:jc w:val="center"/>
        <w:rPr>
          <w:rFonts w:eastAsia="Times New Roman"/>
          <w:b/>
          <w:szCs w:val="20"/>
        </w:rPr>
      </w:pPr>
      <w:r w:rsidRPr="00D762E8">
        <w:rPr>
          <w:rFonts w:eastAsia="Times New Roman"/>
          <w:b/>
          <w:szCs w:val="20"/>
        </w:rPr>
        <w:t>IV SKYRIUS</w:t>
      </w:r>
    </w:p>
    <w:p w14:paraId="71F4C3AA" w14:textId="77777777" w:rsidR="0061484E" w:rsidRPr="00D762E8" w:rsidRDefault="0061484E" w:rsidP="0061484E">
      <w:pPr>
        <w:tabs>
          <w:tab w:val="left" w:pos="993"/>
        </w:tabs>
        <w:jc w:val="center"/>
        <w:rPr>
          <w:rFonts w:eastAsia="Times New Roman"/>
          <w:b/>
          <w:szCs w:val="20"/>
        </w:rPr>
      </w:pPr>
      <w:r w:rsidRPr="00D762E8">
        <w:rPr>
          <w:rFonts w:eastAsia="Times New Roman"/>
          <w:b/>
          <w:szCs w:val="20"/>
        </w:rPr>
        <w:t xml:space="preserve">ATLIKTO SUTARTIES OBJEKTO PERDAVIMO IR PRIĖMIMO TVARKA </w:t>
      </w:r>
    </w:p>
    <w:p w14:paraId="5603439F" w14:textId="77777777" w:rsidR="0061484E" w:rsidRPr="00D762E8" w:rsidRDefault="0061484E" w:rsidP="0061484E">
      <w:pPr>
        <w:tabs>
          <w:tab w:val="left" w:pos="993"/>
        </w:tabs>
        <w:ind w:firstLine="616"/>
        <w:jc w:val="both"/>
        <w:rPr>
          <w:rFonts w:eastAsia="Times New Roman"/>
          <w:b/>
          <w:szCs w:val="20"/>
        </w:rPr>
      </w:pPr>
    </w:p>
    <w:p w14:paraId="56461622" w14:textId="77777777" w:rsidR="0061484E" w:rsidRPr="00FE4F7F" w:rsidRDefault="0061484E" w:rsidP="00106068">
      <w:pPr>
        <w:pStyle w:val="Sraopastraipa"/>
        <w:numPr>
          <w:ilvl w:val="0"/>
          <w:numId w:val="40"/>
        </w:numPr>
        <w:tabs>
          <w:tab w:val="left" w:pos="993"/>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 xml:space="preserve">Darbų rezultatas (pagal Sutartį užbaigti visi Sutartyje numatyti Darbai ir ištaisyti visi defektai (jeigu tokie yra)) priimamas ir priėmimo dokumentai įforminami </w:t>
      </w:r>
      <w:r w:rsidRPr="00D762E8">
        <w:rPr>
          <w:rFonts w:eastAsia="Times New Roman"/>
          <w:noProof/>
          <w:szCs w:val="20"/>
        </w:rPr>
        <w:t xml:space="preserve">vadovaujantis Lietuvos </w:t>
      </w:r>
      <w:r w:rsidRPr="00FE4F7F">
        <w:rPr>
          <w:rFonts w:eastAsia="Times New Roman"/>
          <w:noProof/>
          <w:szCs w:val="20"/>
        </w:rPr>
        <w:t>Respublikos statybos įstatymo ir kitų Darbus, reglamentuojančių teisės aktų reikalavimais</w:t>
      </w:r>
      <w:r w:rsidRPr="00FE4F7F">
        <w:rPr>
          <w:rFonts w:eastAsia="Times New Roman"/>
          <w:szCs w:val="20"/>
        </w:rPr>
        <w:t xml:space="preserve"> bei šios Sutarties sąlygomis:</w:t>
      </w:r>
    </w:p>
    <w:p w14:paraId="59CBFB5B" w14:textId="77777777" w:rsidR="0061484E" w:rsidRPr="00FE4F7F" w:rsidRDefault="0061484E" w:rsidP="0061484E">
      <w:pPr>
        <w:pStyle w:val="Sraopastraipa"/>
        <w:numPr>
          <w:ilvl w:val="1"/>
          <w:numId w:val="40"/>
        </w:numPr>
        <w:tabs>
          <w:tab w:val="left" w:pos="993"/>
          <w:tab w:val="left" w:pos="1276"/>
        </w:tabs>
        <w:ind w:left="0" w:firstLine="567"/>
        <w:jc w:val="both"/>
        <w:rPr>
          <w:rFonts w:eastAsia="Times New Roman"/>
          <w:szCs w:val="20"/>
        </w:rPr>
      </w:pPr>
      <w:r w:rsidRPr="00FE4F7F">
        <w:rPr>
          <w:rFonts w:eastAsia="Times New Roman"/>
          <w:szCs w:val="20"/>
        </w:rPr>
        <w:lastRenderedPageBreak/>
        <w:t xml:space="preserve">Rangovas informuoja Užsakovą raštu apie Darbų užbaigimo datą pagal šią Sutartį ne vėliau kaip prieš 1 darbo dieną iki Darbų rezultato perdavimo Užsakovui ir pateikia Užsakovui atliktų Darbų dokumentaciją; </w:t>
      </w:r>
    </w:p>
    <w:p w14:paraId="0176A635" w14:textId="77777777" w:rsidR="0061484E" w:rsidRPr="00FE4F7F" w:rsidRDefault="0061484E" w:rsidP="0061484E">
      <w:pPr>
        <w:pStyle w:val="Sraopastraipa"/>
        <w:numPr>
          <w:ilvl w:val="1"/>
          <w:numId w:val="40"/>
        </w:numPr>
        <w:tabs>
          <w:tab w:val="left" w:pos="993"/>
          <w:tab w:val="left" w:pos="1276"/>
        </w:tabs>
        <w:ind w:left="0" w:firstLine="567"/>
        <w:jc w:val="both"/>
        <w:rPr>
          <w:rFonts w:eastAsia="Times New Roman"/>
          <w:szCs w:val="20"/>
        </w:rPr>
      </w:pPr>
      <w:r w:rsidRPr="00FE4F7F">
        <w:rPr>
          <w:rFonts w:eastAsia="Times New Roman"/>
          <w:szCs w:val="20"/>
        </w:rPr>
        <w:t>Darbų rezultatas turi atitikti Lietuvoje galiojančių teisės aktų reikalavimus ir šios Sutarties keliamus reikalavimus.</w:t>
      </w:r>
    </w:p>
    <w:p w14:paraId="3FD2F20E" w14:textId="77777777" w:rsidR="0061484E" w:rsidRPr="00FE4F7F" w:rsidRDefault="0061484E" w:rsidP="0061484E">
      <w:pPr>
        <w:pStyle w:val="Sraopastraipa"/>
        <w:numPr>
          <w:ilvl w:val="0"/>
          <w:numId w:val="40"/>
        </w:numPr>
        <w:tabs>
          <w:tab w:val="left" w:pos="993"/>
        </w:tabs>
        <w:overflowPunct w:val="0"/>
        <w:autoSpaceDE w:val="0"/>
        <w:autoSpaceDN w:val="0"/>
        <w:adjustRightInd w:val="0"/>
        <w:ind w:left="0" w:firstLine="567"/>
        <w:jc w:val="both"/>
        <w:textAlignment w:val="baseline"/>
        <w:rPr>
          <w:rFonts w:eastAsia="Times New Roman"/>
          <w:szCs w:val="20"/>
        </w:rPr>
      </w:pPr>
      <w:r w:rsidRPr="00FE4F7F">
        <w:rPr>
          <w:rFonts w:eastAsia="Times New Roman"/>
          <w:szCs w:val="20"/>
        </w:rPr>
        <w:t>Užsakovas gali nepriimti atliktų Darbų rezultato, jei jų perdavimo metu nustatomi trūkumai, kurie gali trukdyti eksploatuoti statinį pagal paskirtį.</w:t>
      </w:r>
    </w:p>
    <w:p w14:paraId="1A9CE2C6" w14:textId="312D2C1E" w:rsidR="0061484E" w:rsidRPr="00FE4F7F" w:rsidRDefault="0061484E" w:rsidP="0061484E">
      <w:pPr>
        <w:pStyle w:val="Sraopastraipa"/>
        <w:numPr>
          <w:ilvl w:val="0"/>
          <w:numId w:val="40"/>
        </w:numPr>
        <w:tabs>
          <w:tab w:val="left" w:pos="993"/>
        </w:tabs>
        <w:overflowPunct w:val="0"/>
        <w:autoSpaceDE w:val="0"/>
        <w:autoSpaceDN w:val="0"/>
        <w:adjustRightInd w:val="0"/>
        <w:ind w:left="0" w:firstLine="567"/>
        <w:jc w:val="both"/>
        <w:textAlignment w:val="baseline"/>
        <w:rPr>
          <w:rFonts w:eastAsia="Times New Roman"/>
          <w:szCs w:val="20"/>
        </w:rPr>
      </w:pPr>
      <w:r w:rsidRPr="00FE4F7F">
        <w:rPr>
          <w:rFonts w:eastAsia="Times New Roman"/>
          <w:szCs w:val="20"/>
        </w:rPr>
        <w:t>Darbai turi būti atlikti ir Užsakovui turi būti perduotas Darbų rezultatas per Sutarties 1</w:t>
      </w:r>
      <w:r w:rsidR="008646A1">
        <w:rPr>
          <w:rFonts w:eastAsia="Times New Roman"/>
          <w:szCs w:val="20"/>
        </w:rPr>
        <w:t>0</w:t>
      </w:r>
      <w:r w:rsidRPr="00FE4F7F">
        <w:rPr>
          <w:rFonts w:eastAsia="Times New Roman"/>
          <w:szCs w:val="20"/>
        </w:rPr>
        <w:t xml:space="preserve"> punkte nurodytą </w:t>
      </w:r>
      <w:r w:rsidR="00106068">
        <w:rPr>
          <w:rFonts w:eastAsia="Times New Roman"/>
          <w:szCs w:val="20"/>
        </w:rPr>
        <w:t>terminą</w:t>
      </w:r>
      <w:r w:rsidRPr="00FE4F7F">
        <w:rPr>
          <w:rFonts w:eastAsia="Times New Roman"/>
          <w:szCs w:val="20"/>
        </w:rPr>
        <w:t xml:space="preserve">. Darbų rezultato perdavimo Užsakovui data yra </w:t>
      </w:r>
      <w:r w:rsidRPr="00FE4F7F">
        <w:t xml:space="preserve">pagal </w:t>
      </w:r>
      <w:r>
        <w:t xml:space="preserve">AB „Via Lietuva“ </w:t>
      </w:r>
      <w:r w:rsidRPr="00FE4F7F">
        <w:t>patvirtintą(-</w:t>
      </w:r>
      <w:proofErr w:type="spellStart"/>
      <w:r w:rsidRPr="00FE4F7F">
        <w:t>as</w:t>
      </w:r>
      <w:proofErr w:type="spellEnd"/>
      <w:r w:rsidRPr="00FE4F7F">
        <w:t>) formą(-</w:t>
      </w:r>
      <w:proofErr w:type="spellStart"/>
      <w:r w:rsidRPr="00FE4F7F">
        <w:t>as</w:t>
      </w:r>
      <w:proofErr w:type="spellEnd"/>
      <w:r w:rsidRPr="00FE4F7F">
        <w:t xml:space="preserve">)) Rangovo parengto(-ų) atsiskaitymo dokumento(-ų) </w:t>
      </w:r>
      <w:r w:rsidRPr="00FE4F7F">
        <w:rPr>
          <w:rFonts w:eastAsia="Times New Roman"/>
          <w:szCs w:val="20"/>
        </w:rPr>
        <w:t>pasirašymo data. Iki šios datos turi būti užbaigti visi Darbai, ištaisyti defektai bei Užsakovui perduoti visi su Sutarties objektu susiję dokumentai (Darbų dokumentacija).</w:t>
      </w:r>
    </w:p>
    <w:p w14:paraId="0FB48326" w14:textId="77777777" w:rsidR="0061484E" w:rsidRPr="00D762E8" w:rsidRDefault="0061484E" w:rsidP="0061484E">
      <w:pPr>
        <w:tabs>
          <w:tab w:val="left" w:pos="993"/>
        </w:tabs>
        <w:overflowPunct w:val="0"/>
        <w:autoSpaceDE w:val="0"/>
        <w:autoSpaceDN w:val="0"/>
        <w:adjustRightInd w:val="0"/>
        <w:ind w:firstLine="567"/>
        <w:jc w:val="both"/>
        <w:textAlignment w:val="baseline"/>
        <w:rPr>
          <w:rFonts w:eastAsia="Times New Roman"/>
          <w:noProof/>
          <w:szCs w:val="20"/>
        </w:rPr>
      </w:pPr>
    </w:p>
    <w:p w14:paraId="1B180BA5" w14:textId="77777777" w:rsidR="0061484E" w:rsidRPr="00D762E8" w:rsidRDefault="0061484E" w:rsidP="0061484E">
      <w:pPr>
        <w:tabs>
          <w:tab w:val="left" w:pos="993"/>
        </w:tabs>
        <w:jc w:val="center"/>
        <w:rPr>
          <w:rFonts w:eastAsia="Times New Roman"/>
          <w:b/>
          <w:bCs/>
          <w:szCs w:val="20"/>
        </w:rPr>
      </w:pPr>
      <w:r w:rsidRPr="00D762E8">
        <w:rPr>
          <w:rFonts w:eastAsia="Times New Roman"/>
          <w:b/>
          <w:bCs/>
          <w:szCs w:val="20"/>
        </w:rPr>
        <w:t>V SKYRIUS</w:t>
      </w:r>
    </w:p>
    <w:p w14:paraId="04836D52" w14:textId="77777777" w:rsidR="0061484E" w:rsidRPr="00D762E8" w:rsidRDefault="0061484E" w:rsidP="0061484E">
      <w:pPr>
        <w:tabs>
          <w:tab w:val="left" w:pos="993"/>
        </w:tabs>
        <w:jc w:val="center"/>
        <w:rPr>
          <w:rFonts w:eastAsia="Times New Roman"/>
          <w:b/>
          <w:bCs/>
          <w:szCs w:val="20"/>
        </w:rPr>
      </w:pPr>
      <w:r w:rsidRPr="00D762E8">
        <w:rPr>
          <w:rFonts w:eastAsia="Times New Roman"/>
          <w:b/>
          <w:bCs/>
          <w:szCs w:val="20"/>
        </w:rPr>
        <w:t xml:space="preserve"> SUTARTIES ŠALIŲ ĮSIPAREIGOJIMAI</w:t>
      </w:r>
    </w:p>
    <w:p w14:paraId="410594FE" w14:textId="77777777" w:rsidR="0061484E" w:rsidRPr="00D762E8" w:rsidRDefault="0061484E" w:rsidP="0061484E">
      <w:pPr>
        <w:tabs>
          <w:tab w:val="left" w:pos="993"/>
        </w:tabs>
        <w:ind w:firstLine="616"/>
        <w:jc w:val="center"/>
        <w:rPr>
          <w:rFonts w:eastAsia="Times New Roman"/>
          <w:b/>
          <w:bCs/>
          <w:szCs w:val="20"/>
        </w:rPr>
      </w:pPr>
    </w:p>
    <w:p w14:paraId="0E31A294" w14:textId="77777777" w:rsidR="0061484E" w:rsidRPr="00D762E8" w:rsidRDefault="0061484E" w:rsidP="0061484E">
      <w:pPr>
        <w:pStyle w:val="Sraopastraipa"/>
        <w:numPr>
          <w:ilvl w:val="0"/>
          <w:numId w:val="40"/>
        </w:numPr>
        <w:tabs>
          <w:tab w:val="left" w:pos="994"/>
        </w:tabs>
        <w:overflowPunct w:val="0"/>
        <w:autoSpaceDE w:val="0"/>
        <w:autoSpaceDN w:val="0"/>
        <w:adjustRightInd w:val="0"/>
        <w:ind w:left="0" w:firstLine="574"/>
        <w:jc w:val="both"/>
        <w:textAlignment w:val="baseline"/>
        <w:rPr>
          <w:rFonts w:eastAsia="Times New Roman"/>
          <w:szCs w:val="20"/>
        </w:rPr>
      </w:pPr>
      <w:r w:rsidRPr="00D762E8">
        <w:rPr>
          <w:rFonts w:eastAsia="Times New Roman"/>
          <w:szCs w:val="20"/>
        </w:rPr>
        <w:t>Rangovas turi teisę:</w:t>
      </w:r>
    </w:p>
    <w:p w14:paraId="2136B420" w14:textId="77777777" w:rsidR="0061484E" w:rsidRPr="00D762E8" w:rsidRDefault="0061484E" w:rsidP="0061484E">
      <w:pPr>
        <w:pStyle w:val="Sraopastraipa"/>
        <w:numPr>
          <w:ilvl w:val="1"/>
          <w:numId w:val="40"/>
        </w:numPr>
        <w:tabs>
          <w:tab w:val="left" w:pos="567"/>
          <w:tab w:val="left" w:pos="1134"/>
          <w:tab w:val="left" w:pos="1276"/>
        </w:tabs>
        <w:ind w:left="0" w:firstLine="574"/>
        <w:jc w:val="both"/>
        <w:rPr>
          <w:rFonts w:eastAsia="Times New Roman"/>
          <w:szCs w:val="20"/>
        </w:rPr>
      </w:pPr>
      <w:r w:rsidRPr="00D762E8">
        <w:rPr>
          <w:rFonts w:eastAsia="Times New Roman"/>
          <w:szCs w:val="20"/>
        </w:rPr>
        <w:t xml:space="preserve">naudotis </w:t>
      </w:r>
      <w:r>
        <w:rPr>
          <w:rFonts w:eastAsia="Times New Roman"/>
          <w:szCs w:val="20"/>
        </w:rPr>
        <w:t xml:space="preserve">šioje Sutartyje bei </w:t>
      </w:r>
      <w:r w:rsidRPr="00D762E8">
        <w:rPr>
          <w:rFonts w:eastAsia="Times New Roman"/>
          <w:szCs w:val="20"/>
        </w:rPr>
        <w:t>Lietuvos Respublikos statybos įstatyme ir kituose Lietuvos Respublikos teisės aktuose numatytomis Rangovo teisėmis.</w:t>
      </w:r>
    </w:p>
    <w:p w14:paraId="4AA8F77B" w14:textId="77777777" w:rsidR="0061484E" w:rsidRPr="006B54FA" w:rsidRDefault="0061484E" w:rsidP="0061484E">
      <w:pPr>
        <w:pStyle w:val="Sraopastraipa"/>
        <w:numPr>
          <w:ilvl w:val="0"/>
          <w:numId w:val="40"/>
        </w:numPr>
        <w:tabs>
          <w:tab w:val="left" w:pos="1134"/>
          <w:tab w:val="left" w:pos="1276"/>
        </w:tabs>
        <w:overflowPunct w:val="0"/>
        <w:autoSpaceDE w:val="0"/>
        <w:autoSpaceDN w:val="0"/>
        <w:adjustRightInd w:val="0"/>
        <w:ind w:left="0" w:firstLine="574"/>
        <w:jc w:val="both"/>
        <w:textAlignment w:val="baseline"/>
        <w:rPr>
          <w:rFonts w:eastAsia="Times New Roman"/>
          <w:szCs w:val="20"/>
        </w:rPr>
      </w:pPr>
      <w:r w:rsidRPr="00FE4F7F">
        <w:rPr>
          <w:rFonts w:eastAsia="Times New Roman"/>
          <w:szCs w:val="20"/>
        </w:rPr>
        <w:t xml:space="preserve">Rangovas </w:t>
      </w:r>
      <w:r w:rsidRPr="006B54FA">
        <w:rPr>
          <w:rFonts w:eastAsia="Times New Roman"/>
          <w:szCs w:val="20"/>
        </w:rPr>
        <w:t>įsipareigoja:</w:t>
      </w:r>
    </w:p>
    <w:p w14:paraId="4F2B0AF1" w14:textId="5F3926FD" w:rsidR="0061484E" w:rsidRPr="00FE4F7F" w:rsidRDefault="0061484E" w:rsidP="00FD7071">
      <w:pPr>
        <w:pStyle w:val="Sraopastraipa"/>
        <w:numPr>
          <w:ilvl w:val="1"/>
          <w:numId w:val="40"/>
        </w:numPr>
        <w:tabs>
          <w:tab w:val="left" w:pos="1134"/>
          <w:tab w:val="left" w:pos="1276"/>
        </w:tabs>
        <w:ind w:left="0" w:right="-1" w:firstLine="574"/>
        <w:jc w:val="both"/>
        <w:rPr>
          <w:rFonts w:eastAsia="Times New Roman"/>
          <w:b/>
          <w:bCs/>
          <w:szCs w:val="20"/>
        </w:rPr>
      </w:pPr>
      <w:bookmarkStart w:id="122" w:name="_Hlk70509808"/>
      <w:r w:rsidRPr="006B54FA">
        <w:rPr>
          <w:rFonts w:eastAsia="Times New Roman"/>
        </w:rPr>
        <w:t xml:space="preserve">vykdyti Darbus, vadovaudamasis </w:t>
      </w:r>
      <w:r w:rsidR="00024343" w:rsidRPr="006B54FA">
        <w:rPr>
          <w:rFonts w:eastAsia="Times New Roman"/>
        </w:rPr>
        <w:t xml:space="preserve">Lietuvos Respublikos kelių įstatymu, Kelių techniniu reglamentu KTR 1.01:2008 „Automobilių keliai“, Automobilių kelių dangos konstrukcijos asfalto įrengimo taisyklėmis ĮT ASFALTAS 08, Automobilių kelių bitumų ir polimerais modifikuotų bitumų techninių reikalavimų aprašu TRA BITUMAS 08/14, Automobilių kelių asfalto mišinių techninių reikalavimų aprašu TRA ASFALTAS 08, R-34-01 „Automobilių kelių pagrindai“, Kelių priežiūros vadovu, </w:t>
      </w:r>
      <w:r w:rsidRPr="006B54FA">
        <w:rPr>
          <w:rFonts w:eastAsia="Times New Roman"/>
        </w:rPr>
        <w:t>Lietuvos Respublikos</w:t>
      </w:r>
      <w:r w:rsidRPr="00FE4F7F">
        <w:rPr>
          <w:rFonts w:eastAsia="Times New Roman"/>
        </w:rPr>
        <w:t xml:space="preserve"> statybos įstatymu,</w:t>
      </w:r>
      <w:r w:rsidRPr="00FE4F7F">
        <w:rPr>
          <w:rFonts w:eastAsia="Times New Roman"/>
          <w:sz w:val="16"/>
          <w:szCs w:val="16"/>
        </w:rPr>
        <w:t xml:space="preserve"> </w:t>
      </w:r>
      <w:r w:rsidRPr="00FE4F7F">
        <w:rPr>
          <w:rFonts w:eastAsia="Times New Roman"/>
          <w:bCs/>
          <w:iCs/>
        </w:rPr>
        <w:t xml:space="preserve">kitais </w:t>
      </w:r>
      <w:r w:rsidRPr="00FE4F7F">
        <w:rPr>
          <w:rFonts w:eastAsia="Times New Roman"/>
        </w:rPr>
        <w:t xml:space="preserve">Lietuvos Respublikoje galiojančiais privalomaisiais statybos techniniais reglamentais, normatyviniais aktais </w:t>
      </w:r>
      <w:r w:rsidRPr="00FE4F7F">
        <w:rPr>
          <w:rFonts w:eastAsia="Times New Roman"/>
          <w:shd w:val="clear" w:color="auto" w:fill="FFFFFF"/>
        </w:rPr>
        <w:t xml:space="preserve">ir taisyklėmis, bei kitais, Darbus reglamentuojančiais teisės aktais, </w:t>
      </w:r>
      <w:r w:rsidR="006B54FA">
        <w:rPr>
          <w:rFonts w:eastAsia="Times New Roman"/>
          <w:shd w:val="clear" w:color="auto" w:fill="FFFFFF"/>
        </w:rPr>
        <w:t xml:space="preserve">aktualiomis nurodytų dokumentų redakcijomis, </w:t>
      </w:r>
      <w:r>
        <w:rPr>
          <w:rFonts w:eastAsia="Times New Roman"/>
          <w:shd w:val="clear" w:color="auto" w:fill="FFFFFF"/>
        </w:rPr>
        <w:t>P</w:t>
      </w:r>
      <w:r w:rsidRPr="00FE4F7F">
        <w:rPr>
          <w:rFonts w:eastAsia="Times New Roman"/>
          <w:shd w:val="clear" w:color="auto" w:fill="FFFFFF"/>
        </w:rPr>
        <w:t xml:space="preserve">irkimo dokumentais ir šios Sutarties sąlygomis. </w:t>
      </w:r>
      <w:r>
        <w:rPr>
          <w:rFonts w:eastAsia="Times New Roman"/>
          <w:shd w:val="clear" w:color="auto" w:fill="FFFFFF"/>
        </w:rPr>
        <w:t>P</w:t>
      </w:r>
      <w:r w:rsidRPr="00FE4F7F">
        <w:rPr>
          <w:rFonts w:eastAsia="Times New Roman"/>
          <w:shd w:val="clear" w:color="auto" w:fill="FFFFFF"/>
        </w:rPr>
        <w:t>irkimo dokumentai yra neatskiriama Sutarties dalis;</w:t>
      </w:r>
      <w:r w:rsidR="00C53FF1">
        <w:rPr>
          <w:rFonts w:eastAsia="Times New Roman"/>
          <w:shd w:val="clear" w:color="auto" w:fill="FFFFFF"/>
        </w:rPr>
        <w:t xml:space="preserve"> </w:t>
      </w:r>
    </w:p>
    <w:bookmarkEnd w:id="122"/>
    <w:p w14:paraId="24693243" w14:textId="77777777" w:rsidR="0061484E" w:rsidRPr="006B54FA" w:rsidRDefault="0061484E" w:rsidP="00FD7071">
      <w:pPr>
        <w:pStyle w:val="Sraopastraipa"/>
        <w:numPr>
          <w:ilvl w:val="1"/>
          <w:numId w:val="40"/>
        </w:numPr>
        <w:tabs>
          <w:tab w:val="left" w:pos="1134"/>
          <w:tab w:val="left" w:pos="1276"/>
        </w:tabs>
        <w:ind w:left="0" w:right="-1" w:firstLine="574"/>
        <w:jc w:val="both"/>
        <w:rPr>
          <w:rFonts w:eastAsia="Times New Roman"/>
          <w:b/>
          <w:bCs/>
          <w:szCs w:val="20"/>
        </w:rPr>
      </w:pPr>
      <w:r w:rsidRPr="00D762E8">
        <w:rPr>
          <w:snapToGrid w:val="0"/>
        </w:rPr>
        <w:t xml:space="preserve">atlikti Sutartyje sulygtus Darbus savo priemonėmis, </w:t>
      </w:r>
      <w:r w:rsidRPr="00FD7071">
        <w:rPr>
          <w:snapToGrid w:val="0"/>
        </w:rPr>
        <w:t>technika</w:t>
      </w:r>
      <w:r w:rsidRPr="00D762E8">
        <w:rPr>
          <w:snapToGrid w:val="0"/>
        </w:rPr>
        <w:t xml:space="preserve"> ir sertifikuotomis medžiagomis;</w:t>
      </w:r>
    </w:p>
    <w:p w14:paraId="4FBFA4C7" w14:textId="12497E83" w:rsidR="00342F2C" w:rsidRPr="00342F2C" w:rsidRDefault="00FD7071" w:rsidP="00342F2C">
      <w:pPr>
        <w:pStyle w:val="Sraopastraipa"/>
        <w:numPr>
          <w:ilvl w:val="1"/>
          <w:numId w:val="40"/>
        </w:numPr>
        <w:tabs>
          <w:tab w:val="left" w:pos="993"/>
          <w:tab w:val="left" w:pos="1134"/>
        </w:tabs>
        <w:ind w:left="0" w:right="-1" w:firstLine="574"/>
        <w:jc w:val="both"/>
        <w:rPr>
          <w:rFonts w:eastAsia="Times New Roman"/>
          <w:szCs w:val="20"/>
        </w:rPr>
      </w:pPr>
      <w:r w:rsidRPr="004D04D1">
        <w:rPr>
          <w:rFonts w:eastAsia="Times New Roman"/>
        </w:rPr>
        <w:t xml:space="preserve">Darbų vykdymo metu valdyti pakankamus technikos resursus (ne mažiau kaip vieną </w:t>
      </w:r>
      <w:r>
        <w:rPr>
          <w:rFonts w:eastAsia="Times New Roman"/>
        </w:rPr>
        <w:t>asfaltinį volą, ne mažiau kaip vieną asfaltbetonio frezą, ne mažiau kaip vieną klotuvą</w:t>
      </w:r>
      <w:r w:rsidRPr="00CB0AF6">
        <w:rPr>
          <w:rFonts w:eastAsia="Times New Roman"/>
        </w:rPr>
        <w:t>), kurie yra reikalingi Sutarčiai įvykdyti, ir ne vėliau kaip per 5 darbo dienas nuo Sutarties pasirašymo dienos pateikti Užsakovui tai įrodančius dokumentus</w:t>
      </w:r>
      <w:r>
        <w:rPr>
          <w:rFonts w:eastAsia="Times New Roman"/>
        </w:rPr>
        <w:t xml:space="preserve"> (</w:t>
      </w:r>
      <w:r w:rsidRPr="007B456E">
        <w:t>nuomos, panaudos ar kitais pagrindais valdomos technikos sąraš</w:t>
      </w:r>
      <w:r>
        <w:t>ą</w:t>
      </w:r>
      <w:r w:rsidRPr="00FD7071">
        <w:t xml:space="preserve"> </w:t>
      </w:r>
      <w:r>
        <w:t>ir, j</w:t>
      </w:r>
      <w:r w:rsidRPr="00FD7071">
        <w:t xml:space="preserve">eigu technika nėra </w:t>
      </w:r>
      <w:r>
        <w:t>Rangovo</w:t>
      </w:r>
      <w:r w:rsidRPr="00FD7071">
        <w:t xml:space="preserve"> nuosavybė, </w:t>
      </w:r>
      <w:r>
        <w:t>Rangovas</w:t>
      </w:r>
      <w:r w:rsidRPr="00FD7071">
        <w:t xml:space="preserve"> turi pateikti dokumentus, pa</w:t>
      </w:r>
      <w:r>
        <w:t>tvirtinančius</w:t>
      </w:r>
      <w:r w:rsidRPr="00FD7071">
        <w:t xml:space="preserve"> </w:t>
      </w:r>
      <w:r>
        <w:t>Rangovo</w:t>
      </w:r>
      <w:r w:rsidRPr="00FD7071">
        <w:t xml:space="preserve"> teisę naudotis nurodyta technika</w:t>
      </w:r>
      <w:r>
        <w:t>)</w:t>
      </w:r>
      <w:r w:rsidRPr="00CB0AF6">
        <w:rPr>
          <w:rFonts w:eastAsia="Times New Roman"/>
        </w:rPr>
        <w:t>;</w:t>
      </w:r>
    </w:p>
    <w:p w14:paraId="72BA014A" w14:textId="77777777" w:rsidR="0061484E" w:rsidRPr="00D762E8" w:rsidRDefault="0061484E" w:rsidP="00FD7071">
      <w:pPr>
        <w:pStyle w:val="Sraopastraipa"/>
        <w:numPr>
          <w:ilvl w:val="1"/>
          <w:numId w:val="40"/>
        </w:numPr>
        <w:tabs>
          <w:tab w:val="left" w:pos="1134"/>
          <w:tab w:val="left" w:pos="1276"/>
        </w:tabs>
        <w:ind w:left="0" w:right="-1" w:firstLine="574"/>
        <w:jc w:val="both"/>
        <w:rPr>
          <w:rFonts w:eastAsia="Times New Roman"/>
          <w:b/>
          <w:bCs/>
          <w:szCs w:val="20"/>
        </w:rPr>
      </w:pPr>
      <w:r w:rsidRPr="00D762E8">
        <w:rPr>
          <w:rFonts w:eastAsia="Times New Roman"/>
          <w:szCs w:val="20"/>
        </w:rPr>
        <w:t>vykdyti teisėtus Užsakovo (</w:t>
      </w:r>
      <w:r>
        <w:rPr>
          <w:rFonts w:eastAsia="Times New Roman"/>
          <w:szCs w:val="20"/>
        </w:rPr>
        <w:t>ir/ar</w:t>
      </w:r>
      <w:r w:rsidRPr="00D762E8">
        <w:rPr>
          <w:rFonts w:eastAsia="Times New Roman"/>
          <w:szCs w:val="20"/>
        </w:rPr>
        <w:t xml:space="preserve"> </w:t>
      </w:r>
      <w:bookmarkStart w:id="123" w:name="_Hlk193295819"/>
      <w:r w:rsidRPr="00D762E8">
        <w:rPr>
          <w:rFonts w:eastAsia="Times New Roman"/>
          <w:szCs w:val="20"/>
        </w:rPr>
        <w:t>Užsakovo seniūnijos atstovo</w:t>
      </w:r>
      <w:bookmarkEnd w:id="123"/>
      <w:r w:rsidRPr="00D762E8">
        <w:rPr>
          <w:rFonts w:eastAsia="Times New Roman"/>
          <w:szCs w:val="20"/>
        </w:rPr>
        <w:t>) reikalavimus, susijusius su Sutarties vykdymu;</w:t>
      </w:r>
    </w:p>
    <w:p w14:paraId="64D062A0" w14:textId="77777777" w:rsidR="0061484E" w:rsidRPr="00D762E8" w:rsidRDefault="0061484E" w:rsidP="00FD7071">
      <w:pPr>
        <w:pStyle w:val="Sraopastraipa"/>
        <w:numPr>
          <w:ilvl w:val="1"/>
          <w:numId w:val="40"/>
        </w:numPr>
        <w:tabs>
          <w:tab w:val="left" w:pos="1134"/>
          <w:tab w:val="left" w:pos="1276"/>
        </w:tabs>
        <w:ind w:left="0" w:right="-1" w:firstLine="574"/>
        <w:jc w:val="both"/>
        <w:rPr>
          <w:rFonts w:eastAsia="Times New Roman"/>
          <w:b/>
          <w:bCs/>
          <w:szCs w:val="20"/>
        </w:rPr>
      </w:pPr>
      <w:r w:rsidRPr="00D762E8">
        <w:rPr>
          <w:rFonts w:eastAsia="Times New Roman"/>
          <w:szCs w:val="20"/>
          <w:lang w:eastAsia="ar-SA"/>
        </w:rPr>
        <w:t xml:space="preserve">nedelsdamas raštu informuoti Užsakovą </w:t>
      </w:r>
      <w:r w:rsidRPr="00D762E8">
        <w:rPr>
          <w:rFonts w:eastAsia="Times New Roman"/>
          <w:szCs w:val="20"/>
        </w:rPr>
        <w:t>(</w:t>
      </w:r>
      <w:r>
        <w:rPr>
          <w:rFonts w:eastAsia="Times New Roman"/>
          <w:szCs w:val="20"/>
        </w:rPr>
        <w:t>ir/ar</w:t>
      </w:r>
      <w:r w:rsidRPr="00D762E8">
        <w:rPr>
          <w:rFonts w:eastAsia="Times New Roman"/>
          <w:szCs w:val="20"/>
        </w:rPr>
        <w:t xml:space="preserve"> Užsakovo seniūnijos atstov</w:t>
      </w:r>
      <w:r>
        <w:rPr>
          <w:rFonts w:eastAsia="Times New Roman"/>
          <w:szCs w:val="20"/>
        </w:rPr>
        <w:t>ą</w:t>
      </w:r>
      <w:r w:rsidRPr="00D762E8">
        <w:rPr>
          <w:rFonts w:eastAsia="Times New Roman"/>
          <w:szCs w:val="20"/>
        </w:rPr>
        <w:t xml:space="preserve">) </w:t>
      </w:r>
      <w:r w:rsidRPr="00D762E8">
        <w:rPr>
          <w:rFonts w:eastAsia="Times New Roman"/>
          <w:szCs w:val="20"/>
          <w:lang w:eastAsia="ar-SA"/>
        </w:rPr>
        <w:t xml:space="preserve">apie bet kurias aplinkybes, kurios trukdo ar gali sutrukdyti Rangovui užbaigti Darbus šioje Sutartyje nustatytais terminais; </w:t>
      </w:r>
    </w:p>
    <w:p w14:paraId="29647FF3" w14:textId="77777777" w:rsidR="0061484E" w:rsidRPr="00123236"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r w:rsidRPr="00D762E8">
        <w:rPr>
          <w:rFonts w:eastAsia="Times New Roman"/>
          <w:szCs w:val="20"/>
        </w:rPr>
        <w:t>užtikrinti, kad Sutartį vykdys tik tokią teisę turintys asmenys</w:t>
      </w:r>
      <w:r w:rsidRPr="00D762E8">
        <w:t xml:space="preserve"> bei </w:t>
      </w:r>
      <w:r w:rsidRPr="00D762E8">
        <w:rPr>
          <w:rFonts w:eastAsia="Times New Roman"/>
          <w:szCs w:val="20"/>
        </w:rPr>
        <w:t xml:space="preserve">pateikti atitinkamus </w:t>
      </w:r>
      <w:r w:rsidRPr="00FE4F7F">
        <w:rPr>
          <w:rFonts w:eastAsia="Times New Roman"/>
          <w:szCs w:val="20"/>
        </w:rPr>
        <w:t>dokumentus (jeigu tokie yra privalomi pagal teisės aktus), įrodančius, kad Sutartį vykdys tik tokią teisę turintys asmenys, ne vėliau kaip iki Darbų vykdymo pradžios;</w:t>
      </w:r>
    </w:p>
    <w:p w14:paraId="0F8D4F5E" w14:textId="77777777" w:rsidR="0061484E" w:rsidRPr="008919BB"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r>
        <w:rPr>
          <w:rFonts w:eastAsia="Times New Roman"/>
          <w:szCs w:val="20"/>
        </w:rPr>
        <w:t>p</w:t>
      </w:r>
      <w:r w:rsidRPr="00E22B2D">
        <w:t xml:space="preserve">er visą Sutarties vykdymo laikotarpį Rangovas privalo turėti galiojantį aplinkos apsaugos vadybos sistemos standartą pagal Pirkimo dokumentuose nustatytus reikalavimus ir turėti tą patvirtinančius dokumentus, bei įdiegtos aplinkos apsaugos vadybos sistemos reikalavimus taikyti atliekant Darbus. Jeigu Rangovo ar ūkio subjektų grupės nario, ar subrangovo (jeigu vykdant Sutartį jie pasitelkiami) turimas aplinkos apsaugos vadybos sistemos sertifikato galiojimas baigiasi Sutarties vykdymo laikotarpiu, Rangovas privalo užtikrinti, kad bus pratęstas turimas sertifikatas (įsigytas naujas) ir pateikti tai pagrindžiančius dokumentus Užsakovui. Aplinkos apsaugos vadybos sistemos </w:t>
      </w:r>
      <w:r w:rsidRPr="00E22B2D">
        <w:lastRenderedPageBreak/>
        <w:t xml:space="preserve">sertifikatas turi būti išduotas nepriklausomos įstaigos. Užsakovas priima ir kitus lygiaverčių aplinkos apsaugos vadybos užtikrinimo priemonių įrodymus, kurie patvirtintų, kad siūlomos aplinkos apsaugos vadybos užtikrinimo priemonės atitinka reikalaujamus aplinkos apsaugos vadybos sistemos standartus; </w:t>
      </w:r>
    </w:p>
    <w:p w14:paraId="646512FB" w14:textId="42D2023D" w:rsidR="007A2BBB" w:rsidRPr="007A2BBB"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r w:rsidRPr="008919BB">
        <w:rPr>
          <w:rFonts w:eastAsia="Times New Roman"/>
          <w:szCs w:val="20"/>
        </w:rPr>
        <w:t>užtikrinti, kad vykdant Darbus būtų naudojami statybos produktai, nurodyti Pirkimo dokumentuose</w:t>
      </w:r>
      <w:r w:rsidR="007A2BBB">
        <w:rPr>
          <w:rFonts w:eastAsia="Times New Roman"/>
          <w:szCs w:val="20"/>
        </w:rPr>
        <w:t xml:space="preserve">, atitinkantys </w:t>
      </w:r>
      <w:r w:rsidRPr="008919BB">
        <w:rPr>
          <w:rFonts w:eastAsia="Times New Roman"/>
          <w:szCs w:val="20"/>
        </w:rPr>
        <w:t xml:space="preserve">nurodytus reikalavimus. </w:t>
      </w:r>
      <w:r w:rsidRPr="00FE4F7F">
        <w:t xml:space="preserve">Užsakovui pateikti naudotų statybinių medžiagų atitikties deklaracijas (kurias privaloma deklaruoti). </w:t>
      </w:r>
      <w:r w:rsidRPr="008919BB">
        <w:rPr>
          <w:rFonts w:eastAsia="Times New Roman"/>
          <w:szCs w:val="20"/>
        </w:rPr>
        <w:t>Statybos produktų keitimas galimas tik esant Užsakovo rašytiniam sutikimui</w:t>
      </w:r>
      <w:r w:rsidR="007A2BBB">
        <w:rPr>
          <w:rFonts w:eastAsia="Times New Roman"/>
          <w:szCs w:val="20"/>
        </w:rPr>
        <w:t>;</w:t>
      </w:r>
    </w:p>
    <w:p w14:paraId="7BB2FA19" w14:textId="0439BFE1" w:rsidR="007A2BBB" w:rsidRPr="007A2BBB" w:rsidRDefault="0061484E" w:rsidP="007A2BBB">
      <w:pPr>
        <w:pStyle w:val="Sraopastraipa"/>
        <w:numPr>
          <w:ilvl w:val="1"/>
          <w:numId w:val="40"/>
        </w:numPr>
        <w:tabs>
          <w:tab w:val="left" w:pos="1134"/>
          <w:tab w:val="left" w:pos="1276"/>
        </w:tabs>
        <w:ind w:left="0" w:right="-1" w:firstLine="574"/>
        <w:jc w:val="both"/>
        <w:rPr>
          <w:rFonts w:eastAsia="Times New Roman"/>
          <w:b/>
          <w:bCs/>
          <w:szCs w:val="20"/>
        </w:rPr>
      </w:pPr>
      <w:r w:rsidRPr="008919BB">
        <w:rPr>
          <w:color w:val="000000" w:themeColor="text1"/>
        </w:rPr>
        <w:t xml:space="preserve">Darbams atlikti </w:t>
      </w:r>
      <w:r w:rsidR="007A2BBB">
        <w:rPr>
          <w:color w:val="000000" w:themeColor="text1"/>
        </w:rPr>
        <w:t>naudoti skaldą atitinkančią</w:t>
      </w:r>
      <w:r w:rsidRPr="008919BB">
        <w:rPr>
          <w:color w:val="000000" w:themeColor="text1"/>
        </w:rPr>
        <w:t xml:space="preserve"> tokioms medžiagoms nustatytus standartus ir turėti atitiktį standartams patvirtinančią eksploatacinių savybių deklaraciją, kurią </w:t>
      </w:r>
      <w:r>
        <w:rPr>
          <w:color w:val="000000" w:themeColor="text1"/>
        </w:rPr>
        <w:t>Rangovas</w:t>
      </w:r>
      <w:r w:rsidRPr="008919BB">
        <w:rPr>
          <w:color w:val="000000" w:themeColor="text1"/>
        </w:rPr>
        <w:t xml:space="preserve"> prival</w:t>
      </w:r>
      <w:r w:rsidR="007A2BBB">
        <w:rPr>
          <w:color w:val="000000" w:themeColor="text1"/>
        </w:rPr>
        <w:t>o</w:t>
      </w:r>
      <w:r w:rsidRPr="008919BB">
        <w:rPr>
          <w:color w:val="000000" w:themeColor="text1"/>
        </w:rPr>
        <w:t xml:space="preserve"> pateikti </w:t>
      </w:r>
      <w:r>
        <w:rPr>
          <w:color w:val="000000" w:themeColor="text1"/>
        </w:rPr>
        <w:t>Užsakovui</w:t>
      </w:r>
      <w:r w:rsidRPr="008919BB">
        <w:rPr>
          <w:color w:val="000000" w:themeColor="text1"/>
        </w:rPr>
        <w:t xml:space="preserve"> (</w:t>
      </w:r>
      <w:r w:rsidR="005E439B">
        <w:rPr>
          <w:color w:val="000000" w:themeColor="text1"/>
        </w:rPr>
        <w:t xml:space="preserve">Užsakovo </w:t>
      </w:r>
      <w:r w:rsidRPr="008919BB">
        <w:rPr>
          <w:color w:val="000000" w:themeColor="text1"/>
        </w:rPr>
        <w:t xml:space="preserve">seniūnijos atstovui) </w:t>
      </w:r>
      <w:r>
        <w:rPr>
          <w:color w:val="000000" w:themeColor="text1"/>
        </w:rPr>
        <w:t>D</w:t>
      </w:r>
      <w:r w:rsidRPr="008919BB">
        <w:rPr>
          <w:color w:val="000000" w:themeColor="text1"/>
        </w:rPr>
        <w:t>arbų užsakymo vykdymo metu</w:t>
      </w:r>
      <w:r w:rsidRPr="008919BB">
        <w:rPr>
          <w:rFonts w:eastAsia="Times New Roman"/>
          <w:szCs w:val="20"/>
        </w:rPr>
        <w:t>;</w:t>
      </w:r>
    </w:p>
    <w:p w14:paraId="3A6CF2BA" w14:textId="4E430210" w:rsidR="00342F2C" w:rsidRPr="007A2BBB" w:rsidRDefault="00342F2C" w:rsidP="007A2BBB">
      <w:pPr>
        <w:pStyle w:val="Sraopastraipa"/>
        <w:numPr>
          <w:ilvl w:val="1"/>
          <w:numId w:val="40"/>
        </w:numPr>
        <w:tabs>
          <w:tab w:val="left" w:pos="1134"/>
          <w:tab w:val="left" w:pos="1276"/>
        </w:tabs>
        <w:ind w:left="0" w:right="-1" w:firstLine="574"/>
        <w:jc w:val="both"/>
        <w:rPr>
          <w:rFonts w:eastAsia="Times New Roman"/>
          <w:b/>
          <w:bCs/>
          <w:szCs w:val="20"/>
        </w:rPr>
      </w:pPr>
      <w:r w:rsidRPr="007A2BBB">
        <w:rPr>
          <w:rFonts w:eastAsia="Times New Roman"/>
        </w:rPr>
        <w:t>s</w:t>
      </w:r>
      <w:r w:rsidRPr="007A2BBB">
        <w:rPr>
          <w:snapToGrid w:val="0"/>
        </w:rPr>
        <w:t>avo lėšomis atlikti įrengtų asfaltbetonio dangų mišinio savikontrolės bandymus atestuotoje laboratorijoje;</w:t>
      </w:r>
    </w:p>
    <w:p w14:paraId="692C8A16" w14:textId="77777777" w:rsidR="0061484E" w:rsidRPr="00FE4F7F"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r w:rsidRPr="00FE4F7F">
        <w:rPr>
          <w:rFonts w:eastAsia="Times New Roman"/>
          <w:szCs w:val="20"/>
        </w:rPr>
        <w:t>atliekant Darbus, neteršti aplinkos ir nekelti pavojaus sveikatai;</w:t>
      </w:r>
    </w:p>
    <w:p w14:paraId="6CBA5EE8" w14:textId="77777777" w:rsidR="0061484E" w:rsidRPr="00D762E8"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r w:rsidRPr="00D762E8">
        <w:rPr>
          <w:rFonts w:eastAsia="Times New Roman"/>
        </w:rPr>
        <w:t>garantuoti ir atsakyti už darbo saugumą objektuose, aplinkos apsaugą bei darbo higieną statybos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r w:rsidRPr="00D762E8">
        <w:rPr>
          <w:rFonts w:eastAsia="Times New Roman"/>
          <w:szCs w:val="20"/>
        </w:rPr>
        <w:t>;</w:t>
      </w:r>
    </w:p>
    <w:p w14:paraId="44D7E038" w14:textId="77777777" w:rsidR="0061484E" w:rsidRPr="00D762E8"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r w:rsidRPr="00D762E8">
        <w:t>Darbų užsakymo vykdymo metu atsakyti už eismo saugumą objektuose, prižiūrėti remontuojamą ruožą, jo apstatymą kelio ženklais, apvažiavimo ir privažiavimo kelius, jeigu jais vyksta automobilių transporto eismas;</w:t>
      </w:r>
    </w:p>
    <w:p w14:paraId="28C19A97" w14:textId="77777777" w:rsidR="0061484E" w:rsidRPr="00D762E8"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r w:rsidRPr="00D762E8">
        <w:rPr>
          <w:rFonts w:eastAsia="Times New Roman"/>
          <w:szCs w:val="20"/>
        </w:rPr>
        <w:t>imtis visų priemonių Užsakovo (</w:t>
      </w:r>
      <w:r>
        <w:rPr>
          <w:rFonts w:eastAsia="Times New Roman"/>
          <w:szCs w:val="20"/>
        </w:rPr>
        <w:t>ir/ar</w:t>
      </w:r>
      <w:r w:rsidRPr="00D762E8">
        <w:rPr>
          <w:rFonts w:eastAsia="Times New Roman"/>
          <w:szCs w:val="20"/>
        </w:rPr>
        <w:t xml:space="preserve"> Užsakovo seniūnijos atstov</w:t>
      </w:r>
      <w:r>
        <w:rPr>
          <w:rFonts w:eastAsia="Times New Roman"/>
          <w:szCs w:val="20"/>
        </w:rPr>
        <w:t>o</w:t>
      </w:r>
      <w:r w:rsidRPr="00D762E8">
        <w:rPr>
          <w:rFonts w:eastAsia="Times New Roman"/>
          <w:szCs w:val="20"/>
        </w:rPr>
        <w:t>) jam patikėto turto saugumui užtikrinti ir prisiimti atsakomybę už bet kokį aplaidumą, dėl kurio tas turtas buvo prarastas arba sugadintas;</w:t>
      </w:r>
    </w:p>
    <w:p w14:paraId="265448F5" w14:textId="77777777" w:rsidR="0061484E" w:rsidRPr="00D762E8"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r w:rsidRPr="00D762E8">
        <w:rPr>
          <w:rFonts w:eastAsia="Times New Roman"/>
          <w:szCs w:val="20"/>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 ar netinkamu vykdymu;</w:t>
      </w:r>
    </w:p>
    <w:p w14:paraId="0A7F9807" w14:textId="77777777" w:rsidR="0061484E" w:rsidRPr="00D762E8"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r w:rsidRPr="00D762E8">
        <w:rPr>
          <w:rFonts w:eastAsia="Times New Roman"/>
          <w:szCs w:val="20"/>
        </w:rPr>
        <w:t>sudaryti sąlygas Užsakovui (</w:t>
      </w:r>
      <w:r>
        <w:rPr>
          <w:rFonts w:eastAsia="Times New Roman"/>
          <w:szCs w:val="20"/>
        </w:rPr>
        <w:t xml:space="preserve">ir/ar </w:t>
      </w:r>
      <w:r w:rsidRPr="00D762E8">
        <w:rPr>
          <w:rFonts w:eastAsia="Times New Roman"/>
          <w:szCs w:val="20"/>
        </w:rPr>
        <w:t>Užsakovo seniūnijos atstov</w:t>
      </w:r>
      <w:r>
        <w:rPr>
          <w:rFonts w:eastAsia="Times New Roman"/>
          <w:szCs w:val="20"/>
        </w:rPr>
        <w:t>ui</w:t>
      </w:r>
      <w:r w:rsidRPr="00D762E8">
        <w:rPr>
          <w:rFonts w:eastAsia="Times New Roman"/>
          <w:szCs w:val="20"/>
        </w:rPr>
        <w:t>) bet kuriuo metu tikrinti Darbų atlikimo eigą ir kokybę</w:t>
      </w:r>
      <w:r w:rsidRPr="00D762E8">
        <w:rPr>
          <w:rFonts w:eastAsia="Times New Roman"/>
          <w:bCs/>
          <w:szCs w:val="20"/>
        </w:rPr>
        <w:t>;</w:t>
      </w:r>
    </w:p>
    <w:p w14:paraId="5BF800C9" w14:textId="77777777" w:rsidR="0061484E" w:rsidRPr="00D762E8"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r w:rsidRPr="00D762E8">
        <w:rPr>
          <w:rFonts w:eastAsia="Times New Roman"/>
          <w:szCs w:val="20"/>
        </w:rPr>
        <w:t>surašyti atliktų Darbų dokumentus. Darbų dokumentacija turi būti detalizuota, aiški ir parengta pagal Užsakovo (</w:t>
      </w:r>
      <w:r>
        <w:rPr>
          <w:rFonts w:eastAsia="Times New Roman"/>
          <w:szCs w:val="20"/>
        </w:rPr>
        <w:t>ir/ar</w:t>
      </w:r>
      <w:r w:rsidRPr="00D762E8">
        <w:rPr>
          <w:rFonts w:eastAsia="Times New Roman"/>
          <w:szCs w:val="20"/>
        </w:rPr>
        <w:t xml:space="preserve"> Užsakovo seniūnijos atstov</w:t>
      </w:r>
      <w:r>
        <w:rPr>
          <w:rFonts w:eastAsia="Times New Roman"/>
          <w:szCs w:val="20"/>
        </w:rPr>
        <w:t>o</w:t>
      </w:r>
      <w:r w:rsidRPr="00D762E8">
        <w:rPr>
          <w:rFonts w:eastAsia="Times New Roman"/>
          <w:szCs w:val="20"/>
        </w:rPr>
        <w:t xml:space="preserve">) reikalavimus; </w:t>
      </w:r>
    </w:p>
    <w:p w14:paraId="5442FA5B" w14:textId="77777777" w:rsidR="0061484E" w:rsidRPr="00D762E8"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r w:rsidRPr="00D762E8">
        <w:rPr>
          <w:rFonts w:eastAsia="Times New Roman"/>
          <w:szCs w:val="20"/>
        </w:rPr>
        <w:t>gavęs Užsakovo (</w:t>
      </w:r>
      <w:r>
        <w:rPr>
          <w:rFonts w:eastAsia="Times New Roman"/>
          <w:szCs w:val="20"/>
        </w:rPr>
        <w:t xml:space="preserve">ir/ar </w:t>
      </w:r>
      <w:r w:rsidRPr="00D762E8">
        <w:rPr>
          <w:rFonts w:eastAsia="Times New Roman"/>
          <w:szCs w:val="20"/>
        </w:rPr>
        <w:t>Užsakovo seniūnijos atstov</w:t>
      </w:r>
      <w:r>
        <w:rPr>
          <w:rFonts w:eastAsia="Times New Roman"/>
          <w:szCs w:val="20"/>
        </w:rPr>
        <w:t>o</w:t>
      </w:r>
      <w:r w:rsidRPr="00D762E8">
        <w:rPr>
          <w:rFonts w:eastAsia="Times New Roman"/>
          <w:szCs w:val="20"/>
        </w:rPr>
        <w:t>) rašytinį pranešimą apie nustatytus atliktų Darbų defektus, pašalinti juos per rašte nustatytą terminą;</w:t>
      </w:r>
    </w:p>
    <w:p w14:paraId="288B5F02" w14:textId="77777777" w:rsidR="0061484E" w:rsidRPr="00D762E8"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bookmarkStart w:id="124" w:name="_Hlk72935838"/>
      <w:r w:rsidRPr="00D762E8">
        <w:rPr>
          <w:rFonts w:eastAsia="Times New Roman"/>
        </w:rPr>
        <w:t>tinkamai vykdyti kitus įsipareigojimus, numatytus Sutartyje ir galiojančiuose Lietuvos Respublikos teisės aktuose.</w:t>
      </w:r>
    </w:p>
    <w:p w14:paraId="05C8A36D" w14:textId="77777777" w:rsidR="0061484E" w:rsidRPr="00D762E8" w:rsidRDefault="0061484E" w:rsidP="0061484E">
      <w:pPr>
        <w:pStyle w:val="Sraopastraipa"/>
        <w:numPr>
          <w:ilvl w:val="0"/>
          <w:numId w:val="40"/>
        </w:numPr>
        <w:tabs>
          <w:tab w:val="left" w:pos="1134"/>
          <w:tab w:val="left" w:pos="1276"/>
        </w:tabs>
        <w:overflowPunct w:val="0"/>
        <w:autoSpaceDE w:val="0"/>
        <w:autoSpaceDN w:val="0"/>
        <w:adjustRightInd w:val="0"/>
        <w:ind w:left="0" w:firstLine="574"/>
        <w:jc w:val="both"/>
        <w:textAlignment w:val="baseline"/>
        <w:rPr>
          <w:rFonts w:eastAsia="Times New Roman"/>
          <w:szCs w:val="20"/>
        </w:rPr>
      </w:pPr>
      <w:bookmarkStart w:id="125" w:name="_Hlk534796063"/>
      <w:bookmarkEnd w:id="124"/>
      <w:r w:rsidRPr="00D762E8">
        <w:rPr>
          <w:rFonts w:eastAsia="Times New Roman"/>
          <w:szCs w:val="20"/>
        </w:rPr>
        <w:t>Užsakovas (</w:t>
      </w:r>
      <w:r>
        <w:rPr>
          <w:rFonts w:eastAsia="Times New Roman"/>
          <w:szCs w:val="20"/>
        </w:rPr>
        <w:t>ir/ar</w:t>
      </w:r>
      <w:r w:rsidRPr="00D762E8">
        <w:rPr>
          <w:rFonts w:eastAsia="Times New Roman"/>
          <w:szCs w:val="20"/>
        </w:rPr>
        <w:t xml:space="preserve"> Užsakovo seniūnijos atstov</w:t>
      </w:r>
      <w:r>
        <w:rPr>
          <w:rFonts w:eastAsia="Times New Roman"/>
          <w:szCs w:val="20"/>
        </w:rPr>
        <w:t>as</w:t>
      </w:r>
      <w:r w:rsidRPr="00D762E8">
        <w:rPr>
          <w:rFonts w:eastAsia="Times New Roman"/>
          <w:szCs w:val="20"/>
        </w:rPr>
        <w:t>) turi teisę:</w:t>
      </w:r>
    </w:p>
    <w:bookmarkEnd w:id="125"/>
    <w:p w14:paraId="7D323BF3" w14:textId="77777777" w:rsidR="0061484E" w:rsidRPr="00D762E8" w:rsidRDefault="0061484E" w:rsidP="0061484E">
      <w:pPr>
        <w:pStyle w:val="Sraopastraipa"/>
        <w:numPr>
          <w:ilvl w:val="1"/>
          <w:numId w:val="40"/>
        </w:numPr>
        <w:tabs>
          <w:tab w:val="left" w:pos="1134"/>
          <w:tab w:val="left" w:pos="1276"/>
        </w:tabs>
        <w:ind w:left="0" w:firstLine="574"/>
        <w:jc w:val="both"/>
        <w:rPr>
          <w:rFonts w:eastAsia="Times New Roman"/>
          <w:szCs w:val="20"/>
        </w:rPr>
      </w:pPr>
      <w:r w:rsidRPr="00D762E8">
        <w:rPr>
          <w:rFonts w:eastAsia="Times New Roman"/>
          <w:szCs w:val="20"/>
        </w:rPr>
        <w:t>tikrinti Darbų atlikimo eigą ir kokybę;</w:t>
      </w:r>
    </w:p>
    <w:p w14:paraId="0B32D1B1" w14:textId="77777777" w:rsidR="0061484E" w:rsidRDefault="0061484E" w:rsidP="0061484E">
      <w:pPr>
        <w:pStyle w:val="Sraopastraipa"/>
        <w:numPr>
          <w:ilvl w:val="1"/>
          <w:numId w:val="40"/>
        </w:numPr>
        <w:tabs>
          <w:tab w:val="left" w:pos="1134"/>
          <w:tab w:val="left" w:pos="1276"/>
        </w:tabs>
        <w:ind w:left="0" w:firstLine="574"/>
        <w:jc w:val="both"/>
        <w:rPr>
          <w:rFonts w:eastAsia="Times New Roman"/>
          <w:szCs w:val="20"/>
        </w:rPr>
      </w:pPr>
      <w:r w:rsidRPr="00D762E8">
        <w:rPr>
          <w:rFonts w:eastAsia="Times New Roman"/>
          <w:szCs w:val="20"/>
        </w:rPr>
        <w:t>duoti nurodymus Rangovui ir reikalauti jų vykdymo, jei Darbų atlikimo eigoje sistemingai pažeidžiami pagal Sutartį prisiimti įsipareigojimai;</w:t>
      </w:r>
      <w:r>
        <w:rPr>
          <w:rFonts w:eastAsia="Times New Roman"/>
          <w:szCs w:val="20"/>
        </w:rPr>
        <w:t xml:space="preserve"> </w:t>
      </w:r>
    </w:p>
    <w:p w14:paraId="37A322E2" w14:textId="77777777" w:rsidR="0061484E" w:rsidRPr="00380B5D" w:rsidRDefault="0061484E" w:rsidP="0061484E">
      <w:pPr>
        <w:pStyle w:val="Sraopastraipa"/>
        <w:numPr>
          <w:ilvl w:val="1"/>
          <w:numId w:val="40"/>
        </w:numPr>
        <w:tabs>
          <w:tab w:val="left" w:pos="1134"/>
          <w:tab w:val="left" w:pos="1276"/>
        </w:tabs>
        <w:ind w:left="0" w:firstLine="574"/>
        <w:jc w:val="both"/>
        <w:rPr>
          <w:rFonts w:eastAsia="Times New Roman"/>
          <w:szCs w:val="20"/>
        </w:rPr>
      </w:pPr>
      <w:r>
        <w:rPr>
          <w:rFonts w:eastAsia="Times New Roman"/>
          <w:szCs w:val="20"/>
        </w:rPr>
        <w:t xml:space="preserve">neatlikti mokėjimo už Darbus, jeigu </w:t>
      </w:r>
      <w:r w:rsidRPr="00380B5D">
        <w:rPr>
          <w:rFonts w:eastAsia="Times New Roman"/>
          <w:szCs w:val="20"/>
        </w:rPr>
        <w:t>mokėjimo sąskaitoje nurodyt</w:t>
      </w:r>
      <w:r>
        <w:rPr>
          <w:rFonts w:eastAsia="Times New Roman"/>
          <w:szCs w:val="20"/>
        </w:rPr>
        <w:t>i</w:t>
      </w:r>
      <w:r w:rsidRPr="00380B5D">
        <w:rPr>
          <w:rFonts w:eastAsia="Times New Roman"/>
          <w:szCs w:val="20"/>
        </w:rPr>
        <w:t xml:space="preserve"> neteising</w:t>
      </w:r>
      <w:r>
        <w:rPr>
          <w:rFonts w:eastAsia="Times New Roman"/>
          <w:szCs w:val="20"/>
        </w:rPr>
        <w:t xml:space="preserve">i duomenys ar </w:t>
      </w:r>
      <w:r w:rsidRPr="00380B5D">
        <w:rPr>
          <w:rFonts w:eastAsia="Times New Roman"/>
          <w:szCs w:val="20"/>
        </w:rPr>
        <w:t>sąskaita pateikiama ne elektroninėmis priemonėmis</w:t>
      </w:r>
      <w:r>
        <w:rPr>
          <w:rFonts w:eastAsia="Times New Roman"/>
          <w:szCs w:val="20"/>
        </w:rPr>
        <w:t xml:space="preserve"> ar atlikti Darbai</w:t>
      </w:r>
      <w:r w:rsidRPr="00380B5D">
        <w:t xml:space="preserve"> </w:t>
      </w:r>
      <w:r w:rsidRPr="00380B5D">
        <w:rPr>
          <w:rFonts w:eastAsia="Times New Roman"/>
          <w:szCs w:val="20"/>
        </w:rPr>
        <w:t>neatitinka Sutartyje nustatytų reikalavimų</w:t>
      </w:r>
      <w:r>
        <w:rPr>
          <w:rFonts w:eastAsia="Times New Roman"/>
          <w:szCs w:val="20"/>
        </w:rPr>
        <w:t xml:space="preserve"> ar </w:t>
      </w:r>
      <w:r w:rsidRPr="00380B5D">
        <w:rPr>
          <w:rFonts w:eastAsia="Times New Roman"/>
          <w:szCs w:val="20"/>
        </w:rPr>
        <w:t>kitais Sutartyje nustatytais atvejais</w:t>
      </w:r>
      <w:r>
        <w:rPr>
          <w:rFonts w:eastAsia="Times New Roman"/>
          <w:szCs w:val="20"/>
        </w:rPr>
        <w:t xml:space="preserve">; </w:t>
      </w:r>
    </w:p>
    <w:p w14:paraId="087DF8B2" w14:textId="77777777" w:rsidR="0061484E" w:rsidRPr="00D762E8" w:rsidRDefault="0061484E" w:rsidP="0061484E">
      <w:pPr>
        <w:pStyle w:val="Sraopastraipa"/>
        <w:numPr>
          <w:ilvl w:val="1"/>
          <w:numId w:val="40"/>
        </w:numPr>
        <w:tabs>
          <w:tab w:val="left" w:pos="1134"/>
          <w:tab w:val="left" w:pos="1276"/>
        </w:tabs>
        <w:ind w:left="0" w:firstLine="574"/>
        <w:jc w:val="both"/>
        <w:rPr>
          <w:rFonts w:eastAsia="Times New Roman"/>
          <w:szCs w:val="20"/>
        </w:rPr>
      </w:pPr>
      <w:bookmarkStart w:id="126" w:name="_Hlk534792830"/>
      <w:r w:rsidRPr="00D762E8">
        <w:rPr>
          <w:rFonts w:eastAsia="Times New Roman"/>
          <w:szCs w:val="20"/>
        </w:rPr>
        <w:t xml:space="preserve">raštu sustabdyti Darbus dėl objektyvių aplinkybių, kai dėl jų negalima tęsti Darbų ir, kai jos tampa žinomos po Sutarties sudarymo ir, kai Rangovas nebuvo prisiėmęs jų atsiradimo rizikos. Aplinkybės, dėl kurių gali būti stabdomi Darbai, yra: </w:t>
      </w:r>
    </w:p>
    <w:p w14:paraId="63BA67CE" w14:textId="77777777" w:rsidR="0061484E" w:rsidRPr="00D762E8" w:rsidRDefault="0061484E" w:rsidP="0061484E">
      <w:pPr>
        <w:pStyle w:val="Sraopastraipa"/>
        <w:numPr>
          <w:ilvl w:val="2"/>
          <w:numId w:val="40"/>
        </w:numPr>
        <w:tabs>
          <w:tab w:val="left" w:pos="1134"/>
          <w:tab w:val="left" w:pos="1414"/>
        </w:tabs>
        <w:ind w:left="0" w:firstLine="574"/>
        <w:jc w:val="both"/>
        <w:rPr>
          <w:rFonts w:eastAsia="Times New Roman"/>
          <w:szCs w:val="20"/>
        </w:rPr>
      </w:pPr>
      <w:r w:rsidRPr="00D762E8">
        <w:rPr>
          <w:rFonts w:eastAsia="Times New Roman"/>
          <w:szCs w:val="20"/>
        </w:rPr>
        <w:t>trečiųjų šalių įtaka;</w:t>
      </w:r>
    </w:p>
    <w:p w14:paraId="012D2AF2" w14:textId="77777777" w:rsidR="0061484E" w:rsidRPr="00D762E8" w:rsidRDefault="0061484E" w:rsidP="0061484E">
      <w:pPr>
        <w:pStyle w:val="Sraopastraipa"/>
        <w:numPr>
          <w:ilvl w:val="2"/>
          <w:numId w:val="40"/>
        </w:numPr>
        <w:tabs>
          <w:tab w:val="left" w:pos="1134"/>
          <w:tab w:val="left" w:pos="1414"/>
        </w:tabs>
        <w:ind w:left="0" w:firstLine="574"/>
        <w:jc w:val="both"/>
        <w:rPr>
          <w:rFonts w:eastAsia="Times New Roman"/>
          <w:szCs w:val="20"/>
        </w:rPr>
      </w:pPr>
      <w:r w:rsidRPr="00D762E8">
        <w:rPr>
          <w:rFonts w:eastAsia="Times New Roman"/>
          <w:szCs w:val="20"/>
        </w:rPr>
        <w:t>sustabdytas finansavimas arba trūksta finansavimo;</w:t>
      </w:r>
    </w:p>
    <w:p w14:paraId="3CD548FA" w14:textId="77777777" w:rsidR="0061484E" w:rsidRPr="00D762E8" w:rsidRDefault="0061484E" w:rsidP="0061484E">
      <w:pPr>
        <w:pStyle w:val="Sraopastraipa"/>
        <w:numPr>
          <w:ilvl w:val="2"/>
          <w:numId w:val="40"/>
        </w:numPr>
        <w:tabs>
          <w:tab w:val="left" w:pos="1134"/>
          <w:tab w:val="left" w:pos="1414"/>
        </w:tabs>
        <w:ind w:left="0" w:firstLine="574"/>
        <w:jc w:val="both"/>
        <w:rPr>
          <w:rFonts w:eastAsia="Times New Roman"/>
          <w:szCs w:val="20"/>
        </w:rPr>
      </w:pPr>
      <w:r w:rsidRPr="00D762E8">
        <w:rPr>
          <w:rFonts w:eastAsia="Times New Roman"/>
          <w:szCs w:val="20"/>
        </w:rPr>
        <w:t>laiku neatlaisvinta Darbų vieta;</w:t>
      </w:r>
    </w:p>
    <w:p w14:paraId="5D5D681A" w14:textId="77777777" w:rsidR="0061484E" w:rsidRPr="00D762E8" w:rsidRDefault="0061484E" w:rsidP="0061484E">
      <w:pPr>
        <w:pStyle w:val="Sraopastraipa"/>
        <w:numPr>
          <w:ilvl w:val="2"/>
          <w:numId w:val="40"/>
        </w:numPr>
        <w:tabs>
          <w:tab w:val="left" w:pos="1134"/>
          <w:tab w:val="left" w:pos="1414"/>
        </w:tabs>
        <w:ind w:left="0" w:firstLine="574"/>
        <w:jc w:val="both"/>
        <w:rPr>
          <w:rFonts w:eastAsia="Times New Roman"/>
          <w:szCs w:val="20"/>
        </w:rPr>
      </w:pPr>
      <w:r w:rsidRPr="00D762E8">
        <w:rPr>
          <w:rFonts w:eastAsia="Times New Roman"/>
          <w:szCs w:val="20"/>
        </w:rPr>
        <w:lastRenderedPageBreak/>
        <w:t xml:space="preserve">bet koks nenumatomas gamtos jėgų veikimas, kurio joks patyręs Rangovas nebūtų galėjęs tikėtis; </w:t>
      </w:r>
    </w:p>
    <w:p w14:paraId="636F851C" w14:textId="77777777" w:rsidR="0061484E" w:rsidRPr="00D762E8" w:rsidRDefault="0061484E" w:rsidP="0061484E">
      <w:pPr>
        <w:pStyle w:val="Sraopastraipa"/>
        <w:numPr>
          <w:ilvl w:val="2"/>
          <w:numId w:val="40"/>
        </w:numPr>
        <w:tabs>
          <w:tab w:val="left" w:pos="1134"/>
          <w:tab w:val="left" w:pos="1414"/>
          <w:tab w:val="left" w:pos="1560"/>
        </w:tabs>
        <w:ind w:left="0" w:firstLine="574"/>
        <w:jc w:val="both"/>
        <w:rPr>
          <w:rFonts w:eastAsia="Times New Roman"/>
          <w:szCs w:val="20"/>
        </w:rPr>
      </w:pPr>
      <w:r w:rsidRPr="00D762E8">
        <w:rPr>
          <w:rFonts w:eastAsia="Times New Roman"/>
          <w:szCs w:val="20"/>
        </w:rPr>
        <w:t xml:space="preserve">fizinės kliūtys arba kitos nei klimatinės fizinės sąlygos, su kuriomis vykdant Darbus susidurta Darbų vietoje, ir tų kliūčių ar sąlygų Rangovas nebūtų galėjęs pagrįstai numatyti; </w:t>
      </w:r>
    </w:p>
    <w:p w14:paraId="485270F1" w14:textId="77777777" w:rsidR="0061484E" w:rsidRPr="00D762E8" w:rsidRDefault="0061484E" w:rsidP="0061484E">
      <w:pPr>
        <w:pStyle w:val="Sraopastraipa"/>
        <w:numPr>
          <w:ilvl w:val="2"/>
          <w:numId w:val="40"/>
        </w:numPr>
        <w:tabs>
          <w:tab w:val="left" w:pos="1134"/>
          <w:tab w:val="left" w:pos="1414"/>
          <w:tab w:val="left" w:pos="1560"/>
        </w:tabs>
        <w:ind w:left="0" w:firstLine="574"/>
        <w:jc w:val="both"/>
        <w:rPr>
          <w:rFonts w:eastAsia="Times New Roman"/>
          <w:szCs w:val="20"/>
        </w:rPr>
      </w:pPr>
      <w:r w:rsidRPr="00D762E8">
        <w:t>esant nepalankioms oro sąlygoms (lyjant, sningant ar kt.), esant netinkamai Darbų vykdymui kelio dangos būklei;</w:t>
      </w:r>
    </w:p>
    <w:p w14:paraId="1DC3AB5D" w14:textId="77777777" w:rsidR="0061484E" w:rsidRPr="00D762E8" w:rsidRDefault="0061484E" w:rsidP="0061484E">
      <w:pPr>
        <w:pStyle w:val="Sraopastraipa"/>
        <w:numPr>
          <w:ilvl w:val="2"/>
          <w:numId w:val="40"/>
        </w:numPr>
        <w:tabs>
          <w:tab w:val="left" w:pos="1134"/>
          <w:tab w:val="left" w:pos="1414"/>
          <w:tab w:val="left" w:pos="1560"/>
        </w:tabs>
        <w:ind w:left="0" w:firstLine="574"/>
        <w:jc w:val="both"/>
        <w:rPr>
          <w:rFonts w:eastAsia="Times New Roman"/>
          <w:szCs w:val="20"/>
        </w:rPr>
      </w:pPr>
      <w:r w:rsidRPr="00D762E8">
        <w:rPr>
          <w:rFonts w:eastAsia="Times New Roman"/>
          <w:szCs w:val="20"/>
        </w:rPr>
        <w:t xml:space="preserve">bet koks uždelsimas ar sutrikimas dėl Sutarties pakeitimo(-ų); </w:t>
      </w:r>
    </w:p>
    <w:p w14:paraId="7691D225" w14:textId="77777777" w:rsidR="0061484E" w:rsidRPr="00D762E8" w:rsidRDefault="0061484E" w:rsidP="0061484E">
      <w:pPr>
        <w:pStyle w:val="Sraopastraipa"/>
        <w:numPr>
          <w:ilvl w:val="2"/>
          <w:numId w:val="40"/>
        </w:numPr>
        <w:tabs>
          <w:tab w:val="left" w:pos="1134"/>
          <w:tab w:val="left" w:pos="1414"/>
          <w:tab w:val="left" w:pos="1560"/>
        </w:tabs>
        <w:ind w:left="0" w:firstLine="574"/>
        <w:jc w:val="both"/>
        <w:rPr>
          <w:rFonts w:eastAsia="Times New Roman"/>
          <w:szCs w:val="20"/>
        </w:rPr>
      </w:pPr>
      <w:r w:rsidRPr="00D762E8">
        <w:rPr>
          <w:rFonts w:eastAsia="Times New Roman"/>
          <w:szCs w:val="20"/>
        </w:rPr>
        <w:t xml:space="preserve">kitos aplinkybės, kurios nebuvo žinomos </w:t>
      </w:r>
      <w:r>
        <w:rPr>
          <w:rFonts w:eastAsia="Times New Roman"/>
          <w:szCs w:val="20"/>
        </w:rPr>
        <w:t>P</w:t>
      </w:r>
      <w:r w:rsidRPr="00D762E8">
        <w:rPr>
          <w:rFonts w:eastAsia="Times New Roman"/>
          <w:szCs w:val="20"/>
        </w:rPr>
        <w:t xml:space="preserve">irkimo vykdymo metu ir su kuriomis susidurtų bet kuris Rangovas. </w:t>
      </w:r>
    </w:p>
    <w:p w14:paraId="5337BA98" w14:textId="77777777" w:rsidR="0061484E" w:rsidRPr="00D762E8" w:rsidRDefault="0061484E" w:rsidP="0061484E">
      <w:pPr>
        <w:pStyle w:val="Sraopastraipa"/>
        <w:numPr>
          <w:ilvl w:val="1"/>
          <w:numId w:val="40"/>
        </w:numPr>
        <w:tabs>
          <w:tab w:val="left" w:pos="567"/>
          <w:tab w:val="left" w:pos="1134"/>
          <w:tab w:val="left" w:pos="1276"/>
        </w:tabs>
        <w:ind w:left="0" w:firstLine="574"/>
        <w:jc w:val="both"/>
        <w:rPr>
          <w:rFonts w:eastAsia="Times New Roman"/>
          <w:szCs w:val="20"/>
        </w:rPr>
      </w:pPr>
      <w:r w:rsidRPr="00D762E8">
        <w:rPr>
          <w:rFonts w:eastAsia="Times New Roman"/>
          <w:szCs w:val="20"/>
        </w:rPr>
        <w:t xml:space="preserve">naudotis </w:t>
      </w:r>
      <w:r>
        <w:rPr>
          <w:rFonts w:eastAsia="Times New Roman"/>
          <w:szCs w:val="20"/>
        </w:rPr>
        <w:t xml:space="preserve">šioje Sutartyje bei </w:t>
      </w:r>
      <w:r w:rsidRPr="00D762E8">
        <w:rPr>
          <w:rFonts w:eastAsia="Times New Roman"/>
          <w:szCs w:val="20"/>
        </w:rPr>
        <w:t xml:space="preserve">Lietuvos Respublikos statybos įstatyme ir kituose Lietuvos Respublikos teisės aktuose numatytomis </w:t>
      </w:r>
      <w:r>
        <w:rPr>
          <w:rFonts w:eastAsia="Times New Roman"/>
          <w:szCs w:val="20"/>
        </w:rPr>
        <w:t>Užsakov</w:t>
      </w:r>
      <w:r w:rsidRPr="00D762E8">
        <w:rPr>
          <w:rFonts w:eastAsia="Times New Roman"/>
          <w:szCs w:val="20"/>
        </w:rPr>
        <w:t>o teisėmis.</w:t>
      </w:r>
    </w:p>
    <w:p w14:paraId="1BFE3B74"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574"/>
        <w:jc w:val="both"/>
        <w:textAlignment w:val="baseline"/>
        <w:rPr>
          <w:rFonts w:eastAsia="Times New Roman"/>
          <w:szCs w:val="20"/>
        </w:rPr>
      </w:pPr>
      <w:r w:rsidRPr="00D762E8">
        <w:rPr>
          <w:rFonts w:eastAsia="Times New Roman"/>
          <w:szCs w:val="20"/>
        </w:rPr>
        <w:t>Užsakovas (</w:t>
      </w:r>
      <w:r>
        <w:rPr>
          <w:rFonts w:eastAsia="Times New Roman"/>
          <w:szCs w:val="20"/>
        </w:rPr>
        <w:t>ir/ar</w:t>
      </w:r>
      <w:r w:rsidRPr="00D762E8">
        <w:rPr>
          <w:rFonts w:eastAsia="Times New Roman"/>
          <w:szCs w:val="20"/>
        </w:rPr>
        <w:t xml:space="preserve"> Užsakovo seniūnijos atstov</w:t>
      </w:r>
      <w:r>
        <w:rPr>
          <w:rFonts w:eastAsia="Times New Roman"/>
          <w:szCs w:val="20"/>
        </w:rPr>
        <w:t>as</w:t>
      </w:r>
      <w:r w:rsidRPr="00D762E8">
        <w:rPr>
          <w:rFonts w:eastAsia="Times New Roman"/>
          <w:szCs w:val="20"/>
        </w:rPr>
        <w:t>) įsipareigoja:</w:t>
      </w:r>
    </w:p>
    <w:bookmarkEnd w:id="126"/>
    <w:p w14:paraId="033B89A4" w14:textId="77777777" w:rsidR="0061484E" w:rsidRPr="00D762E8" w:rsidRDefault="0061484E" w:rsidP="0061484E">
      <w:pPr>
        <w:pStyle w:val="Sraopastraipa"/>
        <w:numPr>
          <w:ilvl w:val="1"/>
          <w:numId w:val="40"/>
        </w:numPr>
        <w:tabs>
          <w:tab w:val="left" w:pos="1134"/>
          <w:tab w:val="left" w:pos="1276"/>
        </w:tabs>
        <w:ind w:left="0" w:firstLine="574"/>
        <w:jc w:val="both"/>
        <w:rPr>
          <w:rFonts w:eastAsia="Times New Roman"/>
          <w:szCs w:val="20"/>
        </w:rPr>
      </w:pPr>
      <w:r w:rsidRPr="00D762E8">
        <w:rPr>
          <w:rFonts w:eastAsia="Times New Roman"/>
          <w:szCs w:val="20"/>
        </w:rPr>
        <w:t>teikti Rangovui visą turimą informaciją ir/ar dokumentus, reikalingus Darbams atlikti. Darbų užsakymo įvykdymo pabaigoje Rangovo turimi visi dokumentai gauti iš Užsakovo (</w:t>
      </w:r>
      <w:r>
        <w:rPr>
          <w:rFonts w:eastAsia="Times New Roman"/>
          <w:szCs w:val="20"/>
        </w:rPr>
        <w:t>ir/ar</w:t>
      </w:r>
      <w:r w:rsidRPr="00D762E8">
        <w:rPr>
          <w:rFonts w:eastAsia="Times New Roman"/>
          <w:szCs w:val="20"/>
        </w:rPr>
        <w:t xml:space="preserve"> Užsakovo seniūnijos atstov</w:t>
      </w:r>
      <w:r>
        <w:rPr>
          <w:rFonts w:eastAsia="Times New Roman"/>
          <w:szCs w:val="20"/>
        </w:rPr>
        <w:t>o</w:t>
      </w:r>
      <w:r w:rsidRPr="00D762E8">
        <w:rPr>
          <w:rFonts w:eastAsia="Times New Roman"/>
          <w:szCs w:val="20"/>
        </w:rPr>
        <w:t>) grąžinami Užsakovui</w:t>
      </w:r>
      <w:r>
        <w:rPr>
          <w:rFonts w:eastAsia="Times New Roman"/>
          <w:szCs w:val="20"/>
        </w:rPr>
        <w:t xml:space="preserve"> </w:t>
      </w:r>
      <w:r w:rsidRPr="00D762E8">
        <w:rPr>
          <w:rFonts w:eastAsia="Times New Roman"/>
          <w:szCs w:val="20"/>
        </w:rPr>
        <w:t>(</w:t>
      </w:r>
      <w:r>
        <w:rPr>
          <w:rFonts w:eastAsia="Times New Roman"/>
          <w:szCs w:val="20"/>
        </w:rPr>
        <w:t>ir/ar</w:t>
      </w:r>
      <w:r w:rsidRPr="00D762E8">
        <w:rPr>
          <w:rFonts w:eastAsia="Times New Roman"/>
          <w:szCs w:val="20"/>
        </w:rPr>
        <w:t xml:space="preserve"> Užsakovo seniūnijos atstov</w:t>
      </w:r>
      <w:r>
        <w:rPr>
          <w:rFonts w:eastAsia="Times New Roman"/>
          <w:szCs w:val="20"/>
        </w:rPr>
        <w:t>ui</w:t>
      </w:r>
      <w:r w:rsidRPr="00D762E8">
        <w:rPr>
          <w:rFonts w:eastAsia="Times New Roman"/>
          <w:szCs w:val="20"/>
        </w:rPr>
        <w:t xml:space="preserve">); </w:t>
      </w:r>
      <w:r>
        <w:rPr>
          <w:rFonts w:eastAsia="Times New Roman"/>
          <w:szCs w:val="20"/>
        </w:rPr>
        <w:t xml:space="preserve"> </w:t>
      </w:r>
    </w:p>
    <w:p w14:paraId="1E1C0A68" w14:textId="77777777" w:rsidR="0061484E" w:rsidRPr="00D762E8" w:rsidRDefault="0061484E" w:rsidP="0061484E">
      <w:pPr>
        <w:pStyle w:val="Sraopastraipa"/>
        <w:numPr>
          <w:ilvl w:val="1"/>
          <w:numId w:val="40"/>
        </w:numPr>
        <w:tabs>
          <w:tab w:val="left" w:pos="1134"/>
          <w:tab w:val="left" w:pos="1276"/>
        </w:tabs>
        <w:ind w:left="0" w:firstLine="574"/>
        <w:jc w:val="both"/>
        <w:rPr>
          <w:rFonts w:eastAsia="Times New Roman"/>
          <w:szCs w:val="20"/>
        </w:rPr>
      </w:pPr>
      <w:r w:rsidRPr="00D762E8">
        <w:rPr>
          <w:snapToGrid w:val="0"/>
        </w:rPr>
        <w:t xml:space="preserve">vadovaudamasis STR1.09.05:2002 „Statinio statybos techninė priežiūra“ (aktualia redakcija), vykdyti atliekamų Darbų techninę priežiūrą ir, jei Darbai atitinka techninius reikalavimus, </w:t>
      </w:r>
      <w:r>
        <w:rPr>
          <w:snapToGrid w:val="0"/>
        </w:rPr>
        <w:t>P</w:t>
      </w:r>
      <w:r w:rsidRPr="00D762E8">
        <w:rPr>
          <w:snapToGrid w:val="0"/>
        </w:rPr>
        <w:t>irkimo dokumentuose nurodytus reikalavimus, o jų kiekiai Darbų atlikimo dokumentuose atitinka faktiškuosius Darbų kiekius, pasirašyti atsiskaitymo dokumentus;</w:t>
      </w:r>
    </w:p>
    <w:p w14:paraId="34C8099B" w14:textId="77777777" w:rsidR="0061484E" w:rsidRPr="00D762E8" w:rsidRDefault="0061484E" w:rsidP="0061484E">
      <w:pPr>
        <w:pStyle w:val="Sraopastraipa"/>
        <w:numPr>
          <w:ilvl w:val="1"/>
          <w:numId w:val="40"/>
        </w:numPr>
        <w:tabs>
          <w:tab w:val="left" w:pos="1134"/>
          <w:tab w:val="left" w:pos="1276"/>
        </w:tabs>
        <w:ind w:left="0" w:firstLine="574"/>
        <w:jc w:val="both"/>
        <w:rPr>
          <w:rFonts w:eastAsia="Times New Roman"/>
          <w:szCs w:val="20"/>
        </w:rPr>
      </w:pPr>
      <w:r w:rsidRPr="00D762E8">
        <w:rPr>
          <w:rFonts w:eastAsia="Times New Roman"/>
          <w:szCs w:val="20"/>
        </w:rPr>
        <w:t xml:space="preserve">pasirašyti </w:t>
      </w:r>
      <w:r w:rsidRPr="00D762E8">
        <w:t>Rangovo atsiskaitymo dokumentą(-</w:t>
      </w:r>
      <w:proofErr w:type="spellStart"/>
      <w:r w:rsidRPr="00D762E8">
        <w:t>us</w:t>
      </w:r>
      <w:proofErr w:type="spellEnd"/>
      <w:r w:rsidRPr="00D762E8">
        <w:t xml:space="preserve">) </w:t>
      </w:r>
      <w:r w:rsidRPr="00D762E8">
        <w:rPr>
          <w:rFonts w:eastAsia="Times New Roman"/>
          <w:szCs w:val="20"/>
        </w:rPr>
        <w:t>parengtą(-</w:t>
      </w:r>
      <w:proofErr w:type="spellStart"/>
      <w:r w:rsidRPr="00D762E8">
        <w:rPr>
          <w:rFonts w:eastAsia="Times New Roman"/>
          <w:szCs w:val="20"/>
        </w:rPr>
        <w:t>us</w:t>
      </w:r>
      <w:proofErr w:type="spellEnd"/>
      <w:r w:rsidRPr="00D762E8">
        <w:rPr>
          <w:rFonts w:eastAsia="Times New Roman"/>
          <w:szCs w:val="20"/>
        </w:rPr>
        <w:t xml:space="preserve">) </w:t>
      </w:r>
      <w:r w:rsidRPr="00D762E8">
        <w:t xml:space="preserve">pagal </w:t>
      </w:r>
      <w:r>
        <w:t>AB „Via Lietuva“</w:t>
      </w:r>
      <w:r w:rsidRPr="00D762E8">
        <w:t xml:space="preserve"> patvirtintą(-</w:t>
      </w:r>
      <w:proofErr w:type="spellStart"/>
      <w:r w:rsidRPr="00D762E8">
        <w:t>as</w:t>
      </w:r>
      <w:proofErr w:type="spellEnd"/>
      <w:r w:rsidRPr="00D762E8">
        <w:t>) formą(-</w:t>
      </w:r>
      <w:proofErr w:type="spellStart"/>
      <w:r w:rsidRPr="00D762E8">
        <w:t>as</w:t>
      </w:r>
      <w:proofErr w:type="spellEnd"/>
      <w:r w:rsidRPr="00D762E8">
        <w:t xml:space="preserve">) </w:t>
      </w:r>
      <w:r w:rsidRPr="00D762E8">
        <w:rPr>
          <w:rFonts w:eastAsia="Times New Roman"/>
          <w:szCs w:val="20"/>
        </w:rPr>
        <w:t>per 5 darbo dienas nuo jo(-ų) pateikimo arba nurodyti neatitikimus;</w:t>
      </w:r>
    </w:p>
    <w:p w14:paraId="79255745" w14:textId="77777777" w:rsidR="0061484E" w:rsidRPr="00D762E8" w:rsidRDefault="0061484E" w:rsidP="0061484E">
      <w:pPr>
        <w:pStyle w:val="Sraopastraipa"/>
        <w:numPr>
          <w:ilvl w:val="1"/>
          <w:numId w:val="40"/>
        </w:numPr>
        <w:tabs>
          <w:tab w:val="left" w:pos="1134"/>
          <w:tab w:val="left" w:pos="1276"/>
        </w:tabs>
        <w:ind w:left="0" w:firstLine="574"/>
        <w:jc w:val="both"/>
        <w:rPr>
          <w:rFonts w:eastAsia="Times New Roman"/>
          <w:szCs w:val="20"/>
        </w:rPr>
      </w:pPr>
      <w:r w:rsidRPr="00D762E8">
        <w:rPr>
          <w:rFonts w:eastAsia="Times New Roman"/>
          <w:szCs w:val="20"/>
        </w:rPr>
        <w:t>apmokėti Rangovui už tinkamai atliktus Darbus šioje Sutartyje nustatyta tvarka;</w:t>
      </w:r>
    </w:p>
    <w:p w14:paraId="2891FBB6" w14:textId="77777777" w:rsidR="0061484E" w:rsidRPr="00D762E8" w:rsidRDefault="0061484E" w:rsidP="0061484E">
      <w:pPr>
        <w:pStyle w:val="Sraopastraipa"/>
        <w:numPr>
          <w:ilvl w:val="1"/>
          <w:numId w:val="40"/>
        </w:numPr>
        <w:tabs>
          <w:tab w:val="left" w:pos="1134"/>
          <w:tab w:val="left" w:pos="1276"/>
        </w:tabs>
        <w:ind w:left="0" w:right="-1" w:firstLine="574"/>
        <w:jc w:val="both"/>
        <w:rPr>
          <w:rFonts w:eastAsia="Times New Roman"/>
          <w:b/>
          <w:bCs/>
          <w:szCs w:val="20"/>
        </w:rPr>
      </w:pPr>
      <w:r w:rsidRPr="00D762E8">
        <w:rPr>
          <w:rFonts w:eastAsia="Times New Roman"/>
        </w:rPr>
        <w:t>tinkamai vykdyti kitus įsipareigojimus, numatytus Sutartyje ir galiojančiuose Lietuvos Respublikos teisės aktuose.</w:t>
      </w:r>
    </w:p>
    <w:p w14:paraId="03724286" w14:textId="77777777" w:rsidR="0061484E" w:rsidRPr="00D762E8" w:rsidRDefault="0061484E" w:rsidP="0061484E">
      <w:pPr>
        <w:tabs>
          <w:tab w:val="left" w:pos="993"/>
        </w:tabs>
        <w:ind w:right="-174"/>
        <w:jc w:val="center"/>
        <w:rPr>
          <w:rFonts w:eastAsia="Times New Roman"/>
          <w:b/>
          <w:szCs w:val="20"/>
        </w:rPr>
      </w:pPr>
    </w:p>
    <w:p w14:paraId="516EB425" w14:textId="77777777" w:rsidR="0061484E" w:rsidRPr="00D762E8" w:rsidRDefault="0061484E" w:rsidP="0061484E">
      <w:pPr>
        <w:tabs>
          <w:tab w:val="left" w:pos="993"/>
        </w:tabs>
        <w:ind w:right="-174"/>
        <w:jc w:val="center"/>
        <w:rPr>
          <w:rFonts w:eastAsia="Times New Roman"/>
          <w:b/>
          <w:szCs w:val="20"/>
        </w:rPr>
      </w:pPr>
      <w:r w:rsidRPr="00D762E8">
        <w:rPr>
          <w:rFonts w:eastAsia="Times New Roman"/>
          <w:b/>
          <w:szCs w:val="20"/>
        </w:rPr>
        <w:t>VI SKYRIUS</w:t>
      </w:r>
    </w:p>
    <w:p w14:paraId="1F01C264" w14:textId="77777777" w:rsidR="0061484E" w:rsidRPr="00D762E8" w:rsidRDefault="0061484E" w:rsidP="0061484E">
      <w:pPr>
        <w:tabs>
          <w:tab w:val="left" w:pos="993"/>
        </w:tabs>
        <w:ind w:right="-174"/>
        <w:jc w:val="center"/>
        <w:rPr>
          <w:rFonts w:eastAsia="Times New Roman"/>
          <w:b/>
          <w:szCs w:val="20"/>
        </w:rPr>
      </w:pPr>
      <w:r w:rsidRPr="00D762E8">
        <w:rPr>
          <w:rFonts w:eastAsia="Times New Roman"/>
          <w:b/>
          <w:szCs w:val="20"/>
        </w:rPr>
        <w:t xml:space="preserve"> DARBŲ KOKYBĖS GARANTIJA</w:t>
      </w:r>
    </w:p>
    <w:p w14:paraId="218B2CBA" w14:textId="77777777" w:rsidR="0061484E" w:rsidRPr="00D762E8" w:rsidRDefault="0061484E" w:rsidP="0061484E">
      <w:pPr>
        <w:tabs>
          <w:tab w:val="left" w:pos="993"/>
        </w:tabs>
        <w:ind w:right="-174" w:firstLine="616"/>
        <w:jc w:val="center"/>
        <w:rPr>
          <w:rFonts w:eastAsia="Times New Roman"/>
          <w:b/>
          <w:szCs w:val="20"/>
        </w:rPr>
      </w:pPr>
    </w:p>
    <w:p w14:paraId="733FB076" w14:textId="77777777" w:rsidR="0061484E" w:rsidRPr="00FE4F7F" w:rsidRDefault="0061484E" w:rsidP="0061484E">
      <w:pPr>
        <w:pStyle w:val="Sraopastraipa"/>
        <w:numPr>
          <w:ilvl w:val="0"/>
          <w:numId w:val="40"/>
        </w:numPr>
        <w:tabs>
          <w:tab w:val="left" w:pos="1134"/>
        </w:tabs>
        <w:overflowPunct w:val="0"/>
        <w:autoSpaceDE w:val="0"/>
        <w:autoSpaceDN w:val="0"/>
        <w:adjustRightInd w:val="0"/>
        <w:ind w:left="0" w:firstLine="567"/>
        <w:jc w:val="both"/>
        <w:textAlignment w:val="baseline"/>
        <w:rPr>
          <w:rFonts w:eastAsia="Times New Roman"/>
          <w:szCs w:val="20"/>
        </w:rPr>
      </w:pPr>
      <w:r w:rsidRPr="00FE4F7F">
        <w:rPr>
          <w:rFonts w:eastAsia="Times New Roman"/>
          <w:bCs/>
          <w:szCs w:val="20"/>
        </w:rPr>
        <w:t>Rangovo atliktų Darbų kokybės garantiniai terminai yra nustatomi pagal Lietuvos Respublikos teisės aktus</w:t>
      </w:r>
      <w:r w:rsidRPr="00FE4F7F">
        <w:rPr>
          <w:rFonts w:eastAsia="Times New Roman"/>
          <w:szCs w:val="20"/>
        </w:rPr>
        <w:t xml:space="preserve">. </w:t>
      </w:r>
      <w:r w:rsidRPr="00FE4F7F">
        <w:rPr>
          <w:rFonts w:eastAsia="Times New Roman"/>
          <w:spacing w:val="-1"/>
          <w:szCs w:val="20"/>
        </w:rPr>
        <w:t xml:space="preserve">Garantinis laikotarpis pradedamas skaičiuoti nuo atsiskaitymo dokumento(-ų) parengto(-ų) pagal </w:t>
      </w:r>
      <w:r>
        <w:rPr>
          <w:rFonts w:eastAsia="Times New Roman"/>
          <w:spacing w:val="-1"/>
          <w:szCs w:val="20"/>
        </w:rPr>
        <w:t>AB „Via Lietuva“</w:t>
      </w:r>
      <w:r w:rsidRPr="00FE4F7F">
        <w:rPr>
          <w:rFonts w:eastAsia="Times New Roman"/>
          <w:spacing w:val="-1"/>
          <w:szCs w:val="20"/>
        </w:rPr>
        <w:t xml:space="preserve"> patvirtintą(-</w:t>
      </w:r>
      <w:proofErr w:type="spellStart"/>
      <w:r w:rsidRPr="00FE4F7F">
        <w:rPr>
          <w:rFonts w:eastAsia="Times New Roman"/>
          <w:spacing w:val="-1"/>
          <w:szCs w:val="20"/>
        </w:rPr>
        <w:t>as</w:t>
      </w:r>
      <w:proofErr w:type="spellEnd"/>
      <w:r w:rsidRPr="00FE4F7F">
        <w:rPr>
          <w:rFonts w:eastAsia="Times New Roman"/>
          <w:spacing w:val="-1"/>
          <w:szCs w:val="20"/>
        </w:rPr>
        <w:t>) formą(-</w:t>
      </w:r>
      <w:proofErr w:type="spellStart"/>
      <w:r w:rsidRPr="00FE4F7F">
        <w:rPr>
          <w:rFonts w:eastAsia="Times New Roman"/>
          <w:spacing w:val="-1"/>
          <w:szCs w:val="20"/>
        </w:rPr>
        <w:t>as</w:t>
      </w:r>
      <w:proofErr w:type="spellEnd"/>
      <w:r w:rsidRPr="00FE4F7F">
        <w:rPr>
          <w:rFonts w:eastAsia="Times New Roman"/>
          <w:spacing w:val="-1"/>
          <w:szCs w:val="20"/>
        </w:rPr>
        <w:t>) pasirašymo dienos</w:t>
      </w:r>
      <w:r w:rsidRPr="00FE4F7F">
        <w:rPr>
          <w:rFonts w:eastAsia="Times New Roman"/>
          <w:szCs w:val="20"/>
        </w:rPr>
        <w:t xml:space="preserve">. </w:t>
      </w:r>
      <w:r w:rsidRPr="00FE4F7F">
        <w:rPr>
          <w:rFonts w:eastAsia="Times New Roman"/>
          <w:bCs/>
          <w:szCs w:val="20"/>
        </w:rPr>
        <w:t xml:space="preserve">Per šį terminą Užsakovas turi teisę pareikšti reikalavimus dėl Darbų rezultato trūkumų, kurie buvo nustatyti per garantinį terminą. </w:t>
      </w:r>
    </w:p>
    <w:p w14:paraId="6D619759"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567"/>
        <w:jc w:val="both"/>
        <w:textAlignment w:val="baseline"/>
        <w:rPr>
          <w:rFonts w:eastAsia="Times New Roman"/>
          <w:szCs w:val="20"/>
        </w:rPr>
      </w:pPr>
      <w:r w:rsidRPr="00FE4F7F">
        <w:rPr>
          <w:rFonts w:eastAsia="Times New Roman"/>
          <w:szCs w:val="20"/>
        </w:rPr>
        <w:t>Trūkumai ar su Rangovo atliktais Darbais susijusios kitos problemos bei dėl jų</w:t>
      </w:r>
      <w:r w:rsidRPr="00D762E8">
        <w:rPr>
          <w:rFonts w:eastAsia="Times New Roman"/>
          <w:szCs w:val="20"/>
        </w:rPr>
        <w:t xml:space="preserve"> atsiradusios pasekmės, kurie tampa pastebimi garantinio laikotarpio metu ir kurie atsirado dėl Rangovo kaltės, turi būti užfiksuoti raštu. </w:t>
      </w:r>
    </w:p>
    <w:p w14:paraId="53F83488"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74042157"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Jei Rangovas atsisako pašalinti dėl jo kaltės garantinio laikotarpio metu atsiradusius defektus ar su atliktais Darbais susijusias kitas problemas bei dėl jų atsiradusias pasekmes arba nepašalina nustatytu laiku, Užsakovas gali paskirti trečiąją šalį ištaisyti trūkumus Rangovo sąskaita.</w:t>
      </w:r>
    </w:p>
    <w:p w14:paraId="5D8001F0" w14:textId="77777777" w:rsidR="0061484E" w:rsidRPr="00D762E8" w:rsidRDefault="0061484E" w:rsidP="0061484E">
      <w:pPr>
        <w:tabs>
          <w:tab w:val="left" w:pos="993"/>
          <w:tab w:val="left" w:pos="1134"/>
        </w:tabs>
        <w:ind w:firstLine="616"/>
        <w:jc w:val="center"/>
        <w:rPr>
          <w:rFonts w:eastAsia="Times New Roman"/>
          <w:b/>
          <w:szCs w:val="20"/>
        </w:rPr>
      </w:pPr>
    </w:p>
    <w:p w14:paraId="12D72D6E" w14:textId="77777777" w:rsidR="0061484E" w:rsidRPr="00D762E8" w:rsidRDefault="0061484E" w:rsidP="0061484E">
      <w:pPr>
        <w:tabs>
          <w:tab w:val="left" w:pos="993"/>
        </w:tabs>
        <w:jc w:val="center"/>
        <w:rPr>
          <w:rFonts w:eastAsia="Times New Roman"/>
          <w:b/>
          <w:szCs w:val="20"/>
        </w:rPr>
      </w:pPr>
      <w:r w:rsidRPr="00D762E8">
        <w:rPr>
          <w:rFonts w:eastAsia="Times New Roman"/>
          <w:b/>
          <w:szCs w:val="20"/>
        </w:rPr>
        <w:t>VII SKYRIUS</w:t>
      </w:r>
    </w:p>
    <w:p w14:paraId="63F6953F" w14:textId="77777777" w:rsidR="0061484E" w:rsidRPr="00D762E8" w:rsidRDefault="0061484E" w:rsidP="0061484E">
      <w:pPr>
        <w:tabs>
          <w:tab w:val="left" w:pos="993"/>
        </w:tabs>
        <w:jc w:val="center"/>
        <w:rPr>
          <w:rFonts w:eastAsia="Times New Roman"/>
          <w:b/>
          <w:szCs w:val="20"/>
        </w:rPr>
      </w:pPr>
      <w:r w:rsidRPr="00D762E8">
        <w:rPr>
          <w:rFonts w:eastAsia="Times New Roman"/>
          <w:b/>
          <w:szCs w:val="20"/>
        </w:rPr>
        <w:t>SUTARTIES ŠALIŲ ATSAKOMYBĖ</w:t>
      </w:r>
    </w:p>
    <w:p w14:paraId="05C88C40" w14:textId="77777777" w:rsidR="0061484E" w:rsidRPr="00D762E8" w:rsidRDefault="0061484E" w:rsidP="0061484E">
      <w:pPr>
        <w:tabs>
          <w:tab w:val="left" w:pos="993"/>
        </w:tabs>
        <w:ind w:firstLine="616"/>
        <w:jc w:val="center"/>
        <w:rPr>
          <w:rFonts w:eastAsia="Times New Roman"/>
          <w:bCs/>
          <w:szCs w:val="20"/>
        </w:rPr>
      </w:pPr>
    </w:p>
    <w:p w14:paraId="79B9181D" w14:textId="77777777" w:rsidR="0061484E" w:rsidRPr="00D762E8" w:rsidRDefault="0061484E" w:rsidP="0061484E">
      <w:pPr>
        <w:pStyle w:val="Sraopastraipa"/>
        <w:numPr>
          <w:ilvl w:val="0"/>
          <w:numId w:val="40"/>
        </w:numPr>
        <w:tabs>
          <w:tab w:val="left" w:pos="1134"/>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Šalys įsipareigoja vykdyti Sutartį ir jos nepažeisti. Už sutartinių įsipareigojimų nevykdymą ar netinkamą vykdymą Šalys atsako Lietuvos Respublikos įstatymų ir kitų teisės aktų nustatyta tvarka.</w:t>
      </w:r>
    </w:p>
    <w:p w14:paraId="4CDEF876" w14:textId="77777777" w:rsidR="0061484E" w:rsidRPr="00D762E8" w:rsidRDefault="0061484E" w:rsidP="0061484E">
      <w:pPr>
        <w:pStyle w:val="Sraopastraipa"/>
        <w:numPr>
          <w:ilvl w:val="0"/>
          <w:numId w:val="40"/>
        </w:numPr>
        <w:tabs>
          <w:tab w:val="left" w:pos="1134"/>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 xml:space="preserve">Jei Užsakovas vėluoja apmokėti už atliktus Darbus, Rangovas turi teisę reikalauti delspinigių, kurių dydis yra 0,02 % nuo vėluojamos apmokėti sumos už kiekvieną pavėluotą dieną. </w:t>
      </w:r>
      <w:r w:rsidRPr="00D762E8">
        <w:rPr>
          <w:rFonts w:eastAsia="Times New Roman"/>
          <w:szCs w:val="20"/>
        </w:rPr>
        <w:lastRenderedPageBreak/>
        <w:t>Užsakovas neatsako, jeigu mokėjimas vėluoja dėl trečiųjų šalių kaltės (pvz., negautas finansavimas iš atsakingų institucijų). Delspinigiai pradedami skaičiuoti kitą dieną nuo Sutartyje numatyto termino pasibaigimo, jeigu nėra kitų dokumentų, įteisinančių mokėjimų termino pratęsimą.</w:t>
      </w:r>
      <w:r w:rsidRPr="00D762E8">
        <w:t xml:space="preserve"> </w:t>
      </w:r>
      <w:r w:rsidRPr="00D762E8">
        <w:rPr>
          <w:rFonts w:eastAsia="Times New Roman"/>
          <w:szCs w:val="20"/>
        </w:rPr>
        <w:t xml:space="preserve">Delspinigių sumokėjimas neatleidžia Užsakovo nuo pareigos vykdyti šioje Sutartyje prisiimtus įsipareigojimus. </w:t>
      </w:r>
    </w:p>
    <w:p w14:paraId="20EE9E50" w14:textId="77777777" w:rsidR="0061484E" w:rsidRPr="008919BB" w:rsidRDefault="0061484E" w:rsidP="0061484E">
      <w:pPr>
        <w:pStyle w:val="Sraopastraipa"/>
        <w:numPr>
          <w:ilvl w:val="0"/>
          <w:numId w:val="40"/>
        </w:numPr>
        <w:tabs>
          <w:tab w:val="left" w:pos="1134"/>
          <w:tab w:val="left" w:pos="1276"/>
        </w:tabs>
        <w:overflowPunct w:val="0"/>
        <w:autoSpaceDE w:val="0"/>
        <w:autoSpaceDN w:val="0"/>
        <w:adjustRightInd w:val="0"/>
        <w:ind w:left="0" w:firstLine="567"/>
        <w:jc w:val="both"/>
        <w:textAlignment w:val="baseline"/>
        <w:rPr>
          <w:rFonts w:eastAsia="Times New Roman"/>
          <w:b/>
          <w:bCs/>
          <w:szCs w:val="20"/>
        </w:rPr>
      </w:pPr>
      <w:r w:rsidRPr="008919BB">
        <w:rPr>
          <w:b/>
          <w:bCs/>
        </w:rPr>
        <w:t>Sutarties įvykdymo užtikrinimas:</w:t>
      </w:r>
    </w:p>
    <w:p w14:paraId="7D3C1590" w14:textId="5C7C132B" w:rsidR="0061484E" w:rsidRPr="00D762E8" w:rsidRDefault="0061484E" w:rsidP="0061484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ind w:left="0" w:firstLine="567"/>
        <w:jc w:val="both"/>
      </w:pPr>
      <w:r w:rsidRPr="00D762E8">
        <w:t>Rangovui pažeidus Sutartį, t. y. laiku neįvykdžius Darbų užsakymo, bus taikoma 50,00 Eur (penkiasdešimties eurų 0 ct) bauda už kiekvieną pradelstą dieną, kuri bus išskaičiuota iš Rangovui mokėtinų sumų, nesumažinant kitų Rangovo prievolių užtikrinimo būdų</w:t>
      </w:r>
      <w:r>
        <w:t>,</w:t>
      </w:r>
      <w:r w:rsidRPr="00D81BBD">
        <w:t xml:space="preserve"> </w:t>
      </w:r>
      <w:r w:rsidRPr="00F066A7">
        <w:t>o jeigu mokėtinos sumos yra mažesnės nei bauda, Rangovas turi sumokėti baudą į Užsakovo nurodytą sąskaitą ne vėliau kaip per 5 darbo dienas nuo Užsakovo pareikalavimo pateikimo dienos</w:t>
      </w:r>
      <w:r>
        <w:t>;</w:t>
      </w:r>
    </w:p>
    <w:p w14:paraId="05141F7D" w14:textId="14F48DC5" w:rsidR="0061484E" w:rsidRPr="00D762E8" w:rsidRDefault="0061484E" w:rsidP="0061484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ind w:left="0" w:firstLine="567"/>
        <w:jc w:val="both"/>
      </w:pPr>
      <w:r w:rsidRPr="00D762E8">
        <w:t xml:space="preserve">Rangovui pažeidus Sutartį, taip kaip tai nustatyta Sutarties </w:t>
      </w:r>
      <w:r w:rsidR="00600D3F">
        <w:t>29</w:t>
      </w:r>
      <w:r w:rsidRPr="00D762E8">
        <w:t xml:space="preserve"> punkte, bus taikoma </w:t>
      </w:r>
      <w:r w:rsidR="007A2BBB">
        <w:t>5</w:t>
      </w:r>
      <w:r w:rsidRPr="00D762E8">
        <w:t>,00 % (</w:t>
      </w:r>
      <w:r w:rsidR="007A2BBB">
        <w:t>penkių</w:t>
      </w:r>
      <w:r w:rsidRPr="00D762E8">
        <w:t xml:space="preserve"> procentų) nuo maksimalios Sutarties vertės bauda, kuri bus išskaičiuota iš Rangovui mokėtinų sumų, nesumažinant kitų Rangovo prievolių užtikrinimo būdų, </w:t>
      </w:r>
      <w:r w:rsidRPr="00F066A7">
        <w:t>o jeigu mokėtinos sumos yra mažesnės nei bauda, Rangovas turi sumokėti baudą į Užsakovo nurodytą sąskaitą ne vėliau kaip per 5 darbo dienas nuo Užsakovo pareikalavimo pateikimo dienos</w:t>
      </w:r>
      <w:r>
        <w:t xml:space="preserve">, </w:t>
      </w:r>
      <w:r w:rsidRPr="00D762E8">
        <w:t>ir Užsakovas turės teisę vienašališkai nutraukti Sutartį;</w:t>
      </w:r>
    </w:p>
    <w:p w14:paraId="7008C0B8" w14:textId="77777777" w:rsidR="0061484E" w:rsidRPr="00D762E8" w:rsidRDefault="0061484E" w:rsidP="0061484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ind w:left="0" w:firstLine="567"/>
        <w:jc w:val="both"/>
      </w:pPr>
      <w:r w:rsidRPr="00D762E8">
        <w:t>Sutarties nutraukimo atveju Rangovui pažeidus Sutartį, visuomet yra laikoma, kad Užsakovas patiria bent minimalius nuostolius, kurių Užsakovas neprivalo įrodinėti;</w:t>
      </w:r>
    </w:p>
    <w:p w14:paraId="1AD64988" w14:textId="77777777" w:rsidR="0061484E" w:rsidRPr="00D762E8" w:rsidRDefault="0061484E" w:rsidP="0061484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ind w:left="0" w:firstLine="567"/>
        <w:jc w:val="both"/>
      </w:pPr>
      <w:r w:rsidRPr="00D762E8">
        <w:t>Rangovui pažeidus Sutartį ir sumokėjus baudą(-</w:t>
      </w:r>
      <w:proofErr w:type="spellStart"/>
      <w:r w:rsidRPr="00D762E8">
        <w:t>as</w:t>
      </w:r>
      <w:proofErr w:type="spellEnd"/>
      <w:r w:rsidRPr="00D762E8">
        <w:t>), ir Užsakovui vienašališkai nenutraukus Sutarties, Sutartis vykdoma iki visų Sutartyje nustatytų įsipareigojimų įvykdymo. Baudos(-ų) sumokėjimas neatleidžia Rangovo nuo pareigos vykdyti šioje Sutartyje prisiimtus įsipareigojimus;</w:t>
      </w:r>
    </w:p>
    <w:p w14:paraId="29CFB575" w14:textId="77777777" w:rsidR="0061484E" w:rsidRPr="00D762E8" w:rsidRDefault="0061484E" w:rsidP="0061484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ind w:left="0" w:firstLine="567"/>
        <w:jc w:val="both"/>
      </w:pPr>
      <w:r w:rsidRPr="00D762E8">
        <w:t>Rangovui kaskart pažeidus Sutartį bus taikoma nustatyto dydžio bauda.</w:t>
      </w:r>
    </w:p>
    <w:p w14:paraId="2071152F" w14:textId="77777777" w:rsidR="0061484E" w:rsidRPr="00D762E8" w:rsidRDefault="0061484E" w:rsidP="0061484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szCs w:val="20"/>
        </w:rPr>
      </w:pPr>
    </w:p>
    <w:p w14:paraId="2D467116" w14:textId="77777777" w:rsidR="0061484E" w:rsidRPr="00D762E8" w:rsidRDefault="0061484E" w:rsidP="0061484E">
      <w:pPr>
        <w:tabs>
          <w:tab w:val="left" w:pos="993"/>
        </w:tabs>
        <w:jc w:val="center"/>
        <w:rPr>
          <w:rFonts w:eastAsia="Times New Roman"/>
          <w:b/>
          <w:szCs w:val="20"/>
        </w:rPr>
      </w:pPr>
      <w:r w:rsidRPr="00D762E8">
        <w:rPr>
          <w:rFonts w:eastAsia="Times New Roman"/>
          <w:b/>
          <w:szCs w:val="20"/>
        </w:rPr>
        <w:t>VIII SKYRIUS</w:t>
      </w:r>
    </w:p>
    <w:p w14:paraId="026D17A3" w14:textId="77777777" w:rsidR="0061484E" w:rsidRPr="00D762E8" w:rsidRDefault="0061484E" w:rsidP="0061484E">
      <w:pPr>
        <w:tabs>
          <w:tab w:val="left" w:pos="993"/>
        </w:tabs>
        <w:jc w:val="center"/>
        <w:rPr>
          <w:rFonts w:eastAsia="Times New Roman"/>
          <w:b/>
          <w:szCs w:val="20"/>
        </w:rPr>
      </w:pPr>
      <w:r w:rsidRPr="00D762E8">
        <w:rPr>
          <w:rFonts w:eastAsia="Times New Roman"/>
          <w:b/>
          <w:szCs w:val="20"/>
        </w:rPr>
        <w:t>PAKEITIMAI</w:t>
      </w:r>
    </w:p>
    <w:p w14:paraId="2E3075FF" w14:textId="77777777" w:rsidR="0061484E" w:rsidRPr="00D762E8" w:rsidRDefault="0061484E" w:rsidP="0061484E">
      <w:pPr>
        <w:pStyle w:val="Sraopastraipa"/>
        <w:tabs>
          <w:tab w:val="left" w:pos="1134"/>
        </w:tabs>
        <w:overflowPunct w:val="0"/>
        <w:autoSpaceDE w:val="0"/>
        <w:autoSpaceDN w:val="0"/>
        <w:adjustRightInd w:val="0"/>
        <w:ind w:left="644"/>
        <w:jc w:val="both"/>
        <w:textAlignment w:val="baseline"/>
      </w:pPr>
    </w:p>
    <w:p w14:paraId="142B90CF"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574"/>
        <w:jc w:val="both"/>
        <w:textAlignment w:val="baseline"/>
      </w:pPr>
      <w:r>
        <w:t xml:space="preserve">Darbų </w:t>
      </w:r>
      <w:r w:rsidRPr="00D762E8">
        <w:t xml:space="preserve">įkainiai gali būti </w:t>
      </w:r>
      <w:r w:rsidRPr="00D762E8">
        <w:rPr>
          <w:color w:val="000000" w:themeColor="text1"/>
        </w:rPr>
        <w:t xml:space="preserve">koreguojami padidėjus arba sumažėjus PVM tarifui </w:t>
      </w:r>
      <w:r>
        <w:rPr>
          <w:color w:val="000000" w:themeColor="text1"/>
        </w:rPr>
        <w:t xml:space="preserve">Darbų </w:t>
      </w:r>
      <w:r w:rsidRPr="00D762E8">
        <w:rPr>
          <w:color w:val="000000" w:themeColor="text1"/>
        </w:rPr>
        <w:t xml:space="preserve">įkainiai atitinkamai didinami arba mažinami. Perskaičiavimas atliekamas įsigaliojus Lietuvos Respublikos pridėtinės vertės mokesčio įstatymo </w:t>
      </w:r>
      <w:r w:rsidRPr="00D762E8">
        <w:t xml:space="preserve">pakeitimui, kuriuo keičiamas mokesčio tarifas. PVM tarifas neatliktiems Darbams keičiamas (mažinamas ar didinamas) pagal Lietuvos Respublikos teisės aktus. </w:t>
      </w:r>
      <w:r w:rsidRPr="005B1581">
        <w:t xml:space="preserve">Perskaičiuoti </w:t>
      </w:r>
      <w:r>
        <w:t>Darbų</w:t>
      </w:r>
      <w:r w:rsidRPr="005B1581">
        <w:t xml:space="preserve"> </w:t>
      </w:r>
      <w:r w:rsidRPr="00D762E8">
        <w:t>įkainiai pradedami taikyti nuo Lietuvos Respublikos pridėtinės vertės mokesčio įstatymo pakeitimo, kuriuo keičiamas šio mokesčio tarifas, nurodytos tarifo įsigaliojimo dienos.</w:t>
      </w:r>
    </w:p>
    <w:p w14:paraId="665EFF28"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574"/>
        <w:jc w:val="both"/>
        <w:textAlignment w:val="baseline"/>
      </w:pPr>
      <w:r>
        <w:t xml:space="preserve">Darbų </w:t>
      </w:r>
      <w:r w:rsidRPr="00D762E8">
        <w:t>įkainiai gali būti perskaičiuojami dėl kainų lygio pokyčio bet kurios iš Šalių rašytiniu prašymu. Peržiūros momentas yra Šalies prašymo kitai Šaliai peržiūrėti Darbų įkainius gavimo diena. Rangovui mokėtinos sumos gali būti perskaičiuojamos tik už Darbus, o už kitus darbus, nei statyba (dokumentacijos tvarkymas ir pan.) mokėtinos sumos negali būti perskaičiuojamos. Rangovui mokėtinos sumos už Darbus gali būti perskaičiuojamos, jeigu Valstybės duomenų agentūros (</w:t>
      </w:r>
      <w:r w:rsidRPr="005B1581">
        <w:t>https://vda.lrv.lt/lt</w:t>
      </w:r>
      <w:r w:rsidRPr="00D762E8">
        <w:t xml:space="preserve">/) kas mėnesį skelbiamo statybos sąnaudų elementų kainų indekso (toliau – Indeksas), labiausiai atitinkančio Darbų objekto rūšį, reikšmė pakinta daugiau kaip 0,05 </w:t>
      </w:r>
      <w:proofErr w:type="spellStart"/>
      <w:r w:rsidRPr="00D762E8">
        <w:t>koef</w:t>
      </w:r>
      <w:proofErr w:type="spellEnd"/>
      <w:r w:rsidRPr="00D762E8">
        <w:t xml:space="preserve">. (pakitus mažiau nei 0,05 </w:t>
      </w:r>
      <w:proofErr w:type="spellStart"/>
      <w:r w:rsidRPr="00D762E8">
        <w:t>koef</w:t>
      </w:r>
      <w:proofErr w:type="spellEnd"/>
      <w:r w:rsidRPr="00D762E8">
        <w:t>. Darbų įkainiai nebus perskaičiuojami) per bet kurį Darbų vykdymo laikotarpį. Darbų įkainiai perskaičiuojami dėl Indekso pokyčio, pagal Sutartį neišpirktų Darbų įkainius padauginant iš Indekso pokyčio koeficiento, kuris apskaičiuojamas pagal toliau nurodytą formulę:</w:t>
      </w:r>
    </w:p>
    <w:p w14:paraId="656F96F1" w14:textId="77777777" w:rsidR="0061484E" w:rsidRPr="00D762E8" w:rsidRDefault="0061484E" w:rsidP="0061484E">
      <w:pPr>
        <w:pStyle w:val="Sraopastraipa"/>
        <w:tabs>
          <w:tab w:val="left" w:pos="1134"/>
        </w:tabs>
        <w:ind w:left="0" w:firstLine="574"/>
        <w:jc w:val="both"/>
        <w:rPr>
          <w:sz w:val="10"/>
          <w:szCs w:val="10"/>
        </w:rPr>
      </w:pPr>
    </w:p>
    <w:p w14:paraId="04FE8D98" w14:textId="77777777" w:rsidR="0061484E" w:rsidRPr="00D762E8" w:rsidRDefault="0061484E" w:rsidP="0061484E">
      <w:pPr>
        <w:pStyle w:val="Sraopastraipa"/>
        <w:tabs>
          <w:tab w:val="left" w:pos="1134"/>
        </w:tabs>
        <w:ind w:left="0" w:firstLine="574"/>
        <w:jc w:val="both"/>
        <w:rPr>
          <w:i/>
          <w:iCs/>
        </w:rPr>
      </w:pPr>
      <w:r w:rsidRPr="00D762E8">
        <w:rPr>
          <w:i/>
          <w:iCs/>
        </w:rPr>
        <w:t xml:space="preserve">K = </w:t>
      </w:r>
      <w:proofErr w:type="spellStart"/>
      <w:r w:rsidRPr="00D762E8">
        <w:rPr>
          <w:i/>
          <w:iCs/>
        </w:rPr>
        <w:t>IPb</w:t>
      </w:r>
      <w:proofErr w:type="spellEnd"/>
      <w:r w:rsidRPr="00D762E8">
        <w:rPr>
          <w:i/>
          <w:iCs/>
        </w:rPr>
        <w:t xml:space="preserve"> / </w:t>
      </w:r>
      <w:proofErr w:type="spellStart"/>
      <w:r w:rsidRPr="00D762E8">
        <w:rPr>
          <w:i/>
          <w:iCs/>
        </w:rPr>
        <w:t>IPr</w:t>
      </w:r>
      <w:proofErr w:type="spellEnd"/>
    </w:p>
    <w:p w14:paraId="348AC53B" w14:textId="77777777" w:rsidR="0061484E" w:rsidRPr="00D762E8" w:rsidRDefault="0061484E" w:rsidP="0061484E">
      <w:pPr>
        <w:pStyle w:val="Sraopastraipa"/>
        <w:tabs>
          <w:tab w:val="left" w:pos="1134"/>
        </w:tabs>
        <w:ind w:left="0" w:firstLine="574"/>
        <w:jc w:val="both"/>
        <w:rPr>
          <w:i/>
          <w:iCs/>
          <w:sz w:val="10"/>
          <w:szCs w:val="10"/>
        </w:rPr>
      </w:pPr>
    </w:p>
    <w:p w14:paraId="4ABD2713" w14:textId="77777777" w:rsidR="0061484E" w:rsidRPr="00D762E8" w:rsidRDefault="0061484E" w:rsidP="0061484E">
      <w:pPr>
        <w:pStyle w:val="Sraopastraipa"/>
        <w:tabs>
          <w:tab w:val="left" w:pos="1134"/>
        </w:tabs>
        <w:ind w:left="0" w:firstLine="574"/>
        <w:jc w:val="both"/>
        <w:rPr>
          <w:i/>
          <w:iCs/>
          <w:sz w:val="20"/>
          <w:szCs w:val="20"/>
        </w:rPr>
      </w:pPr>
      <w:r w:rsidRPr="00D762E8">
        <w:rPr>
          <w:i/>
          <w:iCs/>
          <w:sz w:val="20"/>
          <w:szCs w:val="20"/>
        </w:rPr>
        <w:t>Kur:</w:t>
      </w:r>
      <w:r w:rsidRPr="00D762E8">
        <w:rPr>
          <w:i/>
          <w:iCs/>
          <w:sz w:val="20"/>
          <w:szCs w:val="20"/>
        </w:rPr>
        <w:tab/>
      </w:r>
    </w:p>
    <w:p w14:paraId="5590D80C" w14:textId="77777777" w:rsidR="0061484E" w:rsidRPr="00D762E8" w:rsidRDefault="0061484E" w:rsidP="0061484E">
      <w:pPr>
        <w:pStyle w:val="Sraopastraipa"/>
        <w:tabs>
          <w:tab w:val="left" w:pos="1134"/>
        </w:tabs>
        <w:ind w:left="0" w:firstLine="574"/>
        <w:jc w:val="both"/>
        <w:rPr>
          <w:i/>
          <w:iCs/>
          <w:sz w:val="20"/>
          <w:szCs w:val="20"/>
        </w:rPr>
      </w:pPr>
      <w:r w:rsidRPr="00D762E8">
        <w:rPr>
          <w:i/>
          <w:iCs/>
          <w:sz w:val="20"/>
          <w:szCs w:val="20"/>
        </w:rPr>
        <w:t>K – Indekso pokyčio koeficientas;</w:t>
      </w:r>
    </w:p>
    <w:p w14:paraId="30BD1D86" w14:textId="77777777" w:rsidR="0061484E" w:rsidRPr="00D762E8" w:rsidRDefault="0061484E" w:rsidP="0061484E">
      <w:pPr>
        <w:pStyle w:val="Sraopastraipa"/>
        <w:tabs>
          <w:tab w:val="left" w:pos="1134"/>
        </w:tabs>
        <w:ind w:left="0" w:firstLine="574"/>
        <w:jc w:val="both"/>
        <w:rPr>
          <w:i/>
          <w:iCs/>
          <w:sz w:val="20"/>
          <w:szCs w:val="20"/>
        </w:rPr>
      </w:pPr>
      <w:proofErr w:type="spellStart"/>
      <w:r w:rsidRPr="00D762E8">
        <w:rPr>
          <w:i/>
          <w:iCs/>
          <w:sz w:val="20"/>
          <w:szCs w:val="20"/>
        </w:rPr>
        <w:t>IPr</w:t>
      </w:r>
      <w:proofErr w:type="spellEnd"/>
      <w:r w:rsidRPr="00D762E8">
        <w:rPr>
          <w:i/>
          <w:iCs/>
          <w:sz w:val="20"/>
          <w:szCs w:val="20"/>
        </w:rPr>
        <w:t xml:space="preserve"> – Indekso reikšmė laikotarpio pradžioje;</w:t>
      </w:r>
    </w:p>
    <w:p w14:paraId="62227D5D" w14:textId="77777777" w:rsidR="0061484E" w:rsidRPr="00D762E8" w:rsidRDefault="0061484E" w:rsidP="0061484E">
      <w:pPr>
        <w:pStyle w:val="Sraopastraipa"/>
        <w:tabs>
          <w:tab w:val="left" w:pos="1134"/>
        </w:tabs>
        <w:ind w:left="0" w:firstLine="574"/>
        <w:jc w:val="both"/>
        <w:rPr>
          <w:i/>
          <w:iCs/>
          <w:sz w:val="20"/>
          <w:szCs w:val="20"/>
        </w:rPr>
      </w:pPr>
      <w:proofErr w:type="spellStart"/>
      <w:r w:rsidRPr="00D762E8">
        <w:rPr>
          <w:i/>
          <w:iCs/>
          <w:sz w:val="20"/>
          <w:szCs w:val="20"/>
        </w:rPr>
        <w:t>IPb</w:t>
      </w:r>
      <w:proofErr w:type="spellEnd"/>
      <w:r w:rsidRPr="00D762E8">
        <w:rPr>
          <w:i/>
          <w:iCs/>
          <w:sz w:val="20"/>
          <w:szCs w:val="20"/>
        </w:rPr>
        <w:t xml:space="preserve"> – Indekso reikšmė laikotarpio pabaigoje;</w:t>
      </w:r>
    </w:p>
    <w:p w14:paraId="603030E6" w14:textId="77777777" w:rsidR="0061484E" w:rsidRPr="00D762E8" w:rsidRDefault="0061484E" w:rsidP="0061484E">
      <w:pPr>
        <w:pStyle w:val="Sraopastraipa"/>
        <w:tabs>
          <w:tab w:val="left" w:pos="1134"/>
        </w:tabs>
        <w:ind w:left="0" w:firstLine="574"/>
        <w:jc w:val="both"/>
        <w:rPr>
          <w:sz w:val="10"/>
          <w:szCs w:val="10"/>
        </w:rPr>
      </w:pPr>
    </w:p>
    <w:p w14:paraId="33D0D8C6" w14:textId="77777777" w:rsidR="0061484E" w:rsidRPr="00D762E8" w:rsidRDefault="0061484E" w:rsidP="0061484E">
      <w:pPr>
        <w:pStyle w:val="Sraopastraipa"/>
        <w:tabs>
          <w:tab w:val="left" w:pos="1134"/>
        </w:tabs>
        <w:ind w:left="0" w:firstLine="574"/>
        <w:jc w:val="both"/>
      </w:pPr>
      <w:r w:rsidRPr="00D762E8">
        <w:lastRenderedPageBreak/>
        <w:t xml:space="preserve">Laikotarpis yra bet koks laikotarpis, kurio pradžia yra ne ankstesnė negu Sutarties sudarymo (registracijos) diena, pabaiga – ne vėlesnė, negu paskutiniojo atliktų Darbų perdavimo-priėmimo dokumento pagal Sutartį sudarymo diena. </w:t>
      </w:r>
    </w:p>
    <w:p w14:paraId="6E18E903" w14:textId="77777777" w:rsidR="0061484E" w:rsidRPr="00D762E8" w:rsidRDefault="0061484E" w:rsidP="0061484E">
      <w:pPr>
        <w:pStyle w:val="Sraopastraipa"/>
        <w:tabs>
          <w:tab w:val="left" w:pos="1134"/>
        </w:tabs>
        <w:ind w:left="0" w:firstLine="574"/>
        <w:jc w:val="both"/>
      </w:pPr>
      <w:r w:rsidRPr="00D762E8">
        <w:t>Šalys privalo sudaryti papildomą susitarimą dėl Darbų įkainių perskaičiavimo per 10 darbo dienų nuo Šalies prašymo kitai Šaliai perskaičiuoti Darbų įkainius pateikimo dienos. Šalys privalo papildomame susitarime nurodyti Indekso reikšmę laikotarpio pradžioje ir jos nustatymo datą, Indekso reikšmę laikotarpio pabaigoje ir jos nustatymo datą, Indekso pokyčio koeficientą, perskaičiuotus fiksuotus Darbų įkainius bei kitą perskaičiavimui reikšmingą informaciją.</w:t>
      </w:r>
    </w:p>
    <w:p w14:paraId="4CB00410" w14:textId="77777777" w:rsidR="0061484E" w:rsidRPr="00D762E8" w:rsidRDefault="0061484E" w:rsidP="0061484E">
      <w:pPr>
        <w:pStyle w:val="Sraopastraipa"/>
        <w:tabs>
          <w:tab w:val="left" w:pos="1134"/>
        </w:tabs>
        <w:ind w:left="0" w:firstLine="574"/>
        <w:jc w:val="both"/>
      </w:pPr>
      <w:r w:rsidRPr="00D762E8">
        <w:t>Po to, kai Šalys sudaro papildomą susitarimą dėl Darbų įkainių perskaičiavimo, perskaičiuotieji Darbų įkainiai taikomi Darbams, kurie yra įtraukiami į atliktų Darbų perdavimo-priėmimo dokumentus (kaip per ataskaitinį laikotarpį atlikti Darbai), Rangovo pateikiamus po Šalies prašymo kitai Šaliai perskaičiuoti Darbų įkainius pateikimo. Jeigu dėl papildomo susitarimo sudarymui reikalingo laiko gali vėluoti atliktų Darbų perdavimo-priėmimo dokumento pateikimas, Rangovas turi teisę arba (a) pateikti atliktų Darbų perdavimo-priėmimo dokumentą su neperskaičiuotais Darbų įkainiais ir perskaičiavimą atlikti kitame atliktų Darbų perdavimo-priėmimo dokumente, arba (b) sustabdyti atliktų Darbų perdavimo-priėmimo dokumento pateikimą iki bus perskaičiuoti Darbų įkainiai.</w:t>
      </w:r>
    </w:p>
    <w:p w14:paraId="1798A9EA" w14:textId="77777777" w:rsidR="0061484E" w:rsidRPr="00D762E8" w:rsidRDefault="0061484E" w:rsidP="0061484E">
      <w:pPr>
        <w:pStyle w:val="Sraopastraipa"/>
        <w:tabs>
          <w:tab w:val="left" w:pos="1134"/>
        </w:tabs>
        <w:ind w:left="0" w:firstLine="574"/>
        <w:jc w:val="both"/>
      </w:pPr>
      <w:r w:rsidRPr="00D762E8">
        <w:t xml:space="preserve">Pirmoji Darbų įkainių peržiūra gali būti atliekama ne anksčiau nei 3 mėnesiai po Sutarties sudarymo (registracijos) dienos. Darbų įkainių peržiūros dažnumas nėra ribojamas. </w:t>
      </w:r>
    </w:p>
    <w:p w14:paraId="56BB3027" w14:textId="77777777" w:rsidR="0061484E" w:rsidRPr="00D762E8" w:rsidRDefault="0061484E" w:rsidP="0061484E">
      <w:pPr>
        <w:pStyle w:val="Sraopastraipa"/>
        <w:tabs>
          <w:tab w:val="left" w:pos="1134"/>
        </w:tabs>
        <w:ind w:left="0" w:firstLine="574"/>
        <w:jc w:val="both"/>
      </w:pPr>
      <w:r w:rsidRPr="00D762E8">
        <w:t xml:space="preserve">Vėlesnis Darbų įkainių perskaičiavimas negali apimti laikotarpio, už kurį jau buvo atliktas perskaičiavimas. </w:t>
      </w:r>
    </w:p>
    <w:p w14:paraId="66332035" w14:textId="77777777" w:rsidR="0061484E" w:rsidRPr="00D762E8" w:rsidRDefault="0061484E" w:rsidP="0061484E">
      <w:pPr>
        <w:pStyle w:val="Sraopastraipa"/>
        <w:tabs>
          <w:tab w:val="left" w:pos="1134"/>
        </w:tabs>
        <w:overflowPunct w:val="0"/>
        <w:autoSpaceDE w:val="0"/>
        <w:autoSpaceDN w:val="0"/>
        <w:adjustRightInd w:val="0"/>
        <w:ind w:left="0" w:firstLine="574"/>
        <w:jc w:val="both"/>
        <w:textAlignment w:val="baseline"/>
      </w:pPr>
      <w:r w:rsidRPr="00D762E8">
        <w:t xml:space="preserve">Jeigu Darbai (pagal Šalių suderintą Darbų grafiką) vėluoja, uždelstų Darbų įkainiai  neperskaičiuojami dėl kainų lygio kilimo (kai Indekso pokyčio koeficientas yra didesnis nei 1,05 </w:t>
      </w:r>
      <w:proofErr w:type="spellStart"/>
      <w:r w:rsidRPr="00D762E8">
        <w:t>koef</w:t>
      </w:r>
      <w:proofErr w:type="spellEnd"/>
      <w:r w:rsidRPr="00D762E8">
        <w:t xml:space="preserve">.), bet turi būti perskaičiuojami dėl kainų lygio kritimo (kai Indekso pokyčio koeficientas yra mažesnis nei 0,95 </w:t>
      </w:r>
      <w:proofErr w:type="spellStart"/>
      <w:r w:rsidRPr="00D762E8">
        <w:t>koef</w:t>
      </w:r>
      <w:proofErr w:type="spellEnd"/>
      <w:r w:rsidRPr="00D762E8">
        <w:t>.).</w:t>
      </w:r>
    </w:p>
    <w:p w14:paraId="52677B80"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574"/>
        <w:jc w:val="both"/>
        <w:textAlignment w:val="baseline"/>
      </w:pPr>
      <w:r w:rsidRPr="00D762E8">
        <w:t xml:space="preserve">Pakeitimai gali būti atliekami vadovaujantis </w:t>
      </w:r>
      <w:r w:rsidRPr="00D762E8">
        <w:rPr>
          <w:rFonts w:eastAsia="Times New Roman"/>
          <w:szCs w:val="20"/>
        </w:rPr>
        <w:t>Lietuvos Respublikos viešųjų pirkimų įstatymo v</w:t>
      </w:r>
      <w:r w:rsidRPr="00D762E8">
        <w:t xml:space="preserve">iešųjų pirkimų įstatymo 89 straipsnio nuostatomis. </w:t>
      </w:r>
    </w:p>
    <w:p w14:paraId="66F9CD11"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574"/>
        <w:jc w:val="both"/>
        <w:textAlignment w:val="baseline"/>
      </w:pPr>
      <w:r w:rsidRPr="00D762E8">
        <w:t xml:space="preserve">Pakeitimas įforminamas rašytiniu papildomu susitarimu prie Sutarties. Toks papildomas susitarimas turi būti pasirašytas Šalių ir laikomas sudėtine Sutarties dalimi. </w:t>
      </w:r>
    </w:p>
    <w:p w14:paraId="183CF0C7" w14:textId="77777777" w:rsidR="0061484E" w:rsidRPr="00D762E8" w:rsidRDefault="0061484E" w:rsidP="0061484E">
      <w:pPr>
        <w:tabs>
          <w:tab w:val="left" w:pos="1134"/>
        </w:tabs>
        <w:overflowPunct w:val="0"/>
        <w:autoSpaceDE w:val="0"/>
        <w:autoSpaceDN w:val="0"/>
        <w:adjustRightInd w:val="0"/>
        <w:ind w:firstLine="709"/>
        <w:jc w:val="both"/>
        <w:textAlignment w:val="baseline"/>
        <w:rPr>
          <w:rFonts w:eastAsia="Times New Roman"/>
          <w:szCs w:val="20"/>
        </w:rPr>
      </w:pPr>
    </w:p>
    <w:p w14:paraId="74EDAF79" w14:textId="77777777" w:rsidR="0061484E" w:rsidRPr="00D762E8" w:rsidRDefault="0061484E" w:rsidP="0061484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D762E8">
        <w:rPr>
          <w:rFonts w:eastAsia="Times New Roman"/>
          <w:b/>
          <w:szCs w:val="20"/>
        </w:rPr>
        <w:t>IX SKYRIUS</w:t>
      </w:r>
    </w:p>
    <w:p w14:paraId="5D71A31A" w14:textId="77777777" w:rsidR="0061484E" w:rsidRPr="00D762E8" w:rsidRDefault="0061484E" w:rsidP="0061484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D762E8">
        <w:rPr>
          <w:rFonts w:eastAsia="Times New Roman"/>
          <w:b/>
          <w:szCs w:val="20"/>
        </w:rPr>
        <w:t>ESMINIS SUTARTIES PAŽEIDIMAS IR NUTRAUKIMAS</w:t>
      </w:r>
    </w:p>
    <w:p w14:paraId="6B8AF6E2" w14:textId="77777777" w:rsidR="0061484E" w:rsidRPr="00D762E8" w:rsidRDefault="0061484E" w:rsidP="0061484E">
      <w:pPr>
        <w:tabs>
          <w:tab w:val="left" w:pos="993"/>
        </w:tabs>
        <w:ind w:firstLine="616"/>
        <w:rPr>
          <w:rFonts w:eastAsia="Times New Roman"/>
          <w:b/>
          <w:szCs w:val="20"/>
        </w:rPr>
      </w:pPr>
    </w:p>
    <w:p w14:paraId="4D2E1F28" w14:textId="77777777" w:rsidR="0061484E" w:rsidRPr="00D762E8" w:rsidRDefault="0061484E" w:rsidP="0061484E">
      <w:pPr>
        <w:pStyle w:val="Sraopastraipa"/>
        <w:numPr>
          <w:ilvl w:val="0"/>
          <w:numId w:val="40"/>
        </w:numPr>
        <w:tabs>
          <w:tab w:val="left" w:pos="1120"/>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Užsakovas turi teisę vienašališkai nutraukti šią Sutartį, ne vėliau kaip prieš 10 darbo dienų įspėjęs apie tai Rangovą ir privalo pareikalauti Sutarties įvykdymo užtikrinimo, dėl šių esminių Sutarties pažeidimų, jeigu:</w:t>
      </w:r>
    </w:p>
    <w:p w14:paraId="7D6E2076" w14:textId="77777777" w:rsidR="0061484E" w:rsidRPr="00D762E8" w:rsidRDefault="0061484E" w:rsidP="0061484E">
      <w:pPr>
        <w:pStyle w:val="Sraopastraipa"/>
        <w:numPr>
          <w:ilvl w:val="1"/>
          <w:numId w:val="40"/>
        </w:numPr>
        <w:tabs>
          <w:tab w:val="left" w:pos="567"/>
          <w:tab w:val="left" w:pos="1120"/>
          <w:tab w:val="left" w:pos="1276"/>
        </w:tabs>
        <w:ind w:left="0" w:firstLine="567"/>
        <w:jc w:val="both"/>
        <w:rPr>
          <w:rFonts w:eastAsia="Times New Roman"/>
          <w:szCs w:val="20"/>
        </w:rPr>
      </w:pPr>
      <w:r w:rsidRPr="00D762E8">
        <w:rPr>
          <w:rFonts w:eastAsia="Times New Roman"/>
          <w:szCs w:val="20"/>
        </w:rPr>
        <w:t>Rangovas vėluoja įvykdyti užsakytus Darbus ilgiau kaip 14 dienų;</w:t>
      </w:r>
    </w:p>
    <w:p w14:paraId="04E05465" w14:textId="77777777" w:rsidR="0061484E" w:rsidRDefault="0061484E" w:rsidP="0061484E">
      <w:pPr>
        <w:pStyle w:val="Sraopastraipa"/>
        <w:numPr>
          <w:ilvl w:val="1"/>
          <w:numId w:val="40"/>
        </w:numPr>
        <w:tabs>
          <w:tab w:val="left" w:pos="567"/>
          <w:tab w:val="left" w:pos="1120"/>
          <w:tab w:val="left" w:pos="1276"/>
        </w:tabs>
        <w:ind w:left="0" w:firstLine="567"/>
        <w:jc w:val="both"/>
        <w:rPr>
          <w:rFonts w:eastAsia="Times New Roman"/>
          <w:szCs w:val="20"/>
        </w:rPr>
      </w:pPr>
      <w:r w:rsidRPr="00D762E8">
        <w:rPr>
          <w:rFonts w:eastAsia="Times New Roman"/>
          <w:szCs w:val="20"/>
        </w:rPr>
        <w:t>Rangovas po raštiško Užsakovo įspėjimo per nustatytą laiką neįvykdo reikalavimų dėl Darbų kokybės ar kitų šios Sutarties sąlygų ir jas dar kartą pažeidžia;</w:t>
      </w:r>
    </w:p>
    <w:p w14:paraId="2D124E2E" w14:textId="345ADB84" w:rsidR="0061484E" w:rsidRPr="00123236" w:rsidRDefault="0061484E" w:rsidP="0061484E">
      <w:pPr>
        <w:pStyle w:val="Sraopastraipa"/>
        <w:numPr>
          <w:ilvl w:val="1"/>
          <w:numId w:val="40"/>
        </w:numPr>
        <w:tabs>
          <w:tab w:val="left" w:pos="567"/>
          <w:tab w:val="left" w:pos="1120"/>
          <w:tab w:val="left" w:pos="1276"/>
        </w:tabs>
        <w:ind w:left="0" w:firstLine="567"/>
        <w:jc w:val="both"/>
        <w:rPr>
          <w:rFonts w:eastAsia="Times New Roman"/>
          <w:szCs w:val="20"/>
        </w:rPr>
      </w:pPr>
      <w:r w:rsidRPr="00E22B2D">
        <w:t>Rangovas nesilaiko Sutartyje nustatytų reikalavimų dėl aplinkos apsaugos vadybos sistemos standartų taikymo</w:t>
      </w:r>
      <w:r w:rsidR="00600D3F" w:rsidRPr="00600D3F">
        <w:rPr>
          <w:rFonts w:eastAsia="Times New Roman"/>
          <w:szCs w:val="20"/>
        </w:rPr>
        <w:t>;</w:t>
      </w:r>
    </w:p>
    <w:p w14:paraId="324E09FC" w14:textId="2EC82C54" w:rsidR="0061484E" w:rsidRPr="0096148B" w:rsidRDefault="0061484E" w:rsidP="0061484E">
      <w:pPr>
        <w:pStyle w:val="Sraopastraipa"/>
        <w:numPr>
          <w:ilvl w:val="1"/>
          <w:numId w:val="40"/>
        </w:numPr>
        <w:tabs>
          <w:tab w:val="left" w:pos="567"/>
          <w:tab w:val="left" w:pos="1120"/>
          <w:tab w:val="left" w:pos="1276"/>
        </w:tabs>
        <w:ind w:left="0" w:firstLine="567"/>
        <w:jc w:val="both"/>
        <w:rPr>
          <w:rFonts w:eastAsia="Times New Roman"/>
          <w:szCs w:val="20"/>
        </w:rPr>
      </w:pPr>
      <w:r w:rsidRPr="0096148B">
        <w:rPr>
          <w:color w:val="000000" w:themeColor="text1"/>
          <w:kern w:val="2"/>
        </w:rPr>
        <w:t>Rangovas atsisakys vykdyti Sutartį už Sutartyje nustatytus Darbų įkainius.</w:t>
      </w:r>
    </w:p>
    <w:p w14:paraId="76E1E920" w14:textId="77777777" w:rsidR="0061484E" w:rsidRPr="00D762E8" w:rsidRDefault="0061484E" w:rsidP="0061484E">
      <w:pPr>
        <w:pStyle w:val="Sraopastraipa"/>
        <w:numPr>
          <w:ilvl w:val="0"/>
          <w:numId w:val="40"/>
        </w:numPr>
        <w:tabs>
          <w:tab w:val="left" w:pos="567"/>
          <w:tab w:val="left" w:pos="1120"/>
          <w:tab w:val="left" w:pos="1276"/>
        </w:tabs>
        <w:ind w:left="0" w:firstLine="567"/>
        <w:jc w:val="both"/>
        <w:rPr>
          <w:rFonts w:eastAsia="Times New Roman"/>
          <w:szCs w:val="20"/>
        </w:rPr>
      </w:pPr>
      <w:r w:rsidRPr="00D762E8">
        <w:rPr>
          <w:rFonts w:eastAsia="Times New Roman"/>
          <w:szCs w:val="20"/>
        </w:rPr>
        <w:t>Užsakovas turi teisę vienašališkai nutraukti šią Sutartį, ne vėliau kaip prieš 10 darbo dienų įspėjęs apie tai Rangovą, jeigu Rangovui iškeliama bankroto byla, arba jei Rangovas laikinai sustabdo savo veiklą arba Rangovo veikla ne Rangovo iniciatyva yra sustabdoma.</w:t>
      </w:r>
    </w:p>
    <w:p w14:paraId="53B975FF" w14:textId="77777777" w:rsidR="0061484E" w:rsidRPr="00D762E8" w:rsidRDefault="0061484E" w:rsidP="0061484E">
      <w:pPr>
        <w:pStyle w:val="Sraopastraipa"/>
        <w:numPr>
          <w:ilvl w:val="0"/>
          <w:numId w:val="40"/>
        </w:numPr>
        <w:tabs>
          <w:tab w:val="left" w:pos="1120"/>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 xml:space="preserve">Užsakovas taip pat gali vienašališkai nutraukti Sutartį, ne vėliau kaip prieš 10 darbo dienų įspėjęs apie tai Rangovą, Viešųjų pirkimų įstatymo 90 straipsnyje nurodytais atvejais ir tvarka. </w:t>
      </w:r>
    </w:p>
    <w:p w14:paraId="0CF09DC4" w14:textId="77777777" w:rsidR="0061484E" w:rsidRPr="00D762E8" w:rsidRDefault="0061484E" w:rsidP="0061484E">
      <w:pPr>
        <w:pStyle w:val="Sraopastraipa"/>
        <w:numPr>
          <w:ilvl w:val="0"/>
          <w:numId w:val="40"/>
        </w:numPr>
        <w:tabs>
          <w:tab w:val="left" w:pos="1120"/>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 xml:space="preserve">Sutartis taip pat gali būti nutraukiama abiejų Šalių sutarimu (raštu abiejų Šalių sudaromu papildomu susitarimu prie Sutarties, kuris tampa neatskiriama Sutarties dalimi). </w:t>
      </w:r>
    </w:p>
    <w:p w14:paraId="05E131C9" w14:textId="77777777" w:rsidR="0061484E" w:rsidRPr="00D762E8" w:rsidRDefault="0061484E" w:rsidP="0061484E">
      <w:pPr>
        <w:pStyle w:val="Sraopastraipa"/>
        <w:numPr>
          <w:ilvl w:val="0"/>
          <w:numId w:val="40"/>
        </w:numPr>
        <w:tabs>
          <w:tab w:val="left" w:pos="1120"/>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 xml:space="preserve">Vienašališkai nutraukus Sutartį Rangovas privalo perduoti iki Sutarties nutraukimo datos atliktus Darbus, Šalims pasirašant atliktų Darbų priėmimo-perdavimo dokumentą. Užsakovas privalo </w:t>
      </w:r>
      <w:r w:rsidRPr="00D762E8">
        <w:rPr>
          <w:rFonts w:eastAsia="Times New Roman"/>
          <w:szCs w:val="20"/>
        </w:rPr>
        <w:lastRenderedPageBreak/>
        <w:t>apmokėti už atliktus Darbus, iš mokėtinų sumų išskaičiuojant netesybas, baudas ir nuostolius, jeigu Sutartis nutraukiama dėl Rangovo kaltės.</w:t>
      </w:r>
    </w:p>
    <w:p w14:paraId="2B3FADBC" w14:textId="77777777" w:rsidR="0061484E" w:rsidRPr="00D762E8" w:rsidRDefault="0061484E" w:rsidP="0061484E">
      <w:pPr>
        <w:pStyle w:val="Sraopastraipa"/>
        <w:numPr>
          <w:ilvl w:val="0"/>
          <w:numId w:val="40"/>
        </w:numPr>
        <w:tabs>
          <w:tab w:val="left" w:pos="1120"/>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Rangovas turi teisę vienašališkai nutraukti Sutartį, ne vėliau kaip prieš 10 darbo dienų įspėjęs apie tai Užsakovą, jeigu Užsakovas vėluoja atlikti mokėjimą už tinkamai atliktus Darbus pagal patvirtintus atsiskaitymo dokumentus ilgiau kaip 60 dienų.</w:t>
      </w:r>
    </w:p>
    <w:p w14:paraId="44F8C43D" w14:textId="77777777" w:rsidR="0061484E" w:rsidRPr="00D762E8" w:rsidRDefault="0061484E" w:rsidP="0061484E">
      <w:pPr>
        <w:tabs>
          <w:tab w:val="left" w:pos="993"/>
        </w:tabs>
        <w:suppressAutoHyphens/>
        <w:ind w:firstLine="616"/>
        <w:jc w:val="center"/>
        <w:rPr>
          <w:rFonts w:eastAsia="Times New Roman"/>
          <w:lang w:eastAsia="ar-SA"/>
        </w:rPr>
      </w:pPr>
    </w:p>
    <w:p w14:paraId="168D21D1" w14:textId="77777777" w:rsidR="0061484E" w:rsidRPr="00D762E8" w:rsidRDefault="0061484E" w:rsidP="0061484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D762E8">
        <w:rPr>
          <w:rFonts w:eastAsia="Times New Roman"/>
          <w:b/>
          <w:szCs w:val="20"/>
        </w:rPr>
        <w:t>X SKYRIUS</w:t>
      </w:r>
    </w:p>
    <w:p w14:paraId="3F57179B" w14:textId="77777777" w:rsidR="0061484E" w:rsidRPr="00D762E8" w:rsidRDefault="0061484E" w:rsidP="0061484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D762E8">
        <w:rPr>
          <w:rFonts w:eastAsia="Times New Roman"/>
          <w:b/>
          <w:szCs w:val="20"/>
        </w:rPr>
        <w:t>NENUGALIMOS JĖGOS APLINKYBĖS</w:t>
      </w:r>
    </w:p>
    <w:p w14:paraId="0B31767E" w14:textId="77777777" w:rsidR="0061484E" w:rsidRPr="00D762E8" w:rsidRDefault="0061484E" w:rsidP="0061484E">
      <w:pPr>
        <w:tabs>
          <w:tab w:val="left" w:pos="993"/>
        </w:tabs>
        <w:ind w:firstLine="616"/>
        <w:rPr>
          <w:rFonts w:eastAsia="Times New Roman"/>
          <w:b/>
          <w:szCs w:val="20"/>
        </w:rPr>
      </w:pPr>
    </w:p>
    <w:p w14:paraId="039B89CE"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616"/>
        <w:jc w:val="both"/>
        <w:textAlignment w:val="baseline"/>
        <w:rPr>
          <w:rFonts w:eastAsia="Times New Roman"/>
          <w:szCs w:val="20"/>
        </w:rPr>
      </w:pPr>
      <w:r w:rsidRPr="00D762E8">
        <w:rPr>
          <w:rFonts w:eastAsia="Times New Roman"/>
          <w:szCs w:val="20"/>
        </w:rPr>
        <w:t>Šalis gali būti visiškai ar iš dalies atleidžiama nuo atsakomybės dėl ypatingų ir neišvengiamų aplinkybių – nenugalimos jėgos (</w:t>
      </w:r>
      <w:r w:rsidRPr="00D762E8">
        <w:rPr>
          <w:rFonts w:eastAsia="Times New Roman"/>
          <w:i/>
          <w:szCs w:val="20"/>
        </w:rPr>
        <w:t>force majeure</w:t>
      </w:r>
      <w:r w:rsidRPr="00D762E8">
        <w:rPr>
          <w:rFonts w:eastAsia="Times New Roman"/>
          <w:szCs w:val="20"/>
        </w:rPr>
        <w:t>), nustatytos ir jas patyrusios Šalies įrodytos pagal Lietuvos Respublikos civilinį kodeksą, jeigu Šalis nedelsiant pranešė kitai Šaliai apie kliūtį bei jos poveikį įsipareigojimų vykdymui.</w:t>
      </w:r>
    </w:p>
    <w:p w14:paraId="01026900"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616"/>
        <w:jc w:val="both"/>
        <w:textAlignment w:val="baseline"/>
        <w:rPr>
          <w:rFonts w:eastAsia="Times New Roman"/>
          <w:szCs w:val="20"/>
        </w:rPr>
      </w:pPr>
      <w:r w:rsidRPr="00D762E8">
        <w:rPr>
          <w:rFonts w:eastAsia="Times New Roman"/>
          <w:szCs w:val="20"/>
        </w:rPr>
        <w:t>Nenugalimos jėgos aplinkybių sąvoka apibrėžiama ir Šalių teisės, pareigos ir atsakomybė esant šioms aplinkybėms reglamentuojamos Lietuvos Respublikos civilinio kodekso 6.212 straipsnyje bei „Atleidimo nuo atsakomybės esant nenugalimos jėgos (</w:t>
      </w:r>
      <w:r w:rsidRPr="00D762E8">
        <w:rPr>
          <w:rFonts w:eastAsia="Times New Roman"/>
          <w:i/>
          <w:szCs w:val="20"/>
        </w:rPr>
        <w:t>force majeure</w:t>
      </w:r>
      <w:r w:rsidRPr="00D762E8">
        <w:rPr>
          <w:rFonts w:eastAsia="Times New Roman"/>
          <w:szCs w:val="20"/>
        </w:rPr>
        <w:t>) aplinkybėms taisyklėse“ (</w:t>
      </w:r>
      <w:smartTag w:uri="urn:schemas-microsoft-com:office:smarttags" w:element="metricconverter">
        <w:smartTagPr>
          <w:attr w:name="ProductID" w:val="1996 m"/>
        </w:smartTagPr>
        <w:r w:rsidRPr="00D762E8">
          <w:rPr>
            <w:rFonts w:eastAsia="Times New Roman"/>
            <w:szCs w:val="20"/>
          </w:rPr>
          <w:t>1996 m</w:t>
        </w:r>
      </w:smartTag>
      <w:r w:rsidRPr="00D762E8">
        <w:rPr>
          <w:rFonts w:eastAsia="Times New Roman"/>
          <w:szCs w:val="20"/>
        </w:rPr>
        <w:t>. liepos 15 d.  Lietuvos  Respublikos  Vyriausybės  nutarimas Nr. 840 „Dėl Atleidimo nuo atsakomybės esant nenugalimos jėgos (</w:t>
      </w:r>
      <w:r w:rsidRPr="00D762E8">
        <w:rPr>
          <w:rFonts w:eastAsia="Times New Roman"/>
          <w:i/>
          <w:szCs w:val="20"/>
        </w:rPr>
        <w:t>force majeure</w:t>
      </w:r>
      <w:r w:rsidRPr="00D762E8">
        <w:rPr>
          <w:rFonts w:eastAsia="Times New Roman"/>
          <w:szCs w:val="20"/>
        </w:rPr>
        <w:t>) aplinkybėms taisyklių patvirtinimo“).</w:t>
      </w:r>
    </w:p>
    <w:p w14:paraId="5482CB36"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616"/>
        <w:jc w:val="both"/>
        <w:textAlignment w:val="baseline"/>
        <w:rPr>
          <w:rFonts w:eastAsia="Times New Roman"/>
          <w:szCs w:val="20"/>
        </w:rPr>
      </w:pPr>
      <w:r w:rsidRPr="00D762E8">
        <w:rPr>
          <w:rFonts w:eastAsia="Times New Roman"/>
          <w:szCs w:val="20"/>
        </w:rPr>
        <w:t>Jei kuri nors Sutarties Šalis mano, kad atsirado nenugalimos jėgos (</w:t>
      </w:r>
      <w:r w:rsidRPr="00D762E8">
        <w:rPr>
          <w:rFonts w:eastAsia="Times New Roman"/>
          <w:i/>
          <w:szCs w:val="20"/>
        </w:rPr>
        <w:t>force majeure</w:t>
      </w:r>
      <w:r w:rsidRPr="00D762E8">
        <w:rPr>
          <w:rFonts w:eastAsia="Times New Roman"/>
          <w:szCs w:val="20"/>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D762E8">
          <w:rPr>
            <w:rFonts w:eastAsia="Times New Roman"/>
            <w:szCs w:val="20"/>
          </w:rPr>
          <w:t>raštu</w:t>
        </w:r>
      </w:smartTag>
      <w:r w:rsidRPr="00D762E8">
        <w:rPr>
          <w:rFonts w:eastAsia="Times New Roman"/>
          <w:szCs w:val="20"/>
        </w:rPr>
        <w:t xml:space="preserve"> nenurodo kitaip, Rangovas toliau vykdo savo įsipareigojimus pagal Sutartį tiek, kiek įmanoma, ir ieško alternatyvių būdų savo įsipareigojimams, kurių vykdyti nenugalimos jėgos (</w:t>
      </w:r>
      <w:r w:rsidRPr="00D762E8">
        <w:rPr>
          <w:rFonts w:eastAsia="Times New Roman"/>
          <w:i/>
          <w:szCs w:val="20"/>
        </w:rPr>
        <w:t>force majeure</w:t>
      </w:r>
      <w:r w:rsidRPr="00D762E8">
        <w:rPr>
          <w:rFonts w:eastAsia="Times New Roman"/>
          <w:szCs w:val="20"/>
        </w:rPr>
        <w:t>) aplinkybės netrukdo.</w:t>
      </w:r>
    </w:p>
    <w:p w14:paraId="38BAC8E3"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616"/>
        <w:jc w:val="both"/>
        <w:textAlignment w:val="baseline"/>
        <w:rPr>
          <w:rFonts w:eastAsia="Times New Roman"/>
          <w:szCs w:val="20"/>
        </w:rPr>
      </w:pPr>
      <w:r w:rsidRPr="00D762E8">
        <w:rPr>
          <w:rFonts w:eastAsia="Times New Roman"/>
          <w:szCs w:val="20"/>
        </w:rPr>
        <w:t>Rangovas patvirtina, kad jis nežino apie nenugalimos jėgos aplinkybes (</w:t>
      </w:r>
      <w:r w:rsidRPr="00D762E8">
        <w:rPr>
          <w:rFonts w:eastAsia="Times New Roman"/>
          <w:i/>
          <w:szCs w:val="20"/>
        </w:rPr>
        <w:t>force majeure</w:t>
      </w:r>
      <w:r w:rsidRPr="00D762E8">
        <w:rPr>
          <w:rFonts w:eastAsia="Times New Roman"/>
          <w:szCs w:val="20"/>
        </w:rPr>
        <w:t>), kurių Sutarties Šalys negali numatyti ar išvengti, nei kaip nors pašalinti ir dėl kurių visiškai ar iš dalies būtų neįmanoma vykdyti Sutartyje nustatytų įsipareigojimų.</w:t>
      </w:r>
    </w:p>
    <w:p w14:paraId="70B96B7A"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616"/>
        <w:jc w:val="both"/>
        <w:textAlignment w:val="baseline"/>
        <w:rPr>
          <w:rFonts w:eastAsia="Times New Roman"/>
          <w:szCs w:val="20"/>
        </w:rPr>
      </w:pPr>
      <w:r w:rsidRPr="00D762E8">
        <w:rPr>
          <w:rFonts w:eastAsia="Times New Roman"/>
          <w:szCs w:val="20"/>
        </w:rPr>
        <w:t>Jeigu Sutarties Šalis, kurią paveikė nenugalimos jėgos aplinkybės (</w:t>
      </w:r>
      <w:r w:rsidRPr="00D762E8">
        <w:rPr>
          <w:rFonts w:eastAsia="Times New Roman"/>
          <w:i/>
          <w:szCs w:val="20"/>
        </w:rPr>
        <w:t>force majeure</w:t>
      </w:r>
      <w:r w:rsidRPr="00D762E8">
        <w:rPr>
          <w:rFonts w:eastAsia="Times New Roman"/>
          <w:szCs w:val="20"/>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D762E8">
        <w:rPr>
          <w:rFonts w:eastAsia="Times New Roman"/>
          <w:i/>
          <w:szCs w:val="20"/>
        </w:rPr>
        <w:t>force majeure</w:t>
      </w:r>
      <w:r w:rsidRPr="00D762E8">
        <w:rPr>
          <w:rFonts w:eastAsia="Times New Roman"/>
          <w:szCs w:val="20"/>
        </w:rPr>
        <w:t>) atsiradimo momento arba, jeigu apie ją nėra laiku pranešta, nuo pranešimo momento. Laiku nepranešusi apie nenugalimos jėgos aplinkybes (</w:t>
      </w:r>
      <w:r w:rsidRPr="00D762E8">
        <w:rPr>
          <w:rFonts w:eastAsia="Times New Roman"/>
          <w:i/>
          <w:szCs w:val="20"/>
        </w:rPr>
        <w:t>force majeure</w:t>
      </w:r>
      <w:r w:rsidRPr="00D762E8">
        <w:rPr>
          <w:rFonts w:eastAsia="Times New Roman"/>
          <w:szCs w:val="20"/>
        </w:rPr>
        <w:t>), įsipareigojimų nevykdanti Šalis tampa iš dalies atsakinga už nuostolių, kurių priešingu atveju būtų buvę išvengta, atlyginimą.</w:t>
      </w:r>
    </w:p>
    <w:p w14:paraId="145D1E4F" w14:textId="77777777" w:rsidR="0061484E" w:rsidRPr="00D762E8" w:rsidRDefault="0061484E" w:rsidP="0061484E">
      <w:pPr>
        <w:tabs>
          <w:tab w:val="left" w:pos="540"/>
          <w:tab w:val="left" w:pos="993"/>
        </w:tabs>
        <w:ind w:firstLine="616"/>
        <w:jc w:val="both"/>
        <w:rPr>
          <w:rFonts w:eastAsia="Times New Roman"/>
          <w:szCs w:val="20"/>
        </w:rPr>
      </w:pPr>
    </w:p>
    <w:p w14:paraId="53608142" w14:textId="77777777" w:rsidR="0061484E" w:rsidRPr="00D762E8" w:rsidRDefault="0061484E" w:rsidP="0061484E">
      <w:pPr>
        <w:widowControl w:val="0"/>
        <w:tabs>
          <w:tab w:val="left" w:pos="426"/>
        </w:tabs>
        <w:jc w:val="center"/>
        <w:outlineLvl w:val="0"/>
        <w:rPr>
          <w:b/>
          <w:caps/>
        </w:rPr>
      </w:pPr>
      <w:bookmarkStart w:id="127" w:name="_Hlk71032193"/>
      <w:r w:rsidRPr="00D762E8">
        <w:rPr>
          <w:b/>
          <w:caps/>
        </w:rPr>
        <w:t>XI SKYRIUS</w:t>
      </w:r>
    </w:p>
    <w:p w14:paraId="384BA289" w14:textId="77777777" w:rsidR="0061484E" w:rsidRPr="00D762E8" w:rsidRDefault="0061484E" w:rsidP="0061484E">
      <w:pPr>
        <w:widowControl w:val="0"/>
        <w:tabs>
          <w:tab w:val="left" w:pos="426"/>
        </w:tabs>
        <w:jc w:val="center"/>
        <w:outlineLvl w:val="0"/>
        <w:rPr>
          <w:b/>
          <w:caps/>
        </w:rPr>
      </w:pPr>
      <w:r w:rsidRPr="00D762E8">
        <w:rPr>
          <w:b/>
          <w:caps/>
        </w:rPr>
        <w:t>SubRANGOVAI ir subRANGOVŲ keitimo tvarka</w:t>
      </w:r>
    </w:p>
    <w:p w14:paraId="48A72847" w14:textId="77777777" w:rsidR="0061484E" w:rsidRPr="00D762E8" w:rsidRDefault="0061484E" w:rsidP="0061484E">
      <w:pPr>
        <w:widowControl w:val="0"/>
        <w:tabs>
          <w:tab w:val="left" w:pos="426"/>
          <w:tab w:val="left" w:pos="1134"/>
        </w:tabs>
        <w:ind w:firstLine="567"/>
        <w:jc w:val="center"/>
        <w:outlineLvl w:val="0"/>
        <w:rPr>
          <w:b/>
        </w:rPr>
      </w:pPr>
    </w:p>
    <w:bookmarkEnd w:id="127"/>
    <w:p w14:paraId="4FC102B6" w14:textId="77777777" w:rsidR="0061484E" w:rsidRPr="0052725C" w:rsidRDefault="0061484E" w:rsidP="0061484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52725C">
        <w:rPr>
          <w:rFonts w:eastAsia="Calibri"/>
          <w:bCs/>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A91CE91" w14:textId="77777777" w:rsidR="0061484E" w:rsidRPr="00B3302E" w:rsidRDefault="0061484E" w:rsidP="0061484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4E5215">
        <w:t>Sutarčiai vykdyti pasitelkiami šie sub</w:t>
      </w:r>
      <w:r>
        <w:t>rangovai</w:t>
      </w:r>
      <w:r w:rsidRPr="004E5215">
        <w:t xml:space="preserve">, kiti ūkio subjektai, kurių pajėgumais remiasi </w:t>
      </w:r>
      <w:r>
        <w:t>Rangovas</w:t>
      </w:r>
      <w:r w:rsidRPr="004E5215">
        <w:t xml:space="preserve">: </w:t>
      </w:r>
      <w:r w:rsidRPr="00B3302E">
        <w:rPr>
          <w:color w:val="000000" w:themeColor="text1"/>
        </w:rPr>
        <w:t xml:space="preserve">____________________ </w:t>
      </w:r>
      <w:r w:rsidRPr="00D81BBD">
        <w:rPr>
          <w:iCs/>
          <w:color w:val="000000" w:themeColor="text1"/>
        </w:rPr>
        <w:t>[</w:t>
      </w:r>
      <w:r w:rsidRPr="00B3302E">
        <w:rPr>
          <w:i/>
          <w:color w:val="000000" w:themeColor="text1"/>
        </w:rPr>
        <w:t>įrašyti Sutarties priede</w:t>
      </w:r>
      <w:r>
        <w:rPr>
          <w:i/>
          <w:color w:val="000000" w:themeColor="text1"/>
        </w:rPr>
        <w:t xml:space="preserve"> Nr. 2</w:t>
      </w:r>
      <w:r w:rsidRPr="00B3302E">
        <w:rPr>
          <w:i/>
          <w:color w:val="000000" w:themeColor="text1"/>
        </w:rPr>
        <w:t xml:space="preserve"> „</w:t>
      </w:r>
      <w:r>
        <w:rPr>
          <w:i/>
          <w:color w:val="000000" w:themeColor="text1"/>
        </w:rPr>
        <w:t>Rangovo p</w:t>
      </w:r>
      <w:r w:rsidRPr="00B3302E">
        <w:rPr>
          <w:i/>
          <w:color w:val="000000" w:themeColor="text1"/>
        </w:rPr>
        <w:t>asiūlymo raštas“ nurodytus sub</w:t>
      </w:r>
      <w:r>
        <w:rPr>
          <w:i/>
          <w:color w:val="000000" w:themeColor="text1"/>
        </w:rPr>
        <w:t>rangovus</w:t>
      </w:r>
      <w:r w:rsidRPr="00B3302E">
        <w:rPr>
          <w:i/>
          <w:color w:val="000000" w:themeColor="text1"/>
        </w:rPr>
        <w:t xml:space="preserve">, kitus ūkio subjektus, kurių pajėgumais remiasi </w:t>
      </w:r>
      <w:r>
        <w:rPr>
          <w:i/>
          <w:color w:val="000000" w:themeColor="text1"/>
        </w:rPr>
        <w:t>Rangovas</w:t>
      </w:r>
      <w:r w:rsidRPr="00B3302E">
        <w:rPr>
          <w:i/>
          <w:color w:val="000000" w:themeColor="text1"/>
        </w:rPr>
        <w:t>, jeigu tokių nėra įrašyti žodį ,,nėra“</w:t>
      </w:r>
      <w:r w:rsidRPr="00D81BBD">
        <w:rPr>
          <w:iCs/>
          <w:color w:val="000000" w:themeColor="text1"/>
        </w:rPr>
        <w:t>]</w:t>
      </w:r>
      <w:r w:rsidRPr="00B3302E">
        <w:rPr>
          <w:i/>
          <w:color w:val="000000" w:themeColor="text1"/>
        </w:rPr>
        <w:t>.</w:t>
      </w:r>
    </w:p>
    <w:p w14:paraId="06AE7156" w14:textId="77777777" w:rsidR="0061484E" w:rsidRPr="00B3302E" w:rsidRDefault="0061484E" w:rsidP="0061484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Pr>
          <w:kern w:val="2"/>
        </w:rPr>
        <w:t>Rangovas</w:t>
      </w:r>
      <w:r w:rsidRPr="00B3302E">
        <w:rPr>
          <w:kern w:val="2"/>
        </w:rPr>
        <w:t xml:space="preserve"> yra atsakingas už sub</w:t>
      </w:r>
      <w:r>
        <w:rPr>
          <w:kern w:val="2"/>
        </w:rPr>
        <w:t>rangovo</w:t>
      </w:r>
      <w:r w:rsidRPr="00B3302E">
        <w:rPr>
          <w:kern w:val="2"/>
        </w:rPr>
        <w:t xml:space="preserve">, kitų ūkio subjektų, kurių pajėgumais remiasi </w:t>
      </w:r>
      <w:r>
        <w:rPr>
          <w:kern w:val="2"/>
        </w:rPr>
        <w:t>Rangovas</w:t>
      </w:r>
      <w:r w:rsidRPr="00B3302E">
        <w:rPr>
          <w:kern w:val="2"/>
        </w:rPr>
        <w:t>, vykdomą Sutarties dalį, lyg ją vykdytų pats ir privalo užtikrinti, kad sub</w:t>
      </w:r>
      <w:r>
        <w:rPr>
          <w:kern w:val="2"/>
        </w:rPr>
        <w:t>rangovas</w:t>
      </w:r>
      <w:r w:rsidRPr="00B3302E">
        <w:rPr>
          <w:kern w:val="2"/>
        </w:rPr>
        <w:t xml:space="preserve">, kiti ūkio </w:t>
      </w:r>
      <w:r w:rsidRPr="00B3302E">
        <w:rPr>
          <w:kern w:val="2"/>
        </w:rPr>
        <w:lastRenderedPageBreak/>
        <w:t xml:space="preserve">subjektai, kurių pajėgumais remiasi </w:t>
      </w:r>
      <w:r>
        <w:rPr>
          <w:kern w:val="2"/>
        </w:rPr>
        <w:t>Rangovas</w:t>
      </w:r>
      <w:r w:rsidRPr="00B3302E">
        <w:rPr>
          <w:kern w:val="2"/>
        </w:rPr>
        <w:t xml:space="preserve">, laikytųsi Sutarties nuostatų. </w:t>
      </w:r>
      <w:r>
        <w:rPr>
          <w:kern w:val="2"/>
        </w:rPr>
        <w:t>Rangovas</w:t>
      </w:r>
      <w:r w:rsidRPr="00B3302E">
        <w:rPr>
          <w:kern w:val="2"/>
        </w:rPr>
        <w:t xml:space="preserve"> </w:t>
      </w:r>
      <w:r w:rsidRPr="00B3302E">
        <w:rPr>
          <w:kern w:val="2"/>
          <w:lang w:bidi="lo-LA"/>
        </w:rPr>
        <w:t>atsako už visus pagal Sutartį prisiimtus įsipareigojimus, nepaisant to, ar jiems vykdyti bus pasitelkiami tretieji asmenys</w:t>
      </w:r>
      <w:r w:rsidRPr="00B3302E">
        <w:rPr>
          <w:kern w:val="2"/>
        </w:rPr>
        <w:t>.</w:t>
      </w:r>
    </w:p>
    <w:p w14:paraId="6D3EAFDB" w14:textId="77777777" w:rsidR="0061484E" w:rsidRPr="00B3302E" w:rsidRDefault="0061484E" w:rsidP="0061484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t>Rangovas</w:t>
      </w:r>
      <w:r w:rsidRPr="00B3302E">
        <w:rPr>
          <w:kern w:val="2"/>
        </w:rPr>
        <w:t xml:space="preserve"> įsipareigoja užtikrinti, kad Sutartį vykdys </w:t>
      </w:r>
      <w:r>
        <w:rPr>
          <w:kern w:val="2"/>
        </w:rPr>
        <w:t>P</w:t>
      </w:r>
      <w:r w:rsidRPr="00B3302E">
        <w:rPr>
          <w:kern w:val="2"/>
        </w:rPr>
        <w:t xml:space="preserve">irkimo metu pasiūlyti ir kvalifikacinius bei kitus </w:t>
      </w:r>
      <w:r>
        <w:rPr>
          <w:kern w:val="2"/>
        </w:rPr>
        <w:t>P</w:t>
      </w:r>
      <w:r w:rsidRPr="00B3302E">
        <w:rPr>
          <w:kern w:val="2"/>
        </w:rPr>
        <w:t>irkimo dokumentuose nustatytus reikalavimus atitinkantys sub</w:t>
      </w:r>
      <w:r>
        <w:rPr>
          <w:kern w:val="2"/>
        </w:rPr>
        <w:t>rangovai</w:t>
      </w:r>
      <w:r w:rsidRPr="00B3302E">
        <w:rPr>
          <w:kern w:val="2"/>
        </w:rPr>
        <w:t xml:space="preserve">, ūkio subjektai, kurių pajėgumais </w:t>
      </w:r>
      <w:r>
        <w:rPr>
          <w:kern w:val="2"/>
        </w:rPr>
        <w:t>Rangovas</w:t>
      </w:r>
      <w:r w:rsidRPr="00B3302E">
        <w:rPr>
          <w:kern w:val="2"/>
        </w:rPr>
        <w:t xml:space="preserve"> remiasi, specialistai. </w:t>
      </w:r>
    </w:p>
    <w:p w14:paraId="18ED4691" w14:textId="77777777" w:rsidR="0061484E" w:rsidRPr="00B3302E" w:rsidRDefault="0061484E" w:rsidP="0061484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t>Rangovas</w:t>
      </w:r>
      <w:r w:rsidRPr="00B3302E">
        <w:rPr>
          <w:kern w:val="2"/>
        </w:rPr>
        <w:t xml:space="preserve"> gali pasitelkti naujus sub</w:t>
      </w:r>
      <w:r>
        <w:rPr>
          <w:kern w:val="2"/>
        </w:rPr>
        <w:t>rangovus</w:t>
      </w:r>
      <w:r w:rsidRPr="00B3302E">
        <w:rPr>
          <w:kern w:val="2"/>
        </w:rPr>
        <w:t>, keisti Sutartyje nurodytus sub</w:t>
      </w:r>
      <w:r>
        <w:rPr>
          <w:kern w:val="2"/>
        </w:rPr>
        <w:t>rangovus</w:t>
      </w:r>
      <w:r w:rsidRPr="00B3302E">
        <w:rPr>
          <w:kern w:val="2"/>
        </w:rPr>
        <w:t xml:space="preserve">, kitus ūkio subjektus, kurių pajėgumais remiasi </w:t>
      </w:r>
      <w:r>
        <w:rPr>
          <w:kern w:val="2"/>
        </w:rPr>
        <w:t>Rangovas</w:t>
      </w:r>
      <w:r w:rsidRPr="00B3302E">
        <w:rPr>
          <w:kern w:val="2"/>
        </w:rPr>
        <w:t xml:space="preserve">, specialistus šiame Sutarties skyriuje nustatytais atvejais ir tvarka gavęs </w:t>
      </w:r>
      <w:r>
        <w:rPr>
          <w:kern w:val="2"/>
        </w:rPr>
        <w:t>Užsakovo</w:t>
      </w:r>
      <w:r w:rsidRPr="00B3302E">
        <w:rPr>
          <w:kern w:val="2"/>
        </w:rPr>
        <w:t xml:space="preserve"> rašytinį sutikimą. </w:t>
      </w:r>
    </w:p>
    <w:p w14:paraId="61B8F2A1" w14:textId="77777777" w:rsidR="0061484E" w:rsidRPr="00B3302E" w:rsidRDefault="0061484E" w:rsidP="0061484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t>Rangovas</w:t>
      </w:r>
      <w:r w:rsidRPr="00B3302E">
        <w:rPr>
          <w:kern w:val="2"/>
        </w:rPr>
        <w:t xml:space="preserve"> Sutarties vykdymo metu gali inicijuoti naujo sub</w:t>
      </w:r>
      <w:r>
        <w:rPr>
          <w:kern w:val="2"/>
        </w:rPr>
        <w:t>rangovo</w:t>
      </w:r>
      <w:r w:rsidRPr="00B3302E">
        <w:rPr>
          <w:kern w:val="2"/>
        </w:rPr>
        <w:t xml:space="preserve"> pasitelkimą, sub</w:t>
      </w:r>
      <w:r>
        <w:rPr>
          <w:kern w:val="2"/>
        </w:rPr>
        <w:t>rangovo</w:t>
      </w:r>
      <w:r w:rsidRPr="00B3302E">
        <w:rPr>
          <w:kern w:val="2"/>
        </w:rPr>
        <w:t xml:space="preserve">, kito ūkio subjekto, kurio pajėgumais remiasi </w:t>
      </w:r>
      <w:r>
        <w:rPr>
          <w:kern w:val="2"/>
        </w:rPr>
        <w:t>Rangovas</w:t>
      </w:r>
      <w:r w:rsidRPr="00B3302E">
        <w:rPr>
          <w:kern w:val="2"/>
        </w:rPr>
        <w:t>, specialisto numatyto Sutartyje, pakeitimą, raštu nurodydamas tokio keitimo motyvus.</w:t>
      </w:r>
    </w:p>
    <w:p w14:paraId="0F40EF0C" w14:textId="77777777" w:rsidR="0061484E" w:rsidRPr="00B3302E" w:rsidRDefault="0061484E" w:rsidP="0061484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Naujo sub</w:t>
      </w:r>
      <w:r>
        <w:rPr>
          <w:kern w:val="2"/>
        </w:rPr>
        <w:t>rangovo</w:t>
      </w:r>
      <w:r w:rsidRPr="00B3302E">
        <w:rPr>
          <w:kern w:val="2"/>
        </w:rPr>
        <w:t xml:space="preserve"> pasitelkimą, Sutartyje nurodyto sub</w:t>
      </w:r>
      <w:r>
        <w:rPr>
          <w:kern w:val="2"/>
        </w:rPr>
        <w:t>rangovo</w:t>
      </w:r>
      <w:r w:rsidRPr="00B3302E">
        <w:rPr>
          <w:kern w:val="2"/>
        </w:rPr>
        <w:t xml:space="preserve">, kito ūkio subjekto, kurio pajėgumais remiasi </w:t>
      </w:r>
      <w:r>
        <w:rPr>
          <w:kern w:val="2"/>
        </w:rPr>
        <w:t>Rangovas</w:t>
      </w:r>
      <w:r w:rsidRPr="00B3302E">
        <w:rPr>
          <w:kern w:val="2"/>
        </w:rPr>
        <w:t>, specialisto keitimą iniciuojanti Šalis turi raštu kreiptis į kitą Šalį ir gauti jos rašytinį sutikimą. Šalis, į kurią kreipėsi, turi atsakyti ne vėliau, kaip per 5 darbo dienas ir tik pagrįstais atvejais turi teisę nesutikti.</w:t>
      </w:r>
      <w:r w:rsidRPr="004E5215">
        <w:t xml:space="preserve"> </w:t>
      </w:r>
      <w:bookmarkStart w:id="128" w:name="_Hlk94856972"/>
      <w:r w:rsidRPr="00B3302E">
        <w:rPr>
          <w:kern w:val="2"/>
        </w:rPr>
        <w:t xml:space="preserve">Šalims sutarus, Šalys raštu sudaro papildomą susitarimą, kuris tampa neatskiriama Sutarties dalimi. </w:t>
      </w:r>
      <w:bookmarkEnd w:id="128"/>
    </w:p>
    <w:p w14:paraId="491F49B2" w14:textId="77777777" w:rsidR="0061484E" w:rsidRPr="00B3302E" w:rsidRDefault="0061484E" w:rsidP="0061484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 xml:space="preserve">Ūkio subjektas, kurio pajėgumais </w:t>
      </w:r>
      <w:r>
        <w:rPr>
          <w:kern w:val="2"/>
        </w:rPr>
        <w:t>Rangovas</w:t>
      </w:r>
      <w:r w:rsidRPr="00B3302E">
        <w:rPr>
          <w:kern w:val="2"/>
        </w:rPr>
        <w:t xml:space="preserve"> rėmėsi, kad atitiktų </w:t>
      </w:r>
      <w:r>
        <w:rPr>
          <w:kern w:val="2"/>
        </w:rPr>
        <w:t>P</w:t>
      </w:r>
      <w:r w:rsidRPr="00B3302E">
        <w:rPr>
          <w:kern w:val="2"/>
        </w:rPr>
        <w:t>irkimo dokumentuose nustatytus kvalifikacijos reikalavimus, gali būti keičiamas tik šiais atvejais:</w:t>
      </w:r>
    </w:p>
    <w:p w14:paraId="505AFD31" w14:textId="77777777" w:rsidR="0061484E" w:rsidRPr="00B3302E" w:rsidRDefault="0061484E" w:rsidP="0061484E">
      <w:pPr>
        <w:pStyle w:val="Sraopastraipa"/>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 xml:space="preserve">kai ūkio subjektas, kurio pajėgumais remiasi </w:t>
      </w:r>
      <w:r>
        <w:rPr>
          <w:kern w:val="2"/>
        </w:rPr>
        <w:t>Rangovas</w:t>
      </w:r>
      <w:r w:rsidRPr="00B3302E">
        <w:rPr>
          <w:kern w:val="2"/>
        </w:rPr>
        <w:t xml:space="preserve">, bankrutuoja, yra likviduojamas ar susidaro analogiška situacija; </w:t>
      </w:r>
    </w:p>
    <w:p w14:paraId="4DB01E3C" w14:textId="77777777" w:rsidR="0061484E" w:rsidRPr="00B3302E" w:rsidRDefault="0061484E" w:rsidP="0061484E">
      <w:pPr>
        <w:pStyle w:val="Sraopastraipa"/>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 xml:space="preserve">kai ūkio subjektas, kurio pajėgumais remiasi </w:t>
      </w:r>
      <w:r>
        <w:rPr>
          <w:kern w:val="2"/>
        </w:rPr>
        <w:t>Rangovas</w:t>
      </w:r>
      <w:r w:rsidRPr="00B3302E">
        <w:rPr>
          <w:kern w:val="2"/>
        </w:rPr>
        <w:t xml:space="preserve">, dėl objektyvių priežasčių (pavyzdžiui, specialistui atsisakius vykdyti įsipareigojimus, nutrūkus teisiniams santykiams su </w:t>
      </w:r>
      <w:r>
        <w:rPr>
          <w:kern w:val="2"/>
        </w:rPr>
        <w:t>Rangovu</w:t>
      </w:r>
      <w:r w:rsidRPr="00B3302E">
        <w:rPr>
          <w:kern w:val="2"/>
        </w:rPr>
        <w:t xml:space="preserve"> ir pan.) nebegali vykdyti visų ar dalies Sutartyje numatytų įsipareigojimų.</w:t>
      </w:r>
    </w:p>
    <w:p w14:paraId="7884D10A" w14:textId="77777777" w:rsidR="0061484E" w:rsidRDefault="0061484E" w:rsidP="0061484E">
      <w:pPr>
        <w:pStyle w:val="Sraopastraipa"/>
        <w:numPr>
          <w:ilvl w:val="0"/>
          <w:numId w:val="40"/>
        </w:numPr>
        <w:tabs>
          <w:tab w:val="left" w:pos="1120"/>
        </w:tabs>
        <w:suppressAutoHyphens/>
        <w:ind w:left="0" w:firstLine="616"/>
        <w:jc w:val="both"/>
        <w:rPr>
          <w:kern w:val="2"/>
        </w:rPr>
      </w:pPr>
      <w:r w:rsidRPr="00B3302E">
        <w:rPr>
          <w:kern w:val="2"/>
        </w:rPr>
        <w:t xml:space="preserve">Jeigu </w:t>
      </w:r>
      <w:r>
        <w:rPr>
          <w:kern w:val="2"/>
        </w:rPr>
        <w:t>P</w:t>
      </w:r>
      <w:r w:rsidRPr="00B3302E">
        <w:rPr>
          <w:kern w:val="2"/>
        </w:rPr>
        <w:t>irkimo dokumentuose buvo kelti reikalavimai specialistams</w:t>
      </w:r>
      <w:r w:rsidRPr="00B3302E">
        <w:rPr>
          <w:i/>
          <w:iCs/>
          <w:kern w:val="2"/>
        </w:rPr>
        <w:t xml:space="preserve">, </w:t>
      </w:r>
      <w:r w:rsidRPr="00B3302E">
        <w:rPr>
          <w:kern w:val="2"/>
        </w:rPr>
        <w:t>specialistai gali būti pakeisti šiais atvejais:</w:t>
      </w:r>
    </w:p>
    <w:p w14:paraId="1A546665" w14:textId="77777777" w:rsidR="0061484E" w:rsidRDefault="0061484E" w:rsidP="0061484E">
      <w:pPr>
        <w:pStyle w:val="Sraopastraipa"/>
        <w:numPr>
          <w:ilvl w:val="0"/>
          <w:numId w:val="40"/>
        </w:numPr>
        <w:tabs>
          <w:tab w:val="left" w:pos="1120"/>
        </w:tabs>
        <w:suppressAutoHyphens/>
        <w:ind w:left="0" w:firstLine="616"/>
        <w:jc w:val="both"/>
        <w:rPr>
          <w:kern w:val="2"/>
        </w:rPr>
      </w:pPr>
      <w:r>
        <w:rPr>
          <w:kern w:val="2"/>
        </w:rPr>
        <w:t>Rangovo</w:t>
      </w:r>
      <w:r w:rsidRPr="00B3302E">
        <w:rPr>
          <w:kern w:val="2"/>
        </w:rPr>
        <w:t xml:space="preserve"> iniciatyva dėl objektyvių priežasčių (atostogų, ligos, nutrūkus darbo santykiams), pateikus duomenis apie numatomus naujai skirti specialistus bei jų kvalifikaciją patvirtinančius dokumentus;</w:t>
      </w:r>
    </w:p>
    <w:p w14:paraId="32E8EA9D" w14:textId="77777777" w:rsidR="0061484E" w:rsidRDefault="0061484E" w:rsidP="0061484E">
      <w:pPr>
        <w:pStyle w:val="Sraopastraipa"/>
        <w:numPr>
          <w:ilvl w:val="0"/>
          <w:numId w:val="40"/>
        </w:numPr>
        <w:tabs>
          <w:tab w:val="left" w:pos="1120"/>
        </w:tabs>
        <w:suppressAutoHyphens/>
        <w:ind w:left="0" w:firstLine="616"/>
        <w:jc w:val="both"/>
        <w:rPr>
          <w:kern w:val="2"/>
        </w:rPr>
      </w:pPr>
      <w:r>
        <w:rPr>
          <w:kern w:val="2"/>
        </w:rPr>
        <w:t>Užsakovo</w:t>
      </w:r>
      <w:r w:rsidRPr="00B3302E">
        <w:rPr>
          <w:kern w:val="2"/>
        </w:rPr>
        <w:t xml:space="preserve"> iniciatyva, jei </w:t>
      </w:r>
      <w:r>
        <w:rPr>
          <w:kern w:val="2"/>
        </w:rPr>
        <w:t>Užsakovas</w:t>
      </w:r>
      <w:r w:rsidRPr="00B3302E">
        <w:rPr>
          <w:kern w:val="2"/>
        </w:rPr>
        <w:t xml:space="preserve"> yra pagrįstai nepatenkintas </w:t>
      </w:r>
      <w:r>
        <w:rPr>
          <w:kern w:val="2"/>
        </w:rPr>
        <w:t>Užsakovo</w:t>
      </w:r>
      <w:r w:rsidRPr="00B3302E">
        <w:rPr>
          <w:kern w:val="2"/>
        </w:rPr>
        <w:t xml:space="preserve"> Sutarties vykdymui paskirtu specialistu.</w:t>
      </w:r>
    </w:p>
    <w:p w14:paraId="2C7D4C2C" w14:textId="77777777" w:rsidR="0061484E" w:rsidRDefault="0061484E" w:rsidP="0061484E">
      <w:pPr>
        <w:pStyle w:val="Sraopastraipa"/>
        <w:numPr>
          <w:ilvl w:val="0"/>
          <w:numId w:val="40"/>
        </w:numPr>
        <w:tabs>
          <w:tab w:val="left" w:pos="1120"/>
        </w:tabs>
        <w:suppressAutoHyphens/>
        <w:ind w:left="0" w:firstLine="616"/>
        <w:jc w:val="both"/>
        <w:rPr>
          <w:kern w:val="2"/>
        </w:rPr>
      </w:pPr>
      <w:r w:rsidRPr="00B3302E">
        <w:rPr>
          <w:kern w:val="2"/>
        </w:rPr>
        <w:t>Jei sub</w:t>
      </w:r>
      <w:r>
        <w:rPr>
          <w:kern w:val="2"/>
        </w:rPr>
        <w:t>rangovui</w:t>
      </w:r>
      <w:r w:rsidRPr="00B3302E">
        <w:rPr>
          <w:kern w:val="2"/>
        </w:rPr>
        <w:t xml:space="preserve"> ar ūkio subjektui, kurio pajėgumais rėmėsi </w:t>
      </w:r>
      <w:r>
        <w:rPr>
          <w:kern w:val="2"/>
        </w:rPr>
        <w:t>Rangovas</w:t>
      </w:r>
      <w:r w:rsidRPr="00B3302E">
        <w:rPr>
          <w:kern w:val="2"/>
        </w:rPr>
        <w:t xml:space="preserve">, ar specialistui </w:t>
      </w:r>
      <w:r>
        <w:rPr>
          <w:kern w:val="2"/>
        </w:rPr>
        <w:t>P</w:t>
      </w:r>
      <w:r w:rsidRPr="00B3302E">
        <w:rPr>
          <w:kern w:val="2"/>
        </w:rPr>
        <w:t>irkimo dokumentuose buvo keliami kvalifikacijos reikalavimai ar kiti reikalavimai, keičiamas sub</w:t>
      </w:r>
      <w:r>
        <w:rPr>
          <w:kern w:val="2"/>
        </w:rPr>
        <w:t>rangova</w:t>
      </w:r>
      <w:r w:rsidRPr="00B3302E">
        <w:rPr>
          <w:kern w:val="2"/>
        </w:rPr>
        <w:t xml:space="preserve">s ar ūkio subjektas, kurio pajėgumais rėmėsi </w:t>
      </w:r>
      <w:r>
        <w:rPr>
          <w:kern w:val="2"/>
        </w:rPr>
        <w:t>Rangovas</w:t>
      </w:r>
      <w:r w:rsidRPr="00B3302E">
        <w:rPr>
          <w:kern w:val="2"/>
        </w:rPr>
        <w:t xml:space="preserve">, ar specialistas turi atitikti atitinkamus </w:t>
      </w:r>
      <w:r>
        <w:rPr>
          <w:kern w:val="2"/>
        </w:rPr>
        <w:t>P</w:t>
      </w:r>
      <w:r w:rsidRPr="00B3302E">
        <w:rPr>
          <w:kern w:val="2"/>
        </w:rPr>
        <w:t xml:space="preserve">irkimo dokumentuose nustatytus reikalavimus. </w:t>
      </w:r>
      <w:r>
        <w:rPr>
          <w:kern w:val="2"/>
        </w:rPr>
        <w:t>Rangovas</w:t>
      </w:r>
      <w:r w:rsidRPr="00B3302E">
        <w:rPr>
          <w:kern w:val="2"/>
        </w:rPr>
        <w:t xml:space="preserve"> privalo pateikti naujo sub</w:t>
      </w:r>
      <w:r>
        <w:rPr>
          <w:kern w:val="2"/>
        </w:rPr>
        <w:t>rangovo</w:t>
      </w:r>
      <w:r w:rsidRPr="00B3302E">
        <w:rPr>
          <w:kern w:val="2"/>
        </w:rPr>
        <w:t xml:space="preserve"> ar ūkio subjekto, kurio pajėgumais remiasi </w:t>
      </w:r>
      <w:r>
        <w:rPr>
          <w:kern w:val="2"/>
        </w:rPr>
        <w:t>Rangovas</w:t>
      </w:r>
      <w:r w:rsidRPr="00B3302E">
        <w:rPr>
          <w:kern w:val="2"/>
        </w:rPr>
        <w:t>, ar specialisto kvalifikacijos atitiktį ir atitiktį kitiems reikalavimams (jeigu buvo keliami) patvirtinančius dokumentus. Jeigu sub</w:t>
      </w:r>
      <w:r>
        <w:rPr>
          <w:kern w:val="2"/>
        </w:rPr>
        <w:t>rangovas</w:t>
      </w:r>
      <w:r w:rsidRPr="00B3302E">
        <w:rPr>
          <w:kern w:val="2"/>
        </w:rPr>
        <w:t xml:space="preserve"> ar ūkio subjektas, kurio pajėgumais remiasi </w:t>
      </w:r>
      <w:r>
        <w:rPr>
          <w:kern w:val="2"/>
        </w:rPr>
        <w:t>Rangovas</w:t>
      </w:r>
      <w:r w:rsidRPr="00B3302E">
        <w:rPr>
          <w:kern w:val="2"/>
        </w:rPr>
        <w:t xml:space="preserve">, ar specialistas neatitinka kvalifikacijos reikalavimų ar neatitinka kitų keltų reikalavimų, </w:t>
      </w:r>
      <w:r>
        <w:rPr>
          <w:kern w:val="2"/>
        </w:rPr>
        <w:t>Užsakovas</w:t>
      </w:r>
      <w:r w:rsidRPr="00B3302E">
        <w:rPr>
          <w:kern w:val="2"/>
        </w:rPr>
        <w:t xml:space="preserve"> reikalauja, kad </w:t>
      </w:r>
      <w:r>
        <w:rPr>
          <w:kern w:val="2"/>
        </w:rPr>
        <w:t>Rangovas</w:t>
      </w:r>
      <w:r w:rsidRPr="00B3302E">
        <w:rPr>
          <w:kern w:val="2"/>
        </w:rPr>
        <w:t xml:space="preserve"> pakeistų minėtą sub</w:t>
      </w:r>
      <w:r>
        <w:rPr>
          <w:kern w:val="2"/>
        </w:rPr>
        <w:t>rangovą</w:t>
      </w:r>
      <w:r w:rsidRPr="00B3302E">
        <w:rPr>
          <w:kern w:val="2"/>
        </w:rPr>
        <w:t xml:space="preserve"> ar ūkio subjektą, kurio pajėgumais rėmėsi </w:t>
      </w:r>
      <w:r>
        <w:rPr>
          <w:kern w:val="2"/>
        </w:rPr>
        <w:t>Rangovas</w:t>
      </w:r>
      <w:r w:rsidRPr="00B3302E">
        <w:rPr>
          <w:kern w:val="2"/>
        </w:rPr>
        <w:t>, ar specialistą reikalavimus atitinkančiu.</w:t>
      </w:r>
    </w:p>
    <w:p w14:paraId="5DE0043B" w14:textId="77777777" w:rsidR="0061484E" w:rsidRPr="00B3302E" w:rsidRDefault="0061484E" w:rsidP="0061484E">
      <w:pPr>
        <w:pStyle w:val="Sraopastraipa"/>
        <w:numPr>
          <w:ilvl w:val="0"/>
          <w:numId w:val="40"/>
        </w:numPr>
        <w:tabs>
          <w:tab w:val="left" w:pos="1120"/>
        </w:tabs>
        <w:suppressAutoHyphens/>
        <w:ind w:left="0" w:firstLine="616"/>
        <w:jc w:val="both"/>
        <w:rPr>
          <w:kern w:val="2"/>
        </w:rPr>
      </w:pPr>
      <w:r w:rsidRPr="00B3302E">
        <w:rPr>
          <w:rFonts w:eastAsia="Calibri"/>
        </w:rPr>
        <w:t>Reikalavimai dėl sub</w:t>
      </w:r>
      <w:r>
        <w:rPr>
          <w:rFonts w:eastAsia="Calibri"/>
        </w:rPr>
        <w:t>rangovų</w:t>
      </w:r>
      <w:r w:rsidRPr="00B3302E">
        <w:rPr>
          <w:rFonts w:eastAsia="Calibri"/>
        </w:rPr>
        <w:t xml:space="preserve">, kitų ūkio subjektų, kurių pajėgumais remiasi </w:t>
      </w:r>
      <w:r>
        <w:rPr>
          <w:rFonts w:eastAsia="Calibri"/>
        </w:rPr>
        <w:t>Rangovas</w:t>
      </w:r>
      <w:r w:rsidRPr="00B3302E">
        <w:rPr>
          <w:rFonts w:eastAsia="Calibri"/>
        </w:rPr>
        <w:t>,</w:t>
      </w:r>
      <w:r w:rsidRPr="004E5215">
        <w:t xml:space="preserve"> </w:t>
      </w:r>
      <w:r>
        <w:t xml:space="preserve">specialistų </w:t>
      </w:r>
      <w:r w:rsidRPr="004E5215">
        <w:t xml:space="preserve">nekeičia </w:t>
      </w:r>
      <w:r>
        <w:t xml:space="preserve">Rangovo </w:t>
      </w:r>
      <w:r w:rsidRPr="004E5215">
        <w:t>atsakomybės dėl Sutarties įvykdymo.</w:t>
      </w:r>
    </w:p>
    <w:p w14:paraId="760F39E0" w14:textId="77777777" w:rsidR="0061484E" w:rsidRPr="00D762E8" w:rsidRDefault="0061484E" w:rsidP="0061484E">
      <w:pPr>
        <w:jc w:val="center"/>
        <w:rPr>
          <w:rFonts w:eastAsia="Times New Roman"/>
          <w:b/>
          <w:bCs/>
          <w:szCs w:val="20"/>
        </w:rPr>
      </w:pPr>
    </w:p>
    <w:p w14:paraId="412C3C8A" w14:textId="77777777" w:rsidR="0061484E" w:rsidRPr="00D762E8" w:rsidRDefault="0061484E" w:rsidP="0061484E">
      <w:pPr>
        <w:widowControl w:val="0"/>
        <w:jc w:val="center"/>
        <w:rPr>
          <w:b/>
          <w:snapToGrid w:val="0"/>
        </w:rPr>
      </w:pPr>
      <w:r w:rsidRPr="00D762E8">
        <w:rPr>
          <w:b/>
          <w:snapToGrid w:val="0"/>
        </w:rPr>
        <w:t>XII SKYRIUS</w:t>
      </w:r>
    </w:p>
    <w:p w14:paraId="591B3ED7" w14:textId="77777777" w:rsidR="0061484E" w:rsidRPr="00D762E8" w:rsidRDefault="0061484E" w:rsidP="0061484E">
      <w:pPr>
        <w:contextualSpacing/>
        <w:jc w:val="center"/>
        <w:rPr>
          <w:b/>
        </w:rPr>
      </w:pPr>
      <w:r w:rsidRPr="00D762E8">
        <w:rPr>
          <w:b/>
        </w:rPr>
        <w:t>ASMENS DUOMENŲ TVARKYMAS</w:t>
      </w:r>
    </w:p>
    <w:p w14:paraId="0546AD9A" w14:textId="77777777" w:rsidR="0061484E" w:rsidRPr="00D762E8" w:rsidRDefault="0061484E" w:rsidP="0061484E">
      <w:pPr>
        <w:contextualSpacing/>
      </w:pPr>
    </w:p>
    <w:p w14:paraId="037EAB37" w14:textId="77777777" w:rsidR="0061484E" w:rsidRPr="00D762E8" w:rsidRDefault="0061484E" w:rsidP="0061484E">
      <w:pPr>
        <w:pStyle w:val="Sraopastraipa"/>
        <w:numPr>
          <w:ilvl w:val="0"/>
          <w:numId w:val="40"/>
        </w:numPr>
        <w:tabs>
          <w:tab w:val="left" w:pos="1134"/>
          <w:tab w:val="left" w:pos="3828"/>
        </w:tabs>
        <w:ind w:left="0" w:firstLine="616"/>
        <w:jc w:val="both"/>
      </w:pPr>
      <w:r w:rsidRPr="00D762E8">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kuriuo panaikinama Direktyva 95/46/EB (toliau – Reglamentas). Šalys patvirtina, kad jeigu siekiant užtikrinti tinkamą Sutarties vykdymą bus tvarkomi asmens duomenys, Šalys įsipareigoja </w:t>
      </w:r>
      <w:r w:rsidRPr="00D762E8">
        <w:lastRenderedPageBreak/>
        <w:t xml:space="preserve">sudaryti atskirą susitarimą dėl duomenų tvarkymo, kuriuo nustato duomenų tvarkymo dalyką ir trukmę, duomenų tvarkymo pobūdį ir tikslą, asmens duomenų rūšis ir duomenų subjektų kategorijas bei duomenų valdytojo prievoles ir teises. </w:t>
      </w:r>
    </w:p>
    <w:p w14:paraId="2D7B0E49" w14:textId="77777777" w:rsidR="0061484E" w:rsidRPr="00D762E8" w:rsidRDefault="0061484E" w:rsidP="0061484E">
      <w:pPr>
        <w:pStyle w:val="Sraopastraipa"/>
        <w:numPr>
          <w:ilvl w:val="0"/>
          <w:numId w:val="40"/>
        </w:numPr>
        <w:tabs>
          <w:tab w:val="left" w:pos="1134"/>
          <w:tab w:val="left" w:pos="3828"/>
        </w:tabs>
        <w:ind w:left="0" w:firstLine="616"/>
        <w:jc w:val="both"/>
      </w:pPr>
      <w:r w:rsidRPr="00D762E8">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4DFCDED" w14:textId="77777777" w:rsidR="0061484E" w:rsidRPr="00D762E8" w:rsidRDefault="0061484E" w:rsidP="0061484E">
      <w:pPr>
        <w:jc w:val="center"/>
        <w:rPr>
          <w:rFonts w:eastAsia="Times New Roman"/>
          <w:b/>
          <w:bCs/>
          <w:szCs w:val="20"/>
        </w:rPr>
      </w:pPr>
    </w:p>
    <w:p w14:paraId="78EBDAE8" w14:textId="77777777" w:rsidR="0061484E" w:rsidRPr="00D762E8" w:rsidRDefault="0061484E" w:rsidP="0061484E">
      <w:pPr>
        <w:jc w:val="center"/>
        <w:rPr>
          <w:rFonts w:eastAsia="Times New Roman"/>
          <w:b/>
          <w:bCs/>
          <w:szCs w:val="20"/>
        </w:rPr>
      </w:pPr>
      <w:r w:rsidRPr="00D762E8">
        <w:rPr>
          <w:rFonts w:eastAsia="Times New Roman"/>
          <w:b/>
          <w:bCs/>
          <w:szCs w:val="20"/>
        </w:rPr>
        <w:t>XIII SKYRIUS</w:t>
      </w:r>
    </w:p>
    <w:p w14:paraId="0B39E002" w14:textId="77777777" w:rsidR="0061484E" w:rsidRPr="00D762E8" w:rsidRDefault="0061484E" w:rsidP="0061484E">
      <w:pPr>
        <w:tabs>
          <w:tab w:val="left" w:pos="993"/>
        </w:tabs>
        <w:jc w:val="center"/>
        <w:rPr>
          <w:rFonts w:eastAsia="Times New Roman"/>
          <w:b/>
          <w:bCs/>
          <w:szCs w:val="20"/>
        </w:rPr>
      </w:pPr>
      <w:r w:rsidRPr="00D762E8">
        <w:rPr>
          <w:rFonts w:eastAsia="Times New Roman"/>
          <w:b/>
          <w:bCs/>
          <w:szCs w:val="20"/>
        </w:rPr>
        <w:t xml:space="preserve"> KITOS SĄLYGOS</w:t>
      </w:r>
    </w:p>
    <w:p w14:paraId="46536B97" w14:textId="77777777" w:rsidR="0061484E" w:rsidRPr="00D762E8" w:rsidRDefault="0061484E" w:rsidP="0061484E">
      <w:pPr>
        <w:tabs>
          <w:tab w:val="left" w:pos="993"/>
        </w:tabs>
        <w:ind w:firstLine="616"/>
        <w:jc w:val="center"/>
        <w:rPr>
          <w:rFonts w:eastAsia="Times New Roman"/>
          <w:b/>
          <w:bCs/>
          <w:szCs w:val="20"/>
        </w:rPr>
      </w:pPr>
    </w:p>
    <w:p w14:paraId="351EB75C" w14:textId="65FB8FAF" w:rsidR="00FD7071" w:rsidRPr="00CB0AF6" w:rsidRDefault="00FD7071" w:rsidP="00FD7071">
      <w:pPr>
        <w:pStyle w:val="Sraopastraipa"/>
        <w:numPr>
          <w:ilvl w:val="0"/>
          <w:numId w:val="40"/>
        </w:numPr>
        <w:tabs>
          <w:tab w:val="left" w:pos="1134"/>
        </w:tabs>
        <w:ind w:left="0" w:firstLine="567"/>
        <w:jc w:val="both"/>
        <w:rPr>
          <w:rFonts w:eastAsia="Times New Roman"/>
        </w:rPr>
      </w:pPr>
      <w:r w:rsidRPr="00CB0AF6">
        <w:rPr>
          <w:rFonts w:eastAsia="Times New Roman"/>
          <w:szCs w:val="20"/>
        </w:rPr>
        <w:t xml:space="preserve">Sutartis įsigalioja po abiejų Šalių </w:t>
      </w:r>
      <w:r w:rsidRPr="00CB0AF6">
        <w:rPr>
          <w:rFonts w:eastAsia="Times New Roman"/>
          <w:bCs/>
          <w:szCs w:val="20"/>
        </w:rPr>
        <w:t>Sutarties</w:t>
      </w:r>
      <w:r w:rsidRPr="00CB0AF6">
        <w:rPr>
          <w:rFonts w:eastAsia="Times New Roman"/>
          <w:szCs w:val="20"/>
        </w:rPr>
        <w:t xml:space="preserve"> pasirašymo ir Sutarties</w:t>
      </w:r>
      <w:r w:rsidR="00600D3F">
        <w:rPr>
          <w:rFonts w:eastAsia="Times New Roman"/>
          <w:szCs w:val="20"/>
        </w:rPr>
        <w:t xml:space="preserve"> 15</w:t>
      </w:r>
      <w:r w:rsidR="00600D3F" w:rsidRPr="00255B08">
        <w:rPr>
          <w:rFonts w:eastAsia="Times New Roman"/>
          <w:szCs w:val="20"/>
        </w:rPr>
        <w:t>.</w:t>
      </w:r>
      <w:r w:rsidR="00A927F5" w:rsidRPr="00255B08">
        <w:rPr>
          <w:rFonts w:eastAsia="Times New Roman"/>
          <w:szCs w:val="20"/>
        </w:rPr>
        <w:t>3</w:t>
      </w:r>
      <w:r w:rsidRPr="00CB0AF6">
        <w:t xml:space="preserve"> </w:t>
      </w:r>
      <w:r>
        <w:rPr>
          <w:rFonts w:eastAsia="Times New Roman"/>
          <w:szCs w:val="20"/>
        </w:rPr>
        <w:t xml:space="preserve">papunktyje </w:t>
      </w:r>
      <w:r w:rsidRPr="00CB0AF6">
        <w:rPr>
          <w:rFonts w:eastAsia="Times New Roman"/>
          <w:szCs w:val="20"/>
        </w:rPr>
        <w:t xml:space="preserve">nurodytų dokumentų pateikimo, </w:t>
      </w:r>
      <w:r w:rsidRPr="00CB0AF6">
        <w:rPr>
          <w:rFonts w:eastAsia="Times New Roman"/>
        </w:rPr>
        <w:t>ir galioja, kol Šalys sutaria ją nutraukti arba kol Sutarties galiojimas pasibaigia (visiškai įvykdomi įsipareigojimai), nutraukiama įstatymu ar šioje Sutartyje nustatytais atvejais.</w:t>
      </w:r>
    </w:p>
    <w:p w14:paraId="5FEC5915" w14:textId="77777777" w:rsidR="0061484E" w:rsidRPr="00D762E8" w:rsidRDefault="0061484E" w:rsidP="00FD7071">
      <w:pPr>
        <w:pStyle w:val="Sraopastraipa"/>
        <w:numPr>
          <w:ilvl w:val="0"/>
          <w:numId w:val="40"/>
        </w:numPr>
        <w:tabs>
          <w:tab w:val="left" w:pos="1134"/>
        </w:tabs>
        <w:ind w:left="0" w:firstLine="567"/>
        <w:jc w:val="both"/>
        <w:rPr>
          <w:rFonts w:eastAsia="Times New Roman"/>
          <w:color w:val="000000" w:themeColor="text1"/>
        </w:rPr>
      </w:pPr>
      <w:r w:rsidRPr="00D762E8">
        <w:rPr>
          <w:rFonts w:eastAsia="Times New Roman"/>
          <w:color w:val="000000" w:themeColor="text1"/>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09225B71" w14:textId="77777777" w:rsidR="0061484E" w:rsidRPr="00D762E8" w:rsidRDefault="0061484E" w:rsidP="00FD7071">
      <w:pPr>
        <w:pStyle w:val="Sraopastraipa"/>
        <w:numPr>
          <w:ilvl w:val="0"/>
          <w:numId w:val="40"/>
        </w:numPr>
        <w:tabs>
          <w:tab w:val="left" w:pos="1134"/>
        </w:tabs>
        <w:ind w:left="0" w:firstLine="567"/>
        <w:jc w:val="both"/>
        <w:rPr>
          <w:rFonts w:eastAsia="Times New Roman"/>
          <w:color w:val="000000" w:themeColor="text1"/>
        </w:rPr>
      </w:pPr>
      <w:r w:rsidRPr="00D762E8">
        <w:rPr>
          <w:rFonts w:eastAsia="SimSun"/>
          <w:color w:val="000000" w:themeColor="text1"/>
        </w:rPr>
        <w:t>Atsakingi asmenys:</w:t>
      </w:r>
    </w:p>
    <w:p w14:paraId="061AA53E" w14:textId="77777777" w:rsidR="0061484E" w:rsidRPr="00D762E8" w:rsidRDefault="0061484E" w:rsidP="0061484E">
      <w:pPr>
        <w:pStyle w:val="Sraopastraipa"/>
        <w:numPr>
          <w:ilvl w:val="1"/>
          <w:numId w:val="40"/>
        </w:numPr>
        <w:tabs>
          <w:tab w:val="left" w:pos="1134"/>
        </w:tabs>
        <w:ind w:left="0" w:firstLine="567"/>
        <w:jc w:val="both"/>
        <w:rPr>
          <w:rFonts w:eastAsia="Times New Roman"/>
          <w:color w:val="000000" w:themeColor="text1"/>
        </w:rPr>
      </w:pPr>
      <w:r w:rsidRPr="00D762E8">
        <w:rPr>
          <w:rFonts w:eastAsia="SimSun"/>
          <w:color w:val="000000" w:themeColor="text1"/>
        </w:rPr>
        <w:t>Užsakovo atstovas, atsakingas už Sutarties vykdymą</w:t>
      </w:r>
      <w:r w:rsidRPr="00D762E8">
        <w:rPr>
          <w:color w:val="000000" w:themeColor="text1"/>
        </w:rPr>
        <w:t xml:space="preserve"> – </w:t>
      </w:r>
      <w:r w:rsidRPr="00D762E8">
        <w:rPr>
          <w:i/>
          <w:iCs/>
          <w:color w:val="000000" w:themeColor="text1"/>
        </w:rPr>
        <w:t xml:space="preserve">______________  </w:t>
      </w:r>
      <w:r w:rsidRPr="00355D11">
        <w:rPr>
          <w:color w:val="000000" w:themeColor="text1"/>
          <w:kern w:val="2"/>
        </w:rPr>
        <w:t xml:space="preserve">___________________ </w:t>
      </w:r>
      <w:r w:rsidRPr="00D81BBD">
        <w:rPr>
          <w:color w:val="000000" w:themeColor="text1"/>
          <w:kern w:val="2"/>
        </w:rPr>
        <w:t>[</w:t>
      </w:r>
      <w:r w:rsidRPr="00355D11">
        <w:rPr>
          <w:i/>
          <w:iCs/>
          <w:color w:val="000000" w:themeColor="text1"/>
          <w:kern w:val="2"/>
        </w:rPr>
        <w:t xml:space="preserve">įrašyti </w:t>
      </w:r>
      <w:r>
        <w:rPr>
          <w:i/>
          <w:iCs/>
          <w:color w:val="000000" w:themeColor="text1"/>
          <w:kern w:val="2"/>
        </w:rPr>
        <w:t>vardą, pavardę, pareigas, tel. nr., el. p.</w:t>
      </w:r>
      <w:r w:rsidRPr="00D81BBD">
        <w:rPr>
          <w:color w:val="000000" w:themeColor="text1"/>
          <w:kern w:val="2"/>
        </w:rPr>
        <w:t>]</w:t>
      </w:r>
      <w:r w:rsidRPr="00355D11">
        <w:rPr>
          <w:i/>
          <w:iCs/>
          <w:color w:val="000000" w:themeColor="text1"/>
          <w:kern w:val="2"/>
        </w:rPr>
        <w:t>.</w:t>
      </w:r>
    </w:p>
    <w:p w14:paraId="4741EEED" w14:textId="77777777" w:rsidR="0061484E" w:rsidRPr="00D762E8" w:rsidRDefault="0061484E" w:rsidP="0061484E">
      <w:pPr>
        <w:pStyle w:val="Sraopastraipa"/>
        <w:numPr>
          <w:ilvl w:val="1"/>
          <w:numId w:val="40"/>
        </w:numPr>
        <w:tabs>
          <w:tab w:val="left" w:pos="1134"/>
        </w:tabs>
        <w:ind w:left="0" w:firstLine="567"/>
        <w:jc w:val="both"/>
        <w:rPr>
          <w:rFonts w:eastAsia="Times New Roman"/>
        </w:rPr>
      </w:pPr>
      <w:r w:rsidRPr="00D762E8">
        <w:t xml:space="preserve">Rangovo atstovas, atsakingas už Sutarties vykdymą – </w:t>
      </w:r>
      <w:r w:rsidRPr="00D762E8">
        <w:rPr>
          <w:i/>
          <w:iCs/>
        </w:rPr>
        <w:t xml:space="preserve">______________  </w:t>
      </w:r>
      <w:r w:rsidRPr="00355D11">
        <w:rPr>
          <w:color w:val="000000" w:themeColor="text1"/>
          <w:kern w:val="2"/>
        </w:rPr>
        <w:t xml:space="preserve">___________________ </w:t>
      </w:r>
      <w:r w:rsidRPr="00D81BBD">
        <w:rPr>
          <w:color w:val="000000" w:themeColor="text1"/>
          <w:kern w:val="2"/>
        </w:rPr>
        <w:t>[</w:t>
      </w:r>
      <w:r w:rsidRPr="00355D11">
        <w:rPr>
          <w:i/>
          <w:iCs/>
          <w:color w:val="000000" w:themeColor="text1"/>
          <w:kern w:val="2"/>
        </w:rPr>
        <w:t xml:space="preserve">įrašyti </w:t>
      </w:r>
      <w:r>
        <w:rPr>
          <w:i/>
          <w:iCs/>
          <w:color w:val="000000" w:themeColor="text1"/>
          <w:kern w:val="2"/>
        </w:rPr>
        <w:t>vardą, pavardę, pareigas, tel. nr., el. p.</w:t>
      </w:r>
      <w:r w:rsidRPr="00D81BBD">
        <w:rPr>
          <w:color w:val="000000" w:themeColor="text1"/>
          <w:kern w:val="2"/>
        </w:rPr>
        <w:t>]</w:t>
      </w:r>
      <w:r w:rsidRPr="00355D11">
        <w:rPr>
          <w:i/>
          <w:iCs/>
          <w:color w:val="000000" w:themeColor="text1"/>
          <w:kern w:val="2"/>
        </w:rPr>
        <w:t>.</w:t>
      </w:r>
    </w:p>
    <w:p w14:paraId="4777C4CD" w14:textId="77777777" w:rsidR="0061484E" w:rsidRPr="00D762E8" w:rsidRDefault="0061484E" w:rsidP="0061484E">
      <w:pPr>
        <w:pStyle w:val="Sraopastraipa"/>
        <w:numPr>
          <w:ilvl w:val="0"/>
          <w:numId w:val="40"/>
        </w:numPr>
        <w:tabs>
          <w:tab w:val="left" w:pos="1134"/>
        </w:tabs>
        <w:ind w:left="0" w:firstLine="567"/>
        <w:jc w:val="both"/>
        <w:rPr>
          <w:rFonts w:eastAsia="Times New Roman"/>
        </w:rPr>
      </w:pPr>
      <w:r w:rsidRPr="00D762E8">
        <w:rPr>
          <w:rFonts w:eastAsia="Times New Roman"/>
        </w:rPr>
        <w:t>Bet kokie pranešimai, informacija, dokumentai ar korespondencija dėl Sutarties ar jos vykdymo turi būti įforminama raštu lietuvių kalba ir s</w:t>
      </w:r>
      <w:r w:rsidRPr="00D762E8">
        <w:t xml:space="preserve">iunčiama paštu arba įteikiama asmeniškai Sutartyje nurodytais adresais arba </w:t>
      </w:r>
      <w:r w:rsidRPr="00D762E8">
        <w:rPr>
          <w:rFonts w:eastAsia="Times New Roman"/>
        </w:rPr>
        <w:t>šiame Sutarties skyriuje nurodytais elektroninio pašto adresais</w:t>
      </w:r>
      <w:bookmarkStart w:id="129" w:name="_Ref45270529"/>
      <w:r w:rsidRPr="00D762E8">
        <w:rPr>
          <w:rFonts w:eastAsia="Times New Roman"/>
        </w:rPr>
        <w:t>.</w:t>
      </w:r>
    </w:p>
    <w:p w14:paraId="58C5C9FB" w14:textId="77777777" w:rsidR="0061484E" w:rsidRPr="00D762E8" w:rsidRDefault="0061484E" w:rsidP="0061484E">
      <w:pPr>
        <w:pStyle w:val="Sraopastraipa"/>
        <w:numPr>
          <w:ilvl w:val="0"/>
          <w:numId w:val="40"/>
        </w:numPr>
        <w:tabs>
          <w:tab w:val="left" w:pos="1134"/>
        </w:tabs>
        <w:ind w:left="0" w:firstLine="567"/>
        <w:jc w:val="both"/>
        <w:rPr>
          <w:rFonts w:eastAsia="Times New Roman"/>
        </w:rPr>
      </w:pPr>
      <w:r w:rsidRPr="00D762E8">
        <w:rPr>
          <w:bCs/>
        </w:rPr>
        <w:t xml:space="preserve">Šalys įsipareigoja nedelsiant pranešti viena kitai raštu apie Sutartyje nurodytų adresų ir šiame Sutarties skyriuje nurodytų atsakingų asmenų duomenų bei elektroninio pašto adresų pasikeitimą. </w:t>
      </w:r>
      <w:r w:rsidRPr="00D762E8">
        <w:t>Jei Šalis raštu praneša kitą adresą, nuo to momento pranešimai privalo būti pristatomi naujuoju adresu.</w:t>
      </w:r>
      <w:r w:rsidRPr="00D762E8">
        <w:rPr>
          <w:bCs/>
        </w:rPr>
        <w:t xml:space="preserve"> Šalis, tinkamai nepranešusi apie šių duomenų pasikeitimus laiku, negali reikšti pretenzijų dėl kitos Šalies veiksmų, atliktų vadovaujantis Sutartyje pateiktais duomenimis</w:t>
      </w:r>
      <w:bookmarkEnd w:id="129"/>
      <w:r w:rsidRPr="00D762E8">
        <w:rPr>
          <w:bCs/>
        </w:rPr>
        <w:t>.</w:t>
      </w:r>
    </w:p>
    <w:p w14:paraId="36E29666" w14:textId="77777777" w:rsidR="0061484E" w:rsidRPr="00D762E8" w:rsidRDefault="0061484E" w:rsidP="0061484E">
      <w:pPr>
        <w:pStyle w:val="Sraopastraipa"/>
        <w:numPr>
          <w:ilvl w:val="0"/>
          <w:numId w:val="40"/>
        </w:numPr>
        <w:tabs>
          <w:tab w:val="left" w:pos="1134"/>
        </w:tabs>
        <w:ind w:left="0" w:firstLine="567"/>
        <w:jc w:val="both"/>
        <w:rPr>
          <w:rFonts w:eastAsia="Times New Roman"/>
        </w:rPr>
      </w:pPr>
      <w:r w:rsidRPr="00D762E8">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DB09655" w14:textId="77777777" w:rsidR="0061484E" w:rsidRPr="00D762E8" w:rsidRDefault="0061484E" w:rsidP="0061484E">
      <w:pPr>
        <w:pStyle w:val="Sraopastraipa"/>
        <w:numPr>
          <w:ilvl w:val="0"/>
          <w:numId w:val="40"/>
        </w:numPr>
        <w:tabs>
          <w:tab w:val="left" w:pos="1134"/>
        </w:tabs>
        <w:overflowPunct w:val="0"/>
        <w:autoSpaceDE w:val="0"/>
        <w:autoSpaceDN w:val="0"/>
        <w:adjustRightInd w:val="0"/>
        <w:ind w:left="0" w:firstLine="567"/>
        <w:jc w:val="both"/>
        <w:textAlignment w:val="baseline"/>
        <w:rPr>
          <w:rFonts w:eastAsia="Times New Roman"/>
          <w:szCs w:val="20"/>
        </w:rPr>
      </w:pPr>
      <w:r w:rsidRPr="00D762E8">
        <w:rPr>
          <w:rFonts w:eastAsia="Times New Roman"/>
        </w:rPr>
        <w:t>Šalys, pasirašydamos Sutartį, patvirtina, kad ją perskaitė, suprato jos turinį ir pasekmes, priėmė ją kaip atitinkančią jų tikslus.</w:t>
      </w:r>
    </w:p>
    <w:p w14:paraId="6A83F519" w14:textId="77777777" w:rsidR="0061484E" w:rsidRPr="00D762E8" w:rsidRDefault="0061484E" w:rsidP="0061484E">
      <w:pPr>
        <w:pStyle w:val="Sraopastraipa"/>
        <w:tabs>
          <w:tab w:val="left" w:pos="1134"/>
        </w:tabs>
        <w:overflowPunct w:val="0"/>
        <w:autoSpaceDE w:val="0"/>
        <w:autoSpaceDN w:val="0"/>
        <w:adjustRightInd w:val="0"/>
        <w:ind w:left="567"/>
        <w:jc w:val="both"/>
        <w:textAlignment w:val="baseline"/>
        <w:rPr>
          <w:rFonts w:eastAsia="Times New Roman"/>
        </w:rPr>
      </w:pPr>
      <w:r w:rsidRPr="00D762E8">
        <w:rPr>
          <w:rFonts w:eastAsia="Times New Roman"/>
        </w:rPr>
        <w:t>Sutarties priedai:</w:t>
      </w:r>
    </w:p>
    <w:p w14:paraId="635E9F17" w14:textId="77777777" w:rsidR="0061484E" w:rsidRPr="00D762E8" w:rsidRDefault="0061484E" w:rsidP="0061484E">
      <w:pPr>
        <w:pStyle w:val="Sraopastraipa"/>
        <w:numPr>
          <w:ilvl w:val="0"/>
          <w:numId w:val="29"/>
        </w:numPr>
        <w:tabs>
          <w:tab w:val="left" w:pos="1134"/>
        </w:tabs>
        <w:overflowPunct w:val="0"/>
        <w:autoSpaceDE w:val="0"/>
        <w:autoSpaceDN w:val="0"/>
        <w:adjustRightInd w:val="0"/>
        <w:jc w:val="both"/>
        <w:textAlignment w:val="baseline"/>
        <w:rPr>
          <w:rFonts w:eastAsia="Times New Roman"/>
        </w:rPr>
      </w:pPr>
      <w:r w:rsidRPr="00D762E8">
        <w:rPr>
          <w:rFonts w:eastAsia="Times New Roman"/>
        </w:rPr>
        <w:t>Techninė specifikacija.</w:t>
      </w:r>
    </w:p>
    <w:p w14:paraId="400A1B7C" w14:textId="77777777" w:rsidR="0061484E" w:rsidRPr="00D762E8" w:rsidRDefault="0061484E" w:rsidP="0061484E">
      <w:pPr>
        <w:pStyle w:val="Sraopastraipa"/>
        <w:numPr>
          <w:ilvl w:val="0"/>
          <w:numId w:val="29"/>
        </w:numPr>
        <w:tabs>
          <w:tab w:val="left" w:pos="1134"/>
        </w:tabs>
        <w:overflowPunct w:val="0"/>
        <w:autoSpaceDE w:val="0"/>
        <w:autoSpaceDN w:val="0"/>
        <w:adjustRightInd w:val="0"/>
        <w:jc w:val="both"/>
        <w:textAlignment w:val="baseline"/>
        <w:rPr>
          <w:rFonts w:eastAsia="Times New Roman"/>
        </w:rPr>
      </w:pPr>
      <w:r w:rsidRPr="00D762E8">
        <w:rPr>
          <w:rFonts w:eastAsia="Times New Roman"/>
        </w:rPr>
        <w:t>Rangovo pasiūlym</w:t>
      </w:r>
      <w:r>
        <w:rPr>
          <w:rFonts w:eastAsia="Times New Roman"/>
        </w:rPr>
        <w:t>o raštas</w:t>
      </w:r>
      <w:r w:rsidRPr="00D762E8">
        <w:rPr>
          <w:rFonts w:eastAsia="Times New Roman"/>
        </w:rPr>
        <w:t>.</w:t>
      </w:r>
    </w:p>
    <w:p w14:paraId="5ECD2DA0" w14:textId="77777777" w:rsidR="0061484E" w:rsidRPr="00D762E8" w:rsidRDefault="0061484E" w:rsidP="0061484E">
      <w:pPr>
        <w:jc w:val="both"/>
        <w:rPr>
          <w:sz w:val="10"/>
          <w:szCs w:val="10"/>
        </w:rPr>
      </w:pPr>
    </w:p>
    <w:tbl>
      <w:tblPr>
        <w:tblW w:w="0" w:type="auto"/>
        <w:tblInd w:w="-84" w:type="dxa"/>
        <w:tblLook w:val="04A0" w:firstRow="1" w:lastRow="0" w:firstColumn="1" w:lastColumn="0" w:noHBand="0" w:noVBand="1"/>
      </w:tblPr>
      <w:tblGrid>
        <w:gridCol w:w="4615"/>
        <w:gridCol w:w="572"/>
        <w:gridCol w:w="4519"/>
      </w:tblGrid>
      <w:tr w:rsidR="0061484E" w:rsidRPr="00D762E8" w14:paraId="7153A969" w14:textId="77777777" w:rsidTr="00CF737C">
        <w:tc>
          <w:tcPr>
            <w:tcW w:w="4615" w:type="dxa"/>
          </w:tcPr>
          <w:p w14:paraId="005C3B34" w14:textId="77777777" w:rsidR="0061484E" w:rsidRPr="00D762E8" w:rsidRDefault="0061484E" w:rsidP="00CF737C">
            <w:pPr>
              <w:rPr>
                <w:b/>
                <w:bCs/>
                <w:kern w:val="2"/>
              </w:rPr>
            </w:pPr>
            <w:r w:rsidRPr="00D762E8">
              <w:rPr>
                <w:b/>
                <w:bCs/>
                <w:kern w:val="2"/>
              </w:rPr>
              <w:t>Užsakovas:</w:t>
            </w:r>
          </w:p>
        </w:tc>
        <w:tc>
          <w:tcPr>
            <w:tcW w:w="572" w:type="dxa"/>
          </w:tcPr>
          <w:p w14:paraId="6D57F8D4" w14:textId="77777777" w:rsidR="0061484E" w:rsidRPr="00D762E8" w:rsidRDefault="0061484E" w:rsidP="00CF737C">
            <w:pPr>
              <w:rPr>
                <w:b/>
                <w:bCs/>
                <w:kern w:val="2"/>
              </w:rPr>
            </w:pPr>
          </w:p>
        </w:tc>
        <w:tc>
          <w:tcPr>
            <w:tcW w:w="4519" w:type="dxa"/>
          </w:tcPr>
          <w:p w14:paraId="62F1CD08" w14:textId="77777777" w:rsidR="0061484E" w:rsidRPr="00D762E8" w:rsidRDefault="0061484E" w:rsidP="00CF737C">
            <w:pPr>
              <w:rPr>
                <w:b/>
                <w:bCs/>
                <w:kern w:val="2"/>
              </w:rPr>
            </w:pPr>
            <w:r w:rsidRPr="00D762E8">
              <w:rPr>
                <w:b/>
                <w:bCs/>
                <w:kern w:val="2"/>
              </w:rPr>
              <w:t>Rangovas:</w:t>
            </w:r>
          </w:p>
        </w:tc>
      </w:tr>
      <w:tr w:rsidR="0061484E" w:rsidRPr="00D762E8" w14:paraId="009386FD" w14:textId="77777777" w:rsidTr="00CF737C">
        <w:tc>
          <w:tcPr>
            <w:tcW w:w="4615" w:type="dxa"/>
          </w:tcPr>
          <w:p w14:paraId="31970480" w14:textId="77777777" w:rsidR="0061484E" w:rsidRPr="00D762E8" w:rsidRDefault="0061484E" w:rsidP="00CF737C">
            <w:pPr>
              <w:rPr>
                <w:i/>
                <w:iCs/>
                <w:kern w:val="2"/>
              </w:rPr>
            </w:pPr>
            <w:r w:rsidRPr="00D762E8">
              <w:rPr>
                <w:i/>
                <w:iCs/>
                <w:kern w:val="2"/>
              </w:rPr>
              <w:t>Užsakovo pavadinimas</w:t>
            </w:r>
          </w:p>
          <w:p w14:paraId="099476F3" w14:textId="77777777" w:rsidR="0061484E" w:rsidRPr="00D762E8" w:rsidRDefault="0061484E" w:rsidP="00CF737C">
            <w:pPr>
              <w:rPr>
                <w:i/>
                <w:iCs/>
                <w:kern w:val="2"/>
              </w:rPr>
            </w:pPr>
            <w:r w:rsidRPr="00D762E8">
              <w:rPr>
                <w:i/>
                <w:iCs/>
                <w:kern w:val="2"/>
              </w:rPr>
              <w:t>Adresas</w:t>
            </w:r>
          </w:p>
          <w:p w14:paraId="1FA3F097" w14:textId="77777777" w:rsidR="0061484E" w:rsidRPr="00D762E8" w:rsidRDefault="0061484E" w:rsidP="00CF737C">
            <w:pPr>
              <w:rPr>
                <w:i/>
                <w:iCs/>
                <w:kern w:val="2"/>
              </w:rPr>
            </w:pPr>
            <w:r w:rsidRPr="00D762E8">
              <w:rPr>
                <w:i/>
                <w:iCs/>
                <w:kern w:val="2"/>
              </w:rPr>
              <w:t>Juridinio asmens kodas</w:t>
            </w:r>
          </w:p>
          <w:p w14:paraId="6F51A00D" w14:textId="77777777" w:rsidR="0061484E" w:rsidRPr="00D762E8" w:rsidRDefault="0061484E" w:rsidP="00CF737C">
            <w:pPr>
              <w:rPr>
                <w:i/>
                <w:iCs/>
                <w:kern w:val="2"/>
              </w:rPr>
            </w:pPr>
            <w:r w:rsidRPr="00D762E8">
              <w:rPr>
                <w:i/>
                <w:iCs/>
                <w:kern w:val="2"/>
              </w:rPr>
              <w:t>Tel. Nr.</w:t>
            </w:r>
          </w:p>
          <w:p w14:paraId="297612B4" w14:textId="77777777" w:rsidR="0061484E" w:rsidRPr="00D762E8" w:rsidRDefault="0061484E" w:rsidP="00CF737C">
            <w:pPr>
              <w:rPr>
                <w:i/>
                <w:iCs/>
                <w:kern w:val="2"/>
              </w:rPr>
            </w:pPr>
          </w:p>
          <w:p w14:paraId="31B84029" w14:textId="77777777" w:rsidR="0061484E" w:rsidRPr="00D762E8" w:rsidRDefault="0061484E" w:rsidP="00CF737C">
            <w:pPr>
              <w:rPr>
                <w:i/>
                <w:iCs/>
                <w:kern w:val="2"/>
              </w:rPr>
            </w:pPr>
            <w:r w:rsidRPr="00D762E8">
              <w:rPr>
                <w:i/>
                <w:iCs/>
                <w:kern w:val="2"/>
              </w:rPr>
              <w:t>Atstovo vardas, pavardė</w:t>
            </w:r>
          </w:p>
          <w:p w14:paraId="0482244A" w14:textId="77777777" w:rsidR="0061484E" w:rsidRPr="00D762E8" w:rsidRDefault="0061484E" w:rsidP="00CF737C">
            <w:pPr>
              <w:rPr>
                <w:i/>
                <w:iCs/>
                <w:kern w:val="2"/>
              </w:rPr>
            </w:pPr>
            <w:r w:rsidRPr="00D762E8">
              <w:rPr>
                <w:i/>
                <w:iCs/>
                <w:kern w:val="2"/>
              </w:rPr>
              <w:t>Atstovo pareigos</w:t>
            </w:r>
          </w:p>
          <w:p w14:paraId="0FB6D1A0" w14:textId="77777777" w:rsidR="0061484E" w:rsidRPr="00D762E8" w:rsidRDefault="0061484E" w:rsidP="00CF737C">
            <w:pPr>
              <w:rPr>
                <w:kern w:val="2"/>
              </w:rPr>
            </w:pPr>
            <w:r w:rsidRPr="00D762E8">
              <w:rPr>
                <w:kern w:val="2"/>
              </w:rPr>
              <w:lastRenderedPageBreak/>
              <w:t>______________</w:t>
            </w:r>
          </w:p>
          <w:p w14:paraId="73949714" w14:textId="77777777" w:rsidR="0061484E" w:rsidRPr="00D762E8" w:rsidRDefault="0061484E" w:rsidP="00CF737C">
            <w:pPr>
              <w:rPr>
                <w:kern w:val="2"/>
                <w:vertAlign w:val="superscript"/>
              </w:rPr>
            </w:pPr>
            <w:r w:rsidRPr="00D762E8">
              <w:rPr>
                <w:kern w:val="2"/>
                <w:vertAlign w:val="superscript"/>
              </w:rPr>
              <w:t>(parašas)</w:t>
            </w:r>
          </w:p>
          <w:p w14:paraId="2674BDB3" w14:textId="77777777" w:rsidR="0061484E" w:rsidRPr="00D762E8" w:rsidRDefault="0061484E" w:rsidP="00CF737C">
            <w:pPr>
              <w:rPr>
                <w:kern w:val="2"/>
              </w:rPr>
            </w:pPr>
            <w:r w:rsidRPr="00D762E8">
              <w:rPr>
                <w:kern w:val="2"/>
              </w:rPr>
              <w:t>______________</w:t>
            </w:r>
          </w:p>
          <w:p w14:paraId="679E3100" w14:textId="77777777" w:rsidR="0061484E" w:rsidRPr="00D762E8" w:rsidRDefault="0061484E" w:rsidP="00CF737C">
            <w:pPr>
              <w:rPr>
                <w:kern w:val="2"/>
                <w:vertAlign w:val="superscript"/>
              </w:rPr>
            </w:pPr>
            <w:r w:rsidRPr="00D762E8">
              <w:rPr>
                <w:kern w:val="2"/>
                <w:vertAlign w:val="superscript"/>
              </w:rPr>
              <w:t>(data)</w:t>
            </w:r>
          </w:p>
        </w:tc>
        <w:tc>
          <w:tcPr>
            <w:tcW w:w="572" w:type="dxa"/>
          </w:tcPr>
          <w:p w14:paraId="3ACAB6F3" w14:textId="77777777" w:rsidR="0061484E" w:rsidRPr="00D762E8" w:rsidRDefault="0061484E" w:rsidP="00CF737C">
            <w:pPr>
              <w:rPr>
                <w:kern w:val="2"/>
              </w:rPr>
            </w:pPr>
          </w:p>
        </w:tc>
        <w:tc>
          <w:tcPr>
            <w:tcW w:w="4519" w:type="dxa"/>
          </w:tcPr>
          <w:p w14:paraId="0DD95BFA" w14:textId="77777777" w:rsidR="0061484E" w:rsidRPr="00D762E8" w:rsidRDefault="0061484E" w:rsidP="00CF737C">
            <w:pPr>
              <w:rPr>
                <w:i/>
                <w:iCs/>
                <w:kern w:val="2"/>
              </w:rPr>
            </w:pPr>
            <w:r w:rsidRPr="00D762E8">
              <w:rPr>
                <w:i/>
                <w:iCs/>
                <w:kern w:val="2"/>
              </w:rPr>
              <w:t>Rangovo pavadinimas</w:t>
            </w:r>
          </w:p>
          <w:p w14:paraId="66AA352C" w14:textId="77777777" w:rsidR="0061484E" w:rsidRPr="00D762E8" w:rsidRDefault="0061484E" w:rsidP="00CF737C">
            <w:pPr>
              <w:rPr>
                <w:i/>
                <w:iCs/>
                <w:kern w:val="2"/>
              </w:rPr>
            </w:pPr>
            <w:r w:rsidRPr="00D762E8">
              <w:rPr>
                <w:i/>
                <w:iCs/>
                <w:kern w:val="2"/>
              </w:rPr>
              <w:t>Adresas</w:t>
            </w:r>
          </w:p>
          <w:p w14:paraId="2AC6D165" w14:textId="77777777" w:rsidR="0061484E" w:rsidRPr="00D762E8" w:rsidRDefault="0061484E" w:rsidP="00CF737C">
            <w:pPr>
              <w:rPr>
                <w:i/>
                <w:iCs/>
                <w:kern w:val="2"/>
              </w:rPr>
            </w:pPr>
            <w:r w:rsidRPr="00D762E8">
              <w:rPr>
                <w:i/>
                <w:iCs/>
                <w:kern w:val="2"/>
              </w:rPr>
              <w:t>Juridinio asmens kodas</w:t>
            </w:r>
          </w:p>
          <w:p w14:paraId="285BE590" w14:textId="77777777" w:rsidR="0061484E" w:rsidRPr="00D762E8" w:rsidRDefault="0061484E" w:rsidP="00CF737C">
            <w:pPr>
              <w:rPr>
                <w:i/>
                <w:iCs/>
                <w:kern w:val="2"/>
              </w:rPr>
            </w:pPr>
            <w:r w:rsidRPr="00D762E8">
              <w:rPr>
                <w:i/>
                <w:iCs/>
                <w:kern w:val="2"/>
              </w:rPr>
              <w:t>Tel. Nr.</w:t>
            </w:r>
          </w:p>
          <w:p w14:paraId="68827EEE" w14:textId="77777777" w:rsidR="0061484E" w:rsidRPr="00D762E8" w:rsidRDefault="0061484E" w:rsidP="00CF737C">
            <w:pPr>
              <w:rPr>
                <w:i/>
                <w:iCs/>
                <w:kern w:val="2"/>
              </w:rPr>
            </w:pPr>
          </w:p>
          <w:p w14:paraId="714C6472" w14:textId="77777777" w:rsidR="0061484E" w:rsidRPr="00D762E8" w:rsidRDefault="0061484E" w:rsidP="00CF737C">
            <w:pPr>
              <w:rPr>
                <w:i/>
                <w:iCs/>
                <w:kern w:val="2"/>
              </w:rPr>
            </w:pPr>
            <w:r w:rsidRPr="00D762E8">
              <w:rPr>
                <w:i/>
                <w:iCs/>
                <w:kern w:val="2"/>
              </w:rPr>
              <w:t>Atstovo vardas, pavardė</w:t>
            </w:r>
          </w:p>
          <w:p w14:paraId="1AB67083" w14:textId="77777777" w:rsidR="0061484E" w:rsidRPr="00D762E8" w:rsidRDefault="0061484E" w:rsidP="00CF737C">
            <w:pPr>
              <w:rPr>
                <w:i/>
                <w:iCs/>
                <w:kern w:val="2"/>
              </w:rPr>
            </w:pPr>
            <w:r w:rsidRPr="00D762E8">
              <w:rPr>
                <w:i/>
                <w:iCs/>
                <w:kern w:val="2"/>
              </w:rPr>
              <w:t>Atstovo pareigos</w:t>
            </w:r>
          </w:p>
          <w:p w14:paraId="6407183F" w14:textId="77777777" w:rsidR="0061484E" w:rsidRPr="00D762E8" w:rsidRDefault="0061484E" w:rsidP="00CF737C">
            <w:pPr>
              <w:rPr>
                <w:kern w:val="2"/>
              </w:rPr>
            </w:pPr>
            <w:r w:rsidRPr="00D762E8">
              <w:rPr>
                <w:kern w:val="2"/>
              </w:rPr>
              <w:lastRenderedPageBreak/>
              <w:t>______________</w:t>
            </w:r>
          </w:p>
          <w:p w14:paraId="7F3A0DBD" w14:textId="77777777" w:rsidR="0061484E" w:rsidRPr="00D762E8" w:rsidRDefault="0061484E" w:rsidP="00CF737C">
            <w:pPr>
              <w:rPr>
                <w:kern w:val="2"/>
                <w:vertAlign w:val="superscript"/>
              </w:rPr>
            </w:pPr>
            <w:r w:rsidRPr="00D762E8">
              <w:rPr>
                <w:kern w:val="2"/>
                <w:vertAlign w:val="superscript"/>
              </w:rPr>
              <w:t>(parašas)</w:t>
            </w:r>
          </w:p>
          <w:p w14:paraId="712DF83B" w14:textId="77777777" w:rsidR="0061484E" w:rsidRPr="00D762E8" w:rsidRDefault="0061484E" w:rsidP="00CF737C">
            <w:pPr>
              <w:rPr>
                <w:kern w:val="2"/>
              </w:rPr>
            </w:pPr>
            <w:r w:rsidRPr="00D762E8">
              <w:rPr>
                <w:kern w:val="2"/>
              </w:rPr>
              <w:t>______________</w:t>
            </w:r>
          </w:p>
          <w:p w14:paraId="0B98D0EB" w14:textId="77777777" w:rsidR="0061484E" w:rsidRPr="00D762E8" w:rsidRDefault="0061484E" w:rsidP="00CF737C">
            <w:pPr>
              <w:rPr>
                <w:kern w:val="2"/>
              </w:rPr>
            </w:pPr>
            <w:r w:rsidRPr="00D762E8">
              <w:rPr>
                <w:kern w:val="2"/>
                <w:vertAlign w:val="superscript"/>
              </w:rPr>
              <w:t>(data)</w:t>
            </w:r>
          </w:p>
        </w:tc>
      </w:tr>
    </w:tbl>
    <w:p w14:paraId="36AE538E" w14:textId="77777777" w:rsidR="0061484E" w:rsidRPr="00D762E8" w:rsidRDefault="0061484E" w:rsidP="0061484E">
      <w:pPr>
        <w:rPr>
          <w:kern w:val="2"/>
        </w:rPr>
      </w:pPr>
    </w:p>
    <w:p w14:paraId="58C8388A" w14:textId="77777777" w:rsidR="0061484E" w:rsidRPr="00D762E8" w:rsidRDefault="0061484E" w:rsidP="0061484E">
      <w:pPr>
        <w:shd w:val="clear" w:color="auto" w:fill="FFFFFF"/>
        <w:jc w:val="center"/>
        <w:rPr>
          <w:b/>
          <w:bCs/>
          <w:caps/>
          <w:kern w:val="2"/>
        </w:rPr>
      </w:pPr>
      <w:r w:rsidRPr="00D762E8">
        <w:rPr>
          <w:b/>
          <w:bCs/>
          <w:caps/>
          <w:kern w:val="2"/>
        </w:rPr>
        <w:t>_________________</w:t>
      </w:r>
    </w:p>
    <w:p w14:paraId="142DF627" w14:textId="77777777" w:rsidR="0061484E" w:rsidRPr="00D762E8" w:rsidRDefault="0061484E" w:rsidP="0061484E"/>
    <w:p w14:paraId="4248FED9" w14:textId="77777777" w:rsidR="0061484E" w:rsidRPr="00D762E8" w:rsidRDefault="0061484E" w:rsidP="0061484E">
      <w:pPr>
        <w:widowControl w:val="0"/>
        <w:jc w:val="center"/>
        <w:rPr>
          <w:sz w:val="20"/>
          <w:szCs w:val="20"/>
        </w:rPr>
      </w:pPr>
    </w:p>
    <w:p w14:paraId="45DF7A81" w14:textId="77777777" w:rsidR="002004A7" w:rsidRPr="002004A7" w:rsidRDefault="002004A7" w:rsidP="00CF33A7">
      <w:pPr>
        <w:jc w:val="center"/>
      </w:pPr>
    </w:p>
    <w:sectPr w:rsidR="002004A7" w:rsidRPr="002004A7" w:rsidSect="00376901">
      <w:headerReference w:type="default" r:id="rId27"/>
      <w:footerReference w:type="default" r:id="rId2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7308" w14:textId="77777777" w:rsidR="002C1950" w:rsidRDefault="002C1950">
      <w:r>
        <w:separator/>
      </w:r>
    </w:p>
  </w:endnote>
  <w:endnote w:type="continuationSeparator" w:id="0">
    <w:p w14:paraId="3ABFDE11" w14:textId="77777777" w:rsidR="002C1950" w:rsidRDefault="002C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font>
  <w:font w:name="Helvetica Neue Medium">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30DA" w14:textId="77777777" w:rsidR="008E736D" w:rsidRDefault="008E736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3586" w14:textId="337FEA94" w:rsidR="00BE1FD1" w:rsidRDefault="00BE1FD1">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DBB7" w14:textId="77777777" w:rsidR="002C1950" w:rsidRDefault="002C1950">
      <w:r>
        <w:separator/>
      </w:r>
    </w:p>
  </w:footnote>
  <w:footnote w:type="continuationSeparator" w:id="0">
    <w:p w14:paraId="014ED5AB" w14:textId="77777777" w:rsidR="002C1950" w:rsidRDefault="002C1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590335"/>
      <w:docPartObj>
        <w:docPartGallery w:val="Page Numbers (Top of Page)"/>
        <w:docPartUnique/>
      </w:docPartObj>
    </w:sdtPr>
    <w:sdtContent>
      <w:p w14:paraId="76EA60FA" w14:textId="77777777" w:rsidR="008E736D" w:rsidRDefault="008E736D">
        <w:pPr>
          <w:pStyle w:val="Antrats"/>
          <w:jc w:val="center"/>
        </w:pPr>
        <w:r>
          <w:fldChar w:fldCharType="begin"/>
        </w:r>
        <w:r>
          <w:instrText>PAGE   \* MERGEFORMAT</w:instrText>
        </w:r>
        <w:r>
          <w:fldChar w:fldCharType="separate"/>
        </w:r>
        <w:r>
          <w:t>2</w:t>
        </w:r>
        <w:r>
          <w:fldChar w:fldCharType="end"/>
        </w:r>
      </w:p>
    </w:sdtContent>
  </w:sdt>
  <w:p w14:paraId="18974232" w14:textId="77777777" w:rsidR="008E736D" w:rsidRDefault="008E73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371861"/>
      <w:docPartObj>
        <w:docPartGallery w:val="Page Numbers (Top of Page)"/>
        <w:docPartUnique/>
      </w:docPartObj>
    </w:sdtPr>
    <w:sdtContent>
      <w:p w14:paraId="7ABD5CB5" w14:textId="3EACF418" w:rsidR="002C56CB" w:rsidRDefault="002C56CB">
        <w:pPr>
          <w:pStyle w:val="Antrats"/>
          <w:jc w:val="center"/>
        </w:pPr>
        <w:r>
          <w:fldChar w:fldCharType="begin"/>
        </w:r>
        <w:r>
          <w:instrText>PAGE   \* MERGEFORMAT</w:instrText>
        </w:r>
        <w:r>
          <w:fldChar w:fldCharType="separate"/>
        </w:r>
        <w:r>
          <w:t>2</w:t>
        </w:r>
        <w:r>
          <w:fldChar w:fldCharType="end"/>
        </w:r>
      </w:p>
    </w:sdtContent>
  </w:sdt>
  <w:p w14:paraId="436B1BAA" w14:textId="77777777" w:rsidR="002C56CB" w:rsidRDefault="002C56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1802F3D"/>
    <w:multiLevelType w:val="multilevel"/>
    <w:tmpl w:val="352A13B0"/>
    <w:lvl w:ilvl="0">
      <w:start w:val="1"/>
      <w:numFmt w:val="decimal"/>
      <w:lvlText w:val="%1."/>
      <w:lvlJc w:val="left"/>
      <w:pPr>
        <w:ind w:left="720" w:hanging="360"/>
      </w:pPr>
      <w:rPr>
        <w:rFonts w:hint="default"/>
        <w:b w:val="0"/>
        <w:bCs/>
      </w:rPr>
    </w:lvl>
    <w:lvl w:ilvl="1">
      <w:start w:val="1"/>
      <w:numFmt w:val="decimal"/>
      <w:isLgl/>
      <w:lvlText w:val="%1.%2."/>
      <w:lvlJc w:val="left"/>
      <w:pPr>
        <w:ind w:left="976" w:hanging="360"/>
      </w:pPr>
      <w:rPr>
        <w:rFonts w:hint="default"/>
        <w:b w:val="0"/>
        <w:bCs w:val="0"/>
      </w:rPr>
    </w:lvl>
    <w:lvl w:ilvl="2">
      <w:start w:val="1"/>
      <w:numFmt w:val="decimal"/>
      <w:isLgl/>
      <w:lvlText w:val="%1.%2.%3."/>
      <w:lvlJc w:val="left"/>
      <w:pPr>
        <w:ind w:left="1592"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464"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592" w:hanging="1440"/>
      </w:pPr>
      <w:rPr>
        <w:rFonts w:hint="default"/>
      </w:rPr>
    </w:lvl>
    <w:lvl w:ilvl="8">
      <w:start w:val="1"/>
      <w:numFmt w:val="decimal"/>
      <w:isLgl/>
      <w:lvlText w:val="%1.%2.%3.%4.%5.%6.%7.%8.%9."/>
      <w:lvlJc w:val="left"/>
      <w:pPr>
        <w:ind w:left="4208" w:hanging="1800"/>
      </w:pPr>
      <w:rPr>
        <w:rFonts w:hint="default"/>
      </w:rPr>
    </w:lvl>
  </w:abstractNum>
  <w:abstractNum w:abstractNumId="3"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DC91A98"/>
    <w:multiLevelType w:val="hybridMultilevel"/>
    <w:tmpl w:val="4216A038"/>
    <w:lvl w:ilvl="0" w:tplc="F3A491D6">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187E10"/>
    <w:multiLevelType w:val="hybridMultilevel"/>
    <w:tmpl w:val="16008492"/>
    <w:lvl w:ilvl="0" w:tplc="247E79A4">
      <w:start w:val="8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8" w15:restartNumberingAfterBreak="0">
    <w:nsid w:val="16143067"/>
    <w:multiLevelType w:val="multilevel"/>
    <w:tmpl w:val="517A1528"/>
    <w:lvl w:ilvl="0">
      <w:start w:val="9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8FE7CF4"/>
    <w:multiLevelType w:val="multilevel"/>
    <w:tmpl w:val="10B8A780"/>
    <w:lvl w:ilvl="0">
      <w:start w:val="1"/>
      <w:numFmt w:val="decimal"/>
      <w:lvlText w:val="%1."/>
      <w:lvlJc w:val="left"/>
      <w:pPr>
        <w:ind w:left="2771" w:hanging="360"/>
      </w:pPr>
      <w:rPr>
        <w:rFonts w:ascii="Times New Roman" w:hAnsi="Times New Roman" w:cs="Times New Roman" w:hint="default"/>
        <w:b w:val="0"/>
        <w:bCs/>
        <w:strike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E457F61"/>
    <w:multiLevelType w:val="hybridMultilevel"/>
    <w:tmpl w:val="E8DCC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D0506B"/>
    <w:multiLevelType w:val="multilevel"/>
    <w:tmpl w:val="4C4EBEA6"/>
    <w:lvl w:ilvl="0">
      <w:start w:val="10"/>
      <w:numFmt w:val="decimal"/>
      <w:lvlText w:val="%1."/>
      <w:lvlJc w:val="left"/>
      <w:pPr>
        <w:ind w:left="480" w:hanging="480"/>
      </w:pPr>
      <w:rPr>
        <w:rFonts w:hint="default"/>
        <w:b w:val="0"/>
        <w:bCs w:val="0"/>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972AC1"/>
    <w:multiLevelType w:val="multilevel"/>
    <w:tmpl w:val="10B8A780"/>
    <w:lvl w:ilvl="0">
      <w:start w:val="1"/>
      <w:numFmt w:val="decimal"/>
      <w:lvlText w:val="%1."/>
      <w:lvlJc w:val="left"/>
      <w:pPr>
        <w:ind w:left="2771" w:hanging="360"/>
      </w:pPr>
      <w:rPr>
        <w:rFonts w:ascii="Times New Roman" w:hAnsi="Times New Roman" w:cs="Times New Roman" w:hint="default"/>
        <w:b w:val="0"/>
        <w:bCs/>
        <w:strike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7047AAE"/>
    <w:multiLevelType w:val="multilevel"/>
    <w:tmpl w:val="A2BA2268"/>
    <w:lvl w:ilvl="0">
      <w:start w:val="67"/>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83D57F7"/>
    <w:multiLevelType w:val="multilevel"/>
    <w:tmpl w:val="EDF687C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891099A"/>
    <w:multiLevelType w:val="multilevel"/>
    <w:tmpl w:val="135AAE28"/>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2340"/>
        </w:tabs>
        <w:ind w:left="2340" w:hanging="360"/>
      </w:pPr>
      <w:rPr>
        <w:rFonts w:ascii="Times New Roman" w:hAnsi="Times New Roman" w:cs="Times New Roman" w:hint="default"/>
        <w:b w:val="0"/>
        <w:bCs w:val="0"/>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8" w15:restartNumberingAfterBreak="0">
    <w:nsid w:val="2E691FB1"/>
    <w:multiLevelType w:val="multilevel"/>
    <w:tmpl w:val="1C44B020"/>
    <w:styleLink w:val="Esamassraas1"/>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9" w15:restartNumberingAfterBreak="0">
    <w:nsid w:val="2FA21CE9"/>
    <w:multiLevelType w:val="multilevel"/>
    <w:tmpl w:val="7A10377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6F3C12"/>
    <w:multiLevelType w:val="multilevel"/>
    <w:tmpl w:val="99F000B8"/>
    <w:lvl w:ilvl="0">
      <w:start w:val="7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8F5A7F"/>
    <w:multiLevelType w:val="hybridMultilevel"/>
    <w:tmpl w:val="E5A43FD4"/>
    <w:lvl w:ilvl="0" w:tplc="34A02C80">
      <w:start w:val="1"/>
      <w:numFmt w:val="decimal"/>
      <w:lvlText w:val="2.%1"/>
      <w:lvlJc w:val="left"/>
      <w:pPr>
        <w:tabs>
          <w:tab w:val="num" w:pos="774"/>
        </w:tabs>
        <w:ind w:left="1494" w:hanging="360"/>
      </w:pPr>
      <w:rPr>
        <w:rFonts w:cs="Times New Roman" w:hint="default"/>
        <w:b w:val="0"/>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ACD0C41"/>
    <w:multiLevelType w:val="multilevel"/>
    <w:tmpl w:val="998AD232"/>
    <w:lvl w:ilvl="0">
      <w:start w:val="98"/>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6269A3"/>
    <w:multiLevelType w:val="hybridMultilevel"/>
    <w:tmpl w:val="A8B0E19E"/>
    <w:lvl w:ilvl="0" w:tplc="1C0C52D4">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vertAlign w:val="baseline"/>
      </w:rPr>
    </w:lvl>
    <w:lvl w:ilvl="1" w:tplc="142ADE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760298C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9F9474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988E25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8E8E5E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283CD0E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EA7EA0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7D9AF13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7" w15:restartNumberingAfterBreak="0">
    <w:nsid w:val="46783EAE"/>
    <w:multiLevelType w:val="multilevel"/>
    <w:tmpl w:val="2DDE28D6"/>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2340"/>
        </w:tabs>
        <w:ind w:left="2340" w:hanging="360"/>
      </w:pPr>
      <w:rPr>
        <w:rFonts w:hint="default"/>
        <w:color w:val="auto"/>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8" w15:restartNumberingAfterBreak="0">
    <w:nsid w:val="49766B25"/>
    <w:multiLevelType w:val="hybridMultilevel"/>
    <w:tmpl w:val="6DA6E8E4"/>
    <w:lvl w:ilvl="0" w:tplc="6D4C9FA8">
      <w:start w:val="1"/>
      <w:numFmt w:val="decimal"/>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29"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365B22"/>
    <w:multiLevelType w:val="multilevel"/>
    <w:tmpl w:val="F08EFD12"/>
    <w:lvl w:ilvl="0">
      <w:start w:val="105"/>
      <w:numFmt w:val="decimal"/>
      <w:lvlText w:val="%1."/>
      <w:lvlJc w:val="left"/>
      <w:pPr>
        <w:ind w:left="600" w:hanging="600"/>
      </w:pPr>
      <w:rPr>
        <w:rFonts w:eastAsia="Arial" w:hint="default"/>
        <w:b w:val="0"/>
        <w:bCs w:val="0"/>
        <w:color w:val="000000" w:themeColor="text1"/>
      </w:rPr>
    </w:lvl>
    <w:lvl w:ilvl="1">
      <w:start w:val="1"/>
      <w:numFmt w:val="decimal"/>
      <w:lvlText w:val="%1.%2."/>
      <w:lvlJc w:val="left"/>
      <w:pPr>
        <w:ind w:left="1310" w:hanging="600"/>
      </w:pPr>
      <w:rPr>
        <w:rFonts w:eastAsia="Arial" w:hint="default"/>
        <w:b w:val="0"/>
        <w:bCs w:val="0"/>
        <w:color w:val="000000" w:themeColor="text1"/>
      </w:rPr>
    </w:lvl>
    <w:lvl w:ilvl="2">
      <w:start w:val="1"/>
      <w:numFmt w:val="decimal"/>
      <w:lvlText w:val="%1.%2.%3."/>
      <w:lvlJc w:val="left"/>
      <w:pPr>
        <w:ind w:left="2140" w:hanging="720"/>
      </w:pPr>
      <w:rPr>
        <w:rFonts w:eastAsia="Arial" w:hint="default"/>
        <w:color w:val="000000" w:themeColor="text1"/>
      </w:rPr>
    </w:lvl>
    <w:lvl w:ilvl="3">
      <w:start w:val="1"/>
      <w:numFmt w:val="decimal"/>
      <w:lvlText w:val="%1.%2.%3.%4."/>
      <w:lvlJc w:val="left"/>
      <w:pPr>
        <w:ind w:left="2850" w:hanging="720"/>
      </w:pPr>
      <w:rPr>
        <w:rFonts w:eastAsia="Arial" w:hint="default"/>
        <w:color w:val="000000" w:themeColor="text1"/>
      </w:rPr>
    </w:lvl>
    <w:lvl w:ilvl="4">
      <w:start w:val="1"/>
      <w:numFmt w:val="decimal"/>
      <w:lvlText w:val="%1.%2.%3.%4.%5."/>
      <w:lvlJc w:val="left"/>
      <w:pPr>
        <w:ind w:left="3920" w:hanging="1080"/>
      </w:pPr>
      <w:rPr>
        <w:rFonts w:eastAsia="Arial" w:hint="default"/>
        <w:color w:val="000000" w:themeColor="text1"/>
      </w:rPr>
    </w:lvl>
    <w:lvl w:ilvl="5">
      <w:start w:val="1"/>
      <w:numFmt w:val="decimal"/>
      <w:lvlText w:val="%1.%2.%3.%4.%5.%6."/>
      <w:lvlJc w:val="left"/>
      <w:pPr>
        <w:ind w:left="4630" w:hanging="1080"/>
      </w:pPr>
      <w:rPr>
        <w:rFonts w:eastAsia="Arial" w:hint="default"/>
        <w:color w:val="000000" w:themeColor="text1"/>
      </w:rPr>
    </w:lvl>
    <w:lvl w:ilvl="6">
      <w:start w:val="1"/>
      <w:numFmt w:val="decimal"/>
      <w:lvlText w:val="%1.%2.%3.%4.%5.%6.%7."/>
      <w:lvlJc w:val="left"/>
      <w:pPr>
        <w:ind w:left="5700" w:hanging="1440"/>
      </w:pPr>
      <w:rPr>
        <w:rFonts w:eastAsia="Arial" w:hint="default"/>
        <w:color w:val="000000" w:themeColor="text1"/>
      </w:rPr>
    </w:lvl>
    <w:lvl w:ilvl="7">
      <w:start w:val="1"/>
      <w:numFmt w:val="decimal"/>
      <w:lvlText w:val="%1.%2.%3.%4.%5.%6.%7.%8."/>
      <w:lvlJc w:val="left"/>
      <w:pPr>
        <w:ind w:left="6410" w:hanging="1440"/>
      </w:pPr>
      <w:rPr>
        <w:rFonts w:eastAsia="Arial" w:hint="default"/>
        <w:color w:val="000000" w:themeColor="text1"/>
      </w:rPr>
    </w:lvl>
    <w:lvl w:ilvl="8">
      <w:start w:val="1"/>
      <w:numFmt w:val="decimal"/>
      <w:lvlText w:val="%1.%2.%3.%4.%5.%6.%7.%8.%9."/>
      <w:lvlJc w:val="left"/>
      <w:pPr>
        <w:ind w:left="7480" w:hanging="1800"/>
      </w:pPr>
      <w:rPr>
        <w:rFonts w:eastAsia="Arial" w:hint="default"/>
        <w:color w:val="000000" w:themeColor="text1"/>
      </w:rPr>
    </w:lvl>
  </w:abstractNum>
  <w:abstractNum w:abstractNumId="32" w15:restartNumberingAfterBreak="0">
    <w:nsid w:val="58CF4022"/>
    <w:multiLevelType w:val="hybridMultilevel"/>
    <w:tmpl w:val="881AB272"/>
    <w:lvl w:ilvl="0" w:tplc="18F61ED8">
      <w:start w:val="77"/>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3"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4" w15:restartNumberingAfterBreak="0">
    <w:nsid w:val="5CF02900"/>
    <w:multiLevelType w:val="hybridMultilevel"/>
    <w:tmpl w:val="E7F423FC"/>
    <w:lvl w:ilvl="0" w:tplc="C3981376">
      <w:start w:val="2"/>
      <w:numFmt w:val="bullet"/>
      <w:lvlText w:val=""/>
      <w:lvlJc w:val="left"/>
      <w:pPr>
        <w:ind w:left="72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4D50800"/>
    <w:multiLevelType w:val="multilevel"/>
    <w:tmpl w:val="9A0C46AE"/>
    <w:lvl w:ilvl="0">
      <w:start w:val="80"/>
      <w:numFmt w:val="decimal"/>
      <w:lvlText w:val="%1."/>
      <w:lvlJc w:val="left"/>
      <w:pPr>
        <w:ind w:left="643" w:hanging="360"/>
      </w:pPr>
      <w:rPr>
        <w:rFonts w:hint="default"/>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37" w15:restartNumberingAfterBreak="0">
    <w:nsid w:val="65617B45"/>
    <w:multiLevelType w:val="hybridMultilevel"/>
    <w:tmpl w:val="53A8C45C"/>
    <w:lvl w:ilvl="0" w:tplc="887212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854F6F"/>
    <w:multiLevelType w:val="hybridMultilevel"/>
    <w:tmpl w:val="36BAFD3C"/>
    <w:lvl w:ilvl="0" w:tplc="278A52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F44F50"/>
    <w:multiLevelType w:val="multilevel"/>
    <w:tmpl w:val="EC42487E"/>
    <w:lvl w:ilvl="0">
      <w:start w:val="1"/>
      <w:numFmt w:val="decimal"/>
      <w:lvlText w:val="%1."/>
      <w:lvlJc w:val="left"/>
      <w:pPr>
        <w:ind w:left="927" w:hanging="360"/>
      </w:pPr>
    </w:lvl>
    <w:lvl w:ilvl="1">
      <w:start w:val="2"/>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41"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47204D6"/>
    <w:multiLevelType w:val="hybridMultilevel"/>
    <w:tmpl w:val="A48869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847BBB"/>
    <w:multiLevelType w:val="multilevel"/>
    <w:tmpl w:val="FFACFD46"/>
    <w:lvl w:ilvl="0">
      <w:start w:val="103"/>
      <w:numFmt w:val="decimal"/>
      <w:lvlText w:val="%1."/>
      <w:lvlJc w:val="left"/>
      <w:pPr>
        <w:ind w:left="600" w:hanging="600"/>
      </w:pPr>
      <w:rPr>
        <w:rFonts w:eastAsia="Arial" w:hint="default"/>
        <w:color w:val="000000" w:themeColor="text1"/>
      </w:rPr>
    </w:lvl>
    <w:lvl w:ilvl="1">
      <w:start w:val="1"/>
      <w:numFmt w:val="decimal"/>
      <w:lvlText w:val="%1.%2."/>
      <w:lvlJc w:val="left"/>
      <w:pPr>
        <w:ind w:left="1310" w:hanging="600"/>
      </w:pPr>
      <w:rPr>
        <w:rFonts w:eastAsia="Arial" w:hint="default"/>
        <w:color w:val="000000" w:themeColor="text1"/>
      </w:rPr>
    </w:lvl>
    <w:lvl w:ilvl="2">
      <w:start w:val="1"/>
      <w:numFmt w:val="decimal"/>
      <w:lvlText w:val="%1.%2.%3."/>
      <w:lvlJc w:val="left"/>
      <w:pPr>
        <w:ind w:left="2140" w:hanging="720"/>
      </w:pPr>
      <w:rPr>
        <w:rFonts w:eastAsia="Arial" w:hint="default"/>
        <w:color w:val="000000" w:themeColor="text1"/>
      </w:rPr>
    </w:lvl>
    <w:lvl w:ilvl="3">
      <w:start w:val="1"/>
      <w:numFmt w:val="decimal"/>
      <w:lvlText w:val="%1.%2.%3.%4."/>
      <w:lvlJc w:val="left"/>
      <w:pPr>
        <w:ind w:left="2850" w:hanging="720"/>
      </w:pPr>
      <w:rPr>
        <w:rFonts w:eastAsia="Arial" w:hint="default"/>
        <w:color w:val="000000" w:themeColor="text1"/>
      </w:rPr>
    </w:lvl>
    <w:lvl w:ilvl="4">
      <w:start w:val="1"/>
      <w:numFmt w:val="decimal"/>
      <w:lvlText w:val="%1.%2.%3.%4.%5."/>
      <w:lvlJc w:val="left"/>
      <w:pPr>
        <w:ind w:left="3920" w:hanging="1080"/>
      </w:pPr>
      <w:rPr>
        <w:rFonts w:eastAsia="Arial" w:hint="default"/>
        <w:color w:val="000000" w:themeColor="text1"/>
      </w:rPr>
    </w:lvl>
    <w:lvl w:ilvl="5">
      <w:start w:val="1"/>
      <w:numFmt w:val="decimal"/>
      <w:lvlText w:val="%1.%2.%3.%4.%5.%6."/>
      <w:lvlJc w:val="left"/>
      <w:pPr>
        <w:ind w:left="4630" w:hanging="1080"/>
      </w:pPr>
      <w:rPr>
        <w:rFonts w:eastAsia="Arial" w:hint="default"/>
        <w:color w:val="000000" w:themeColor="text1"/>
      </w:rPr>
    </w:lvl>
    <w:lvl w:ilvl="6">
      <w:start w:val="1"/>
      <w:numFmt w:val="decimal"/>
      <w:lvlText w:val="%1.%2.%3.%4.%5.%6.%7."/>
      <w:lvlJc w:val="left"/>
      <w:pPr>
        <w:ind w:left="5700" w:hanging="1440"/>
      </w:pPr>
      <w:rPr>
        <w:rFonts w:eastAsia="Arial" w:hint="default"/>
        <w:color w:val="000000" w:themeColor="text1"/>
      </w:rPr>
    </w:lvl>
    <w:lvl w:ilvl="7">
      <w:start w:val="1"/>
      <w:numFmt w:val="decimal"/>
      <w:lvlText w:val="%1.%2.%3.%4.%5.%6.%7.%8."/>
      <w:lvlJc w:val="left"/>
      <w:pPr>
        <w:ind w:left="6410" w:hanging="1440"/>
      </w:pPr>
      <w:rPr>
        <w:rFonts w:eastAsia="Arial" w:hint="default"/>
        <w:color w:val="000000" w:themeColor="text1"/>
      </w:rPr>
    </w:lvl>
    <w:lvl w:ilvl="8">
      <w:start w:val="1"/>
      <w:numFmt w:val="decimal"/>
      <w:lvlText w:val="%1.%2.%3.%4.%5.%6.%7.%8.%9."/>
      <w:lvlJc w:val="left"/>
      <w:pPr>
        <w:ind w:left="7480" w:hanging="1800"/>
      </w:pPr>
      <w:rPr>
        <w:rFonts w:eastAsia="Arial" w:hint="default"/>
        <w:color w:val="000000" w:themeColor="text1"/>
      </w:rPr>
    </w:lvl>
  </w:abstractNum>
  <w:abstractNum w:abstractNumId="44" w15:restartNumberingAfterBreak="0">
    <w:nsid w:val="77541201"/>
    <w:multiLevelType w:val="multilevel"/>
    <w:tmpl w:val="9912B3C0"/>
    <w:lvl w:ilvl="0">
      <w:start w:val="83"/>
      <w:numFmt w:val="decimal"/>
      <w:lvlText w:val="%1."/>
      <w:lvlJc w:val="left"/>
      <w:pPr>
        <w:ind w:left="928" w:hanging="360"/>
      </w:pPr>
      <w:rPr>
        <w:rFonts w:hint="default"/>
        <w:b w:val="0"/>
        <w:bCs/>
      </w:rPr>
    </w:lvl>
    <w:lvl w:ilvl="1">
      <w:start w:val="1"/>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5" w15:restartNumberingAfterBreak="0">
    <w:nsid w:val="78454893"/>
    <w:multiLevelType w:val="hybridMultilevel"/>
    <w:tmpl w:val="39C6BF40"/>
    <w:lvl w:ilvl="0" w:tplc="5E80BEEE">
      <w:start w:val="1"/>
      <w:numFmt w:val="decimal"/>
      <w:lvlText w:val="%1."/>
      <w:lvlJc w:val="left"/>
      <w:pPr>
        <w:tabs>
          <w:tab w:val="num" w:pos="291"/>
        </w:tabs>
        <w:ind w:left="291" w:hanging="360"/>
      </w:pPr>
      <w:rPr>
        <w:rFonts w:hint="default"/>
      </w:rPr>
    </w:lvl>
    <w:lvl w:ilvl="1" w:tplc="04090019" w:tentative="1">
      <w:start w:val="1"/>
      <w:numFmt w:val="lowerLetter"/>
      <w:lvlText w:val="%2."/>
      <w:lvlJc w:val="left"/>
      <w:pPr>
        <w:tabs>
          <w:tab w:val="num" w:pos="1011"/>
        </w:tabs>
        <w:ind w:left="1011" w:hanging="360"/>
      </w:pPr>
    </w:lvl>
    <w:lvl w:ilvl="2" w:tplc="0409001B" w:tentative="1">
      <w:start w:val="1"/>
      <w:numFmt w:val="lowerRoman"/>
      <w:lvlText w:val="%3."/>
      <w:lvlJc w:val="right"/>
      <w:pPr>
        <w:tabs>
          <w:tab w:val="num" w:pos="1731"/>
        </w:tabs>
        <w:ind w:left="1731" w:hanging="180"/>
      </w:pPr>
    </w:lvl>
    <w:lvl w:ilvl="3" w:tplc="0409000F" w:tentative="1">
      <w:start w:val="1"/>
      <w:numFmt w:val="decimal"/>
      <w:lvlText w:val="%4."/>
      <w:lvlJc w:val="left"/>
      <w:pPr>
        <w:tabs>
          <w:tab w:val="num" w:pos="2451"/>
        </w:tabs>
        <w:ind w:left="2451" w:hanging="360"/>
      </w:pPr>
    </w:lvl>
    <w:lvl w:ilvl="4" w:tplc="04090019" w:tentative="1">
      <w:start w:val="1"/>
      <w:numFmt w:val="lowerLetter"/>
      <w:lvlText w:val="%5."/>
      <w:lvlJc w:val="left"/>
      <w:pPr>
        <w:tabs>
          <w:tab w:val="num" w:pos="3171"/>
        </w:tabs>
        <w:ind w:left="3171" w:hanging="360"/>
      </w:pPr>
    </w:lvl>
    <w:lvl w:ilvl="5" w:tplc="0409001B" w:tentative="1">
      <w:start w:val="1"/>
      <w:numFmt w:val="lowerRoman"/>
      <w:lvlText w:val="%6."/>
      <w:lvlJc w:val="right"/>
      <w:pPr>
        <w:tabs>
          <w:tab w:val="num" w:pos="3891"/>
        </w:tabs>
        <w:ind w:left="3891" w:hanging="180"/>
      </w:pPr>
    </w:lvl>
    <w:lvl w:ilvl="6" w:tplc="0409000F" w:tentative="1">
      <w:start w:val="1"/>
      <w:numFmt w:val="decimal"/>
      <w:lvlText w:val="%7."/>
      <w:lvlJc w:val="left"/>
      <w:pPr>
        <w:tabs>
          <w:tab w:val="num" w:pos="4611"/>
        </w:tabs>
        <w:ind w:left="4611" w:hanging="360"/>
      </w:pPr>
    </w:lvl>
    <w:lvl w:ilvl="7" w:tplc="04090019" w:tentative="1">
      <w:start w:val="1"/>
      <w:numFmt w:val="lowerLetter"/>
      <w:lvlText w:val="%8."/>
      <w:lvlJc w:val="left"/>
      <w:pPr>
        <w:tabs>
          <w:tab w:val="num" w:pos="5331"/>
        </w:tabs>
        <w:ind w:left="5331" w:hanging="360"/>
      </w:pPr>
    </w:lvl>
    <w:lvl w:ilvl="8" w:tplc="0409001B" w:tentative="1">
      <w:start w:val="1"/>
      <w:numFmt w:val="lowerRoman"/>
      <w:lvlText w:val="%9."/>
      <w:lvlJc w:val="right"/>
      <w:pPr>
        <w:tabs>
          <w:tab w:val="num" w:pos="6051"/>
        </w:tabs>
        <w:ind w:left="6051" w:hanging="180"/>
      </w:pPr>
    </w:lvl>
  </w:abstractNum>
  <w:abstractNum w:abstractNumId="46"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47" w15:restartNumberingAfterBreak="0">
    <w:nsid w:val="7DD94C07"/>
    <w:multiLevelType w:val="hybridMultilevel"/>
    <w:tmpl w:val="A48869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6177838">
    <w:abstractNumId w:val="13"/>
  </w:num>
  <w:num w:numId="2" w16cid:durableId="184441651">
    <w:abstractNumId w:val="1"/>
  </w:num>
  <w:num w:numId="3" w16cid:durableId="101195344">
    <w:abstractNumId w:val="22"/>
  </w:num>
  <w:num w:numId="4" w16cid:durableId="1952592993">
    <w:abstractNumId w:val="46"/>
  </w:num>
  <w:num w:numId="5" w16cid:durableId="1629120986">
    <w:abstractNumId w:val="0"/>
  </w:num>
  <w:num w:numId="6" w16cid:durableId="1988511867">
    <w:abstractNumId w:val="21"/>
  </w:num>
  <w:num w:numId="7" w16cid:durableId="1756245644">
    <w:abstractNumId w:val="30"/>
  </w:num>
  <w:num w:numId="8" w16cid:durableId="782967083">
    <w:abstractNumId w:val="35"/>
  </w:num>
  <w:num w:numId="9" w16cid:durableId="960306994">
    <w:abstractNumId w:val="41"/>
  </w:num>
  <w:num w:numId="10" w16cid:durableId="16462772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9395944">
    <w:abstractNumId w:val="24"/>
  </w:num>
  <w:num w:numId="12" w16cid:durableId="1084109027">
    <w:abstractNumId w:val="39"/>
  </w:num>
  <w:num w:numId="13" w16cid:durableId="1292705479">
    <w:abstractNumId w:val="14"/>
  </w:num>
  <w:num w:numId="14" w16cid:durableId="1886795645">
    <w:abstractNumId w:val="18"/>
  </w:num>
  <w:num w:numId="15" w16cid:durableId="2006976712">
    <w:abstractNumId w:val="33"/>
  </w:num>
  <w:num w:numId="16" w16cid:durableId="435906206">
    <w:abstractNumId w:val="7"/>
  </w:num>
  <w:num w:numId="17" w16cid:durableId="931624029">
    <w:abstractNumId w:val="4"/>
  </w:num>
  <w:num w:numId="18" w16cid:durableId="1630937115">
    <w:abstractNumId w:val="3"/>
  </w:num>
  <w:num w:numId="19" w16cid:durableId="2070569421">
    <w:abstractNumId w:val="29"/>
  </w:num>
  <w:num w:numId="20" w16cid:durableId="1769354224">
    <w:abstractNumId w:val="34"/>
  </w:num>
  <w:num w:numId="21" w16cid:durableId="1741295247">
    <w:abstractNumId w:val="44"/>
  </w:num>
  <w:num w:numId="22" w16cid:durableId="1571383883">
    <w:abstractNumId w:val="11"/>
  </w:num>
  <w:num w:numId="23" w16cid:durableId="2072536861">
    <w:abstractNumId w:val="6"/>
  </w:num>
  <w:num w:numId="24" w16cid:durableId="947198035">
    <w:abstractNumId w:val="25"/>
  </w:num>
  <w:num w:numId="25" w16cid:durableId="1739553984">
    <w:abstractNumId w:val="31"/>
  </w:num>
  <w:num w:numId="26" w16cid:durableId="638800707">
    <w:abstractNumId w:val="5"/>
  </w:num>
  <w:num w:numId="27" w16cid:durableId="1090735200">
    <w:abstractNumId w:val="10"/>
  </w:num>
  <w:num w:numId="28" w16cid:durableId="858619504">
    <w:abstractNumId w:val="17"/>
  </w:num>
  <w:num w:numId="29" w16cid:durableId="1385830786">
    <w:abstractNumId w:val="40"/>
  </w:num>
  <w:num w:numId="30" w16cid:durableId="1349599259">
    <w:abstractNumId w:val="32"/>
  </w:num>
  <w:num w:numId="31" w16cid:durableId="53085539">
    <w:abstractNumId w:val="36"/>
  </w:num>
  <w:num w:numId="32" w16cid:durableId="144400683">
    <w:abstractNumId w:val="20"/>
  </w:num>
  <w:num w:numId="33" w16cid:durableId="2051100617">
    <w:abstractNumId w:val="12"/>
  </w:num>
  <w:num w:numId="34" w16cid:durableId="2033451685">
    <w:abstractNumId w:val="9"/>
  </w:num>
  <w:num w:numId="35" w16cid:durableId="812598581">
    <w:abstractNumId w:val="42"/>
  </w:num>
  <w:num w:numId="36" w16cid:durableId="2085912036">
    <w:abstractNumId w:val="47"/>
  </w:num>
  <w:num w:numId="37" w16cid:durableId="1778676976">
    <w:abstractNumId w:val="15"/>
  </w:num>
  <w:num w:numId="38" w16cid:durableId="2039433248">
    <w:abstractNumId w:val="8"/>
  </w:num>
  <w:num w:numId="39" w16cid:durableId="171383028">
    <w:abstractNumId w:val="43"/>
  </w:num>
  <w:num w:numId="40" w16cid:durableId="1631474606">
    <w:abstractNumId w:val="2"/>
  </w:num>
  <w:num w:numId="41" w16cid:durableId="467745170">
    <w:abstractNumId w:val="26"/>
  </w:num>
  <w:num w:numId="42" w16cid:durableId="2137945393">
    <w:abstractNumId w:val="16"/>
  </w:num>
  <w:num w:numId="43" w16cid:durableId="1809207011">
    <w:abstractNumId w:val="23"/>
  </w:num>
  <w:num w:numId="44" w16cid:durableId="1715694895">
    <w:abstractNumId w:val="19"/>
  </w:num>
  <w:num w:numId="45" w16cid:durableId="944919612">
    <w:abstractNumId w:val="38"/>
  </w:num>
  <w:num w:numId="46" w16cid:durableId="1424758976">
    <w:abstractNumId w:val="28"/>
  </w:num>
  <w:num w:numId="47" w16cid:durableId="700474735">
    <w:abstractNumId w:val="45"/>
  </w:num>
  <w:num w:numId="48" w16cid:durableId="1628661961">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7F"/>
    <w:rsid w:val="000008BB"/>
    <w:rsid w:val="000013C7"/>
    <w:rsid w:val="000016BA"/>
    <w:rsid w:val="00001E83"/>
    <w:rsid w:val="000028F9"/>
    <w:rsid w:val="00003B52"/>
    <w:rsid w:val="000046D8"/>
    <w:rsid w:val="000049EF"/>
    <w:rsid w:val="00004A2A"/>
    <w:rsid w:val="000059A4"/>
    <w:rsid w:val="00005FC2"/>
    <w:rsid w:val="000065B3"/>
    <w:rsid w:val="000067D5"/>
    <w:rsid w:val="000071C8"/>
    <w:rsid w:val="00010661"/>
    <w:rsid w:val="000127AB"/>
    <w:rsid w:val="000131DE"/>
    <w:rsid w:val="00013983"/>
    <w:rsid w:val="00014B00"/>
    <w:rsid w:val="00014BB1"/>
    <w:rsid w:val="00015F07"/>
    <w:rsid w:val="00017134"/>
    <w:rsid w:val="00017CD9"/>
    <w:rsid w:val="00017E6A"/>
    <w:rsid w:val="00022E0E"/>
    <w:rsid w:val="00024343"/>
    <w:rsid w:val="00024BA3"/>
    <w:rsid w:val="000250B2"/>
    <w:rsid w:val="0002511C"/>
    <w:rsid w:val="000251ED"/>
    <w:rsid w:val="00030C38"/>
    <w:rsid w:val="000320B1"/>
    <w:rsid w:val="0003264C"/>
    <w:rsid w:val="00033BBA"/>
    <w:rsid w:val="00034130"/>
    <w:rsid w:val="0003507B"/>
    <w:rsid w:val="000350BE"/>
    <w:rsid w:val="00035379"/>
    <w:rsid w:val="00035D5C"/>
    <w:rsid w:val="000361E7"/>
    <w:rsid w:val="0003635E"/>
    <w:rsid w:val="00037557"/>
    <w:rsid w:val="0003762B"/>
    <w:rsid w:val="00037802"/>
    <w:rsid w:val="000378CE"/>
    <w:rsid w:val="00037C8C"/>
    <w:rsid w:val="00040192"/>
    <w:rsid w:val="000405CB"/>
    <w:rsid w:val="000406A7"/>
    <w:rsid w:val="00040A14"/>
    <w:rsid w:val="000414FD"/>
    <w:rsid w:val="00041CE0"/>
    <w:rsid w:val="0004223F"/>
    <w:rsid w:val="00042F69"/>
    <w:rsid w:val="00043454"/>
    <w:rsid w:val="000438EA"/>
    <w:rsid w:val="000448D3"/>
    <w:rsid w:val="00045893"/>
    <w:rsid w:val="0004797B"/>
    <w:rsid w:val="00050C64"/>
    <w:rsid w:val="00050E28"/>
    <w:rsid w:val="00050E5C"/>
    <w:rsid w:val="000526C6"/>
    <w:rsid w:val="00052AE8"/>
    <w:rsid w:val="0005328E"/>
    <w:rsid w:val="00056374"/>
    <w:rsid w:val="000565CD"/>
    <w:rsid w:val="00056745"/>
    <w:rsid w:val="0005677E"/>
    <w:rsid w:val="00062127"/>
    <w:rsid w:val="0006243E"/>
    <w:rsid w:val="000628ED"/>
    <w:rsid w:val="0006336B"/>
    <w:rsid w:val="00065033"/>
    <w:rsid w:val="000659CE"/>
    <w:rsid w:val="0007048E"/>
    <w:rsid w:val="0007120B"/>
    <w:rsid w:val="00071C41"/>
    <w:rsid w:val="0007209D"/>
    <w:rsid w:val="0007396F"/>
    <w:rsid w:val="0007484C"/>
    <w:rsid w:val="00075308"/>
    <w:rsid w:val="000773A4"/>
    <w:rsid w:val="0008010A"/>
    <w:rsid w:val="0008039B"/>
    <w:rsid w:val="00081F97"/>
    <w:rsid w:val="000835A7"/>
    <w:rsid w:val="00084508"/>
    <w:rsid w:val="00084516"/>
    <w:rsid w:val="00084593"/>
    <w:rsid w:val="00084A17"/>
    <w:rsid w:val="00085F28"/>
    <w:rsid w:val="000860C3"/>
    <w:rsid w:val="000861C9"/>
    <w:rsid w:val="000867F3"/>
    <w:rsid w:val="0008697E"/>
    <w:rsid w:val="00087935"/>
    <w:rsid w:val="00087EF8"/>
    <w:rsid w:val="0009185A"/>
    <w:rsid w:val="00091E21"/>
    <w:rsid w:val="00093FA1"/>
    <w:rsid w:val="000942EE"/>
    <w:rsid w:val="0009542A"/>
    <w:rsid w:val="00095854"/>
    <w:rsid w:val="00097131"/>
    <w:rsid w:val="000A07B9"/>
    <w:rsid w:val="000A08E0"/>
    <w:rsid w:val="000A1CC2"/>
    <w:rsid w:val="000A2CF2"/>
    <w:rsid w:val="000A376F"/>
    <w:rsid w:val="000A423E"/>
    <w:rsid w:val="000A547C"/>
    <w:rsid w:val="000A54C3"/>
    <w:rsid w:val="000A5AF2"/>
    <w:rsid w:val="000A7CC2"/>
    <w:rsid w:val="000A7F43"/>
    <w:rsid w:val="000B0423"/>
    <w:rsid w:val="000B0DDC"/>
    <w:rsid w:val="000B1E45"/>
    <w:rsid w:val="000B2177"/>
    <w:rsid w:val="000B3932"/>
    <w:rsid w:val="000B3C75"/>
    <w:rsid w:val="000B45DF"/>
    <w:rsid w:val="000B4C7F"/>
    <w:rsid w:val="000B582C"/>
    <w:rsid w:val="000B5D51"/>
    <w:rsid w:val="000B5D97"/>
    <w:rsid w:val="000B6ABA"/>
    <w:rsid w:val="000B72AF"/>
    <w:rsid w:val="000C0769"/>
    <w:rsid w:val="000C0F91"/>
    <w:rsid w:val="000C14B9"/>
    <w:rsid w:val="000C1D34"/>
    <w:rsid w:val="000C20CC"/>
    <w:rsid w:val="000C3FB7"/>
    <w:rsid w:val="000D0E8A"/>
    <w:rsid w:val="000D27C1"/>
    <w:rsid w:val="000D3760"/>
    <w:rsid w:val="000D38CE"/>
    <w:rsid w:val="000D4EC2"/>
    <w:rsid w:val="000D7202"/>
    <w:rsid w:val="000E0655"/>
    <w:rsid w:val="000E1557"/>
    <w:rsid w:val="000E1780"/>
    <w:rsid w:val="000E197A"/>
    <w:rsid w:val="000E2D7C"/>
    <w:rsid w:val="000E4A88"/>
    <w:rsid w:val="000E4C8C"/>
    <w:rsid w:val="000E5213"/>
    <w:rsid w:val="000E7AF0"/>
    <w:rsid w:val="000F0655"/>
    <w:rsid w:val="000F1EDB"/>
    <w:rsid w:val="000F2987"/>
    <w:rsid w:val="000F3192"/>
    <w:rsid w:val="000F40E7"/>
    <w:rsid w:val="000F43A1"/>
    <w:rsid w:val="000F53AF"/>
    <w:rsid w:val="000F6A5D"/>
    <w:rsid w:val="000F6EF7"/>
    <w:rsid w:val="000F7D78"/>
    <w:rsid w:val="00100ED4"/>
    <w:rsid w:val="00101827"/>
    <w:rsid w:val="00102A4F"/>
    <w:rsid w:val="001034C5"/>
    <w:rsid w:val="001035C1"/>
    <w:rsid w:val="00103E27"/>
    <w:rsid w:val="00106068"/>
    <w:rsid w:val="001061DD"/>
    <w:rsid w:val="0011048F"/>
    <w:rsid w:val="001114D7"/>
    <w:rsid w:val="0011153F"/>
    <w:rsid w:val="0011280B"/>
    <w:rsid w:val="00112A8D"/>
    <w:rsid w:val="00112D80"/>
    <w:rsid w:val="00113488"/>
    <w:rsid w:val="00114D1D"/>
    <w:rsid w:val="00115C8A"/>
    <w:rsid w:val="00115C8B"/>
    <w:rsid w:val="00116146"/>
    <w:rsid w:val="00116498"/>
    <w:rsid w:val="00116B4B"/>
    <w:rsid w:val="00116D2B"/>
    <w:rsid w:val="00117675"/>
    <w:rsid w:val="0012179F"/>
    <w:rsid w:val="00121872"/>
    <w:rsid w:val="00121BB1"/>
    <w:rsid w:val="00121F90"/>
    <w:rsid w:val="00122036"/>
    <w:rsid w:val="00124E10"/>
    <w:rsid w:val="00124E7D"/>
    <w:rsid w:val="00130341"/>
    <w:rsid w:val="00132A87"/>
    <w:rsid w:val="00132DD6"/>
    <w:rsid w:val="00133F56"/>
    <w:rsid w:val="001349AE"/>
    <w:rsid w:val="00134A9F"/>
    <w:rsid w:val="001357F3"/>
    <w:rsid w:val="00135D80"/>
    <w:rsid w:val="00135F15"/>
    <w:rsid w:val="0013629E"/>
    <w:rsid w:val="0013634E"/>
    <w:rsid w:val="001365A3"/>
    <w:rsid w:val="00137791"/>
    <w:rsid w:val="00140D7D"/>
    <w:rsid w:val="00140F37"/>
    <w:rsid w:val="00141511"/>
    <w:rsid w:val="00141C5B"/>
    <w:rsid w:val="00141E78"/>
    <w:rsid w:val="00143049"/>
    <w:rsid w:val="00143EBF"/>
    <w:rsid w:val="00144153"/>
    <w:rsid w:val="0014624B"/>
    <w:rsid w:val="001465D3"/>
    <w:rsid w:val="00147083"/>
    <w:rsid w:val="001477F6"/>
    <w:rsid w:val="00147E13"/>
    <w:rsid w:val="00147E65"/>
    <w:rsid w:val="0015019D"/>
    <w:rsid w:val="001508BD"/>
    <w:rsid w:val="00150C15"/>
    <w:rsid w:val="00150F93"/>
    <w:rsid w:val="00151EE2"/>
    <w:rsid w:val="001529DF"/>
    <w:rsid w:val="00153BF7"/>
    <w:rsid w:val="0015531A"/>
    <w:rsid w:val="001553E2"/>
    <w:rsid w:val="001556FE"/>
    <w:rsid w:val="00155A12"/>
    <w:rsid w:val="00155B66"/>
    <w:rsid w:val="00156857"/>
    <w:rsid w:val="00157298"/>
    <w:rsid w:val="00157CB5"/>
    <w:rsid w:val="0016111F"/>
    <w:rsid w:val="0016150B"/>
    <w:rsid w:val="001622CC"/>
    <w:rsid w:val="00163CEF"/>
    <w:rsid w:val="001654FC"/>
    <w:rsid w:val="00167627"/>
    <w:rsid w:val="001703B5"/>
    <w:rsid w:val="0017086F"/>
    <w:rsid w:val="00170E07"/>
    <w:rsid w:val="00170E51"/>
    <w:rsid w:val="001727FF"/>
    <w:rsid w:val="00172E3D"/>
    <w:rsid w:val="00173592"/>
    <w:rsid w:val="0017388A"/>
    <w:rsid w:val="00174012"/>
    <w:rsid w:val="0017437E"/>
    <w:rsid w:val="00176094"/>
    <w:rsid w:val="001766FE"/>
    <w:rsid w:val="00176FDF"/>
    <w:rsid w:val="00177072"/>
    <w:rsid w:val="0017707A"/>
    <w:rsid w:val="00177634"/>
    <w:rsid w:val="0018037A"/>
    <w:rsid w:val="00180FF0"/>
    <w:rsid w:val="001810E9"/>
    <w:rsid w:val="00183B3D"/>
    <w:rsid w:val="0018405A"/>
    <w:rsid w:val="00187743"/>
    <w:rsid w:val="00187B81"/>
    <w:rsid w:val="00190536"/>
    <w:rsid w:val="001909A3"/>
    <w:rsid w:val="001910B1"/>
    <w:rsid w:val="00191AD4"/>
    <w:rsid w:val="00191FFC"/>
    <w:rsid w:val="00192A02"/>
    <w:rsid w:val="001938B5"/>
    <w:rsid w:val="00194085"/>
    <w:rsid w:val="00194D41"/>
    <w:rsid w:val="0019608F"/>
    <w:rsid w:val="00196705"/>
    <w:rsid w:val="00196E77"/>
    <w:rsid w:val="001A0520"/>
    <w:rsid w:val="001A1F54"/>
    <w:rsid w:val="001A2F95"/>
    <w:rsid w:val="001A36FB"/>
    <w:rsid w:val="001A45BB"/>
    <w:rsid w:val="001A5310"/>
    <w:rsid w:val="001A5530"/>
    <w:rsid w:val="001A5B14"/>
    <w:rsid w:val="001A5CA6"/>
    <w:rsid w:val="001A5D2A"/>
    <w:rsid w:val="001A6580"/>
    <w:rsid w:val="001A66D6"/>
    <w:rsid w:val="001A7290"/>
    <w:rsid w:val="001B137A"/>
    <w:rsid w:val="001B464A"/>
    <w:rsid w:val="001B4FBE"/>
    <w:rsid w:val="001B52EF"/>
    <w:rsid w:val="001B6B30"/>
    <w:rsid w:val="001B6C92"/>
    <w:rsid w:val="001B75ED"/>
    <w:rsid w:val="001B769E"/>
    <w:rsid w:val="001B7B93"/>
    <w:rsid w:val="001B7DA0"/>
    <w:rsid w:val="001C19B7"/>
    <w:rsid w:val="001C1A87"/>
    <w:rsid w:val="001C270B"/>
    <w:rsid w:val="001C29F7"/>
    <w:rsid w:val="001C405F"/>
    <w:rsid w:val="001C44E9"/>
    <w:rsid w:val="001C4FDE"/>
    <w:rsid w:val="001C621D"/>
    <w:rsid w:val="001C6288"/>
    <w:rsid w:val="001C6EE9"/>
    <w:rsid w:val="001C77B3"/>
    <w:rsid w:val="001C77C3"/>
    <w:rsid w:val="001C7A23"/>
    <w:rsid w:val="001D1425"/>
    <w:rsid w:val="001D1661"/>
    <w:rsid w:val="001D17CF"/>
    <w:rsid w:val="001D2092"/>
    <w:rsid w:val="001D3843"/>
    <w:rsid w:val="001D3929"/>
    <w:rsid w:val="001D3CC2"/>
    <w:rsid w:val="001D470E"/>
    <w:rsid w:val="001D4D3D"/>
    <w:rsid w:val="001D4EA7"/>
    <w:rsid w:val="001D694B"/>
    <w:rsid w:val="001D69FF"/>
    <w:rsid w:val="001D7161"/>
    <w:rsid w:val="001D7FBB"/>
    <w:rsid w:val="001E030A"/>
    <w:rsid w:val="001E0BD0"/>
    <w:rsid w:val="001E13F8"/>
    <w:rsid w:val="001E26BA"/>
    <w:rsid w:val="001E2A19"/>
    <w:rsid w:val="001E31E6"/>
    <w:rsid w:val="001E33A4"/>
    <w:rsid w:val="001E5738"/>
    <w:rsid w:val="001E6032"/>
    <w:rsid w:val="001F02D9"/>
    <w:rsid w:val="001F1AE2"/>
    <w:rsid w:val="001F20D1"/>
    <w:rsid w:val="001F22C7"/>
    <w:rsid w:val="001F2551"/>
    <w:rsid w:val="001F32CE"/>
    <w:rsid w:val="001F39F7"/>
    <w:rsid w:val="001F40D5"/>
    <w:rsid w:val="001F4372"/>
    <w:rsid w:val="001F55FB"/>
    <w:rsid w:val="001F73A7"/>
    <w:rsid w:val="002004A7"/>
    <w:rsid w:val="00200D50"/>
    <w:rsid w:val="00200F16"/>
    <w:rsid w:val="0020297B"/>
    <w:rsid w:val="00203712"/>
    <w:rsid w:val="002048A1"/>
    <w:rsid w:val="0020529D"/>
    <w:rsid w:val="00205FD4"/>
    <w:rsid w:val="00206071"/>
    <w:rsid w:val="00206447"/>
    <w:rsid w:val="0020708B"/>
    <w:rsid w:val="00210527"/>
    <w:rsid w:val="00211857"/>
    <w:rsid w:val="00214588"/>
    <w:rsid w:val="002151A2"/>
    <w:rsid w:val="00215C2A"/>
    <w:rsid w:val="00215E1A"/>
    <w:rsid w:val="00217377"/>
    <w:rsid w:val="00217803"/>
    <w:rsid w:val="002213C6"/>
    <w:rsid w:val="00221E03"/>
    <w:rsid w:val="00221EE0"/>
    <w:rsid w:val="00222793"/>
    <w:rsid w:val="00222836"/>
    <w:rsid w:val="00223DBB"/>
    <w:rsid w:val="0022725F"/>
    <w:rsid w:val="002300E3"/>
    <w:rsid w:val="00230BFC"/>
    <w:rsid w:val="00231328"/>
    <w:rsid w:val="00231D1D"/>
    <w:rsid w:val="00231F62"/>
    <w:rsid w:val="00233228"/>
    <w:rsid w:val="00233C36"/>
    <w:rsid w:val="0023454E"/>
    <w:rsid w:val="00234D23"/>
    <w:rsid w:val="00236042"/>
    <w:rsid w:val="00236B73"/>
    <w:rsid w:val="00241232"/>
    <w:rsid w:val="0024169B"/>
    <w:rsid w:val="00241DB5"/>
    <w:rsid w:val="002424BA"/>
    <w:rsid w:val="00242B48"/>
    <w:rsid w:val="00242C48"/>
    <w:rsid w:val="00243F84"/>
    <w:rsid w:val="00245A02"/>
    <w:rsid w:val="00245BB8"/>
    <w:rsid w:val="00245BCF"/>
    <w:rsid w:val="002463A5"/>
    <w:rsid w:val="00246657"/>
    <w:rsid w:val="002467C2"/>
    <w:rsid w:val="00246EB1"/>
    <w:rsid w:val="00247768"/>
    <w:rsid w:val="002503F2"/>
    <w:rsid w:val="00250A61"/>
    <w:rsid w:val="00251630"/>
    <w:rsid w:val="00251BAD"/>
    <w:rsid w:val="00252BD6"/>
    <w:rsid w:val="00254656"/>
    <w:rsid w:val="002546B2"/>
    <w:rsid w:val="00254B31"/>
    <w:rsid w:val="00254D8A"/>
    <w:rsid w:val="00254F76"/>
    <w:rsid w:val="00255B08"/>
    <w:rsid w:val="00255BD2"/>
    <w:rsid w:val="002565C0"/>
    <w:rsid w:val="00256B52"/>
    <w:rsid w:val="00256BF6"/>
    <w:rsid w:val="00257425"/>
    <w:rsid w:val="0026009E"/>
    <w:rsid w:val="0026025A"/>
    <w:rsid w:val="00260D35"/>
    <w:rsid w:val="00261837"/>
    <w:rsid w:val="00262D4F"/>
    <w:rsid w:val="002639E6"/>
    <w:rsid w:val="002649DD"/>
    <w:rsid w:val="00264BE9"/>
    <w:rsid w:val="0026582E"/>
    <w:rsid w:val="00266503"/>
    <w:rsid w:val="002703BD"/>
    <w:rsid w:val="002704D0"/>
    <w:rsid w:val="00271F9B"/>
    <w:rsid w:val="00274A13"/>
    <w:rsid w:val="00275511"/>
    <w:rsid w:val="00275775"/>
    <w:rsid w:val="00280D1C"/>
    <w:rsid w:val="00281923"/>
    <w:rsid w:val="00281AE4"/>
    <w:rsid w:val="0028217A"/>
    <w:rsid w:val="002827E2"/>
    <w:rsid w:val="00283023"/>
    <w:rsid w:val="00283546"/>
    <w:rsid w:val="0028548F"/>
    <w:rsid w:val="00285A23"/>
    <w:rsid w:val="00285EDF"/>
    <w:rsid w:val="0028665E"/>
    <w:rsid w:val="00286832"/>
    <w:rsid w:val="0028683F"/>
    <w:rsid w:val="002901DC"/>
    <w:rsid w:val="00290776"/>
    <w:rsid w:val="00290B05"/>
    <w:rsid w:val="002911CD"/>
    <w:rsid w:val="0029170C"/>
    <w:rsid w:val="00291A6C"/>
    <w:rsid w:val="00291F07"/>
    <w:rsid w:val="00295C7E"/>
    <w:rsid w:val="00296379"/>
    <w:rsid w:val="002972CF"/>
    <w:rsid w:val="00297C7D"/>
    <w:rsid w:val="002A054D"/>
    <w:rsid w:val="002A120A"/>
    <w:rsid w:val="002A1826"/>
    <w:rsid w:val="002A1F29"/>
    <w:rsid w:val="002A2BC7"/>
    <w:rsid w:val="002A2CF3"/>
    <w:rsid w:val="002A3C8B"/>
    <w:rsid w:val="002A4454"/>
    <w:rsid w:val="002A4686"/>
    <w:rsid w:val="002A4781"/>
    <w:rsid w:val="002A4D79"/>
    <w:rsid w:val="002A4E01"/>
    <w:rsid w:val="002A55BE"/>
    <w:rsid w:val="002A569F"/>
    <w:rsid w:val="002B0279"/>
    <w:rsid w:val="002B0CFD"/>
    <w:rsid w:val="002B13E5"/>
    <w:rsid w:val="002B1A12"/>
    <w:rsid w:val="002B22B9"/>
    <w:rsid w:val="002B2EED"/>
    <w:rsid w:val="002B4182"/>
    <w:rsid w:val="002B5E22"/>
    <w:rsid w:val="002B6BF2"/>
    <w:rsid w:val="002B7BE1"/>
    <w:rsid w:val="002B7CE1"/>
    <w:rsid w:val="002C0543"/>
    <w:rsid w:val="002C1950"/>
    <w:rsid w:val="002C2B5D"/>
    <w:rsid w:val="002C37EF"/>
    <w:rsid w:val="002C3E2B"/>
    <w:rsid w:val="002C56CB"/>
    <w:rsid w:val="002C5791"/>
    <w:rsid w:val="002C7B70"/>
    <w:rsid w:val="002D1228"/>
    <w:rsid w:val="002D317A"/>
    <w:rsid w:val="002D3E5A"/>
    <w:rsid w:val="002D43C0"/>
    <w:rsid w:val="002D5263"/>
    <w:rsid w:val="002D56C4"/>
    <w:rsid w:val="002D5B5F"/>
    <w:rsid w:val="002D655E"/>
    <w:rsid w:val="002D7043"/>
    <w:rsid w:val="002D7077"/>
    <w:rsid w:val="002D7D51"/>
    <w:rsid w:val="002D7FE3"/>
    <w:rsid w:val="002E0EA4"/>
    <w:rsid w:val="002E4824"/>
    <w:rsid w:val="002E4B35"/>
    <w:rsid w:val="002E4C98"/>
    <w:rsid w:val="002E4ECF"/>
    <w:rsid w:val="002E57C9"/>
    <w:rsid w:val="002E6708"/>
    <w:rsid w:val="002E675E"/>
    <w:rsid w:val="002E6836"/>
    <w:rsid w:val="002E6C9B"/>
    <w:rsid w:val="002E78F3"/>
    <w:rsid w:val="002F0310"/>
    <w:rsid w:val="002F03D9"/>
    <w:rsid w:val="002F0474"/>
    <w:rsid w:val="002F04D9"/>
    <w:rsid w:val="002F0920"/>
    <w:rsid w:val="002F1930"/>
    <w:rsid w:val="002F21FC"/>
    <w:rsid w:val="002F22C1"/>
    <w:rsid w:val="002F439D"/>
    <w:rsid w:val="002F4841"/>
    <w:rsid w:val="002F5877"/>
    <w:rsid w:val="002F6F79"/>
    <w:rsid w:val="002F729B"/>
    <w:rsid w:val="0030146C"/>
    <w:rsid w:val="0030187B"/>
    <w:rsid w:val="00303B80"/>
    <w:rsid w:val="00303E94"/>
    <w:rsid w:val="003044B9"/>
    <w:rsid w:val="003048FB"/>
    <w:rsid w:val="003054A5"/>
    <w:rsid w:val="00307503"/>
    <w:rsid w:val="00307CB1"/>
    <w:rsid w:val="00311F12"/>
    <w:rsid w:val="00312213"/>
    <w:rsid w:val="00313510"/>
    <w:rsid w:val="003139D0"/>
    <w:rsid w:val="00313BB3"/>
    <w:rsid w:val="00313F8C"/>
    <w:rsid w:val="00314EB3"/>
    <w:rsid w:val="00315D08"/>
    <w:rsid w:val="00317137"/>
    <w:rsid w:val="0031717C"/>
    <w:rsid w:val="003208C3"/>
    <w:rsid w:val="00321627"/>
    <w:rsid w:val="00321AAA"/>
    <w:rsid w:val="00324A1C"/>
    <w:rsid w:val="00324B2D"/>
    <w:rsid w:val="00324B87"/>
    <w:rsid w:val="00325027"/>
    <w:rsid w:val="00325FD8"/>
    <w:rsid w:val="00327E7D"/>
    <w:rsid w:val="00331322"/>
    <w:rsid w:val="00331454"/>
    <w:rsid w:val="00331DCB"/>
    <w:rsid w:val="00333244"/>
    <w:rsid w:val="00334935"/>
    <w:rsid w:val="00335F19"/>
    <w:rsid w:val="003370CC"/>
    <w:rsid w:val="00337455"/>
    <w:rsid w:val="003378EF"/>
    <w:rsid w:val="003402DA"/>
    <w:rsid w:val="00341674"/>
    <w:rsid w:val="00342390"/>
    <w:rsid w:val="00342F2C"/>
    <w:rsid w:val="003443E0"/>
    <w:rsid w:val="00345B2D"/>
    <w:rsid w:val="00346282"/>
    <w:rsid w:val="00346D9E"/>
    <w:rsid w:val="0034768A"/>
    <w:rsid w:val="00352011"/>
    <w:rsid w:val="003522D8"/>
    <w:rsid w:val="00352B96"/>
    <w:rsid w:val="00352D7A"/>
    <w:rsid w:val="00352E3D"/>
    <w:rsid w:val="003533EF"/>
    <w:rsid w:val="003538F5"/>
    <w:rsid w:val="003543B7"/>
    <w:rsid w:val="003544E8"/>
    <w:rsid w:val="00356578"/>
    <w:rsid w:val="003566A7"/>
    <w:rsid w:val="0036163E"/>
    <w:rsid w:val="00364326"/>
    <w:rsid w:val="003643B9"/>
    <w:rsid w:val="00364F08"/>
    <w:rsid w:val="003724F5"/>
    <w:rsid w:val="003731B9"/>
    <w:rsid w:val="0037382C"/>
    <w:rsid w:val="00373EE5"/>
    <w:rsid w:val="0037493E"/>
    <w:rsid w:val="00376413"/>
    <w:rsid w:val="00376901"/>
    <w:rsid w:val="00376B67"/>
    <w:rsid w:val="00380A67"/>
    <w:rsid w:val="00381089"/>
    <w:rsid w:val="00381277"/>
    <w:rsid w:val="00382528"/>
    <w:rsid w:val="00382F8B"/>
    <w:rsid w:val="00382FDA"/>
    <w:rsid w:val="00383722"/>
    <w:rsid w:val="0038505D"/>
    <w:rsid w:val="003857C1"/>
    <w:rsid w:val="00385906"/>
    <w:rsid w:val="00385DC3"/>
    <w:rsid w:val="00385DE5"/>
    <w:rsid w:val="00385F90"/>
    <w:rsid w:val="00386E4C"/>
    <w:rsid w:val="0038780D"/>
    <w:rsid w:val="003906D0"/>
    <w:rsid w:val="003911B3"/>
    <w:rsid w:val="0039286B"/>
    <w:rsid w:val="00392A50"/>
    <w:rsid w:val="00393DB0"/>
    <w:rsid w:val="00394136"/>
    <w:rsid w:val="00395554"/>
    <w:rsid w:val="003956F7"/>
    <w:rsid w:val="003960AF"/>
    <w:rsid w:val="00396242"/>
    <w:rsid w:val="00396F27"/>
    <w:rsid w:val="00397356"/>
    <w:rsid w:val="00397CBF"/>
    <w:rsid w:val="003A1707"/>
    <w:rsid w:val="003A2386"/>
    <w:rsid w:val="003A23C3"/>
    <w:rsid w:val="003A2502"/>
    <w:rsid w:val="003A2A1C"/>
    <w:rsid w:val="003A306F"/>
    <w:rsid w:val="003A38A9"/>
    <w:rsid w:val="003A4EA6"/>
    <w:rsid w:val="003A5986"/>
    <w:rsid w:val="003A5994"/>
    <w:rsid w:val="003A5D8F"/>
    <w:rsid w:val="003A62EF"/>
    <w:rsid w:val="003A7032"/>
    <w:rsid w:val="003B107E"/>
    <w:rsid w:val="003B1A30"/>
    <w:rsid w:val="003B1E9B"/>
    <w:rsid w:val="003B4908"/>
    <w:rsid w:val="003B4D0B"/>
    <w:rsid w:val="003B4D8C"/>
    <w:rsid w:val="003B4F7C"/>
    <w:rsid w:val="003B55EA"/>
    <w:rsid w:val="003B5C40"/>
    <w:rsid w:val="003B68E2"/>
    <w:rsid w:val="003B7816"/>
    <w:rsid w:val="003B7AC1"/>
    <w:rsid w:val="003C02F2"/>
    <w:rsid w:val="003C0942"/>
    <w:rsid w:val="003C0961"/>
    <w:rsid w:val="003C0A76"/>
    <w:rsid w:val="003C101E"/>
    <w:rsid w:val="003C102F"/>
    <w:rsid w:val="003C1175"/>
    <w:rsid w:val="003C22F4"/>
    <w:rsid w:val="003C29CE"/>
    <w:rsid w:val="003C2F28"/>
    <w:rsid w:val="003C32E4"/>
    <w:rsid w:val="003C337B"/>
    <w:rsid w:val="003C3906"/>
    <w:rsid w:val="003C3CC8"/>
    <w:rsid w:val="003C485E"/>
    <w:rsid w:val="003C5692"/>
    <w:rsid w:val="003C5C15"/>
    <w:rsid w:val="003C5E3E"/>
    <w:rsid w:val="003C6366"/>
    <w:rsid w:val="003D174E"/>
    <w:rsid w:val="003D1853"/>
    <w:rsid w:val="003D3802"/>
    <w:rsid w:val="003D4828"/>
    <w:rsid w:val="003D4A74"/>
    <w:rsid w:val="003D6875"/>
    <w:rsid w:val="003D7108"/>
    <w:rsid w:val="003D7C0A"/>
    <w:rsid w:val="003E0673"/>
    <w:rsid w:val="003E0716"/>
    <w:rsid w:val="003E0977"/>
    <w:rsid w:val="003E1C81"/>
    <w:rsid w:val="003E3DEB"/>
    <w:rsid w:val="003E3E4C"/>
    <w:rsid w:val="003E4407"/>
    <w:rsid w:val="003E4B88"/>
    <w:rsid w:val="003E5594"/>
    <w:rsid w:val="003E58A1"/>
    <w:rsid w:val="003E58A4"/>
    <w:rsid w:val="003E6F90"/>
    <w:rsid w:val="003E77AB"/>
    <w:rsid w:val="003E79F5"/>
    <w:rsid w:val="003F058F"/>
    <w:rsid w:val="003F06BA"/>
    <w:rsid w:val="003F1086"/>
    <w:rsid w:val="003F1C40"/>
    <w:rsid w:val="003F1DE6"/>
    <w:rsid w:val="003F222A"/>
    <w:rsid w:val="003F24A5"/>
    <w:rsid w:val="003F3165"/>
    <w:rsid w:val="003F3ADA"/>
    <w:rsid w:val="003F3ADB"/>
    <w:rsid w:val="003F3E1D"/>
    <w:rsid w:val="003F417E"/>
    <w:rsid w:val="003F5F6D"/>
    <w:rsid w:val="003F715C"/>
    <w:rsid w:val="003F7246"/>
    <w:rsid w:val="00402B75"/>
    <w:rsid w:val="00404A5E"/>
    <w:rsid w:val="00404E84"/>
    <w:rsid w:val="0040500A"/>
    <w:rsid w:val="00405EAA"/>
    <w:rsid w:val="00406841"/>
    <w:rsid w:val="00406865"/>
    <w:rsid w:val="00406ECF"/>
    <w:rsid w:val="004105AF"/>
    <w:rsid w:val="00412A48"/>
    <w:rsid w:val="00414A0F"/>
    <w:rsid w:val="004158FF"/>
    <w:rsid w:val="0041701E"/>
    <w:rsid w:val="00417EED"/>
    <w:rsid w:val="00420DC2"/>
    <w:rsid w:val="00421282"/>
    <w:rsid w:val="004218EF"/>
    <w:rsid w:val="004220EA"/>
    <w:rsid w:val="00422205"/>
    <w:rsid w:val="004227F1"/>
    <w:rsid w:val="00423F55"/>
    <w:rsid w:val="00424C58"/>
    <w:rsid w:val="00424CB4"/>
    <w:rsid w:val="00426F38"/>
    <w:rsid w:val="0043320C"/>
    <w:rsid w:val="00433E5D"/>
    <w:rsid w:val="0043558A"/>
    <w:rsid w:val="00435AC4"/>
    <w:rsid w:val="00436098"/>
    <w:rsid w:val="00441A17"/>
    <w:rsid w:val="00443083"/>
    <w:rsid w:val="004443F2"/>
    <w:rsid w:val="00444DF7"/>
    <w:rsid w:val="00444ED7"/>
    <w:rsid w:val="004453BF"/>
    <w:rsid w:val="0045051A"/>
    <w:rsid w:val="004524B6"/>
    <w:rsid w:val="00453370"/>
    <w:rsid w:val="00454087"/>
    <w:rsid w:val="00454C67"/>
    <w:rsid w:val="0045589F"/>
    <w:rsid w:val="00455B9D"/>
    <w:rsid w:val="00455C55"/>
    <w:rsid w:val="00456D37"/>
    <w:rsid w:val="00456FB9"/>
    <w:rsid w:val="00457B0D"/>
    <w:rsid w:val="004602A8"/>
    <w:rsid w:val="00461FAD"/>
    <w:rsid w:val="0046232B"/>
    <w:rsid w:val="00462651"/>
    <w:rsid w:val="00463B5C"/>
    <w:rsid w:val="00464FE3"/>
    <w:rsid w:val="00471265"/>
    <w:rsid w:val="00471B74"/>
    <w:rsid w:val="00472E16"/>
    <w:rsid w:val="00472EBF"/>
    <w:rsid w:val="00475197"/>
    <w:rsid w:val="004752DD"/>
    <w:rsid w:val="004767B8"/>
    <w:rsid w:val="00476DDC"/>
    <w:rsid w:val="00477126"/>
    <w:rsid w:val="00477D13"/>
    <w:rsid w:val="004838FD"/>
    <w:rsid w:val="00483B25"/>
    <w:rsid w:val="00483D64"/>
    <w:rsid w:val="0048429F"/>
    <w:rsid w:val="0048452F"/>
    <w:rsid w:val="00485DDB"/>
    <w:rsid w:val="0048632D"/>
    <w:rsid w:val="004865C0"/>
    <w:rsid w:val="00486809"/>
    <w:rsid w:val="004918ED"/>
    <w:rsid w:val="00492705"/>
    <w:rsid w:val="004957D8"/>
    <w:rsid w:val="0049638A"/>
    <w:rsid w:val="00496470"/>
    <w:rsid w:val="004965FB"/>
    <w:rsid w:val="004A1A43"/>
    <w:rsid w:val="004A1CD1"/>
    <w:rsid w:val="004A2947"/>
    <w:rsid w:val="004A2B9C"/>
    <w:rsid w:val="004A61F6"/>
    <w:rsid w:val="004A6457"/>
    <w:rsid w:val="004A69C1"/>
    <w:rsid w:val="004A734A"/>
    <w:rsid w:val="004A7EB0"/>
    <w:rsid w:val="004A7FFD"/>
    <w:rsid w:val="004B03A6"/>
    <w:rsid w:val="004B13E6"/>
    <w:rsid w:val="004B2C00"/>
    <w:rsid w:val="004B360A"/>
    <w:rsid w:val="004B3B61"/>
    <w:rsid w:val="004B3C7B"/>
    <w:rsid w:val="004B46E3"/>
    <w:rsid w:val="004B48CB"/>
    <w:rsid w:val="004B4A6B"/>
    <w:rsid w:val="004B54E0"/>
    <w:rsid w:val="004B6702"/>
    <w:rsid w:val="004B6DDA"/>
    <w:rsid w:val="004B7932"/>
    <w:rsid w:val="004B79CA"/>
    <w:rsid w:val="004C0EC4"/>
    <w:rsid w:val="004C0F52"/>
    <w:rsid w:val="004C1406"/>
    <w:rsid w:val="004C1B31"/>
    <w:rsid w:val="004C48F2"/>
    <w:rsid w:val="004C51A3"/>
    <w:rsid w:val="004C5D19"/>
    <w:rsid w:val="004C7ADA"/>
    <w:rsid w:val="004D224D"/>
    <w:rsid w:val="004D417B"/>
    <w:rsid w:val="004D499B"/>
    <w:rsid w:val="004D540F"/>
    <w:rsid w:val="004D6C34"/>
    <w:rsid w:val="004E0088"/>
    <w:rsid w:val="004E0143"/>
    <w:rsid w:val="004E1E2D"/>
    <w:rsid w:val="004E2309"/>
    <w:rsid w:val="004E37F8"/>
    <w:rsid w:val="004E3E4B"/>
    <w:rsid w:val="004E4E81"/>
    <w:rsid w:val="004E5C26"/>
    <w:rsid w:val="004E7311"/>
    <w:rsid w:val="004E738A"/>
    <w:rsid w:val="004E7B3F"/>
    <w:rsid w:val="004F2650"/>
    <w:rsid w:val="004F2EDD"/>
    <w:rsid w:val="004F4712"/>
    <w:rsid w:val="004F5962"/>
    <w:rsid w:val="004F5D72"/>
    <w:rsid w:val="004F6C4A"/>
    <w:rsid w:val="004F6E8D"/>
    <w:rsid w:val="004F794D"/>
    <w:rsid w:val="004F79DE"/>
    <w:rsid w:val="004F7CF1"/>
    <w:rsid w:val="00500279"/>
    <w:rsid w:val="00500A22"/>
    <w:rsid w:val="00500A7C"/>
    <w:rsid w:val="00501149"/>
    <w:rsid w:val="005022EC"/>
    <w:rsid w:val="00502A05"/>
    <w:rsid w:val="00503A18"/>
    <w:rsid w:val="00503B3B"/>
    <w:rsid w:val="00506226"/>
    <w:rsid w:val="00506A8C"/>
    <w:rsid w:val="00507234"/>
    <w:rsid w:val="0050750F"/>
    <w:rsid w:val="0051151E"/>
    <w:rsid w:val="005116F9"/>
    <w:rsid w:val="005119D3"/>
    <w:rsid w:val="00511E83"/>
    <w:rsid w:val="0051241F"/>
    <w:rsid w:val="00512C23"/>
    <w:rsid w:val="005140EC"/>
    <w:rsid w:val="00514718"/>
    <w:rsid w:val="005147B9"/>
    <w:rsid w:val="00514FB6"/>
    <w:rsid w:val="005158E5"/>
    <w:rsid w:val="00516548"/>
    <w:rsid w:val="00516A6D"/>
    <w:rsid w:val="00521722"/>
    <w:rsid w:val="005236E4"/>
    <w:rsid w:val="005246CB"/>
    <w:rsid w:val="0052490B"/>
    <w:rsid w:val="005260BD"/>
    <w:rsid w:val="00526B21"/>
    <w:rsid w:val="00527E10"/>
    <w:rsid w:val="0053027D"/>
    <w:rsid w:val="00531555"/>
    <w:rsid w:val="00531CB5"/>
    <w:rsid w:val="005320A0"/>
    <w:rsid w:val="005332C4"/>
    <w:rsid w:val="005338D8"/>
    <w:rsid w:val="00534701"/>
    <w:rsid w:val="00534D23"/>
    <w:rsid w:val="00535703"/>
    <w:rsid w:val="00536205"/>
    <w:rsid w:val="005371FD"/>
    <w:rsid w:val="00537793"/>
    <w:rsid w:val="00540AE4"/>
    <w:rsid w:val="00540F2C"/>
    <w:rsid w:val="00541326"/>
    <w:rsid w:val="00543414"/>
    <w:rsid w:val="0054442A"/>
    <w:rsid w:val="00544E8B"/>
    <w:rsid w:val="00544F92"/>
    <w:rsid w:val="005453D5"/>
    <w:rsid w:val="005461E6"/>
    <w:rsid w:val="00546A80"/>
    <w:rsid w:val="005500F5"/>
    <w:rsid w:val="00550BF8"/>
    <w:rsid w:val="005529B8"/>
    <w:rsid w:val="00552BBE"/>
    <w:rsid w:val="005531F6"/>
    <w:rsid w:val="005555DE"/>
    <w:rsid w:val="00555C17"/>
    <w:rsid w:val="005564D2"/>
    <w:rsid w:val="00556FF0"/>
    <w:rsid w:val="005602A5"/>
    <w:rsid w:val="00560BDE"/>
    <w:rsid w:val="00560F46"/>
    <w:rsid w:val="00561327"/>
    <w:rsid w:val="0056160A"/>
    <w:rsid w:val="00561EA4"/>
    <w:rsid w:val="005620F4"/>
    <w:rsid w:val="005623F2"/>
    <w:rsid w:val="005628FA"/>
    <w:rsid w:val="00562FC1"/>
    <w:rsid w:val="00563146"/>
    <w:rsid w:val="0056329F"/>
    <w:rsid w:val="00570999"/>
    <w:rsid w:val="00572E4C"/>
    <w:rsid w:val="00573BE7"/>
    <w:rsid w:val="005740DF"/>
    <w:rsid w:val="00574BB0"/>
    <w:rsid w:val="00574C0D"/>
    <w:rsid w:val="0057520C"/>
    <w:rsid w:val="00575B41"/>
    <w:rsid w:val="00576AAA"/>
    <w:rsid w:val="005771EF"/>
    <w:rsid w:val="00581D90"/>
    <w:rsid w:val="0058483C"/>
    <w:rsid w:val="00584B1A"/>
    <w:rsid w:val="00584D28"/>
    <w:rsid w:val="00586E25"/>
    <w:rsid w:val="00587CF9"/>
    <w:rsid w:val="00590713"/>
    <w:rsid w:val="00590E2C"/>
    <w:rsid w:val="0059154D"/>
    <w:rsid w:val="00591845"/>
    <w:rsid w:val="0059370E"/>
    <w:rsid w:val="0059512D"/>
    <w:rsid w:val="0059561E"/>
    <w:rsid w:val="00595C6C"/>
    <w:rsid w:val="005969A3"/>
    <w:rsid w:val="005969B0"/>
    <w:rsid w:val="005A0394"/>
    <w:rsid w:val="005A09EF"/>
    <w:rsid w:val="005A0B7C"/>
    <w:rsid w:val="005A1015"/>
    <w:rsid w:val="005A1468"/>
    <w:rsid w:val="005A25D1"/>
    <w:rsid w:val="005A362A"/>
    <w:rsid w:val="005A3808"/>
    <w:rsid w:val="005A3C2D"/>
    <w:rsid w:val="005A4208"/>
    <w:rsid w:val="005A5568"/>
    <w:rsid w:val="005A6567"/>
    <w:rsid w:val="005A74DF"/>
    <w:rsid w:val="005A7849"/>
    <w:rsid w:val="005B189D"/>
    <w:rsid w:val="005B243E"/>
    <w:rsid w:val="005B3556"/>
    <w:rsid w:val="005B448D"/>
    <w:rsid w:val="005B4ACA"/>
    <w:rsid w:val="005B4EBD"/>
    <w:rsid w:val="005B57D9"/>
    <w:rsid w:val="005B76BE"/>
    <w:rsid w:val="005B7AAD"/>
    <w:rsid w:val="005B7FAD"/>
    <w:rsid w:val="005B7FCC"/>
    <w:rsid w:val="005C07C4"/>
    <w:rsid w:val="005C16DB"/>
    <w:rsid w:val="005C232D"/>
    <w:rsid w:val="005C29F9"/>
    <w:rsid w:val="005C3C92"/>
    <w:rsid w:val="005C52CC"/>
    <w:rsid w:val="005C785C"/>
    <w:rsid w:val="005D0973"/>
    <w:rsid w:val="005D1B59"/>
    <w:rsid w:val="005D1D61"/>
    <w:rsid w:val="005D36C6"/>
    <w:rsid w:val="005D39CF"/>
    <w:rsid w:val="005D405A"/>
    <w:rsid w:val="005D79CD"/>
    <w:rsid w:val="005E0803"/>
    <w:rsid w:val="005E13E9"/>
    <w:rsid w:val="005E1504"/>
    <w:rsid w:val="005E159D"/>
    <w:rsid w:val="005E1A10"/>
    <w:rsid w:val="005E2BFD"/>
    <w:rsid w:val="005E3E6A"/>
    <w:rsid w:val="005E439B"/>
    <w:rsid w:val="005E46C6"/>
    <w:rsid w:val="005E4D5C"/>
    <w:rsid w:val="005E62B0"/>
    <w:rsid w:val="005E63A7"/>
    <w:rsid w:val="005E6664"/>
    <w:rsid w:val="005E67CC"/>
    <w:rsid w:val="005E7B4F"/>
    <w:rsid w:val="005F088A"/>
    <w:rsid w:val="005F1249"/>
    <w:rsid w:val="005F1358"/>
    <w:rsid w:val="005F2F69"/>
    <w:rsid w:val="005F46FF"/>
    <w:rsid w:val="005F5702"/>
    <w:rsid w:val="005F5FC1"/>
    <w:rsid w:val="005F7C6D"/>
    <w:rsid w:val="006003F9"/>
    <w:rsid w:val="00600901"/>
    <w:rsid w:val="00600D3F"/>
    <w:rsid w:val="00600DD2"/>
    <w:rsid w:val="0060233A"/>
    <w:rsid w:val="006025A0"/>
    <w:rsid w:val="006035A0"/>
    <w:rsid w:val="00604628"/>
    <w:rsid w:val="00604895"/>
    <w:rsid w:val="00605DFC"/>
    <w:rsid w:val="00606534"/>
    <w:rsid w:val="006066F1"/>
    <w:rsid w:val="00607065"/>
    <w:rsid w:val="00607325"/>
    <w:rsid w:val="006103C9"/>
    <w:rsid w:val="006115A2"/>
    <w:rsid w:val="006115B6"/>
    <w:rsid w:val="00611C55"/>
    <w:rsid w:val="00612D4A"/>
    <w:rsid w:val="00612FEC"/>
    <w:rsid w:val="006130FB"/>
    <w:rsid w:val="006136C9"/>
    <w:rsid w:val="0061484E"/>
    <w:rsid w:val="00614C4F"/>
    <w:rsid w:val="006151A4"/>
    <w:rsid w:val="00615FAD"/>
    <w:rsid w:val="00616A2B"/>
    <w:rsid w:val="00616CF7"/>
    <w:rsid w:val="00620358"/>
    <w:rsid w:val="00621333"/>
    <w:rsid w:val="00621C99"/>
    <w:rsid w:val="00622BD6"/>
    <w:rsid w:val="0062372C"/>
    <w:rsid w:val="00623D87"/>
    <w:rsid w:val="006244EC"/>
    <w:rsid w:val="006246DA"/>
    <w:rsid w:val="006248E7"/>
    <w:rsid w:val="00624A2A"/>
    <w:rsid w:val="00626D05"/>
    <w:rsid w:val="00630D81"/>
    <w:rsid w:val="00631F93"/>
    <w:rsid w:val="00633899"/>
    <w:rsid w:val="00633FE0"/>
    <w:rsid w:val="006344BA"/>
    <w:rsid w:val="00634988"/>
    <w:rsid w:val="00635E42"/>
    <w:rsid w:val="006402CC"/>
    <w:rsid w:val="006412A7"/>
    <w:rsid w:val="006416C3"/>
    <w:rsid w:val="006435AE"/>
    <w:rsid w:val="0064377E"/>
    <w:rsid w:val="00644726"/>
    <w:rsid w:val="00644DE5"/>
    <w:rsid w:val="00645D99"/>
    <w:rsid w:val="0064769A"/>
    <w:rsid w:val="00647F99"/>
    <w:rsid w:val="006513DA"/>
    <w:rsid w:val="006516E3"/>
    <w:rsid w:val="006536B4"/>
    <w:rsid w:val="00653E05"/>
    <w:rsid w:val="00653FF1"/>
    <w:rsid w:val="00654008"/>
    <w:rsid w:val="00654631"/>
    <w:rsid w:val="00654D6F"/>
    <w:rsid w:val="00654DE9"/>
    <w:rsid w:val="0065572F"/>
    <w:rsid w:val="00655C53"/>
    <w:rsid w:val="00656C46"/>
    <w:rsid w:val="006603AA"/>
    <w:rsid w:val="00660E86"/>
    <w:rsid w:val="00664474"/>
    <w:rsid w:val="00664EFE"/>
    <w:rsid w:val="006653BC"/>
    <w:rsid w:val="00666674"/>
    <w:rsid w:val="00666896"/>
    <w:rsid w:val="0066718D"/>
    <w:rsid w:val="00667ED6"/>
    <w:rsid w:val="0067149F"/>
    <w:rsid w:val="0067177F"/>
    <w:rsid w:val="00673EDA"/>
    <w:rsid w:val="00675DB3"/>
    <w:rsid w:val="00676B08"/>
    <w:rsid w:val="00677A7C"/>
    <w:rsid w:val="00680303"/>
    <w:rsid w:val="0068146D"/>
    <w:rsid w:val="00681DCC"/>
    <w:rsid w:val="006823D4"/>
    <w:rsid w:val="00682EDC"/>
    <w:rsid w:val="00683501"/>
    <w:rsid w:val="00684A56"/>
    <w:rsid w:val="006860E0"/>
    <w:rsid w:val="006868AD"/>
    <w:rsid w:val="006875D1"/>
    <w:rsid w:val="006901C6"/>
    <w:rsid w:val="00690370"/>
    <w:rsid w:val="0069396E"/>
    <w:rsid w:val="006940A5"/>
    <w:rsid w:val="00694373"/>
    <w:rsid w:val="006960CB"/>
    <w:rsid w:val="0069775C"/>
    <w:rsid w:val="006A007D"/>
    <w:rsid w:val="006A056F"/>
    <w:rsid w:val="006A0842"/>
    <w:rsid w:val="006A0ED7"/>
    <w:rsid w:val="006A1031"/>
    <w:rsid w:val="006A18F7"/>
    <w:rsid w:val="006A1D7D"/>
    <w:rsid w:val="006A20D9"/>
    <w:rsid w:val="006A239C"/>
    <w:rsid w:val="006A30FA"/>
    <w:rsid w:val="006A4632"/>
    <w:rsid w:val="006A51A5"/>
    <w:rsid w:val="006A6C98"/>
    <w:rsid w:val="006A7332"/>
    <w:rsid w:val="006A7856"/>
    <w:rsid w:val="006A795C"/>
    <w:rsid w:val="006B03C7"/>
    <w:rsid w:val="006B182F"/>
    <w:rsid w:val="006B2549"/>
    <w:rsid w:val="006B2CF1"/>
    <w:rsid w:val="006B2F0B"/>
    <w:rsid w:val="006B313E"/>
    <w:rsid w:val="006B323A"/>
    <w:rsid w:val="006B36B2"/>
    <w:rsid w:val="006B4AE7"/>
    <w:rsid w:val="006B54FA"/>
    <w:rsid w:val="006B5819"/>
    <w:rsid w:val="006B6400"/>
    <w:rsid w:val="006B7315"/>
    <w:rsid w:val="006B7840"/>
    <w:rsid w:val="006C0C65"/>
    <w:rsid w:val="006C1952"/>
    <w:rsid w:val="006C1D72"/>
    <w:rsid w:val="006C38DC"/>
    <w:rsid w:val="006C3A64"/>
    <w:rsid w:val="006C43C9"/>
    <w:rsid w:val="006C499E"/>
    <w:rsid w:val="006C53B1"/>
    <w:rsid w:val="006C560D"/>
    <w:rsid w:val="006C6CCE"/>
    <w:rsid w:val="006C77DC"/>
    <w:rsid w:val="006C79CE"/>
    <w:rsid w:val="006C7DB6"/>
    <w:rsid w:val="006D0022"/>
    <w:rsid w:val="006D1AE0"/>
    <w:rsid w:val="006D2907"/>
    <w:rsid w:val="006D5651"/>
    <w:rsid w:val="006D5F3F"/>
    <w:rsid w:val="006D5F7E"/>
    <w:rsid w:val="006D650F"/>
    <w:rsid w:val="006D6859"/>
    <w:rsid w:val="006D78C6"/>
    <w:rsid w:val="006E08A3"/>
    <w:rsid w:val="006E1567"/>
    <w:rsid w:val="006E17BC"/>
    <w:rsid w:val="006E1958"/>
    <w:rsid w:val="006E21D0"/>
    <w:rsid w:val="006E2C55"/>
    <w:rsid w:val="006E2ED4"/>
    <w:rsid w:val="006E3861"/>
    <w:rsid w:val="006E43E1"/>
    <w:rsid w:val="006E4686"/>
    <w:rsid w:val="006E48D0"/>
    <w:rsid w:val="006E4C99"/>
    <w:rsid w:val="006E717D"/>
    <w:rsid w:val="006E7230"/>
    <w:rsid w:val="006E7EFA"/>
    <w:rsid w:val="006E7F28"/>
    <w:rsid w:val="006F1BE3"/>
    <w:rsid w:val="006F1FB2"/>
    <w:rsid w:val="006F3322"/>
    <w:rsid w:val="006F3C29"/>
    <w:rsid w:val="006F3D5F"/>
    <w:rsid w:val="006F3EDD"/>
    <w:rsid w:val="006F5E51"/>
    <w:rsid w:val="006F61CD"/>
    <w:rsid w:val="006F64F0"/>
    <w:rsid w:val="006F7EAC"/>
    <w:rsid w:val="007013C7"/>
    <w:rsid w:val="007035E6"/>
    <w:rsid w:val="00703F21"/>
    <w:rsid w:val="007051B8"/>
    <w:rsid w:val="00707409"/>
    <w:rsid w:val="00707CA0"/>
    <w:rsid w:val="007105BE"/>
    <w:rsid w:val="0071096B"/>
    <w:rsid w:val="00712641"/>
    <w:rsid w:val="00713749"/>
    <w:rsid w:val="00714811"/>
    <w:rsid w:val="0071680C"/>
    <w:rsid w:val="00717FA8"/>
    <w:rsid w:val="00720720"/>
    <w:rsid w:val="007210C0"/>
    <w:rsid w:val="007213C6"/>
    <w:rsid w:val="0072203E"/>
    <w:rsid w:val="00722632"/>
    <w:rsid w:val="00722C9E"/>
    <w:rsid w:val="00722FA0"/>
    <w:rsid w:val="007232E1"/>
    <w:rsid w:val="0072423C"/>
    <w:rsid w:val="0072430E"/>
    <w:rsid w:val="00724AF7"/>
    <w:rsid w:val="00725559"/>
    <w:rsid w:val="00726311"/>
    <w:rsid w:val="0072641D"/>
    <w:rsid w:val="0072642C"/>
    <w:rsid w:val="00726D69"/>
    <w:rsid w:val="00730E82"/>
    <w:rsid w:val="007310F8"/>
    <w:rsid w:val="0073117C"/>
    <w:rsid w:val="007335AF"/>
    <w:rsid w:val="00733699"/>
    <w:rsid w:val="00737E39"/>
    <w:rsid w:val="00740344"/>
    <w:rsid w:val="00740D81"/>
    <w:rsid w:val="00741C5E"/>
    <w:rsid w:val="00745123"/>
    <w:rsid w:val="00745366"/>
    <w:rsid w:val="00745B9F"/>
    <w:rsid w:val="00745F7B"/>
    <w:rsid w:val="007460E1"/>
    <w:rsid w:val="00746D78"/>
    <w:rsid w:val="00750908"/>
    <w:rsid w:val="007510F0"/>
    <w:rsid w:val="007514E2"/>
    <w:rsid w:val="00751B71"/>
    <w:rsid w:val="00751F79"/>
    <w:rsid w:val="007525FF"/>
    <w:rsid w:val="00752A4B"/>
    <w:rsid w:val="00753C0F"/>
    <w:rsid w:val="00754F0F"/>
    <w:rsid w:val="00757082"/>
    <w:rsid w:val="0075760E"/>
    <w:rsid w:val="007604ED"/>
    <w:rsid w:val="007604F4"/>
    <w:rsid w:val="00760760"/>
    <w:rsid w:val="00760888"/>
    <w:rsid w:val="00761C3C"/>
    <w:rsid w:val="00762821"/>
    <w:rsid w:val="00763035"/>
    <w:rsid w:val="0076390D"/>
    <w:rsid w:val="0076497B"/>
    <w:rsid w:val="00764CAC"/>
    <w:rsid w:val="00765114"/>
    <w:rsid w:val="00765202"/>
    <w:rsid w:val="00765648"/>
    <w:rsid w:val="0076762C"/>
    <w:rsid w:val="0077125E"/>
    <w:rsid w:val="0077128E"/>
    <w:rsid w:val="00771A9E"/>
    <w:rsid w:val="00772030"/>
    <w:rsid w:val="0077206B"/>
    <w:rsid w:val="00772DF8"/>
    <w:rsid w:val="007733BB"/>
    <w:rsid w:val="007738F1"/>
    <w:rsid w:val="00776144"/>
    <w:rsid w:val="007764E4"/>
    <w:rsid w:val="00776D32"/>
    <w:rsid w:val="007775D7"/>
    <w:rsid w:val="00780094"/>
    <w:rsid w:val="00780CF6"/>
    <w:rsid w:val="00782154"/>
    <w:rsid w:val="00783794"/>
    <w:rsid w:val="00783858"/>
    <w:rsid w:val="00783B93"/>
    <w:rsid w:val="00784586"/>
    <w:rsid w:val="00786D80"/>
    <w:rsid w:val="00787074"/>
    <w:rsid w:val="00790A53"/>
    <w:rsid w:val="00790B96"/>
    <w:rsid w:val="007917CC"/>
    <w:rsid w:val="0079247C"/>
    <w:rsid w:val="00792559"/>
    <w:rsid w:val="00793C19"/>
    <w:rsid w:val="0079451F"/>
    <w:rsid w:val="00794955"/>
    <w:rsid w:val="00794D4B"/>
    <w:rsid w:val="0079530F"/>
    <w:rsid w:val="0079548A"/>
    <w:rsid w:val="00797315"/>
    <w:rsid w:val="007A01A9"/>
    <w:rsid w:val="007A0336"/>
    <w:rsid w:val="007A0F8A"/>
    <w:rsid w:val="007A1411"/>
    <w:rsid w:val="007A2447"/>
    <w:rsid w:val="007A2BBB"/>
    <w:rsid w:val="007A38DE"/>
    <w:rsid w:val="007A3A71"/>
    <w:rsid w:val="007A3F1D"/>
    <w:rsid w:val="007A47F2"/>
    <w:rsid w:val="007A4B92"/>
    <w:rsid w:val="007A5327"/>
    <w:rsid w:val="007A5EDD"/>
    <w:rsid w:val="007A7906"/>
    <w:rsid w:val="007B08C7"/>
    <w:rsid w:val="007B09C7"/>
    <w:rsid w:val="007B0B13"/>
    <w:rsid w:val="007B113D"/>
    <w:rsid w:val="007B1D91"/>
    <w:rsid w:val="007B27FE"/>
    <w:rsid w:val="007B2883"/>
    <w:rsid w:val="007B294C"/>
    <w:rsid w:val="007B3419"/>
    <w:rsid w:val="007B3525"/>
    <w:rsid w:val="007B3A3C"/>
    <w:rsid w:val="007B4FB9"/>
    <w:rsid w:val="007B508A"/>
    <w:rsid w:val="007B50CB"/>
    <w:rsid w:val="007B56B9"/>
    <w:rsid w:val="007B61CD"/>
    <w:rsid w:val="007B6DE4"/>
    <w:rsid w:val="007B7591"/>
    <w:rsid w:val="007B7E3B"/>
    <w:rsid w:val="007B7FA3"/>
    <w:rsid w:val="007C05A4"/>
    <w:rsid w:val="007C1272"/>
    <w:rsid w:val="007C1661"/>
    <w:rsid w:val="007C2180"/>
    <w:rsid w:val="007C28CE"/>
    <w:rsid w:val="007C4735"/>
    <w:rsid w:val="007C4815"/>
    <w:rsid w:val="007C5461"/>
    <w:rsid w:val="007C60DE"/>
    <w:rsid w:val="007C68E6"/>
    <w:rsid w:val="007C6B7F"/>
    <w:rsid w:val="007C73B8"/>
    <w:rsid w:val="007C7862"/>
    <w:rsid w:val="007C7865"/>
    <w:rsid w:val="007D033C"/>
    <w:rsid w:val="007D183D"/>
    <w:rsid w:val="007D28C5"/>
    <w:rsid w:val="007D3C6E"/>
    <w:rsid w:val="007D3F28"/>
    <w:rsid w:val="007D400B"/>
    <w:rsid w:val="007D4E68"/>
    <w:rsid w:val="007D505E"/>
    <w:rsid w:val="007D50BF"/>
    <w:rsid w:val="007D61EF"/>
    <w:rsid w:val="007D620F"/>
    <w:rsid w:val="007D646E"/>
    <w:rsid w:val="007D678C"/>
    <w:rsid w:val="007D707D"/>
    <w:rsid w:val="007D729C"/>
    <w:rsid w:val="007D76CA"/>
    <w:rsid w:val="007D7A08"/>
    <w:rsid w:val="007D7B86"/>
    <w:rsid w:val="007E2DB7"/>
    <w:rsid w:val="007E4EFF"/>
    <w:rsid w:val="007E5554"/>
    <w:rsid w:val="007E598D"/>
    <w:rsid w:val="007E5BE8"/>
    <w:rsid w:val="007E6EA9"/>
    <w:rsid w:val="007E7E8E"/>
    <w:rsid w:val="007F00DE"/>
    <w:rsid w:val="007F0594"/>
    <w:rsid w:val="007F08A0"/>
    <w:rsid w:val="007F13F4"/>
    <w:rsid w:val="007F1E9B"/>
    <w:rsid w:val="007F2BF4"/>
    <w:rsid w:val="007F4908"/>
    <w:rsid w:val="007F4ABD"/>
    <w:rsid w:val="007F6C0D"/>
    <w:rsid w:val="007F70B7"/>
    <w:rsid w:val="007F7C09"/>
    <w:rsid w:val="007F7C9C"/>
    <w:rsid w:val="007F7DC6"/>
    <w:rsid w:val="0080113D"/>
    <w:rsid w:val="00802491"/>
    <w:rsid w:val="00802CF4"/>
    <w:rsid w:val="00803476"/>
    <w:rsid w:val="008049D1"/>
    <w:rsid w:val="00806703"/>
    <w:rsid w:val="00807D00"/>
    <w:rsid w:val="008103F1"/>
    <w:rsid w:val="0081075C"/>
    <w:rsid w:val="00810CD3"/>
    <w:rsid w:val="008123A5"/>
    <w:rsid w:val="008128E4"/>
    <w:rsid w:val="00814B69"/>
    <w:rsid w:val="00815650"/>
    <w:rsid w:val="00816F79"/>
    <w:rsid w:val="00817FFA"/>
    <w:rsid w:val="0082041E"/>
    <w:rsid w:val="008206F3"/>
    <w:rsid w:val="00820BD2"/>
    <w:rsid w:val="00821BAE"/>
    <w:rsid w:val="00821C5E"/>
    <w:rsid w:val="00822298"/>
    <w:rsid w:val="0082276A"/>
    <w:rsid w:val="00822B6A"/>
    <w:rsid w:val="008242D9"/>
    <w:rsid w:val="008243A6"/>
    <w:rsid w:val="00826DEB"/>
    <w:rsid w:val="00826EE5"/>
    <w:rsid w:val="00827324"/>
    <w:rsid w:val="008325DA"/>
    <w:rsid w:val="00833C24"/>
    <w:rsid w:val="00834112"/>
    <w:rsid w:val="0083459D"/>
    <w:rsid w:val="00834B17"/>
    <w:rsid w:val="008359DD"/>
    <w:rsid w:val="00835F10"/>
    <w:rsid w:val="00837D90"/>
    <w:rsid w:val="00837F0F"/>
    <w:rsid w:val="008401C9"/>
    <w:rsid w:val="0084086D"/>
    <w:rsid w:val="00840DD4"/>
    <w:rsid w:val="00841C1B"/>
    <w:rsid w:val="00843479"/>
    <w:rsid w:val="0084390D"/>
    <w:rsid w:val="00843E88"/>
    <w:rsid w:val="008450CE"/>
    <w:rsid w:val="00847984"/>
    <w:rsid w:val="00847B37"/>
    <w:rsid w:val="00847C84"/>
    <w:rsid w:val="00851C81"/>
    <w:rsid w:val="00851EB4"/>
    <w:rsid w:val="008528A3"/>
    <w:rsid w:val="00852DA7"/>
    <w:rsid w:val="0085450A"/>
    <w:rsid w:val="00854775"/>
    <w:rsid w:val="00854BF9"/>
    <w:rsid w:val="0085507E"/>
    <w:rsid w:val="00855502"/>
    <w:rsid w:val="00855D49"/>
    <w:rsid w:val="0085661D"/>
    <w:rsid w:val="00856DDE"/>
    <w:rsid w:val="008572BA"/>
    <w:rsid w:val="00857C2B"/>
    <w:rsid w:val="008617B2"/>
    <w:rsid w:val="00861AE8"/>
    <w:rsid w:val="00863244"/>
    <w:rsid w:val="00863585"/>
    <w:rsid w:val="0086372A"/>
    <w:rsid w:val="008646A1"/>
    <w:rsid w:val="008658F2"/>
    <w:rsid w:val="00867A1B"/>
    <w:rsid w:val="00867EEA"/>
    <w:rsid w:val="00867FC2"/>
    <w:rsid w:val="00870E54"/>
    <w:rsid w:val="008717FE"/>
    <w:rsid w:val="008718BB"/>
    <w:rsid w:val="00871DCB"/>
    <w:rsid w:val="008748D5"/>
    <w:rsid w:val="008764F0"/>
    <w:rsid w:val="0087740C"/>
    <w:rsid w:val="008778F5"/>
    <w:rsid w:val="00877E09"/>
    <w:rsid w:val="0088266D"/>
    <w:rsid w:val="008826DF"/>
    <w:rsid w:val="0088282C"/>
    <w:rsid w:val="008829B4"/>
    <w:rsid w:val="008835AA"/>
    <w:rsid w:val="00883996"/>
    <w:rsid w:val="00883BD9"/>
    <w:rsid w:val="00886BBB"/>
    <w:rsid w:val="0088773C"/>
    <w:rsid w:val="00887D94"/>
    <w:rsid w:val="00890628"/>
    <w:rsid w:val="00890F4A"/>
    <w:rsid w:val="008912FE"/>
    <w:rsid w:val="00891ABB"/>
    <w:rsid w:val="00892E47"/>
    <w:rsid w:val="008941CC"/>
    <w:rsid w:val="00894491"/>
    <w:rsid w:val="00894614"/>
    <w:rsid w:val="008946D8"/>
    <w:rsid w:val="00894EE7"/>
    <w:rsid w:val="00896004"/>
    <w:rsid w:val="00896905"/>
    <w:rsid w:val="00896A53"/>
    <w:rsid w:val="00896B7F"/>
    <w:rsid w:val="00896F03"/>
    <w:rsid w:val="00896F7C"/>
    <w:rsid w:val="00897A39"/>
    <w:rsid w:val="008A2913"/>
    <w:rsid w:val="008A3B40"/>
    <w:rsid w:val="008A4E9C"/>
    <w:rsid w:val="008A59D5"/>
    <w:rsid w:val="008A62F9"/>
    <w:rsid w:val="008A640A"/>
    <w:rsid w:val="008A75BE"/>
    <w:rsid w:val="008A7BA7"/>
    <w:rsid w:val="008B0692"/>
    <w:rsid w:val="008B2065"/>
    <w:rsid w:val="008B433A"/>
    <w:rsid w:val="008B46D0"/>
    <w:rsid w:val="008B4FBF"/>
    <w:rsid w:val="008B510F"/>
    <w:rsid w:val="008B5658"/>
    <w:rsid w:val="008B6267"/>
    <w:rsid w:val="008B6B82"/>
    <w:rsid w:val="008B6C50"/>
    <w:rsid w:val="008B6C9A"/>
    <w:rsid w:val="008B7B39"/>
    <w:rsid w:val="008B7D00"/>
    <w:rsid w:val="008B7D89"/>
    <w:rsid w:val="008C0A9C"/>
    <w:rsid w:val="008C2073"/>
    <w:rsid w:val="008C2845"/>
    <w:rsid w:val="008C30F4"/>
    <w:rsid w:val="008C5195"/>
    <w:rsid w:val="008C7090"/>
    <w:rsid w:val="008C70B3"/>
    <w:rsid w:val="008C7A19"/>
    <w:rsid w:val="008D14B6"/>
    <w:rsid w:val="008D1EC2"/>
    <w:rsid w:val="008D1F19"/>
    <w:rsid w:val="008D3C1D"/>
    <w:rsid w:val="008D3CA9"/>
    <w:rsid w:val="008D61F1"/>
    <w:rsid w:val="008D6263"/>
    <w:rsid w:val="008D7410"/>
    <w:rsid w:val="008D7DEA"/>
    <w:rsid w:val="008E1DA9"/>
    <w:rsid w:val="008E3420"/>
    <w:rsid w:val="008E3CDE"/>
    <w:rsid w:val="008E53FC"/>
    <w:rsid w:val="008E62D6"/>
    <w:rsid w:val="008E6348"/>
    <w:rsid w:val="008E64BE"/>
    <w:rsid w:val="008E736D"/>
    <w:rsid w:val="008E7610"/>
    <w:rsid w:val="008E77E9"/>
    <w:rsid w:val="008E7844"/>
    <w:rsid w:val="008E7E54"/>
    <w:rsid w:val="008F0913"/>
    <w:rsid w:val="008F10C0"/>
    <w:rsid w:val="008F10F7"/>
    <w:rsid w:val="008F2142"/>
    <w:rsid w:val="008F21CC"/>
    <w:rsid w:val="008F3101"/>
    <w:rsid w:val="008F37AF"/>
    <w:rsid w:val="008F40F5"/>
    <w:rsid w:val="008F71E3"/>
    <w:rsid w:val="008F78B9"/>
    <w:rsid w:val="009007A4"/>
    <w:rsid w:val="009009DF"/>
    <w:rsid w:val="00901FF1"/>
    <w:rsid w:val="00902814"/>
    <w:rsid w:val="009037B8"/>
    <w:rsid w:val="00904616"/>
    <w:rsid w:val="009064C3"/>
    <w:rsid w:val="00906BE7"/>
    <w:rsid w:val="00907376"/>
    <w:rsid w:val="009101B4"/>
    <w:rsid w:val="009102ED"/>
    <w:rsid w:val="00910C2B"/>
    <w:rsid w:val="0091134E"/>
    <w:rsid w:val="00912A73"/>
    <w:rsid w:val="00914532"/>
    <w:rsid w:val="009146AA"/>
    <w:rsid w:val="00914882"/>
    <w:rsid w:val="00914920"/>
    <w:rsid w:val="00914AAD"/>
    <w:rsid w:val="00914E2E"/>
    <w:rsid w:val="0091533F"/>
    <w:rsid w:val="00915390"/>
    <w:rsid w:val="00916D03"/>
    <w:rsid w:val="009202D9"/>
    <w:rsid w:val="00920509"/>
    <w:rsid w:val="0092198A"/>
    <w:rsid w:val="00923AFD"/>
    <w:rsid w:val="00923D4D"/>
    <w:rsid w:val="00924ECE"/>
    <w:rsid w:val="00925838"/>
    <w:rsid w:val="009267DC"/>
    <w:rsid w:val="00926FB8"/>
    <w:rsid w:val="00927863"/>
    <w:rsid w:val="00930024"/>
    <w:rsid w:val="00931100"/>
    <w:rsid w:val="00932237"/>
    <w:rsid w:val="009322FA"/>
    <w:rsid w:val="00932E94"/>
    <w:rsid w:val="00933D6F"/>
    <w:rsid w:val="00933FB2"/>
    <w:rsid w:val="00934B86"/>
    <w:rsid w:val="0093651D"/>
    <w:rsid w:val="0093709F"/>
    <w:rsid w:val="00937771"/>
    <w:rsid w:val="00940513"/>
    <w:rsid w:val="009405DB"/>
    <w:rsid w:val="00940770"/>
    <w:rsid w:val="009418BE"/>
    <w:rsid w:val="00942105"/>
    <w:rsid w:val="0094281D"/>
    <w:rsid w:val="009428B7"/>
    <w:rsid w:val="00942C57"/>
    <w:rsid w:val="00943650"/>
    <w:rsid w:val="00944540"/>
    <w:rsid w:val="00944CAA"/>
    <w:rsid w:val="00946C5F"/>
    <w:rsid w:val="00946E0F"/>
    <w:rsid w:val="009470AE"/>
    <w:rsid w:val="00947DBA"/>
    <w:rsid w:val="00950E9E"/>
    <w:rsid w:val="00950EBD"/>
    <w:rsid w:val="00951615"/>
    <w:rsid w:val="00952089"/>
    <w:rsid w:val="00952DE2"/>
    <w:rsid w:val="009548C3"/>
    <w:rsid w:val="00954D8F"/>
    <w:rsid w:val="00955320"/>
    <w:rsid w:val="00960886"/>
    <w:rsid w:val="00961258"/>
    <w:rsid w:val="00961662"/>
    <w:rsid w:val="009629E3"/>
    <w:rsid w:val="00963211"/>
    <w:rsid w:val="00964481"/>
    <w:rsid w:val="00964712"/>
    <w:rsid w:val="009659AC"/>
    <w:rsid w:val="00965B47"/>
    <w:rsid w:val="00965EF7"/>
    <w:rsid w:val="0097001C"/>
    <w:rsid w:val="00970AE0"/>
    <w:rsid w:val="00970B29"/>
    <w:rsid w:val="00970C2C"/>
    <w:rsid w:val="009726AD"/>
    <w:rsid w:val="00972A21"/>
    <w:rsid w:val="009732C1"/>
    <w:rsid w:val="0097360A"/>
    <w:rsid w:val="00973CB1"/>
    <w:rsid w:val="00974801"/>
    <w:rsid w:val="00974C0A"/>
    <w:rsid w:val="009775EE"/>
    <w:rsid w:val="00977C8E"/>
    <w:rsid w:val="00977DC6"/>
    <w:rsid w:val="00980397"/>
    <w:rsid w:val="009809EC"/>
    <w:rsid w:val="00980A03"/>
    <w:rsid w:val="00980EF5"/>
    <w:rsid w:val="009815C7"/>
    <w:rsid w:val="00981BC1"/>
    <w:rsid w:val="00982B7D"/>
    <w:rsid w:val="00983B3F"/>
    <w:rsid w:val="00983E53"/>
    <w:rsid w:val="00983FA9"/>
    <w:rsid w:val="00984CF7"/>
    <w:rsid w:val="00985CC0"/>
    <w:rsid w:val="00986A4F"/>
    <w:rsid w:val="00990043"/>
    <w:rsid w:val="00990613"/>
    <w:rsid w:val="00990A95"/>
    <w:rsid w:val="00990ECD"/>
    <w:rsid w:val="009914BA"/>
    <w:rsid w:val="00991EDF"/>
    <w:rsid w:val="00992CB0"/>
    <w:rsid w:val="009932D1"/>
    <w:rsid w:val="009938C1"/>
    <w:rsid w:val="00994980"/>
    <w:rsid w:val="00995919"/>
    <w:rsid w:val="00995BE0"/>
    <w:rsid w:val="00996DE3"/>
    <w:rsid w:val="00997CEE"/>
    <w:rsid w:val="009A0061"/>
    <w:rsid w:val="009A11BA"/>
    <w:rsid w:val="009A1203"/>
    <w:rsid w:val="009A1921"/>
    <w:rsid w:val="009A25F7"/>
    <w:rsid w:val="009A2B93"/>
    <w:rsid w:val="009A2C64"/>
    <w:rsid w:val="009A4868"/>
    <w:rsid w:val="009A5865"/>
    <w:rsid w:val="009A5C94"/>
    <w:rsid w:val="009A60BB"/>
    <w:rsid w:val="009A61EE"/>
    <w:rsid w:val="009A6249"/>
    <w:rsid w:val="009A6397"/>
    <w:rsid w:val="009A745B"/>
    <w:rsid w:val="009B025A"/>
    <w:rsid w:val="009B057F"/>
    <w:rsid w:val="009B0E35"/>
    <w:rsid w:val="009B17E9"/>
    <w:rsid w:val="009B4340"/>
    <w:rsid w:val="009B44AE"/>
    <w:rsid w:val="009B49EA"/>
    <w:rsid w:val="009B55AF"/>
    <w:rsid w:val="009B5669"/>
    <w:rsid w:val="009B6D54"/>
    <w:rsid w:val="009B7195"/>
    <w:rsid w:val="009B7230"/>
    <w:rsid w:val="009C0B40"/>
    <w:rsid w:val="009C0DC5"/>
    <w:rsid w:val="009C1006"/>
    <w:rsid w:val="009C1465"/>
    <w:rsid w:val="009C14D9"/>
    <w:rsid w:val="009C1F92"/>
    <w:rsid w:val="009C2050"/>
    <w:rsid w:val="009C5DE0"/>
    <w:rsid w:val="009C62DE"/>
    <w:rsid w:val="009C75C7"/>
    <w:rsid w:val="009D07A3"/>
    <w:rsid w:val="009D09EB"/>
    <w:rsid w:val="009D1C54"/>
    <w:rsid w:val="009D25EF"/>
    <w:rsid w:val="009D30D4"/>
    <w:rsid w:val="009D55B3"/>
    <w:rsid w:val="009D6CFA"/>
    <w:rsid w:val="009D75A6"/>
    <w:rsid w:val="009D7AA7"/>
    <w:rsid w:val="009E1CFF"/>
    <w:rsid w:val="009E251F"/>
    <w:rsid w:val="009E5C2F"/>
    <w:rsid w:val="009E5DD0"/>
    <w:rsid w:val="009E6AE6"/>
    <w:rsid w:val="009E7505"/>
    <w:rsid w:val="009E76AA"/>
    <w:rsid w:val="009F0309"/>
    <w:rsid w:val="009F09F2"/>
    <w:rsid w:val="009F0DF8"/>
    <w:rsid w:val="009F0F2C"/>
    <w:rsid w:val="009F1395"/>
    <w:rsid w:val="009F251D"/>
    <w:rsid w:val="009F28BA"/>
    <w:rsid w:val="009F3CE7"/>
    <w:rsid w:val="009F3ECE"/>
    <w:rsid w:val="009F45B7"/>
    <w:rsid w:val="009F482C"/>
    <w:rsid w:val="009F4C36"/>
    <w:rsid w:val="009F5C71"/>
    <w:rsid w:val="009F71E6"/>
    <w:rsid w:val="009F73B3"/>
    <w:rsid w:val="009F7465"/>
    <w:rsid w:val="009F7568"/>
    <w:rsid w:val="009F760E"/>
    <w:rsid w:val="00A0128A"/>
    <w:rsid w:val="00A016C0"/>
    <w:rsid w:val="00A02546"/>
    <w:rsid w:val="00A02FF1"/>
    <w:rsid w:val="00A04758"/>
    <w:rsid w:val="00A050CF"/>
    <w:rsid w:val="00A060DD"/>
    <w:rsid w:val="00A06AB1"/>
    <w:rsid w:val="00A10E41"/>
    <w:rsid w:val="00A1157D"/>
    <w:rsid w:val="00A11F68"/>
    <w:rsid w:val="00A12572"/>
    <w:rsid w:val="00A14311"/>
    <w:rsid w:val="00A14660"/>
    <w:rsid w:val="00A14C1B"/>
    <w:rsid w:val="00A15494"/>
    <w:rsid w:val="00A2051E"/>
    <w:rsid w:val="00A21442"/>
    <w:rsid w:val="00A23385"/>
    <w:rsid w:val="00A23EBE"/>
    <w:rsid w:val="00A251CF"/>
    <w:rsid w:val="00A25C39"/>
    <w:rsid w:val="00A265DD"/>
    <w:rsid w:val="00A274E2"/>
    <w:rsid w:val="00A30045"/>
    <w:rsid w:val="00A30095"/>
    <w:rsid w:val="00A309CC"/>
    <w:rsid w:val="00A31168"/>
    <w:rsid w:val="00A3218F"/>
    <w:rsid w:val="00A32526"/>
    <w:rsid w:val="00A326D2"/>
    <w:rsid w:val="00A32712"/>
    <w:rsid w:val="00A328E2"/>
    <w:rsid w:val="00A334F0"/>
    <w:rsid w:val="00A3466F"/>
    <w:rsid w:val="00A346AA"/>
    <w:rsid w:val="00A350D5"/>
    <w:rsid w:val="00A37D0C"/>
    <w:rsid w:val="00A37EEE"/>
    <w:rsid w:val="00A37FD7"/>
    <w:rsid w:val="00A4073E"/>
    <w:rsid w:val="00A4097F"/>
    <w:rsid w:val="00A40C8F"/>
    <w:rsid w:val="00A41D5D"/>
    <w:rsid w:val="00A438C5"/>
    <w:rsid w:val="00A439B5"/>
    <w:rsid w:val="00A4420F"/>
    <w:rsid w:val="00A4465A"/>
    <w:rsid w:val="00A4595B"/>
    <w:rsid w:val="00A467F6"/>
    <w:rsid w:val="00A4774E"/>
    <w:rsid w:val="00A50285"/>
    <w:rsid w:val="00A50B72"/>
    <w:rsid w:val="00A50D88"/>
    <w:rsid w:val="00A513AD"/>
    <w:rsid w:val="00A51F7F"/>
    <w:rsid w:val="00A52860"/>
    <w:rsid w:val="00A54153"/>
    <w:rsid w:val="00A54638"/>
    <w:rsid w:val="00A5496C"/>
    <w:rsid w:val="00A553C9"/>
    <w:rsid w:val="00A56274"/>
    <w:rsid w:val="00A564A8"/>
    <w:rsid w:val="00A5687E"/>
    <w:rsid w:val="00A60591"/>
    <w:rsid w:val="00A61D0A"/>
    <w:rsid w:val="00A62D66"/>
    <w:rsid w:val="00A63912"/>
    <w:rsid w:val="00A639AB"/>
    <w:rsid w:val="00A63D40"/>
    <w:rsid w:val="00A653FC"/>
    <w:rsid w:val="00A65737"/>
    <w:rsid w:val="00A66C33"/>
    <w:rsid w:val="00A70261"/>
    <w:rsid w:val="00A702C9"/>
    <w:rsid w:val="00A70E61"/>
    <w:rsid w:val="00A71222"/>
    <w:rsid w:val="00A72071"/>
    <w:rsid w:val="00A744D6"/>
    <w:rsid w:val="00A74C85"/>
    <w:rsid w:val="00A74CD0"/>
    <w:rsid w:val="00A77214"/>
    <w:rsid w:val="00A77416"/>
    <w:rsid w:val="00A77CE5"/>
    <w:rsid w:val="00A80499"/>
    <w:rsid w:val="00A80B93"/>
    <w:rsid w:val="00A817A4"/>
    <w:rsid w:val="00A82022"/>
    <w:rsid w:val="00A8215D"/>
    <w:rsid w:val="00A8240E"/>
    <w:rsid w:val="00A852CB"/>
    <w:rsid w:val="00A85341"/>
    <w:rsid w:val="00A87295"/>
    <w:rsid w:val="00A87B18"/>
    <w:rsid w:val="00A900BD"/>
    <w:rsid w:val="00A90474"/>
    <w:rsid w:val="00A91B96"/>
    <w:rsid w:val="00A91D08"/>
    <w:rsid w:val="00A9223E"/>
    <w:rsid w:val="00A927F5"/>
    <w:rsid w:val="00A9359F"/>
    <w:rsid w:val="00A93707"/>
    <w:rsid w:val="00A93A97"/>
    <w:rsid w:val="00A94187"/>
    <w:rsid w:val="00A95071"/>
    <w:rsid w:val="00A955C1"/>
    <w:rsid w:val="00A956AE"/>
    <w:rsid w:val="00A95DAC"/>
    <w:rsid w:val="00A95F50"/>
    <w:rsid w:val="00A96535"/>
    <w:rsid w:val="00A97962"/>
    <w:rsid w:val="00AA0189"/>
    <w:rsid w:val="00AA1716"/>
    <w:rsid w:val="00AA19C2"/>
    <w:rsid w:val="00AA36E1"/>
    <w:rsid w:val="00AA37E3"/>
    <w:rsid w:val="00AA5215"/>
    <w:rsid w:val="00AA52E5"/>
    <w:rsid w:val="00AA7367"/>
    <w:rsid w:val="00AA79E2"/>
    <w:rsid w:val="00AA7D97"/>
    <w:rsid w:val="00AB0876"/>
    <w:rsid w:val="00AB0D6E"/>
    <w:rsid w:val="00AB13C3"/>
    <w:rsid w:val="00AB1853"/>
    <w:rsid w:val="00AB1E24"/>
    <w:rsid w:val="00AB205A"/>
    <w:rsid w:val="00AB2B7A"/>
    <w:rsid w:val="00AB3160"/>
    <w:rsid w:val="00AB354D"/>
    <w:rsid w:val="00AB3F59"/>
    <w:rsid w:val="00AB4344"/>
    <w:rsid w:val="00AB50BF"/>
    <w:rsid w:val="00AB60A2"/>
    <w:rsid w:val="00AB667D"/>
    <w:rsid w:val="00AB78D5"/>
    <w:rsid w:val="00AC0FE6"/>
    <w:rsid w:val="00AC1249"/>
    <w:rsid w:val="00AC16AF"/>
    <w:rsid w:val="00AC1841"/>
    <w:rsid w:val="00AC1F39"/>
    <w:rsid w:val="00AC25C7"/>
    <w:rsid w:val="00AC2666"/>
    <w:rsid w:val="00AC2773"/>
    <w:rsid w:val="00AC2E88"/>
    <w:rsid w:val="00AC459F"/>
    <w:rsid w:val="00AC4E83"/>
    <w:rsid w:val="00AC5772"/>
    <w:rsid w:val="00AC60D5"/>
    <w:rsid w:val="00AC6D6C"/>
    <w:rsid w:val="00AC70CA"/>
    <w:rsid w:val="00AC7627"/>
    <w:rsid w:val="00AC795D"/>
    <w:rsid w:val="00AC7E41"/>
    <w:rsid w:val="00AD0B03"/>
    <w:rsid w:val="00AD0C9C"/>
    <w:rsid w:val="00AD4CBA"/>
    <w:rsid w:val="00AD4F61"/>
    <w:rsid w:val="00AD6253"/>
    <w:rsid w:val="00AE0950"/>
    <w:rsid w:val="00AE0A5D"/>
    <w:rsid w:val="00AE18E3"/>
    <w:rsid w:val="00AE2404"/>
    <w:rsid w:val="00AE2844"/>
    <w:rsid w:val="00AE2C22"/>
    <w:rsid w:val="00AE2E54"/>
    <w:rsid w:val="00AE30D4"/>
    <w:rsid w:val="00AE3E02"/>
    <w:rsid w:val="00AE4360"/>
    <w:rsid w:val="00AE43B6"/>
    <w:rsid w:val="00AE59BC"/>
    <w:rsid w:val="00AE647B"/>
    <w:rsid w:val="00AE6DE3"/>
    <w:rsid w:val="00AE7460"/>
    <w:rsid w:val="00AF0788"/>
    <w:rsid w:val="00AF0987"/>
    <w:rsid w:val="00AF0DE7"/>
    <w:rsid w:val="00AF1721"/>
    <w:rsid w:val="00AF5586"/>
    <w:rsid w:val="00AF7177"/>
    <w:rsid w:val="00AF77D5"/>
    <w:rsid w:val="00AF7E18"/>
    <w:rsid w:val="00B0038C"/>
    <w:rsid w:val="00B00FFE"/>
    <w:rsid w:val="00B017F9"/>
    <w:rsid w:val="00B02347"/>
    <w:rsid w:val="00B02BF1"/>
    <w:rsid w:val="00B036CC"/>
    <w:rsid w:val="00B05284"/>
    <w:rsid w:val="00B070B1"/>
    <w:rsid w:val="00B10403"/>
    <w:rsid w:val="00B11794"/>
    <w:rsid w:val="00B11C7E"/>
    <w:rsid w:val="00B1290F"/>
    <w:rsid w:val="00B13362"/>
    <w:rsid w:val="00B13E98"/>
    <w:rsid w:val="00B16105"/>
    <w:rsid w:val="00B16297"/>
    <w:rsid w:val="00B168B4"/>
    <w:rsid w:val="00B17235"/>
    <w:rsid w:val="00B17634"/>
    <w:rsid w:val="00B17CD8"/>
    <w:rsid w:val="00B2276B"/>
    <w:rsid w:val="00B229AA"/>
    <w:rsid w:val="00B2356B"/>
    <w:rsid w:val="00B2458C"/>
    <w:rsid w:val="00B261B6"/>
    <w:rsid w:val="00B27F7F"/>
    <w:rsid w:val="00B31D4C"/>
    <w:rsid w:val="00B33D44"/>
    <w:rsid w:val="00B3432D"/>
    <w:rsid w:val="00B347A4"/>
    <w:rsid w:val="00B35686"/>
    <w:rsid w:val="00B36851"/>
    <w:rsid w:val="00B36B67"/>
    <w:rsid w:val="00B36D13"/>
    <w:rsid w:val="00B40065"/>
    <w:rsid w:val="00B40921"/>
    <w:rsid w:val="00B40BFB"/>
    <w:rsid w:val="00B42BBA"/>
    <w:rsid w:val="00B43860"/>
    <w:rsid w:val="00B4392A"/>
    <w:rsid w:val="00B46093"/>
    <w:rsid w:val="00B46999"/>
    <w:rsid w:val="00B47965"/>
    <w:rsid w:val="00B47CC6"/>
    <w:rsid w:val="00B50AAF"/>
    <w:rsid w:val="00B511D2"/>
    <w:rsid w:val="00B51CCF"/>
    <w:rsid w:val="00B529EC"/>
    <w:rsid w:val="00B52C4E"/>
    <w:rsid w:val="00B52D0C"/>
    <w:rsid w:val="00B54E41"/>
    <w:rsid w:val="00B566E5"/>
    <w:rsid w:val="00B56FEA"/>
    <w:rsid w:val="00B57541"/>
    <w:rsid w:val="00B57CFE"/>
    <w:rsid w:val="00B60409"/>
    <w:rsid w:val="00B60EC6"/>
    <w:rsid w:val="00B61844"/>
    <w:rsid w:val="00B61C51"/>
    <w:rsid w:val="00B632C8"/>
    <w:rsid w:val="00B64D01"/>
    <w:rsid w:val="00B64DBD"/>
    <w:rsid w:val="00B64DD1"/>
    <w:rsid w:val="00B656FA"/>
    <w:rsid w:val="00B663B0"/>
    <w:rsid w:val="00B667E0"/>
    <w:rsid w:val="00B6787A"/>
    <w:rsid w:val="00B70EBD"/>
    <w:rsid w:val="00B7132C"/>
    <w:rsid w:val="00B71470"/>
    <w:rsid w:val="00B74278"/>
    <w:rsid w:val="00B74320"/>
    <w:rsid w:val="00B74813"/>
    <w:rsid w:val="00B7513B"/>
    <w:rsid w:val="00B763D5"/>
    <w:rsid w:val="00B7647C"/>
    <w:rsid w:val="00B768A1"/>
    <w:rsid w:val="00B76FDF"/>
    <w:rsid w:val="00B80761"/>
    <w:rsid w:val="00B808CD"/>
    <w:rsid w:val="00B81B33"/>
    <w:rsid w:val="00B82244"/>
    <w:rsid w:val="00B83327"/>
    <w:rsid w:val="00B8344F"/>
    <w:rsid w:val="00B83686"/>
    <w:rsid w:val="00B83A42"/>
    <w:rsid w:val="00B83E6A"/>
    <w:rsid w:val="00B83FA7"/>
    <w:rsid w:val="00B84742"/>
    <w:rsid w:val="00B84880"/>
    <w:rsid w:val="00B84D61"/>
    <w:rsid w:val="00B85CE0"/>
    <w:rsid w:val="00B85FAE"/>
    <w:rsid w:val="00B901C9"/>
    <w:rsid w:val="00B91098"/>
    <w:rsid w:val="00B91276"/>
    <w:rsid w:val="00B91470"/>
    <w:rsid w:val="00B91804"/>
    <w:rsid w:val="00B91C80"/>
    <w:rsid w:val="00B91D2D"/>
    <w:rsid w:val="00B92651"/>
    <w:rsid w:val="00B92D56"/>
    <w:rsid w:val="00B92E65"/>
    <w:rsid w:val="00B94029"/>
    <w:rsid w:val="00B9536E"/>
    <w:rsid w:val="00B954D4"/>
    <w:rsid w:val="00B96566"/>
    <w:rsid w:val="00B96B44"/>
    <w:rsid w:val="00B96B83"/>
    <w:rsid w:val="00B96EB2"/>
    <w:rsid w:val="00B97438"/>
    <w:rsid w:val="00BA11A6"/>
    <w:rsid w:val="00BA2D62"/>
    <w:rsid w:val="00BA4961"/>
    <w:rsid w:val="00BA4B4F"/>
    <w:rsid w:val="00BA62DD"/>
    <w:rsid w:val="00BA646A"/>
    <w:rsid w:val="00BA6E3A"/>
    <w:rsid w:val="00BA7132"/>
    <w:rsid w:val="00BA7913"/>
    <w:rsid w:val="00BB069E"/>
    <w:rsid w:val="00BB0891"/>
    <w:rsid w:val="00BB09AF"/>
    <w:rsid w:val="00BB235E"/>
    <w:rsid w:val="00BB23C9"/>
    <w:rsid w:val="00BB37EA"/>
    <w:rsid w:val="00BB4FC2"/>
    <w:rsid w:val="00BB5822"/>
    <w:rsid w:val="00BB5AD8"/>
    <w:rsid w:val="00BB648C"/>
    <w:rsid w:val="00BB6D69"/>
    <w:rsid w:val="00BB75F9"/>
    <w:rsid w:val="00BB7EB8"/>
    <w:rsid w:val="00BC0186"/>
    <w:rsid w:val="00BC0431"/>
    <w:rsid w:val="00BC0867"/>
    <w:rsid w:val="00BC0F20"/>
    <w:rsid w:val="00BC2B51"/>
    <w:rsid w:val="00BC388B"/>
    <w:rsid w:val="00BC3A8B"/>
    <w:rsid w:val="00BC45EC"/>
    <w:rsid w:val="00BC4C4F"/>
    <w:rsid w:val="00BC5076"/>
    <w:rsid w:val="00BC5236"/>
    <w:rsid w:val="00BC55F9"/>
    <w:rsid w:val="00BC561C"/>
    <w:rsid w:val="00BC6466"/>
    <w:rsid w:val="00BC672E"/>
    <w:rsid w:val="00BC6AB1"/>
    <w:rsid w:val="00BC73E4"/>
    <w:rsid w:val="00BD0496"/>
    <w:rsid w:val="00BD129D"/>
    <w:rsid w:val="00BD3168"/>
    <w:rsid w:val="00BD31FA"/>
    <w:rsid w:val="00BD365D"/>
    <w:rsid w:val="00BD49CE"/>
    <w:rsid w:val="00BD5DE2"/>
    <w:rsid w:val="00BD6621"/>
    <w:rsid w:val="00BD663F"/>
    <w:rsid w:val="00BD6D32"/>
    <w:rsid w:val="00BD70D8"/>
    <w:rsid w:val="00BE1FD1"/>
    <w:rsid w:val="00BE244E"/>
    <w:rsid w:val="00BE29D1"/>
    <w:rsid w:val="00BE320C"/>
    <w:rsid w:val="00BE49E7"/>
    <w:rsid w:val="00BE61E5"/>
    <w:rsid w:val="00BE73B6"/>
    <w:rsid w:val="00BE7515"/>
    <w:rsid w:val="00BE7C3C"/>
    <w:rsid w:val="00BF052A"/>
    <w:rsid w:val="00BF0D7D"/>
    <w:rsid w:val="00BF2E60"/>
    <w:rsid w:val="00BF54D7"/>
    <w:rsid w:val="00BF644F"/>
    <w:rsid w:val="00BF6C53"/>
    <w:rsid w:val="00BF7BAC"/>
    <w:rsid w:val="00C0077A"/>
    <w:rsid w:val="00C00F73"/>
    <w:rsid w:val="00C015B0"/>
    <w:rsid w:val="00C01AAA"/>
    <w:rsid w:val="00C02A9C"/>
    <w:rsid w:val="00C02BD9"/>
    <w:rsid w:val="00C04E64"/>
    <w:rsid w:val="00C06DFA"/>
    <w:rsid w:val="00C06F81"/>
    <w:rsid w:val="00C0717B"/>
    <w:rsid w:val="00C10030"/>
    <w:rsid w:val="00C108FF"/>
    <w:rsid w:val="00C10903"/>
    <w:rsid w:val="00C11231"/>
    <w:rsid w:val="00C1198C"/>
    <w:rsid w:val="00C1310B"/>
    <w:rsid w:val="00C13A7D"/>
    <w:rsid w:val="00C14E8D"/>
    <w:rsid w:val="00C15FB3"/>
    <w:rsid w:val="00C16041"/>
    <w:rsid w:val="00C1670D"/>
    <w:rsid w:val="00C20978"/>
    <w:rsid w:val="00C2256C"/>
    <w:rsid w:val="00C227BA"/>
    <w:rsid w:val="00C22802"/>
    <w:rsid w:val="00C22B17"/>
    <w:rsid w:val="00C23AFF"/>
    <w:rsid w:val="00C249D1"/>
    <w:rsid w:val="00C25563"/>
    <w:rsid w:val="00C263BF"/>
    <w:rsid w:val="00C265DD"/>
    <w:rsid w:val="00C27090"/>
    <w:rsid w:val="00C27218"/>
    <w:rsid w:val="00C27A3A"/>
    <w:rsid w:val="00C30216"/>
    <w:rsid w:val="00C306DD"/>
    <w:rsid w:val="00C309D6"/>
    <w:rsid w:val="00C30AFD"/>
    <w:rsid w:val="00C30DDC"/>
    <w:rsid w:val="00C3207B"/>
    <w:rsid w:val="00C320F5"/>
    <w:rsid w:val="00C32BA5"/>
    <w:rsid w:val="00C333F8"/>
    <w:rsid w:val="00C341A8"/>
    <w:rsid w:val="00C34588"/>
    <w:rsid w:val="00C34750"/>
    <w:rsid w:val="00C34C7D"/>
    <w:rsid w:val="00C3507D"/>
    <w:rsid w:val="00C357F7"/>
    <w:rsid w:val="00C4050E"/>
    <w:rsid w:val="00C40734"/>
    <w:rsid w:val="00C40EC3"/>
    <w:rsid w:val="00C41096"/>
    <w:rsid w:val="00C4260E"/>
    <w:rsid w:val="00C44B62"/>
    <w:rsid w:val="00C4540D"/>
    <w:rsid w:val="00C45EA7"/>
    <w:rsid w:val="00C46A78"/>
    <w:rsid w:val="00C473BF"/>
    <w:rsid w:val="00C4769C"/>
    <w:rsid w:val="00C51577"/>
    <w:rsid w:val="00C515D7"/>
    <w:rsid w:val="00C51AD2"/>
    <w:rsid w:val="00C51D29"/>
    <w:rsid w:val="00C524C9"/>
    <w:rsid w:val="00C53DB6"/>
    <w:rsid w:val="00C53FF1"/>
    <w:rsid w:val="00C54535"/>
    <w:rsid w:val="00C55C89"/>
    <w:rsid w:val="00C55C8E"/>
    <w:rsid w:val="00C6030E"/>
    <w:rsid w:val="00C60566"/>
    <w:rsid w:val="00C6061D"/>
    <w:rsid w:val="00C60839"/>
    <w:rsid w:val="00C62D14"/>
    <w:rsid w:val="00C62D4F"/>
    <w:rsid w:val="00C63208"/>
    <w:rsid w:val="00C63EDB"/>
    <w:rsid w:val="00C64DC0"/>
    <w:rsid w:val="00C664FE"/>
    <w:rsid w:val="00C66E5B"/>
    <w:rsid w:val="00C67055"/>
    <w:rsid w:val="00C673DA"/>
    <w:rsid w:val="00C67A7F"/>
    <w:rsid w:val="00C70A30"/>
    <w:rsid w:val="00C717C5"/>
    <w:rsid w:val="00C71BD4"/>
    <w:rsid w:val="00C72630"/>
    <w:rsid w:val="00C72673"/>
    <w:rsid w:val="00C73AEC"/>
    <w:rsid w:val="00C73C86"/>
    <w:rsid w:val="00C744B4"/>
    <w:rsid w:val="00C7509B"/>
    <w:rsid w:val="00C756EA"/>
    <w:rsid w:val="00C772DC"/>
    <w:rsid w:val="00C77DCF"/>
    <w:rsid w:val="00C80335"/>
    <w:rsid w:val="00C80445"/>
    <w:rsid w:val="00C81550"/>
    <w:rsid w:val="00C8192A"/>
    <w:rsid w:val="00C81E3D"/>
    <w:rsid w:val="00C824A7"/>
    <w:rsid w:val="00C831D3"/>
    <w:rsid w:val="00C8353E"/>
    <w:rsid w:val="00C8397E"/>
    <w:rsid w:val="00C83EBC"/>
    <w:rsid w:val="00C844EA"/>
    <w:rsid w:val="00C8468A"/>
    <w:rsid w:val="00C84E83"/>
    <w:rsid w:val="00C85000"/>
    <w:rsid w:val="00C85309"/>
    <w:rsid w:val="00C85591"/>
    <w:rsid w:val="00C85F31"/>
    <w:rsid w:val="00C85F35"/>
    <w:rsid w:val="00C86263"/>
    <w:rsid w:val="00C8636F"/>
    <w:rsid w:val="00C908F0"/>
    <w:rsid w:val="00C90DFE"/>
    <w:rsid w:val="00C914AF"/>
    <w:rsid w:val="00C91C86"/>
    <w:rsid w:val="00C91FBA"/>
    <w:rsid w:val="00C92CEE"/>
    <w:rsid w:val="00C933E9"/>
    <w:rsid w:val="00C93D02"/>
    <w:rsid w:val="00C9405E"/>
    <w:rsid w:val="00C943B8"/>
    <w:rsid w:val="00C94769"/>
    <w:rsid w:val="00C95678"/>
    <w:rsid w:val="00C97135"/>
    <w:rsid w:val="00C97AB9"/>
    <w:rsid w:val="00CA0C03"/>
    <w:rsid w:val="00CA0C86"/>
    <w:rsid w:val="00CA122C"/>
    <w:rsid w:val="00CA3792"/>
    <w:rsid w:val="00CA49D3"/>
    <w:rsid w:val="00CA4D02"/>
    <w:rsid w:val="00CB2F32"/>
    <w:rsid w:val="00CB30A2"/>
    <w:rsid w:val="00CB3667"/>
    <w:rsid w:val="00CB3A71"/>
    <w:rsid w:val="00CB4D01"/>
    <w:rsid w:val="00CB5C2C"/>
    <w:rsid w:val="00CB69B4"/>
    <w:rsid w:val="00CB71AC"/>
    <w:rsid w:val="00CB7B27"/>
    <w:rsid w:val="00CC0902"/>
    <w:rsid w:val="00CC0998"/>
    <w:rsid w:val="00CC0999"/>
    <w:rsid w:val="00CC0CA4"/>
    <w:rsid w:val="00CC1439"/>
    <w:rsid w:val="00CC302F"/>
    <w:rsid w:val="00CC30D7"/>
    <w:rsid w:val="00CC32A5"/>
    <w:rsid w:val="00CC7F29"/>
    <w:rsid w:val="00CD1140"/>
    <w:rsid w:val="00CD18BA"/>
    <w:rsid w:val="00CD1FFC"/>
    <w:rsid w:val="00CD223A"/>
    <w:rsid w:val="00CD29B5"/>
    <w:rsid w:val="00CD3FE5"/>
    <w:rsid w:val="00CD4856"/>
    <w:rsid w:val="00CD4A7C"/>
    <w:rsid w:val="00CD532B"/>
    <w:rsid w:val="00CD5D8E"/>
    <w:rsid w:val="00CD6A5A"/>
    <w:rsid w:val="00CE0A0F"/>
    <w:rsid w:val="00CE1F05"/>
    <w:rsid w:val="00CE2803"/>
    <w:rsid w:val="00CE2913"/>
    <w:rsid w:val="00CE38E3"/>
    <w:rsid w:val="00CE39AC"/>
    <w:rsid w:val="00CE41C2"/>
    <w:rsid w:val="00CE42F9"/>
    <w:rsid w:val="00CE6A19"/>
    <w:rsid w:val="00CE7CA6"/>
    <w:rsid w:val="00CF0457"/>
    <w:rsid w:val="00CF06EC"/>
    <w:rsid w:val="00CF083B"/>
    <w:rsid w:val="00CF1286"/>
    <w:rsid w:val="00CF1401"/>
    <w:rsid w:val="00CF280A"/>
    <w:rsid w:val="00CF2A15"/>
    <w:rsid w:val="00CF2F2F"/>
    <w:rsid w:val="00CF33A7"/>
    <w:rsid w:val="00CF4EA2"/>
    <w:rsid w:val="00CF526F"/>
    <w:rsid w:val="00CF6D31"/>
    <w:rsid w:val="00CF6E67"/>
    <w:rsid w:val="00CF73B8"/>
    <w:rsid w:val="00CF790C"/>
    <w:rsid w:val="00D01152"/>
    <w:rsid w:val="00D0228A"/>
    <w:rsid w:val="00D0269D"/>
    <w:rsid w:val="00D028FF"/>
    <w:rsid w:val="00D02B08"/>
    <w:rsid w:val="00D03281"/>
    <w:rsid w:val="00D03C19"/>
    <w:rsid w:val="00D0481E"/>
    <w:rsid w:val="00D048B7"/>
    <w:rsid w:val="00D06CF5"/>
    <w:rsid w:val="00D076C9"/>
    <w:rsid w:val="00D10074"/>
    <w:rsid w:val="00D10425"/>
    <w:rsid w:val="00D10811"/>
    <w:rsid w:val="00D10A69"/>
    <w:rsid w:val="00D119C0"/>
    <w:rsid w:val="00D11D2D"/>
    <w:rsid w:val="00D12774"/>
    <w:rsid w:val="00D138B8"/>
    <w:rsid w:val="00D13C1D"/>
    <w:rsid w:val="00D13E8E"/>
    <w:rsid w:val="00D16413"/>
    <w:rsid w:val="00D16CFE"/>
    <w:rsid w:val="00D17574"/>
    <w:rsid w:val="00D175DA"/>
    <w:rsid w:val="00D17769"/>
    <w:rsid w:val="00D17CA6"/>
    <w:rsid w:val="00D17FDA"/>
    <w:rsid w:val="00D205FC"/>
    <w:rsid w:val="00D20ED5"/>
    <w:rsid w:val="00D213C3"/>
    <w:rsid w:val="00D21C77"/>
    <w:rsid w:val="00D22430"/>
    <w:rsid w:val="00D25795"/>
    <w:rsid w:val="00D266F4"/>
    <w:rsid w:val="00D30B0C"/>
    <w:rsid w:val="00D31371"/>
    <w:rsid w:val="00D32050"/>
    <w:rsid w:val="00D33F1B"/>
    <w:rsid w:val="00D3400F"/>
    <w:rsid w:val="00D344F1"/>
    <w:rsid w:val="00D35FCC"/>
    <w:rsid w:val="00D3604D"/>
    <w:rsid w:val="00D376E9"/>
    <w:rsid w:val="00D37B13"/>
    <w:rsid w:val="00D428B7"/>
    <w:rsid w:val="00D42D50"/>
    <w:rsid w:val="00D432FF"/>
    <w:rsid w:val="00D439D6"/>
    <w:rsid w:val="00D43DD7"/>
    <w:rsid w:val="00D43ECC"/>
    <w:rsid w:val="00D4403A"/>
    <w:rsid w:val="00D469D6"/>
    <w:rsid w:val="00D46C00"/>
    <w:rsid w:val="00D46CDC"/>
    <w:rsid w:val="00D50276"/>
    <w:rsid w:val="00D511BB"/>
    <w:rsid w:val="00D51980"/>
    <w:rsid w:val="00D533E6"/>
    <w:rsid w:val="00D56111"/>
    <w:rsid w:val="00D5628A"/>
    <w:rsid w:val="00D56881"/>
    <w:rsid w:val="00D56B3D"/>
    <w:rsid w:val="00D56C85"/>
    <w:rsid w:val="00D576F3"/>
    <w:rsid w:val="00D579EC"/>
    <w:rsid w:val="00D60392"/>
    <w:rsid w:val="00D6051C"/>
    <w:rsid w:val="00D62814"/>
    <w:rsid w:val="00D637CA"/>
    <w:rsid w:val="00D6421D"/>
    <w:rsid w:val="00D642A2"/>
    <w:rsid w:val="00D67298"/>
    <w:rsid w:val="00D6760B"/>
    <w:rsid w:val="00D708A6"/>
    <w:rsid w:val="00D70F6E"/>
    <w:rsid w:val="00D72952"/>
    <w:rsid w:val="00D7582B"/>
    <w:rsid w:val="00D7635D"/>
    <w:rsid w:val="00D77793"/>
    <w:rsid w:val="00D77920"/>
    <w:rsid w:val="00D77A1D"/>
    <w:rsid w:val="00D81A0E"/>
    <w:rsid w:val="00D81AAD"/>
    <w:rsid w:val="00D81C26"/>
    <w:rsid w:val="00D81FE9"/>
    <w:rsid w:val="00D83522"/>
    <w:rsid w:val="00D83F0A"/>
    <w:rsid w:val="00D84C43"/>
    <w:rsid w:val="00D84E97"/>
    <w:rsid w:val="00D853A5"/>
    <w:rsid w:val="00D85FE0"/>
    <w:rsid w:val="00D86160"/>
    <w:rsid w:val="00D864C8"/>
    <w:rsid w:val="00D867A9"/>
    <w:rsid w:val="00D86CD8"/>
    <w:rsid w:val="00D87A65"/>
    <w:rsid w:val="00D87AD2"/>
    <w:rsid w:val="00D90406"/>
    <w:rsid w:val="00D9163A"/>
    <w:rsid w:val="00D9198F"/>
    <w:rsid w:val="00D91AC8"/>
    <w:rsid w:val="00D92044"/>
    <w:rsid w:val="00D9401D"/>
    <w:rsid w:val="00D94528"/>
    <w:rsid w:val="00D9519F"/>
    <w:rsid w:val="00D96E41"/>
    <w:rsid w:val="00D9789B"/>
    <w:rsid w:val="00DA268B"/>
    <w:rsid w:val="00DA2E96"/>
    <w:rsid w:val="00DA3A2A"/>
    <w:rsid w:val="00DA5406"/>
    <w:rsid w:val="00DA623D"/>
    <w:rsid w:val="00DA66BC"/>
    <w:rsid w:val="00DB0488"/>
    <w:rsid w:val="00DB0E46"/>
    <w:rsid w:val="00DB1897"/>
    <w:rsid w:val="00DB22EC"/>
    <w:rsid w:val="00DB2DF6"/>
    <w:rsid w:val="00DB398A"/>
    <w:rsid w:val="00DB39F6"/>
    <w:rsid w:val="00DB3E9D"/>
    <w:rsid w:val="00DB4C01"/>
    <w:rsid w:val="00DB5449"/>
    <w:rsid w:val="00DB5811"/>
    <w:rsid w:val="00DB614A"/>
    <w:rsid w:val="00DB6818"/>
    <w:rsid w:val="00DB792E"/>
    <w:rsid w:val="00DB7A97"/>
    <w:rsid w:val="00DB7BF1"/>
    <w:rsid w:val="00DB7EF8"/>
    <w:rsid w:val="00DC08CA"/>
    <w:rsid w:val="00DC0F9E"/>
    <w:rsid w:val="00DC17ED"/>
    <w:rsid w:val="00DC2ACB"/>
    <w:rsid w:val="00DC4B4F"/>
    <w:rsid w:val="00DD090C"/>
    <w:rsid w:val="00DD1AA8"/>
    <w:rsid w:val="00DD1D72"/>
    <w:rsid w:val="00DD1ED1"/>
    <w:rsid w:val="00DD2FAE"/>
    <w:rsid w:val="00DD3848"/>
    <w:rsid w:val="00DD4758"/>
    <w:rsid w:val="00DD4B9D"/>
    <w:rsid w:val="00DD5BD1"/>
    <w:rsid w:val="00DD64B6"/>
    <w:rsid w:val="00DD684F"/>
    <w:rsid w:val="00DD75BB"/>
    <w:rsid w:val="00DD77D4"/>
    <w:rsid w:val="00DE3583"/>
    <w:rsid w:val="00DE5EA7"/>
    <w:rsid w:val="00DE6648"/>
    <w:rsid w:val="00DE6E04"/>
    <w:rsid w:val="00DE6F78"/>
    <w:rsid w:val="00DE71D7"/>
    <w:rsid w:val="00DE745F"/>
    <w:rsid w:val="00DE75E3"/>
    <w:rsid w:val="00DF176C"/>
    <w:rsid w:val="00DF1E34"/>
    <w:rsid w:val="00DF2245"/>
    <w:rsid w:val="00DF2B64"/>
    <w:rsid w:val="00DF2D0D"/>
    <w:rsid w:val="00DF309E"/>
    <w:rsid w:val="00DF3CED"/>
    <w:rsid w:val="00DF51B2"/>
    <w:rsid w:val="00DF5963"/>
    <w:rsid w:val="00DF5D45"/>
    <w:rsid w:val="00DF6C9A"/>
    <w:rsid w:val="00DF72FA"/>
    <w:rsid w:val="00E0006E"/>
    <w:rsid w:val="00E00C6E"/>
    <w:rsid w:val="00E00E39"/>
    <w:rsid w:val="00E010AF"/>
    <w:rsid w:val="00E027FF"/>
    <w:rsid w:val="00E02DF0"/>
    <w:rsid w:val="00E02FF5"/>
    <w:rsid w:val="00E0300A"/>
    <w:rsid w:val="00E0424E"/>
    <w:rsid w:val="00E0491C"/>
    <w:rsid w:val="00E04DB5"/>
    <w:rsid w:val="00E076DD"/>
    <w:rsid w:val="00E07E04"/>
    <w:rsid w:val="00E10ED0"/>
    <w:rsid w:val="00E117DE"/>
    <w:rsid w:val="00E12CF5"/>
    <w:rsid w:val="00E12F1E"/>
    <w:rsid w:val="00E14673"/>
    <w:rsid w:val="00E14BAC"/>
    <w:rsid w:val="00E14D5F"/>
    <w:rsid w:val="00E1588E"/>
    <w:rsid w:val="00E17E13"/>
    <w:rsid w:val="00E17EBE"/>
    <w:rsid w:val="00E20492"/>
    <w:rsid w:val="00E20628"/>
    <w:rsid w:val="00E2075F"/>
    <w:rsid w:val="00E217E1"/>
    <w:rsid w:val="00E21E91"/>
    <w:rsid w:val="00E23443"/>
    <w:rsid w:val="00E2398B"/>
    <w:rsid w:val="00E24EDE"/>
    <w:rsid w:val="00E24F21"/>
    <w:rsid w:val="00E25A5E"/>
    <w:rsid w:val="00E261F7"/>
    <w:rsid w:val="00E264A2"/>
    <w:rsid w:val="00E26A3A"/>
    <w:rsid w:val="00E27AD6"/>
    <w:rsid w:val="00E27BD0"/>
    <w:rsid w:val="00E300DD"/>
    <w:rsid w:val="00E3172B"/>
    <w:rsid w:val="00E336C4"/>
    <w:rsid w:val="00E36358"/>
    <w:rsid w:val="00E37CEA"/>
    <w:rsid w:val="00E416CD"/>
    <w:rsid w:val="00E429C7"/>
    <w:rsid w:val="00E43DD1"/>
    <w:rsid w:val="00E45C3A"/>
    <w:rsid w:val="00E45C9F"/>
    <w:rsid w:val="00E47930"/>
    <w:rsid w:val="00E50319"/>
    <w:rsid w:val="00E509FF"/>
    <w:rsid w:val="00E50D19"/>
    <w:rsid w:val="00E51CAF"/>
    <w:rsid w:val="00E5297A"/>
    <w:rsid w:val="00E52B3A"/>
    <w:rsid w:val="00E536D3"/>
    <w:rsid w:val="00E5565D"/>
    <w:rsid w:val="00E5725A"/>
    <w:rsid w:val="00E57584"/>
    <w:rsid w:val="00E5758F"/>
    <w:rsid w:val="00E57D17"/>
    <w:rsid w:val="00E62F9D"/>
    <w:rsid w:val="00E63A5A"/>
    <w:rsid w:val="00E64167"/>
    <w:rsid w:val="00E64491"/>
    <w:rsid w:val="00E647BC"/>
    <w:rsid w:val="00E64AC7"/>
    <w:rsid w:val="00E65F91"/>
    <w:rsid w:val="00E664A6"/>
    <w:rsid w:val="00E70BA3"/>
    <w:rsid w:val="00E72BDF"/>
    <w:rsid w:val="00E72CC3"/>
    <w:rsid w:val="00E73137"/>
    <w:rsid w:val="00E74323"/>
    <w:rsid w:val="00E74FCE"/>
    <w:rsid w:val="00E753E5"/>
    <w:rsid w:val="00E75C11"/>
    <w:rsid w:val="00E75C64"/>
    <w:rsid w:val="00E775EB"/>
    <w:rsid w:val="00E80188"/>
    <w:rsid w:val="00E80329"/>
    <w:rsid w:val="00E8118F"/>
    <w:rsid w:val="00E81D90"/>
    <w:rsid w:val="00E82456"/>
    <w:rsid w:val="00E825FD"/>
    <w:rsid w:val="00E85444"/>
    <w:rsid w:val="00E85E21"/>
    <w:rsid w:val="00E878D7"/>
    <w:rsid w:val="00E90027"/>
    <w:rsid w:val="00E92740"/>
    <w:rsid w:val="00E96302"/>
    <w:rsid w:val="00EA05A2"/>
    <w:rsid w:val="00EA1283"/>
    <w:rsid w:val="00EA15B4"/>
    <w:rsid w:val="00EA167E"/>
    <w:rsid w:val="00EA1EE8"/>
    <w:rsid w:val="00EA297E"/>
    <w:rsid w:val="00EA3556"/>
    <w:rsid w:val="00EA3A6B"/>
    <w:rsid w:val="00EA4EB0"/>
    <w:rsid w:val="00EA5892"/>
    <w:rsid w:val="00EA5A17"/>
    <w:rsid w:val="00EA6D10"/>
    <w:rsid w:val="00EA7371"/>
    <w:rsid w:val="00EB0C49"/>
    <w:rsid w:val="00EB1AB5"/>
    <w:rsid w:val="00EB2579"/>
    <w:rsid w:val="00EB371D"/>
    <w:rsid w:val="00EB38BC"/>
    <w:rsid w:val="00EB39AC"/>
    <w:rsid w:val="00EB3ABC"/>
    <w:rsid w:val="00EB3D7E"/>
    <w:rsid w:val="00EB3E95"/>
    <w:rsid w:val="00EB48E2"/>
    <w:rsid w:val="00EB4D9D"/>
    <w:rsid w:val="00EB5CD9"/>
    <w:rsid w:val="00EB6101"/>
    <w:rsid w:val="00EB633C"/>
    <w:rsid w:val="00EB72BD"/>
    <w:rsid w:val="00EB784B"/>
    <w:rsid w:val="00EC0CFE"/>
    <w:rsid w:val="00EC240D"/>
    <w:rsid w:val="00EC2E7E"/>
    <w:rsid w:val="00EC2F08"/>
    <w:rsid w:val="00EC3D68"/>
    <w:rsid w:val="00ED1043"/>
    <w:rsid w:val="00ED10CE"/>
    <w:rsid w:val="00ED1191"/>
    <w:rsid w:val="00ED2363"/>
    <w:rsid w:val="00ED2684"/>
    <w:rsid w:val="00ED2EA3"/>
    <w:rsid w:val="00ED36D7"/>
    <w:rsid w:val="00ED6ABB"/>
    <w:rsid w:val="00ED6B6B"/>
    <w:rsid w:val="00ED6C22"/>
    <w:rsid w:val="00ED6D05"/>
    <w:rsid w:val="00ED7D6B"/>
    <w:rsid w:val="00EE00BA"/>
    <w:rsid w:val="00EE07BA"/>
    <w:rsid w:val="00EE0B61"/>
    <w:rsid w:val="00EE1D63"/>
    <w:rsid w:val="00EE1F21"/>
    <w:rsid w:val="00EE317B"/>
    <w:rsid w:val="00EE36A3"/>
    <w:rsid w:val="00EE38EB"/>
    <w:rsid w:val="00EE390F"/>
    <w:rsid w:val="00EE4BA3"/>
    <w:rsid w:val="00EE4E41"/>
    <w:rsid w:val="00EE5777"/>
    <w:rsid w:val="00EE5C00"/>
    <w:rsid w:val="00EE7201"/>
    <w:rsid w:val="00EE7517"/>
    <w:rsid w:val="00EF041D"/>
    <w:rsid w:val="00EF175A"/>
    <w:rsid w:val="00EF17F7"/>
    <w:rsid w:val="00EF1F3E"/>
    <w:rsid w:val="00EF1F9D"/>
    <w:rsid w:val="00EF216F"/>
    <w:rsid w:val="00EF3122"/>
    <w:rsid w:val="00EF3D4C"/>
    <w:rsid w:val="00EF3FB4"/>
    <w:rsid w:val="00EF499E"/>
    <w:rsid w:val="00EF4EBE"/>
    <w:rsid w:val="00EF6B2D"/>
    <w:rsid w:val="00EF75E1"/>
    <w:rsid w:val="00EF7D7B"/>
    <w:rsid w:val="00EF7FE7"/>
    <w:rsid w:val="00F0015B"/>
    <w:rsid w:val="00F00D2B"/>
    <w:rsid w:val="00F01425"/>
    <w:rsid w:val="00F01B22"/>
    <w:rsid w:val="00F036CD"/>
    <w:rsid w:val="00F03ADA"/>
    <w:rsid w:val="00F043B3"/>
    <w:rsid w:val="00F04643"/>
    <w:rsid w:val="00F0525D"/>
    <w:rsid w:val="00F05729"/>
    <w:rsid w:val="00F06039"/>
    <w:rsid w:val="00F065BE"/>
    <w:rsid w:val="00F077E9"/>
    <w:rsid w:val="00F10477"/>
    <w:rsid w:val="00F10ED0"/>
    <w:rsid w:val="00F1166F"/>
    <w:rsid w:val="00F116AA"/>
    <w:rsid w:val="00F11DE8"/>
    <w:rsid w:val="00F144D8"/>
    <w:rsid w:val="00F14E39"/>
    <w:rsid w:val="00F1620C"/>
    <w:rsid w:val="00F16777"/>
    <w:rsid w:val="00F16F45"/>
    <w:rsid w:val="00F20207"/>
    <w:rsid w:val="00F224C8"/>
    <w:rsid w:val="00F226B0"/>
    <w:rsid w:val="00F22EC8"/>
    <w:rsid w:val="00F22F21"/>
    <w:rsid w:val="00F231D6"/>
    <w:rsid w:val="00F236F2"/>
    <w:rsid w:val="00F23AD5"/>
    <w:rsid w:val="00F23D30"/>
    <w:rsid w:val="00F24384"/>
    <w:rsid w:val="00F247E2"/>
    <w:rsid w:val="00F2519C"/>
    <w:rsid w:val="00F25C4B"/>
    <w:rsid w:val="00F265FC"/>
    <w:rsid w:val="00F30519"/>
    <w:rsid w:val="00F311B3"/>
    <w:rsid w:val="00F3168B"/>
    <w:rsid w:val="00F31958"/>
    <w:rsid w:val="00F322E9"/>
    <w:rsid w:val="00F32B5C"/>
    <w:rsid w:val="00F34847"/>
    <w:rsid w:val="00F354AE"/>
    <w:rsid w:val="00F356C7"/>
    <w:rsid w:val="00F36047"/>
    <w:rsid w:val="00F364FA"/>
    <w:rsid w:val="00F3725A"/>
    <w:rsid w:val="00F408E5"/>
    <w:rsid w:val="00F40BB8"/>
    <w:rsid w:val="00F41CC7"/>
    <w:rsid w:val="00F42265"/>
    <w:rsid w:val="00F422E6"/>
    <w:rsid w:val="00F43BD4"/>
    <w:rsid w:val="00F43DEB"/>
    <w:rsid w:val="00F44AC7"/>
    <w:rsid w:val="00F44F2C"/>
    <w:rsid w:val="00F45E08"/>
    <w:rsid w:val="00F4751A"/>
    <w:rsid w:val="00F50760"/>
    <w:rsid w:val="00F5185A"/>
    <w:rsid w:val="00F521DA"/>
    <w:rsid w:val="00F52899"/>
    <w:rsid w:val="00F529C7"/>
    <w:rsid w:val="00F52A9B"/>
    <w:rsid w:val="00F60120"/>
    <w:rsid w:val="00F615FA"/>
    <w:rsid w:val="00F61914"/>
    <w:rsid w:val="00F61DCC"/>
    <w:rsid w:val="00F63510"/>
    <w:rsid w:val="00F63E5E"/>
    <w:rsid w:val="00F66112"/>
    <w:rsid w:val="00F674E1"/>
    <w:rsid w:val="00F676A0"/>
    <w:rsid w:val="00F67A08"/>
    <w:rsid w:val="00F67B91"/>
    <w:rsid w:val="00F715EB"/>
    <w:rsid w:val="00F71DB5"/>
    <w:rsid w:val="00F7299F"/>
    <w:rsid w:val="00F733D2"/>
    <w:rsid w:val="00F73547"/>
    <w:rsid w:val="00F73844"/>
    <w:rsid w:val="00F75349"/>
    <w:rsid w:val="00F75E2E"/>
    <w:rsid w:val="00F76EF1"/>
    <w:rsid w:val="00F77296"/>
    <w:rsid w:val="00F80F0A"/>
    <w:rsid w:val="00F8206F"/>
    <w:rsid w:val="00F82E1B"/>
    <w:rsid w:val="00F833E1"/>
    <w:rsid w:val="00F83686"/>
    <w:rsid w:val="00F8389F"/>
    <w:rsid w:val="00F849FE"/>
    <w:rsid w:val="00F84BDE"/>
    <w:rsid w:val="00F86BAD"/>
    <w:rsid w:val="00F90EEC"/>
    <w:rsid w:val="00F91404"/>
    <w:rsid w:val="00F9282F"/>
    <w:rsid w:val="00F92D7A"/>
    <w:rsid w:val="00F93411"/>
    <w:rsid w:val="00F951B8"/>
    <w:rsid w:val="00F960EF"/>
    <w:rsid w:val="00F97084"/>
    <w:rsid w:val="00F979A1"/>
    <w:rsid w:val="00F97BAA"/>
    <w:rsid w:val="00FA0AA4"/>
    <w:rsid w:val="00FA1810"/>
    <w:rsid w:val="00FA18F5"/>
    <w:rsid w:val="00FA3644"/>
    <w:rsid w:val="00FA4265"/>
    <w:rsid w:val="00FA46A6"/>
    <w:rsid w:val="00FA59C6"/>
    <w:rsid w:val="00FA5E28"/>
    <w:rsid w:val="00FA6777"/>
    <w:rsid w:val="00FA68A4"/>
    <w:rsid w:val="00FA68C5"/>
    <w:rsid w:val="00FA70E3"/>
    <w:rsid w:val="00FA75EB"/>
    <w:rsid w:val="00FB0545"/>
    <w:rsid w:val="00FB1274"/>
    <w:rsid w:val="00FB14E9"/>
    <w:rsid w:val="00FB1B75"/>
    <w:rsid w:val="00FB26F9"/>
    <w:rsid w:val="00FB2A28"/>
    <w:rsid w:val="00FB2E27"/>
    <w:rsid w:val="00FB489B"/>
    <w:rsid w:val="00FB4C6D"/>
    <w:rsid w:val="00FB5B31"/>
    <w:rsid w:val="00FB60F2"/>
    <w:rsid w:val="00FB73A8"/>
    <w:rsid w:val="00FB78FB"/>
    <w:rsid w:val="00FC0417"/>
    <w:rsid w:val="00FC088B"/>
    <w:rsid w:val="00FC09D7"/>
    <w:rsid w:val="00FC1896"/>
    <w:rsid w:val="00FC1CF6"/>
    <w:rsid w:val="00FC42A0"/>
    <w:rsid w:val="00FC430B"/>
    <w:rsid w:val="00FC577A"/>
    <w:rsid w:val="00FC5BBA"/>
    <w:rsid w:val="00FC60E8"/>
    <w:rsid w:val="00FC6A7C"/>
    <w:rsid w:val="00FC6DE4"/>
    <w:rsid w:val="00FC7601"/>
    <w:rsid w:val="00FC7805"/>
    <w:rsid w:val="00FD06AB"/>
    <w:rsid w:val="00FD0894"/>
    <w:rsid w:val="00FD12C2"/>
    <w:rsid w:val="00FD13F9"/>
    <w:rsid w:val="00FD2AB1"/>
    <w:rsid w:val="00FD4EBB"/>
    <w:rsid w:val="00FD6D6D"/>
    <w:rsid w:val="00FD7071"/>
    <w:rsid w:val="00FD70E4"/>
    <w:rsid w:val="00FD73E8"/>
    <w:rsid w:val="00FD7EEF"/>
    <w:rsid w:val="00FE00FC"/>
    <w:rsid w:val="00FE0B0E"/>
    <w:rsid w:val="00FE15E0"/>
    <w:rsid w:val="00FE1AE3"/>
    <w:rsid w:val="00FE1D9A"/>
    <w:rsid w:val="00FE2189"/>
    <w:rsid w:val="00FE234E"/>
    <w:rsid w:val="00FE2F04"/>
    <w:rsid w:val="00FE49DF"/>
    <w:rsid w:val="00FE4ADD"/>
    <w:rsid w:val="00FE50F5"/>
    <w:rsid w:val="00FE6112"/>
    <w:rsid w:val="00FE67D6"/>
    <w:rsid w:val="00FF0E7D"/>
    <w:rsid w:val="00FF1499"/>
    <w:rsid w:val="00FF16D1"/>
    <w:rsid w:val="00FF176A"/>
    <w:rsid w:val="00FF1D97"/>
    <w:rsid w:val="00FF4745"/>
    <w:rsid w:val="00FF524F"/>
    <w:rsid w:val="00FF5291"/>
    <w:rsid w:val="00FF577D"/>
    <w:rsid w:val="00FF60CB"/>
    <w:rsid w:val="00FF6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2050"/>
    <o:shapelayout v:ext="edit">
      <o:idmap v:ext="edit" data="2"/>
    </o:shapelayout>
  </w:shapeDefaults>
  <w:decimalSymbol w:val=","/>
  <w:listSeparator w:val=";"/>
  <w14:docId w14:val="7D74E5BC"/>
  <w15:docId w15:val="{2CF58247-F3D9-44B3-85B8-7CEC9BD8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956AE"/>
    <w:rPr>
      <w:sz w:val="24"/>
      <w:szCs w:val="24"/>
      <w:lang w:eastAsia="en-US"/>
    </w:rPr>
  </w:style>
  <w:style w:type="paragraph" w:styleId="Antrat1">
    <w:name w:val="heading 1"/>
    <w:aliases w:val="Appendix"/>
    <w:basedOn w:val="prastasis"/>
    <w:next w:val="prastasis"/>
    <w:link w:val="Antrat1Diagrama"/>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3">
    <w:name w:val="Char13"/>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2">
    <w:name w:val="Pagrindinis tekstas12"/>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2">
    <w:name w:val="Sąrašo pastraipa1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2"/>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2">
    <w:name w:val="Char5 Char Char Char2"/>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2"/>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E62F9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E62F9D"/>
    <w:rPr>
      <w:rFonts w:asciiTheme="minorHAnsi" w:eastAsiaTheme="minorEastAsia" w:hAnsiTheme="minorHAnsi" w:cstheme="minorBidi"/>
      <w:sz w:val="21"/>
      <w:szCs w:val="21"/>
      <w:bdr w:val="none" w:sz="0" w:space="0" w:color="auto"/>
    </w:rPr>
  </w:style>
  <w:style w:type="table" w:customStyle="1" w:styleId="Lentelstinklelis1">
    <w:name w:val="Lentelės tinklelis1"/>
    <w:basedOn w:val="prastojilentel"/>
    <w:next w:val="Lentelstinklelis"/>
    <w:uiPriority w:val="39"/>
    <w:rsid w:val="008658F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1BD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D0481E"/>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D0481E"/>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D0481E"/>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D0481E"/>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D0481E"/>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D0481E"/>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D0481E"/>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D0481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D0481E"/>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D0481E"/>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D0481E"/>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D0481E"/>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D0481E"/>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D0481E"/>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D0481E"/>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D0481E"/>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D0481E"/>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D0481E"/>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D0481E"/>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D0481E"/>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D0481E"/>
    <w:rPr>
      <w:i/>
      <w:iCs/>
    </w:rPr>
  </w:style>
  <w:style w:type="character" w:customStyle="1" w:styleId="Neapdorotaspaminjimas1">
    <w:name w:val="Neapdorotas paminėjimas1"/>
    <w:basedOn w:val="Numatytasispastraiposriftas"/>
    <w:uiPriority w:val="99"/>
    <w:semiHidden/>
    <w:rsid w:val="00D0481E"/>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D0481E"/>
    <w:rPr>
      <w:rFonts w:ascii="TimesLT" w:hAnsi="TimesLT" w:hint="default"/>
      <w:sz w:val="24"/>
      <w:lang w:val="en-US" w:eastAsia="en-US" w:bidi="ar-SA"/>
    </w:rPr>
  </w:style>
  <w:style w:type="character" w:customStyle="1" w:styleId="CharChar6">
    <w:name w:val="Char Char6"/>
    <w:semiHidden/>
    <w:locked/>
    <w:rsid w:val="00D0481E"/>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D0481E"/>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D0481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D0481E"/>
    <w:rPr>
      <w:color w:val="605E5C"/>
      <w:shd w:val="clear" w:color="auto" w:fill="E1DFDD"/>
    </w:rPr>
  </w:style>
  <w:style w:type="character" w:customStyle="1" w:styleId="CommentTextChar">
    <w:name w:val="Comment Text Char"/>
    <w:locked/>
    <w:rsid w:val="00D0481E"/>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D0481E"/>
    <w:rPr>
      <w:color w:val="605E5C"/>
      <w:shd w:val="clear" w:color="auto" w:fill="E1DFDD"/>
    </w:rPr>
  </w:style>
  <w:style w:type="character" w:customStyle="1" w:styleId="wysiwyg-font-size-medium">
    <w:name w:val="wysiwyg-font-size-medium"/>
    <w:basedOn w:val="Numatytasispastraiposriftas"/>
    <w:rsid w:val="00266503"/>
  </w:style>
  <w:style w:type="character" w:customStyle="1" w:styleId="wysiwyg-color-blue80">
    <w:name w:val="wysiwyg-color-blue80"/>
    <w:basedOn w:val="Numatytasispastraiposriftas"/>
    <w:rsid w:val="00266503"/>
  </w:style>
  <w:style w:type="character" w:customStyle="1" w:styleId="wysiwyg-color-black">
    <w:name w:val="wysiwyg-color-black"/>
    <w:basedOn w:val="Numatytasispastraiposriftas"/>
    <w:rsid w:val="00266503"/>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6B2CF1"/>
    <w:rPr>
      <w:rFonts w:ascii="Arial" w:hAnsi="Arial" w:cs="Arial"/>
      <w:szCs w:val="24"/>
      <w:lang w:val="x-none" w:eastAsia="ar-SA"/>
    </w:rPr>
  </w:style>
  <w:style w:type="character" w:customStyle="1" w:styleId="markedcontent">
    <w:name w:val="markedcontent"/>
    <w:basedOn w:val="Numatytasispastraiposriftas"/>
    <w:rsid w:val="00D428B7"/>
  </w:style>
  <w:style w:type="paragraph" w:customStyle="1" w:styleId="SLOlistofparties">
    <w:name w:val="SLO list of parties"/>
    <w:rsid w:val="00B3432D"/>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B3432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4957D8"/>
    <w:rPr>
      <w:rFonts w:ascii="Segoe UI" w:hAnsi="Segoe UI" w:cs="Segoe UI" w:hint="default"/>
      <w:i/>
      <w:iCs/>
      <w:sz w:val="18"/>
      <w:szCs w:val="18"/>
      <w:shd w:val="clear" w:color="auto" w:fill="FFFF00"/>
    </w:rPr>
  </w:style>
  <w:style w:type="numbering" w:customStyle="1" w:styleId="Esamassraas1">
    <w:name w:val="Esamas sąrašas1"/>
    <w:uiPriority w:val="99"/>
    <w:rsid w:val="00B51CCF"/>
    <w:pPr>
      <w:numPr>
        <w:numId w:val="14"/>
      </w:numPr>
    </w:pPr>
  </w:style>
  <w:style w:type="numbering" w:customStyle="1" w:styleId="Esamassraas2">
    <w:name w:val="Esamas sąrašas2"/>
    <w:uiPriority w:val="99"/>
    <w:rsid w:val="00B51CCF"/>
    <w:pPr>
      <w:numPr>
        <w:numId w:val="15"/>
      </w:numPr>
    </w:pPr>
  </w:style>
  <w:style w:type="table" w:customStyle="1" w:styleId="Mano">
    <w:name w:val="Mano"/>
    <w:basedOn w:val="prastojilentel"/>
    <w:uiPriority w:val="99"/>
    <w:rsid w:val="005F088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535F65" w:themeFill="text2"/>
      </w:tcPr>
    </w:tblStylePr>
  </w:style>
  <w:style w:type="table" w:customStyle="1" w:styleId="Lentelstinklelis2">
    <w:name w:val="Lentelės tinklelis2"/>
    <w:basedOn w:val="prastojilentel"/>
    <w:next w:val="Lentelstinklelis"/>
    <w:uiPriority w:val="39"/>
    <w:rsid w:val="005260B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ListBullet">
    <w:name w:val="BB List Bullet"/>
    <w:basedOn w:val="prastasis"/>
    <w:link w:val="BBListBulletChar"/>
    <w:qFormat/>
    <w:rsid w:val="00E74FCE"/>
    <w:pPr>
      <w:numPr>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line="276" w:lineRule="auto"/>
      <w:ind w:left="288" w:hanging="288"/>
      <w:jc w:val="both"/>
    </w:pPr>
    <w:rPr>
      <w:rFonts w:eastAsia="Times New Roman"/>
      <w:bdr w:val="none" w:sz="0" w:space="0" w:color="auto"/>
      <w:lang w:eastAsia="lt-LT"/>
    </w:rPr>
  </w:style>
  <w:style w:type="character" w:customStyle="1" w:styleId="BBListBulletChar">
    <w:name w:val="BB List Bullet Char"/>
    <w:basedOn w:val="Numatytasispastraiposriftas"/>
    <w:link w:val="BBListBullet"/>
    <w:rsid w:val="00E74FCE"/>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7765">
      <w:bodyDiv w:val="1"/>
      <w:marLeft w:val="0"/>
      <w:marRight w:val="0"/>
      <w:marTop w:val="0"/>
      <w:marBottom w:val="0"/>
      <w:divBdr>
        <w:top w:val="none" w:sz="0" w:space="0" w:color="auto"/>
        <w:left w:val="none" w:sz="0" w:space="0" w:color="auto"/>
        <w:bottom w:val="none" w:sz="0" w:space="0" w:color="auto"/>
        <w:right w:val="none" w:sz="0" w:space="0" w:color="auto"/>
      </w:divBdr>
      <w:divsChild>
        <w:div w:id="178198993">
          <w:marLeft w:val="0"/>
          <w:marRight w:val="0"/>
          <w:marTop w:val="0"/>
          <w:marBottom w:val="0"/>
          <w:divBdr>
            <w:top w:val="none" w:sz="0" w:space="0" w:color="auto"/>
            <w:left w:val="none" w:sz="0" w:space="0" w:color="auto"/>
            <w:bottom w:val="none" w:sz="0" w:space="0" w:color="auto"/>
            <w:right w:val="none" w:sz="0" w:space="0" w:color="auto"/>
          </w:divBdr>
        </w:div>
        <w:div w:id="578708267">
          <w:marLeft w:val="0"/>
          <w:marRight w:val="0"/>
          <w:marTop w:val="0"/>
          <w:marBottom w:val="0"/>
          <w:divBdr>
            <w:top w:val="none" w:sz="0" w:space="0" w:color="auto"/>
            <w:left w:val="none" w:sz="0" w:space="0" w:color="auto"/>
            <w:bottom w:val="none" w:sz="0" w:space="0" w:color="auto"/>
            <w:right w:val="none" w:sz="0" w:space="0" w:color="auto"/>
          </w:divBdr>
        </w:div>
        <w:div w:id="1427652463">
          <w:marLeft w:val="0"/>
          <w:marRight w:val="0"/>
          <w:marTop w:val="0"/>
          <w:marBottom w:val="0"/>
          <w:divBdr>
            <w:top w:val="none" w:sz="0" w:space="0" w:color="auto"/>
            <w:left w:val="none" w:sz="0" w:space="0" w:color="auto"/>
            <w:bottom w:val="none" w:sz="0" w:space="0" w:color="auto"/>
            <w:right w:val="none" w:sz="0" w:space="0" w:color="auto"/>
          </w:divBdr>
        </w:div>
        <w:div w:id="1461999576">
          <w:marLeft w:val="0"/>
          <w:marRight w:val="0"/>
          <w:marTop w:val="0"/>
          <w:marBottom w:val="0"/>
          <w:divBdr>
            <w:top w:val="none" w:sz="0" w:space="0" w:color="auto"/>
            <w:left w:val="none" w:sz="0" w:space="0" w:color="auto"/>
            <w:bottom w:val="none" w:sz="0" w:space="0" w:color="auto"/>
            <w:right w:val="none" w:sz="0" w:space="0" w:color="auto"/>
          </w:divBdr>
        </w:div>
        <w:div w:id="2091927179">
          <w:marLeft w:val="0"/>
          <w:marRight w:val="0"/>
          <w:marTop w:val="0"/>
          <w:marBottom w:val="0"/>
          <w:divBdr>
            <w:top w:val="none" w:sz="0" w:space="0" w:color="auto"/>
            <w:left w:val="none" w:sz="0" w:space="0" w:color="auto"/>
            <w:bottom w:val="none" w:sz="0" w:space="0" w:color="auto"/>
            <w:right w:val="none" w:sz="0" w:space="0" w:color="auto"/>
          </w:divBdr>
        </w:div>
        <w:div w:id="2100321575">
          <w:marLeft w:val="0"/>
          <w:marRight w:val="0"/>
          <w:marTop w:val="0"/>
          <w:marBottom w:val="0"/>
          <w:divBdr>
            <w:top w:val="none" w:sz="0" w:space="0" w:color="auto"/>
            <w:left w:val="none" w:sz="0" w:space="0" w:color="auto"/>
            <w:bottom w:val="none" w:sz="0" w:space="0" w:color="auto"/>
            <w:right w:val="none" w:sz="0" w:space="0" w:color="auto"/>
          </w:divBdr>
        </w:div>
      </w:divsChild>
    </w:div>
    <w:div w:id="430515395">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540747308">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01262">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208107954">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 w:id="15015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88006">
      <w:bodyDiv w:val="1"/>
      <w:marLeft w:val="0"/>
      <w:marRight w:val="0"/>
      <w:marTop w:val="0"/>
      <w:marBottom w:val="0"/>
      <w:divBdr>
        <w:top w:val="none" w:sz="0" w:space="0" w:color="auto"/>
        <w:left w:val="none" w:sz="0" w:space="0" w:color="auto"/>
        <w:bottom w:val="none" w:sz="0" w:space="0" w:color="auto"/>
        <w:right w:val="none" w:sz="0" w:space="0" w:color="auto"/>
      </w:divBdr>
    </w:div>
    <w:div w:id="1403865655">
      <w:bodyDiv w:val="1"/>
      <w:marLeft w:val="0"/>
      <w:marRight w:val="0"/>
      <w:marTop w:val="0"/>
      <w:marBottom w:val="0"/>
      <w:divBdr>
        <w:top w:val="none" w:sz="0" w:space="0" w:color="auto"/>
        <w:left w:val="none" w:sz="0" w:space="0" w:color="auto"/>
        <w:bottom w:val="none" w:sz="0" w:space="0" w:color="auto"/>
        <w:right w:val="none" w:sz="0" w:space="0" w:color="auto"/>
      </w:divBdr>
    </w:div>
    <w:div w:id="1407220154">
      <w:bodyDiv w:val="1"/>
      <w:marLeft w:val="0"/>
      <w:marRight w:val="0"/>
      <w:marTop w:val="0"/>
      <w:marBottom w:val="0"/>
      <w:divBdr>
        <w:top w:val="none" w:sz="0" w:space="0" w:color="auto"/>
        <w:left w:val="none" w:sz="0" w:space="0" w:color="auto"/>
        <w:bottom w:val="none" w:sz="0" w:space="0" w:color="auto"/>
        <w:right w:val="none" w:sz="0" w:space="0" w:color="auto"/>
      </w:divBdr>
      <w:divsChild>
        <w:div w:id="108472658">
          <w:marLeft w:val="0"/>
          <w:marRight w:val="0"/>
          <w:marTop w:val="0"/>
          <w:marBottom w:val="0"/>
          <w:divBdr>
            <w:top w:val="none" w:sz="0" w:space="0" w:color="auto"/>
            <w:left w:val="none" w:sz="0" w:space="0" w:color="auto"/>
            <w:bottom w:val="none" w:sz="0" w:space="0" w:color="auto"/>
            <w:right w:val="none" w:sz="0" w:space="0" w:color="auto"/>
          </w:divBdr>
          <w:divsChild>
            <w:div w:id="1106536025">
              <w:marLeft w:val="0"/>
              <w:marRight w:val="0"/>
              <w:marTop w:val="0"/>
              <w:marBottom w:val="0"/>
              <w:divBdr>
                <w:top w:val="none" w:sz="0" w:space="0" w:color="auto"/>
                <w:left w:val="none" w:sz="0" w:space="0" w:color="auto"/>
                <w:bottom w:val="none" w:sz="0" w:space="0" w:color="auto"/>
                <w:right w:val="none" w:sz="0" w:space="0" w:color="auto"/>
              </w:divBdr>
              <w:divsChild>
                <w:div w:id="1202401248">
                  <w:marLeft w:val="0"/>
                  <w:marRight w:val="0"/>
                  <w:marTop w:val="0"/>
                  <w:marBottom w:val="0"/>
                  <w:divBdr>
                    <w:top w:val="none" w:sz="0" w:space="0" w:color="auto"/>
                    <w:left w:val="none" w:sz="0" w:space="0" w:color="auto"/>
                    <w:bottom w:val="none" w:sz="0" w:space="0" w:color="auto"/>
                    <w:right w:val="none" w:sz="0" w:space="0" w:color="auto"/>
                  </w:divBdr>
                  <w:divsChild>
                    <w:div w:id="3006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79596">
      <w:bodyDiv w:val="1"/>
      <w:marLeft w:val="0"/>
      <w:marRight w:val="0"/>
      <w:marTop w:val="0"/>
      <w:marBottom w:val="0"/>
      <w:divBdr>
        <w:top w:val="none" w:sz="0" w:space="0" w:color="auto"/>
        <w:left w:val="none" w:sz="0" w:space="0" w:color="auto"/>
        <w:bottom w:val="none" w:sz="0" w:space="0" w:color="auto"/>
        <w:right w:val="none" w:sz="0" w:space="0" w:color="auto"/>
      </w:divBdr>
      <w:divsChild>
        <w:div w:id="683023087">
          <w:marLeft w:val="0"/>
          <w:marRight w:val="0"/>
          <w:marTop w:val="0"/>
          <w:marBottom w:val="0"/>
          <w:divBdr>
            <w:top w:val="none" w:sz="0" w:space="0" w:color="auto"/>
            <w:left w:val="none" w:sz="0" w:space="0" w:color="auto"/>
            <w:bottom w:val="none" w:sz="0" w:space="0" w:color="auto"/>
            <w:right w:val="none" w:sz="0" w:space="0" w:color="auto"/>
          </w:divBdr>
          <w:divsChild>
            <w:div w:id="867572667">
              <w:marLeft w:val="0"/>
              <w:marRight w:val="0"/>
              <w:marTop w:val="0"/>
              <w:marBottom w:val="0"/>
              <w:divBdr>
                <w:top w:val="none" w:sz="0" w:space="0" w:color="auto"/>
                <w:left w:val="none" w:sz="0" w:space="0" w:color="auto"/>
                <w:bottom w:val="none" w:sz="0" w:space="0" w:color="auto"/>
                <w:right w:val="none" w:sz="0" w:space="0" w:color="auto"/>
              </w:divBdr>
            </w:div>
            <w:div w:id="1793206616">
              <w:marLeft w:val="0"/>
              <w:marRight w:val="0"/>
              <w:marTop w:val="0"/>
              <w:marBottom w:val="0"/>
              <w:divBdr>
                <w:top w:val="none" w:sz="0" w:space="0" w:color="auto"/>
                <w:left w:val="none" w:sz="0" w:space="0" w:color="auto"/>
                <w:bottom w:val="none" w:sz="0" w:space="0" w:color="auto"/>
                <w:right w:val="none" w:sz="0" w:space="0" w:color="auto"/>
              </w:divBdr>
            </w:div>
          </w:divsChild>
        </w:div>
        <w:div w:id="178857815">
          <w:marLeft w:val="0"/>
          <w:marRight w:val="0"/>
          <w:marTop w:val="0"/>
          <w:marBottom w:val="0"/>
          <w:divBdr>
            <w:top w:val="none" w:sz="0" w:space="0" w:color="auto"/>
            <w:left w:val="none" w:sz="0" w:space="0" w:color="auto"/>
            <w:bottom w:val="none" w:sz="0" w:space="0" w:color="auto"/>
            <w:right w:val="none" w:sz="0" w:space="0" w:color="auto"/>
          </w:divBdr>
          <w:divsChild>
            <w:div w:id="1228146492">
              <w:marLeft w:val="0"/>
              <w:marRight w:val="0"/>
              <w:marTop w:val="0"/>
              <w:marBottom w:val="0"/>
              <w:divBdr>
                <w:top w:val="none" w:sz="0" w:space="0" w:color="auto"/>
                <w:left w:val="none" w:sz="0" w:space="0" w:color="auto"/>
                <w:bottom w:val="none" w:sz="0" w:space="0" w:color="auto"/>
                <w:right w:val="none" w:sz="0" w:space="0" w:color="auto"/>
              </w:divBdr>
            </w:div>
            <w:div w:id="4773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9690">
      <w:bodyDiv w:val="1"/>
      <w:marLeft w:val="0"/>
      <w:marRight w:val="0"/>
      <w:marTop w:val="0"/>
      <w:marBottom w:val="0"/>
      <w:divBdr>
        <w:top w:val="none" w:sz="0" w:space="0" w:color="auto"/>
        <w:left w:val="none" w:sz="0" w:space="0" w:color="auto"/>
        <w:bottom w:val="none" w:sz="0" w:space="0" w:color="auto"/>
        <w:right w:val="none" w:sz="0" w:space="0" w:color="auto"/>
      </w:divBdr>
    </w:div>
    <w:div w:id="1637222625">
      <w:bodyDiv w:val="1"/>
      <w:marLeft w:val="0"/>
      <w:marRight w:val="0"/>
      <w:marTop w:val="0"/>
      <w:marBottom w:val="0"/>
      <w:divBdr>
        <w:top w:val="none" w:sz="0" w:space="0" w:color="auto"/>
        <w:left w:val="none" w:sz="0" w:space="0" w:color="auto"/>
        <w:bottom w:val="none" w:sz="0" w:space="0" w:color="auto"/>
        <w:right w:val="none" w:sz="0" w:space="0" w:color="auto"/>
      </w:divBdr>
    </w:div>
    <w:div w:id="1722359905">
      <w:bodyDiv w:val="1"/>
      <w:marLeft w:val="0"/>
      <w:marRight w:val="0"/>
      <w:marTop w:val="0"/>
      <w:marBottom w:val="0"/>
      <w:divBdr>
        <w:top w:val="none" w:sz="0" w:space="0" w:color="auto"/>
        <w:left w:val="none" w:sz="0" w:space="0" w:color="auto"/>
        <w:bottom w:val="none" w:sz="0" w:space="0" w:color="auto"/>
        <w:right w:val="none" w:sz="0" w:space="0" w:color="auto"/>
      </w:divBdr>
      <w:divsChild>
        <w:div w:id="2123374330">
          <w:marLeft w:val="0"/>
          <w:marRight w:val="0"/>
          <w:marTop w:val="0"/>
          <w:marBottom w:val="0"/>
          <w:divBdr>
            <w:top w:val="none" w:sz="0" w:space="0" w:color="auto"/>
            <w:left w:val="none" w:sz="0" w:space="0" w:color="auto"/>
            <w:bottom w:val="none" w:sz="0" w:space="0" w:color="auto"/>
            <w:right w:val="none" w:sz="0" w:space="0" w:color="auto"/>
          </w:divBdr>
          <w:divsChild>
            <w:div w:id="1979919590">
              <w:marLeft w:val="0"/>
              <w:marRight w:val="0"/>
              <w:marTop w:val="0"/>
              <w:marBottom w:val="0"/>
              <w:divBdr>
                <w:top w:val="none" w:sz="0" w:space="0" w:color="auto"/>
                <w:left w:val="none" w:sz="0" w:space="0" w:color="auto"/>
                <w:bottom w:val="none" w:sz="0" w:space="0" w:color="auto"/>
                <w:right w:val="none" w:sz="0" w:space="0" w:color="auto"/>
              </w:divBdr>
            </w:div>
            <w:div w:id="2047364982">
              <w:marLeft w:val="0"/>
              <w:marRight w:val="0"/>
              <w:marTop w:val="0"/>
              <w:marBottom w:val="0"/>
              <w:divBdr>
                <w:top w:val="none" w:sz="0" w:space="0" w:color="auto"/>
                <w:left w:val="none" w:sz="0" w:space="0" w:color="auto"/>
                <w:bottom w:val="none" w:sz="0" w:space="0" w:color="auto"/>
                <w:right w:val="none" w:sz="0" w:space="0" w:color="auto"/>
              </w:divBdr>
            </w:div>
          </w:divsChild>
        </w:div>
        <w:div w:id="653029313">
          <w:marLeft w:val="0"/>
          <w:marRight w:val="0"/>
          <w:marTop w:val="0"/>
          <w:marBottom w:val="0"/>
          <w:divBdr>
            <w:top w:val="none" w:sz="0" w:space="0" w:color="auto"/>
            <w:left w:val="none" w:sz="0" w:space="0" w:color="auto"/>
            <w:bottom w:val="none" w:sz="0" w:space="0" w:color="auto"/>
            <w:right w:val="none" w:sz="0" w:space="0" w:color="auto"/>
          </w:divBdr>
          <w:divsChild>
            <w:div w:id="1751464883">
              <w:marLeft w:val="0"/>
              <w:marRight w:val="0"/>
              <w:marTop w:val="0"/>
              <w:marBottom w:val="0"/>
              <w:divBdr>
                <w:top w:val="none" w:sz="0" w:space="0" w:color="auto"/>
                <w:left w:val="none" w:sz="0" w:space="0" w:color="auto"/>
                <w:bottom w:val="none" w:sz="0" w:space="0" w:color="auto"/>
                <w:right w:val="none" w:sz="0" w:space="0" w:color="auto"/>
              </w:divBdr>
            </w:div>
            <w:div w:id="12904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48542">
      <w:bodyDiv w:val="1"/>
      <w:marLeft w:val="0"/>
      <w:marRight w:val="0"/>
      <w:marTop w:val="0"/>
      <w:marBottom w:val="0"/>
      <w:divBdr>
        <w:top w:val="none" w:sz="0" w:space="0" w:color="auto"/>
        <w:left w:val="none" w:sz="0" w:space="0" w:color="auto"/>
        <w:bottom w:val="none" w:sz="0" w:space="0" w:color="auto"/>
        <w:right w:val="none" w:sz="0" w:space="0" w:color="auto"/>
      </w:divBdr>
    </w:div>
    <w:div w:id="206887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c.europa.eu/tools/ecertis/" TargetMode="External"/><Relationship Id="rId18" Type="http://schemas.openxmlformats.org/officeDocument/2006/relationships/footer" Target="footer1.xm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s://ebvpd.eviesiejipirkimai.lt/espd-web/filter?lang=lt" TargetMode="External"/><Relationship Id="rId17" Type="http://schemas.openxmlformats.org/officeDocument/2006/relationships/header" Target="header1.xm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uorodos/kiti-duomenys/pasiulymu-sifravimas/duk-5/tiekejams-5/kaip-galiu-uzsifruoti-kainos-pasiulyma/"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le.ilekyte@pakruojis.lt"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footer" Target="footer2.xml"/><Relationship Id="rId10" Type="http://schemas.openxmlformats.org/officeDocument/2006/relationships/hyperlink" Target="https://katalogas.cpo.lt/katalogas/" TargetMode="External"/><Relationship Id="rId19"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75910-7502-4014-B87A-67CA2D4C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Pages>
  <Words>91785</Words>
  <Characters>52319</Characters>
  <Application>Microsoft Office Word</Application>
  <DocSecurity>0</DocSecurity>
  <Lines>435</Lines>
  <Paragraphs>287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EgleI</dc:creator>
  <cp:keywords/>
  <dc:description/>
  <cp:lastModifiedBy>Pak Sav</cp:lastModifiedBy>
  <cp:revision>33</cp:revision>
  <cp:lastPrinted>2025-03-19T06:19:00Z</cp:lastPrinted>
  <dcterms:created xsi:type="dcterms:W3CDTF">2025-02-27T12:21:00Z</dcterms:created>
  <dcterms:modified xsi:type="dcterms:W3CDTF">2025-03-20T09:57:00Z</dcterms:modified>
</cp:coreProperties>
</file>