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A908" w14:textId="6D3FFA47" w:rsidR="00F7276D" w:rsidRDefault="00F7276D" w:rsidP="00F7276D">
      <w:pPr>
        <w:spacing w:after="0" w:line="240" w:lineRule="auto"/>
        <w:jc w:val="right"/>
        <w:rPr>
          <w:rFonts w:ascii="Arial" w:eastAsia="Arial" w:hAnsi="Arial" w:cs="Arial"/>
          <w:b/>
          <w:sz w:val="18"/>
          <w:szCs w:val="18"/>
          <w:lang w:val="lt-LT"/>
        </w:rPr>
      </w:pPr>
      <w:r>
        <w:rPr>
          <w:sz w:val="20"/>
          <w:szCs w:val="20"/>
          <w:lang w:eastAsia="lt-LT"/>
        </w:rPr>
        <w:t xml:space="preserve">SPS </w:t>
      </w:r>
      <w:r>
        <w:rPr>
          <w:sz w:val="20"/>
          <w:szCs w:val="20"/>
          <w:lang w:eastAsia="lt-LT"/>
        </w:rPr>
        <w:t>2</w:t>
      </w:r>
      <w:r>
        <w:rPr>
          <w:sz w:val="20"/>
          <w:szCs w:val="20"/>
          <w:lang w:eastAsia="lt-LT"/>
        </w:rPr>
        <w:t xml:space="preserve"> </w:t>
      </w:r>
      <w:proofErr w:type="spellStart"/>
      <w:r>
        <w:rPr>
          <w:sz w:val="20"/>
          <w:szCs w:val="20"/>
          <w:lang w:eastAsia="lt-LT"/>
        </w:rPr>
        <w:t>priedas</w:t>
      </w:r>
      <w:proofErr w:type="spellEnd"/>
    </w:p>
    <w:p w14:paraId="00000001" w14:textId="231AA488" w:rsidR="006B07B9" w:rsidRPr="00331BD1" w:rsidRDefault="00002DDB">
      <w:pPr>
        <w:spacing w:after="0" w:line="240" w:lineRule="auto"/>
        <w:jc w:val="center"/>
        <w:rPr>
          <w:rFonts w:ascii="Arial" w:eastAsia="Arial" w:hAnsi="Arial" w:cs="Arial"/>
          <w:b/>
          <w:sz w:val="18"/>
          <w:szCs w:val="18"/>
          <w:lang w:val="lt-LT"/>
        </w:rPr>
      </w:pPr>
      <w:r w:rsidRPr="00331BD1">
        <w:rPr>
          <w:rFonts w:ascii="Arial" w:eastAsia="Arial" w:hAnsi="Arial" w:cs="Arial"/>
          <w:b/>
          <w:sz w:val="18"/>
          <w:szCs w:val="18"/>
          <w:lang w:val="lt-LT"/>
        </w:rPr>
        <w:t>STATYBOS RANGOS SUTARTIS</w:t>
      </w:r>
    </w:p>
    <w:p w14:paraId="335D7B40" w14:textId="6599A753" w:rsidR="00AE5731" w:rsidRPr="00331BD1" w:rsidRDefault="002F505B">
      <w:pPr>
        <w:spacing w:after="0" w:line="240" w:lineRule="auto"/>
        <w:jc w:val="center"/>
        <w:rPr>
          <w:rFonts w:ascii="Arial" w:eastAsia="Arial" w:hAnsi="Arial" w:cs="Arial"/>
          <w:b/>
          <w:sz w:val="18"/>
          <w:szCs w:val="18"/>
          <w:lang w:val="lt-LT"/>
        </w:rPr>
      </w:pPr>
      <w:r w:rsidRPr="00331BD1">
        <w:rPr>
          <w:rFonts w:ascii="Arial" w:eastAsia="Arial" w:hAnsi="Arial" w:cs="Arial"/>
          <w:b/>
          <w:sz w:val="18"/>
          <w:szCs w:val="18"/>
          <w:lang w:val="lt-LT"/>
        </w:rPr>
        <w:t>SPECIALIOSIOS SĄLYGOS</w:t>
      </w:r>
      <w:bookmarkStart w:id="0" w:name="_GoBack"/>
      <w:bookmarkEnd w:id="0"/>
    </w:p>
    <w:p w14:paraId="00000005" w14:textId="77777777" w:rsidR="006B07B9" w:rsidRPr="00331BD1"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F9391E" w:rsidRPr="00331BD1" w14:paraId="566CC31C" w14:textId="77777777" w:rsidTr="00085361">
        <w:trPr>
          <w:trHeight w:val="245"/>
        </w:trPr>
        <w:tc>
          <w:tcPr>
            <w:tcW w:w="2547" w:type="dxa"/>
            <w:gridSpan w:val="3"/>
            <w:shd w:val="clear" w:color="auto" w:fill="F2F2F2" w:themeFill="background1" w:themeFillShade="F2"/>
            <w:vAlign w:val="center"/>
          </w:tcPr>
          <w:p w14:paraId="00000006" w14:textId="6E1AC553" w:rsidR="006B07B9" w:rsidRPr="00331BD1" w:rsidRDefault="00002DDB" w:rsidP="00085361">
            <w:pPr>
              <w:spacing w:before="40" w:after="40" w:line="240" w:lineRule="auto"/>
              <w:rPr>
                <w:rFonts w:ascii="Arial" w:eastAsia="Arial" w:hAnsi="Arial" w:cs="Arial"/>
                <w:b/>
                <w:sz w:val="18"/>
                <w:szCs w:val="18"/>
                <w:lang w:val="lt-LT"/>
              </w:rPr>
            </w:pPr>
            <w:bookmarkStart w:id="1" w:name="_heading=h.gjdgxs" w:colFirst="0" w:colLast="0"/>
            <w:bookmarkEnd w:id="1"/>
            <w:r w:rsidRPr="00331BD1">
              <w:rPr>
                <w:rFonts w:ascii="Arial" w:eastAsia="Arial" w:hAnsi="Arial" w:cs="Arial"/>
                <w:b/>
                <w:sz w:val="18"/>
                <w:szCs w:val="18"/>
                <w:lang w:val="lt-LT"/>
              </w:rPr>
              <w:t>SUTARTIES PAVADINIMAS</w:t>
            </w:r>
          </w:p>
        </w:tc>
        <w:tc>
          <w:tcPr>
            <w:tcW w:w="7654" w:type="dxa"/>
            <w:gridSpan w:val="3"/>
            <w:vAlign w:val="center"/>
          </w:tcPr>
          <w:p w14:paraId="00000008" w14:textId="77777777" w:rsidR="006B07B9" w:rsidRPr="00331BD1" w:rsidRDefault="006B07B9" w:rsidP="00085361">
            <w:pPr>
              <w:spacing w:before="40" w:after="40" w:line="240" w:lineRule="auto"/>
              <w:jc w:val="both"/>
              <w:rPr>
                <w:rFonts w:ascii="Arial" w:eastAsia="Arial" w:hAnsi="Arial" w:cs="Arial"/>
                <w:sz w:val="18"/>
                <w:szCs w:val="18"/>
                <w:lang w:val="lt-LT"/>
              </w:rPr>
            </w:pPr>
          </w:p>
        </w:tc>
      </w:tr>
      <w:tr w:rsidR="005C0275" w:rsidRPr="00331BD1" w14:paraId="0725EE83" w14:textId="77777777" w:rsidTr="00085361">
        <w:trPr>
          <w:trHeight w:val="245"/>
        </w:trPr>
        <w:tc>
          <w:tcPr>
            <w:tcW w:w="2547" w:type="dxa"/>
            <w:gridSpan w:val="3"/>
            <w:shd w:val="clear" w:color="auto" w:fill="F2F2F2" w:themeFill="background1" w:themeFillShade="F2"/>
            <w:vAlign w:val="center"/>
          </w:tcPr>
          <w:p w14:paraId="0000000C" w14:textId="264B0BBA" w:rsidR="006B07B9" w:rsidRPr="00331BD1" w:rsidRDefault="00002DDB" w:rsidP="00085361">
            <w:pPr>
              <w:spacing w:before="40" w:after="40" w:line="240" w:lineRule="auto"/>
              <w:rPr>
                <w:rFonts w:ascii="Arial" w:eastAsia="Arial" w:hAnsi="Arial" w:cs="Arial"/>
                <w:b/>
                <w:sz w:val="18"/>
                <w:szCs w:val="18"/>
                <w:lang w:val="lt-LT"/>
              </w:rPr>
            </w:pPr>
            <w:r w:rsidRPr="00331BD1">
              <w:rPr>
                <w:rFonts w:ascii="Arial" w:eastAsia="Arial" w:hAnsi="Arial" w:cs="Arial"/>
                <w:b/>
                <w:sz w:val="18"/>
                <w:szCs w:val="18"/>
                <w:lang w:val="lt-LT"/>
              </w:rPr>
              <w:t>SUTARTIES DATA</w:t>
            </w:r>
          </w:p>
        </w:tc>
        <w:tc>
          <w:tcPr>
            <w:tcW w:w="3119" w:type="dxa"/>
            <w:vAlign w:val="center"/>
          </w:tcPr>
          <w:p w14:paraId="0000000E" w14:textId="77777777" w:rsidR="006B07B9" w:rsidRPr="00331BD1" w:rsidRDefault="006B07B9" w:rsidP="00085361">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331BD1" w:rsidRDefault="00002DDB" w:rsidP="00085361">
            <w:pPr>
              <w:spacing w:before="40" w:after="40" w:line="240" w:lineRule="auto"/>
              <w:rPr>
                <w:rFonts w:ascii="Arial" w:eastAsia="Arial" w:hAnsi="Arial" w:cs="Arial"/>
                <w:b/>
                <w:sz w:val="18"/>
                <w:szCs w:val="18"/>
                <w:lang w:val="lt-LT"/>
              </w:rPr>
            </w:pPr>
            <w:r w:rsidRPr="00331BD1">
              <w:rPr>
                <w:rFonts w:ascii="Arial" w:eastAsia="Arial" w:hAnsi="Arial" w:cs="Arial"/>
                <w:b/>
                <w:sz w:val="18"/>
                <w:szCs w:val="18"/>
                <w:lang w:val="lt-LT"/>
              </w:rPr>
              <w:t xml:space="preserve">SUTARTIES </w:t>
            </w:r>
            <w:r w:rsidR="00DE2F7A" w:rsidRPr="00331BD1">
              <w:rPr>
                <w:rFonts w:ascii="Arial" w:eastAsia="Times New Roman" w:hAnsi="Arial" w:cs="Arial"/>
                <w:b/>
                <w:bCs/>
                <w:sz w:val="18"/>
                <w:szCs w:val="18"/>
                <w:lang w:val="lt-LT"/>
              </w:rPr>
              <w:t>NR.</w:t>
            </w:r>
          </w:p>
        </w:tc>
        <w:tc>
          <w:tcPr>
            <w:tcW w:w="2555" w:type="dxa"/>
            <w:vAlign w:val="center"/>
          </w:tcPr>
          <w:p w14:paraId="00000011" w14:textId="77777777" w:rsidR="006B07B9" w:rsidRPr="00331BD1" w:rsidRDefault="006B07B9" w:rsidP="00085361">
            <w:pPr>
              <w:spacing w:before="40" w:after="40" w:line="240" w:lineRule="auto"/>
              <w:jc w:val="right"/>
              <w:rPr>
                <w:rFonts w:ascii="Arial" w:eastAsia="Arial" w:hAnsi="Arial" w:cs="Arial"/>
                <w:sz w:val="18"/>
                <w:szCs w:val="18"/>
                <w:lang w:val="lt-LT"/>
              </w:rPr>
            </w:pPr>
          </w:p>
        </w:tc>
      </w:tr>
      <w:tr w:rsidR="00FF6769" w:rsidRPr="00331BD1" w14:paraId="760CA4A7" w14:textId="77777777" w:rsidTr="00085361">
        <w:trPr>
          <w:trHeight w:val="245"/>
        </w:trPr>
        <w:tc>
          <w:tcPr>
            <w:tcW w:w="7646" w:type="dxa"/>
            <w:gridSpan w:val="5"/>
            <w:shd w:val="clear" w:color="auto" w:fill="F2F2F2" w:themeFill="background1" w:themeFillShade="F2"/>
            <w:vAlign w:val="center"/>
          </w:tcPr>
          <w:p w14:paraId="36227912" w14:textId="03B47B76" w:rsidR="00FF6769" w:rsidRPr="00331BD1" w:rsidRDefault="00FF6769" w:rsidP="00085361">
            <w:pPr>
              <w:spacing w:before="40" w:after="40" w:line="240" w:lineRule="auto"/>
              <w:rPr>
                <w:rFonts w:ascii="Arial" w:eastAsia="Arial" w:hAnsi="Arial" w:cs="Arial"/>
                <w:b/>
                <w:sz w:val="18"/>
                <w:szCs w:val="18"/>
                <w:lang w:val="lt-LT"/>
              </w:rPr>
            </w:pPr>
            <w:r w:rsidRPr="00331BD1">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331BD1" w:rsidRDefault="00FF6769" w:rsidP="00085361">
            <w:pPr>
              <w:spacing w:before="40" w:after="40" w:line="240" w:lineRule="auto"/>
              <w:jc w:val="right"/>
              <w:rPr>
                <w:rFonts w:ascii="Arial" w:eastAsia="Arial" w:hAnsi="Arial" w:cs="Arial"/>
                <w:sz w:val="18"/>
                <w:szCs w:val="18"/>
                <w:lang w:val="lt-LT"/>
              </w:rPr>
            </w:pPr>
          </w:p>
        </w:tc>
      </w:tr>
      <w:tr w:rsidR="00F9391E" w:rsidRPr="00331BD1" w14:paraId="553BC213" w14:textId="77777777" w:rsidTr="00085361">
        <w:trPr>
          <w:trHeight w:val="245"/>
        </w:trPr>
        <w:tc>
          <w:tcPr>
            <w:tcW w:w="10201" w:type="dxa"/>
            <w:gridSpan w:val="6"/>
            <w:shd w:val="clear" w:color="auto" w:fill="F2F2F2" w:themeFill="background1" w:themeFillShade="F2"/>
            <w:vAlign w:val="center"/>
          </w:tcPr>
          <w:p w14:paraId="00000012" w14:textId="77777777" w:rsidR="006B07B9" w:rsidRPr="00331BD1" w:rsidRDefault="00002DDB" w:rsidP="00085361">
            <w:pPr>
              <w:numPr>
                <w:ilvl w:val="0"/>
                <w:numId w:val="3"/>
              </w:numPr>
              <w:spacing w:before="40" w:after="40" w:line="240" w:lineRule="auto"/>
              <w:ind w:left="334" w:hanging="334"/>
              <w:rPr>
                <w:rFonts w:ascii="Arial" w:eastAsia="Arial" w:hAnsi="Arial" w:cs="Arial"/>
                <w:b/>
                <w:sz w:val="18"/>
                <w:szCs w:val="18"/>
                <w:lang w:val="lt-LT"/>
              </w:rPr>
            </w:pPr>
            <w:r w:rsidRPr="00331BD1">
              <w:rPr>
                <w:rFonts w:ascii="Arial" w:eastAsia="Arial" w:hAnsi="Arial" w:cs="Arial"/>
                <w:b/>
                <w:sz w:val="18"/>
                <w:szCs w:val="18"/>
                <w:lang w:val="lt-LT"/>
              </w:rPr>
              <w:t>ŠALYS:</w:t>
            </w:r>
          </w:p>
        </w:tc>
      </w:tr>
      <w:tr w:rsidR="00CA7594" w:rsidRPr="00792821" w14:paraId="70912C5D" w14:textId="77777777" w:rsidTr="00085361">
        <w:trPr>
          <w:trHeight w:val="224"/>
        </w:trPr>
        <w:tc>
          <w:tcPr>
            <w:tcW w:w="2509" w:type="dxa"/>
            <w:gridSpan w:val="2"/>
            <w:vMerge w:val="restart"/>
            <w:shd w:val="clear" w:color="auto" w:fill="F2F2F2" w:themeFill="background1" w:themeFillShade="F2"/>
            <w:vAlign w:val="center"/>
          </w:tcPr>
          <w:p w14:paraId="00000018" w14:textId="1D395A60" w:rsidR="00CA7594" w:rsidRPr="00331BD1" w:rsidRDefault="00CA7594" w:rsidP="00085361">
            <w:pPr>
              <w:numPr>
                <w:ilvl w:val="1"/>
                <w:numId w:val="3"/>
              </w:numPr>
              <w:spacing w:before="40" w:after="40" w:line="240" w:lineRule="auto"/>
              <w:ind w:left="476" w:hanging="476"/>
              <w:rPr>
                <w:rFonts w:ascii="Arial" w:eastAsia="Arial" w:hAnsi="Arial" w:cs="Arial"/>
                <w:b/>
                <w:sz w:val="18"/>
                <w:szCs w:val="18"/>
                <w:lang w:val="lt-LT"/>
              </w:rPr>
            </w:pPr>
            <w:r w:rsidRPr="00331BD1">
              <w:rPr>
                <w:rFonts w:ascii="Arial" w:eastAsia="Arial" w:hAnsi="Arial" w:cs="Arial"/>
                <w:b/>
                <w:sz w:val="18"/>
                <w:szCs w:val="18"/>
                <w:lang w:val="lt-LT"/>
              </w:rPr>
              <w:t>Užsakovas (1.1.49 p.)</w:t>
            </w:r>
          </w:p>
        </w:tc>
        <w:tc>
          <w:tcPr>
            <w:tcW w:w="3157" w:type="dxa"/>
            <w:gridSpan w:val="2"/>
            <w:shd w:val="clear" w:color="auto" w:fill="F2F2F2" w:themeFill="background1" w:themeFillShade="F2"/>
            <w:vAlign w:val="center"/>
          </w:tcPr>
          <w:p w14:paraId="00000019" w14:textId="77777777" w:rsidR="00CA7594" w:rsidRPr="00331BD1" w:rsidRDefault="00CA759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Pavadinimas</w:t>
            </w:r>
          </w:p>
        </w:tc>
        <w:tc>
          <w:tcPr>
            <w:tcW w:w="4535" w:type="dxa"/>
            <w:gridSpan w:val="2"/>
            <w:vAlign w:val="center"/>
          </w:tcPr>
          <w:p w14:paraId="0000001C" w14:textId="18E186BC" w:rsidR="00CA7594" w:rsidRPr="00331BD1" w:rsidRDefault="004527F3" w:rsidP="00085361">
            <w:pPr>
              <w:spacing w:before="40" w:after="40" w:line="240" w:lineRule="auto"/>
              <w:rPr>
                <w:rFonts w:ascii="Arial" w:eastAsia="Arial" w:hAnsi="Arial" w:cs="Arial"/>
                <w:sz w:val="18"/>
                <w:szCs w:val="18"/>
                <w:lang w:val="lt-LT"/>
              </w:rPr>
            </w:pPr>
            <w:r w:rsidRPr="00331BD1">
              <w:rPr>
                <w:rFonts w:ascii="Arial" w:hAnsi="Arial" w:cs="Arial"/>
                <w:sz w:val="18"/>
                <w:szCs w:val="18"/>
                <w:lang w:val="lt-LT"/>
              </w:rPr>
              <w:t>Viešoji įstaiga Vilniaus universiteto ligoninė Santaros klinikos</w:t>
            </w:r>
          </w:p>
        </w:tc>
      </w:tr>
      <w:tr w:rsidR="00CA7594" w:rsidRPr="00331BD1" w14:paraId="03BC7CDD" w14:textId="77777777" w:rsidTr="00085361">
        <w:trPr>
          <w:trHeight w:val="156"/>
        </w:trPr>
        <w:tc>
          <w:tcPr>
            <w:tcW w:w="2509" w:type="dxa"/>
            <w:gridSpan w:val="2"/>
            <w:vMerge/>
            <w:vAlign w:val="center"/>
          </w:tcPr>
          <w:p w14:paraId="0000001E" w14:textId="77777777" w:rsidR="00CA7594" w:rsidRPr="00331BD1" w:rsidRDefault="00CA7594"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331BD1" w:rsidRDefault="00CA759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Įsteigimo valstybė (21.1.1 p.)</w:t>
            </w:r>
          </w:p>
        </w:tc>
        <w:tc>
          <w:tcPr>
            <w:tcW w:w="4535" w:type="dxa"/>
            <w:gridSpan w:val="2"/>
            <w:vAlign w:val="center"/>
          </w:tcPr>
          <w:p w14:paraId="00000022" w14:textId="77777777" w:rsidR="00CA7594" w:rsidRPr="00331BD1" w:rsidRDefault="00CA7594" w:rsidP="00085361">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Lietuvos Respublika</w:t>
            </w:r>
          </w:p>
        </w:tc>
      </w:tr>
      <w:tr w:rsidR="00CA7594" w:rsidRPr="00331BD1" w14:paraId="710EEA92" w14:textId="77777777" w:rsidTr="00085361">
        <w:trPr>
          <w:trHeight w:val="156"/>
        </w:trPr>
        <w:tc>
          <w:tcPr>
            <w:tcW w:w="2509" w:type="dxa"/>
            <w:gridSpan w:val="2"/>
            <w:vMerge/>
            <w:vAlign w:val="center"/>
          </w:tcPr>
          <w:p w14:paraId="00000024" w14:textId="77777777" w:rsidR="00CA7594" w:rsidRPr="00331BD1" w:rsidRDefault="00CA7594"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331BD1" w:rsidRDefault="00CA759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Juridinio asmens kodas</w:t>
            </w:r>
          </w:p>
        </w:tc>
        <w:tc>
          <w:tcPr>
            <w:tcW w:w="4535" w:type="dxa"/>
            <w:gridSpan w:val="2"/>
          </w:tcPr>
          <w:p w14:paraId="00000028" w14:textId="38A480EF" w:rsidR="00CA7594" w:rsidRPr="00331BD1" w:rsidRDefault="004527F3" w:rsidP="00085361">
            <w:pPr>
              <w:spacing w:before="40" w:after="40" w:line="240" w:lineRule="auto"/>
              <w:rPr>
                <w:rFonts w:ascii="Arial" w:eastAsia="Arial" w:hAnsi="Arial" w:cs="Arial"/>
                <w:sz w:val="18"/>
                <w:szCs w:val="18"/>
                <w:lang w:val="lt-LT"/>
              </w:rPr>
            </w:pPr>
            <w:r w:rsidRPr="00331BD1">
              <w:rPr>
                <w:rFonts w:ascii="Arial" w:hAnsi="Arial" w:cs="Arial"/>
                <w:sz w:val="18"/>
                <w:szCs w:val="18"/>
                <w:lang w:val="lt-LT"/>
              </w:rPr>
              <w:t>124364561</w:t>
            </w:r>
          </w:p>
        </w:tc>
      </w:tr>
      <w:tr w:rsidR="00CA7594" w:rsidRPr="00331BD1" w14:paraId="6449DD65" w14:textId="77777777" w:rsidTr="00085361">
        <w:trPr>
          <w:trHeight w:val="51"/>
        </w:trPr>
        <w:tc>
          <w:tcPr>
            <w:tcW w:w="2509" w:type="dxa"/>
            <w:gridSpan w:val="2"/>
            <w:vMerge/>
            <w:vAlign w:val="center"/>
          </w:tcPr>
          <w:p w14:paraId="0000002A" w14:textId="77777777" w:rsidR="00CA7594" w:rsidRPr="00331BD1" w:rsidRDefault="00CA7594"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331BD1" w:rsidRDefault="00CA759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Juridinių asmenų registras</w:t>
            </w:r>
          </w:p>
        </w:tc>
        <w:tc>
          <w:tcPr>
            <w:tcW w:w="4535" w:type="dxa"/>
            <w:gridSpan w:val="2"/>
          </w:tcPr>
          <w:p w14:paraId="0000002E" w14:textId="77777777" w:rsidR="00CA7594" w:rsidRPr="00331BD1" w:rsidRDefault="00CA7594" w:rsidP="00085361">
            <w:pPr>
              <w:spacing w:before="40" w:after="40" w:line="240" w:lineRule="auto"/>
              <w:rPr>
                <w:rFonts w:ascii="Arial" w:eastAsia="Arial" w:hAnsi="Arial" w:cs="Arial"/>
                <w:sz w:val="18"/>
                <w:szCs w:val="18"/>
                <w:highlight w:val="yellow"/>
                <w:lang w:val="lt-LT"/>
              </w:rPr>
            </w:pPr>
            <w:r w:rsidRPr="00331BD1">
              <w:rPr>
                <w:rFonts w:ascii="Arial" w:eastAsia="Arial" w:hAnsi="Arial" w:cs="Arial"/>
                <w:sz w:val="18"/>
                <w:szCs w:val="18"/>
                <w:lang w:val="lt-LT"/>
              </w:rPr>
              <w:t>Lietuvos Respublikos juridinių asmenų registras</w:t>
            </w:r>
          </w:p>
        </w:tc>
      </w:tr>
      <w:tr w:rsidR="00CA7594" w:rsidRPr="00331BD1" w14:paraId="00BF5D5D" w14:textId="77777777" w:rsidTr="00085361">
        <w:trPr>
          <w:trHeight w:val="51"/>
        </w:trPr>
        <w:tc>
          <w:tcPr>
            <w:tcW w:w="2509" w:type="dxa"/>
            <w:gridSpan w:val="2"/>
            <w:vMerge/>
            <w:vAlign w:val="center"/>
          </w:tcPr>
          <w:p w14:paraId="00000030" w14:textId="77777777" w:rsidR="00CA7594" w:rsidRPr="00331BD1" w:rsidRDefault="00CA7594" w:rsidP="00085361">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331BD1" w:rsidRDefault="00CA759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PVM mokėtojo kodas</w:t>
            </w:r>
          </w:p>
        </w:tc>
        <w:tc>
          <w:tcPr>
            <w:tcW w:w="4535" w:type="dxa"/>
            <w:gridSpan w:val="2"/>
            <w:vAlign w:val="center"/>
          </w:tcPr>
          <w:p w14:paraId="00000034" w14:textId="183A84CB" w:rsidR="00CA7594" w:rsidRPr="00331BD1" w:rsidRDefault="004527F3" w:rsidP="00085361">
            <w:pPr>
              <w:spacing w:before="40" w:after="40" w:line="240" w:lineRule="auto"/>
              <w:rPr>
                <w:rFonts w:ascii="Arial" w:eastAsia="Arial" w:hAnsi="Arial" w:cs="Arial"/>
                <w:sz w:val="18"/>
                <w:szCs w:val="18"/>
                <w:lang w:val="lt-LT"/>
              </w:rPr>
            </w:pPr>
            <w:r w:rsidRPr="00331BD1">
              <w:rPr>
                <w:rFonts w:ascii="Arial" w:hAnsi="Arial" w:cs="Arial"/>
                <w:sz w:val="18"/>
                <w:szCs w:val="18"/>
                <w:lang w:val="lt-LT"/>
              </w:rPr>
              <w:t>LT243645610</w:t>
            </w:r>
          </w:p>
        </w:tc>
      </w:tr>
      <w:tr w:rsidR="00CA7594" w:rsidRPr="00331BD1" w14:paraId="486D5AF4" w14:textId="77777777" w:rsidTr="00085361">
        <w:trPr>
          <w:trHeight w:val="51"/>
        </w:trPr>
        <w:tc>
          <w:tcPr>
            <w:tcW w:w="2509" w:type="dxa"/>
            <w:gridSpan w:val="2"/>
            <w:vMerge/>
            <w:vAlign w:val="center"/>
          </w:tcPr>
          <w:p w14:paraId="00000036" w14:textId="77777777" w:rsidR="00CA7594" w:rsidRPr="00331BD1" w:rsidRDefault="00CA7594"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A7594" w:rsidRPr="00331BD1" w:rsidRDefault="00CA759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Banko sąskaita</w:t>
            </w:r>
          </w:p>
        </w:tc>
        <w:tc>
          <w:tcPr>
            <w:tcW w:w="4535" w:type="dxa"/>
            <w:gridSpan w:val="2"/>
            <w:vAlign w:val="center"/>
          </w:tcPr>
          <w:p w14:paraId="0000003A" w14:textId="0AE1174B" w:rsidR="00CA7594" w:rsidRPr="00331BD1" w:rsidRDefault="004527F3" w:rsidP="00085361">
            <w:pPr>
              <w:spacing w:before="40" w:after="40" w:line="240" w:lineRule="auto"/>
              <w:rPr>
                <w:rFonts w:ascii="Arial" w:eastAsia="Arial" w:hAnsi="Arial" w:cs="Arial"/>
                <w:sz w:val="18"/>
                <w:szCs w:val="18"/>
                <w:lang w:val="lt-LT"/>
              </w:rPr>
            </w:pPr>
            <w:r w:rsidRPr="00331BD1">
              <w:rPr>
                <w:color w:val="000000"/>
                <w:shd w:val="clear" w:color="auto" w:fill="FFFFFF"/>
                <w:lang w:val="lt-LT"/>
              </w:rPr>
              <w:t>LT487300010002492286</w:t>
            </w:r>
          </w:p>
        </w:tc>
      </w:tr>
      <w:tr w:rsidR="00CA7594" w:rsidRPr="00331BD1" w14:paraId="264715E4" w14:textId="77777777" w:rsidTr="00085361">
        <w:tc>
          <w:tcPr>
            <w:tcW w:w="2509" w:type="dxa"/>
            <w:gridSpan w:val="2"/>
            <w:vMerge/>
            <w:vAlign w:val="center"/>
          </w:tcPr>
          <w:p w14:paraId="0000003C" w14:textId="77777777" w:rsidR="00CA7594" w:rsidRPr="00331BD1" w:rsidRDefault="00CA7594"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A7594" w:rsidRPr="00331BD1" w:rsidRDefault="00CA759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Faktinės buveinės adresas</w:t>
            </w:r>
          </w:p>
        </w:tc>
        <w:tc>
          <w:tcPr>
            <w:tcW w:w="4535" w:type="dxa"/>
            <w:gridSpan w:val="2"/>
            <w:vAlign w:val="center"/>
          </w:tcPr>
          <w:p w14:paraId="00000040" w14:textId="57D04F14" w:rsidR="00CA7594" w:rsidRPr="00331BD1" w:rsidRDefault="004527F3" w:rsidP="00085361">
            <w:pPr>
              <w:spacing w:before="40" w:after="40" w:line="240" w:lineRule="auto"/>
              <w:rPr>
                <w:rFonts w:ascii="Arial" w:eastAsia="Arial" w:hAnsi="Arial" w:cs="Arial"/>
                <w:sz w:val="18"/>
                <w:szCs w:val="18"/>
                <w:lang w:val="lt-LT"/>
              </w:rPr>
            </w:pPr>
            <w:r w:rsidRPr="00331BD1">
              <w:rPr>
                <w:rFonts w:ascii="Arial" w:hAnsi="Arial" w:cs="Arial"/>
                <w:sz w:val="18"/>
                <w:szCs w:val="18"/>
                <w:lang w:val="lt-LT"/>
              </w:rPr>
              <w:t>Santariškių g. 2, LT-08406 Vilnius</w:t>
            </w:r>
          </w:p>
        </w:tc>
      </w:tr>
      <w:tr w:rsidR="00CA7594" w:rsidRPr="00792821" w14:paraId="101F8334" w14:textId="77777777" w:rsidTr="00085361">
        <w:trPr>
          <w:trHeight w:val="488"/>
        </w:trPr>
        <w:tc>
          <w:tcPr>
            <w:tcW w:w="2509" w:type="dxa"/>
            <w:gridSpan w:val="2"/>
            <w:vMerge/>
            <w:vAlign w:val="center"/>
          </w:tcPr>
          <w:p w14:paraId="00000042" w14:textId="77777777" w:rsidR="00CA7594" w:rsidRPr="00331BD1" w:rsidRDefault="00CA7594"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A7594" w:rsidRPr="00331BD1" w:rsidRDefault="00CA7594" w:rsidP="00085361">
            <w:pPr>
              <w:numPr>
                <w:ilvl w:val="2"/>
                <w:numId w:val="3"/>
              </w:numPr>
              <w:spacing w:before="40" w:after="40" w:line="240" w:lineRule="auto"/>
              <w:ind w:left="623" w:hanging="623"/>
              <w:rPr>
                <w:rFonts w:ascii="Arial" w:eastAsia="Arial" w:hAnsi="Arial" w:cs="Arial"/>
                <w:sz w:val="18"/>
                <w:szCs w:val="18"/>
                <w:lang w:val="lt-LT"/>
              </w:rPr>
            </w:pPr>
            <w:bookmarkStart w:id="2" w:name="_heading=h.30j0zll" w:colFirst="0" w:colLast="0"/>
            <w:bookmarkStart w:id="3" w:name="_Ref40209761"/>
            <w:bookmarkEnd w:id="2"/>
            <w:r w:rsidRPr="00331BD1">
              <w:rPr>
                <w:rFonts w:ascii="Arial" w:eastAsia="Arial" w:hAnsi="Arial" w:cs="Arial"/>
                <w:sz w:val="18"/>
                <w:szCs w:val="18"/>
                <w:lang w:val="lt-LT"/>
              </w:rPr>
              <w:t>Duomenys korespondencijai ir komunikacijai</w:t>
            </w:r>
            <w:bookmarkEnd w:id="3"/>
          </w:p>
        </w:tc>
        <w:tc>
          <w:tcPr>
            <w:tcW w:w="4535" w:type="dxa"/>
            <w:gridSpan w:val="2"/>
            <w:vAlign w:val="center"/>
          </w:tcPr>
          <w:p w14:paraId="00000047" w14:textId="5FB9AAA4" w:rsidR="00CA7594" w:rsidRPr="00331BD1" w:rsidRDefault="00CA7594" w:rsidP="00085361">
            <w:pPr>
              <w:tabs>
                <w:tab w:val="left" w:pos="230"/>
              </w:tabs>
              <w:spacing w:before="40" w:after="40" w:line="240" w:lineRule="auto"/>
              <w:ind w:left="89" w:hanging="89"/>
              <w:rPr>
                <w:rFonts w:ascii="Arial" w:eastAsia="Arial" w:hAnsi="Arial" w:cs="Arial"/>
                <w:sz w:val="18"/>
                <w:szCs w:val="18"/>
                <w:lang w:val="lt-LT"/>
              </w:rPr>
            </w:pPr>
            <w:r w:rsidRPr="00331BD1">
              <w:rPr>
                <w:rFonts w:ascii="Arial" w:eastAsia="Arial" w:hAnsi="Arial" w:cs="Arial"/>
                <w:i/>
                <w:sz w:val="18"/>
                <w:szCs w:val="18"/>
                <w:lang w:val="lt-LT"/>
              </w:rPr>
              <w:t>el. pašt</w:t>
            </w:r>
            <w:r w:rsidR="004527F3" w:rsidRPr="00331BD1">
              <w:rPr>
                <w:rFonts w:ascii="Arial" w:eastAsia="Arial" w:hAnsi="Arial" w:cs="Arial"/>
                <w:i/>
                <w:sz w:val="18"/>
                <w:szCs w:val="18"/>
                <w:lang w:val="lt-LT"/>
              </w:rPr>
              <w:t xml:space="preserve">as  </w:t>
            </w:r>
            <w:hyperlink r:id="rId12" w:history="1">
              <w:r w:rsidR="004527F3" w:rsidRPr="00331BD1">
                <w:rPr>
                  <w:rStyle w:val="Hyperlink"/>
                  <w:rFonts w:ascii="Arial" w:eastAsia="Arial" w:hAnsi="Arial" w:cs="Arial"/>
                  <w:i/>
                  <w:sz w:val="18"/>
                  <w:szCs w:val="18"/>
                  <w:lang w:val="lt-LT"/>
                </w:rPr>
                <w:t>info@santa.lt</w:t>
              </w:r>
            </w:hyperlink>
            <w:r w:rsidR="004527F3" w:rsidRPr="00331BD1">
              <w:rPr>
                <w:rFonts w:ascii="Arial" w:eastAsia="Arial" w:hAnsi="Arial" w:cs="Arial"/>
                <w:i/>
                <w:sz w:val="18"/>
                <w:szCs w:val="18"/>
                <w:lang w:val="lt-LT"/>
              </w:rPr>
              <w:t xml:space="preserve"> </w:t>
            </w:r>
          </w:p>
        </w:tc>
      </w:tr>
      <w:tr w:rsidR="00CA7594" w:rsidRPr="00331BD1" w14:paraId="5B241BB7" w14:textId="77777777" w:rsidTr="00085361">
        <w:trPr>
          <w:trHeight w:val="488"/>
        </w:trPr>
        <w:tc>
          <w:tcPr>
            <w:tcW w:w="2509" w:type="dxa"/>
            <w:gridSpan w:val="2"/>
            <w:vMerge/>
            <w:vAlign w:val="center"/>
          </w:tcPr>
          <w:p w14:paraId="038101B7" w14:textId="77777777" w:rsidR="00CA7594" w:rsidRPr="00331BD1" w:rsidRDefault="00CA7594"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A7594" w:rsidRPr="00331BD1" w:rsidRDefault="00CA759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Užsakovo vadovas (29.2, 29.6 p.)</w:t>
            </w:r>
          </w:p>
        </w:tc>
        <w:tc>
          <w:tcPr>
            <w:tcW w:w="4535" w:type="dxa"/>
            <w:gridSpan w:val="2"/>
            <w:vAlign w:val="center"/>
          </w:tcPr>
          <w:p w14:paraId="2937C242" w14:textId="2BF5D8D8" w:rsidR="00CA7594" w:rsidRPr="00331BD1" w:rsidRDefault="004527F3" w:rsidP="00085361">
            <w:pPr>
              <w:tabs>
                <w:tab w:val="left" w:pos="1019"/>
              </w:tabs>
              <w:spacing w:before="40" w:after="40" w:line="240" w:lineRule="auto"/>
              <w:rPr>
                <w:rFonts w:ascii="Arial" w:eastAsia="Arial" w:hAnsi="Arial" w:cs="Arial"/>
                <w:sz w:val="18"/>
                <w:szCs w:val="18"/>
                <w:lang w:val="lt-LT"/>
              </w:rPr>
            </w:pPr>
            <w:r w:rsidRPr="00331BD1">
              <w:rPr>
                <w:rFonts w:ascii="Arial" w:hAnsi="Arial" w:cs="Arial"/>
                <w:sz w:val="18"/>
                <w:szCs w:val="18"/>
                <w:lang w:val="lt-LT"/>
              </w:rPr>
              <w:t>Generalinis direktorius Tomas Jovaiša</w:t>
            </w:r>
          </w:p>
        </w:tc>
      </w:tr>
      <w:tr w:rsidR="00CA7594" w:rsidRPr="00792821" w14:paraId="0C57A111" w14:textId="77777777" w:rsidTr="00085361">
        <w:trPr>
          <w:trHeight w:val="488"/>
        </w:trPr>
        <w:tc>
          <w:tcPr>
            <w:tcW w:w="2509" w:type="dxa"/>
            <w:gridSpan w:val="2"/>
            <w:vMerge/>
            <w:vAlign w:val="center"/>
          </w:tcPr>
          <w:p w14:paraId="76ABED2F" w14:textId="77777777" w:rsidR="00CA7594" w:rsidRPr="00331BD1" w:rsidRDefault="00CA7594"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A7594" w:rsidRPr="00331BD1" w:rsidRDefault="00CA7594" w:rsidP="00085361">
            <w:pPr>
              <w:numPr>
                <w:ilvl w:val="2"/>
                <w:numId w:val="3"/>
              </w:numPr>
              <w:spacing w:before="40" w:after="40" w:line="240" w:lineRule="auto"/>
              <w:ind w:left="623" w:hanging="623"/>
              <w:rPr>
                <w:rFonts w:ascii="Arial" w:eastAsia="Arial" w:hAnsi="Arial" w:cs="Arial"/>
                <w:sz w:val="18"/>
                <w:szCs w:val="18"/>
                <w:lang w:val="lt-LT"/>
              </w:rPr>
            </w:pPr>
            <w:bookmarkStart w:id="4" w:name="_Ref40947656"/>
            <w:r w:rsidRPr="00331BD1">
              <w:rPr>
                <w:rFonts w:ascii="Arial" w:eastAsia="Arial" w:hAnsi="Arial" w:cs="Arial"/>
                <w:sz w:val="18"/>
                <w:szCs w:val="18"/>
                <w:lang w:val="lt-LT"/>
              </w:rPr>
              <w:t>Užsakovo atstovas</w:t>
            </w:r>
            <w:bookmarkEnd w:id="4"/>
            <w:r w:rsidRPr="00331BD1">
              <w:rPr>
                <w:rFonts w:ascii="Arial" w:eastAsia="Arial" w:hAnsi="Arial" w:cs="Arial"/>
                <w:sz w:val="18"/>
                <w:szCs w:val="18"/>
                <w:lang w:val="lt-LT"/>
              </w:rPr>
              <w:t>, atsakingas už Sutarties vykdymą (4.2.1, 4.2.3 p.)</w:t>
            </w:r>
          </w:p>
        </w:tc>
        <w:tc>
          <w:tcPr>
            <w:tcW w:w="4535" w:type="dxa"/>
            <w:gridSpan w:val="2"/>
            <w:vAlign w:val="center"/>
          </w:tcPr>
          <w:p w14:paraId="062DD166" w14:textId="77777777" w:rsidR="004527F3" w:rsidRPr="00331BD1" w:rsidRDefault="004527F3" w:rsidP="00085361">
            <w:pPr>
              <w:tabs>
                <w:tab w:val="left" w:pos="1019"/>
              </w:tabs>
              <w:spacing w:before="40" w:after="40" w:line="240" w:lineRule="auto"/>
              <w:rPr>
                <w:rFonts w:ascii="Arial" w:hAnsi="Arial" w:cs="Arial"/>
                <w:color w:val="000000"/>
                <w:sz w:val="18"/>
                <w:szCs w:val="18"/>
                <w:lang w:val="lt-LT"/>
              </w:rPr>
            </w:pPr>
            <w:r w:rsidRPr="00331BD1">
              <w:rPr>
                <w:rFonts w:ascii="Arial" w:hAnsi="Arial" w:cs="Arial"/>
                <w:color w:val="000000"/>
                <w:sz w:val="18"/>
                <w:szCs w:val="18"/>
                <w:lang w:val="lt-LT"/>
              </w:rPr>
              <w:t xml:space="preserve">VULSK Druskininkų „Saulutė“ inžinerinio ūkio skyriaus vedėjas,  Albertas Kupinas </w:t>
            </w:r>
            <w:hyperlink r:id="rId13" w:history="1">
              <w:r w:rsidRPr="00331BD1">
                <w:rPr>
                  <w:rStyle w:val="Hyperlink"/>
                  <w:rFonts w:ascii="Arial" w:hAnsi="Arial" w:cs="Arial"/>
                  <w:sz w:val="18"/>
                  <w:szCs w:val="18"/>
                  <w:lang w:val="lt-LT"/>
                </w:rPr>
                <w:t>albertas.kupinas@santa.lt</w:t>
              </w:r>
            </w:hyperlink>
            <w:r w:rsidRPr="00331BD1">
              <w:rPr>
                <w:rFonts w:ascii="Arial" w:hAnsi="Arial" w:cs="Arial"/>
                <w:color w:val="000000"/>
                <w:sz w:val="18"/>
                <w:szCs w:val="18"/>
                <w:lang w:val="lt-LT"/>
              </w:rPr>
              <w:t>;</w:t>
            </w:r>
          </w:p>
          <w:p w14:paraId="562609ED" w14:textId="26C6EA6E" w:rsidR="00CA7594" w:rsidRPr="00331BD1" w:rsidRDefault="00F7276D" w:rsidP="00085361">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4527F3" w:rsidRPr="00331BD1">
                  <w:rPr>
                    <w:rFonts w:ascii="Segoe UI Symbol" w:eastAsia="MS Gothic" w:hAnsi="Segoe UI Symbol" w:cs="Segoe UI Symbol"/>
                    <w:bCs/>
                    <w:sz w:val="18"/>
                    <w:szCs w:val="18"/>
                    <w:lang w:val="lt-LT"/>
                  </w:rPr>
                  <w:t>☐</w:t>
                </w:r>
              </w:sdtContent>
            </w:sdt>
            <w:r w:rsidR="004527F3" w:rsidRPr="00331BD1">
              <w:rPr>
                <w:rFonts w:ascii="Arial" w:eastAsia="Arial" w:hAnsi="Arial" w:cs="Arial"/>
                <w:sz w:val="18"/>
                <w:szCs w:val="18"/>
                <w:lang w:val="lt-LT"/>
              </w:rPr>
              <w:t xml:space="preserve"> – pažymėti, jeigu Užsakovo atstovas yra įgaliotas sudaryti Susitarimus</w:t>
            </w:r>
          </w:p>
        </w:tc>
      </w:tr>
      <w:tr w:rsidR="00F9391E" w:rsidRPr="00331BD1" w14:paraId="4F1984BB" w14:textId="77777777" w:rsidTr="00085361">
        <w:trPr>
          <w:trHeight w:val="234"/>
        </w:trPr>
        <w:tc>
          <w:tcPr>
            <w:tcW w:w="2509" w:type="dxa"/>
            <w:gridSpan w:val="2"/>
            <w:vMerge w:val="restart"/>
            <w:shd w:val="clear" w:color="auto" w:fill="F2F2F2" w:themeFill="background1" w:themeFillShade="F2"/>
            <w:vAlign w:val="center"/>
          </w:tcPr>
          <w:p w14:paraId="00000052" w14:textId="63F24529" w:rsidR="000F27DF" w:rsidRPr="00331BD1" w:rsidRDefault="000F27DF" w:rsidP="00085361">
            <w:pPr>
              <w:numPr>
                <w:ilvl w:val="1"/>
                <w:numId w:val="3"/>
              </w:numPr>
              <w:spacing w:before="40" w:after="40" w:line="240" w:lineRule="auto"/>
              <w:ind w:left="476" w:hanging="476"/>
              <w:rPr>
                <w:rFonts w:ascii="Arial" w:eastAsia="Arial" w:hAnsi="Arial" w:cs="Arial"/>
                <w:b/>
                <w:sz w:val="18"/>
                <w:szCs w:val="18"/>
                <w:lang w:val="lt-LT"/>
              </w:rPr>
            </w:pPr>
            <w:r w:rsidRPr="00331BD1">
              <w:rPr>
                <w:rFonts w:ascii="Arial" w:eastAsia="Arial" w:hAnsi="Arial" w:cs="Arial"/>
                <w:b/>
                <w:sz w:val="18"/>
                <w:szCs w:val="18"/>
                <w:lang w:val="lt-LT"/>
              </w:rPr>
              <w:t>Rangovas</w:t>
            </w:r>
            <w:r w:rsidR="00373D8E" w:rsidRPr="00331BD1">
              <w:rPr>
                <w:rFonts w:ascii="Arial" w:eastAsia="Arial" w:hAnsi="Arial" w:cs="Arial"/>
                <w:b/>
                <w:sz w:val="18"/>
                <w:szCs w:val="18"/>
                <w:lang w:val="lt-LT"/>
              </w:rPr>
              <w:t xml:space="preserve"> (1.1.</w:t>
            </w:r>
            <w:r w:rsidR="00F57A16" w:rsidRPr="00331BD1">
              <w:rPr>
                <w:rFonts w:ascii="Arial" w:eastAsia="Arial" w:hAnsi="Arial" w:cs="Arial"/>
                <w:b/>
                <w:sz w:val="18"/>
                <w:szCs w:val="18"/>
                <w:lang w:val="lt-LT"/>
              </w:rPr>
              <w:t>2</w:t>
            </w:r>
            <w:r w:rsidR="0025302A" w:rsidRPr="00331BD1">
              <w:rPr>
                <w:rFonts w:ascii="Arial" w:eastAsia="Arial" w:hAnsi="Arial" w:cs="Arial"/>
                <w:b/>
                <w:sz w:val="18"/>
                <w:szCs w:val="18"/>
                <w:lang w:val="lt-LT"/>
              </w:rPr>
              <w:t>9</w:t>
            </w:r>
            <w:r w:rsidR="00373D8E" w:rsidRPr="00331BD1">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Pavadinimas</w:t>
            </w:r>
          </w:p>
        </w:tc>
        <w:tc>
          <w:tcPr>
            <w:tcW w:w="4535" w:type="dxa"/>
            <w:gridSpan w:val="2"/>
          </w:tcPr>
          <w:p w14:paraId="00000056" w14:textId="77777777" w:rsidR="000F27DF" w:rsidRPr="00331BD1" w:rsidRDefault="000F27DF" w:rsidP="00085361">
            <w:pPr>
              <w:spacing w:before="40" w:after="40" w:line="240" w:lineRule="auto"/>
              <w:rPr>
                <w:rFonts w:ascii="Arial" w:eastAsia="Arial" w:hAnsi="Arial" w:cs="Arial"/>
                <w:sz w:val="18"/>
                <w:szCs w:val="18"/>
                <w:lang w:val="lt-LT"/>
              </w:rPr>
            </w:pPr>
          </w:p>
        </w:tc>
      </w:tr>
      <w:tr w:rsidR="00F9391E" w:rsidRPr="00331BD1" w14:paraId="2105E66F" w14:textId="77777777" w:rsidTr="00085361">
        <w:trPr>
          <w:trHeight w:val="233"/>
        </w:trPr>
        <w:tc>
          <w:tcPr>
            <w:tcW w:w="2509" w:type="dxa"/>
            <w:gridSpan w:val="2"/>
            <w:vMerge/>
            <w:vAlign w:val="center"/>
          </w:tcPr>
          <w:p w14:paraId="00000058"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331BD1" w:rsidRDefault="008C6CC5"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Įs</w:t>
            </w:r>
            <w:r w:rsidR="000F27DF" w:rsidRPr="00331BD1">
              <w:rPr>
                <w:rFonts w:ascii="Arial" w:eastAsia="Arial" w:hAnsi="Arial" w:cs="Arial"/>
                <w:sz w:val="18"/>
                <w:szCs w:val="18"/>
                <w:lang w:val="lt-LT"/>
              </w:rPr>
              <w:t xml:space="preserve">teigimo </w:t>
            </w:r>
            <w:r w:rsidRPr="00331BD1">
              <w:rPr>
                <w:rFonts w:ascii="Arial" w:eastAsia="Arial" w:hAnsi="Arial" w:cs="Arial"/>
                <w:sz w:val="18"/>
                <w:szCs w:val="18"/>
                <w:lang w:val="lt-LT"/>
              </w:rPr>
              <w:t>valstybė (21.1.1 p.)</w:t>
            </w:r>
          </w:p>
        </w:tc>
        <w:tc>
          <w:tcPr>
            <w:tcW w:w="4535" w:type="dxa"/>
            <w:gridSpan w:val="2"/>
          </w:tcPr>
          <w:p w14:paraId="0000005C" w14:textId="77777777" w:rsidR="000F27DF" w:rsidRPr="00331BD1" w:rsidRDefault="000F27DF" w:rsidP="00085361">
            <w:pPr>
              <w:spacing w:after="0" w:line="240" w:lineRule="auto"/>
              <w:rPr>
                <w:rFonts w:ascii="Arial" w:eastAsia="Arial" w:hAnsi="Arial" w:cs="Arial"/>
                <w:sz w:val="18"/>
                <w:szCs w:val="18"/>
                <w:lang w:val="lt-LT"/>
              </w:rPr>
            </w:pPr>
          </w:p>
        </w:tc>
      </w:tr>
      <w:tr w:rsidR="00F9391E" w:rsidRPr="00331BD1" w14:paraId="7A65E465" w14:textId="77777777" w:rsidTr="00085361">
        <w:trPr>
          <w:trHeight w:val="233"/>
        </w:trPr>
        <w:tc>
          <w:tcPr>
            <w:tcW w:w="2509" w:type="dxa"/>
            <w:gridSpan w:val="2"/>
            <w:vMerge/>
            <w:vAlign w:val="center"/>
          </w:tcPr>
          <w:p w14:paraId="0000005E"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Juridinio asmens kodas</w:t>
            </w:r>
          </w:p>
        </w:tc>
        <w:tc>
          <w:tcPr>
            <w:tcW w:w="4535" w:type="dxa"/>
            <w:gridSpan w:val="2"/>
          </w:tcPr>
          <w:p w14:paraId="00000062" w14:textId="77777777" w:rsidR="000F27DF" w:rsidRPr="00331BD1" w:rsidRDefault="000F27DF" w:rsidP="00085361">
            <w:pPr>
              <w:spacing w:after="0" w:line="240" w:lineRule="auto"/>
              <w:rPr>
                <w:rFonts w:ascii="Arial" w:eastAsia="Arial" w:hAnsi="Arial" w:cs="Arial"/>
                <w:sz w:val="18"/>
                <w:szCs w:val="18"/>
                <w:lang w:val="lt-LT"/>
              </w:rPr>
            </w:pPr>
          </w:p>
        </w:tc>
      </w:tr>
      <w:tr w:rsidR="00F9391E" w:rsidRPr="00331BD1" w14:paraId="31F8001C" w14:textId="77777777" w:rsidTr="00085361">
        <w:trPr>
          <w:trHeight w:val="296"/>
        </w:trPr>
        <w:tc>
          <w:tcPr>
            <w:tcW w:w="2509" w:type="dxa"/>
            <w:gridSpan w:val="2"/>
            <w:vMerge/>
            <w:vAlign w:val="center"/>
          </w:tcPr>
          <w:p w14:paraId="00000064"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Juridinių asmenų registras</w:t>
            </w:r>
          </w:p>
        </w:tc>
        <w:tc>
          <w:tcPr>
            <w:tcW w:w="4535" w:type="dxa"/>
            <w:gridSpan w:val="2"/>
          </w:tcPr>
          <w:p w14:paraId="00000068" w14:textId="77777777" w:rsidR="000F27DF" w:rsidRPr="00331BD1" w:rsidRDefault="000F27DF" w:rsidP="00085361">
            <w:pPr>
              <w:spacing w:after="0" w:line="240" w:lineRule="auto"/>
              <w:rPr>
                <w:rFonts w:ascii="Arial" w:eastAsia="Arial" w:hAnsi="Arial" w:cs="Arial"/>
                <w:sz w:val="18"/>
                <w:szCs w:val="18"/>
                <w:lang w:val="lt-LT"/>
              </w:rPr>
            </w:pPr>
          </w:p>
        </w:tc>
      </w:tr>
      <w:tr w:rsidR="00F9391E" w:rsidRPr="00331BD1" w14:paraId="1229111C" w14:textId="77777777" w:rsidTr="00085361">
        <w:trPr>
          <w:trHeight w:val="296"/>
        </w:trPr>
        <w:tc>
          <w:tcPr>
            <w:tcW w:w="2509" w:type="dxa"/>
            <w:gridSpan w:val="2"/>
            <w:vMerge/>
            <w:vAlign w:val="center"/>
          </w:tcPr>
          <w:p w14:paraId="0000006A"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PVM mokėtojo kodas</w:t>
            </w:r>
          </w:p>
        </w:tc>
        <w:tc>
          <w:tcPr>
            <w:tcW w:w="4535" w:type="dxa"/>
            <w:gridSpan w:val="2"/>
          </w:tcPr>
          <w:p w14:paraId="0000006E" w14:textId="77777777" w:rsidR="000F27DF" w:rsidRPr="00331BD1" w:rsidRDefault="000F27DF" w:rsidP="00085361">
            <w:pPr>
              <w:spacing w:after="0" w:line="240" w:lineRule="auto"/>
              <w:rPr>
                <w:rFonts w:ascii="Arial" w:eastAsia="Arial" w:hAnsi="Arial" w:cs="Arial"/>
                <w:sz w:val="18"/>
                <w:szCs w:val="18"/>
                <w:lang w:val="lt-LT"/>
              </w:rPr>
            </w:pPr>
          </w:p>
        </w:tc>
      </w:tr>
      <w:tr w:rsidR="00F9391E" w:rsidRPr="00331BD1" w14:paraId="4C8217F8" w14:textId="77777777" w:rsidTr="00085361">
        <w:trPr>
          <w:trHeight w:val="233"/>
        </w:trPr>
        <w:tc>
          <w:tcPr>
            <w:tcW w:w="2509" w:type="dxa"/>
            <w:gridSpan w:val="2"/>
            <w:vMerge/>
            <w:vAlign w:val="center"/>
          </w:tcPr>
          <w:p w14:paraId="00000070"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Banko sąskaita</w:t>
            </w:r>
            <w:r w:rsidR="00600880" w:rsidRPr="00331BD1">
              <w:rPr>
                <w:rFonts w:ascii="Arial" w:eastAsia="Arial" w:hAnsi="Arial" w:cs="Arial"/>
                <w:sz w:val="18"/>
                <w:szCs w:val="18"/>
                <w:lang w:val="lt-LT"/>
              </w:rPr>
              <w:t xml:space="preserve"> (16.4.1 p.)</w:t>
            </w:r>
          </w:p>
        </w:tc>
        <w:tc>
          <w:tcPr>
            <w:tcW w:w="4535" w:type="dxa"/>
            <w:gridSpan w:val="2"/>
          </w:tcPr>
          <w:p w14:paraId="00000074" w14:textId="77777777" w:rsidR="000F27DF" w:rsidRPr="00331BD1" w:rsidRDefault="000F27DF" w:rsidP="00085361">
            <w:pPr>
              <w:spacing w:after="0" w:line="240" w:lineRule="auto"/>
              <w:rPr>
                <w:rFonts w:ascii="Arial" w:eastAsia="Arial" w:hAnsi="Arial" w:cs="Arial"/>
                <w:sz w:val="18"/>
                <w:szCs w:val="18"/>
                <w:lang w:val="lt-LT"/>
              </w:rPr>
            </w:pPr>
          </w:p>
        </w:tc>
      </w:tr>
      <w:tr w:rsidR="00F9391E" w:rsidRPr="00331BD1" w14:paraId="35DE52CC" w14:textId="77777777" w:rsidTr="00085361">
        <w:trPr>
          <w:trHeight w:val="233"/>
        </w:trPr>
        <w:tc>
          <w:tcPr>
            <w:tcW w:w="2509" w:type="dxa"/>
            <w:gridSpan w:val="2"/>
            <w:vMerge/>
            <w:vAlign w:val="center"/>
          </w:tcPr>
          <w:p w14:paraId="00000076"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Faktinės buveinės adresas</w:t>
            </w:r>
          </w:p>
        </w:tc>
        <w:tc>
          <w:tcPr>
            <w:tcW w:w="4535" w:type="dxa"/>
            <w:gridSpan w:val="2"/>
          </w:tcPr>
          <w:p w14:paraId="0000007A" w14:textId="77777777" w:rsidR="000F27DF" w:rsidRPr="00331BD1" w:rsidRDefault="000F27DF" w:rsidP="00085361">
            <w:pPr>
              <w:spacing w:after="0" w:line="240" w:lineRule="auto"/>
              <w:rPr>
                <w:rFonts w:ascii="Arial" w:eastAsia="Arial" w:hAnsi="Arial" w:cs="Arial"/>
                <w:sz w:val="18"/>
                <w:szCs w:val="18"/>
                <w:lang w:val="lt-LT"/>
              </w:rPr>
            </w:pPr>
          </w:p>
        </w:tc>
      </w:tr>
      <w:tr w:rsidR="00F9391E" w:rsidRPr="00331BD1" w14:paraId="2D1B1D73" w14:textId="77777777" w:rsidTr="00085361">
        <w:trPr>
          <w:trHeight w:val="431"/>
        </w:trPr>
        <w:tc>
          <w:tcPr>
            <w:tcW w:w="2509" w:type="dxa"/>
            <w:gridSpan w:val="2"/>
            <w:vMerge/>
            <w:vAlign w:val="center"/>
          </w:tcPr>
          <w:p w14:paraId="0000007C"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331BD1">
              <w:rPr>
                <w:rFonts w:ascii="Arial" w:eastAsia="Arial" w:hAnsi="Arial" w:cs="Arial"/>
                <w:sz w:val="18"/>
                <w:szCs w:val="18"/>
                <w:lang w:val="lt-LT"/>
              </w:rPr>
              <w:t>Duomenys korespondencijai ir komunikacijai</w:t>
            </w:r>
            <w:bookmarkEnd w:id="6"/>
          </w:p>
        </w:tc>
        <w:tc>
          <w:tcPr>
            <w:tcW w:w="4535" w:type="dxa"/>
            <w:gridSpan w:val="2"/>
            <w:vAlign w:val="center"/>
          </w:tcPr>
          <w:p w14:paraId="00000080" w14:textId="0F76CF9A" w:rsidR="000F27DF" w:rsidRPr="00331BD1" w:rsidRDefault="000F27DF" w:rsidP="00085361">
            <w:pPr>
              <w:tabs>
                <w:tab w:val="left" w:pos="1019"/>
              </w:tabs>
              <w:spacing w:before="40" w:after="40" w:line="240" w:lineRule="auto"/>
              <w:rPr>
                <w:rFonts w:ascii="Arial" w:eastAsia="Arial" w:hAnsi="Arial" w:cs="Arial"/>
                <w:sz w:val="18"/>
                <w:szCs w:val="18"/>
                <w:lang w:val="lt-LT"/>
              </w:rPr>
            </w:pPr>
            <w:r w:rsidRPr="00331BD1">
              <w:rPr>
                <w:rFonts w:ascii="Arial" w:eastAsia="Arial" w:hAnsi="Arial" w:cs="Arial"/>
                <w:i/>
                <w:sz w:val="18"/>
                <w:szCs w:val="18"/>
                <w:highlight w:val="lightGray"/>
                <w:lang w:val="lt-LT"/>
              </w:rPr>
              <w:t>tel. Nr.</w:t>
            </w:r>
          </w:p>
          <w:p w14:paraId="00000081" w14:textId="15935273" w:rsidR="000F27DF" w:rsidRPr="00331BD1" w:rsidRDefault="000F27DF" w:rsidP="00085361">
            <w:pPr>
              <w:tabs>
                <w:tab w:val="left" w:pos="912"/>
              </w:tabs>
              <w:spacing w:before="40" w:after="40" w:line="240" w:lineRule="auto"/>
              <w:rPr>
                <w:rFonts w:ascii="Arial" w:eastAsia="Arial" w:hAnsi="Arial" w:cs="Arial"/>
                <w:sz w:val="18"/>
                <w:szCs w:val="18"/>
                <w:lang w:val="lt-LT"/>
              </w:rPr>
            </w:pPr>
            <w:r w:rsidRPr="00331BD1">
              <w:rPr>
                <w:rFonts w:ascii="Arial" w:eastAsia="Arial" w:hAnsi="Arial" w:cs="Arial"/>
                <w:i/>
                <w:sz w:val="18"/>
                <w:szCs w:val="18"/>
                <w:highlight w:val="lightGray"/>
                <w:lang w:val="lt-LT"/>
              </w:rPr>
              <w:t>el. pašto adresas</w:t>
            </w:r>
          </w:p>
        </w:tc>
      </w:tr>
      <w:tr w:rsidR="00F9391E" w:rsidRPr="00331BD1" w14:paraId="664258F6" w14:textId="77777777" w:rsidTr="00085361">
        <w:trPr>
          <w:trHeight w:val="431"/>
        </w:trPr>
        <w:tc>
          <w:tcPr>
            <w:tcW w:w="2509" w:type="dxa"/>
            <w:gridSpan w:val="2"/>
            <w:vMerge/>
            <w:vAlign w:val="center"/>
          </w:tcPr>
          <w:p w14:paraId="276E5ADE" w14:textId="77777777" w:rsidR="00D06733" w:rsidRPr="00331BD1" w:rsidRDefault="00D06733"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331BD1" w:rsidRDefault="00D06733"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Rangovo vadovas</w:t>
            </w:r>
            <w:r w:rsidR="00FF6769" w:rsidRPr="00331BD1">
              <w:rPr>
                <w:rFonts w:ascii="Arial" w:eastAsia="Arial" w:hAnsi="Arial" w:cs="Arial"/>
                <w:sz w:val="18"/>
                <w:szCs w:val="18"/>
                <w:lang w:val="lt-LT"/>
              </w:rPr>
              <w:t xml:space="preserve"> (2</w:t>
            </w:r>
            <w:r w:rsidR="00E21907" w:rsidRPr="00331BD1">
              <w:rPr>
                <w:rFonts w:ascii="Arial" w:eastAsia="Arial" w:hAnsi="Arial" w:cs="Arial"/>
                <w:sz w:val="18"/>
                <w:szCs w:val="18"/>
                <w:lang w:val="lt-LT"/>
              </w:rPr>
              <w:t>9</w:t>
            </w:r>
            <w:r w:rsidR="00FF6769" w:rsidRPr="00331BD1">
              <w:rPr>
                <w:rFonts w:ascii="Arial" w:eastAsia="Arial" w:hAnsi="Arial" w:cs="Arial"/>
                <w:sz w:val="18"/>
                <w:szCs w:val="18"/>
                <w:lang w:val="lt-LT"/>
              </w:rPr>
              <w:t>.2, 2</w:t>
            </w:r>
            <w:r w:rsidR="00E21907" w:rsidRPr="00331BD1">
              <w:rPr>
                <w:rFonts w:ascii="Arial" w:eastAsia="Arial" w:hAnsi="Arial" w:cs="Arial"/>
                <w:sz w:val="18"/>
                <w:szCs w:val="18"/>
                <w:lang w:val="lt-LT"/>
              </w:rPr>
              <w:t>9</w:t>
            </w:r>
            <w:r w:rsidR="00FF6769" w:rsidRPr="00331BD1">
              <w:rPr>
                <w:rFonts w:ascii="Arial" w:eastAsia="Arial" w:hAnsi="Arial" w:cs="Arial"/>
                <w:sz w:val="18"/>
                <w:szCs w:val="18"/>
                <w:lang w:val="lt-LT"/>
              </w:rPr>
              <w:t>.6 p.)</w:t>
            </w:r>
          </w:p>
        </w:tc>
        <w:tc>
          <w:tcPr>
            <w:tcW w:w="4535" w:type="dxa"/>
            <w:gridSpan w:val="2"/>
            <w:vAlign w:val="center"/>
          </w:tcPr>
          <w:p w14:paraId="2ADF31C7" w14:textId="48CB229B" w:rsidR="00D06733" w:rsidRPr="00331BD1" w:rsidRDefault="00D06733" w:rsidP="00085361">
            <w:pPr>
              <w:tabs>
                <w:tab w:val="left" w:pos="1019"/>
              </w:tabs>
              <w:spacing w:before="40" w:after="40" w:line="240" w:lineRule="auto"/>
              <w:rPr>
                <w:rFonts w:ascii="Arial" w:eastAsia="Arial" w:hAnsi="Arial" w:cs="Arial"/>
                <w:sz w:val="18"/>
                <w:szCs w:val="18"/>
                <w:lang w:val="lt-LT"/>
              </w:rPr>
            </w:pPr>
            <w:r w:rsidRPr="00331BD1">
              <w:rPr>
                <w:rFonts w:ascii="Arial" w:eastAsia="Arial" w:hAnsi="Arial" w:cs="Arial"/>
                <w:i/>
                <w:sz w:val="18"/>
                <w:szCs w:val="18"/>
                <w:highlight w:val="lightGray"/>
                <w:lang w:val="lt-LT"/>
              </w:rPr>
              <w:t>vardas, pavardė</w:t>
            </w:r>
          </w:p>
          <w:p w14:paraId="65C8DFE6" w14:textId="4D64B481" w:rsidR="00D06733" w:rsidRPr="00331BD1" w:rsidRDefault="00D06733" w:rsidP="00085361">
            <w:pPr>
              <w:tabs>
                <w:tab w:val="left" w:pos="1019"/>
              </w:tabs>
              <w:spacing w:before="40" w:after="40" w:line="240" w:lineRule="auto"/>
              <w:rPr>
                <w:rFonts w:ascii="Arial" w:eastAsia="Arial" w:hAnsi="Arial" w:cs="Arial"/>
                <w:sz w:val="18"/>
                <w:szCs w:val="18"/>
                <w:lang w:val="lt-LT"/>
              </w:rPr>
            </w:pPr>
            <w:r w:rsidRPr="00331BD1">
              <w:rPr>
                <w:rFonts w:ascii="Arial" w:eastAsia="Arial" w:hAnsi="Arial" w:cs="Arial"/>
                <w:i/>
                <w:sz w:val="18"/>
                <w:szCs w:val="18"/>
                <w:highlight w:val="lightGray"/>
                <w:lang w:val="lt-LT"/>
              </w:rPr>
              <w:t>el. pašto adresas</w:t>
            </w:r>
          </w:p>
        </w:tc>
      </w:tr>
      <w:tr w:rsidR="00F9391E" w:rsidRPr="00792821" w14:paraId="1EA9AF0B" w14:textId="77777777" w:rsidTr="00085361">
        <w:trPr>
          <w:trHeight w:val="64"/>
        </w:trPr>
        <w:tc>
          <w:tcPr>
            <w:tcW w:w="2509" w:type="dxa"/>
            <w:gridSpan w:val="2"/>
            <w:vMerge/>
            <w:vAlign w:val="center"/>
          </w:tcPr>
          <w:p w14:paraId="00000083"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331BD1">
              <w:rPr>
                <w:rFonts w:ascii="Arial" w:eastAsia="Arial" w:hAnsi="Arial" w:cs="Arial"/>
                <w:sz w:val="18"/>
                <w:szCs w:val="18"/>
                <w:lang w:val="lt-LT"/>
              </w:rPr>
              <w:t>Rangovo atstovas</w:t>
            </w:r>
            <w:bookmarkEnd w:id="8"/>
            <w:r w:rsidR="00931C21" w:rsidRPr="00331BD1">
              <w:rPr>
                <w:rFonts w:ascii="Arial" w:eastAsia="Arial" w:hAnsi="Arial" w:cs="Arial"/>
                <w:sz w:val="18"/>
                <w:szCs w:val="18"/>
                <w:lang w:val="lt-LT"/>
              </w:rPr>
              <w:t xml:space="preserve"> (4.2.1</w:t>
            </w:r>
            <w:r w:rsidR="00FF6769" w:rsidRPr="00331BD1">
              <w:rPr>
                <w:rFonts w:ascii="Arial" w:eastAsia="Arial" w:hAnsi="Arial" w:cs="Arial"/>
                <w:sz w:val="18"/>
                <w:szCs w:val="18"/>
                <w:lang w:val="lt-LT"/>
              </w:rPr>
              <w:t>, 4.2.3</w:t>
            </w:r>
            <w:r w:rsidR="00931C21" w:rsidRPr="00331BD1">
              <w:rPr>
                <w:rFonts w:ascii="Arial" w:eastAsia="Arial" w:hAnsi="Arial" w:cs="Arial"/>
                <w:sz w:val="18"/>
                <w:szCs w:val="18"/>
                <w:lang w:val="lt-LT"/>
              </w:rPr>
              <w:t xml:space="preserve"> p</w:t>
            </w:r>
            <w:r w:rsidR="00E0037A" w:rsidRPr="00331BD1">
              <w:rPr>
                <w:rFonts w:ascii="Arial" w:eastAsia="Arial" w:hAnsi="Arial" w:cs="Arial"/>
                <w:sz w:val="18"/>
                <w:szCs w:val="18"/>
                <w:lang w:val="lt-LT"/>
              </w:rPr>
              <w:t>.</w:t>
            </w:r>
            <w:r w:rsidR="00931C21" w:rsidRPr="00331BD1">
              <w:rPr>
                <w:rFonts w:ascii="Arial" w:eastAsia="Arial" w:hAnsi="Arial" w:cs="Arial"/>
                <w:sz w:val="18"/>
                <w:szCs w:val="18"/>
                <w:lang w:val="lt-LT"/>
              </w:rPr>
              <w:t>)</w:t>
            </w:r>
          </w:p>
        </w:tc>
        <w:tc>
          <w:tcPr>
            <w:tcW w:w="4535" w:type="dxa"/>
            <w:gridSpan w:val="2"/>
            <w:vAlign w:val="center"/>
          </w:tcPr>
          <w:p w14:paraId="00000087" w14:textId="282897F7" w:rsidR="000F27DF" w:rsidRPr="00331BD1" w:rsidRDefault="000F27DF" w:rsidP="00085361">
            <w:pPr>
              <w:tabs>
                <w:tab w:val="left" w:pos="1019"/>
              </w:tabs>
              <w:spacing w:before="40" w:after="40" w:line="240" w:lineRule="auto"/>
              <w:rPr>
                <w:rFonts w:ascii="Arial" w:eastAsia="Arial" w:hAnsi="Arial" w:cs="Arial"/>
                <w:sz w:val="18"/>
                <w:szCs w:val="18"/>
                <w:lang w:val="lt-LT"/>
              </w:rPr>
            </w:pPr>
            <w:r w:rsidRPr="00331BD1">
              <w:rPr>
                <w:rFonts w:ascii="Arial" w:eastAsia="Arial" w:hAnsi="Arial" w:cs="Arial"/>
                <w:i/>
                <w:sz w:val="18"/>
                <w:szCs w:val="18"/>
                <w:highlight w:val="lightGray"/>
                <w:lang w:val="lt-LT"/>
              </w:rPr>
              <w:t>vardas, pavardė</w:t>
            </w:r>
          </w:p>
          <w:p w14:paraId="00000088" w14:textId="0A5C36BE" w:rsidR="000F27DF" w:rsidRPr="00331BD1" w:rsidRDefault="000F27DF" w:rsidP="00085361">
            <w:pPr>
              <w:tabs>
                <w:tab w:val="left" w:pos="1019"/>
              </w:tabs>
              <w:spacing w:before="40" w:after="40" w:line="240" w:lineRule="auto"/>
              <w:rPr>
                <w:rFonts w:ascii="Arial" w:eastAsia="Arial" w:hAnsi="Arial" w:cs="Arial"/>
                <w:sz w:val="18"/>
                <w:szCs w:val="18"/>
                <w:lang w:val="lt-LT"/>
              </w:rPr>
            </w:pPr>
            <w:r w:rsidRPr="00331BD1">
              <w:rPr>
                <w:rFonts w:ascii="Arial" w:eastAsia="Arial" w:hAnsi="Arial" w:cs="Arial"/>
                <w:i/>
                <w:sz w:val="18"/>
                <w:szCs w:val="18"/>
                <w:highlight w:val="lightGray"/>
                <w:lang w:val="lt-LT"/>
              </w:rPr>
              <w:t>mob. tel. Nr.</w:t>
            </w:r>
          </w:p>
          <w:p w14:paraId="00000089" w14:textId="15C1C399" w:rsidR="000F27DF" w:rsidRPr="00331BD1" w:rsidRDefault="000F27DF" w:rsidP="00085361">
            <w:pPr>
              <w:tabs>
                <w:tab w:val="left" w:pos="89"/>
              </w:tabs>
              <w:spacing w:after="0" w:line="240" w:lineRule="auto"/>
              <w:rPr>
                <w:rFonts w:ascii="Arial" w:eastAsia="Arial" w:hAnsi="Arial" w:cs="Arial"/>
                <w:sz w:val="18"/>
                <w:szCs w:val="18"/>
                <w:lang w:val="lt-LT"/>
              </w:rPr>
            </w:pPr>
            <w:r w:rsidRPr="00331BD1">
              <w:rPr>
                <w:rFonts w:ascii="Arial" w:eastAsia="Arial" w:hAnsi="Arial" w:cs="Arial"/>
                <w:i/>
                <w:sz w:val="18"/>
                <w:szCs w:val="18"/>
                <w:highlight w:val="lightGray"/>
                <w:lang w:val="lt-LT"/>
              </w:rPr>
              <w:t>el. pašto adresas</w:t>
            </w:r>
          </w:p>
          <w:p w14:paraId="0000008A" w14:textId="774FDF6E" w:rsidR="000F27DF" w:rsidRPr="00331BD1" w:rsidRDefault="00F7276D" w:rsidP="00085361">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331BD1">
                  <w:rPr>
                    <w:rFonts w:ascii="Segoe UI Symbol" w:eastAsia="MS Gothic" w:hAnsi="Segoe UI Symbol" w:cs="Segoe UI Symbol"/>
                    <w:bCs/>
                    <w:sz w:val="18"/>
                    <w:szCs w:val="18"/>
                    <w:lang w:val="lt-LT"/>
                  </w:rPr>
                  <w:t>☐</w:t>
                </w:r>
              </w:sdtContent>
            </w:sdt>
            <w:r w:rsidR="000F27DF" w:rsidRPr="00331BD1">
              <w:rPr>
                <w:rFonts w:ascii="Arial" w:eastAsia="Arial" w:hAnsi="Arial" w:cs="Arial"/>
                <w:sz w:val="18"/>
                <w:szCs w:val="18"/>
                <w:lang w:val="lt-LT"/>
              </w:rPr>
              <w:t xml:space="preserve"> – pažymėti, jeigu Rangovo atstovas yra įgaliotas sudaryti Susitarimus</w:t>
            </w:r>
          </w:p>
        </w:tc>
      </w:tr>
      <w:tr w:rsidR="00F9391E" w:rsidRPr="00331BD1" w14:paraId="6EAD057F" w14:textId="77777777" w:rsidTr="00085361">
        <w:trPr>
          <w:trHeight w:val="245"/>
        </w:trPr>
        <w:tc>
          <w:tcPr>
            <w:tcW w:w="10201" w:type="dxa"/>
            <w:gridSpan w:val="6"/>
            <w:shd w:val="clear" w:color="auto" w:fill="F2F2F2" w:themeFill="background1" w:themeFillShade="F2"/>
            <w:vAlign w:val="center"/>
          </w:tcPr>
          <w:p w14:paraId="0000008C" w14:textId="69D68D0B" w:rsidR="000F27DF" w:rsidRPr="00331BD1" w:rsidRDefault="000F27DF" w:rsidP="00085361">
            <w:pPr>
              <w:numPr>
                <w:ilvl w:val="0"/>
                <w:numId w:val="3"/>
              </w:numPr>
              <w:spacing w:before="40" w:after="40" w:line="240" w:lineRule="auto"/>
              <w:ind w:left="334" w:hanging="334"/>
              <w:rPr>
                <w:rFonts w:ascii="Arial" w:eastAsia="Arial" w:hAnsi="Arial" w:cs="Arial"/>
                <w:b/>
                <w:sz w:val="18"/>
                <w:szCs w:val="18"/>
                <w:lang w:val="lt-LT"/>
              </w:rPr>
            </w:pPr>
            <w:r w:rsidRPr="00331BD1">
              <w:rPr>
                <w:rFonts w:ascii="Arial" w:eastAsia="Arial" w:hAnsi="Arial" w:cs="Arial"/>
                <w:b/>
                <w:sz w:val="18"/>
                <w:szCs w:val="18"/>
                <w:lang w:val="lt-LT"/>
              </w:rPr>
              <w:t xml:space="preserve">TRETIEJI ASMENYS, DALYVAUJANTYS VYKDANT </w:t>
            </w:r>
            <w:r w:rsidR="00043F76" w:rsidRPr="00331BD1">
              <w:rPr>
                <w:rFonts w:ascii="Arial" w:eastAsia="Arial" w:hAnsi="Arial" w:cs="Arial"/>
                <w:b/>
                <w:sz w:val="18"/>
                <w:szCs w:val="18"/>
                <w:lang w:val="lt-LT"/>
              </w:rPr>
              <w:t xml:space="preserve">DARBUS </w:t>
            </w:r>
            <w:r w:rsidR="00373D8E" w:rsidRPr="00331BD1">
              <w:rPr>
                <w:rFonts w:ascii="Arial" w:eastAsia="Arial" w:hAnsi="Arial" w:cs="Arial"/>
                <w:b/>
                <w:sz w:val="18"/>
                <w:szCs w:val="18"/>
                <w:lang w:val="lt-LT"/>
              </w:rPr>
              <w:t>(1.1.</w:t>
            </w:r>
            <w:r w:rsidR="00F57A16" w:rsidRPr="00331BD1">
              <w:rPr>
                <w:rFonts w:ascii="Arial" w:eastAsia="Arial" w:hAnsi="Arial" w:cs="Arial"/>
                <w:b/>
                <w:sz w:val="18"/>
                <w:szCs w:val="18"/>
                <w:lang w:val="lt-LT"/>
              </w:rPr>
              <w:t>5</w:t>
            </w:r>
            <w:r w:rsidR="0025302A" w:rsidRPr="00331BD1">
              <w:rPr>
                <w:rFonts w:ascii="Arial" w:eastAsia="Arial" w:hAnsi="Arial" w:cs="Arial"/>
                <w:b/>
                <w:sz w:val="18"/>
                <w:szCs w:val="18"/>
                <w:lang w:val="lt-LT"/>
              </w:rPr>
              <w:t>5</w:t>
            </w:r>
            <w:r w:rsidR="00373D8E" w:rsidRPr="00331BD1">
              <w:rPr>
                <w:rFonts w:ascii="Arial" w:eastAsia="Arial" w:hAnsi="Arial" w:cs="Arial"/>
                <w:b/>
                <w:sz w:val="18"/>
                <w:szCs w:val="18"/>
                <w:lang w:val="lt-LT"/>
              </w:rPr>
              <w:t xml:space="preserve"> p</w:t>
            </w:r>
            <w:r w:rsidR="00E0037A" w:rsidRPr="00331BD1">
              <w:rPr>
                <w:rFonts w:ascii="Arial" w:eastAsia="Arial" w:hAnsi="Arial" w:cs="Arial"/>
                <w:b/>
                <w:sz w:val="18"/>
                <w:szCs w:val="18"/>
                <w:lang w:val="lt-LT"/>
              </w:rPr>
              <w:t>.</w:t>
            </w:r>
            <w:r w:rsidR="00373D8E" w:rsidRPr="00331BD1">
              <w:rPr>
                <w:rFonts w:ascii="Arial" w:eastAsia="Arial" w:hAnsi="Arial" w:cs="Arial"/>
                <w:b/>
                <w:sz w:val="18"/>
                <w:szCs w:val="18"/>
                <w:lang w:val="lt-LT"/>
              </w:rPr>
              <w:t>)</w:t>
            </w:r>
            <w:r w:rsidRPr="00331BD1">
              <w:rPr>
                <w:rFonts w:ascii="Arial" w:eastAsia="Arial" w:hAnsi="Arial" w:cs="Arial"/>
                <w:b/>
                <w:sz w:val="18"/>
                <w:szCs w:val="18"/>
                <w:lang w:val="lt-LT"/>
              </w:rPr>
              <w:t>:</w:t>
            </w:r>
            <w:r w:rsidR="00373D8E" w:rsidRPr="00331BD1">
              <w:rPr>
                <w:rFonts w:ascii="Arial" w:eastAsia="Arial" w:hAnsi="Arial" w:cs="Arial"/>
                <w:b/>
                <w:sz w:val="18"/>
                <w:szCs w:val="18"/>
                <w:lang w:val="lt-LT"/>
              </w:rPr>
              <w:t xml:space="preserve"> </w:t>
            </w:r>
          </w:p>
        </w:tc>
      </w:tr>
      <w:tr w:rsidR="00F9391E" w:rsidRPr="00331BD1" w14:paraId="7EB8C46E" w14:textId="77777777" w:rsidTr="00085361">
        <w:trPr>
          <w:trHeight w:val="234"/>
        </w:trPr>
        <w:tc>
          <w:tcPr>
            <w:tcW w:w="2509" w:type="dxa"/>
            <w:gridSpan w:val="2"/>
            <w:vMerge w:val="restart"/>
            <w:shd w:val="clear" w:color="auto" w:fill="F2F2F2" w:themeFill="background1" w:themeFillShade="F2"/>
            <w:vAlign w:val="center"/>
          </w:tcPr>
          <w:p w14:paraId="00000092" w14:textId="77777777" w:rsidR="000F27DF" w:rsidRPr="00331BD1" w:rsidRDefault="000F27DF" w:rsidP="00085361">
            <w:pPr>
              <w:numPr>
                <w:ilvl w:val="1"/>
                <w:numId w:val="3"/>
              </w:numPr>
              <w:spacing w:before="40" w:after="40" w:line="240" w:lineRule="auto"/>
              <w:ind w:left="476" w:hanging="476"/>
              <w:rPr>
                <w:rFonts w:ascii="Arial" w:eastAsia="Arial" w:hAnsi="Arial" w:cs="Arial"/>
                <w:b/>
                <w:sz w:val="18"/>
                <w:szCs w:val="18"/>
                <w:lang w:val="lt-LT"/>
              </w:rPr>
            </w:pPr>
            <w:r w:rsidRPr="00331BD1">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Pavadinimas</w:t>
            </w:r>
          </w:p>
        </w:tc>
        <w:tc>
          <w:tcPr>
            <w:tcW w:w="4535" w:type="dxa"/>
            <w:gridSpan w:val="2"/>
          </w:tcPr>
          <w:p w14:paraId="00000096" w14:textId="4402D16F" w:rsidR="000F27DF" w:rsidRPr="00331BD1" w:rsidRDefault="004527F3" w:rsidP="00085361">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1154B45D" w14:textId="77777777" w:rsidTr="00085361">
        <w:trPr>
          <w:trHeight w:val="233"/>
        </w:trPr>
        <w:tc>
          <w:tcPr>
            <w:tcW w:w="2509" w:type="dxa"/>
            <w:gridSpan w:val="2"/>
            <w:vMerge/>
            <w:vAlign w:val="center"/>
          </w:tcPr>
          <w:p w14:paraId="00000098"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Juridinio asmens kodas</w:t>
            </w:r>
          </w:p>
        </w:tc>
        <w:tc>
          <w:tcPr>
            <w:tcW w:w="4535" w:type="dxa"/>
            <w:gridSpan w:val="2"/>
          </w:tcPr>
          <w:p w14:paraId="0000009C" w14:textId="7B87C1B0" w:rsidR="000F27DF" w:rsidRPr="00331BD1" w:rsidRDefault="004527F3" w:rsidP="00085361">
            <w:pPr>
              <w:spacing w:after="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799805C2" w14:textId="77777777" w:rsidTr="00085361">
        <w:trPr>
          <w:trHeight w:val="233"/>
        </w:trPr>
        <w:tc>
          <w:tcPr>
            <w:tcW w:w="2509" w:type="dxa"/>
            <w:gridSpan w:val="2"/>
            <w:vMerge/>
            <w:vAlign w:val="center"/>
          </w:tcPr>
          <w:p w14:paraId="0000009E"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Faktinės buveinės adresas</w:t>
            </w:r>
          </w:p>
        </w:tc>
        <w:tc>
          <w:tcPr>
            <w:tcW w:w="4535" w:type="dxa"/>
            <w:gridSpan w:val="2"/>
          </w:tcPr>
          <w:p w14:paraId="000000A2" w14:textId="6F794753" w:rsidR="000F27DF" w:rsidRPr="00331BD1" w:rsidRDefault="004527F3" w:rsidP="00085361">
            <w:pPr>
              <w:spacing w:after="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5821E999" w14:textId="77777777" w:rsidTr="00085361">
        <w:trPr>
          <w:trHeight w:val="431"/>
        </w:trPr>
        <w:tc>
          <w:tcPr>
            <w:tcW w:w="2509" w:type="dxa"/>
            <w:gridSpan w:val="2"/>
            <w:vMerge/>
            <w:vAlign w:val="center"/>
          </w:tcPr>
          <w:p w14:paraId="000000A4"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Duomenys korespondencijai ir komunikacijai</w:t>
            </w:r>
          </w:p>
        </w:tc>
        <w:tc>
          <w:tcPr>
            <w:tcW w:w="4535" w:type="dxa"/>
            <w:gridSpan w:val="2"/>
            <w:vAlign w:val="center"/>
          </w:tcPr>
          <w:p w14:paraId="000000A9" w14:textId="74BE8BAA" w:rsidR="000F27DF" w:rsidRPr="00331BD1" w:rsidRDefault="004527F3" w:rsidP="00085361">
            <w:pPr>
              <w:tabs>
                <w:tab w:val="left" w:pos="912"/>
              </w:tabs>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280B71D1" w14:textId="77777777" w:rsidTr="00085361">
        <w:trPr>
          <w:trHeight w:val="64"/>
        </w:trPr>
        <w:tc>
          <w:tcPr>
            <w:tcW w:w="2509" w:type="dxa"/>
            <w:gridSpan w:val="2"/>
            <w:vMerge/>
            <w:vAlign w:val="center"/>
          </w:tcPr>
          <w:p w14:paraId="000000AB"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0F27DF" w:rsidRPr="00331BD1" w:rsidRDefault="00FF6769"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Statinio p</w:t>
            </w:r>
            <w:r w:rsidR="000F27DF" w:rsidRPr="00331BD1">
              <w:rPr>
                <w:rFonts w:ascii="Arial" w:eastAsia="Arial" w:hAnsi="Arial" w:cs="Arial"/>
                <w:sz w:val="18"/>
                <w:szCs w:val="18"/>
                <w:lang w:val="lt-LT"/>
              </w:rPr>
              <w:t>rojekto vadovas</w:t>
            </w:r>
          </w:p>
        </w:tc>
        <w:tc>
          <w:tcPr>
            <w:tcW w:w="4535" w:type="dxa"/>
            <w:gridSpan w:val="2"/>
            <w:vAlign w:val="center"/>
          </w:tcPr>
          <w:p w14:paraId="000000B1" w14:textId="4E80CBCE" w:rsidR="000F27DF" w:rsidRPr="00331BD1" w:rsidRDefault="004527F3" w:rsidP="00085361">
            <w:pPr>
              <w:tabs>
                <w:tab w:val="left" w:pos="1019"/>
              </w:tabs>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5A1A3398" w14:textId="77777777" w:rsidTr="00085361">
        <w:trPr>
          <w:trHeight w:val="234"/>
        </w:trPr>
        <w:tc>
          <w:tcPr>
            <w:tcW w:w="2509" w:type="dxa"/>
            <w:gridSpan w:val="2"/>
            <w:vMerge w:val="restart"/>
            <w:shd w:val="clear" w:color="auto" w:fill="F2F2F2" w:themeFill="background1" w:themeFillShade="F2"/>
            <w:vAlign w:val="center"/>
          </w:tcPr>
          <w:p w14:paraId="000000B3" w14:textId="77777777" w:rsidR="000F27DF" w:rsidRPr="00331BD1" w:rsidRDefault="000F27DF" w:rsidP="00085361">
            <w:pPr>
              <w:numPr>
                <w:ilvl w:val="1"/>
                <w:numId w:val="3"/>
              </w:numPr>
              <w:spacing w:before="40" w:after="40" w:line="240" w:lineRule="auto"/>
              <w:ind w:left="476" w:hanging="476"/>
              <w:rPr>
                <w:rFonts w:ascii="Arial" w:eastAsia="Arial" w:hAnsi="Arial" w:cs="Arial"/>
                <w:b/>
                <w:sz w:val="18"/>
                <w:szCs w:val="18"/>
                <w:lang w:val="lt-LT"/>
              </w:rPr>
            </w:pPr>
            <w:r w:rsidRPr="00331BD1">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Pavadinimas</w:t>
            </w:r>
          </w:p>
        </w:tc>
        <w:tc>
          <w:tcPr>
            <w:tcW w:w="4535" w:type="dxa"/>
            <w:gridSpan w:val="2"/>
          </w:tcPr>
          <w:p w14:paraId="000000B7" w14:textId="57086EDE" w:rsidR="000F27DF" w:rsidRPr="00331BD1" w:rsidRDefault="004527F3" w:rsidP="00085361">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3A3A31CD" w14:textId="77777777" w:rsidTr="00085361">
        <w:trPr>
          <w:trHeight w:val="233"/>
        </w:trPr>
        <w:tc>
          <w:tcPr>
            <w:tcW w:w="2509" w:type="dxa"/>
            <w:gridSpan w:val="2"/>
            <w:vMerge/>
            <w:vAlign w:val="center"/>
          </w:tcPr>
          <w:p w14:paraId="000000B9"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Juridinio asmens kodas</w:t>
            </w:r>
          </w:p>
        </w:tc>
        <w:tc>
          <w:tcPr>
            <w:tcW w:w="4535" w:type="dxa"/>
            <w:gridSpan w:val="2"/>
          </w:tcPr>
          <w:p w14:paraId="000000BD" w14:textId="6B1A65F5" w:rsidR="000F27DF" w:rsidRPr="00331BD1" w:rsidRDefault="004527F3" w:rsidP="00085361">
            <w:pPr>
              <w:spacing w:after="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6595484F" w14:textId="77777777" w:rsidTr="00085361">
        <w:trPr>
          <w:trHeight w:val="233"/>
        </w:trPr>
        <w:tc>
          <w:tcPr>
            <w:tcW w:w="2509" w:type="dxa"/>
            <w:gridSpan w:val="2"/>
            <w:vMerge/>
            <w:vAlign w:val="center"/>
          </w:tcPr>
          <w:p w14:paraId="000000BF"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Faktinės buveinės adresas</w:t>
            </w:r>
          </w:p>
        </w:tc>
        <w:tc>
          <w:tcPr>
            <w:tcW w:w="4535" w:type="dxa"/>
            <w:gridSpan w:val="2"/>
          </w:tcPr>
          <w:p w14:paraId="000000C3" w14:textId="5F5EBC63" w:rsidR="000F27DF" w:rsidRPr="00331BD1" w:rsidRDefault="004527F3" w:rsidP="00085361">
            <w:pPr>
              <w:spacing w:after="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2B03D970" w14:textId="77777777" w:rsidTr="00085361">
        <w:trPr>
          <w:trHeight w:val="431"/>
        </w:trPr>
        <w:tc>
          <w:tcPr>
            <w:tcW w:w="2509" w:type="dxa"/>
            <w:gridSpan w:val="2"/>
            <w:vMerge/>
            <w:vAlign w:val="center"/>
          </w:tcPr>
          <w:p w14:paraId="000000C5"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Duomenys korespondencijai ir komunikacijai</w:t>
            </w:r>
          </w:p>
        </w:tc>
        <w:tc>
          <w:tcPr>
            <w:tcW w:w="4535" w:type="dxa"/>
            <w:gridSpan w:val="2"/>
            <w:vAlign w:val="center"/>
          </w:tcPr>
          <w:p w14:paraId="000000CA" w14:textId="1BC7431C" w:rsidR="000F27DF" w:rsidRPr="00331BD1" w:rsidRDefault="004527F3" w:rsidP="00085361">
            <w:pPr>
              <w:tabs>
                <w:tab w:val="left" w:pos="912"/>
              </w:tabs>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4DB97641" w14:textId="77777777" w:rsidTr="00085361">
        <w:trPr>
          <w:trHeight w:val="64"/>
        </w:trPr>
        <w:tc>
          <w:tcPr>
            <w:tcW w:w="2509" w:type="dxa"/>
            <w:gridSpan w:val="2"/>
            <w:vMerge/>
            <w:vAlign w:val="center"/>
          </w:tcPr>
          <w:p w14:paraId="000000CC"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Statinio projekto vykdymo priežiūros vadovas</w:t>
            </w:r>
          </w:p>
        </w:tc>
        <w:tc>
          <w:tcPr>
            <w:tcW w:w="4535" w:type="dxa"/>
            <w:gridSpan w:val="2"/>
            <w:vAlign w:val="center"/>
          </w:tcPr>
          <w:p w14:paraId="000000D2" w14:textId="0806C1DB" w:rsidR="000F27DF" w:rsidRPr="00331BD1" w:rsidRDefault="004527F3" w:rsidP="00085361">
            <w:pPr>
              <w:tabs>
                <w:tab w:val="left" w:pos="1019"/>
              </w:tabs>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netaikoma</w:t>
            </w:r>
            <w:r w:rsidRPr="00331BD1">
              <w:rPr>
                <w:rFonts w:ascii="Arial" w:eastAsia="Arial" w:hAnsi="Arial" w:cs="Arial"/>
                <w:i/>
                <w:sz w:val="18"/>
                <w:szCs w:val="18"/>
                <w:highlight w:val="lightGray"/>
                <w:lang w:val="lt-LT"/>
              </w:rPr>
              <w:t xml:space="preserve"> </w:t>
            </w:r>
          </w:p>
        </w:tc>
      </w:tr>
      <w:tr w:rsidR="00F9391E" w:rsidRPr="00331BD1" w14:paraId="5EFA69E9" w14:textId="77777777" w:rsidTr="00085361">
        <w:trPr>
          <w:trHeight w:val="234"/>
        </w:trPr>
        <w:tc>
          <w:tcPr>
            <w:tcW w:w="2509" w:type="dxa"/>
            <w:gridSpan w:val="2"/>
            <w:vMerge w:val="restart"/>
            <w:shd w:val="clear" w:color="auto" w:fill="F2F2F2" w:themeFill="background1" w:themeFillShade="F2"/>
            <w:vAlign w:val="center"/>
          </w:tcPr>
          <w:p w14:paraId="000000D4" w14:textId="77777777" w:rsidR="000F27DF" w:rsidRPr="00331BD1" w:rsidRDefault="000F27DF" w:rsidP="00085361">
            <w:pPr>
              <w:numPr>
                <w:ilvl w:val="1"/>
                <w:numId w:val="3"/>
              </w:numPr>
              <w:spacing w:before="40" w:after="40" w:line="240" w:lineRule="auto"/>
              <w:ind w:left="476" w:hanging="476"/>
              <w:rPr>
                <w:rFonts w:ascii="Arial" w:eastAsia="Arial" w:hAnsi="Arial" w:cs="Arial"/>
                <w:b/>
                <w:sz w:val="18"/>
                <w:szCs w:val="18"/>
                <w:lang w:val="lt-LT"/>
              </w:rPr>
            </w:pPr>
            <w:r w:rsidRPr="00331BD1">
              <w:rPr>
                <w:rFonts w:ascii="Arial" w:eastAsia="Arial" w:hAnsi="Arial" w:cs="Arial"/>
                <w:b/>
                <w:sz w:val="18"/>
                <w:szCs w:val="18"/>
                <w:lang w:val="lt-LT"/>
              </w:rPr>
              <w:lastRenderedPageBreak/>
              <w:t>Techninės priežiūros rangovas</w:t>
            </w:r>
          </w:p>
        </w:tc>
        <w:tc>
          <w:tcPr>
            <w:tcW w:w="3157" w:type="dxa"/>
            <w:gridSpan w:val="2"/>
            <w:shd w:val="clear" w:color="auto" w:fill="F2F2F2" w:themeFill="background1" w:themeFillShade="F2"/>
            <w:vAlign w:val="center"/>
          </w:tcPr>
          <w:p w14:paraId="000000D5"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Pavadinimas</w:t>
            </w:r>
          </w:p>
        </w:tc>
        <w:tc>
          <w:tcPr>
            <w:tcW w:w="4535" w:type="dxa"/>
            <w:gridSpan w:val="2"/>
          </w:tcPr>
          <w:p w14:paraId="000000D8" w14:textId="0647ADBA" w:rsidR="000F27DF" w:rsidRPr="00331BD1" w:rsidRDefault="004527F3" w:rsidP="00085361">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47BE08BA" w14:textId="77777777" w:rsidTr="00085361">
        <w:trPr>
          <w:trHeight w:val="233"/>
        </w:trPr>
        <w:tc>
          <w:tcPr>
            <w:tcW w:w="2509" w:type="dxa"/>
            <w:gridSpan w:val="2"/>
            <w:vMerge/>
            <w:vAlign w:val="center"/>
          </w:tcPr>
          <w:p w14:paraId="000000DA"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Juridinio asmens kodas</w:t>
            </w:r>
          </w:p>
        </w:tc>
        <w:tc>
          <w:tcPr>
            <w:tcW w:w="4535" w:type="dxa"/>
            <w:gridSpan w:val="2"/>
          </w:tcPr>
          <w:p w14:paraId="000000DE" w14:textId="1AB9422E" w:rsidR="000F27DF" w:rsidRPr="00331BD1" w:rsidRDefault="004527F3" w:rsidP="00085361">
            <w:pPr>
              <w:spacing w:after="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6061B5CA" w14:textId="77777777" w:rsidTr="00085361">
        <w:trPr>
          <w:trHeight w:val="233"/>
        </w:trPr>
        <w:tc>
          <w:tcPr>
            <w:tcW w:w="2509" w:type="dxa"/>
            <w:gridSpan w:val="2"/>
            <w:vMerge/>
            <w:vAlign w:val="center"/>
          </w:tcPr>
          <w:p w14:paraId="000000E0"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Faktinės buveinės adresas</w:t>
            </w:r>
          </w:p>
        </w:tc>
        <w:tc>
          <w:tcPr>
            <w:tcW w:w="4535" w:type="dxa"/>
            <w:gridSpan w:val="2"/>
          </w:tcPr>
          <w:p w14:paraId="000000E4" w14:textId="00B8F7F4" w:rsidR="000F27DF" w:rsidRPr="00331BD1" w:rsidRDefault="004527F3" w:rsidP="00085361">
            <w:pPr>
              <w:spacing w:after="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1F87E7A4" w14:textId="77777777" w:rsidTr="00085361">
        <w:trPr>
          <w:trHeight w:val="431"/>
        </w:trPr>
        <w:tc>
          <w:tcPr>
            <w:tcW w:w="2509" w:type="dxa"/>
            <w:gridSpan w:val="2"/>
            <w:vMerge/>
            <w:vAlign w:val="center"/>
          </w:tcPr>
          <w:p w14:paraId="000000E6"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Duomenys korespondencijai ir komunikacijai</w:t>
            </w:r>
          </w:p>
        </w:tc>
        <w:tc>
          <w:tcPr>
            <w:tcW w:w="4535" w:type="dxa"/>
            <w:gridSpan w:val="2"/>
            <w:vAlign w:val="center"/>
          </w:tcPr>
          <w:p w14:paraId="000000EB" w14:textId="6AE86210" w:rsidR="000F27DF" w:rsidRPr="00331BD1" w:rsidRDefault="004527F3" w:rsidP="00085361">
            <w:pPr>
              <w:tabs>
                <w:tab w:val="left" w:pos="912"/>
              </w:tabs>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F9391E" w:rsidRPr="00331BD1" w14:paraId="3BCE4F94" w14:textId="77777777" w:rsidTr="00085361">
        <w:trPr>
          <w:trHeight w:val="64"/>
        </w:trPr>
        <w:tc>
          <w:tcPr>
            <w:tcW w:w="2509" w:type="dxa"/>
            <w:gridSpan w:val="2"/>
            <w:vMerge/>
            <w:vAlign w:val="center"/>
          </w:tcPr>
          <w:p w14:paraId="000000ED" w14:textId="77777777" w:rsidR="000F27DF" w:rsidRPr="00331BD1" w:rsidRDefault="000F27DF"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331BD1" w:rsidRDefault="000F27DF"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Techninis prižiūrėtojas</w:t>
            </w:r>
          </w:p>
        </w:tc>
        <w:tc>
          <w:tcPr>
            <w:tcW w:w="4535" w:type="dxa"/>
            <w:gridSpan w:val="2"/>
            <w:vAlign w:val="center"/>
          </w:tcPr>
          <w:p w14:paraId="000000F3" w14:textId="3ADE2FC1" w:rsidR="000F27DF" w:rsidRPr="00331BD1" w:rsidRDefault="004527F3" w:rsidP="00085361">
            <w:pPr>
              <w:tabs>
                <w:tab w:val="left" w:pos="1019"/>
              </w:tabs>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netaikoma</w:t>
            </w:r>
          </w:p>
        </w:tc>
      </w:tr>
      <w:tr w:rsidR="006006C2" w:rsidRPr="00792821" w14:paraId="262358AC" w14:textId="42EFE9D3" w:rsidTr="00085361">
        <w:trPr>
          <w:trHeight w:val="233"/>
        </w:trPr>
        <w:tc>
          <w:tcPr>
            <w:tcW w:w="5666" w:type="dxa"/>
            <w:gridSpan w:val="4"/>
            <w:shd w:val="clear" w:color="auto" w:fill="F2F2F2" w:themeFill="background1" w:themeFillShade="F2"/>
            <w:vAlign w:val="center"/>
          </w:tcPr>
          <w:p w14:paraId="7C3CB7FF" w14:textId="77777777" w:rsidR="006006C2" w:rsidRPr="00331BD1" w:rsidRDefault="006006C2" w:rsidP="00085361">
            <w:pPr>
              <w:numPr>
                <w:ilvl w:val="0"/>
                <w:numId w:val="3"/>
              </w:numPr>
              <w:spacing w:before="40" w:after="40" w:line="240" w:lineRule="auto"/>
              <w:ind w:left="334" w:hanging="334"/>
              <w:rPr>
                <w:rFonts w:ascii="Arial" w:eastAsia="Arial" w:hAnsi="Arial" w:cs="Arial"/>
                <w:b/>
                <w:sz w:val="18"/>
                <w:szCs w:val="18"/>
                <w:lang w:val="lt-LT"/>
              </w:rPr>
            </w:pPr>
            <w:bookmarkStart w:id="9" w:name="_Hlk192836701"/>
            <w:bookmarkStart w:id="10" w:name="_Hlk192836918"/>
            <w:r w:rsidRPr="00331BD1">
              <w:rPr>
                <w:rFonts w:ascii="Arial" w:eastAsia="Arial" w:hAnsi="Arial" w:cs="Arial"/>
                <w:b/>
                <w:sz w:val="18"/>
                <w:szCs w:val="18"/>
                <w:lang w:val="lt-LT"/>
              </w:rPr>
              <w:t>DUOMENYS APIE OBJEKTĄ (1.1.18 p.):</w:t>
            </w:r>
          </w:p>
        </w:tc>
        <w:tc>
          <w:tcPr>
            <w:tcW w:w="4535" w:type="dxa"/>
            <w:gridSpan w:val="2"/>
            <w:shd w:val="clear" w:color="auto" w:fill="auto"/>
            <w:vAlign w:val="center"/>
          </w:tcPr>
          <w:p w14:paraId="000000F5" w14:textId="50D93A8F" w:rsidR="006006C2" w:rsidRPr="00331BD1" w:rsidRDefault="00F73C14" w:rsidP="00085361">
            <w:pPr>
              <w:spacing w:before="40" w:after="40" w:line="240" w:lineRule="auto"/>
              <w:rPr>
                <w:rFonts w:ascii="Arial" w:eastAsia="Arial" w:hAnsi="Arial" w:cs="Arial"/>
                <w:b/>
                <w:sz w:val="18"/>
                <w:szCs w:val="18"/>
                <w:lang w:val="lt-LT"/>
              </w:rPr>
            </w:pPr>
            <w:r w:rsidRPr="00331BD1">
              <w:rPr>
                <w:rFonts w:ascii="Arial" w:eastAsia="Arial" w:hAnsi="Arial" w:cs="Arial"/>
                <w:bCs/>
                <w:i/>
                <w:iCs/>
                <w:sz w:val="18"/>
                <w:szCs w:val="18"/>
                <w:highlight w:val="lightGray"/>
                <w:lang w:val="lt-LT"/>
              </w:rPr>
              <w:t>K</w:t>
            </w:r>
            <w:r w:rsidRPr="00331BD1">
              <w:rPr>
                <w:rFonts w:ascii="Arial" w:eastAsia="Arial" w:hAnsi="Arial" w:cs="Arial"/>
                <w:i/>
                <w:iCs/>
                <w:sz w:val="18"/>
                <w:szCs w:val="18"/>
                <w:highlight w:val="lightGray"/>
                <w:lang w:val="lt-LT"/>
              </w:rPr>
              <w:t xml:space="preserve">ai Objektą sudaro keli statiniai, įterpti papildomas eilutes kiekvienam statiniui su visa 3.1 </w:t>
            </w:r>
            <w:r w:rsidR="00E13D9F" w:rsidRPr="00331BD1">
              <w:rPr>
                <w:rFonts w:ascii="Arial" w:eastAsia="Arial" w:hAnsi="Arial" w:cs="Arial"/>
                <w:i/>
                <w:iCs/>
                <w:sz w:val="18"/>
                <w:szCs w:val="18"/>
                <w:highlight w:val="lightGray"/>
                <w:lang w:val="lt-LT"/>
              </w:rPr>
              <w:t>eilutėje ir, jei reikia 3.2 eilutėje</w:t>
            </w:r>
            <w:r w:rsidRPr="00331BD1">
              <w:rPr>
                <w:rFonts w:ascii="Arial" w:eastAsia="Arial" w:hAnsi="Arial" w:cs="Arial"/>
                <w:i/>
                <w:iCs/>
                <w:sz w:val="18"/>
                <w:szCs w:val="18"/>
                <w:highlight w:val="lightGray"/>
                <w:lang w:val="lt-LT"/>
              </w:rPr>
              <w:t xml:space="preserve"> nurodyta informacija</w:t>
            </w:r>
          </w:p>
        </w:tc>
      </w:tr>
      <w:tr w:rsidR="00330644" w:rsidRPr="00792821" w14:paraId="75F8C62C" w14:textId="256E5436" w:rsidTr="00085361">
        <w:trPr>
          <w:trHeight w:val="73"/>
        </w:trPr>
        <w:tc>
          <w:tcPr>
            <w:tcW w:w="2509" w:type="dxa"/>
            <w:gridSpan w:val="2"/>
            <w:vMerge w:val="restart"/>
            <w:shd w:val="clear" w:color="auto" w:fill="F2F2F2" w:themeFill="background1" w:themeFillShade="F2"/>
            <w:vAlign w:val="center"/>
          </w:tcPr>
          <w:p w14:paraId="000000FB" w14:textId="11BCD721" w:rsidR="00330644" w:rsidRPr="00331BD1" w:rsidRDefault="00330644" w:rsidP="00085361">
            <w:pPr>
              <w:numPr>
                <w:ilvl w:val="1"/>
                <w:numId w:val="3"/>
              </w:numPr>
              <w:spacing w:before="40" w:after="40" w:line="240" w:lineRule="auto"/>
              <w:ind w:left="476" w:hanging="476"/>
              <w:rPr>
                <w:rFonts w:ascii="Arial" w:eastAsia="Arial" w:hAnsi="Arial" w:cs="Arial"/>
                <w:b/>
                <w:sz w:val="18"/>
                <w:szCs w:val="18"/>
                <w:lang w:val="lt-LT"/>
              </w:rPr>
            </w:pPr>
            <w:r w:rsidRPr="00331BD1">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330644" w:rsidRPr="00331BD1" w:rsidRDefault="0033064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Pavadinimas</w:t>
            </w:r>
          </w:p>
        </w:tc>
        <w:tc>
          <w:tcPr>
            <w:tcW w:w="4535" w:type="dxa"/>
            <w:gridSpan w:val="2"/>
            <w:vAlign w:val="center"/>
          </w:tcPr>
          <w:p w14:paraId="000000FF" w14:textId="6114D876" w:rsidR="00330644" w:rsidRPr="003205D8" w:rsidRDefault="00330644" w:rsidP="00085361">
            <w:pPr>
              <w:spacing w:before="40" w:after="40" w:line="240" w:lineRule="auto"/>
              <w:rPr>
                <w:rFonts w:ascii="Arial" w:eastAsia="Arial" w:hAnsi="Arial" w:cs="Arial"/>
                <w:sz w:val="18"/>
                <w:szCs w:val="18"/>
                <w:lang w:val="lt-LT"/>
              </w:rPr>
            </w:pPr>
            <w:r w:rsidRPr="003205D8">
              <w:rPr>
                <w:rFonts w:ascii="Arial" w:hAnsi="Arial" w:cs="Arial"/>
                <w:sz w:val="18"/>
                <w:szCs w:val="18"/>
                <w:lang w:val="lt-LT"/>
              </w:rPr>
              <w:t>VšĮ Vilniaus universiteto ligoninės Santaros klinikų Druskininkų „Saulutė“ vaikų ambulatorinės ankstyvosios reabilitacijos skyrius</w:t>
            </w:r>
          </w:p>
        </w:tc>
      </w:tr>
      <w:tr w:rsidR="00330644" w:rsidRPr="00331BD1" w14:paraId="3AA441BF" w14:textId="0792395A" w:rsidTr="00085361">
        <w:trPr>
          <w:trHeight w:val="73"/>
        </w:trPr>
        <w:tc>
          <w:tcPr>
            <w:tcW w:w="2509" w:type="dxa"/>
            <w:gridSpan w:val="2"/>
            <w:vMerge/>
            <w:vAlign w:val="center"/>
          </w:tcPr>
          <w:p w14:paraId="00000101" w14:textId="14A16A25" w:rsidR="00330644" w:rsidRPr="00331BD1" w:rsidRDefault="00330644"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330644" w:rsidRPr="00331BD1" w:rsidRDefault="0033064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Adresas</w:t>
            </w:r>
          </w:p>
        </w:tc>
        <w:tc>
          <w:tcPr>
            <w:tcW w:w="4535" w:type="dxa"/>
            <w:gridSpan w:val="2"/>
            <w:vAlign w:val="center"/>
          </w:tcPr>
          <w:p w14:paraId="00000105" w14:textId="0E7DB0BF" w:rsidR="00330644" w:rsidRPr="003205D8" w:rsidRDefault="00330644" w:rsidP="00085361">
            <w:pPr>
              <w:spacing w:before="40" w:after="40" w:line="240" w:lineRule="auto"/>
              <w:rPr>
                <w:rFonts w:ascii="Arial" w:eastAsia="Arial" w:hAnsi="Arial" w:cs="Arial"/>
                <w:sz w:val="18"/>
                <w:szCs w:val="18"/>
                <w:lang w:val="lt-LT"/>
              </w:rPr>
            </w:pPr>
            <w:r w:rsidRPr="003205D8">
              <w:rPr>
                <w:rFonts w:ascii="Arial" w:hAnsi="Arial" w:cs="Arial"/>
                <w:sz w:val="18"/>
                <w:szCs w:val="18"/>
                <w:lang w:val="lt-LT"/>
              </w:rPr>
              <w:t>Vytauto g. 2 / Kurorto g. 5, Druskininkai</w:t>
            </w:r>
          </w:p>
        </w:tc>
      </w:tr>
      <w:tr w:rsidR="00330644" w:rsidRPr="00331BD1" w14:paraId="18E423F0" w14:textId="46EFB6D3" w:rsidTr="00085361">
        <w:trPr>
          <w:trHeight w:val="73"/>
        </w:trPr>
        <w:tc>
          <w:tcPr>
            <w:tcW w:w="2509" w:type="dxa"/>
            <w:gridSpan w:val="2"/>
            <w:vMerge/>
            <w:vAlign w:val="center"/>
          </w:tcPr>
          <w:p w14:paraId="00000107" w14:textId="0FAEEB9E" w:rsidR="00330644" w:rsidRPr="00331BD1" w:rsidRDefault="00330644"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330644" w:rsidRPr="00331BD1" w:rsidRDefault="0033064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Unikalus Nr.</w:t>
            </w:r>
          </w:p>
        </w:tc>
        <w:tc>
          <w:tcPr>
            <w:tcW w:w="4535" w:type="dxa"/>
            <w:gridSpan w:val="2"/>
            <w:vAlign w:val="center"/>
          </w:tcPr>
          <w:p w14:paraId="0000010B" w14:textId="642FA20B" w:rsidR="00330644" w:rsidRPr="003205D8" w:rsidRDefault="00330644" w:rsidP="00085361">
            <w:pPr>
              <w:spacing w:before="40" w:after="40" w:line="240" w:lineRule="auto"/>
              <w:rPr>
                <w:rFonts w:ascii="Arial" w:eastAsia="Arial" w:hAnsi="Arial" w:cs="Arial"/>
                <w:sz w:val="18"/>
                <w:szCs w:val="18"/>
                <w:lang w:val="lt-LT"/>
              </w:rPr>
            </w:pPr>
            <w:r w:rsidRPr="003205D8">
              <w:rPr>
                <w:rFonts w:ascii="Arial" w:hAnsi="Arial" w:cs="Arial"/>
                <w:sz w:val="18"/>
                <w:szCs w:val="18"/>
                <w:lang w:val="lt-LT"/>
              </w:rPr>
              <w:t>1594-0008-6068</w:t>
            </w:r>
          </w:p>
        </w:tc>
      </w:tr>
      <w:tr w:rsidR="00330644" w:rsidRPr="00331BD1" w14:paraId="02B560D8" w14:textId="77777777" w:rsidTr="00A65CB0">
        <w:trPr>
          <w:trHeight w:val="64"/>
        </w:trPr>
        <w:tc>
          <w:tcPr>
            <w:tcW w:w="2509" w:type="dxa"/>
            <w:gridSpan w:val="2"/>
            <w:vMerge/>
            <w:vAlign w:val="center"/>
          </w:tcPr>
          <w:p w14:paraId="21D99961" w14:textId="77777777" w:rsidR="00330644" w:rsidRPr="00331BD1" w:rsidRDefault="00330644" w:rsidP="0008536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330644" w:rsidRPr="00331BD1" w:rsidRDefault="00330644" w:rsidP="00085361">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Objekto rūšis (15.5.3.2 p.)</w:t>
            </w:r>
          </w:p>
        </w:tc>
        <w:tc>
          <w:tcPr>
            <w:tcW w:w="4535" w:type="dxa"/>
            <w:gridSpan w:val="2"/>
            <w:vAlign w:val="center"/>
          </w:tcPr>
          <w:p w14:paraId="6024E6C1" w14:textId="15644DC4" w:rsidR="00330644" w:rsidRPr="003205D8" w:rsidRDefault="003205D8" w:rsidP="00085361">
            <w:pPr>
              <w:spacing w:before="40" w:after="40" w:line="240" w:lineRule="auto"/>
              <w:rPr>
                <w:rFonts w:ascii="Arial" w:eastAsia="Arial" w:hAnsi="Arial" w:cs="Arial"/>
                <w:sz w:val="18"/>
                <w:szCs w:val="18"/>
                <w:lang w:val="lt-LT"/>
              </w:rPr>
            </w:pPr>
            <w:r w:rsidRPr="003205D8">
              <w:rPr>
                <w:rFonts w:ascii="Arial" w:hAnsi="Arial" w:cs="Arial"/>
                <w:iCs/>
                <w:sz w:val="18"/>
                <w:szCs w:val="18"/>
                <w:lang w:val="lt-LT"/>
              </w:rPr>
              <w:t>Ypatingas statinys / Gydymo</w:t>
            </w:r>
          </w:p>
        </w:tc>
      </w:tr>
      <w:bookmarkEnd w:id="9"/>
      <w:bookmarkEnd w:id="10"/>
      <w:tr w:rsidR="00330644" w:rsidRPr="00792821" w14:paraId="7BDDCCD5" w14:textId="77777777" w:rsidTr="00A65CB0">
        <w:trPr>
          <w:trHeight w:val="64"/>
        </w:trPr>
        <w:tc>
          <w:tcPr>
            <w:tcW w:w="2509" w:type="dxa"/>
            <w:gridSpan w:val="2"/>
            <w:vMerge/>
            <w:vAlign w:val="center"/>
          </w:tcPr>
          <w:p w14:paraId="79C2FBCF" w14:textId="77777777" w:rsidR="00330644" w:rsidRPr="00331BD1" w:rsidRDefault="00330644" w:rsidP="003306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8432258" w14:textId="71B8DE62" w:rsidR="00330644" w:rsidRPr="00331BD1" w:rsidRDefault="00330644" w:rsidP="00330644">
            <w:pPr>
              <w:numPr>
                <w:ilvl w:val="2"/>
                <w:numId w:val="3"/>
              </w:numPr>
              <w:spacing w:before="40" w:after="40" w:line="240" w:lineRule="auto"/>
              <w:ind w:left="623" w:hanging="623"/>
              <w:rPr>
                <w:rFonts w:ascii="Arial" w:eastAsia="Arial" w:hAnsi="Arial" w:cs="Arial"/>
                <w:sz w:val="18"/>
                <w:szCs w:val="18"/>
                <w:lang w:val="lt-LT"/>
              </w:rPr>
            </w:pPr>
            <w:r w:rsidRPr="00330644">
              <w:rPr>
                <w:rFonts w:ascii="Arial" w:eastAsia="Arial" w:hAnsi="Arial" w:cs="Arial"/>
                <w:sz w:val="18"/>
                <w:szCs w:val="18"/>
                <w:lang w:val="lt-LT"/>
              </w:rPr>
              <w:t>Pavadinimas</w:t>
            </w:r>
          </w:p>
        </w:tc>
        <w:tc>
          <w:tcPr>
            <w:tcW w:w="4535" w:type="dxa"/>
            <w:gridSpan w:val="2"/>
            <w:vAlign w:val="center"/>
          </w:tcPr>
          <w:p w14:paraId="52896468" w14:textId="3E0F1FB5" w:rsidR="00330644" w:rsidRPr="003205D8" w:rsidRDefault="00330644" w:rsidP="00330644">
            <w:pPr>
              <w:spacing w:before="40" w:after="40" w:line="240" w:lineRule="auto"/>
              <w:rPr>
                <w:rFonts w:ascii="Arial" w:eastAsia="Arial" w:hAnsi="Arial" w:cs="Arial"/>
                <w:i/>
                <w:iCs/>
                <w:sz w:val="18"/>
                <w:szCs w:val="18"/>
                <w:highlight w:val="lightGray"/>
                <w:lang w:val="lt-LT"/>
              </w:rPr>
            </w:pPr>
            <w:r w:rsidRPr="003205D8">
              <w:rPr>
                <w:rFonts w:ascii="Arial" w:hAnsi="Arial" w:cs="Arial"/>
                <w:sz w:val="18"/>
                <w:szCs w:val="18"/>
                <w:lang w:val="lt-LT"/>
              </w:rPr>
              <w:t>VšĮ Vilniaus universiteto ligoninės Santaros klinikų Druskininkų „Saulutė“ vaikų ambulatorinės ankstyvosios reabilitacijos skyrius</w:t>
            </w:r>
          </w:p>
        </w:tc>
      </w:tr>
      <w:tr w:rsidR="00330644" w:rsidRPr="00331BD1" w14:paraId="3DA30CDC" w14:textId="77777777" w:rsidTr="00A65CB0">
        <w:trPr>
          <w:trHeight w:val="64"/>
        </w:trPr>
        <w:tc>
          <w:tcPr>
            <w:tcW w:w="2509" w:type="dxa"/>
            <w:gridSpan w:val="2"/>
            <w:vMerge/>
            <w:vAlign w:val="center"/>
          </w:tcPr>
          <w:p w14:paraId="152E4F91" w14:textId="77777777" w:rsidR="00330644" w:rsidRPr="00331BD1" w:rsidRDefault="00330644" w:rsidP="003306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CAF2713" w14:textId="17DC9B9B" w:rsidR="00330644" w:rsidRPr="00331BD1" w:rsidRDefault="00330644" w:rsidP="003306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Adresas</w:t>
            </w:r>
          </w:p>
        </w:tc>
        <w:tc>
          <w:tcPr>
            <w:tcW w:w="4535" w:type="dxa"/>
            <w:gridSpan w:val="2"/>
            <w:vAlign w:val="center"/>
          </w:tcPr>
          <w:p w14:paraId="567ABC9F" w14:textId="65404489" w:rsidR="00330644" w:rsidRPr="003205D8" w:rsidRDefault="00330644" w:rsidP="00330644">
            <w:pPr>
              <w:spacing w:before="40" w:after="40" w:line="240" w:lineRule="auto"/>
              <w:rPr>
                <w:rFonts w:ascii="Arial" w:eastAsia="Arial" w:hAnsi="Arial" w:cs="Arial"/>
                <w:i/>
                <w:iCs/>
                <w:sz w:val="18"/>
                <w:szCs w:val="18"/>
                <w:highlight w:val="lightGray"/>
                <w:lang w:val="lt-LT"/>
              </w:rPr>
            </w:pPr>
            <w:r w:rsidRPr="003205D8">
              <w:rPr>
                <w:rFonts w:ascii="Arial" w:hAnsi="Arial" w:cs="Arial"/>
                <w:sz w:val="18"/>
                <w:szCs w:val="18"/>
                <w:lang w:val="lt-LT"/>
              </w:rPr>
              <w:t>Vytauto g. 2 / Kurorto g. 5, Druskininkai</w:t>
            </w:r>
          </w:p>
        </w:tc>
      </w:tr>
      <w:tr w:rsidR="00330644" w:rsidRPr="00331BD1" w14:paraId="085E167C" w14:textId="77777777" w:rsidTr="00A65CB0">
        <w:trPr>
          <w:trHeight w:val="64"/>
        </w:trPr>
        <w:tc>
          <w:tcPr>
            <w:tcW w:w="2509" w:type="dxa"/>
            <w:gridSpan w:val="2"/>
            <w:vMerge/>
            <w:vAlign w:val="center"/>
          </w:tcPr>
          <w:p w14:paraId="1C874155" w14:textId="77777777" w:rsidR="00330644" w:rsidRPr="00331BD1" w:rsidRDefault="00330644" w:rsidP="003306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BE22B68" w14:textId="5B42A505" w:rsidR="00330644" w:rsidRPr="00331BD1" w:rsidRDefault="00330644" w:rsidP="003306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Unikalus Nr. </w:t>
            </w:r>
          </w:p>
        </w:tc>
        <w:tc>
          <w:tcPr>
            <w:tcW w:w="4535" w:type="dxa"/>
            <w:gridSpan w:val="2"/>
            <w:vAlign w:val="center"/>
          </w:tcPr>
          <w:p w14:paraId="7EA7D9DE" w14:textId="6B0E421B" w:rsidR="00330644" w:rsidRPr="003205D8" w:rsidRDefault="00330644" w:rsidP="00330644">
            <w:pPr>
              <w:spacing w:before="40" w:after="40" w:line="240" w:lineRule="auto"/>
              <w:rPr>
                <w:rFonts w:ascii="Arial" w:eastAsia="Arial" w:hAnsi="Arial" w:cs="Arial"/>
                <w:i/>
                <w:iCs/>
                <w:sz w:val="18"/>
                <w:szCs w:val="18"/>
                <w:highlight w:val="lightGray"/>
                <w:lang w:val="lt-LT"/>
              </w:rPr>
            </w:pPr>
            <w:r w:rsidRPr="003205D8">
              <w:rPr>
                <w:rFonts w:ascii="Arial" w:hAnsi="Arial" w:cs="Arial"/>
                <w:sz w:val="18"/>
                <w:szCs w:val="18"/>
                <w:lang w:val="lt-LT"/>
              </w:rPr>
              <w:t>1594-0008-6070</w:t>
            </w:r>
          </w:p>
        </w:tc>
      </w:tr>
      <w:tr w:rsidR="00330644" w:rsidRPr="00331BD1" w14:paraId="1C1CCD2B" w14:textId="77777777" w:rsidTr="00A65CB0">
        <w:trPr>
          <w:trHeight w:val="64"/>
        </w:trPr>
        <w:tc>
          <w:tcPr>
            <w:tcW w:w="2509" w:type="dxa"/>
            <w:gridSpan w:val="2"/>
            <w:vMerge/>
            <w:vAlign w:val="center"/>
          </w:tcPr>
          <w:p w14:paraId="34105388" w14:textId="77777777" w:rsidR="00330644" w:rsidRPr="00331BD1" w:rsidRDefault="00330644" w:rsidP="003306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71614B2A" w14:textId="5460786F" w:rsidR="00330644" w:rsidRPr="00331BD1" w:rsidRDefault="00330644" w:rsidP="00330644">
            <w:pPr>
              <w:numPr>
                <w:ilvl w:val="2"/>
                <w:numId w:val="3"/>
              </w:numPr>
              <w:spacing w:before="40" w:after="40" w:line="240" w:lineRule="auto"/>
              <w:ind w:left="623" w:hanging="623"/>
              <w:rPr>
                <w:rFonts w:ascii="Arial" w:eastAsia="Arial" w:hAnsi="Arial" w:cs="Arial"/>
                <w:sz w:val="18"/>
                <w:szCs w:val="18"/>
                <w:lang w:val="lt-LT"/>
              </w:rPr>
            </w:pPr>
            <w:r w:rsidRPr="00330644">
              <w:rPr>
                <w:rFonts w:ascii="Arial" w:eastAsia="Arial" w:hAnsi="Arial" w:cs="Arial"/>
                <w:sz w:val="18"/>
                <w:szCs w:val="18"/>
                <w:lang w:val="lt-LT"/>
              </w:rPr>
              <w:t>Objekto rūšis (15.5.3.2 p.)</w:t>
            </w:r>
          </w:p>
        </w:tc>
        <w:tc>
          <w:tcPr>
            <w:tcW w:w="4535" w:type="dxa"/>
            <w:gridSpan w:val="2"/>
            <w:vAlign w:val="center"/>
          </w:tcPr>
          <w:p w14:paraId="3C8D8464" w14:textId="440817AB" w:rsidR="00330644" w:rsidRPr="003205D8" w:rsidRDefault="003205D8" w:rsidP="00330644">
            <w:pPr>
              <w:spacing w:before="40" w:after="40" w:line="240" w:lineRule="auto"/>
              <w:rPr>
                <w:rFonts w:ascii="Arial" w:eastAsia="Arial" w:hAnsi="Arial" w:cs="Arial"/>
                <w:iCs/>
                <w:sz w:val="18"/>
                <w:szCs w:val="18"/>
                <w:highlight w:val="lightGray"/>
                <w:lang w:val="lt-LT"/>
              </w:rPr>
            </w:pPr>
            <w:r w:rsidRPr="003205D8">
              <w:rPr>
                <w:rFonts w:ascii="Arial" w:hAnsi="Arial" w:cs="Arial"/>
                <w:iCs/>
                <w:sz w:val="18"/>
                <w:szCs w:val="18"/>
                <w:lang w:val="lt-LT"/>
              </w:rPr>
              <w:t>Ypatingas statinys / Gydymo</w:t>
            </w:r>
          </w:p>
        </w:tc>
      </w:tr>
      <w:tr w:rsidR="00330644" w:rsidRPr="00331BD1" w14:paraId="386FD498" w14:textId="4A8566AA" w:rsidTr="00085361">
        <w:trPr>
          <w:trHeight w:val="73"/>
        </w:trPr>
        <w:tc>
          <w:tcPr>
            <w:tcW w:w="2509" w:type="dxa"/>
            <w:gridSpan w:val="2"/>
            <w:vMerge w:val="restart"/>
            <w:shd w:val="clear" w:color="auto" w:fill="F2F2F2" w:themeFill="background1" w:themeFillShade="F2"/>
            <w:vAlign w:val="center"/>
          </w:tcPr>
          <w:p w14:paraId="0000010D" w14:textId="692D6F6D" w:rsidR="00330644" w:rsidRPr="00331BD1" w:rsidRDefault="00330644" w:rsidP="00330644">
            <w:pPr>
              <w:numPr>
                <w:ilvl w:val="1"/>
                <w:numId w:val="3"/>
              </w:numPr>
              <w:spacing w:before="40" w:after="40" w:line="240" w:lineRule="auto"/>
              <w:ind w:left="476" w:hanging="476"/>
              <w:rPr>
                <w:rFonts w:ascii="Arial" w:eastAsia="Arial" w:hAnsi="Arial" w:cs="Arial"/>
                <w:b/>
                <w:sz w:val="18"/>
                <w:szCs w:val="18"/>
                <w:lang w:val="lt-LT"/>
              </w:rPr>
            </w:pPr>
            <w:r w:rsidRPr="00331BD1">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330644" w:rsidRPr="00331BD1" w:rsidRDefault="00330644" w:rsidP="00330644">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Pavadinimas</w:t>
            </w:r>
          </w:p>
        </w:tc>
        <w:tc>
          <w:tcPr>
            <w:tcW w:w="4535" w:type="dxa"/>
            <w:gridSpan w:val="2"/>
          </w:tcPr>
          <w:p w14:paraId="00000111" w14:textId="6BEBDBB1" w:rsidR="00330644" w:rsidRPr="003205D8" w:rsidRDefault="00330644" w:rsidP="00330644">
            <w:pPr>
              <w:spacing w:before="40" w:after="40" w:line="240" w:lineRule="auto"/>
              <w:rPr>
                <w:rFonts w:ascii="Arial" w:eastAsia="Arial" w:hAnsi="Arial" w:cs="Arial"/>
                <w:sz w:val="18"/>
                <w:szCs w:val="18"/>
                <w:lang w:val="lt-LT"/>
              </w:rPr>
            </w:pPr>
            <w:r w:rsidRPr="003205D8">
              <w:rPr>
                <w:rFonts w:ascii="Arial" w:eastAsia="Arial" w:hAnsi="Arial" w:cs="Arial"/>
                <w:sz w:val="18"/>
                <w:szCs w:val="18"/>
                <w:lang w:val="lt-LT"/>
              </w:rPr>
              <w:t>netaikoma</w:t>
            </w:r>
          </w:p>
        </w:tc>
      </w:tr>
      <w:tr w:rsidR="00330644" w:rsidRPr="00331BD1" w14:paraId="29FF5DF5" w14:textId="05925834" w:rsidTr="00085361">
        <w:trPr>
          <w:trHeight w:val="378"/>
        </w:trPr>
        <w:tc>
          <w:tcPr>
            <w:tcW w:w="2509" w:type="dxa"/>
            <w:gridSpan w:val="2"/>
            <w:vMerge/>
            <w:vAlign w:val="center"/>
          </w:tcPr>
          <w:p w14:paraId="00000113" w14:textId="7AC05262" w:rsidR="00330644" w:rsidRPr="00331BD1" w:rsidRDefault="00330644" w:rsidP="003306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330644" w:rsidRPr="00331BD1" w:rsidRDefault="00330644" w:rsidP="00330644">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Adresas</w:t>
            </w:r>
          </w:p>
        </w:tc>
        <w:tc>
          <w:tcPr>
            <w:tcW w:w="4535" w:type="dxa"/>
            <w:gridSpan w:val="2"/>
          </w:tcPr>
          <w:p w14:paraId="00000117" w14:textId="16766D93" w:rsidR="00330644" w:rsidRPr="003205D8" w:rsidRDefault="00330644" w:rsidP="00330644">
            <w:pPr>
              <w:spacing w:before="40" w:after="40" w:line="240" w:lineRule="auto"/>
              <w:rPr>
                <w:rFonts w:ascii="Arial" w:eastAsia="Arial" w:hAnsi="Arial" w:cs="Arial"/>
                <w:sz w:val="18"/>
                <w:szCs w:val="18"/>
                <w:lang w:val="lt-LT"/>
              </w:rPr>
            </w:pPr>
            <w:r w:rsidRPr="003205D8">
              <w:rPr>
                <w:rFonts w:ascii="Arial" w:eastAsia="Arial" w:hAnsi="Arial" w:cs="Arial"/>
                <w:sz w:val="18"/>
                <w:szCs w:val="18"/>
                <w:lang w:val="lt-LT"/>
              </w:rPr>
              <w:t>netaikoma</w:t>
            </w:r>
          </w:p>
        </w:tc>
      </w:tr>
      <w:tr w:rsidR="00330644" w:rsidRPr="00331BD1" w14:paraId="26EEBCF8" w14:textId="3E2A5ED0" w:rsidTr="00085361">
        <w:trPr>
          <w:trHeight w:val="231"/>
        </w:trPr>
        <w:tc>
          <w:tcPr>
            <w:tcW w:w="2509" w:type="dxa"/>
            <w:gridSpan w:val="2"/>
            <w:vMerge/>
            <w:vAlign w:val="center"/>
          </w:tcPr>
          <w:p w14:paraId="00000119" w14:textId="5A4E8979" w:rsidR="00330644" w:rsidRPr="00331BD1" w:rsidRDefault="00330644" w:rsidP="003306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330644" w:rsidRPr="00331BD1" w:rsidRDefault="00330644" w:rsidP="00330644">
            <w:pPr>
              <w:numPr>
                <w:ilvl w:val="2"/>
                <w:numId w:val="3"/>
              </w:numPr>
              <w:spacing w:before="40" w:after="40" w:line="240" w:lineRule="auto"/>
              <w:ind w:left="623" w:hanging="623"/>
              <w:rPr>
                <w:rFonts w:ascii="Arial" w:eastAsia="Arial" w:hAnsi="Arial" w:cs="Arial"/>
                <w:sz w:val="18"/>
                <w:szCs w:val="18"/>
                <w:lang w:val="lt-LT"/>
              </w:rPr>
            </w:pPr>
            <w:r w:rsidRPr="00331BD1">
              <w:rPr>
                <w:rFonts w:ascii="Arial" w:eastAsia="Arial" w:hAnsi="Arial" w:cs="Arial"/>
                <w:sz w:val="18"/>
                <w:szCs w:val="18"/>
                <w:lang w:val="lt-LT"/>
              </w:rPr>
              <w:t>Unikalus Nr.</w:t>
            </w:r>
          </w:p>
        </w:tc>
        <w:tc>
          <w:tcPr>
            <w:tcW w:w="4535" w:type="dxa"/>
            <w:gridSpan w:val="2"/>
          </w:tcPr>
          <w:p w14:paraId="0000011D" w14:textId="04631ACD" w:rsidR="00330644" w:rsidRPr="003205D8" w:rsidRDefault="00330644" w:rsidP="00330644">
            <w:pPr>
              <w:spacing w:before="40" w:after="40" w:line="240" w:lineRule="auto"/>
              <w:jc w:val="both"/>
              <w:rPr>
                <w:rFonts w:ascii="Arial" w:eastAsia="Arial" w:hAnsi="Arial" w:cs="Arial"/>
                <w:sz w:val="18"/>
                <w:szCs w:val="18"/>
                <w:lang w:val="lt-LT"/>
              </w:rPr>
            </w:pPr>
            <w:r w:rsidRPr="003205D8">
              <w:rPr>
                <w:rFonts w:ascii="Arial" w:eastAsia="Arial" w:hAnsi="Arial" w:cs="Arial"/>
                <w:sz w:val="18"/>
                <w:szCs w:val="18"/>
                <w:lang w:val="lt-LT"/>
              </w:rPr>
              <w:t>netaikoma</w:t>
            </w:r>
          </w:p>
        </w:tc>
      </w:tr>
      <w:tr w:rsidR="00330644" w:rsidRPr="00331BD1" w14:paraId="7FF0ED49" w14:textId="77777777" w:rsidTr="00085361">
        <w:trPr>
          <w:trHeight w:val="233"/>
        </w:trPr>
        <w:tc>
          <w:tcPr>
            <w:tcW w:w="5666" w:type="dxa"/>
            <w:gridSpan w:val="4"/>
            <w:shd w:val="clear" w:color="auto" w:fill="F2F2F2" w:themeFill="background1" w:themeFillShade="F2"/>
            <w:vAlign w:val="center"/>
          </w:tcPr>
          <w:p w14:paraId="0000011F" w14:textId="526C431D"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r w:rsidRPr="00331BD1">
              <w:rPr>
                <w:rFonts w:ascii="Arial" w:eastAsia="Arial" w:hAnsi="Arial" w:cs="Arial"/>
                <w:b/>
                <w:sz w:val="18"/>
                <w:szCs w:val="18"/>
                <w:lang w:val="lt-LT"/>
              </w:rPr>
              <w:t>DARBO PROJEKTAS (</w:t>
            </w:r>
            <w:r w:rsidRPr="00331BD1">
              <w:rPr>
                <w:rFonts w:ascii="Arial" w:hAnsi="Arial" w:cs="Arial"/>
                <w:b/>
                <w:sz w:val="18"/>
                <w:szCs w:val="18"/>
                <w:lang w:val="lt-LT"/>
              </w:rPr>
              <w:t>5.3.1 p.)</w:t>
            </w:r>
          </w:p>
        </w:tc>
        <w:tc>
          <w:tcPr>
            <w:tcW w:w="4535" w:type="dxa"/>
            <w:gridSpan w:val="2"/>
            <w:vAlign w:val="center"/>
          </w:tcPr>
          <w:p w14:paraId="00000123" w14:textId="7E9EA394" w:rsidR="00330644" w:rsidRPr="003205D8" w:rsidRDefault="00F7276D" w:rsidP="00330644">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330644" w:rsidRPr="003205D8">
                  <w:rPr>
                    <w:rFonts w:ascii="Segoe UI Symbol" w:eastAsia="MS Gothic" w:hAnsi="Segoe UI Symbol" w:cs="Segoe UI Symbol"/>
                    <w:bCs/>
                    <w:sz w:val="18"/>
                    <w:szCs w:val="18"/>
                    <w:lang w:val="lt-LT"/>
                  </w:rPr>
                  <w:t>☐</w:t>
                </w:r>
              </w:sdtContent>
            </w:sdt>
            <w:r w:rsidR="00330644" w:rsidRPr="003205D8">
              <w:rPr>
                <w:rFonts w:ascii="Arial" w:eastAsia="Arial" w:hAnsi="Arial" w:cs="Arial"/>
                <w:sz w:val="18"/>
                <w:szCs w:val="18"/>
                <w:lang w:val="lt-LT"/>
              </w:rPr>
              <w:t xml:space="preserve">  – pažymėti, jeigu rengia Rangovas </w:t>
            </w:r>
          </w:p>
        </w:tc>
      </w:tr>
      <w:tr w:rsidR="00330644" w:rsidRPr="00331BD1" w14:paraId="1506E932" w14:textId="77777777" w:rsidTr="00085361">
        <w:trPr>
          <w:trHeight w:val="233"/>
        </w:trPr>
        <w:tc>
          <w:tcPr>
            <w:tcW w:w="5666" w:type="dxa"/>
            <w:gridSpan w:val="4"/>
            <w:shd w:val="clear" w:color="auto" w:fill="F2F2F2" w:themeFill="background1" w:themeFillShade="F2"/>
            <w:vAlign w:val="center"/>
          </w:tcPr>
          <w:p w14:paraId="00000125" w14:textId="1F801693"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r w:rsidRPr="00331BD1">
              <w:rPr>
                <w:rFonts w:ascii="Arial" w:eastAsia="Arial" w:hAnsi="Arial" w:cs="Arial"/>
                <w:b/>
                <w:sz w:val="18"/>
                <w:szCs w:val="18"/>
                <w:lang w:val="lt-LT"/>
              </w:rPr>
              <w:t>DATA, KURIĄ GALIOJUSIUS ĮSTATYMUS TURI ATITIKTI DARBO PROJEKTAS (5.3.5 p.)</w:t>
            </w:r>
          </w:p>
        </w:tc>
        <w:tc>
          <w:tcPr>
            <w:tcW w:w="4535" w:type="dxa"/>
            <w:gridSpan w:val="2"/>
            <w:vAlign w:val="center"/>
          </w:tcPr>
          <w:p w14:paraId="00000129" w14:textId="29A4DD32" w:rsidR="00330644" w:rsidRPr="003205D8" w:rsidRDefault="00330644" w:rsidP="00330644">
            <w:pPr>
              <w:spacing w:before="40" w:after="40"/>
              <w:rPr>
                <w:rFonts w:ascii="Arial" w:eastAsia="Arial" w:hAnsi="Arial" w:cs="Arial"/>
                <w:sz w:val="18"/>
                <w:szCs w:val="18"/>
                <w:highlight w:val="lightGray"/>
                <w:lang w:val="lt-LT"/>
              </w:rPr>
            </w:pPr>
            <w:r w:rsidRPr="003205D8">
              <w:rPr>
                <w:rFonts w:ascii="Arial" w:eastAsia="Arial" w:hAnsi="Arial" w:cs="Arial"/>
                <w:sz w:val="18"/>
                <w:szCs w:val="18"/>
                <w:lang w:val="lt-LT"/>
              </w:rPr>
              <w:t>netaikoma</w:t>
            </w:r>
          </w:p>
        </w:tc>
      </w:tr>
      <w:tr w:rsidR="00330644" w:rsidRPr="00792821" w14:paraId="3ED28D02" w14:textId="77777777" w:rsidTr="00085361">
        <w:trPr>
          <w:trHeight w:val="233"/>
        </w:trPr>
        <w:tc>
          <w:tcPr>
            <w:tcW w:w="5666" w:type="dxa"/>
            <w:gridSpan w:val="4"/>
            <w:shd w:val="clear" w:color="auto" w:fill="F2F2F2" w:themeFill="background1" w:themeFillShade="F2"/>
            <w:vAlign w:val="center"/>
          </w:tcPr>
          <w:p w14:paraId="47928724" w14:textId="16FB8E3C" w:rsidR="00330644" w:rsidRPr="00331BD1" w:rsidRDefault="00330644" w:rsidP="00330644">
            <w:pPr>
              <w:numPr>
                <w:ilvl w:val="0"/>
                <w:numId w:val="3"/>
              </w:numPr>
              <w:spacing w:before="40" w:after="40" w:line="240" w:lineRule="auto"/>
              <w:ind w:left="334" w:hanging="334"/>
              <w:rPr>
                <w:rFonts w:ascii="Arial" w:eastAsia="Arial" w:hAnsi="Arial" w:cs="Arial"/>
                <w:b/>
                <w:bCs/>
                <w:sz w:val="18"/>
                <w:szCs w:val="18"/>
                <w:lang w:val="lt-LT"/>
              </w:rPr>
            </w:pPr>
            <w:r w:rsidRPr="00331BD1">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3970946D" w:rsidR="00330644" w:rsidRPr="00331BD1" w:rsidRDefault="00F7276D" w:rsidP="00330644">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330644" w:rsidRPr="00331BD1">
                  <w:rPr>
                    <w:rFonts w:ascii="Segoe UI Symbol" w:eastAsia="MS Gothic" w:hAnsi="Segoe UI Symbol" w:cs="Segoe UI Symbol"/>
                    <w:bCs/>
                    <w:sz w:val="18"/>
                    <w:szCs w:val="18"/>
                    <w:lang w:val="lt-LT"/>
                  </w:rPr>
                  <w:t>☐</w:t>
                </w:r>
              </w:sdtContent>
            </w:sdt>
            <w:r w:rsidR="00330644" w:rsidRPr="00331BD1">
              <w:rPr>
                <w:rFonts w:ascii="Arial" w:eastAsia="Arial" w:hAnsi="Arial" w:cs="Arial"/>
                <w:sz w:val="18"/>
                <w:szCs w:val="18"/>
                <w:lang w:val="lt-LT"/>
              </w:rPr>
              <w:t xml:space="preserve">  – pažymėti, jeigu Rangovas turi pareigą taikyti statinio informacinį modeliavimą</w:t>
            </w:r>
          </w:p>
        </w:tc>
      </w:tr>
      <w:tr w:rsidR="00330644" w:rsidRPr="00792821" w14:paraId="10A505DA" w14:textId="77777777" w:rsidTr="00085361">
        <w:trPr>
          <w:trHeight w:val="233"/>
        </w:trPr>
        <w:tc>
          <w:tcPr>
            <w:tcW w:w="5666" w:type="dxa"/>
            <w:gridSpan w:val="4"/>
            <w:shd w:val="clear" w:color="auto" w:fill="F2F2F2" w:themeFill="background1" w:themeFillShade="F2"/>
            <w:vAlign w:val="center"/>
          </w:tcPr>
          <w:p w14:paraId="0000012B" w14:textId="57311F23"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r w:rsidRPr="00331BD1">
              <w:rPr>
                <w:rFonts w:ascii="Arial" w:eastAsia="Arial" w:hAnsi="Arial" w:cs="Arial"/>
                <w:b/>
                <w:sz w:val="18"/>
                <w:szCs w:val="18"/>
                <w:lang w:val="lt-LT"/>
              </w:rPr>
              <w:t>DARBO LAIKAS (6.4.20 p.)</w:t>
            </w:r>
          </w:p>
        </w:tc>
        <w:tc>
          <w:tcPr>
            <w:tcW w:w="4535" w:type="dxa"/>
            <w:gridSpan w:val="2"/>
            <w:vAlign w:val="center"/>
          </w:tcPr>
          <w:p w14:paraId="0000012F" w14:textId="00A0788C" w:rsidR="00330644" w:rsidRPr="00331BD1" w:rsidRDefault="00330644" w:rsidP="00330644">
            <w:pPr>
              <w:tabs>
                <w:tab w:val="left" w:pos="720"/>
              </w:tabs>
              <w:spacing w:before="40" w:after="40" w:line="240" w:lineRule="auto"/>
              <w:rPr>
                <w:rFonts w:ascii="Arial" w:eastAsia="Arial" w:hAnsi="Arial" w:cs="Arial"/>
                <w:sz w:val="18"/>
                <w:szCs w:val="18"/>
                <w:lang w:val="lt-LT"/>
              </w:rPr>
            </w:pPr>
            <w:r w:rsidRPr="00331BD1">
              <w:rPr>
                <w:rFonts w:ascii="Arial" w:hAnsi="Arial" w:cs="Arial"/>
                <w:color w:val="000000"/>
                <w:sz w:val="18"/>
                <w:szCs w:val="18"/>
                <w:lang w:val="lt-LT"/>
              </w:rPr>
              <w:t>darbo dienomis 8-17 val.; kitomis valandomis – suderinus su „Saulutės“ inž. ūkio sk. vedėju (1.1.10)</w:t>
            </w:r>
          </w:p>
        </w:tc>
      </w:tr>
      <w:tr w:rsidR="00330644" w:rsidRPr="002E6E4C" w14:paraId="25DE4182" w14:textId="77777777" w:rsidTr="00085361">
        <w:trPr>
          <w:trHeight w:val="233"/>
        </w:trPr>
        <w:tc>
          <w:tcPr>
            <w:tcW w:w="5666" w:type="dxa"/>
            <w:gridSpan w:val="4"/>
            <w:shd w:val="clear" w:color="auto" w:fill="F2F2F2" w:themeFill="background1" w:themeFillShade="F2"/>
            <w:vAlign w:val="center"/>
          </w:tcPr>
          <w:p w14:paraId="00000131" w14:textId="77777777" w:rsidR="00330644" w:rsidRPr="00331BD1" w:rsidRDefault="00330644" w:rsidP="00330644">
            <w:pPr>
              <w:numPr>
                <w:ilvl w:val="0"/>
                <w:numId w:val="3"/>
              </w:numPr>
              <w:spacing w:before="40" w:after="40" w:line="240" w:lineRule="auto"/>
              <w:ind w:left="334" w:hanging="334"/>
              <w:rPr>
                <w:rFonts w:ascii="Arial" w:eastAsia="Arial" w:hAnsi="Arial" w:cs="Arial"/>
                <w:b/>
                <w:bCs/>
                <w:sz w:val="18"/>
                <w:szCs w:val="18"/>
                <w:lang w:val="lt-LT"/>
              </w:rPr>
            </w:pPr>
            <w:r w:rsidRPr="00331BD1">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2C984B14" w:rsidR="00330644" w:rsidRPr="00331BD1" w:rsidRDefault="00330644" w:rsidP="00330644">
            <w:pPr>
              <w:tabs>
                <w:tab w:val="left" w:pos="720"/>
              </w:tabs>
              <w:spacing w:before="40" w:after="40" w:line="240" w:lineRule="auto"/>
              <w:rPr>
                <w:rFonts w:ascii="Arial" w:eastAsia="Arial" w:hAnsi="Arial" w:cs="Arial"/>
                <w:sz w:val="18"/>
                <w:szCs w:val="18"/>
                <w:highlight w:val="lightGray"/>
                <w:lang w:val="lt-LT"/>
              </w:rPr>
            </w:pPr>
          </w:p>
        </w:tc>
      </w:tr>
      <w:tr w:rsidR="00330644" w:rsidRPr="00331BD1" w14:paraId="5A83CC60" w14:textId="2C1EAF77" w:rsidTr="00085361">
        <w:trPr>
          <w:trHeight w:val="233"/>
        </w:trPr>
        <w:tc>
          <w:tcPr>
            <w:tcW w:w="5666" w:type="dxa"/>
            <w:gridSpan w:val="4"/>
            <w:shd w:val="clear" w:color="auto" w:fill="F2F2F2" w:themeFill="background1" w:themeFillShade="F2"/>
            <w:vAlign w:val="center"/>
          </w:tcPr>
          <w:p w14:paraId="00000137" w14:textId="66DB3686"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Pradinės sutarties vertė, EUR, be PVM (1.1.26, 15.1.2 p.)</w:t>
            </w:r>
          </w:p>
        </w:tc>
        <w:tc>
          <w:tcPr>
            <w:tcW w:w="4535" w:type="dxa"/>
            <w:gridSpan w:val="2"/>
            <w:vAlign w:val="center"/>
          </w:tcPr>
          <w:p w14:paraId="0000013B" w14:textId="183B0AEC" w:rsidR="00330644" w:rsidRPr="00331BD1" w:rsidRDefault="00330644" w:rsidP="00330644">
            <w:pPr>
              <w:tabs>
                <w:tab w:val="left" w:pos="720"/>
              </w:tabs>
              <w:spacing w:before="40" w:after="40" w:line="240" w:lineRule="auto"/>
              <w:rPr>
                <w:rFonts w:ascii="Arial" w:eastAsia="Arial" w:hAnsi="Arial" w:cs="Arial"/>
                <w:sz w:val="18"/>
                <w:szCs w:val="18"/>
                <w:lang w:val="lt-LT"/>
              </w:rPr>
            </w:pPr>
          </w:p>
        </w:tc>
      </w:tr>
      <w:tr w:rsidR="00330644" w:rsidRPr="00331BD1" w14:paraId="0D4468E7" w14:textId="77777777" w:rsidTr="00085361">
        <w:trPr>
          <w:trHeight w:val="233"/>
        </w:trPr>
        <w:tc>
          <w:tcPr>
            <w:tcW w:w="5666" w:type="dxa"/>
            <w:gridSpan w:val="4"/>
            <w:shd w:val="clear" w:color="auto" w:fill="F2F2F2" w:themeFill="background1" w:themeFillShade="F2"/>
            <w:vAlign w:val="center"/>
          </w:tcPr>
          <w:p w14:paraId="0000013D" w14:textId="76DD204D"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Rangovo pasiūlymo kaina, EUR, be PVM (15.1.2 p.)</w:t>
            </w:r>
          </w:p>
        </w:tc>
        <w:tc>
          <w:tcPr>
            <w:tcW w:w="4535" w:type="dxa"/>
            <w:gridSpan w:val="2"/>
            <w:vAlign w:val="center"/>
          </w:tcPr>
          <w:p w14:paraId="00000141" w14:textId="77777777" w:rsidR="00330644" w:rsidRPr="00331BD1" w:rsidRDefault="00330644" w:rsidP="00330644">
            <w:pPr>
              <w:tabs>
                <w:tab w:val="left" w:pos="720"/>
              </w:tabs>
              <w:spacing w:before="40" w:after="40" w:line="240" w:lineRule="auto"/>
              <w:rPr>
                <w:rFonts w:ascii="Arial" w:eastAsia="Arial" w:hAnsi="Arial" w:cs="Arial"/>
                <w:sz w:val="18"/>
                <w:szCs w:val="18"/>
                <w:lang w:val="lt-LT"/>
              </w:rPr>
            </w:pPr>
          </w:p>
        </w:tc>
      </w:tr>
      <w:tr w:rsidR="00330644" w:rsidRPr="00792821" w14:paraId="0C60D5D8" w14:textId="77777777" w:rsidTr="00085361">
        <w:trPr>
          <w:trHeight w:val="233"/>
        </w:trPr>
        <w:tc>
          <w:tcPr>
            <w:tcW w:w="5666" w:type="dxa"/>
            <w:gridSpan w:val="4"/>
            <w:shd w:val="clear" w:color="auto" w:fill="F2F2F2" w:themeFill="background1" w:themeFillShade="F2"/>
            <w:vAlign w:val="center"/>
          </w:tcPr>
          <w:p w14:paraId="6F1948F8" w14:textId="32E32264"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Rangovo pasiūlymo kaina, EUR, su PVM (15.1.2 p.)</w:t>
            </w:r>
          </w:p>
        </w:tc>
        <w:tc>
          <w:tcPr>
            <w:tcW w:w="4535" w:type="dxa"/>
            <w:gridSpan w:val="2"/>
            <w:vAlign w:val="center"/>
          </w:tcPr>
          <w:p w14:paraId="381157C4" w14:textId="77777777" w:rsidR="00330644" w:rsidRPr="00331BD1" w:rsidRDefault="00330644" w:rsidP="00330644">
            <w:pPr>
              <w:tabs>
                <w:tab w:val="left" w:pos="720"/>
              </w:tabs>
              <w:spacing w:before="40" w:after="40" w:line="240" w:lineRule="auto"/>
              <w:rPr>
                <w:rFonts w:ascii="Arial" w:eastAsia="Arial" w:hAnsi="Arial" w:cs="Arial"/>
                <w:sz w:val="18"/>
                <w:szCs w:val="18"/>
                <w:lang w:val="lt-LT"/>
              </w:rPr>
            </w:pPr>
          </w:p>
        </w:tc>
      </w:tr>
      <w:tr w:rsidR="00330644" w:rsidRPr="00792821" w14:paraId="128911A9" w14:textId="77777777" w:rsidTr="00085361">
        <w:trPr>
          <w:trHeight w:val="233"/>
        </w:trPr>
        <w:tc>
          <w:tcPr>
            <w:tcW w:w="5666" w:type="dxa"/>
            <w:gridSpan w:val="4"/>
            <w:shd w:val="clear" w:color="auto" w:fill="F2F2F2" w:themeFill="background1" w:themeFillShade="F2"/>
            <w:vAlign w:val="center"/>
          </w:tcPr>
          <w:p w14:paraId="0000014F" w14:textId="75EC508A"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Pelnas, procent</w:t>
            </w:r>
            <w:r w:rsidRPr="00331BD1">
              <w:rPr>
                <w:rFonts w:ascii="Arial" w:hAnsi="Arial" w:cs="Arial"/>
                <w:sz w:val="18"/>
                <w:szCs w:val="18"/>
                <w:lang w:val="lt-LT"/>
              </w:rPr>
              <w:t xml:space="preserve">ais </w:t>
            </w:r>
            <w:r w:rsidRPr="00331BD1">
              <w:rPr>
                <w:rFonts w:ascii="Arial" w:eastAsia="Arial" w:hAnsi="Arial" w:cs="Arial"/>
                <w:sz w:val="18"/>
                <w:szCs w:val="18"/>
                <w:lang w:val="lt-LT"/>
              </w:rPr>
              <w:t>(1.1.22 p.)</w:t>
            </w:r>
          </w:p>
        </w:tc>
        <w:tc>
          <w:tcPr>
            <w:tcW w:w="4535" w:type="dxa"/>
            <w:gridSpan w:val="2"/>
            <w:vAlign w:val="center"/>
          </w:tcPr>
          <w:p w14:paraId="526FB889" w14:textId="3154F721" w:rsidR="00330644" w:rsidRPr="00331BD1" w:rsidRDefault="00330644" w:rsidP="00330644">
            <w:pPr>
              <w:spacing w:after="0" w:line="240" w:lineRule="auto"/>
              <w:rPr>
                <w:lang w:val="lt-LT"/>
              </w:rPr>
            </w:pPr>
            <w:r w:rsidRPr="00331BD1">
              <w:rPr>
                <w:rFonts w:ascii="Arial" w:eastAsia="Arial" w:hAnsi="Arial" w:cs="Arial"/>
                <w:sz w:val="18"/>
                <w:szCs w:val="18"/>
                <w:lang w:val="lt-LT"/>
              </w:rPr>
              <w:t xml:space="preserve">...% </w:t>
            </w:r>
          </w:p>
          <w:p w14:paraId="00000153" w14:textId="7553BA09" w:rsidR="00330644" w:rsidRPr="00331BD1" w:rsidRDefault="00330644" w:rsidP="00330644">
            <w:pPr>
              <w:spacing w:after="0" w:line="240" w:lineRule="auto"/>
              <w:jc w:val="both"/>
              <w:rPr>
                <w:rFonts w:ascii="Arial" w:eastAsia="Arial" w:hAnsi="Arial" w:cs="Arial"/>
                <w:sz w:val="18"/>
                <w:szCs w:val="18"/>
                <w:lang w:val="lt-LT"/>
              </w:rPr>
            </w:pPr>
            <w:r w:rsidRPr="00331BD1">
              <w:rPr>
                <w:rFonts w:ascii="Arial" w:eastAsia="Arial" w:hAnsi="Arial" w:cs="Arial"/>
                <w:i/>
                <w:iCs/>
                <w:sz w:val="18"/>
                <w:szCs w:val="18"/>
                <w:highlight w:val="lightGray"/>
                <w:lang w:val="lt-LT"/>
              </w:rPr>
              <w:t>Įrašyti Rangovo pasiūlyme nurodytą Pelno procentinį dydį, o jeigu Rangovo pasiūlyme Pelno procentinis dydis nenurodytas, įrašyti 5 procentus</w:t>
            </w:r>
          </w:p>
        </w:tc>
      </w:tr>
      <w:tr w:rsidR="00330644" w:rsidRPr="00331BD1" w14:paraId="11186614" w14:textId="77777777" w:rsidTr="00085361">
        <w:trPr>
          <w:trHeight w:val="233"/>
        </w:trPr>
        <w:tc>
          <w:tcPr>
            <w:tcW w:w="5666" w:type="dxa"/>
            <w:gridSpan w:val="4"/>
            <w:shd w:val="clear" w:color="auto" w:fill="F2F2F2" w:themeFill="background1" w:themeFillShade="F2"/>
            <w:vAlign w:val="center"/>
          </w:tcPr>
          <w:p w14:paraId="00000155" w14:textId="4B0F0C94"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Sutarties kainos apskaičiavimo būdas (15.1.1 p.)</w:t>
            </w:r>
          </w:p>
        </w:tc>
        <w:tc>
          <w:tcPr>
            <w:tcW w:w="4535" w:type="dxa"/>
            <w:gridSpan w:val="2"/>
            <w:vAlign w:val="center"/>
          </w:tcPr>
          <w:p w14:paraId="00000159" w14:textId="36B8D52B" w:rsidR="00330644" w:rsidRPr="00331BD1" w:rsidRDefault="00F7276D" w:rsidP="00330644">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330644" w:rsidRPr="00331BD1">
                  <w:rPr>
                    <w:rFonts w:ascii="MS Gothic" w:eastAsia="MS Gothic" w:hAnsi="MS Gothic" w:cs="Arial"/>
                    <w:bCs/>
                    <w:sz w:val="18"/>
                    <w:szCs w:val="18"/>
                    <w:lang w:val="lt-LT"/>
                  </w:rPr>
                  <w:t>☐</w:t>
                </w:r>
              </w:sdtContent>
            </w:sdt>
            <w:r w:rsidR="00330644" w:rsidRPr="00331BD1">
              <w:rPr>
                <w:rFonts w:ascii="Arial" w:eastAsia="Arial" w:hAnsi="Arial" w:cs="Arial"/>
                <w:sz w:val="18"/>
                <w:szCs w:val="18"/>
                <w:lang w:val="lt-LT"/>
              </w:rPr>
              <w:t xml:space="preserve">  – fiksuoto įkainio</w:t>
            </w:r>
          </w:p>
          <w:p w14:paraId="0000015B" w14:textId="4FDA8E4F" w:rsidR="00330644" w:rsidRPr="00331BD1" w:rsidRDefault="00F7276D" w:rsidP="00330644">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330644" w:rsidRPr="00331BD1">
                  <w:rPr>
                    <w:rFonts w:ascii="MS Gothic" w:eastAsia="MS Gothic" w:hAnsi="MS Gothic" w:cs="Arial"/>
                    <w:bCs/>
                    <w:sz w:val="18"/>
                    <w:szCs w:val="18"/>
                    <w:lang w:val="lt-LT"/>
                  </w:rPr>
                  <w:t>☒</w:t>
                </w:r>
              </w:sdtContent>
            </w:sdt>
            <w:r w:rsidR="00330644" w:rsidRPr="00331BD1">
              <w:rPr>
                <w:rFonts w:ascii="Arial" w:eastAsia="Arial" w:hAnsi="Arial" w:cs="Arial"/>
                <w:sz w:val="18"/>
                <w:szCs w:val="18"/>
                <w:lang w:val="lt-LT"/>
              </w:rPr>
              <w:t xml:space="preserve">  – fiksuotos kainos</w:t>
            </w:r>
          </w:p>
          <w:p w14:paraId="0000015C" w14:textId="4313E077" w:rsidR="00330644" w:rsidRPr="00331BD1" w:rsidRDefault="00330644" w:rsidP="00330644">
            <w:pPr>
              <w:spacing w:after="0" w:line="240" w:lineRule="auto"/>
              <w:rPr>
                <w:rFonts w:ascii="Arial" w:eastAsia="Arial" w:hAnsi="Arial" w:cs="Arial"/>
                <w:sz w:val="18"/>
                <w:szCs w:val="18"/>
                <w:lang w:val="lt-LT"/>
              </w:rPr>
            </w:pPr>
          </w:p>
        </w:tc>
      </w:tr>
      <w:tr w:rsidR="00330644" w:rsidRPr="00792821" w14:paraId="43AFEF14" w14:textId="77777777" w:rsidTr="00085361">
        <w:trPr>
          <w:trHeight w:val="233"/>
        </w:trPr>
        <w:tc>
          <w:tcPr>
            <w:tcW w:w="5666" w:type="dxa"/>
            <w:gridSpan w:val="4"/>
            <w:shd w:val="clear" w:color="auto" w:fill="F2F2F2" w:themeFill="background1" w:themeFillShade="F2"/>
            <w:vAlign w:val="center"/>
          </w:tcPr>
          <w:p w14:paraId="37AB0C9B" w14:textId="0C7269FF"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Sutarties kainos peržiūra (15.5.8 p.)</w:t>
            </w:r>
          </w:p>
        </w:tc>
        <w:tc>
          <w:tcPr>
            <w:tcW w:w="4535" w:type="dxa"/>
            <w:gridSpan w:val="2"/>
            <w:vAlign w:val="center"/>
          </w:tcPr>
          <w:p w14:paraId="7FFA0F2D" w14:textId="1E6399E4" w:rsidR="00330644" w:rsidRPr="00331BD1" w:rsidRDefault="00F7276D" w:rsidP="00330644">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EndPr/>
              <w:sdtContent>
                <w:r w:rsidR="00330644" w:rsidRPr="00331BD1">
                  <w:rPr>
                    <w:rFonts w:ascii="MS Gothic" w:eastAsia="MS Gothic" w:hAnsi="MS Gothic" w:cs="Arial"/>
                    <w:bCs/>
                    <w:sz w:val="18"/>
                    <w:szCs w:val="18"/>
                    <w:lang w:val="lt-LT"/>
                  </w:rPr>
                  <w:t>☒</w:t>
                </w:r>
              </w:sdtContent>
            </w:sdt>
            <w:r w:rsidR="00330644" w:rsidRPr="00331BD1">
              <w:rPr>
                <w:rFonts w:ascii="Arial" w:eastAsia="Arial" w:hAnsi="Arial" w:cs="Arial"/>
                <w:sz w:val="18"/>
                <w:szCs w:val="18"/>
                <w:lang w:val="lt-LT"/>
              </w:rPr>
              <w:t xml:space="preserve">  – pažymėti, jeigu </w:t>
            </w:r>
            <w:r w:rsidR="00330644" w:rsidRPr="00331BD1">
              <w:rPr>
                <w:rFonts w:ascii="Arial" w:eastAsia="Arial" w:hAnsi="Arial" w:cs="Arial"/>
                <w:sz w:val="18"/>
                <w:szCs w:val="18"/>
                <w:u w:val="single"/>
                <w:lang w:val="lt-LT"/>
              </w:rPr>
              <w:t>netaikoma</w:t>
            </w:r>
            <w:r w:rsidR="00330644" w:rsidRPr="00331BD1">
              <w:rPr>
                <w:rFonts w:ascii="Arial" w:eastAsia="Arial" w:hAnsi="Arial" w:cs="Arial"/>
                <w:sz w:val="18"/>
                <w:szCs w:val="18"/>
                <w:lang w:val="lt-LT"/>
              </w:rPr>
              <w:t xml:space="preserve"> Sutarties kainos peržiūra</w:t>
            </w:r>
          </w:p>
          <w:p w14:paraId="31090405" w14:textId="02543B64" w:rsidR="00330644" w:rsidRPr="00331BD1" w:rsidRDefault="00330644" w:rsidP="00330644">
            <w:pPr>
              <w:spacing w:after="0" w:line="240" w:lineRule="auto"/>
              <w:rPr>
                <w:rFonts w:ascii="Arial" w:eastAsia="Arial" w:hAnsi="Arial" w:cs="Arial"/>
                <w:i/>
                <w:iCs/>
                <w:sz w:val="18"/>
                <w:szCs w:val="18"/>
                <w:lang w:val="lt-LT"/>
              </w:rPr>
            </w:pPr>
            <w:r w:rsidRPr="00792821">
              <w:rPr>
                <w:rFonts w:ascii="Arial" w:eastAsia="Arial" w:hAnsi="Arial" w:cs="Arial"/>
                <w:i/>
                <w:iCs/>
                <w:sz w:val="18"/>
                <w:szCs w:val="18"/>
                <w:lang w:val="lt-LT"/>
              </w:rPr>
              <w:t>Sutarties kainos peržiūra gali būti netaikoma, kai darbų atlikimo trukmė kartu su numatytu jos pratęsimu nėra ilgesnė negu 6 mėnesiai (Kainodaros taisyklių nustatymo metodikos 54 p.)</w:t>
            </w:r>
          </w:p>
          <w:p w14:paraId="1CB2BF7E" w14:textId="41E4284C" w:rsidR="00330644" w:rsidRPr="00331BD1" w:rsidRDefault="00F7276D" w:rsidP="00330644">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EndPr/>
              <w:sdtContent>
                <w:r w:rsidR="00330644" w:rsidRPr="00331BD1">
                  <w:rPr>
                    <w:rFonts w:ascii="MS Gothic" w:eastAsia="MS Gothic" w:hAnsi="MS Gothic" w:cs="Arial"/>
                    <w:bCs/>
                    <w:sz w:val="18"/>
                    <w:szCs w:val="18"/>
                    <w:lang w:val="lt-LT"/>
                  </w:rPr>
                  <w:t>☐</w:t>
                </w:r>
              </w:sdtContent>
            </w:sdt>
            <w:r w:rsidR="00330644" w:rsidRPr="00331BD1">
              <w:rPr>
                <w:rFonts w:ascii="Arial" w:eastAsia="Times New Roman" w:hAnsi="Arial" w:cs="Arial"/>
                <w:bCs/>
                <w:sz w:val="18"/>
                <w:szCs w:val="18"/>
                <w:lang w:val="lt-LT"/>
              </w:rPr>
              <w:t xml:space="preserve"> </w:t>
            </w:r>
            <w:r w:rsidR="00330644" w:rsidRPr="00331BD1">
              <w:rPr>
                <w:rFonts w:ascii="Arial" w:eastAsia="Arial" w:hAnsi="Arial" w:cs="Arial"/>
                <w:sz w:val="18"/>
                <w:szCs w:val="18"/>
                <w:lang w:val="lt-LT"/>
              </w:rPr>
              <w:t xml:space="preserve"> – pažymėti, jeigu </w:t>
            </w:r>
            <w:r w:rsidR="00330644" w:rsidRPr="00331BD1">
              <w:rPr>
                <w:rFonts w:ascii="Arial" w:eastAsia="Arial" w:hAnsi="Arial" w:cs="Arial"/>
                <w:sz w:val="18"/>
                <w:szCs w:val="18"/>
                <w:u w:val="single"/>
                <w:lang w:val="lt-LT"/>
              </w:rPr>
              <w:t>netaikomas</w:t>
            </w:r>
            <w:r w:rsidR="00330644" w:rsidRPr="00331BD1">
              <w:rPr>
                <w:rFonts w:ascii="Arial" w:eastAsia="Arial" w:hAnsi="Arial" w:cs="Arial"/>
                <w:sz w:val="18"/>
                <w:szCs w:val="18"/>
                <w:lang w:val="lt-LT"/>
              </w:rPr>
              <w:t xml:space="preserve"> pirmosios peržiūros terminas</w:t>
            </w:r>
          </w:p>
          <w:p w14:paraId="380F72B2" w14:textId="17E81B47" w:rsidR="00330644" w:rsidRPr="00331BD1" w:rsidRDefault="00F7276D" w:rsidP="00330644">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330644" w:rsidRPr="00331BD1">
                  <w:rPr>
                    <w:rFonts w:ascii="Segoe UI Symbol" w:eastAsia="MS Gothic" w:hAnsi="Segoe UI Symbol" w:cs="Segoe UI Symbol"/>
                    <w:bCs/>
                    <w:sz w:val="18"/>
                    <w:szCs w:val="18"/>
                    <w:lang w:val="lt-LT"/>
                  </w:rPr>
                  <w:t>☐</w:t>
                </w:r>
              </w:sdtContent>
            </w:sdt>
            <w:r w:rsidR="00330644" w:rsidRPr="00331BD1">
              <w:rPr>
                <w:rFonts w:ascii="Arial" w:eastAsia="Arial" w:hAnsi="Arial" w:cs="Arial"/>
                <w:sz w:val="18"/>
                <w:szCs w:val="18"/>
                <w:lang w:val="lt-LT"/>
              </w:rPr>
              <w:t xml:space="preserve">  – pažymėti, jeigu </w:t>
            </w:r>
            <w:r w:rsidR="00330644" w:rsidRPr="00331BD1">
              <w:rPr>
                <w:rFonts w:ascii="Arial" w:eastAsia="Arial" w:hAnsi="Arial" w:cs="Arial"/>
                <w:sz w:val="18"/>
                <w:szCs w:val="18"/>
                <w:u w:val="single"/>
                <w:lang w:val="lt-LT"/>
              </w:rPr>
              <w:t>nėra ribojamas</w:t>
            </w:r>
            <w:r w:rsidR="00330644" w:rsidRPr="00331BD1">
              <w:rPr>
                <w:rFonts w:ascii="Arial" w:eastAsia="Arial" w:hAnsi="Arial" w:cs="Arial"/>
                <w:sz w:val="18"/>
                <w:szCs w:val="18"/>
                <w:lang w:val="lt-LT"/>
              </w:rPr>
              <w:t xml:space="preserve"> peržiūros dažnumas</w:t>
            </w:r>
          </w:p>
        </w:tc>
      </w:tr>
      <w:tr w:rsidR="00330644" w:rsidRPr="00331BD1" w14:paraId="421FF5C3" w14:textId="77777777" w:rsidTr="00085361">
        <w:trPr>
          <w:trHeight w:val="233"/>
        </w:trPr>
        <w:tc>
          <w:tcPr>
            <w:tcW w:w="5666" w:type="dxa"/>
            <w:gridSpan w:val="4"/>
            <w:tcBorders>
              <w:right w:val="single" w:sz="4" w:space="0" w:color="auto"/>
            </w:tcBorders>
            <w:shd w:val="clear" w:color="auto" w:fill="F2F2F2" w:themeFill="background1" w:themeFillShade="F2"/>
            <w:vAlign w:val="center"/>
          </w:tcPr>
          <w:p w14:paraId="0000015E" w14:textId="3B553E4E"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 xml:space="preserve">Įrenginiai ir Statybos produktai, pagal Bendrųjų sąlygų 16.2.16 p. apmokami pristačius </w:t>
            </w:r>
          </w:p>
        </w:tc>
        <w:tc>
          <w:tcPr>
            <w:tcW w:w="4535" w:type="dxa"/>
            <w:gridSpan w:val="2"/>
            <w:tcBorders>
              <w:left w:val="single" w:sz="4" w:space="0" w:color="auto"/>
            </w:tcBorders>
            <w:vAlign w:val="center"/>
          </w:tcPr>
          <w:p w14:paraId="00000162" w14:textId="5B7B2DB7" w:rsidR="00330644" w:rsidRPr="00331BD1" w:rsidRDefault="00330644" w:rsidP="00330644">
            <w:pPr>
              <w:spacing w:after="0" w:line="240" w:lineRule="auto"/>
              <w:rPr>
                <w:rFonts w:ascii="Arial" w:eastAsia="Arial" w:hAnsi="Arial" w:cs="Arial"/>
                <w:sz w:val="18"/>
                <w:szCs w:val="18"/>
                <w:lang w:val="lt-LT"/>
              </w:rPr>
            </w:pPr>
            <w:r w:rsidRPr="00331BD1">
              <w:rPr>
                <w:rFonts w:ascii="Arial" w:hAnsi="Arial" w:cs="Arial"/>
                <w:color w:val="000000"/>
                <w:sz w:val="18"/>
                <w:szCs w:val="18"/>
                <w:lang w:val="lt-LT"/>
              </w:rPr>
              <w:t>netaikoma</w:t>
            </w:r>
          </w:p>
        </w:tc>
      </w:tr>
      <w:tr w:rsidR="00330644" w:rsidRPr="00331BD1" w14:paraId="03914FD5" w14:textId="77777777" w:rsidTr="00085361">
        <w:trPr>
          <w:trHeight w:val="233"/>
        </w:trPr>
        <w:tc>
          <w:tcPr>
            <w:tcW w:w="5666" w:type="dxa"/>
            <w:gridSpan w:val="4"/>
            <w:shd w:val="clear" w:color="auto" w:fill="F2F2F2" w:themeFill="background1" w:themeFillShade="F2"/>
            <w:vAlign w:val="center"/>
          </w:tcPr>
          <w:p w14:paraId="57488B17" w14:textId="2CB0B5CA"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bookmarkStart w:id="11" w:name="_heading=h.tyjcwt" w:colFirst="0" w:colLast="0"/>
            <w:bookmarkStart w:id="12" w:name="_Ref40224686"/>
            <w:bookmarkEnd w:id="11"/>
            <w:r w:rsidRPr="00331BD1">
              <w:rPr>
                <w:rFonts w:ascii="Arial" w:eastAsia="Arial" w:hAnsi="Arial" w:cs="Arial"/>
                <w:b/>
                <w:sz w:val="18"/>
                <w:szCs w:val="18"/>
                <w:lang w:val="lt-LT"/>
              </w:rPr>
              <w:t>AVANSAS</w:t>
            </w:r>
            <w:bookmarkEnd w:id="12"/>
            <w:r w:rsidRPr="00331BD1">
              <w:rPr>
                <w:rFonts w:ascii="Arial" w:eastAsia="Arial" w:hAnsi="Arial" w:cs="Arial"/>
                <w:b/>
                <w:sz w:val="18"/>
                <w:szCs w:val="18"/>
                <w:lang w:val="lt-LT"/>
              </w:rPr>
              <w:t>:</w:t>
            </w:r>
            <w:r w:rsidRPr="00331BD1">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330644" w:rsidRPr="00331BD1" w:rsidRDefault="00330644" w:rsidP="00330644">
            <w:pPr>
              <w:spacing w:before="40" w:after="40" w:line="240" w:lineRule="auto"/>
              <w:rPr>
                <w:rFonts w:ascii="Arial" w:eastAsia="Arial" w:hAnsi="Arial" w:cs="Arial"/>
                <w:bCs/>
                <w:sz w:val="18"/>
                <w:szCs w:val="18"/>
                <w:lang w:val="lt-LT"/>
              </w:rPr>
            </w:pPr>
          </w:p>
        </w:tc>
      </w:tr>
      <w:tr w:rsidR="00330644" w:rsidRPr="00331BD1" w14:paraId="78B05227" w14:textId="77777777" w:rsidTr="00085361">
        <w:trPr>
          <w:trHeight w:val="233"/>
        </w:trPr>
        <w:tc>
          <w:tcPr>
            <w:tcW w:w="5666" w:type="dxa"/>
            <w:gridSpan w:val="4"/>
            <w:tcBorders>
              <w:right w:val="single" w:sz="4" w:space="0" w:color="auto"/>
            </w:tcBorders>
            <w:shd w:val="clear" w:color="auto" w:fill="F2F2F2" w:themeFill="background1" w:themeFillShade="F2"/>
            <w:vAlign w:val="center"/>
          </w:tcPr>
          <w:p w14:paraId="0000016A" w14:textId="28EB9B84"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lastRenderedPageBreak/>
              <w:t xml:space="preserve">Avanso dydis, EUR arba procentais nuo Pradinės sutarties vertės be PVM </w:t>
            </w:r>
            <w:r w:rsidRPr="00331BD1">
              <w:rPr>
                <w:rFonts w:ascii="Arial" w:eastAsia="Arial" w:hAnsi="Arial" w:cs="Arial"/>
                <w:bCs/>
                <w:sz w:val="18"/>
                <w:szCs w:val="18"/>
                <w:lang w:val="lt-LT"/>
              </w:rPr>
              <w:t>(16.1.1 p.)</w:t>
            </w:r>
          </w:p>
        </w:tc>
        <w:tc>
          <w:tcPr>
            <w:tcW w:w="4535" w:type="dxa"/>
            <w:gridSpan w:val="2"/>
            <w:tcBorders>
              <w:left w:val="single" w:sz="4" w:space="0" w:color="auto"/>
            </w:tcBorders>
            <w:vAlign w:val="center"/>
          </w:tcPr>
          <w:p w14:paraId="0000016E" w14:textId="34AE7795" w:rsidR="00330644" w:rsidRPr="00331BD1" w:rsidRDefault="00330644" w:rsidP="00330644">
            <w:pPr>
              <w:tabs>
                <w:tab w:val="left" w:pos="720"/>
              </w:tabs>
              <w:spacing w:before="40" w:after="40" w:line="240" w:lineRule="auto"/>
              <w:rPr>
                <w:rFonts w:ascii="Arial" w:eastAsia="Arial" w:hAnsi="Arial" w:cs="Arial"/>
                <w:sz w:val="18"/>
                <w:szCs w:val="18"/>
                <w:lang w:val="lt-LT"/>
              </w:rPr>
            </w:pPr>
            <w:r w:rsidRPr="00331BD1">
              <w:rPr>
                <w:rFonts w:ascii="Arial" w:hAnsi="Arial" w:cs="Arial"/>
                <w:color w:val="000000"/>
                <w:sz w:val="18"/>
                <w:szCs w:val="18"/>
                <w:lang w:val="lt-LT"/>
              </w:rPr>
              <w:t>netaikoma</w:t>
            </w:r>
          </w:p>
        </w:tc>
      </w:tr>
      <w:tr w:rsidR="00330644" w:rsidRPr="00331BD1" w14:paraId="1F4C8FB7" w14:textId="77777777" w:rsidTr="00085361">
        <w:trPr>
          <w:trHeight w:val="233"/>
        </w:trPr>
        <w:tc>
          <w:tcPr>
            <w:tcW w:w="5666" w:type="dxa"/>
            <w:gridSpan w:val="4"/>
            <w:shd w:val="clear" w:color="auto" w:fill="F2F2F2" w:themeFill="background1" w:themeFillShade="F2"/>
            <w:vAlign w:val="center"/>
          </w:tcPr>
          <w:p w14:paraId="00000170" w14:textId="5043FB0C"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 xml:space="preserve">Avanso išskaitos dydis, procentais </w:t>
            </w:r>
            <w:r w:rsidRPr="00331BD1">
              <w:rPr>
                <w:rFonts w:ascii="Arial" w:eastAsia="Arial" w:hAnsi="Arial" w:cs="Arial"/>
                <w:bCs/>
                <w:sz w:val="18"/>
                <w:szCs w:val="18"/>
                <w:lang w:val="lt-LT"/>
              </w:rPr>
              <w:t>(16.1.4 ir 16.2.5 p.)</w:t>
            </w:r>
          </w:p>
        </w:tc>
        <w:tc>
          <w:tcPr>
            <w:tcW w:w="4535" w:type="dxa"/>
            <w:gridSpan w:val="2"/>
            <w:vAlign w:val="center"/>
          </w:tcPr>
          <w:p w14:paraId="00000174" w14:textId="23BD00EC" w:rsidR="00330644" w:rsidRPr="00331BD1" w:rsidRDefault="00330644" w:rsidP="00330644">
            <w:pPr>
              <w:tabs>
                <w:tab w:val="left" w:pos="720"/>
              </w:tabs>
              <w:spacing w:before="40" w:after="40" w:line="240" w:lineRule="auto"/>
              <w:rPr>
                <w:rFonts w:ascii="Arial" w:eastAsia="Arial" w:hAnsi="Arial" w:cs="Arial"/>
                <w:sz w:val="18"/>
                <w:szCs w:val="18"/>
                <w:lang w:val="lt-LT"/>
              </w:rPr>
            </w:pPr>
            <w:r w:rsidRPr="00331BD1">
              <w:rPr>
                <w:rFonts w:ascii="Arial" w:hAnsi="Arial" w:cs="Arial"/>
                <w:color w:val="000000"/>
                <w:sz w:val="18"/>
                <w:szCs w:val="18"/>
                <w:lang w:val="lt-LT"/>
              </w:rPr>
              <w:t>netaikoma</w:t>
            </w:r>
          </w:p>
        </w:tc>
      </w:tr>
      <w:tr w:rsidR="00330644" w:rsidRPr="00792821" w14:paraId="14383B1E" w14:textId="77777777" w:rsidTr="00085361">
        <w:trPr>
          <w:trHeight w:val="233"/>
        </w:trPr>
        <w:tc>
          <w:tcPr>
            <w:tcW w:w="5666" w:type="dxa"/>
            <w:gridSpan w:val="4"/>
            <w:shd w:val="clear" w:color="auto" w:fill="F2F2F2" w:themeFill="background1" w:themeFillShade="F2"/>
            <w:vAlign w:val="center"/>
          </w:tcPr>
          <w:p w14:paraId="00000176" w14:textId="05DE8EA2"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r w:rsidRPr="00331BD1">
              <w:rPr>
                <w:rFonts w:ascii="Arial" w:eastAsia="Arial" w:hAnsi="Arial" w:cs="Arial"/>
                <w:b/>
                <w:sz w:val="18"/>
                <w:szCs w:val="18"/>
                <w:lang w:val="lt-LT"/>
              </w:rPr>
              <w:t xml:space="preserve">SULAIKOMA SUMA </w:t>
            </w:r>
            <w:r w:rsidRPr="00331BD1">
              <w:rPr>
                <w:rFonts w:ascii="Arial" w:eastAsia="Arial" w:hAnsi="Arial" w:cs="Arial"/>
                <w:b/>
                <w:bCs/>
                <w:sz w:val="18"/>
                <w:szCs w:val="18"/>
                <w:lang w:val="lt-LT"/>
              </w:rPr>
              <w:t>(1.1.42, 16.2.6 p.)</w:t>
            </w:r>
          </w:p>
        </w:tc>
        <w:tc>
          <w:tcPr>
            <w:tcW w:w="4535" w:type="dxa"/>
            <w:gridSpan w:val="2"/>
            <w:vAlign w:val="center"/>
          </w:tcPr>
          <w:p w14:paraId="0000017A" w14:textId="3A0DECE8" w:rsidR="00330644" w:rsidRPr="00331BD1" w:rsidRDefault="00330644" w:rsidP="00330644">
            <w:pPr>
              <w:tabs>
                <w:tab w:val="left" w:pos="720"/>
              </w:tabs>
              <w:spacing w:before="40" w:after="40" w:line="240" w:lineRule="auto"/>
              <w:rPr>
                <w:rFonts w:ascii="Arial" w:eastAsia="Arial" w:hAnsi="Arial" w:cs="Arial"/>
                <w:sz w:val="18"/>
                <w:szCs w:val="18"/>
                <w:highlight w:val="yellow"/>
                <w:lang w:val="lt-LT"/>
              </w:rPr>
            </w:pPr>
            <w:r w:rsidRPr="00331BD1">
              <w:rPr>
                <w:rFonts w:ascii="Arial" w:eastAsia="Arial" w:hAnsi="Arial" w:cs="Arial"/>
                <w:sz w:val="18"/>
                <w:szCs w:val="18"/>
                <w:lang w:val="lt-LT"/>
              </w:rPr>
              <w:t xml:space="preserve">5 % nuo ataskaitiniu laikotarpiu atliktų Darbų vertės (be PVM), nurodytos Pažymoje apie atliktų darbų vertę </w:t>
            </w:r>
          </w:p>
        </w:tc>
      </w:tr>
      <w:tr w:rsidR="00330644" w:rsidRPr="00331BD1" w14:paraId="7AE62388" w14:textId="77777777" w:rsidTr="00085361">
        <w:trPr>
          <w:trHeight w:val="233"/>
        </w:trPr>
        <w:tc>
          <w:tcPr>
            <w:tcW w:w="5666" w:type="dxa"/>
            <w:gridSpan w:val="4"/>
            <w:shd w:val="clear" w:color="auto" w:fill="F2F2F2" w:themeFill="background1" w:themeFillShade="F2"/>
            <w:vAlign w:val="center"/>
          </w:tcPr>
          <w:p w14:paraId="0000017C" w14:textId="5751E0A8"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bookmarkStart w:id="13" w:name="_Ref141192677"/>
            <w:r w:rsidRPr="00331BD1">
              <w:rPr>
                <w:rFonts w:ascii="Arial" w:eastAsia="Arial" w:hAnsi="Arial" w:cs="Arial"/>
                <w:b/>
                <w:sz w:val="18"/>
                <w:szCs w:val="18"/>
                <w:lang w:val="lt-LT"/>
              </w:rPr>
              <w:t>TERMINAI (11.1.1 p.):</w:t>
            </w:r>
            <w:bookmarkEnd w:id="13"/>
          </w:p>
        </w:tc>
        <w:tc>
          <w:tcPr>
            <w:tcW w:w="4535" w:type="dxa"/>
            <w:gridSpan w:val="2"/>
            <w:shd w:val="clear" w:color="auto" w:fill="F2F2F2" w:themeFill="background1" w:themeFillShade="F2"/>
            <w:vAlign w:val="center"/>
          </w:tcPr>
          <w:p w14:paraId="00000180" w14:textId="43464B49" w:rsidR="00330644" w:rsidRPr="00331BD1" w:rsidRDefault="00330644" w:rsidP="00330644">
            <w:pPr>
              <w:pStyle w:val="ListParagraph"/>
              <w:tabs>
                <w:tab w:val="left" w:pos="720"/>
              </w:tabs>
              <w:spacing w:before="40" w:after="40"/>
              <w:ind w:left="360"/>
              <w:rPr>
                <w:rFonts w:ascii="Arial" w:eastAsia="Arial" w:hAnsi="Arial" w:cs="Arial"/>
                <w:sz w:val="18"/>
                <w:szCs w:val="18"/>
                <w:highlight w:val="lightGray"/>
              </w:rPr>
            </w:pPr>
          </w:p>
        </w:tc>
      </w:tr>
      <w:tr w:rsidR="00330644" w:rsidRPr="00792821" w14:paraId="0935073B" w14:textId="77777777" w:rsidTr="00085361">
        <w:trPr>
          <w:trHeight w:val="206"/>
        </w:trPr>
        <w:tc>
          <w:tcPr>
            <w:tcW w:w="5666" w:type="dxa"/>
            <w:gridSpan w:val="4"/>
            <w:shd w:val="clear" w:color="auto" w:fill="F2F2F2" w:themeFill="background1" w:themeFillShade="F2"/>
            <w:vAlign w:val="center"/>
          </w:tcPr>
          <w:p w14:paraId="000001AC" w14:textId="688234E2"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Darbų galutinis terminas (1.1.12 p.)</w:t>
            </w:r>
          </w:p>
        </w:tc>
        <w:tc>
          <w:tcPr>
            <w:tcW w:w="4535" w:type="dxa"/>
            <w:gridSpan w:val="2"/>
            <w:vAlign w:val="center"/>
          </w:tcPr>
          <w:p w14:paraId="000001B0" w14:textId="280C96F7"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 xml:space="preserve">120 (šimtas dvidešimt) dienų, skaičiuojant nuo </w:t>
            </w:r>
            <w:r w:rsidRPr="00331BD1">
              <w:rPr>
                <w:rFonts w:ascii="Arial" w:hAnsi="Arial" w:cs="Arial"/>
                <w:sz w:val="18"/>
                <w:szCs w:val="18"/>
                <w:lang w:val="lt-LT"/>
              </w:rPr>
              <w:t xml:space="preserve"> Sutarties įsigaliojimo dienos</w:t>
            </w:r>
          </w:p>
        </w:tc>
      </w:tr>
      <w:tr w:rsidR="00330644" w:rsidRPr="00792821" w14:paraId="52631D54" w14:textId="77777777" w:rsidTr="00085361">
        <w:trPr>
          <w:trHeight w:val="67"/>
        </w:trPr>
        <w:tc>
          <w:tcPr>
            <w:tcW w:w="5666" w:type="dxa"/>
            <w:gridSpan w:val="4"/>
            <w:shd w:val="clear" w:color="auto" w:fill="F2F2F2" w:themeFill="background1" w:themeFillShade="F2"/>
            <w:vAlign w:val="center"/>
          </w:tcPr>
          <w:p w14:paraId="000001B2" w14:textId="4A5F99A5"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Darbų Galutinis terminas, įskaitant visus galimus pratęsimus (11.2 p.), neįskaičius galutinio atsiskaitymo tarp šalių (16.3.p)</w:t>
            </w:r>
          </w:p>
        </w:tc>
        <w:tc>
          <w:tcPr>
            <w:tcW w:w="4535" w:type="dxa"/>
            <w:gridSpan w:val="2"/>
            <w:vAlign w:val="center"/>
          </w:tcPr>
          <w:p w14:paraId="000001B6" w14:textId="5F3FE920"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hAnsi="Arial" w:cs="Arial"/>
                <w:sz w:val="18"/>
                <w:szCs w:val="18"/>
                <w:lang w:val="lt-LT"/>
              </w:rPr>
              <w:t xml:space="preserve">150 (šimtas penkiasdešimt) dienų, skaičiuojant </w:t>
            </w:r>
            <w:r w:rsidRPr="00331BD1">
              <w:rPr>
                <w:rFonts w:ascii="Arial" w:eastAsia="Arial" w:hAnsi="Arial" w:cs="Arial"/>
                <w:sz w:val="18"/>
                <w:szCs w:val="18"/>
                <w:lang w:val="lt-LT"/>
              </w:rPr>
              <w:t xml:space="preserve"> nuo </w:t>
            </w:r>
            <w:r w:rsidRPr="00331BD1">
              <w:rPr>
                <w:rFonts w:ascii="Arial" w:hAnsi="Arial" w:cs="Arial"/>
                <w:sz w:val="18"/>
                <w:szCs w:val="18"/>
                <w:lang w:val="lt-LT"/>
              </w:rPr>
              <w:t xml:space="preserve">  Sutarties įsigaliojimo dienos</w:t>
            </w:r>
          </w:p>
        </w:tc>
      </w:tr>
      <w:tr w:rsidR="00330644" w:rsidRPr="00331BD1" w14:paraId="6060CB4A" w14:textId="77777777" w:rsidTr="00085361">
        <w:trPr>
          <w:trHeight w:val="233"/>
        </w:trPr>
        <w:tc>
          <w:tcPr>
            <w:tcW w:w="5666" w:type="dxa"/>
            <w:gridSpan w:val="4"/>
            <w:shd w:val="clear" w:color="auto" w:fill="F2F2F2" w:themeFill="background1" w:themeFillShade="F2"/>
            <w:vAlign w:val="center"/>
          </w:tcPr>
          <w:p w14:paraId="077525D5" w14:textId="7977FA34" w:rsidR="00330644" w:rsidRPr="00331BD1" w:rsidRDefault="00330644" w:rsidP="00330644">
            <w:pPr>
              <w:numPr>
                <w:ilvl w:val="0"/>
                <w:numId w:val="3"/>
              </w:numPr>
              <w:spacing w:before="40" w:after="40" w:line="240" w:lineRule="auto"/>
              <w:ind w:left="334" w:hanging="334"/>
              <w:rPr>
                <w:rFonts w:ascii="Arial" w:eastAsia="Arial" w:hAnsi="Arial" w:cs="Arial"/>
                <w:sz w:val="18"/>
                <w:szCs w:val="18"/>
                <w:lang w:val="lt-LT"/>
              </w:rPr>
            </w:pPr>
            <w:r w:rsidRPr="00331BD1">
              <w:rPr>
                <w:rFonts w:ascii="Arial" w:eastAsia="Arial" w:hAnsi="Arial" w:cs="Arial"/>
                <w:b/>
                <w:sz w:val="18"/>
                <w:szCs w:val="18"/>
                <w:lang w:val="lt-LT"/>
              </w:rPr>
              <w:t xml:space="preserve">GARANTINIAI TERMINAI </w:t>
            </w:r>
            <w:r w:rsidRPr="00331BD1">
              <w:rPr>
                <w:rFonts w:ascii="Arial" w:eastAsia="Arial" w:hAnsi="Arial" w:cs="Arial"/>
                <w:b/>
                <w:bCs/>
                <w:sz w:val="18"/>
                <w:szCs w:val="18"/>
                <w:lang w:val="lt-LT"/>
              </w:rPr>
              <w:t>(1.1.13, 9.1.1 p.):</w:t>
            </w:r>
          </w:p>
        </w:tc>
        <w:tc>
          <w:tcPr>
            <w:tcW w:w="4535" w:type="dxa"/>
            <w:gridSpan w:val="2"/>
            <w:shd w:val="clear" w:color="auto" w:fill="F2F2F2" w:themeFill="background1" w:themeFillShade="F2"/>
            <w:vAlign w:val="center"/>
          </w:tcPr>
          <w:p w14:paraId="000001B8" w14:textId="11526000" w:rsidR="00330644" w:rsidRPr="00331BD1" w:rsidRDefault="00330644" w:rsidP="00330644">
            <w:pPr>
              <w:spacing w:before="40" w:after="40" w:line="240" w:lineRule="auto"/>
              <w:rPr>
                <w:rFonts w:ascii="Arial" w:eastAsia="Arial" w:hAnsi="Arial" w:cs="Arial"/>
                <w:sz w:val="18"/>
                <w:szCs w:val="18"/>
                <w:lang w:val="lt-LT"/>
              </w:rPr>
            </w:pPr>
          </w:p>
        </w:tc>
      </w:tr>
      <w:tr w:rsidR="00330644" w:rsidRPr="00331BD1" w14:paraId="7C63BFE7" w14:textId="77777777" w:rsidTr="00085361">
        <w:trPr>
          <w:trHeight w:val="272"/>
        </w:trPr>
        <w:tc>
          <w:tcPr>
            <w:tcW w:w="5666" w:type="dxa"/>
            <w:gridSpan w:val="4"/>
            <w:shd w:val="clear" w:color="auto" w:fill="F2F2F2" w:themeFill="background1" w:themeFillShade="F2"/>
            <w:vAlign w:val="center"/>
          </w:tcPr>
          <w:p w14:paraId="000001BE" w14:textId="2B1A8831"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Ilgiausias iš šių terminų:</w:t>
            </w:r>
          </w:p>
          <w:p w14:paraId="000001C3" w14:textId="77777777" w:rsidR="00330644" w:rsidRPr="00331BD1" w:rsidRDefault="00330644" w:rsidP="00330644">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331BD1">
              <w:rPr>
                <w:rFonts w:ascii="Arial" w:eastAsia="Arial" w:hAnsi="Arial" w:cs="Arial"/>
                <w:color w:val="000000"/>
                <w:sz w:val="18"/>
                <w:szCs w:val="18"/>
                <w:lang w:val="lt-LT"/>
              </w:rPr>
              <w:t>5 metai;</w:t>
            </w:r>
          </w:p>
          <w:p w14:paraId="000001C4" w14:textId="77777777" w:rsidR="00330644" w:rsidRPr="00331BD1" w:rsidRDefault="00330644" w:rsidP="00330644">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331BD1">
              <w:rPr>
                <w:rFonts w:ascii="Arial" w:eastAsia="Arial" w:hAnsi="Arial" w:cs="Arial"/>
                <w:color w:val="000000"/>
                <w:sz w:val="18"/>
                <w:szCs w:val="18"/>
                <w:lang w:val="lt-LT"/>
              </w:rPr>
              <w:t>Užsakovo užduotyje nurodytas terminas;</w:t>
            </w:r>
          </w:p>
          <w:p w14:paraId="000001C5" w14:textId="77777777" w:rsidR="00330644" w:rsidRPr="00331BD1" w:rsidRDefault="00330644" w:rsidP="00330644">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331BD1">
              <w:rPr>
                <w:rFonts w:ascii="Arial" w:eastAsia="Arial" w:hAnsi="Arial" w:cs="Arial"/>
                <w:color w:val="000000"/>
                <w:sz w:val="18"/>
                <w:szCs w:val="18"/>
                <w:lang w:val="lt-LT"/>
              </w:rPr>
              <w:t>Rangovo pasiūlyme nurodytas terminas</w:t>
            </w:r>
          </w:p>
        </w:tc>
      </w:tr>
      <w:tr w:rsidR="00330644" w:rsidRPr="00331BD1" w14:paraId="19C601F2" w14:textId="77777777" w:rsidTr="00085361">
        <w:trPr>
          <w:trHeight w:val="680"/>
        </w:trPr>
        <w:tc>
          <w:tcPr>
            <w:tcW w:w="5666" w:type="dxa"/>
            <w:gridSpan w:val="4"/>
            <w:shd w:val="clear" w:color="auto" w:fill="F2F2F2" w:themeFill="background1" w:themeFillShade="F2"/>
            <w:vAlign w:val="center"/>
          </w:tcPr>
          <w:p w14:paraId="000001C7" w14:textId="4D9D9987"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10 metų</w:t>
            </w:r>
          </w:p>
        </w:tc>
      </w:tr>
      <w:tr w:rsidR="00330644" w:rsidRPr="00331BD1" w14:paraId="5C4572A9" w14:textId="77777777" w:rsidTr="00085361">
        <w:trPr>
          <w:trHeight w:val="680"/>
        </w:trPr>
        <w:tc>
          <w:tcPr>
            <w:tcW w:w="5666" w:type="dxa"/>
            <w:gridSpan w:val="4"/>
            <w:shd w:val="clear" w:color="auto" w:fill="F2F2F2" w:themeFill="background1" w:themeFillShade="F2"/>
            <w:vAlign w:val="center"/>
          </w:tcPr>
          <w:p w14:paraId="000001CD" w14:textId="77777777"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20 metų</w:t>
            </w:r>
          </w:p>
        </w:tc>
      </w:tr>
      <w:tr w:rsidR="00330644" w:rsidRPr="00331BD1" w14:paraId="6E393148" w14:textId="77777777" w:rsidTr="00085361">
        <w:trPr>
          <w:trHeight w:val="346"/>
        </w:trPr>
        <w:tc>
          <w:tcPr>
            <w:tcW w:w="5666" w:type="dxa"/>
            <w:gridSpan w:val="4"/>
            <w:shd w:val="clear" w:color="auto" w:fill="F2F2F2" w:themeFill="background1" w:themeFillShade="F2"/>
            <w:vAlign w:val="center"/>
          </w:tcPr>
          <w:p w14:paraId="000001D3" w14:textId="611982E3"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Ilgiausias iš šių terminų:</w:t>
            </w:r>
          </w:p>
          <w:p w14:paraId="000001D8" w14:textId="77777777" w:rsidR="00330644" w:rsidRPr="00331BD1" w:rsidRDefault="00330644" w:rsidP="00330644">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331BD1">
              <w:rPr>
                <w:rFonts w:ascii="Arial" w:eastAsia="Arial" w:hAnsi="Arial" w:cs="Arial"/>
                <w:color w:val="000000"/>
                <w:sz w:val="18"/>
                <w:szCs w:val="18"/>
                <w:lang w:val="lt-LT"/>
              </w:rPr>
              <w:t>2 metai;</w:t>
            </w:r>
          </w:p>
          <w:p w14:paraId="000001D9" w14:textId="79D629E5" w:rsidR="00330644" w:rsidRPr="00331BD1" w:rsidRDefault="00330644" w:rsidP="00330644">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331BD1">
              <w:rPr>
                <w:rFonts w:ascii="Arial" w:eastAsia="Arial" w:hAnsi="Arial" w:cs="Arial"/>
                <w:color w:val="000000"/>
                <w:sz w:val="18"/>
                <w:szCs w:val="18"/>
                <w:lang w:val="lt-LT"/>
              </w:rPr>
              <w:t>Užsakovo užduotyje nurodytas terminas;</w:t>
            </w:r>
          </w:p>
          <w:p w14:paraId="000001DA" w14:textId="407B1ED1" w:rsidR="00330644" w:rsidRPr="00331BD1" w:rsidRDefault="00330644" w:rsidP="00330644">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331BD1">
              <w:rPr>
                <w:rFonts w:ascii="Arial" w:eastAsia="Arial" w:hAnsi="Arial" w:cs="Arial"/>
                <w:color w:val="000000"/>
                <w:sz w:val="18"/>
                <w:szCs w:val="18"/>
                <w:lang w:val="lt-LT"/>
              </w:rPr>
              <w:t>Rangovo pasiūlyme  nurodytas terminas;</w:t>
            </w:r>
          </w:p>
          <w:p w14:paraId="000001DB" w14:textId="707F5CD6" w:rsidR="00330644" w:rsidRPr="00331BD1" w:rsidRDefault="00330644" w:rsidP="00330644">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331BD1">
              <w:rPr>
                <w:rFonts w:ascii="Arial" w:eastAsia="Arial" w:hAnsi="Arial" w:cs="Arial"/>
                <w:color w:val="000000"/>
                <w:sz w:val="18"/>
                <w:szCs w:val="18"/>
                <w:lang w:val="lt-LT"/>
              </w:rPr>
              <w:t>Įrenginio pardavėjo suteiktas terminas</w:t>
            </w:r>
          </w:p>
        </w:tc>
      </w:tr>
      <w:tr w:rsidR="00330644" w:rsidRPr="00792821" w14:paraId="35BDC298" w14:textId="77777777" w:rsidTr="00085361">
        <w:trPr>
          <w:trHeight w:val="233"/>
        </w:trPr>
        <w:tc>
          <w:tcPr>
            <w:tcW w:w="5666" w:type="dxa"/>
            <w:gridSpan w:val="4"/>
            <w:shd w:val="clear" w:color="auto" w:fill="F2F2F2" w:themeFill="background1" w:themeFillShade="F2"/>
            <w:vAlign w:val="center"/>
          </w:tcPr>
          <w:p w14:paraId="00000220" w14:textId="1BD20C77"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bookmarkStart w:id="14" w:name="_heading=h.3dy6vkm" w:colFirst="0" w:colLast="0"/>
            <w:bookmarkStart w:id="15" w:name="_heading=h.1t3h5sf" w:colFirst="0" w:colLast="0"/>
            <w:bookmarkEnd w:id="14"/>
            <w:bookmarkEnd w:id="15"/>
            <w:r w:rsidRPr="00331BD1">
              <w:rPr>
                <w:rFonts w:ascii="Arial" w:hAnsi="Arial" w:cs="Arial"/>
                <w:sz w:val="18"/>
                <w:szCs w:val="18"/>
                <w:lang w:val="lt-LT"/>
              </w:rPr>
              <w:t xml:space="preserve"> </w:t>
            </w:r>
            <w:r w:rsidRPr="00331BD1">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5E3D6909" w:rsidR="00330644" w:rsidRPr="00331BD1" w:rsidRDefault="00330644" w:rsidP="00330644">
            <w:pPr>
              <w:tabs>
                <w:tab w:val="left" w:pos="720"/>
              </w:tabs>
              <w:spacing w:before="40" w:after="40" w:line="240" w:lineRule="auto"/>
              <w:rPr>
                <w:rFonts w:ascii="Arial" w:eastAsia="Arial" w:hAnsi="Arial" w:cs="Arial"/>
                <w:sz w:val="18"/>
                <w:szCs w:val="18"/>
                <w:highlight w:val="yellow"/>
                <w:lang w:val="lt-LT"/>
              </w:rPr>
            </w:pPr>
          </w:p>
        </w:tc>
      </w:tr>
      <w:tr w:rsidR="00330644" w:rsidRPr="00331BD1" w14:paraId="38601C21" w14:textId="77777777" w:rsidTr="00085361">
        <w:trPr>
          <w:trHeight w:val="212"/>
        </w:trPr>
        <w:tc>
          <w:tcPr>
            <w:tcW w:w="5666" w:type="dxa"/>
            <w:gridSpan w:val="4"/>
            <w:shd w:val="clear" w:color="auto" w:fill="F2F2F2" w:themeFill="background1" w:themeFillShade="F2"/>
            <w:vAlign w:val="center"/>
          </w:tcPr>
          <w:p w14:paraId="00000238" w14:textId="16ED9BF3"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Bauda pagal 6.1.8, 6.1.10 p. (statybvietės apsaugos reikalavimai, neteisėtas statybvietės naudojimas)</w:t>
            </w:r>
          </w:p>
        </w:tc>
        <w:tc>
          <w:tcPr>
            <w:tcW w:w="4535" w:type="dxa"/>
            <w:gridSpan w:val="2"/>
            <w:vAlign w:val="center"/>
          </w:tcPr>
          <w:p w14:paraId="0000023C" w14:textId="1C2CF507" w:rsidR="00330644" w:rsidRPr="00331BD1" w:rsidRDefault="00330644" w:rsidP="00330644">
            <w:pPr>
              <w:tabs>
                <w:tab w:val="left" w:pos="720"/>
              </w:tabs>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100 EUR už kiekvieną atvejį</w:t>
            </w:r>
          </w:p>
        </w:tc>
      </w:tr>
      <w:tr w:rsidR="00330644" w:rsidRPr="00792821" w14:paraId="04E66858" w14:textId="77777777" w:rsidTr="00085361">
        <w:trPr>
          <w:trHeight w:val="212"/>
        </w:trPr>
        <w:tc>
          <w:tcPr>
            <w:tcW w:w="5666" w:type="dxa"/>
            <w:gridSpan w:val="4"/>
            <w:shd w:val="clear" w:color="auto" w:fill="F2F2F2" w:themeFill="background1" w:themeFillShade="F2"/>
            <w:vAlign w:val="center"/>
          </w:tcPr>
          <w:p w14:paraId="0000023E" w14:textId="4386EA29"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bookmarkStart w:id="16" w:name="_heading=h.3rdcrjn" w:colFirst="0" w:colLast="0"/>
            <w:bookmarkStart w:id="17" w:name="_Ref40224104"/>
            <w:bookmarkEnd w:id="16"/>
            <w:r w:rsidRPr="00331BD1">
              <w:rPr>
                <w:rFonts w:ascii="Arial" w:hAnsi="Arial" w:cs="Arial"/>
                <w:sz w:val="18"/>
                <w:szCs w:val="18"/>
                <w:lang w:val="lt-LT"/>
              </w:rPr>
              <w:t xml:space="preserve">Bauda </w:t>
            </w:r>
            <w:r w:rsidRPr="00331BD1">
              <w:rPr>
                <w:rFonts w:ascii="Arial" w:eastAsia="Arial" w:hAnsi="Arial" w:cs="Arial"/>
                <w:sz w:val="18"/>
                <w:szCs w:val="18"/>
                <w:lang w:val="lt-LT"/>
              </w:rPr>
              <w:t>pagal 9.4.6 p. (delsimas ištaisyti defektus)</w:t>
            </w:r>
            <w:bookmarkEnd w:id="17"/>
          </w:p>
        </w:tc>
        <w:tc>
          <w:tcPr>
            <w:tcW w:w="4535" w:type="dxa"/>
            <w:gridSpan w:val="2"/>
            <w:vAlign w:val="center"/>
          </w:tcPr>
          <w:p w14:paraId="00000242" w14:textId="76F82243" w:rsidR="00330644" w:rsidRPr="00331BD1" w:rsidRDefault="00330644" w:rsidP="00330644">
            <w:pPr>
              <w:tabs>
                <w:tab w:val="left" w:pos="720"/>
              </w:tabs>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 xml:space="preserve">100 </w:t>
            </w:r>
            <w:r w:rsidRPr="00331BD1">
              <w:rPr>
                <w:rFonts w:ascii="Arial" w:hAnsi="Arial" w:cs="Arial"/>
                <w:sz w:val="18"/>
                <w:szCs w:val="18"/>
                <w:lang w:val="lt-LT"/>
              </w:rPr>
              <w:t xml:space="preserve">EUR </w:t>
            </w:r>
            <w:r w:rsidRPr="00331BD1">
              <w:rPr>
                <w:rFonts w:ascii="Arial" w:eastAsia="Arial" w:hAnsi="Arial" w:cs="Arial"/>
                <w:sz w:val="18"/>
                <w:szCs w:val="18"/>
                <w:lang w:val="lt-LT"/>
              </w:rPr>
              <w:t>už kiekvieną uždelstą dieną</w:t>
            </w:r>
          </w:p>
        </w:tc>
      </w:tr>
      <w:tr w:rsidR="00330644" w:rsidRPr="00792821" w14:paraId="7AE95B0E" w14:textId="77777777" w:rsidTr="00085361">
        <w:trPr>
          <w:trHeight w:val="212"/>
        </w:trPr>
        <w:tc>
          <w:tcPr>
            <w:tcW w:w="5666" w:type="dxa"/>
            <w:gridSpan w:val="4"/>
            <w:shd w:val="clear" w:color="auto" w:fill="F2F2F2" w:themeFill="background1" w:themeFillShade="F2"/>
            <w:vAlign w:val="center"/>
          </w:tcPr>
          <w:p w14:paraId="00000250" w14:textId="6E3454C3"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bookmarkStart w:id="18" w:name="_heading=h.26in1rg" w:colFirst="0" w:colLast="0"/>
            <w:bookmarkStart w:id="19" w:name="_Ref84408960"/>
            <w:bookmarkEnd w:id="18"/>
            <w:r w:rsidRPr="00331BD1">
              <w:rPr>
                <w:rFonts w:ascii="Arial" w:hAnsi="Arial" w:cs="Arial"/>
                <w:sz w:val="18"/>
                <w:szCs w:val="18"/>
                <w:lang w:val="lt-LT"/>
              </w:rPr>
              <w:t xml:space="preserve">Bauda </w:t>
            </w:r>
            <w:r w:rsidRPr="00331BD1">
              <w:rPr>
                <w:rFonts w:ascii="Arial" w:eastAsia="Arial" w:hAnsi="Arial" w:cs="Arial"/>
                <w:sz w:val="18"/>
                <w:szCs w:val="18"/>
                <w:lang w:val="lt-LT"/>
              </w:rPr>
              <w:t xml:space="preserve">pagal 11.4.1 p. (Darbų terminų praleidimas) </w:t>
            </w:r>
            <w:bookmarkEnd w:id="19"/>
          </w:p>
        </w:tc>
        <w:tc>
          <w:tcPr>
            <w:tcW w:w="4535" w:type="dxa"/>
            <w:gridSpan w:val="2"/>
            <w:vAlign w:val="center"/>
          </w:tcPr>
          <w:p w14:paraId="00000254" w14:textId="2129A46D" w:rsidR="00330644" w:rsidRPr="00331BD1" w:rsidRDefault="00330644" w:rsidP="00330644">
            <w:pPr>
              <w:tabs>
                <w:tab w:val="left" w:pos="720"/>
              </w:tabs>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100 EUR už kiekvieną vėlavimo dieną</w:t>
            </w:r>
          </w:p>
        </w:tc>
      </w:tr>
      <w:tr w:rsidR="00330644" w:rsidRPr="00792821" w14:paraId="11FDF50E" w14:textId="77777777" w:rsidTr="00085361">
        <w:trPr>
          <w:trHeight w:val="212"/>
        </w:trPr>
        <w:tc>
          <w:tcPr>
            <w:tcW w:w="5666" w:type="dxa"/>
            <w:gridSpan w:val="4"/>
            <w:shd w:val="clear" w:color="auto" w:fill="F2F2F2" w:themeFill="background1" w:themeFillShade="F2"/>
            <w:vAlign w:val="center"/>
          </w:tcPr>
          <w:p w14:paraId="00000256" w14:textId="75BBF86F"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bookmarkStart w:id="20" w:name="_heading=h.lnxbz9" w:colFirst="0" w:colLast="0"/>
            <w:bookmarkStart w:id="21" w:name="_Ref40235325"/>
            <w:bookmarkStart w:id="22" w:name="_Ref47702272"/>
            <w:bookmarkEnd w:id="20"/>
            <w:r w:rsidRPr="00331BD1">
              <w:rPr>
                <w:rFonts w:ascii="Arial" w:eastAsia="Arial" w:hAnsi="Arial" w:cs="Arial"/>
                <w:sz w:val="18"/>
                <w:szCs w:val="18"/>
                <w:lang w:val="lt-LT"/>
              </w:rPr>
              <w:t xml:space="preserve">Delspinigiai už pavėluotą mokėjimą pagal </w:t>
            </w:r>
            <w:bookmarkEnd w:id="21"/>
            <w:r w:rsidRPr="00331BD1">
              <w:rPr>
                <w:rFonts w:ascii="Arial" w:eastAsia="Arial" w:hAnsi="Arial" w:cs="Arial"/>
                <w:sz w:val="18"/>
                <w:szCs w:val="18"/>
                <w:lang w:val="lt-LT"/>
              </w:rPr>
              <w:t>16.4.4 p.</w:t>
            </w:r>
            <w:bookmarkEnd w:id="22"/>
          </w:p>
        </w:tc>
        <w:tc>
          <w:tcPr>
            <w:tcW w:w="4535" w:type="dxa"/>
            <w:gridSpan w:val="2"/>
            <w:vAlign w:val="center"/>
          </w:tcPr>
          <w:p w14:paraId="0000025A" w14:textId="3A86722B" w:rsidR="00330644" w:rsidRPr="00331BD1" w:rsidRDefault="00330644" w:rsidP="00330644">
            <w:pPr>
              <w:tabs>
                <w:tab w:val="left" w:pos="720"/>
              </w:tabs>
              <w:spacing w:before="40" w:after="40" w:line="240" w:lineRule="auto"/>
              <w:rPr>
                <w:rFonts w:ascii="Arial" w:eastAsia="Arial" w:hAnsi="Arial" w:cs="Arial"/>
                <w:sz w:val="18"/>
                <w:szCs w:val="18"/>
                <w:highlight w:val="yellow"/>
                <w:lang w:val="lt-LT"/>
              </w:rPr>
            </w:pPr>
            <w:r w:rsidRPr="00331BD1">
              <w:rPr>
                <w:rFonts w:ascii="Arial" w:eastAsia="Arial" w:hAnsi="Arial" w:cs="Arial"/>
                <w:sz w:val="18"/>
                <w:szCs w:val="18"/>
                <w:lang w:val="lt-LT"/>
              </w:rPr>
              <w:t>0,02% nuo nesumokėtos sumos už kiekvieną pavėluotą dieną</w:t>
            </w:r>
          </w:p>
        </w:tc>
      </w:tr>
      <w:tr w:rsidR="00330644" w:rsidRPr="00331BD1" w14:paraId="5CB6D87B" w14:textId="77777777" w:rsidTr="00085361">
        <w:trPr>
          <w:trHeight w:val="233"/>
        </w:trPr>
        <w:tc>
          <w:tcPr>
            <w:tcW w:w="5666" w:type="dxa"/>
            <w:gridSpan w:val="4"/>
            <w:shd w:val="clear" w:color="auto" w:fill="F2F2F2" w:themeFill="background1" w:themeFillShade="F2"/>
            <w:vAlign w:val="center"/>
          </w:tcPr>
          <w:p w14:paraId="471F3A10" w14:textId="02DD03BE"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bookmarkStart w:id="23" w:name="_heading=h.35nkun2" w:colFirst="0" w:colLast="0"/>
            <w:bookmarkEnd w:id="23"/>
            <w:r w:rsidRPr="00331BD1">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2C41A633" w:rsidR="00330644" w:rsidRPr="00331BD1" w:rsidRDefault="00330644" w:rsidP="00330644">
            <w:pPr>
              <w:tabs>
                <w:tab w:val="left" w:pos="720"/>
              </w:tabs>
              <w:spacing w:before="40" w:after="40" w:line="240" w:lineRule="auto"/>
              <w:rPr>
                <w:rFonts w:ascii="Arial" w:eastAsia="Arial" w:hAnsi="Arial" w:cs="Arial"/>
                <w:sz w:val="18"/>
                <w:szCs w:val="18"/>
                <w:highlight w:val="yellow"/>
                <w:lang w:val="lt-LT"/>
              </w:rPr>
            </w:pPr>
          </w:p>
        </w:tc>
      </w:tr>
      <w:tr w:rsidR="00330644" w:rsidRPr="00331BD1" w14:paraId="5FC88275" w14:textId="77777777" w:rsidTr="00085361">
        <w:trPr>
          <w:trHeight w:val="516"/>
        </w:trPr>
        <w:tc>
          <w:tcPr>
            <w:tcW w:w="5666" w:type="dxa"/>
            <w:gridSpan w:val="4"/>
            <w:shd w:val="clear" w:color="auto" w:fill="F2F2F2" w:themeFill="background1" w:themeFillShade="F2"/>
            <w:vAlign w:val="center"/>
          </w:tcPr>
          <w:p w14:paraId="6D9BBC2D" w14:textId="7A7A5792"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Sutarties įvykdymo užtikrinimas (13.1 p.)</w:t>
            </w:r>
          </w:p>
        </w:tc>
        <w:tc>
          <w:tcPr>
            <w:tcW w:w="4535" w:type="dxa"/>
            <w:gridSpan w:val="2"/>
            <w:vAlign w:val="center"/>
          </w:tcPr>
          <w:p w14:paraId="0A8EEDDB" w14:textId="6BCB24A0" w:rsidR="00330644" w:rsidRPr="00331BD1" w:rsidRDefault="00F7276D" w:rsidP="00330644">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330644" w:rsidRPr="00331BD1">
                  <w:rPr>
                    <w:rFonts w:ascii="MS Gothic" w:eastAsia="MS Gothic" w:hAnsi="MS Gothic" w:cs="Arial"/>
                    <w:bCs/>
                    <w:sz w:val="18"/>
                    <w:szCs w:val="18"/>
                    <w:lang w:val="lt-LT"/>
                  </w:rPr>
                  <w:t>☒</w:t>
                </w:r>
              </w:sdtContent>
            </w:sdt>
            <w:r w:rsidR="00330644" w:rsidRPr="00331BD1">
              <w:rPr>
                <w:rFonts w:ascii="Arial" w:eastAsia="Arial" w:hAnsi="Arial" w:cs="Arial"/>
                <w:sz w:val="18"/>
                <w:szCs w:val="18"/>
                <w:lang w:val="lt-LT"/>
              </w:rPr>
              <w:t xml:space="preserve">  – banko garantija </w:t>
            </w:r>
          </w:p>
          <w:p w14:paraId="669BCFCB" w14:textId="6CAEDE93" w:rsidR="00330644" w:rsidRPr="00331BD1" w:rsidRDefault="00F7276D" w:rsidP="00330644">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330644" w:rsidRPr="00331BD1">
                  <w:rPr>
                    <w:rFonts w:ascii="MS Gothic" w:eastAsia="MS Gothic" w:hAnsi="MS Gothic" w:cs="Arial"/>
                    <w:bCs/>
                    <w:sz w:val="18"/>
                    <w:szCs w:val="18"/>
                    <w:lang w:val="lt-LT"/>
                  </w:rPr>
                  <w:t>☒</w:t>
                </w:r>
              </w:sdtContent>
            </w:sdt>
            <w:r w:rsidR="00330644" w:rsidRPr="00331BD1">
              <w:rPr>
                <w:rFonts w:ascii="Arial" w:eastAsia="Times New Roman" w:hAnsi="Arial" w:cs="Arial"/>
                <w:bCs/>
                <w:sz w:val="18"/>
                <w:szCs w:val="18"/>
                <w:lang w:val="lt-LT"/>
              </w:rPr>
              <w:t xml:space="preserve">  – </w:t>
            </w:r>
            <w:r w:rsidR="00330644" w:rsidRPr="00331BD1">
              <w:rPr>
                <w:rFonts w:ascii="Arial" w:eastAsia="Arial" w:hAnsi="Arial" w:cs="Arial"/>
                <w:sz w:val="18"/>
                <w:szCs w:val="18"/>
                <w:lang w:val="lt-LT"/>
              </w:rPr>
              <w:t>draudimo bendrovės laidavimo draudim</w:t>
            </w:r>
            <w:r w:rsidR="00330644" w:rsidRPr="00331BD1">
              <w:rPr>
                <w:rFonts w:ascii="Arial" w:hAnsi="Arial"/>
                <w:sz w:val="18"/>
                <w:lang w:val="lt-LT"/>
              </w:rPr>
              <w:t>o liudijim</w:t>
            </w:r>
            <w:r w:rsidR="00330644" w:rsidRPr="00331BD1">
              <w:rPr>
                <w:rFonts w:ascii="Arial" w:eastAsia="Arial" w:hAnsi="Arial" w:cs="Arial"/>
                <w:sz w:val="18"/>
                <w:szCs w:val="18"/>
                <w:lang w:val="lt-LT"/>
              </w:rPr>
              <w:t xml:space="preserve">as </w:t>
            </w:r>
          </w:p>
          <w:p w14:paraId="2847A66E" w14:textId="577CE4BA" w:rsidR="00330644" w:rsidRPr="00331BD1" w:rsidRDefault="00330644" w:rsidP="00330644">
            <w:pPr>
              <w:spacing w:after="0" w:line="240" w:lineRule="auto"/>
              <w:rPr>
                <w:rFonts w:ascii="Arial" w:eastAsia="Arial" w:hAnsi="Arial" w:cs="Arial"/>
                <w:i/>
                <w:iCs/>
                <w:sz w:val="18"/>
                <w:szCs w:val="18"/>
                <w:lang w:val="lt-LT"/>
              </w:rPr>
            </w:pPr>
          </w:p>
        </w:tc>
      </w:tr>
      <w:tr w:rsidR="00330644" w:rsidRPr="00792821" w14:paraId="57602C5F" w14:textId="77777777" w:rsidTr="00085361">
        <w:trPr>
          <w:trHeight w:val="516"/>
        </w:trPr>
        <w:tc>
          <w:tcPr>
            <w:tcW w:w="5666" w:type="dxa"/>
            <w:gridSpan w:val="4"/>
            <w:shd w:val="clear" w:color="auto" w:fill="F2F2F2" w:themeFill="background1" w:themeFillShade="F2"/>
            <w:vAlign w:val="center"/>
          </w:tcPr>
          <w:p w14:paraId="2A419AB2" w14:textId="2EA0F1D7" w:rsidR="00330644" w:rsidRPr="00331BD1" w:rsidRDefault="00330644" w:rsidP="00330644">
            <w:pPr>
              <w:numPr>
                <w:ilvl w:val="1"/>
                <w:numId w:val="3"/>
              </w:numPr>
              <w:spacing w:before="40" w:after="40" w:line="240" w:lineRule="auto"/>
              <w:ind w:left="476" w:hanging="476"/>
              <w:rPr>
                <w:rFonts w:ascii="Arial" w:eastAsia="Arial" w:hAnsi="Arial" w:cs="Arial"/>
                <w:sz w:val="18"/>
                <w:szCs w:val="18"/>
                <w:lang w:val="lt-LT"/>
              </w:rPr>
            </w:pPr>
            <w:r w:rsidRPr="00331BD1">
              <w:rPr>
                <w:rFonts w:ascii="Arial" w:eastAsia="Arial" w:hAnsi="Arial" w:cs="Arial"/>
                <w:sz w:val="18"/>
                <w:szCs w:val="18"/>
                <w:lang w:val="lt-LT"/>
              </w:rPr>
              <w:t xml:space="preserve">Sutarties įvykdymo užtikrinimo suma (13.2.4 p.) </w:t>
            </w:r>
          </w:p>
        </w:tc>
        <w:tc>
          <w:tcPr>
            <w:tcW w:w="4535" w:type="dxa"/>
            <w:gridSpan w:val="2"/>
            <w:vAlign w:val="center"/>
          </w:tcPr>
          <w:p w14:paraId="31D8707D" w14:textId="3E3259CE"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 xml:space="preserve">Ne mažiau kaip </w:t>
            </w:r>
            <w:r w:rsidRPr="00792821">
              <w:rPr>
                <w:rFonts w:ascii="Arial" w:eastAsia="Arial" w:hAnsi="Arial" w:cs="Arial"/>
                <w:sz w:val="18"/>
                <w:szCs w:val="18"/>
                <w:lang w:val="lt-LT"/>
              </w:rPr>
              <w:t>5</w:t>
            </w:r>
            <w:r w:rsidRPr="00331BD1">
              <w:rPr>
                <w:rFonts w:ascii="Arial" w:eastAsia="Arial" w:hAnsi="Arial" w:cs="Arial"/>
                <w:sz w:val="18"/>
                <w:szCs w:val="18"/>
                <w:lang w:val="lt-LT"/>
              </w:rPr>
              <w:t xml:space="preserve"> % nuo </w:t>
            </w:r>
            <w:r w:rsidRPr="00331BD1">
              <w:rPr>
                <w:rFonts w:ascii="Arial" w:eastAsia="Arial" w:hAnsi="Arial" w:cs="Arial"/>
                <w:color w:val="000000" w:themeColor="text1"/>
                <w:sz w:val="18"/>
                <w:szCs w:val="18"/>
                <w:lang w:val="lt-LT"/>
              </w:rPr>
              <w:t>Pradinės sutarties vertės arba Sutarties kainos (be PVM), atsižvelgiant į tai, kuri yra didesnė</w:t>
            </w:r>
          </w:p>
        </w:tc>
      </w:tr>
      <w:tr w:rsidR="00330644" w:rsidRPr="00331BD1" w14:paraId="6193DB36" w14:textId="77777777" w:rsidTr="00085361">
        <w:trPr>
          <w:trHeight w:val="245"/>
        </w:trPr>
        <w:tc>
          <w:tcPr>
            <w:tcW w:w="5666" w:type="dxa"/>
            <w:gridSpan w:val="4"/>
            <w:shd w:val="clear" w:color="auto" w:fill="F2F2F2" w:themeFill="background1" w:themeFillShade="F2"/>
            <w:vAlign w:val="center"/>
          </w:tcPr>
          <w:p w14:paraId="3BDDFF54" w14:textId="77777777"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r w:rsidRPr="00331BD1">
              <w:rPr>
                <w:rFonts w:ascii="Arial" w:eastAsia="Arial" w:hAnsi="Arial" w:cs="Arial"/>
                <w:b/>
                <w:sz w:val="18"/>
                <w:szCs w:val="18"/>
                <w:lang w:val="lt-LT"/>
              </w:rPr>
              <w:t>GINČO KALBA (29.9 p.)</w:t>
            </w:r>
          </w:p>
        </w:tc>
        <w:tc>
          <w:tcPr>
            <w:tcW w:w="4535" w:type="dxa"/>
            <w:gridSpan w:val="2"/>
            <w:shd w:val="clear" w:color="auto" w:fill="auto"/>
            <w:vAlign w:val="center"/>
          </w:tcPr>
          <w:p w14:paraId="4E9913A7" w14:textId="2E8C0BFA" w:rsidR="00330644" w:rsidRPr="00331BD1" w:rsidRDefault="00330644" w:rsidP="00330644">
            <w:pPr>
              <w:spacing w:after="0" w:line="240" w:lineRule="auto"/>
              <w:rPr>
                <w:rFonts w:ascii="Arial" w:eastAsia="Arial" w:hAnsi="Arial" w:cs="Arial"/>
                <w:sz w:val="18"/>
                <w:szCs w:val="18"/>
                <w:highlight w:val="lightGray"/>
                <w:lang w:val="lt-LT"/>
              </w:rPr>
            </w:pPr>
            <w:r w:rsidRPr="00331BD1">
              <w:rPr>
                <w:rFonts w:ascii="Arial" w:eastAsia="Arial" w:hAnsi="Arial" w:cs="Arial"/>
                <w:sz w:val="18"/>
                <w:szCs w:val="18"/>
                <w:lang w:val="lt-LT"/>
              </w:rPr>
              <w:t>Lietuvių</w:t>
            </w:r>
          </w:p>
        </w:tc>
      </w:tr>
      <w:tr w:rsidR="00330644" w:rsidRPr="00792821" w14:paraId="25F9D48A" w14:textId="77777777" w:rsidTr="00085361">
        <w:trPr>
          <w:trHeight w:val="233"/>
        </w:trPr>
        <w:tc>
          <w:tcPr>
            <w:tcW w:w="5666" w:type="dxa"/>
            <w:gridSpan w:val="4"/>
            <w:shd w:val="clear" w:color="auto" w:fill="F2F2F2" w:themeFill="background1" w:themeFillShade="F2"/>
            <w:vAlign w:val="center"/>
          </w:tcPr>
          <w:p w14:paraId="0000026E" w14:textId="28315EBF"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r w:rsidRPr="00331BD1">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089AE5F9" w:rsidR="00330644" w:rsidRPr="00331BD1" w:rsidRDefault="00330644" w:rsidP="00330644">
            <w:pPr>
              <w:tabs>
                <w:tab w:val="left" w:pos="720"/>
              </w:tabs>
              <w:spacing w:before="40" w:after="40" w:line="240" w:lineRule="auto"/>
              <w:rPr>
                <w:rFonts w:ascii="Arial" w:eastAsia="Arial" w:hAnsi="Arial" w:cs="Arial"/>
                <w:sz w:val="18"/>
                <w:szCs w:val="18"/>
                <w:highlight w:val="yellow"/>
                <w:lang w:val="lt-LT"/>
              </w:rPr>
            </w:pPr>
          </w:p>
        </w:tc>
      </w:tr>
      <w:tr w:rsidR="00330644" w:rsidRPr="00792821" w14:paraId="15804A10" w14:textId="77777777" w:rsidTr="00085361">
        <w:trPr>
          <w:trHeight w:val="115"/>
        </w:trPr>
        <w:tc>
          <w:tcPr>
            <w:tcW w:w="2509" w:type="dxa"/>
            <w:gridSpan w:val="2"/>
            <w:shd w:val="clear" w:color="auto" w:fill="F2F2F2" w:themeFill="background1" w:themeFillShade="F2"/>
          </w:tcPr>
          <w:p w14:paraId="0000027A" w14:textId="1EE410F7"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Times New Roman" w:hAnsi="Arial" w:cs="Arial"/>
                <w:sz w:val="18"/>
                <w:szCs w:val="18"/>
                <w:lang w:val="lt-LT"/>
              </w:rPr>
              <w:fldChar w:fldCharType="begin"/>
            </w:r>
            <w:r w:rsidRPr="00331BD1">
              <w:rPr>
                <w:rFonts w:ascii="Arial" w:eastAsia="Times New Roman" w:hAnsi="Arial" w:cs="Arial"/>
                <w:sz w:val="18"/>
                <w:szCs w:val="18"/>
                <w:lang w:val="lt-LT"/>
              </w:rPr>
              <w:instrText xml:space="preserve"> SEQ Priedas_Nr. \* ARABIC </w:instrText>
            </w:r>
            <w:r w:rsidRPr="00331BD1">
              <w:rPr>
                <w:rFonts w:ascii="Arial" w:eastAsia="Times New Roman" w:hAnsi="Arial" w:cs="Arial"/>
                <w:sz w:val="18"/>
                <w:szCs w:val="18"/>
                <w:lang w:val="lt-LT"/>
              </w:rPr>
              <w:fldChar w:fldCharType="separate"/>
            </w:r>
            <w:r w:rsidRPr="00331BD1">
              <w:rPr>
                <w:rFonts w:ascii="Arial" w:eastAsia="Times New Roman" w:hAnsi="Arial" w:cs="Arial"/>
                <w:noProof/>
                <w:sz w:val="18"/>
                <w:szCs w:val="18"/>
                <w:lang w:val="lt-LT"/>
              </w:rPr>
              <w:t>1</w:t>
            </w:r>
            <w:r w:rsidRPr="00331BD1">
              <w:rPr>
                <w:rFonts w:ascii="Arial" w:eastAsia="Times New Roman" w:hAnsi="Arial" w:cs="Arial"/>
                <w:sz w:val="18"/>
                <w:szCs w:val="18"/>
                <w:lang w:val="lt-LT"/>
              </w:rPr>
              <w:fldChar w:fldCharType="end"/>
            </w:r>
          </w:p>
        </w:tc>
        <w:tc>
          <w:tcPr>
            <w:tcW w:w="7692" w:type="dxa"/>
            <w:gridSpan w:val="4"/>
          </w:tcPr>
          <w:p w14:paraId="0000027B" w14:textId="58C79BDC"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Pirkimo dokumentai (išskyrus dokumentus, kurie pridedami kaip atskiri Priedai, nurodyti žemiau);</w:t>
            </w:r>
          </w:p>
        </w:tc>
      </w:tr>
      <w:tr w:rsidR="00330644" w:rsidRPr="00331BD1" w14:paraId="75A5F930" w14:textId="77777777" w:rsidTr="00085361">
        <w:trPr>
          <w:trHeight w:val="115"/>
        </w:trPr>
        <w:tc>
          <w:tcPr>
            <w:tcW w:w="2509" w:type="dxa"/>
            <w:gridSpan w:val="2"/>
            <w:shd w:val="clear" w:color="auto" w:fill="F2F2F2" w:themeFill="background1" w:themeFillShade="F2"/>
          </w:tcPr>
          <w:p w14:paraId="00000280" w14:textId="76669BFC"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Times New Roman" w:hAnsi="Arial" w:cs="Arial"/>
                <w:sz w:val="18"/>
                <w:szCs w:val="18"/>
                <w:lang w:val="lt-LT"/>
              </w:rPr>
              <w:fldChar w:fldCharType="begin"/>
            </w:r>
            <w:r w:rsidRPr="00331BD1">
              <w:rPr>
                <w:rFonts w:ascii="Arial" w:eastAsia="Times New Roman" w:hAnsi="Arial" w:cs="Arial"/>
                <w:sz w:val="18"/>
                <w:szCs w:val="18"/>
                <w:lang w:val="lt-LT"/>
              </w:rPr>
              <w:instrText xml:space="preserve"> SEQ Priedas_Nr. \* ARABIC </w:instrText>
            </w:r>
            <w:r w:rsidRPr="00331BD1">
              <w:rPr>
                <w:rFonts w:ascii="Arial" w:eastAsia="Times New Roman" w:hAnsi="Arial" w:cs="Arial"/>
                <w:sz w:val="18"/>
                <w:szCs w:val="18"/>
                <w:lang w:val="lt-LT"/>
              </w:rPr>
              <w:fldChar w:fldCharType="separate"/>
            </w:r>
            <w:r w:rsidRPr="00331BD1">
              <w:rPr>
                <w:rFonts w:ascii="Arial" w:eastAsia="Times New Roman" w:hAnsi="Arial" w:cs="Arial"/>
                <w:noProof/>
                <w:sz w:val="18"/>
                <w:szCs w:val="18"/>
                <w:lang w:val="lt-LT"/>
              </w:rPr>
              <w:t>2</w:t>
            </w:r>
            <w:r w:rsidRPr="00331BD1">
              <w:rPr>
                <w:rFonts w:ascii="Arial" w:eastAsia="Times New Roman" w:hAnsi="Arial" w:cs="Arial"/>
                <w:sz w:val="18"/>
                <w:szCs w:val="18"/>
                <w:lang w:val="lt-LT"/>
              </w:rPr>
              <w:fldChar w:fldCharType="end"/>
            </w:r>
          </w:p>
        </w:tc>
        <w:tc>
          <w:tcPr>
            <w:tcW w:w="7692" w:type="dxa"/>
            <w:gridSpan w:val="4"/>
          </w:tcPr>
          <w:p w14:paraId="00000281" w14:textId="2A71B026"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Užsakovo užduotis</w:t>
            </w:r>
            <w:r w:rsidR="00792821">
              <w:rPr>
                <w:rFonts w:ascii="Arial" w:eastAsia="Arial" w:hAnsi="Arial" w:cs="Arial"/>
                <w:sz w:val="18"/>
                <w:szCs w:val="18"/>
                <w:lang w:val="lt-LT"/>
              </w:rPr>
              <w:t xml:space="preserve"> –</w:t>
            </w:r>
            <w:r w:rsidRPr="00331BD1">
              <w:rPr>
                <w:rFonts w:ascii="Arial" w:eastAsia="Arial" w:hAnsi="Arial" w:cs="Arial"/>
                <w:sz w:val="18"/>
                <w:szCs w:val="18"/>
                <w:lang w:val="lt-LT"/>
              </w:rPr>
              <w:t xml:space="preserve"> </w:t>
            </w:r>
            <w:r w:rsidR="00792821">
              <w:rPr>
                <w:rFonts w:ascii="Arial" w:eastAsia="Arial" w:hAnsi="Arial" w:cs="Arial"/>
                <w:i/>
                <w:sz w:val="18"/>
                <w:szCs w:val="18"/>
                <w:lang w:val="lt-LT"/>
              </w:rPr>
              <w:t>Techninė specifikacija;</w:t>
            </w:r>
          </w:p>
        </w:tc>
      </w:tr>
      <w:tr w:rsidR="00330644" w:rsidRPr="00331BD1" w14:paraId="7B559B2C" w14:textId="77777777" w:rsidTr="00085361">
        <w:trPr>
          <w:trHeight w:val="115"/>
        </w:trPr>
        <w:tc>
          <w:tcPr>
            <w:tcW w:w="2509" w:type="dxa"/>
            <w:gridSpan w:val="2"/>
            <w:shd w:val="clear" w:color="auto" w:fill="F2F2F2" w:themeFill="background1" w:themeFillShade="F2"/>
          </w:tcPr>
          <w:p w14:paraId="00000286" w14:textId="47BC036F"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Times New Roman" w:hAnsi="Arial" w:cs="Arial"/>
                <w:sz w:val="18"/>
                <w:szCs w:val="18"/>
                <w:lang w:val="lt-LT"/>
              </w:rPr>
              <w:fldChar w:fldCharType="begin"/>
            </w:r>
            <w:r w:rsidRPr="00331BD1">
              <w:rPr>
                <w:rFonts w:ascii="Arial" w:eastAsia="Times New Roman" w:hAnsi="Arial" w:cs="Arial"/>
                <w:sz w:val="18"/>
                <w:szCs w:val="18"/>
                <w:lang w:val="lt-LT"/>
              </w:rPr>
              <w:instrText xml:space="preserve"> SEQ Priedas_Nr. \* ARABIC </w:instrText>
            </w:r>
            <w:r w:rsidRPr="00331BD1">
              <w:rPr>
                <w:rFonts w:ascii="Arial" w:eastAsia="Times New Roman" w:hAnsi="Arial" w:cs="Arial"/>
                <w:sz w:val="18"/>
                <w:szCs w:val="18"/>
                <w:lang w:val="lt-LT"/>
              </w:rPr>
              <w:fldChar w:fldCharType="separate"/>
            </w:r>
            <w:r w:rsidRPr="00331BD1">
              <w:rPr>
                <w:rFonts w:ascii="Arial" w:eastAsia="Times New Roman" w:hAnsi="Arial" w:cs="Arial"/>
                <w:noProof/>
                <w:sz w:val="18"/>
                <w:szCs w:val="18"/>
                <w:lang w:val="lt-LT"/>
              </w:rPr>
              <w:t>3</w:t>
            </w:r>
            <w:r w:rsidRPr="00331BD1">
              <w:rPr>
                <w:rFonts w:ascii="Arial" w:eastAsia="Times New Roman" w:hAnsi="Arial" w:cs="Arial"/>
                <w:sz w:val="18"/>
                <w:szCs w:val="18"/>
                <w:lang w:val="lt-LT"/>
              </w:rPr>
              <w:fldChar w:fldCharType="end"/>
            </w:r>
          </w:p>
        </w:tc>
        <w:tc>
          <w:tcPr>
            <w:tcW w:w="7692" w:type="dxa"/>
            <w:gridSpan w:val="4"/>
          </w:tcPr>
          <w:p w14:paraId="00000287" w14:textId="56ECEE83"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 xml:space="preserve">Statinio projektas; </w:t>
            </w:r>
            <w:r w:rsidRPr="00331BD1">
              <w:rPr>
                <w:rFonts w:ascii="Arial" w:eastAsia="Arial" w:hAnsi="Arial" w:cs="Arial"/>
                <w:i/>
                <w:sz w:val="18"/>
                <w:szCs w:val="18"/>
                <w:lang w:val="lt-LT"/>
              </w:rPr>
              <w:t>„Netaikoma“</w:t>
            </w:r>
          </w:p>
        </w:tc>
      </w:tr>
      <w:tr w:rsidR="00330644" w:rsidRPr="00792821" w14:paraId="46BEC4F2" w14:textId="77777777" w:rsidTr="00085361">
        <w:trPr>
          <w:trHeight w:val="115"/>
        </w:trPr>
        <w:tc>
          <w:tcPr>
            <w:tcW w:w="2509" w:type="dxa"/>
            <w:gridSpan w:val="2"/>
            <w:shd w:val="clear" w:color="auto" w:fill="F2F2F2" w:themeFill="background1" w:themeFillShade="F2"/>
          </w:tcPr>
          <w:p w14:paraId="4A1C6861" w14:textId="775EA688"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Times New Roman" w:hAnsi="Arial" w:cs="Arial"/>
                <w:sz w:val="18"/>
                <w:szCs w:val="18"/>
                <w:lang w:val="lt-LT"/>
              </w:rPr>
              <w:fldChar w:fldCharType="begin"/>
            </w:r>
            <w:r w:rsidRPr="00331BD1">
              <w:rPr>
                <w:rFonts w:ascii="Arial" w:eastAsia="Times New Roman" w:hAnsi="Arial" w:cs="Arial"/>
                <w:sz w:val="18"/>
                <w:szCs w:val="18"/>
                <w:lang w:val="lt-LT"/>
              </w:rPr>
              <w:instrText xml:space="preserve"> SEQ Priedas_Nr. \* ARABIC </w:instrText>
            </w:r>
            <w:r w:rsidRPr="00331BD1">
              <w:rPr>
                <w:rFonts w:ascii="Arial" w:eastAsia="Times New Roman" w:hAnsi="Arial" w:cs="Arial"/>
                <w:sz w:val="18"/>
                <w:szCs w:val="18"/>
                <w:lang w:val="lt-LT"/>
              </w:rPr>
              <w:fldChar w:fldCharType="separate"/>
            </w:r>
            <w:r w:rsidRPr="00331BD1">
              <w:rPr>
                <w:rFonts w:ascii="Arial" w:eastAsia="Times New Roman" w:hAnsi="Arial" w:cs="Arial"/>
                <w:noProof/>
                <w:sz w:val="18"/>
                <w:szCs w:val="18"/>
                <w:lang w:val="lt-LT"/>
              </w:rPr>
              <w:t>4</w:t>
            </w:r>
            <w:r w:rsidRPr="00331BD1">
              <w:rPr>
                <w:rFonts w:ascii="Arial" w:eastAsia="Times New Roman" w:hAnsi="Arial" w:cs="Arial"/>
                <w:sz w:val="18"/>
                <w:szCs w:val="18"/>
                <w:lang w:val="lt-LT"/>
              </w:rPr>
              <w:fldChar w:fldCharType="end"/>
            </w:r>
          </w:p>
        </w:tc>
        <w:tc>
          <w:tcPr>
            <w:tcW w:w="7692" w:type="dxa"/>
            <w:gridSpan w:val="4"/>
          </w:tcPr>
          <w:p w14:paraId="3EDD3172" w14:textId="07D74464"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 xml:space="preserve">Statinio informacinio modeliavimo (BIM) taikymo sąlygų aprašas; </w:t>
            </w:r>
            <w:r w:rsidRPr="00331BD1">
              <w:rPr>
                <w:rFonts w:ascii="Arial" w:eastAsia="Arial" w:hAnsi="Arial" w:cs="Arial"/>
                <w:i/>
                <w:sz w:val="18"/>
                <w:szCs w:val="18"/>
                <w:lang w:val="lt-LT"/>
              </w:rPr>
              <w:t>„Netaikoma“</w:t>
            </w:r>
          </w:p>
        </w:tc>
      </w:tr>
      <w:tr w:rsidR="00330644" w:rsidRPr="00331BD1" w14:paraId="1E2EE730" w14:textId="77777777" w:rsidTr="00085361">
        <w:trPr>
          <w:trHeight w:val="115"/>
        </w:trPr>
        <w:tc>
          <w:tcPr>
            <w:tcW w:w="2509" w:type="dxa"/>
            <w:gridSpan w:val="2"/>
            <w:shd w:val="clear" w:color="auto" w:fill="F2F2F2" w:themeFill="background1" w:themeFillShade="F2"/>
          </w:tcPr>
          <w:p w14:paraId="0000028C" w14:textId="24FA3DB5"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Arial" w:hAnsi="Arial" w:cs="Arial"/>
                <w:sz w:val="18"/>
                <w:szCs w:val="18"/>
                <w:lang w:val="lt-LT"/>
              </w:rPr>
              <w:fldChar w:fldCharType="begin"/>
            </w:r>
            <w:r w:rsidRPr="00331BD1">
              <w:rPr>
                <w:rFonts w:ascii="Arial" w:eastAsia="Arial" w:hAnsi="Arial" w:cs="Arial"/>
                <w:sz w:val="18"/>
                <w:szCs w:val="18"/>
                <w:lang w:val="lt-LT"/>
              </w:rPr>
              <w:instrText xml:space="preserve"> SEQ Priedas_Nr. \* ARABIC </w:instrText>
            </w:r>
            <w:r w:rsidRPr="00331BD1">
              <w:rPr>
                <w:rFonts w:ascii="Arial" w:eastAsia="Arial" w:hAnsi="Arial" w:cs="Arial"/>
                <w:sz w:val="18"/>
                <w:szCs w:val="18"/>
                <w:lang w:val="lt-LT"/>
              </w:rPr>
              <w:fldChar w:fldCharType="separate"/>
            </w:r>
            <w:r w:rsidRPr="00331BD1">
              <w:rPr>
                <w:rFonts w:ascii="Arial" w:eastAsia="Arial" w:hAnsi="Arial" w:cs="Arial"/>
                <w:noProof/>
                <w:sz w:val="18"/>
                <w:szCs w:val="18"/>
                <w:lang w:val="lt-LT"/>
              </w:rPr>
              <w:t>5</w:t>
            </w:r>
            <w:r w:rsidRPr="00331BD1">
              <w:rPr>
                <w:rFonts w:ascii="Arial" w:eastAsia="Arial" w:hAnsi="Arial" w:cs="Arial"/>
                <w:sz w:val="18"/>
                <w:szCs w:val="18"/>
                <w:lang w:val="lt-LT"/>
              </w:rPr>
              <w:fldChar w:fldCharType="end"/>
            </w:r>
          </w:p>
        </w:tc>
        <w:tc>
          <w:tcPr>
            <w:tcW w:w="7692" w:type="dxa"/>
            <w:gridSpan w:val="4"/>
          </w:tcPr>
          <w:p w14:paraId="0000028D" w14:textId="77777777"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 xml:space="preserve">Darbų kainų žiniaraštis; </w:t>
            </w:r>
          </w:p>
        </w:tc>
      </w:tr>
      <w:tr w:rsidR="00330644" w:rsidRPr="00331BD1" w14:paraId="0867EE30" w14:textId="77777777" w:rsidTr="00085361">
        <w:trPr>
          <w:trHeight w:val="115"/>
        </w:trPr>
        <w:tc>
          <w:tcPr>
            <w:tcW w:w="2509" w:type="dxa"/>
            <w:gridSpan w:val="2"/>
            <w:shd w:val="clear" w:color="auto" w:fill="F2F2F2" w:themeFill="background1" w:themeFillShade="F2"/>
          </w:tcPr>
          <w:p w14:paraId="00000292" w14:textId="2F3F3421"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Arial" w:hAnsi="Arial" w:cs="Arial"/>
                <w:sz w:val="18"/>
                <w:szCs w:val="18"/>
                <w:lang w:val="lt-LT"/>
              </w:rPr>
              <w:fldChar w:fldCharType="begin"/>
            </w:r>
            <w:r w:rsidRPr="00331BD1">
              <w:rPr>
                <w:rFonts w:ascii="Arial" w:eastAsia="Arial" w:hAnsi="Arial" w:cs="Arial"/>
                <w:sz w:val="18"/>
                <w:szCs w:val="18"/>
                <w:lang w:val="lt-LT"/>
              </w:rPr>
              <w:instrText xml:space="preserve"> SEQ Priedas_Nr. \* ARABIC </w:instrText>
            </w:r>
            <w:r w:rsidRPr="00331BD1">
              <w:rPr>
                <w:rFonts w:ascii="Arial" w:eastAsia="Arial" w:hAnsi="Arial" w:cs="Arial"/>
                <w:sz w:val="18"/>
                <w:szCs w:val="18"/>
                <w:lang w:val="lt-LT"/>
              </w:rPr>
              <w:fldChar w:fldCharType="separate"/>
            </w:r>
            <w:r w:rsidRPr="00331BD1">
              <w:rPr>
                <w:rFonts w:ascii="Arial" w:eastAsia="Arial" w:hAnsi="Arial" w:cs="Arial"/>
                <w:noProof/>
                <w:sz w:val="18"/>
                <w:szCs w:val="18"/>
                <w:lang w:val="lt-LT"/>
              </w:rPr>
              <w:t>6</w:t>
            </w:r>
            <w:r w:rsidRPr="00331BD1">
              <w:rPr>
                <w:rFonts w:ascii="Arial" w:eastAsia="Arial" w:hAnsi="Arial" w:cs="Arial"/>
                <w:sz w:val="18"/>
                <w:szCs w:val="18"/>
                <w:lang w:val="lt-LT"/>
              </w:rPr>
              <w:fldChar w:fldCharType="end"/>
            </w:r>
          </w:p>
        </w:tc>
        <w:tc>
          <w:tcPr>
            <w:tcW w:w="7692" w:type="dxa"/>
            <w:gridSpan w:val="4"/>
          </w:tcPr>
          <w:p w14:paraId="00000293" w14:textId="77777777"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Rangovo pasiūlymas;</w:t>
            </w:r>
          </w:p>
        </w:tc>
      </w:tr>
      <w:tr w:rsidR="00330644" w:rsidRPr="00792821" w14:paraId="1629616F" w14:textId="77777777" w:rsidTr="00085361">
        <w:trPr>
          <w:trHeight w:val="115"/>
        </w:trPr>
        <w:tc>
          <w:tcPr>
            <w:tcW w:w="2509" w:type="dxa"/>
            <w:gridSpan w:val="2"/>
            <w:shd w:val="clear" w:color="auto" w:fill="F2F2F2" w:themeFill="background1" w:themeFillShade="F2"/>
          </w:tcPr>
          <w:p w14:paraId="00000298" w14:textId="20762476"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Arial" w:hAnsi="Arial" w:cs="Arial"/>
                <w:sz w:val="18"/>
                <w:szCs w:val="18"/>
                <w:lang w:val="lt-LT"/>
              </w:rPr>
              <w:fldChar w:fldCharType="begin"/>
            </w:r>
            <w:r w:rsidRPr="00331BD1">
              <w:rPr>
                <w:rFonts w:ascii="Arial" w:eastAsia="Arial" w:hAnsi="Arial" w:cs="Arial"/>
                <w:sz w:val="18"/>
                <w:szCs w:val="18"/>
                <w:lang w:val="lt-LT"/>
              </w:rPr>
              <w:instrText xml:space="preserve"> SEQ Priedas_Nr. \* ARABIC </w:instrText>
            </w:r>
            <w:r w:rsidRPr="00331BD1">
              <w:rPr>
                <w:rFonts w:ascii="Arial" w:eastAsia="Arial" w:hAnsi="Arial" w:cs="Arial"/>
                <w:sz w:val="18"/>
                <w:szCs w:val="18"/>
                <w:lang w:val="lt-LT"/>
              </w:rPr>
              <w:fldChar w:fldCharType="separate"/>
            </w:r>
            <w:r w:rsidRPr="00331BD1">
              <w:rPr>
                <w:rFonts w:ascii="Arial" w:eastAsia="Arial" w:hAnsi="Arial" w:cs="Arial"/>
                <w:noProof/>
                <w:sz w:val="18"/>
                <w:szCs w:val="18"/>
                <w:lang w:val="lt-LT"/>
              </w:rPr>
              <w:t>7</w:t>
            </w:r>
            <w:r w:rsidRPr="00331BD1">
              <w:rPr>
                <w:rFonts w:ascii="Arial" w:eastAsia="Arial" w:hAnsi="Arial" w:cs="Arial"/>
                <w:sz w:val="18"/>
                <w:szCs w:val="18"/>
                <w:lang w:val="lt-LT"/>
              </w:rPr>
              <w:fldChar w:fldCharType="end"/>
            </w:r>
          </w:p>
        </w:tc>
        <w:tc>
          <w:tcPr>
            <w:tcW w:w="7692" w:type="dxa"/>
            <w:gridSpan w:val="4"/>
          </w:tcPr>
          <w:p w14:paraId="00000299" w14:textId="77777777"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Sutarties kainos (įkainių) detalizacijos žiniaraštis;</w:t>
            </w:r>
          </w:p>
        </w:tc>
      </w:tr>
      <w:tr w:rsidR="00330644" w:rsidRPr="00331BD1" w14:paraId="4C8BA96E" w14:textId="77777777" w:rsidTr="00085361">
        <w:trPr>
          <w:trHeight w:val="115"/>
        </w:trPr>
        <w:tc>
          <w:tcPr>
            <w:tcW w:w="2509" w:type="dxa"/>
            <w:gridSpan w:val="2"/>
            <w:shd w:val="clear" w:color="auto" w:fill="F2F2F2" w:themeFill="background1" w:themeFillShade="F2"/>
          </w:tcPr>
          <w:p w14:paraId="0000029E" w14:textId="0A5070C6"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Arial" w:hAnsi="Arial" w:cs="Arial"/>
                <w:sz w:val="18"/>
                <w:szCs w:val="18"/>
                <w:lang w:val="lt-LT"/>
              </w:rPr>
              <w:fldChar w:fldCharType="begin"/>
            </w:r>
            <w:r w:rsidRPr="00331BD1">
              <w:rPr>
                <w:rFonts w:ascii="Arial" w:eastAsia="Arial" w:hAnsi="Arial" w:cs="Arial"/>
                <w:sz w:val="18"/>
                <w:szCs w:val="18"/>
                <w:lang w:val="lt-LT"/>
              </w:rPr>
              <w:instrText xml:space="preserve"> SEQ Priedas_Nr. \* ARABIC </w:instrText>
            </w:r>
            <w:r w:rsidRPr="00331BD1">
              <w:rPr>
                <w:rFonts w:ascii="Arial" w:eastAsia="Arial" w:hAnsi="Arial" w:cs="Arial"/>
                <w:sz w:val="18"/>
                <w:szCs w:val="18"/>
                <w:lang w:val="lt-LT"/>
              </w:rPr>
              <w:fldChar w:fldCharType="separate"/>
            </w:r>
            <w:r w:rsidRPr="00331BD1">
              <w:rPr>
                <w:rFonts w:ascii="Arial" w:eastAsia="Arial" w:hAnsi="Arial" w:cs="Arial"/>
                <w:noProof/>
                <w:sz w:val="18"/>
                <w:szCs w:val="18"/>
                <w:lang w:val="lt-LT"/>
              </w:rPr>
              <w:t>8</w:t>
            </w:r>
            <w:r w:rsidRPr="00331BD1">
              <w:rPr>
                <w:rFonts w:ascii="Arial" w:eastAsia="Arial" w:hAnsi="Arial" w:cs="Arial"/>
                <w:sz w:val="18"/>
                <w:szCs w:val="18"/>
                <w:lang w:val="lt-LT"/>
              </w:rPr>
              <w:fldChar w:fldCharType="end"/>
            </w:r>
          </w:p>
        </w:tc>
        <w:tc>
          <w:tcPr>
            <w:tcW w:w="7692" w:type="dxa"/>
            <w:gridSpan w:val="4"/>
          </w:tcPr>
          <w:p w14:paraId="0000029F" w14:textId="0AF2D32C"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Subrangovų sąrašo forma;</w:t>
            </w:r>
          </w:p>
        </w:tc>
      </w:tr>
      <w:tr w:rsidR="00330644" w:rsidRPr="00331BD1" w14:paraId="24EFAD17" w14:textId="77777777" w:rsidTr="00085361">
        <w:trPr>
          <w:trHeight w:val="115"/>
        </w:trPr>
        <w:tc>
          <w:tcPr>
            <w:tcW w:w="2509" w:type="dxa"/>
            <w:gridSpan w:val="2"/>
            <w:shd w:val="clear" w:color="auto" w:fill="F2F2F2" w:themeFill="background1" w:themeFillShade="F2"/>
          </w:tcPr>
          <w:p w14:paraId="000002A4" w14:textId="4D5C3282"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Arial" w:hAnsi="Arial" w:cs="Arial"/>
                <w:sz w:val="18"/>
                <w:szCs w:val="18"/>
                <w:lang w:val="lt-LT"/>
              </w:rPr>
              <w:fldChar w:fldCharType="begin"/>
            </w:r>
            <w:r w:rsidRPr="00331BD1">
              <w:rPr>
                <w:rFonts w:ascii="Arial" w:eastAsia="Arial" w:hAnsi="Arial" w:cs="Arial"/>
                <w:sz w:val="18"/>
                <w:szCs w:val="18"/>
                <w:lang w:val="lt-LT"/>
              </w:rPr>
              <w:instrText xml:space="preserve"> SEQ Priedas_Nr. \* ARABIC </w:instrText>
            </w:r>
            <w:r w:rsidRPr="00331BD1">
              <w:rPr>
                <w:rFonts w:ascii="Arial" w:eastAsia="Arial" w:hAnsi="Arial" w:cs="Arial"/>
                <w:sz w:val="18"/>
                <w:szCs w:val="18"/>
                <w:lang w:val="lt-LT"/>
              </w:rPr>
              <w:fldChar w:fldCharType="separate"/>
            </w:r>
            <w:r w:rsidRPr="00331BD1">
              <w:rPr>
                <w:rFonts w:ascii="Arial" w:eastAsia="Arial" w:hAnsi="Arial" w:cs="Arial"/>
                <w:noProof/>
                <w:sz w:val="18"/>
                <w:szCs w:val="18"/>
                <w:lang w:val="lt-LT"/>
              </w:rPr>
              <w:t>9</w:t>
            </w:r>
            <w:r w:rsidRPr="00331BD1">
              <w:rPr>
                <w:rFonts w:ascii="Arial" w:eastAsia="Arial" w:hAnsi="Arial" w:cs="Arial"/>
                <w:sz w:val="18"/>
                <w:szCs w:val="18"/>
                <w:lang w:val="lt-LT"/>
              </w:rPr>
              <w:fldChar w:fldCharType="end"/>
            </w:r>
          </w:p>
        </w:tc>
        <w:tc>
          <w:tcPr>
            <w:tcW w:w="7692" w:type="dxa"/>
            <w:gridSpan w:val="4"/>
          </w:tcPr>
          <w:p w14:paraId="000002A5" w14:textId="77777777"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Specialistų sąrašas;</w:t>
            </w:r>
          </w:p>
        </w:tc>
      </w:tr>
      <w:tr w:rsidR="00330644" w:rsidRPr="00792821" w14:paraId="16EF63E8" w14:textId="77777777" w:rsidTr="00085361">
        <w:trPr>
          <w:trHeight w:val="115"/>
        </w:trPr>
        <w:tc>
          <w:tcPr>
            <w:tcW w:w="2509" w:type="dxa"/>
            <w:gridSpan w:val="2"/>
            <w:shd w:val="clear" w:color="auto" w:fill="F2F2F2" w:themeFill="background1" w:themeFillShade="F2"/>
          </w:tcPr>
          <w:p w14:paraId="33BC58F2" w14:textId="5E8B82EA"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Arial" w:hAnsi="Arial" w:cs="Arial"/>
                <w:sz w:val="18"/>
                <w:szCs w:val="18"/>
                <w:lang w:val="lt-LT"/>
              </w:rPr>
              <w:fldChar w:fldCharType="begin"/>
            </w:r>
            <w:r w:rsidRPr="00331BD1">
              <w:rPr>
                <w:rFonts w:ascii="Arial" w:eastAsia="Arial" w:hAnsi="Arial" w:cs="Arial"/>
                <w:sz w:val="18"/>
                <w:szCs w:val="18"/>
                <w:lang w:val="lt-LT"/>
              </w:rPr>
              <w:instrText xml:space="preserve"> SEQ Priedas_Nr. \* ARABIC </w:instrText>
            </w:r>
            <w:r w:rsidRPr="00331BD1">
              <w:rPr>
                <w:rFonts w:ascii="Arial" w:eastAsia="Arial" w:hAnsi="Arial" w:cs="Arial"/>
                <w:sz w:val="18"/>
                <w:szCs w:val="18"/>
                <w:lang w:val="lt-LT"/>
              </w:rPr>
              <w:fldChar w:fldCharType="separate"/>
            </w:r>
            <w:r w:rsidRPr="00331BD1">
              <w:rPr>
                <w:rFonts w:ascii="Arial" w:eastAsia="Arial" w:hAnsi="Arial" w:cs="Arial"/>
                <w:noProof/>
                <w:sz w:val="18"/>
                <w:szCs w:val="18"/>
                <w:lang w:val="lt-LT"/>
              </w:rPr>
              <w:t>10</w:t>
            </w:r>
            <w:r w:rsidRPr="00331BD1">
              <w:rPr>
                <w:rFonts w:ascii="Arial" w:eastAsia="Arial" w:hAnsi="Arial" w:cs="Arial"/>
                <w:sz w:val="18"/>
                <w:szCs w:val="18"/>
                <w:lang w:val="lt-LT"/>
              </w:rPr>
              <w:fldChar w:fldCharType="end"/>
            </w:r>
          </w:p>
        </w:tc>
        <w:tc>
          <w:tcPr>
            <w:tcW w:w="7692" w:type="dxa"/>
            <w:gridSpan w:val="4"/>
          </w:tcPr>
          <w:p w14:paraId="5BAD003F" w14:textId="7D489105"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Statybvietės perdavimo-priėmimo akto forma;</w:t>
            </w:r>
          </w:p>
        </w:tc>
      </w:tr>
      <w:tr w:rsidR="00330644" w:rsidRPr="00792821" w14:paraId="1035B480" w14:textId="77777777" w:rsidTr="00085361">
        <w:trPr>
          <w:trHeight w:val="115"/>
        </w:trPr>
        <w:tc>
          <w:tcPr>
            <w:tcW w:w="2509" w:type="dxa"/>
            <w:gridSpan w:val="2"/>
            <w:shd w:val="clear" w:color="auto" w:fill="F2F2F2" w:themeFill="background1" w:themeFillShade="F2"/>
          </w:tcPr>
          <w:p w14:paraId="000002AA" w14:textId="54E4FBB0"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Arial" w:hAnsi="Arial" w:cs="Arial"/>
                <w:sz w:val="18"/>
                <w:szCs w:val="18"/>
                <w:lang w:val="lt-LT"/>
              </w:rPr>
              <w:fldChar w:fldCharType="begin"/>
            </w:r>
            <w:r w:rsidRPr="00331BD1">
              <w:rPr>
                <w:rFonts w:ascii="Arial" w:eastAsia="Arial" w:hAnsi="Arial" w:cs="Arial"/>
                <w:sz w:val="18"/>
                <w:szCs w:val="18"/>
                <w:lang w:val="lt-LT"/>
              </w:rPr>
              <w:instrText xml:space="preserve"> SEQ Priedas_Nr. \* ARABIC </w:instrText>
            </w:r>
            <w:r w:rsidRPr="00331BD1">
              <w:rPr>
                <w:rFonts w:ascii="Arial" w:eastAsia="Arial" w:hAnsi="Arial" w:cs="Arial"/>
                <w:sz w:val="18"/>
                <w:szCs w:val="18"/>
                <w:lang w:val="lt-LT"/>
              </w:rPr>
              <w:fldChar w:fldCharType="separate"/>
            </w:r>
            <w:r w:rsidRPr="00331BD1">
              <w:rPr>
                <w:rFonts w:ascii="Arial" w:eastAsia="Arial" w:hAnsi="Arial" w:cs="Arial"/>
                <w:noProof/>
                <w:sz w:val="18"/>
                <w:szCs w:val="18"/>
                <w:lang w:val="lt-LT"/>
              </w:rPr>
              <w:t>11</w:t>
            </w:r>
            <w:r w:rsidRPr="00331BD1">
              <w:rPr>
                <w:rFonts w:ascii="Arial" w:eastAsia="Arial" w:hAnsi="Arial" w:cs="Arial"/>
                <w:sz w:val="18"/>
                <w:szCs w:val="18"/>
                <w:lang w:val="lt-LT"/>
              </w:rPr>
              <w:fldChar w:fldCharType="end"/>
            </w:r>
          </w:p>
        </w:tc>
        <w:tc>
          <w:tcPr>
            <w:tcW w:w="7692" w:type="dxa"/>
            <w:gridSpan w:val="4"/>
          </w:tcPr>
          <w:p w14:paraId="000002AB" w14:textId="332AE339"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Darbų perdavimo-priėmimo akto forma;</w:t>
            </w:r>
          </w:p>
        </w:tc>
      </w:tr>
      <w:tr w:rsidR="00330644" w:rsidRPr="00331BD1" w14:paraId="637B6AD0" w14:textId="77777777" w:rsidTr="00085361">
        <w:trPr>
          <w:trHeight w:val="115"/>
        </w:trPr>
        <w:tc>
          <w:tcPr>
            <w:tcW w:w="2509" w:type="dxa"/>
            <w:gridSpan w:val="2"/>
            <w:shd w:val="clear" w:color="auto" w:fill="F2F2F2" w:themeFill="background1" w:themeFillShade="F2"/>
          </w:tcPr>
          <w:p w14:paraId="000002C8" w14:textId="458DE53D"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lastRenderedPageBreak/>
              <w:t xml:space="preserve">Priedas Nr. </w:t>
            </w:r>
            <w:r w:rsidRPr="00331BD1">
              <w:rPr>
                <w:rFonts w:ascii="Arial" w:eastAsia="Arial" w:hAnsi="Arial" w:cs="Arial"/>
                <w:sz w:val="18"/>
                <w:szCs w:val="18"/>
                <w:lang w:val="lt-LT"/>
              </w:rPr>
              <w:fldChar w:fldCharType="begin"/>
            </w:r>
            <w:r w:rsidRPr="00331BD1">
              <w:rPr>
                <w:rFonts w:ascii="Arial" w:eastAsia="Arial" w:hAnsi="Arial" w:cs="Arial"/>
                <w:sz w:val="18"/>
                <w:szCs w:val="18"/>
                <w:lang w:val="lt-LT"/>
              </w:rPr>
              <w:instrText xml:space="preserve"> SEQ Priedas_Nr. \* ARABIC </w:instrText>
            </w:r>
            <w:r w:rsidRPr="00331BD1">
              <w:rPr>
                <w:rFonts w:ascii="Arial" w:eastAsia="Arial" w:hAnsi="Arial" w:cs="Arial"/>
                <w:sz w:val="18"/>
                <w:szCs w:val="18"/>
                <w:lang w:val="lt-LT"/>
              </w:rPr>
              <w:fldChar w:fldCharType="separate"/>
            </w:r>
            <w:r w:rsidRPr="00331BD1">
              <w:rPr>
                <w:rFonts w:ascii="Arial" w:eastAsia="Arial" w:hAnsi="Arial" w:cs="Arial"/>
                <w:noProof/>
                <w:sz w:val="18"/>
                <w:szCs w:val="18"/>
                <w:lang w:val="lt-LT"/>
              </w:rPr>
              <w:t>12</w:t>
            </w:r>
            <w:r w:rsidRPr="00331BD1">
              <w:rPr>
                <w:rFonts w:ascii="Arial" w:eastAsia="Arial" w:hAnsi="Arial" w:cs="Arial"/>
                <w:sz w:val="18"/>
                <w:szCs w:val="18"/>
                <w:lang w:val="lt-LT"/>
              </w:rPr>
              <w:fldChar w:fldCharType="end"/>
            </w:r>
          </w:p>
        </w:tc>
        <w:tc>
          <w:tcPr>
            <w:tcW w:w="7692" w:type="dxa"/>
            <w:gridSpan w:val="4"/>
          </w:tcPr>
          <w:p w14:paraId="000002C9" w14:textId="77777777"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Atliktų darbų akto forma;</w:t>
            </w:r>
          </w:p>
        </w:tc>
      </w:tr>
      <w:tr w:rsidR="00330644" w:rsidRPr="00792821" w14:paraId="0D397EEC" w14:textId="77777777" w:rsidTr="00085361">
        <w:trPr>
          <w:trHeight w:val="115"/>
        </w:trPr>
        <w:tc>
          <w:tcPr>
            <w:tcW w:w="2509" w:type="dxa"/>
            <w:gridSpan w:val="2"/>
            <w:shd w:val="clear" w:color="auto" w:fill="F2F2F2" w:themeFill="background1" w:themeFillShade="F2"/>
          </w:tcPr>
          <w:p w14:paraId="000002CE" w14:textId="718DC9C5"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Arial" w:hAnsi="Arial" w:cs="Arial"/>
                <w:sz w:val="18"/>
                <w:szCs w:val="18"/>
                <w:lang w:val="lt-LT"/>
              </w:rPr>
              <w:fldChar w:fldCharType="begin"/>
            </w:r>
            <w:r w:rsidRPr="00331BD1">
              <w:rPr>
                <w:rFonts w:ascii="Arial" w:eastAsia="Arial" w:hAnsi="Arial" w:cs="Arial"/>
                <w:sz w:val="18"/>
                <w:szCs w:val="18"/>
                <w:lang w:val="lt-LT"/>
              </w:rPr>
              <w:instrText xml:space="preserve"> SEQ Priedas_Nr. \* ARABIC </w:instrText>
            </w:r>
            <w:r w:rsidRPr="00331BD1">
              <w:rPr>
                <w:rFonts w:ascii="Arial" w:eastAsia="Arial" w:hAnsi="Arial" w:cs="Arial"/>
                <w:sz w:val="18"/>
                <w:szCs w:val="18"/>
                <w:lang w:val="lt-LT"/>
              </w:rPr>
              <w:fldChar w:fldCharType="separate"/>
            </w:r>
            <w:r w:rsidRPr="00331BD1">
              <w:rPr>
                <w:rFonts w:ascii="Arial" w:eastAsia="Arial" w:hAnsi="Arial" w:cs="Arial"/>
                <w:noProof/>
                <w:sz w:val="18"/>
                <w:szCs w:val="18"/>
                <w:lang w:val="lt-LT"/>
              </w:rPr>
              <w:t>13</w:t>
            </w:r>
            <w:r w:rsidRPr="00331BD1">
              <w:rPr>
                <w:rFonts w:ascii="Arial" w:eastAsia="Arial" w:hAnsi="Arial" w:cs="Arial"/>
                <w:sz w:val="18"/>
                <w:szCs w:val="18"/>
                <w:lang w:val="lt-LT"/>
              </w:rPr>
              <w:fldChar w:fldCharType="end"/>
            </w:r>
          </w:p>
        </w:tc>
        <w:tc>
          <w:tcPr>
            <w:tcW w:w="7692" w:type="dxa"/>
            <w:gridSpan w:val="4"/>
          </w:tcPr>
          <w:p w14:paraId="000002CF" w14:textId="1582502F"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Pažymos apie atliktų darbų vertę forma;</w:t>
            </w:r>
          </w:p>
        </w:tc>
      </w:tr>
      <w:tr w:rsidR="00330644" w:rsidRPr="00792821" w14:paraId="71C6CBBE" w14:textId="77777777" w:rsidTr="00085361">
        <w:trPr>
          <w:trHeight w:val="115"/>
        </w:trPr>
        <w:tc>
          <w:tcPr>
            <w:tcW w:w="2509" w:type="dxa"/>
            <w:gridSpan w:val="2"/>
            <w:shd w:val="clear" w:color="auto" w:fill="F2F2F2" w:themeFill="background1" w:themeFillShade="F2"/>
          </w:tcPr>
          <w:p w14:paraId="000002D4" w14:textId="140D1098"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Arial" w:hAnsi="Arial" w:cs="Arial"/>
                <w:sz w:val="18"/>
                <w:szCs w:val="18"/>
                <w:lang w:val="lt-LT"/>
              </w:rPr>
              <w:fldChar w:fldCharType="begin"/>
            </w:r>
            <w:r w:rsidRPr="00331BD1">
              <w:rPr>
                <w:rFonts w:ascii="Arial" w:eastAsia="Arial" w:hAnsi="Arial" w:cs="Arial"/>
                <w:sz w:val="18"/>
                <w:szCs w:val="18"/>
                <w:lang w:val="lt-LT"/>
              </w:rPr>
              <w:instrText xml:space="preserve"> SEQ Priedas_Nr. \* ARABIC </w:instrText>
            </w:r>
            <w:r w:rsidRPr="00331BD1">
              <w:rPr>
                <w:rFonts w:ascii="Arial" w:eastAsia="Arial" w:hAnsi="Arial" w:cs="Arial"/>
                <w:sz w:val="18"/>
                <w:szCs w:val="18"/>
                <w:lang w:val="lt-LT"/>
              </w:rPr>
              <w:fldChar w:fldCharType="separate"/>
            </w:r>
            <w:r w:rsidRPr="00331BD1">
              <w:rPr>
                <w:rFonts w:ascii="Arial" w:eastAsia="Arial" w:hAnsi="Arial" w:cs="Arial"/>
                <w:noProof/>
                <w:sz w:val="18"/>
                <w:szCs w:val="18"/>
                <w:lang w:val="lt-LT"/>
              </w:rPr>
              <w:t>14</w:t>
            </w:r>
            <w:r w:rsidRPr="00331BD1">
              <w:rPr>
                <w:rFonts w:ascii="Arial" w:eastAsia="Arial" w:hAnsi="Arial" w:cs="Arial"/>
                <w:sz w:val="18"/>
                <w:szCs w:val="18"/>
                <w:lang w:val="lt-LT"/>
              </w:rPr>
              <w:fldChar w:fldCharType="end"/>
            </w:r>
          </w:p>
        </w:tc>
        <w:tc>
          <w:tcPr>
            <w:tcW w:w="7692" w:type="dxa"/>
            <w:gridSpan w:val="4"/>
          </w:tcPr>
          <w:p w14:paraId="000002D5" w14:textId="3D829B60"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Trišalio susitarimo su Subrangovu forma;</w:t>
            </w:r>
          </w:p>
        </w:tc>
      </w:tr>
      <w:tr w:rsidR="00330644" w:rsidRPr="00331BD1" w14:paraId="581A9093" w14:textId="77777777" w:rsidTr="00085361">
        <w:trPr>
          <w:trHeight w:val="115"/>
        </w:trPr>
        <w:tc>
          <w:tcPr>
            <w:tcW w:w="2509" w:type="dxa"/>
            <w:gridSpan w:val="2"/>
            <w:shd w:val="clear" w:color="auto" w:fill="F2F2F2" w:themeFill="background1" w:themeFillShade="F2"/>
          </w:tcPr>
          <w:p w14:paraId="000002DA" w14:textId="1120DED8" w:rsidR="00330644" w:rsidRPr="00331BD1" w:rsidRDefault="00330644" w:rsidP="00330644">
            <w:pPr>
              <w:numPr>
                <w:ilvl w:val="1"/>
                <w:numId w:val="3"/>
              </w:numPr>
              <w:spacing w:before="40" w:after="40" w:line="240" w:lineRule="auto"/>
              <w:ind w:left="619" w:hanging="619"/>
              <w:rPr>
                <w:rFonts w:ascii="Arial" w:eastAsia="Arial" w:hAnsi="Arial" w:cs="Arial"/>
                <w:sz w:val="18"/>
                <w:szCs w:val="18"/>
                <w:lang w:val="lt-LT"/>
              </w:rPr>
            </w:pPr>
            <w:r w:rsidRPr="00331BD1">
              <w:rPr>
                <w:rFonts w:ascii="Arial" w:eastAsia="Arial" w:hAnsi="Arial" w:cs="Arial"/>
                <w:sz w:val="18"/>
                <w:szCs w:val="18"/>
                <w:lang w:val="lt-LT"/>
              </w:rPr>
              <w:t xml:space="preserve">Priedas Nr. </w:t>
            </w:r>
            <w:r w:rsidRPr="00331BD1">
              <w:rPr>
                <w:rFonts w:ascii="Arial" w:eastAsia="Arial" w:hAnsi="Arial" w:cs="Arial"/>
                <w:sz w:val="18"/>
                <w:szCs w:val="18"/>
                <w:lang w:val="lt-LT"/>
              </w:rPr>
              <w:fldChar w:fldCharType="begin"/>
            </w:r>
            <w:r w:rsidRPr="00331BD1">
              <w:rPr>
                <w:rFonts w:ascii="Arial" w:eastAsia="Arial" w:hAnsi="Arial" w:cs="Arial"/>
                <w:sz w:val="18"/>
                <w:szCs w:val="18"/>
                <w:lang w:val="lt-LT"/>
              </w:rPr>
              <w:instrText xml:space="preserve"> SEQ Priedas_Nr. \* ARABIC </w:instrText>
            </w:r>
            <w:r w:rsidRPr="00331BD1">
              <w:rPr>
                <w:rFonts w:ascii="Arial" w:eastAsia="Arial" w:hAnsi="Arial" w:cs="Arial"/>
                <w:sz w:val="18"/>
                <w:szCs w:val="18"/>
                <w:lang w:val="lt-LT"/>
              </w:rPr>
              <w:fldChar w:fldCharType="separate"/>
            </w:r>
            <w:r w:rsidRPr="00331BD1">
              <w:rPr>
                <w:rFonts w:ascii="Arial" w:eastAsia="Arial" w:hAnsi="Arial" w:cs="Arial"/>
                <w:noProof/>
                <w:sz w:val="18"/>
                <w:szCs w:val="18"/>
                <w:lang w:val="lt-LT"/>
              </w:rPr>
              <w:t>15</w:t>
            </w:r>
            <w:r w:rsidRPr="00331BD1">
              <w:rPr>
                <w:rFonts w:ascii="Arial" w:eastAsia="Arial" w:hAnsi="Arial" w:cs="Arial"/>
                <w:sz w:val="18"/>
                <w:szCs w:val="18"/>
                <w:lang w:val="lt-LT"/>
              </w:rPr>
              <w:fldChar w:fldCharType="end"/>
            </w:r>
          </w:p>
        </w:tc>
        <w:tc>
          <w:tcPr>
            <w:tcW w:w="7692" w:type="dxa"/>
            <w:gridSpan w:val="4"/>
          </w:tcPr>
          <w:p w14:paraId="000002DB" w14:textId="67ADF757" w:rsidR="00330644" w:rsidRPr="00331BD1" w:rsidRDefault="00330644" w:rsidP="00330644">
            <w:pPr>
              <w:spacing w:before="40" w:after="40" w:line="240" w:lineRule="auto"/>
              <w:rPr>
                <w:rFonts w:ascii="Arial" w:eastAsia="Arial" w:hAnsi="Arial" w:cs="Arial"/>
                <w:sz w:val="18"/>
                <w:szCs w:val="18"/>
                <w:lang w:val="lt-LT"/>
              </w:rPr>
            </w:pPr>
            <w:r w:rsidRPr="00331BD1">
              <w:rPr>
                <w:rFonts w:ascii="Arial" w:eastAsia="Arial" w:hAnsi="Arial" w:cs="Arial"/>
                <w:sz w:val="18"/>
                <w:szCs w:val="18"/>
                <w:lang w:val="lt-LT"/>
              </w:rPr>
              <w:t>Susitarimo forma.</w:t>
            </w:r>
          </w:p>
        </w:tc>
      </w:tr>
      <w:tr w:rsidR="00330644" w:rsidRPr="00792821" w14:paraId="5530B2FB" w14:textId="77777777" w:rsidTr="00085361">
        <w:trPr>
          <w:trHeight w:val="233"/>
        </w:trPr>
        <w:tc>
          <w:tcPr>
            <w:tcW w:w="5666" w:type="dxa"/>
            <w:gridSpan w:val="4"/>
            <w:shd w:val="clear" w:color="auto" w:fill="F2F2F2" w:themeFill="background1" w:themeFillShade="F2"/>
            <w:vAlign w:val="center"/>
          </w:tcPr>
          <w:p w14:paraId="000002E0" w14:textId="10349ADE"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r w:rsidRPr="00331BD1">
              <w:rPr>
                <w:rFonts w:ascii="Arial" w:eastAsia="Arial" w:hAnsi="Arial" w:cs="Arial"/>
                <w:b/>
                <w:sz w:val="18"/>
                <w:szCs w:val="18"/>
                <w:lang w:val="lt-LT"/>
              </w:rPr>
              <w:t>NUORODA Į BENDRĄSIAS SĄLYGAS IR PRIEDUS (30.2 p.):</w:t>
            </w:r>
          </w:p>
        </w:tc>
        <w:tc>
          <w:tcPr>
            <w:tcW w:w="4535" w:type="dxa"/>
            <w:gridSpan w:val="2"/>
            <w:shd w:val="clear" w:color="auto" w:fill="auto"/>
            <w:vAlign w:val="center"/>
          </w:tcPr>
          <w:p w14:paraId="000002E4" w14:textId="3F30CEBB" w:rsidR="00330644" w:rsidRPr="00331BD1" w:rsidRDefault="00330644" w:rsidP="00330644">
            <w:pPr>
              <w:tabs>
                <w:tab w:val="left" w:pos="720"/>
              </w:tabs>
              <w:spacing w:before="40" w:after="40" w:line="240" w:lineRule="auto"/>
              <w:jc w:val="both"/>
              <w:rPr>
                <w:rFonts w:ascii="Arial" w:eastAsia="Arial" w:hAnsi="Arial" w:cs="Arial"/>
                <w:sz w:val="18"/>
                <w:szCs w:val="18"/>
                <w:highlight w:val="yellow"/>
                <w:lang w:val="lt-LT"/>
              </w:rPr>
            </w:pPr>
            <w:bookmarkStart w:id="24" w:name="_heading=h.44sinio" w:colFirst="0" w:colLast="0"/>
            <w:bookmarkEnd w:id="24"/>
          </w:p>
        </w:tc>
      </w:tr>
      <w:tr w:rsidR="00330644" w:rsidRPr="00792821" w14:paraId="0B1A3DAF" w14:textId="77777777" w:rsidTr="00085361">
        <w:trPr>
          <w:trHeight w:val="233"/>
        </w:trPr>
        <w:tc>
          <w:tcPr>
            <w:tcW w:w="5666" w:type="dxa"/>
            <w:gridSpan w:val="4"/>
            <w:shd w:val="clear" w:color="auto" w:fill="F2F2F2" w:themeFill="background1" w:themeFillShade="F2"/>
            <w:vAlign w:val="center"/>
          </w:tcPr>
          <w:p w14:paraId="0FA1BD5A" w14:textId="71E5DF2C" w:rsidR="00330644" w:rsidRPr="00331BD1" w:rsidRDefault="00330644" w:rsidP="00330644">
            <w:pPr>
              <w:numPr>
                <w:ilvl w:val="0"/>
                <w:numId w:val="3"/>
              </w:numPr>
              <w:spacing w:before="40" w:after="40" w:line="240" w:lineRule="auto"/>
              <w:ind w:left="334" w:hanging="334"/>
              <w:rPr>
                <w:rFonts w:ascii="Arial" w:eastAsia="Arial" w:hAnsi="Arial" w:cs="Arial"/>
                <w:b/>
                <w:sz w:val="18"/>
                <w:szCs w:val="18"/>
                <w:lang w:val="lt-LT"/>
              </w:rPr>
            </w:pPr>
            <w:bookmarkStart w:id="25" w:name="_Ref141017448"/>
            <w:r w:rsidRPr="00331BD1">
              <w:rPr>
                <w:rFonts w:ascii="Arial" w:eastAsia="Arial" w:hAnsi="Arial" w:cs="Arial"/>
                <w:b/>
                <w:sz w:val="18"/>
                <w:szCs w:val="18"/>
                <w:lang w:val="lt-LT"/>
              </w:rPr>
              <w:t>BENDRŲJŲ SĄLYGŲ PAKEITIMAI IR PAPILDYMAI (jeigu būtina dėl konkrečių Darbų specifikos):</w:t>
            </w:r>
            <w:bookmarkEnd w:id="25"/>
          </w:p>
        </w:tc>
        <w:tc>
          <w:tcPr>
            <w:tcW w:w="4535" w:type="dxa"/>
            <w:gridSpan w:val="2"/>
            <w:shd w:val="clear" w:color="auto" w:fill="F2F2F2" w:themeFill="background1" w:themeFillShade="F2"/>
            <w:vAlign w:val="center"/>
          </w:tcPr>
          <w:p w14:paraId="242727AF" w14:textId="691499B3" w:rsidR="00FC2AD0" w:rsidRPr="00FC2AD0" w:rsidRDefault="00792821" w:rsidP="00FC2AD0">
            <w:pPr>
              <w:tabs>
                <w:tab w:val="left" w:pos="720"/>
              </w:tabs>
              <w:spacing w:before="40" w:after="40" w:line="240" w:lineRule="auto"/>
              <w:jc w:val="both"/>
              <w:rPr>
                <w:rFonts w:ascii="Arial" w:hAnsi="Arial" w:cs="Arial"/>
                <w:color w:val="000000"/>
                <w:sz w:val="18"/>
                <w:szCs w:val="18"/>
                <w:lang w:val="lt-LT"/>
              </w:rPr>
            </w:pPr>
            <w:r w:rsidRPr="00FC2AD0">
              <w:rPr>
                <w:rFonts w:ascii="Arial" w:hAnsi="Arial" w:cs="Arial"/>
                <w:color w:val="000000"/>
                <w:sz w:val="18"/>
                <w:szCs w:val="18"/>
                <w:lang w:val="lt-LT"/>
              </w:rPr>
              <w:t>Jeigu Techninis prižiūrėtojas nepaskirtas, jo funkcijas pagal 16.2. punktą atlieka pats Užsakovas ar Užsakovo paskirtas asmuo už Sutarties vykdymą (Sutarties Specialiųjų sąlygų 1.1.10. punktas).</w:t>
            </w:r>
          </w:p>
          <w:p w14:paraId="5B2E80CA" w14:textId="77777777" w:rsidR="00FC2AD0" w:rsidRPr="00FC2AD0" w:rsidRDefault="00FC2AD0" w:rsidP="00FC2AD0">
            <w:pPr>
              <w:tabs>
                <w:tab w:val="left" w:pos="720"/>
              </w:tabs>
              <w:spacing w:before="40" w:after="40" w:line="240" w:lineRule="auto"/>
              <w:jc w:val="both"/>
              <w:rPr>
                <w:rFonts w:ascii="Arial" w:hAnsi="Arial" w:cs="Arial"/>
                <w:color w:val="000000"/>
                <w:sz w:val="18"/>
                <w:szCs w:val="18"/>
                <w:lang w:val="lt-LT"/>
              </w:rPr>
            </w:pPr>
          </w:p>
          <w:p w14:paraId="4AE9EC47" w14:textId="05798076" w:rsidR="00792821" w:rsidRPr="00FC2AD0" w:rsidRDefault="00FC2AD0" w:rsidP="00FC2AD0">
            <w:pPr>
              <w:tabs>
                <w:tab w:val="left" w:pos="720"/>
              </w:tabs>
              <w:spacing w:before="40" w:after="40" w:line="240" w:lineRule="auto"/>
              <w:jc w:val="both"/>
              <w:rPr>
                <w:rFonts w:ascii="Arial" w:hAnsi="Arial" w:cs="Arial"/>
                <w:color w:val="000000"/>
                <w:sz w:val="18"/>
                <w:szCs w:val="18"/>
                <w:lang w:val="lt-LT"/>
              </w:rPr>
            </w:pPr>
            <w:r w:rsidRPr="00FC2AD0">
              <w:rPr>
                <w:rFonts w:ascii="Arial" w:eastAsia="Times New Roman" w:hAnsi="Arial" w:cs="Arial"/>
                <w:sz w:val="18"/>
                <w:szCs w:val="18"/>
                <w:lang w:val="lt-LT"/>
              </w:rPr>
              <w:t>Rangovas įsipareigoja už panaudotus energetinius bei kitokius resursus apmokėti Užsakovui pagal šalių pasirašytą išteklių sunaudojimo aktą.</w:t>
            </w:r>
            <w:r w:rsidRPr="00FC2AD0">
              <w:rPr>
                <w:rStyle w:val="cf01"/>
                <w:rFonts w:ascii="Arial" w:hAnsi="Arial" w:cs="Arial"/>
                <w:bdr w:val="none" w:sz="0" w:space="0" w:color="auto" w:frame="1"/>
                <w:lang w:val="lt-LT"/>
              </w:rPr>
              <w:t xml:space="preserve"> Rangovas turi įrengti elektros apskaitos ir vandens apskaitos skaitiklius visam remonto darbų laikotarpiui. Rodmenų fiksavimui surašomas „Elektr</w:t>
            </w:r>
            <w:r>
              <w:rPr>
                <w:rStyle w:val="cf01"/>
                <w:rFonts w:ascii="Arial" w:hAnsi="Arial" w:cs="Arial"/>
                <w:bdr w:val="none" w:sz="0" w:space="0" w:color="auto" w:frame="1"/>
                <w:lang w:val="lt-LT"/>
              </w:rPr>
              <w:t>o</w:t>
            </w:r>
            <w:r w:rsidRPr="00FC2AD0">
              <w:rPr>
                <w:rStyle w:val="cf01"/>
                <w:rFonts w:ascii="Arial" w:hAnsi="Arial" w:cs="Arial"/>
                <w:bdr w:val="none" w:sz="0" w:space="0" w:color="auto" w:frame="1"/>
                <w:lang w:val="lt-LT"/>
              </w:rPr>
              <w:t>s, vandens skaitiklių rodmenų sutikrinimo aktas“.</w:t>
            </w:r>
            <w:r w:rsidRPr="00FC2AD0">
              <w:rPr>
                <w:rFonts w:ascii="Arial" w:eastAsiaTheme="minorHAnsi" w:hAnsi="Arial" w:cs="Arial"/>
                <w:sz w:val="18"/>
                <w:szCs w:val="18"/>
                <w:lang w:val="lt-LT"/>
              </w:rPr>
              <w:t xml:space="preserve"> </w:t>
            </w:r>
          </w:p>
        </w:tc>
      </w:tr>
      <w:tr w:rsidR="00330644" w:rsidRPr="00792821" w14:paraId="7AA464ED" w14:textId="77777777" w:rsidTr="00085361">
        <w:trPr>
          <w:trHeight w:val="233"/>
        </w:trPr>
        <w:tc>
          <w:tcPr>
            <w:tcW w:w="10201" w:type="dxa"/>
            <w:gridSpan w:val="6"/>
            <w:shd w:val="clear" w:color="auto" w:fill="F2F2F2" w:themeFill="background1" w:themeFillShade="F2"/>
            <w:vAlign w:val="center"/>
          </w:tcPr>
          <w:p w14:paraId="591AF7E1" w14:textId="02A266BC" w:rsidR="00330644" w:rsidRPr="00331BD1" w:rsidRDefault="00330644" w:rsidP="00330644">
            <w:pPr>
              <w:tabs>
                <w:tab w:val="left" w:pos="720"/>
              </w:tabs>
              <w:spacing w:before="40" w:after="40" w:line="240" w:lineRule="auto"/>
              <w:rPr>
                <w:rFonts w:ascii="Arial" w:eastAsia="Arial" w:hAnsi="Arial" w:cs="Arial"/>
                <w:i/>
                <w:sz w:val="18"/>
                <w:szCs w:val="18"/>
                <w:highlight w:val="lightGray"/>
                <w:lang w:val="lt-LT"/>
              </w:rPr>
            </w:pPr>
            <w:r w:rsidRPr="00331BD1">
              <w:rPr>
                <w:rFonts w:ascii="Arial" w:eastAsia="Arial" w:hAnsi="Arial" w:cs="Arial"/>
                <w:b/>
                <w:i/>
                <w:sz w:val="18"/>
                <w:szCs w:val="18"/>
                <w:lang w:val="lt-LT"/>
              </w:rPr>
              <w:t>Pastaba – Bendrųjų sąlygų keitimo reikalavimai:</w:t>
            </w:r>
          </w:p>
        </w:tc>
      </w:tr>
      <w:tr w:rsidR="00330644" w:rsidRPr="00792821" w14:paraId="1D708A8F" w14:textId="77777777" w:rsidTr="00085361">
        <w:trPr>
          <w:trHeight w:val="233"/>
        </w:trPr>
        <w:tc>
          <w:tcPr>
            <w:tcW w:w="10201" w:type="dxa"/>
            <w:gridSpan w:val="6"/>
            <w:shd w:val="clear" w:color="auto" w:fill="F2F2F2" w:themeFill="background1" w:themeFillShade="F2"/>
            <w:vAlign w:val="center"/>
          </w:tcPr>
          <w:p w14:paraId="1655ECA7" w14:textId="77777777" w:rsidR="00330644" w:rsidRPr="00331BD1" w:rsidRDefault="00330644" w:rsidP="00330644">
            <w:pPr>
              <w:numPr>
                <w:ilvl w:val="0"/>
                <w:numId w:val="5"/>
              </w:numPr>
              <w:spacing w:before="40" w:after="40" w:line="240" w:lineRule="auto"/>
              <w:jc w:val="both"/>
              <w:rPr>
                <w:rFonts w:ascii="Arial" w:eastAsia="Arial" w:hAnsi="Arial" w:cs="Arial"/>
                <w:i/>
                <w:sz w:val="18"/>
                <w:szCs w:val="18"/>
                <w:lang w:val="lt-LT"/>
              </w:rPr>
            </w:pPr>
            <w:r w:rsidRPr="00331BD1">
              <w:rPr>
                <w:rFonts w:ascii="Arial" w:eastAsia="Arial" w:hAnsi="Arial" w:cs="Arial"/>
                <w:i/>
                <w:sz w:val="18"/>
                <w:szCs w:val="18"/>
                <w:lang w:val="lt-LT"/>
              </w:rPr>
              <w:t xml:space="preserve">Keičiant Bendrąsias sąlygas, turi būti nurodomi keičiamų Bendrųjų sąlygų straipsnių ir (arba) punktų numeriai. </w:t>
            </w:r>
          </w:p>
          <w:p w14:paraId="79647039" w14:textId="77777777" w:rsidR="00330644" w:rsidRPr="00331BD1" w:rsidRDefault="00330644" w:rsidP="00330644">
            <w:pPr>
              <w:numPr>
                <w:ilvl w:val="0"/>
                <w:numId w:val="5"/>
              </w:numPr>
              <w:spacing w:before="40" w:after="40" w:line="240" w:lineRule="auto"/>
              <w:jc w:val="both"/>
              <w:rPr>
                <w:rFonts w:ascii="Arial" w:eastAsia="Arial" w:hAnsi="Arial" w:cs="Arial"/>
                <w:i/>
                <w:sz w:val="18"/>
                <w:szCs w:val="18"/>
                <w:lang w:val="lt-LT"/>
              </w:rPr>
            </w:pPr>
            <w:r w:rsidRPr="00331BD1">
              <w:rPr>
                <w:rFonts w:ascii="Arial" w:eastAsia="Arial" w:hAnsi="Arial" w:cs="Arial"/>
                <w:i/>
                <w:sz w:val="18"/>
                <w:szCs w:val="18"/>
                <w:lang w:val="lt-LT"/>
              </w:rPr>
              <w:t>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punktas, jam turi būti suteikiamas eilės numeris su viršutiniu indeksu.</w:t>
            </w:r>
          </w:p>
          <w:p w14:paraId="1D322555" w14:textId="77777777" w:rsidR="00330644" w:rsidRPr="00331BD1" w:rsidRDefault="00330644" w:rsidP="00330644">
            <w:pPr>
              <w:numPr>
                <w:ilvl w:val="0"/>
                <w:numId w:val="5"/>
              </w:numPr>
              <w:spacing w:before="40" w:after="40" w:line="240" w:lineRule="auto"/>
              <w:jc w:val="both"/>
              <w:rPr>
                <w:rFonts w:ascii="Arial" w:eastAsia="Arial" w:hAnsi="Arial" w:cs="Arial"/>
                <w:i/>
                <w:sz w:val="18"/>
                <w:szCs w:val="18"/>
                <w:lang w:val="lt-LT"/>
              </w:rPr>
            </w:pPr>
            <w:r w:rsidRPr="00331BD1">
              <w:rPr>
                <w:rFonts w:ascii="Arial" w:eastAsia="Arial" w:hAnsi="Arial" w:cs="Arial"/>
                <w:i/>
                <w:sz w:val="18"/>
                <w:szCs w:val="18"/>
                <w:lang w:val="lt-LT"/>
              </w:rPr>
              <w:t>Tuo atveju, jeigu yra išbraukiamas Bendrųjų sąlygų straipsnis arba punktas, turi būti nurodomas tokio straipsnio pavadinimas, straipsnio ar punkto eilės numeris ir įrašomas žodis „Netaikoma“.</w:t>
            </w:r>
          </w:p>
          <w:p w14:paraId="27CEF3A4" w14:textId="5E9C4AD8" w:rsidR="00330644" w:rsidRPr="00331BD1" w:rsidRDefault="00330644" w:rsidP="00330644">
            <w:pPr>
              <w:numPr>
                <w:ilvl w:val="0"/>
                <w:numId w:val="5"/>
              </w:numPr>
              <w:spacing w:before="40" w:after="40" w:line="240" w:lineRule="auto"/>
              <w:jc w:val="both"/>
              <w:rPr>
                <w:rFonts w:ascii="Arial" w:eastAsia="Arial" w:hAnsi="Arial" w:cs="Arial"/>
                <w:i/>
                <w:sz w:val="18"/>
                <w:szCs w:val="18"/>
                <w:lang w:val="lt-LT"/>
              </w:rPr>
            </w:pPr>
            <w:r w:rsidRPr="00331BD1">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330644" w:rsidRPr="00331BD1" w:rsidRDefault="00330644" w:rsidP="00330644">
            <w:pPr>
              <w:numPr>
                <w:ilvl w:val="0"/>
                <w:numId w:val="5"/>
              </w:numPr>
              <w:spacing w:before="40" w:after="40" w:line="240" w:lineRule="auto"/>
              <w:jc w:val="both"/>
              <w:rPr>
                <w:rFonts w:ascii="Arial" w:eastAsia="Arial" w:hAnsi="Arial" w:cs="Arial"/>
                <w:i/>
                <w:sz w:val="18"/>
                <w:szCs w:val="18"/>
                <w:lang w:val="lt-LT"/>
              </w:rPr>
            </w:pPr>
            <w:r w:rsidRPr="00331BD1">
              <w:rPr>
                <w:rFonts w:ascii="Arial" w:eastAsia="Arial" w:hAnsi="Arial" w:cs="Arial"/>
                <w:i/>
                <w:sz w:val="18"/>
                <w:szCs w:val="18"/>
                <w:lang w:val="lt-LT"/>
              </w:rPr>
              <w:t>Tuo atveju, jeigu keičiamas Bendrųjų sąlygų punktas arba jis papildomas naujomis sąlygomis, toks punktas turi būti išdėstomas nauja redakcija.</w:t>
            </w:r>
          </w:p>
        </w:tc>
      </w:tr>
      <w:tr w:rsidR="00330644" w:rsidRPr="00792821" w14:paraId="564FE9B6" w14:textId="77777777" w:rsidTr="00085361">
        <w:trPr>
          <w:trHeight w:val="233"/>
        </w:trPr>
        <w:tc>
          <w:tcPr>
            <w:tcW w:w="846" w:type="dxa"/>
            <w:shd w:val="clear" w:color="auto" w:fill="auto"/>
            <w:vAlign w:val="center"/>
          </w:tcPr>
          <w:p w14:paraId="4B2568BC" w14:textId="77777777" w:rsidR="00330644" w:rsidRPr="00331BD1" w:rsidRDefault="00330644" w:rsidP="00330644">
            <w:pPr>
              <w:spacing w:before="40" w:after="40" w:line="240" w:lineRule="auto"/>
              <w:rPr>
                <w:rFonts w:ascii="Arial" w:eastAsia="Arial" w:hAnsi="Arial" w:cs="Arial"/>
                <w:sz w:val="16"/>
                <w:szCs w:val="16"/>
                <w:lang w:val="lt-LT"/>
              </w:rPr>
            </w:pPr>
            <w:r w:rsidRPr="00331BD1">
              <w:rPr>
                <w:rFonts w:ascii="Arial" w:eastAsia="Arial" w:hAnsi="Arial" w:cs="Arial"/>
                <w:sz w:val="16"/>
                <w:szCs w:val="16"/>
                <w:lang w:val="lt-LT"/>
              </w:rPr>
              <w:t>11.1.2.</w:t>
            </w:r>
          </w:p>
          <w:p w14:paraId="079F176C" w14:textId="77777777" w:rsidR="00330644" w:rsidRPr="00331BD1" w:rsidRDefault="00330644" w:rsidP="00330644">
            <w:pPr>
              <w:spacing w:before="40" w:after="40" w:line="240" w:lineRule="auto"/>
              <w:rPr>
                <w:rFonts w:ascii="Arial" w:eastAsia="Arial" w:hAnsi="Arial" w:cs="Arial"/>
                <w:b/>
                <w:sz w:val="18"/>
                <w:szCs w:val="18"/>
                <w:lang w:val="lt-LT"/>
              </w:rPr>
            </w:pPr>
          </w:p>
        </w:tc>
        <w:tc>
          <w:tcPr>
            <w:tcW w:w="9355" w:type="dxa"/>
            <w:gridSpan w:val="5"/>
            <w:shd w:val="clear" w:color="auto" w:fill="auto"/>
            <w:vAlign w:val="center"/>
          </w:tcPr>
          <w:p w14:paraId="7D523889" w14:textId="4CAAE1CA" w:rsidR="00330644" w:rsidRPr="00331BD1" w:rsidRDefault="00330644" w:rsidP="00330644">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lang w:val="lt-LT"/>
              </w:rPr>
            </w:pPr>
            <w:r w:rsidRPr="00331BD1">
              <w:rPr>
                <w:rFonts w:ascii="Arial" w:hAnsi="Arial" w:cs="Arial"/>
                <w:color w:val="000000"/>
                <w:sz w:val="18"/>
                <w:szCs w:val="18"/>
                <w:lang w:val="lt-LT"/>
              </w:rPr>
              <w:t xml:space="preserve">Rangovas privalo per 5 (penkias) darbo dienas nuo Sutarties įsigaliojimo parengti ir pateikti Užsakovui Grafiką, </w:t>
            </w:r>
            <w:r w:rsidRPr="00331BD1">
              <w:rPr>
                <w:rFonts w:ascii="Arial" w:hAnsi="Arial" w:cs="Arial"/>
                <w:sz w:val="18"/>
                <w:szCs w:val="18"/>
                <w:lang w:val="lt-LT"/>
              </w:rPr>
              <w:t>kuriame turi numatyti Darbų vykdymo eiliškumą ir tarpusavio priklausomybę, laikydamasis Darbų Galutinio termino (Dalių Galutinių terminų) ir Etapų terminų.</w:t>
            </w:r>
          </w:p>
        </w:tc>
      </w:tr>
      <w:tr w:rsidR="00330644" w:rsidRPr="00792821" w14:paraId="2C95FBBB" w14:textId="77777777" w:rsidTr="00085361">
        <w:trPr>
          <w:trHeight w:val="1110"/>
        </w:trPr>
        <w:tc>
          <w:tcPr>
            <w:tcW w:w="846" w:type="dxa"/>
            <w:tcBorders>
              <w:bottom w:val="single" w:sz="4" w:space="0" w:color="auto"/>
            </w:tcBorders>
            <w:shd w:val="clear" w:color="auto" w:fill="auto"/>
            <w:vAlign w:val="center"/>
          </w:tcPr>
          <w:p w14:paraId="73311C81" w14:textId="77777777" w:rsidR="00330644" w:rsidRPr="00331BD1" w:rsidRDefault="00330644" w:rsidP="00330644">
            <w:pPr>
              <w:spacing w:before="40" w:after="40" w:line="240" w:lineRule="auto"/>
              <w:rPr>
                <w:rFonts w:ascii="Arial" w:eastAsia="Arial" w:hAnsi="Arial" w:cs="Arial"/>
                <w:sz w:val="16"/>
                <w:szCs w:val="16"/>
                <w:lang w:val="lt-LT"/>
              </w:rPr>
            </w:pPr>
            <w:r w:rsidRPr="00331BD1">
              <w:rPr>
                <w:rFonts w:ascii="Arial" w:eastAsia="Arial" w:hAnsi="Arial" w:cs="Arial"/>
                <w:sz w:val="16"/>
                <w:szCs w:val="16"/>
                <w:lang w:val="lt-LT"/>
              </w:rPr>
              <w:t>11.2.1.</w:t>
            </w:r>
          </w:p>
          <w:p w14:paraId="4DF947B7" w14:textId="77777777" w:rsidR="00330644" w:rsidRPr="00331BD1" w:rsidRDefault="00330644" w:rsidP="00330644">
            <w:pPr>
              <w:spacing w:before="40" w:after="40" w:line="240" w:lineRule="auto"/>
              <w:rPr>
                <w:rFonts w:ascii="Arial" w:eastAsia="Arial" w:hAnsi="Arial" w:cs="Arial"/>
                <w:b/>
                <w:sz w:val="18"/>
                <w:szCs w:val="18"/>
                <w:lang w:val="lt-LT"/>
              </w:rPr>
            </w:pPr>
          </w:p>
        </w:tc>
        <w:tc>
          <w:tcPr>
            <w:tcW w:w="9355" w:type="dxa"/>
            <w:gridSpan w:val="5"/>
            <w:tcBorders>
              <w:bottom w:val="single" w:sz="4" w:space="0" w:color="auto"/>
            </w:tcBorders>
            <w:shd w:val="clear" w:color="auto" w:fill="auto"/>
            <w:vAlign w:val="center"/>
          </w:tcPr>
          <w:p w14:paraId="6F410627" w14:textId="643126D0" w:rsidR="00330644" w:rsidRPr="00331BD1" w:rsidRDefault="00330644" w:rsidP="00330644">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color w:val="000000"/>
                <w:sz w:val="18"/>
                <w:szCs w:val="18"/>
                <w:lang w:val="lt-LT"/>
              </w:rPr>
            </w:pPr>
            <w:bookmarkStart w:id="26" w:name="_Ref88653433"/>
            <w:r w:rsidRPr="00331BD1">
              <w:rPr>
                <w:rFonts w:ascii="Arial" w:hAnsi="Arial" w:cs="Arial"/>
                <w:color w:val="000000"/>
                <w:sz w:val="18"/>
                <w:szCs w:val="18"/>
                <w:lang w:val="lt-LT"/>
              </w:rPr>
              <w:t>Rangovas turi teisę netrukdomas vykdyti Darbus iki Darbų terminų pabaigos. Jeigu atsiranda žemiau išvardytos aplinkybės, kurios trukdo vykdyti Darbus, Rangovas turi teisę į Darbų terminų pratęsimą</w:t>
            </w:r>
            <w:r w:rsidRPr="00331BD1">
              <w:rPr>
                <w:rFonts w:ascii="Arial" w:hAnsi="Arial" w:cs="Arial"/>
                <w:kern w:val="2"/>
                <w:sz w:val="18"/>
                <w:szCs w:val="18"/>
                <w:lang w:val="lt-LT"/>
              </w:rPr>
              <w:t xml:space="preserve">, gavęs Užsakovo sutikimą, </w:t>
            </w:r>
            <w:r w:rsidRPr="00331BD1">
              <w:rPr>
                <w:rFonts w:ascii="Arial" w:hAnsi="Arial" w:cs="Arial"/>
                <w:color w:val="000000"/>
                <w:sz w:val="18"/>
                <w:szCs w:val="18"/>
                <w:lang w:val="lt-LT"/>
              </w:rPr>
              <w:t xml:space="preserve"> tokia trukme, kiek dėl tokių aplinkybių poveikio faktiškai vėluoja Darbai, tačiau šis terminas negali būti ilgesnis nei 30 (trisdešimt) dienų:</w:t>
            </w:r>
            <w:bookmarkEnd w:id="26"/>
          </w:p>
        </w:tc>
      </w:tr>
      <w:tr w:rsidR="00330644" w:rsidRPr="00792821" w14:paraId="69FA8263" w14:textId="77777777" w:rsidTr="00085361">
        <w:trPr>
          <w:trHeight w:val="454"/>
        </w:trPr>
        <w:tc>
          <w:tcPr>
            <w:tcW w:w="846" w:type="dxa"/>
            <w:tcBorders>
              <w:top w:val="single" w:sz="4" w:space="0" w:color="auto"/>
              <w:bottom w:val="single" w:sz="4" w:space="0" w:color="auto"/>
            </w:tcBorders>
            <w:shd w:val="clear" w:color="auto" w:fill="auto"/>
            <w:vAlign w:val="center"/>
          </w:tcPr>
          <w:p w14:paraId="542BF1CF" w14:textId="77777777" w:rsidR="00330644" w:rsidRPr="00331BD1" w:rsidRDefault="00330644" w:rsidP="00330644">
            <w:pPr>
              <w:spacing w:before="40" w:after="40" w:line="240" w:lineRule="auto"/>
              <w:rPr>
                <w:rFonts w:ascii="Arial" w:eastAsia="Arial" w:hAnsi="Arial" w:cs="Arial"/>
                <w:sz w:val="16"/>
                <w:szCs w:val="16"/>
                <w:lang w:val="lt-LT"/>
              </w:rPr>
            </w:pPr>
            <w:r w:rsidRPr="00331BD1">
              <w:rPr>
                <w:rFonts w:ascii="Arial" w:eastAsia="Arial" w:hAnsi="Arial" w:cs="Arial"/>
                <w:sz w:val="16"/>
                <w:szCs w:val="16"/>
                <w:lang w:val="lt-LT"/>
              </w:rPr>
              <w:t>13.1.</w:t>
            </w:r>
          </w:p>
          <w:p w14:paraId="644B725C" w14:textId="77777777" w:rsidR="00330644" w:rsidRPr="00331BD1" w:rsidRDefault="00330644" w:rsidP="00330644">
            <w:pPr>
              <w:spacing w:before="40" w:after="40" w:line="240" w:lineRule="auto"/>
              <w:rPr>
                <w:rFonts w:ascii="Arial" w:eastAsia="Arial" w:hAnsi="Arial" w:cs="Arial"/>
                <w:sz w:val="16"/>
                <w:szCs w:val="16"/>
                <w:lang w:val="lt-LT"/>
              </w:rPr>
            </w:pPr>
          </w:p>
        </w:tc>
        <w:tc>
          <w:tcPr>
            <w:tcW w:w="9355" w:type="dxa"/>
            <w:gridSpan w:val="5"/>
            <w:tcBorders>
              <w:top w:val="single" w:sz="4" w:space="0" w:color="auto"/>
              <w:bottom w:val="single" w:sz="4" w:space="0" w:color="auto"/>
            </w:tcBorders>
            <w:shd w:val="clear" w:color="auto" w:fill="auto"/>
            <w:vAlign w:val="center"/>
          </w:tcPr>
          <w:p w14:paraId="3D6F180D" w14:textId="410C351E" w:rsidR="00330644" w:rsidRPr="00331BD1" w:rsidRDefault="00330644" w:rsidP="00330644">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color w:val="000000"/>
                <w:sz w:val="18"/>
                <w:szCs w:val="18"/>
                <w:lang w:val="lt-LT"/>
              </w:rPr>
            </w:pPr>
            <w:r w:rsidRPr="00331BD1">
              <w:rPr>
                <w:rFonts w:ascii="Arial" w:hAnsi="Arial" w:cs="Arial"/>
                <w:sz w:val="18"/>
                <w:szCs w:val="18"/>
                <w:lang w:val="lt-LT"/>
              </w:rPr>
              <w:t>Rangovas privalo per 14 (keturiolika) dienų po Sutarties sudarymo pateikti Užsakovui Specialiosiose sąlygose nurodytos rūšies Sutarties įvykdymo užtikrinimą, atitinkantį šiame straipsnyje nurodytas sąlygas (</w:t>
            </w:r>
            <w:r w:rsidRPr="00331BD1">
              <w:rPr>
                <w:rFonts w:ascii="Arial" w:hAnsi="Arial" w:cs="Arial"/>
                <w:b/>
                <w:bCs/>
                <w:sz w:val="18"/>
                <w:szCs w:val="18"/>
                <w:lang w:val="lt-LT"/>
              </w:rPr>
              <w:t>Sutarties įvykdymo užtikrinimas</w:t>
            </w:r>
            <w:r w:rsidRPr="00331BD1">
              <w:rPr>
                <w:rFonts w:ascii="Arial" w:hAnsi="Arial" w:cs="Arial"/>
                <w:sz w:val="18"/>
                <w:szCs w:val="18"/>
                <w:lang w:val="lt-LT"/>
              </w:rPr>
              <w:t>). Jeigu Specialiosiose sąlygose yra pažymėti kelių rūšių Sutarties įvykdymo užtikrinimai, Rangovas privalo pasirinkti vieną iš jų, jeigu Specialiosiose sąlygose nėra nurodyta kitaip.</w:t>
            </w:r>
          </w:p>
        </w:tc>
      </w:tr>
      <w:tr w:rsidR="00330644" w:rsidRPr="00792821" w14:paraId="748A1848" w14:textId="77777777" w:rsidTr="00085361">
        <w:trPr>
          <w:trHeight w:val="240"/>
        </w:trPr>
        <w:tc>
          <w:tcPr>
            <w:tcW w:w="846" w:type="dxa"/>
            <w:tcBorders>
              <w:top w:val="single" w:sz="4" w:space="0" w:color="auto"/>
              <w:bottom w:val="single" w:sz="4" w:space="0" w:color="auto"/>
            </w:tcBorders>
            <w:shd w:val="clear" w:color="auto" w:fill="auto"/>
            <w:vAlign w:val="center"/>
          </w:tcPr>
          <w:p w14:paraId="1B0C31C1" w14:textId="30E72E0C" w:rsidR="00330644" w:rsidRPr="00331BD1" w:rsidRDefault="00330644" w:rsidP="00330644">
            <w:pPr>
              <w:spacing w:before="40" w:after="40" w:line="240" w:lineRule="auto"/>
              <w:rPr>
                <w:rFonts w:ascii="Arial" w:eastAsia="Arial" w:hAnsi="Arial" w:cs="Arial"/>
                <w:sz w:val="16"/>
                <w:szCs w:val="16"/>
                <w:lang w:val="lt-LT"/>
              </w:rPr>
            </w:pPr>
            <w:r w:rsidRPr="00331BD1">
              <w:rPr>
                <w:rFonts w:ascii="Arial" w:eastAsia="Arial" w:hAnsi="Arial" w:cs="Arial"/>
                <w:sz w:val="16"/>
                <w:szCs w:val="16"/>
                <w:lang w:val="lt-LT"/>
              </w:rPr>
              <w:t>15.4.1.</w:t>
            </w:r>
          </w:p>
        </w:tc>
        <w:tc>
          <w:tcPr>
            <w:tcW w:w="9355" w:type="dxa"/>
            <w:gridSpan w:val="5"/>
            <w:tcBorders>
              <w:top w:val="single" w:sz="4" w:space="0" w:color="auto"/>
              <w:bottom w:val="single" w:sz="4" w:space="0" w:color="auto"/>
            </w:tcBorders>
            <w:shd w:val="clear" w:color="auto" w:fill="auto"/>
            <w:vAlign w:val="center"/>
          </w:tcPr>
          <w:p w14:paraId="3DDD797A" w14:textId="31629C81" w:rsidR="00330644" w:rsidRPr="00331BD1" w:rsidRDefault="00330644" w:rsidP="00FC2AD0">
            <w:pPr>
              <w:tabs>
                <w:tab w:val="left" w:pos="720"/>
              </w:tabs>
              <w:spacing w:before="40" w:after="40" w:line="240" w:lineRule="auto"/>
              <w:jc w:val="both"/>
              <w:rPr>
                <w:rFonts w:ascii="Arial" w:hAnsi="Arial" w:cs="Arial"/>
                <w:color w:val="000000"/>
                <w:sz w:val="18"/>
                <w:szCs w:val="18"/>
                <w:lang w:val="lt-LT"/>
              </w:rPr>
            </w:pPr>
            <w:r w:rsidRPr="00331BD1">
              <w:rPr>
                <w:rFonts w:ascii="Arial" w:hAnsi="Arial" w:cs="Arial"/>
                <w:color w:val="000000"/>
                <w:sz w:val="18"/>
                <w:szCs w:val="18"/>
                <w:lang w:val="lt-LT"/>
              </w:rPr>
              <w:t>Rangovas privalo per 5 (penkias) darbo dienas nuo Sutarties įsigaliojimo dienos pateikti Užsakovui Sutarties kainos (įkainių) detalizacijos žiniaraštį, kuriame Rangovas privalo detalizuoti Rangovo pasiūlyme nurodytą Pradinės sutarties vertę.</w:t>
            </w:r>
          </w:p>
        </w:tc>
      </w:tr>
      <w:tr w:rsidR="00330644" w:rsidRPr="00792821" w14:paraId="346D4167" w14:textId="77777777" w:rsidTr="00085361">
        <w:trPr>
          <w:trHeight w:val="1185"/>
        </w:trPr>
        <w:tc>
          <w:tcPr>
            <w:tcW w:w="846" w:type="dxa"/>
            <w:tcBorders>
              <w:top w:val="single" w:sz="4" w:space="0" w:color="auto"/>
              <w:bottom w:val="single" w:sz="4" w:space="0" w:color="auto"/>
            </w:tcBorders>
            <w:shd w:val="clear" w:color="auto" w:fill="auto"/>
            <w:vAlign w:val="center"/>
          </w:tcPr>
          <w:p w14:paraId="05E39249" w14:textId="77777777" w:rsidR="00330644" w:rsidRPr="00331BD1" w:rsidRDefault="00330644" w:rsidP="00330644">
            <w:pPr>
              <w:spacing w:before="40" w:after="40" w:line="240" w:lineRule="auto"/>
              <w:rPr>
                <w:rFonts w:ascii="Arial" w:eastAsia="Arial" w:hAnsi="Arial" w:cs="Arial"/>
                <w:sz w:val="16"/>
                <w:szCs w:val="16"/>
                <w:lang w:val="lt-LT"/>
              </w:rPr>
            </w:pPr>
            <w:r w:rsidRPr="00331BD1">
              <w:rPr>
                <w:rFonts w:ascii="Arial" w:eastAsia="Arial" w:hAnsi="Arial" w:cs="Arial"/>
                <w:sz w:val="16"/>
                <w:szCs w:val="16"/>
                <w:lang w:val="lt-LT"/>
              </w:rPr>
              <w:t>16.2.9.1.</w:t>
            </w:r>
          </w:p>
          <w:p w14:paraId="41D05784" w14:textId="77777777" w:rsidR="00330644" w:rsidRPr="00331BD1" w:rsidRDefault="00330644" w:rsidP="00330644">
            <w:pPr>
              <w:spacing w:before="40" w:after="40" w:line="240" w:lineRule="auto"/>
              <w:rPr>
                <w:rFonts w:ascii="Arial" w:eastAsia="Arial" w:hAnsi="Arial" w:cs="Arial"/>
                <w:sz w:val="16"/>
                <w:szCs w:val="16"/>
                <w:lang w:val="lt-LT"/>
              </w:rPr>
            </w:pPr>
          </w:p>
        </w:tc>
        <w:tc>
          <w:tcPr>
            <w:tcW w:w="9355" w:type="dxa"/>
            <w:gridSpan w:val="5"/>
            <w:tcBorders>
              <w:top w:val="single" w:sz="4" w:space="0" w:color="auto"/>
              <w:bottom w:val="single" w:sz="4" w:space="0" w:color="auto"/>
            </w:tcBorders>
            <w:shd w:val="clear" w:color="auto" w:fill="auto"/>
            <w:vAlign w:val="center"/>
          </w:tcPr>
          <w:p w14:paraId="70BA416F" w14:textId="6D2FF75A" w:rsidR="00330644" w:rsidRPr="00331BD1" w:rsidRDefault="00330644" w:rsidP="00330644">
            <w:pPr>
              <w:spacing w:before="40" w:after="40" w:line="240" w:lineRule="auto"/>
              <w:jc w:val="both"/>
              <w:rPr>
                <w:rFonts w:ascii="Arial" w:hAnsi="Arial" w:cs="Arial"/>
                <w:color w:val="000000"/>
                <w:sz w:val="18"/>
                <w:szCs w:val="18"/>
                <w:bdr w:val="none" w:sz="0" w:space="0" w:color="auto" w:frame="1"/>
                <w:lang w:val="lt-LT" w:eastAsia="lt-LT"/>
              </w:rPr>
            </w:pPr>
            <w:r w:rsidRPr="00331BD1">
              <w:rPr>
                <w:rFonts w:ascii="Arial" w:hAnsi="Arial" w:cs="Arial"/>
                <w:color w:val="000000"/>
                <w:sz w:val="18"/>
                <w:szCs w:val="18"/>
                <w:bdr w:val="none" w:sz="0" w:space="0" w:color="auto" w:frame="1"/>
                <w:lang w:val="lt-LT" w:eastAsia="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31BD1">
              <w:rPr>
                <w:rFonts w:ascii="Arial" w:hAnsi="Arial" w:cs="Arial"/>
                <w:color w:val="4F81BD" w:themeColor="accent1"/>
                <w:sz w:val="18"/>
                <w:szCs w:val="18"/>
                <w:u w:val="single"/>
                <w:bdr w:val="none" w:sz="0" w:space="0" w:color="auto" w:frame="1"/>
                <w:lang w:val="lt-LT" w:eastAsia="lt-LT"/>
              </w:rPr>
              <w:t>2014/55/ES</w:t>
            </w:r>
            <w:r w:rsidRPr="00331BD1">
              <w:rPr>
                <w:rFonts w:ascii="Arial" w:hAnsi="Arial" w:cs="Arial"/>
                <w:color w:val="4F81BD" w:themeColor="accent1"/>
                <w:sz w:val="18"/>
                <w:szCs w:val="18"/>
                <w:bdr w:val="none" w:sz="0" w:space="0" w:color="auto" w:frame="1"/>
                <w:lang w:val="lt-LT" w:eastAsia="lt-LT"/>
              </w:rPr>
              <w:t> </w:t>
            </w:r>
            <w:r w:rsidRPr="00331BD1">
              <w:rPr>
                <w:rFonts w:ascii="Arial" w:hAnsi="Arial" w:cs="Arial"/>
                <w:color w:val="000000"/>
                <w:sz w:val="18"/>
                <w:szCs w:val="18"/>
                <w:bdr w:val="none" w:sz="0" w:space="0" w:color="auto" w:frame="1"/>
                <w:lang w:val="lt-LT" w:eastAsia="lt-LT"/>
              </w:rPr>
              <w:t>(toliau – </w:t>
            </w:r>
            <w:r w:rsidRPr="00331BD1">
              <w:rPr>
                <w:rFonts w:ascii="Arial" w:hAnsi="Arial" w:cs="Arial"/>
                <w:b/>
                <w:bCs/>
                <w:color w:val="000000"/>
                <w:sz w:val="18"/>
                <w:szCs w:val="18"/>
                <w:bdr w:val="none" w:sz="0" w:space="0" w:color="auto" w:frame="1"/>
                <w:lang w:val="lt-LT" w:eastAsia="lt-LT"/>
              </w:rPr>
              <w:t>Europos elektroninių sąskaitų faktūrų</w:t>
            </w:r>
            <w:r w:rsidRPr="00331BD1">
              <w:rPr>
                <w:rFonts w:ascii="Arial" w:hAnsi="Arial" w:cs="Arial"/>
                <w:color w:val="000000"/>
                <w:sz w:val="18"/>
                <w:szCs w:val="18"/>
                <w:bdr w:val="none" w:sz="0" w:space="0" w:color="auto" w:frame="1"/>
                <w:lang w:val="lt-LT" w:eastAsia="lt-LT"/>
              </w:rPr>
              <w:t> </w:t>
            </w:r>
            <w:r w:rsidRPr="00331BD1">
              <w:rPr>
                <w:rFonts w:ascii="Arial" w:hAnsi="Arial" w:cs="Arial"/>
                <w:b/>
                <w:bCs/>
                <w:color w:val="000000"/>
                <w:sz w:val="18"/>
                <w:szCs w:val="18"/>
                <w:bdr w:val="none" w:sz="0" w:space="0" w:color="auto" w:frame="1"/>
                <w:lang w:val="lt-LT" w:eastAsia="lt-LT"/>
              </w:rPr>
              <w:t>standartas</w:t>
            </w:r>
            <w:r w:rsidRPr="00331BD1">
              <w:rPr>
                <w:rFonts w:ascii="Arial" w:hAnsi="Arial" w:cs="Arial"/>
                <w:color w:val="000000"/>
                <w:sz w:val="18"/>
                <w:szCs w:val="18"/>
                <w:bdr w:val="none" w:sz="0" w:space="0" w:color="auto" w:frame="1"/>
                <w:lang w:val="lt-LT" w:eastAsia="lt-LT"/>
              </w:rPr>
              <w:t xml:space="preserve">), Rangovas gali pateikti per informacinę sistemą „SABIS“ </w:t>
            </w:r>
            <w:r w:rsidRPr="00331BD1">
              <w:rPr>
                <w:rFonts w:ascii="Arial" w:hAnsi="Arial" w:cs="Arial"/>
                <w:color w:val="4F81BD" w:themeColor="accent1"/>
                <w:sz w:val="18"/>
                <w:szCs w:val="18"/>
                <w:bdr w:val="none" w:sz="0" w:space="0" w:color="auto" w:frame="1"/>
                <w:lang w:val="lt-LT" w:eastAsia="lt-LT"/>
              </w:rPr>
              <w:t>(</w:t>
            </w:r>
            <w:hyperlink r:id="rId14" w:history="1">
              <w:r w:rsidRPr="00331BD1">
                <w:rPr>
                  <w:rFonts w:ascii="Arial" w:hAnsi="Arial" w:cs="Arial"/>
                  <w:color w:val="4F81BD" w:themeColor="accent1"/>
                  <w:sz w:val="18"/>
                  <w:szCs w:val="18"/>
                  <w:u w:val="single"/>
                  <w:bdr w:val="none" w:sz="0" w:space="0" w:color="auto" w:frame="1"/>
                  <w:lang w:val="lt-LT" w:eastAsia="lt-LT"/>
                </w:rPr>
                <w:t>https://sabis.nbfc.lt/</w:t>
              </w:r>
            </w:hyperlink>
            <w:r w:rsidRPr="00331BD1">
              <w:rPr>
                <w:rFonts w:ascii="Arial" w:hAnsi="Arial" w:cs="Arial"/>
                <w:color w:val="4F81BD" w:themeColor="accent1"/>
                <w:sz w:val="18"/>
                <w:szCs w:val="18"/>
                <w:bdr w:val="none" w:sz="0" w:space="0" w:color="auto" w:frame="1"/>
                <w:lang w:val="lt-LT" w:eastAsia="lt-LT"/>
              </w:rPr>
              <w:t xml:space="preserve">) </w:t>
            </w:r>
            <w:r w:rsidRPr="00331BD1">
              <w:rPr>
                <w:rFonts w:ascii="Arial" w:hAnsi="Arial" w:cs="Arial"/>
                <w:color w:val="000000"/>
                <w:sz w:val="18"/>
                <w:szCs w:val="18"/>
                <w:bdr w:val="none" w:sz="0" w:space="0" w:color="auto" w:frame="1"/>
                <w:lang w:val="lt-LT" w:eastAsia="lt-LT"/>
              </w:rPr>
              <w:t>arba per kitą savo pasirinktą informacinę sistemą;</w:t>
            </w:r>
          </w:p>
        </w:tc>
      </w:tr>
      <w:tr w:rsidR="00330644" w:rsidRPr="00792821" w14:paraId="4C622185" w14:textId="77777777" w:rsidTr="00085361">
        <w:trPr>
          <w:trHeight w:val="165"/>
        </w:trPr>
        <w:tc>
          <w:tcPr>
            <w:tcW w:w="846" w:type="dxa"/>
            <w:tcBorders>
              <w:top w:val="single" w:sz="4" w:space="0" w:color="auto"/>
              <w:bottom w:val="single" w:sz="4" w:space="0" w:color="auto"/>
            </w:tcBorders>
            <w:shd w:val="clear" w:color="auto" w:fill="auto"/>
            <w:vAlign w:val="center"/>
          </w:tcPr>
          <w:p w14:paraId="1443A186" w14:textId="5EDDDDA5" w:rsidR="00330644" w:rsidRPr="00331BD1" w:rsidRDefault="00330644" w:rsidP="00330644">
            <w:pPr>
              <w:spacing w:before="40" w:after="40" w:line="240" w:lineRule="auto"/>
              <w:rPr>
                <w:rFonts w:ascii="Arial" w:eastAsia="Arial" w:hAnsi="Arial" w:cs="Arial"/>
                <w:sz w:val="16"/>
                <w:szCs w:val="16"/>
                <w:lang w:val="lt-LT"/>
              </w:rPr>
            </w:pPr>
            <w:r w:rsidRPr="00331BD1">
              <w:rPr>
                <w:rFonts w:ascii="Arial" w:eastAsia="Arial" w:hAnsi="Arial" w:cs="Arial"/>
                <w:sz w:val="16"/>
                <w:szCs w:val="16"/>
                <w:lang w:val="lt-LT"/>
              </w:rPr>
              <w:t>16.2.9.2</w:t>
            </w:r>
          </w:p>
        </w:tc>
        <w:tc>
          <w:tcPr>
            <w:tcW w:w="9355" w:type="dxa"/>
            <w:gridSpan w:val="5"/>
            <w:tcBorders>
              <w:top w:val="single" w:sz="4" w:space="0" w:color="auto"/>
              <w:bottom w:val="single" w:sz="4" w:space="0" w:color="auto"/>
            </w:tcBorders>
            <w:shd w:val="clear" w:color="auto" w:fill="auto"/>
            <w:vAlign w:val="center"/>
          </w:tcPr>
          <w:p w14:paraId="01985784" w14:textId="634B0A5D" w:rsidR="00330644" w:rsidRPr="00331BD1" w:rsidRDefault="00330644" w:rsidP="00330644">
            <w:pPr>
              <w:spacing w:after="0" w:line="240" w:lineRule="auto"/>
              <w:jc w:val="both"/>
              <w:rPr>
                <w:rFonts w:ascii="Arial" w:hAnsi="Arial" w:cs="Arial"/>
                <w:sz w:val="18"/>
                <w:szCs w:val="18"/>
                <w:lang w:val="lt-LT" w:eastAsia="lt-LT"/>
              </w:rPr>
            </w:pPr>
            <w:r w:rsidRPr="00331BD1">
              <w:rPr>
                <w:rFonts w:ascii="Arial" w:hAnsi="Arial" w:cs="Arial"/>
                <w:color w:val="000000"/>
                <w:sz w:val="18"/>
                <w:szCs w:val="18"/>
                <w:bdr w:val="none" w:sz="0" w:space="0" w:color="auto" w:frame="1"/>
                <w:lang w:val="lt-LT" w:eastAsia="lt-LT"/>
              </w:rPr>
              <w:t xml:space="preserve">Europos elektroninių sąskaitų faktūrų standarto neatitinkančią elektroninę sąskaitą faktūrą Rangovas privalo pateikti, naudodamasis informacinės sistemos „SABIS“ priemonėmis </w:t>
            </w:r>
            <w:r w:rsidRPr="00331BD1">
              <w:rPr>
                <w:rFonts w:ascii="Arial" w:hAnsi="Arial" w:cs="Arial"/>
                <w:color w:val="4F81BD" w:themeColor="accent1"/>
                <w:sz w:val="18"/>
                <w:szCs w:val="18"/>
                <w:bdr w:val="none" w:sz="0" w:space="0" w:color="auto" w:frame="1"/>
                <w:lang w:val="lt-LT" w:eastAsia="lt-LT"/>
              </w:rPr>
              <w:t>(</w:t>
            </w:r>
            <w:hyperlink r:id="rId15" w:history="1">
              <w:r w:rsidRPr="00331BD1">
                <w:rPr>
                  <w:rFonts w:ascii="Arial" w:hAnsi="Arial" w:cs="Arial"/>
                  <w:color w:val="4F81BD" w:themeColor="accent1"/>
                  <w:sz w:val="18"/>
                  <w:szCs w:val="18"/>
                  <w:u w:val="single"/>
                  <w:bdr w:val="none" w:sz="0" w:space="0" w:color="auto" w:frame="1"/>
                  <w:lang w:val="lt-LT" w:eastAsia="lt-LT"/>
                </w:rPr>
                <w:t>https://sabis.nbfc.lt/</w:t>
              </w:r>
            </w:hyperlink>
            <w:r w:rsidRPr="00331BD1">
              <w:rPr>
                <w:rFonts w:ascii="Arial" w:hAnsi="Arial" w:cs="Arial"/>
                <w:color w:val="4F81BD" w:themeColor="accent1"/>
                <w:sz w:val="18"/>
                <w:szCs w:val="18"/>
                <w:bdr w:val="none" w:sz="0" w:space="0" w:color="auto" w:frame="1"/>
                <w:lang w:val="lt-LT" w:eastAsia="lt-LT"/>
              </w:rPr>
              <w:t>);</w:t>
            </w:r>
          </w:p>
        </w:tc>
      </w:tr>
      <w:tr w:rsidR="00330644" w:rsidRPr="00792821" w14:paraId="3401D255" w14:textId="77777777" w:rsidTr="00085361">
        <w:trPr>
          <w:trHeight w:val="199"/>
        </w:trPr>
        <w:tc>
          <w:tcPr>
            <w:tcW w:w="846" w:type="dxa"/>
            <w:tcBorders>
              <w:top w:val="single" w:sz="4" w:space="0" w:color="auto"/>
              <w:bottom w:val="single" w:sz="4" w:space="0" w:color="auto"/>
            </w:tcBorders>
            <w:shd w:val="clear" w:color="auto" w:fill="auto"/>
            <w:vAlign w:val="center"/>
          </w:tcPr>
          <w:p w14:paraId="41899935" w14:textId="77777777" w:rsidR="00330644" w:rsidRPr="00331BD1" w:rsidRDefault="00330644" w:rsidP="00330644">
            <w:pPr>
              <w:spacing w:before="40" w:after="40" w:line="240" w:lineRule="auto"/>
              <w:rPr>
                <w:rFonts w:ascii="Arial" w:eastAsia="Arial" w:hAnsi="Arial" w:cs="Arial"/>
                <w:sz w:val="16"/>
                <w:szCs w:val="16"/>
                <w:lang w:val="lt-LT"/>
              </w:rPr>
            </w:pPr>
            <w:r w:rsidRPr="00331BD1">
              <w:rPr>
                <w:rFonts w:ascii="Arial" w:eastAsia="Arial" w:hAnsi="Arial" w:cs="Arial"/>
                <w:sz w:val="16"/>
                <w:szCs w:val="16"/>
                <w:lang w:val="lt-LT"/>
              </w:rPr>
              <w:t>16.2.10.</w:t>
            </w:r>
          </w:p>
          <w:p w14:paraId="07D04DB3" w14:textId="77777777" w:rsidR="00330644" w:rsidRPr="00331BD1" w:rsidRDefault="00330644" w:rsidP="00330644">
            <w:pPr>
              <w:spacing w:before="40" w:after="40" w:line="240" w:lineRule="auto"/>
              <w:rPr>
                <w:rFonts w:ascii="Arial" w:eastAsia="Arial" w:hAnsi="Arial" w:cs="Arial"/>
                <w:sz w:val="16"/>
                <w:szCs w:val="16"/>
                <w:lang w:val="lt-LT"/>
              </w:rPr>
            </w:pPr>
          </w:p>
        </w:tc>
        <w:tc>
          <w:tcPr>
            <w:tcW w:w="9355" w:type="dxa"/>
            <w:gridSpan w:val="5"/>
            <w:tcBorders>
              <w:top w:val="single" w:sz="4" w:space="0" w:color="auto"/>
              <w:bottom w:val="single" w:sz="4" w:space="0" w:color="auto"/>
            </w:tcBorders>
            <w:shd w:val="clear" w:color="auto" w:fill="auto"/>
            <w:vAlign w:val="center"/>
          </w:tcPr>
          <w:p w14:paraId="5D417A68" w14:textId="509B343D" w:rsidR="00330644" w:rsidRPr="00331BD1" w:rsidRDefault="00330644" w:rsidP="00330644">
            <w:pPr>
              <w:spacing w:before="40" w:after="40" w:line="240" w:lineRule="auto"/>
              <w:jc w:val="both"/>
              <w:rPr>
                <w:rFonts w:ascii="Arial" w:hAnsi="Arial" w:cs="Arial"/>
                <w:color w:val="000000"/>
                <w:sz w:val="18"/>
                <w:szCs w:val="18"/>
                <w:bdr w:val="none" w:sz="0" w:space="0" w:color="auto" w:frame="1"/>
                <w:lang w:val="lt-LT" w:eastAsia="lt-LT"/>
              </w:rPr>
            </w:pPr>
            <w:r w:rsidRPr="00331BD1">
              <w:rPr>
                <w:rFonts w:ascii="Arial" w:hAnsi="Arial" w:cs="Arial"/>
                <w:color w:val="000000"/>
                <w:sz w:val="18"/>
                <w:szCs w:val="18"/>
                <w:bdr w:val="none" w:sz="0" w:space="0" w:color="auto" w:frame="1"/>
                <w:lang w:val="lt-LT" w:eastAsia="lt-LT"/>
              </w:rPr>
              <w:t>Užsakovas elektronines sąskaitas faktūras priima ir apdoroja naudodamasis informacinės sistemos „SABIS“ priemonėmis, išskyrus VPĮ nustatytus išimtinius atvejus.</w:t>
            </w:r>
          </w:p>
        </w:tc>
      </w:tr>
      <w:tr w:rsidR="00330644" w:rsidRPr="00792821" w14:paraId="791D73DB" w14:textId="77777777" w:rsidTr="00085361">
        <w:trPr>
          <w:trHeight w:val="225"/>
        </w:trPr>
        <w:tc>
          <w:tcPr>
            <w:tcW w:w="846" w:type="dxa"/>
            <w:tcBorders>
              <w:top w:val="single" w:sz="4" w:space="0" w:color="auto"/>
            </w:tcBorders>
            <w:shd w:val="clear" w:color="auto" w:fill="auto"/>
            <w:vAlign w:val="center"/>
          </w:tcPr>
          <w:p w14:paraId="6DB88B96" w14:textId="77777777" w:rsidR="00330644" w:rsidRPr="00331BD1" w:rsidRDefault="00330644" w:rsidP="00330644">
            <w:pPr>
              <w:spacing w:before="40" w:after="40" w:line="240" w:lineRule="auto"/>
              <w:rPr>
                <w:rFonts w:ascii="Arial" w:eastAsia="Arial" w:hAnsi="Arial" w:cs="Arial"/>
                <w:sz w:val="16"/>
                <w:szCs w:val="16"/>
                <w:lang w:val="lt-LT"/>
              </w:rPr>
            </w:pPr>
            <w:r w:rsidRPr="00331BD1">
              <w:rPr>
                <w:rFonts w:ascii="Arial" w:eastAsia="Arial" w:hAnsi="Arial" w:cs="Arial"/>
                <w:sz w:val="16"/>
                <w:szCs w:val="16"/>
                <w:lang w:val="lt-LT"/>
              </w:rPr>
              <w:t>16.2.11</w:t>
            </w:r>
          </w:p>
          <w:p w14:paraId="7C0BCD03" w14:textId="77777777" w:rsidR="00330644" w:rsidRPr="00331BD1" w:rsidRDefault="00330644" w:rsidP="00330644">
            <w:pPr>
              <w:spacing w:before="40" w:after="40" w:line="240" w:lineRule="auto"/>
              <w:rPr>
                <w:rFonts w:ascii="Arial" w:eastAsia="Arial" w:hAnsi="Arial" w:cs="Arial"/>
                <w:sz w:val="16"/>
                <w:szCs w:val="16"/>
                <w:lang w:val="lt-LT"/>
              </w:rPr>
            </w:pPr>
          </w:p>
        </w:tc>
        <w:tc>
          <w:tcPr>
            <w:tcW w:w="9355" w:type="dxa"/>
            <w:gridSpan w:val="5"/>
            <w:tcBorders>
              <w:top w:val="single" w:sz="4" w:space="0" w:color="auto"/>
            </w:tcBorders>
            <w:shd w:val="clear" w:color="auto" w:fill="auto"/>
            <w:vAlign w:val="center"/>
          </w:tcPr>
          <w:p w14:paraId="6BC4D49D" w14:textId="4979616B" w:rsidR="00330644" w:rsidRPr="00331BD1" w:rsidRDefault="00330644" w:rsidP="00330644">
            <w:pPr>
              <w:spacing w:before="40" w:after="40" w:line="240" w:lineRule="auto"/>
              <w:jc w:val="both"/>
              <w:rPr>
                <w:rFonts w:ascii="Arial" w:hAnsi="Arial" w:cs="Arial"/>
                <w:color w:val="000000"/>
                <w:sz w:val="18"/>
                <w:szCs w:val="18"/>
                <w:lang w:val="lt-LT"/>
              </w:rPr>
            </w:pPr>
            <w:r w:rsidRPr="00331BD1">
              <w:rPr>
                <w:rFonts w:ascii="Arial" w:hAnsi="Arial" w:cs="Arial"/>
                <w:color w:val="000000"/>
                <w:sz w:val="18"/>
                <w:szCs w:val="18"/>
                <w:bdr w:val="none" w:sz="0" w:space="0" w:color="auto" w:frame="1"/>
                <w:lang w:val="lt-LT" w:eastAsia="lt-LT"/>
              </w:rPr>
              <w:t xml:space="preserve">Darbai bus apmokami pagal Europos Sąjungos finansuojamą projektą: „Druskininkų savivaldybės sveikatos centro sudėtyje teikiamų sveikatos priežiūros paslaugų infrastruktūros modernizavimas“ Nr. 09-022-P-0032. </w:t>
            </w:r>
            <w:r w:rsidRPr="00331BD1">
              <w:rPr>
                <w:rFonts w:ascii="Arial" w:hAnsi="Arial" w:cs="Arial"/>
                <w:color w:val="000000"/>
                <w:sz w:val="18"/>
                <w:szCs w:val="18"/>
                <w:lang w:val="lt-LT"/>
              </w:rPr>
              <w:t xml:space="preserve">Užsakovas privalo apmokėti Rangovo sąskaitą faktūrą per 30 (trisdešimt) dienų nuo jos gavimo. Užsakovas neturi prievolės apmokėti Rangovo sąskaitą faktūrą, jeigu aukščiau aprašyta tvarka nėra patvirtintas Atliktų darbų aktas ir jo pagrindu parengtoji </w:t>
            </w:r>
            <w:r w:rsidRPr="00331BD1">
              <w:rPr>
                <w:rFonts w:ascii="Arial" w:hAnsi="Arial" w:cs="Arial"/>
                <w:sz w:val="18"/>
                <w:szCs w:val="18"/>
                <w:lang w:val="lt-LT"/>
              </w:rPr>
              <w:t>Pažyma apie atliktų darbų vertę</w:t>
            </w:r>
            <w:r w:rsidRPr="00331BD1">
              <w:rPr>
                <w:rFonts w:ascii="Arial" w:hAnsi="Arial" w:cs="Arial"/>
                <w:color w:val="000000"/>
                <w:sz w:val="18"/>
                <w:szCs w:val="18"/>
                <w:lang w:val="lt-LT"/>
              </w:rPr>
              <w:t>.</w:t>
            </w:r>
          </w:p>
        </w:tc>
      </w:tr>
    </w:tbl>
    <w:p w14:paraId="12E41463" w14:textId="77777777" w:rsidR="006B07B9" w:rsidRPr="00331BD1" w:rsidRDefault="006B07B9">
      <w:pPr>
        <w:spacing w:before="40" w:after="40" w:line="240" w:lineRule="auto"/>
        <w:rPr>
          <w:rFonts w:ascii="Arial" w:eastAsia="Arial" w:hAnsi="Arial" w:cs="Arial"/>
          <w:sz w:val="18"/>
          <w:szCs w:val="18"/>
          <w:lang w:val="lt-LT"/>
        </w:rPr>
      </w:pPr>
    </w:p>
    <w:p w14:paraId="000002E7" w14:textId="20FFA89F" w:rsidR="006B07B9" w:rsidRPr="00FC2AD0" w:rsidRDefault="00002DDB">
      <w:pPr>
        <w:spacing w:before="40" w:after="40" w:line="240" w:lineRule="auto"/>
        <w:rPr>
          <w:rFonts w:ascii="Arial" w:eastAsia="Arial" w:hAnsi="Arial" w:cs="Arial"/>
          <w:b/>
          <w:sz w:val="18"/>
          <w:szCs w:val="18"/>
          <w:lang w:val="lt-LT"/>
        </w:rPr>
      </w:pPr>
      <w:r w:rsidRPr="00FC2AD0">
        <w:rPr>
          <w:rFonts w:ascii="Arial" w:eastAsia="Arial" w:hAnsi="Arial" w:cs="Arial"/>
          <w:b/>
          <w:sz w:val="18"/>
          <w:szCs w:val="18"/>
          <w:lang w:val="lt-LT"/>
        </w:rPr>
        <w:lastRenderedPageBreak/>
        <w:t>Šalių atstovų parašai</w:t>
      </w:r>
      <w:r w:rsidR="00341FC2" w:rsidRPr="00FC2AD0">
        <w:rPr>
          <w:rFonts w:ascii="Arial" w:eastAsia="Arial" w:hAnsi="Arial" w:cs="Arial"/>
          <w:b/>
          <w:sz w:val="18"/>
          <w:szCs w:val="18"/>
          <w:lang w:val="lt-LT"/>
        </w:rPr>
        <w:t>:</w:t>
      </w:r>
    </w:p>
    <w:p w14:paraId="07384173" w14:textId="328FCAB3" w:rsidR="00341FC2" w:rsidRPr="00FC2AD0" w:rsidRDefault="00341FC2">
      <w:pPr>
        <w:spacing w:before="40" w:after="40" w:line="240" w:lineRule="auto"/>
        <w:rPr>
          <w:rFonts w:ascii="Arial" w:eastAsia="Arial" w:hAnsi="Arial" w:cs="Arial"/>
          <w:b/>
          <w:sz w:val="18"/>
          <w:szCs w:val="18"/>
          <w:lang w:val="lt-LT"/>
        </w:rPr>
      </w:pPr>
    </w:p>
    <w:tbl>
      <w:tblPr>
        <w:tblW w:w="10064" w:type="dxa"/>
        <w:tblLook w:val="04A0" w:firstRow="1" w:lastRow="0" w:firstColumn="1" w:lastColumn="0" w:noHBand="0" w:noVBand="1"/>
      </w:tblPr>
      <w:tblGrid>
        <w:gridCol w:w="5954"/>
        <w:gridCol w:w="4110"/>
      </w:tblGrid>
      <w:tr w:rsidR="00341FC2" w:rsidRPr="00FC2AD0" w14:paraId="76FDC1C9" w14:textId="77777777" w:rsidTr="00815937">
        <w:tc>
          <w:tcPr>
            <w:tcW w:w="5954" w:type="dxa"/>
            <w:hideMark/>
          </w:tcPr>
          <w:p w14:paraId="2AE9AEB7" w14:textId="77777777" w:rsidR="00341FC2" w:rsidRPr="00FC2AD0" w:rsidRDefault="00341FC2" w:rsidP="00341FC2">
            <w:pPr>
              <w:spacing w:after="0"/>
              <w:rPr>
                <w:rFonts w:ascii="Arial" w:eastAsia="Times New Roman" w:hAnsi="Arial" w:cs="Arial"/>
                <w:b/>
                <w:sz w:val="18"/>
                <w:szCs w:val="18"/>
                <w:lang w:val="lt-LT"/>
              </w:rPr>
            </w:pPr>
            <w:r w:rsidRPr="00FC2AD0">
              <w:rPr>
                <w:rFonts w:ascii="Arial" w:eastAsia="Times New Roman" w:hAnsi="Arial" w:cs="Arial"/>
                <w:b/>
                <w:sz w:val="18"/>
                <w:szCs w:val="18"/>
                <w:lang w:val="lt-LT"/>
              </w:rPr>
              <w:t xml:space="preserve">UŽSAKOVAS </w:t>
            </w:r>
          </w:p>
        </w:tc>
        <w:tc>
          <w:tcPr>
            <w:tcW w:w="4110" w:type="dxa"/>
            <w:hideMark/>
          </w:tcPr>
          <w:p w14:paraId="61E05A86" w14:textId="77777777" w:rsidR="00341FC2" w:rsidRPr="00FC2AD0" w:rsidRDefault="00341FC2" w:rsidP="00341FC2">
            <w:pPr>
              <w:spacing w:after="0"/>
              <w:rPr>
                <w:rFonts w:ascii="Arial" w:eastAsia="Times New Roman" w:hAnsi="Arial" w:cs="Arial"/>
                <w:b/>
                <w:sz w:val="18"/>
                <w:szCs w:val="18"/>
                <w:lang w:val="lt-LT"/>
              </w:rPr>
            </w:pPr>
            <w:r w:rsidRPr="00FC2AD0">
              <w:rPr>
                <w:rFonts w:ascii="Arial" w:eastAsia="Times New Roman" w:hAnsi="Arial" w:cs="Arial"/>
                <w:b/>
                <w:sz w:val="18"/>
                <w:szCs w:val="18"/>
                <w:lang w:val="lt-LT"/>
              </w:rPr>
              <w:t>RANGOVAS</w:t>
            </w:r>
          </w:p>
        </w:tc>
      </w:tr>
      <w:tr w:rsidR="00341FC2" w:rsidRPr="00FC2AD0" w14:paraId="10891FF9" w14:textId="77777777" w:rsidTr="003863E3">
        <w:tc>
          <w:tcPr>
            <w:tcW w:w="5954" w:type="dxa"/>
          </w:tcPr>
          <w:p w14:paraId="00002692" w14:textId="6E43C1C9" w:rsidR="00341FC2" w:rsidRPr="00FC2AD0" w:rsidRDefault="00341FC2" w:rsidP="00341FC2">
            <w:pPr>
              <w:spacing w:after="0"/>
              <w:rPr>
                <w:rFonts w:ascii="Arial" w:eastAsia="Times New Roman" w:hAnsi="Arial" w:cs="Arial"/>
                <w:sz w:val="18"/>
                <w:szCs w:val="18"/>
                <w:lang w:val="lt-LT"/>
              </w:rPr>
            </w:pPr>
          </w:p>
        </w:tc>
        <w:tc>
          <w:tcPr>
            <w:tcW w:w="4110" w:type="dxa"/>
          </w:tcPr>
          <w:p w14:paraId="20D46DE8" w14:textId="67C43C22" w:rsidR="00341FC2" w:rsidRPr="00FC2AD0" w:rsidRDefault="00341FC2" w:rsidP="00341FC2">
            <w:pPr>
              <w:spacing w:after="0"/>
              <w:rPr>
                <w:rFonts w:ascii="Arial" w:eastAsia="Times New Roman" w:hAnsi="Arial" w:cs="Arial"/>
                <w:color w:val="000000" w:themeColor="text1"/>
                <w:sz w:val="18"/>
                <w:szCs w:val="18"/>
                <w:lang w:val="lt-LT"/>
              </w:rPr>
            </w:pPr>
          </w:p>
        </w:tc>
      </w:tr>
      <w:tr w:rsidR="00341FC2" w:rsidRPr="00FC2AD0" w14:paraId="01240E67" w14:textId="77777777" w:rsidTr="00815937">
        <w:tc>
          <w:tcPr>
            <w:tcW w:w="5954" w:type="dxa"/>
          </w:tcPr>
          <w:p w14:paraId="523BBD6A" w14:textId="77777777" w:rsidR="00341FC2" w:rsidRPr="00FC2AD0" w:rsidRDefault="00341FC2" w:rsidP="00341FC2">
            <w:pPr>
              <w:spacing w:after="0"/>
              <w:rPr>
                <w:rFonts w:ascii="Arial" w:eastAsia="Times New Roman" w:hAnsi="Arial" w:cs="Arial"/>
                <w:sz w:val="18"/>
                <w:szCs w:val="18"/>
                <w:lang w:val="lt-LT"/>
              </w:rPr>
            </w:pPr>
          </w:p>
          <w:p w14:paraId="58DE7F7F" w14:textId="77777777" w:rsidR="00341FC2" w:rsidRPr="00FC2AD0" w:rsidRDefault="00341FC2" w:rsidP="00341FC2">
            <w:pPr>
              <w:spacing w:after="0"/>
              <w:rPr>
                <w:rFonts w:ascii="Arial" w:hAnsi="Arial" w:cs="Arial"/>
                <w:sz w:val="18"/>
                <w:szCs w:val="18"/>
                <w:lang w:val="lt-LT"/>
              </w:rPr>
            </w:pPr>
            <w:r w:rsidRPr="00FC2AD0">
              <w:rPr>
                <w:rFonts w:ascii="Arial" w:hAnsi="Arial" w:cs="Arial"/>
                <w:sz w:val="18"/>
                <w:szCs w:val="18"/>
                <w:lang w:val="lt-LT"/>
              </w:rPr>
              <w:t>Generalinis direktorius</w:t>
            </w:r>
          </w:p>
          <w:p w14:paraId="6ACE0BDE" w14:textId="77777777" w:rsidR="00341FC2" w:rsidRPr="00FC2AD0" w:rsidRDefault="00341FC2" w:rsidP="00341FC2">
            <w:pPr>
              <w:spacing w:after="0"/>
              <w:rPr>
                <w:rFonts w:ascii="Arial" w:eastAsia="Times New Roman" w:hAnsi="Arial" w:cs="Arial"/>
                <w:sz w:val="18"/>
                <w:szCs w:val="18"/>
                <w:lang w:val="lt-LT"/>
              </w:rPr>
            </w:pPr>
            <w:r w:rsidRPr="00FC2AD0">
              <w:rPr>
                <w:rFonts w:ascii="Arial" w:hAnsi="Arial" w:cs="Arial"/>
                <w:sz w:val="18"/>
                <w:szCs w:val="18"/>
                <w:lang w:val="lt-LT"/>
              </w:rPr>
              <w:t>Tomas Jovaiša</w:t>
            </w:r>
          </w:p>
        </w:tc>
        <w:tc>
          <w:tcPr>
            <w:tcW w:w="4110" w:type="dxa"/>
          </w:tcPr>
          <w:p w14:paraId="7DAA3097" w14:textId="77777777" w:rsidR="00341FC2" w:rsidRPr="00FC2AD0" w:rsidRDefault="00341FC2" w:rsidP="00341FC2">
            <w:pPr>
              <w:spacing w:after="0"/>
              <w:rPr>
                <w:rFonts w:ascii="Arial" w:eastAsia="Times New Roman" w:hAnsi="Arial" w:cs="Arial"/>
                <w:color w:val="0D0D0D" w:themeColor="text1" w:themeTint="F2"/>
                <w:sz w:val="18"/>
                <w:szCs w:val="18"/>
                <w:lang w:val="lt-LT"/>
              </w:rPr>
            </w:pPr>
          </w:p>
          <w:p w14:paraId="05171542" w14:textId="77777777" w:rsidR="00341FC2" w:rsidRPr="00FC2AD0" w:rsidRDefault="00341FC2" w:rsidP="00341FC2">
            <w:pPr>
              <w:spacing w:after="0"/>
              <w:rPr>
                <w:rFonts w:ascii="Arial" w:eastAsia="Times New Roman" w:hAnsi="Arial" w:cs="Arial"/>
                <w:color w:val="0D0D0D" w:themeColor="text1" w:themeTint="F2"/>
                <w:sz w:val="18"/>
                <w:szCs w:val="18"/>
                <w:lang w:val="lt-LT"/>
              </w:rPr>
            </w:pPr>
            <w:r w:rsidRPr="00FC2AD0">
              <w:rPr>
                <w:rFonts w:ascii="Arial" w:eastAsia="Times New Roman" w:hAnsi="Arial" w:cs="Arial"/>
                <w:color w:val="0D0D0D" w:themeColor="text1" w:themeTint="F2"/>
                <w:sz w:val="18"/>
                <w:szCs w:val="18"/>
                <w:lang w:val="lt-LT"/>
              </w:rPr>
              <w:t>[pasirašančiojo asmens pareigos]</w:t>
            </w:r>
          </w:p>
          <w:p w14:paraId="619736F4" w14:textId="77777777" w:rsidR="00341FC2" w:rsidRPr="00FC2AD0" w:rsidRDefault="00341FC2" w:rsidP="00341FC2">
            <w:pPr>
              <w:spacing w:after="0"/>
              <w:rPr>
                <w:rFonts w:ascii="Arial" w:eastAsia="Times New Roman" w:hAnsi="Arial" w:cs="Arial"/>
                <w:color w:val="0D0D0D" w:themeColor="text1" w:themeTint="F2"/>
                <w:sz w:val="18"/>
                <w:szCs w:val="18"/>
                <w:lang w:val="lt-LT"/>
              </w:rPr>
            </w:pPr>
            <w:r w:rsidRPr="00FC2AD0">
              <w:rPr>
                <w:rFonts w:ascii="Arial" w:eastAsia="Times New Roman" w:hAnsi="Arial" w:cs="Arial"/>
                <w:color w:val="0D0D0D" w:themeColor="text1" w:themeTint="F2"/>
                <w:sz w:val="18"/>
                <w:szCs w:val="18"/>
                <w:lang w:val="lt-LT"/>
              </w:rPr>
              <w:t>[pasirašančiojo asmens vardas, pavardė]</w:t>
            </w:r>
          </w:p>
        </w:tc>
      </w:tr>
    </w:tbl>
    <w:p w14:paraId="51600C2B" w14:textId="77777777" w:rsidR="00341FC2" w:rsidRPr="00341FC2" w:rsidRDefault="00341FC2">
      <w:pPr>
        <w:spacing w:before="40" w:after="40" w:line="240" w:lineRule="auto"/>
        <w:rPr>
          <w:rFonts w:ascii="Times New Roman" w:eastAsia="Arial" w:hAnsi="Times New Roman" w:cs="Times New Roman"/>
          <w:b/>
          <w:lang w:val="lt-LT"/>
        </w:rPr>
      </w:pPr>
    </w:p>
    <w:sectPr w:rsidR="00341FC2" w:rsidRPr="00341FC2">
      <w:headerReference w:type="even" r:id="rId16"/>
      <w:headerReference w:type="default" r:id="rId17"/>
      <w:footerReference w:type="even" r:id="rId18"/>
      <w:footerReference w:type="default" r:id="rId19"/>
      <w:headerReference w:type="first" r:id="rId20"/>
      <w:footerReference w:type="first" r:id="rId2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F1E2A" w14:textId="77777777" w:rsidR="003F5616" w:rsidRDefault="003F5616">
      <w:pPr>
        <w:spacing w:after="0" w:line="240" w:lineRule="auto"/>
      </w:pPr>
      <w:r>
        <w:separator/>
      </w:r>
    </w:p>
  </w:endnote>
  <w:endnote w:type="continuationSeparator" w:id="0">
    <w:p w14:paraId="2D2BE083" w14:textId="77777777" w:rsidR="003F5616" w:rsidRDefault="003F5616">
      <w:pPr>
        <w:spacing w:after="0" w:line="240" w:lineRule="auto"/>
      </w:pPr>
      <w:r>
        <w:continuationSeparator/>
      </w:r>
    </w:p>
  </w:endnote>
  <w:endnote w:type="continuationNotice" w:id="1">
    <w:p w14:paraId="410ADEA5" w14:textId="77777777" w:rsidR="003F5616" w:rsidRDefault="003F5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E98A" w14:textId="77777777" w:rsidR="00450278" w:rsidRDefault="0045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4EEDE" w14:textId="77777777" w:rsidR="003F5616" w:rsidRDefault="003F5616">
      <w:pPr>
        <w:spacing w:after="0" w:line="240" w:lineRule="auto"/>
      </w:pPr>
      <w:r>
        <w:separator/>
      </w:r>
    </w:p>
  </w:footnote>
  <w:footnote w:type="continuationSeparator" w:id="0">
    <w:p w14:paraId="104A1E55" w14:textId="77777777" w:rsidR="003F5616" w:rsidRDefault="003F5616">
      <w:pPr>
        <w:spacing w:after="0" w:line="240" w:lineRule="auto"/>
      </w:pPr>
      <w:r>
        <w:continuationSeparator/>
      </w:r>
    </w:p>
  </w:footnote>
  <w:footnote w:type="continuationNotice" w:id="1">
    <w:p w14:paraId="20AE3772" w14:textId="77777777" w:rsidR="003F5616" w:rsidRDefault="003F5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5068" w14:textId="77777777" w:rsidR="00450278" w:rsidRDefault="00450278">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7" w:name="_heading=h.2jxsxqh" w:colFirst="0" w:colLast="0"/>
    <w:bookmarkStart w:id="28" w:name="_Hlk6495071"/>
    <w:bookmarkStart w:id="29" w:name="_Hlk6495072"/>
    <w:bookmarkEnd w:id="27"/>
    <w:r w:rsidRPr="00211172">
      <w:rPr>
        <w:rFonts w:ascii="Arial" w:eastAsia="Arial" w:hAnsi="Arial" w:cs="Arial"/>
        <w:sz w:val="18"/>
        <w:szCs w:val="18"/>
        <w:lang w:val="lt-LT"/>
      </w:rPr>
      <w:t>Statybos rangos sutartis | Specialiosios sąlygos</w:t>
    </w:r>
  </w:p>
  <w:bookmarkEnd w:id="28"/>
  <w:bookmarkEnd w:id="29"/>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BDCC" w14:textId="77777777" w:rsidR="00450278" w:rsidRDefault="00450278">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5889"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329"/>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361"/>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AF7"/>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4A01"/>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E4C"/>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4EA"/>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5D8"/>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644"/>
    <w:rsid w:val="00330DDB"/>
    <w:rsid w:val="003310AA"/>
    <w:rsid w:val="00331989"/>
    <w:rsid w:val="00331BD1"/>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FC2"/>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5EBC"/>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3E3"/>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616"/>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27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0D5"/>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7F"/>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821"/>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3B32"/>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4BB1"/>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798"/>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CB0"/>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7D4"/>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05C"/>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276D"/>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2AD0"/>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420"/>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character" w:customStyle="1" w:styleId="ui-provider">
    <w:name w:val="ui-provider"/>
    <w:basedOn w:val="DefaultParagraphFont"/>
    <w:rsid w:val="008022EE"/>
  </w:style>
  <w:style w:type="character" w:styleId="FollowedHyperlink">
    <w:name w:val="FollowedHyperlink"/>
    <w:basedOn w:val="DefaultParagraphFont"/>
    <w:uiPriority w:val="99"/>
    <w:semiHidden/>
    <w:unhideWhenUsed/>
    <w:rsid w:val="008F7B64"/>
    <w:rPr>
      <w:color w:val="800080" w:themeColor="followedHyperlink"/>
      <w:u w:val="single"/>
    </w:rPr>
  </w:style>
  <w:style w:type="character" w:customStyle="1" w:styleId="normaltextrun">
    <w:name w:val="normaltextrun"/>
    <w:basedOn w:val="DefaultParagraphFont"/>
    <w:rsid w:val="00DD191D"/>
  </w:style>
  <w:style w:type="paragraph" w:styleId="NormalWeb">
    <w:name w:val="Normal (Web)"/>
    <w:basedOn w:val="Normal"/>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C2A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650463">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bertas.kupinas@sant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info@sant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bis.nbfc.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bis.nbfc.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1FB1-19E8-4B14-9B69-56619A079BEA}">
  <ds:schemaRefs>
    <ds:schemaRef ds:uri="http://purl.org/dc/terms/"/>
    <ds:schemaRef ds:uri="http://schemas.microsoft.com/office/infopath/2007/PartnerControl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5bae7d12-13eb-4134-a1d8-2ddc8d2534e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810E245-4FE7-4720-93D0-2AE63BDAE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F3D39A32-A939-4F80-912D-051C8541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1595</Words>
  <Characters>11151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Rasa Sidaravičienė</cp:lastModifiedBy>
  <cp:revision>4</cp:revision>
  <cp:lastPrinted>2023-07-25T10:43:00Z</cp:lastPrinted>
  <dcterms:created xsi:type="dcterms:W3CDTF">2025-03-17T06:46:00Z</dcterms:created>
  <dcterms:modified xsi:type="dcterms:W3CDTF">2025-03-17T06:52:00Z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