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1F1025"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Pr="001F1025" w:rsidRDefault="00256C08" w:rsidP="00CE07EB">
          <w:pPr>
            <w:spacing w:after="120" w:line="20" w:lineRule="atLeast"/>
            <w:contextualSpacing/>
            <w:jc w:val="center"/>
            <w:rPr>
              <w:rFonts w:cstheme="minorHAnsi"/>
              <w:b/>
              <w:bCs/>
              <w:sz w:val="24"/>
              <w:szCs w:val="24"/>
            </w:rPr>
          </w:pPr>
          <w:r w:rsidRPr="001F1025">
            <w:rPr>
              <w:rFonts w:cstheme="minorHAnsi"/>
              <w:b/>
              <w:bCs/>
              <w:sz w:val="24"/>
              <w:szCs w:val="24"/>
            </w:rPr>
            <w:t>Pirkimą vykdo centrinė perkančioji organizacija:</w:t>
          </w:r>
        </w:p>
        <w:p w14:paraId="5E578E90" w14:textId="20E32DAF" w:rsidR="005F13F0" w:rsidRPr="001F1025" w:rsidRDefault="00152E54" w:rsidP="00CE07EB">
          <w:pPr>
            <w:spacing w:after="120" w:line="20" w:lineRule="atLeast"/>
            <w:contextualSpacing/>
            <w:jc w:val="center"/>
            <w:rPr>
              <w:rFonts w:cstheme="minorHAnsi"/>
              <w:b/>
              <w:bCs/>
              <w:sz w:val="24"/>
              <w:szCs w:val="24"/>
            </w:rPr>
          </w:pPr>
          <w:r w:rsidRPr="001F1025">
            <w:rPr>
              <w:rFonts w:cstheme="minorHAnsi"/>
              <w:b/>
              <w:bCs/>
              <w:sz w:val="24"/>
              <w:szCs w:val="24"/>
            </w:rPr>
            <w:t>KAUNO MIESTO SAVIVALDYBĖS ADMINISTRACIJA</w:t>
          </w:r>
        </w:p>
        <w:p w14:paraId="57B02275" w14:textId="3A3468B7" w:rsidR="00CC08A0" w:rsidRPr="001F1025" w:rsidRDefault="0031493D" w:rsidP="00CE07EB">
          <w:pPr>
            <w:spacing w:after="120" w:line="20" w:lineRule="atLeast"/>
            <w:contextualSpacing/>
            <w:jc w:val="center"/>
            <w:rPr>
              <w:rFonts w:cstheme="minorHAnsi"/>
              <w:b/>
              <w:iCs/>
              <w:sz w:val="24"/>
              <w:szCs w:val="24"/>
            </w:rPr>
          </w:pPr>
          <w:r w:rsidRPr="001F1025">
            <w:rPr>
              <w:rFonts w:cstheme="minorHAnsi"/>
              <w:b/>
              <w:iCs/>
              <w:sz w:val="24"/>
              <w:szCs w:val="24"/>
            </w:rPr>
            <w:t>Juridinio asmens</w:t>
          </w:r>
          <w:r w:rsidR="00F00008" w:rsidRPr="001F1025">
            <w:rPr>
              <w:rFonts w:cstheme="minorHAnsi"/>
              <w:b/>
              <w:iCs/>
              <w:sz w:val="24"/>
              <w:szCs w:val="24"/>
            </w:rPr>
            <w:t xml:space="preserve"> kodas 188764867</w:t>
          </w:r>
        </w:p>
        <w:p w14:paraId="4B92F888" w14:textId="54A8FE15" w:rsidR="00C32E53" w:rsidRPr="001F1025" w:rsidRDefault="00CC08A0" w:rsidP="00CE07EB">
          <w:pPr>
            <w:tabs>
              <w:tab w:val="left" w:pos="870"/>
            </w:tabs>
            <w:spacing w:after="120" w:line="20" w:lineRule="atLeast"/>
            <w:contextualSpacing/>
            <w:jc w:val="center"/>
            <w:rPr>
              <w:rFonts w:cstheme="minorHAnsi"/>
              <w:b/>
              <w:iCs/>
              <w:sz w:val="24"/>
              <w:szCs w:val="24"/>
            </w:rPr>
          </w:pPr>
          <w:r w:rsidRPr="001F1025">
            <w:rPr>
              <w:rFonts w:cstheme="minorHAnsi"/>
              <w:b/>
              <w:iCs/>
              <w:sz w:val="24"/>
              <w:szCs w:val="24"/>
            </w:rPr>
            <w:t xml:space="preserve">Laisvės al. 96, 44251 Kaunas </w:t>
          </w:r>
        </w:p>
        <w:p w14:paraId="722848D6" w14:textId="77777777" w:rsidR="0031493D" w:rsidRPr="001F1025" w:rsidRDefault="0031493D" w:rsidP="00CE07EB">
          <w:pPr>
            <w:tabs>
              <w:tab w:val="left" w:pos="870"/>
            </w:tabs>
            <w:spacing w:after="120" w:line="20" w:lineRule="atLeast"/>
            <w:contextualSpacing/>
            <w:jc w:val="center"/>
            <w:rPr>
              <w:rFonts w:cstheme="minorHAnsi"/>
              <w:color w:val="00B050"/>
              <w:sz w:val="24"/>
              <w:szCs w:val="24"/>
            </w:rPr>
          </w:pPr>
        </w:p>
        <w:p w14:paraId="47B8E29B" w14:textId="1ADA2B87" w:rsidR="00D526C8" w:rsidRPr="001F1025" w:rsidRDefault="00D526C8" w:rsidP="00CE07EB">
          <w:pPr>
            <w:spacing w:after="120" w:line="20" w:lineRule="atLeast"/>
            <w:contextualSpacing/>
            <w:jc w:val="center"/>
            <w:rPr>
              <w:rFonts w:cstheme="minorHAnsi"/>
              <w:sz w:val="24"/>
              <w:szCs w:val="24"/>
            </w:rPr>
          </w:pPr>
        </w:p>
        <w:p w14:paraId="3EC49E01" w14:textId="7FA2180A" w:rsidR="00D526C8" w:rsidRPr="001F1025" w:rsidRDefault="00D526C8" w:rsidP="00CE07EB">
          <w:pPr>
            <w:spacing w:after="120" w:line="20" w:lineRule="atLeast"/>
            <w:ind w:left="5245" w:firstLine="567"/>
            <w:contextualSpacing/>
            <w:jc w:val="both"/>
            <w:rPr>
              <w:rFonts w:cstheme="minorHAnsi"/>
              <w:sz w:val="24"/>
              <w:szCs w:val="24"/>
            </w:rPr>
          </w:pPr>
          <w:r w:rsidRPr="001F1025">
            <w:rPr>
              <w:rFonts w:cstheme="minorHAnsi"/>
              <w:sz w:val="24"/>
              <w:szCs w:val="24"/>
            </w:rPr>
            <w:t xml:space="preserve">PATVIRTINTA </w:t>
          </w:r>
        </w:p>
        <w:p w14:paraId="5D0A52AA" w14:textId="77777777" w:rsidR="00CC08A0" w:rsidRPr="001F1025" w:rsidRDefault="00CC08A0" w:rsidP="00CE07EB">
          <w:pPr>
            <w:ind w:firstLine="5812"/>
            <w:jc w:val="both"/>
            <w:rPr>
              <w:rFonts w:cstheme="minorHAnsi"/>
              <w:sz w:val="24"/>
              <w:szCs w:val="24"/>
            </w:rPr>
          </w:pPr>
          <w:r w:rsidRPr="001F1025">
            <w:rPr>
              <w:rFonts w:cstheme="minorHAnsi"/>
              <w:sz w:val="24"/>
              <w:szCs w:val="24"/>
            </w:rPr>
            <w:t>Viešojo pirkimo komisijos posėdžio</w:t>
          </w:r>
        </w:p>
        <w:p w14:paraId="701227C9" w14:textId="751F916C" w:rsidR="00CC08A0" w:rsidRPr="001F1025" w:rsidRDefault="00CC08A0" w:rsidP="00CE07EB">
          <w:pPr>
            <w:tabs>
              <w:tab w:val="left" w:pos="5220"/>
            </w:tabs>
            <w:ind w:firstLine="5812"/>
            <w:jc w:val="both"/>
            <w:rPr>
              <w:rFonts w:cstheme="minorHAnsi"/>
              <w:sz w:val="24"/>
              <w:szCs w:val="24"/>
            </w:rPr>
          </w:pPr>
          <w:r w:rsidRPr="001F1025">
            <w:rPr>
              <w:rFonts w:cstheme="minorHAnsi"/>
              <w:sz w:val="24"/>
              <w:szCs w:val="24"/>
            </w:rPr>
            <w:t>202</w:t>
          </w:r>
          <w:r w:rsidR="008E0B8C" w:rsidRPr="001F1025">
            <w:rPr>
              <w:rFonts w:cstheme="minorHAnsi"/>
              <w:sz w:val="24"/>
              <w:szCs w:val="24"/>
            </w:rPr>
            <w:t>5</w:t>
          </w:r>
          <w:r w:rsidRPr="001F1025">
            <w:rPr>
              <w:rFonts w:cstheme="minorHAnsi"/>
              <w:sz w:val="24"/>
              <w:szCs w:val="24"/>
            </w:rPr>
            <w:t xml:space="preserve"> m. </w:t>
          </w:r>
          <w:r w:rsidR="0070004E" w:rsidRPr="001F1025">
            <w:rPr>
              <w:rFonts w:cstheme="minorHAnsi"/>
              <w:sz w:val="24"/>
              <w:szCs w:val="24"/>
            </w:rPr>
            <w:t>kovo</w:t>
          </w:r>
          <w:r w:rsidR="00CE2450" w:rsidRPr="001F1025">
            <w:rPr>
              <w:rFonts w:cstheme="minorHAnsi"/>
              <w:sz w:val="24"/>
              <w:szCs w:val="24"/>
            </w:rPr>
            <w:t xml:space="preserve"> </w:t>
          </w:r>
          <w:r w:rsidR="00AE4ADF" w:rsidRPr="001F1025">
            <w:rPr>
              <w:rFonts w:cstheme="minorHAnsi"/>
              <w:sz w:val="24"/>
              <w:szCs w:val="24"/>
            </w:rPr>
            <w:t>1</w:t>
          </w:r>
          <w:r w:rsidR="00796A62" w:rsidRPr="001F1025">
            <w:rPr>
              <w:rFonts w:cstheme="minorHAnsi"/>
              <w:sz w:val="24"/>
              <w:szCs w:val="24"/>
            </w:rPr>
            <w:t>9</w:t>
          </w:r>
          <w:r w:rsidRPr="001F1025">
            <w:rPr>
              <w:rFonts w:cstheme="minorHAnsi"/>
              <w:sz w:val="24"/>
              <w:szCs w:val="24"/>
            </w:rPr>
            <w:t xml:space="preserve"> d.  </w:t>
          </w:r>
        </w:p>
        <w:p w14:paraId="038D36AB" w14:textId="023A42D6" w:rsidR="00CC08A0" w:rsidRPr="001F1025" w:rsidRDefault="00CC08A0" w:rsidP="00CE07EB">
          <w:pPr>
            <w:ind w:firstLine="5812"/>
            <w:jc w:val="both"/>
            <w:rPr>
              <w:rFonts w:cstheme="minorHAnsi"/>
              <w:sz w:val="24"/>
              <w:szCs w:val="24"/>
            </w:rPr>
          </w:pPr>
          <w:r w:rsidRPr="001F1025">
            <w:rPr>
              <w:rFonts w:cstheme="minorHAnsi"/>
              <w:sz w:val="24"/>
              <w:szCs w:val="24"/>
            </w:rPr>
            <w:t>protokolu Nr. 32-16-</w:t>
          </w:r>
          <w:r w:rsidR="00693E98">
            <w:rPr>
              <w:rFonts w:cstheme="minorHAnsi"/>
              <w:sz w:val="24"/>
              <w:szCs w:val="24"/>
            </w:rPr>
            <w:t>23</w:t>
          </w:r>
        </w:p>
        <w:p w14:paraId="54DCAA0C" w14:textId="589C6B24" w:rsidR="00D53BF4" w:rsidRPr="001F1025"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1F1025" w:rsidRDefault="00D526C8" w:rsidP="004E4612">
          <w:pPr>
            <w:spacing w:after="120" w:line="20" w:lineRule="atLeast"/>
            <w:contextualSpacing/>
            <w:jc w:val="center"/>
            <w:rPr>
              <w:rFonts w:cstheme="minorHAnsi"/>
              <w:sz w:val="24"/>
              <w:szCs w:val="24"/>
            </w:rPr>
          </w:pPr>
        </w:p>
        <w:p w14:paraId="7350A7E2" w14:textId="78457EBC" w:rsidR="00D526C8" w:rsidRPr="001F1025" w:rsidRDefault="00D526C8" w:rsidP="004E4612">
          <w:pPr>
            <w:spacing w:after="120" w:line="20" w:lineRule="atLeast"/>
            <w:contextualSpacing/>
            <w:jc w:val="center"/>
            <w:rPr>
              <w:rFonts w:cstheme="minorHAnsi"/>
              <w:sz w:val="24"/>
              <w:szCs w:val="24"/>
            </w:rPr>
          </w:pPr>
        </w:p>
        <w:p w14:paraId="1C199026" w14:textId="77777777" w:rsidR="008604CF" w:rsidRPr="001F1025" w:rsidRDefault="008604CF" w:rsidP="008604CF">
          <w:pPr>
            <w:spacing w:after="120" w:line="20" w:lineRule="atLeast"/>
            <w:contextualSpacing/>
            <w:jc w:val="center"/>
            <w:rPr>
              <w:rFonts w:cstheme="minorHAnsi"/>
              <w:b/>
              <w:bCs/>
              <w:sz w:val="28"/>
              <w:szCs w:val="28"/>
            </w:rPr>
          </w:pPr>
          <w:r w:rsidRPr="001F1025">
            <w:rPr>
              <w:rFonts w:cstheme="minorHAnsi"/>
              <w:b/>
              <w:bCs/>
              <w:color w:val="00B050"/>
              <w:sz w:val="28"/>
              <w:szCs w:val="28"/>
            </w:rPr>
            <w:t>SUPAPRASTINTO</w:t>
          </w:r>
          <w:r w:rsidRPr="001F1025">
            <w:rPr>
              <w:rFonts w:cstheme="minorHAnsi"/>
              <w:b/>
              <w:bCs/>
              <w:sz w:val="28"/>
              <w:szCs w:val="28"/>
            </w:rPr>
            <w:t xml:space="preserve"> VIEŠOJO PIRKIMO </w:t>
          </w:r>
          <w:r w:rsidRPr="001F1025">
            <w:rPr>
              <w:rFonts w:cstheme="minorHAnsi"/>
              <w:b/>
              <w:bCs/>
              <w:color w:val="00B050"/>
              <w:sz w:val="28"/>
              <w:szCs w:val="28"/>
            </w:rPr>
            <w:t>„</w:t>
          </w:r>
          <w:r w:rsidRPr="001F1025">
            <w:rPr>
              <w:rFonts w:ascii="Calibri" w:hAnsi="Calibri" w:cs="Calibri"/>
              <w:b/>
              <w:color w:val="00B050"/>
              <w:sz w:val="28"/>
              <w:szCs w:val="28"/>
            </w:rPr>
            <w:t xml:space="preserve">KAUNO STEPONO DARIAUS IR STASIO GIRĖNO GIMNAZIJOS, </w:t>
          </w:r>
          <w:r w:rsidRPr="001F1025">
            <w:rPr>
              <w:rFonts w:ascii="Calibri" w:hAnsi="Calibri" w:cs="Calibri"/>
              <w:b/>
              <w:iCs/>
              <w:color w:val="00B050"/>
              <w:sz w:val="28"/>
              <w:szCs w:val="28"/>
            </w:rPr>
            <w:t>MIŠKO G. 1, KAUNE, KAPITALINIO REMONTO DARBAI</w:t>
          </w:r>
          <w:r w:rsidRPr="001F1025">
            <w:rPr>
              <w:rFonts w:cstheme="minorHAnsi"/>
              <w:b/>
              <w:bCs/>
              <w:color w:val="00B050"/>
              <w:sz w:val="28"/>
              <w:szCs w:val="28"/>
            </w:rPr>
            <w:t>“</w:t>
          </w:r>
        </w:p>
        <w:p w14:paraId="18ACC6AD" w14:textId="1BBBD547" w:rsidR="00D526C8" w:rsidRPr="001F1025" w:rsidRDefault="008604CF" w:rsidP="008604CF">
          <w:pPr>
            <w:spacing w:after="120" w:line="20" w:lineRule="atLeast"/>
            <w:contextualSpacing/>
            <w:jc w:val="center"/>
            <w:rPr>
              <w:rFonts w:cstheme="minorHAnsi"/>
              <w:b/>
              <w:bCs/>
              <w:sz w:val="28"/>
              <w:szCs w:val="28"/>
            </w:rPr>
          </w:pPr>
          <w:r w:rsidRPr="001F1025">
            <w:rPr>
              <w:rFonts w:cstheme="minorHAnsi"/>
              <w:b/>
              <w:bCs/>
              <w:sz w:val="28"/>
              <w:szCs w:val="28"/>
            </w:rPr>
            <w:t>ATVIRO KONKURSO SPECIALIOSIOS SĄLYGOS</w:t>
          </w:r>
        </w:p>
        <w:p w14:paraId="517C01D9" w14:textId="016854A0" w:rsidR="001C24BC" w:rsidRPr="001F1025" w:rsidRDefault="005F13F0" w:rsidP="00397293">
          <w:pPr>
            <w:spacing w:after="120" w:line="20" w:lineRule="atLeast"/>
            <w:contextualSpacing/>
            <w:jc w:val="center"/>
            <w:rPr>
              <w:rFonts w:cstheme="minorHAnsi"/>
            </w:rPr>
          </w:pPr>
          <w:r w:rsidRPr="001F102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1025" w:rsidRDefault="001C24BC" w:rsidP="004E4612">
              <w:pPr>
                <w:pStyle w:val="Turinioantrat"/>
                <w:spacing w:before="0" w:line="20" w:lineRule="atLeast"/>
                <w:ind w:left="432" w:hanging="432"/>
                <w:contextualSpacing/>
                <w:rPr>
                  <w:rFonts w:asciiTheme="minorHAnsi" w:hAnsiTheme="minorHAnsi" w:cstheme="minorHAnsi"/>
                </w:rPr>
              </w:pPr>
              <w:r w:rsidRPr="001F1025">
                <w:rPr>
                  <w:rFonts w:asciiTheme="minorHAnsi" w:hAnsiTheme="minorHAnsi" w:cstheme="minorHAnsi"/>
                </w:rPr>
                <w:t>TURINYS</w:t>
              </w:r>
            </w:p>
            <w:p w14:paraId="27506D97" w14:textId="569BB2EC" w:rsidR="00FF0B6C" w:rsidRPr="001F1025" w:rsidRDefault="001C24BC" w:rsidP="00F54AF6">
              <w:pPr>
                <w:pStyle w:val="Turinys1"/>
                <w:rPr>
                  <w:sz w:val="22"/>
                  <w:szCs w:val="22"/>
                </w:rPr>
              </w:pPr>
              <w:r w:rsidRPr="001F1025">
                <w:rPr>
                  <w:rFonts w:cstheme="minorHAnsi"/>
                  <w:color w:val="2B579A"/>
                  <w:shd w:val="clear" w:color="auto" w:fill="E6E6E6"/>
                </w:rPr>
                <w:fldChar w:fldCharType="begin"/>
              </w:r>
              <w:r w:rsidRPr="001F1025">
                <w:rPr>
                  <w:rFonts w:cstheme="minorHAnsi"/>
                </w:rPr>
                <w:instrText xml:space="preserve"> TOC \o "1-3" \h \z \u </w:instrText>
              </w:r>
              <w:r w:rsidRPr="001F1025">
                <w:rPr>
                  <w:rFonts w:cstheme="minorHAnsi"/>
                  <w:color w:val="2B579A"/>
                  <w:shd w:val="clear" w:color="auto" w:fill="E6E6E6"/>
                </w:rPr>
                <w:fldChar w:fldCharType="separate"/>
              </w:r>
              <w:hyperlink w:anchor="_Toc190091882" w:history="1">
                <w:r w:rsidR="00FF0B6C" w:rsidRPr="001F1025">
                  <w:rPr>
                    <w:rStyle w:val="Hipersaitas"/>
                    <w:rFonts w:cstheme="minorHAnsi"/>
                  </w:rPr>
                  <w:t>1.</w:t>
                </w:r>
                <w:r w:rsidR="00F54AF6" w:rsidRPr="001F1025">
                  <w:rPr>
                    <w:sz w:val="22"/>
                    <w:szCs w:val="22"/>
                  </w:rPr>
                  <w:t xml:space="preserve"> </w:t>
                </w:r>
                <w:r w:rsidR="00FF0B6C" w:rsidRPr="001F1025">
                  <w:rPr>
                    <w:rStyle w:val="Hipersaitas"/>
                    <w:rFonts w:cstheme="minorHAnsi"/>
                  </w:rPr>
                  <w:t>Bendra informacija</w:t>
                </w:r>
                <w:r w:rsidR="00FF0B6C" w:rsidRPr="001F1025">
                  <w:rPr>
                    <w:webHidden/>
                  </w:rPr>
                  <w:tab/>
                </w:r>
                <w:r w:rsidR="00FF0B6C" w:rsidRPr="001F1025">
                  <w:rPr>
                    <w:webHidden/>
                  </w:rPr>
                  <w:fldChar w:fldCharType="begin"/>
                </w:r>
                <w:r w:rsidR="00FF0B6C" w:rsidRPr="001F1025">
                  <w:rPr>
                    <w:webHidden/>
                  </w:rPr>
                  <w:instrText xml:space="preserve"> PAGEREF _Toc190091882 \h </w:instrText>
                </w:r>
                <w:r w:rsidR="00FF0B6C" w:rsidRPr="001F1025">
                  <w:rPr>
                    <w:webHidden/>
                  </w:rPr>
                </w:r>
                <w:r w:rsidR="00FF0B6C" w:rsidRPr="001F1025">
                  <w:rPr>
                    <w:webHidden/>
                  </w:rPr>
                  <w:fldChar w:fldCharType="separate"/>
                </w:r>
                <w:r w:rsidR="000A3296">
                  <w:rPr>
                    <w:noProof/>
                    <w:webHidden/>
                  </w:rPr>
                  <w:t>2</w:t>
                </w:r>
                <w:r w:rsidR="00FF0B6C" w:rsidRPr="001F1025">
                  <w:rPr>
                    <w:webHidden/>
                  </w:rPr>
                  <w:fldChar w:fldCharType="end"/>
                </w:r>
              </w:hyperlink>
            </w:p>
            <w:p w14:paraId="53890BC0" w14:textId="7EDC8918" w:rsidR="00FF0B6C" w:rsidRPr="001F1025" w:rsidRDefault="00F50FE3" w:rsidP="00F54AF6">
              <w:pPr>
                <w:pStyle w:val="Turinys1"/>
                <w:rPr>
                  <w:sz w:val="22"/>
                  <w:szCs w:val="22"/>
                </w:rPr>
              </w:pPr>
              <w:hyperlink w:anchor="_Toc190091883" w:history="1">
                <w:r w:rsidR="00FF0B6C" w:rsidRPr="001F1025">
                  <w:rPr>
                    <w:rStyle w:val="Hipersaitas"/>
                    <w:rFonts w:cstheme="minorHAnsi"/>
                  </w:rPr>
                  <w:t>2. Pirkimo objektas</w:t>
                </w:r>
                <w:r w:rsidR="00FF0B6C" w:rsidRPr="001F1025">
                  <w:rPr>
                    <w:webHidden/>
                  </w:rPr>
                  <w:tab/>
                </w:r>
                <w:r w:rsidR="00FF0B6C" w:rsidRPr="001F1025">
                  <w:rPr>
                    <w:webHidden/>
                  </w:rPr>
                  <w:fldChar w:fldCharType="begin"/>
                </w:r>
                <w:r w:rsidR="00FF0B6C" w:rsidRPr="001F1025">
                  <w:rPr>
                    <w:webHidden/>
                  </w:rPr>
                  <w:instrText xml:space="preserve"> PAGEREF _Toc190091883 \h </w:instrText>
                </w:r>
                <w:r w:rsidR="00FF0B6C" w:rsidRPr="001F1025">
                  <w:rPr>
                    <w:webHidden/>
                  </w:rPr>
                </w:r>
                <w:r w:rsidR="00FF0B6C" w:rsidRPr="001F1025">
                  <w:rPr>
                    <w:webHidden/>
                  </w:rPr>
                  <w:fldChar w:fldCharType="separate"/>
                </w:r>
                <w:r w:rsidR="000A3296">
                  <w:rPr>
                    <w:noProof/>
                    <w:webHidden/>
                  </w:rPr>
                  <w:t>2</w:t>
                </w:r>
                <w:r w:rsidR="00FF0B6C" w:rsidRPr="001F1025">
                  <w:rPr>
                    <w:webHidden/>
                  </w:rPr>
                  <w:fldChar w:fldCharType="end"/>
                </w:r>
              </w:hyperlink>
            </w:p>
            <w:p w14:paraId="4B94B30B" w14:textId="06A4600F" w:rsidR="00FF0B6C" w:rsidRPr="001F1025" w:rsidRDefault="00F50FE3" w:rsidP="00F54AF6">
              <w:pPr>
                <w:pStyle w:val="Turinys1"/>
                <w:rPr>
                  <w:sz w:val="22"/>
                  <w:szCs w:val="22"/>
                </w:rPr>
              </w:pPr>
              <w:hyperlink w:anchor="_Toc190091884" w:history="1">
                <w:r w:rsidR="00FF0B6C" w:rsidRPr="001F1025">
                  <w:rPr>
                    <w:rStyle w:val="Hipersaitas"/>
                    <w:rFonts w:cstheme="minorHAnsi"/>
                  </w:rPr>
                  <w:t>3. Susitikimai su tiekėjais ir objekto apžiūra</w:t>
                </w:r>
                <w:r w:rsidR="00FF0B6C" w:rsidRPr="001F1025">
                  <w:rPr>
                    <w:webHidden/>
                  </w:rPr>
                  <w:tab/>
                </w:r>
                <w:r w:rsidR="00FF0B6C" w:rsidRPr="001F1025">
                  <w:rPr>
                    <w:webHidden/>
                  </w:rPr>
                  <w:fldChar w:fldCharType="begin"/>
                </w:r>
                <w:r w:rsidR="00FF0B6C" w:rsidRPr="001F1025">
                  <w:rPr>
                    <w:webHidden/>
                  </w:rPr>
                  <w:instrText xml:space="preserve"> PAGEREF _Toc190091884 \h </w:instrText>
                </w:r>
                <w:r w:rsidR="00FF0B6C" w:rsidRPr="001F1025">
                  <w:rPr>
                    <w:webHidden/>
                  </w:rPr>
                </w:r>
                <w:r w:rsidR="00FF0B6C" w:rsidRPr="001F1025">
                  <w:rPr>
                    <w:webHidden/>
                  </w:rPr>
                  <w:fldChar w:fldCharType="separate"/>
                </w:r>
                <w:r w:rsidR="000A3296">
                  <w:rPr>
                    <w:noProof/>
                    <w:webHidden/>
                  </w:rPr>
                  <w:t>3</w:t>
                </w:r>
                <w:r w:rsidR="00FF0B6C" w:rsidRPr="001F1025">
                  <w:rPr>
                    <w:webHidden/>
                  </w:rPr>
                  <w:fldChar w:fldCharType="end"/>
                </w:r>
              </w:hyperlink>
            </w:p>
            <w:p w14:paraId="22A59539" w14:textId="59B8DCEC" w:rsidR="00FF0B6C" w:rsidRPr="001F1025" w:rsidRDefault="00F50FE3" w:rsidP="00F54AF6">
              <w:pPr>
                <w:pStyle w:val="Turinys1"/>
                <w:rPr>
                  <w:sz w:val="22"/>
                  <w:szCs w:val="22"/>
                </w:rPr>
              </w:pPr>
              <w:hyperlink w:anchor="_Toc190091885" w:history="1">
                <w:r w:rsidR="00FF0B6C" w:rsidRPr="001F1025">
                  <w:rPr>
                    <w:rStyle w:val="Hipersaitas"/>
                    <w:rFonts w:cstheme="minorHAnsi"/>
                  </w:rPr>
                  <w:t>4. Tiekėjų pašalinimo pagrindai ir kvalifikacijos reikalavimai</w:t>
                </w:r>
                <w:r w:rsidR="00FF0B6C" w:rsidRPr="001F1025">
                  <w:rPr>
                    <w:webHidden/>
                  </w:rPr>
                  <w:tab/>
                </w:r>
                <w:r w:rsidR="00FF0B6C" w:rsidRPr="001F1025">
                  <w:rPr>
                    <w:webHidden/>
                  </w:rPr>
                  <w:fldChar w:fldCharType="begin"/>
                </w:r>
                <w:r w:rsidR="00FF0B6C" w:rsidRPr="001F1025">
                  <w:rPr>
                    <w:webHidden/>
                  </w:rPr>
                  <w:instrText xml:space="preserve"> PAGEREF _Toc190091885 \h </w:instrText>
                </w:r>
                <w:r w:rsidR="00FF0B6C" w:rsidRPr="001F1025">
                  <w:rPr>
                    <w:webHidden/>
                  </w:rPr>
                </w:r>
                <w:r w:rsidR="00FF0B6C" w:rsidRPr="001F1025">
                  <w:rPr>
                    <w:webHidden/>
                  </w:rPr>
                  <w:fldChar w:fldCharType="separate"/>
                </w:r>
                <w:r w:rsidR="000A3296">
                  <w:rPr>
                    <w:noProof/>
                    <w:webHidden/>
                  </w:rPr>
                  <w:t>3</w:t>
                </w:r>
                <w:r w:rsidR="00FF0B6C" w:rsidRPr="001F1025">
                  <w:rPr>
                    <w:webHidden/>
                  </w:rPr>
                  <w:fldChar w:fldCharType="end"/>
                </w:r>
              </w:hyperlink>
            </w:p>
            <w:p w14:paraId="455A7895" w14:textId="37F966B1" w:rsidR="00FF0B6C" w:rsidRPr="001F1025" w:rsidRDefault="00F50FE3" w:rsidP="00F54AF6">
              <w:pPr>
                <w:pStyle w:val="Turinys1"/>
                <w:rPr>
                  <w:sz w:val="22"/>
                  <w:szCs w:val="22"/>
                </w:rPr>
              </w:pPr>
              <w:hyperlink w:anchor="_Toc190091886" w:history="1">
                <w:r w:rsidR="00FF0B6C" w:rsidRPr="001F1025">
                  <w:rPr>
                    <w:rStyle w:val="Hipersaitas"/>
                    <w:rFonts w:cstheme="minorHAnsi"/>
                  </w:rPr>
                  <w:t>5.Reikalavimai, susiję su nacionaliniu saugumu</w:t>
                </w:r>
                <w:r w:rsidR="00FF0B6C" w:rsidRPr="001F1025">
                  <w:rPr>
                    <w:webHidden/>
                  </w:rPr>
                  <w:tab/>
                </w:r>
                <w:r w:rsidR="00FF0B6C" w:rsidRPr="001F1025">
                  <w:rPr>
                    <w:webHidden/>
                  </w:rPr>
                  <w:fldChar w:fldCharType="begin"/>
                </w:r>
                <w:r w:rsidR="00FF0B6C" w:rsidRPr="001F1025">
                  <w:rPr>
                    <w:webHidden/>
                  </w:rPr>
                  <w:instrText xml:space="preserve"> PAGEREF _Toc190091886 \h </w:instrText>
                </w:r>
                <w:r w:rsidR="00FF0B6C" w:rsidRPr="001F1025">
                  <w:rPr>
                    <w:webHidden/>
                  </w:rPr>
                </w:r>
                <w:r w:rsidR="00FF0B6C" w:rsidRPr="001F1025">
                  <w:rPr>
                    <w:webHidden/>
                  </w:rPr>
                  <w:fldChar w:fldCharType="separate"/>
                </w:r>
                <w:r w:rsidR="000A3296">
                  <w:rPr>
                    <w:noProof/>
                    <w:webHidden/>
                  </w:rPr>
                  <w:t>3</w:t>
                </w:r>
                <w:r w:rsidR="00FF0B6C" w:rsidRPr="001F1025">
                  <w:rPr>
                    <w:webHidden/>
                  </w:rPr>
                  <w:fldChar w:fldCharType="end"/>
                </w:r>
              </w:hyperlink>
            </w:p>
            <w:p w14:paraId="3AD0D3E8" w14:textId="7B86065A" w:rsidR="00FF0B6C" w:rsidRPr="001F1025" w:rsidRDefault="00F50FE3" w:rsidP="00F54AF6">
              <w:pPr>
                <w:pStyle w:val="Turinys1"/>
                <w:rPr>
                  <w:sz w:val="22"/>
                  <w:szCs w:val="22"/>
                </w:rPr>
              </w:pPr>
              <w:hyperlink w:anchor="_Toc190091887" w:history="1">
                <w:r w:rsidR="00FF0B6C" w:rsidRPr="001F1025">
                  <w:rPr>
                    <w:rStyle w:val="Hipersaitas"/>
                    <w:rFonts w:cstheme="minorHAnsi"/>
                  </w:rPr>
                  <w:t>6. Specialieji reikalavimai pasiūlymų rengimui ir pateikimui</w:t>
                </w:r>
                <w:r w:rsidR="00FF0B6C" w:rsidRPr="001F1025">
                  <w:rPr>
                    <w:webHidden/>
                  </w:rPr>
                  <w:tab/>
                </w:r>
                <w:r w:rsidR="00FF0B6C" w:rsidRPr="001F1025">
                  <w:rPr>
                    <w:webHidden/>
                  </w:rPr>
                  <w:fldChar w:fldCharType="begin"/>
                </w:r>
                <w:r w:rsidR="00FF0B6C" w:rsidRPr="001F1025">
                  <w:rPr>
                    <w:webHidden/>
                  </w:rPr>
                  <w:instrText xml:space="preserve"> PAGEREF _Toc190091887 \h </w:instrText>
                </w:r>
                <w:r w:rsidR="00FF0B6C" w:rsidRPr="001F1025">
                  <w:rPr>
                    <w:webHidden/>
                  </w:rPr>
                </w:r>
                <w:r w:rsidR="00FF0B6C" w:rsidRPr="001F1025">
                  <w:rPr>
                    <w:webHidden/>
                  </w:rPr>
                  <w:fldChar w:fldCharType="separate"/>
                </w:r>
                <w:r w:rsidR="000A3296">
                  <w:rPr>
                    <w:noProof/>
                    <w:webHidden/>
                  </w:rPr>
                  <w:t>3</w:t>
                </w:r>
                <w:r w:rsidR="00FF0B6C" w:rsidRPr="001F1025">
                  <w:rPr>
                    <w:webHidden/>
                  </w:rPr>
                  <w:fldChar w:fldCharType="end"/>
                </w:r>
              </w:hyperlink>
            </w:p>
            <w:p w14:paraId="785E34B5" w14:textId="4C5A7A3B" w:rsidR="00FF0B6C" w:rsidRPr="001F1025" w:rsidRDefault="00F50FE3" w:rsidP="00F54AF6">
              <w:pPr>
                <w:pStyle w:val="Turinys1"/>
                <w:rPr>
                  <w:sz w:val="22"/>
                  <w:szCs w:val="22"/>
                </w:rPr>
              </w:pPr>
              <w:hyperlink w:anchor="_Toc190091888" w:history="1">
                <w:r w:rsidR="00FF0B6C" w:rsidRPr="001F1025">
                  <w:rPr>
                    <w:rStyle w:val="Hipersaitas"/>
                    <w:rFonts w:cstheme="minorHAnsi"/>
                  </w:rPr>
                  <w:t>7. Pasiūlymo galiojimo užtikrinimas</w:t>
                </w:r>
                <w:r w:rsidR="00FF0B6C" w:rsidRPr="001F1025">
                  <w:rPr>
                    <w:webHidden/>
                  </w:rPr>
                  <w:tab/>
                </w:r>
                <w:r w:rsidR="00FF0B6C" w:rsidRPr="001F1025">
                  <w:rPr>
                    <w:webHidden/>
                  </w:rPr>
                  <w:fldChar w:fldCharType="begin"/>
                </w:r>
                <w:r w:rsidR="00FF0B6C" w:rsidRPr="001F1025">
                  <w:rPr>
                    <w:webHidden/>
                  </w:rPr>
                  <w:instrText xml:space="preserve"> PAGEREF _Toc190091888 \h </w:instrText>
                </w:r>
                <w:r w:rsidR="00FF0B6C" w:rsidRPr="001F1025">
                  <w:rPr>
                    <w:webHidden/>
                  </w:rPr>
                </w:r>
                <w:r w:rsidR="00FF0B6C" w:rsidRPr="001F1025">
                  <w:rPr>
                    <w:webHidden/>
                  </w:rPr>
                  <w:fldChar w:fldCharType="separate"/>
                </w:r>
                <w:r w:rsidR="000A3296">
                  <w:rPr>
                    <w:noProof/>
                    <w:webHidden/>
                  </w:rPr>
                  <w:t>5</w:t>
                </w:r>
                <w:r w:rsidR="00FF0B6C" w:rsidRPr="001F1025">
                  <w:rPr>
                    <w:webHidden/>
                  </w:rPr>
                  <w:fldChar w:fldCharType="end"/>
                </w:r>
              </w:hyperlink>
            </w:p>
            <w:p w14:paraId="51190441" w14:textId="6F4C06BF" w:rsidR="00FF0B6C" w:rsidRPr="001F1025" w:rsidRDefault="00F50FE3" w:rsidP="00F54AF6">
              <w:pPr>
                <w:pStyle w:val="Turinys1"/>
                <w:rPr>
                  <w:sz w:val="22"/>
                  <w:szCs w:val="22"/>
                </w:rPr>
              </w:pPr>
              <w:hyperlink w:anchor="_Toc190091889" w:history="1">
                <w:r w:rsidR="00FF0B6C" w:rsidRPr="001F1025">
                  <w:rPr>
                    <w:rStyle w:val="Hipersaitas"/>
                    <w:rFonts w:cstheme="minorHAnsi"/>
                  </w:rPr>
                  <w:t>8. Elektroninis aukcionas</w:t>
                </w:r>
                <w:r w:rsidR="00FF0B6C" w:rsidRPr="001F1025">
                  <w:rPr>
                    <w:webHidden/>
                  </w:rPr>
                  <w:tab/>
                </w:r>
                <w:r w:rsidR="00FF0B6C" w:rsidRPr="001F1025">
                  <w:rPr>
                    <w:webHidden/>
                  </w:rPr>
                  <w:fldChar w:fldCharType="begin"/>
                </w:r>
                <w:r w:rsidR="00FF0B6C" w:rsidRPr="001F1025">
                  <w:rPr>
                    <w:webHidden/>
                  </w:rPr>
                  <w:instrText xml:space="preserve"> PAGEREF _Toc190091889 \h </w:instrText>
                </w:r>
                <w:r w:rsidR="00FF0B6C" w:rsidRPr="001F1025">
                  <w:rPr>
                    <w:webHidden/>
                  </w:rPr>
                </w:r>
                <w:r w:rsidR="00FF0B6C" w:rsidRPr="001F1025">
                  <w:rPr>
                    <w:webHidden/>
                  </w:rPr>
                  <w:fldChar w:fldCharType="separate"/>
                </w:r>
                <w:r w:rsidR="000A3296">
                  <w:rPr>
                    <w:noProof/>
                    <w:webHidden/>
                  </w:rPr>
                  <w:t>6</w:t>
                </w:r>
                <w:r w:rsidR="00FF0B6C" w:rsidRPr="001F1025">
                  <w:rPr>
                    <w:webHidden/>
                  </w:rPr>
                  <w:fldChar w:fldCharType="end"/>
                </w:r>
              </w:hyperlink>
            </w:p>
            <w:p w14:paraId="47C51F3C" w14:textId="21406AF5" w:rsidR="00FF0B6C" w:rsidRPr="001F1025" w:rsidRDefault="00F50FE3" w:rsidP="00F54AF6">
              <w:pPr>
                <w:pStyle w:val="Turinys1"/>
                <w:rPr>
                  <w:sz w:val="22"/>
                  <w:szCs w:val="22"/>
                </w:rPr>
              </w:pPr>
              <w:hyperlink w:anchor="_Toc190091890" w:history="1">
                <w:r w:rsidR="00FF0B6C" w:rsidRPr="001F1025">
                  <w:rPr>
                    <w:rStyle w:val="Hipersaitas"/>
                    <w:rFonts w:cstheme="minorHAnsi"/>
                  </w:rPr>
                  <w:t>9. Pasiūlymų vertinimas</w:t>
                </w:r>
                <w:r w:rsidR="00FF0B6C" w:rsidRPr="001F1025">
                  <w:rPr>
                    <w:webHidden/>
                  </w:rPr>
                  <w:tab/>
                </w:r>
                <w:r w:rsidR="00FF0B6C" w:rsidRPr="001F1025">
                  <w:rPr>
                    <w:webHidden/>
                  </w:rPr>
                  <w:fldChar w:fldCharType="begin"/>
                </w:r>
                <w:r w:rsidR="00FF0B6C" w:rsidRPr="001F1025">
                  <w:rPr>
                    <w:webHidden/>
                  </w:rPr>
                  <w:instrText xml:space="preserve"> PAGEREF _Toc190091890 \h </w:instrText>
                </w:r>
                <w:r w:rsidR="00FF0B6C" w:rsidRPr="001F1025">
                  <w:rPr>
                    <w:webHidden/>
                  </w:rPr>
                </w:r>
                <w:r w:rsidR="00FF0B6C" w:rsidRPr="001F1025">
                  <w:rPr>
                    <w:webHidden/>
                  </w:rPr>
                  <w:fldChar w:fldCharType="separate"/>
                </w:r>
                <w:r w:rsidR="000A3296">
                  <w:rPr>
                    <w:noProof/>
                    <w:webHidden/>
                  </w:rPr>
                  <w:t>6</w:t>
                </w:r>
                <w:r w:rsidR="00FF0B6C" w:rsidRPr="001F1025">
                  <w:rPr>
                    <w:webHidden/>
                  </w:rPr>
                  <w:fldChar w:fldCharType="end"/>
                </w:r>
              </w:hyperlink>
            </w:p>
            <w:p w14:paraId="704C10AB" w14:textId="122B1648" w:rsidR="00FF0B6C" w:rsidRPr="001F1025" w:rsidRDefault="00F50FE3" w:rsidP="00F54AF6">
              <w:pPr>
                <w:pStyle w:val="Turinys1"/>
                <w:rPr>
                  <w:sz w:val="22"/>
                  <w:szCs w:val="22"/>
                </w:rPr>
              </w:pPr>
              <w:hyperlink w:anchor="_Toc190091891" w:history="1">
                <w:r w:rsidR="00FF0B6C" w:rsidRPr="001F1025">
                  <w:rPr>
                    <w:rStyle w:val="Hipersaitas"/>
                    <w:rFonts w:cstheme="minorHAnsi"/>
                  </w:rPr>
                  <w:t>10. Sutarties sudarymas</w:t>
                </w:r>
                <w:r w:rsidR="00FF0B6C" w:rsidRPr="001F1025">
                  <w:rPr>
                    <w:webHidden/>
                  </w:rPr>
                  <w:tab/>
                </w:r>
                <w:r w:rsidR="00FF0B6C" w:rsidRPr="001F1025">
                  <w:rPr>
                    <w:webHidden/>
                  </w:rPr>
                  <w:fldChar w:fldCharType="begin"/>
                </w:r>
                <w:r w:rsidR="00FF0B6C" w:rsidRPr="001F1025">
                  <w:rPr>
                    <w:webHidden/>
                  </w:rPr>
                  <w:instrText xml:space="preserve"> PAGEREF _Toc190091891 \h </w:instrText>
                </w:r>
                <w:r w:rsidR="00FF0B6C" w:rsidRPr="001F1025">
                  <w:rPr>
                    <w:webHidden/>
                  </w:rPr>
                </w:r>
                <w:r w:rsidR="00FF0B6C" w:rsidRPr="001F1025">
                  <w:rPr>
                    <w:webHidden/>
                  </w:rPr>
                  <w:fldChar w:fldCharType="separate"/>
                </w:r>
                <w:r w:rsidR="000A3296">
                  <w:rPr>
                    <w:noProof/>
                    <w:webHidden/>
                  </w:rPr>
                  <w:t>6</w:t>
                </w:r>
                <w:r w:rsidR="00FF0B6C" w:rsidRPr="001F1025">
                  <w:rPr>
                    <w:webHidden/>
                  </w:rPr>
                  <w:fldChar w:fldCharType="end"/>
                </w:r>
              </w:hyperlink>
            </w:p>
            <w:p w14:paraId="31286217" w14:textId="6BF4AB88" w:rsidR="00FF0B6C" w:rsidRPr="001F1025" w:rsidRDefault="00F50FE3" w:rsidP="00F54AF6">
              <w:pPr>
                <w:pStyle w:val="Turinys1"/>
                <w:rPr>
                  <w:sz w:val="22"/>
                  <w:szCs w:val="22"/>
                </w:rPr>
              </w:pPr>
              <w:hyperlink w:anchor="_Toc190091892" w:history="1">
                <w:r w:rsidR="00FF0B6C" w:rsidRPr="001F1025">
                  <w:rPr>
                    <w:rStyle w:val="Hipersaitas"/>
                    <w:rFonts w:cstheme="minorHAnsi"/>
                  </w:rPr>
                  <w:t>11.</w:t>
                </w:r>
                <w:r w:rsidR="00FF0B6C" w:rsidRPr="001F1025">
                  <w:rPr>
                    <w:sz w:val="22"/>
                    <w:szCs w:val="22"/>
                  </w:rPr>
                  <w:tab/>
                </w:r>
                <w:r w:rsidR="00FF0B6C" w:rsidRPr="001F1025">
                  <w:rPr>
                    <w:rStyle w:val="Hipersaitas"/>
                    <w:rFonts w:cstheme="minorHAnsi"/>
                  </w:rPr>
                  <w:t>Kitos sąlygos</w:t>
                </w:r>
                <w:r w:rsidR="00FF0B6C" w:rsidRPr="001F1025">
                  <w:rPr>
                    <w:webHidden/>
                  </w:rPr>
                  <w:tab/>
                </w:r>
                <w:r w:rsidR="00FF0B6C" w:rsidRPr="001F1025">
                  <w:rPr>
                    <w:webHidden/>
                  </w:rPr>
                  <w:fldChar w:fldCharType="begin"/>
                </w:r>
                <w:r w:rsidR="00FF0B6C" w:rsidRPr="001F1025">
                  <w:rPr>
                    <w:webHidden/>
                  </w:rPr>
                  <w:instrText xml:space="preserve"> PAGEREF _Toc190091892 \h </w:instrText>
                </w:r>
                <w:r w:rsidR="00FF0B6C" w:rsidRPr="001F1025">
                  <w:rPr>
                    <w:webHidden/>
                  </w:rPr>
                </w:r>
                <w:r w:rsidR="00FF0B6C" w:rsidRPr="001F1025">
                  <w:rPr>
                    <w:webHidden/>
                  </w:rPr>
                  <w:fldChar w:fldCharType="separate"/>
                </w:r>
                <w:r w:rsidR="000A3296">
                  <w:rPr>
                    <w:noProof/>
                    <w:webHidden/>
                  </w:rPr>
                  <w:t>7</w:t>
                </w:r>
                <w:r w:rsidR="00FF0B6C" w:rsidRPr="001F1025">
                  <w:rPr>
                    <w:webHidden/>
                  </w:rPr>
                  <w:fldChar w:fldCharType="end"/>
                </w:r>
              </w:hyperlink>
            </w:p>
            <w:p w14:paraId="7547CA78" w14:textId="61187FA0" w:rsidR="00FF0B6C" w:rsidRPr="001F1025" w:rsidRDefault="00F50FE3" w:rsidP="00F54AF6">
              <w:pPr>
                <w:pStyle w:val="Turinys1"/>
                <w:rPr>
                  <w:sz w:val="22"/>
                  <w:szCs w:val="22"/>
                </w:rPr>
              </w:pPr>
              <w:hyperlink w:anchor="_Toc190091893" w:history="1">
                <w:r w:rsidR="00FF0B6C" w:rsidRPr="001F1025">
                  <w:rPr>
                    <w:rStyle w:val="Hipersaitas"/>
                    <w:rFonts w:cstheme="minorHAnsi"/>
                  </w:rPr>
                  <w:t>Pirkimo sąlygų 1 priedas „Terminai“</w:t>
                </w:r>
                <w:r w:rsidR="00FF0B6C" w:rsidRPr="001F1025">
                  <w:rPr>
                    <w:webHidden/>
                  </w:rPr>
                  <w:tab/>
                </w:r>
                <w:r w:rsidR="00FF0B6C" w:rsidRPr="001F1025">
                  <w:rPr>
                    <w:webHidden/>
                  </w:rPr>
                  <w:fldChar w:fldCharType="begin"/>
                </w:r>
                <w:r w:rsidR="00FF0B6C" w:rsidRPr="001F1025">
                  <w:rPr>
                    <w:webHidden/>
                  </w:rPr>
                  <w:instrText xml:space="preserve"> PAGEREF _Toc190091893 \h </w:instrText>
                </w:r>
                <w:r w:rsidR="00FF0B6C" w:rsidRPr="001F1025">
                  <w:rPr>
                    <w:webHidden/>
                  </w:rPr>
                </w:r>
                <w:r w:rsidR="00FF0B6C" w:rsidRPr="001F1025">
                  <w:rPr>
                    <w:webHidden/>
                  </w:rPr>
                  <w:fldChar w:fldCharType="separate"/>
                </w:r>
                <w:r w:rsidR="000A3296">
                  <w:rPr>
                    <w:noProof/>
                    <w:webHidden/>
                  </w:rPr>
                  <w:t>8</w:t>
                </w:r>
                <w:r w:rsidR="00FF0B6C" w:rsidRPr="001F1025">
                  <w:rPr>
                    <w:webHidden/>
                  </w:rPr>
                  <w:fldChar w:fldCharType="end"/>
                </w:r>
              </w:hyperlink>
            </w:p>
            <w:p w14:paraId="5E2F4DAF" w14:textId="06BA1BAB" w:rsidR="00FF0B6C" w:rsidRPr="001F1025" w:rsidRDefault="00F50FE3">
              <w:pPr>
                <w:pStyle w:val="Turinys2"/>
                <w:rPr>
                  <w:sz w:val="22"/>
                  <w:szCs w:val="22"/>
                </w:rPr>
              </w:pPr>
              <w:hyperlink w:anchor="_Toc190091894" w:history="1">
                <w:r w:rsidR="00FF0B6C" w:rsidRPr="001F1025">
                  <w:rPr>
                    <w:rStyle w:val="Hipersaitas"/>
                    <w:rFonts w:eastAsia="Calibri" w:cstheme="minorHAnsi"/>
                  </w:rPr>
                  <w:t>Pirkimo sąlygų 2 priedas „Pasiūlymas“</w:t>
                </w:r>
                <w:r w:rsidR="00FF0B6C" w:rsidRPr="001F1025">
                  <w:rPr>
                    <w:webHidden/>
                  </w:rPr>
                  <w:tab/>
                </w:r>
                <w:r w:rsidR="00FF0B6C" w:rsidRPr="001F1025">
                  <w:rPr>
                    <w:webHidden/>
                  </w:rPr>
                  <w:fldChar w:fldCharType="begin"/>
                </w:r>
                <w:r w:rsidR="00FF0B6C" w:rsidRPr="001F1025">
                  <w:rPr>
                    <w:webHidden/>
                  </w:rPr>
                  <w:instrText xml:space="preserve"> PAGEREF _Toc190091894 \h </w:instrText>
                </w:r>
                <w:r w:rsidR="00FF0B6C" w:rsidRPr="001F1025">
                  <w:rPr>
                    <w:webHidden/>
                  </w:rPr>
                </w:r>
                <w:r w:rsidR="00FF0B6C" w:rsidRPr="001F1025">
                  <w:rPr>
                    <w:webHidden/>
                  </w:rPr>
                  <w:fldChar w:fldCharType="separate"/>
                </w:r>
                <w:r w:rsidR="000A3296">
                  <w:rPr>
                    <w:noProof/>
                    <w:webHidden/>
                  </w:rPr>
                  <w:t>11</w:t>
                </w:r>
                <w:r w:rsidR="00FF0B6C" w:rsidRPr="001F1025">
                  <w:rPr>
                    <w:webHidden/>
                  </w:rPr>
                  <w:fldChar w:fldCharType="end"/>
                </w:r>
              </w:hyperlink>
            </w:p>
            <w:p w14:paraId="57C42896" w14:textId="79A70DD0" w:rsidR="00FF0B6C" w:rsidRPr="001F1025" w:rsidRDefault="00F50FE3">
              <w:pPr>
                <w:pStyle w:val="Turinys2"/>
                <w:rPr>
                  <w:sz w:val="22"/>
                  <w:szCs w:val="22"/>
                </w:rPr>
              </w:pPr>
              <w:hyperlink w:anchor="_Toc190091895" w:history="1">
                <w:r w:rsidR="00FF0B6C" w:rsidRPr="001F1025">
                  <w:rPr>
                    <w:rStyle w:val="Hipersaitas"/>
                    <w:rFonts w:eastAsia="Calibri" w:cstheme="minorHAnsi"/>
                  </w:rPr>
                  <w:t xml:space="preserve">Pirkimo sąlygų 3 priedas „EBVPD“ </w:t>
                </w:r>
                <w:r w:rsidR="00FF0B6C" w:rsidRPr="001F1025">
                  <w:rPr>
                    <w:rStyle w:val="Hipersaitas"/>
                    <w:rFonts w:cstheme="minorHAnsi"/>
                  </w:rPr>
                  <w:t>(XML formatu)</w:t>
                </w:r>
                <w:r w:rsidR="00FF0B6C" w:rsidRPr="001F1025">
                  <w:rPr>
                    <w:webHidden/>
                  </w:rPr>
                  <w:tab/>
                </w:r>
                <w:r w:rsidR="00FF0B6C" w:rsidRPr="001F1025">
                  <w:rPr>
                    <w:webHidden/>
                  </w:rPr>
                  <w:fldChar w:fldCharType="begin"/>
                </w:r>
                <w:r w:rsidR="00FF0B6C" w:rsidRPr="001F1025">
                  <w:rPr>
                    <w:webHidden/>
                  </w:rPr>
                  <w:instrText xml:space="preserve"> PAGEREF _Toc190091895 \h </w:instrText>
                </w:r>
                <w:r w:rsidR="00FF0B6C" w:rsidRPr="001F1025">
                  <w:rPr>
                    <w:webHidden/>
                  </w:rPr>
                </w:r>
                <w:r w:rsidR="00FF0B6C" w:rsidRPr="001F1025">
                  <w:rPr>
                    <w:webHidden/>
                  </w:rPr>
                  <w:fldChar w:fldCharType="separate"/>
                </w:r>
                <w:r w:rsidR="000A3296">
                  <w:rPr>
                    <w:noProof/>
                    <w:webHidden/>
                  </w:rPr>
                  <w:t>15</w:t>
                </w:r>
                <w:r w:rsidR="00FF0B6C" w:rsidRPr="001F1025">
                  <w:rPr>
                    <w:webHidden/>
                  </w:rPr>
                  <w:fldChar w:fldCharType="end"/>
                </w:r>
              </w:hyperlink>
            </w:p>
            <w:p w14:paraId="1B55DF8E" w14:textId="14BEA080" w:rsidR="00FF0B6C" w:rsidRPr="001F1025" w:rsidRDefault="00F50FE3">
              <w:pPr>
                <w:pStyle w:val="Turinys2"/>
                <w:rPr>
                  <w:sz w:val="22"/>
                  <w:szCs w:val="22"/>
                </w:rPr>
              </w:pPr>
              <w:hyperlink w:anchor="_Toc190091896" w:history="1">
                <w:r w:rsidR="00FF0B6C" w:rsidRPr="001F1025">
                  <w:rPr>
                    <w:rStyle w:val="Hipersaitas"/>
                    <w:rFonts w:eastAsia="Calibri" w:cstheme="minorHAnsi"/>
                  </w:rPr>
                  <w:t>Pirkimo sąlygų 4 priedas „Tiekėjų pašalinimo pagrindai“</w:t>
                </w:r>
                <w:r w:rsidR="00FF0B6C" w:rsidRPr="001F1025">
                  <w:rPr>
                    <w:webHidden/>
                  </w:rPr>
                  <w:tab/>
                </w:r>
                <w:r w:rsidR="00FF0B6C" w:rsidRPr="001F1025">
                  <w:rPr>
                    <w:webHidden/>
                  </w:rPr>
                  <w:fldChar w:fldCharType="begin"/>
                </w:r>
                <w:r w:rsidR="00FF0B6C" w:rsidRPr="001F1025">
                  <w:rPr>
                    <w:webHidden/>
                  </w:rPr>
                  <w:instrText xml:space="preserve"> PAGEREF _Toc190091896 \h </w:instrText>
                </w:r>
                <w:r w:rsidR="00FF0B6C" w:rsidRPr="001F1025">
                  <w:rPr>
                    <w:webHidden/>
                  </w:rPr>
                </w:r>
                <w:r w:rsidR="00FF0B6C" w:rsidRPr="001F1025">
                  <w:rPr>
                    <w:webHidden/>
                  </w:rPr>
                  <w:fldChar w:fldCharType="separate"/>
                </w:r>
                <w:r w:rsidR="000A3296">
                  <w:rPr>
                    <w:noProof/>
                    <w:webHidden/>
                  </w:rPr>
                  <w:t>16</w:t>
                </w:r>
                <w:r w:rsidR="00FF0B6C" w:rsidRPr="001F1025">
                  <w:rPr>
                    <w:webHidden/>
                  </w:rPr>
                  <w:fldChar w:fldCharType="end"/>
                </w:r>
              </w:hyperlink>
            </w:p>
            <w:p w14:paraId="16DD69FB" w14:textId="1A5F9E4F" w:rsidR="00FF0B6C" w:rsidRPr="001F1025" w:rsidRDefault="00F50FE3">
              <w:pPr>
                <w:pStyle w:val="Turinys2"/>
                <w:rPr>
                  <w:sz w:val="22"/>
                  <w:szCs w:val="22"/>
                </w:rPr>
              </w:pPr>
              <w:hyperlink w:anchor="_Toc190091899" w:history="1">
                <w:r w:rsidR="00FF0B6C" w:rsidRPr="001F1025">
                  <w:rPr>
                    <w:rStyle w:val="Hipersaitas"/>
                    <w:rFonts w:eastAsia="Calibri" w:cstheme="minorHAnsi"/>
                  </w:rPr>
                  <w:t>Pirkimo sąlygų 5 priedas „Tiekėjų kvalifikacijos reikalavimai ir reikalaujami kokybės bei aplinkos apsaugos vadybos sistemų standartai“</w:t>
                </w:r>
                <w:r w:rsidR="00FF0B6C" w:rsidRPr="001F1025">
                  <w:rPr>
                    <w:webHidden/>
                  </w:rPr>
                  <w:tab/>
                </w:r>
                <w:r w:rsidR="00FF0B6C" w:rsidRPr="001F1025">
                  <w:rPr>
                    <w:webHidden/>
                  </w:rPr>
                  <w:fldChar w:fldCharType="begin"/>
                </w:r>
                <w:r w:rsidR="00FF0B6C" w:rsidRPr="001F1025">
                  <w:rPr>
                    <w:webHidden/>
                  </w:rPr>
                  <w:instrText xml:space="preserve"> PAGEREF _Toc190091899 \h </w:instrText>
                </w:r>
                <w:r w:rsidR="00FF0B6C" w:rsidRPr="001F1025">
                  <w:rPr>
                    <w:webHidden/>
                  </w:rPr>
                </w:r>
                <w:r w:rsidR="00FF0B6C" w:rsidRPr="001F1025">
                  <w:rPr>
                    <w:webHidden/>
                  </w:rPr>
                  <w:fldChar w:fldCharType="separate"/>
                </w:r>
                <w:r w:rsidR="000A3296">
                  <w:rPr>
                    <w:noProof/>
                    <w:webHidden/>
                  </w:rPr>
                  <w:t>28</w:t>
                </w:r>
                <w:r w:rsidR="00FF0B6C" w:rsidRPr="001F1025">
                  <w:rPr>
                    <w:webHidden/>
                  </w:rPr>
                  <w:fldChar w:fldCharType="end"/>
                </w:r>
              </w:hyperlink>
            </w:p>
            <w:p w14:paraId="47378FF6" w14:textId="48BC62CB" w:rsidR="00FF0B6C" w:rsidRPr="001F1025" w:rsidRDefault="00F50FE3">
              <w:pPr>
                <w:pStyle w:val="Turinys2"/>
                <w:rPr>
                  <w:sz w:val="22"/>
                  <w:szCs w:val="22"/>
                </w:rPr>
              </w:pPr>
              <w:hyperlink w:anchor="_Toc190091900" w:history="1">
                <w:r w:rsidR="00FF0B6C" w:rsidRPr="001F1025">
                  <w:rPr>
                    <w:rStyle w:val="Hipersaitas"/>
                    <w:rFonts w:eastAsia="Calibri" w:cstheme="minorHAnsi"/>
                  </w:rPr>
                  <w:t>Pirkimo sąlygų 6 priedas „Pasiūlymų vertinimo kriterijai ir sąlygos“</w:t>
                </w:r>
                <w:r w:rsidR="00FF0B6C" w:rsidRPr="001F1025">
                  <w:rPr>
                    <w:webHidden/>
                  </w:rPr>
                  <w:tab/>
                </w:r>
                <w:r w:rsidR="00FF0B6C" w:rsidRPr="001F1025">
                  <w:rPr>
                    <w:webHidden/>
                  </w:rPr>
                  <w:fldChar w:fldCharType="begin"/>
                </w:r>
                <w:r w:rsidR="00FF0B6C" w:rsidRPr="001F1025">
                  <w:rPr>
                    <w:webHidden/>
                  </w:rPr>
                  <w:instrText xml:space="preserve"> PAGEREF _Toc190091900 \h </w:instrText>
                </w:r>
                <w:r w:rsidR="00FF0B6C" w:rsidRPr="001F1025">
                  <w:rPr>
                    <w:webHidden/>
                  </w:rPr>
                </w:r>
                <w:r w:rsidR="00FF0B6C" w:rsidRPr="001F1025">
                  <w:rPr>
                    <w:webHidden/>
                  </w:rPr>
                  <w:fldChar w:fldCharType="separate"/>
                </w:r>
                <w:r w:rsidR="000A3296">
                  <w:rPr>
                    <w:noProof/>
                    <w:webHidden/>
                  </w:rPr>
                  <w:t>34</w:t>
                </w:r>
                <w:r w:rsidR="00FF0B6C" w:rsidRPr="001F1025">
                  <w:rPr>
                    <w:webHidden/>
                  </w:rPr>
                  <w:fldChar w:fldCharType="end"/>
                </w:r>
              </w:hyperlink>
            </w:p>
            <w:p w14:paraId="399A98AC" w14:textId="32B2E24E" w:rsidR="00FF0B6C" w:rsidRPr="001F1025" w:rsidRDefault="00F50FE3">
              <w:pPr>
                <w:pStyle w:val="Turinys2"/>
                <w:rPr>
                  <w:sz w:val="22"/>
                  <w:szCs w:val="22"/>
                </w:rPr>
              </w:pPr>
              <w:hyperlink w:anchor="_Toc190091901" w:history="1">
                <w:r w:rsidR="00FF0B6C" w:rsidRPr="001F1025">
                  <w:rPr>
                    <w:rStyle w:val="Hipersaitas"/>
                    <w:rFonts w:cstheme="minorHAnsi"/>
                  </w:rPr>
                  <w:t>Pirkimo sąlygų 7 priedas „Sutarties projektas“</w:t>
                </w:r>
                <w:r w:rsidR="00FF0B6C" w:rsidRPr="001F1025">
                  <w:rPr>
                    <w:webHidden/>
                  </w:rPr>
                  <w:tab/>
                </w:r>
                <w:r w:rsidR="00FF0B6C" w:rsidRPr="001F1025">
                  <w:rPr>
                    <w:webHidden/>
                  </w:rPr>
                  <w:fldChar w:fldCharType="begin"/>
                </w:r>
                <w:r w:rsidR="00FF0B6C" w:rsidRPr="001F1025">
                  <w:rPr>
                    <w:webHidden/>
                  </w:rPr>
                  <w:instrText xml:space="preserve"> PAGEREF _Toc190091901 \h </w:instrText>
                </w:r>
                <w:r w:rsidR="00FF0B6C" w:rsidRPr="001F1025">
                  <w:rPr>
                    <w:webHidden/>
                  </w:rPr>
                </w:r>
                <w:r w:rsidR="00FF0B6C" w:rsidRPr="001F1025">
                  <w:rPr>
                    <w:webHidden/>
                  </w:rPr>
                  <w:fldChar w:fldCharType="separate"/>
                </w:r>
                <w:r w:rsidR="000A3296">
                  <w:rPr>
                    <w:noProof/>
                    <w:webHidden/>
                  </w:rPr>
                  <w:t>36</w:t>
                </w:r>
                <w:r w:rsidR="00FF0B6C" w:rsidRPr="001F1025">
                  <w:rPr>
                    <w:webHidden/>
                  </w:rPr>
                  <w:fldChar w:fldCharType="end"/>
                </w:r>
              </w:hyperlink>
            </w:p>
            <w:p w14:paraId="7ADFE32F" w14:textId="14262B44" w:rsidR="00FF0B6C" w:rsidRPr="001F1025" w:rsidRDefault="00F50FE3">
              <w:pPr>
                <w:pStyle w:val="Turinys2"/>
                <w:rPr>
                  <w:rStyle w:val="Hipersaitas"/>
                </w:rPr>
              </w:pPr>
              <w:hyperlink w:anchor="_Toc190091902" w:history="1">
                <w:r w:rsidR="00FF0B6C" w:rsidRPr="001F1025">
                  <w:rPr>
                    <w:rStyle w:val="Hipersaitas"/>
                    <w:rFonts w:cstheme="minorHAnsi"/>
                  </w:rPr>
                  <w:t>Pirkimo sąlygų 8 priedas „Techninė dokumentacija“</w:t>
                </w:r>
                <w:r w:rsidR="00FF0B6C" w:rsidRPr="001F1025">
                  <w:rPr>
                    <w:webHidden/>
                  </w:rPr>
                  <w:tab/>
                </w:r>
                <w:r w:rsidR="00FF0B6C" w:rsidRPr="001F1025">
                  <w:rPr>
                    <w:webHidden/>
                  </w:rPr>
                  <w:fldChar w:fldCharType="begin"/>
                </w:r>
                <w:r w:rsidR="00FF0B6C" w:rsidRPr="001F1025">
                  <w:rPr>
                    <w:webHidden/>
                  </w:rPr>
                  <w:instrText xml:space="preserve"> PAGEREF _Toc190091902 \h </w:instrText>
                </w:r>
                <w:r w:rsidR="00FF0B6C" w:rsidRPr="001F1025">
                  <w:rPr>
                    <w:webHidden/>
                  </w:rPr>
                </w:r>
                <w:r w:rsidR="00FF0B6C" w:rsidRPr="001F1025">
                  <w:rPr>
                    <w:webHidden/>
                  </w:rPr>
                  <w:fldChar w:fldCharType="separate"/>
                </w:r>
                <w:r w:rsidR="000A3296">
                  <w:rPr>
                    <w:noProof/>
                    <w:webHidden/>
                  </w:rPr>
                  <w:t>37</w:t>
                </w:r>
                <w:r w:rsidR="00FF0B6C" w:rsidRPr="001F1025">
                  <w:rPr>
                    <w:webHidden/>
                  </w:rPr>
                  <w:fldChar w:fldCharType="end"/>
                </w:r>
              </w:hyperlink>
            </w:p>
            <w:p w14:paraId="0DDC40AE" w14:textId="4DD56CF1" w:rsidR="001C24BC" w:rsidRPr="001F1025" w:rsidRDefault="00F50FE3" w:rsidP="002D25EA">
              <w:pPr>
                <w:pStyle w:val="Turinys2"/>
                <w:rPr>
                  <w:rFonts w:cstheme="minorHAnsi"/>
                </w:rPr>
              </w:pPr>
              <w:hyperlink w:anchor="_Toc126333947" w:history="1">
                <w:r w:rsidR="00FF0B6C" w:rsidRPr="001F1025">
                  <w:rPr>
                    <w:rStyle w:val="Hipersaitas"/>
                    <w:rFonts w:cstheme="minorHAnsi"/>
                  </w:rPr>
                  <w:t>Pirkimo sąlygų 9 priedas „</w:t>
                </w:r>
                <w:r w:rsidR="00FF0B6C" w:rsidRPr="001F1025">
                  <w:rPr>
                    <w:rFonts w:cstheme="minorHAnsi"/>
                  </w:rPr>
                  <w:t>Tiekėjo vadovaujančių darbuotojų (specialistų) ir asmenų,atsakingų už sutarties vykdymą, sąrašo forma</w:t>
                </w:r>
                <w:r w:rsidR="00FF0B6C" w:rsidRPr="001F1025">
                  <w:rPr>
                    <w:rStyle w:val="Hipersaitas"/>
                    <w:rFonts w:cstheme="minorHAnsi"/>
                  </w:rPr>
                  <w:t>“</w:t>
                </w:r>
                <w:r w:rsidR="00FF0B6C" w:rsidRPr="001F1025">
                  <w:rPr>
                    <w:rFonts w:cstheme="minorHAnsi"/>
                    <w:webHidden/>
                  </w:rPr>
                  <w:tab/>
                </w:r>
              </w:hyperlink>
              <w:r w:rsidR="002370E9" w:rsidRPr="001F1025">
                <w:rPr>
                  <w:rFonts w:cstheme="minorHAnsi"/>
                </w:rPr>
                <w:t>3</w:t>
              </w:r>
              <w:r w:rsidR="00432884" w:rsidRPr="001F1025">
                <w:rPr>
                  <w:rFonts w:cstheme="minorHAnsi"/>
                </w:rPr>
                <w:t>8</w:t>
              </w:r>
              <w:r w:rsidR="001C24BC" w:rsidRPr="001F1025">
                <w:rPr>
                  <w:rFonts w:cstheme="minorHAnsi"/>
                  <w:b/>
                  <w:bCs/>
                  <w:color w:val="2B579A"/>
                  <w:shd w:val="clear" w:color="auto" w:fill="E6E6E6"/>
                </w:rPr>
                <w:fldChar w:fldCharType="end"/>
              </w:r>
            </w:p>
          </w:sdtContent>
        </w:sdt>
        <w:p w14:paraId="73CCB438" w14:textId="0E813B55" w:rsidR="005F13F0" w:rsidRPr="001F1025" w:rsidRDefault="001C24BC" w:rsidP="004E4612">
          <w:pPr>
            <w:spacing w:after="120" w:line="20" w:lineRule="atLeast"/>
            <w:contextualSpacing/>
            <w:rPr>
              <w:rFonts w:cstheme="minorHAnsi"/>
            </w:rPr>
          </w:pPr>
          <w:r w:rsidRPr="001F1025">
            <w:rPr>
              <w:rFonts w:cstheme="minorHAnsi"/>
            </w:rPr>
            <w:br w:type="page"/>
          </w:r>
        </w:p>
      </w:sdtContent>
    </w:sdt>
    <w:p w14:paraId="7DBFF88B" w14:textId="47549570" w:rsidR="002415C7" w:rsidRPr="001F102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091882"/>
      <w:bookmarkStart w:id="1" w:name="_Toc335201954"/>
      <w:bookmarkStart w:id="2" w:name="_Toc147739116"/>
      <w:r w:rsidRPr="001F1025">
        <w:rPr>
          <w:rFonts w:asciiTheme="minorHAnsi" w:hAnsiTheme="minorHAnsi" w:cstheme="minorHAnsi"/>
        </w:rPr>
        <w:lastRenderedPageBreak/>
        <w:t>Bendra informacija</w:t>
      </w:r>
      <w:bookmarkEnd w:id="0"/>
    </w:p>
    <w:p w14:paraId="27AFC851" w14:textId="16398268" w:rsidR="00B81E4E" w:rsidRPr="001F1025" w:rsidRDefault="008272CE" w:rsidP="00470AA8">
      <w:pPr>
        <w:pStyle w:val="Sraopastraipa"/>
        <w:numPr>
          <w:ilvl w:val="1"/>
          <w:numId w:val="1"/>
        </w:numPr>
        <w:tabs>
          <w:tab w:val="left" w:pos="993"/>
        </w:tabs>
        <w:spacing w:after="0" w:line="240" w:lineRule="atLeast"/>
        <w:ind w:left="0" w:firstLine="567"/>
        <w:jc w:val="both"/>
        <w:rPr>
          <w:rFonts w:cstheme="minorHAnsi"/>
        </w:rPr>
      </w:pPr>
      <w:r w:rsidRPr="001F1025">
        <w:rPr>
          <w:rFonts w:cstheme="minorHAnsi"/>
        </w:rPr>
        <w:t>Perkančioji organizacija –</w:t>
      </w:r>
      <w:r w:rsidR="000372F4" w:rsidRPr="001F1025">
        <w:rPr>
          <w:rFonts w:cstheme="minorHAnsi"/>
        </w:rPr>
        <w:t xml:space="preserve"> </w:t>
      </w:r>
      <w:r w:rsidR="00BD095E" w:rsidRPr="001F1025">
        <w:rPr>
          <w:rFonts w:cstheme="minorHAnsi"/>
          <w:b/>
          <w:color w:val="00B050"/>
        </w:rPr>
        <w:t xml:space="preserve">Kauno </w:t>
      </w:r>
      <w:r w:rsidR="001F1025" w:rsidRPr="001F1025">
        <w:rPr>
          <w:rFonts w:cstheme="minorHAnsi"/>
          <w:b/>
          <w:color w:val="00B050"/>
        </w:rPr>
        <w:t>Stepono Dariaus ir Stasio Girėno</w:t>
      </w:r>
      <w:r w:rsidR="00BD095E" w:rsidRPr="001F1025">
        <w:rPr>
          <w:rFonts w:cstheme="minorHAnsi"/>
          <w:b/>
          <w:color w:val="00B050"/>
        </w:rPr>
        <w:t xml:space="preserve"> gimnazija</w:t>
      </w:r>
      <w:r w:rsidR="00E56BA8" w:rsidRPr="001F1025">
        <w:rPr>
          <w:rFonts w:eastAsia="Calibri" w:cstheme="minorHAnsi"/>
        </w:rPr>
        <w:t>,</w:t>
      </w:r>
      <w:r w:rsidR="00E56BA8" w:rsidRPr="001F1025">
        <w:rPr>
          <w:rFonts w:eastAsia="Calibri" w:cstheme="minorHAnsi"/>
          <w:color w:val="00B050"/>
        </w:rPr>
        <w:t xml:space="preserve"> </w:t>
      </w:r>
      <w:r w:rsidR="00E56BA8" w:rsidRPr="001F1025">
        <w:rPr>
          <w:rFonts w:eastAsia="Calibri" w:cstheme="minorHAnsi"/>
        </w:rPr>
        <w:t xml:space="preserve">juridinio asmens kodas </w:t>
      </w:r>
      <w:r w:rsidR="001F1025" w:rsidRPr="001F1025">
        <w:rPr>
          <w:rFonts w:cstheme="minorHAnsi"/>
          <w:b/>
          <w:iCs/>
          <w:color w:val="00B050"/>
        </w:rPr>
        <w:t>290134150</w:t>
      </w:r>
      <w:r w:rsidR="00E56BA8" w:rsidRPr="001F1025">
        <w:rPr>
          <w:rFonts w:eastAsia="Calibri" w:cstheme="minorHAnsi"/>
        </w:rPr>
        <w:t xml:space="preserve">, adresas </w:t>
      </w:r>
      <w:r w:rsidR="001F1025" w:rsidRPr="001F1025">
        <w:rPr>
          <w:b/>
          <w:color w:val="00B050"/>
        </w:rPr>
        <w:t>Miško</w:t>
      </w:r>
      <w:r w:rsidR="00256C08" w:rsidRPr="001F1025">
        <w:rPr>
          <w:b/>
          <w:color w:val="00B050"/>
        </w:rPr>
        <w:t xml:space="preserve"> g. </w:t>
      </w:r>
      <w:r w:rsidR="001F1025" w:rsidRPr="001F1025">
        <w:rPr>
          <w:b/>
          <w:color w:val="00B050"/>
        </w:rPr>
        <w:t>1</w:t>
      </w:r>
      <w:r w:rsidR="00256C08" w:rsidRPr="001F1025">
        <w:rPr>
          <w:b/>
          <w:color w:val="00B050"/>
        </w:rPr>
        <w:t xml:space="preserve">, </w:t>
      </w:r>
      <w:r w:rsidR="001F1025" w:rsidRPr="001F1025">
        <w:rPr>
          <w:b/>
          <w:color w:val="00B050"/>
        </w:rPr>
        <w:t>44321</w:t>
      </w:r>
      <w:r w:rsidR="00256C08" w:rsidRPr="001F1025">
        <w:rPr>
          <w:b/>
          <w:color w:val="00B050"/>
        </w:rPr>
        <w:t xml:space="preserve"> Kaunas</w:t>
      </w:r>
      <w:r w:rsidR="00362719" w:rsidRPr="001F1025">
        <w:rPr>
          <w:rFonts w:eastAsia="Calibri" w:cstheme="minorHAnsi"/>
        </w:rPr>
        <w:t>.</w:t>
      </w:r>
      <w:r w:rsidR="008C5433" w:rsidRPr="001F1025">
        <w:rPr>
          <w:rFonts w:eastAsia="Calibri" w:cstheme="minorHAnsi"/>
        </w:rPr>
        <w:t xml:space="preserve"> </w:t>
      </w:r>
      <w:bookmarkStart w:id="3" w:name="_Hlk184050846"/>
      <w:r w:rsidR="00E05E2D" w:rsidRPr="001F1025">
        <w:rPr>
          <w:rFonts w:eastAsia="Calibri" w:cstheme="minorHAnsi"/>
        </w:rPr>
        <w:t>P</w:t>
      </w:r>
      <w:r w:rsidR="00D94650" w:rsidRPr="001F1025">
        <w:rPr>
          <w:rFonts w:eastAsia="Calibri" w:cstheme="minorHAnsi"/>
        </w:rPr>
        <w:t xml:space="preserve">erkančioji organizacija </w:t>
      </w:r>
      <w:r w:rsidR="00256C08" w:rsidRPr="001F1025">
        <w:rPr>
          <w:rFonts w:eastAsia="Calibri" w:cstheme="minorHAnsi"/>
        </w:rPr>
        <w:t>nėra</w:t>
      </w:r>
      <w:r w:rsidR="00D94650" w:rsidRPr="001F1025">
        <w:rPr>
          <w:rFonts w:eastAsia="Calibri" w:cstheme="minorHAnsi"/>
        </w:rPr>
        <w:t xml:space="preserve"> PVM mokėtoja</w:t>
      </w:r>
      <w:r w:rsidR="009C69A4" w:rsidRPr="001F1025">
        <w:rPr>
          <w:rFonts w:eastAsia="Calibri" w:cstheme="minorHAnsi"/>
        </w:rPr>
        <w:t>.</w:t>
      </w:r>
    </w:p>
    <w:bookmarkEnd w:id="3"/>
    <w:p w14:paraId="6446701F" w14:textId="072FAE0B" w:rsidR="00E32C8E" w:rsidRPr="001F1025" w:rsidRDefault="00675166" w:rsidP="00F13CF0">
      <w:pPr>
        <w:pStyle w:val="Sraopastraipa"/>
        <w:numPr>
          <w:ilvl w:val="1"/>
          <w:numId w:val="1"/>
        </w:numPr>
        <w:tabs>
          <w:tab w:val="left" w:pos="993"/>
        </w:tabs>
        <w:spacing w:after="0" w:line="240" w:lineRule="atLeast"/>
        <w:ind w:left="0" w:firstLine="567"/>
        <w:jc w:val="both"/>
        <w:rPr>
          <w:rFonts w:cstheme="minorHAnsi"/>
          <w:color w:val="00B050"/>
        </w:rPr>
      </w:pPr>
      <w:r w:rsidRPr="001F1025">
        <w:rPr>
          <w:rFonts w:eastAsia="Calibri" w:cstheme="minorHAnsi"/>
        </w:rPr>
        <w:t xml:space="preserve">Pirkimą perkančiosios organizacijos vardu atlieka </w:t>
      </w:r>
      <w:r w:rsidR="00F13CF0" w:rsidRPr="001F1025">
        <w:rPr>
          <w:rFonts w:eastAsia="Calibri" w:cstheme="minorHAnsi"/>
          <w:color w:val="00B050"/>
        </w:rPr>
        <w:t>ce</w:t>
      </w:r>
      <w:r w:rsidR="00256C08" w:rsidRPr="001F1025">
        <w:rPr>
          <w:rFonts w:eastAsia="Calibri" w:cstheme="minorHAnsi"/>
          <w:color w:val="00B050"/>
        </w:rPr>
        <w:t>ntrinė perkančioji organizacija</w:t>
      </w:r>
      <w:r w:rsidRPr="001F1025">
        <w:rPr>
          <w:rFonts w:eastAsia="Calibri" w:cstheme="minorHAnsi"/>
        </w:rPr>
        <w:t>:</w:t>
      </w:r>
      <w:r w:rsidR="00256C08" w:rsidRPr="001F1025">
        <w:rPr>
          <w:rFonts w:eastAsia="Calibri" w:cstheme="minorHAnsi"/>
          <w:color w:val="00B050"/>
        </w:rPr>
        <w:t xml:space="preserve"> </w:t>
      </w:r>
      <w:r w:rsidR="00256C08" w:rsidRPr="001F1025">
        <w:rPr>
          <w:rFonts w:eastAsia="Calibri" w:cstheme="minorHAnsi"/>
          <w:b/>
          <w:color w:val="00B050"/>
        </w:rPr>
        <w:t>Kauno miesto savivaldybės administracija</w:t>
      </w:r>
      <w:r w:rsidR="00256C08" w:rsidRPr="001F1025">
        <w:rPr>
          <w:rFonts w:eastAsia="Calibri" w:cstheme="minorHAnsi"/>
        </w:rPr>
        <w:t>,</w:t>
      </w:r>
      <w:r w:rsidR="009E6A26" w:rsidRPr="001F1025">
        <w:rPr>
          <w:rFonts w:eastAsia="Calibri" w:cstheme="minorHAnsi"/>
          <w:color w:val="00B050"/>
        </w:rPr>
        <w:t xml:space="preserve"> </w:t>
      </w:r>
      <w:r w:rsidRPr="001F1025">
        <w:rPr>
          <w:rFonts w:eastAsia="Calibri" w:cstheme="minorHAnsi"/>
        </w:rPr>
        <w:t xml:space="preserve">juridinio asmens kodas </w:t>
      </w:r>
      <w:r w:rsidRPr="001F1025">
        <w:rPr>
          <w:rFonts w:cstheme="minorHAnsi"/>
          <w:b/>
          <w:iCs/>
          <w:color w:val="00B050"/>
        </w:rPr>
        <w:t>188764867</w:t>
      </w:r>
      <w:r w:rsidRPr="001F1025">
        <w:rPr>
          <w:rFonts w:eastAsia="Calibri" w:cstheme="minorHAnsi"/>
        </w:rPr>
        <w:t xml:space="preserve">, adresas </w:t>
      </w:r>
      <w:r w:rsidRPr="001F1025">
        <w:rPr>
          <w:rFonts w:cstheme="minorHAnsi"/>
          <w:b/>
          <w:iCs/>
          <w:color w:val="00B050"/>
        </w:rPr>
        <w:t>Laisvės al. 96, 44251 Kaunas</w:t>
      </w:r>
      <w:r w:rsidRPr="001F1025">
        <w:rPr>
          <w:rFonts w:eastAsia="Calibri" w:cstheme="minorHAnsi"/>
        </w:rPr>
        <w:t>.</w:t>
      </w:r>
      <w:r w:rsidR="004256BC" w:rsidRPr="001F1025">
        <w:rPr>
          <w:rFonts w:eastAsia="Calibri" w:cstheme="minorHAnsi"/>
        </w:rPr>
        <w:t xml:space="preserve"> </w:t>
      </w:r>
    </w:p>
    <w:p w14:paraId="647616AA" w14:textId="375969DF" w:rsidR="00256C08" w:rsidRPr="001F1025" w:rsidRDefault="004256BC" w:rsidP="004256BC">
      <w:pPr>
        <w:pStyle w:val="Sraopastraipa"/>
        <w:tabs>
          <w:tab w:val="left" w:pos="9631"/>
        </w:tabs>
        <w:spacing w:line="240" w:lineRule="atLeast"/>
        <w:ind w:left="360" w:firstLine="207"/>
        <w:jc w:val="both"/>
        <w:rPr>
          <w:rFonts w:cstheme="minorHAnsi"/>
          <w:b/>
          <w:bCs/>
          <w:u w:val="single"/>
        </w:rPr>
      </w:pPr>
      <w:r w:rsidRPr="001F1025">
        <w:rPr>
          <w:rFonts w:cstheme="minorHAnsi"/>
          <w:b/>
          <w:bCs/>
          <w:u w:val="single"/>
        </w:rPr>
        <w:t>Centrinės p</w:t>
      </w:r>
      <w:r w:rsidR="00256C08" w:rsidRPr="001F1025">
        <w:rPr>
          <w:rFonts w:cstheme="minorHAnsi"/>
          <w:b/>
          <w:bCs/>
          <w:u w:val="single"/>
        </w:rPr>
        <w:t>erkančiosios organizacijos kontaktiniai asmenys:</w:t>
      </w:r>
    </w:p>
    <w:p w14:paraId="215057E5" w14:textId="594ABCF8" w:rsidR="00256C08" w:rsidRPr="001F1025" w:rsidRDefault="00256C08" w:rsidP="004256BC">
      <w:pPr>
        <w:pStyle w:val="Sraopastraipa"/>
        <w:numPr>
          <w:ilvl w:val="0"/>
          <w:numId w:val="27"/>
        </w:numPr>
        <w:tabs>
          <w:tab w:val="left" w:pos="567"/>
        </w:tabs>
        <w:spacing w:line="240" w:lineRule="atLeast"/>
        <w:ind w:left="0" w:firstLine="207"/>
        <w:jc w:val="both"/>
        <w:rPr>
          <w:rFonts w:cstheme="minorHAnsi"/>
          <w:b/>
          <w:color w:val="00B050"/>
        </w:rPr>
      </w:pPr>
      <w:r w:rsidRPr="001F1025">
        <w:rPr>
          <w:rFonts w:cstheme="minorHAnsi"/>
          <w:b/>
        </w:rPr>
        <w:t>dėl klausimų, susijusių su pirkimo objektu</w:t>
      </w:r>
      <w:r w:rsidRPr="001F1025">
        <w:rPr>
          <w:rFonts w:cstheme="minorHAnsi"/>
        </w:rPr>
        <w:t xml:space="preserve"> –</w:t>
      </w:r>
      <w:r w:rsidRPr="001F1025">
        <w:rPr>
          <w:rFonts w:cstheme="minorHAnsi"/>
          <w:b/>
          <w:i/>
        </w:rPr>
        <w:t xml:space="preserve"> </w:t>
      </w:r>
      <w:r w:rsidRPr="001F1025">
        <w:rPr>
          <w:rFonts w:cstheme="minorHAnsi"/>
          <w:color w:val="00B050"/>
        </w:rPr>
        <w:t xml:space="preserve">Kauno miesto savivaldybės administracijos Bendrųjų reikalų skyriaus </w:t>
      </w:r>
      <w:r w:rsidR="00432884" w:rsidRPr="001F1025">
        <w:rPr>
          <w:rFonts w:cstheme="minorHAnsi"/>
          <w:color w:val="00B050"/>
        </w:rPr>
        <w:t xml:space="preserve">Pastatų tvarkymo poskyrio </w:t>
      </w:r>
      <w:r w:rsidR="001F1025" w:rsidRPr="001F1025">
        <w:rPr>
          <w:rFonts w:cstheme="minorHAnsi"/>
          <w:color w:val="00B050"/>
        </w:rPr>
        <w:t>s</w:t>
      </w:r>
      <w:r w:rsidRPr="001F1025">
        <w:rPr>
          <w:rFonts w:cstheme="minorHAnsi"/>
          <w:bCs/>
          <w:iCs/>
          <w:color w:val="00B050"/>
        </w:rPr>
        <w:t>pecialist</w:t>
      </w:r>
      <w:r w:rsidR="001F1025" w:rsidRPr="001F1025">
        <w:rPr>
          <w:rFonts w:cstheme="minorHAnsi"/>
          <w:bCs/>
          <w:iCs/>
          <w:color w:val="00B050"/>
        </w:rPr>
        <w:t>ė</w:t>
      </w:r>
      <w:r w:rsidRPr="001F1025">
        <w:rPr>
          <w:rFonts w:cstheme="minorHAnsi"/>
          <w:bCs/>
          <w:iCs/>
          <w:color w:val="00B050"/>
        </w:rPr>
        <w:t xml:space="preserve"> </w:t>
      </w:r>
      <w:r w:rsidR="001F1025" w:rsidRPr="001F1025">
        <w:rPr>
          <w:rFonts w:cstheme="minorHAnsi"/>
          <w:bCs/>
          <w:iCs/>
          <w:color w:val="00B050"/>
        </w:rPr>
        <w:t>Rasa</w:t>
      </w:r>
      <w:r w:rsidRPr="001F1025">
        <w:rPr>
          <w:rFonts w:cstheme="minorHAnsi"/>
          <w:bCs/>
          <w:iCs/>
          <w:color w:val="00B050"/>
        </w:rPr>
        <w:t xml:space="preserve"> </w:t>
      </w:r>
      <w:r w:rsidR="001F1025" w:rsidRPr="001F1025">
        <w:rPr>
          <w:rFonts w:cstheme="minorHAnsi"/>
          <w:bCs/>
          <w:iCs/>
          <w:color w:val="00B050"/>
        </w:rPr>
        <w:t>Guzevičienė</w:t>
      </w:r>
      <w:r w:rsidRPr="001F1025">
        <w:rPr>
          <w:rFonts w:cstheme="minorHAnsi"/>
          <w:bCs/>
          <w:iCs/>
          <w:color w:val="00B050"/>
        </w:rPr>
        <w:t xml:space="preserve">, tel. </w:t>
      </w:r>
      <w:hyperlink r:id="rId11" w:history="1">
        <w:r w:rsidR="001F1025" w:rsidRPr="001F1025">
          <w:rPr>
            <w:rStyle w:val="Hipersaitas"/>
            <w:rFonts w:cstheme="minorHAnsi"/>
            <w:color w:val="00B050"/>
            <w:shd w:val="clear" w:color="auto" w:fill="FFFFFF"/>
          </w:rPr>
          <w:t>+370</w:t>
        </w:r>
        <w:r w:rsidR="001F1025" w:rsidRPr="001F1025">
          <w:rPr>
            <w:rFonts w:ascii="Arial" w:hAnsi="Arial" w:cs="Arial"/>
            <w:color w:val="00B050"/>
          </w:rPr>
          <w:t> </w:t>
        </w:r>
        <w:r w:rsidR="001F1025" w:rsidRPr="001F1025">
          <w:rPr>
            <w:rStyle w:val="Hipersaitas"/>
            <w:rFonts w:cstheme="minorHAnsi"/>
            <w:color w:val="00B050"/>
            <w:shd w:val="clear" w:color="auto" w:fill="FFFFFF"/>
          </w:rPr>
          <w:t>670</w:t>
        </w:r>
      </w:hyperlink>
      <w:r w:rsidR="001F1025" w:rsidRPr="001F1025">
        <w:rPr>
          <w:rFonts w:ascii="Arial" w:hAnsi="Arial" w:cs="Arial"/>
          <w:color w:val="00B050"/>
        </w:rPr>
        <w:t> </w:t>
      </w:r>
      <w:r w:rsidR="001F1025" w:rsidRPr="001F1025">
        <w:rPr>
          <w:rStyle w:val="Hipersaitas"/>
          <w:rFonts w:cstheme="minorHAnsi"/>
          <w:color w:val="00B050"/>
          <w:shd w:val="clear" w:color="auto" w:fill="FFFFFF"/>
        </w:rPr>
        <w:t>10949</w:t>
      </w:r>
      <w:r w:rsidRPr="001F1025">
        <w:rPr>
          <w:rFonts w:cstheme="minorHAnsi"/>
          <w:bCs/>
          <w:iCs/>
          <w:color w:val="00B050"/>
        </w:rPr>
        <w:t>, el. p.</w:t>
      </w:r>
      <w:r w:rsidRPr="001F1025">
        <w:rPr>
          <w:rFonts w:cstheme="minorHAnsi"/>
          <w:b/>
          <w:iCs/>
          <w:color w:val="00B050"/>
        </w:rPr>
        <w:t xml:space="preserve"> </w:t>
      </w:r>
      <w:hyperlink r:id="rId12" w:history="1">
        <w:r w:rsidR="001F1025" w:rsidRPr="001F1025">
          <w:rPr>
            <w:rStyle w:val="Hipersaitas"/>
            <w:rFonts w:cstheme="minorHAnsi"/>
            <w:color w:val="00B050"/>
          </w:rPr>
          <w:t>rasa.guzeviciene@kaunas.lt</w:t>
        </w:r>
      </w:hyperlink>
      <w:r w:rsidRPr="001F1025">
        <w:rPr>
          <w:rFonts w:cstheme="minorHAnsi"/>
          <w:color w:val="00B050"/>
        </w:rPr>
        <w:t>.</w:t>
      </w:r>
      <w:r w:rsidRPr="001F1025">
        <w:rPr>
          <w:rFonts w:cstheme="minorHAnsi"/>
          <w:b/>
          <w:color w:val="00B050"/>
        </w:rPr>
        <w:t xml:space="preserve"> </w:t>
      </w:r>
    </w:p>
    <w:p w14:paraId="2248A165" w14:textId="07D6166C" w:rsidR="00256C08" w:rsidRPr="001F1025" w:rsidRDefault="00256C08" w:rsidP="004256BC">
      <w:pPr>
        <w:pStyle w:val="Sraopastraipa"/>
        <w:tabs>
          <w:tab w:val="left" w:pos="426"/>
        </w:tabs>
        <w:spacing w:line="240" w:lineRule="atLeast"/>
        <w:ind w:left="0" w:firstLine="207"/>
        <w:jc w:val="both"/>
        <w:rPr>
          <w:rFonts w:cstheme="minorHAnsi"/>
          <w:color w:val="00B050"/>
        </w:rPr>
      </w:pPr>
      <w:r w:rsidRPr="001F1025">
        <w:rPr>
          <w:rFonts w:cstheme="minorHAnsi"/>
        </w:rPr>
        <w:t xml:space="preserve">– </w:t>
      </w:r>
      <w:r w:rsidRPr="001F1025">
        <w:rPr>
          <w:rFonts w:cstheme="minorHAnsi"/>
          <w:b/>
          <w:bCs/>
        </w:rPr>
        <w:t>dėl klausimų susijusių su viešųjų pirkimų procedūromis, pirkimo sąlygų reikalavimais</w:t>
      </w:r>
      <w:r w:rsidRPr="001F1025">
        <w:rPr>
          <w:rFonts w:cstheme="minorHAnsi"/>
          <w:i/>
        </w:rPr>
        <w:t xml:space="preserve"> –</w:t>
      </w:r>
      <w:r w:rsidRPr="001F1025">
        <w:rPr>
          <w:rFonts w:cstheme="minorHAnsi"/>
        </w:rPr>
        <w:t xml:space="preserve"> </w:t>
      </w:r>
      <w:r w:rsidRPr="001F1025">
        <w:rPr>
          <w:rFonts w:cstheme="minorHAnsi"/>
          <w:color w:val="00B050"/>
        </w:rPr>
        <w:t>Kauno miesto savivaldybės administracijos Centrinio viešųjų pirkimų ir koncesijų skyriaus vyriausioji specialistė Gintarė Keserauskienė, tel. +370</w:t>
      </w:r>
      <w:r w:rsidR="001F1025" w:rsidRPr="001F1025">
        <w:rPr>
          <w:rFonts w:cstheme="minorHAnsi"/>
          <w:color w:val="00B050"/>
        </w:rPr>
        <w:t> </w:t>
      </w:r>
      <w:r w:rsidRPr="001F1025">
        <w:rPr>
          <w:rFonts w:cstheme="minorHAnsi"/>
          <w:color w:val="00B050"/>
        </w:rPr>
        <w:t>675</w:t>
      </w:r>
      <w:r w:rsidR="001F1025" w:rsidRPr="001F1025">
        <w:rPr>
          <w:rFonts w:ascii="Arial" w:hAnsi="Arial" w:cs="Arial"/>
          <w:color w:val="00B050"/>
        </w:rPr>
        <w:t> </w:t>
      </w:r>
      <w:r w:rsidRPr="001F1025">
        <w:rPr>
          <w:rFonts w:cstheme="minorHAnsi"/>
          <w:color w:val="00B050"/>
        </w:rPr>
        <w:t xml:space="preserve">80380, el. p. </w:t>
      </w:r>
      <w:hyperlink r:id="rId13" w:history="1">
        <w:r w:rsidRPr="001F1025">
          <w:rPr>
            <w:rStyle w:val="Hipersaitas"/>
            <w:rFonts w:cstheme="minorHAnsi"/>
            <w:color w:val="00B050"/>
          </w:rPr>
          <w:t>gintare.keserauskiene@kaunas.lt</w:t>
        </w:r>
      </w:hyperlink>
      <w:r w:rsidRPr="001F1025">
        <w:rPr>
          <w:rFonts w:cstheme="minorHAnsi"/>
          <w:color w:val="00B050"/>
        </w:rPr>
        <w:t xml:space="preserve">. </w:t>
      </w:r>
    </w:p>
    <w:p w14:paraId="2239DD1B" w14:textId="69FEE97A" w:rsidR="002F5F8E" w:rsidRPr="001F1025" w:rsidRDefault="002F5F8E" w:rsidP="00470AA8">
      <w:pPr>
        <w:pStyle w:val="Sraopastraipa"/>
        <w:spacing w:after="0" w:line="240" w:lineRule="atLeast"/>
        <w:ind w:left="0" w:firstLine="567"/>
        <w:jc w:val="both"/>
        <w:rPr>
          <w:rFonts w:eastAsia="Calibri" w:cstheme="minorHAnsi"/>
        </w:rPr>
      </w:pPr>
      <w:r w:rsidRPr="001F1025">
        <w:rPr>
          <w:rFonts w:cstheme="minorHAnsi"/>
          <w:color w:val="000000" w:themeColor="text1"/>
        </w:rPr>
        <w:t xml:space="preserve">1.3. </w:t>
      </w:r>
      <w:r w:rsidR="007D6857" w:rsidRPr="001F1025">
        <w:rPr>
          <w:rFonts w:cstheme="minorHAnsi"/>
          <w:color w:val="000000" w:themeColor="text1"/>
        </w:rPr>
        <w:t>Pirkimas</w:t>
      </w:r>
      <w:r w:rsidR="00B37854" w:rsidRPr="001F1025">
        <w:rPr>
          <w:rFonts w:cstheme="minorHAnsi"/>
          <w:color w:val="000000" w:themeColor="text1"/>
        </w:rPr>
        <w:t xml:space="preserve"> neatlieka</w:t>
      </w:r>
      <w:r w:rsidR="007D6857" w:rsidRPr="001F1025">
        <w:rPr>
          <w:rFonts w:cstheme="minorHAnsi"/>
          <w:color w:val="000000" w:themeColor="text1"/>
        </w:rPr>
        <w:t>mas</w:t>
      </w:r>
      <w:r w:rsidR="00B37854" w:rsidRPr="001F1025">
        <w:rPr>
          <w:rFonts w:cstheme="minorHAnsi"/>
          <w:color w:val="000000" w:themeColor="text1"/>
        </w:rPr>
        <w:t xml:space="preserve"> </w:t>
      </w:r>
      <w:r w:rsidRPr="001F1025">
        <w:rPr>
          <w:rFonts w:cstheme="minorHAnsi"/>
          <w:color w:val="000000" w:themeColor="text1"/>
        </w:rPr>
        <w:t>naudojantis centralizuotų pirkimų katalogu</w:t>
      </w:r>
      <w:r w:rsidR="007D6857" w:rsidRPr="001F1025">
        <w:rPr>
          <w:rFonts w:cstheme="minorHAnsi"/>
          <w:color w:val="000000" w:themeColor="text1"/>
        </w:rPr>
        <w:t xml:space="preserve">, nes </w:t>
      </w:r>
      <w:r w:rsidR="00424EB4" w:rsidRPr="001F1025">
        <w:rPr>
          <w:rFonts w:cstheme="minorHAnsi"/>
          <w:color w:val="00B050"/>
        </w:rPr>
        <w:t>CPO LT kataloge tokių darbų nėra</w:t>
      </w:r>
      <w:r w:rsidR="008C5F5E" w:rsidRPr="001F1025">
        <w:rPr>
          <w:rFonts w:cstheme="minorHAnsi"/>
          <w:color w:val="000000" w:themeColor="text1"/>
        </w:rPr>
        <w:t xml:space="preserve">. </w:t>
      </w:r>
      <w:r w:rsidR="00424EB4" w:rsidRPr="001F1025">
        <w:rPr>
          <w:rFonts w:cstheme="minorHAnsi"/>
          <w:color w:val="000000" w:themeColor="text1"/>
        </w:rPr>
        <w:t xml:space="preserve">CPO LT katalogo patikrinimo data – </w:t>
      </w:r>
      <w:r w:rsidR="00424EB4" w:rsidRPr="001F1025">
        <w:rPr>
          <w:rFonts w:cstheme="minorHAnsi"/>
          <w:color w:val="00B050"/>
        </w:rPr>
        <w:t>202</w:t>
      </w:r>
      <w:r w:rsidR="006578AD" w:rsidRPr="001F1025">
        <w:rPr>
          <w:rFonts w:cstheme="minorHAnsi"/>
          <w:color w:val="00B050"/>
        </w:rPr>
        <w:t>5</w:t>
      </w:r>
      <w:r w:rsidR="00424EB4" w:rsidRPr="001F1025">
        <w:rPr>
          <w:rFonts w:cstheme="minorHAnsi"/>
          <w:color w:val="00B050"/>
        </w:rPr>
        <w:t>-</w:t>
      </w:r>
      <w:r w:rsidR="006578AD" w:rsidRPr="001F1025">
        <w:rPr>
          <w:rFonts w:cstheme="minorHAnsi"/>
          <w:color w:val="00B050"/>
        </w:rPr>
        <w:t>0</w:t>
      </w:r>
      <w:r w:rsidR="00133312" w:rsidRPr="001F1025">
        <w:rPr>
          <w:rFonts w:cstheme="minorHAnsi"/>
          <w:color w:val="00B050"/>
        </w:rPr>
        <w:t>2</w:t>
      </w:r>
      <w:r w:rsidR="00424EB4" w:rsidRPr="001F1025">
        <w:rPr>
          <w:rFonts w:cstheme="minorHAnsi"/>
          <w:color w:val="00B050"/>
        </w:rPr>
        <w:t>-</w:t>
      </w:r>
      <w:r w:rsidR="001F1025">
        <w:rPr>
          <w:rFonts w:cstheme="minorHAnsi"/>
          <w:color w:val="00B050"/>
        </w:rPr>
        <w:t>1</w:t>
      </w:r>
      <w:r w:rsidR="00133312" w:rsidRPr="001F1025">
        <w:rPr>
          <w:rFonts w:cstheme="minorHAnsi"/>
          <w:color w:val="00B050"/>
        </w:rPr>
        <w:t>3</w:t>
      </w:r>
      <w:r w:rsidR="00424EB4" w:rsidRPr="001F1025">
        <w:rPr>
          <w:rFonts w:cstheme="minorHAnsi"/>
          <w:color w:val="000000" w:themeColor="text1"/>
        </w:rPr>
        <w:t>.</w:t>
      </w:r>
      <w:r w:rsidRPr="001F1025">
        <w:rPr>
          <w:rFonts w:cstheme="minorHAnsi"/>
          <w:color w:val="000000" w:themeColor="text1"/>
        </w:rPr>
        <w:t xml:space="preserve"> </w:t>
      </w:r>
    </w:p>
    <w:p w14:paraId="62DF64D0" w14:textId="571C626D" w:rsidR="00AA23FB" w:rsidRPr="001F1025" w:rsidRDefault="002F5F8E" w:rsidP="00470AA8">
      <w:pPr>
        <w:spacing w:after="0" w:line="240" w:lineRule="atLeast"/>
        <w:ind w:firstLine="567"/>
        <w:rPr>
          <w:rFonts w:cstheme="minorHAnsi"/>
          <w:color w:val="FF0000"/>
        </w:rPr>
      </w:pPr>
      <w:r w:rsidRPr="001F1025">
        <w:rPr>
          <w:rFonts w:cstheme="minorHAnsi"/>
        </w:rPr>
        <w:t xml:space="preserve">1.4. </w:t>
      </w:r>
      <w:bookmarkStart w:id="4" w:name="_Hlk184050906"/>
      <w:r w:rsidR="00AA23FB" w:rsidRPr="001F1025">
        <w:rPr>
          <w:rFonts w:eastAsia="Times New Roman" w:cstheme="minorHAnsi"/>
        </w:rPr>
        <w:t>Perkančioji organizacija nerezervuoja teisės dalyvauti pirkime.</w:t>
      </w:r>
    </w:p>
    <w:bookmarkEnd w:id="4"/>
    <w:p w14:paraId="573233DF" w14:textId="224A9CD7" w:rsidR="00E32C8E" w:rsidRPr="001F1025" w:rsidRDefault="00C447D2" w:rsidP="00470AA8">
      <w:pPr>
        <w:pStyle w:val="Sraopastraipa"/>
        <w:spacing w:after="0" w:line="240" w:lineRule="atLeast"/>
        <w:ind w:left="0" w:firstLine="567"/>
        <w:jc w:val="both"/>
        <w:rPr>
          <w:rFonts w:cstheme="minorHAnsi"/>
        </w:rPr>
      </w:pPr>
      <w:r w:rsidRPr="001F1025">
        <w:rPr>
          <w:rFonts w:cstheme="minorHAnsi"/>
        </w:rPr>
        <w:t>1.</w:t>
      </w:r>
      <w:r w:rsidR="00095A99" w:rsidRPr="001F1025">
        <w:rPr>
          <w:rFonts w:cstheme="minorHAnsi"/>
        </w:rPr>
        <w:t>5</w:t>
      </w:r>
      <w:r w:rsidRPr="001F1025">
        <w:rPr>
          <w:rFonts w:cstheme="minorHAnsi"/>
        </w:rPr>
        <w:t xml:space="preserve">. </w:t>
      </w:r>
      <w:bookmarkStart w:id="5" w:name="_Hlk184050946"/>
      <w:r w:rsidR="00E32C8E" w:rsidRPr="001F1025">
        <w:rPr>
          <w:rFonts w:cstheme="minorHAnsi"/>
        </w:rPr>
        <w:t xml:space="preserve">Stebėtojai dalyvauti </w:t>
      </w:r>
      <w:r w:rsidR="008A3C98" w:rsidRPr="001F1025">
        <w:rPr>
          <w:rFonts w:cstheme="minorHAnsi"/>
        </w:rPr>
        <w:t>K</w:t>
      </w:r>
      <w:r w:rsidR="00E32C8E" w:rsidRPr="001F1025">
        <w:rPr>
          <w:rFonts w:cstheme="minorHAnsi"/>
        </w:rPr>
        <w:t>omisijos posėdžiuose nėra kviečiami.</w:t>
      </w:r>
    </w:p>
    <w:bookmarkEnd w:id="5"/>
    <w:p w14:paraId="778C029D" w14:textId="2133766B" w:rsidR="006578AD" w:rsidRPr="001F1025" w:rsidRDefault="003A502A" w:rsidP="009327B5">
      <w:pPr>
        <w:pStyle w:val="Sraopastraipa"/>
        <w:numPr>
          <w:ilvl w:val="0"/>
          <w:numId w:val="15"/>
        </w:numPr>
        <w:tabs>
          <w:tab w:val="left" w:pos="993"/>
        </w:tabs>
        <w:spacing w:after="0" w:line="240" w:lineRule="atLeast"/>
        <w:ind w:left="0" w:firstLine="567"/>
        <w:jc w:val="both"/>
        <w:rPr>
          <w:rFonts w:cstheme="minorHAnsi"/>
          <w:i/>
          <w:iCs/>
          <w:color w:val="00B050"/>
        </w:rPr>
      </w:pPr>
      <w:r w:rsidRPr="001F1025">
        <w:rPr>
          <w:rFonts w:cstheme="minorHAnsi"/>
          <w:color w:val="00B050"/>
        </w:rPr>
        <w:t xml:space="preserve">Atliekamas žaliasis pirkimas. Pirkimas vykdomas </w:t>
      </w:r>
      <w:r w:rsidR="006578AD" w:rsidRPr="001F1025">
        <w:rPr>
          <w:rFonts w:ascii="Calibri" w:eastAsia="Calibri" w:hAnsi="Calibri" w:cs="Calibri"/>
          <w:color w:val="00B050"/>
        </w:rPr>
        <w:t>vadovaujantis Aplinkos apsaugos kriterijų taikymo, vykdant žaliuosius pirkimus, tvarkos aprašo, patvirtinto Lietuvos Respublikos aplinkos ministro 2011 m. birželio 28 d. įsakymu Nr. D1-508, 4.1 papunkčiu</w:t>
      </w:r>
      <w:r w:rsidR="0073621F" w:rsidRPr="001F1025">
        <w:rPr>
          <w:rFonts w:ascii="Calibri" w:eastAsia="Calibri" w:hAnsi="Calibri" w:cs="Calibri"/>
          <w:color w:val="00B050"/>
        </w:rPr>
        <w:t xml:space="preserve">. </w:t>
      </w:r>
      <w:r w:rsidR="00A30107" w:rsidRPr="001F1025">
        <w:rPr>
          <w:rFonts w:cstheme="minorHAnsi"/>
          <w:color w:val="00B050"/>
          <w:spacing w:val="2"/>
          <w:shd w:val="clear" w:color="auto" w:fill="FFFFFF"/>
        </w:rPr>
        <w:t xml:space="preserve">Tiekėjas </w:t>
      </w:r>
      <w:r w:rsidR="00FF14D8" w:rsidRPr="001F1025">
        <w:rPr>
          <w:rFonts w:cstheme="minorHAnsi"/>
          <w:color w:val="00B050"/>
          <w:u w:val="single"/>
        </w:rPr>
        <w:t>specialiųjų pirkimo sąlygų 5 pried</w:t>
      </w:r>
      <w:r w:rsidR="00E94B4D" w:rsidRPr="001F1025">
        <w:rPr>
          <w:rFonts w:cstheme="minorHAnsi"/>
          <w:color w:val="00B050"/>
          <w:u w:val="single"/>
        </w:rPr>
        <w:t>e</w:t>
      </w:r>
      <w:r w:rsidR="00FF14D8" w:rsidRPr="001F1025">
        <w:rPr>
          <w:rFonts w:cstheme="minorHAnsi"/>
          <w:color w:val="00B050"/>
          <w:u w:val="single"/>
        </w:rPr>
        <w:t xml:space="preserve"> „</w:t>
      </w:r>
      <w:r w:rsidR="00FF14D8" w:rsidRPr="001F1025">
        <w:rPr>
          <w:rFonts w:eastAsia="Calibri" w:cstheme="minorHAnsi"/>
          <w:b/>
          <w:bCs/>
          <w:color w:val="00B050"/>
          <w:u w:val="single"/>
          <w:lang w:eastAsia="en-US"/>
        </w:rPr>
        <w:t>Tiekėjams keliami reikalavimai dėl kokybės vadybos sistemos ir (ar) aplinkos apsaugos vadybos sistemos standartų reikalavimai“</w:t>
      </w:r>
      <w:r w:rsidR="00A30107" w:rsidRPr="001F1025">
        <w:rPr>
          <w:rFonts w:cstheme="minorHAnsi"/>
          <w:color w:val="00B050"/>
          <w:spacing w:val="2"/>
          <w:u w:val="single"/>
          <w:shd w:val="clear" w:color="auto" w:fill="FFFFFF"/>
        </w:rPr>
        <w:t xml:space="preserve"> </w:t>
      </w:r>
      <w:r w:rsidR="00FF14D8" w:rsidRPr="001F1025">
        <w:rPr>
          <w:rFonts w:cstheme="minorHAnsi"/>
          <w:color w:val="00B050"/>
          <w:spacing w:val="2"/>
          <w:u w:val="single"/>
          <w:shd w:val="clear" w:color="auto" w:fill="FFFFFF"/>
        </w:rPr>
        <w:t xml:space="preserve">nurodytoje </w:t>
      </w:r>
      <w:r w:rsidR="00A30107" w:rsidRPr="001F1025">
        <w:rPr>
          <w:rFonts w:cstheme="minorHAnsi"/>
          <w:color w:val="00B050"/>
          <w:spacing w:val="2"/>
          <w:u w:val="single"/>
          <w:shd w:val="clear" w:color="auto" w:fill="FFFFFF"/>
        </w:rPr>
        <w:t>statybos</w:t>
      </w:r>
      <w:r w:rsidR="006C723D" w:rsidRPr="001F1025">
        <w:rPr>
          <w:rFonts w:cstheme="minorHAnsi"/>
          <w:color w:val="00B050"/>
          <w:spacing w:val="2"/>
          <w:u w:val="single"/>
          <w:shd w:val="clear" w:color="auto" w:fill="FFFFFF"/>
        </w:rPr>
        <w:t xml:space="preserve"> darbų</w:t>
      </w:r>
      <w:r w:rsidR="00A30107" w:rsidRPr="001F1025">
        <w:rPr>
          <w:rFonts w:cstheme="minorHAnsi"/>
          <w:color w:val="00B050"/>
          <w:spacing w:val="2"/>
          <w:u w:val="single"/>
          <w:shd w:val="clear" w:color="auto" w:fill="FFFFFF"/>
        </w:rPr>
        <w:t xml:space="preserve"> srityje turi būti įsidiegęs ir taikyti</w:t>
      </w:r>
      <w:r w:rsidR="00A30107" w:rsidRPr="001F1025">
        <w:rPr>
          <w:rFonts w:cstheme="minorHAnsi"/>
          <w:color w:val="00B050"/>
          <w:spacing w:val="2"/>
          <w:shd w:val="clear" w:color="auto" w:fill="FFFFFF"/>
        </w:rPr>
        <w:t xml:space="preserve"> </w:t>
      </w:r>
      <w:r w:rsidR="006578AD" w:rsidRPr="001F1025">
        <w:rPr>
          <w:rFonts w:ascii="Calibri" w:eastAsia="Calibri" w:hAnsi="Calibri" w:cs="Calibri"/>
          <w:bCs/>
          <w:color w:val="00B050"/>
        </w:rPr>
        <w:t xml:space="preserve">aplinkos apsaugos vadybos sistemą pagal </w:t>
      </w:r>
      <w:r w:rsidR="006578AD" w:rsidRPr="001F1025">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006578AD" w:rsidRPr="001F1025">
        <w:rPr>
          <w:rFonts w:ascii="Calibri" w:eastAsia="Calibri" w:hAnsi="Calibri" w:cs="Calibri"/>
          <w:bCs/>
          <w:color w:val="00B050"/>
        </w:rPr>
        <w:t xml:space="preserve">ar kitus aplinkos apsaugos vadybos standartus, pagrįstus atitinkamais Europos arba tarptautinių standartizacijos organizacijų </w:t>
      </w:r>
      <w:r w:rsidR="006578AD" w:rsidRPr="001F1025">
        <w:rPr>
          <w:rFonts w:eastAsia="Calibri" w:cstheme="minorHAnsi"/>
          <w:bCs/>
          <w:color w:val="00B050"/>
        </w:rPr>
        <w:t>priimtais standartais, ar kitais tiekėjo pateikta</w:t>
      </w:r>
      <w:r w:rsidR="00E3498B" w:rsidRPr="001F1025">
        <w:rPr>
          <w:rFonts w:eastAsia="Calibri" w:cstheme="minorHAnsi"/>
          <w:bCs/>
          <w:color w:val="00B050"/>
        </w:rPr>
        <w:t>i</w:t>
      </w:r>
      <w:r w:rsidR="006578AD" w:rsidRPr="001F1025">
        <w:rPr>
          <w:rFonts w:eastAsia="Calibri" w:cstheme="minorHAnsi"/>
          <w:bCs/>
          <w:color w:val="00B050"/>
        </w:rPr>
        <w:t xml:space="preserve">s lygiaverčiais </w:t>
      </w:r>
      <w:proofErr w:type="spellStart"/>
      <w:r w:rsidR="006578AD" w:rsidRPr="001F1025">
        <w:rPr>
          <w:rFonts w:eastAsia="Calibri" w:cstheme="minorHAnsi"/>
          <w:bCs/>
          <w:color w:val="00B050"/>
        </w:rPr>
        <w:t>įrodymais</w:t>
      </w:r>
      <w:proofErr w:type="spellEnd"/>
      <w:r w:rsidR="006578AD" w:rsidRPr="001F1025">
        <w:rPr>
          <w:rFonts w:eastAsia="Calibri" w:cstheme="minorHAnsi"/>
          <w:bCs/>
          <w:color w:val="00B050"/>
        </w:rPr>
        <w:t>.</w:t>
      </w:r>
    </w:p>
    <w:p w14:paraId="14EF0C2E" w14:textId="6C4D3F16" w:rsidR="00E35E7C" w:rsidRPr="00480323" w:rsidRDefault="008E0B8C" w:rsidP="00C45F26">
      <w:pPr>
        <w:autoSpaceDE w:val="0"/>
        <w:autoSpaceDN w:val="0"/>
        <w:adjustRightInd w:val="0"/>
        <w:spacing w:after="0" w:line="240" w:lineRule="atLeast"/>
        <w:ind w:firstLine="567"/>
        <w:jc w:val="both"/>
        <w:rPr>
          <w:rFonts w:cstheme="minorHAnsi"/>
          <w:iCs/>
          <w:color w:val="00B050"/>
        </w:rPr>
      </w:pPr>
      <w:r w:rsidRPr="001F1025">
        <w:rPr>
          <w:rFonts w:cstheme="minorHAnsi"/>
        </w:rPr>
        <w:t xml:space="preserve">1.7. </w:t>
      </w:r>
      <w:r w:rsidR="00E35E7C" w:rsidRPr="001F1025">
        <w:rPr>
          <w:rFonts w:cstheme="minorHAnsi"/>
        </w:rPr>
        <w:t xml:space="preserve">Šiame pirkime </w:t>
      </w:r>
      <w:r w:rsidRPr="001F1025">
        <w:rPr>
          <w:rFonts w:cstheme="minorHAnsi"/>
          <w:color w:val="00B050"/>
        </w:rPr>
        <w:t>taikomi</w:t>
      </w:r>
      <w:r w:rsidRPr="001F1025">
        <w:rPr>
          <w:rFonts w:cstheme="minorHAnsi"/>
        </w:rPr>
        <w:t xml:space="preserve"> socialiniai kriterijai</w:t>
      </w:r>
      <w:r w:rsidR="002D25EA" w:rsidRPr="001F1025">
        <w:rPr>
          <w:rFonts w:cstheme="minorHAnsi"/>
        </w:rPr>
        <w:t xml:space="preserve"> </w:t>
      </w:r>
      <w:r w:rsidRPr="001F1025">
        <w:rPr>
          <w:rFonts w:cstheme="minorHAnsi"/>
          <w:iCs/>
          <w:color w:val="00B050"/>
        </w:rPr>
        <w:t>(prieinamumo ir tinkamumo visiems naudotojams reikalavimai)</w:t>
      </w:r>
      <w:r w:rsidR="00B4674C" w:rsidRPr="001F1025">
        <w:rPr>
          <w:rFonts w:cstheme="minorHAnsi"/>
          <w:iCs/>
          <w:color w:val="00B050"/>
        </w:rPr>
        <w:t>.</w:t>
      </w:r>
      <w:r w:rsidRPr="001F1025">
        <w:rPr>
          <w:rFonts w:cstheme="minorHAnsi"/>
          <w:iCs/>
          <w:color w:val="00B050"/>
        </w:rPr>
        <w:t xml:space="preserve"> </w:t>
      </w:r>
      <w:r w:rsidR="00480323" w:rsidRPr="00480323">
        <w:rPr>
          <w:rFonts w:cstheme="minorHAnsi"/>
          <w:iCs/>
          <w:color w:val="00B050"/>
        </w:rPr>
        <w:t>Techniniame ir darbo p</w:t>
      </w:r>
      <w:r w:rsidRPr="00480323">
        <w:rPr>
          <w:rFonts w:cstheme="minorHAnsi"/>
          <w:iCs/>
          <w:color w:val="00B050"/>
        </w:rPr>
        <w:t>rojekt</w:t>
      </w:r>
      <w:r w:rsidR="00480323" w:rsidRPr="00480323">
        <w:rPr>
          <w:rFonts w:cstheme="minorHAnsi"/>
          <w:iCs/>
          <w:color w:val="00B050"/>
        </w:rPr>
        <w:t>uose</w:t>
      </w:r>
      <w:r w:rsidRPr="00480323">
        <w:rPr>
          <w:rFonts w:cstheme="minorHAnsi"/>
          <w:iCs/>
          <w:color w:val="00B050"/>
        </w:rPr>
        <w:t xml:space="preserve"> numatyt</w:t>
      </w:r>
      <w:r w:rsidR="00962FE2" w:rsidRPr="00480323">
        <w:rPr>
          <w:rFonts w:cstheme="minorHAnsi"/>
          <w:iCs/>
          <w:color w:val="00B050"/>
        </w:rPr>
        <w:t>as</w:t>
      </w:r>
      <w:r w:rsidRPr="00480323">
        <w:rPr>
          <w:rFonts w:cstheme="minorHAnsi"/>
          <w:iCs/>
          <w:color w:val="00B050"/>
        </w:rPr>
        <w:t xml:space="preserve"> aplinkos pritaikymas</w:t>
      </w:r>
      <w:r w:rsidR="00962FE2" w:rsidRPr="00480323">
        <w:rPr>
          <w:rFonts w:cstheme="minorHAnsi"/>
          <w:iCs/>
          <w:color w:val="00B050"/>
        </w:rPr>
        <w:t xml:space="preserve"> visiems naudotojams</w:t>
      </w:r>
      <w:r w:rsidRPr="00480323">
        <w:rPr>
          <w:rFonts w:cstheme="minorHAnsi"/>
          <w:iCs/>
          <w:color w:val="00B050"/>
        </w:rPr>
        <w:t xml:space="preserve"> (</w:t>
      </w:r>
      <w:r w:rsidR="00EB195B" w:rsidRPr="00480323">
        <w:rPr>
          <w:rFonts w:cstheme="minorHAnsi"/>
          <w:iCs/>
          <w:color w:val="00B050"/>
        </w:rPr>
        <w:t xml:space="preserve">žmonėms su negalia pritaikytos durys, </w:t>
      </w:r>
      <w:r w:rsidR="006A4375" w:rsidRPr="00480323">
        <w:rPr>
          <w:rFonts w:ascii="Calibri" w:eastAsia="CIDFont+F2" w:hAnsi="Calibri" w:cs="Calibri"/>
          <w:color w:val="00B050"/>
        </w:rPr>
        <w:t xml:space="preserve">šalia keičiamų durų varčios krašto numatomas 600 mm laisvas sienos plotas iki sienos kampo patogiam </w:t>
      </w:r>
      <w:r w:rsidR="00480323" w:rsidRPr="00480323">
        <w:rPr>
          <w:rFonts w:ascii="Calibri" w:eastAsia="CIDFont+F2" w:hAnsi="Calibri" w:cs="Calibri"/>
          <w:color w:val="00B050"/>
        </w:rPr>
        <w:t>žmonių su negalia</w:t>
      </w:r>
      <w:r w:rsidR="006A4375" w:rsidRPr="00480323">
        <w:rPr>
          <w:rFonts w:ascii="Calibri" w:eastAsia="CIDFont+F2" w:hAnsi="Calibri" w:cs="Calibri"/>
          <w:color w:val="00B050"/>
        </w:rPr>
        <w:t xml:space="preserve"> vežimėlio manevravimui</w:t>
      </w:r>
      <w:r w:rsidR="00480323" w:rsidRPr="00480323">
        <w:rPr>
          <w:rFonts w:ascii="Calibri" w:eastAsia="CIDFont+F2" w:hAnsi="Calibri" w:cs="Calibri"/>
          <w:color w:val="00B050"/>
        </w:rPr>
        <w:t>,</w:t>
      </w:r>
      <w:r w:rsidR="006A4375" w:rsidRPr="00480323">
        <w:rPr>
          <w:rFonts w:cstheme="minorHAnsi"/>
          <w:iCs/>
          <w:color w:val="00B050"/>
        </w:rPr>
        <w:t xml:space="preserve"> </w:t>
      </w:r>
      <w:r w:rsidR="00EB195B" w:rsidRPr="00480323">
        <w:rPr>
          <w:rFonts w:cstheme="minorHAnsi"/>
          <w:iCs/>
          <w:color w:val="00B050"/>
        </w:rPr>
        <w:t xml:space="preserve">ne aukštesni nei 20 mm </w:t>
      </w:r>
      <w:r w:rsidR="00480323" w:rsidRPr="00480323">
        <w:rPr>
          <w:rFonts w:cstheme="minorHAnsi"/>
          <w:iCs/>
          <w:color w:val="00B050"/>
        </w:rPr>
        <w:t xml:space="preserve">durų </w:t>
      </w:r>
      <w:r w:rsidR="00EB195B" w:rsidRPr="00480323">
        <w:rPr>
          <w:rFonts w:cstheme="minorHAnsi"/>
          <w:iCs/>
          <w:color w:val="00B050"/>
        </w:rPr>
        <w:t>slenksčiai</w:t>
      </w:r>
      <w:r w:rsidR="00480323" w:rsidRPr="00480323">
        <w:rPr>
          <w:rFonts w:cstheme="minorHAnsi"/>
          <w:iCs/>
          <w:color w:val="00B050"/>
        </w:rPr>
        <w:t xml:space="preserve">, </w:t>
      </w:r>
      <w:r w:rsidR="00480323">
        <w:rPr>
          <w:rFonts w:cstheme="minorHAnsi"/>
          <w:iCs/>
          <w:color w:val="00B050"/>
        </w:rPr>
        <w:t>p</w:t>
      </w:r>
      <w:r w:rsidR="00480323" w:rsidRPr="00480323">
        <w:rPr>
          <w:rFonts w:ascii="Calibri" w:eastAsia="CIDFont+F2" w:hAnsi="Calibri" w:cs="Calibri"/>
          <w:color w:val="00B050"/>
        </w:rPr>
        <w:t>rie kabinetų projektuojamos informacinės lentelės su patalpų</w:t>
      </w:r>
      <w:r w:rsidR="00480323">
        <w:rPr>
          <w:rFonts w:ascii="Calibri" w:eastAsia="CIDFont+F2" w:hAnsi="Calibri" w:cs="Calibri"/>
          <w:color w:val="00B050"/>
        </w:rPr>
        <w:t xml:space="preserve"> </w:t>
      </w:r>
      <w:r w:rsidR="00480323" w:rsidRPr="00480323">
        <w:rPr>
          <w:rFonts w:ascii="Calibri" w:eastAsia="CIDFont+F2" w:hAnsi="Calibri" w:cs="Calibri"/>
          <w:color w:val="00B050"/>
        </w:rPr>
        <w:t xml:space="preserve">pavadinimais, numeriais, informacija pateikiama ir </w:t>
      </w:r>
      <w:proofErr w:type="spellStart"/>
      <w:r w:rsidR="00480323" w:rsidRPr="00480323">
        <w:rPr>
          <w:rFonts w:ascii="Calibri" w:eastAsia="CIDFont+F2" w:hAnsi="Calibri" w:cs="Calibri"/>
          <w:color w:val="00B050"/>
        </w:rPr>
        <w:t>brailio</w:t>
      </w:r>
      <w:proofErr w:type="spellEnd"/>
      <w:r w:rsidR="00480323" w:rsidRPr="00480323">
        <w:rPr>
          <w:rFonts w:ascii="Calibri" w:eastAsia="CIDFont+F2" w:hAnsi="Calibri" w:cs="Calibri"/>
          <w:color w:val="00B050"/>
        </w:rPr>
        <w:t xml:space="preserve"> raštu</w:t>
      </w:r>
      <w:r w:rsidR="00B4674C" w:rsidRPr="00480323">
        <w:rPr>
          <w:rFonts w:cstheme="minorHAnsi"/>
          <w:iCs/>
          <w:color w:val="00B050"/>
        </w:rPr>
        <w:t xml:space="preserve"> ir kt.</w:t>
      </w:r>
      <w:r w:rsidR="00C14081" w:rsidRPr="00480323">
        <w:rPr>
          <w:rFonts w:cstheme="minorHAnsi"/>
          <w:iCs/>
          <w:color w:val="00B050"/>
        </w:rPr>
        <w:t xml:space="preserve">, nurodyta </w:t>
      </w:r>
      <w:r w:rsidR="00C14081" w:rsidRPr="00480323">
        <w:rPr>
          <w:rFonts w:cstheme="minorHAnsi"/>
          <w:color w:val="00B050"/>
        </w:rPr>
        <w:t>specialiųjų pirkimo sąlygų 8 pried</w:t>
      </w:r>
      <w:r w:rsidR="00C116A3" w:rsidRPr="00480323">
        <w:rPr>
          <w:rFonts w:cstheme="minorHAnsi"/>
          <w:color w:val="00B050"/>
        </w:rPr>
        <w:t>e</w:t>
      </w:r>
      <w:r w:rsidRPr="00480323">
        <w:rPr>
          <w:rFonts w:cstheme="minorHAnsi"/>
          <w:iCs/>
          <w:color w:val="00B050"/>
        </w:rPr>
        <w:t>).</w:t>
      </w:r>
    </w:p>
    <w:p w14:paraId="6424D8C4" w14:textId="2DD5A622" w:rsidR="00152E54" w:rsidRPr="001F1025" w:rsidRDefault="00152E54" w:rsidP="009327B5">
      <w:pPr>
        <w:pStyle w:val="Pagrindinistekstas"/>
        <w:spacing w:after="0" w:line="240" w:lineRule="atLeast"/>
        <w:rPr>
          <w:rFonts w:ascii="Calibri" w:hAnsi="Calibri" w:cs="Calibri"/>
          <w:color w:val="00B050"/>
          <w:u w:val="single"/>
        </w:rPr>
      </w:pPr>
      <w:r w:rsidRPr="001F1025">
        <w:rPr>
          <w:rFonts w:ascii="Calibri" w:hAnsi="Calibri" w:cs="Calibri"/>
          <w:color w:val="00B050"/>
          <w:u w:val="single"/>
        </w:rPr>
        <w:t>Perkam</w:t>
      </w:r>
      <w:r w:rsidR="003D2CE6" w:rsidRPr="001F1025">
        <w:rPr>
          <w:rFonts w:ascii="Calibri" w:hAnsi="Calibri" w:cs="Calibri"/>
          <w:color w:val="00B050"/>
          <w:u w:val="single"/>
        </w:rPr>
        <w:t>ais</w:t>
      </w:r>
      <w:r w:rsidRPr="001F1025">
        <w:rPr>
          <w:rFonts w:ascii="Calibri" w:hAnsi="Calibri" w:cs="Calibri"/>
          <w:color w:val="00B050"/>
          <w:u w:val="single"/>
        </w:rPr>
        <w:t xml:space="preserve"> </w:t>
      </w:r>
      <w:r w:rsidR="003D2CE6" w:rsidRPr="001F1025">
        <w:rPr>
          <w:rFonts w:ascii="Calibri" w:hAnsi="Calibri" w:cs="Calibri"/>
          <w:color w:val="00B050"/>
          <w:u w:val="single"/>
        </w:rPr>
        <w:t>darbais</w:t>
      </w:r>
      <w:r w:rsidRPr="001F1025">
        <w:rPr>
          <w:rFonts w:ascii="Calibri" w:hAnsi="Calibri" w:cs="Calibri"/>
          <w:color w:val="00B050"/>
          <w:u w:val="single"/>
        </w:rPr>
        <w:t xml:space="preserve"> aktyviai prisidedama prie lygių galimybių visiems horizontaliųjų principų įgyvendinimo</w:t>
      </w:r>
      <w:r w:rsidR="003D2CE6" w:rsidRPr="001F1025">
        <w:rPr>
          <w:rFonts w:ascii="Calibri" w:hAnsi="Calibri" w:cs="Calibri"/>
          <w:color w:val="00B050"/>
          <w:u w:val="single"/>
        </w:rPr>
        <w:t>, pritaikant švietimo įstaigų patalpas neįgaliesiems.</w:t>
      </w:r>
    </w:p>
    <w:p w14:paraId="190ADAF7" w14:textId="480E24E6" w:rsidR="003D2CE6" w:rsidRPr="001F1025" w:rsidRDefault="003D2CE6" w:rsidP="009327B5">
      <w:pPr>
        <w:pStyle w:val="Pagrindinistekstas"/>
        <w:spacing w:after="0" w:line="240" w:lineRule="atLeast"/>
        <w:rPr>
          <w:color w:val="00B050"/>
          <w:u w:val="single"/>
        </w:rPr>
      </w:pPr>
      <w:r w:rsidRPr="001F1025">
        <w:rPr>
          <w:color w:val="00B050"/>
          <w:u w:val="single"/>
        </w:rPr>
        <w:t>Perkami darbai atitinka „Nedarome reikšmingos žalos” horizontalųjį principą (perkami darbai neturės įtakos klimato kaitai, aplinkos užterštumui, biologinės įvairovės ekosistemai ir kt.).</w:t>
      </w:r>
    </w:p>
    <w:p w14:paraId="2413C02D" w14:textId="06E388D8" w:rsidR="00E32C8E" w:rsidRPr="001F1025" w:rsidRDefault="008E0B8C" w:rsidP="009327B5">
      <w:pPr>
        <w:pStyle w:val="Sraopastraipa"/>
        <w:tabs>
          <w:tab w:val="left" w:pos="993"/>
        </w:tabs>
        <w:spacing w:after="0" w:line="240" w:lineRule="atLeast"/>
        <w:ind w:left="567"/>
        <w:jc w:val="both"/>
        <w:rPr>
          <w:rFonts w:eastAsia="Arial" w:cstheme="minorHAnsi"/>
        </w:rPr>
      </w:pPr>
      <w:bookmarkStart w:id="6" w:name="_Hlk184051065"/>
      <w:r w:rsidRPr="001F1025">
        <w:rPr>
          <w:rFonts w:eastAsia="Arial" w:cstheme="minorHAnsi"/>
          <w:color w:val="00B050"/>
        </w:rPr>
        <w:t xml:space="preserve">1.8. </w:t>
      </w:r>
      <w:r w:rsidR="00E32C8E" w:rsidRPr="001F1025">
        <w:rPr>
          <w:rFonts w:eastAsia="Arial" w:cstheme="minorHAnsi"/>
          <w:color w:val="00B050"/>
        </w:rPr>
        <w:t xml:space="preserve">Išankstinis skelbimas apie </w:t>
      </w:r>
      <w:r w:rsidR="007A68AD" w:rsidRPr="001F1025">
        <w:rPr>
          <w:rFonts w:eastAsia="Arial" w:cstheme="minorHAnsi"/>
          <w:color w:val="00B050"/>
        </w:rPr>
        <w:t>p</w:t>
      </w:r>
      <w:r w:rsidR="00E32C8E" w:rsidRPr="001F1025">
        <w:rPr>
          <w:rFonts w:eastAsia="Arial" w:cstheme="minorHAnsi"/>
          <w:color w:val="00B050"/>
        </w:rPr>
        <w:t>irkimą nebuvo paskelbtas</w:t>
      </w:r>
      <w:bookmarkEnd w:id="6"/>
      <w:r w:rsidR="00E32C8E" w:rsidRPr="001F1025">
        <w:rPr>
          <w:rFonts w:eastAsia="Arial" w:cstheme="minorHAnsi"/>
          <w:color w:val="00B050"/>
        </w:rPr>
        <w:t xml:space="preserve">. </w:t>
      </w:r>
    </w:p>
    <w:p w14:paraId="72EF28E7" w14:textId="7A55AED4" w:rsidR="00AF1430" w:rsidRPr="001F1025" w:rsidRDefault="008E0B8C" w:rsidP="00962FE2">
      <w:pPr>
        <w:pStyle w:val="Sraopastraipa"/>
        <w:tabs>
          <w:tab w:val="left" w:pos="851"/>
          <w:tab w:val="left" w:pos="993"/>
        </w:tabs>
        <w:spacing w:after="0" w:line="240" w:lineRule="atLeast"/>
        <w:ind w:left="567"/>
        <w:jc w:val="both"/>
        <w:rPr>
          <w:rFonts w:cstheme="minorHAnsi"/>
        </w:rPr>
      </w:pPr>
      <w:r w:rsidRPr="001F1025">
        <w:rPr>
          <w:rFonts w:cstheme="minorHAnsi"/>
          <w:lang w:eastAsia="en-US"/>
        </w:rPr>
        <w:lastRenderedPageBreak/>
        <w:t xml:space="preserve">1.9. </w:t>
      </w:r>
      <w:r w:rsidR="00015FC9" w:rsidRPr="001F1025">
        <w:rPr>
          <w:rFonts w:cstheme="minorHAnsi"/>
          <w:lang w:eastAsia="en-US"/>
        </w:rPr>
        <w:t>P</w:t>
      </w:r>
      <w:r w:rsidR="00E32C8E" w:rsidRPr="001F1025">
        <w:rPr>
          <w:rFonts w:cstheme="minorHAnsi"/>
          <w:lang w:eastAsia="en-US"/>
        </w:rPr>
        <w:t xml:space="preserve">irkime </w:t>
      </w:r>
      <w:r w:rsidR="007A68AD" w:rsidRPr="001F1025">
        <w:rPr>
          <w:rFonts w:cstheme="minorHAnsi"/>
        </w:rPr>
        <w:t>perkančioji organizacija</w:t>
      </w:r>
      <w:r w:rsidR="00E32C8E" w:rsidRPr="001F1025">
        <w:rPr>
          <w:rFonts w:cstheme="minorHAnsi"/>
          <w:lang w:eastAsia="en-US"/>
        </w:rPr>
        <w:t xml:space="preserve"> nenumato skelbti pranešimo dėl savanoriško </w:t>
      </w:r>
      <w:proofErr w:type="spellStart"/>
      <w:r w:rsidR="00E32C8E" w:rsidRPr="001F1025">
        <w:rPr>
          <w:rFonts w:cstheme="minorHAnsi"/>
          <w:i/>
          <w:iCs/>
          <w:lang w:eastAsia="en-US"/>
        </w:rPr>
        <w:t>ex</w:t>
      </w:r>
      <w:proofErr w:type="spellEnd"/>
      <w:r w:rsidR="00E32C8E" w:rsidRPr="001F1025">
        <w:rPr>
          <w:rFonts w:cstheme="minorHAnsi"/>
          <w:i/>
          <w:iCs/>
          <w:lang w:eastAsia="en-US"/>
        </w:rPr>
        <w:t xml:space="preserve"> ante</w:t>
      </w:r>
      <w:r w:rsidR="00E32C8E" w:rsidRPr="001F1025">
        <w:rPr>
          <w:rFonts w:cstheme="minorHAnsi"/>
          <w:lang w:eastAsia="en-US"/>
        </w:rPr>
        <w:t xml:space="preserve"> skaidrumo.</w:t>
      </w:r>
    </w:p>
    <w:p w14:paraId="54F87F9F" w14:textId="5B0C4CC4" w:rsidR="004D070C" w:rsidRPr="001F1025" w:rsidRDefault="008E0B8C" w:rsidP="00962FE2">
      <w:pPr>
        <w:pStyle w:val="Sraopastraipa"/>
        <w:tabs>
          <w:tab w:val="left" w:pos="851"/>
          <w:tab w:val="left" w:pos="993"/>
        </w:tabs>
        <w:spacing w:after="0" w:line="240" w:lineRule="atLeast"/>
        <w:ind w:left="567"/>
        <w:jc w:val="both"/>
        <w:rPr>
          <w:rFonts w:cstheme="minorHAnsi"/>
          <w:color w:val="7030A0"/>
        </w:rPr>
      </w:pPr>
      <w:r w:rsidRPr="001F1025">
        <w:rPr>
          <w:rFonts w:cstheme="minorHAnsi"/>
        </w:rPr>
        <w:t xml:space="preserve">1.10. </w:t>
      </w:r>
      <w:r w:rsidR="007466F8" w:rsidRPr="001F1025">
        <w:rPr>
          <w:rFonts w:cstheme="minorHAnsi"/>
        </w:rPr>
        <w:t>Pirkime neleidžia</w:t>
      </w:r>
      <w:r w:rsidR="00216820" w:rsidRPr="001F1025">
        <w:rPr>
          <w:rFonts w:cstheme="minorHAnsi"/>
        </w:rPr>
        <w:t>ma</w:t>
      </w:r>
      <w:r w:rsidR="007466F8" w:rsidRPr="001F1025">
        <w:rPr>
          <w:rFonts w:cstheme="minorHAnsi"/>
        </w:rPr>
        <w:t xml:space="preserve"> pateikti alternatyvių </w:t>
      </w:r>
      <w:r w:rsidR="00D27E76" w:rsidRPr="001F1025">
        <w:rPr>
          <w:rFonts w:cstheme="minorHAnsi"/>
        </w:rPr>
        <w:t>p</w:t>
      </w:r>
      <w:r w:rsidR="007466F8" w:rsidRPr="001F1025">
        <w:rPr>
          <w:rFonts w:cstheme="minorHAnsi"/>
        </w:rPr>
        <w:t xml:space="preserve">asiūlymų. </w:t>
      </w:r>
    </w:p>
    <w:p w14:paraId="0C002F05" w14:textId="1A75F287" w:rsidR="00E32C8E" w:rsidRPr="001F1025" w:rsidRDefault="008E0B8C" w:rsidP="00962FE2">
      <w:pPr>
        <w:pStyle w:val="Sraopastraipa"/>
        <w:tabs>
          <w:tab w:val="left" w:pos="993"/>
        </w:tabs>
        <w:spacing w:after="0" w:line="240" w:lineRule="atLeast"/>
        <w:ind w:left="567"/>
        <w:jc w:val="both"/>
        <w:rPr>
          <w:rFonts w:eastAsia="Arial" w:cstheme="minorHAnsi"/>
          <w:color w:val="333333"/>
        </w:rPr>
      </w:pPr>
      <w:r w:rsidRPr="001F1025">
        <w:rPr>
          <w:rFonts w:eastAsia="Arial" w:cstheme="minorHAnsi"/>
          <w:color w:val="333333"/>
        </w:rPr>
        <w:t>1.11.</w:t>
      </w:r>
      <w:r w:rsidR="00AB5282" w:rsidRPr="001F1025">
        <w:rPr>
          <w:rFonts w:eastAsia="Arial" w:cstheme="minorHAnsi"/>
          <w:color w:val="333333"/>
        </w:rPr>
        <w:t xml:space="preserve"> </w:t>
      </w:r>
      <w:r w:rsidR="00E32C8E" w:rsidRPr="001F1025">
        <w:rPr>
          <w:rFonts w:eastAsia="Arial" w:cstheme="minorHAnsi"/>
          <w:color w:val="333333"/>
        </w:rPr>
        <w:t xml:space="preserve">Bendrosios </w:t>
      </w:r>
      <w:r w:rsidR="007E5F55" w:rsidRPr="001F1025">
        <w:rPr>
          <w:rFonts w:eastAsia="Arial" w:cstheme="minorHAnsi"/>
          <w:color w:val="333333"/>
        </w:rPr>
        <w:t xml:space="preserve">pirkimo </w:t>
      </w:r>
      <w:r w:rsidR="00E32C8E" w:rsidRPr="001F1025">
        <w:rPr>
          <w:rFonts w:eastAsia="Arial" w:cstheme="minorHAnsi"/>
          <w:color w:val="333333"/>
        </w:rPr>
        <w:t>sąlygos yra neatskiriama ši</w:t>
      </w:r>
      <w:r w:rsidR="00C07F25" w:rsidRPr="001F1025">
        <w:rPr>
          <w:rFonts w:eastAsia="Arial" w:cstheme="minorHAnsi"/>
          <w:color w:val="333333"/>
        </w:rPr>
        <w:t>ų</w:t>
      </w:r>
      <w:r w:rsidR="00E32C8E" w:rsidRPr="001F1025">
        <w:rPr>
          <w:rFonts w:eastAsia="Arial" w:cstheme="minorHAnsi"/>
          <w:color w:val="333333"/>
        </w:rPr>
        <w:t xml:space="preserve"> </w:t>
      </w:r>
      <w:r w:rsidR="00F4541C" w:rsidRPr="001F1025">
        <w:rPr>
          <w:rFonts w:eastAsia="Arial" w:cstheme="minorHAnsi"/>
          <w:color w:val="333333"/>
        </w:rPr>
        <w:t>p</w:t>
      </w:r>
      <w:r w:rsidR="00E32C8E" w:rsidRPr="001F1025">
        <w:rPr>
          <w:rFonts w:eastAsia="Arial" w:cstheme="minorHAnsi"/>
          <w:color w:val="333333"/>
        </w:rPr>
        <w:t>irkimo sąlygų dalis.</w:t>
      </w:r>
    </w:p>
    <w:p w14:paraId="5DEDEBC7" w14:textId="711F7868" w:rsidR="00B41C66" w:rsidRPr="001F1025"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90091883"/>
      <w:bookmarkEnd w:id="1"/>
      <w:r w:rsidRPr="001F1025">
        <w:rPr>
          <w:rFonts w:asciiTheme="minorHAnsi" w:hAnsiTheme="minorHAnsi" w:cstheme="minorHAnsi"/>
        </w:rPr>
        <w:t xml:space="preserve">2. </w:t>
      </w:r>
      <w:r w:rsidR="00B41C66" w:rsidRPr="001F1025">
        <w:rPr>
          <w:rFonts w:asciiTheme="minorHAnsi" w:hAnsiTheme="minorHAnsi" w:cstheme="minorHAnsi"/>
        </w:rPr>
        <w:t>Pirkimo objektas</w:t>
      </w:r>
      <w:bookmarkEnd w:id="7"/>
      <w:bookmarkEnd w:id="8"/>
      <w:bookmarkEnd w:id="9"/>
    </w:p>
    <w:p w14:paraId="4C64DB8F" w14:textId="14AB0EB3" w:rsidR="00135139" w:rsidRPr="001F1025" w:rsidRDefault="00E53CE6" w:rsidP="003D2CE6">
      <w:pPr>
        <w:pStyle w:val="Pagrindinistekstas"/>
        <w:spacing w:after="0" w:line="240" w:lineRule="atLeast"/>
        <w:rPr>
          <w:rFonts w:cstheme="minorHAnsi"/>
          <w:color w:val="00B050"/>
          <w:szCs w:val="21"/>
        </w:rPr>
      </w:pPr>
      <w:r w:rsidRPr="001F1025">
        <w:rPr>
          <w:rFonts w:eastAsia="Calibri" w:cstheme="minorHAnsi"/>
          <w:color w:val="000000" w:themeColor="text1"/>
          <w:szCs w:val="21"/>
        </w:rPr>
        <w:t xml:space="preserve">2.1. </w:t>
      </w:r>
      <w:r w:rsidR="00B41C66" w:rsidRPr="001F1025">
        <w:rPr>
          <w:rFonts w:eastAsia="Calibri" w:cstheme="minorHAnsi"/>
          <w:color w:val="000000" w:themeColor="text1"/>
          <w:szCs w:val="21"/>
        </w:rPr>
        <w:t xml:space="preserve">Perkančioji organizacija numato įsigyti </w:t>
      </w:r>
      <w:r w:rsidR="00A4263A" w:rsidRPr="001F1025">
        <w:rPr>
          <w:rFonts w:eastAsia="Times New Roman" w:cstheme="minorHAnsi"/>
          <w:color w:val="00B050"/>
          <w:szCs w:val="21"/>
        </w:rPr>
        <w:t xml:space="preserve">Kauno </w:t>
      </w:r>
      <w:r w:rsidR="001F1025" w:rsidRPr="001F1025">
        <w:rPr>
          <w:rFonts w:cstheme="minorHAnsi"/>
          <w:color w:val="00B050"/>
        </w:rPr>
        <w:t>Stepono Dariaus ir Stasio Girėno</w:t>
      </w:r>
      <w:r w:rsidR="001F1025">
        <w:rPr>
          <w:rFonts w:eastAsia="Times New Roman" w:cstheme="minorHAnsi"/>
          <w:color w:val="00B050"/>
          <w:szCs w:val="21"/>
        </w:rPr>
        <w:t xml:space="preserve"> gimnazijos</w:t>
      </w:r>
      <w:r w:rsidR="00A4263A" w:rsidRPr="001F1025">
        <w:rPr>
          <w:rFonts w:eastAsia="Times New Roman" w:cstheme="minorHAnsi"/>
          <w:color w:val="00B050"/>
          <w:szCs w:val="21"/>
        </w:rPr>
        <w:t xml:space="preserve">, </w:t>
      </w:r>
      <w:r w:rsidR="001F1025">
        <w:rPr>
          <w:rFonts w:eastAsia="Times New Roman" w:cstheme="minorHAnsi"/>
          <w:color w:val="00B050"/>
          <w:szCs w:val="21"/>
        </w:rPr>
        <w:t>Miško</w:t>
      </w:r>
      <w:r w:rsidR="00A4263A" w:rsidRPr="001F1025">
        <w:rPr>
          <w:rFonts w:eastAsia="Times New Roman" w:cstheme="minorHAnsi"/>
          <w:color w:val="00B050"/>
          <w:szCs w:val="21"/>
        </w:rPr>
        <w:t xml:space="preserve"> g. </w:t>
      </w:r>
      <w:r w:rsidR="001F1025">
        <w:rPr>
          <w:rFonts w:eastAsia="Times New Roman" w:cstheme="minorHAnsi"/>
          <w:color w:val="00B050"/>
          <w:szCs w:val="21"/>
        </w:rPr>
        <w:t>1</w:t>
      </w:r>
      <w:r w:rsidR="00A4263A" w:rsidRPr="001F1025">
        <w:rPr>
          <w:rFonts w:eastAsia="Times New Roman" w:cstheme="minorHAnsi"/>
          <w:color w:val="00B050"/>
          <w:szCs w:val="21"/>
        </w:rPr>
        <w:t>, Kaune,</w:t>
      </w:r>
      <w:r w:rsidR="00385A74" w:rsidRPr="001F1025">
        <w:rPr>
          <w:rFonts w:eastAsia="Times New Roman" w:cstheme="minorHAnsi"/>
          <w:color w:val="00B050"/>
          <w:szCs w:val="21"/>
        </w:rPr>
        <w:t xml:space="preserve"> </w:t>
      </w:r>
      <w:r w:rsidR="001F1025">
        <w:rPr>
          <w:rFonts w:eastAsia="Times New Roman" w:cstheme="minorHAnsi"/>
          <w:color w:val="00B050"/>
          <w:szCs w:val="21"/>
        </w:rPr>
        <w:t>kapitalinio</w:t>
      </w:r>
      <w:r w:rsidR="00385A74" w:rsidRPr="001F1025">
        <w:rPr>
          <w:rFonts w:eastAsia="Times New Roman" w:cstheme="minorHAnsi"/>
          <w:color w:val="00B050"/>
          <w:szCs w:val="21"/>
        </w:rPr>
        <w:t xml:space="preserve"> remonto</w:t>
      </w:r>
      <w:r w:rsidR="00A4263A" w:rsidRPr="001F1025">
        <w:rPr>
          <w:rFonts w:eastAsia="Times New Roman" w:cstheme="minorHAnsi"/>
          <w:color w:val="00B050"/>
          <w:szCs w:val="21"/>
        </w:rPr>
        <w:t xml:space="preserve"> </w:t>
      </w:r>
      <w:r w:rsidR="006B689A" w:rsidRPr="001F1025">
        <w:rPr>
          <w:rFonts w:eastAsia="Times New Roman" w:cstheme="minorHAnsi"/>
          <w:color w:val="00B050"/>
          <w:szCs w:val="21"/>
        </w:rPr>
        <w:t>darbus</w:t>
      </w:r>
      <w:r w:rsidR="00135139" w:rsidRPr="001F1025">
        <w:rPr>
          <w:rFonts w:cstheme="minorHAnsi"/>
          <w:color w:val="00B050"/>
          <w:szCs w:val="21"/>
        </w:rPr>
        <w:t>.</w:t>
      </w:r>
    </w:p>
    <w:p w14:paraId="2E137ECC" w14:textId="789C9340" w:rsidR="00385A74" w:rsidRDefault="00135139" w:rsidP="003D2CE6">
      <w:pPr>
        <w:tabs>
          <w:tab w:val="left" w:pos="1134"/>
        </w:tabs>
        <w:spacing w:after="0" w:line="240" w:lineRule="atLeast"/>
        <w:ind w:firstLine="567"/>
        <w:jc w:val="both"/>
        <w:rPr>
          <w:rFonts w:ascii="Calibri" w:hAnsi="Calibri" w:cs="Calibri"/>
          <w:color w:val="00B050"/>
        </w:rPr>
      </w:pPr>
      <w:r w:rsidRPr="001F1025">
        <w:rPr>
          <w:rFonts w:cstheme="minorHAnsi"/>
        </w:rPr>
        <w:t>Apibūdinimas:</w:t>
      </w:r>
      <w:r w:rsidRPr="001F1025">
        <w:rPr>
          <w:rFonts w:cstheme="minorHAnsi"/>
          <w:color w:val="00B050"/>
        </w:rPr>
        <w:t xml:space="preserve"> </w:t>
      </w:r>
      <w:r w:rsidR="00385A74" w:rsidRPr="001F1025">
        <w:rPr>
          <w:rFonts w:ascii="Calibri" w:hAnsi="Calibri" w:cs="Calibri"/>
          <w:iCs/>
          <w:color w:val="00B050"/>
        </w:rPr>
        <w:t xml:space="preserve">Kauno </w:t>
      </w:r>
      <w:r w:rsidR="00B936E4" w:rsidRPr="001F1025">
        <w:rPr>
          <w:rFonts w:cstheme="minorHAnsi"/>
          <w:color w:val="00B050"/>
        </w:rPr>
        <w:t>Stepono Dariaus ir Stasio Girėno</w:t>
      </w:r>
      <w:r w:rsidR="00B936E4">
        <w:rPr>
          <w:rFonts w:eastAsia="Times New Roman" w:cstheme="minorHAnsi"/>
          <w:color w:val="00B050"/>
        </w:rPr>
        <w:t xml:space="preserve"> gimnazijos</w:t>
      </w:r>
      <w:r w:rsidR="00B936E4" w:rsidRPr="001F1025">
        <w:rPr>
          <w:rFonts w:eastAsia="Times New Roman" w:cstheme="minorHAnsi"/>
          <w:color w:val="00B050"/>
        </w:rPr>
        <w:t xml:space="preserve">, </w:t>
      </w:r>
      <w:r w:rsidR="00B936E4">
        <w:rPr>
          <w:rFonts w:eastAsia="Times New Roman" w:cstheme="minorHAnsi"/>
          <w:color w:val="00B050"/>
        </w:rPr>
        <w:t>Miško</w:t>
      </w:r>
      <w:r w:rsidR="00B936E4" w:rsidRPr="001F1025">
        <w:rPr>
          <w:rFonts w:eastAsia="Times New Roman" w:cstheme="minorHAnsi"/>
          <w:color w:val="00B050"/>
        </w:rPr>
        <w:t xml:space="preserve"> g. </w:t>
      </w:r>
      <w:r w:rsidR="00B936E4">
        <w:rPr>
          <w:rFonts w:eastAsia="Times New Roman" w:cstheme="minorHAnsi"/>
          <w:color w:val="00B050"/>
        </w:rPr>
        <w:t>1</w:t>
      </w:r>
      <w:r w:rsidR="00B936E4" w:rsidRPr="001F1025">
        <w:rPr>
          <w:rFonts w:eastAsia="Times New Roman" w:cstheme="minorHAnsi"/>
          <w:color w:val="00B050"/>
        </w:rPr>
        <w:t xml:space="preserve">, Kaune, </w:t>
      </w:r>
      <w:r w:rsidR="00B936E4">
        <w:rPr>
          <w:rFonts w:eastAsia="Times New Roman" w:cstheme="minorHAnsi"/>
          <w:color w:val="00B050"/>
        </w:rPr>
        <w:t>kapitalinio</w:t>
      </w:r>
      <w:r w:rsidR="00B936E4" w:rsidRPr="001F1025">
        <w:rPr>
          <w:rFonts w:eastAsia="Times New Roman" w:cstheme="minorHAnsi"/>
          <w:color w:val="00B050"/>
        </w:rPr>
        <w:t xml:space="preserve"> remonto </w:t>
      </w:r>
      <w:r w:rsidR="00B936E4">
        <w:rPr>
          <w:rFonts w:eastAsia="Times New Roman" w:cstheme="minorHAnsi"/>
          <w:color w:val="00B050"/>
        </w:rPr>
        <w:t>darbų</w:t>
      </w:r>
      <w:r w:rsidR="00385A74" w:rsidRPr="001F1025">
        <w:rPr>
          <w:rFonts w:ascii="Calibri" w:hAnsi="Calibri" w:cs="Calibri"/>
          <w:iCs/>
          <w:color w:val="00B050"/>
        </w:rPr>
        <w:t xml:space="preserve"> </w:t>
      </w:r>
      <w:r w:rsidR="00385A74" w:rsidRPr="00B936E4">
        <w:rPr>
          <w:rFonts w:ascii="Calibri" w:hAnsi="Calibri" w:cs="Calibri"/>
          <w:iCs/>
          <w:color w:val="00B050"/>
        </w:rPr>
        <w:t xml:space="preserve">pagal </w:t>
      </w:r>
      <w:r w:rsidR="00B936E4" w:rsidRPr="00B936E4">
        <w:rPr>
          <w:rFonts w:ascii="Calibri" w:hAnsi="Calibri" w:cs="Calibri"/>
          <w:b/>
          <w:bCs/>
          <w:color w:val="00B050"/>
        </w:rPr>
        <w:t xml:space="preserve">techninį projektą </w:t>
      </w:r>
      <w:r w:rsidR="00B936E4" w:rsidRPr="00B936E4">
        <w:rPr>
          <w:rFonts w:ascii="Calibri" w:hAnsi="Calibri" w:cs="Calibri"/>
          <w:bCs/>
          <w:color w:val="00B050"/>
        </w:rPr>
        <w:t xml:space="preserve">„Mokslo paskirties pastato, Miško g. 1, Kaunas, kapitalinis </w:t>
      </w:r>
      <w:r w:rsidR="00B936E4" w:rsidRPr="00B936E4">
        <w:rPr>
          <w:rFonts w:ascii="Calibri" w:hAnsi="Calibri" w:cs="Calibri"/>
          <w:color w:val="00B050"/>
        </w:rPr>
        <w:t>remontas“</w:t>
      </w:r>
      <w:r w:rsidR="00B936E4" w:rsidRPr="00B936E4">
        <w:rPr>
          <w:rFonts w:ascii="Calibri" w:hAnsi="Calibri" w:cs="Calibri"/>
          <w:b/>
          <w:bCs/>
          <w:color w:val="00B050"/>
        </w:rPr>
        <w:t xml:space="preserve"> ir darbo projektą </w:t>
      </w:r>
      <w:r w:rsidR="00B936E4" w:rsidRPr="00B936E4">
        <w:rPr>
          <w:rFonts w:ascii="Calibri" w:hAnsi="Calibri" w:cs="Calibri"/>
          <w:bCs/>
          <w:color w:val="00B050"/>
        </w:rPr>
        <w:t xml:space="preserve">„Mokslo paskirties pastato, Miško g. 1, Kaunas, kapitalinis </w:t>
      </w:r>
      <w:r w:rsidR="00B936E4" w:rsidRPr="00B936E4">
        <w:rPr>
          <w:rFonts w:ascii="Calibri" w:hAnsi="Calibri" w:cs="Calibri"/>
          <w:color w:val="00B050"/>
        </w:rPr>
        <w:t xml:space="preserve">remontas“ </w:t>
      </w:r>
      <w:r w:rsidR="00385A74" w:rsidRPr="001F1025">
        <w:rPr>
          <w:rFonts w:ascii="Calibri" w:hAnsi="Calibri" w:cs="Calibri"/>
          <w:bCs/>
          <w:color w:val="00B050"/>
        </w:rPr>
        <w:t xml:space="preserve">atlikimas, </w:t>
      </w:r>
      <w:r w:rsidR="00385A74" w:rsidRPr="001F1025">
        <w:rPr>
          <w:rFonts w:cstheme="minorHAnsi"/>
          <w:color w:val="00B050"/>
        </w:rPr>
        <w:t xml:space="preserve">darbams atlikti būtinų inžinerinių paslaugų </w:t>
      </w:r>
      <w:r w:rsidR="00385A74" w:rsidRPr="001F1025">
        <w:rPr>
          <w:rFonts w:ascii="Calibri" w:hAnsi="Calibri" w:cs="Calibri"/>
          <w:color w:val="00B050"/>
        </w:rPr>
        <w:t>(</w:t>
      </w:r>
      <w:r w:rsidR="00385A74" w:rsidRPr="001F1025">
        <w:rPr>
          <w:rFonts w:ascii="Calibri" w:eastAsia="Calibri" w:hAnsi="Calibri" w:cs="Calibri"/>
          <w:color w:val="00B050"/>
        </w:rPr>
        <w:t xml:space="preserve">statybos darbų elektroninio statybos žurnalo (ESDŽ) pildymo paslauga, statybos užbaigimo dokumentų sukėlimas į </w:t>
      </w:r>
      <w:r w:rsidR="00385A74" w:rsidRPr="001F1025">
        <w:rPr>
          <w:rFonts w:ascii="Calibri" w:hAnsi="Calibri" w:cs="Calibri"/>
          <w:color w:val="00B050"/>
        </w:rPr>
        <w:t>Lietuvos Respublikos statybos leidimų ir statybos valstybinės priežiūros informacinę sistemą „</w:t>
      </w:r>
      <w:proofErr w:type="spellStart"/>
      <w:r w:rsidR="00385A74" w:rsidRPr="001F1025">
        <w:rPr>
          <w:rFonts w:ascii="Calibri" w:hAnsi="Calibri" w:cs="Calibri"/>
          <w:color w:val="00B050"/>
        </w:rPr>
        <w:t>Infostatyba</w:t>
      </w:r>
      <w:proofErr w:type="spellEnd"/>
      <w:r w:rsidR="00385A74" w:rsidRPr="001F1025">
        <w:rPr>
          <w:rFonts w:ascii="Calibri" w:hAnsi="Calibri" w:cs="Calibri"/>
          <w:color w:val="00B050"/>
        </w:rPr>
        <w:t>“, vykdymo dokumentacijos</w:t>
      </w:r>
      <w:r w:rsidR="00385A74" w:rsidRPr="001F1025">
        <w:rPr>
          <w:rFonts w:ascii="Calibri" w:eastAsia="Calibri" w:hAnsi="Calibri" w:cs="Calibri"/>
          <w:color w:val="00B050"/>
        </w:rPr>
        <w:t xml:space="preserve"> tvarkymas </w:t>
      </w:r>
      <w:r w:rsidR="00385A74" w:rsidRPr="001F1025">
        <w:rPr>
          <w:rFonts w:ascii="Calibri" w:hAnsi="Calibri" w:cs="Calibri"/>
          <w:color w:val="00B050"/>
        </w:rPr>
        <w:t>ir kitos inžinerinės paslaugos, reikalingos statybos užbaigimo procedūroms (kad būtų surašytas reikiamas statybos užbaigimo dokumentas)) suteikimas. Darbų atlikimo</w:t>
      </w:r>
      <w:r w:rsidR="00396D78">
        <w:rPr>
          <w:rFonts w:ascii="Calibri" w:hAnsi="Calibri" w:cs="Calibri"/>
          <w:color w:val="00B050"/>
        </w:rPr>
        <w:t xml:space="preserve"> terminas yra ne ilgesnis kaip 4</w:t>
      </w:r>
      <w:r w:rsidR="00385A74" w:rsidRPr="001F1025">
        <w:rPr>
          <w:rFonts w:ascii="Calibri" w:hAnsi="Calibri" w:cs="Calibri"/>
          <w:color w:val="00B050"/>
        </w:rPr>
        <w:t xml:space="preserve"> mėnesiai nuo statybos darbų pradžios.</w:t>
      </w:r>
    </w:p>
    <w:p w14:paraId="5E8BDFD1" w14:textId="77777777" w:rsidR="00F85028" w:rsidRPr="001F1025" w:rsidRDefault="00385A74" w:rsidP="00F85028">
      <w:pPr>
        <w:spacing w:after="0" w:line="240" w:lineRule="atLeast"/>
        <w:ind w:firstLine="567"/>
        <w:jc w:val="both"/>
        <w:rPr>
          <w:rFonts w:ascii="Calibri" w:hAnsi="Calibri" w:cs="Calibri"/>
          <w:color w:val="00B050"/>
        </w:rPr>
      </w:pPr>
      <w:r w:rsidRPr="001F1025">
        <w:rPr>
          <w:rFonts w:ascii="Calibri" w:hAnsi="Calibri" w:cs="Calibri"/>
          <w:color w:val="00B050"/>
        </w:rPr>
        <w:t xml:space="preserve">Pirkimas atliekamas įgyvendinant projektą „Tūkstantmečio mokyklos II“, projekto </w:t>
      </w:r>
      <w:r w:rsidRPr="001F1025">
        <w:rPr>
          <w:rFonts w:ascii="Calibri" w:hAnsi="Calibri" w:cs="Calibri"/>
          <w:color w:val="00B050"/>
        </w:rPr>
        <w:br/>
        <w:t>Nr. 10-012-P-0001. Projektas finansuojamas Ekonomikos gaivinimo ir atsparumo didinimo priemonės (EGADP) ir Lietuvos Respublikos valstybės biudžeto lėšomis.</w:t>
      </w:r>
    </w:p>
    <w:p w14:paraId="0B7B0A50" w14:textId="2622A013" w:rsidR="00B41C66" w:rsidRPr="00B936E4" w:rsidRDefault="00B41C66" w:rsidP="00B936E4">
      <w:pPr>
        <w:spacing w:after="0" w:line="240" w:lineRule="atLeast"/>
        <w:ind w:firstLine="567"/>
        <w:jc w:val="both"/>
        <w:rPr>
          <w:rFonts w:ascii="Calibri" w:hAnsi="Calibri" w:cs="Calibri"/>
          <w:color w:val="00B050"/>
          <w:shd w:val="clear" w:color="auto" w:fill="FFFFFF"/>
        </w:rPr>
      </w:pPr>
      <w:r w:rsidRPr="001F1025">
        <w:rPr>
          <w:rFonts w:cstheme="minorHAnsi"/>
        </w:rPr>
        <w:t xml:space="preserve">Reikalavimai pirkimo objektui nustatyti </w:t>
      </w:r>
      <w:r w:rsidR="00704310" w:rsidRPr="001F1025">
        <w:rPr>
          <w:rFonts w:cstheme="minorHAnsi"/>
        </w:rPr>
        <w:t>s</w:t>
      </w:r>
      <w:r w:rsidR="00444CAF" w:rsidRPr="001F1025">
        <w:rPr>
          <w:rFonts w:cstheme="minorHAnsi"/>
        </w:rPr>
        <w:t xml:space="preserve">pecialiųjų </w:t>
      </w:r>
      <w:r w:rsidR="00CE7209" w:rsidRPr="001F1025">
        <w:rPr>
          <w:rFonts w:cstheme="minorHAnsi"/>
        </w:rPr>
        <w:t xml:space="preserve">pirkimo </w:t>
      </w:r>
      <w:r w:rsidR="00444CAF" w:rsidRPr="001F1025">
        <w:rPr>
          <w:rFonts w:cstheme="minorHAnsi"/>
        </w:rPr>
        <w:t xml:space="preserve">sąlygų </w:t>
      </w:r>
      <w:r w:rsidR="00D268F0" w:rsidRPr="001F1025">
        <w:rPr>
          <w:rFonts w:cstheme="minorHAnsi"/>
          <w:color w:val="00B050"/>
        </w:rPr>
        <w:t xml:space="preserve">7 ir </w:t>
      </w:r>
      <w:r w:rsidR="00F42C38" w:rsidRPr="001F1025">
        <w:rPr>
          <w:rFonts w:cstheme="minorHAnsi"/>
          <w:color w:val="00B050"/>
        </w:rPr>
        <w:t>8</w:t>
      </w:r>
      <w:r w:rsidR="00FA7D78" w:rsidRPr="001F1025">
        <w:rPr>
          <w:rFonts w:cstheme="minorHAnsi"/>
          <w:color w:val="00B050"/>
        </w:rPr>
        <w:t xml:space="preserve"> </w:t>
      </w:r>
      <w:r w:rsidR="00444CAF" w:rsidRPr="001F1025">
        <w:rPr>
          <w:rFonts w:cstheme="minorHAnsi"/>
          <w:color w:val="00B050"/>
        </w:rPr>
        <w:t>pried</w:t>
      </w:r>
      <w:r w:rsidR="00D268F0" w:rsidRPr="001F1025">
        <w:rPr>
          <w:rFonts w:cstheme="minorHAnsi"/>
          <w:color w:val="00B050"/>
        </w:rPr>
        <w:t>uose</w:t>
      </w:r>
      <w:r w:rsidRPr="001F1025">
        <w:rPr>
          <w:rFonts w:cstheme="minorHAnsi"/>
        </w:rPr>
        <w:t>.</w:t>
      </w:r>
      <w:r w:rsidR="00D67ACD" w:rsidRPr="001F1025">
        <w:rPr>
          <w:rFonts w:cstheme="minorHAnsi"/>
        </w:rPr>
        <w:t xml:space="preserve"> Perkamų darbų BVPŽ kodas – </w:t>
      </w:r>
      <w:r w:rsidR="005A0E4D" w:rsidRPr="001F1025">
        <w:rPr>
          <w:rFonts w:ascii="Calibri" w:hAnsi="Calibri" w:cs="Calibri"/>
          <w:color w:val="00B050"/>
          <w:shd w:val="clear" w:color="auto" w:fill="FFFFFF"/>
        </w:rPr>
        <w:t>45453</w:t>
      </w:r>
      <w:r w:rsidR="00B936E4">
        <w:rPr>
          <w:rFonts w:ascii="Calibri" w:hAnsi="Calibri" w:cs="Calibri"/>
          <w:color w:val="00B050"/>
          <w:shd w:val="clear" w:color="auto" w:fill="FFFFFF"/>
        </w:rPr>
        <w:t>0</w:t>
      </w:r>
      <w:r w:rsidR="005A0E4D" w:rsidRPr="001F1025">
        <w:rPr>
          <w:rFonts w:ascii="Calibri" w:hAnsi="Calibri" w:cs="Calibri"/>
          <w:color w:val="00B050"/>
          <w:shd w:val="clear" w:color="auto" w:fill="FFFFFF"/>
        </w:rPr>
        <w:t>00-</w:t>
      </w:r>
      <w:r w:rsidR="00B936E4">
        <w:rPr>
          <w:rFonts w:ascii="Calibri" w:hAnsi="Calibri" w:cs="Calibri"/>
          <w:color w:val="00B050"/>
          <w:shd w:val="clear" w:color="auto" w:fill="FFFFFF"/>
        </w:rPr>
        <w:t>7</w:t>
      </w:r>
      <w:r w:rsidR="005A0E4D" w:rsidRPr="001F1025">
        <w:rPr>
          <w:rFonts w:ascii="Calibri" w:hAnsi="Calibri" w:cs="Calibri"/>
          <w:color w:val="00B050"/>
          <w:shd w:val="clear" w:color="auto" w:fill="FFFFFF"/>
        </w:rPr>
        <w:t xml:space="preserve"> (</w:t>
      </w:r>
      <w:r w:rsidR="00B936E4">
        <w:rPr>
          <w:rFonts w:ascii="Calibri" w:hAnsi="Calibri" w:cs="Calibri"/>
          <w:color w:val="00B050"/>
          <w:shd w:val="clear" w:color="auto" w:fill="FFFFFF"/>
        </w:rPr>
        <w:t>Kapitalinio remonto ir a</w:t>
      </w:r>
      <w:r w:rsidR="005A0E4D" w:rsidRPr="001F1025">
        <w:rPr>
          <w:rFonts w:ascii="Calibri" w:hAnsi="Calibri" w:cs="Calibri"/>
          <w:color w:val="00B050"/>
          <w:shd w:val="clear" w:color="auto" w:fill="FFFFFF"/>
        </w:rPr>
        <w:t>tnaujinimo darbai)</w:t>
      </w:r>
      <w:r w:rsidR="00D67ACD" w:rsidRPr="001F1025">
        <w:rPr>
          <w:rStyle w:val="Grietas"/>
          <w:rFonts w:ascii="Calibri" w:hAnsi="Calibri" w:cs="Calibri"/>
          <w:color w:val="00B050"/>
          <w:shd w:val="clear" w:color="auto" w:fill="FFFFFF"/>
        </w:rPr>
        <w:t>.</w:t>
      </w:r>
    </w:p>
    <w:p w14:paraId="48EEE6C2" w14:textId="4C70EDAB" w:rsidR="00B41C66" w:rsidRPr="001F1025" w:rsidRDefault="00507DC9" w:rsidP="003D2CE6">
      <w:pPr>
        <w:pStyle w:val="Betarp"/>
        <w:spacing w:line="240" w:lineRule="atLeast"/>
        <w:ind w:firstLine="567"/>
        <w:contextualSpacing/>
        <w:jc w:val="both"/>
        <w:rPr>
          <w:rFonts w:cstheme="minorHAnsi"/>
          <w:color w:val="00B050"/>
        </w:rPr>
      </w:pPr>
      <w:r w:rsidRPr="001F1025">
        <w:rPr>
          <w:rFonts w:cstheme="minorHAnsi"/>
        </w:rPr>
        <w:t>2.2</w:t>
      </w:r>
      <w:r w:rsidR="00397293" w:rsidRPr="001F1025">
        <w:rPr>
          <w:rFonts w:cstheme="minorHAnsi"/>
        </w:rPr>
        <w:t xml:space="preserve">. </w:t>
      </w:r>
      <w:r w:rsidR="00B41C66" w:rsidRPr="001F1025">
        <w:rPr>
          <w:rFonts w:cstheme="minorHAnsi"/>
          <w:color w:val="00B050"/>
        </w:rPr>
        <w:t>Pirkimo objektas į dalis neskaidomas.</w:t>
      </w:r>
      <w:r w:rsidR="00B41C66" w:rsidRPr="001F1025">
        <w:rPr>
          <w:rFonts w:cstheme="minorHAnsi"/>
        </w:rPr>
        <w:t xml:space="preserve"> </w:t>
      </w:r>
      <w:r w:rsidR="007554D6" w:rsidRPr="001F1025">
        <w:rPr>
          <w:rFonts w:cstheme="minorHAnsi"/>
        </w:rPr>
        <w:t xml:space="preserve">Pirkimo apimtys, reikalavimai ir techninė specifikacija apibrėžti </w:t>
      </w:r>
      <w:r w:rsidR="007204DB" w:rsidRPr="001F1025">
        <w:rPr>
          <w:rFonts w:cstheme="minorHAnsi"/>
        </w:rPr>
        <w:t xml:space="preserve">specialiųjų </w:t>
      </w:r>
      <w:r w:rsidR="007554D6" w:rsidRPr="001F1025">
        <w:rPr>
          <w:rFonts w:cstheme="minorHAnsi"/>
        </w:rPr>
        <w:t xml:space="preserve">pirkimo sąlygų </w:t>
      </w:r>
      <w:r w:rsidR="00F42C38" w:rsidRPr="001F1025">
        <w:rPr>
          <w:rFonts w:cstheme="minorHAnsi"/>
          <w:color w:val="00B050"/>
        </w:rPr>
        <w:t>8</w:t>
      </w:r>
      <w:r w:rsidR="007554D6" w:rsidRPr="001F1025">
        <w:rPr>
          <w:rFonts w:cstheme="minorHAnsi"/>
          <w:color w:val="00B050"/>
        </w:rPr>
        <w:t xml:space="preserve"> </w:t>
      </w:r>
      <w:r w:rsidR="007554D6" w:rsidRPr="001F1025">
        <w:rPr>
          <w:rFonts w:cstheme="minorHAnsi"/>
        </w:rPr>
        <w:t>priede.</w:t>
      </w:r>
      <w:r w:rsidR="007554D6" w:rsidRPr="001F1025">
        <w:rPr>
          <w:rFonts w:cstheme="minorHAnsi"/>
          <w:color w:val="00B050"/>
        </w:rPr>
        <w:t xml:space="preserve"> </w:t>
      </w:r>
    </w:p>
    <w:p w14:paraId="79AAED89" w14:textId="168FCC81" w:rsidR="0075678B" w:rsidRPr="001F1025" w:rsidRDefault="00815D5F" w:rsidP="003D2CE6">
      <w:pPr>
        <w:pStyle w:val="Sraopastraipa"/>
        <w:spacing w:after="0" w:line="240" w:lineRule="atLeast"/>
        <w:ind w:left="0" w:firstLine="567"/>
        <w:jc w:val="both"/>
        <w:rPr>
          <w:rFonts w:cstheme="minorHAnsi"/>
          <w:color w:val="00B050"/>
        </w:rPr>
      </w:pPr>
      <w:r w:rsidRPr="001F1025">
        <w:rPr>
          <w:rFonts w:cstheme="minorHAnsi"/>
        </w:rPr>
        <w:t>2.</w:t>
      </w:r>
      <w:r w:rsidR="003B0F1F" w:rsidRPr="001F1025">
        <w:rPr>
          <w:rFonts w:cstheme="minorHAnsi"/>
        </w:rPr>
        <w:t xml:space="preserve">3. </w:t>
      </w:r>
      <w:r w:rsidR="00BB0FC8" w:rsidRPr="001F1025">
        <w:rPr>
          <w:rFonts w:cstheme="minorHAnsi"/>
        </w:rPr>
        <w:t xml:space="preserve">Perkančioji organizacija </w:t>
      </w:r>
      <w:r w:rsidR="003C3F49" w:rsidRPr="001F1025">
        <w:rPr>
          <w:rFonts w:cstheme="minorHAnsi"/>
        </w:rPr>
        <w:t xml:space="preserve">pirkime </w:t>
      </w:r>
      <w:r w:rsidR="00397293" w:rsidRPr="001F1025">
        <w:rPr>
          <w:rFonts w:cstheme="minorHAnsi"/>
          <w:color w:val="00B050"/>
        </w:rPr>
        <w:t>ne</w:t>
      </w:r>
      <w:r w:rsidR="00BB0FC8" w:rsidRPr="001F1025">
        <w:rPr>
          <w:rFonts w:cstheme="minorHAnsi"/>
          <w:color w:val="00B050"/>
        </w:rPr>
        <w:t>taiko</w:t>
      </w:r>
      <w:r w:rsidR="00BB0FC8" w:rsidRPr="001F1025">
        <w:rPr>
          <w:rFonts w:cstheme="minorHAnsi"/>
        </w:rPr>
        <w:t xml:space="preserve"> reikalavim</w:t>
      </w:r>
      <w:r w:rsidR="00397293" w:rsidRPr="001F1025">
        <w:rPr>
          <w:rFonts w:cstheme="minorHAnsi"/>
        </w:rPr>
        <w:t>ų</w:t>
      </w:r>
      <w:r w:rsidR="008B6A96" w:rsidRPr="001F1025">
        <w:rPr>
          <w:rFonts w:cstheme="minorHAnsi"/>
        </w:rPr>
        <w:t xml:space="preserve"> (kriterij</w:t>
      </w:r>
      <w:r w:rsidR="00397293" w:rsidRPr="001F1025">
        <w:rPr>
          <w:rFonts w:cstheme="minorHAnsi"/>
        </w:rPr>
        <w:t>ų</w:t>
      </w:r>
      <w:r w:rsidR="008B6A96" w:rsidRPr="001F1025">
        <w:rPr>
          <w:rFonts w:cstheme="minorHAnsi"/>
        </w:rPr>
        <w:t xml:space="preserve">) dėl </w:t>
      </w:r>
      <w:r w:rsidR="003576C1" w:rsidRPr="001F1025">
        <w:rPr>
          <w:rFonts w:cstheme="minorHAnsi"/>
        </w:rPr>
        <w:t xml:space="preserve">statinio informacinio modelio taikymo. </w:t>
      </w:r>
    </w:p>
    <w:p w14:paraId="0CA81FB8" w14:textId="7CF3020B" w:rsidR="00325243" w:rsidRPr="001F1025" w:rsidRDefault="00325243" w:rsidP="003D2CE6">
      <w:pPr>
        <w:pStyle w:val="Sraopastraipa"/>
        <w:spacing w:after="0" w:line="240" w:lineRule="atLeast"/>
        <w:ind w:left="0" w:firstLine="567"/>
        <w:jc w:val="both"/>
        <w:rPr>
          <w:rFonts w:cstheme="minorHAnsi"/>
        </w:rPr>
      </w:pPr>
      <w:r w:rsidRPr="001F1025">
        <w:rPr>
          <w:rFonts w:cstheme="minorHAnsi"/>
        </w:rPr>
        <w:t>2.</w:t>
      </w:r>
      <w:r w:rsidR="00BE26FA" w:rsidRPr="001F1025">
        <w:rPr>
          <w:rFonts w:cstheme="minorHAnsi"/>
        </w:rPr>
        <w:t>4</w:t>
      </w:r>
      <w:r w:rsidRPr="001F1025">
        <w:rPr>
          <w:rFonts w:cstheme="minorHAnsi"/>
        </w:rPr>
        <w:t>.</w:t>
      </w:r>
      <w:r w:rsidR="00E53E12" w:rsidRPr="001F1025">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sidRPr="001F1025">
        <w:rPr>
          <w:rFonts w:cstheme="minorHAnsi"/>
        </w:rPr>
        <w:t xml:space="preserve">sertifikatas, </w:t>
      </w:r>
      <w:r w:rsidR="00E53E12" w:rsidRPr="001F1025">
        <w:rPr>
          <w:rFonts w:cstheme="minorHAnsi"/>
        </w:rPr>
        <w:t xml:space="preserve">tipai, konkreti kilmė ar gamyba, </w:t>
      </w:r>
      <w:r w:rsidR="00245655" w:rsidRPr="001F1025">
        <w:rPr>
          <w:rFonts w:cstheme="minorHAnsi"/>
        </w:rPr>
        <w:t xml:space="preserve">turi būti </w:t>
      </w:r>
      <w:r w:rsidR="00AE7624" w:rsidRPr="001F1025">
        <w:rPr>
          <w:rFonts w:cstheme="minorHAnsi"/>
        </w:rPr>
        <w:t xml:space="preserve">laikoma, kad kiekviena tokia nuoroda yra pateikta su žodžiais „arba lygiavertis“. </w:t>
      </w:r>
    </w:p>
    <w:p w14:paraId="5734BACD" w14:textId="40476762" w:rsidR="0083071D" w:rsidRPr="001F1025" w:rsidRDefault="00004521" w:rsidP="00AB5282">
      <w:pPr>
        <w:pStyle w:val="Sraopastraipa"/>
        <w:spacing w:after="0" w:line="240" w:lineRule="atLeast"/>
        <w:ind w:left="0" w:firstLine="567"/>
        <w:jc w:val="both"/>
        <w:rPr>
          <w:rFonts w:cstheme="minorHAnsi"/>
        </w:rPr>
      </w:pPr>
      <w:r w:rsidRPr="001F1025">
        <w:rPr>
          <w:rFonts w:cstheme="minorHAnsi"/>
        </w:rPr>
        <w:t>2.</w:t>
      </w:r>
      <w:r w:rsidR="00BE26FA" w:rsidRPr="001F1025">
        <w:rPr>
          <w:rFonts w:cstheme="minorHAnsi"/>
        </w:rPr>
        <w:t>5</w:t>
      </w:r>
      <w:r w:rsidRPr="001F1025">
        <w:rPr>
          <w:rFonts w:cstheme="minorHAnsi"/>
        </w:rPr>
        <w:t>. Jeigu apibūdinant pirkimo objektą techninėje specifikacijoje nurodytas standartas</w:t>
      </w:r>
      <w:r w:rsidR="00245655" w:rsidRPr="001F1025">
        <w:rPr>
          <w:rFonts w:cstheme="minorHAnsi"/>
        </w:rPr>
        <w:t xml:space="preserve">, </w:t>
      </w:r>
      <w:r w:rsidR="00245655" w:rsidRPr="001F1025">
        <w:rPr>
          <w:rFonts w:cstheme="minorHAnsi"/>
          <w:color w:val="000000"/>
        </w:rPr>
        <w:t>techninis liudijimas ar bendrosios techninės specifikacijos</w:t>
      </w:r>
      <w:r w:rsidR="00046522" w:rsidRPr="001F1025">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1025">
        <w:rPr>
          <w:rFonts w:cstheme="minorHAnsi"/>
          <w:color w:val="000000"/>
        </w:rPr>
        <w:t xml:space="preserve">, </w:t>
      </w:r>
      <w:r w:rsidR="00245655" w:rsidRPr="001F1025">
        <w:rPr>
          <w:rFonts w:cstheme="minorHAnsi"/>
        </w:rPr>
        <w:t xml:space="preserve">turi būti laikoma, kad kiekviena tokia nuoroda yra pateikta su žodžiais „arba lygiavertis“. </w:t>
      </w:r>
    </w:p>
    <w:p w14:paraId="7B478B03" w14:textId="0BFEF079" w:rsidR="00D22226" w:rsidRPr="001F1025" w:rsidRDefault="00202323" w:rsidP="00202323">
      <w:pPr>
        <w:pStyle w:val="Antrat1"/>
        <w:spacing w:line="20" w:lineRule="atLeast"/>
        <w:contextualSpacing/>
        <w:rPr>
          <w:rFonts w:asciiTheme="minorHAnsi" w:hAnsiTheme="minorHAnsi" w:cstheme="minorHAnsi"/>
        </w:rPr>
      </w:pPr>
      <w:bookmarkStart w:id="10" w:name="_Toc190091884"/>
      <w:r w:rsidRPr="001F1025">
        <w:rPr>
          <w:rFonts w:asciiTheme="minorHAnsi" w:hAnsiTheme="minorHAnsi" w:cstheme="minorHAnsi"/>
        </w:rPr>
        <w:lastRenderedPageBreak/>
        <w:t>3.</w:t>
      </w:r>
      <w:r w:rsidR="00D24970" w:rsidRPr="001F1025">
        <w:rPr>
          <w:rFonts w:asciiTheme="minorHAnsi" w:hAnsiTheme="minorHAnsi" w:cstheme="minorHAnsi"/>
        </w:rPr>
        <w:t xml:space="preserve"> </w:t>
      </w:r>
      <w:bookmarkStart w:id="11" w:name="_Ref39427921"/>
      <w:bookmarkStart w:id="12" w:name="_Ref39427927"/>
      <w:bookmarkStart w:id="13" w:name="_Ref39740354"/>
      <w:r w:rsidR="00D22226" w:rsidRPr="001F1025">
        <w:rPr>
          <w:rFonts w:asciiTheme="minorHAnsi" w:hAnsiTheme="minorHAnsi" w:cstheme="minorHAnsi"/>
        </w:rPr>
        <w:t>Susitikimai su tiekėjais</w:t>
      </w:r>
      <w:bookmarkEnd w:id="11"/>
      <w:bookmarkEnd w:id="12"/>
      <w:r w:rsidR="003B6924" w:rsidRPr="001F1025">
        <w:rPr>
          <w:rFonts w:asciiTheme="minorHAnsi" w:hAnsiTheme="minorHAnsi" w:cstheme="minorHAnsi"/>
        </w:rPr>
        <w:t xml:space="preserve"> ir objekto apžiūra</w:t>
      </w:r>
      <w:bookmarkEnd w:id="10"/>
      <w:bookmarkEnd w:id="13"/>
    </w:p>
    <w:p w14:paraId="3A422005" w14:textId="5B20B915" w:rsidR="00B176FD" w:rsidRPr="001F1025" w:rsidRDefault="00862DB8" w:rsidP="000D4472">
      <w:pPr>
        <w:pStyle w:val="Sraopastraipa"/>
        <w:spacing w:after="0" w:line="240" w:lineRule="atLeast"/>
        <w:ind w:left="0" w:firstLine="567"/>
        <w:jc w:val="both"/>
        <w:rPr>
          <w:rFonts w:cstheme="minorHAnsi"/>
        </w:rPr>
      </w:pPr>
      <w:r w:rsidRPr="001F1025">
        <w:rPr>
          <w:rFonts w:cstheme="minorHAnsi"/>
          <w:iCs/>
        </w:rPr>
        <w:t>3.1.</w:t>
      </w:r>
      <w:r w:rsidRPr="001F1025">
        <w:rPr>
          <w:rFonts w:cstheme="minorHAnsi"/>
          <w:i/>
          <w:color w:val="FF0000"/>
        </w:rPr>
        <w:t xml:space="preserve"> </w:t>
      </w:r>
      <w:r w:rsidR="00B176FD" w:rsidRPr="001F1025">
        <w:rPr>
          <w:rFonts w:cstheme="minorHAnsi"/>
        </w:rPr>
        <w:t xml:space="preserve">Perkančioji organizacija nerengs susitikimo su tiekėjais dėl pirkimo </w:t>
      </w:r>
      <w:r w:rsidR="004257A5" w:rsidRPr="001F1025">
        <w:rPr>
          <w:rFonts w:cstheme="minorHAnsi"/>
        </w:rPr>
        <w:t>sąlyg</w:t>
      </w:r>
      <w:r w:rsidR="00B176FD" w:rsidRPr="001F1025">
        <w:rPr>
          <w:rFonts w:cstheme="minorHAnsi"/>
        </w:rPr>
        <w:t>ų</w:t>
      </w:r>
      <w:r w:rsidR="00946722" w:rsidRPr="001F1025">
        <w:rPr>
          <w:rFonts w:cstheme="minorHAnsi"/>
        </w:rPr>
        <w:t xml:space="preserve"> paaiškinimo</w:t>
      </w:r>
      <w:r w:rsidR="00B176FD" w:rsidRPr="001F1025">
        <w:rPr>
          <w:rFonts w:cstheme="minorHAnsi"/>
        </w:rPr>
        <w:t>.</w:t>
      </w:r>
    </w:p>
    <w:p w14:paraId="24A7FE06" w14:textId="2D495EED" w:rsidR="00BE0587" w:rsidRPr="001F1025" w:rsidRDefault="000D4472" w:rsidP="000D4472">
      <w:pPr>
        <w:spacing w:after="0" w:line="240" w:lineRule="atLeast"/>
        <w:ind w:firstLine="567"/>
        <w:jc w:val="both"/>
        <w:rPr>
          <w:rFonts w:eastAsiaTheme="minorHAnsi" w:cstheme="minorHAnsi"/>
          <w:lang w:eastAsia="en-US"/>
        </w:rPr>
      </w:pPr>
      <w:r w:rsidRPr="001F1025">
        <w:rPr>
          <w:rFonts w:eastAsiaTheme="minorHAnsi" w:cstheme="minorHAnsi"/>
          <w:lang w:eastAsia="en-US"/>
        </w:rPr>
        <w:t xml:space="preserve">3.2. </w:t>
      </w:r>
      <w:r w:rsidR="00BE0587" w:rsidRPr="001F1025">
        <w:rPr>
          <w:rFonts w:eastAsiaTheme="minorHAnsi" w:cstheme="minorHAnsi"/>
          <w:color w:val="00B050"/>
          <w:lang w:eastAsia="en-US"/>
        </w:rPr>
        <w:t>P</w:t>
      </w:r>
      <w:r w:rsidR="00BE0587" w:rsidRPr="001F1025">
        <w:rPr>
          <w:rFonts w:cstheme="minorHAnsi"/>
          <w:color w:val="00B050"/>
        </w:rPr>
        <w:t>erkančioji organizacija nerengs objekto apžiūros.</w:t>
      </w:r>
      <w:r w:rsidRPr="001F1025">
        <w:rPr>
          <w:rFonts w:cstheme="minorHAnsi"/>
          <w:color w:val="00B050"/>
        </w:rPr>
        <w:t xml:space="preserve"> </w:t>
      </w:r>
    </w:p>
    <w:p w14:paraId="6443D2FF" w14:textId="5EA09C9C" w:rsidR="00C94B9F" w:rsidRPr="001F1025"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091885"/>
      <w:r w:rsidRPr="001F1025">
        <w:rPr>
          <w:rFonts w:asciiTheme="minorHAnsi" w:hAnsiTheme="minorHAnsi" w:cstheme="minorHAnsi"/>
        </w:rPr>
        <w:t xml:space="preserve">4. </w:t>
      </w:r>
      <w:r w:rsidR="00173ACB" w:rsidRPr="001F1025">
        <w:rPr>
          <w:rFonts w:asciiTheme="minorHAnsi" w:hAnsiTheme="minorHAnsi" w:cstheme="minorHAnsi"/>
        </w:rPr>
        <w:t>Tiekėjų pašalinimo pagrindai</w:t>
      </w:r>
      <w:bookmarkEnd w:id="14"/>
      <w:bookmarkEnd w:id="15"/>
      <w:bookmarkEnd w:id="16"/>
      <w:r w:rsidR="00975F1F" w:rsidRPr="001F1025">
        <w:rPr>
          <w:rFonts w:asciiTheme="minorHAnsi" w:hAnsiTheme="minorHAnsi" w:cstheme="minorHAnsi"/>
        </w:rPr>
        <w:t xml:space="preserve"> ir kvalifikacijos reikalavimai</w:t>
      </w:r>
      <w:bookmarkEnd w:id="17"/>
    </w:p>
    <w:p w14:paraId="23B058CE" w14:textId="5BFA4364" w:rsidR="002C5249" w:rsidRPr="001F1025" w:rsidRDefault="009D2F13" w:rsidP="000D4472">
      <w:pPr>
        <w:pStyle w:val="Sraopastraipa"/>
        <w:spacing w:after="120" w:line="240" w:lineRule="atLeast"/>
        <w:ind w:left="0" w:firstLine="567"/>
        <w:jc w:val="both"/>
        <w:rPr>
          <w:rFonts w:cstheme="minorHAnsi"/>
        </w:rPr>
      </w:pPr>
      <w:r w:rsidRPr="001F1025">
        <w:rPr>
          <w:rFonts w:cstheme="minorHAnsi"/>
        </w:rPr>
        <w:t xml:space="preserve">4.1. </w:t>
      </w:r>
      <w:r w:rsidR="002C5249" w:rsidRPr="001F1025">
        <w:rPr>
          <w:rFonts w:cstheme="minorHAnsi"/>
        </w:rPr>
        <w:t>Reikalavimai dėl tiekėjo ir</w:t>
      </w:r>
      <w:bookmarkStart w:id="18" w:name="_Hlk41039660"/>
      <w:r w:rsidR="00942379" w:rsidRPr="001F1025">
        <w:rPr>
          <w:rFonts w:cstheme="minorHAnsi"/>
        </w:rPr>
        <w:t xml:space="preserve"> </w:t>
      </w:r>
      <w:r w:rsidR="002C5249" w:rsidRPr="001F1025">
        <w:rPr>
          <w:rFonts w:cstheme="minorHAnsi"/>
        </w:rPr>
        <w:t>subtiekėjų</w:t>
      </w:r>
      <w:r w:rsidR="00942379" w:rsidRPr="001F1025">
        <w:rPr>
          <w:rFonts w:cstheme="minorHAnsi"/>
        </w:rPr>
        <w:t xml:space="preserve"> (jei taikoma)</w:t>
      </w:r>
      <w:r w:rsidR="00953F2B" w:rsidRPr="001F1025">
        <w:rPr>
          <w:rFonts w:cstheme="minorHAnsi"/>
        </w:rPr>
        <w:t xml:space="preserve">, </w:t>
      </w:r>
      <w:r w:rsidR="007F34C7" w:rsidRPr="001F1025">
        <w:rPr>
          <w:rFonts w:cstheme="minorHAnsi"/>
        </w:rPr>
        <w:t xml:space="preserve">ūkio subjektų, kurių </w:t>
      </w:r>
      <w:proofErr w:type="spellStart"/>
      <w:r w:rsidR="007F34C7" w:rsidRPr="001F1025">
        <w:rPr>
          <w:rFonts w:cstheme="minorHAnsi"/>
        </w:rPr>
        <w:t>pajėgumais</w:t>
      </w:r>
      <w:proofErr w:type="spellEnd"/>
      <w:r w:rsidR="007F34C7" w:rsidRPr="001F1025">
        <w:rPr>
          <w:rFonts w:cstheme="minorHAnsi"/>
        </w:rPr>
        <w:t xml:space="preserve"> tiekėjas remiasi,</w:t>
      </w:r>
      <w:r w:rsidR="002C5249" w:rsidRPr="001F1025">
        <w:rPr>
          <w:rFonts w:cstheme="minorHAnsi"/>
        </w:rPr>
        <w:t xml:space="preserve"> </w:t>
      </w:r>
      <w:bookmarkEnd w:id="18"/>
      <w:r w:rsidR="002C5249" w:rsidRPr="001F1025">
        <w:rPr>
          <w:rFonts w:cstheme="minorHAnsi"/>
        </w:rPr>
        <w:t xml:space="preserve">pašalinimo pagrindų nebuvimo bei jų nebuvimą patvirtinantys dokumentai nurodyti </w:t>
      </w:r>
      <w:r w:rsidR="006A737F" w:rsidRPr="001F1025">
        <w:rPr>
          <w:rFonts w:cstheme="minorHAnsi"/>
        </w:rPr>
        <w:t xml:space="preserve">specialiųjų </w:t>
      </w:r>
      <w:r w:rsidR="006A737F" w:rsidRPr="001F1025">
        <w:rPr>
          <w:rFonts w:eastAsia="Calibri" w:cstheme="minorHAnsi"/>
        </w:rPr>
        <w:t>p</w:t>
      </w:r>
      <w:r w:rsidR="00551FA7" w:rsidRPr="001F1025">
        <w:rPr>
          <w:rFonts w:eastAsia="Calibri" w:cstheme="minorHAnsi"/>
        </w:rPr>
        <w:t xml:space="preserve">irkimo </w:t>
      </w:r>
      <w:r w:rsidR="006773B6" w:rsidRPr="001F1025">
        <w:rPr>
          <w:rFonts w:eastAsia="Calibri" w:cstheme="minorHAnsi"/>
        </w:rPr>
        <w:t xml:space="preserve">sąlygų </w:t>
      </w:r>
      <w:r w:rsidR="00F42C38" w:rsidRPr="001F1025">
        <w:rPr>
          <w:rFonts w:cstheme="minorHAnsi"/>
          <w:color w:val="00B050"/>
        </w:rPr>
        <w:t>4</w:t>
      </w:r>
      <w:r w:rsidR="00984B02" w:rsidRPr="001F1025">
        <w:rPr>
          <w:rFonts w:cstheme="minorHAnsi"/>
          <w:color w:val="00B050"/>
        </w:rPr>
        <w:t xml:space="preserve"> </w:t>
      </w:r>
      <w:r w:rsidR="006773B6" w:rsidRPr="001F1025">
        <w:rPr>
          <w:rFonts w:eastAsia="Calibri" w:cstheme="minorHAnsi"/>
        </w:rPr>
        <w:t>priede</w:t>
      </w:r>
      <w:r w:rsidR="002C5249" w:rsidRPr="001F1025">
        <w:rPr>
          <w:rFonts w:cstheme="minorHAnsi"/>
        </w:rPr>
        <w:t xml:space="preserve">. </w:t>
      </w:r>
    </w:p>
    <w:p w14:paraId="34E32D48" w14:textId="3352409F" w:rsidR="007B6F6D" w:rsidRPr="001F1025" w:rsidRDefault="00970624" w:rsidP="000D4472">
      <w:pPr>
        <w:pStyle w:val="Sraopastraipa"/>
        <w:tabs>
          <w:tab w:val="left" w:pos="851"/>
        </w:tabs>
        <w:spacing w:after="0" w:line="240" w:lineRule="atLeast"/>
        <w:ind w:left="0" w:firstLine="567"/>
        <w:jc w:val="both"/>
        <w:rPr>
          <w:rFonts w:cstheme="minorHAnsi"/>
          <w:highlight w:val="yellow"/>
        </w:rPr>
      </w:pPr>
      <w:r w:rsidRPr="001F1025">
        <w:rPr>
          <w:rFonts w:cstheme="minorHAnsi"/>
        </w:rPr>
        <w:t>4.2.</w:t>
      </w:r>
      <w:r w:rsidR="00990E9B" w:rsidRPr="001F1025">
        <w:rPr>
          <w:rFonts w:cstheme="minorHAnsi"/>
        </w:rPr>
        <w:t xml:space="preserve"> </w:t>
      </w:r>
      <w:r w:rsidR="00A6625B" w:rsidRPr="001F1025">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1F1025">
        <w:rPr>
          <w:rFonts w:cstheme="minorHAnsi"/>
          <w:color w:val="00B050"/>
        </w:rPr>
        <w:t>specialiųjų p</w:t>
      </w:r>
      <w:r w:rsidR="00551FA7" w:rsidRPr="001F1025">
        <w:rPr>
          <w:rFonts w:cstheme="minorHAnsi"/>
          <w:color w:val="00B050"/>
        </w:rPr>
        <w:t xml:space="preserve">irkimo </w:t>
      </w:r>
      <w:r w:rsidR="00A6625B" w:rsidRPr="001F1025">
        <w:rPr>
          <w:rFonts w:cstheme="minorHAnsi"/>
          <w:color w:val="00B050"/>
        </w:rPr>
        <w:t xml:space="preserve">sąlygų </w:t>
      </w:r>
      <w:r w:rsidR="00F42C38" w:rsidRPr="001F1025">
        <w:rPr>
          <w:rFonts w:cstheme="minorHAnsi"/>
          <w:color w:val="00B050"/>
        </w:rPr>
        <w:t>5</w:t>
      </w:r>
      <w:r w:rsidR="00A6625B" w:rsidRPr="001F1025">
        <w:rPr>
          <w:rFonts w:cstheme="minorHAnsi"/>
          <w:color w:val="00B050"/>
        </w:rPr>
        <w:t xml:space="preserve"> priede. </w:t>
      </w:r>
    </w:p>
    <w:p w14:paraId="69D62E2B" w14:textId="1956E60F" w:rsidR="00A000BE" w:rsidRPr="001F1025" w:rsidRDefault="00D24970" w:rsidP="0037632B">
      <w:pPr>
        <w:pStyle w:val="Antrat1"/>
        <w:tabs>
          <w:tab w:val="left" w:pos="567"/>
        </w:tabs>
        <w:spacing w:after="0"/>
        <w:contextualSpacing/>
        <w:jc w:val="both"/>
        <w:rPr>
          <w:rFonts w:asciiTheme="minorHAnsi" w:hAnsiTheme="minorHAnsi" w:cstheme="minorHAnsi"/>
        </w:rPr>
      </w:pPr>
      <w:bookmarkStart w:id="19" w:name="_Toc190091886"/>
      <w:r w:rsidRPr="001F1025">
        <w:rPr>
          <w:rFonts w:asciiTheme="minorHAnsi" w:hAnsiTheme="minorHAnsi" w:cstheme="minorHAnsi"/>
        </w:rPr>
        <w:t>5</w:t>
      </w:r>
      <w:r w:rsidR="001E3D5A" w:rsidRPr="001F1025">
        <w:rPr>
          <w:rFonts w:asciiTheme="minorHAnsi" w:hAnsiTheme="minorHAnsi" w:cstheme="minorHAnsi"/>
        </w:rPr>
        <w:t>.</w:t>
      </w:r>
      <w:r w:rsidR="009743D3" w:rsidRPr="001F1025">
        <w:rPr>
          <w:rFonts w:asciiTheme="minorHAnsi" w:hAnsiTheme="minorHAnsi" w:cstheme="minorHAnsi"/>
        </w:rPr>
        <w:t>Reikalavimai, susiję su nacionaliniu saugumu</w:t>
      </w:r>
      <w:bookmarkEnd w:id="19"/>
      <w:r w:rsidR="009743D3" w:rsidRPr="001F1025">
        <w:rPr>
          <w:rFonts w:asciiTheme="minorHAnsi" w:hAnsiTheme="minorHAnsi" w:cstheme="minorHAnsi"/>
        </w:rPr>
        <w:t xml:space="preserve"> </w:t>
      </w:r>
    </w:p>
    <w:p w14:paraId="582994DF" w14:textId="1EE224AE" w:rsidR="0050232F" w:rsidRPr="001F1025" w:rsidRDefault="003D414A" w:rsidP="00043D65">
      <w:pPr>
        <w:spacing w:after="0" w:line="240" w:lineRule="auto"/>
        <w:ind w:firstLine="567"/>
        <w:jc w:val="both"/>
        <w:rPr>
          <w:rFonts w:cstheme="minorHAnsi"/>
          <w:i/>
          <w:iCs/>
          <w:shd w:val="clear" w:color="auto" w:fill="FFFFFF"/>
        </w:rPr>
      </w:pPr>
      <w:r w:rsidRPr="001F1025">
        <w:rPr>
          <w:rFonts w:cstheme="minorHAnsi"/>
          <w:i/>
          <w:color w:val="00B050"/>
        </w:rPr>
        <w:t>Net</w:t>
      </w:r>
      <w:r w:rsidR="0050232F" w:rsidRPr="001F1025">
        <w:rPr>
          <w:rFonts w:cstheme="minorHAnsi"/>
          <w:i/>
          <w:color w:val="00B050"/>
        </w:rPr>
        <w:t xml:space="preserve">aikoma. </w:t>
      </w:r>
    </w:p>
    <w:p w14:paraId="4BEDE7AF" w14:textId="7172C27C" w:rsidR="00AF62E6" w:rsidRPr="001F1025"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091887"/>
      <w:r w:rsidRPr="001F1025">
        <w:rPr>
          <w:rFonts w:asciiTheme="minorHAnsi" w:hAnsiTheme="minorHAnsi" w:cstheme="minorHAnsi"/>
        </w:rPr>
        <w:t>6</w:t>
      </w:r>
      <w:r w:rsidR="0005396D" w:rsidRPr="001F1025">
        <w:rPr>
          <w:rFonts w:asciiTheme="minorHAnsi" w:hAnsiTheme="minorHAnsi" w:cstheme="minorHAnsi"/>
        </w:rPr>
        <w:t xml:space="preserve">. </w:t>
      </w:r>
      <w:r w:rsidR="00220588" w:rsidRPr="001F1025">
        <w:rPr>
          <w:rFonts w:asciiTheme="minorHAnsi" w:hAnsiTheme="minorHAnsi" w:cstheme="minorHAnsi"/>
        </w:rPr>
        <w:t>Specialieji r</w:t>
      </w:r>
      <w:r w:rsidR="00DF58E2" w:rsidRPr="001F1025">
        <w:rPr>
          <w:rFonts w:asciiTheme="minorHAnsi" w:hAnsiTheme="minorHAnsi" w:cstheme="minorHAnsi"/>
        </w:rPr>
        <w:t>eikalavimai pasiūlymų rengimui ir pateikimui</w:t>
      </w:r>
      <w:bookmarkEnd w:id="20"/>
      <w:bookmarkEnd w:id="21"/>
      <w:bookmarkEnd w:id="22"/>
    </w:p>
    <w:p w14:paraId="3D47F821" w14:textId="2F93D89B" w:rsidR="00EF5623" w:rsidRPr="001F1025" w:rsidRDefault="00192AF9" w:rsidP="006C723D">
      <w:pPr>
        <w:spacing w:after="0" w:line="240" w:lineRule="atLeast"/>
        <w:ind w:firstLine="567"/>
        <w:jc w:val="both"/>
        <w:rPr>
          <w:rFonts w:cstheme="minorHAnsi"/>
          <w:i/>
          <w:iCs/>
          <w:color w:val="7030A0"/>
        </w:rPr>
      </w:pPr>
      <w:r w:rsidRPr="001F1025">
        <w:rPr>
          <w:rFonts w:cstheme="minorHAnsi"/>
        </w:rPr>
        <w:t xml:space="preserve">6.1. </w:t>
      </w:r>
      <w:r w:rsidR="00EF5623" w:rsidRPr="001F1025">
        <w:rPr>
          <w:rFonts w:cstheme="minorHAnsi"/>
        </w:rPr>
        <w:t xml:space="preserve">Tiekėjo </w:t>
      </w:r>
      <w:r w:rsidR="0058726C" w:rsidRPr="001F1025">
        <w:rPr>
          <w:rFonts w:cstheme="minorHAnsi"/>
        </w:rPr>
        <w:t>p</w:t>
      </w:r>
      <w:r w:rsidR="00EF5623" w:rsidRPr="001F1025">
        <w:rPr>
          <w:rFonts w:cstheme="minorHAnsi"/>
        </w:rPr>
        <w:t>asiūlymą sudaro CVP IS pateikiamų ir žemiau nurodytų dokumentų visuma</w:t>
      </w:r>
      <w:r w:rsidR="00FD53CF" w:rsidRPr="001F1025">
        <w:rPr>
          <w:rFonts w:cstheme="minorHAnsi"/>
        </w:rPr>
        <w:t>:</w:t>
      </w:r>
    </w:p>
    <w:p w14:paraId="0B17BEF7" w14:textId="580BC2F5" w:rsidR="00FF12F1" w:rsidRPr="001F1025" w:rsidRDefault="003F0DA7" w:rsidP="006C723D">
      <w:pPr>
        <w:pStyle w:val="Sraopastraipa"/>
        <w:numPr>
          <w:ilvl w:val="2"/>
          <w:numId w:val="8"/>
        </w:numPr>
        <w:tabs>
          <w:tab w:val="left" w:pos="1134"/>
        </w:tabs>
        <w:spacing w:after="0" w:line="240" w:lineRule="atLeast"/>
        <w:ind w:left="0" w:firstLine="567"/>
        <w:jc w:val="both"/>
        <w:rPr>
          <w:rFonts w:cstheme="minorHAnsi"/>
          <w:u w:val="single"/>
        </w:rPr>
      </w:pPr>
      <w:r w:rsidRPr="001F1025">
        <w:rPr>
          <w:rFonts w:cstheme="minorHAnsi"/>
        </w:rPr>
        <w:t xml:space="preserve">tiekėjo </w:t>
      </w:r>
      <w:r w:rsidR="005A195F" w:rsidRPr="001F1025">
        <w:rPr>
          <w:rFonts w:cstheme="minorHAnsi"/>
        </w:rPr>
        <w:t>p</w:t>
      </w:r>
      <w:r w:rsidRPr="001F1025">
        <w:rPr>
          <w:rFonts w:cstheme="minorHAnsi"/>
        </w:rPr>
        <w:t xml:space="preserve">asiūlymas, parengtas pagal </w:t>
      </w:r>
      <w:r w:rsidR="007C1C57" w:rsidRPr="001F1025">
        <w:rPr>
          <w:rFonts w:cstheme="minorHAnsi"/>
        </w:rPr>
        <w:t>specialiųjų p</w:t>
      </w:r>
      <w:r w:rsidR="00551FA7" w:rsidRPr="001F1025">
        <w:rPr>
          <w:rFonts w:cstheme="minorHAnsi"/>
        </w:rPr>
        <w:t xml:space="preserve">irkimo </w:t>
      </w:r>
      <w:r w:rsidR="00476F8C" w:rsidRPr="001F1025">
        <w:rPr>
          <w:rFonts w:cstheme="minorHAnsi"/>
        </w:rPr>
        <w:t>sąlygų</w:t>
      </w:r>
      <w:r w:rsidR="00DE5F20" w:rsidRPr="001F1025">
        <w:rPr>
          <w:rFonts w:cstheme="minorHAnsi"/>
        </w:rPr>
        <w:t xml:space="preserve"> </w:t>
      </w:r>
      <w:r w:rsidR="00F42C38" w:rsidRPr="001F1025">
        <w:rPr>
          <w:rFonts w:cstheme="minorHAnsi"/>
          <w:color w:val="00B050"/>
          <w:shd w:val="clear" w:color="auto" w:fill="FFFFFF"/>
        </w:rPr>
        <w:t>2</w:t>
      </w:r>
      <w:r w:rsidR="00411BA9" w:rsidRPr="001F1025">
        <w:rPr>
          <w:rFonts w:cstheme="minorHAnsi"/>
          <w:color w:val="00B050"/>
          <w:shd w:val="clear" w:color="auto" w:fill="FFFFFF"/>
        </w:rPr>
        <w:t xml:space="preserve"> </w:t>
      </w:r>
      <w:r w:rsidR="00476F8C" w:rsidRPr="001F1025">
        <w:rPr>
          <w:rFonts w:cstheme="minorHAnsi"/>
        </w:rPr>
        <w:t xml:space="preserve">priede </w:t>
      </w:r>
      <w:r w:rsidRPr="001F1025">
        <w:rPr>
          <w:rFonts w:cstheme="minorHAnsi"/>
        </w:rPr>
        <w:t xml:space="preserve">pateiktą </w:t>
      </w:r>
      <w:r w:rsidR="00C35C26" w:rsidRPr="001F1025">
        <w:rPr>
          <w:rFonts w:cstheme="minorHAnsi"/>
        </w:rPr>
        <w:t>p</w:t>
      </w:r>
      <w:r w:rsidRPr="001F1025">
        <w:rPr>
          <w:rFonts w:cstheme="minorHAnsi"/>
        </w:rPr>
        <w:t>asiūlymo formą.</w:t>
      </w:r>
    </w:p>
    <w:p w14:paraId="3459FD0B" w14:textId="04B1DCEA" w:rsidR="009C1155" w:rsidRPr="001F1025" w:rsidRDefault="00470AA8" w:rsidP="006C723D">
      <w:pPr>
        <w:pStyle w:val="Sraopastraipa"/>
        <w:numPr>
          <w:ilvl w:val="2"/>
          <w:numId w:val="8"/>
        </w:numPr>
        <w:tabs>
          <w:tab w:val="left" w:pos="0"/>
          <w:tab w:val="left" w:pos="1134"/>
          <w:tab w:val="left" w:pos="1276"/>
        </w:tabs>
        <w:spacing w:line="240" w:lineRule="atLeast"/>
        <w:ind w:left="0" w:firstLine="567"/>
        <w:jc w:val="both"/>
        <w:rPr>
          <w:rFonts w:cstheme="minorHAnsi"/>
          <w:u w:val="single"/>
        </w:rPr>
      </w:pPr>
      <w:r w:rsidRPr="001F1025">
        <w:rPr>
          <w:rFonts w:cstheme="minorHAnsi"/>
        </w:rPr>
        <w:t xml:space="preserve">užpildytas EBVPD (specialiųjų pirkimo sąlygų </w:t>
      </w:r>
      <w:r w:rsidRPr="001F1025">
        <w:rPr>
          <w:rFonts w:cstheme="minorHAnsi"/>
          <w:color w:val="00B050"/>
        </w:rPr>
        <w:t xml:space="preserve">3 </w:t>
      </w:r>
      <w:r w:rsidRPr="001F1025">
        <w:rPr>
          <w:rFonts w:cstheme="minorHAnsi"/>
        </w:rPr>
        <w:t xml:space="preserve">priedas). </w:t>
      </w:r>
      <w:r w:rsidRPr="001F1025">
        <w:rPr>
          <w:rFonts w:cstheme="minorHAnsi"/>
          <w:bCs/>
        </w:rPr>
        <w:t xml:space="preserve">EBVPD turi būti pasirašytas jį užpildžiusio tiekėjo vadovo, jungtinės veiklos partnerio/ūkio subjekto, kurio </w:t>
      </w:r>
      <w:proofErr w:type="spellStart"/>
      <w:r w:rsidRPr="001F1025">
        <w:rPr>
          <w:rFonts w:cstheme="minorHAnsi"/>
          <w:bCs/>
        </w:rPr>
        <w:t>pajėgumais</w:t>
      </w:r>
      <w:proofErr w:type="spellEnd"/>
      <w:r w:rsidRPr="001F1025">
        <w:rPr>
          <w:rFonts w:cstheme="minorHAnsi"/>
          <w:bCs/>
        </w:rPr>
        <w:t xml:space="preserve"> tiekėjas remiasi, vadovo parašu, nurodant pasirašiusiojo asmens vardą ir pavardę (nuskenuotas dokumentas </w:t>
      </w:r>
      <w:proofErr w:type="spellStart"/>
      <w:r w:rsidRPr="001F1025">
        <w:rPr>
          <w:rFonts w:cstheme="minorHAnsi"/>
          <w:bCs/>
        </w:rPr>
        <w:t>pdf</w:t>
      </w:r>
      <w:proofErr w:type="spellEnd"/>
      <w:r w:rsidRPr="001F1025">
        <w:rPr>
          <w:rFonts w:cstheme="minorHAnsi"/>
          <w:bCs/>
        </w:rPr>
        <w:t xml:space="preserve"> formatu, arba pasirašytas elektroniniu parašu (jei dokumentas teikiamas ne </w:t>
      </w:r>
      <w:proofErr w:type="spellStart"/>
      <w:r w:rsidRPr="001F1025">
        <w:rPr>
          <w:rFonts w:cstheme="minorHAnsi"/>
          <w:bCs/>
        </w:rPr>
        <w:t>pdf</w:t>
      </w:r>
      <w:proofErr w:type="spellEnd"/>
      <w:r w:rsidRPr="001F1025">
        <w:rPr>
          <w:rFonts w:cstheme="minorHAnsi"/>
          <w:bCs/>
        </w:rPr>
        <w:t xml:space="preserve"> formatu)</w:t>
      </w:r>
      <w:r w:rsidR="00B076FA" w:rsidRPr="001F1025">
        <w:rPr>
          <w:rFonts w:cstheme="minorHAnsi"/>
          <w:bCs/>
          <w:iCs/>
          <w:shd w:val="clear" w:color="auto" w:fill="FFFFFF"/>
        </w:rPr>
        <w:t>;</w:t>
      </w:r>
    </w:p>
    <w:p w14:paraId="021CA68F" w14:textId="346D8E49" w:rsidR="007C1C57" w:rsidRPr="001F1025" w:rsidRDefault="000C55D6" w:rsidP="006C723D">
      <w:pPr>
        <w:pStyle w:val="Sraopastraipa"/>
        <w:numPr>
          <w:ilvl w:val="2"/>
          <w:numId w:val="8"/>
        </w:numPr>
        <w:tabs>
          <w:tab w:val="left" w:pos="1134"/>
        </w:tabs>
        <w:spacing w:after="0" w:line="240" w:lineRule="atLeast"/>
        <w:ind w:left="0" w:firstLine="567"/>
        <w:jc w:val="both"/>
        <w:rPr>
          <w:rFonts w:cstheme="minorHAnsi"/>
          <w:u w:val="single"/>
        </w:rPr>
      </w:pPr>
      <w:r w:rsidRPr="001F1025">
        <w:rPr>
          <w:rFonts w:cstheme="minorHAnsi"/>
        </w:rPr>
        <w:t xml:space="preserve">jungtinės veiklos sutarties kopija (jeigu </w:t>
      </w:r>
      <w:r w:rsidR="00C35C26" w:rsidRPr="001F1025">
        <w:rPr>
          <w:rFonts w:cstheme="minorHAnsi"/>
        </w:rPr>
        <w:t>p</w:t>
      </w:r>
      <w:r w:rsidRPr="001F1025">
        <w:rPr>
          <w:rFonts w:cstheme="minorHAnsi"/>
        </w:rPr>
        <w:t>irkime dalyvauja ūkio subjektų grupė jungtinės veiklos sutarties pagrindu)</w:t>
      </w:r>
      <w:r w:rsidR="007C1C57" w:rsidRPr="001F1025">
        <w:rPr>
          <w:rFonts w:cstheme="minorHAnsi"/>
        </w:rPr>
        <w:t>;</w:t>
      </w:r>
    </w:p>
    <w:p w14:paraId="79D9A564" w14:textId="77777777" w:rsidR="00F5454A" w:rsidRPr="001F1025" w:rsidRDefault="00212F68" w:rsidP="00F5454A">
      <w:pPr>
        <w:pStyle w:val="Sraopastraipa"/>
        <w:numPr>
          <w:ilvl w:val="2"/>
          <w:numId w:val="8"/>
        </w:numPr>
        <w:tabs>
          <w:tab w:val="left" w:pos="1134"/>
          <w:tab w:val="left" w:pos="1276"/>
        </w:tabs>
        <w:spacing w:after="0" w:line="240" w:lineRule="atLeast"/>
        <w:ind w:left="0" w:firstLine="567"/>
        <w:jc w:val="both"/>
        <w:rPr>
          <w:rFonts w:cstheme="minorHAnsi"/>
          <w:u w:val="single"/>
        </w:rPr>
      </w:pPr>
      <w:r w:rsidRPr="001F1025">
        <w:rPr>
          <w:rFonts w:cstheme="minorHAnsi"/>
        </w:rPr>
        <w:t>p</w:t>
      </w:r>
      <w:r w:rsidR="006D0EC0" w:rsidRPr="001F1025">
        <w:rPr>
          <w:rFonts w:cstheme="minorHAnsi"/>
        </w:rPr>
        <w:t>asiūlymo galiojimą užtikrinantis dokumentas (jeigu reikalaujama)</w:t>
      </w:r>
      <w:r w:rsidR="00D268F0" w:rsidRPr="001F1025">
        <w:rPr>
          <w:rFonts w:cstheme="minorHAnsi"/>
        </w:rPr>
        <w:t xml:space="preserve"> ir jo apmokėjimą patvirtinantis dokumentas (pvz., mokestinio pavedimo, patvirtinančio užtikrinimo apmokėjimą, kopija), tuo atveju, kai teikiamas draudimo bendrovės išduotas laidavimo draudimo raštas;</w:t>
      </w:r>
    </w:p>
    <w:p w14:paraId="0968DD3E" w14:textId="3053AA44" w:rsidR="00F5454A" w:rsidRPr="001F1025" w:rsidRDefault="00F5454A" w:rsidP="00F5454A">
      <w:pPr>
        <w:pStyle w:val="Sraopastraipa"/>
        <w:numPr>
          <w:ilvl w:val="2"/>
          <w:numId w:val="8"/>
        </w:numPr>
        <w:tabs>
          <w:tab w:val="left" w:pos="1134"/>
          <w:tab w:val="left" w:pos="1276"/>
        </w:tabs>
        <w:spacing w:after="0" w:line="240" w:lineRule="atLeast"/>
        <w:ind w:left="0" w:firstLine="567"/>
        <w:jc w:val="both"/>
        <w:rPr>
          <w:rFonts w:cstheme="minorHAnsi"/>
          <w:u w:val="single"/>
        </w:rPr>
      </w:pPr>
      <w:r w:rsidRPr="001F1025">
        <w:t xml:space="preserve">jei tiekėjas pasitelkia ūkio subjektus, kurių </w:t>
      </w:r>
      <w:proofErr w:type="spellStart"/>
      <w:r w:rsidRPr="001F1025">
        <w:t>pajėgumais</w:t>
      </w:r>
      <w:proofErr w:type="spellEnd"/>
      <w:r w:rsidRPr="001F1025">
        <w:t xml:space="preserve"> remiasi, – įrodymai, kad šie ištekliai bus prieinami per visą sutartinių įsipareigojimų vykdymo laikotarpį. Turi būti pateikiama </w:t>
      </w:r>
      <w:r w:rsidRPr="001F1025">
        <w:rPr>
          <w:b/>
          <w:bCs/>
        </w:rPr>
        <w:t xml:space="preserve">kiekvieno pasitelkto ūkio subjekto, kurio </w:t>
      </w:r>
      <w:proofErr w:type="spellStart"/>
      <w:r w:rsidRPr="001F1025">
        <w:rPr>
          <w:b/>
          <w:bCs/>
        </w:rPr>
        <w:lastRenderedPageBreak/>
        <w:t>pajėgumais</w:t>
      </w:r>
      <w:proofErr w:type="spellEnd"/>
      <w:r w:rsidRPr="001F1025">
        <w:rPr>
          <w:b/>
          <w:bCs/>
        </w:rPr>
        <w:t xml:space="preserve"> tiekėjas remiasi, kad atitiktų kvalifikacijos reikalavimus</w:t>
      </w:r>
      <w:r w:rsidRPr="001F1025">
        <w:t xml:space="preserve"> (jei tokius nurodė pasiūlyme),  </w:t>
      </w:r>
      <w:r w:rsidRPr="001F1025">
        <w:rPr>
          <w:b/>
          <w:bCs/>
          <w:spacing w:val="-2"/>
        </w:rPr>
        <w:t>pasirašytos laisvos formos deklaracijos ar kito dokumento, patvirtinančio sutikimą dalyvauti šiame viešajame pirkime ir atlikti jam pavestus darbus / teikti jam pavestas paslaugas, juos / jas įvardijant konkrečiai, skaitmeninė kopija arba el. parašu pasirašytas dokumentas.</w:t>
      </w:r>
      <w:r w:rsidRPr="001F1025">
        <w:rPr>
          <w:b/>
          <w:bCs/>
          <w:spacing w:val="-2"/>
          <w:sz w:val="24"/>
          <w:szCs w:val="24"/>
        </w:rPr>
        <w:t xml:space="preserve"> </w:t>
      </w:r>
      <w:r w:rsidRPr="001F1025">
        <w:rPr>
          <w:color w:val="000000"/>
        </w:rPr>
        <w:t xml:space="preserve">Tiekėjas gali remtis tik tokiais kitų ūkio subjektų </w:t>
      </w:r>
      <w:proofErr w:type="spellStart"/>
      <w:r w:rsidRPr="001F1025">
        <w:rPr>
          <w:color w:val="000000"/>
        </w:rPr>
        <w:t>pajėgumais</w:t>
      </w:r>
      <w:proofErr w:type="spellEnd"/>
      <w:r w:rsidRPr="001F1025">
        <w:rPr>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1F1025">
        <w:rPr>
          <w:color w:val="000000"/>
        </w:rPr>
        <w:t>pajėgumais</w:t>
      </w:r>
      <w:proofErr w:type="spellEnd"/>
      <w:r w:rsidRPr="001F1025">
        <w:rPr>
          <w:color w:val="000000"/>
        </w:rPr>
        <w:t xml:space="preserve"> buvo pasiremta, ištekliai tiekėjui bus prieinami.</w:t>
      </w:r>
    </w:p>
    <w:p w14:paraId="58F63AD8" w14:textId="21D26A61" w:rsidR="00086A96" w:rsidRPr="001F1025" w:rsidRDefault="00086A96" w:rsidP="006C723D">
      <w:pPr>
        <w:tabs>
          <w:tab w:val="left" w:pos="0"/>
          <w:tab w:val="left" w:pos="1134"/>
          <w:tab w:val="left" w:pos="9631"/>
        </w:tabs>
        <w:spacing w:after="0" w:line="240" w:lineRule="atLeast"/>
        <w:ind w:firstLine="567"/>
        <w:jc w:val="both"/>
        <w:rPr>
          <w:rFonts w:ascii="Calibri" w:hAnsi="Calibri" w:cs="Calibri"/>
          <w:color w:val="FF0000"/>
        </w:rPr>
      </w:pPr>
      <w:r w:rsidRPr="001F1025">
        <w:rPr>
          <w:rFonts w:ascii="Calibri" w:hAnsi="Calibri" w:cs="Calibri"/>
          <w:i/>
          <w:color w:val="FF0000"/>
          <w:u w:val="single"/>
        </w:rPr>
        <w:t>Pastaba</w:t>
      </w:r>
      <w:r w:rsidRPr="001F1025">
        <w:rPr>
          <w:rFonts w:ascii="Calibri" w:hAnsi="Calibri" w:cs="Calibri"/>
          <w:i/>
          <w:color w:val="FF0000"/>
        </w:rPr>
        <w:t>. Ūkio subjektai,</w:t>
      </w:r>
      <w:r w:rsidRPr="001F1025">
        <w:rPr>
          <w:rFonts w:ascii="Calibri" w:hAnsi="Calibri" w:cs="Calibri"/>
          <w:bCs/>
          <w:color w:val="FF0000"/>
        </w:rPr>
        <w:t xml:space="preserve"> </w:t>
      </w:r>
      <w:r w:rsidRPr="001F1025">
        <w:rPr>
          <w:rFonts w:ascii="Calibri" w:hAnsi="Calibri" w:cs="Calibri"/>
          <w:bCs/>
          <w:i/>
          <w:color w:val="FF0000"/>
        </w:rPr>
        <w:t xml:space="preserve">kurių </w:t>
      </w:r>
      <w:proofErr w:type="spellStart"/>
      <w:r w:rsidRPr="001F1025">
        <w:rPr>
          <w:rFonts w:ascii="Calibri" w:hAnsi="Calibri" w:cs="Calibri"/>
          <w:bCs/>
          <w:i/>
          <w:color w:val="FF0000"/>
        </w:rPr>
        <w:t>pajėgumais</w:t>
      </w:r>
      <w:proofErr w:type="spellEnd"/>
      <w:r w:rsidRPr="001F1025">
        <w:rPr>
          <w:rFonts w:ascii="Calibri" w:hAnsi="Calibri" w:cs="Calibri"/>
          <w:bCs/>
          <w:i/>
          <w:color w:val="FF0000"/>
        </w:rPr>
        <w:t xml:space="preserve"> tiekėjas remiasi</w:t>
      </w:r>
      <w:r w:rsidRPr="001F1025">
        <w:rPr>
          <w:rFonts w:ascii="Calibri" w:hAnsi="Calibri" w:cs="Calibri"/>
          <w:i/>
          <w:color w:val="FF0000"/>
        </w:rPr>
        <w:t xml:space="preserve">, </w:t>
      </w:r>
      <w:r w:rsidRPr="001F1025">
        <w:rPr>
          <w:rFonts w:ascii="Calibri" w:hAnsi="Calibri" w:cs="Calibri"/>
          <w:b/>
          <w:i/>
          <w:color w:val="FF0000"/>
        </w:rPr>
        <w:t>turi būti išviešinti teikiant pasiūlymą</w:t>
      </w:r>
      <w:r w:rsidRPr="001F1025">
        <w:rPr>
          <w:rFonts w:ascii="Calibri" w:hAnsi="Calibri" w:cs="Calibri"/>
          <w:i/>
          <w:color w:val="FF0000"/>
        </w:rPr>
        <w:t>, nes po pasiūlymo pateikimo termino pabaigos pasitelkti (nurodyti) naujų ūkio subjektų,</w:t>
      </w:r>
      <w:r w:rsidRPr="001F1025">
        <w:rPr>
          <w:rFonts w:ascii="Calibri" w:hAnsi="Calibri" w:cs="Calibri"/>
          <w:bCs/>
          <w:i/>
          <w:color w:val="FF0000"/>
        </w:rPr>
        <w:t xml:space="preserve"> kurių </w:t>
      </w:r>
      <w:proofErr w:type="spellStart"/>
      <w:r w:rsidRPr="001F1025">
        <w:rPr>
          <w:rFonts w:ascii="Calibri" w:hAnsi="Calibri" w:cs="Calibri"/>
          <w:bCs/>
          <w:i/>
          <w:color w:val="FF0000"/>
        </w:rPr>
        <w:t>pajėgumais</w:t>
      </w:r>
      <w:proofErr w:type="spellEnd"/>
      <w:r w:rsidRPr="001F1025">
        <w:rPr>
          <w:rFonts w:ascii="Calibri" w:hAnsi="Calibri" w:cs="Calibri"/>
          <w:bCs/>
          <w:i/>
          <w:color w:val="FF0000"/>
        </w:rPr>
        <w:t xml:space="preserve"> tiekėjas remiasi,</w:t>
      </w:r>
      <w:r w:rsidRPr="001F1025">
        <w:rPr>
          <w:rFonts w:ascii="Calibri" w:hAnsi="Calibri" w:cs="Calibri"/>
          <w:i/>
          <w:color w:val="FF0000"/>
        </w:rPr>
        <w:t xml:space="preserve"> tam, kad atitiktų kvalifikacijos reikalavimus, negalės, t. y. po pasiūlymo pateikimo tiekėjas </w:t>
      </w:r>
      <w:r w:rsidRPr="001F1025">
        <w:rPr>
          <w:rFonts w:ascii="Calibri" w:hAnsi="Calibri" w:cs="Calibri"/>
          <w:i/>
          <w:color w:val="FF0000"/>
          <w:u w:val="single"/>
        </w:rPr>
        <w:t>neturi teisės</w:t>
      </w:r>
      <w:r w:rsidRPr="001F1025">
        <w:rPr>
          <w:rFonts w:ascii="Calibri" w:hAnsi="Calibri" w:cs="Calibri"/>
          <w:i/>
          <w:color w:val="FF0000"/>
        </w:rPr>
        <w:t xml:space="preserve"> nurodyti naujų ūkio subjektų, kurių </w:t>
      </w:r>
      <w:proofErr w:type="spellStart"/>
      <w:r w:rsidRPr="001F1025">
        <w:rPr>
          <w:rFonts w:ascii="Calibri" w:hAnsi="Calibri" w:cs="Calibri"/>
          <w:i/>
          <w:color w:val="FF0000"/>
        </w:rPr>
        <w:t>pajėgumais</w:t>
      </w:r>
      <w:proofErr w:type="spellEnd"/>
      <w:r w:rsidRPr="001F1025">
        <w:rPr>
          <w:rFonts w:ascii="Calibri" w:hAnsi="Calibri" w:cs="Calibri"/>
          <w:i/>
          <w:color w:val="FF0000"/>
        </w:rPr>
        <w:t xml:space="preserve"> tiekėjas remiasi, nes tokie veiksmai, laikomi esminiu pasiūlymo keitimu, prieštarauja </w:t>
      </w:r>
      <w:r w:rsidRPr="001F1025">
        <w:rPr>
          <w:rFonts w:ascii="Calibri" w:hAnsi="Calibri" w:cs="Calibri"/>
          <w:bCs/>
          <w:i/>
          <w:color w:val="FF0000"/>
        </w:rPr>
        <w:t>Viešųjų pirkimų tarnybos taisyklių (Pasiūlymų patikslinimo, papildymo ar paaiškinimo taisyklės) nuostatoms (VPĮ 45 str. 3 d.)</w:t>
      </w:r>
      <w:r w:rsidRPr="001F1025">
        <w:rPr>
          <w:rFonts w:ascii="Calibri" w:hAnsi="Calibri" w:cs="Calibri"/>
          <w:i/>
          <w:color w:val="FF0000"/>
        </w:rPr>
        <w:t xml:space="preserve"> ir todėl toks tiekėjo pasiūlymas yra atmetamas, kaip nurodyta </w:t>
      </w:r>
      <w:r w:rsidRPr="001F1025">
        <w:rPr>
          <w:rFonts w:cstheme="minorHAnsi"/>
          <w:b/>
          <w:i/>
          <w:color w:val="FF0000"/>
        </w:rPr>
        <w:t>bendrųjų pirkimo sąlygų 18.1.5 ir (ar) 18.1.6 punkte</w:t>
      </w:r>
      <w:r w:rsidRPr="001F1025">
        <w:rPr>
          <w:rFonts w:ascii="Calibri" w:hAnsi="Calibri" w:cs="Calibri"/>
          <w:i/>
          <w:color w:val="FF0000"/>
        </w:rPr>
        <w:t xml:space="preserve">. Jeigu teikiant pasiūlymą išviešintas ūkio subjektas, </w:t>
      </w:r>
      <w:r w:rsidRPr="001F1025">
        <w:rPr>
          <w:rFonts w:ascii="Calibri" w:hAnsi="Calibri" w:cs="Calibri"/>
          <w:bCs/>
          <w:i/>
          <w:color w:val="FF0000"/>
        </w:rPr>
        <w:t xml:space="preserve">kurio </w:t>
      </w:r>
      <w:proofErr w:type="spellStart"/>
      <w:r w:rsidRPr="001F1025">
        <w:rPr>
          <w:rFonts w:ascii="Calibri" w:hAnsi="Calibri" w:cs="Calibri"/>
          <w:bCs/>
          <w:i/>
          <w:color w:val="FF0000"/>
        </w:rPr>
        <w:t>pajėgumais</w:t>
      </w:r>
      <w:proofErr w:type="spellEnd"/>
      <w:r w:rsidRPr="001F1025" w:rsidDel="007A4222">
        <w:rPr>
          <w:rFonts w:ascii="Calibri" w:hAnsi="Calibri" w:cs="Calibri"/>
          <w:i/>
          <w:color w:val="FF0000"/>
        </w:rPr>
        <w:t xml:space="preserve"> </w:t>
      </w:r>
      <w:r w:rsidRPr="001F102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1F1025">
        <w:rPr>
          <w:rFonts w:ascii="Calibri" w:hAnsi="Calibri" w:cs="Calibri"/>
          <w:bCs/>
          <w:i/>
          <w:color w:val="FF0000"/>
        </w:rPr>
        <w:t xml:space="preserve">kurio </w:t>
      </w:r>
      <w:proofErr w:type="spellStart"/>
      <w:r w:rsidRPr="001F1025">
        <w:rPr>
          <w:rFonts w:ascii="Calibri" w:hAnsi="Calibri" w:cs="Calibri"/>
          <w:bCs/>
          <w:i/>
          <w:color w:val="FF0000"/>
        </w:rPr>
        <w:t>pajėgumais</w:t>
      </w:r>
      <w:proofErr w:type="spellEnd"/>
      <w:r w:rsidRPr="001F1025" w:rsidDel="007A4222">
        <w:rPr>
          <w:rFonts w:ascii="Calibri" w:hAnsi="Calibri" w:cs="Calibri"/>
          <w:i/>
          <w:color w:val="FF0000"/>
        </w:rPr>
        <w:t xml:space="preserve"> </w:t>
      </w:r>
      <w:r w:rsidRPr="001F1025">
        <w:rPr>
          <w:rFonts w:ascii="Calibri" w:hAnsi="Calibri" w:cs="Calibri"/>
          <w:i/>
          <w:color w:val="FF0000"/>
        </w:rPr>
        <w:t>tiekėjas remiasi</w:t>
      </w:r>
      <w:r w:rsidRPr="001F1025">
        <w:rPr>
          <w:rFonts w:ascii="Calibri" w:hAnsi="Calibri" w:cs="Calibri"/>
          <w:color w:val="FF0000"/>
        </w:rPr>
        <w:t>;</w:t>
      </w:r>
    </w:p>
    <w:p w14:paraId="0075BE07" w14:textId="5D756324" w:rsidR="00086A96" w:rsidRPr="001F1025" w:rsidRDefault="00F5454A" w:rsidP="006C723D">
      <w:pPr>
        <w:pStyle w:val="Sraopastraipa"/>
        <w:numPr>
          <w:ilvl w:val="2"/>
          <w:numId w:val="8"/>
        </w:numPr>
        <w:tabs>
          <w:tab w:val="left" w:pos="1134"/>
        </w:tabs>
        <w:spacing w:after="0" w:line="240" w:lineRule="atLeast"/>
        <w:ind w:left="0" w:firstLine="567"/>
        <w:jc w:val="both"/>
        <w:rPr>
          <w:rFonts w:cstheme="minorHAnsi"/>
          <w:u w:val="single"/>
        </w:rPr>
      </w:pPr>
      <w:r w:rsidRPr="001F1025">
        <w:rPr>
          <w:b/>
          <w:bCs/>
        </w:rPr>
        <w:t xml:space="preserve">kiekvieno specialisto, kurio </w:t>
      </w:r>
      <w:proofErr w:type="spellStart"/>
      <w:r w:rsidRPr="001F1025">
        <w:rPr>
          <w:b/>
          <w:bCs/>
        </w:rPr>
        <w:t>pajėgumais</w:t>
      </w:r>
      <w:proofErr w:type="spellEnd"/>
      <w:r w:rsidRPr="001F1025">
        <w:rPr>
          <w:b/>
          <w:bCs/>
        </w:rPr>
        <w:t xml:space="preserve"> tiekėjas remiasi ir kurį </w:t>
      </w:r>
      <w:r w:rsidRPr="001F1025">
        <w:rPr>
          <w:b/>
          <w:bCs/>
          <w:u w:val="single"/>
        </w:rPr>
        <w:t>ketina įdarbinti</w:t>
      </w:r>
      <w:r w:rsidRPr="001F1025">
        <w:rPr>
          <w:b/>
          <w:bCs/>
        </w:rPr>
        <w:t xml:space="preserve"> (toliau – </w:t>
      </w:r>
      <w:proofErr w:type="spellStart"/>
      <w:r w:rsidRPr="001F1025">
        <w:rPr>
          <w:b/>
          <w:bCs/>
        </w:rPr>
        <w:t>kvazisubtiekėjas</w:t>
      </w:r>
      <w:proofErr w:type="spellEnd"/>
      <w:r w:rsidRPr="001F1025">
        <w:rPr>
          <w:b/>
          <w:bCs/>
        </w:rPr>
        <w:t xml:space="preserve">) </w:t>
      </w:r>
      <w:r w:rsidRPr="001F1025">
        <w:t>(t. y.</w:t>
      </w:r>
      <w:r w:rsidRPr="001F1025">
        <w:rPr>
          <w:b/>
          <w:bCs/>
        </w:rPr>
        <w:t xml:space="preserve"> </w:t>
      </w:r>
      <w:r w:rsidRPr="001F1025">
        <w:rPr>
          <w:color w:val="000000"/>
        </w:rPr>
        <w:t xml:space="preserve">specialistas, kurio kvalifikacija tiekėjas remiasi, ir kuris pasiūlymo teikimo metu dar nėra tiekėjo, ūkio subjekto, kurio </w:t>
      </w:r>
      <w:proofErr w:type="spellStart"/>
      <w:r w:rsidRPr="001F1025">
        <w:rPr>
          <w:color w:val="000000"/>
        </w:rPr>
        <w:t>pajėgumais</w:t>
      </w:r>
      <w:proofErr w:type="spellEnd"/>
      <w:r w:rsidRPr="001F1025">
        <w:rPr>
          <w:color w:val="000000"/>
        </w:rPr>
        <w:t xml:space="preserve"> tiekėjas remiasi, darbuotojas, tačiau jį ketinama įdarbinti, jei pasiūlymas bus pripažintas laimėjusiu)</w:t>
      </w:r>
      <w:r w:rsidRPr="001F1025">
        <w:rPr>
          <w:b/>
          <w:bCs/>
        </w:rPr>
        <w:t xml:space="preserve"> </w:t>
      </w:r>
      <w:r w:rsidRPr="001F1025">
        <w:t xml:space="preserve">(jei tokius nurodė pasiūlyme), </w:t>
      </w:r>
      <w:r w:rsidRPr="001F1025">
        <w:rPr>
          <w:b/>
          <w:bCs/>
        </w:rPr>
        <w:t xml:space="preserve">pasirašytos laisvos formos sutikimas, patvirtinantis sutikimą </w:t>
      </w:r>
      <w:r w:rsidRPr="001F1025">
        <w:t xml:space="preserve">atlikti sutartyje nurodytus darbus / teikti sutartyje nurodytas paslaugas, juos / jas konkrečiai įvardinant, ir tiekėjo ar ūkio subjekto, kurio </w:t>
      </w:r>
      <w:proofErr w:type="spellStart"/>
      <w:r w:rsidRPr="001F1025">
        <w:t>pajėgumais</w:t>
      </w:r>
      <w:proofErr w:type="spellEnd"/>
      <w:r w:rsidRPr="001F1025">
        <w:t xml:space="preserve"> tiekėjas remiasi, patvirtinimas, kad laimėjęs konkursą, įdarbins šį specialistą, skaitmeninės kopijos</w:t>
      </w:r>
      <w:r w:rsidR="00086A96" w:rsidRPr="001F1025">
        <w:rPr>
          <w:rFonts w:ascii="Calibri" w:hAnsi="Calibri" w:cs="Calibri"/>
          <w:bCs/>
        </w:rPr>
        <w:t>.</w:t>
      </w:r>
      <w:r w:rsidR="00086A96" w:rsidRPr="001F1025">
        <w:rPr>
          <w:rFonts w:ascii="Calibri" w:hAnsi="Calibri" w:cs="Calibri"/>
        </w:rPr>
        <w:t xml:space="preserve"> </w:t>
      </w:r>
    </w:p>
    <w:p w14:paraId="4007C1C0" w14:textId="22F5F8C6" w:rsidR="00086A96" w:rsidRPr="001F1025" w:rsidRDefault="00086A96" w:rsidP="006C723D">
      <w:pPr>
        <w:tabs>
          <w:tab w:val="left" w:pos="0"/>
          <w:tab w:val="left" w:pos="1134"/>
          <w:tab w:val="left" w:pos="9631"/>
        </w:tabs>
        <w:spacing w:after="0" w:line="240" w:lineRule="atLeast"/>
        <w:ind w:firstLine="567"/>
        <w:jc w:val="both"/>
        <w:rPr>
          <w:rFonts w:ascii="Calibri" w:hAnsi="Calibri" w:cs="Calibri"/>
          <w:b/>
          <w:i/>
          <w:color w:val="FF0000"/>
        </w:rPr>
      </w:pPr>
      <w:r w:rsidRPr="001F1025">
        <w:rPr>
          <w:rFonts w:ascii="Calibri" w:hAnsi="Calibri" w:cs="Calibri"/>
          <w:i/>
          <w:color w:val="FF0000"/>
          <w:u w:val="single"/>
        </w:rPr>
        <w:t>Pastaba.</w:t>
      </w:r>
      <w:r w:rsidRPr="001F1025">
        <w:rPr>
          <w:rFonts w:ascii="Calibri" w:hAnsi="Calibri" w:cs="Calibri"/>
          <w:i/>
          <w:color w:val="FF0000"/>
        </w:rPr>
        <w:t xml:space="preserve"> </w:t>
      </w:r>
      <w:proofErr w:type="spellStart"/>
      <w:r w:rsidRPr="001F1025">
        <w:rPr>
          <w:rFonts w:ascii="Calibri" w:hAnsi="Calibri" w:cs="Calibri"/>
          <w:i/>
          <w:color w:val="FF0000"/>
        </w:rPr>
        <w:t>Kvazisubteikėjai</w:t>
      </w:r>
      <w:proofErr w:type="spellEnd"/>
      <w:r w:rsidRPr="001F1025">
        <w:rPr>
          <w:rFonts w:ascii="Calibri" w:hAnsi="Calibri" w:cs="Calibri"/>
          <w:i/>
          <w:color w:val="FF0000"/>
        </w:rPr>
        <w:t xml:space="preserve"> turi būti išviešinti teikiant pasiūlymą, nes po pasiūlymo pateikimo termino pabaigos pasitelkti (nurodyti) naujų </w:t>
      </w:r>
      <w:proofErr w:type="spellStart"/>
      <w:r w:rsidRPr="001F1025">
        <w:rPr>
          <w:rFonts w:ascii="Calibri" w:hAnsi="Calibri" w:cs="Calibri"/>
          <w:i/>
          <w:color w:val="FF0000"/>
        </w:rPr>
        <w:t>kvazisubteikėjų</w:t>
      </w:r>
      <w:proofErr w:type="spellEnd"/>
      <w:r w:rsidRPr="001F1025">
        <w:rPr>
          <w:rFonts w:ascii="Calibri" w:hAnsi="Calibri" w:cs="Calibri"/>
          <w:i/>
          <w:color w:val="FF0000"/>
        </w:rPr>
        <w:t xml:space="preserve"> tam, kad atitiktų kvalifikacijos reikalavimus, tiekėjas negalės, t. y. po pasiūlymo pateikimo tiekėjas neturi teisės nurodyti naujų </w:t>
      </w:r>
      <w:proofErr w:type="spellStart"/>
      <w:r w:rsidRPr="001F1025">
        <w:rPr>
          <w:rFonts w:ascii="Calibri" w:hAnsi="Calibri" w:cs="Calibri"/>
          <w:i/>
          <w:color w:val="FF0000"/>
        </w:rPr>
        <w:t>kvazisubteikėjų</w:t>
      </w:r>
      <w:proofErr w:type="spellEnd"/>
      <w:r w:rsidRPr="001F1025">
        <w:rPr>
          <w:rFonts w:ascii="Calibri" w:hAnsi="Calibri" w:cs="Calibri"/>
          <w:i/>
          <w:color w:val="FF0000"/>
        </w:rPr>
        <w:t>, nes tokie veiksmai laikomi esminiu  pasiūlymo keitimu, prieštarauja Viešųjų pirkimų tarnybos  taisyklių</w:t>
      </w:r>
      <w:r w:rsidRPr="001F1025">
        <w:rPr>
          <w:rFonts w:ascii="Calibri" w:hAnsi="Calibri" w:cs="Calibri"/>
          <w:bCs/>
          <w:i/>
          <w:color w:val="FF0000"/>
          <w:spacing w:val="-2"/>
        </w:rPr>
        <w:t xml:space="preserve"> (Pasiūlymų patikslinimo, papildymo ar paaiškinimo taisyklės)</w:t>
      </w:r>
      <w:r w:rsidRPr="001F1025">
        <w:rPr>
          <w:rFonts w:ascii="Calibri" w:hAnsi="Calibri" w:cs="Calibri"/>
          <w:i/>
          <w:color w:val="FF0000"/>
        </w:rPr>
        <w:t xml:space="preserve"> nuostatoms (VPĮ 45 str. 3 d.) ir todėl toks tiekėjo pasiūlymas yra atmetamas, kaip nurodyta </w:t>
      </w:r>
      <w:r w:rsidRPr="001F1025">
        <w:rPr>
          <w:rFonts w:cstheme="minorHAnsi"/>
          <w:b/>
          <w:i/>
          <w:color w:val="FF0000"/>
        </w:rPr>
        <w:t>bendrųjų pirkimo sąlygų 18.1.5 ir (ar) 18.1.6 punkte.</w:t>
      </w:r>
      <w:r w:rsidRPr="001F1025">
        <w:rPr>
          <w:rFonts w:ascii="Calibri" w:hAnsi="Calibri" w:cs="Calibri"/>
          <w:i/>
          <w:color w:val="FF0000"/>
        </w:rPr>
        <w:t xml:space="preserve"> </w:t>
      </w:r>
      <w:r w:rsidRPr="001F1025">
        <w:rPr>
          <w:rFonts w:ascii="Calibri" w:hAnsi="Calibri" w:cs="Calibri"/>
          <w:b/>
          <w:i/>
          <w:color w:val="FF0000"/>
        </w:rPr>
        <w:t xml:space="preserve">Jeigu teikiant pasiūlymą išviešintas </w:t>
      </w:r>
      <w:proofErr w:type="spellStart"/>
      <w:r w:rsidRPr="001F1025">
        <w:rPr>
          <w:rFonts w:ascii="Calibri" w:hAnsi="Calibri" w:cs="Calibri"/>
          <w:b/>
          <w:i/>
          <w:color w:val="FF0000"/>
        </w:rPr>
        <w:t>kvazisubtiekėjas</w:t>
      </w:r>
      <w:proofErr w:type="spellEnd"/>
      <w:r w:rsidRPr="001F102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1F1025">
        <w:rPr>
          <w:rFonts w:ascii="Calibri" w:hAnsi="Calibri" w:cs="Calibri"/>
          <w:b/>
          <w:i/>
          <w:color w:val="FF0000"/>
        </w:rPr>
        <w:t>kvazisubtiekėju</w:t>
      </w:r>
      <w:proofErr w:type="spellEnd"/>
      <w:r w:rsidRPr="001F1025">
        <w:rPr>
          <w:rFonts w:ascii="Calibri" w:hAnsi="Calibri" w:cs="Calibri"/>
          <w:b/>
          <w:i/>
          <w:color w:val="FF0000"/>
        </w:rPr>
        <w:t>;</w:t>
      </w:r>
    </w:p>
    <w:p w14:paraId="054A3B95" w14:textId="2A8F2D7F" w:rsidR="00450415" w:rsidRPr="001F1025" w:rsidRDefault="00450415" w:rsidP="006C723D">
      <w:pPr>
        <w:pStyle w:val="Sraopastraipa"/>
        <w:numPr>
          <w:ilvl w:val="2"/>
          <w:numId w:val="28"/>
        </w:numPr>
        <w:tabs>
          <w:tab w:val="left" w:pos="1134"/>
        </w:tabs>
        <w:spacing w:after="0" w:line="240" w:lineRule="atLeast"/>
        <w:ind w:left="0" w:firstLine="567"/>
        <w:jc w:val="both"/>
        <w:rPr>
          <w:rFonts w:cstheme="minorHAnsi"/>
          <w:u w:val="single"/>
        </w:rPr>
      </w:pPr>
      <w:r w:rsidRPr="001F1025">
        <w:rPr>
          <w:rFonts w:cstheme="minorHAnsi"/>
        </w:rPr>
        <w:t xml:space="preserve">dokumentai, patvirtinantys, kad ūkio subjektas, kurio </w:t>
      </w:r>
      <w:proofErr w:type="spellStart"/>
      <w:r w:rsidRPr="001F1025">
        <w:rPr>
          <w:rFonts w:cstheme="minorHAnsi"/>
        </w:rPr>
        <w:t>pajėgumais</w:t>
      </w:r>
      <w:proofErr w:type="spellEnd"/>
      <w:r w:rsidRPr="001F1025">
        <w:rPr>
          <w:rFonts w:cstheme="minorHAnsi"/>
        </w:rPr>
        <w:t xml:space="preserve"> tiekėjas remiasi, atsižvelgdamas į specialiųjų pirkimo sąlygų </w:t>
      </w:r>
      <w:r w:rsidR="00F42C38" w:rsidRPr="001F1025">
        <w:rPr>
          <w:rFonts w:cstheme="minorHAnsi"/>
          <w:color w:val="00B050"/>
        </w:rPr>
        <w:t>5</w:t>
      </w:r>
      <w:r w:rsidR="00D15067" w:rsidRPr="001F1025">
        <w:rPr>
          <w:rFonts w:cstheme="minorHAnsi"/>
          <w:color w:val="00B050"/>
        </w:rPr>
        <w:t xml:space="preserve"> </w:t>
      </w:r>
      <w:r w:rsidRPr="001F1025">
        <w:rPr>
          <w:rFonts w:cstheme="minorHAnsi"/>
        </w:rPr>
        <w:t xml:space="preserve">priede nustatytus ekonominio ir finansinio pajėgumo reikalavimus, kartu su tiekėju įsipareigoja solidariai atsakyti už tiekėjo įsipareigojimų pagal sutartį vykdymą ir atlyginti bet </w:t>
      </w:r>
      <w:r w:rsidRPr="001F1025">
        <w:rPr>
          <w:rFonts w:cstheme="minorHAnsi"/>
        </w:rPr>
        <w:lastRenderedPageBreak/>
        <w:t xml:space="preserve">kokią žalą, kuri kiltų dėl tiekėjo netinkamo įsipareigojimų vykdymo ar nevykdymo </w:t>
      </w:r>
      <w:r w:rsidR="00094B65" w:rsidRPr="001F1025">
        <w:rPr>
          <w:rFonts w:cstheme="minorHAnsi"/>
          <w:color w:val="FF0000"/>
        </w:rPr>
        <w:t>(</w:t>
      </w:r>
      <w:r w:rsidR="00094B65" w:rsidRPr="001F1025">
        <w:rPr>
          <w:rFonts w:cstheme="minorHAnsi"/>
          <w:i/>
          <w:iCs/>
          <w:color w:val="FF0000"/>
        </w:rPr>
        <w:t>Taikoma, jei 5 priede nustatytas ekonominio ir finansinio pajėgumo reikalavimas</w:t>
      </w:r>
      <w:r w:rsidR="00094B65" w:rsidRPr="001F1025">
        <w:rPr>
          <w:rFonts w:cstheme="minorHAnsi"/>
          <w:i/>
          <w:color w:val="FF0000"/>
        </w:rPr>
        <w:t>)</w:t>
      </w:r>
      <w:r w:rsidR="00521906" w:rsidRPr="001F1025">
        <w:rPr>
          <w:rFonts w:cstheme="minorHAnsi"/>
          <w:color w:val="FF0000"/>
        </w:rPr>
        <w:t>;</w:t>
      </w:r>
    </w:p>
    <w:p w14:paraId="51D136A1" w14:textId="165E4B1E" w:rsidR="00521906" w:rsidRPr="001F1025" w:rsidRDefault="00521906" w:rsidP="006C723D">
      <w:pPr>
        <w:pStyle w:val="Sraopastraipa"/>
        <w:numPr>
          <w:ilvl w:val="2"/>
          <w:numId w:val="28"/>
        </w:numPr>
        <w:tabs>
          <w:tab w:val="left" w:pos="1134"/>
        </w:tabs>
        <w:spacing w:after="0" w:line="240" w:lineRule="atLeast"/>
        <w:ind w:left="0" w:firstLine="567"/>
        <w:jc w:val="both"/>
        <w:rPr>
          <w:rFonts w:cstheme="minorHAnsi"/>
          <w:color w:val="00B050"/>
          <w:u w:val="single"/>
        </w:rPr>
      </w:pPr>
      <w:r w:rsidRPr="001F1025">
        <w:rPr>
          <w:rFonts w:ascii="Calibri" w:hAnsi="Calibri" w:cs="Calibri"/>
          <w:b/>
          <w:color w:val="00B050"/>
        </w:rPr>
        <w:t xml:space="preserve">Tuo atveju, jei </w:t>
      </w:r>
      <w:r w:rsidRPr="001F1025">
        <w:rPr>
          <w:rFonts w:ascii="Calibri" w:hAnsi="Calibri" w:cs="Calibri"/>
          <w:i/>
          <w:iCs/>
          <w:color w:val="00B050"/>
        </w:rPr>
        <w:t xml:space="preserve">tiekėjo ar jo nurodytų subtiekėjų (nepriklausomai nuo to, remiamasi ar ne, jų </w:t>
      </w:r>
      <w:proofErr w:type="spellStart"/>
      <w:r w:rsidRPr="001F1025">
        <w:rPr>
          <w:rFonts w:ascii="Calibri" w:hAnsi="Calibri" w:cs="Calibri"/>
          <w:i/>
          <w:iCs/>
          <w:color w:val="00B050"/>
        </w:rPr>
        <w:t>pajėgumais</w:t>
      </w:r>
      <w:proofErr w:type="spellEnd"/>
      <w:r w:rsidRPr="001F1025">
        <w:rPr>
          <w:rFonts w:ascii="Calibri" w:hAnsi="Calibri" w:cs="Calibri"/>
          <w:i/>
          <w:iCs/>
          <w:color w:val="00B050"/>
        </w:rPr>
        <w:t>) lėšų gavėjo tikrasis (-</w:t>
      </w:r>
      <w:proofErr w:type="spellStart"/>
      <w:r w:rsidRPr="001F1025">
        <w:rPr>
          <w:rFonts w:ascii="Calibri" w:hAnsi="Calibri" w:cs="Calibri"/>
          <w:i/>
          <w:iCs/>
          <w:color w:val="00B050"/>
        </w:rPr>
        <w:t>ieji</w:t>
      </w:r>
      <w:proofErr w:type="spellEnd"/>
      <w:r w:rsidRPr="001F1025">
        <w:rPr>
          <w:rFonts w:ascii="Calibri" w:hAnsi="Calibri" w:cs="Calibri"/>
          <w:i/>
          <w:iCs/>
          <w:color w:val="00B050"/>
        </w:rPr>
        <w:t xml:space="preserve">) savininkas (-ai) yra užsienietis (fizinis asmuo) ar užsienyje registruotas juridinis asmuo arba tiekėjas, </w:t>
      </w:r>
      <w:proofErr w:type="spellStart"/>
      <w:r w:rsidRPr="001F1025">
        <w:rPr>
          <w:rFonts w:ascii="Calibri" w:hAnsi="Calibri" w:cs="Calibri"/>
          <w:i/>
          <w:iCs/>
          <w:color w:val="00B050"/>
        </w:rPr>
        <w:t>subteikėjas</w:t>
      </w:r>
      <w:proofErr w:type="spellEnd"/>
      <w:r w:rsidRPr="001F1025">
        <w:rPr>
          <w:rFonts w:ascii="Calibri" w:hAnsi="Calibri" w:cs="Calibri"/>
          <w:i/>
          <w:iCs/>
          <w:color w:val="00B050"/>
        </w:rPr>
        <w:t xml:space="preserve"> (nepriklausomai nuo to, remiamasi ar ne, jų </w:t>
      </w:r>
      <w:proofErr w:type="spellStart"/>
      <w:r w:rsidRPr="001F1025">
        <w:rPr>
          <w:rFonts w:ascii="Calibri" w:hAnsi="Calibri" w:cs="Calibri"/>
          <w:i/>
          <w:iCs/>
          <w:color w:val="00B050"/>
        </w:rPr>
        <w:t>pajėgumais</w:t>
      </w:r>
      <w:proofErr w:type="spellEnd"/>
      <w:r w:rsidRPr="001F1025">
        <w:rPr>
          <w:rFonts w:ascii="Calibri" w:hAnsi="Calibri" w:cs="Calibri"/>
          <w:i/>
          <w:iCs/>
          <w:color w:val="00B050"/>
        </w:rPr>
        <w:t xml:space="preserve">), yra užsienietis (fizinis asmuo), </w:t>
      </w:r>
      <w:r w:rsidRPr="001F1025">
        <w:rPr>
          <w:rFonts w:ascii="Calibri" w:hAnsi="Calibri" w:cs="Calibri"/>
          <w:b/>
          <w:i/>
          <w:iCs/>
          <w:color w:val="00B050"/>
          <w:u w:val="single"/>
        </w:rPr>
        <w:t>iš galimo laimėtojo bus</w:t>
      </w:r>
      <w:r w:rsidRPr="001F1025">
        <w:rPr>
          <w:rFonts w:ascii="Calibri" w:hAnsi="Calibri" w:cs="Calibri"/>
          <w:b/>
          <w:i/>
          <w:iCs/>
          <w:color w:val="00B050"/>
        </w:rPr>
        <w:t xml:space="preserve"> </w:t>
      </w:r>
      <w:r w:rsidRPr="001F1025">
        <w:rPr>
          <w:rFonts w:ascii="Calibri" w:hAnsi="Calibri" w:cs="Calibri"/>
          <w:i/>
          <w:iCs/>
          <w:color w:val="00B050"/>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1F1025">
        <w:rPr>
          <w:rFonts w:ascii="Calibri" w:hAnsi="Calibri" w:cs="Calibri"/>
          <w:color w:val="00B050"/>
        </w:rPr>
        <w:t xml:space="preserve">. </w:t>
      </w:r>
      <w:r w:rsidRPr="001F1025">
        <w:rPr>
          <w:rFonts w:ascii="Calibri" w:hAnsi="Calibri" w:cs="Calibri"/>
          <w:b/>
          <w:color w:val="00B050"/>
        </w:rPr>
        <w:t>Tuo atveju, jei</w:t>
      </w:r>
      <w:r w:rsidRPr="001F1025">
        <w:rPr>
          <w:rFonts w:ascii="Calibri" w:hAnsi="Calibri" w:cs="Calibri"/>
          <w:color w:val="00B050"/>
        </w:rPr>
        <w:t xml:space="preserve"> tokių asmenų nėra – bus prašoma patvirtinti (deklaruoti) apie jų nebuvimą.</w:t>
      </w:r>
    </w:p>
    <w:p w14:paraId="3894B95F" w14:textId="1619CAA1" w:rsidR="00CC6DA7" w:rsidRPr="001F1025" w:rsidRDefault="00C7179F" w:rsidP="006C723D">
      <w:pPr>
        <w:spacing w:after="0" w:line="240" w:lineRule="atLeast"/>
        <w:ind w:firstLine="567"/>
        <w:jc w:val="both"/>
        <w:rPr>
          <w:rFonts w:cstheme="minorHAnsi"/>
          <w:bCs/>
          <w:u w:val="single"/>
        </w:rPr>
      </w:pPr>
      <w:r w:rsidRPr="001F1025">
        <w:rPr>
          <w:rFonts w:cstheme="minorHAnsi"/>
        </w:rPr>
        <w:t>6.2</w:t>
      </w:r>
      <w:r w:rsidR="00EE3480" w:rsidRPr="001F1025">
        <w:rPr>
          <w:rFonts w:cstheme="minorHAnsi"/>
        </w:rPr>
        <w:t>.</w:t>
      </w:r>
      <w:r w:rsidR="00045893" w:rsidRPr="001F1025">
        <w:rPr>
          <w:rFonts w:cstheme="minorHAnsi"/>
          <w:b/>
          <w:iCs/>
        </w:rPr>
        <w:t xml:space="preserve"> </w:t>
      </w:r>
      <w:r w:rsidR="00CC7D89" w:rsidRPr="001F1025">
        <w:rPr>
          <w:rFonts w:cstheme="minorHAnsi"/>
          <w:bCs/>
          <w:iCs/>
        </w:rPr>
        <w:t>Pasiūlymas neprivalo būti pasirašytas</w:t>
      </w:r>
      <w:r w:rsidR="00CC7D89" w:rsidRPr="001F1025">
        <w:rPr>
          <w:rFonts w:eastAsia="Calibri" w:cstheme="minorHAnsi"/>
          <w:bCs/>
        </w:rPr>
        <w:t xml:space="preserve"> kvalifikuotu elektroniniu parašu.</w:t>
      </w:r>
    </w:p>
    <w:p w14:paraId="6602056D" w14:textId="59BBD16A" w:rsidR="0096678C" w:rsidRPr="001F1025" w:rsidRDefault="00952E0D" w:rsidP="006C723D">
      <w:pPr>
        <w:spacing w:after="0" w:line="240" w:lineRule="atLeast"/>
        <w:ind w:left="709" w:hanging="142"/>
        <w:jc w:val="both"/>
        <w:rPr>
          <w:rFonts w:cstheme="minorHAnsi"/>
        </w:rPr>
      </w:pPr>
      <w:r w:rsidRPr="001F1025">
        <w:rPr>
          <w:rFonts w:cstheme="minorHAnsi"/>
        </w:rPr>
        <w:t>6.3.</w:t>
      </w:r>
      <w:r w:rsidR="0018594C" w:rsidRPr="001F1025">
        <w:rPr>
          <w:rFonts w:cstheme="minorHAnsi"/>
        </w:rPr>
        <w:t xml:space="preserve"> </w:t>
      </w:r>
      <w:r w:rsidR="0099696F" w:rsidRPr="001F1025">
        <w:rPr>
          <w:rFonts w:cstheme="minorHAnsi"/>
        </w:rPr>
        <w:t>P</w:t>
      </w:r>
      <w:r w:rsidR="0048587E" w:rsidRPr="001F1025">
        <w:rPr>
          <w:rFonts w:cstheme="minorHAnsi"/>
        </w:rPr>
        <w:t>asiūlymas turi būti parengtas</w:t>
      </w:r>
      <w:r w:rsidR="00EE44B0" w:rsidRPr="001F1025">
        <w:rPr>
          <w:rFonts w:cstheme="minorHAnsi"/>
        </w:rPr>
        <w:t xml:space="preserve"> </w:t>
      </w:r>
      <w:r w:rsidR="0048587E" w:rsidRPr="001F1025">
        <w:rPr>
          <w:rFonts w:cstheme="minorHAnsi"/>
        </w:rPr>
        <w:t>lietuvių kalba</w:t>
      </w:r>
      <w:r w:rsidRPr="001F1025">
        <w:rPr>
          <w:rFonts w:cstheme="minorHAnsi"/>
        </w:rPr>
        <w:t>.</w:t>
      </w:r>
    </w:p>
    <w:p w14:paraId="4172BF9D" w14:textId="0EBF2E20" w:rsidR="00380B99" w:rsidRPr="001F1025" w:rsidRDefault="00952E0D" w:rsidP="006C723D">
      <w:pPr>
        <w:spacing w:after="0" w:line="240" w:lineRule="atLeast"/>
        <w:ind w:firstLine="567"/>
        <w:jc w:val="both"/>
        <w:rPr>
          <w:rFonts w:cstheme="minorHAnsi"/>
        </w:rPr>
      </w:pPr>
      <w:r w:rsidRPr="001F1025">
        <w:rPr>
          <w:rFonts w:eastAsia="Arial" w:cstheme="minorHAnsi"/>
        </w:rPr>
        <w:t xml:space="preserve">6.4. </w:t>
      </w:r>
      <w:r w:rsidR="008D03B2" w:rsidRPr="001F1025">
        <w:rPr>
          <w:rFonts w:eastAsia="Arial" w:cstheme="minorHAnsi"/>
        </w:rPr>
        <w:t xml:space="preserve">Bendra </w:t>
      </w:r>
      <w:r w:rsidR="00BA6AB3" w:rsidRPr="001F1025">
        <w:rPr>
          <w:rFonts w:eastAsia="Arial" w:cstheme="minorHAnsi"/>
        </w:rPr>
        <w:t>p</w:t>
      </w:r>
      <w:r w:rsidR="008D03B2" w:rsidRPr="001F1025">
        <w:rPr>
          <w:rFonts w:eastAsia="Arial" w:cstheme="minorHAnsi"/>
        </w:rPr>
        <w:t>asiūlymo kaina</w:t>
      </w:r>
      <w:r w:rsidR="00D247A7" w:rsidRPr="001F1025">
        <w:rPr>
          <w:rFonts w:eastAsia="Arial" w:cstheme="minorHAnsi"/>
        </w:rPr>
        <w:t xml:space="preserve"> </w:t>
      </w:r>
      <w:r w:rsidR="008D3752" w:rsidRPr="001F1025">
        <w:rPr>
          <w:rFonts w:eastAsia="Arial" w:cstheme="minorHAnsi"/>
        </w:rPr>
        <w:t>(</w:t>
      </w:r>
      <w:r w:rsidR="00D247A7" w:rsidRPr="001F1025">
        <w:rPr>
          <w:rFonts w:eastAsia="Arial" w:cstheme="minorHAnsi"/>
        </w:rPr>
        <w:t>sąnaudos</w:t>
      </w:r>
      <w:r w:rsidR="008D3752" w:rsidRPr="001F1025">
        <w:rPr>
          <w:rFonts w:eastAsia="Arial" w:cstheme="minorHAnsi"/>
        </w:rPr>
        <w:t>)</w:t>
      </w:r>
      <w:r w:rsidR="00D247A7" w:rsidRPr="001F1025">
        <w:rPr>
          <w:rFonts w:eastAsia="Arial" w:cstheme="minorHAnsi"/>
        </w:rPr>
        <w:t xml:space="preserve"> </w:t>
      </w:r>
      <w:r w:rsidR="008D3752" w:rsidRPr="001F1025">
        <w:rPr>
          <w:rFonts w:eastAsia="Arial" w:cstheme="minorHAnsi"/>
        </w:rPr>
        <w:t xml:space="preserve">su PVM </w:t>
      </w:r>
      <w:r w:rsidR="000B049C" w:rsidRPr="001F1025">
        <w:rPr>
          <w:rFonts w:eastAsia="Arial" w:cstheme="minorHAnsi"/>
        </w:rPr>
        <w:t xml:space="preserve">turi būti nurodoma </w:t>
      </w:r>
      <w:r w:rsidR="00D247A7" w:rsidRPr="001F1025">
        <w:rPr>
          <w:rFonts w:eastAsia="Arial" w:cstheme="minorHAnsi"/>
        </w:rPr>
        <w:t xml:space="preserve">dviejų skaičių po kablelio tikslumu. </w:t>
      </w:r>
      <w:r w:rsidR="00B75F6D" w:rsidRPr="001F1025">
        <w:rPr>
          <w:rFonts w:eastAsia="Arial" w:cstheme="minorHAnsi"/>
        </w:rPr>
        <w:t xml:space="preserve">Šią kainą sudarančios kainos sudedamosios dalys ar įkainiai </w:t>
      </w:r>
      <w:r w:rsidR="00CE029B" w:rsidRPr="001F1025">
        <w:rPr>
          <w:rFonts w:eastAsia="Arial" w:cstheme="minorHAnsi"/>
        </w:rPr>
        <w:t>taip pat rekomenduojami išreikšti dviejų skaičių po kablelio tikslumu</w:t>
      </w:r>
      <w:r w:rsidR="00761EF5" w:rsidRPr="001F1025">
        <w:rPr>
          <w:rFonts w:cstheme="minorHAnsi"/>
        </w:rPr>
        <w:t>.</w:t>
      </w:r>
    </w:p>
    <w:p w14:paraId="22059CDA" w14:textId="29C3762E" w:rsidR="003A0EC0" w:rsidRPr="001F1025" w:rsidRDefault="00952E0D" w:rsidP="006C723D">
      <w:pPr>
        <w:spacing w:after="0" w:line="240" w:lineRule="atLeast"/>
        <w:ind w:firstLine="567"/>
        <w:jc w:val="both"/>
        <w:rPr>
          <w:rFonts w:cstheme="minorHAnsi"/>
        </w:rPr>
      </w:pPr>
      <w:r w:rsidRPr="001F1025">
        <w:rPr>
          <w:rFonts w:eastAsia="Arial" w:cstheme="minorHAnsi"/>
        </w:rPr>
        <w:t xml:space="preserve">6.5. </w:t>
      </w:r>
      <w:r w:rsidR="003A0EC0" w:rsidRPr="001F1025">
        <w:rPr>
          <w:rFonts w:eastAsia="Arial" w:cstheme="minorHAnsi"/>
        </w:rPr>
        <w:t xml:space="preserve">Tiekėjų </w:t>
      </w:r>
      <w:r w:rsidR="00A217B2" w:rsidRPr="001F1025">
        <w:rPr>
          <w:rFonts w:eastAsia="Arial" w:cstheme="minorHAnsi"/>
        </w:rPr>
        <w:t>p</w:t>
      </w:r>
      <w:r w:rsidR="003A0EC0" w:rsidRPr="001F1025">
        <w:rPr>
          <w:rFonts w:eastAsia="Arial" w:cstheme="minorHAnsi"/>
        </w:rPr>
        <w:t xml:space="preserve">asiūlymuose nurodytos kainos bus vertinamos </w:t>
      </w:r>
      <w:r w:rsidR="003A0EC0" w:rsidRPr="001F1025">
        <w:rPr>
          <w:rFonts w:cstheme="minorHAnsi"/>
        </w:rPr>
        <w:t>ir lyginamos su visais mokesčiais, įskaitant PVM</w:t>
      </w:r>
      <w:r w:rsidR="006E3394" w:rsidRPr="001F1025">
        <w:rPr>
          <w:rFonts w:cstheme="minorHAnsi"/>
        </w:rPr>
        <w:t>.</w:t>
      </w:r>
      <w:r w:rsidR="003A0EC0" w:rsidRPr="001F1025">
        <w:rPr>
          <w:rFonts w:cstheme="minorHAnsi"/>
        </w:rPr>
        <w:t xml:space="preserve"> </w:t>
      </w:r>
    </w:p>
    <w:p w14:paraId="27840CFD" w14:textId="771D4A80" w:rsidR="00CC7D89" w:rsidRPr="001F1025" w:rsidRDefault="00CC7D89" w:rsidP="006C723D">
      <w:pPr>
        <w:shd w:val="clear" w:color="auto" w:fill="FFFFFF"/>
        <w:spacing w:after="0" w:line="240" w:lineRule="atLeast"/>
        <w:ind w:firstLine="567"/>
        <w:jc w:val="both"/>
        <w:rPr>
          <w:rFonts w:cstheme="minorHAnsi"/>
        </w:rPr>
      </w:pPr>
      <w:r w:rsidRPr="001F1025">
        <w:rPr>
          <w:rFonts w:cstheme="minorHAnsi"/>
        </w:rPr>
        <w:t xml:space="preserve">6.6. </w:t>
      </w:r>
      <w:r w:rsidRPr="001F1025">
        <w:rPr>
          <w:rFonts w:cstheme="minorHAnsi"/>
          <w:b/>
          <w:i/>
          <w:color w:val="00B050"/>
          <w:u w:val="single"/>
        </w:rPr>
        <w:t xml:space="preserve">Bendra pasiūlymo kaina neturi viršyti </w:t>
      </w:r>
      <w:r w:rsidR="00396D78">
        <w:rPr>
          <w:rFonts w:cstheme="minorHAnsi"/>
          <w:b/>
          <w:i/>
          <w:color w:val="00B050"/>
          <w:u w:val="single"/>
        </w:rPr>
        <w:t>391 529,00</w:t>
      </w:r>
      <w:r w:rsidRPr="001F1025">
        <w:rPr>
          <w:rFonts w:cstheme="minorHAnsi"/>
          <w:b/>
          <w:i/>
          <w:color w:val="00B050"/>
          <w:u w:val="single"/>
        </w:rPr>
        <w:t xml:space="preserve"> </w:t>
      </w:r>
      <w:proofErr w:type="spellStart"/>
      <w:r w:rsidRPr="001F1025">
        <w:rPr>
          <w:rFonts w:cstheme="minorHAnsi"/>
          <w:b/>
          <w:i/>
          <w:color w:val="00B050"/>
          <w:u w:val="single"/>
        </w:rPr>
        <w:t>Eur</w:t>
      </w:r>
      <w:proofErr w:type="spellEnd"/>
      <w:r w:rsidRPr="001F1025">
        <w:rPr>
          <w:rFonts w:cstheme="minorHAnsi"/>
          <w:b/>
          <w:i/>
          <w:color w:val="00B050"/>
          <w:u w:val="single"/>
        </w:rPr>
        <w:t xml:space="preserve"> su PVM.</w:t>
      </w:r>
      <w:r w:rsidR="00A67986" w:rsidRPr="001F1025">
        <w:rPr>
          <w:rFonts w:cstheme="minorHAnsi"/>
          <w:color w:val="00B050"/>
        </w:rPr>
        <w:t xml:space="preserve"> </w:t>
      </w:r>
      <w:r w:rsidR="00045893" w:rsidRPr="001F1025">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1F1025">
        <w:rPr>
          <w:rFonts w:cstheme="minorHAnsi"/>
        </w:rPr>
        <w:t xml:space="preserve">Tuo atveju, jei tiekėjo teikiamo pasiūlymo kaina viršys šiame punkte nurodytą bendrą darbų kainą pasiūlymas bus atmestas, kaip </w:t>
      </w:r>
      <w:r w:rsidR="00045893" w:rsidRPr="001F1025">
        <w:rPr>
          <w:rFonts w:cstheme="minorHAnsi"/>
        </w:rPr>
        <w:t>nurodyta bendrųjų sąlygų 18.1.8. punkte.</w:t>
      </w:r>
      <w:r w:rsidR="00A67986" w:rsidRPr="001F1025">
        <w:rPr>
          <w:rFonts w:cstheme="minorHAnsi"/>
        </w:rPr>
        <w:t xml:space="preserve"> </w:t>
      </w:r>
    </w:p>
    <w:p w14:paraId="7A15AE0A" w14:textId="2F87828F" w:rsidR="00EE1C85" w:rsidRPr="001F1025" w:rsidRDefault="002D4C61" w:rsidP="00CE07EB">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0091888"/>
      <w:bookmarkEnd w:id="23"/>
      <w:bookmarkEnd w:id="24"/>
      <w:bookmarkEnd w:id="25"/>
      <w:bookmarkEnd w:id="26"/>
      <w:bookmarkEnd w:id="27"/>
      <w:r w:rsidRPr="001F1025">
        <w:rPr>
          <w:rFonts w:asciiTheme="minorHAnsi" w:hAnsiTheme="minorHAnsi" w:cstheme="minorHAnsi"/>
        </w:rPr>
        <w:t xml:space="preserve">7. </w:t>
      </w:r>
      <w:r w:rsidR="00EE1C85" w:rsidRPr="001F1025">
        <w:rPr>
          <w:rFonts w:asciiTheme="minorHAnsi" w:hAnsiTheme="minorHAnsi" w:cstheme="minorHAnsi"/>
        </w:rPr>
        <w:t>Pasiūlymo galiojimo užtikrinimas</w:t>
      </w:r>
      <w:bookmarkEnd w:id="28"/>
      <w:bookmarkEnd w:id="29"/>
      <w:bookmarkEnd w:id="30"/>
    </w:p>
    <w:p w14:paraId="6DA68D02" w14:textId="4A47C178" w:rsidR="002D4C61" w:rsidRPr="001F1025" w:rsidRDefault="00655F17" w:rsidP="00690F7B">
      <w:pPr>
        <w:pStyle w:val="Sraopastraipa"/>
        <w:spacing w:after="0" w:line="240" w:lineRule="atLeast"/>
        <w:ind w:left="0" w:firstLine="567"/>
        <w:jc w:val="both"/>
        <w:rPr>
          <w:rFonts w:cstheme="minorHAnsi"/>
          <w:u w:val="single"/>
        </w:rPr>
      </w:pPr>
      <w:r w:rsidRPr="001F1025">
        <w:rPr>
          <w:rFonts w:cstheme="minorHAnsi"/>
        </w:rPr>
        <w:t xml:space="preserve">7.1. </w:t>
      </w:r>
      <w:r w:rsidR="009F474E" w:rsidRPr="001F1025">
        <w:rPr>
          <w:rFonts w:cstheme="minorHAnsi"/>
        </w:rPr>
        <w:t xml:space="preserve">Tiekėjas privalo užtikrinti savo pasiūlymo galiojimą ne mažesne kaip </w:t>
      </w:r>
      <w:r w:rsidR="00396D78">
        <w:rPr>
          <w:rFonts w:cstheme="minorHAnsi"/>
          <w:color w:val="00B050"/>
        </w:rPr>
        <w:t>8</w:t>
      </w:r>
      <w:r w:rsidR="00CC6DA7" w:rsidRPr="001F1025">
        <w:rPr>
          <w:rFonts w:cstheme="minorHAnsi"/>
          <w:color w:val="00B050"/>
        </w:rPr>
        <w:t xml:space="preserve"> </w:t>
      </w:r>
      <w:r w:rsidR="00FB34B8" w:rsidRPr="001F1025">
        <w:rPr>
          <w:rFonts w:cstheme="minorHAnsi"/>
          <w:color w:val="00B050"/>
        </w:rPr>
        <w:t xml:space="preserve">000 </w:t>
      </w:r>
      <w:proofErr w:type="spellStart"/>
      <w:r w:rsidR="00FB34B8" w:rsidRPr="001F1025">
        <w:rPr>
          <w:rFonts w:cstheme="minorHAnsi"/>
          <w:color w:val="00B050"/>
        </w:rPr>
        <w:t>Eur</w:t>
      </w:r>
      <w:proofErr w:type="spellEnd"/>
      <w:r w:rsidR="00FB34B8" w:rsidRPr="001F1025">
        <w:rPr>
          <w:rFonts w:cstheme="minorHAnsi"/>
          <w:color w:val="00B050"/>
        </w:rPr>
        <w:t xml:space="preserve"> suma</w:t>
      </w:r>
      <w:r w:rsidR="00C6088B" w:rsidRPr="001F1025">
        <w:rPr>
          <w:rFonts w:cstheme="minorHAnsi"/>
          <w:color w:val="00B050"/>
        </w:rPr>
        <w:t>i</w:t>
      </w:r>
      <w:r w:rsidR="009F474E" w:rsidRPr="001F1025">
        <w:rPr>
          <w:rFonts w:eastAsia="Calibri" w:cstheme="minorHAnsi"/>
          <w:i/>
          <w:iCs/>
          <w:color w:val="0070C0"/>
        </w:rPr>
        <w:t xml:space="preserve"> </w:t>
      </w:r>
      <w:r w:rsidR="004E13EA" w:rsidRPr="001F1025">
        <w:rPr>
          <w:rFonts w:cstheme="minorHAnsi"/>
        </w:rPr>
        <w:t xml:space="preserve">vienu iš šių būdų: </w:t>
      </w:r>
      <w:r w:rsidR="002D4C61" w:rsidRPr="001F1025">
        <w:rPr>
          <w:rFonts w:cstheme="minorHAnsi"/>
        </w:rPr>
        <w:t>pateikiamas pasiūlymo galiojimo užtikrinimas, išduotas banko</w:t>
      </w:r>
      <w:r w:rsidR="00385D23" w:rsidRPr="001F1025">
        <w:rPr>
          <w:rFonts w:cstheme="minorHAnsi"/>
        </w:rPr>
        <w:t xml:space="preserve">, </w:t>
      </w:r>
      <w:r w:rsidR="002D4C61" w:rsidRPr="001F1025">
        <w:rPr>
          <w:rFonts w:cstheme="minorHAnsi"/>
        </w:rPr>
        <w:t xml:space="preserve">kredito unijos ar kito, turinčio teisę </w:t>
      </w:r>
      <w:r w:rsidR="00385D23" w:rsidRPr="001F1025">
        <w:rPr>
          <w:rFonts w:cstheme="minorHAnsi"/>
        </w:rPr>
        <w:t>teikti šias paslaugas</w:t>
      </w:r>
      <w:r w:rsidR="002D4C61" w:rsidRPr="001F1025">
        <w:rPr>
          <w:rFonts w:cstheme="minorHAnsi"/>
        </w:rPr>
        <w:t xml:space="preserve"> garantuotojo</w:t>
      </w:r>
      <w:r w:rsidR="00385D23" w:rsidRPr="001F1025">
        <w:rPr>
          <w:rFonts w:cstheme="minorHAnsi"/>
        </w:rPr>
        <w:t xml:space="preserve"> (toliau – garantas), draudimo bendrovės (toliau – laiduotojas)</w:t>
      </w:r>
      <w:r w:rsidR="002D4C61" w:rsidRPr="001F1025">
        <w:rPr>
          <w:rFonts w:cstheme="minorHAnsi"/>
        </w:rPr>
        <w:t>.</w:t>
      </w:r>
      <w:r w:rsidR="002D4C61" w:rsidRPr="001F1025">
        <w:rPr>
          <w:rFonts w:cstheme="minorHAnsi"/>
          <w:color w:val="00B050"/>
        </w:rPr>
        <w:t xml:space="preserve"> </w:t>
      </w:r>
      <w:r w:rsidR="002D4C61" w:rsidRPr="001F1025">
        <w:rPr>
          <w:rFonts w:cstheme="minorHAnsi"/>
        </w:rPr>
        <w:t xml:space="preserve">Dokumentas teikiamas elektroniniu būdu CVP IS priemonėmis, </w:t>
      </w:r>
      <w:r w:rsidR="002D4C61" w:rsidRPr="001F1025">
        <w:rPr>
          <w:rFonts w:cstheme="minorHAnsi"/>
          <w:b/>
        </w:rPr>
        <w:t xml:space="preserve">jis turi būti pasirašytas pasiūlymo galiojimo užtikrinimą </w:t>
      </w:r>
      <w:r w:rsidR="002D4C61" w:rsidRPr="001F1025">
        <w:rPr>
          <w:rFonts w:cstheme="minorHAnsi"/>
          <w:u w:val="single"/>
        </w:rPr>
        <w:t xml:space="preserve">išdavusio </w:t>
      </w:r>
      <w:r w:rsidR="00385D23" w:rsidRPr="001F1025">
        <w:rPr>
          <w:rFonts w:cstheme="minorHAnsi"/>
          <w:u w:val="single"/>
        </w:rPr>
        <w:t>garanto (laiduotojo)</w:t>
      </w:r>
      <w:r w:rsidR="002D4C61" w:rsidRPr="001F1025">
        <w:rPr>
          <w:rFonts w:cstheme="minorHAnsi"/>
          <w:u w:val="single"/>
        </w:rPr>
        <w:t xml:space="preserve"> elektroniniu parašu. </w:t>
      </w:r>
    </w:p>
    <w:p w14:paraId="297C8914" w14:textId="39025DB0" w:rsidR="002D4C61" w:rsidRPr="001F1025" w:rsidRDefault="002D4C61" w:rsidP="00690F7B">
      <w:pPr>
        <w:spacing w:after="0" w:line="240" w:lineRule="atLeast"/>
        <w:ind w:firstLine="567"/>
        <w:jc w:val="both"/>
        <w:rPr>
          <w:rFonts w:cstheme="minorHAnsi"/>
          <w:iCs/>
          <w:color w:val="FF0000"/>
          <w:u w:val="single"/>
        </w:rPr>
      </w:pPr>
      <w:r w:rsidRPr="001F1025">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34E5280" w14:textId="77777777" w:rsidR="00140A10" w:rsidRPr="001F1025" w:rsidRDefault="00140A10" w:rsidP="00690F7B">
      <w:pPr>
        <w:spacing w:after="0" w:line="240" w:lineRule="atLeast"/>
        <w:ind w:firstLine="567"/>
        <w:jc w:val="both"/>
        <w:rPr>
          <w:rFonts w:ascii="Calibri" w:hAnsi="Calibri" w:cs="Calibri"/>
          <w:bCs/>
          <w:i/>
          <w:color w:val="FF0000"/>
        </w:rPr>
      </w:pPr>
      <w:r w:rsidRPr="001F1025">
        <w:rPr>
          <w:rFonts w:ascii="Calibri" w:hAnsi="Calibri" w:cs="Calibri"/>
          <w:i/>
          <w:color w:val="FF0000"/>
          <w:szCs w:val="20"/>
        </w:rPr>
        <w:t>Jei teikiamas draudimo bendrovės išduotas dokumentas, jame turi būti nurodyta ši sąlyga:</w:t>
      </w:r>
      <w:r w:rsidRPr="001F1025">
        <w:rPr>
          <w:rFonts w:ascii="Calibri" w:hAnsi="Calibri" w:cs="Calibri"/>
          <w:bCs/>
          <w:i/>
          <w:color w:val="FF0000"/>
        </w:rPr>
        <w:t xml:space="preserve"> </w:t>
      </w:r>
    </w:p>
    <w:p w14:paraId="5AC73DA9" w14:textId="75882708" w:rsidR="00140A10" w:rsidRPr="001F1025" w:rsidRDefault="00140A10" w:rsidP="00690F7B">
      <w:pPr>
        <w:spacing w:after="0" w:line="240" w:lineRule="atLeast"/>
        <w:ind w:firstLine="567"/>
        <w:jc w:val="both"/>
        <w:rPr>
          <w:rFonts w:ascii="Calibri" w:hAnsi="Calibri" w:cs="Calibri"/>
          <w:bCs/>
          <w:i/>
          <w:color w:val="FF0000"/>
        </w:rPr>
      </w:pPr>
      <w:r w:rsidRPr="001F1025">
        <w:rPr>
          <w:rFonts w:ascii="Calibri" w:hAnsi="Calibri" w:cs="Calibri"/>
          <w:bCs/>
          <w:i/>
          <w:color w:val="FF0000"/>
          <w:u w:val="single"/>
        </w:rPr>
        <w:t xml:space="preserve">Esant </w:t>
      </w:r>
      <w:proofErr w:type="spellStart"/>
      <w:r w:rsidRPr="001F1025">
        <w:rPr>
          <w:rFonts w:ascii="Calibri" w:hAnsi="Calibri" w:cs="Calibri"/>
          <w:bCs/>
          <w:i/>
          <w:color w:val="FF0000"/>
          <w:u w:val="single"/>
        </w:rPr>
        <w:t>prieštaravimams</w:t>
      </w:r>
      <w:proofErr w:type="spellEnd"/>
      <w:r w:rsidRPr="001F1025">
        <w:rPr>
          <w:rFonts w:ascii="Calibri" w:hAnsi="Calibri" w:cs="Calibri"/>
          <w:bCs/>
          <w:i/>
          <w:color w:val="FF0000"/>
          <w:u w:val="single"/>
        </w:rPr>
        <w:t xml:space="preserve"> tarp šio Rašto teksto ir draudimo bendrovės taisyklių nuostatų, pirmumo teisė bus teikiama šio Rašto tekstui.</w:t>
      </w:r>
    </w:p>
    <w:p w14:paraId="277FA200" w14:textId="3A844E71" w:rsidR="00EA2625" w:rsidRPr="001F1025" w:rsidRDefault="00EA234A" w:rsidP="00690F7B">
      <w:pPr>
        <w:shd w:val="clear" w:color="auto" w:fill="FFFFFF"/>
        <w:tabs>
          <w:tab w:val="left" w:pos="567"/>
        </w:tabs>
        <w:spacing w:after="0" w:line="240" w:lineRule="atLeast"/>
        <w:jc w:val="both"/>
        <w:rPr>
          <w:rFonts w:cstheme="minorHAnsi"/>
          <w:iCs/>
          <w:color w:val="FF0000"/>
          <w:u w:val="single"/>
        </w:rPr>
      </w:pPr>
      <w:r w:rsidRPr="001F1025">
        <w:rPr>
          <w:rFonts w:cstheme="minorHAnsi"/>
          <w:bCs/>
          <w:iCs/>
        </w:rPr>
        <w:lastRenderedPageBreak/>
        <w:tab/>
      </w:r>
      <w:r w:rsidR="00EA2625" w:rsidRPr="001F1025">
        <w:rPr>
          <w:rFonts w:cstheme="minorHAnsi"/>
          <w:bCs/>
          <w:iCs/>
        </w:rPr>
        <w:t>Pasiūlymo galiojimo užtikrinimas turi galioti tiek, kiek galioja pasiūlymas</w:t>
      </w:r>
      <w:r w:rsidR="00A34540" w:rsidRPr="001F1025">
        <w:rPr>
          <w:rFonts w:cstheme="minorHAnsi"/>
          <w:bCs/>
          <w:iCs/>
        </w:rPr>
        <w:t>, tai yra 4 mėn. nuo pasiūlymų pateikimo termino pabaigos.</w:t>
      </w:r>
    </w:p>
    <w:p w14:paraId="14E01C07" w14:textId="1FE01BFD" w:rsidR="00EA2625" w:rsidRPr="001F1025" w:rsidRDefault="00EA234A" w:rsidP="00690F7B">
      <w:pPr>
        <w:shd w:val="clear" w:color="auto" w:fill="FFFFFF"/>
        <w:tabs>
          <w:tab w:val="left" w:pos="567"/>
        </w:tabs>
        <w:spacing w:after="0" w:line="240" w:lineRule="atLeast"/>
        <w:jc w:val="both"/>
        <w:rPr>
          <w:rFonts w:cstheme="minorHAnsi"/>
          <w:b/>
        </w:rPr>
      </w:pPr>
      <w:r w:rsidRPr="001F1025">
        <w:rPr>
          <w:rFonts w:cstheme="minorHAnsi"/>
        </w:rPr>
        <w:tab/>
      </w:r>
      <w:r w:rsidR="00EA2625" w:rsidRPr="001F1025">
        <w:rPr>
          <w:rFonts w:cstheme="minorHAnsi"/>
          <w:u w:val="single"/>
        </w:rPr>
        <w:t>Pasiūlymo galiojimo užtikrinimas turi atitikti esmines sąlygas (tokias kaip pirkimo pavadinimas, galiojimo data, suma, 7.2 p. nurodyt</w:t>
      </w:r>
      <w:r w:rsidR="003A2981" w:rsidRPr="001F1025">
        <w:rPr>
          <w:rFonts w:cstheme="minorHAnsi"/>
          <w:u w:val="single"/>
        </w:rPr>
        <w:t>o</w:t>
      </w:r>
      <w:r w:rsidR="00EA2625" w:rsidRPr="001F1025">
        <w:rPr>
          <w:rFonts w:cstheme="minorHAnsi"/>
          <w:u w:val="single"/>
        </w:rPr>
        <w:t>s sąlyg</w:t>
      </w:r>
      <w:r w:rsidR="003A2981" w:rsidRPr="001F1025">
        <w:rPr>
          <w:rFonts w:cstheme="minorHAnsi"/>
          <w:u w:val="single"/>
        </w:rPr>
        <w:t>o</w:t>
      </w:r>
      <w:r w:rsidR="00EA2625" w:rsidRPr="001F1025">
        <w:rPr>
          <w:rFonts w:cstheme="minorHAnsi"/>
          <w:u w:val="single"/>
        </w:rPr>
        <w:t>s)</w:t>
      </w:r>
      <w:r w:rsidR="00EA2625" w:rsidRPr="001F1025">
        <w:rPr>
          <w:rFonts w:cstheme="minorHAnsi"/>
        </w:rPr>
        <w:t xml:space="preserve">. </w:t>
      </w:r>
    </w:p>
    <w:p w14:paraId="2B1BFBE6" w14:textId="1441A2F8" w:rsidR="00000B56" w:rsidRPr="001F1025" w:rsidRDefault="00FB34B8" w:rsidP="00690F7B">
      <w:pPr>
        <w:spacing w:after="0" w:line="240" w:lineRule="atLeast"/>
        <w:ind w:firstLine="567"/>
        <w:jc w:val="both"/>
        <w:rPr>
          <w:rFonts w:cstheme="minorHAnsi"/>
          <w:color w:val="7030A0"/>
        </w:rPr>
      </w:pPr>
      <w:r w:rsidRPr="001F1025">
        <w:rPr>
          <w:rFonts w:cstheme="minorHAnsi"/>
          <w:color w:val="000000" w:themeColor="text1"/>
        </w:rPr>
        <w:t xml:space="preserve">7.2. </w:t>
      </w:r>
      <w:r w:rsidR="00000B56" w:rsidRPr="001F1025">
        <w:rPr>
          <w:rFonts w:cstheme="minorHAnsi"/>
          <w:color w:val="000000" w:themeColor="text1"/>
        </w:rPr>
        <w:t xml:space="preserve">Dalyvis netenka </w:t>
      </w:r>
      <w:r w:rsidR="007E7231" w:rsidRPr="001F1025">
        <w:rPr>
          <w:rFonts w:cstheme="minorHAnsi"/>
          <w:color w:val="000000" w:themeColor="text1"/>
        </w:rPr>
        <w:t>p</w:t>
      </w:r>
      <w:r w:rsidR="00000B56" w:rsidRPr="001F1025">
        <w:rPr>
          <w:rFonts w:cstheme="minorHAnsi"/>
          <w:color w:val="000000" w:themeColor="text1"/>
        </w:rPr>
        <w:t>asiūlymo galiojimo užtikrinimo esant bent vienai šių sąlygų</w:t>
      </w:r>
      <w:r w:rsidR="002D61AE" w:rsidRPr="001F1025">
        <w:rPr>
          <w:rFonts w:cstheme="minorHAnsi"/>
          <w:i/>
        </w:rPr>
        <w:t>:</w:t>
      </w:r>
      <w:r w:rsidR="005311C6" w:rsidRPr="001F1025">
        <w:rPr>
          <w:rFonts w:cstheme="minorHAnsi"/>
        </w:rPr>
        <w:t xml:space="preserve"> </w:t>
      </w:r>
    </w:p>
    <w:p w14:paraId="56F471E2" w14:textId="54CF69B3" w:rsidR="005B0449" w:rsidRPr="001F1025" w:rsidRDefault="00EA2625" w:rsidP="00690F7B">
      <w:pPr>
        <w:pStyle w:val="Sraopastraipa"/>
        <w:spacing w:after="0" w:line="240" w:lineRule="atLeast"/>
        <w:ind w:left="0" w:firstLine="567"/>
        <w:jc w:val="both"/>
        <w:rPr>
          <w:rFonts w:cstheme="minorHAnsi"/>
        </w:rPr>
      </w:pPr>
      <w:r w:rsidRPr="001F1025">
        <w:rPr>
          <w:rFonts w:cstheme="minorHAnsi"/>
        </w:rPr>
        <w:t xml:space="preserve">7.2.1. </w:t>
      </w:r>
      <w:r w:rsidR="00482647" w:rsidRPr="001F1025">
        <w:rPr>
          <w:rFonts w:cstheme="minorHAnsi"/>
        </w:rPr>
        <w:t>P</w:t>
      </w:r>
      <w:r w:rsidR="005B0449" w:rsidRPr="001F1025">
        <w:rPr>
          <w:rFonts w:cstheme="minorHAnsi"/>
        </w:rPr>
        <w:t xml:space="preserve">asiūlymo galiojimo laikotarpiu </w:t>
      </w:r>
      <w:r w:rsidR="00DC6F87" w:rsidRPr="001F1025">
        <w:rPr>
          <w:rFonts w:cstheme="minorHAnsi"/>
        </w:rPr>
        <w:t xml:space="preserve">dalyvis </w:t>
      </w:r>
      <w:r w:rsidR="005B0449" w:rsidRPr="001F1025">
        <w:rPr>
          <w:rFonts w:cstheme="minorHAnsi"/>
        </w:rPr>
        <w:t xml:space="preserve">atsisako savo </w:t>
      </w:r>
      <w:r w:rsidR="00183BC8" w:rsidRPr="001F1025">
        <w:rPr>
          <w:rFonts w:cstheme="minorHAnsi"/>
        </w:rPr>
        <w:t>p</w:t>
      </w:r>
      <w:r w:rsidR="005B0449" w:rsidRPr="001F1025">
        <w:rPr>
          <w:rFonts w:cstheme="minorHAnsi"/>
        </w:rPr>
        <w:t>asiūlymo arba jo dalies (</w:t>
      </w:r>
      <w:r w:rsidR="00183BC8" w:rsidRPr="001F1025">
        <w:rPr>
          <w:rFonts w:cstheme="minorHAnsi"/>
        </w:rPr>
        <w:t>p</w:t>
      </w:r>
      <w:r w:rsidR="005B0449" w:rsidRPr="001F1025">
        <w:rPr>
          <w:rFonts w:cstheme="minorHAnsi"/>
        </w:rPr>
        <w:t xml:space="preserve">asiūlyme nurodyto pirkimo objekto, jo kiekio (apimties), siūlomų kainų, tiekimo ar mokėjimo terminų, kitų </w:t>
      </w:r>
      <w:r w:rsidR="00183BC8" w:rsidRPr="001F1025">
        <w:rPr>
          <w:rFonts w:cstheme="minorHAnsi"/>
        </w:rPr>
        <w:t>p</w:t>
      </w:r>
      <w:r w:rsidR="005B0449" w:rsidRPr="001F1025">
        <w:rPr>
          <w:rFonts w:cstheme="minorHAnsi"/>
        </w:rPr>
        <w:t>asiūlyme nurodytų sąlygų);</w:t>
      </w:r>
    </w:p>
    <w:p w14:paraId="5EF03CA4" w14:textId="646DCDD0" w:rsidR="007E10E2" w:rsidRPr="001F1025" w:rsidRDefault="00EA2625" w:rsidP="00690F7B">
      <w:pPr>
        <w:pStyle w:val="Sraopastraipa"/>
        <w:spacing w:after="0" w:line="240" w:lineRule="atLeast"/>
        <w:ind w:left="0" w:firstLine="567"/>
        <w:jc w:val="both"/>
        <w:rPr>
          <w:rFonts w:cstheme="minorHAnsi"/>
        </w:rPr>
      </w:pPr>
      <w:r w:rsidRPr="001F1025">
        <w:rPr>
          <w:rFonts w:cstheme="minorHAnsi"/>
        </w:rPr>
        <w:t>7.2.2</w:t>
      </w:r>
      <w:r w:rsidR="00DC6F87" w:rsidRPr="001F1025">
        <w:rPr>
          <w:rFonts w:cstheme="minorHAnsi"/>
        </w:rPr>
        <w:t>. dalyvis</w:t>
      </w:r>
      <w:r w:rsidR="005B0449" w:rsidRPr="001F1025">
        <w:rPr>
          <w:rFonts w:cstheme="minorHAnsi"/>
        </w:rPr>
        <w:t xml:space="preserve"> </w:t>
      </w:r>
      <w:r w:rsidRPr="001F1025">
        <w:rPr>
          <w:rFonts w:cstheme="minorHAnsi"/>
        </w:rPr>
        <w:t xml:space="preserve">iki </w:t>
      </w:r>
      <w:r w:rsidR="00F50FE3">
        <w:rPr>
          <w:rFonts w:cstheme="minorHAnsi"/>
          <w:iCs/>
        </w:rPr>
        <w:t>perkančiosios organizacijos</w:t>
      </w:r>
      <w:r w:rsidRPr="001F1025">
        <w:rPr>
          <w:rFonts w:cstheme="minorHAnsi"/>
        </w:rPr>
        <w:t> </w:t>
      </w:r>
      <w:r w:rsidRPr="001F1025">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1F1025">
        <w:rPr>
          <w:rFonts w:cstheme="minorHAnsi"/>
        </w:rPr>
        <w:t>;</w:t>
      </w:r>
    </w:p>
    <w:p w14:paraId="01235AFF" w14:textId="2F2CA639" w:rsidR="00EA2625" w:rsidRPr="001F1025" w:rsidRDefault="003F4245" w:rsidP="00690F7B">
      <w:pPr>
        <w:tabs>
          <w:tab w:val="left" w:pos="567"/>
        </w:tabs>
        <w:spacing w:after="0" w:line="240" w:lineRule="atLeast"/>
        <w:ind w:firstLine="567"/>
        <w:jc w:val="both"/>
        <w:rPr>
          <w:rFonts w:cstheme="minorHAnsi"/>
        </w:rPr>
      </w:pPr>
      <w:r w:rsidRPr="001F1025">
        <w:rPr>
          <w:rFonts w:cstheme="minorHAnsi"/>
        </w:rPr>
        <w:t>7.2.3.</w:t>
      </w:r>
      <w:r w:rsidR="009774CC" w:rsidRPr="001F1025">
        <w:rPr>
          <w:rFonts w:cstheme="minorHAnsi"/>
        </w:rPr>
        <w:t xml:space="preserve"> </w:t>
      </w:r>
      <w:r w:rsidR="00EA2625" w:rsidRPr="001F1025">
        <w:rPr>
          <w:rFonts w:cstheme="minorHAnsi"/>
        </w:rPr>
        <w:t xml:space="preserve">Jeigu, pasiūlymo galiojimo laikotarpiu </w:t>
      </w:r>
      <w:r w:rsidR="00F50FE3">
        <w:rPr>
          <w:rFonts w:cstheme="minorHAnsi"/>
        </w:rPr>
        <w:t>perkančiajai organizacijai</w:t>
      </w:r>
      <w:r w:rsidR="00EA2625" w:rsidRPr="001F1025">
        <w:rPr>
          <w:rFonts w:cstheme="minorHAnsi"/>
        </w:rPr>
        <w:t xml:space="preserve"> skyrus Sutartį, Dalyvis:</w:t>
      </w:r>
    </w:p>
    <w:p w14:paraId="4BDB5DF3" w14:textId="333632E1" w:rsidR="00DC6F87" w:rsidRPr="001F1025" w:rsidRDefault="00EA2625" w:rsidP="00617D4F">
      <w:pPr>
        <w:spacing w:after="0" w:line="240" w:lineRule="atLeast"/>
        <w:ind w:firstLine="567"/>
        <w:jc w:val="both"/>
        <w:rPr>
          <w:rFonts w:cstheme="minorHAnsi"/>
        </w:rPr>
      </w:pPr>
      <w:r w:rsidRPr="001F1025">
        <w:rPr>
          <w:rFonts w:cstheme="minorHAnsi"/>
        </w:rPr>
        <w:t>a) atsisako pasirašyti sutartį,</w:t>
      </w:r>
    </w:p>
    <w:p w14:paraId="47EE2DBF" w14:textId="282C8E7C" w:rsidR="00460A16" w:rsidRPr="001F1025" w:rsidRDefault="00EA2625" w:rsidP="00617D4F">
      <w:pPr>
        <w:spacing w:after="0" w:line="240" w:lineRule="atLeast"/>
        <w:ind w:firstLine="567"/>
        <w:jc w:val="both"/>
        <w:rPr>
          <w:rFonts w:cstheme="minorHAnsi"/>
        </w:rPr>
      </w:pPr>
      <w:r w:rsidRPr="001F1025">
        <w:rPr>
          <w:rFonts w:cstheme="minorHAnsi"/>
        </w:rPr>
        <w:t>b) atsisako pateikti Sutarties įvykdymo užtikrinimo garantiją;</w:t>
      </w:r>
    </w:p>
    <w:p w14:paraId="3AEC90E7" w14:textId="05C0E8D7" w:rsidR="00385D23" w:rsidRPr="001F1025" w:rsidRDefault="00385D23" w:rsidP="00690F7B">
      <w:pPr>
        <w:pStyle w:val="Sraopastraipa"/>
        <w:spacing w:after="0" w:line="240" w:lineRule="atLeast"/>
        <w:ind w:left="0" w:firstLine="567"/>
        <w:jc w:val="both"/>
        <w:rPr>
          <w:rFonts w:ascii="Calibri" w:hAnsi="Calibri" w:cs="Calibri"/>
        </w:rPr>
      </w:pPr>
      <w:r w:rsidRPr="001F1025">
        <w:rPr>
          <w:rFonts w:cstheme="minorHAnsi"/>
          <w:color w:val="00B050"/>
        </w:rPr>
        <w:t xml:space="preserve">7.3. </w:t>
      </w:r>
      <w:r w:rsidRPr="001F1025">
        <w:rPr>
          <w:rFonts w:eastAsia="Times New Roman" w:cstheme="minorHAnsi"/>
          <w:color w:val="00B050"/>
        </w:rPr>
        <w:t xml:space="preserve">Pasiūlymo galiojimo užtikrinimu garantas (laiduotojas) privalo </w:t>
      </w:r>
      <w:r w:rsidRPr="001F1025">
        <w:rPr>
          <w:rFonts w:eastAsia="Times New Roman" w:cstheme="minorHAnsi"/>
          <w:color w:val="00B050"/>
          <w:u w:val="single"/>
        </w:rPr>
        <w:t>besąlygiškai</w:t>
      </w:r>
      <w:r w:rsidRPr="001F1025">
        <w:rPr>
          <w:rFonts w:eastAsia="Times New Roman" w:cstheme="minorHAnsi"/>
          <w:color w:val="00B050"/>
        </w:rPr>
        <w:t xml:space="preserve"> įsipareigoti </w:t>
      </w:r>
      <w:r w:rsidRPr="001F1025">
        <w:rPr>
          <w:rFonts w:ascii="Calibri" w:hAnsi="Calibri" w:cs="Calibri"/>
          <w:color w:val="00B050"/>
        </w:rPr>
        <w:t xml:space="preserve">sumokėti </w:t>
      </w:r>
      <w:r w:rsidR="00F50FE3">
        <w:rPr>
          <w:rFonts w:ascii="Calibri" w:hAnsi="Calibri" w:cs="Calibri"/>
          <w:color w:val="00B050"/>
        </w:rPr>
        <w:t>perkančiajai organizacijai</w:t>
      </w:r>
      <w:r w:rsidRPr="001F1025">
        <w:rPr>
          <w:rFonts w:ascii="Calibri" w:hAnsi="Calibri" w:cs="Calibri"/>
          <w:color w:val="00B050"/>
        </w:rPr>
        <w:t xml:space="preserve"> </w:t>
      </w:r>
      <w:r w:rsidRPr="001F1025">
        <w:rPr>
          <w:rFonts w:ascii="Calibri" w:hAnsi="Calibri" w:cs="Calibri"/>
          <w:color w:val="00B050"/>
          <w:u w:val="single"/>
        </w:rPr>
        <w:t>visą 7.1 p. nurodytą sumą</w:t>
      </w:r>
      <w:r w:rsidRPr="001F1025">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1F1025">
        <w:rPr>
          <w:rFonts w:ascii="Calibri" w:hAnsi="Calibri" w:cs="Calibri"/>
        </w:rPr>
        <w:t xml:space="preserve"> </w:t>
      </w:r>
    </w:p>
    <w:p w14:paraId="6B9B6F75" w14:textId="35C3235A" w:rsidR="00000B56" w:rsidRPr="001F1025" w:rsidRDefault="00DC6F87" w:rsidP="00690F7B">
      <w:pPr>
        <w:pStyle w:val="Sraopastraipa"/>
        <w:spacing w:after="0" w:line="240" w:lineRule="atLeast"/>
        <w:ind w:left="0" w:firstLine="567"/>
        <w:jc w:val="both"/>
        <w:rPr>
          <w:rFonts w:cstheme="minorHAnsi"/>
        </w:rPr>
      </w:pPr>
      <w:r w:rsidRPr="001F1025">
        <w:rPr>
          <w:rFonts w:cstheme="minorHAnsi"/>
        </w:rPr>
        <w:t>7.</w:t>
      </w:r>
      <w:r w:rsidR="00385D23" w:rsidRPr="001F1025">
        <w:rPr>
          <w:rFonts w:cstheme="minorHAnsi"/>
        </w:rPr>
        <w:t>4</w:t>
      </w:r>
      <w:r w:rsidRPr="001F1025">
        <w:rPr>
          <w:rFonts w:cstheme="minorHAnsi"/>
        </w:rPr>
        <w:t xml:space="preserve">. </w:t>
      </w:r>
      <w:r w:rsidR="00000B56" w:rsidRPr="001F1025">
        <w:rPr>
          <w:rFonts w:cstheme="minorHAnsi"/>
        </w:rPr>
        <w:t xml:space="preserve">Prieš pateikdamas užtikrinimą patvirtinantį dokumentą, </w:t>
      </w:r>
      <w:r w:rsidR="00142759" w:rsidRPr="001F1025">
        <w:rPr>
          <w:rFonts w:cstheme="minorHAnsi"/>
        </w:rPr>
        <w:t>d</w:t>
      </w:r>
      <w:r w:rsidR="00000B56" w:rsidRPr="001F1025">
        <w:rPr>
          <w:rFonts w:cstheme="minorHAnsi"/>
        </w:rPr>
        <w:t xml:space="preserve">alyvis gali prašyti </w:t>
      </w:r>
      <w:r w:rsidR="00142759" w:rsidRPr="001F1025">
        <w:rPr>
          <w:rFonts w:cstheme="minorHAnsi"/>
        </w:rPr>
        <w:t>perkančiosios organizacijos</w:t>
      </w:r>
      <w:r w:rsidR="00000B56" w:rsidRPr="001F1025">
        <w:rPr>
          <w:rFonts w:cstheme="minorHAnsi"/>
        </w:rPr>
        <w:t xml:space="preserve"> patvirtinti, kad ji sutinka priimti jo siūlomą užtikrinimą patvirtinantį dokumentą. Tokiu atveju </w:t>
      </w:r>
      <w:r w:rsidR="001F6777" w:rsidRPr="001F1025">
        <w:rPr>
          <w:rFonts w:cstheme="minorHAnsi"/>
        </w:rPr>
        <w:t>perkančioji organizacija</w:t>
      </w:r>
      <w:r w:rsidR="00000B56" w:rsidRPr="001F1025">
        <w:rPr>
          <w:rFonts w:cstheme="minorHAnsi"/>
        </w:rPr>
        <w:t xml:space="preserve"> atsako </w:t>
      </w:r>
      <w:r w:rsidR="001F6777" w:rsidRPr="001F1025">
        <w:rPr>
          <w:rFonts w:cstheme="minorHAnsi"/>
        </w:rPr>
        <w:t>d</w:t>
      </w:r>
      <w:r w:rsidR="00000B56" w:rsidRPr="001F1025">
        <w:rPr>
          <w:rFonts w:cstheme="minorHAnsi"/>
        </w:rPr>
        <w:t xml:space="preserve">alyviui ne vėliau kaip </w:t>
      </w:r>
      <w:r w:rsidR="5F4B7FAB" w:rsidRPr="001F1025">
        <w:rPr>
          <w:rFonts w:cstheme="minorHAnsi"/>
        </w:rPr>
        <w:t xml:space="preserve">per </w:t>
      </w:r>
      <w:r w:rsidR="009706D5" w:rsidRPr="001F1025">
        <w:rPr>
          <w:rFonts w:cstheme="minorHAnsi"/>
        </w:rPr>
        <w:t>speciali</w:t>
      </w:r>
      <w:r w:rsidR="00DD37E7" w:rsidRPr="001F1025">
        <w:rPr>
          <w:rFonts w:cstheme="minorHAnsi"/>
        </w:rPr>
        <w:t>ųjų</w:t>
      </w:r>
      <w:r w:rsidR="009706D5" w:rsidRPr="001F1025">
        <w:rPr>
          <w:rFonts w:cstheme="minorHAnsi"/>
        </w:rPr>
        <w:t xml:space="preserve"> </w:t>
      </w:r>
      <w:r w:rsidR="006448B8" w:rsidRPr="001F1025">
        <w:rPr>
          <w:rFonts w:cstheme="minorHAnsi"/>
        </w:rPr>
        <w:t>p</w:t>
      </w:r>
      <w:r w:rsidR="00551FA7" w:rsidRPr="001F1025">
        <w:rPr>
          <w:rFonts w:cstheme="minorHAnsi"/>
        </w:rPr>
        <w:t xml:space="preserve">irkimo </w:t>
      </w:r>
      <w:r w:rsidR="00000B56" w:rsidRPr="001F1025">
        <w:rPr>
          <w:rFonts w:cstheme="minorHAnsi"/>
        </w:rPr>
        <w:t>sąlygų</w:t>
      </w:r>
      <w:r w:rsidR="006448B8" w:rsidRPr="001F1025">
        <w:rPr>
          <w:rFonts w:cstheme="minorHAnsi"/>
        </w:rPr>
        <w:t xml:space="preserve"> </w:t>
      </w:r>
      <w:r w:rsidR="00F42C38" w:rsidRPr="001F1025">
        <w:rPr>
          <w:rFonts w:cstheme="minorHAnsi"/>
          <w:color w:val="00B050"/>
        </w:rPr>
        <w:t>1</w:t>
      </w:r>
      <w:r w:rsidR="00000B56" w:rsidRPr="001F1025">
        <w:rPr>
          <w:rFonts w:cstheme="minorHAnsi"/>
          <w:color w:val="0070C0"/>
        </w:rPr>
        <w:t xml:space="preserve"> </w:t>
      </w:r>
      <w:r w:rsidR="00DD37E7" w:rsidRPr="001F1025">
        <w:rPr>
          <w:rFonts w:cstheme="minorHAnsi"/>
        </w:rPr>
        <w:t xml:space="preserve">priede </w:t>
      </w:r>
      <w:r w:rsidR="00000B56" w:rsidRPr="001F1025">
        <w:rPr>
          <w:rFonts w:cstheme="minorHAnsi"/>
        </w:rPr>
        <w:t xml:space="preserve">nustatytą terminą. Šis patvirtinimas iš </w:t>
      </w:r>
      <w:r w:rsidR="001F6777" w:rsidRPr="001F1025">
        <w:rPr>
          <w:rFonts w:cstheme="minorHAnsi"/>
        </w:rPr>
        <w:t>perkančiosios organizacijos</w:t>
      </w:r>
      <w:r w:rsidR="00000B56" w:rsidRPr="001F1025">
        <w:rPr>
          <w:rFonts w:cstheme="minorHAnsi"/>
        </w:rPr>
        <w:t xml:space="preserve"> neatima teisės atmesti </w:t>
      </w:r>
      <w:r w:rsidR="00CC3078" w:rsidRPr="001F1025">
        <w:rPr>
          <w:rFonts w:cstheme="minorHAnsi"/>
        </w:rPr>
        <w:t>p</w:t>
      </w:r>
      <w:r w:rsidR="00000B56" w:rsidRPr="001F1025">
        <w:rPr>
          <w:rFonts w:cstheme="minorHAnsi"/>
        </w:rPr>
        <w:t xml:space="preserve">asiūlymo galiojimo užtikrinimo gavus informacijos, kad </w:t>
      </w:r>
      <w:r w:rsidR="00CC3078" w:rsidRPr="001F1025">
        <w:rPr>
          <w:rFonts w:cstheme="minorHAnsi"/>
        </w:rPr>
        <w:t>p</w:t>
      </w:r>
      <w:r w:rsidR="00000B56" w:rsidRPr="001F1025">
        <w:rPr>
          <w:rFonts w:cstheme="minorHAnsi"/>
        </w:rPr>
        <w:t xml:space="preserve">asiūlymo galiojimą užtikrinantis ūkio subjektas tapo nemokus ar neįvykdė įsipareigojimų </w:t>
      </w:r>
      <w:r w:rsidR="00000B56" w:rsidRPr="001F1025">
        <w:rPr>
          <w:rFonts w:cstheme="minorHAnsi"/>
          <w:color w:val="7030A0"/>
        </w:rPr>
        <w:t xml:space="preserve"> </w:t>
      </w:r>
      <w:r w:rsidR="001F6777" w:rsidRPr="001F1025">
        <w:rPr>
          <w:rFonts w:cstheme="minorHAnsi"/>
        </w:rPr>
        <w:t>perkančiajai organizacijai</w:t>
      </w:r>
      <w:r w:rsidR="00000B56" w:rsidRPr="001F1025">
        <w:rPr>
          <w:rFonts w:cstheme="minorHAnsi"/>
        </w:rPr>
        <w:t xml:space="preserve">  arba kitiems ūkio subjektams, ar netinkamai juos vykdė.</w:t>
      </w:r>
    </w:p>
    <w:p w14:paraId="450FD197" w14:textId="61D4D82E" w:rsidR="00000B56" w:rsidRPr="001F1025" w:rsidRDefault="00DC6F87" w:rsidP="00EA234A">
      <w:pPr>
        <w:pStyle w:val="Sraopastraipa"/>
        <w:spacing w:after="120" w:line="240" w:lineRule="atLeast"/>
        <w:ind w:left="0" w:firstLine="567"/>
        <w:jc w:val="both"/>
        <w:rPr>
          <w:rFonts w:cstheme="minorHAnsi"/>
        </w:rPr>
      </w:pPr>
      <w:r w:rsidRPr="001F1025">
        <w:rPr>
          <w:rFonts w:cstheme="minorHAnsi"/>
        </w:rPr>
        <w:t>7.</w:t>
      </w:r>
      <w:r w:rsidR="00385D23" w:rsidRPr="001F1025">
        <w:rPr>
          <w:rFonts w:cstheme="minorHAnsi"/>
        </w:rPr>
        <w:t>5</w:t>
      </w:r>
      <w:r w:rsidRPr="001F1025">
        <w:rPr>
          <w:rFonts w:cstheme="minorHAnsi"/>
        </w:rPr>
        <w:t xml:space="preserve">. </w:t>
      </w:r>
      <w:r w:rsidR="001F6777" w:rsidRPr="001F1025">
        <w:rPr>
          <w:rFonts w:cstheme="minorHAnsi"/>
        </w:rPr>
        <w:t>Perkančioji o</w:t>
      </w:r>
      <w:r w:rsidR="00A524F1" w:rsidRPr="001F1025">
        <w:rPr>
          <w:rFonts w:cstheme="minorHAnsi"/>
        </w:rPr>
        <w:t>rganizacija</w:t>
      </w:r>
      <w:r w:rsidR="00000B56" w:rsidRPr="001F1025">
        <w:rPr>
          <w:rFonts w:cstheme="minorHAnsi"/>
        </w:rPr>
        <w:t xml:space="preserve"> gali prašyti </w:t>
      </w:r>
      <w:r w:rsidR="00A524F1" w:rsidRPr="001F1025">
        <w:rPr>
          <w:rFonts w:cstheme="minorHAnsi"/>
        </w:rPr>
        <w:t>d</w:t>
      </w:r>
      <w:r w:rsidR="00000B56" w:rsidRPr="001F1025">
        <w:rPr>
          <w:rFonts w:cstheme="minorHAnsi"/>
        </w:rPr>
        <w:t xml:space="preserve">alyvius pratęsti </w:t>
      </w:r>
      <w:r w:rsidR="00A524F1" w:rsidRPr="001F1025">
        <w:rPr>
          <w:rFonts w:cstheme="minorHAnsi"/>
        </w:rPr>
        <w:t>p</w:t>
      </w:r>
      <w:r w:rsidR="00000B56" w:rsidRPr="001F1025">
        <w:rPr>
          <w:rFonts w:cstheme="minorHAnsi"/>
        </w:rPr>
        <w:t>asiūlymo galiojimo užtikrinimo laiką iki konkrečiai nurodytos datos.</w:t>
      </w:r>
    </w:p>
    <w:p w14:paraId="0AE871E3" w14:textId="70F0E828" w:rsidR="00000B56" w:rsidRPr="001F1025" w:rsidRDefault="00DC6F87" w:rsidP="00690F7B">
      <w:pPr>
        <w:pStyle w:val="Sraopastraipa"/>
        <w:spacing w:after="0" w:line="240" w:lineRule="atLeast"/>
        <w:ind w:left="0" w:firstLine="567"/>
        <w:jc w:val="both"/>
        <w:rPr>
          <w:rFonts w:cstheme="minorHAnsi"/>
          <w:color w:val="000000" w:themeColor="text1"/>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 </w:t>
      </w:r>
      <w:r w:rsidR="00000B56" w:rsidRPr="001F1025">
        <w:rPr>
          <w:rFonts w:cstheme="minorHAnsi"/>
          <w:color w:val="000000" w:themeColor="text1"/>
        </w:rPr>
        <w:t xml:space="preserve">Pasiūlymo galiojimo užtikrinimas </w:t>
      </w:r>
      <w:r w:rsidR="00A524F1" w:rsidRPr="001F1025">
        <w:rPr>
          <w:rFonts w:cstheme="minorHAnsi"/>
          <w:color w:val="000000" w:themeColor="text1"/>
        </w:rPr>
        <w:t>d</w:t>
      </w:r>
      <w:r w:rsidR="00000B56" w:rsidRPr="001F1025">
        <w:rPr>
          <w:rFonts w:cstheme="minorHAnsi"/>
          <w:color w:val="000000" w:themeColor="text1"/>
        </w:rPr>
        <w:t xml:space="preserve">alyviui grąžinamas (arba atsisakoma teisių į jį) </w:t>
      </w:r>
      <w:r w:rsidR="00000B56" w:rsidRPr="001F1025">
        <w:rPr>
          <w:rFonts w:cstheme="minorHAnsi"/>
        </w:rPr>
        <w:t xml:space="preserve">per </w:t>
      </w:r>
      <w:r w:rsidR="0013610E" w:rsidRPr="001F1025">
        <w:rPr>
          <w:rFonts w:cstheme="minorHAnsi"/>
        </w:rPr>
        <w:t xml:space="preserve">specialiųjų </w:t>
      </w:r>
      <w:r w:rsidR="00CC3078" w:rsidRPr="001F1025">
        <w:rPr>
          <w:rFonts w:cstheme="minorHAnsi"/>
        </w:rPr>
        <w:t>p</w:t>
      </w:r>
      <w:r w:rsidR="00D17945" w:rsidRPr="001F1025">
        <w:rPr>
          <w:rFonts w:cstheme="minorHAnsi"/>
          <w:color w:val="000000"/>
          <w:shd w:val="clear" w:color="auto" w:fill="FFFFFF"/>
        </w:rPr>
        <w:t>irkimo</w:t>
      </w:r>
      <w:r w:rsidR="00000B56" w:rsidRPr="001F1025">
        <w:rPr>
          <w:rFonts w:cstheme="minorHAnsi"/>
          <w:color w:val="000000"/>
          <w:shd w:val="clear" w:color="auto" w:fill="FFFFFF"/>
        </w:rPr>
        <w:t xml:space="preserve"> sąlygų </w:t>
      </w:r>
      <w:r w:rsidR="00F42C38" w:rsidRPr="001F1025">
        <w:rPr>
          <w:rFonts w:cstheme="minorHAnsi"/>
          <w:color w:val="000000"/>
          <w:shd w:val="clear" w:color="auto" w:fill="FFFFFF"/>
        </w:rPr>
        <w:t xml:space="preserve">1 </w:t>
      </w:r>
      <w:r w:rsidR="00000B56" w:rsidRPr="001F1025">
        <w:rPr>
          <w:rFonts w:cstheme="minorHAnsi"/>
          <w:color w:val="000000"/>
          <w:shd w:val="clear" w:color="auto" w:fill="FFFFFF"/>
        </w:rPr>
        <w:t xml:space="preserve">priede </w:t>
      </w:r>
      <w:r w:rsidR="00000B56" w:rsidRPr="001F1025">
        <w:rPr>
          <w:rFonts w:cstheme="minorHAnsi"/>
        </w:rPr>
        <w:t xml:space="preserve">nustatytą terminą </w:t>
      </w:r>
      <w:r w:rsidR="00000B56" w:rsidRPr="001F1025">
        <w:rPr>
          <w:rFonts w:cstheme="minorHAnsi"/>
          <w:color w:val="000000" w:themeColor="text1"/>
        </w:rPr>
        <w:t>įvykus bent vienai iš šių sąlygų:</w:t>
      </w:r>
    </w:p>
    <w:p w14:paraId="1265D7C0" w14:textId="7FF34973" w:rsidR="00000B56" w:rsidRPr="001F1025" w:rsidRDefault="00DC6F87" w:rsidP="00690F7B">
      <w:pPr>
        <w:pStyle w:val="Sraopastraipa"/>
        <w:spacing w:after="0" w:line="240" w:lineRule="atLeast"/>
        <w:ind w:left="0" w:firstLine="567"/>
        <w:jc w:val="both"/>
        <w:rPr>
          <w:rFonts w:cstheme="minorHAnsi"/>
          <w:color w:val="000000" w:themeColor="text1"/>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.1. </w:t>
      </w:r>
      <w:r w:rsidR="00000B56" w:rsidRPr="001F1025">
        <w:rPr>
          <w:rFonts w:cstheme="minorHAnsi"/>
          <w:color w:val="000000" w:themeColor="text1"/>
        </w:rPr>
        <w:t xml:space="preserve">pasibaigia </w:t>
      </w:r>
      <w:r w:rsidR="00A524F1" w:rsidRPr="001F1025">
        <w:rPr>
          <w:rFonts w:cstheme="minorHAnsi"/>
          <w:color w:val="000000" w:themeColor="text1"/>
        </w:rPr>
        <w:t>p</w:t>
      </w:r>
      <w:r w:rsidR="00000B56" w:rsidRPr="001F1025">
        <w:rPr>
          <w:rFonts w:cstheme="minorHAnsi"/>
          <w:color w:val="000000" w:themeColor="text1"/>
        </w:rPr>
        <w:t xml:space="preserve">asiūlymų užtikrinimo galiojimo laikas ir </w:t>
      </w:r>
      <w:r w:rsidR="00A524F1" w:rsidRPr="001F1025">
        <w:rPr>
          <w:rFonts w:cstheme="minorHAnsi"/>
          <w:color w:val="000000" w:themeColor="text1"/>
        </w:rPr>
        <w:t>d</w:t>
      </w:r>
      <w:r w:rsidR="00000B56" w:rsidRPr="001F1025">
        <w:rPr>
          <w:rFonts w:cstheme="minorHAnsi"/>
          <w:color w:val="000000" w:themeColor="text1"/>
        </w:rPr>
        <w:t>alyvis jo nepratęsia ir (ar) ne</w:t>
      </w:r>
      <w:r w:rsidR="00000B56" w:rsidRPr="001F1025">
        <w:rPr>
          <w:rFonts w:cstheme="minorHAnsi"/>
        </w:rPr>
        <w:t xml:space="preserve">pateikia naujo </w:t>
      </w:r>
      <w:r w:rsidR="00A524F1" w:rsidRPr="001F1025">
        <w:rPr>
          <w:rFonts w:cstheme="minorHAnsi"/>
        </w:rPr>
        <w:t>p</w:t>
      </w:r>
      <w:r w:rsidR="00000B56" w:rsidRPr="001F1025">
        <w:rPr>
          <w:rFonts w:cstheme="minorHAnsi"/>
        </w:rPr>
        <w:t>asiūlymo galiojimo užtikrinimą patvirtinančio dokumento (jeigu jo reikalaujama)</w:t>
      </w:r>
      <w:r w:rsidR="00000B56" w:rsidRPr="001F1025">
        <w:rPr>
          <w:rFonts w:cstheme="minorHAnsi"/>
          <w:color w:val="000000" w:themeColor="text1"/>
        </w:rPr>
        <w:t>;</w:t>
      </w:r>
    </w:p>
    <w:p w14:paraId="6812A2C2" w14:textId="35C8D7BC" w:rsidR="00000B56" w:rsidRPr="001F1025" w:rsidRDefault="00DC6F87" w:rsidP="00690F7B">
      <w:pPr>
        <w:spacing w:after="0" w:line="240" w:lineRule="atLeast"/>
        <w:ind w:firstLine="567"/>
        <w:jc w:val="both"/>
        <w:rPr>
          <w:rFonts w:cstheme="minorHAnsi"/>
          <w:color w:val="000000" w:themeColor="text1"/>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.2. </w:t>
      </w:r>
      <w:r w:rsidR="00000B56" w:rsidRPr="001F1025">
        <w:rPr>
          <w:rFonts w:cstheme="minorHAnsi"/>
          <w:color w:val="000000" w:themeColor="text1"/>
        </w:rPr>
        <w:t>įsigalioja pasirašyta sutartis;</w:t>
      </w:r>
    </w:p>
    <w:p w14:paraId="2DFAEDA8" w14:textId="2A950FD5" w:rsidR="00000B56" w:rsidRPr="001F1025" w:rsidRDefault="00DC6F87" w:rsidP="00690F7B">
      <w:pPr>
        <w:spacing w:after="0" w:line="240" w:lineRule="atLeast"/>
        <w:ind w:firstLine="567"/>
        <w:jc w:val="both"/>
        <w:rPr>
          <w:rFonts w:cstheme="minorHAnsi"/>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.3. </w:t>
      </w:r>
      <w:r w:rsidR="00000B56" w:rsidRPr="001F1025">
        <w:rPr>
          <w:rFonts w:cstheme="minorHAnsi"/>
          <w:color w:val="000000" w:themeColor="text1"/>
        </w:rPr>
        <w:t xml:space="preserve">nutraukiamos </w:t>
      </w:r>
      <w:r w:rsidR="00A524F1" w:rsidRPr="001F1025">
        <w:rPr>
          <w:rFonts w:cstheme="minorHAnsi"/>
          <w:color w:val="000000" w:themeColor="text1"/>
        </w:rPr>
        <w:t>p</w:t>
      </w:r>
      <w:r w:rsidR="00000B56" w:rsidRPr="001F1025">
        <w:rPr>
          <w:rFonts w:cstheme="minorHAnsi"/>
          <w:color w:val="000000" w:themeColor="text1"/>
        </w:rPr>
        <w:t>irkimo procedūros.</w:t>
      </w:r>
    </w:p>
    <w:p w14:paraId="7136C94B" w14:textId="6DA692F6" w:rsidR="00040C0F" w:rsidRPr="001F1025" w:rsidRDefault="002D4C61" w:rsidP="005474A6">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0091889"/>
      <w:bookmarkStart w:id="36" w:name="_Ref39485250"/>
      <w:bookmarkStart w:id="37" w:name="_Ref39485258"/>
      <w:r w:rsidRPr="001F1025">
        <w:rPr>
          <w:rFonts w:asciiTheme="minorHAnsi" w:hAnsiTheme="minorHAnsi" w:cstheme="minorHAnsi"/>
        </w:rPr>
        <w:t xml:space="preserve">8. </w:t>
      </w:r>
      <w:r w:rsidR="00040C0F" w:rsidRPr="001F1025">
        <w:rPr>
          <w:rFonts w:asciiTheme="minorHAnsi" w:hAnsiTheme="minorHAnsi" w:cstheme="minorHAnsi"/>
        </w:rPr>
        <w:t>Elektroninis aukcionas</w:t>
      </w:r>
      <w:bookmarkEnd w:id="31"/>
      <w:bookmarkEnd w:id="32"/>
      <w:bookmarkEnd w:id="33"/>
      <w:bookmarkEnd w:id="34"/>
      <w:bookmarkEnd w:id="35"/>
    </w:p>
    <w:p w14:paraId="0BFDB7B0" w14:textId="0DEB9973" w:rsidR="00040C0F" w:rsidRPr="001F1025" w:rsidRDefault="002827E4" w:rsidP="00617D4F">
      <w:pPr>
        <w:spacing w:after="0" w:line="240" w:lineRule="auto"/>
        <w:ind w:left="710" w:hanging="143"/>
        <w:rPr>
          <w:rFonts w:cstheme="minorHAnsi"/>
        </w:rPr>
      </w:pPr>
      <w:r w:rsidRPr="001F1025">
        <w:rPr>
          <w:rFonts w:cstheme="minorHAnsi"/>
        </w:rPr>
        <w:t xml:space="preserve">8.1. </w:t>
      </w:r>
      <w:r w:rsidR="00040C0F" w:rsidRPr="001F1025">
        <w:rPr>
          <w:rFonts w:cstheme="minorHAnsi"/>
        </w:rPr>
        <w:t>Perkančioji organizacija pirkime netaikys elektroninio aukciono.</w:t>
      </w:r>
    </w:p>
    <w:p w14:paraId="14CBD3AD" w14:textId="59AF7C40" w:rsidR="009D0DC5" w:rsidRPr="001F1025"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0091890"/>
      <w:r w:rsidRPr="001F1025">
        <w:rPr>
          <w:rFonts w:asciiTheme="minorHAnsi" w:hAnsiTheme="minorHAnsi" w:cstheme="minorHAnsi"/>
        </w:rPr>
        <w:lastRenderedPageBreak/>
        <w:t xml:space="preserve">9. </w:t>
      </w:r>
      <w:r w:rsidR="00EA001C" w:rsidRPr="001F1025">
        <w:rPr>
          <w:rFonts w:asciiTheme="minorHAnsi" w:hAnsiTheme="minorHAnsi" w:cstheme="minorHAnsi"/>
        </w:rPr>
        <w:t>P</w:t>
      </w:r>
      <w:r w:rsidR="00014A61" w:rsidRPr="001F1025">
        <w:rPr>
          <w:rFonts w:asciiTheme="minorHAnsi" w:hAnsiTheme="minorHAnsi" w:cstheme="minorHAnsi"/>
        </w:rPr>
        <w:t>asiūlymų vertinimas</w:t>
      </w:r>
      <w:bookmarkEnd w:id="36"/>
      <w:bookmarkEnd w:id="37"/>
      <w:bookmarkEnd w:id="38"/>
      <w:bookmarkEnd w:id="39"/>
      <w:bookmarkEnd w:id="40"/>
    </w:p>
    <w:p w14:paraId="50BC7989" w14:textId="798E250C" w:rsidR="00003A3F" w:rsidRPr="001F1025" w:rsidRDefault="002D470F" w:rsidP="00617D4F">
      <w:pPr>
        <w:spacing w:after="0" w:line="240" w:lineRule="atLeast"/>
        <w:ind w:firstLine="567"/>
        <w:jc w:val="both"/>
        <w:rPr>
          <w:rFonts w:cstheme="minorHAnsi"/>
        </w:rPr>
      </w:pPr>
      <w:r w:rsidRPr="001F1025">
        <w:rPr>
          <w:rFonts w:cstheme="minorHAnsi"/>
        </w:rPr>
        <w:t xml:space="preserve">9.1. </w:t>
      </w:r>
      <w:r w:rsidR="004E71CB" w:rsidRPr="001F1025">
        <w:rPr>
          <w:rFonts w:cstheme="minorHAnsi"/>
        </w:rPr>
        <w:t xml:space="preserve">Perkančioji organizacija ekonomiškai naudingiausią pasiūlymą išrenka pagal </w:t>
      </w:r>
      <w:r w:rsidR="00003A3F" w:rsidRPr="001F1025">
        <w:rPr>
          <w:rFonts w:cstheme="minorHAnsi"/>
          <w:b/>
          <w:bCs/>
        </w:rPr>
        <w:t>kainos ir kokybės santykį</w:t>
      </w:r>
      <w:r w:rsidR="00003A3F" w:rsidRPr="001F1025">
        <w:rPr>
          <w:rFonts w:cstheme="minorHAnsi"/>
        </w:rPr>
        <w:t>. Duomenys, kuriuos savo pasiūlyme turi pateikti tiekėjas, vertinimo kriterijai ir tvarka, pagal kuria vertinami tiekėjo pateikti duomenys, pateikiama</w:t>
      </w:r>
      <w:r w:rsidR="004E71CB" w:rsidRPr="001F1025">
        <w:rPr>
          <w:rFonts w:cstheme="minorHAnsi"/>
        </w:rPr>
        <w:t xml:space="preserve"> </w:t>
      </w:r>
      <w:r w:rsidR="00CE14DF" w:rsidRPr="001F1025">
        <w:rPr>
          <w:rFonts w:cstheme="minorHAnsi"/>
        </w:rPr>
        <w:t>specialiųjų p</w:t>
      </w:r>
      <w:r w:rsidR="00551FA7" w:rsidRPr="001F1025">
        <w:rPr>
          <w:rFonts w:cstheme="minorHAnsi"/>
        </w:rPr>
        <w:t xml:space="preserve">irkimo </w:t>
      </w:r>
      <w:r w:rsidR="00913029" w:rsidRPr="001F1025">
        <w:rPr>
          <w:rFonts w:cstheme="minorHAnsi"/>
        </w:rPr>
        <w:t>sąlygų</w:t>
      </w:r>
      <w:r w:rsidR="00090235" w:rsidRPr="001F1025">
        <w:rPr>
          <w:rFonts w:cstheme="minorHAnsi"/>
        </w:rPr>
        <w:t xml:space="preserve"> </w:t>
      </w:r>
      <w:r w:rsidR="00F42C38" w:rsidRPr="001F1025">
        <w:rPr>
          <w:rFonts w:cstheme="minorHAnsi"/>
          <w:color w:val="00B050"/>
          <w:shd w:val="clear" w:color="auto" w:fill="FFFFFF"/>
        </w:rPr>
        <w:t>6</w:t>
      </w:r>
      <w:r w:rsidR="00913029" w:rsidRPr="001F1025">
        <w:rPr>
          <w:rFonts w:cstheme="minorHAnsi"/>
        </w:rPr>
        <w:t xml:space="preserve"> priede</w:t>
      </w:r>
      <w:r w:rsidR="00090235" w:rsidRPr="001F1025">
        <w:rPr>
          <w:rFonts w:cstheme="minorHAnsi"/>
        </w:rPr>
        <w:t>.</w:t>
      </w:r>
      <w:r w:rsidR="00CE14DF" w:rsidRPr="001F1025">
        <w:rPr>
          <w:rFonts w:cstheme="minorHAnsi"/>
        </w:rPr>
        <w:t xml:space="preserve"> </w:t>
      </w:r>
    </w:p>
    <w:p w14:paraId="64B83513" w14:textId="41383C5B" w:rsidR="008E4A3C" w:rsidRPr="001F1025" w:rsidRDefault="00EE7DF9" w:rsidP="00617D4F">
      <w:pPr>
        <w:pStyle w:val="Sraopastraipa"/>
        <w:spacing w:after="0" w:line="240" w:lineRule="atLeast"/>
        <w:ind w:left="0" w:firstLine="567"/>
        <w:jc w:val="both"/>
        <w:rPr>
          <w:rFonts w:cstheme="minorHAnsi"/>
        </w:rPr>
      </w:pPr>
      <w:r w:rsidRPr="001F1025">
        <w:rPr>
          <w:rFonts w:eastAsiaTheme="minorHAnsi" w:cstheme="minorHAnsi"/>
          <w:bCs/>
          <w:iCs/>
        </w:rPr>
        <w:t>9.2.</w:t>
      </w:r>
      <w:r w:rsidR="005474A6" w:rsidRPr="001F1025">
        <w:rPr>
          <w:rFonts w:cstheme="minorHAnsi"/>
          <w:color w:val="000000" w:themeColor="text1"/>
        </w:rPr>
        <w:t xml:space="preserve"> </w:t>
      </w:r>
      <w:r w:rsidR="00C855EA" w:rsidRPr="001F1025">
        <w:rPr>
          <w:rFonts w:cstheme="minorHAnsi"/>
          <w:iCs/>
        </w:rPr>
        <w:t>Į</w:t>
      </w:r>
      <w:r w:rsidR="005474A6" w:rsidRPr="001F1025">
        <w:rPr>
          <w:rFonts w:cstheme="minorHAnsi"/>
          <w:iCs/>
        </w:rPr>
        <w:t>vertin</w:t>
      </w:r>
      <w:r w:rsidR="00C855EA" w:rsidRPr="001F1025">
        <w:rPr>
          <w:rFonts w:cstheme="minorHAnsi"/>
          <w:iCs/>
        </w:rPr>
        <w:t>usi</w:t>
      </w:r>
      <w:r w:rsidR="005474A6" w:rsidRPr="001F1025">
        <w:rPr>
          <w:rFonts w:cstheme="minorHAnsi"/>
          <w:iCs/>
        </w:rPr>
        <w:t xml:space="preserve"> pateiktus dalyvių pasiūlymus ir nusta</w:t>
      </w:r>
      <w:r w:rsidR="00C855EA" w:rsidRPr="001F1025">
        <w:rPr>
          <w:rFonts w:cstheme="minorHAnsi"/>
          <w:iCs/>
        </w:rPr>
        <w:t>čiusi</w:t>
      </w:r>
      <w:r w:rsidR="005474A6" w:rsidRPr="001F1025">
        <w:rPr>
          <w:rFonts w:cstheme="minorHAnsi"/>
          <w:iCs/>
        </w:rPr>
        <w:t xml:space="preserve"> pasiūlymų eilę (išskyrus atvejį, kai pasiūlymą pateikia arba įvertinus pasiūlymus liko tik vienas tiekėjas)</w:t>
      </w:r>
      <w:r w:rsidR="00C855EA" w:rsidRPr="001F1025">
        <w:rPr>
          <w:rFonts w:cstheme="minorHAnsi"/>
          <w:iCs/>
        </w:rPr>
        <w:t xml:space="preserve"> perkančioji organizacija priima sprendimą dėl laimėjusio pasiūlymo. </w:t>
      </w:r>
    </w:p>
    <w:p w14:paraId="60FEBC05" w14:textId="65DB18E9" w:rsidR="001A25FD" w:rsidRPr="001F1025" w:rsidRDefault="00CC1FE6" w:rsidP="00617D4F">
      <w:pPr>
        <w:pStyle w:val="Betarp"/>
        <w:spacing w:line="240" w:lineRule="atLeast"/>
        <w:ind w:firstLine="567"/>
        <w:contextualSpacing/>
        <w:jc w:val="both"/>
        <w:rPr>
          <w:rFonts w:eastAsiaTheme="minorHAnsi" w:cstheme="minorHAnsi"/>
          <w:bCs/>
          <w:i/>
          <w:iCs/>
          <w:color w:val="7030A0"/>
        </w:rPr>
      </w:pPr>
      <w:r w:rsidRPr="001F1025">
        <w:rPr>
          <w:rStyle w:val="cf01"/>
          <w:rFonts w:asciiTheme="minorHAnsi" w:hAnsiTheme="minorHAnsi" w:cstheme="minorHAnsi"/>
          <w:sz w:val="21"/>
          <w:szCs w:val="21"/>
        </w:rPr>
        <w:t xml:space="preserve">9.3. </w:t>
      </w:r>
      <w:r w:rsidR="00A9488B" w:rsidRPr="001F1025">
        <w:rPr>
          <w:rStyle w:val="cf01"/>
          <w:rFonts w:asciiTheme="minorHAnsi" w:hAnsiTheme="minorHAnsi" w:cstheme="minorHAnsi"/>
          <w:sz w:val="21"/>
          <w:szCs w:val="21"/>
        </w:rPr>
        <w:t>Perkančioji organizacija atmes tiekėjo pasiūlymą, jei</w:t>
      </w:r>
      <w:r w:rsidR="00195572" w:rsidRPr="001F1025">
        <w:rPr>
          <w:rStyle w:val="cf01"/>
          <w:rFonts w:asciiTheme="minorHAnsi" w:hAnsiTheme="minorHAnsi" w:cstheme="minorHAnsi"/>
          <w:sz w:val="21"/>
          <w:szCs w:val="21"/>
        </w:rPr>
        <w:t xml:space="preserve">gu kartu su pasiūlymu </w:t>
      </w:r>
      <w:r w:rsidR="00B2125E" w:rsidRPr="001F1025">
        <w:rPr>
          <w:rStyle w:val="cf01"/>
          <w:rFonts w:asciiTheme="minorHAnsi" w:hAnsiTheme="minorHAnsi" w:cstheme="minorHAnsi"/>
          <w:sz w:val="21"/>
          <w:szCs w:val="21"/>
        </w:rPr>
        <w:t xml:space="preserve">nebus pateikti šie </w:t>
      </w:r>
      <w:r w:rsidR="00277634" w:rsidRPr="001F1025">
        <w:rPr>
          <w:rStyle w:val="cf01"/>
          <w:rFonts w:asciiTheme="minorHAnsi" w:hAnsiTheme="minorHAnsi" w:cstheme="minorHAnsi"/>
          <w:sz w:val="21"/>
          <w:szCs w:val="21"/>
        </w:rPr>
        <w:t>p</w:t>
      </w:r>
      <w:r w:rsidR="00B2125E" w:rsidRPr="001F1025">
        <w:rPr>
          <w:rStyle w:val="cf01"/>
          <w:rFonts w:asciiTheme="minorHAnsi" w:hAnsiTheme="minorHAnsi" w:cstheme="minorHAnsi"/>
          <w:sz w:val="21"/>
          <w:szCs w:val="21"/>
        </w:rPr>
        <w:t xml:space="preserve">irkimo sąlygose reikalaujami pateikti dokumentai: </w:t>
      </w:r>
      <w:r w:rsidR="00DA2DF5" w:rsidRPr="001F1025">
        <w:rPr>
          <w:rStyle w:val="cf01"/>
          <w:rFonts w:asciiTheme="minorHAnsi" w:hAnsiTheme="minorHAnsi" w:cstheme="minorHAnsi"/>
          <w:color w:val="00B050"/>
          <w:sz w:val="21"/>
          <w:szCs w:val="21"/>
        </w:rPr>
        <w:t>pasiūlymas (2 priedas)</w:t>
      </w:r>
      <w:r w:rsidR="0018594C" w:rsidRPr="001F1025">
        <w:rPr>
          <w:rStyle w:val="cf01"/>
          <w:rFonts w:asciiTheme="minorHAnsi" w:hAnsiTheme="minorHAnsi" w:cstheme="minorHAnsi"/>
          <w:color w:val="00B050"/>
          <w:sz w:val="21"/>
          <w:szCs w:val="21"/>
        </w:rPr>
        <w:t>.</w:t>
      </w:r>
      <w:r w:rsidR="00DA2DF5" w:rsidRPr="001F1025">
        <w:rPr>
          <w:rStyle w:val="cf01"/>
          <w:rFonts w:asciiTheme="minorHAnsi" w:hAnsiTheme="minorHAnsi" w:cstheme="minorHAnsi"/>
          <w:color w:val="00B050"/>
          <w:sz w:val="21"/>
          <w:szCs w:val="21"/>
        </w:rPr>
        <w:t xml:space="preserve"> </w:t>
      </w:r>
    </w:p>
    <w:p w14:paraId="678C44CA" w14:textId="7723D40D" w:rsidR="00FE7908" w:rsidRPr="001F1025" w:rsidRDefault="002F3A0C" w:rsidP="003F3A26">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0091891"/>
      <w:r w:rsidRPr="001F1025">
        <w:rPr>
          <w:rFonts w:asciiTheme="minorHAnsi" w:hAnsiTheme="minorHAnsi" w:cstheme="minorHAnsi"/>
        </w:rPr>
        <w:t xml:space="preserve">10. </w:t>
      </w:r>
      <w:r w:rsidR="00FE7908" w:rsidRPr="001F1025">
        <w:rPr>
          <w:rFonts w:asciiTheme="minorHAnsi" w:hAnsiTheme="minorHAnsi" w:cstheme="minorHAnsi"/>
        </w:rPr>
        <w:t>S</w:t>
      </w:r>
      <w:r w:rsidR="00281735" w:rsidRPr="001F1025">
        <w:rPr>
          <w:rFonts w:asciiTheme="minorHAnsi" w:hAnsiTheme="minorHAnsi" w:cstheme="minorHAnsi"/>
        </w:rPr>
        <w:t>utarties sudarymas</w:t>
      </w:r>
      <w:bookmarkEnd w:id="41"/>
      <w:bookmarkEnd w:id="42"/>
      <w:bookmarkEnd w:id="43"/>
    </w:p>
    <w:p w14:paraId="27CAEFF7" w14:textId="413BFEEE" w:rsidR="00F57665" w:rsidRPr="001F1025" w:rsidRDefault="00F57665" w:rsidP="00617D4F">
      <w:pPr>
        <w:pStyle w:val="Sraopastraipa"/>
        <w:numPr>
          <w:ilvl w:val="1"/>
          <w:numId w:val="14"/>
        </w:numPr>
        <w:tabs>
          <w:tab w:val="left" w:pos="1134"/>
        </w:tabs>
        <w:spacing w:after="0" w:line="240" w:lineRule="atLeast"/>
        <w:ind w:left="0" w:firstLine="567"/>
        <w:jc w:val="both"/>
        <w:rPr>
          <w:rFonts w:cstheme="minorHAnsi"/>
        </w:rPr>
      </w:pPr>
      <w:r w:rsidRPr="001F1025">
        <w:rPr>
          <w:rFonts w:cstheme="minorHAnsi"/>
          <w:color w:val="000000" w:themeColor="text1"/>
        </w:rPr>
        <w:t>Ši pirkimo procedūra atliekama siekiant sudaryti sutartį</w:t>
      </w:r>
      <w:r w:rsidR="009A7D11" w:rsidRPr="001F1025">
        <w:rPr>
          <w:rFonts w:cstheme="minorHAnsi"/>
          <w:color w:val="000000" w:themeColor="text1"/>
        </w:rPr>
        <w:t xml:space="preserve"> su tiekėju, kurio pasiūlymas</w:t>
      </w:r>
      <w:r w:rsidR="007B12FF" w:rsidRPr="001F1025">
        <w:rPr>
          <w:rFonts w:cstheme="minorHAnsi"/>
          <w:color w:val="000000" w:themeColor="text1"/>
        </w:rPr>
        <w:t xml:space="preserve">, vadovaujantis </w:t>
      </w:r>
      <w:r w:rsidR="008F4194" w:rsidRPr="001F1025">
        <w:rPr>
          <w:rFonts w:cstheme="minorHAnsi"/>
          <w:color w:val="000000" w:themeColor="text1"/>
        </w:rPr>
        <w:t>p</w:t>
      </w:r>
      <w:r w:rsidR="007B12FF" w:rsidRPr="001F1025">
        <w:rPr>
          <w:rFonts w:cstheme="minorHAnsi"/>
          <w:color w:val="000000" w:themeColor="text1"/>
        </w:rPr>
        <w:t xml:space="preserve">irkimo </w:t>
      </w:r>
      <w:r w:rsidR="00207E40" w:rsidRPr="001F1025">
        <w:rPr>
          <w:rFonts w:cstheme="minorHAnsi"/>
          <w:color w:val="000000" w:themeColor="text1"/>
        </w:rPr>
        <w:t>sąlygose</w:t>
      </w:r>
      <w:r w:rsidR="007B12FF" w:rsidRPr="001F1025">
        <w:rPr>
          <w:rFonts w:cstheme="minorHAnsi"/>
          <w:color w:val="0070C0"/>
        </w:rPr>
        <w:t xml:space="preserve"> </w:t>
      </w:r>
      <w:r w:rsidR="007B12FF" w:rsidRPr="001F1025">
        <w:rPr>
          <w:rFonts w:cstheme="minorHAnsi"/>
          <w:color w:val="000000" w:themeColor="text1"/>
        </w:rPr>
        <w:t>nustatyta tvarka</w:t>
      </w:r>
      <w:r w:rsidR="0023505D" w:rsidRPr="001F1025">
        <w:rPr>
          <w:rFonts w:cstheme="minorHAnsi"/>
          <w:color w:val="000000" w:themeColor="text1"/>
        </w:rPr>
        <w:t>,</w:t>
      </w:r>
      <w:r w:rsidR="009A7D11" w:rsidRPr="001F1025">
        <w:rPr>
          <w:rFonts w:cstheme="minorHAnsi"/>
          <w:color w:val="000000" w:themeColor="text1"/>
        </w:rPr>
        <w:t xml:space="preserve"> bus pripažintas laimėjęs</w:t>
      </w:r>
      <w:r w:rsidR="008933BC" w:rsidRPr="001F1025">
        <w:rPr>
          <w:rFonts w:cstheme="minorHAnsi"/>
          <w:color w:val="000000" w:themeColor="text1"/>
        </w:rPr>
        <w:t>, o jei pirkimas skaidomas į dalis – su tiekėjais, kurių pasiūlymai bus pripažinti laimėję</w:t>
      </w:r>
      <w:r w:rsidR="00F065D6" w:rsidRPr="001F1025">
        <w:rPr>
          <w:rFonts w:cstheme="minorHAnsi"/>
          <w:color w:val="000000" w:themeColor="text1"/>
        </w:rPr>
        <w:t xml:space="preserve">. </w:t>
      </w:r>
      <w:r w:rsidR="004B2DE4" w:rsidRPr="001F1025">
        <w:rPr>
          <w:rFonts w:cstheme="minorHAnsi"/>
        </w:rPr>
        <w:t xml:space="preserve">Sutarties sąlygos pateikiamos </w:t>
      </w:r>
      <w:r w:rsidR="007A5D9C" w:rsidRPr="001F1025">
        <w:rPr>
          <w:rFonts w:cstheme="minorHAnsi"/>
          <w:color w:val="00B050"/>
        </w:rPr>
        <w:t>P</w:t>
      </w:r>
      <w:r w:rsidR="00551FA7" w:rsidRPr="001F1025">
        <w:rPr>
          <w:rFonts w:cstheme="minorHAnsi"/>
          <w:color w:val="00B050"/>
        </w:rPr>
        <w:t xml:space="preserve">irkimo </w:t>
      </w:r>
      <w:r w:rsidR="00D86901" w:rsidRPr="001F1025">
        <w:rPr>
          <w:rFonts w:cstheme="minorHAnsi"/>
          <w:color w:val="00B050"/>
        </w:rPr>
        <w:t xml:space="preserve">sąlygų </w:t>
      </w:r>
      <w:r w:rsidR="00251CDF" w:rsidRPr="001F1025">
        <w:rPr>
          <w:rFonts w:cstheme="minorHAnsi"/>
          <w:color w:val="00B050"/>
        </w:rPr>
        <w:t xml:space="preserve">7 </w:t>
      </w:r>
      <w:r w:rsidR="00D86901" w:rsidRPr="001F1025">
        <w:rPr>
          <w:rFonts w:cstheme="minorHAnsi"/>
          <w:color w:val="00B050"/>
        </w:rPr>
        <w:t>priede „Sutarties projektas“</w:t>
      </w:r>
      <w:r w:rsidR="004B2DE4" w:rsidRPr="001F1025">
        <w:rPr>
          <w:rFonts w:cstheme="minorHAnsi"/>
        </w:rPr>
        <w:t>.</w:t>
      </w:r>
    </w:p>
    <w:p w14:paraId="6EDAA889" w14:textId="6DA8608D" w:rsidR="0018594C" w:rsidRPr="001F1025" w:rsidRDefault="0018594C" w:rsidP="00617D4F">
      <w:pPr>
        <w:tabs>
          <w:tab w:val="left" w:pos="1134"/>
        </w:tabs>
        <w:spacing w:after="0" w:line="240" w:lineRule="atLeast"/>
        <w:ind w:firstLine="567"/>
        <w:contextualSpacing/>
        <w:jc w:val="both"/>
        <w:rPr>
          <w:rFonts w:ascii="Calibri" w:hAnsi="Calibri" w:cs="Calibri"/>
        </w:rPr>
      </w:pPr>
      <w:r w:rsidRPr="001F1025">
        <w:rPr>
          <w:rFonts w:ascii="Calibri" w:hAnsi="Calibri" w:cs="Calibri"/>
        </w:rPr>
        <w:t xml:space="preserve">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ir Rangovui per 5 (penkias) darbo dienas nuo Sutarties pasirašymo dienos pateikus </w:t>
      </w:r>
      <w:bookmarkStart w:id="44" w:name="_GoBack"/>
      <w:r w:rsidRPr="001F1025">
        <w:rPr>
          <w:rFonts w:ascii="Calibri" w:hAnsi="Calibri" w:cs="Calibri"/>
        </w:rPr>
        <w:t>Užsakov</w:t>
      </w:r>
      <w:bookmarkEnd w:id="44"/>
      <w:r w:rsidRPr="001F1025">
        <w:rPr>
          <w:rFonts w:ascii="Calibri" w:hAnsi="Calibri" w:cs="Calibri"/>
        </w:rPr>
        <w:t xml:space="preserve">ui tinkamą Sutarties 22.13 papunktyje nurodyto dydžio Sutarties įvykdymo užtikrinimą patvirtinantį dokumentą (toliau – Sutarties įvykdymo užtikrinimas) ir jo apmokėjimą patvirtinantį dokumentą (jeigu pateikiamas draudimo bendrovės išduotas Sutarties įvykdymo užtikrinimas). </w:t>
      </w:r>
    </w:p>
    <w:p w14:paraId="55808BED" w14:textId="77777777" w:rsidR="0018594C" w:rsidRPr="001F1025" w:rsidRDefault="0018594C" w:rsidP="00617D4F">
      <w:pPr>
        <w:tabs>
          <w:tab w:val="left" w:pos="1134"/>
        </w:tabs>
        <w:spacing w:after="0" w:line="240" w:lineRule="atLeast"/>
        <w:ind w:firstLine="567"/>
        <w:contextualSpacing/>
        <w:jc w:val="both"/>
        <w:rPr>
          <w:rFonts w:ascii="Calibri" w:hAnsi="Calibri" w:cs="Calibri"/>
        </w:rPr>
      </w:pPr>
      <w:r w:rsidRPr="001F1025">
        <w:rPr>
          <w:rFonts w:ascii="Calibri" w:hAnsi="Calibri" w:cs="Calibri"/>
        </w:rPr>
        <w:t xml:space="preserve">Atlikus šiuos veiksmus, Sutarties įsigaliojimo diena laikytina Sutarties įvykdymo užtikrinimo pateikimo diena. </w:t>
      </w:r>
    </w:p>
    <w:p w14:paraId="40E6E236" w14:textId="1516975D" w:rsidR="0018594C" w:rsidRPr="001F1025" w:rsidRDefault="0018594C" w:rsidP="00617D4F">
      <w:pPr>
        <w:pStyle w:val="Sraopastraipa"/>
        <w:spacing w:after="0" w:line="240" w:lineRule="atLeast"/>
        <w:ind w:left="0" w:firstLine="567"/>
        <w:jc w:val="both"/>
        <w:rPr>
          <w:rFonts w:ascii="Calibri" w:hAnsi="Calibri" w:cs="Calibri"/>
        </w:rPr>
      </w:pPr>
      <w:r w:rsidRPr="001F1025">
        <w:rPr>
          <w:rFonts w:ascii="Calibri" w:hAnsi="Calibri" w:cs="Calibri"/>
        </w:rPr>
        <w:t>Šalims nepasirašius Sutarties ir (arba) Rangovui per 5 (penkias) darbo dienas nuo Sutarties pasirašymo dienos nepateikus tinkamo Sutarties įvykdymo užtikrinimo ir jo apmokėjimą patvirtinančio dokumento (jeigu pateikiamas draudimo bendrovės išduotas Sutarties įvykdymo užtikrinimas) Užsakovui, Sutartis neįsigalioja.</w:t>
      </w:r>
    </w:p>
    <w:p w14:paraId="1EB9859B" w14:textId="03D37FBA" w:rsidR="0018594C" w:rsidRPr="001F1025" w:rsidRDefault="0018594C" w:rsidP="00617D4F">
      <w:pPr>
        <w:pStyle w:val="Sraopastraipa"/>
        <w:spacing w:after="0" w:line="240" w:lineRule="atLeast"/>
        <w:ind w:left="0" w:firstLine="567"/>
        <w:jc w:val="both"/>
        <w:rPr>
          <w:rFonts w:cstheme="minorHAnsi"/>
          <w:color w:val="000000" w:themeColor="text1"/>
        </w:rPr>
      </w:pPr>
      <w:r w:rsidRPr="001F1025">
        <w:rPr>
          <w:rFonts w:ascii="Calibri" w:hAnsi="Calibri" w:cs="Calibri"/>
        </w:rPr>
        <w:t>Sutarčiai įsigaliojus, ji galioja iki visiško Sutartyje numatytų įsipareigojimų įvykdymo, bet ne ilgiau kaip 7 (septynis) mėnesius, arba iki Sutarties nutraukimo. Sutarties galiojimo pasibaigimas neatleidžia Šalių nuo visiško Sutartimi prisiimtų įsipareigojimų įvykdymo.</w:t>
      </w:r>
    </w:p>
    <w:p w14:paraId="1640F94B" w14:textId="6C4A43DE" w:rsidR="00640DBD" w:rsidRPr="001F102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0091892"/>
      <w:bookmarkEnd w:id="2"/>
      <w:r w:rsidRPr="001F1025">
        <w:rPr>
          <w:rFonts w:asciiTheme="minorHAnsi" w:hAnsiTheme="minorHAnsi" w:cstheme="minorHAnsi"/>
        </w:rPr>
        <w:t>Kitos sąlygos</w:t>
      </w:r>
      <w:bookmarkEnd w:id="45"/>
    </w:p>
    <w:p w14:paraId="4B3D2236" w14:textId="29D7419F" w:rsidR="0030690D" w:rsidRPr="001F1025" w:rsidRDefault="0030690D" w:rsidP="00617D4F">
      <w:pPr>
        <w:pStyle w:val="Sraopastraipa"/>
        <w:numPr>
          <w:ilvl w:val="1"/>
          <w:numId w:val="14"/>
        </w:numPr>
        <w:tabs>
          <w:tab w:val="left" w:pos="1134"/>
        </w:tabs>
        <w:spacing w:after="0" w:line="240" w:lineRule="atLeast"/>
        <w:ind w:left="0" w:firstLine="567"/>
        <w:jc w:val="both"/>
        <w:rPr>
          <w:rFonts w:cstheme="minorHAnsi"/>
        </w:rPr>
      </w:pPr>
      <w:r w:rsidRPr="001F1025">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sidRPr="001F1025">
        <w:rPr>
          <w:rFonts w:ascii="Calibri" w:hAnsi="Calibri" w:cs="Calibri"/>
        </w:rPr>
        <w:t xml:space="preserve"> </w:t>
      </w:r>
      <w:r w:rsidRPr="001F1025">
        <w:rPr>
          <w:rFonts w:ascii="Calibri" w:hAnsi="Calibri" w:cs="Calibri"/>
        </w:rPr>
        <w:t>y. jeigu pakartoti</w:t>
      </w:r>
      <w:r w:rsidRPr="001F1025">
        <w:rPr>
          <w:rFonts w:ascii="Calibri" w:hAnsi="Calibri" w:cs="Calibri"/>
        </w:rPr>
        <w:lastRenderedPageBreak/>
        <w:t>nai įvertinus pasiūlymus eilė pasikeistų taip, kad prieš tai pirmuoju įrašytas tiekėjas, naujoje eilėje būtų įrašomas jau kitu numeriu,</w:t>
      </w:r>
      <w:r w:rsidRPr="001F1025">
        <w:rPr>
          <w:rFonts w:ascii="Calibri" w:eastAsia="Calibri" w:hAnsi="Calibri" w:cs="Calibri"/>
          <w:lang w:eastAsia="ar-SA"/>
        </w:rPr>
        <w:t xml:space="preserve"> žr. „</w:t>
      </w:r>
      <w:hyperlink r:id="rId14" w:history="1">
        <w:r w:rsidRPr="001F1025">
          <w:rPr>
            <w:rFonts w:ascii="Calibri" w:eastAsia="Calibri" w:hAnsi="Calibri" w:cs="Calibri"/>
            <w:color w:val="0563C1"/>
            <w:u w:val="single"/>
            <w:lang w:eastAsia="ar-SA"/>
          </w:rPr>
          <w:t>Ekonomiškai naudingiausio pasiūlymo vertinimo gairių</w:t>
        </w:r>
      </w:hyperlink>
      <w:r w:rsidRPr="001F1025">
        <w:rPr>
          <w:rFonts w:ascii="Calibri" w:eastAsia="Calibri" w:hAnsi="Calibri" w:cs="Calibri"/>
          <w:lang w:eastAsia="ar-SA"/>
        </w:rPr>
        <w:t>“ 18 psl. skyrelyje „Reitingavimo paradoksas“</w:t>
      </w:r>
      <w:r w:rsidRPr="001F1025">
        <w:rPr>
          <w:rFonts w:ascii="Calibri" w:hAnsi="Calibri" w:cs="Calibri"/>
        </w:rPr>
        <w:t>).</w:t>
      </w:r>
    </w:p>
    <w:p w14:paraId="35DDA8B0" w14:textId="409D47B0" w:rsidR="002707D9" w:rsidRPr="001F1025" w:rsidRDefault="0030690D" w:rsidP="00617D4F">
      <w:pPr>
        <w:spacing w:after="0" w:line="240" w:lineRule="atLeast"/>
        <w:ind w:firstLine="567"/>
        <w:jc w:val="both"/>
        <w:rPr>
          <w:rFonts w:cstheme="minorHAnsi"/>
        </w:rPr>
      </w:pPr>
      <w:r w:rsidRPr="001F1025">
        <w:rPr>
          <w:rFonts w:cstheme="minorHAnsi"/>
        </w:rPr>
        <w:t xml:space="preserve">11.2. </w:t>
      </w:r>
      <w:r w:rsidR="002707D9" w:rsidRPr="001F1025">
        <w:rPr>
          <w:rFonts w:cstheme="minorHAnsi"/>
        </w:rPr>
        <w:t>Sutarties įvykdymo užtikrinimą (</w:t>
      </w:r>
      <w:r w:rsidR="00396D78">
        <w:rPr>
          <w:rFonts w:cstheme="minorHAnsi"/>
          <w:color w:val="00B050"/>
        </w:rPr>
        <w:t>20</w:t>
      </w:r>
      <w:r w:rsidR="00E74A2F" w:rsidRPr="001F1025">
        <w:rPr>
          <w:rFonts w:cstheme="minorHAnsi"/>
          <w:color w:val="00B050"/>
        </w:rPr>
        <w:t xml:space="preserve"> </w:t>
      </w:r>
      <w:r w:rsidR="002707D9" w:rsidRPr="001F1025">
        <w:rPr>
          <w:rFonts w:cstheme="minorHAnsi"/>
          <w:color w:val="00B050"/>
        </w:rPr>
        <w:t xml:space="preserve">000 </w:t>
      </w:r>
      <w:proofErr w:type="spellStart"/>
      <w:r w:rsidR="002707D9" w:rsidRPr="001F1025">
        <w:rPr>
          <w:rFonts w:cstheme="minorHAnsi"/>
          <w:color w:val="00B050"/>
        </w:rPr>
        <w:t>Eur</w:t>
      </w:r>
      <w:proofErr w:type="spellEnd"/>
      <w:r w:rsidR="002707D9" w:rsidRPr="001F1025">
        <w:rPr>
          <w:rFonts w:cstheme="minorHAnsi"/>
        </w:rPr>
        <w:t>), išduotą banko, kredito unijos ar kito, turinčio teisę teikt</w:t>
      </w:r>
      <w:r w:rsidR="00FE3E54" w:rsidRPr="001F1025">
        <w:rPr>
          <w:rFonts w:cstheme="minorHAnsi"/>
        </w:rPr>
        <w:t>i šias paslaugas, garantuotojo</w:t>
      </w:r>
      <w:r w:rsidR="002707D9" w:rsidRPr="001F1025">
        <w:rPr>
          <w:rFonts w:cstheme="minorHAnsi"/>
        </w:rPr>
        <w:t xml:space="preserve">, </w:t>
      </w:r>
      <w:r w:rsidR="00FE3E54" w:rsidRPr="001F1025">
        <w:rPr>
          <w:rFonts w:cstheme="minorHAnsi"/>
        </w:rPr>
        <w:t xml:space="preserve">ar </w:t>
      </w:r>
      <w:r w:rsidR="002707D9" w:rsidRPr="001F1025">
        <w:rPr>
          <w:rFonts w:cstheme="minorHAnsi"/>
        </w:rPr>
        <w:t xml:space="preserve">draudimo bendrovės, nurodytą </w:t>
      </w:r>
      <w:r w:rsidR="00FE3E54" w:rsidRPr="001F1025">
        <w:rPr>
          <w:rFonts w:cstheme="minorHAnsi"/>
        </w:rPr>
        <w:t>S</w:t>
      </w:r>
      <w:r w:rsidR="002707D9" w:rsidRPr="001F1025">
        <w:rPr>
          <w:rFonts w:cstheme="minorHAnsi"/>
        </w:rPr>
        <w:t>utarties</w:t>
      </w:r>
      <w:r w:rsidR="00FE3E54" w:rsidRPr="001F1025">
        <w:rPr>
          <w:rFonts w:cstheme="minorHAnsi"/>
        </w:rPr>
        <w:t xml:space="preserve"> </w:t>
      </w:r>
      <w:r w:rsidR="0018594C" w:rsidRPr="001F1025">
        <w:rPr>
          <w:rFonts w:cstheme="minorHAnsi"/>
        </w:rPr>
        <w:t>22.13</w:t>
      </w:r>
      <w:r w:rsidR="002707D9" w:rsidRPr="001F1025">
        <w:rPr>
          <w:rFonts w:cstheme="minorHAnsi"/>
        </w:rPr>
        <w:t xml:space="preserve"> p</w:t>
      </w:r>
      <w:r w:rsidR="0018594C" w:rsidRPr="001F1025">
        <w:rPr>
          <w:rFonts w:cstheme="minorHAnsi"/>
        </w:rPr>
        <w:t>apunktyje</w:t>
      </w:r>
      <w:r w:rsidR="002707D9" w:rsidRPr="001F1025">
        <w:rPr>
          <w:rFonts w:cstheme="minorHAnsi"/>
        </w:rPr>
        <w:t xml:space="preserve"> ir atitinkantį jame nurodytas sąlygas, Rangovas privalo pateikti Užsakovui ne vėliau kaip per 5 darbo dienas nuo </w:t>
      </w:r>
      <w:r w:rsidR="00FE3E54" w:rsidRPr="001F1025">
        <w:rPr>
          <w:rFonts w:cstheme="minorHAnsi"/>
        </w:rPr>
        <w:t>S</w:t>
      </w:r>
      <w:r w:rsidR="002707D9" w:rsidRPr="001F1025">
        <w:rPr>
          <w:rFonts w:cstheme="minorHAnsi"/>
        </w:rPr>
        <w:t xml:space="preserve">utarties pasirašymo dienos. </w:t>
      </w:r>
    </w:p>
    <w:p w14:paraId="7881FCAE" w14:textId="77777777" w:rsidR="00C87AB8" w:rsidRPr="001F1025" w:rsidRDefault="008D704D" w:rsidP="00C87AB8">
      <w:pPr>
        <w:shd w:val="clear" w:color="auto" w:fill="FFFFFF"/>
        <w:spacing w:after="0" w:line="240" w:lineRule="auto"/>
        <w:jc w:val="center"/>
        <w:rPr>
          <w:rFonts w:eastAsia="Calibri" w:cstheme="minorHAnsi"/>
        </w:rPr>
        <w:sectPr w:rsidR="00C87AB8" w:rsidRPr="001F1025"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F1025">
        <w:rPr>
          <w:rFonts w:eastAsia="Calibri" w:cstheme="minorHAnsi"/>
        </w:rPr>
        <w:t>__________</w:t>
      </w:r>
    </w:p>
    <w:p w14:paraId="1DF37652" w14:textId="24C9284A" w:rsidR="00774AA5" w:rsidRPr="001F1025" w:rsidRDefault="000631F1" w:rsidP="005C1E12">
      <w:pPr>
        <w:pStyle w:val="Antrat1"/>
        <w:jc w:val="right"/>
        <w:rPr>
          <w:rFonts w:asciiTheme="minorHAnsi" w:hAnsiTheme="minorHAnsi" w:cstheme="minorHAnsi"/>
          <w:sz w:val="21"/>
          <w:szCs w:val="21"/>
        </w:rPr>
      </w:pPr>
      <w:bookmarkStart w:id="46" w:name="_Toc190091893"/>
      <w:r w:rsidRPr="001F1025">
        <w:rPr>
          <w:rFonts w:asciiTheme="minorHAnsi" w:hAnsiTheme="minorHAnsi" w:cstheme="minorHAnsi"/>
          <w:color w:val="0070C0"/>
          <w:sz w:val="21"/>
          <w:szCs w:val="21"/>
        </w:rPr>
        <w:lastRenderedPageBreak/>
        <w:t>P</w:t>
      </w:r>
      <w:r w:rsidR="008F59C5" w:rsidRPr="001F1025">
        <w:rPr>
          <w:rFonts w:asciiTheme="minorHAnsi" w:hAnsiTheme="minorHAnsi" w:cstheme="minorHAnsi"/>
          <w:color w:val="0070C0"/>
          <w:sz w:val="21"/>
          <w:szCs w:val="21"/>
        </w:rPr>
        <w:t>irkimo sąlygų 1 priedas „Terminai“</w:t>
      </w:r>
      <w:bookmarkEnd w:id="46"/>
    </w:p>
    <w:p w14:paraId="5369DEF7" w14:textId="77777777" w:rsidR="00A53BAE" w:rsidRPr="001F102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1F10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1F1025" w:rsidRDefault="009F4FBE" w:rsidP="004B3551">
            <w:pPr>
              <w:jc w:val="center"/>
              <w:rPr>
                <w:rFonts w:cstheme="minorHAnsi"/>
                <w:b/>
                <w:bCs/>
              </w:rPr>
            </w:pPr>
            <w:r w:rsidRPr="001F1025">
              <w:rPr>
                <w:rFonts w:cstheme="minorHAnsi"/>
                <w:b/>
                <w:bCs/>
              </w:rPr>
              <w:t>Eil.</w:t>
            </w:r>
            <w:r w:rsidR="009B2877" w:rsidRPr="001F1025">
              <w:rPr>
                <w:rFonts w:cstheme="minorHAnsi"/>
                <w:b/>
                <w:bCs/>
              </w:rPr>
              <w:t xml:space="preserve"> </w:t>
            </w:r>
            <w:r w:rsidRPr="001F1025">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F1025" w:rsidRDefault="004B3551" w:rsidP="004B3551">
            <w:pPr>
              <w:jc w:val="center"/>
              <w:rPr>
                <w:rFonts w:cstheme="minorHAnsi"/>
                <w:b/>
                <w:bCs/>
              </w:rPr>
            </w:pPr>
            <w:r w:rsidRPr="001F102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F1025" w:rsidRDefault="00774AA5" w:rsidP="004B3551">
            <w:pPr>
              <w:spacing w:after="0"/>
              <w:jc w:val="center"/>
              <w:rPr>
                <w:rFonts w:cstheme="minorHAnsi"/>
                <w:b/>
              </w:rPr>
            </w:pPr>
            <w:r w:rsidRPr="001F1025">
              <w:rPr>
                <w:rFonts w:cstheme="minorHAnsi"/>
                <w:b/>
              </w:rPr>
              <w:t>DATA/DIENŲ SKAIČIUS/ LAIKAS</w:t>
            </w:r>
          </w:p>
          <w:p w14:paraId="677BC1F4" w14:textId="77777777" w:rsidR="00774AA5" w:rsidRPr="001F1025" w:rsidRDefault="00774AA5" w:rsidP="004B3551">
            <w:pPr>
              <w:spacing w:after="0"/>
              <w:jc w:val="center"/>
              <w:rPr>
                <w:rFonts w:cstheme="minorHAnsi"/>
              </w:rPr>
            </w:pPr>
            <w:r w:rsidRPr="001F102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F1025" w:rsidRDefault="00774AA5" w:rsidP="004B3551">
            <w:pPr>
              <w:jc w:val="center"/>
              <w:rPr>
                <w:rFonts w:cstheme="minorHAnsi"/>
                <w:b/>
              </w:rPr>
            </w:pPr>
            <w:r w:rsidRPr="001F1025">
              <w:rPr>
                <w:rFonts w:cstheme="minorHAnsi"/>
                <w:b/>
              </w:rPr>
              <w:t>PASTABOS</w:t>
            </w:r>
          </w:p>
        </w:tc>
      </w:tr>
      <w:tr w:rsidR="00774AA5" w:rsidRPr="001F10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F1025" w:rsidRDefault="006932C2" w:rsidP="006932C2">
            <w:pPr>
              <w:keepNext/>
              <w:spacing w:after="0" w:line="240" w:lineRule="auto"/>
              <w:rPr>
                <w:rFonts w:cstheme="minorHAnsi"/>
                <w:bCs/>
              </w:rPr>
            </w:pPr>
            <w:r w:rsidRPr="001F1025">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1F1025" w:rsidRDefault="00774AA5" w:rsidP="0003169B">
            <w:pPr>
              <w:keepNext/>
              <w:spacing w:after="0" w:line="240" w:lineRule="auto"/>
              <w:rPr>
                <w:rFonts w:cstheme="minorHAnsi"/>
              </w:rPr>
            </w:pPr>
            <w:r w:rsidRPr="001F1025">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F1025" w:rsidRDefault="00774AA5" w:rsidP="0003169B">
            <w:pPr>
              <w:spacing w:after="0" w:line="240" w:lineRule="auto"/>
              <w:rPr>
                <w:rFonts w:cstheme="minorHAnsi"/>
              </w:rPr>
            </w:pPr>
            <w:r w:rsidRPr="001F1025">
              <w:rPr>
                <w:rFonts w:cstheme="minorHAnsi"/>
              </w:rPr>
              <w:t xml:space="preserve">nurodytas </w:t>
            </w:r>
            <w:r w:rsidR="00C47599" w:rsidRPr="001F1025">
              <w:rPr>
                <w:rFonts w:cstheme="minorHAnsi"/>
              </w:rPr>
              <w:t>s</w:t>
            </w:r>
            <w:r w:rsidRPr="001F1025">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F1025" w:rsidRDefault="00774AA5" w:rsidP="00593F3E">
            <w:pPr>
              <w:spacing w:after="0" w:line="240" w:lineRule="auto"/>
              <w:rPr>
                <w:rFonts w:cstheme="minorHAnsi"/>
                <w:iCs/>
              </w:rPr>
            </w:pPr>
            <w:r w:rsidRPr="001F1025">
              <w:rPr>
                <w:rFonts w:cstheme="minorHAnsi"/>
              </w:rPr>
              <w:t>Perkančioji organizacija turi teisę pratęsti pasiūlymų pateikimo terminą.</w:t>
            </w:r>
          </w:p>
        </w:tc>
      </w:tr>
      <w:tr w:rsidR="00774AA5" w:rsidRPr="001F10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F1025" w:rsidRDefault="006932C2" w:rsidP="006932C2">
            <w:pPr>
              <w:keepNext/>
              <w:spacing w:after="0" w:line="240" w:lineRule="auto"/>
              <w:rPr>
                <w:rFonts w:cstheme="minorHAnsi"/>
                <w:bCs/>
              </w:rPr>
            </w:pPr>
            <w:r w:rsidRPr="001F1025">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1F1025" w:rsidRDefault="00774AA5" w:rsidP="0003169B">
            <w:pPr>
              <w:keepNext/>
              <w:spacing w:after="0" w:line="240" w:lineRule="auto"/>
              <w:rPr>
                <w:rFonts w:cstheme="minorHAnsi"/>
              </w:rPr>
            </w:pPr>
            <w:r w:rsidRPr="001F102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1F1025" w:rsidRDefault="00774AA5" w:rsidP="0003169B">
            <w:pPr>
              <w:spacing w:after="0" w:line="240" w:lineRule="auto"/>
              <w:rPr>
                <w:rFonts w:cstheme="minorHAnsi"/>
              </w:rPr>
            </w:pPr>
            <w:r w:rsidRPr="001F1025">
              <w:rPr>
                <w:rFonts w:cstheme="minorHAnsi"/>
              </w:rPr>
              <w:t xml:space="preserve">Pradedamas </w:t>
            </w:r>
            <w:bookmarkStart w:id="47" w:name="_Hlk184050664"/>
            <w:r w:rsidRPr="001F1025">
              <w:rPr>
                <w:rFonts w:cstheme="minorHAnsi"/>
              </w:rPr>
              <w:t xml:space="preserve">ne anksčiau nei </w:t>
            </w:r>
            <w:r w:rsidRPr="001F1025">
              <w:rPr>
                <w:rFonts w:cstheme="minorHAnsi"/>
                <w:color w:val="000000" w:themeColor="text1"/>
              </w:rPr>
              <w:t xml:space="preserve">po </w:t>
            </w:r>
            <w:r w:rsidR="00251CDF" w:rsidRPr="001F1025">
              <w:rPr>
                <w:rFonts w:cstheme="minorHAnsi"/>
                <w:color w:val="000000" w:themeColor="text1"/>
              </w:rPr>
              <w:t>30</w:t>
            </w:r>
            <w:r w:rsidRPr="001F1025">
              <w:rPr>
                <w:rFonts w:cstheme="minorHAnsi"/>
                <w:color w:val="000000" w:themeColor="text1"/>
              </w:rPr>
              <w:t xml:space="preserve"> minučių</w:t>
            </w:r>
            <w:r w:rsidRPr="001F1025">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1F1025" w:rsidRDefault="00774AA5" w:rsidP="0003169B">
            <w:pPr>
              <w:spacing w:after="0" w:line="240" w:lineRule="auto"/>
              <w:rPr>
                <w:rFonts w:cstheme="minorHAnsi"/>
                <w:iCs/>
              </w:rPr>
            </w:pPr>
          </w:p>
        </w:tc>
      </w:tr>
      <w:tr w:rsidR="00774AA5" w:rsidRPr="001F10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F1025" w:rsidRDefault="006932C2" w:rsidP="006932C2">
            <w:pPr>
              <w:keepNext/>
              <w:spacing w:after="0" w:line="240" w:lineRule="auto"/>
              <w:rPr>
                <w:rFonts w:cstheme="minorHAnsi"/>
                <w:bCs/>
              </w:rPr>
            </w:pPr>
            <w:r w:rsidRPr="001F1025">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1F1025" w:rsidRDefault="00774AA5" w:rsidP="0003169B">
            <w:pPr>
              <w:keepNext/>
              <w:spacing w:after="0" w:line="240" w:lineRule="auto"/>
              <w:rPr>
                <w:rFonts w:cstheme="minorHAnsi"/>
                <w:bCs/>
              </w:rPr>
            </w:pPr>
            <w:r w:rsidRPr="001F1025">
              <w:rPr>
                <w:rFonts w:cstheme="minorHAnsi"/>
              </w:rPr>
              <w:t xml:space="preserve">Prašymą paaiškinti, patikslinti pirkimo </w:t>
            </w:r>
            <w:r w:rsidR="00EF5E21" w:rsidRPr="001F1025">
              <w:rPr>
                <w:rFonts w:cstheme="minorHAnsi"/>
              </w:rPr>
              <w:t>sąlygas</w:t>
            </w:r>
            <w:r w:rsidRPr="001F1025">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1F1025" w:rsidRDefault="00CE3113" w:rsidP="0003169B">
            <w:pPr>
              <w:spacing w:after="0" w:line="240" w:lineRule="auto"/>
              <w:rPr>
                <w:rFonts w:cstheme="minorHAnsi"/>
              </w:rPr>
            </w:pPr>
            <w:r w:rsidRPr="001F1025">
              <w:rPr>
                <w:rFonts w:cstheme="minorHAnsi"/>
                <w:color w:val="00B050"/>
              </w:rPr>
              <w:t>4</w:t>
            </w:r>
            <w:r w:rsidR="00B843DB" w:rsidRPr="001F1025">
              <w:rPr>
                <w:rFonts w:cstheme="minorHAnsi"/>
                <w:color w:val="00B050"/>
              </w:rPr>
              <w:t xml:space="preserve"> (</w:t>
            </w:r>
            <w:r w:rsidRPr="001F1025">
              <w:rPr>
                <w:rFonts w:cstheme="minorHAnsi"/>
                <w:color w:val="00B050"/>
              </w:rPr>
              <w:t>keturios</w:t>
            </w:r>
            <w:r w:rsidR="00B843DB" w:rsidRPr="001F1025">
              <w:rPr>
                <w:rFonts w:cstheme="minorHAnsi"/>
                <w:color w:val="00B050"/>
              </w:rPr>
              <w:t>)</w:t>
            </w:r>
            <w:r w:rsidRPr="001F1025">
              <w:rPr>
                <w:rFonts w:cstheme="minorHAnsi"/>
                <w:color w:val="00B050"/>
              </w:rPr>
              <w:t xml:space="preserve"> darbo </w:t>
            </w:r>
            <w:r w:rsidR="005F17E7" w:rsidRPr="001F1025">
              <w:rPr>
                <w:rFonts w:cstheme="minorHAnsi"/>
              </w:rPr>
              <w:t>dien</w:t>
            </w:r>
            <w:r w:rsidR="00B843DB" w:rsidRPr="001F1025">
              <w:rPr>
                <w:rFonts w:cstheme="minorHAnsi"/>
              </w:rPr>
              <w:t>os</w:t>
            </w:r>
            <w:r w:rsidR="005F17E7" w:rsidRPr="001F102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1F1025" w:rsidRDefault="00774AA5" w:rsidP="00424668">
            <w:pPr>
              <w:spacing w:after="0" w:line="240" w:lineRule="auto"/>
              <w:rPr>
                <w:rFonts w:cstheme="minorHAnsi"/>
                <w:iCs/>
                <w:color w:val="7030A0"/>
              </w:rPr>
            </w:pPr>
          </w:p>
        </w:tc>
      </w:tr>
      <w:tr w:rsidR="00774AA5" w:rsidRPr="001F10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1F1025" w:rsidRDefault="002370E9" w:rsidP="002370E9">
            <w:pPr>
              <w:spacing w:after="0" w:line="240" w:lineRule="auto"/>
              <w:rPr>
                <w:rFonts w:cstheme="minorHAnsi"/>
                <w:bCs/>
              </w:rPr>
            </w:pPr>
            <w:r w:rsidRPr="001F1025">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1F1025" w:rsidRDefault="00774AA5" w:rsidP="0003169B">
            <w:pPr>
              <w:spacing w:after="0" w:line="240" w:lineRule="auto"/>
              <w:rPr>
                <w:rFonts w:cstheme="minorHAnsi"/>
              </w:rPr>
            </w:pPr>
            <w:r w:rsidRPr="001F1025">
              <w:rPr>
                <w:rFonts w:cstheme="minorHAnsi"/>
              </w:rPr>
              <w:t xml:space="preserve">Perkančioji organizacija </w:t>
            </w:r>
            <w:r w:rsidR="009B3AF8" w:rsidRPr="001F1025">
              <w:rPr>
                <w:rFonts w:cstheme="minorHAnsi"/>
              </w:rPr>
              <w:t>p</w:t>
            </w:r>
            <w:r w:rsidRPr="001F1025">
              <w:rPr>
                <w:rFonts w:cstheme="minorHAnsi"/>
              </w:rPr>
              <w:t xml:space="preserve">irkimo </w:t>
            </w:r>
            <w:r w:rsidR="00EF5E21" w:rsidRPr="001F1025">
              <w:rPr>
                <w:rFonts w:cstheme="minorHAnsi"/>
              </w:rPr>
              <w:t>sąlygų</w:t>
            </w:r>
            <w:r w:rsidRPr="001F1025">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1F1025" w:rsidRDefault="00B843DB" w:rsidP="0003169B">
            <w:pPr>
              <w:spacing w:after="0" w:line="240" w:lineRule="auto"/>
              <w:rPr>
                <w:rFonts w:cstheme="minorHAnsi"/>
              </w:rPr>
            </w:pPr>
            <w:r w:rsidRPr="001F1025">
              <w:rPr>
                <w:rFonts w:cstheme="minorHAnsi"/>
                <w:color w:val="00B050"/>
              </w:rPr>
              <w:t>4</w:t>
            </w:r>
            <w:r w:rsidR="00CE1F13" w:rsidRPr="001F1025">
              <w:rPr>
                <w:rFonts w:cstheme="minorHAnsi"/>
                <w:color w:val="00B050"/>
              </w:rPr>
              <w:t xml:space="preserve"> </w:t>
            </w:r>
            <w:r w:rsidRPr="001F1025">
              <w:rPr>
                <w:rFonts w:cstheme="minorHAnsi"/>
                <w:color w:val="00B050"/>
              </w:rPr>
              <w:t xml:space="preserve">(keturios) </w:t>
            </w:r>
            <w:r w:rsidR="00CE1F13" w:rsidRPr="001F1025">
              <w:rPr>
                <w:rFonts w:cstheme="minorHAnsi"/>
              </w:rPr>
              <w:t>dien</w:t>
            </w:r>
            <w:r w:rsidRPr="001F1025">
              <w:rPr>
                <w:rFonts w:cstheme="minorHAnsi"/>
              </w:rPr>
              <w:t>os</w:t>
            </w:r>
            <w:r w:rsidR="00CE1F13" w:rsidRPr="001F102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1F1025" w:rsidRDefault="00774AA5" w:rsidP="00CE1F13">
            <w:pPr>
              <w:spacing w:after="0" w:line="240" w:lineRule="auto"/>
              <w:rPr>
                <w:rFonts w:cstheme="minorHAnsi"/>
              </w:rPr>
            </w:pPr>
          </w:p>
        </w:tc>
      </w:tr>
      <w:tr w:rsidR="00774AA5" w:rsidRPr="001F10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1F1025" w:rsidRDefault="002370E9" w:rsidP="002370E9">
            <w:pPr>
              <w:spacing w:after="0" w:line="240" w:lineRule="auto"/>
              <w:rPr>
                <w:rFonts w:cstheme="minorHAnsi"/>
                <w:bCs/>
              </w:rPr>
            </w:pPr>
            <w:r w:rsidRPr="001F1025">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1F1025" w:rsidRDefault="00455131" w:rsidP="0003169B">
            <w:pPr>
              <w:spacing w:after="0" w:line="240" w:lineRule="auto"/>
              <w:rPr>
                <w:rFonts w:cstheme="minorHAnsi"/>
              </w:rPr>
            </w:pPr>
            <w:r w:rsidRPr="001F1025">
              <w:rPr>
                <w:rFonts w:cstheme="minorHAnsi"/>
              </w:rPr>
              <w:t>O</w:t>
            </w:r>
            <w:r w:rsidR="00774AA5" w:rsidRPr="001F1025">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1F1025" w:rsidRDefault="00774AA5" w:rsidP="0003169B">
            <w:pPr>
              <w:spacing w:after="0" w:line="240" w:lineRule="auto"/>
              <w:rPr>
                <w:rFonts w:cstheme="minorHAnsi"/>
                <w:iCs/>
                <w:color w:val="FF0000"/>
              </w:rPr>
            </w:pPr>
            <w:r w:rsidRPr="001F1025">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1F1025" w:rsidRDefault="00774AA5" w:rsidP="0003169B">
            <w:pPr>
              <w:spacing w:after="0" w:line="240" w:lineRule="auto"/>
              <w:rPr>
                <w:rFonts w:cstheme="minorHAnsi"/>
              </w:rPr>
            </w:pPr>
          </w:p>
        </w:tc>
      </w:tr>
      <w:tr w:rsidR="00774AA5" w:rsidRPr="001F10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1F1025" w:rsidRDefault="002370E9" w:rsidP="002370E9">
            <w:pPr>
              <w:spacing w:after="0" w:line="240" w:lineRule="auto"/>
              <w:rPr>
                <w:rFonts w:cstheme="minorHAnsi"/>
                <w:bCs/>
              </w:rPr>
            </w:pPr>
            <w:r w:rsidRPr="001F1025">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1F1025" w:rsidRDefault="00774AA5" w:rsidP="0003169B">
            <w:pPr>
              <w:spacing w:after="0" w:line="240" w:lineRule="auto"/>
              <w:rPr>
                <w:rFonts w:cstheme="minorHAnsi"/>
              </w:rPr>
            </w:pPr>
            <w:r w:rsidRPr="001F1025">
              <w:rPr>
                <w:rFonts w:cstheme="minorHAnsi"/>
              </w:rPr>
              <w:t xml:space="preserve">Perkančioji organizacija rengs susitikimus su tiekėjais dėl pirkimo </w:t>
            </w:r>
            <w:r w:rsidR="006932C2" w:rsidRPr="001F1025">
              <w:rPr>
                <w:rFonts w:cstheme="minorHAnsi"/>
              </w:rPr>
              <w:t>sąlygų</w:t>
            </w:r>
            <w:r w:rsidRPr="001F1025">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F1025" w:rsidRDefault="00774AA5" w:rsidP="0003169B">
            <w:pPr>
              <w:spacing w:after="0" w:line="240" w:lineRule="auto"/>
              <w:rPr>
                <w:rFonts w:cstheme="minorHAnsi"/>
                <w:iCs/>
              </w:rPr>
            </w:pPr>
            <w:r w:rsidRPr="001F1025">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1F1025" w:rsidRDefault="00774AA5" w:rsidP="0003169B">
            <w:pPr>
              <w:spacing w:after="0" w:line="240" w:lineRule="auto"/>
              <w:rPr>
                <w:rFonts w:cstheme="minorHAnsi"/>
              </w:rPr>
            </w:pPr>
          </w:p>
        </w:tc>
      </w:tr>
      <w:tr w:rsidR="00774AA5" w:rsidRPr="001F10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1F1025" w:rsidRDefault="002370E9" w:rsidP="002370E9">
            <w:pPr>
              <w:spacing w:after="0" w:line="240" w:lineRule="auto"/>
              <w:rPr>
                <w:rFonts w:cstheme="minorHAnsi"/>
                <w:bCs/>
              </w:rPr>
            </w:pPr>
            <w:r w:rsidRPr="001F1025">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1F1025" w:rsidRDefault="00774AA5" w:rsidP="0003169B">
            <w:pPr>
              <w:spacing w:after="0" w:line="240" w:lineRule="auto"/>
              <w:rPr>
                <w:rFonts w:cstheme="minorHAnsi"/>
              </w:rPr>
            </w:pPr>
            <w:r w:rsidRPr="001F1025">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1F1025" w:rsidRDefault="00774AA5" w:rsidP="0003169B">
            <w:pPr>
              <w:pStyle w:val="Body2"/>
              <w:spacing w:after="0"/>
              <w:rPr>
                <w:rFonts w:asciiTheme="minorHAnsi" w:hAnsiTheme="minorHAnsi" w:cstheme="minorHAnsi"/>
                <w:color w:val="00B050"/>
                <w:lang w:val="lt-LT"/>
              </w:rPr>
            </w:pPr>
            <w:r w:rsidRPr="001F1025">
              <w:rPr>
                <w:rFonts w:asciiTheme="minorHAnsi" w:hAnsiTheme="minorHAnsi" w:cstheme="minorHAnsi"/>
                <w:color w:val="00B050"/>
                <w:lang w:val="lt-LT"/>
              </w:rPr>
              <w:t>NETAIKOMA</w:t>
            </w:r>
          </w:p>
          <w:p w14:paraId="2276FCB7" w14:textId="2665E64A" w:rsidR="00774AA5" w:rsidRPr="001F1025"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1F1025" w:rsidRDefault="00774AA5" w:rsidP="0003169B">
            <w:pPr>
              <w:spacing w:after="0" w:line="240" w:lineRule="auto"/>
              <w:rPr>
                <w:rFonts w:cstheme="minorHAnsi"/>
              </w:rPr>
            </w:pPr>
          </w:p>
        </w:tc>
      </w:tr>
      <w:tr w:rsidR="00774AA5" w:rsidRPr="001F10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1F1025" w:rsidRDefault="002370E9" w:rsidP="002370E9">
            <w:pPr>
              <w:spacing w:after="0" w:line="240" w:lineRule="auto"/>
              <w:rPr>
                <w:rFonts w:cstheme="minorHAnsi"/>
                <w:bCs/>
              </w:rPr>
            </w:pPr>
            <w:r w:rsidRPr="001F1025">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1F1025" w:rsidRDefault="00774AA5" w:rsidP="0003169B">
            <w:pPr>
              <w:spacing w:after="0" w:line="240" w:lineRule="auto"/>
              <w:rPr>
                <w:rFonts w:cstheme="minorHAnsi"/>
                <w:bCs/>
              </w:rPr>
            </w:pPr>
            <w:r w:rsidRPr="001F102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1F1025" w:rsidRDefault="00B843DB" w:rsidP="006D6CD0">
            <w:pPr>
              <w:spacing w:after="0" w:line="240" w:lineRule="auto"/>
              <w:rPr>
                <w:rFonts w:cstheme="minorHAnsi"/>
                <w:iCs/>
              </w:rPr>
            </w:pPr>
            <w:r w:rsidRPr="001F1025">
              <w:rPr>
                <w:rFonts w:cstheme="minorHAnsi"/>
                <w:iCs/>
                <w:color w:val="00B050"/>
              </w:rPr>
              <w:t>4 (keturi) mėnesiai</w:t>
            </w:r>
            <w:r w:rsidR="00774AA5" w:rsidRPr="001F1025">
              <w:rPr>
                <w:rFonts w:cstheme="minorHAnsi"/>
                <w:iCs/>
                <w:color w:val="00B050"/>
              </w:rPr>
              <w:t xml:space="preserve"> </w:t>
            </w:r>
            <w:r w:rsidR="00774AA5" w:rsidRPr="001F1025">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F1025" w:rsidRDefault="00774AA5" w:rsidP="0003169B">
            <w:pPr>
              <w:spacing w:after="0" w:line="240" w:lineRule="auto"/>
              <w:rPr>
                <w:rFonts w:cstheme="minorHAnsi"/>
              </w:rPr>
            </w:pPr>
          </w:p>
        </w:tc>
      </w:tr>
      <w:tr w:rsidR="00774AA5" w:rsidRPr="001F10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1F1025" w:rsidRDefault="002370E9" w:rsidP="002370E9">
            <w:pPr>
              <w:spacing w:after="0" w:line="240" w:lineRule="auto"/>
              <w:rPr>
                <w:rFonts w:cstheme="minorHAnsi"/>
              </w:rPr>
            </w:pPr>
            <w:r w:rsidRPr="001F1025">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1F1025" w:rsidRDefault="00774AA5" w:rsidP="0003169B">
            <w:pPr>
              <w:spacing w:after="0" w:line="240" w:lineRule="auto"/>
              <w:rPr>
                <w:rFonts w:cstheme="minorHAnsi"/>
                <w:bCs/>
              </w:rPr>
            </w:pPr>
            <w:r w:rsidRPr="001F1025">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1F1025" w:rsidRDefault="00774AA5" w:rsidP="0003169B">
            <w:pPr>
              <w:spacing w:after="0" w:line="240" w:lineRule="auto"/>
              <w:rPr>
                <w:rFonts w:cstheme="minorHAnsi"/>
              </w:rPr>
            </w:pPr>
            <w:r w:rsidRPr="001F1025">
              <w:rPr>
                <w:rFonts w:cstheme="minorHAnsi"/>
                <w:iCs/>
                <w:color w:val="00B050"/>
              </w:rPr>
              <w:t xml:space="preserve">3 (tris) darbo dienas </w:t>
            </w:r>
            <w:r w:rsidRPr="001F1025">
              <w:rPr>
                <w:rFonts w:cstheme="minorHAnsi"/>
              </w:rPr>
              <w:t>nuo prašymo gavimo dienos</w:t>
            </w:r>
          </w:p>
          <w:p w14:paraId="4DD4DD87" w14:textId="36DF3448" w:rsidR="00774AA5" w:rsidRPr="001F1025"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1F1025" w:rsidRDefault="00774AA5" w:rsidP="127DD6E8">
            <w:pPr>
              <w:spacing w:after="0" w:line="240" w:lineRule="auto"/>
              <w:rPr>
                <w:rFonts w:cstheme="minorHAnsi"/>
              </w:rPr>
            </w:pPr>
          </w:p>
        </w:tc>
      </w:tr>
      <w:tr w:rsidR="00774AA5" w:rsidRPr="001F10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1F1025" w:rsidRDefault="002370E9" w:rsidP="002370E9">
            <w:pPr>
              <w:spacing w:after="0" w:line="240" w:lineRule="auto"/>
              <w:rPr>
                <w:rFonts w:cstheme="minorHAnsi"/>
                <w:bCs/>
              </w:rPr>
            </w:pPr>
            <w:r w:rsidRPr="001F1025">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1F1025" w:rsidRDefault="00774AA5" w:rsidP="0003169B">
            <w:pPr>
              <w:spacing w:after="0" w:line="240" w:lineRule="auto"/>
              <w:rPr>
                <w:rFonts w:cstheme="minorHAnsi"/>
                <w:bCs/>
              </w:rPr>
            </w:pPr>
            <w:r w:rsidRPr="001F102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1F1025" w:rsidRDefault="00774AA5" w:rsidP="006E5188">
            <w:pPr>
              <w:spacing w:after="0" w:line="240" w:lineRule="auto"/>
              <w:jc w:val="both"/>
              <w:rPr>
                <w:rFonts w:cstheme="minorHAnsi"/>
              </w:rPr>
            </w:pPr>
            <w:r w:rsidRPr="001F1025">
              <w:rPr>
                <w:rFonts w:cstheme="minorHAnsi"/>
                <w:color w:val="00B050"/>
              </w:rPr>
              <w:t>5 (penkias) darbo dienas</w:t>
            </w:r>
            <w:r w:rsidR="006E5188" w:rsidRPr="001F1025">
              <w:rPr>
                <w:rFonts w:cstheme="minorHAnsi"/>
                <w:color w:val="00B050"/>
              </w:rPr>
              <w:t xml:space="preserve"> </w:t>
            </w:r>
            <w:r w:rsidR="006E5188" w:rsidRPr="001F1025">
              <w:rPr>
                <w:rFonts w:cstheme="minorHAnsi"/>
              </w:rPr>
              <w:t>nuo prašymo gavimo dienos</w:t>
            </w:r>
          </w:p>
          <w:p w14:paraId="684369EC" w14:textId="06D354C1" w:rsidR="00774AA5" w:rsidRPr="001F1025"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1F1025" w:rsidRDefault="00774AA5" w:rsidP="0003169B">
            <w:pPr>
              <w:spacing w:after="0" w:line="240" w:lineRule="auto"/>
              <w:rPr>
                <w:rFonts w:cstheme="minorHAnsi"/>
              </w:rPr>
            </w:pPr>
          </w:p>
        </w:tc>
      </w:tr>
      <w:tr w:rsidR="00774AA5" w:rsidRPr="001F10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1F1025" w:rsidRDefault="002370E9" w:rsidP="002370E9">
            <w:pPr>
              <w:spacing w:after="0" w:line="240" w:lineRule="auto"/>
              <w:rPr>
                <w:rFonts w:cstheme="minorHAnsi"/>
                <w:bCs/>
              </w:rPr>
            </w:pPr>
            <w:r w:rsidRPr="001F1025">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1F1025" w:rsidRDefault="00774AA5" w:rsidP="0003169B">
            <w:pPr>
              <w:spacing w:after="0" w:line="240" w:lineRule="auto"/>
              <w:rPr>
                <w:rFonts w:cstheme="minorHAnsi"/>
                <w:bCs/>
              </w:rPr>
            </w:pPr>
            <w:r w:rsidRPr="001F1025">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F1025" w:rsidRDefault="00774AA5" w:rsidP="0003169B">
            <w:pPr>
              <w:spacing w:after="0" w:line="240" w:lineRule="auto"/>
              <w:rPr>
                <w:rFonts w:cstheme="minorHAnsi"/>
                <w:bCs/>
              </w:rPr>
            </w:pPr>
            <w:r w:rsidRPr="001F1025">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F1025" w:rsidRDefault="00774AA5" w:rsidP="0003169B">
            <w:pPr>
              <w:spacing w:after="0" w:line="240" w:lineRule="auto"/>
              <w:rPr>
                <w:rFonts w:cstheme="minorHAnsi"/>
                <w:bCs/>
              </w:rPr>
            </w:pPr>
          </w:p>
        </w:tc>
      </w:tr>
      <w:tr w:rsidR="00774AA5" w:rsidRPr="001F10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1F1025" w:rsidRDefault="002370E9" w:rsidP="002370E9">
            <w:pPr>
              <w:spacing w:after="0" w:line="240" w:lineRule="auto"/>
              <w:rPr>
                <w:rFonts w:cstheme="minorHAnsi"/>
                <w:bCs/>
              </w:rPr>
            </w:pPr>
            <w:r w:rsidRPr="001F1025">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1F1025" w:rsidRDefault="00774AA5" w:rsidP="0003169B">
            <w:pPr>
              <w:spacing w:after="0" w:line="240" w:lineRule="auto"/>
              <w:rPr>
                <w:rFonts w:cstheme="minorHAnsi"/>
                <w:bCs/>
              </w:rPr>
            </w:pPr>
            <w:r w:rsidRPr="001F1025">
              <w:rPr>
                <w:rFonts w:cstheme="minorHAnsi"/>
                <w:bCs/>
              </w:rPr>
              <w:t xml:space="preserve">Perkančioji organizacija pirkimo dalyviams praneša apie priimtą sprendimą nustatyti laimėjusį pasiūlymą, </w:t>
            </w:r>
            <w:r w:rsidRPr="001F1025">
              <w:rPr>
                <w:rFonts w:cstheme="minorHAnsi"/>
              </w:rPr>
              <w:t>dėl kurio bus sudaroma</w:t>
            </w:r>
            <w:r w:rsidRPr="001F102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F1025" w:rsidRDefault="00CC70B1" w:rsidP="0003169B">
            <w:pPr>
              <w:spacing w:after="0" w:line="240" w:lineRule="auto"/>
              <w:rPr>
                <w:rFonts w:cstheme="minorHAnsi"/>
                <w:bCs/>
              </w:rPr>
            </w:pPr>
            <w:r w:rsidRPr="001F1025">
              <w:rPr>
                <w:rFonts w:cstheme="minorHAnsi"/>
                <w:bCs/>
              </w:rPr>
              <w:t>3</w:t>
            </w:r>
            <w:r w:rsidR="00774AA5" w:rsidRPr="001F1025">
              <w:rPr>
                <w:rFonts w:cstheme="minorHAnsi"/>
                <w:bCs/>
              </w:rPr>
              <w:t xml:space="preserve"> (</w:t>
            </w:r>
            <w:r w:rsidR="00D707AB" w:rsidRPr="001F1025">
              <w:rPr>
                <w:rFonts w:cstheme="minorHAnsi"/>
                <w:bCs/>
              </w:rPr>
              <w:t>tris</w:t>
            </w:r>
            <w:r w:rsidR="00774AA5" w:rsidRPr="001F1025">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F1025" w:rsidRDefault="00774AA5" w:rsidP="0003169B">
            <w:pPr>
              <w:spacing w:after="0" w:line="240" w:lineRule="auto"/>
              <w:rPr>
                <w:rFonts w:cstheme="minorHAnsi"/>
              </w:rPr>
            </w:pPr>
          </w:p>
        </w:tc>
      </w:tr>
      <w:tr w:rsidR="00774AA5" w:rsidRPr="001F10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1F1025" w:rsidRDefault="002370E9" w:rsidP="002370E9">
            <w:pPr>
              <w:spacing w:after="0" w:line="240" w:lineRule="auto"/>
              <w:rPr>
                <w:rFonts w:cstheme="minorHAnsi"/>
                <w:bCs/>
              </w:rPr>
            </w:pPr>
            <w:r w:rsidRPr="001F1025">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1F1025" w:rsidRDefault="00774AA5" w:rsidP="0003169B">
            <w:pPr>
              <w:spacing w:after="0" w:line="240" w:lineRule="auto"/>
              <w:rPr>
                <w:rFonts w:cstheme="minorHAnsi"/>
                <w:bCs/>
              </w:rPr>
            </w:pPr>
            <w:r w:rsidRPr="001F1025">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F1025" w:rsidRDefault="00774AA5" w:rsidP="0003169B">
            <w:pPr>
              <w:spacing w:after="0" w:line="240" w:lineRule="auto"/>
              <w:rPr>
                <w:rFonts w:cstheme="minorHAnsi"/>
                <w:bCs/>
              </w:rPr>
            </w:pPr>
            <w:r w:rsidRPr="001F102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F1025"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1F10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1F1025" w:rsidRDefault="002370E9" w:rsidP="002370E9">
            <w:pPr>
              <w:spacing w:after="0" w:line="240" w:lineRule="auto"/>
              <w:rPr>
                <w:rFonts w:cstheme="minorHAnsi"/>
                <w:bCs/>
              </w:rPr>
            </w:pPr>
            <w:r w:rsidRPr="001F1025">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1F1025" w:rsidRDefault="00774AA5" w:rsidP="0003169B">
            <w:pPr>
              <w:spacing w:after="0" w:line="240" w:lineRule="auto"/>
              <w:rPr>
                <w:rFonts w:cstheme="minorHAnsi"/>
                <w:bCs/>
              </w:rPr>
            </w:pPr>
            <w:r w:rsidRPr="001F1025">
              <w:rPr>
                <w:rFonts w:cstheme="minorHAnsi"/>
                <w:color w:val="000000"/>
                <w:shd w:val="clear" w:color="auto" w:fill="FFFFFF"/>
              </w:rPr>
              <w:t xml:space="preserve">Tiekėjas turi teisę pateikti pretenziją perkančiajai organizacijai, pateikti prašymą ar pareikšti ieškinį teismui </w:t>
            </w:r>
            <w:r w:rsidRPr="001F1025">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1F1025" w:rsidRDefault="00774AA5" w:rsidP="00806405">
            <w:pPr>
              <w:spacing w:after="0" w:line="240" w:lineRule="auto"/>
              <w:rPr>
                <w:rFonts w:cstheme="minorHAnsi"/>
              </w:rPr>
            </w:pPr>
            <w:r w:rsidRPr="001F1025">
              <w:rPr>
                <w:rFonts w:cstheme="minorHAnsi"/>
              </w:rPr>
              <w:t xml:space="preserve">5 (penkias) </w:t>
            </w:r>
            <w:r w:rsidR="007A5905" w:rsidRPr="001F1025">
              <w:rPr>
                <w:rFonts w:cstheme="minorHAnsi"/>
              </w:rPr>
              <w:t xml:space="preserve">darbo </w:t>
            </w:r>
            <w:r w:rsidRPr="001F1025">
              <w:rPr>
                <w:rFonts w:cstheme="minorHAnsi"/>
              </w:rPr>
              <w:t>dienas</w:t>
            </w:r>
            <w:r w:rsidR="00806405" w:rsidRPr="001F1025">
              <w:rPr>
                <w:rFonts w:cstheme="minorHAnsi"/>
              </w:rPr>
              <w:t xml:space="preserve"> </w:t>
            </w:r>
            <w:r w:rsidR="00D65C16" w:rsidRPr="001F1025">
              <w:rPr>
                <w:rFonts w:cstheme="minorHAnsi"/>
              </w:rPr>
              <w:t xml:space="preserve">nuo </w:t>
            </w:r>
            <w:r w:rsidR="006C7941" w:rsidRPr="001F1025">
              <w:rPr>
                <w:rFonts w:eastAsia="Arial" w:cstheme="minorHAnsi"/>
              </w:rPr>
              <w:t>perkančiosios organizacijos</w:t>
            </w:r>
            <w:r w:rsidR="00D65C16" w:rsidRPr="001F1025">
              <w:rPr>
                <w:rFonts w:cstheme="minorHAnsi"/>
              </w:rPr>
              <w:t xml:space="preserve"> pranešimo raštu apie jos priimtą sprendimą išsiuntimo tiekėjams dienos arba nuo paskelbimo apie </w:t>
            </w:r>
            <w:r w:rsidR="006C7941" w:rsidRPr="001F1025">
              <w:rPr>
                <w:rFonts w:eastAsia="Arial" w:cstheme="minorHAnsi"/>
              </w:rPr>
              <w:t>perkančiosios organizacijos</w:t>
            </w:r>
            <w:r w:rsidR="00D65C16" w:rsidRPr="001F1025">
              <w:rPr>
                <w:rFonts w:cstheme="minorHAnsi"/>
              </w:rPr>
              <w:t xml:space="preserve"> priimtus sprendimus dienos, jei VPĮ nenumato reikalavimo raštu informuoti tiekėjus apie </w:t>
            </w:r>
            <w:r w:rsidR="00D65C16" w:rsidRPr="001F1025">
              <w:rPr>
                <w:rFonts w:eastAsia="Arial" w:cstheme="minorHAnsi"/>
              </w:rPr>
              <w:t xml:space="preserve"> </w:t>
            </w:r>
            <w:r w:rsidR="006C7941" w:rsidRPr="001F1025">
              <w:rPr>
                <w:rFonts w:eastAsia="Arial" w:cstheme="minorHAnsi"/>
              </w:rPr>
              <w:t>perkančiosios organizacijos</w:t>
            </w:r>
            <w:r w:rsidR="00D65C16" w:rsidRPr="001F1025">
              <w:rPr>
                <w:rFonts w:cstheme="minorHAnsi"/>
              </w:rPr>
              <w:t xml:space="preserve"> priimtus sprendimus;</w:t>
            </w:r>
          </w:p>
          <w:p w14:paraId="24167C40" w14:textId="73F042D8" w:rsidR="00774AA5" w:rsidRPr="001F1025"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1F1025" w:rsidRDefault="00774AA5" w:rsidP="0003169B">
            <w:pPr>
              <w:spacing w:after="0" w:line="240" w:lineRule="auto"/>
              <w:rPr>
                <w:rFonts w:cstheme="minorHAnsi"/>
                <w:bCs/>
              </w:rPr>
            </w:pPr>
          </w:p>
        </w:tc>
      </w:tr>
      <w:tr w:rsidR="00774AA5" w:rsidRPr="001F10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1F1025" w:rsidRDefault="002370E9" w:rsidP="002370E9">
            <w:pPr>
              <w:spacing w:after="0" w:line="240" w:lineRule="auto"/>
              <w:rPr>
                <w:rFonts w:cstheme="minorHAnsi"/>
              </w:rPr>
            </w:pPr>
            <w:r w:rsidRPr="001F1025">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1F1025" w:rsidRDefault="00774AA5" w:rsidP="0003169B">
            <w:pPr>
              <w:spacing w:after="0" w:line="240" w:lineRule="auto"/>
              <w:rPr>
                <w:rFonts w:cstheme="minorHAnsi"/>
              </w:rPr>
            </w:pPr>
            <w:r w:rsidRPr="001F1025">
              <w:rPr>
                <w:rFonts w:cstheme="minorHAnsi"/>
              </w:rPr>
              <w:t xml:space="preserve">Perkančioji organizacija privalo išnagrinėti tiekėjo pretenziją priimti motyvuotą sprendimą ir apie jį, taip pat apie anksčiau praneštų pirkimo procedūros terminų </w:t>
            </w:r>
            <w:r w:rsidRPr="001F1025">
              <w:rPr>
                <w:rFonts w:cstheme="minorHAnsi"/>
              </w:rPr>
              <w:lastRenderedPageBreak/>
              <w:t>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F1025" w:rsidRDefault="00774AA5" w:rsidP="0003169B">
            <w:pPr>
              <w:spacing w:after="0" w:line="240" w:lineRule="auto"/>
              <w:rPr>
                <w:rFonts w:cstheme="minorHAnsi"/>
              </w:rPr>
            </w:pPr>
            <w:r w:rsidRPr="001F1025">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F1025" w:rsidRDefault="00774AA5" w:rsidP="0003169B">
            <w:pPr>
              <w:spacing w:after="0" w:line="240" w:lineRule="auto"/>
              <w:rPr>
                <w:rFonts w:cstheme="minorHAnsi"/>
              </w:rPr>
            </w:pPr>
          </w:p>
        </w:tc>
      </w:tr>
      <w:tr w:rsidR="00774AA5" w:rsidRPr="001F10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1F1025" w:rsidRDefault="002370E9" w:rsidP="002370E9">
            <w:pPr>
              <w:spacing w:after="0" w:line="240" w:lineRule="auto"/>
              <w:rPr>
                <w:rFonts w:cstheme="minorHAnsi"/>
                <w:bCs/>
              </w:rPr>
            </w:pPr>
            <w:r w:rsidRPr="001F1025">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1F1025" w:rsidRDefault="00774AA5" w:rsidP="0003169B">
            <w:pPr>
              <w:spacing w:after="0" w:line="240" w:lineRule="auto"/>
              <w:rPr>
                <w:rFonts w:cstheme="minorHAnsi"/>
                <w:bCs/>
              </w:rPr>
            </w:pPr>
            <w:r w:rsidRPr="001F1025">
              <w:rPr>
                <w:rFonts w:cstheme="minorHAnsi"/>
              </w:rPr>
              <w:t>Jeigu perkančioji organizacija per nustatytą terminą neišnagrinėja jai pateiktos pretenzijos, tiekėjas turi teisę pateikti prašymą ar pareikšti ieškinį teismui per</w:t>
            </w:r>
            <w:r w:rsidRPr="001F1025">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F1025" w:rsidRDefault="00774AA5" w:rsidP="0003169B">
            <w:pPr>
              <w:spacing w:after="0" w:line="240" w:lineRule="auto"/>
              <w:rPr>
                <w:rFonts w:cstheme="minorHAnsi"/>
              </w:rPr>
            </w:pPr>
            <w:r w:rsidRPr="001F1025">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F1025" w:rsidRDefault="00774AA5" w:rsidP="0003169B">
            <w:pPr>
              <w:spacing w:after="0" w:line="240" w:lineRule="auto"/>
              <w:rPr>
                <w:rFonts w:cstheme="minorHAnsi"/>
              </w:rPr>
            </w:pPr>
          </w:p>
        </w:tc>
      </w:tr>
      <w:tr w:rsidR="00774AA5" w:rsidRPr="001F10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1F1025" w:rsidRDefault="002370E9" w:rsidP="002370E9">
            <w:pPr>
              <w:spacing w:after="0" w:line="240" w:lineRule="auto"/>
              <w:rPr>
                <w:rFonts w:cstheme="minorHAnsi"/>
              </w:rPr>
            </w:pPr>
            <w:r w:rsidRPr="001F1025">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1F1025" w:rsidRDefault="00774AA5" w:rsidP="0003169B">
            <w:pPr>
              <w:spacing w:after="0" w:line="240" w:lineRule="auto"/>
              <w:rPr>
                <w:rFonts w:cstheme="minorHAnsi"/>
              </w:rPr>
            </w:pPr>
            <w:r w:rsidRPr="001F1025">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F1025" w:rsidRDefault="00774AA5" w:rsidP="00433991">
            <w:pPr>
              <w:spacing w:after="0" w:line="240" w:lineRule="auto"/>
              <w:jc w:val="both"/>
              <w:rPr>
                <w:rFonts w:cstheme="minorHAnsi"/>
              </w:rPr>
            </w:pPr>
            <w:r w:rsidRPr="001F1025">
              <w:rPr>
                <w:rFonts w:cstheme="minorHAnsi"/>
                <w:bCs/>
              </w:rPr>
              <w:t xml:space="preserve">5 (penkių) </w:t>
            </w:r>
            <w:r w:rsidR="00024DB9" w:rsidRPr="001F1025">
              <w:rPr>
                <w:rFonts w:cstheme="minorHAnsi"/>
                <w:bCs/>
              </w:rPr>
              <w:t xml:space="preserve">darbo </w:t>
            </w:r>
            <w:r w:rsidRPr="001F1025">
              <w:rPr>
                <w:rFonts w:cstheme="minorHAnsi"/>
                <w:bCs/>
              </w:rPr>
              <w:t>dienų,</w:t>
            </w:r>
            <w:r w:rsidRPr="001F1025">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F1025" w:rsidRDefault="00774AA5" w:rsidP="0003169B">
            <w:pPr>
              <w:spacing w:after="0" w:line="240" w:lineRule="auto"/>
              <w:rPr>
                <w:rFonts w:cstheme="minorHAnsi"/>
              </w:rPr>
            </w:pPr>
          </w:p>
        </w:tc>
      </w:tr>
      <w:tr w:rsidR="00451AF7" w:rsidRPr="001F1025"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1F1025" w:rsidRDefault="002370E9" w:rsidP="002370E9">
            <w:pPr>
              <w:spacing w:after="0" w:line="240" w:lineRule="auto"/>
              <w:rPr>
                <w:rFonts w:cstheme="minorHAnsi"/>
              </w:rPr>
            </w:pPr>
            <w:r w:rsidRPr="001F1025">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1F1025" w:rsidRDefault="00F50C57" w:rsidP="0003169B">
            <w:pPr>
              <w:spacing w:after="0" w:line="240" w:lineRule="auto"/>
              <w:rPr>
                <w:rFonts w:cstheme="minorHAnsi"/>
              </w:rPr>
            </w:pPr>
            <w:r w:rsidRPr="001F1025">
              <w:rPr>
                <w:rFonts w:cstheme="minorHAnsi"/>
              </w:rPr>
              <w:t xml:space="preserve">Jeigu </w:t>
            </w:r>
            <w:r w:rsidR="00F46E88" w:rsidRPr="001F1025">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1F1025" w:rsidRDefault="000B4E01" w:rsidP="002370E9">
            <w:pPr>
              <w:spacing w:after="0" w:line="240" w:lineRule="auto"/>
              <w:jc w:val="both"/>
              <w:rPr>
                <w:rFonts w:cstheme="minorHAnsi"/>
                <w:i/>
                <w:iCs/>
                <w:color w:val="FF0000"/>
              </w:rPr>
            </w:pPr>
            <w:r w:rsidRPr="001F1025">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1F1025">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1F1025" w:rsidRDefault="00F50C57" w:rsidP="0003169B">
            <w:pPr>
              <w:spacing w:after="0" w:line="240" w:lineRule="auto"/>
              <w:rPr>
                <w:rFonts w:cstheme="minorHAnsi"/>
              </w:rPr>
            </w:pPr>
          </w:p>
        </w:tc>
      </w:tr>
    </w:tbl>
    <w:p w14:paraId="7300D3EE" w14:textId="187855F2" w:rsidR="008F59C5" w:rsidRPr="001F1025" w:rsidRDefault="008F59C5" w:rsidP="008D704D">
      <w:pPr>
        <w:tabs>
          <w:tab w:val="left" w:pos="2977"/>
        </w:tabs>
        <w:spacing w:after="120" w:line="20" w:lineRule="atLeast"/>
        <w:jc w:val="center"/>
        <w:rPr>
          <w:rFonts w:eastAsia="Calibri" w:cstheme="minorHAnsi"/>
        </w:rPr>
      </w:pPr>
    </w:p>
    <w:p w14:paraId="4D10CC3E" w14:textId="4EFD242F" w:rsidR="00A4599F" w:rsidRPr="001F1025" w:rsidRDefault="008F59C5" w:rsidP="009F0698">
      <w:pPr>
        <w:rPr>
          <w:rFonts w:eastAsia="Calibri" w:cstheme="minorHAnsi"/>
        </w:rPr>
      </w:pPr>
      <w:r w:rsidRPr="001F1025">
        <w:rPr>
          <w:rFonts w:eastAsia="Calibri" w:cstheme="minorHAnsi"/>
        </w:rPr>
        <w:br w:type="page"/>
      </w:r>
    </w:p>
    <w:p w14:paraId="01D56E47" w14:textId="71A6EE71" w:rsidR="008D704D" w:rsidRPr="001F1025"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90091894"/>
      <w:r w:rsidRPr="001F1025">
        <w:rPr>
          <w:rFonts w:asciiTheme="minorHAnsi" w:eastAsia="Calibri" w:hAnsiTheme="minorHAnsi" w:cstheme="minorHAnsi"/>
          <w:color w:val="0070C0"/>
          <w:sz w:val="21"/>
          <w:szCs w:val="21"/>
        </w:rPr>
        <w:lastRenderedPageBreak/>
        <w:t xml:space="preserve">Pirkimo sąlygų </w:t>
      </w:r>
      <w:r w:rsidR="005F0B78" w:rsidRPr="001F1025">
        <w:rPr>
          <w:rFonts w:asciiTheme="minorHAnsi" w:eastAsia="Calibri" w:hAnsiTheme="minorHAnsi" w:cstheme="minorHAnsi"/>
          <w:color w:val="0070C0"/>
          <w:sz w:val="21"/>
          <w:szCs w:val="21"/>
        </w:rPr>
        <w:t>2</w:t>
      </w:r>
      <w:r w:rsidRPr="001F1025">
        <w:rPr>
          <w:rFonts w:asciiTheme="minorHAnsi" w:eastAsia="Calibri" w:hAnsiTheme="minorHAnsi" w:cstheme="minorHAnsi"/>
          <w:color w:val="0070C0"/>
          <w:sz w:val="21"/>
          <w:szCs w:val="21"/>
        </w:rPr>
        <w:t xml:space="preserve"> priedas „</w:t>
      </w:r>
      <w:r w:rsidR="00B843DB" w:rsidRPr="001F1025">
        <w:rPr>
          <w:rFonts w:asciiTheme="minorHAnsi" w:eastAsia="Calibri" w:hAnsiTheme="minorHAnsi" w:cstheme="minorHAnsi"/>
          <w:color w:val="0070C0"/>
          <w:sz w:val="21"/>
          <w:szCs w:val="21"/>
        </w:rPr>
        <w:t>Pasiūlymas</w:t>
      </w:r>
      <w:r w:rsidRPr="001F1025">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1F1025" w:rsidRDefault="00281735" w:rsidP="00281735">
      <w:pPr>
        <w:jc w:val="center"/>
        <w:rPr>
          <w:rFonts w:cstheme="minorHAnsi"/>
          <w:b/>
          <w:bCs/>
        </w:rPr>
      </w:pPr>
    </w:p>
    <w:p w14:paraId="33B5D413" w14:textId="77777777" w:rsidR="00F11C35" w:rsidRPr="001F1025" w:rsidRDefault="00F11C35" w:rsidP="00F11C35">
      <w:pPr>
        <w:jc w:val="center"/>
        <w:rPr>
          <w:rFonts w:cstheme="minorHAnsi"/>
          <w:b/>
        </w:rPr>
      </w:pPr>
      <w:r w:rsidRPr="001F1025">
        <w:rPr>
          <w:rFonts w:cstheme="minorHAnsi"/>
          <w:b/>
        </w:rPr>
        <w:t>PASIŪLYMAS</w:t>
      </w:r>
    </w:p>
    <w:p w14:paraId="6195B0E5" w14:textId="4E6DD53C" w:rsidR="00F11C35" w:rsidRPr="00396D78" w:rsidRDefault="00F11C35" w:rsidP="00F11C35">
      <w:pPr>
        <w:spacing w:line="280" w:lineRule="atLeast"/>
        <w:jc w:val="center"/>
        <w:rPr>
          <w:rFonts w:cstheme="minorHAnsi"/>
          <w:b/>
          <w:bCs/>
          <w:caps/>
          <w:sz w:val="24"/>
          <w:szCs w:val="24"/>
        </w:rPr>
      </w:pPr>
      <w:r w:rsidRPr="00396D78">
        <w:rPr>
          <w:rFonts w:cstheme="minorHAnsi"/>
          <w:b/>
          <w:bCs/>
          <w:caps/>
          <w:sz w:val="24"/>
          <w:szCs w:val="24"/>
        </w:rPr>
        <w:t xml:space="preserve">DĖL </w:t>
      </w:r>
      <w:r w:rsidR="00396D78" w:rsidRPr="00396D78">
        <w:rPr>
          <w:rFonts w:ascii="Calibri" w:hAnsi="Calibri" w:cs="Calibri"/>
          <w:b/>
          <w:color w:val="00B050"/>
          <w:sz w:val="24"/>
          <w:szCs w:val="24"/>
        </w:rPr>
        <w:t xml:space="preserve">KAUNO STEPONO DARIAUS IR STASIO GIRĖNO GIMNAZIJOS, </w:t>
      </w:r>
      <w:r w:rsidR="00396D78" w:rsidRPr="00396D78">
        <w:rPr>
          <w:rFonts w:ascii="Calibri" w:hAnsi="Calibri" w:cs="Calibri"/>
          <w:b/>
          <w:iCs/>
          <w:color w:val="00B050"/>
          <w:sz w:val="24"/>
          <w:szCs w:val="24"/>
        </w:rPr>
        <w:t>MIŠKO G. 1, KAUNE, KAPITALINIO REMONTO DARB</w:t>
      </w:r>
      <w:r w:rsidR="00396D78">
        <w:rPr>
          <w:rFonts w:ascii="Calibri" w:hAnsi="Calibri" w:cs="Calibri"/>
          <w:b/>
          <w:iCs/>
          <w:color w:val="00B050"/>
          <w:sz w:val="24"/>
          <w:szCs w:val="24"/>
        </w:rPr>
        <w:t>Ų</w:t>
      </w:r>
      <w:r w:rsidR="000F13F2" w:rsidRPr="00396D78">
        <w:rPr>
          <w:rFonts w:cstheme="minorHAnsi"/>
          <w:b/>
          <w:bCs/>
          <w:caps/>
          <w:sz w:val="24"/>
          <w:szCs w:val="24"/>
        </w:rPr>
        <w:t xml:space="preserve"> </w:t>
      </w:r>
      <w:r w:rsidRPr="00396D78">
        <w:rPr>
          <w:rFonts w:cstheme="minorHAnsi"/>
          <w:b/>
          <w:bCs/>
          <w:caps/>
          <w:sz w:val="24"/>
          <w:szCs w:val="24"/>
        </w:rPr>
        <w:t>PIRKIMO</w:t>
      </w:r>
    </w:p>
    <w:p w14:paraId="46B032C8" w14:textId="77777777" w:rsidR="00F11C35" w:rsidRPr="001F1025" w:rsidRDefault="00F11C35" w:rsidP="00F11C35">
      <w:pPr>
        <w:spacing w:line="280" w:lineRule="atLeast"/>
        <w:jc w:val="center"/>
        <w:rPr>
          <w:rFonts w:cstheme="minorHAnsi"/>
        </w:rPr>
      </w:pPr>
      <w:r w:rsidRPr="001F1025">
        <w:rPr>
          <w:rFonts w:cstheme="minorHAnsi"/>
        </w:rPr>
        <w:t>____________________</w:t>
      </w:r>
    </w:p>
    <w:p w14:paraId="70990A94" w14:textId="77777777" w:rsidR="00F11C35" w:rsidRPr="001F1025" w:rsidRDefault="00F11C35" w:rsidP="00F11C35">
      <w:pPr>
        <w:jc w:val="center"/>
        <w:rPr>
          <w:rFonts w:cstheme="minorHAnsi"/>
        </w:rPr>
      </w:pPr>
      <w:r w:rsidRPr="001F1025">
        <w:rPr>
          <w:rFonts w:cstheme="minorHAnsi"/>
        </w:rPr>
        <w:t>(Data)</w:t>
      </w:r>
    </w:p>
    <w:p w14:paraId="3A37CD7F" w14:textId="77777777" w:rsidR="00F11C35" w:rsidRPr="001F1025" w:rsidRDefault="00F11C35" w:rsidP="00F11C35">
      <w:pPr>
        <w:jc w:val="center"/>
        <w:rPr>
          <w:rFonts w:cstheme="minorHAnsi"/>
        </w:rPr>
      </w:pPr>
      <w:r w:rsidRPr="001F1025">
        <w:rPr>
          <w:rFonts w:cstheme="minorHAnsi"/>
        </w:rPr>
        <w:t>____________________</w:t>
      </w:r>
    </w:p>
    <w:p w14:paraId="09D35330" w14:textId="77777777" w:rsidR="00F11C35" w:rsidRPr="001F1025" w:rsidRDefault="00F11C35" w:rsidP="00F11C35">
      <w:pPr>
        <w:jc w:val="center"/>
        <w:rPr>
          <w:rFonts w:cstheme="minorHAnsi"/>
        </w:rPr>
      </w:pPr>
      <w:r w:rsidRPr="001F1025">
        <w:rPr>
          <w:rFonts w:cstheme="minorHAnsi"/>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F11C35" w:rsidRPr="001F1025" w14:paraId="4A64AC6C" w14:textId="77777777" w:rsidTr="00066964">
        <w:tc>
          <w:tcPr>
            <w:tcW w:w="4928" w:type="dxa"/>
          </w:tcPr>
          <w:p w14:paraId="0CDC888A" w14:textId="7264A6C8" w:rsidR="00F11C35" w:rsidRPr="001F1025" w:rsidRDefault="00F11C35" w:rsidP="00D776F1">
            <w:pPr>
              <w:spacing w:line="280" w:lineRule="atLeast"/>
              <w:jc w:val="both"/>
              <w:rPr>
                <w:rFonts w:cstheme="minorHAnsi"/>
                <w:i/>
              </w:rPr>
            </w:pPr>
            <w:r w:rsidRPr="001F1025">
              <w:rPr>
                <w:rFonts w:cstheme="minorHAnsi"/>
                <w:u w:val="single"/>
              </w:rPr>
              <w:t xml:space="preserve">Tiekėjo pavadinimas, </w:t>
            </w:r>
            <w:r w:rsidR="00611C4B" w:rsidRPr="001F1025">
              <w:rPr>
                <w:rFonts w:cstheme="minorHAnsi"/>
                <w:u w:val="single"/>
              </w:rPr>
              <w:t>juridinio asmens</w:t>
            </w:r>
            <w:r w:rsidRPr="001F1025">
              <w:rPr>
                <w:rFonts w:cstheme="minorHAnsi"/>
                <w:u w:val="single"/>
              </w:rPr>
              <w:t xml:space="preserve"> kodas</w:t>
            </w:r>
            <w:r w:rsidRPr="001F1025">
              <w:rPr>
                <w:rFonts w:cstheme="minorHAnsi"/>
              </w:rPr>
              <w:t xml:space="preserve"> (pagal </w:t>
            </w:r>
            <w:r w:rsidR="006C4732" w:rsidRPr="001F1025">
              <w:rPr>
                <w:rFonts w:cstheme="minorHAnsi"/>
              </w:rPr>
              <w:t>juridinių asmenų</w:t>
            </w:r>
            <w:r w:rsidRPr="001F1025">
              <w:rPr>
                <w:rFonts w:cstheme="minorHAnsi"/>
              </w:rPr>
              <w:t xml:space="preserve"> registravimo duomenis) </w:t>
            </w:r>
            <w:r w:rsidRPr="001F1025">
              <w:rPr>
                <w:rFonts w:cstheme="minorHAnsi"/>
                <w:i/>
              </w:rPr>
              <w:t>/jei dalyvauja jungtinės veiklos sutartimi surašomi visų sutarties šalių duomenys/</w:t>
            </w:r>
          </w:p>
        </w:tc>
        <w:tc>
          <w:tcPr>
            <w:tcW w:w="4990" w:type="dxa"/>
          </w:tcPr>
          <w:p w14:paraId="036EBD66" w14:textId="77777777" w:rsidR="00F11C35" w:rsidRPr="001F1025" w:rsidRDefault="00F11C35" w:rsidP="00D776F1">
            <w:pPr>
              <w:spacing w:line="280" w:lineRule="atLeast"/>
              <w:jc w:val="both"/>
              <w:rPr>
                <w:rFonts w:cstheme="minorHAnsi"/>
              </w:rPr>
            </w:pPr>
          </w:p>
        </w:tc>
      </w:tr>
      <w:tr w:rsidR="00F11C35" w:rsidRPr="001F1025" w14:paraId="69FB89E9" w14:textId="77777777" w:rsidTr="00066964">
        <w:tc>
          <w:tcPr>
            <w:tcW w:w="4928" w:type="dxa"/>
          </w:tcPr>
          <w:p w14:paraId="1337982F" w14:textId="77777777" w:rsidR="00F11C35" w:rsidRPr="001F1025" w:rsidRDefault="00F11C35" w:rsidP="00D776F1">
            <w:pPr>
              <w:spacing w:line="280" w:lineRule="atLeast"/>
              <w:jc w:val="both"/>
              <w:rPr>
                <w:rFonts w:cstheme="minorHAnsi"/>
              </w:rPr>
            </w:pPr>
            <w:r w:rsidRPr="001F1025">
              <w:rPr>
                <w:rFonts w:cstheme="minorHAnsi"/>
                <w:u w:val="single"/>
              </w:rPr>
              <w:t>Tiekėjo adresas, pašto kodas</w:t>
            </w:r>
            <w:r w:rsidRPr="001F1025">
              <w:rPr>
                <w:rFonts w:cstheme="minorHAnsi"/>
              </w:rPr>
              <w:t xml:space="preserve"> </w:t>
            </w:r>
            <w:r w:rsidRPr="001F1025">
              <w:rPr>
                <w:rFonts w:cstheme="minorHAnsi"/>
                <w:i/>
              </w:rPr>
              <w:t>/jei dalyvauja jungtinės veiklos sutartimi surašomi visų sutarties šalių duomenys/</w:t>
            </w:r>
          </w:p>
        </w:tc>
        <w:tc>
          <w:tcPr>
            <w:tcW w:w="4990" w:type="dxa"/>
          </w:tcPr>
          <w:p w14:paraId="56D5FA98" w14:textId="77777777" w:rsidR="00F11C35" w:rsidRPr="001F1025" w:rsidRDefault="00F11C35" w:rsidP="00D776F1">
            <w:pPr>
              <w:spacing w:line="280" w:lineRule="atLeast"/>
              <w:jc w:val="both"/>
              <w:rPr>
                <w:rFonts w:cstheme="minorHAnsi"/>
              </w:rPr>
            </w:pPr>
          </w:p>
        </w:tc>
      </w:tr>
      <w:tr w:rsidR="00F11C35" w:rsidRPr="001F1025" w14:paraId="5142C0E3" w14:textId="77777777" w:rsidTr="00066964">
        <w:tc>
          <w:tcPr>
            <w:tcW w:w="4928" w:type="dxa"/>
          </w:tcPr>
          <w:p w14:paraId="71E690AD" w14:textId="77777777" w:rsidR="00F11C35" w:rsidRPr="001F1025" w:rsidRDefault="00F11C35" w:rsidP="00D776F1">
            <w:pPr>
              <w:spacing w:line="280" w:lineRule="atLeast"/>
              <w:jc w:val="both"/>
              <w:rPr>
                <w:rFonts w:cstheme="minorHAnsi"/>
              </w:rPr>
            </w:pPr>
            <w:r w:rsidRPr="001F1025">
              <w:rPr>
                <w:rFonts w:cstheme="minorHAnsi"/>
              </w:rPr>
              <w:t>Už pasiūlymą atsakingo asmens vardas, pavardė</w:t>
            </w:r>
          </w:p>
        </w:tc>
        <w:tc>
          <w:tcPr>
            <w:tcW w:w="4990" w:type="dxa"/>
          </w:tcPr>
          <w:p w14:paraId="35491F4E" w14:textId="77777777" w:rsidR="00F11C35" w:rsidRPr="001F1025" w:rsidRDefault="00F11C35" w:rsidP="00D776F1">
            <w:pPr>
              <w:spacing w:line="280" w:lineRule="atLeast"/>
              <w:jc w:val="both"/>
              <w:rPr>
                <w:rFonts w:cstheme="minorHAnsi"/>
              </w:rPr>
            </w:pPr>
          </w:p>
        </w:tc>
      </w:tr>
      <w:tr w:rsidR="00F11C35" w:rsidRPr="001F1025" w14:paraId="37FA043A" w14:textId="77777777" w:rsidTr="00066964">
        <w:tc>
          <w:tcPr>
            <w:tcW w:w="4928" w:type="dxa"/>
          </w:tcPr>
          <w:p w14:paraId="08EE9E3C" w14:textId="77777777" w:rsidR="00F11C35" w:rsidRPr="001F1025" w:rsidRDefault="00F11C35" w:rsidP="00D776F1">
            <w:pPr>
              <w:spacing w:line="280" w:lineRule="atLeast"/>
              <w:jc w:val="both"/>
              <w:rPr>
                <w:rFonts w:cstheme="minorHAnsi"/>
              </w:rPr>
            </w:pPr>
            <w:r w:rsidRPr="001F1025">
              <w:rPr>
                <w:rFonts w:cstheme="minorHAnsi"/>
              </w:rPr>
              <w:t>Telefono numeris</w:t>
            </w:r>
          </w:p>
        </w:tc>
        <w:tc>
          <w:tcPr>
            <w:tcW w:w="4990" w:type="dxa"/>
          </w:tcPr>
          <w:p w14:paraId="45390823" w14:textId="77777777" w:rsidR="00F11C35" w:rsidRPr="001F1025" w:rsidRDefault="00F11C35" w:rsidP="00D776F1">
            <w:pPr>
              <w:spacing w:line="280" w:lineRule="atLeast"/>
              <w:jc w:val="both"/>
              <w:rPr>
                <w:rFonts w:cstheme="minorHAnsi"/>
              </w:rPr>
            </w:pPr>
          </w:p>
        </w:tc>
      </w:tr>
      <w:tr w:rsidR="00F11C35" w:rsidRPr="001F1025" w14:paraId="7D23884E" w14:textId="77777777" w:rsidTr="00066964">
        <w:tc>
          <w:tcPr>
            <w:tcW w:w="4928" w:type="dxa"/>
          </w:tcPr>
          <w:p w14:paraId="0D80F2ED" w14:textId="77777777" w:rsidR="00F11C35" w:rsidRPr="001F1025" w:rsidRDefault="00F11C35" w:rsidP="00D776F1">
            <w:pPr>
              <w:spacing w:line="280" w:lineRule="atLeast"/>
              <w:jc w:val="both"/>
              <w:rPr>
                <w:rFonts w:cstheme="minorHAnsi"/>
              </w:rPr>
            </w:pPr>
            <w:r w:rsidRPr="001F1025">
              <w:rPr>
                <w:rFonts w:cstheme="minorHAnsi"/>
              </w:rPr>
              <w:t>El. pašto adresas</w:t>
            </w:r>
          </w:p>
        </w:tc>
        <w:tc>
          <w:tcPr>
            <w:tcW w:w="4990" w:type="dxa"/>
          </w:tcPr>
          <w:p w14:paraId="26F41703" w14:textId="77777777" w:rsidR="00F11C35" w:rsidRPr="001F1025" w:rsidRDefault="00F11C35" w:rsidP="00D776F1">
            <w:pPr>
              <w:spacing w:line="280" w:lineRule="atLeast"/>
              <w:jc w:val="both"/>
              <w:rPr>
                <w:rFonts w:cstheme="minorHAnsi"/>
              </w:rPr>
            </w:pPr>
          </w:p>
        </w:tc>
      </w:tr>
    </w:tbl>
    <w:p w14:paraId="57311DB5" w14:textId="4D87B064" w:rsidR="00F11C35" w:rsidRPr="001F1025" w:rsidRDefault="00F11C35" w:rsidP="00F11C35">
      <w:pPr>
        <w:spacing w:line="280" w:lineRule="atLeast"/>
        <w:ind w:firstLine="731"/>
        <w:jc w:val="both"/>
        <w:rPr>
          <w:rFonts w:cstheme="minorHAnsi"/>
          <w:color w:val="000000"/>
        </w:rPr>
      </w:pPr>
      <w:r w:rsidRPr="001F1025">
        <w:rPr>
          <w:rFonts w:cstheme="minorHAnsi"/>
          <w:color w:val="000000"/>
        </w:rPr>
        <w:t xml:space="preserve">Atsižvelgdami į pirkimo dokumentuose išdėstytas sąlygas, teikiame savo pasiūlymą dėl </w:t>
      </w:r>
      <w:r w:rsidR="00396D78" w:rsidRPr="00396D78">
        <w:rPr>
          <w:rFonts w:eastAsia="Times New Roman" w:cstheme="minorHAnsi"/>
          <w:b/>
          <w:color w:val="00B050"/>
        </w:rPr>
        <w:t xml:space="preserve">Kauno </w:t>
      </w:r>
      <w:r w:rsidR="00396D78" w:rsidRPr="00396D78">
        <w:rPr>
          <w:rFonts w:cstheme="minorHAnsi"/>
          <w:b/>
          <w:color w:val="00B050"/>
        </w:rPr>
        <w:t>Stepono Dariaus ir Stasio Girėno</w:t>
      </w:r>
      <w:r w:rsidR="00396D78" w:rsidRPr="00396D78">
        <w:rPr>
          <w:rFonts w:eastAsia="Times New Roman" w:cstheme="minorHAnsi"/>
          <w:b/>
          <w:color w:val="00B050"/>
        </w:rPr>
        <w:t xml:space="preserve"> gimnazijos, Miško g. 1, Kaune, kapitalinio remonto</w:t>
      </w:r>
      <w:r w:rsidR="006D6CD0" w:rsidRPr="00396D78">
        <w:rPr>
          <w:rFonts w:eastAsia="Times New Roman" w:cstheme="minorHAnsi"/>
          <w:b/>
          <w:color w:val="00B050"/>
        </w:rPr>
        <w:t xml:space="preserve"> </w:t>
      </w:r>
      <w:r w:rsidR="006D6CD0" w:rsidRPr="001F1025">
        <w:rPr>
          <w:rFonts w:eastAsia="Times New Roman" w:cstheme="minorHAnsi"/>
          <w:b/>
          <w:color w:val="00B050"/>
        </w:rPr>
        <w:t>darbų</w:t>
      </w:r>
      <w:r w:rsidRPr="001F1025">
        <w:rPr>
          <w:rFonts w:cstheme="minorHAnsi"/>
          <w:b/>
          <w:bCs/>
        </w:rPr>
        <w:t xml:space="preserve"> pirkimo</w:t>
      </w:r>
      <w:r w:rsidRPr="001F1025">
        <w:rPr>
          <w:rFonts w:cstheme="minorHAnsi"/>
        </w:rPr>
        <w:t xml:space="preserve"> </w:t>
      </w:r>
      <w:r w:rsidRPr="001F1025">
        <w:rPr>
          <w:rFonts w:cstheme="minorHAnsi"/>
          <w:color w:val="000000"/>
        </w:rPr>
        <w:t>(toliau – Darbai).</w:t>
      </w:r>
    </w:p>
    <w:p w14:paraId="124D8EE2" w14:textId="77777777" w:rsidR="00F11C35" w:rsidRPr="001F1025" w:rsidRDefault="00F11C35" w:rsidP="00F11C35">
      <w:pPr>
        <w:spacing w:line="280" w:lineRule="atLeast"/>
        <w:ind w:firstLine="731"/>
        <w:jc w:val="both"/>
        <w:rPr>
          <w:rFonts w:cstheme="minorHAnsi"/>
        </w:rPr>
      </w:pPr>
      <w:r w:rsidRPr="001F1025">
        <w:rPr>
          <w:rFonts w:cstheme="minorHAnsi"/>
          <w:b/>
        </w:rPr>
        <w:t>1.</w:t>
      </w:r>
      <w:r w:rsidRPr="001F1025">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1F1025" w:rsidRDefault="00F11C35" w:rsidP="00F11C35">
      <w:pPr>
        <w:spacing w:line="280" w:lineRule="atLeast"/>
        <w:ind w:firstLine="731"/>
        <w:jc w:val="both"/>
        <w:rPr>
          <w:rFonts w:cstheme="minorHAnsi"/>
          <w:b/>
        </w:rPr>
      </w:pPr>
      <w:r w:rsidRPr="001F1025">
        <w:rPr>
          <w:rFonts w:cstheme="minorHAnsi"/>
          <w:b/>
        </w:rPr>
        <w:t xml:space="preserve">2. Atliktiems darbams suteiksime </w:t>
      </w:r>
      <w:r w:rsidRPr="001F1025">
        <w:rPr>
          <w:rFonts w:cstheme="minorHAnsi"/>
          <w:b/>
          <w:highlight w:val="lightGray"/>
        </w:rPr>
        <w:t>........</w:t>
      </w:r>
      <w:r w:rsidRPr="001F1025">
        <w:rPr>
          <w:rFonts w:cstheme="minorHAnsi"/>
          <w:b/>
        </w:rPr>
        <w:t xml:space="preserve"> metų papildomą </w:t>
      </w:r>
      <w:r w:rsidRPr="001F1025">
        <w:rPr>
          <w:rFonts w:cstheme="minorHAnsi"/>
          <w:b/>
          <w:i/>
        </w:rPr>
        <w:t>(viršijantį privalomąjį teisės aktais nustatytą 5 metų garantinį terminą)</w:t>
      </w:r>
      <w:r w:rsidRPr="001F1025">
        <w:rPr>
          <w:rFonts w:cstheme="minorHAnsi"/>
          <w:b/>
        </w:rPr>
        <w:t xml:space="preserve"> garantinį terminą</w:t>
      </w:r>
      <w:r w:rsidRPr="001F1025">
        <w:rPr>
          <w:rFonts w:cstheme="minorHAnsi"/>
          <w:b/>
          <w:vertAlign w:val="superscript"/>
        </w:rPr>
        <w:t>1</w:t>
      </w:r>
      <w:r w:rsidR="00BA58CC" w:rsidRPr="001F1025">
        <w:rPr>
          <w:rFonts w:cstheme="minorHAnsi"/>
          <w:b/>
        </w:rPr>
        <w:t>.</w:t>
      </w:r>
    </w:p>
    <w:p w14:paraId="7A9E2448" w14:textId="41A41E36" w:rsidR="00F11C35" w:rsidRPr="00914E4C" w:rsidRDefault="00F11C35" w:rsidP="00F11C35">
      <w:pPr>
        <w:spacing w:line="280" w:lineRule="atLeast"/>
        <w:ind w:firstLine="731"/>
        <w:jc w:val="both"/>
        <w:rPr>
          <w:rFonts w:cstheme="minorHAnsi"/>
          <w:i/>
          <w:color w:val="FF0000"/>
        </w:rPr>
      </w:pPr>
      <w:r w:rsidRPr="00914E4C">
        <w:rPr>
          <w:rFonts w:cstheme="minorHAnsi"/>
          <w:i/>
          <w:vertAlign w:val="superscript"/>
        </w:rPr>
        <w:t>1</w:t>
      </w:r>
      <w:r w:rsidRPr="00914E4C">
        <w:rPr>
          <w:rFonts w:cstheme="minorHAnsi"/>
          <w:i/>
          <w:color w:val="FF0000"/>
        </w:rPr>
        <w:t xml:space="preserve"> balai už pasiūlytą papildomą statinio garantinį terminą bus skiriami tik už 0-</w:t>
      </w:r>
      <w:r w:rsidR="008605A6" w:rsidRPr="00914E4C">
        <w:rPr>
          <w:rFonts w:cstheme="minorHAnsi"/>
          <w:i/>
          <w:color w:val="FF0000"/>
        </w:rPr>
        <w:t>3</w:t>
      </w:r>
      <w:r w:rsidRPr="00914E4C">
        <w:rPr>
          <w:rFonts w:cstheme="minorHAnsi"/>
          <w:i/>
          <w:color w:val="FF0000"/>
        </w:rPr>
        <w:t xml:space="preserve"> papildomus metus, t. y. jei tiekėjas pasiūlys daugiau nei </w:t>
      </w:r>
      <w:r w:rsidR="008605A6" w:rsidRPr="00914E4C">
        <w:rPr>
          <w:rFonts w:cstheme="minorHAnsi"/>
          <w:i/>
          <w:color w:val="FF0000"/>
        </w:rPr>
        <w:t>3</w:t>
      </w:r>
      <w:r w:rsidRPr="00914E4C">
        <w:rPr>
          <w:rFonts w:cstheme="minorHAnsi"/>
          <w:i/>
          <w:color w:val="FF0000"/>
        </w:rPr>
        <w:t xml:space="preserve"> metus </w:t>
      </w:r>
      <w:r w:rsidR="000F13F2" w:rsidRPr="00914E4C">
        <w:rPr>
          <w:rFonts w:cstheme="minorHAnsi"/>
          <w:i/>
          <w:color w:val="FF0000"/>
        </w:rPr>
        <w:t>–</w:t>
      </w:r>
      <w:r w:rsidRPr="00914E4C">
        <w:rPr>
          <w:rFonts w:cstheme="minorHAnsi"/>
          <w:i/>
          <w:color w:val="FF0000"/>
        </w:rPr>
        <w:t xml:space="preserve"> bus skaičiuojama, kad pasiūlė </w:t>
      </w:r>
      <w:r w:rsidR="008605A6" w:rsidRPr="00914E4C">
        <w:rPr>
          <w:rFonts w:cstheme="minorHAnsi"/>
          <w:i/>
          <w:color w:val="FF0000"/>
        </w:rPr>
        <w:t>3</w:t>
      </w:r>
      <w:r w:rsidRPr="00914E4C">
        <w:rPr>
          <w:rFonts w:cstheme="minorHAnsi"/>
          <w:i/>
          <w:color w:val="FF0000"/>
        </w:rPr>
        <w:t xml:space="preserve"> metus. </w:t>
      </w:r>
      <w:r w:rsidRPr="00914E4C">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1F1025" w:rsidRDefault="00F11C35" w:rsidP="00F11C35">
      <w:pPr>
        <w:spacing w:line="280" w:lineRule="atLeast"/>
        <w:ind w:firstLine="731"/>
        <w:jc w:val="both"/>
        <w:rPr>
          <w:rFonts w:cstheme="minorHAnsi"/>
          <w:b/>
        </w:rPr>
      </w:pPr>
      <w:r w:rsidRPr="001F1025">
        <w:rPr>
          <w:rFonts w:cstheme="minorHAnsi"/>
          <w:b/>
        </w:rPr>
        <w:t>3.</w:t>
      </w:r>
      <w:r w:rsidRPr="001F1025">
        <w:rPr>
          <w:rFonts w:cstheme="minorHAnsi"/>
        </w:rPr>
        <w:t xml:space="preserve"> Išnagrinėję pirkimo dokumentus ir reikalavimus, mes siūlome pagal sutarties sąlygas ir kitus pirkimo dokumentus, </w:t>
      </w:r>
      <w:r w:rsidRPr="001F1025">
        <w:rPr>
          <w:rFonts w:cstheme="minorHAnsi"/>
          <w:b/>
        </w:rPr>
        <w:t>Darbus atlikti</w:t>
      </w:r>
      <w:r w:rsidRPr="001F1025">
        <w:rPr>
          <w:rFonts w:cstheme="minorHAnsi"/>
          <w:b/>
          <w:color w:val="000000"/>
        </w:rPr>
        <w:t xml:space="preserve"> </w:t>
      </w:r>
      <w:r w:rsidRPr="001F1025">
        <w:rPr>
          <w:rFonts w:cstheme="minorHAnsi"/>
          <w:b/>
        </w:rPr>
        <w:t>už bendrą kainą</w:t>
      </w:r>
      <w:r w:rsidRPr="001F1025">
        <w:rPr>
          <w:rFonts w:cstheme="minorHAnsi"/>
          <w:b/>
          <w:vertAlign w:val="superscript"/>
        </w:rPr>
        <w:t>2</w:t>
      </w:r>
      <w:r w:rsidRPr="001F1025">
        <w:rPr>
          <w:rFonts w:cstheme="minorHAnsi"/>
        </w:rPr>
        <w:t xml:space="preserve">  </w:t>
      </w:r>
      <w:r w:rsidRPr="001F1025">
        <w:rPr>
          <w:rFonts w:cstheme="minorHAnsi"/>
          <w:b/>
          <w:highlight w:val="lightGray"/>
        </w:rPr>
        <w:t>...................</w:t>
      </w:r>
      <w:r w:rsidRPr="001F1025">
        <w:rPr>
          <w:rFonts w:cstheme="minorHAnsi"/>
        </w:rPr>
        <w:t xml:space="preserve"> </w:t>
      </w:r>
      <w:r w:rsidRPr="001F1025">
        <w:rPr>
          <w:rFonts w:cstheme="minorHAnsi"/>
          <w:i/>
        </w:rPr>
        <w:t>(nurodyti sumą skaičiais)</w:t>
      </w:r>
      <w:r w:rsidRPr="001F1025">
        <w:rPr>
          <w:rFonts w:cstheme="minorHAnsi"/>
        </w:rPr>
        <w:t xml:space="preserve"> </w:t>
      </w:r>
      <w:proofErr w:type="spellStart"/>
      <w:r w:rsidRPr="001F1025">
        <w:rPr>
          <w:rFonts w:cstheme="minorHAnsi"/>
          <w:b/>
        </w:rPr>
        <w:t>Eur</w:t>
      </w:r>
      <w:proofErr w:type="spellEnd"/>
      <w:r w:rsidRPr="001F1025">
        <w:rPr>
          <w:rFonts w:cstheme="minorHAnsi"/>
        </w:rPr>
        <w:t xml:space="preserve"> </w:t>
      </w:r>
      <w:r w:rsidRPr="001F1025">
        <w:rPr>
          <w:rFonts w:cstheme="minorHAnsi"/>
          <w:b/>
        </w:rPr>
        <w:t xml:space="preserve">su PVM (lentelės </w:t>
      </w:r>
      <w:r w:rsidR="00586592" w:rsidRPr="001F1025">
        <w:rPr>
          <w:rFonts w:cstheme="minorHAnsi"/>
          <w:b/>
        </w:rPr>
        <w:t>4</w:t>
      </w:r>
      <w:r w:rsidRPr="001F1025">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1F1025" w14:paraId="41583CBC" w14:textId="77777777" w:rsidTr="00D34AB5">
        <w:tc>
          <w:tcPr>
            <w:tcW w:w="488" w:type="dxa"/>
          </w:tcPr>
          <w:p w14:paraId="5F310D4E" w14:textId="77777777" w:rsidR="00F11C35" w:rsidRPr="001F1025" w:rsidRDefault="00F11C35" w:rsidP="00D776F1">
            <w:pPr>
              <w:tabs>
                <w:tab w:val="left" w:pos="8175"/>
              </w:tabs>
              <w:spacing w:line="280" w:lineRule="atLeast"/>
              <w:rPr>
                <w:rFonts w:cstheme="minorHAnsi"/>
              </w:rPr>
            </w:pPr>
            <w:r w:rsidRPr="001F1025">
              <w:rPr>
                <w:rFonts w:cstheme="minorHAnsi"/>
              </w:rPr>
              <w:lastRenderedPageBreak/>
              <w:t>1.</w:t>
            </w:r>
          </w:p>
        </w:tc>
        <w:tc>
          <w:tcPr>
            <w:tcW w:w="5744" w:type="dxa"/>
          </w:tcPr>
          <w:p w14:paraId="77D85860" w14:textId="73357E5B" w:rsidR="00F11C35" w:rsidRPr="001F1025" w:rsidRDefault="00F11C35" w:rsidP="00D776F1">
            <w:pPr>
              <w:tabs>
                <w:tab w:val="left" w:pos="8175"/>
              </w:tabs>
              <w:spacing w:line="280" w:lineRule="atLeast"/>
              <w:rPr>
                <w:rFonts w:cstheme="minorHAnsi"/>
                <w:i/>
              </w:rPr>
            </w:pPr>
            <w:r w:rsidRPr="001F1025">
              <w:rPr>
                <w:rFonts w:cstheme="minorHAnsi"/>
              </w:rPr>
              <w:t>Darbų (išskyrus 2 eilutė</w:t>
            </w:r>
            <w:r w:rsidR="00586592" w:rsidRPr="001F1025">
              <w:rPr>
                <w:rFonts w:cstheme="minorHAnsi"/>
              </w:rPr>
              <w:t>j</w:t>
            </w:r>
            <w:r w:rsidRPr="001F1025">
              <w:rPr>
                <w:rFonts w:cstheme="minorHAnsi"/>
              </w:rPr>
              <w:t>e nurodyt</w:t>
            </w:r>
            <w:r w:rsidR="00586592" w:rsidRPr="001F1025">
              <w:rPr>
                <w:rFonts w:cstheme="minorHAnsi"/>
              </w:rPr>
              <w:t>ą</w:t>
            </w:r>
            <w:r w:rsidRPr="001F1025">
              <w:rPr>
                <w:rFonts w:cstheme="minorHAnsi"/>
              </w:rPr>
              <w:t xml:space="preserve"> inžinerinių paslaugų kain</w:t>
            </w:r>
            <w:r w:rsidR="00586592" w:rsidRPr="001F1025">
              <w:rPr>
                <w:rFonts w:cstheme="minorHAnsi"/>
              </w:rPr>
              <w:t>ą</w:t>
            </w:r>
            <w:r w:rsidRPr="001F1025">
              <w:rPr>
                <w:rFonts w:cstheme="minorHAnsi"/>
              </w:rPr>
              <w:t xml:space="preserve">) atlikimo kaina, </w:t>
            </w:r>
            <w:proofErr w:type="spellStart"/>
            <w:r w:rsidRPr="001F1025">
              <w:rPr>
                <w:rFonts w:cstheme="minorHAnsi"/>
              </w:rPr>
              <w:t>Eur</w:t>
            </w:r>
            <w:proofErr w:type="spellEnd"/>
            <w:r w:rsidRPr="001F1025">
              <w:rPr>
                <w:rFonts w:cstheme="minorHAnsi"/>
              </w:rPr>
              <w:t xml:space="preserve"> be PVM</w:t>
            </w:r>
          </w:p>
        </w:tc>
        <w:tc>
          <w:tcPr>
            <w:tcW w:w="3730" w:type="dxa"/>
          </w:tcPr>
          <w:p w14:paraId="7FA39356"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w:t>
            </w:r>
            <w:proofErr w:type="spellStart"/>
            <w:r w:rsidRPr="001F1025">
              <w:rPr>
                <w:rFonts w:cstheme="minorHAnsi"/>
              </w:rPr>
              <w:t>Eur</w:t>
            </w:r>
            <w:proofErr w:type="spellEnd"/>
            <w:r w:rsidRPr="001F1025">
              <w:rPr>
                <w:rFonts w:cstheme="minorHAnsi"/>
              </w:rPr>
              <w:t xml:space="preserve"> </w:t>
            </w:r>
          </w:p>
        </w:tc>
      </w:tr>
      <w:tr w:rsidR="00F11C35" w:rsidRPr="001F1025" w14:paraId="59B39898" w14:textId="77777777" w:rsidTr="00D34AB5">
        <w:trPr>
          <w:trHeight w:val="317"/>
        </w:trPr>
        <w:tc>
          <w:tcPr>
            <w:tcW w:w="488" w:type="dxa"/>
          </w:tcPr>
          <w:p w14:paraId="711EC0C0" w14:textId="2AB1F029" w:rsidR="00F11C35" w:rsidRPr="001F1025" w:rsidRDefault="00586592" w:rsidP="00D776F1">
            <w:pPr>
              <w:tabs>
                <w:tab w:val="left" w:pos="8175"/>
              </w:tabs>
              <w:spacing w:line="280" w:lineRule="atLeast"/>
              <w:rPr>
                <w:rFonts w:cstheme="minorHAnsi"/>
              </w:rPr>
            </w:pPr>
            <w:r w:rsidRPr="001F1025">
              <w:rPr>
                <w:rFonts w:cstheme="minorHAnsi"/>
              </w:rPr>
              <w:t>2</w:t>
            </w:r>
            <w:r w:rsidR="00F11C35" w:rsidRPr="001F1025">
              <w:rPr>
                <w:rFonts w:cstheme="minorHAnsi"/>
              </w:rPr>
              <w:t>.</w:t>
            </w:r>
          </w:p>
        </w:tc>
        <w:tc>
          <w:tcPr>
            <w:tcW w:w="5744" w:type="dxa"/>
          </w:tcPr>
          <w:p w14:paraId="43D57864" w14:textId="22B733A8" w:rsidR="00F11C35" w:rsidRPr="001F1025" w:rsidRDefault="00F11C35" w:rsidP="005E62C2">
            <w:pPr>
              <w:tabs>
                <w:tab w:val="left" w:pos="8175"/>
              </w:tabs>
              <w:spacing w:line="280" w:lineRule="atLeast"/>
              <w:rPr>
                <w:rFonts w:cstheme="minorHAnsi"/>
                <w:i/>
              </w:rPr>
            </w:pPr>
            <w:r w:rsidRPr="001F1025">
              <w:rPr>
                <w:rFonts w:cstheme="minorHAnsi"/>
              </w:rPr>
              <w:t>Inžinerinių</w:t>
            </w:r>
            <w:r w:rsidR="00936000" w:rsidRPr="001F1025">
              <w:rPr>
                <w:rFonts w:cstheme="minorHAnsi"/>
              </w:rPr>
              <w:t xml:space="preserve"> paslaugų</w:t>
            </w:r>
            <w:r w:rsidRPr="001F1025">
              <w:rPr>
                <w:rFonts w:cstheme="minorHAnsi"/>
              </w:rPr>
              <w:t xml:space="preserve"> </w:t>
            </w:r>
            <w:r w:rsidR="006D6CD0" w:rsidRPr="001F1025">
              <w:rPr>
                <w:rFonts w:ascii="Calibri" w:hAnsi="Calibri" w:cs="Calibri"/>
                <w:color w:val="00B050"/>
              </w:rPr>
              <w:t>(</w:t>
            </w:r>
            <w:r w:rsidR="006D6CD0" w:rsidRPr="001F1025">
              <w:rPr>
                <w:rFonts w:ascii="Calibri" w:eastAsia="Calibri" w:hAnsi="Calibri" w:cs="Calibri"/>
                <w:color w:val="00B050"/>
              </w:rPr>
              <w:t xml:space="preserve">statybos darbų elektroninio statybos žurnalo (ESDŽ) pildymo paslauga, statybos užbaigimo dokumentų sukėlimas į </w:t>
            </w:r>
            <w:r w:rsidR="006D6CD0" w:rsidRPr="001F1025">
              <w:rPr>
                <w:rFonts w:ascii="Calibri" w:hAnsi="Calibri" w:cs="Calibri"/>
                <w:color w:val="00B050"/>
              </w:rPr>
              <w:t>Lietuvos Respublikos statybos leidimų ir statybos valstybinės priežiūros informacinę sistemą „</w:t>
            </w:r>
            <w:proofErr w:type="spellStart"/>
            <w:r w:rsidR="006D6CD0" w:rsidRPr="001F1025">
              <w:rPr>
                <w:rFonts w:ascii="Calibri" w:hAnsi="Calibri" w:cs="Calibri"/>
                <w:color w:val="00B050"/>
              </w:rPr>
              <w:t>Infostatyba</w:t>
            </w:r>
            <w:proofErr w:type="spellEnd"/>
            <w:r w:rsidR="006D6CD0" w:rsidRPr="001F1025">
              <w:rPr>
                <w:rFonts w:ascii="Calibri" w:hAnsi="Calibri" w:cs="Calibri"/>
                <w:color w:val="00B050"/>
              </w:rPr>
              <w:t>“, vykdymo dokumentacijos</w:t>
            </w:r>
            <w:r w:rsidR="006D6CD0" w:rsidRPr="001F1025">
              <w:rPr>
                <w:rFonts w:ascii="Calibri" w:eastAsia="Calibri" w:hAnsi="Calibri" w:cs="Calibri"/>
                <w:color w:val="00B050"/>
              </w:rPr>
              <w:t xml:space="preserve"> tvarkymas </w:t>
            </w:r>
            <w:r w:rsidR="006D6CD0" w:rsidRPr="001F1025">
              <w:rPr>
                <w:rFonts w:ascii="Calibri" w:hAnsi="Calibri" w:cs="Calibri"/>
                <w:color w:val="00B050"/>
              </w:rPr>
              <w:t>ir kitos inžinerinės paslaugos, reikalingos statybos užbaigimo procedūroms (kad būtų surašytas reikiamas statybos užbaigimo dokumentas)</w:t>
            </w:r>
            <w:r w:rsidR="00936000" w:rsidRPr="001F1025">
              <w:rPr>
                <w:rFonts w:ascii="Calibri" w:hAnsi="Calibri" w:cs="Calibri"/>
                <w:color w:val="00B050"/>
              </w:rPr>
              <w:t>)</w:t>
            </w:r>
            <w:r w:rsidR="006D6CD0" w:rsidRPr="001F1025">
              <w:rPr>
                <w:rFonts w:ascii="Calibri" w:hAnsi="Calibri" w:cs="Calibri"/>
                <w:color w:val="00B050"/>
              </w:rPr>
              <w:t xml:space="preserve"> </w:t>
            </w:r>
            <w:r w:rsidRPr="001F1025">
              <w:rPr>
                <w:rFonts w:cstheme="minorHAnsi"/>
              </w:rPr>
              <w:t>kaina</w:t>
            </w:r>
            <w:r w:rsidR="00BA0681">
              <w:rPr>
                <w:rFonts w:cstheme="minorHAnsi"/>
              </w:rPr>
              <w:t>,</w:t>
            </w:r>
            <w:r w:rsidRPr="001F1025">
              <w:rPr>
                <w:rFonts w:cstheme="minorHAnsi"/>
              </w:rPr>
              <w:t xml:space="preserve"> </w:t>
            </w:r>
            <w:proofErr w:type="spellStart"/>
            <w:r w:rsidRPr="001F1025">
              <w:rPr>
                <w:rFonts w:cstheme="minorHAnsi"/>
              </w:rPr>
              <w:t>Eur</w:t>
            </w:r>
            <w:proofErr w:type="spellEnd"/>
            <w:r w:rsidRPr="001F1025">
              <w:rPr>
                <w:rFonts w:cstheme="minorHAnsi"/>
              </w:rPr>
              <w:t xml:space="preserve"> be PVM</w:t>
            </w:r>
          </w:p>
        </w:tc>
        <w:tc>
          <w:tcPr>
            <w:tcW w:w="3730" w:type="dxa"/>
          </w:tcPr>
          <w:p w14:paraId="6F786ADE"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w:t>
            </w:r>
            <w:proofErr w:type="spellStart"/>
            <w:r w:rsidRPr="001F1025">
              <w:rPr>
                <w:rFonts w:cstheme="minorHAnsi"/>
              </w:rPr>
              <w:t>Eur</w:t>
            </w:r>
            <w:proofErr w:type="spellEnd"/>
            <w:r w:rsidRPr="001F1025">
              <w:rPr>
                <w:rFonts w:cstheme="minorHAnsi"/>
              </w:rPr>
              <w:t xml:space="preserve"> </w:t>
            </w:r>
          </w:p>
          <w:p w14:paraId="79A8BEFB" w14:textId="77777777" w:rsidR="00F11C35" w:rsidRPr="001F1025" w:rsidRDefault="00F11C35" w:rsidP="00D776F1">
            <w:pPr>
              <w:tabs>
                <w:tab w:val="left" w:pos="8175"/>
              </w:tabs>
              <w:spacing w:line="280" w:lineRule="atLeast"/>
              <w:rPr>
                <w:rFonts w:cstheme="minorHAnsi"/>
              </w:rPr>
            </w:pPr>
          </w:p>
        </w:tc>
      </w:tr>
      <w:tr w:rsidR="00F11C35" w:rsidRPr="001F1025" w14:paraId="516CB297" w14:textId="77777777" w:rsidTr="00D34AB5">
        <w:trPr>
          <w:trHeight w:val="317"/>
        </w:trPr>
        <w:tc>
          <w:tcPr>
            <w:tcW w:w="488" w:type="dxa"/>
          </w:tcPr>
          <w:p w14:paraId="59F1F155" w14:textId="2908AD79" w:rsidR="00F11C35" w:rsidRPr="001F1025" w:rsidRDefault="00586592" w:rsidP="00D776F1">
            <w:pPr>
              <w:tabs>
                <w:tab w:val="left" w:pos="8175"/>
              </w:tabs>
              <w:spacing w:line="280" w:lineRule="atLeast"/>
              <w:rPr>
                <w:rFonts w:cstheme="minorHAnsi"/>
              </w:rPr>
            </w:pPr>
            <w:r w:rsidRPr="001F1025">
              <w:rPr>
                <w:rFonts w:cstheme="minorHAnsi"/>
              </w:rPr>
              <w:t>3</w:t>
            </w:r>
            <w:r w:rsidR="00F11C35" w:rsidRPr="001F1025">
              <w:rPr>
                <w:rFonts w:cstheme="minorHAnsi"/>
              </w:rPr>
              <w:t>.</w:t>
            </w:r>
          </w:p>
        </w:tc>
        <w:tc>
          <w:tcPr>
            <w:tcW w:w="5744" w:type="dxa"/>
          </w:tcPr>
          <w:p w14:paraId="31C43C38" w14:textId="77777777" w:rsidR="00F11C35" w:rsidRPr="001F1025" w:rsidRDefault="00F11C35" w:rsidP="00D776F1">
            <w:pPr>
              <w:tabs>
                <w:tab w:val="left" w:pos="8175"/>
              </w:tabs>
              <w:spacing w:line="280" w:lineRule="atLeast"/>
              <w:rPr>
                <w:rFonts w:cstheme="minorHAnsi"/>
                <w:i/>
              </w:rPr>
            </w:pPr>
            <w:r w:rsidRPr="001F1025">
              <w:rPr>
                <w:rFonts w:cstheme="minorHAnsi"/>
              </w:rPr>
              <w:t>PVM</w:t>
            </w:r>
          </w:p>
        </w:tc>
        <w:tc>
          <w:tcPr>
            <w:tcW w:w="3730" w:type="dxa"/>
          </w:tcPr>
          <w:p w14:paraId="5047113A" w14:textId="77777777" w:rsidR="00F11C35" w:rsidRPr="001F1025" w:rsidRDefault="00F11C35" w:rsidP="00D776F1">
            <w:pPr>
              <w:tabs>
                <w:tab w:val="left" w:pos="8175"/>
              </w:tabs>
              <w:spacing w:line="280" w:lineRule="atLeast"/>
              <w:rPr>
                <w:rFonts w:cstheme="minorHAnsi"/>
                <w:i/>
              </w:rPr>
            </w:pPr>
            <w:r w:rsidRPr="001F1025">
              <w:rPr>
                <w:rFonts w:cstheme="minorHAnsi"/>
                <w:i/>
              </w:rPr>
              <w:t>................(</w:t>
            </w:r>
            <w:r w:rsidRPr="001F1025">
              <w:rPr>
                <w:rFonts w:cstheme="minorHAnsi"/>
                <w:i/>
                <w:color w:val="2E74B5"/>
              </w:rPr>
              <w:t>nurodyti sumą skaičiais</w:t>
            </w:r>
            <w:r w:rsidRPr="001F1025">
              <w:rPr>
                <w:rFonts w:cstheme="minorHAnsi"/>
                <w:i/>
              </w:rPr>
              <w:t xml:space="preserve">) </w:t>
            </w:r>
            <w:proofErr w:type="spellStart"/>
            <w:r w:rsidRPr="001F1025">
              <w:rPr>
                <w:rFonts w:cstheme="minorHAnsi"/>
              </w:rPr>
              <w:t>Eur</w:t>
            </w:r>
            <w:proofErr w:type="spellEnd"/>
          </w:p>
        </w:tc>
      </w:tr>
      <w:tr w:rsidR="00F11C35" w:rsidRPr="001F1025" w14:paraId="4B1977B9" w14:textId="77777777" w:rsidTr="00D34AB5">
        <w:trPr>
          <w:trHeight w:val="317"/>
        </w:trPr>
        <w:tc>
          <w:tcPr>
            <w:tcW w:w="488" w:type="dxa"/>
          </w:tcPr>
          <w:p w14:paraId="520C207F" w14:textId="4CF3C463" w:rsidR="00F11C35" w:rsidRPr="001F1025" w:rsidRDefault="00586592" w:rsidP="00D776F1">
            <w:pPr>
              <w:tabs>
                <w:tab w:val="left" w:pos="8175"/>
              </w:tabs>
              <w:spacing w:line="280" w:lineRule="atLeast"/>
              <w:rPr>
                <w:rFonts w:cstheme="minorHAnsi"/>
                <w:b/>
              </w:rPr>
            </w:pPr>
            <w:r w:rsidRPr="001F1025">
              <w:rPr>
                <w:rFonts w:cstheme="minorHAnsi"/>
                <w:b/>
              </w:rPr>
              <w:t>4</w:t>
            </w:r>
            <w:r w:rsidR="00F11C35" w:rsidRPr="001F1025">
              <w:rPr>
                <w:rFonts w:cstheme="minorHAnsi"/>
                <w:b/>
              </w:rPr>
              <w:t>.</w:t>
            </w:r>
          </w:p>
        </w:tc>
        <w:tc>
          <w:tcPr>
            <w:tcW w:w="5744" w:type="dxa"/>
          </w:tcPr>
          <w:p w14:paraId="36479994" w14:textId="3EC1E41B" w:rsidR="00F11C35" w:rsidRPr="001F1025" w:rsidRDefault="00F11C35" w:rsidP="00D776F1">
            <w:pPr>
              <w:tabs>
                <w:tab w:val="left" w:pos="8175"/>
              </w:tabs>
              <w:spacing w:line="280" w:lineRule="atLeast"/>
              <w:rPr>
                <w:rFonts w:cstheme="minorHAnsi"/>
                <w:b/>
                <w:i/>
              </w:rPr>
            </w:pPr>
            <w:r w:rsidRPr="001F1025">
              <w:rPr>
                <w:rFonts w:cstheme="minorHAnsi"/>
                <w:b/>
              </w:rPr>
              <w:t xml:space="preserve">Bendra kaina </w:t>
            </w:r>
            <w:proofErr w:type="spellStart"/>
            <w:r w:rsidRPr="001F1025">
              <w:rPr>
                <w:rFonts w:cstheme="minorHAnsi"/>
                <w:b/>
              </w:rPr>
              <w:t>Eur</w:t>
            </w:r>
            <w:proofErr w:type="spellEnd"/>
            <w:r w:rsidRPr="001F1025">
              <w:rPr>
                <w:rFonts w:cstheme="minorHAnsi"/>
                <w:b/>
              </w:rPr>
              <w:t xml:space="preserve"> su PVM (1-</w:t>
            </w:r>
            <w:r w:rsidR="00586592" w:rsidRPr="001F1025">
              <w:rPr>
                <w:rFonts w:cstheme="minorHAnsi"/>
                <w:b/>
              </w:rPr>
              <w:t>3</w:t>
            </w:r>
            <w:r w:rsidRPr="001F1025">
              <w:rPr>
                <w:rFonts w:cstheme="minorHAnsi"/>
                <w:b/>
              </w:rPr>
              <w:t xml:space="preserve"> eilučių suma)</w:t>
            </w:r>
          </w:p>
        </w:tc>
        <w:tc>
          <w:tcPr>
            <w:tcW w:w="3730" w:type="dxa"/>
          </w:tcPr>
          <w:p w14:paraId="73DB9CC0" w14:textId="77777777" w:rsidR="00F11C35" w:rsidRPr="001F1025" w:rsidRDefault="00F11C35" w:rsidP="00D776F1">
            <w:pPr>
              <w:tabs>
                <w:tab w:val="left" w:pos="8175"/>
              </w:tabs>
              <w:spacing w:line="280" w:lineRule="atLeast"/>
              <w:rPr>
                <w:rFonts w:cstheme="minorHAnsi"/>
                <w:b/>
                <w:color w:val="FF0000"/>
              </w:rPr>
            </w:pPr>
            <w:r w:rsidRPr="001F1025">
              <w:rPr>
                <w:rFonts w:cstheme="minorHAnsi"/>
                <w:b/>
                <w:i/>
              </w:rPr>
              <w:t>................(</w:t>
            </w:r>
            <w:r w:rsidRPr="001F1025">
              <w:rPr>
                <w:rFonts w:cstheme="minorHAnsi"/>
                <w:b/>
                <w:i/>
                <w:color w:val="2E74B5"/>
              </w:rPr>
              <w:t>nurodyti sumą skaičiais</w:t>
            </w:r>
            <w:r w:rsidRPr="001F1025">
              <w:rPr>
                <w:rFonts w:cstheme="minorHAnsi"/>
                <w:b/>
                <w:i/>
              </w:rPr>
              <w:t>)</w:t>
            </w:r>
            <w:r w:rsidRPr="001F1025">
              <w:rPr>
                <w:rFonts w:cstheme="minorHAnsi"/>
                <w:b/>
              </w:rPr>
              <w:t xml:space="preserve"> </w:t>
            </w:r>
            <w:proofErr w:type="spellStart"/>
            <w:r w:rsidRPr="001F1025">
              <w:rPr>
                <w:rFonts w:cstheme="minorHAnsi"/>
                <w:b/>
              </w:rPr>
              <w:t>Eur</w:t>
            </w:r>
            <w:proofErr w:type="spellEnd"/>
            <w:r w:rsidRPr="001F1025">
              <w:rPr>
                <w:rFonts w:cstheme="minorHAnsi"/>
                <w:b/>
              </w:rPr>
              <w:t xml:space="preserve"> </w:t>
            </w:r>
          </w:p>
        </w:tc>
      </w:tr>
    </w:tbl>
    <w:p w14:paraId="2B12C55B" w14:textId="4FB864ED" w:rsidR="00F11C35" w:rsidRPr="001F1025" w:rsidRDefault="00F11C35" w:rsidP="00F11C35">
      <w:pPr>
        <w:spacing w:line="300" w:lineRule="atLeast"/>
        <w:ind w:firstLine="993"/>
        <w:jc w:val="both"/>
        <w:rPr>
          <w:rFonts w:cstheme="minorHAnsi"/>
          <w:b/>
          <w:i/>
          <w:color w:val="FF0000"/>
          <w:u w:val="single"/>
        </w:rPr>
      </w:pPr>
      <w:r w:rsidRPr="001F1025">
        <w:rPr>
          <w:rFonts w:cstheme="minorHAnsi"/>
          <w:vertAlign w:val="superscript"/>
        </w:rPr>
        <w:t xml:space="preserve">2 </w:t>
      </w:r>
      <w:r w:rsidRPr="001F1025">
        <w:rPr>
          <w:rFonts w:cstheme="minorHAnsi"/>
          <w:b/>
          <w:i/>
          <w:color w:val="FF0000"/>
          <w:u w:val="single"/>
        </w:rPr>
        <w:t xml:space="preserve">Bendra pasiūlymo kaina neturi viršyti </w:t>
      </w:r>
      <w:r w:rsidR="002103D6">
        <w:rPr>
          <w:rFonts w:cstheme="minorHAnsi"/>
          <w:b/>
          <w:i/>
          <w:color w:val="FF0000"/>
          <w:u w:val="single"/>
        </w:rPr>
        <w:t>391 529,00</w:t>
      </w:r>
      <w:r w:rsidRPr="001F1025">
        <w:rPr>
          <w:rFonts w:cstheme="minorHAnsi"/>
          <w:b/>
          <w:i/>
          <w:color w:val="FF0000"/>
          <w:u w:val="single"/>
        </w:rPr>
        <w:t xml:space="preserve"> </w:t>
      </w:r>
      <w:proofErr w:type="spellStart"/>
      <w:r w:rsidRPr="001F1025">
        <w:rPr>
          <w:rFonts w:cstheme="minorHAnsi"/>
          <w:b/>
          <w:i/>
          <w:color w:val="FF0000"/>
          <w:u w:val="single"/>
        </w:rPr>
        <w:t>Eur</w:t>
      </w:r>
      <w:proofErr w:type="spellEnd"/>
      <w:r w:rsidRPr="001F1025">
        <w:rPr>
          <w:rFonts w:cstheme="minorHAnsi"/>
          <w:b/>
          <w:i/>
          <w:color w:val="FF0000"/>
          <w:u w:val="single"/>
        </w:rPr>
        <w:t xml:space="preserve"> su PVM.</w:t>
      </w:r>
    </w:p>
    <w:p w14:paraId="4233C3B1" w14:textId="5EFBA55A" w:rsidR="00F11C35" w:rsidRPr="001F1025" w:rsidRDefault="009124B5" w:rsidP="00936000">
      <w:pPr>
        <w:tabs>
          <w:tab w:val="left" w:pos="709"/>
        </w:tabs>
        <w:spacing w:after="0" w:line="240" w:lineRule="auto"/>
        <w:jc w:val="both"/>
        <w:rPr>
          <w:rFonts w:cstheme="minorHAnsi"/>
          <w:color w:val="7030A0"/>
        </w:rPr>
      </w:pPr>
      <w:r w:rsidRPr="001F1025">
        <w:rPr>
          <w:rFonts w:cstheme="minorHAnsi"/>
        </w:rPr>
        <w:tab/>
      </w:r>
      <w:r w:rsidR="00F11C35" w:rsidRPr="001F1025">
        <w:rPr>
          <w:rFonts w:cstheme="minorHAnsi"/>
        </w:rPr>
        <w:t xml:space="preserve">4. </w:t>
      </w:r>
      <w:r w:rsidRPr="001F1025">
        <w:rPr>
          <w:rFonts w:eastAsia="Arial" w:cstheme="minorHAnsi"/>
          <w:color w:val="000000" w:themeColor="text1"/>
        </w:rPr>
        <w:t>Į pasiūlymo kainą privalo būti įskaičiuoti visi mokesčiai bei visos</w:t>
      </w:r>
      <w:r w:rsidRPr="001F1025">
        <w:rPr>
          <w:rFonts w:eastAsia="Arial" w:cstheme="minorHAnsi"/>
          <w:b/>
          <w:bCs/>
          <w:color w:val="000000" w:themeColor="text1"/>
        </w:rPr>
        <w:t xml:space="preserve"> </w:t>
      </w:r>
      <w:r w:rsidRPr="001F1025">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1F1025">
        <w:rPr>
          <w:rFonts w:cstheme="minorHAnsi"/>
          <w:color w:val="7030A0"/>
        </w:rPr>
        <w:t>.</w:t>
      </w:r>
    </w:p>
    <w:p w14:paraId="56E734F7" w14:textId="77777777" w:rsidR="00F11C35" w:rsidRPr="001F1025" w:rsidRDefault="00F11C35" w:rsidP="00806405">
      <w:pPr>
        <w:shd w:val="clear" w:color="auto" w:fill="FFFFFF"/>
        <w:spacing w:line="280" w:lineRule="atLeast"/>
        <w:ind w:firstLine="709"/>
        <w:jc w:val="both"/>
        <w:rPr>
          <w:rFonts w:cstheme="minorHAnsi"/>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1F1025" w:rsidRDefault="00F11C35" w:rsidP="00F32A68">
      <w:pPr>
        <w:pStyle w:val="Pagrindinistekstas"/>
        <w:tabs>
          <w:tab w:val="num" w:pos="-180"/>
          <w:tab w:val="left" w:pos="709"/>
        </w:tabs>
        <w:spacing w:line="280" w:lineRule="atLeast"/>
        <w:rPr>
          <w:rFonts w:cstheme="minorHAnsi"/>
          <w:color w:val="000000"/>
          <w:szCs w:val="21"/>
        </w:rPr>
      </w:pPr>
      <w:r w:rsidRPr="001F1025">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1F1025" w:rsidRDefault="00F11C35" w:rsidP="00F11C35">
      <w:pPr>
        <w:spacing w:line="280" w:lineRule="atLeast"/>
        <w:ind w:firstLine="709"/>
        <w:jc w:val="both"/>
        <w:rPr>
          <w:rFonts w:cstheme="minorHAnsi"/>
          <w:color w:val="000000"/>
        </w:rPr>
      </w:pPr>
      <w:r w:rsidRPr="001F1025">
        <w:rPr>
          <w:rFonts w:cstheme="minorHAnsi"/>
          <w:color w:val="000000"/>
        </w:rPr>
        <w:t>6. Patvirtiname, kad visi pridedami dokumentai yra mūsų pasiūlymo dalis.</w:t>
      </w:r>
    </w:p>
    <w:p w14:paraId="6ECC596C" w14:textId="64AB69FA" w:rsidR="00F11C35" w:rsidRPr="001F1025" w:rsidRDefault="00F11C35" w:rsidP="00F11C35">
      <w:pPr>
        <w:spacing w:line="280" w:lineRule="atLeast"/>
        <w:ind w:firstLine="709"/>
        <w:jc w:val="both"/>
        <w:rPr>
          <w:rFonts w:cstheme="minorHAnsi"/>
          <w:color w:val="000000"/>
        </w:rPr>
      </w:pPr>
      <w:r w:rsidRPr="001F1025">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7FED7C38" w:rsidR="00F11C35" w:rsidRPr="001F1025" w:rsidRDefault="00F11C35" w:rsidP="002370E9">
      <w:pPr>
        <w:pStyle w:val="Pagrindinistekstas"/>
        <w:tabs>
          <w:tab w:val="left" w:pos="709"/>
        </w:tabs>
        <w:spacing w:line="280" w:lineRule="atLeast"/>
        <w:rPr>
          <w:rFonts w:cstheme="minorHAnsi"/>
          <w:iCs/>
          <w:color w:val="000000"/>
          <w:szCs w:val="21"/>
        </w:rPr>
      </w:pPr>
      <w:r w:rsidRPr="001F1025">
        <w:rPr>
          <w:rFonts w:cstheme="minorHAnsi"/>
          <w:iCs/>
          <w:color w:val="000000"/>
          <w:szCs w:val="21"/>
        </w:rPr>
        <w:tab/>
        <w:t xml:space="preserve">8. Pasiūlymas galioja iki </w:t>
      </w:r>
      <w:r w:rsidR="009124B5" w:rsidRPr="001F1025">
        <w:rPr>
          <w:rFonts w:cstheme="minorHAnsi"/>
          <w:iCs/>
          <w:color w:val="000000"/>
          <w:szCs w:val="21"/>
        </w:rPr>
        <w:t xml:space="preserve">specialiųjų </w:t>
      </w:r>
      <w:r w:rsidRPr="001F1025">
        <w:rPr>
          <w:rFonts w:cstheme="minorHAnsi"/>
          <w:iCs/>
          <w:color w:val="000000"/>
          <w:szCs w:val="21"/>
        </w:rPr>
        <w:t xml:space="preserve">pirkimo sąlygų </w:t>
      </w:r>
      <w:r w:rsidR="009124B5" w:rsidRPr="001F1025">
        <w:rPr>
          <w:rFonts w:cstheme="minorHAnsi"/>
          <w:iCs/>
          <w:color w:val="000000"/>
          <w:szCs w:val="21"/>
        </w:rPr>
        <w:t xml:space="preserve">1 priedo </w:t>
      </w:r>
      <w:r w:rsidR="002370E9" w:rsidRPr="001F1025">
        <w:rPr>
          <w:rFonts w:cstheme="minorHAnsi"/>
          <w:iCs/>
          <w:color w:val="000000"/>
          <w:szCs w:val="21"/>
        </w:rPr>
        <w:t>8</w:t>
      </w:r>
      <w:r w:rsidRPr="001F1025">
        <w:rPr>
          <w:rFonts w:cstheme="minorHAnsi"/>
          <w:iCs/>
          <w:color w:val="000000"/>
          <w:szCs w:val="21"/>
        </w:rPr>
        <w:t xml:space="preserve"> punkte nurodyto termino. </w:t>
      </w:r>
    </w:p>
    <w:p w14:paraId="08CADD33" w14:textId="2EDABE8C" w:rsidR="00F11C35" w:rsidRPr="001F1025" w:rsidRDefault="00F11C35" w:rsidP="00F11C35">
      <w:pPr>
        <w:spacing w:line="280" w:lineRule="atLeast"/>
        <w:ind w:firstLine="709"/>
        <w:jc w:val="both"/>
        <w:rPr>
          <w:rFonts w:cstheme="minorHAnsi"/>
        </w:rPr>
      </w:pPr>
      <w:r w:rsidRPr="001F1025">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1F1025" w:rsidRDefault="00F11C35" w:rsidP="00F11C35">
      <w:pPr>
        <w:spacing w:line="280" w:lineRule="atLeast"/>
        <w:ind w:firstLine="709"/>
        <w:jc w:val="both"/>
        <w:rPr>
          <w:rFonts w:cstheme="minorHAnsi"/>
        </w:rPr>
      </w:pPr>
      <w:r w:rsidRPr="001F1025">
        <w:rPr>
          <w:rFonts w:cstheme="minorHAnsi"/>
          <w:b/>
        </w:rPr>
        <w:t>1</w:t>
      </w:r>
      <w:r w:rsidR="002F3E0B" w:rsidRPr="001F1025">
        <w:rPr>
          <w:rFonts w:cstheme="minorHAnsi"/>
          <w:b/>
        </w:rPr>
        <w:t>0</w:t>
      </w:r>
      <w:r w:rsidRPr="001F1025">
        <w:rPr>
          <w:rFonts w:cstheme="minorHAnsi"/>
          <w:b/>
        </w:rPr>
        <w:t>.</w:t>
      </w:r>
      <w:r w:rsidRPr="001F1025">
        <w:rPr>
          <w:rFonts w:cstheme="minorHAnsi"/>
        </w:rPr>
        <w:t xml:space="preserve"> </w:t>
      </w:r>
      <w:r w:rsidRPr="001F1025">
        <w:rPr>
          <w:rFonts w:cstheme="minorHAnsi"/>
          <w:b/>
          <w:bCs/>
        </w:rPr>
        <w:t xml:space="preserve">Vykdant sutartį pasitelksiu šiuos ūkio subjektus, kurių </w:t>
      </w:r>
      <w:proofErr w:type="spellStart"/>
      <w:r w:rsidRPr="001F1025">
        <w:rPr>
          <w:rFonts w:cstheme="minorHAnsi"/>
          <w:b/>
          <w:bCs/>
        </w:rPr>
        <w:t>pajėgumais</w:t>
      </w:r>
      <w:proofErr w:type="spellEnd"/>
      <w:r w:rsidRPr="001F1025">
        <w:rPr>
          <w:rFonts w:cstheme="minorHAnsi"/>
          <w:b/>
          <w:bCs/>
        </w:rPr>
        <w:t xml:space="preserve"> remiuosi</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54614595" w14:textId="77777777" w:rsidTr="00066964">
        <w:tc>
          <w:tcPr>
            <w:tcW w:w="948" w:type="dxa"/>
          </w:tcPr>
          <w:p w14:paraId="06B20C60"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77916A55" w14:textId="77777777" w:rsidR="00F11C35" w:rsidRPr="001F1025" w:rsidRDefault="00F11C35" w:rsidP="00D776F1">
            <w:pPr>
              <w:spacing w:line="280" w:lineRule="atLeast"/>
              <w:jc w:val="center"/>
              <w:rPr>
                <w:rFonts w:cstheme="minorHAnsi"/>
              </w:rPr>
            </w:pPr>
            <w:r w:rsidRPr="001F1025">
              <w:rPr>
                <w:rFonts w:cstheme="minorHAnsi"/>
              </w:rPr>
              <w:t xml:space="preserve">Ūkio subjekto, kurio </w:t>
            </w:r>
            <w:proofErr w:type="spellStart"/>
            <w:r w:rsidRPr="001F1025">
              <w:rPr>
                <w:rFonts w:cstheme="minorHAnsi"/>
              </w:rPr>
              <w:t>pajėgumais</w:t>
            </w:r>
            <w:proofErr w:type="spellEnd"/>
            <w:r w:rsidRPr="001F1025">
              <w:rPr>
                <w:rFonts w:cstheme="minorHAnsi"/>
              </w:rPr>
              <w:t xml:space="preserve"> remiuosi pavadinimas, adresas </w:t>
            </w:r>
          </w:p>
        </w:tc>
        <w:tc>
          <w:tcPr>
            <w:tcW w:w="4678" w:type="dxa"/>
          </w:tcPr>
          <w:p w14:paraId="20A92635" w14:textId="77777777" w:rsidR="00F11C35" w:rsidRPr="001F1025" w:rsidRDefault="00F11C35" w:rsidP="00D776F1">
            <w:pPr>
              <w:spacing w:line="280" w:lineRule="atLeast"/>
              <w:jc w:val="both"/>
              <w:rPr>
                <w:rFonts w:cstheme="minorHAnsi"/>
                <w:b/>
              </w:rPr>
            </w:pPr>
            <w:r w:rsidRPr="001F1025">
              <w:rPr>
                <w:rFonts w:cstheme="minorHAnsi"/>
                <w:b/>
              </w:rPr>
              <w:t>Įrašyti abi reikalaujamas reikšmes:</w:t>
            </w:r>
          </w:p>
          <w:p w14:paraId="142B8551" w14:textId="77777777" w:rsidR="00F11C35" w:rsidRPr="001F1025" w:rsidRDefault="00F11C35" w:rsidP="00D776F1">
            <w:pPr>
              <w:spacing w:line="280" w:lineRule="atLeast"/>
              <w:jc w:val="both"/>
              <w:rPr>
                <w:rFonts w:cstheme="minorHAnsi"/>
              </w:rPr>
            </w:pPr>
            <w:r w:rsidRPr="001F1025">
              <w:rPr>
                <w:rFonts w:cstheme="minorHAnsi"/>
              </w:rPr>
              <w:t xml:space="preserve">1. Ūkio subjektui, kurio </w:t>
            </w:r>
            <w:proofErr w:type="spellStart"/>
            <w:r w:rsidRPr="001F1025">
              <w:rPr>
                <w:rFonts w:cstheme="minorHAnsi"/>
              </w:rPr>
              <w:t>pajėgumais</w:t>
            </w:r>
            <w:proofErr w:type="spellEnd"/>
            <w:r w:rsidRPr="001F1025">
              <w:rPr>
                <w:rFonts w:cstheme="minorHAnsi"/>
              </w:rPr>
              <w:t xml:space="preserve"> remiuosi, numatomi perduoti darbai/paslaugos (</w:t>
            </w:r>
            <w:r w:rsidRPr="001F1025">
              <w:rPr>
                <w:rFonts w:cstheme="minorHAnsi"/>
                <w:i/>
              </w:rPr>
              <w:t>įvardinti konkrečius darbus/paslaugas</w:t>
            </w:r>
            <w:r w:rsidRPr="001F1025">
              <w:rPr>
                <w:rFonts w:cstheme="minorHAnsi"/>
              </w:rPr>
              <w:t xml:space="preserve">); </w:t>
            </w:r>
          </w:p>
          <w:p w14:paraId="64A62188" w14:textId="77777777" w:rsidR="00F11C35" w:rsidRPr="001F1025" w:rsidRDefault="00F11C35" w:rsidP="00D776F1">
            <w:pPr>
              <w:spacing w:line="280" w:lineRule="atLeast"/>
              <w:jc w:val="both"/>
              <w:rPr>
                <w:rFonts w:cstheme="minorHAnsi"/>
              </w:rPr>
            </w:pPr>
            <w:r w:rsidRPr="001F1025">
              <w:rPr>
                <w:rFonts w:cstheme="minorHAnsi"/>
              </w:rPr>
              <w:lastRenderedPageBreak/>
              <w:t xml:space="preserve">2. Ūkio subjektui, kurio </w:t>
            </w:r>
            <w:proofErr w:type="spellStart"/>
            <w:r w:rsidRPr="001F1025">
              <w:rPr>
                <w:rFonts w:cstheme="minorHAnsi"/>
              </w:rPr>
              <w:t>pajėgumais</w:t>
            </w:r>
            <w:proofErr w:type="spellEnd"/>
            <w:r w:rsidRPr="001F1025">
              <w:rPr>
                <w:rFonts w:cstheme="minorHAnsi"/>
              </w:rPr>
              <w:t xml:space="preserve"> remiuosi, perduodama sutarties dalis % ar </w:t>
            </w:r>
            <w:proofErr w:type="spellStart"/>
            <w:r w:rsidRPr="001F1025">
              <w:rPr>
                <w:rFonts w:cstheme="minorHAnsi"/>
              </w:rPr>
              <w:t>Eur</w:t>
            </w:r>
            <w:proofErr w:type="spellEnd"/>
            <w:r w:rsidRPr="001F1025">
              <w:rPr>
                <w:rFonts w:cstheme="minorHAnsi"/>
              </w:rPr>
              <w:t xml:space="preserve"> sutarties kainoje</w:t>
            </w:r>
          </w:p>
        </w:tc>
      </w:tr>
      <w:tr w:rsidR="00F11C35" w:rsidRPr="001F1025" w14:paraId="4C8A52D0" w14:textId="77777777" w:rsidTr="00066964">
        <w:tc>
          <w:tcPr>
            <w:tcW w:w="948" w:type="dxa"/>
          </w:tcPr>
          <w:p w14:paraId="32B7438A" w14:textId="77777777" w:rsidR="00F11C35" w:rsidRPr="001F1025" w:rsidRDefault="00F11C35" w:rsidP="00D776F1">
            <w:pPr>
              <w:spacing w:line="280" w:lineRule="atLeast"/>
              <w:ind w:left="57" w:firstLine="652"/>
              <w:jc w:val="both"/>
              <w:rPr>
                <w:rFonts w:cstheme="minorHAnsi"/>
              </w:rPr>
            </w:pPr>
          </w:p>
        </w:tc>
        <w:tc>
          <w:tcPr>
            <w:tcW w:w="4292" w:type="dxa"/>
          </w:tcPr>
          <w:p w14:paraId="3BA6D9E1" w14:textId="77777777" w:rsidR="00F11C35" w:rsidRPr="001F1025" w:rsidRDefault="00F11C35" w:rsidP="00D776F1">
            <w:pPr>
              <w:spacing w:line="280" w:lineRule="atLeast"/>
              <w:ind w:left="57" w:firstLine="652"/>
              <w:jc w:val="both"/>
              <w:rPr>
                <w:rFonts w:cstheme="minorHAnsi"/>
              </w:rPr>
            </w:pPr>
          </w:p>
        </w:tc>
        <w:tc>
          <w:tcPr>
            <w:tcW w:w="4678" w:type="dxa"/>
          </w:tcPr>
          <w:p w14:paraId="0B0150ED" w14:textId="77777777" w:rsidR="00F11C35" w:rsidRPr="001F1025" w:rsidRDefault="00F11C35" w:rsidP="00D776F1">
            <w:pPr>
              <w:spacing w:line="280" w:lineRule="atLeast"/>
              <w:ind w:left="57" w:firstLine="652"/>
              <w:jc w:val="both"/>
              <w:rPr>
                <w:rFonts w:cstheme="minorHAnsi"/>
              </w:rPr>
            </w:pPr>
          </w:p>
        </w:tc>
      </w:tr>
      <w:tr w:rsidR="00F11C35" w:rsidRPr="001F1025" w14:paraId="2625F3EE" w14:textId="77777777" w:rsidTr="00066964">
        <w:tc>
          <w:tcPr>
            <w:tcW w:w="948" w:type="dxa"/>
          </w:tcPr>
          <w:p w14:paraId="7197D0AC" w14:textId="77777777" w:rsidR="00F11C35" w:rsidRPr="001F1025" w:rsidRDefault="00F11C35" w:rsidP="00D776F1">
            <w:pPr>
              <w:spacing w:line="280" w:lineRule="atLeast"/>
              <w:ind w:left="57" w:firstLine="652"/>
              <w:jc w:val="both"/>
              <w:rPr>
                <w:rFonts w:cstheme="minorHAnsi"/>
              </w:rPr>
            </w:pPr>
          </w:p>
        </w:tc>
        <w:tc>
          <w:tcPr>
            <w:tcW w:w="4292" w:type="dxa"/>
          </w:tcPr>
          <w:p w14:paraId="682D51E4" w14:textId="77777777" w:rsidR="00F11C35" w:rsidRPr="001F1025" w:rsidRDefault="00F11C35" w:rsidP="00D776F1">
            <w:pPr>
              <w:spacing w:line="280" w:lineRule="atLeast"/>
              <w:ind w:left="57" w:firstLine="652"/>
              <w:jc w:val="both"/>
              <w:rPr>
                <w:rFonts w:cstheme="minorHAnsi"/>
              </w:rPr>
            </w:pPr>
          </w:p>
        </w:tc>
        <w:tc>
          <w:tcPr>
            <w:tcW w:w="4678" w:type="dxa"/>
          </w:tcPr>
          <w:p w14:paraId="2DAB77F6" w14:textId="77777777" w:rsidR="00F11C35" w:rsidRPr="001F1025" w:rsidRDefault="00F11C35" w:rsidP="00D776F1">
            <w:pPr>
              <w:spacing w:line="280" w:lineRule="atLeast"/>
              <w:ind w:left="57" w:firstLine="652"/>
              <w:jc w:val="both"/>
              <w:rPr>
                <w:rFonts w:cstheme="minorHAnsi"/>
              </w:rPr>
            </w:pPr>
          </w:p>
        </w:tc>
      </w:tr>
    </w:tbl>
    <w:p w14:paraId="190BC9F4"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 xml:space="preserve">Pildyti tuomet, jei sutarties vykdymui bus pasitelkti ūkio subjektai, kurių </w:t>
      </w:r>
      <w:proofErr w:type="spellStart"/>
      <w:r w:rsidRPr="001F1025">
        <w:rPr>
          <w:rFonts w:cstheme="minorHAnsi"/>
          <w:bCs/>
          <w:i/>
          <w:iCs/>
        </w:rPr>
        <w:t>pajėgumais</w:t>
      </w:r>
      <w:proofErr w:type="spellEnd"/>
      <w:r w:rsidRPr="001F1025">
        <w:rPr>
          <w:rFonts w:cstheme="minorHAnsi"/>
          <w:bCs/>
          <w:i/>
          <w:iCs/>
        </w:rPr>
        <w:t xml:space="preserve"> tiekėjas remiasi.</w:t>
      </w:r>
    </w:p>
    <w:p w14:paraId="744F5CF8" w14:textId="77777777" w:rsidR="00F11C35" w:rsidRPr="001F1025" w:rsidRDefault="00F11C35" w:rsidP="00F11C35">
      <w:pPr>
        <w:spacing w:line="240" w:lineRule="exact"/>
        <w:ind w:firstLine="720"/>
        <w:jc w:val="both"/>
        <w:rPr>
          <w:rFonts w:cstheme="minorHAnsi"/>
          <w:i/>
          <w:iCs/>
        </w:rPr>
      </w:pPr>
      <w:r w:rsidRPr="001F1025">
        <w:rPr>
          <w:rFonts w:cstheme="minorHAnsi"/>
          <w:bCs/>
          <w:i/>
          <w:iCs/>
        </w:rPr>
        <w:t xml:space="preserve">Pateikiama ūkio subjekto, kurio </w:t>
      </w:r>
      <w:proofErr w:type="spellStart"/>
      <w:r w:rsidRPr="001F1025">
        <w:rPr>
          <w:rFonts w:cstheme="minorHAnsi"/>
          <w:bCs/>
          <w:i/>
          <w:iCs/>
        </w:rPr>
        <w:t>pajėgumais</w:t>
      </w:r>
      <w:proofErr w:type="spellEnd"/>
      <w:r w:rsidRPr="001F1025">
        <w:rPr>
          <w:rFonts w:cstheme="minorHAnsi"/>
          <w:bCs/>
          <w:i/>
          <w:iCs/>
        </w:rPr>
        <w:t xml:space="preserve"> tiekėjas remiasi, pasirašytos laisvos formos deklaracijos ar kito dokumento, patvirtinančio sutikimą dalyvauti šiame viešajame pirkime, skaitmeninė kopija.</w:t>
      </w:r>
      <w:r w:rsidRPr="001F1025">
        <w:rPr>
          <w:rFonts w:cstheme="minorHAnsi"/>
          <w:i/>
          <w:iCs/>
        </w:rPr>
        <w:t xml:space="preserve"> </w:t>
      </w:r>
    </w:p>
    <w:p w14:paraId="23AE934D" w14:textId="5AEE4069" w:rsidR="00F11C35" w:rsidRPr="001F1025" w:rsidRDefault="00F11C35" w:rsidP="00F11C35">
      <w:pPr>
        <w:spacing w:line="360" w:lineRule="auto"/>
        <w:ind w:firstLine="709"/>
        <w:jc w:val="both"/>
        <w:rPr>
          <w:rFonts w:cstheme="minorHAnsi"/>
        </w:rPr>
      </w:pPr>
      <w:r w:rsidRPr="001F1025">
        <w:rPr>
          <w:rFonts w:cstheme="minorHAnsi"/>
          <w:b/>
        </w:rPr>
        <w:t>1</w:t>
      </w:r>
      <w:r w:rsidR="002F3E0B" w:rsidRPr="001F1025">
        <w:rPr>
          <w:rFonts w:cstheme="minorHAnsi"/>
          <w:b/>
        </w:rPr>
        <w:t>1</w:t>
      </w:r>
      <w:r w:rsidRPr="001F1025">
        <w:rPr>
          <w:rFonts w:cstheme="minorHAnsi"/>
          <w:b/>
        </w:rPr>
        <w:t>.</w:t>
      </w:r>
      <w:r w:rsidRPr="001F1025">
        <w:rPr>
          <w:rFonts w:cstheme="minorHAnsi"/>
        </w:rPr>
        <w:t xml:space="preserve"> </w:t>
      </w:r>
      <w:r w:rsidRPr="001F1025">
        <w:rPr>
          <w:rFonts w:cstheme="minorHAnsi"/>
          <w:b/>
          <w:bCs/>
        </w:rPr>
        <w:t>Vykdant sutartį pasitelksiu šiuos sub</w:t>
      </w:r>
      <w:r w:rsidR="00844BAC" w:rsidRPr="001F1025">
        <w:rPr>
          <w:rFonts w:cstheme="minorHAnsi"/>
          <w:b/>
          <w:bCs/>
        </w:rPr>
        <w:t>tiekėjus</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3B3A52CD" w14:textId="77777777" w:rsidTr="00066964">
        <w:tc>
          <w:tcPr>
            <w:tcW w:w="948" w:type="dxa"/>
          </w:tcPr>
          <w:p w14:paraId="7B55B887"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2294FECB" w14:textId="0129E8DF" w:rsidR="00F11C35" w:rsidRPr="001F1025" w:rsidRDefault="00F11C35" w:rsidP="00D776F1">
            <w:pPr>
              <w:spacing w:line="280" w:lineRule="atLeast"/>
              <w:jc w:val="center"/>
              <w:rPr>
                <w:rFonts w:cstheme="minorHAnsi"/>
              </w:rPr>
            </w:pPr>
            <w:r w:rsidRPr="001F1025">
              <w:rPr>
                <w:rFonts w:cstheme="minorHAnsi"/>
              </w:rPr>
              <w:t>Sub</w:t>
            </w:r>
            <w:r w:rsidR="00844BAC" w:rsidRPr="001F1025">
              <w:rPr>
                <w:rFonts w:cstheme="minorHAnsi"/>
              </w:rPr>
              <w:t>tiekėjo</w:t>
            </w:r>
            <w:r w:rsidRPr="001F1025">
              <w:rPr>
                <w:rFonts w:cstheme="minorHAnsi"/>
              </w:rPr>
              <w:t xml:space="preserve"> pavadinimas, adresas </w:t>
            </w:r>
          </w:p>
        </w:tc>
        <w:tc>
          <w:tcPr>
            <w:tcW w:w="4678" w:type="dxa"/>
          </w:tcPr>
          <w:p w14:paraId="48FF6D04" w14:textId="77777777" w:rsidR="00F11C35" w:rsidRPr="001F1025" w:rsidRDefault="00F11C35" w:rsidP="00D776F1">
            <w:pPr>
              <w:spacing w:line="280" w:lineRule="atLeast"/>
              <w:jc w:val="both"/>
              <w:rPr>
                <w:rFonts w:cstheme="minorHAnsi"/>
                <w:b/>
              </w:rPr>
            </w:pPr>
            <w:r w:rsidRPr="001F1025">
              <w:rPr>
                <w:rFonts w:cstheme="minorHAnsi"/>
                <w:b/>
              </w:rPr>
              <w:t>Įrašyti abi reikalaujamas reikšmes:</w:t>
            </w:r>
          </w:p>
          <w:p w14:paraId="0A05FFEF" w14:textId="3FD755A1" w:rsidR="00F11C35" w:rsidRPr="001F1025" w:rsidRDefault="00F11C35" w:rsidP="00D776F1">
            <w:pPr>
              <w:spacing w:line="280" w:lineRule="atLeast"/>
              <w:jc w:val="both"/>
              <w:rPr>
                <w:rFonts w:cstheme="minorHAnsi"/>
              </w:rPr>
            </w:pPr>
            <w:r w:rsidRPr="001F1025">
              <w:rPr>
                <w:rFonts w:cstheme="minorHAnsi"/>
              </w:rPr>
              <w:t>1. Sub</w:t>
            </w:r>
            <w:r w:rsidR="00844BAC" w:rsidRPr="001F1025">
              <w:rPr>
                <w:rFonts w:cstheme="minorHAnsi"/>
              </w:rPr>
              <w:t>tiekėjams</w:t>
            </w:r>
            <w:r w:rsidRPr="001F1025">
              <w:rPr>
                <w:rFonts w:cstheme="minorHAnsi"/>
              </w:rPr>
              <w:t xml:space="preserve"> numatomi perduoti darbai/paslaugos (</w:t>
            </w:r>
            <w:r w:rsidRPr="001F1025">
              <w:rPr>
                <w:rFonts w:cstheme="minorHAnsi"/>
                <w:i/>
              </w:rPr>
              <w:t>įvardinti konkrečius darbus/paslaugas</w:t>
            </w:r>
            <w:r w:rsidRPr="001F1025">
              <w:rPr>
                <w:rFonts w:cstheme="minorHAnsi"/>
              </w:rPr>
              <w:t xml:space="preserve">); </w:t>
            </w:r>
          </w:p>
          <w:p w14:paraId="23382042" w14:textId="48681F10" w:rsidR="00F11C35" w:rsidRPr="001F1025" w:rsidRDefault="00F11C35" w:rsidP="00D776F1">
            <w:pPr>
              <w:spacing w:line="280" w:lineRule="atLeast"/>
              <w:jc w:val="both"/>
              <w:rPr>
                <w:rFonts w:cstheme="minorHAnsi"/>
              </w:rPr>
            </w:pPr>
            <w:r w:rsidRPr="001F1025">
              <w:rPr>
                <w:rFonts w:cstheme="minorHAnsi"/>
              </w:rPr>
              <w:t>2. Sub</w:t>
            </w:r>
            <w:r w:rsidR="00844BAC" w:rsidRPr="001F1025">
              <w:rPr>
                <w:rFonts w:cstheme="minorHAnsi"/>
              </w:rPr>
              <w:t>tiekėjams</w:t>
            </w:r>
            <w:r w:rsidRPr="001F1025">
              <w:rPr>
                <w:rFonts w:cstheme="minorHAnsi"/>
              </w:rPr>
              <w:t xml:space="preserve"> perduodama sutarties dalis % </w:t>
            </w:r>
            <w:r w:rsidR="00477068" w:rsidRPr="001F1025">
              <w:rPr>
                <w:rFonts w:cstheme="minorHAnsi"/>
              </w:rPr>
              <w:t xml:space="preserve">ar </w:t>
            </w:r>
            <w:proofErr w:type="spellStart"/>
            <w:r w:rsidR="00477068" w:rsidRPr="001F1025">
              <w:rPr>
                <w:rFonts w:cstheme="minorHAnsi"/>
              </w:rPr>
              <w:t>Eur</w:t>
            </w:r>
            <w:proofErr w:type="spellEnd"/>
            <w:r w:rsidR="00477068" w:rsidRPr="001F1025">
              <w:rPr>
                <w:rFonts w:cstheme="minorHAnsi"/>
              </w:rPr>
              <w:t xml:space="preserve"> </w:t>
            </w:r>
            <w:r w:rsidRPr="001F1025">
              <w:rPr>
                <w:rFonts w:cstheme="minorHAnsi"/>
              </w:rPr>
              <w:t>sutarties kainoje.</w:t>
            </w:r>
          </w:p>
        </w:tc>
      </w:tr>
      <w:tr w:rsidR="00F11C35" w:rsidRPr="001F1025" w14:paraId="62FE5215" w14:textId="77777777" w:rsidTr="00066964">
        <w:tc>
          <w:tcPr>
            <w:tcW w:w="948" w:type="dxa"/>
          </w:tcPr>
          <w:p w14:paraId="47875F9C" w14:textId="77777777" w:rsidR="00F11C35" w:rsidRPr="001F1025" w:rsidRDefault="00F11C35" w:rsidP="00D776F1">
            <w:pPr>
              <w:spacing w:line="280" w:lineRule="atLeast"/>
              <w:ind w:left="57" w:firstLine="652"/>
              <w:jc w:val="both"/>
              <w:rPr>
                <w:rFonts w:cstheme="minorHAnsi"/>
              </w:rPr>
            </w:pPr>
          </w:p>
        </w:tc>
        <w:tc>
          <w:tcPr>
            <w:tcW w:w="4292" w:type="dxa"/>
          </w:tcPr>
          <w:p w14:paraId="2F6BB50C" w14:textId="77777777" w:rsidR="00F11C35" w:rsidRPr="001F1025" w:rsidRDefault="00F11C35" w:rsidP="00D776F1">
            <w:pPr>
              <w:spacing w:line="280" w:lineRule="atLeast"/>
              <w:ind w:left="57" w:firstLine="652"/>
              <w:jc w:val="both"/>
              <w:rPr>
                <w:rFonts w:cstheme="minorHAnsi"/>
              </w:rPr>
            </w:pPr>
          </w:p>
        </w:tc>
        <w:tc>
          <w:tcPr>
            <w:tcW w:w="4678" w:type="dxa"/>
          </w:tcPr>
          <w:p w14:paraId="520D4AE0" w14:textId="77777777" w:rsidR="00F11C35" w:rsidRPr="001F1025" w:rsidRDefault="00F11C35" w:rsidP="00D776F1">
            <w:pPr>
              <w:spacing w:line="280" w:lineRule="atLeast"/>
              <w:ind w:left="57" w:firstLine="652"/>
              <w:jc w:val="both"/>
              <w:rPr>
                <w:rFonts w:cstheme="minorHAnsi"/>
              </w:rPr>
            </w:pPr>
          </w:p>
        </w:tc>
      </w:tr>
      <w:tr w:rsidR="00F11C35" w:rsidRPr="001F1025" w14:paraId="5C3928A9" w14:textId="77777777" w:rsidTr="00066964">
        <w:tc>
          <w:tcPr>
            <w:tcW w:w="948" w:type="dxa"/>
          </w:tcPr>
          <w:p w14:paraId="519FE03F" w14:textId="77777777" w:rsidR="00F11C35" w:rsidRPr="001F1025" w:rsidRDefault="00F11C35" w:rsidP="00D776F1">
            <w:pPr>
              <w:spacing w:line="280" w:lineRule="atLeast"/>
              <w:ind w:left="57" w:firstLine="652"/>
              <w:jc w:val="both"/>
              <w:rPr>
                <w:rFonts w:cstheme="minorHAnsi"/>
              </w:rPr>
            </w:pPr>
          </w:p>
        </w:tc>
        <w:tc>
          <w:tcPr>
            <w:tcW w:w="4292" w:type="dxa"/>
          </w:tcPr>
          <w:p w14:paraId="7D6AAAF2" w14:textId="77777777" w:rsidR="00F11C35" w:rsidRPr="001F1025" w:rsidRDefault="00F11C35" w:rsidP="00D776F1">
            <w:pPr>
              <w:spacing w:line="280" w:lineRule="atLeast"/>
              <w:ind w:left="57" w:firstLine="652"/>
              <w:jc w:val="both"/>
              <w:rPr>
                <w:rFonts w:cstheme="minorHAnsi"/>
              </w:rPr>
            </w:pPr>
          </w:p>
        </w:tc>
        <w:tc>
          <w:tcPr>
            <w:tcW w:w="4678" w:type="dxa"/>
          </w:tcPr>
          <w:p w14:paraId="002D12DC" w14:textId="77777777" w:rsidR="00F11C35" w:rsidRPr="001F1025" w:rsidRDefault="00F11C35" w:rsidP="00D776F1">
            <w:pPr>
              <w:spacing w:line="280" w:lineRule="atLeast"/>
              <w:ind w:left="57" w:firstLine="652"/>
              <w:jc w:val="both"/>
              <w:rPr>
                <w:rFonts w:cstheme="minorHAnsi"/>
              </w:rPr>
            </w:pPr>
          </w:p>
        </w:tc>
      </w:tr>
    </w:tbl>
    <w:p w14:paraId="17D9B1B7" w14:textId="78FE4814"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sub</w:t>
      </w:r>
      <w:r w:rsidR="00844BAC" w:rsidRPr="001F1025">
        <w:rPr>
          <w:rFonts w:cstheme="minorHAnsi"/>
          <w:bCs/>
          <w:i/>
          <w:iCs/>
        </w:rPr>
        <w:t>tiekėjai</w:t>
      </w:r>
      <w:r w:rsidRPr="001F102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74A3BB6C" w:rsidR="00F11C35" w:rsidRPr="001F1025" w:rsidRDefault="00F11C35" w:rsidP="00F11C35">
      <w:pPr>
        <w:spacing w:line="280" w:lineRule="atLeast"/>
        <w:ind w:firstLine="709"/>
        <w:jc w:val="both"/>
        <w:rPr>
          <w:rFonts w:cstheme="minorHAnsi"/>
        </w:rPr>
      </w:pPr>
      <w:r w:rsidRPr="001F1025">
        <w:rPr>
          <w:rFonts w:cstheme="minorHAnsi"/>
          <w:b/>
        </w:rPr>
        <w:t>1</w:t>
      </w:r>
      <w:r w:rsidR="002F3E0B" w:rsidRPr="001F1025">
        <w:rPr>
          <w:rFonts w:cstheme="minorHAnsi"/>
          <w:b/>
        </w:rPr>
        <w:t>2</w:t>
      </w:r>
      <w:r w:rsidRPr="001F1025">
        <w:rPr>
          <w:rFonts w:cstheme="minorHAnsi"/>
        </w:rPr>
        <w:t xml:space="preserve">. </w:t>
      </w:r>
      <w:r w:rsidRPr="001F1025">
        <w:rPr>
          <w:rFonts w:cstheme="minorHAnsi"/>
          <w:b/>
          <w:bCs/>
        </w:rPr>
        <w:t xml:space="preserve">Vykdant sutartį pasitelksiu šiuos specialistus, kuriuos ketinu įdarbinti (toliau - </w:t>
      </w:r>
      <w:proofErr w:type="spellStart"/>
      <w:r w:rsidRPr="001F1025">
        <w:rPr>
          <w:rFonts w:cstheme="minorHAnsi"/>
          <w:b/>
          <w:bCs/>
        </w:rPr>
        <w:t>kvazisub</w:t>
      </w:r>
      <w:r w:rsidR="00844BAC" w:rsidRPr="001F1025">
        <w:rPr>
          <w:rFonts w:cstheme="minorHAnsi"/>
          <w:b/>
          <w:bCs/>
        </w:rPr>
        <w:t>tiekėjai</w:t>
      </w:r>
      <w:proofErr w:type="spellEnd"/>
      <w:r w:rsidR="00F32A68" w:rsidRPr="001F1025">
        <w:rPr>
          <w:rFonts w:cstheme="minorHAnsi"/>
          <w:b/>
          <w:bCs/>
        </w:rPr>
        <w:t>)</w:t>
      </w:r>
      <w:r w:rsidRPr="001F10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7DABCBC5" w14:textId="77777777" w:rsidTr="00066964">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Borders>
              <w:top w:val="single" w:sz="4" w:space="0" w:color="auto"/>
              <w:left w:val="single" w:sz="4" w:space="0" w:color="auto"/>
              <w:bottom w:val="single" w:sz="4" w:space="0" w:color="auto"/>
              <w:right w:val="single" w:sz="4" w:space="0" w:color="auto"/>
            </w:tcBorders>
          </w:tcPr>
          <w:p w14:paraId="2D455740" w14:textId="63BAC3CD" w:rsidR="00F11C35" w:rsidRPr="001F1025" w:rsidRDefault="00F11C35" w:rsidP="00D776F1">
            <w:pPr>
              <w:spacing w:line="280" w:lineRule="atLeast"/>
              <w:jc w:val="center"/>
              <w:rPr>
                <w:rFonts w:cstheme="minorHAnsi"/>
              </w:rPr>
            </w:pPr>
            <w:proofErr w:type="spellStart"/>
            <w:r w:rsidRPr="001F1025">
              <w:rPr>
                <w:rFonts w:cstheme="minorHAnsi"/>
              </w:rPr>
              <w:t>Kvazisub</w:t>
            </w:r>
            <w:r w:rsidR="00844BAC" w:rsidRPr="001F1025">
              <w:rPr>
                <w:rFonts w:cstheme="minorHAnsi"/>
              </w:rPr>
              <w:t>tiekėjo</w:t>
            </w:r>
            <w:proofErr w:type="spellEnd"/>
            <w:r w:rsidRPr="001F1025">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tcPr>
          <w:p w14:paraId="6BA6EBAA" w14:textId="6802A780" w:rsidR="00F11C35" w:rsidRPr="001F1025" w:rsidRDefault="00F11C35" w:rsidP="00D776F1">
            <w:pPr>
              <w:spacing w:line="280" w:lineRule="atLeast"/>
              <w:jc w:val="both"/>
              <w:rPr>
                <w:rFonts w:cstheme="minorHAnsi"/>
              </w:rPr>
            </w:pPr>
            <w:proofErr w:type="spellStart"/>
            <w:r w:rsidRPr="001F1025">
              <w:rPr>
                <w:rFonts w:cstheme="minorHAnsi"/>
              </w:rPr>
              <w:t>Kvazisub</w:t>
            </w:r>
            <w:r w:rsidR="00844BAC" w:rsidRPr="001F1025">
              <w:rPr>
                <w:rFonts w:cstheme="minorHAnsi"/>
              </w:rPr>
              <w:t>tiekėjui</w:t>
            </w:r>
            <w:proofErr w:type="spellEnd"/>
            <w:r w:rsidRPr="001F1025">
              <w:rPr>
                <w:rFonts w:cstheme="minorHAnsi"/>
              </w:rPr>
              <w:t xml:space="preserve"> numatomi perduoti darbai/paslaugos (</w:t>
            </w:r>
            <w:r w:rsidRPr="001F1025">
              <w:rPr>
                <w:rFonts w:cstheme="minorHAnsi"/>
                <w:i/>
              </w:rPr>
              <w:t>įvardinti konkrečius darbus/paslaugas</w:t>
            </w:r>
            <w:r w:rsidRPr="001F1025">
              <w:rPr>
                <w:rFonts w:cstheme="minorHAnsi"/>
              </w:rPr>
              <w:t xml:space="preserve">); </w:t>
            </w:r>
          </w:p>
        </w:tc>
      </w:tr>
      <w:tr w:rsidR="00F11C35" w:rsidRPr="001F1025" w14:paraId="6AAA12AF" w14:textId="77777777" w:rsidTr="00066964">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3E139736"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109CCE7C" w14:textId="77777777" w:rsidR="00F11C35" w:rsidRPr="001F1025" w:rsidRDefault="00F11C35" w:rsidP="00D776F1">
            <w:pPr>
              <w:spacing w:line="280" w:lineRule="atLeast"/>
              <w:ind w:left="57" w:firstLine="652"/>
              <w:jc w:val="both"/>
              <w:rPr>
                <w:rFonts w:cstheme="minorHAnsi"/>
                <w:highlight w:val="lightGray"/>
              </w:rPr>
            </w:pPr>
          </w:p>
        </w:tc>
      </w:tr>
      <w:tr w:rsidR="00F11C35" w:rsidRPr="001F1025" w14:paraId="33FA37CC" w14:textId="77777777" w:rsidTr="00066964">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0274175D"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3AB1042E" w14:textId="77777777" w:rsidR="00F11C35" w:rsidRPr="001F1025" w:rsidRDefault="00F11C35" w:rsidP="00D776F1">
            <w:pPr>
              <w:spacing w:line="280" w:lineRule="atLeast"/>
              <w:ind w:left="57" w:firstLine="652"/>
              <w:jc w:val="both"/>
              <w:rPr>
                <w:rFonts w:cstheme="minorHAnsi"/>
                <w:highlight w:val="lightGray"/>
              </w:rPr>
            </w:pPr>
          </w:p>
        </w:tc>
      </w:tr>
    </w:tbl>
    <w:p w14:paraId="213B6AD9" w14:textId="198B218A" w:rsidR="00F11C35" w:rsidRPr="001F1025" w:rsidRDefault="00F11C35" w:rsidP="00F11C35">
      <w:pPr>
        <w:spacing w:line="240" w:lineRule="exact"/>
        <w:ind w:firstLine="720"/>
        <w:jc w:val="both"/>
        <w:rPr>
          <w:rFonts w:cstheme="minorHAnsi"/>
          <w:bCs/>
          <w:i/>
          <w:iCs/>
        </w:rPr>
      </w:pPr>
      <w:r w:rsidRPr="001F1025">
        <w:rPr>
          <w:rFonts w:cstheme="minorHAnsi"/>
          <w:i/>
          <w:iCs/>
        </w:rPr>
        <w:t>****</w:t>
      </w:r>
      <w:r w:rsidR="00F32A68" w:rsidRPr="001F1025">
        <w:rPr>
          <w:rFonts w:cstheme="minorHAnsi"/>
          <w:i/>
          <w:iCs/>
        </w:rPr>
        <w:t xml:space="preserve"> </w:t>
      </w:r>
      <w:r w:rsidRPr="001F1025">
        <w:rPr>
          <w:rFonts w:cstheme="minorHAnsi"/>
          <w:bCs/>
          <w:i/>
          <w:iCs/>
        </w:rPr>
        <w:t xml:space="preserve">Pildyti tuomet, jei sutarties vykdymui bus pasitelkti </w:t>
      </w:r>
      <w:proofErr w:type="spellStart"/>
      <w:r w:rsidRPr="001F1025">
        <w:rPr>
          <w:rFonts w:cstheme="minorHAnsi"/>
          <w:bCs/>
          <w:i/>
          <w:iCs/>
        </w:rPr>
        <w:t>kvazisub</w:t>
      </w:r>
      <w:r w:rsidR="00844BAC" w:rsidRPr="001F1025">
        <w:rPr>
          <w:rFonts w:cstheme="minorHAnsi"/>
          <w:bCs/>
          <w:i/>
          <w:iCs/>
        </w:rPr>
        <w:t>tiekėjai</w:t>
      </w:r>
      <w:proofErr w:type="spellEnd"/>
      <w:r w:rsidRPr="001F1025">
        <w:rPr>
          <w:rFonts w:cstheme="minorHAnsi"/>
          <w:bCs/>
          <w:i/>
          <w:iCs/>
        </w:rPr>
        <w:t>.</w:t>
      </w:r>
    </w:p>
    <w:p w14:paraId="7F7EC338" w14:textId="18AA60D8" w:rsidR="00F11C35" w:rsidRPr="001F1025" w:rsidRDefault="00F11C35" w:rsidP="00F32A68">
      <w:pPr>
        <w:spacing w:line="240" w:lineRule="exact"/>
        <w:ind w:firstLine="720"/>
        <w:jc w:val="both"/>
        <w:rPr>
          <w:rFonts w:cstheme="minorHAnsi"/>
          <w:i/>
          <w:iCs/>
        </w:rPr>
      </w:pPr>
      <w:r w:rsidRPr="001F1025">
        <w:rPr>
          <w:rFonts w:cstheme="minorHAnsi"/>
          <w:bCs/>
          <w:i/>
          <w:iCs/>
        </w:rPr>
        <w:t>P</w:t>
      </w:r>
      <w:r w:rsidRPr="001F1025">
        <w:rPr>
          <w:rFonts w:cstheme="minorHAnsi"/>
          <w:i/>
          <w:iCs/>
        </w:rPr>
        <w:t xml:space="preserve">ateikiama </w:t>
      </w:r>
      <w:proofErr w:type="spellStart"/>
      <w:r w:rsidRPr="001F1025">
        <w:rPr>
          <w:rFonts w:cstheme="minorHAnsi"/>
          <w:i/>
          <w:iCs/>
        </w:rPr>
        <w:t>kvazisub</w:t>
      </w:r>
      <w:r w:rsidR="00844BAC" w:rsidRPr="001F1025">
        <w:rPr>
          <w:rFonts w:cstheme="minorHAnsi"/>
          <w:i/>
          <w:iCs/>
        </w:rPr>
        <w:t>tiekėjų</w:t>
      </w:r>
      <w:proofErr w:type="spellEnd"/>
      <w:r w:rsidRPr="001F1025">
        <w:rPr>
          <w:rFonts w:cstheme="minorHAnsi"/>
          <w:i/>
          <w:iCs/>
        </w:rPr>
        <w:t xml:space="preserve"> </w:t>
      </w:r>
      <w:r w:rsidRPr="001F1025">
        <w:rPr>
          <w:rFonts w:cstheme="minorHAnsi"/>
          <w:bCs/>
          <w:i/>
          <w:iCs/>
        </w:rPr>
        <w:t xml:space="preserve">pasirašytas laisvos formos sutikimas, patvirtinantis atlikti sutartyje nurodytus darbus/paslaugas ir </w:t>
      </w:r>
      <w:r w:rsidR="00844BAC" w:rsidRPr="001F1025">
        <w:rPr>
          <w:rFonts w:cstheme="minorHAnsi"/>
          <w:bCs/>
          <w:i/>
          <w:iCs/>
        </w:rPr>
        <w:t xml:space="preserve">tiekėjo </w:t>
      </w:r>
      <w:r w:rsidRPr="001F1025">
        <w:rPr>
          <w:rFonts w:cstheme="minorHAnsi"/>
          <w:bCs/>
          <w:i/>
          <w:iCs/>
        </w:rPr>
        <w:t>ar sub</w:t>
      </w:r>
      <w:r w:rsidR="00844BAC" w:rsidRPr="001F1025">
        <w:rPr>
          <w:rFonts w:cstheme="minorHAnsi"/>
          <w:bCs/>
          <w:i/>
          <w:iCs/>
        </w:rPr>
        <w:t>tiekėjo</w:t>
      </w:r>
      <w:r w:rsidRPr="001F1025">
        <w:rPr>
          <w:rFonts w:cstheme="minorHAnsi"/>
          <w:bCs/>
          <w:i/>
          <w:iCs/>
        </w:rPr>
        <w:t xml:space="preserve"> patvirtinimas, kad laimėjęs konkursą, įdarbins šį specialistą.</w:t>
      </w:r>
      <w:r w:rsidRPr="001F1025">
        <w:rPr>
          <w:rFonts w:cstheme="minorHAnsi"/>
          <w:i/>
          <w:iCs/>
        </w:rPr>
        <w:t xml:space="preserve"> </w:t>
      </w:r>
    </w:p>
    <w:p w14:paraId="3D144AFB" w14:textId="6BA75549" w:rsidR="00F11C35" w:rsidRPr="001F1025" w:rsidRDefault="00F11C35" w:rsidP="00F11C35">
      <w:pPr>
        <w:spacing w:line="280" w:lineRule="atLeast"/>
        <w:ind w:firstLine="720"/>
        <w:jc w:val="both"/>
        <w:rPr>
          <w:rFonts w:cstheme="minorHAnsi"/>
        </w:rPr>
      </w:pPr>
      <w:r w:rsidRPr="001F1025">
        <w:rPr>
          <w:rFonts w:cstheme="minorHAnsi"/>
          <w:b/>
        </w:rPr>
        <w:t>1</w:t>
      </w:r>
      <w:r w:rsidR="002F3E0B" w:rsidRPr="001F1025">
        <w:rPr>
          <w:rFonts w:cstheme="minorHAnsi"/>
          <w:b/>
        </w:rPr>
        <w:t>3</w:t>
      </w:r>
      <w:r w:rsidRPr="001F1025">
        <w:rPr>
          <w:rFonts w:cstheme="minorHAnsi"/>
          <w:b/>
        </w:rPr>
        <w:t>. Šiame pasiūlyme yra pateikta ir konfidenciali informacija</w:t>
      </w:r>
      <w:r w:rsidRPr="001F1025">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F11C35" w:rsidRPr="001F1025" w14:paraId="5207DE36" w14:textId="77777777" w:rsidTr="00066964">
        <w:tc>
          <w:tcPr>
            <w:tcW w:w="988" w:type="dxa"/>
          </w:tcPr>
          <w:p w14:paraId="4E8D60F7" w14:textId="77777777" w:rsidR="00F11C35" w:rsidRPr="001F1025" w:rsidRDefault="00F11C35" w:rsidP="00D776F1">
            <w:pPr>
              <w:spacing w:line="280" w:lineRule="atLeast"/>
              <w:jc w:val="center"/>
              <w:rPr>
                <w:rFonts w:cstheme="minorHAnsi"/>
              </w:rPr>
            </w:pPr>
            <w:r w:rsidRPr="001F1025">
              <w:rPr>
                <w:rFonts w:cstheme="minorHAnsi"/>
              </w:rPr>
              <w:t>Eil. Nr.</w:t>
            </w:r>
          </w:p>
        </w:tc>
        <w:tc>
          <w:tcPr>
            <w:tcW w:w="3440" w:type="dxa"/>
          </w:tcPr>
          <w:p w14:paraId="20CDBF25" w14:textId="77777777" w:rsidR="00F11C35" w:rsidRPr="001F1025" w:rsidRDefault="00F11C35" w:rsidP="00D776F1">
            <w:pPr>
              <w:spacing w:line="280" w:lineRule="atLeast"/>
              <w:jc w:val="center"/>
              <w:rPr>
                <w:rFonts w:cstheme="minorHAnsi"/>
              </w:rPr>
            </w:pPr>
            <w:r w:rsidRPr="001F1025">
              <w:rPr>
                <w:rFonts w:cstheme="minorHAnsi"/>
              </w:rPr>
              <w:t>Pateikto dokumento pavadinimas</w:t>
            </w:r>
          </w:p>
        </w:tc>
        <w:tc>
          <w:tcPr>
            <w:tcW w:w="5490" w:type="dxa"/>
          </w:tcPr>
          <w:p w14:paraId="102AB900" w14:textId="3676440B" w:rsidR="00F11C35" w:rsidRPr="001F1025" w:rsidRDefault="007C12B9" w:rsidP="00D776F1">
            <w:pPr>
              <w:spacing w:line="280" w:lineRule="atLeast"/>
              <w:jc w:val="center"/>
              <w:rPr>
                <w:rFonts w:cstheme="minorHAnsi"/>
              </w:rPr>
            </w:pPr>
            <w:r w:rsidRPr="001F1025">
              <w:rPr>
                <w:rFonts w:ascii="Calibri" w:hAnsi="Calibri" w:cs="Calibri"/>
              </w:rPr>
              <w:t>Paaiškinimas, kokia konkreti informacija yra konfidenciali ir kodėl</w:t>
            </w:r>
          </w:p>
        </w:tc>
      </w:tr>
      <w:tr w:rsidR="00F11C35" w:rsidRPr="001F1025" w14:paraId="777EEEBE" w14:textId="77777777" w:rsidTr="00066964">
        <w:tc>
          <w:tcPr>
            <w:tcW w:w="988" w:type="dxa"/>
          </w:tcPr>
          <w:p w14:paraId="12E493B6" w14:textId="77777777" w:rsidR="00F11C35" w:rsidRPr="001F1025" w:rsidRDefault="00F11C35" w:rsidP="00D776F1">
            <w:pPr>
              <w:spacing w:line="280" w:lineRule="atLeast"/>
              <w:jc w:val="both"/>
              <w:rPr>
                <w:rFonts w:cstheme="minorHAnsi"/>
              </w:rPr>
            </w:pPr>
          </w:p>
        </w:tc>
        <w:tc>
          <w:tcPr>
            <w:tcW w:w="3440" w:type="dxa"/>
          </w:tcPr>
          <w:p w14:paraId="66037BA4" w14:textId="77777777" w:rsidR="00F11C35" w:rsidRPr="001F1025" w:rsidRDefault="00F11C35" w:rsidP="00D776F1">
            <w:pPr>
              <w:spacing w:line="280" w:lineRule="atLeast"/>
              <w:jc w:val="both"/>
              <w:rPr>
                <w:rFonts w:cstheme="minorHAnsi"/>
              </w:rPr>
            </w:pPr>
          </w:p>
        </w:tc>
        <w:tc>
          <w:tcPr>
            <w:tcW w:w="5490" w:type="dxa"/>
          </w:tcPr>
          <w:p w14:paraId="2EAB2A35" w14:textId="77777777" w:rsidR="00F11C35" w:rsidRPr="001F1025" w:rsidRDefault="00F11C35" w:rsidP="00D776F1">
            <w:pPr>
              <w:spacing w:line="280" w:lineRule="atLeast"/>
              <w:jc w:val="both"/>
              <w:rPr>
                <w:rFonts w:cstheme="minorHAnsi"/>
              </w:rPr>
            </w:pPr>
          </w:p>
        </w:tc>
      </w:tr>
      <w:tr w:rsidR="00F11C35" w:rsidRPr="001F1025" w14:paraId="2E2458BE" w14:textId="77777777" w:rsidTr="00066964">
        <w:tc>
          <w:tcPr>
            <w:tcW w:w="988" w:type="dxa"/>
          </w:tcPr>
          <w:p w14:paraId="5B99F7C4" w14:textId="77777777" w:rsidR="00F11C35" w:rsidRPr="001F1025" w:rsidRDefault="00F11C35" w:rsidP="00D776F1">
            <w:pPr>
              <w:spacing w:line="280" w:lineRule="atLeast"/>
              <w:jc w:val="both"/>
              <w:rPr>
                <w:rFonts w:cstheme="minorHAnsi"/>
              </w:rPr>
            </w:pPr>
          </w:p>
        </w:tc>
        <w:tc>
          <w:tcPr>
            <w:tcW w:w="3440" w:type="dxa"/>
          </w:tcPr>
          <w:p w14:paraId="3CC30713" w14:textId="77777777" w:rsidR="00F11C35" w:rsidRPr="001F1025" w:rsidRDefault="00F11C35" w:rsidP="00D776F1">
            <w:pPr>
              <w:pStyle w:val="Antrats"/>
              <w:tabs>
                <w:tab w:val="left" w:pos="1296"/>
              </w:tabs>
              <w:spacing w:line="280" w:lineRule="atLeast"/>
              <w:rPr>
                <w:rFonts w:cstheme="minorHAnsi"/>
              </w:rPr>
            </w:pPr>
          </w:p>
        </w:tc>
        <w:tc>
          <w:tcPr>
            <w:tcW w:w="5490" w:type="dxa"/>
          </w:tcPr>
          <w:p w14:paraId="20F33AD2" w14:textId="77777777" w:rsidR="00F11C35" w:rsidRPr="001F1025" w:rsidRDefault="00F11C35" w:rsidP="00D776F1">
            <w:pPr>
              <w:spacing w:line="280" w:lineRule="atLeast"/>
              <w:jc w:val="both"/>
              <w:rPr>
                <w:rFonts w:cstheme="minorHAnsi"/>
              </w:rPr>
            </w:pPr>
          </w:p>
        </w:tc>
      </w:tr>
    </w:tbl>
    <w:p w14:paraId="436D2B51"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1F1025" w:rsidRDefault="00F11C35" w:rsidP="00F11C35">
      <w:pPr>
        <w:spacing w:line="360" w:lineRule="atLeast"/>
        <w:ind w:firstLine="720"/>
        <w:jc w:val="both"/>
        <w:rPr>
          <w:rFonts w:cstheme="minorHAnsi"/>
        </w:rPr>
      </w:pPr>
      <w:r w:rsidRPr="001F1025">
        <w:rPr>
          <w:rFonts w:cstheme="minorHAnsi"/>
          <w:b/>
        </w:rPr>
        <w:t>1</w:t>
      </w:r>
      <w:r w:rsidR="002F3E0B" w:rsidRPr="001F1025">
        <w:rPr>
          <w:rFonts w:cstheme="minorHAnsi"/>
          <w:b/>
        </w:rPr>
        <w:t>4</w:t>
      </w:r>
      <w:r w:rsidRPr="001F1025">
        <w:rPr>
          <w:rFonts w:cstheme="minorHAnsi"/>
          <w:b/>
        </w:rPr>
        <w:t>.</w:t>
      </w:r>
      <w:r w:rsidRPr="001F1025">
        <w:rPr>
          <w:rFonts w:cstheme="minorHAnsi"/>
        </w:rPr>
        <w:t xml:space="preserve"> </w:t>
      </w:r>
      <w:r w:rsidRPr="001F1025">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F11C35" w:rsidRPr="001F1025" w14:paraId="7B8E87FD" w14:textId="77777777" w:rsidTr="00066964">
        <w:trPr>
          <w:trHeight w:val="136"/>
        </w:trPr>
        <w:tc>
          <w:tcPr>
            <w:tcW w:w="939" w:type="dxa"/>
          </w:tcPr>
          <w:p w14:paraId="5FB61E55" w14:textId="77777777" w:rsidR="00F11C35" w:rsidRDefault="00F11C35" w:rsidP="00D776F1">
            <w:pPr>
              <w:spacing w:line="280" w:lineRule="atLeast"/>
              <w:jc w:val="center"/>
              <w:rPr>
                <w:rFonts w:cstheme="minorHAnsi"/>
              </w:rPr>
            </w:pPr>
            <w:r w:rsidRPr="001F1025">
              <w:rPr>
                <w:rFonts w:cstheme="minorHAnsi"/>
              </w:rPr>
              <w:t>Eil. Nr.</w:t>
            </w:r>
          </w:p>
          <w:p w14:paraId="4900596D" w14:textId="51DE7EDF" w:rsidR="00D776F1" w:rsidRPr="001F1025" w:rsidRDefault="00D776F1" w:rsidP="00D776F1">
            <w:pPr>
              <w:spacing w:line="280" w:lineRule="atLeast"/>
              <w:jc w:val="center"/>
              <w:rPr>
                <w:rFonts w:cstheme="minorHAnsi"/>
              </w:rPr>
            </w:pPr>
          </w:p>
        </w:tc>
        <w:tc>
          <w:tcPr>
            <w:tcW w:w="5958" w:type="dxa"/>
          </w:tcPr>
          <w:p w14:paraId="2D73748E" w14:textId="77777777" w:rsidR="00F11C35" w:rsidRPr="001F1025" w:rsidRDefault="00F11C35" w:rsidP="00D776F1">
            <w:pPr>
              <w:spacing w:line="280" w:lineRule="atLeast"/>
              <w:jc w:val="center"/>
              <w:rPr>
                <w:rFonts w:cstheme="minorHAnsi"/>
              </w:rPr>
            </w:pPr>
            <w:r w:rsidRPr="001F1025">
              <w:rPr>
                <w:rFonts w:cstheme="minorHAnsi"/>
              </w:rPr>
              <w:t>Pateiktų dokumentų pavadinimas</w:t>
            </w:r>
          </w:p>
        </w:tc>
        <w:tc>
          <w:tcPr>
            <w:tcW w:w="3021" w:type="dxa"/>
          </w:tcPr>
          <w:p w14:paraId="414B29C7" w14:textId="77777777" w:rsidR="00F11C35" w:rsidRPr="001F1025" w:rsidRDefault="00F11C35" w:rsidP="00D776F1">
            <w:pPr>
              <w:spacing w:line="280" w:lineRule="atLeast"/>
              <w:jc w:val="center"/>
              <w:rPr>
                <w:rFonts w:cstheme="minorHAnsi"/>
              </w:rPr>
            </w:pPr>
            <w:r w:rsidRPr="001F1025">
              <w:rPr>
                <w:rFonts w:cstheme="minorHAnsi"/>
              </w:rPr>
              <w:t>Dokumento puslapių skaičius</w:t>
            </w:r>
          </w:p>
        </w:tc>
      </w:tr>
      <w:tr w:rsidR="00F11C35" w:rsidRPr="001F1025" w14:paraId="18B6D697" w14:textId="77777777" w:rsidTr="00066964">
        <w:trPr>
          <w:trHeight w:val="136"/>
        </w:trPr>
        <w:tc>
          <w:tcPr>
            <w:tcW w:w="939" w:type="dxa"/>
          </w:tcPr>
          <w:p w14:paraId="2603E6CE" w14:textId="77777777" w:rsidR="00F11C35" w:rsidRPr="001F1025" w:rsidRDefault="00F11C35" w:rsidP="00D776F1">
            <w:pPr>
              <w:spacing w:line="280" w:lineRule="atLeast"/>
              <w:jc w:val="both"/>
              <w:rPr>
                <w:rFonts w:cstheme="minorHAnsi"/>
              </w:rPr>
            </w:pPr>
          </w:p>
        </w:tc>
        <w:tc>
          <w:tcPr>
            <w:tcW w:w="5958" w:type="dxa"/>
          </w:tcPr>
          <w:p w14:paraId="7EBA23E8" w14:textId="77777777" w:rsidR="00F11C35" w:rsidRPr="001F1025" w:rsidRDefault="00F11C35" w:rsidP="00D776F1">
            <w:pPr>
              <w:spacing w:line="280" w:lineRule="atLeast"/>
              <w:jc w:val="both"/>
              <w:rPr>
                <w:rFonts w:cstheme="minorHAnsi"/>
              </w:rPr>
            </w:pPr>
          </w:p>
        </w:tc>
        <w:tc>
          <w:tcPr>
            <w:tcW w:w="3021" w:type="dxa"/>
          </w:tcPr>
          <w:p w14:paraId="46006887" w14:textId="77777777" w:rsidR="00F11C35" w:rsidRPr="001F1025" w:rsidRDefault="00F11C35" w:rsidP="00D776F1">
            <w:pPr>
              <w:spacing w:line="280" w:lineRule="atLeast"/>
              <w:jc w:val="both"/>
              <w:rPr>
                <w:rFonts w:cstheme="minorHAnsi"/>
              </w:rPr>
            </w:pPr>
          </w:p>
        </w:tc>
      </w:tr>
      <w:tr w:rsidR="00F11C35" w:rsidRPr="001F1025" w14:paraId="70F6E635" w14:textId="77777777" w:rsidTr="00066964">
        <w:trPr>
          <w:trHeight w:val="130"/>
        </w:trPr>
        <w:tc>
          <w:tcPr>
            <w:tcW w:w="939" w:type="dxa"/>
          </w:tcPr>
          <w:p w14:paraId="395326A3" w14:textId="77777777" w:rsidR="00F11C35" w:rsidRPr="001F1025" w:rsidRDefault="00F11C35" w:rsidP="00D776F1">
            <w:pPr>
              <w:spacing w:line="280" w:lineRule="atLeast"/>
              <w:jc w:val="both"/>
              <w:rPr>
                <w:rFonts w:cstheme="minorHAnsi"/>
              </w:rPr>
            </w:pPr>
          </w:p>
        </w:tc>
        <w:tc>
          <w:tcPr>
            <w:tcW w:w="5958" w:type="dxa"/>
          </w:tcPr>
          <w:p w14:paraId="45FE1581" w14:textId="77777777" w:rsidR="00F11C35" w:rsidRPr="001F1025" w:rsidRDefault="00F11C35" w:rsidP="00D776F1">
            <w:pPr>
              <w:pStyle w:val="Antrats"/>
              <w:tabs>
                <w:tab w:val="left" w:pos="1296"/>
              </w:tabs>
              <w:spacing w:line="280" w:lineRule="atLeast"/>
              <w:rPr>
                <w:rFonts w:cstheme="minorHAnsi"/>
              </w:rPr>
            </w:pPr>
          </w:p>
        </w:tc>
        <w:tc>
          <w:tcPr>
            <w:tcW w:w="3021" w:type="dxa"/>
          </w:tcPr>
          <w:p w14:paraId="3F8BCAFB" w14:textId="77777777" w:rsidR="00F11C35" w:rsidRPr="001F1025" w:rsidRDefault="00F11C35" w:rsidP="00D776F1">
            <w:pPr>
              <w:spacing w:line="280" w:lineRule="atLeast"/>
              <w:jc w:val="both"/>
              <w:rPr>
                <w:rFonts w:cstheme="minorHAnsi"/>
              </w:rPr>
            </w:pPr>
          </w:p>
        </w:tc>
      </w:tr>
    </w:tbl>
    <w:p w14:paraId="11B89CCF" w14:textId="77777777" w:rsidR="0072234E" w:rsidRPr="001F1025" w:rsidRDefault="0072234E" w:rsidP="00F11C35">
      <w:pPr>
        <w:spacing w:line="280" w:lineRule="atLeast"/>
        <w:jc w:val="both"/>
        <w:rPr>
          <w:rFonts w:cstheme="minorHAnsi"/>
          <w:b/>
          <w:i/>
          <w:u w:val="single"/>
        </w:rPr>
      </w:pPr>
    </w:p>
    <w:p w14:paraId="1211D5C4" w14:textId="076D934D" w:rsidR="00F11C35" w:rsidRPr="001F1025" w:rsidRDefault="00F11C35" w:rsidP="00F11C35">
      <w:pPr>
        <w:spacing w:line="280" w:lineRule="atLeast"/>
        <w:jc w:val="both"/>
        <w:rPr>
          <w:rFonts w:cstheme="minorHAnsi"/>
          <w:b/>
          <w:i/>
          <w:u w:val="single"/>
        </w:rPr>
      </w:pPr>
      <w:r w:rsidRPr="001F1025">
        <w:rPr>
          <w:rFonts w:cstheme="minorHAnsi"/>
          <w:b/>
          <w:i/>
          <w:u w:val="single"/>
        </w:rPr>
        <w:t xml:space="preserve">PASTABA: </w:t>
      </w:r>
    </w:p>
    <w:p w14:paraId="514270AE" w14:textId="25E7DD23" w:rsidR="00F11C35" w:rsidRPr="001F1025" w:rsidRDefault="00F11C35" w:rsidP="00F11C35">
      <w:pPr>
        <w:tabs>
          <w:tab w:val="left" w:pos="0"/>
          <w:tab w:val="left" w:pos="9631"/>
        </w:tabs>
        <w:spacing w:line="280" w:lineRule="atLeast"/>
        <w:jc w:val="both"/>
        <w:rPr>
          <w:rFonts w:cstheme="minorHAnsi"/>
          <w:b/>
          <w:i/>
        </w:rPr>
      </w:pPr>
      <w:r w:rsidRPr="001F1025">
        <w:rPr>
          <w:rFonts w:cstheme="minorHAnsi"/>
          <w:b/>
          <w:i/>
        </w:rPr>
        <w:t>– 1</w:t>
      </w:r>
      <w:r w:rsidR="002F3E0B" w:rsidRPr="001F1025">
        <w:rPr>
          <w:rFonts w:cstheme="minorHAnsi"/>
          <w:b/>
          <w:i/>
        </w:rPr>
        <w:t>0</w:t>
      </w:r>
      <w:r w:rsidRPr="001F1025">
        <w:rPr>
          <w:rFonts w:cstheme="minorHAnsi"/>
          <w:b/>
          <w:i/>
        </w:rPr>
        <w:t xml:space="preserve"> ir 1</w:t>
      </w:r>
      <w:r w:rsidR="002F3E0B" w:rsidRPr="001F1025">
        <w:rPr>
          <w:rFonts w:cstheme="minorHAnsi"/>
          <w:b/>
          <w:i/>
        </w:rPr>
        <w:t>2</w:t>
      </w:r>
      <w:r w:rsidRPr="001F1025">
        <w:rPr>
          <w:rFonts w:cstheme="minorHAnsi"/>
          <w:b/>
          <w:i/>
        </w:rPr>
        <w:t xml:space="preserve"> punktuose prašome nurodyti ūkio subjektus, kurių </w:t>
      </w:r>
      <w:proofErr w:type="spellStart"/>
      <w:r w:rsidRPr="001F1025">
        <w:rPr>
          <w:rFonts w:cstheme="minorHAnsi"/>
          <w:b/>
          <w:i/>
        </w:rPr>
        <w:t>pajėgumais</w:t>
      </w:r>
      <w:proofErr w:type="spellEnd"/>
      <w:r w:rsidRPr="001F1025">
        <w:rPr>
          <w:rFonts w:cstheme="minorHAnsi"/>
          <w:b/>
          <w:i/>
        </w:rPr>
        <w:t xml:space="preserve"> tiekėjas remiasi ir </w:t>
      </w:r>
      <w:proofErr w:type="spellStart"/>
      <w:r w:rsidRPr="001F1025">
        <w:rPr>
          <w:rFonts w:cstheme="minorHAnsi"/>
          <w:b/>
          <w:i/>
        </w:rPr>
        <w:t>kvazisub</w:t>
      </w:r>
      <w:r w:rsidR="00844BAC" w:rsidRPr="001F1025">
        <w:rPr>
          <w:rFonts w:cstheme="minorHAnsi"/>
          <w:b/>
          <w:i/>
        </w:rPr>
        <w:t>tiekėjus</w:t>
      </w:r>
      <w:proofErr w:type="spellEnd"/>
      <w:r w:rsidRPr="001F1025">
        <w:rPr>
          <w:rFonts w:cstheme="minorHAnsi"/>
          <w:b/>
          <w:i/>
        </w:rPr>
        <w:t xml:space="preserve">, nes ūkio subjektai, kurių </w:t>
      </w:r>
      <w:proofErr w:type="spellStart"/>
      <w:r w:rsidRPr="001F1025">
        <w:rPr>
          <w:rFonts w:cstheme="minorHAnsi"/>
          <w:b/>
          <w:i/>
        </w:rPr>
        <w:t>pajėgumais</w:t>
      </w:r>
      <w:proofErr w:type="spellEnd"/>
      <w:r w:rsidRPr="001F1025">
        <w:rPr>
          <w:rFonts w:cstheme="minorHAnsi"/>
          <w:b/>
          <w:i/>
        </w:rPr>
        <w:t xml:space="preserve"> tiekėjas remiasi ir </w:t>
      </w:r>
      <w:proofErr w:type="spellStart"/>
      <w:r w:rsidRPr="001F1025">
        <w:rPr>
          <w:rFonts w:cstheme="minorHAnsi"/>
          <w:b/>
          <w:i/>
        </w:rPr>
        <w:t>kvazisub</w:t>
      </w:r>
      <w:r w:rsidR="00844BAC" w:rsidRPr="001F1025">
        <w:rPr>
          <w:rFonts w:cstheme="minorHAnsi"/>
          <w:b/>
          <w:i/>
        </w:rPr>
        <w:t>tiekėjai</w:t>
      </w:r>
      <w:proofErr w:type="spellEnd"/>
      <w:r w:rsidRPr="001F1025">
        <w:rPr>
          <w:rFonts w:cstheme="minorHAnsi"/>
          <w:b/>
          <w:i/>
        </w:rPr>
        <w:t xml:space="preserve"> turi būti išviešinti teikiant pasiūlymą, nes po pasiūlymo pateikimo termino pabaigos pasitelkti (nurodyti) naujų ūkio subjektų, kurių </w:t>
      </w:r>
      <w:proofErr w:type="spellStart"/>
      <w:r w:rsidRPr="001F1025">
        <w:rPr>
          <w:rFonts w:cstheme="minorHAnsi"/>
          <w:b/>
          <w:i/>
        </w:rPr>
        <w:t>pajėgumais</w:t>
      </w:r>
      <w:proofErr w:type="spellEnd"/>
      <w:r w:rsidRPr="001F1025">
        <w:rPr>
          <w:rFonts w:cstheme="minorHAnsi"/>
          <w:b/>
          <w:i/>
        </w:rPr>
        <w:t xml:space="preserve"> tiekėjas remiasi ir </w:t>
      </w:r>
      <w:proofErr w:type="spellStart"/>
      <w:r w:rsidRPr="001F1025">
        <w:rPr>
          <w:rFonts w:cstheme="minorHAnsi"/>
          <w:b/>
          <w:i/>
        </w:rPr>
        <w:t>kvazisub</w:t>
      </w:r>
      <w:r w:rsidR="00844BAC" w:rsidRPr="001F1025">
        <w:rPr>
          <w:rFonts w:cstheme="minorHAnsi"/>
          <w:b/>
          <w:i/>
        </w:rPr>
        <w:t>tiekėjų</w:t>
      </w:r>
      <w:proofErr w:type="spellEnd"/>
      <w:r w:rsidRPr="001F1025">
        <w:rPr>
          <w:rFonts w:cstheme="minorHAnsi"/>
          <w:b/>
          <w:i/>
        </w:rPr>
        <w:t xml:space="preserve"> tam, kad atitiktų kvalifikacijos reikalavimus, tiekėjas negalės, t. y. po pasiūlymo pateikimo tiekėjas neturi teisės nurodyti naujų ūkio subjektų, kurių </w:t>
      </w:r>
      <w:proofErr w:type="spellStart"/>
      <w:r w:rsidRPr="001F1025">
        <w:rPr>
          <w:rFonts w:cstheme="minorHAnsi"/>
          <w:b/>
          <w:i/>
        </w:rPr>
        <w:t>pajėgumais</w:t>
      </w:r>
      <w:proofErr w:type="spellEnd"/>
      <w:r w:rsidRPr="001F1025">
        <w:rPr>
          <w:rFonts w:cstheme="minorHAnsi"/>
          <w:b/>
          <w:i/>
        </w:rPr>
        <w:t xml:space="preserve"> tiekėjas remiasi ir </w:t>
      </w:r>
      <w:proofErr w:type="spellStart"/>
      <w:r w:rsidRPr="001F1025">
        <w:rPr>
          <w:rFonts w:cstheme="minorHAnsi"/>
          <w:b/>
          <w:i/>
        </w:rPr>
        <w:t>kvazisub</w:t>
      </w:r>
      <w:r w:rsidR="00844BAC" w:rsidRPr="001F1025">
        <w:rPr>
          <w:rFonts w:cstheme="minorHAnsi"/>
          <w:b/>
          <w:i/>
        </w:rPr>
        <w:t>tiekėjų</w:t>
      </w:r>
      <w:proofErr w:type="spellEnd"/>
      <w:r w:rsidRPr="001F1025">
        <w:rPr>
          <w:rFonts w:cstheme="minorHAnsi"/>
          <w:b/>
          <w:i/>
        </w:rPr>
        <w:t xml:space="preserve">, nes tokie veiksmai laikomi esminiu pasiūlymo keitimu, prieštarauja </w:t>
      </w:r>
      <w:r w:rsidRPr="001F1025">
        <w:rPr>
          <w:rFonts w:cstheme="minorHAnsi"/>
          <w:b/>
          <w:i/>
          <w:color w:val="000000"/>
        </w:rPr>
        <w:t>Viešųjų pirkimų tarnybos taisyklių</w:t>
      </w:r>
      <w:r w:rsidRPr="001F1025">
        <w:rPr>
          <w:rFonts w:cstheme="minorHAnsi"/>
          <w:b/>
          <w:color w:val="000000"/>
        </w:rPr>
        <w:t xml:space="preserve"> (</w:t>
      </w:r>
      <w:r w:rsidRPr="001F1025">
        <w:rPr>
          <w:rFonts w:cstheme="minorHAnsi"/>
          <w:b/>
          <w:bCs/>
          <w:i/>
          <w:color w:val="000000"/>
          <w:spacing w:val="-2"/>
        </w:rPr>
        <w:t xml:space="preserve">Pasiūlymų patikslinimo, papildymo ar paaiškinimo taisyklės) </w:t>
      </w:r>
      <w:r w:rsidRPr="001F1025">
        <w:rPr>
          <w:rFonts w:cstheme="minorHAnsi"/>
          <w:b/>
          <w:i/>
        </w:rPr>
        <w:t xml:space="preserve">nuostatoms (VPĮ 45 str. 3 d.) ir todėl toks tiekėjo pasiūlymas yra atmetamas, kaip nurodyta </w:t>
      </w:r>
      <w:r w:rsidR="002F3E0B" w:rsidRPr="001F1025">
        <w:rPr>
          <w:rFonts w:cstheme="minorHAnsi"/>
          <w:b/>
          <w:i/>
        </w:rPr>
        <w:t>bendrųjų</w:t>
      </w:r>
      <w:r w:rsidRPr="001F1025">
        <w:rPr>
          <w:rFonts w:cstheme="minorHAnsi"/>
          <w:b/>
          <w:i/>
        </w:rPr>
        <w:t xml:space="preserve"> sąlygų </w:t>
      </w:r>
      <w:r w:rsidR="009E6A26" w:rsidRPr="001F1025">
        <w:rPr>
          <w:rFonts w:cstheme="minorHAnsi"/>
          <w:b/>
          <w:i/>
        </w:rPr>
        <w:t xml:space="preserve">18.1.5 ir (ar) </w:t>
      </w:r>
      <w:r w:rsidR="002F3E0B" w:rsidRPr="001F1025">
        <w:rPr>
          <w:rFonts w:cstheme="minorHAnsi"/>
          <w:b/>
          <w:i/>
        </w:rPr>
        <w:t>18.1.6</w:t>
      </w:r>
      <w:r w:rsidRPr="001F1025">
        <w:rPr>
          <w:rFonts w:cstheme="minorHAnsi"/>
          <w:b/>
          <w:i/>
        </w:rPr>
        <w:t xml:space="preserve"> punkte. </w:t>
      </w:r>
    </w:p>
    <w:p w14:paraId="7CE9B10D" w14:textId="237B3275" w:rsidR="00F11C35" w:rsidRPr="001F1025" w:rsidRDefault="00F11C35" w:rsidP="00F11C35">
      <w:pPr>
        <w:spacing w:line="280" w:lineRule="atLeast"/>
        <w:jc w:val="both"/>
        <w:rPr>
          <w:rFonts w:cstheme="minorHAnsi"/>
          <w:i/>
          <w:u w:val="single"/>
        </w:rPr>
      </w:pPr>
      <w:r w:rsidRPr="001F1025">
        <w:rPr>
          <w:rFonts w:cstheme="minorHAnsi"/>
          <w:i/>
          <w:u w:val="single"/>
        </w:rPr>
        <w:t>– 1</w:t>
      </w:r>
      <w:r w:rsidR="00F32A68" w:rsidRPr="001F1025">
        <w:rPr>
          <w:rFonts w:cstheme="minorHAnsi"/>
          <w:i/>
          <w:u w:val="single"/>
        </w:rPr>
        <w:t>3</w:t>
      </w:r>
      <w:r w:rsidRPr="001F1025">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764BADC6" w:rsidR="00F11C35" w:rsidRPr="001F1025" w:rsidRDefault="00F11C35" w:rsidP="00F11C35">
      <w:pPr>
        <w:spacing w:line="280" w:lineRule="atLeast"/>
        <w:jc w:val="both"/>
        <w:rPr>
          <w:rFonts w:cstheme="minorHAnsi"/>
          <w:i/>
        </w:rPr>
      </w:pPr>
      <w:r w:rsidRPr="001F1025">
        <w:rPr>
          <w:rFonts w:cstheme="minorHAnsi"/>
          <w:i/>
        </w:rPr>
        <w:t xml:space="preserve">- Tuo atveju, kai viešajame pirkime nurodomi fiziniai asmenys (pvz. tiekėjai, tiekėjo darbuotojai, subtiekėjai ir (ar) </w:t>
      </w:r>
      <w:proofErr w:type="spellStart"/>
      <w:r w:rsidRPr="001F1025">
        <w:rPr>
          <w:rFonts w:cstheme="minorHAnsi"/>
          <w:i/>
        </w:rPr>
        <w:t>kvazisub</w:t>
      </w:r>
      <w:r w:rsidR="00844BAC" w:rsidRPr="001F1025">
        <w:rPr>
          <w:rFonts w:cstheme="minorHAnsi"/>
          <w:i/>
        </w:rPr>
        <w:t>tiekėjai</w:t>
      </w:r>
      <w:proofErr w:type="spellEnd"/>
      <w:r w:rsidRPr="001F1025">
        <w:rPr>
          <w:rFonts w:cstheme="minorHAnsi"/>
          <w:i/>
        </w:rPr>
        <w:t xml:space="preserve">), pateiktų asmens duomenų valdytojas yra Kauno miesto savivaldybės administracija (juridinio asmens kodas 188764867, adresas: Laisvės al. 96, 44251 Kaunas, tel. </w:t>
      </w:r>
      <w:r w:rsidR="00611C4B" w:rsidRPr="001F1025">
        <w:rPr>
          <w:rFonts w:cstheme="minorHAnsi"/>
          <w:i/>
        </w:rPr>
        <w:t>+370</w:t>
      </w:r>
      <w:r w:rsidRPr="001F1025">
        <w:rPr>
          <w:rFonts w:cstheme="minorHAnsi"/>
          <w:i/>
        </w:rPr>
        <w:t xml:space="preserve"> 37 422631, el. p. </w:t>
      </w:r>
      <w:proofErr w:type="spellStart"/>
      <w:r w:rsidRPr="001F1025">
        <w:rPr>
          <w:rFonts w:cstheme="minorHAnsi"/>
          <w:i/>
        </w:rPr>
        <w:t>info@kaunas.lt</w:t>
      </w:r>
      <w:proofErr w:type="spellEnd"/>
      <w:r w:rsidRPr="001F1025">
        <w:rPr>
          <w:rFonts w:cstheme="minorHAnsi"/>
          <w:i/>
        </w:rPr>
        <w:t xml:space="preserve">). Asmens duomenys tvarkomi (tvarkymo pagrindas)  siekiant išnagrinėti viešajame pirkime pateiktus dokumentus ir informuoti apie viešojo pirkimo procedūras Viešųjų pirkimų įstatymo nustatyta tvarka. Asmens duomenys </w:t>
      </w:r>
      <w:r w:rsidRPr="001F1025">
        <w:rPr>
          <w:rFonts w:cstheme="minorHAnsi"/>
          <w:i/>
        </w:rPr>
        <w:lastRenderedPageBreak/>
        <w:t xml:space="preserve">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1F1025" w:rsidRDefault="00F11C35" w:rsidP="00F11C35">
      <w:pPr>
        <w:spacing w:line="280" w:lineRule="atLeast"/>
        <w:jc w:val="both"/>
        <w:rPr>
          <w:rFonts w:cstheme="minorHAnsi"/>
          <w:i/>
        </w:rPr>
      </w:pPr>
      <w:r w:rsidRPr="001F1025">
        <w:rPr>
          <w:rFonts w:cstheme="minorHAnsi"/>
          <w:i/>
        </w:rPr>
        <w:t xml:space="preserve">Jeigu tiekėjas viešajame pirkime pateikia fizinių asmenų – darbuotojų, subtiekėjų ir (ar) </w:t>
      </w:r>
      <w:proofErr w:type="spellStart"/>
      <w:r w:rsidRPr="001F1025">
        <w:rPr>
          <w:rFonts w:cstheme="minorHAnsi"/>
          <w:i/>
        </w:rPr>
        <w:t>kvazisub</w:t>
      </w:r>
      <w:r w:rsidR="00844BAC" w:rsidRPr="001F1025">
        <w:rPr>
          <w:rFonts w:cstheme="minorHAnsi"/>
          <w:i/>
        </w:rPr>
        <w:t>tiekėjų</w:t>
      </w:r>
      <w:proofErr w:type="spellEnd"/>
      <w:r w:rsidRPr="001F1025">
        <w:rPr>
          <w:rFonts w:cstheme="minorHAnsi"/>
          <w:i/>
        </w:rPr>
        <w:t xml:space="preserve"> asmens duomenis, jis juos privalo informuoti apie jų asmens duomenų pateikimą  Savivaldybės administracijai ir numatomą jų tvarkymą.</w:t>
      </w:r>
    </w:p>
    <w:p w14:paraId="7EC91839" w14:textId="5975DF7F" w:rsidR="00A4599F" w:rsidRPr="001F1025" w:rsidRDefault="00F11C35" w:rsidP="00914E4C">
      <w:pPr>
        <w:spacing w:line="280" w:lineRule="atLeast"/>
        <w:jc w:val="both"/>
        <w:rPr>
          <w:rFonts w:cstheme="minorHAnsi"/>
          <w:b/>
          <w:bCs/>
          <w:smallCaps/>
        </w:rPr>
      </w:pPr>
      <w:r w:rsidRPr="001F1025">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6C4732" w:rsidRPr="001F1025">
        <w:rPr>
          <w:rFonts w:cstheme="minorHAnsi"/>
          <w:i/>
        </w:rPr>
        <w:t xml:space="preserve">10312 </w:t>
      </w:r>
      <w:r w:rsidRPr="001F1025">
        <w:rPr>
          <w:rFonts w:cstheme="minorHAnsi"/>
          <w:i/>
        </w:rPr>
        <w:t xml:space="preserve">Vilnius, el. p. </w:t>
      </w:r>
      <w:proofErr w:type="spellStart"/>
      <w:r w:rsidRPr="001F1025">
        <w:rPr>
          <w:rFonts w:cstheme="minorHAnsi"/>
          <w:i/>
        </w:rPr>
        <w:t>ada@ada.lt</w:t>
      </w:r>
      <w:proofErr w:type="spellEnd"/>
      <w:r w:rsidRPr="001F1025">
        <w:rPr>
          <w:rFonts w:cstheme="minorHAnsi"/>
          <w:i/>
        </w:rPr>
        <w:t xml:space="preserve">), o taip pat pasikonsultuoti su Kauno miesto savivaldybės administracijos Asmens duomenų apsaugos pareigūnu el. p. </w:t>
      </w:r>
      <w:proofErr w:type="spellStart"/>
      <w:r w:rsidRPr="001F1025">
        <w:rPr>
          <w:rFonts w:cstheme="minorHAnsi"/>
          <w:i/>
        </w:rPr>
        <w:t>dap@kaunas.lt</w:t>
      </w:r>
      <w:proofErr w:type="spellEnd"/>
      <w:r w:rsidRPr="001F1025">
        <w:rPr>
          <w:rFonts w:cstheme="minorHAnsi"/>
          <w:i/>
        </w:rPr>
        <w:t>. Daugiau informacijos apie duomenų tvarkymą rasite www.kaunas.lt.</w:t>
      </w:r>
      <w:r w:rsidR="00A4599F" w:rsidRPr="001F1025">
        <w:rPr>
          <w:rFonts w:cstheme="minorHAnsi"/>
          <w:b/>
          <w:bCs/>
          <w:smallCaps/>
        </w:rPr>
        <w:br w:type="page"/>
      </w:r>
    </w:p>
    <w:p w14:paraId="2A8082DC" w14:textId="598B06B6" w:rsidR="00214DA5" w:rsidRPr="001F1025" w:rsidRDefault="00214DA5" w:rsidP="00214DA5">
      <w:pPr>
        <w:pStyle w:val="Antrat2"/>
        <w:ind w:left="5103"/>
        <w:rPr>
          <w:rFonts w:asciiTheme="minorHAnsi" w:hAnsiTheme="minorHAnsi" w:cstheme="minorHAnsi"/>
          <w:color w:val="0070C0"/>
          <w:sz w:val="21"/>
          <w:szCs w:val="21"/>
        </w:rPr>
      </w:pPr>
      <w:bookmarkStart w:id="53" w:name="_Toc190091895"/>
      <w:bookmarkStart w:id="54" w:name="_Ref38285444"/>
      <w:bookmarkStart w:id="55" w:name="_Ref38291496"/>
      <w:r w:rsidRPr="001F1025">
        <w:rPr>
          <w:rFonts w:asciiTheme="minorHAnsi" w:eastAsia="Calibri" w:hAnsiTheme="minorHAnsi" w:cstheme="minorHAnsi"/>
          <w:color w:val="0070C0"/>
          <w:sz w:val="21"/>
          <w:szCs w:val="21"/>
        </w:rPr>
        <w:lastRenderedPageBreak/>
        <w:t xml:space="preserve">Pirkimo sąlygų 3 priedas „EBVPD“ </w:t>
      </w:r>
      <w:r w:rsidRPr="001F1025">
        <w:rPr>
          <w:rFonts w:asciiTheme="minorHAnsi" w:hAnsiTheme="minorHAnsi" w:cstheme="minorHAnsi"/>
          <w:color w:val="0070C0"/>
          <w:sz w:val="21"/>
          <w:szCs w:val="21"/>
        </w:rPr>
        <w:t>(XML formatu)</w:t>
      </w:r>
      <w:bookmarkEnd w:id="53"/>
    </w:p>
    <w:p w14:paraId="1F2906BE" w14:textId="77777777" w:rsidR="00214DA5" w:rsidRPr="001F1025" w:rsidRDefault="00214DA5" w:rsidP="00214DA5">
      <w:pPr>
        <w:rPr>
          <w:rFonts w:cstheme="minorHAnsi"/>
          <w:b/>
          <w:bCs/>
          <w:smallCaps/>
          <w:sz w:val="22"/>
          <w:szCs w:val="22"/>
        </w:rPr>
      </w:pPr>
    </w:p>
    <w:p w14:paraId="03F4722E" w14:textId="77777777" w:rsidR="00214DA5" w:rsidRPr="001F1025" w:rsidRDefault="00214DA5" w:rsidP="00214DA5">
      <w:pPr>
        <w:pStyle w:val="Paantrat"/>
        <w:jc w:val="center"/>
        <w:rPr>
          <w:rFonts w:cstheme="minorHAnsi"/>
          <w:b/>
          <w:bCs/>
          <w:smallCaps/>
        </w:rPr>
      </w:pPr>
      <w:r w:rsidRPr="001F1025">
        <w:rPr>
          <w:rFonts w:cstheme="minorHAnsi"/>
        </w:rPr>
        <w:t>EUROPOS BENDRASIS VIEŠŲJŲ PIRKIMŲ DOKUMENTAS</w:t>
      </w:r>
    </w:p>
    <w:p w14:paraId="53CD094E" w14:textId="77777777" w:rsidR="00214DA5" w:rsidRPr="001F1025" w:rsidRDefault="00214DA5" w:rsidP="00214DA5">
      <w:pPr>
        <w:jc w:val="both"/>
        <w:rPr>
          <w:rFonts w:cstheme="minorHAnsi"/>
        </w:rPr>
      </w:pPr>
      <w:r w:rsidRPr="001F1025">
        <w:rPr>
          <w:rFonts w:cstheme="minorHAnsi"/>
        </w:rPr>
        <w:t>„Europos bendrasis viešųjų pirkimų dokumentas (EBVPD)“ pateikiamas .</w:t>
      </w:r>
      <w:proofErr w:type="spellStart"/>
      <w:r w:rsidRPr="001F1025">
        <w:rPr>
          <w:rFonts w:cstheme="minorHAnsi"/>
        </w:rPr>
        <w:t>xml</w:t>
      </w:r>
      <w:proofErr w:type="spellEnd"/>
      <w:r w:rsidRPr="001F1025">
        <w:rPr>
          <w:rFonts w:cstheme="minorHAnsi"/>
        </w:rPr>
        <w:t xml:space="preserve"> formatu.</w:t>
      </w:r>
    </w:p>
    <w:p w14:paraId="7BEAD0D2" w14:textId="77777777" w:rsidR="00214DA5" w:rsidRPr="001F1025" w:rsidRDefault="00214DA5" w:rsidP="00214DA5">
      <w:pPr>
        <w:jc w:val="center"/>
        <w:rPr>
          <w:rFonts w:cstheme="minorHAnsi"/>
          <w:smallCaps/>
          <w:sz w:val="22"/>
          <w:szCs w:val="22"/>
        </w:rPr>
      </w:pPr>
      <w:r w:rsidRPr="001F1025">
        <w:rPr>
          <w:rFonts w:cstheme="minorHAnsi"/>
          <w:smallCaps/>
          <w:sz w:val="22"/>
          <w:szCs w:val="22"/>
        </w:rPr>
        <w:t>__________</w:t>
      </w:r>
    </w:p>
    <w:p w14:paraId="7A5A002C" w14:textId="77777777" w:rsidR="00214DA5" w:rsidRPr="001F1025" w:rsidRDefault="00214DA5" w:rsidP="00214DA5">
      <w:pPr>
        <w:rPr>
          <w:rFonts w:cstheme="minorHAnsi"/>
          <w:b/>
          <w:bCs/>
          <w:smallCaps/>
          <w:sz w:val="22"/>
          <w:szCs w:val="22"/>
        </w:rPr>
      </w:pPr>
      <w:r w:rsidRPr="001F1025">
        <w:rPr>
          <w:rFonts w:cstheme="minorHAnsi"/>
          <w:b/>
          <w:bCs/>
          <w:smallCaps/>
          <w:sz w:val="22"/>
          <w:szCs w:val="22"/>
        </w:rPr>
        <w:br w:type="page"/>
      </w:r>
    </w:p>
    <w:p w14:paraId="73F43DFB" w14:textId="61DA569D" w:rsidR="008D704D" w:rsidRPr="001F1025" w:rsidRDefault="008D704D" w:rsidP="008D704D">
      <w:pPr>
        <w:pStyle w:val="Antrat2"/>
        <w:ind w:left="5103"/>
        <w:rPr>
          <w:rFonts w:asciiTheme="minorHAnsi" w:eastAsia="Calibri" w:hAnsiTheme="minorHAnsi" w:cstheme="minorHAnsi"/>
          <w:color w:val="0070C0"/>
          <w:sz w:val="21"/>
          <w:szCs w:val="21"/>
        </w:rPr>
      </w:pPr>
      <w:bookmarkStart w:id="56" w:name="_Toc190091896"/>
      <w:r w:rsidRPr="001F1025">
        <w:rPr>
          <w:rFonts w:asciiTheme="minorHAnsi" w:eastAsia="Calibri" w:hAnsiTheme="minorHAnsi" w:cstheme="minorHAnsi"/>
          <w:color w:val="0070C0"/>
          <w:sz w:val="21"/>
          <w:szCs w:val="21"/>
        </w:rPr>
        <w:lastRenderedPageBreak/>
        <w:t xml:space="preserve">Pirkimo sąlygų </w:t>
      </w:r>
      <w:r w:rsidR="00214DA5" w:rsidRPr="001F1025">
        <w:rPr>
          <w:rFonts w:asciiTheme="minorHAnsi" w:eastAsia="Calibri" w:hAnsiTheme="minorHAnsi" w:cstheme="minorHAnsi"/>
          <w:color w:val="0070C0"/>
          <w:sz w:val="21"/>
          <w:szCs w:val="21"/>
        </w:rPr>
        <w:t>4</w:t>
      </w:r>
      <w:r w:rsidRPr="001F1025">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1F1025" w:rsidRDefault="000E6657" w:rsidP="000E6657">
      <w:pPr>
        <w:jc w:val="center"/>
        <w:rPr>
          <w:rFonts w:cstheme="minorHAnsi"/>
          <w:b/>
          <w:bCs/>
          <w:smallCaps/>
          <w:sz w:val="22"/>
          <w:szCs w:val="22"/>
        </w:rPr>
      </w:pPr>
    </w:p>
    <w:p w14:paraId="626BA16A" w14:textId="7E655DFB" w:rsidR="000E6657" w:rsidRPr="001F1025" w:rsidRDefault="000E6657" w:rsidP="00BE1858">
      <w:pPr>
        <w:pStyle w:val="Paantrat"/>
        <w:jc w:val="center"/>
        <w:rPr>
          <w:rFonts w:cstheme="minorHAnsi"/>
        </w:rPr>
      </w:pPr>
      <w:r w:rsidRPr="001F1025">
        <w:rPr>
          <w:rFonts w:cstheme="minorHAnsi"/>
        </w:rPr>
        <w:t>TIEKĖJŲ PAŠALINIMO PAGRINDAI</w:t>
      </w:r>
    </w:p>
    <w:p w14:paraId="4E7A85F0" w14:textId="77777777" w:rsidR="00153D14" w:rsidRPr="001F1025" w:rsidRDefault="00DA1CEF" w:rsidP="006E3CC2">
      <w:pPr>
        <w:spacing w:line="300" w:lineRule="atLeast"/>
        <w:jc w:val="both"/>
        <w:rPr>
          <w:rFonts w:eastAsia="Calibri" w:cstheme="minorHAnsi"/>
          <w:color w:val="000000"/>
          <w:kern w:val="2"/>
          <w:shd w:val="clear" w:color="auto" w:fill="FFFFFF"/>
        </w:rPr>
      </w:pPr>
      <w:r w:rsidRPr="001F1025">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1F1025">
        <w:rPr>
          <w:rFonts w:eastAsia="Calibri" w:cstheme="minorHAnsi"/>
          <w:iCs/>
          <w:color w:val="000000"/>
          <w:kern w:val="2"/>
          <w:shd w:val="clear" w:color="auto" w:fill="FFFFFF"/>
        </w:rPr>
        <w:t>Certis</w:t>
      </w:r>
      <w:proofErr w:type="spellEnd"/>
      <w:r w:rsidRPr="001F1025">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1F1025">
        <w:rPr>
          <w:rFonts w:eastAsia="Calibri" w:cstheme="minorHAnsi"/>
          <w:iCs/>
          <w:color w:val="000000"/>
          <w:kern w:val="2"/>
          <w:shd w:val="clear" w:color="auto" w:fill="FFFFFF"/>
        </w:rPr>
        <w:t>Certis</w:t>
      </w:r>
      <w:proofErr w:type="spellEnd"/>
      <w:r w:rsidRPr="001F1025">
        <w:rPr>
          <w:rFonts w:eastAsia="Calibri" w:cstheme="minorHAnsi"/>
          <w:iCs/>
          <w:color w:val="000000"/>
          <w:kern w:val="2"/>
          <w:shd w:val="clear" w:color="auto" w:fill="FFFFFF"/>
        </w:rPr>
        <w:t xml:space="preserve">“, adresu </w:t>
      </w:r>
      <w:hyperlink r:id="rId18" w:history="1">
        <w:r w:rsidRPr="001F1025">
          <w:rPr>
            <w:rFonts w:eastAsia="Calibri" w:cstheme="minorHAnsi"/>
            <w:iCs/>
            <w:color w:val="0563C1"/>
            <w:kern w:val="2"/>
            <w:u w:val="single"/>
            <w:shd w:val="clear" w:color="auto" w:fill="FFFFFF"/>
          </w:rPr>
          <w:t>https://ec.europa.eu/tools/ecertis/</w:t>
        </w:r>
      </w:hyperlink>
    </w:p>
    <w:p w14:paraId="5C040416" w14:textId="45B9C72D" w:rsidR="00153D14" w:rsidRPr="001F1025" w:rsidRDefault="00153D14" w:rsidP="00153D14">
      <w:pPr>
        <w:spacing w:line="300" w:lineRule="atLeast"/>
        <w:jc w:val="both"/>
        <w:rPr>
          <w:rFonts w:eastAsia="Calibri" w:cstheme="minorHAnsi"/>
          <w:color w:val="000000"/>
          <w:kern w:val="2"/>
          <w:shd w:val="clear" w:color="auto" w:fill="FFFFFF"/>
        </w:rPr>
      </w:pPr>
      <w:r w:rsidRPr="001F1025">
        <w:rPr>
          <w:rFonts w:eastAsia="Calibri" w:cstheme="minorHAnsi"/>
          <w:b/>
          <w:bCs/>
          <w:color w:val="000000"/>
          <w:kern w:val="2"/>
          <w:shd w:val="clear" w:color="auto" w:fill="FFFFFF"/>
        </w:rPr>
        <w:t>Tuo atveju, jeigu pirkimo procedūroje dalyvauja jungtinės veiklos sutarties pagrindu ūkio subjektų grupė</w:t>
      </w:r>
      <w:r w:rsidRPr="001F1025">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sidRPr="001F1025">
        <w:rPr>
          <w:rFonts w:eastAsia="Calibri" w:cstheme="minorHAnsi"/>
          <w:color w:val="000000"/>
          <w:kern w:val="2"/>
          <w:shd w:val="clear" w:color="auto" w:fill="FFFFFF"/>
        </w:rPr>
        <w:t>,</w:t>
      </w:r>
      <w:r w:rsidR="00492B0E" w:rsidRPr="001F1025">
        <w:rPr>
          <w:rFonts w:eastAsia="Calibri" w:cstheme="minorHAnsi"/>
          <w:color w:val="000000"/>
          <w:kern w:val="2"/>
          <w:shd w:val="clear" w:color="auto" w:fill="FFFFFF"/>
        </w:rPr>
        <w:t xml:space="preserve"> </w:t>
      </w:r>
      <w:r w:rsidR="0072234E" w:rsidRPr="001F1025">
        <w:rPr>
          <w:rFonts w:eastAsia="Calibri" w:cstheme="minorHAnsi"/>
          <w:color w:val="000000"/>
          <w:kern w:val="2"/>
          <w:shd w:val="clear" w:color="auto" w:fill="FFFFFF"/>
        </w:rPr>
        <w:t xml:space="preserve"> </w:t>
      </w:r>
      <w:r w:rsidRPr="001F1025">
        <w:rPr>
          <w:rFonts w:eastAsia="Calibri" w:cstheme="minorHAnsi"/>
          <w:color w:val="000000"/>
          <w:kern w:val="2"/>
          <w:shd w:val="clear" w:color="auto" w:fill="FFFFFF"/>
        </w:rPr>
        <w:t>2.5.1.</w:t>
      </w:r>
      <w:r w:rsidR="0072234E" w:rsidRPr="001F1025">
        <w:rPr>
          <w:rFonts w:eastAsia="Calibri" w:cstheme="minorHAnsi"/>
          <w:color w:val="000000"/>
          <w:kern w:val="2"/>
          <w:shd w:val="clear" w:color="auto" w:fill="FFFFFF"/>
        </w:rPr>
        <w:t>3</w:t>
      </w:r>
      <w:r w:rsidRPr="001F1025">
        <w:rPr>
          <w:rFonts w:eastAsia="Calibri" w:cstheme="minorHAnsi"/>
          <w:color w:val="000000"/>
          <w:kern w:val="2"/>
          <w:shd w:val="clear" w:color="auto" w:fill="FFFFFF"/>
        </w:rPr>
        <w:t xml:space="preserve"> punktuose nurodytus pašalinimo pagrindų nebuvimą įrodančius dokumentus </w:t>
      </w:r>
      <w:r w:rsidRPr="001F1025">
        <w:rPr>
          <w:rFonts w:ascii="Calibri" w:hAnsi="Calibri" w:cs="Calibri"/>
        </w:rPr>
        <w:t>(kilus pagrįstų abejonių dėl ūkio subjektų grupės nario (-</w:t>
      </w:r>
      <w:proofErr w:type="spellStart"/>
      <w:r w:rsidRPr="001F1025">
        <w:rPr>
          <w:rFonts w:ascii="Calibri" w:hAnsi="Calibri" w:cs="Calibri"/>
        </w:rPr>
        <w:t>ių</w:t>
      </w:r>
      <w:proofErr w:type="spellEnd"/>
      <w:r w:rsidRPr="001F1025">
        <w:rPr>
          <w:rFonts w:ascii="Calibri" w:hAnsi="Calibri" w:cs="Calibri"/>
        </w:rPr>
        <w:t>) patikimumo)</w:t>
      </w:r>
      <w:r w:rsidRPr="001F1025">
        <w:rPr>
          <w:rFonts w:eastAsia="Calibri" w:cstheme="minorHAnsi"/>
          <w:color w:val="000000"/>
          <w:kern w:val="2"/>
          <w:shd w:val="clear" w:color="auto" w:fill="FFFFFF"/>
        </w:rPr>
        <w:t>.</w:t>
      </w:r>
    </w:p>
    <w:p w14:paraId="33CC6B7C" w14:textId="38A34498" w:rsidR="006E3CC2" w:rsidRPr="001F1025" w:rsidRDefault="00153D14" w:rsidP="006E3CC2">
      <w:pPr>
        <w:spacing w:line="300" w:lineRule="atLeast"/>
        <w:jc w:val="both"/>
        <w:rPr>
          <w:rFonts w:eastAsia="Calibri" w:cstheme="minorHAnsi"/>
          <w:color w:val="000000"/>
          <w:kern w:val="2"/>
          <w:shd w:val="clear" w:color="auto" w:fill="FFFFFF"/>
        </w:rPr>
      </w:pPr>
      <w:r w:rsidRPr="001F1025">
        <w:rPr>
          <w:rFonts w:eastAsia="Calibri" w:cstheme="minorHAnsi"/>
          <w:b/>
          <w:bCs/>
          <w:color w:val="000000"/>
          <w:kern w:val="2"/>
          <w:shd w:val="clear" w:color="auto" w:fill="FFFFFF"/>
        </w:rPr>
        <w:t xml:space="preserve">Tuo atveju, jeigu pirkimo procedūroje tiekėjas pasitelkia ūkio subjektus, kurių </w:t>
      </w:r>
      <w:proofErr w:type="spellStart"/>
      <w:r w:rsidRPr="001F1025">
        <w:rPr>
          <w:rFonts w:eastAsia="Calibri" w:cstheme="minorHAnsi"/>
          <w:b/>
          <w:bCs/>
          <w:color w:val="000000"/>
          <w:kern w:val="2"/>
          <w:shd w:val="clear" w:color="auto" w:fill="FFFFFF"/>
        </w:rPr>
        <w:t>pajėgumais</w:t>
      </w:r>
      <w:proofErr w:type="spellEnd"/>
      <w:r w:rsidRPr="001F1025">
        <w:rPr>
          <w:rFonts w:eastAsia="Calibri" w:cstheme="minorHAnsi"/>
          <w:b/>
          <w:bCs/>
          <w:color w:val="000000"/>
          <w:kern w:val="2"/>
          <w:shd w:val="clear" w:color="auto" w:fill="FFFFFF"/>
        </w:rPr>
        <w:t xml:space="preserve"> tiekėjas remiasi</w:t>
      </w:r>
      <w:r w:rsidRPr="001F1025">
        <w:rPr>
          <w:rFonts w:eastAsia="Calibri" w:cstheme="minorHAnsi"/>
          <w:color w:val="000000"/>
          <w:kern w:val="2"/>
          <w:shd w:val="clear" w:color="auto" w:fill="FFFFFF"/>
        </w:rPr>
        <w:t xml:space="preserve"> savo įsipareigojimams vykdyti,  pasitelkti ūkio subjektai, kurių </w:t>
      </w:r>
      <w:proofErr w:type="spellStart"/>
      <w:r w:rsidRPr="001F1025">
        <w:rPr>
          <w:rFonts w:eastAsia="Calibri" w:cstheme="minorHAnsi"/>
          <w:color w:val="000000"/>
          <w:kern w:val="2"/>
          <w:shd w:val="clear" w:color="auto" w:fill="FFFFFF"/>
        </w:rPr>
        <w:t>pajėgumais</w:t>
      </w:r>
      <w:proofErr w:type="spellEnd"/>
      <w:r w:rsidRPr="001F1025">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1F1025">
        <w:rPr>
          <w:rFonts w:eastAsia="Calibri" w:cstheme="minorHAnsi"/>
          <w:color w:val="000000"/>
          <w:kern w:val="2"/>
          <w:shd w:val="clear" w:color="auto" w:fill="FFFFFF"/>
        </w:rPr>
        <w:t>pajėgumais</w:t>
      </w:r>
      <w:proofErr w:type="spellEnd"/>
      <w:r w:rsidRPr="001F1025">
        <w:rPr>
          <w:rFonts w:eastAsia="Calibri" w:cstheme="minorHAnsi"/>
          <w:color w:val="000000"/>
          <w:kern w:val="2"/>
          <w:shd w:val="clear" w:color="auto" w:fill="FFFFFF"/>
        </w:rPr>
        <w:t xml:space="preserve"> tiekėjas remiasi, išskyrus </w:t>
      </w:r>
      <w:proofErr w:type="spellStart"/>
      <w:r w:rsidRPr="001F1025">
        <w:rPr>
          <w:rFonts w:eastAsia="Calibri" w:cstheme="minorHAnsi"/>
          <w:color w:val="000000"/>
          <w:kern w:val="2"/>
          <w:shd w:val="clear" w:color="auto" w:fill="FFFFFF"/>
        </w:rPr>
        <w:t>kvazisubtiekėjo</w:t>
      </w:r>
      <w:proofErr w:type="spellEnd"/>
      <w:r w:rsidRPr="001F1025">
        <w:rPr>
          <w:rFonts w:eastAsia="Calibri" w:cstheme="minorHAnsi"/>
          <w:color w:val="000000"/>
          <w:kern w:val="2"/>
          <w:shd w:val="clear" w:color="auto" w:fill="FFFFFF"/>
        </w:rPr>
        <w:t>,  EBVPD ir 2.5.1.1</w:t>
      </w:r>
      <w:r w:rsidR="00E638DB" w:rsidRPr="001F1025">
        <w:rPr>
          <w:rFonts w:eastAsia="Calibri" w:cstheme="minorHAnsi"/>
          <w:color w:val="000000"/>
          <w:kern w:val="2"/>
          <w:shd w:val="clear" w:color="auto" w:fill="FFFFFF"/>
        </w:rPr>
        <w:t>,</w:t>
      </w:r>
      <w:r w:rsidR="00492B0E" w:rsidRPr="001F1025">
        <w:rPr>
          <w:rFonts w:eastAsia="Calibri" w:cstheme="minorHAnsi"/>
          <w:color w:val="000000"/>
          <w:kern w:val="2"/>
          <w:shd w:val="clear" w:color="auto" w:fill="FFFFFF"/>
        </w:rPr>
        <w:t xml:space="preserve"> </w:t>
      </w:r>
      <w:r w:rsidRPr="001F1025">
        <w:rPr>
          <w:rFonts w:eastAsia="Calibri" w:cstheme="minorHAnsi"/>
          <w:color w:val="000000"/>
          <w:kern w:val="2"/>
          <w:shd w:val="clear" w:color="auto" w:fill="FFFFFF"/>
        </w:rPr>
        <w:t>2.5.1.</w:t>
      </w:r>
      <w:r w:rsidR="0072234E" w:rsidRPr="001F1025">
        <w:rPr>
          <w:rFonts w:eastAsia="Calibri" w:cstheme="minorHAnsi"/>
          <w:color w:val="000000"/>
          <w:kern w:val="2"/>
          <w:shd w:val="clear" w:color="auto" w:fill="FFFFFF"/>
        </w:rPr>
        <w:t>3</w:t>
      </w:r>
      <w:r w:rsidRPr="001F1025">
        <w:rPr>
          <w:rFonts w:eastAsia="Calibri" w:cstheme="minorHAnsi"/>
          <w:color w:val="000000"/>
          <w:kern w:val="2"/>
          <w:shd w:val="clear" w:color="auto" w:fill="FFFFFF"/>
        </w:rPr>
        <w:t xml:space="preserve"> punktuose nurodytus pašalinimo pagrindų nebuvimą įrodančius dokumentus </w:t>
      </w:r>
      <w:r w:rsidRPr="001F1025">
        <w:rPr>
          <w:rFonts w:ascii="Calibri" w:hAnsi="Calibri" w:cs="Calibri"/>
        </w:rPr>
        <w:t>(kilus pagrįstų abejonių dėl ūkio subjektų patikimumo)</w:t>
      </w:r>
      <w:r w:rsidRPr="001F1025">
        <w:rPr>
          <w:rFonts w:eastAsia="Calibri" w:cstheme="minorHAnsi"/>
          <w:color w:val="000000"/>
          <w:kern w:val="2"/>
          <w:shd w:val="clear" w:color="auto" w:fill="FFFFFF"/>
        </w:rPr>
        <w:t>.</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2317F2" w:rsidRPr="001F1025" w14:paraId="346076F8" w14:textId="77777777" w:rsidTr="002317F2">
        <w:trPr>
          <w:jc w:val="center"/>
        </w:trPr>
        <w:tc>
          <w:tcPr>
            <w:tcW w:w="1631" w:type="pct"/>
          </w:tcPr>
          <w:p w14:paraId="4444414C" w14:textId="77777777" w:rsidR="002317F2" w:rsidRPr="001F1025" w:rsidRDefault="002317F2" w:rsidP="006578AD">
            <w:pPr>
              <w:spacing w:line="300" w:lineRule="atLeast"/>
              <w:jc w:val="center"/>
              <w:rPr>
                <w:rFonts w:cstheme="minorHAnsi"/>
                <w:b/>
              </w:rPr>
            </w:pPr>
            <w:r w:rsidRPr="001F1025">
              <w:rPr>
                <w:rFonts w:cstheme="minorHAnsi"/>
                <w:b/>
              </w:rPr>
              <w:t>Tiekėjo pašalinimo pagrindų pavadinimas</w:t>
            </w:r>
          </w:p>
        </w:tc>
        <w:tc>
          <w:tcPr>
            <w:tcW w:w="730" w:type="pct"/>
            <w:vMerge w:val="restart"/>
          </w:tcPr>
          <w:p w14:paraId="0989E4DE" w14:textId="77777777" w:rsidR="002317F2" w:rsidRPr="001F1025" w:rsidRDefault="002317F2" w:rsidP="006578AD">
            <w:pPr>
              <w:keepNext/>
              <w:spacing w:line="300" w:lineRule="atLeast"/>
              <w:jc w:val="center"/>
              <w:outlineLvl w:val="2"/>
              <w:rPr>
                <w:rFonts w:cstheme="minorHAnsi"/>
                <w:b/>
              </w:rPr>
            </w:pPr>
            <w:bookmarkStart w:id="57" w:name="_Toc190091897"/>
            <w:r w:rsidRPr="001F1025">
              <w:rPr>
                <w:rFonts w:cstheme="minorHAnsi"/>
                <w:b/>
              </w:rPr>
              <w:t>VPĮ straipsnis, dalis, punktas bei EBVPD formos dalis pildymui</w:t>
            </w:r>
            <w:bookmarkEnd w:id="57"/>
          </w:p>
        </w:tc>
        <w:tc>
          <w:tcPr>
            <w:tcW w:w="2639" w:type="pct"/>
            <w:vMerge w:val="restart"/>
          </w:tcPr>
          <w:p w14:paraId="0A1DCD7A" w14:textId="77777777" w:rsidR="002317F2" w:rsidRPr="001F1025" w:rsidRDefault="002317F2" w:rsidP="006578AD">
            <w:pPr>
              <w:keepNext/>
              <w:spacing w:line="300" w:lineRule="atLeast"/>
              <w:jc w:val="center"/>
              <w:outlineLvl w:val="2"/>
              <w:rPr>
                <w:rFonts w:cstheme="minorHAnsi"/>
                <w:b/>
              </w:rPr>
            </w:pPr>
            <w:bookmarkStart w:id="58" w:name="_Toc190091898"/>
            <w:r w:rsidRPr="001F1025">
              <w:rPr>
                <w:rFonts w:cstheme="minorHAnsi"/>
                <w:b/>
              </w:rPr>
              <w:t>Dokumentai, kuriuos tiekėjas turi pateikti, siekiant įrodyti jo pašalinimo pagrindų nebuvimą</w:t>
            </w:r>
            <w:bookmarkEnd w:id="58"/>
            <w:r w:rsidRPr="001F1025">
              <w:rPr>
                <w:rFonts w:cstheme="minorHAnsi"/>
                <w:b/>
              </w:rPr>
              <w:t xml:space="preserve"> </w:t>
            </w:r>
          </w:p>
        </w:tc>
      </w:tr>
      <w:tr w:rsidR="002317F2" w:rsidRPr="001F1025" w14:paraId="11CFE2B1" w14:textId="77777777" w:rsidTr="002317F2">
        <w:trPr>
          <w:jc w:val="center"/>
        </w:trPr>
        <w:tc>
          <w:tcPr>
            <w:tcW w:w="1631" w:type="pct"/>
          </w:tcPr>
          <w:p w14:paraId="73C0E407" w14:textId="77777777" w:rsidR="002317F2" w:rsidRPr="001F1025" w:rsidRDefault="002317F2" w:rsidP="006578AD">
            <w:pPr>
              <w:spacing w:line="300" w:lineRule="atLeast"/>
              <w:ind w:hanging="108"/>
              <w:jc w:val="both"/>
              <w:rPr>
                <w:rFonts w:cstheme="minorHAnsi"/>
                <w:b/>
              </w:rPr>
            </w:pPr>
            <w:r w:rsidRPr="001F1025">
              <w:rPr>
                <w:rFonts w:cstheme="minorHAnsi"/>
                <w:b/>
              </w:rPr>
              <w:t xml:space="preserve"> 2.5.1. Pašalinimo pagrindai </w:t>
            </w:r>
          </w:p>
        </w:tc>
        <w:tc>
          <w:tcPr>
            <w:tcW w:w="730" w:type="pct"/>
            <w:vMerge/>
          </w:tcPr>
          <w:p w14:paraId="49F8DBE0" w14:textId="77777777" w:rsidR="002317F2" w:rsidRPr="001F1025" w:rsidRDefault="002317F2" w:rsidP="006578AD">
            <w:pPr>
              <w:spacing w:line="300" w:lineRule="atLeast"/>
              <w:jc w:val="both"/>
              <w:rPr>
                <w:rFonts w:cstheme="minorHAnsi"/>
                <w:b/>
              </w:rPr>
            </w:pPr>
          </w:p>
        </w:tc>
        <w:tc>
          <w:tcPr>
            <w:tcW w:w="2639" w:type="pct"/>
            <w:vMerge/>
          </w:tcPr>
          <w:p w14:paraId="6B17F99D" w14:textId="239B2ABC" w:rsidR="002317F2" w:rsidRPr="001F1025" w:rsidRDefault="002317F2" w:rsidP="006578AD">
            <w:pPr>
              <w:spacing w:line="300" w:lineRule="atLeast"/>
              <w:jc w:val="both"/>
              <w:rPr>
                <w:rFonts w:cstheme="minorHAnsi"/>
                <w:b/>
              </w:rPr>
            </w:pPr>
          </w:p>
        </w:tc>
      </w:tr>
      <w:tr w:rsidR="006E3CC2" w:rsidRPr="001F1025" w14:paraId="66DCDD1A" w14:textId="77777777" w:rsidTr="002317F2">
        <w:trPr>
          <w:jc w:val="center"/>
        </w:trPr>
        <w:tc>
          <w:tcPr>
            <w:tcW w:w="1631" w:type="pct"/>
          </w:tcPr>
          <w:p w14:paraId="6F384E14"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b/>
                <w:bCs/>
                <w:color w:val="000000"/>
                <w:bdr w:val="none" w:sz="0" w:space="0" w:color="auto" w:frame="1"/>
              </w:rPr>
              <w:t>2.5.1.1.</w:t>
            </w:r>
            <w:r w:rsidRPr="001F1025">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1) dalyvavimą nusikalstamame susivienijime, jo organizavimą ar vadovavimą jam;</w:t>
            </w:r>
          </w:p>
          <w:p w14:paraId="6679CF94"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2) kyšininkavimą, prekybą poveikiu, papirkimą;</w:t>
            </w:r>
          </w:p>
          <w:p w14:paraId="6A1D46D1"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 xml:space="preserve">3) sukčiavimą, turto pasisavinimą, turto iššvaistymą, apgaulingą pareiškimą apie </w:t>
            </w:r>
            <w:r w:rsidRPr="001F1025">
              <w:rPr>
                <w:rFonts w:cstheme="minorHAnsi"/>
                <w:color w:val="000000"/>
                <w:bdr w:val="none" w:sz="0" w:space="0" w:color="auto" w:frame="1"/>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4) nusikalstamą bankrotą;</w:t>
            </w:r>
          </w:p>
          <w:p w14:paraId="32866BC1"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5) teroristinį ir su teroristine veikla susijusį nusikaltimą;</w:t>
            </w:r>
          </w:p>
          <w:p w14:paraId="69E089AD"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6) nusikalstamu būdu gauto turto legalizavimą;</w:t>
            </w:r>
          </w:p>
          <w:p w14:paraId="660EB3C5"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7) prekybą žmonėmis, vaiko pirkimą arba pardavimą;</w:t>
            </w:r>
          </w:p>
          <w:p w14:paraId="5D138B6B"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1F1025" w:rsidRDefault="006E3CC2" w:rsidP="006578AD">
            <w:pPr>
              <w:spacing w:line="300" w:lineRule="atLeast"/>
              <w:jc w:val="both"/>
              <w:rPr>
                <w:rFonts w:cstheme="minorHAnsi"/>
                <w:b/>
                <w:bCs/>
                <w:color w:val="000000"/>
                <w:bdr w:val="none" w:sz="0" w:space="0" w:color="auto" w:frame="1"/>
              </w:rPr>
            </w:pPr>
          </w:p>
          <w:p w14:paraId="78231284"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1F1025" w:rsidRDefault="006E3CC2" w:rsidP="006578AD">
            <w:pPr>
              <w:pStyle w:val="Betarp"/>
              <w:spacing w:line="300" w:lineRule="atLeast"/>
              <w:jc w:val="both"/>
              <w:rPr>
                <w:rFonts w:cstheme="minorHAnsi"/>
                <w:lang w:eastAsia="en-US"/>
              </w:rPr>
            </w:pPr>
            <w:r w:rsidRPr="001F1025">
              <w:rPr>
                <w:rFonts w:cstheme="minorHAnsi"/>
                <w:lang w:eastAsia="en-US"/>
              </w:rPr>
              <w:t xml:space="preserve">2) tiekėjo, kuris yra juridinis asmuo, kita organizacija ar jos </w:t>
            </w:r>
            <w:r w:rsidRPr="001F1025">
              <w:rPr>
                <w:rFonts w:cstheme="minorHAnsi"/>
                <w:bCs/>
                <w:lang w:eastAsia="en-US"/>
              </w:rPr>
              <w:t>struktūrinis</w:t>
            </w:r>
            <w:r w:rsidRPr="001F1025">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1F1025" w:rsidRDefault="006E3CC2" w:rsidP="006578AD">
            <w:pPr>
              <w:pBdr>
                <w:top w:val="nil"/>
                <w:left w:val="nil"/>
                <w:bottom w:val="nil"/>
                <w:right w:val="nil"/>
                <w:between w:val="nil"/>
                <w:bar w:val="nil"/>
              </w:pBdr>
              <w:suppressAutoHyphens/>
              <w:spacing w:line="300" w:lineRule="atLeast"/>
              <w:jc w:val="both"/>
              <w:rPr>
                <w:rFonts w:cstheme="minorHAnsi"/>
                <w:b/>
              </w:rPr>
            </w:pPr>
            <w:r w:rsidRPr="001F1025">
              <w:rPr>
                <w:rFonts w:eastAsia="Calibri" w:cstheme="minorHAnsi"/>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tcPr>
          <w:p w14:paraId="788F086D" w14:textId="77777777" w:rsidR="006E3CC2" w:rsidRPr="001F1025" w:rsidRDefault="006E3CC2" w:rsidP="006578AD">
            <w:pPr>
              <w:spacing w:line="300" w:lineRule="atLeast"/>
              <w:ind w:left="37"/>
              <w:rPr>
                <w:rFonts w:cstheme="minorHAnsi"/>
                <w:b/>
              </w:rPr>
            </w:pPr>
            <w:r w:rsidRPr="001F1025">
              <w:rPr>
                <w:rFonts w:cstheme="minorHAnsi"/>
                <w:b/>
              </w:rPr>
              <w:lastRenderedPageBreak/>
              <w:t>VPĮ 46 straipsnio 1 dalis</w:t>
            </w:r>
          </w:p>
          <w:p w14:paraId="22434632" w14:textId="77777777" w:rsidR="006E3CC2" w:rsidRPr="001F1025" w:rsidRDefault="006E3CC2" w:rsidP="006578AD">
            <w:pPr>
              <w:spacing w:line="300" w:lineRule="atLeast"/>
              <w:ind w:left="37"/>
              <w:rPr>
                <w:rFonts w:cstheme="minorHAnsi"/>
                <w:b/>
              </w:rPr>
            </w:pPr>
          </w:p>
          <w:p w14:paraId="09E8A4BD" w14:textId="77777777" w:rsidR="006E3CC2" w:rsidRPr="001F1025" w:rsidRDefault="006E3CC2" w:rsidP="006578AD">
            <w:pPr>
              <w:spacing w:line="300" w:lineRule="atLeast"/>
              <w:ind w:left="37"/>
              <w:rPr>
                <w:rFonts w:cstheme="minorHAnsi"/>
              </w:rPr>
            </w:pPr>
            <w:r w:rsidRPr="001F1025">
              <w:rPr>
                <w:rFonts w:cstheme="minorHAnsi"/>
              </w:rPr>
              <w:t>EBVPD III dalies A1-A6 punktai</w:t>
            </w:r>
          </w:p>
          <w:p w14:paraId="3D049F75" w14:textId="77777777" w:rsidR="006E3CC2" w:rsidRPr="001F1025" w:rsidRDefault="006E3CC2" w:rsidP="006578AD">
            <w:pPr>
              <w:spacing w:line="300" w:lineRule="atLeast"/>
              <w:rPr>
                <w:rFonts w:cstheme="minorHAnsi"/>
              </w:rPr>
            </w:pPr>
            <w:r w:rsidRPr="001F1025">
              <w:rPr>
                <w:rFonts w:cstheme="minorHAnsi"/>
              </w:rPr>
              <w:t>EBVPD III dalies D1 punktas</w:t>
            </w:r>
          </w:p>
        </w:tc>
        <w:tc>
          <w:tcPr>
            <w:tcW w:w="2639" w:type="pct"/>
          </w:tcPr>
          <w:p w14:paraId="75661934" w14:textId="77777777" w:rsidR="006E3CC2" w:rsidRPr="001F1025" w:rsidRDefault="006E3CC2" w:rsidP="006578AD">
            <w:pPr>
              <w:spacing w:line="300" w:lineRule="atLeast"/>
              <w:jc w:val="both"/>
              <w:rPr>
                <w:rFonts w:cstheme="minorHAnsi"/>
              </w:rPr>
            </w:pPr>
            <w:r w:rsidRPr="001F1025">
              <w:rPr>
                <w:rFonts w:cstheme="minorHAnsi"/>
              </w:rPr>
              <w:t>Iš Lietuvoje įsteigtų subjektų reikalaujama:</w:t>
            </w:r>
          </w:p>
          <w:p w14:paraId="68E1C797"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išrašo iš teismo sprendimo arba</w:t>
            </w:r>
          </w:p>
          <w:p w14:paraId="38B2D4AE"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Informatikos ir ryšių departamento prie Vidaus reikalų ministerijos pažymos, arba</w:t>
            </w:r>
          </w:p>
          <w:p w14:paraId="3F95F579"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1F1025" w:rsidRDefault="006E3CC2" w:rsidP="006578AD">
            <w:pPr>
              <w:spacing w:line="300" w:lineRule="atLeast"/>
              <w:jc w:val="both"/>
              <w:rPr>
                <w:rFonts w:cstheme="minorHAnsi"/>
              </w:rPr>
            </w:pPr>
          </w:p>
          <w:p w14:paraId="7972D0A0" w14:textId="77777777" w:rsidR="006E3CC2" w:rsidRPr="001F1025" w:rsidRDefault="006E3CC2" w:rsidP="006578AD">
            <w:pPr>
              <w:spacing w:line="300" w:lineRule="atLeast"/>
              <w:jc w:val="both"/>
              <w:rPr>
                <w:rFonts w:cstheme="minorHAnsi"/>
              </w:rPr>
            </w:pPr>
            <w:r w:rsidRPr="001F1025">
              <w:rPr>
                <w:rFonts w:cstheme="minorHAnsi"/>
              </w:rPr>
              <w:t>Iš ne Lietuvoje įsteigtų subjektų reikalaujama:</w:t>
            </w:r>
          </w:p>
          <w:p w14:paraId="44BA94D1"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atitinkamos užsienio šalies institucijos dokumento</w:t>
            </w:r>
            <w:r w:rsidRPr="001F1025">
              <w:rPr>
                <w:rFonts w:cstheme="minorHAnsi"/>
                <w:vertAlign w:val="superscript"/>
              </w:rPr>
              <w:t>1</w:t>
            </w:r>
            <w:r w:rsidRPr="001F1025">
              <w:rPr>
                <w:rFonts w:cstheme="minorHAnsi"/>
              </w:rPr>
              <w:t>.</w:t>
            </w:r>
          </w:p>
          <w:p w14:paraId="44EBF828" w14:textId="77777777" w:rsidR="006E3CC2" w:rsidRPr="001F1025" w:rsidRDefault="006E3CC2" w:rsidP="006578AD">
            <w:pPr>
              <w:spacing w:line="300" w:lineRule="atLeast"/>
              <w:jc w:val="both"/>
              <w:rPr>
                <w:rFonts w:cstheme="minorHAnsi"/>
              </w:rPr>
            </w:pPr>
          </w:p>
          <w:p w14:paraId="2B9BF564" w14:textId="77777777" w:rsidR="006E3CC2" w:rsidRPr="001F1025" w:rsidRDefault="006E3CC2" w:rsidP="006578AD">
            <w:pPr>
              <w:spacing w:line="300" w:lineRule="atLeast"/>
              <w:jc w:val="both"/>
              <w:rPr>
                <w:rFonts w:cstheme="minorHAnsi"/>
                <w:color w:val="7030A0"/>
              </w:rPr>
            </w:pPr>
            <w:r w:rsidRPr="001F1025">
              <w:rPr>
                <w:rFonts w:cstheme="minorHAnsi"/>
              </w:rPr>
              <w:t xml:space="preserve">Nurodyti dokumentai turi būti išduoti ne anksčiau kaip 180 dienų iki </w:t>
            </w:r>
            <w:r w:rsidRPr="001F1025">
              <w:rPr>
                <w:rFonts w:cstheme="minorHAnsi"/>
                <w:i/>
                <w:iCs/>
              </w:rPr>
              <w:t>tos dienos, kai tiekėjas perkančiosios organizacijos prašymu turės pateikti pašalinimo pagrindų nebuvimą patvirtinančius dok</w:t>
            </w:r>
            <w:r w:rsidRPr="001F1025">
              <w:rPr>
                <w:rFonts w:cstheme="minorHAnsi"/>
              </w:rPr>
              <w:t xml:space="preserve">umentus. </w:t>
            </w:r>
            <w:r w:rsidRPr="001F1025">
              <w:rPr>
                <w:rFonts w:cstheme="minorHAnsi"/>
                <w:b/>
                <w:bCs/>
                <w:i/>
                <w:iCs/>
                <w:color w:val="000000"/>
              </w:rPr>
              <w:t>Pavyzdys</w:t>
            </w:r>
            <w:r w:rsidRPr="001F1025">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1F1025" w:rsidRDefault="006E3CC2" w:rsidP="006578AD">
            <w:pPr>
              <w:spacing w:line="300" w:lineRule="atLeast"/>
              <w:jc w:val="both"/>
              <w:rPr>
                <w:rFonts w:eastAsia="Calibri" w:cstheme="minorHAnsi"/>
              </w:rPr>
            </w:pPr>
            <w:r w:rsidRPr="001F102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1F1025">
              <w:rPr>
                <w:rFonts w:eastAsia="Calibri" w:cstheme="minorHAnsi"/>
              </w:rPr>
              <w:t xml:space="preserve"> Tuo atveju, jei galimo laimėtojo pašalinimo pagrindų nebuvimą ir kvalifikaciją patvirtinantys  dokumentai buvo pateikti kartu su pasiūlymu, tiekėjo, jo vadovo,</w:t>
            </w:r>
            <w:r w:rsidRPr="001F1025">
              <w:rPr>
                <w:rFonts w:cstheme="minorHAnsi"/>
              </w:rPr>
              <w:t xml:space="preserve"> </w:t>
            </w:r>
            <w:r w:rsidRPr="001F1025">
              <w:rPr>
                <w:rFonts w:cstheme="minorHAnsi"/>
                <w:bdr w:val="none" w:sz="0" w:space="0" w:color="auto" w:frame="1"/>
              </w:rPr>
              <w:t xml:space="preserve">asmens (asmenų), turinčio (turinčių) teisę surašyti ir pasirašyti tiekėjo finansinės apskaitos dokumentus, </w:t>
            </w:r>
            <w:r w:rsidRPr="001F1025">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1F1025" w:rsidRDefault="006E3CC2" w:rsidP="006578AD">
            <w:pPr>
              <w:spacing w:line="300" w:lineRule="atLeast"/>
              <w:jc w:val="both"/>
              <w:rPr>
                <w:rFonts w:eastAsia="Calibri" w:cstheme="minorHAnsi"/>
              </w:rPr>
            </w:pPr>
            <w:r w:rsidRPr="001F1025">
              <w:rPr>
                <w:rFonts w:eastAsia="Calibri" w:cstheme="minorHAnsi"/>
                <w:vertAlign w:val="superscript"/>
              </w:rPr>
              <w:t xml:space="preserve">1 </w:t>
            </w:r>
            <w:r w:rsidRPr="001F1025">
              <w:rPr>
                <w:rFonts w:eastAsia="Calibri" w:cstheme="minorHAnsi"/>
              </w:rPr>
              <w:t xml:space="preserve">Jeigu tiekėjas negali pateikti nurodytų dokumentų, įrodančių, kad nėra pašalinimo pagrindų, numatytų </w:t>
            </w:r>
            <w:r w:rsidRPr="001F1025">
              <w:rPr>
                <w:rFonts w:eastAsia="Yu Mincho" w:cstheme="minorHAnsi"/>
                <w:i/>
                <w:iCs/>
              </w:rPr>
              <w:t xml:space="preserve">Lietuvos Respublikos viešųjų pirkimų įstatymo 46 straipsnio 1 ir 3 dalyse ir 6 dalies 2 punkte, </w:t>
            </w:r>
            <w:r w:rsidRPr="001F1025">
              <w:rPr>
                <w:rFonts w:eastAsia="Calibri" w:cstheme="minorHAnsi"/>
              </w:rPr>
              <w:t xml:space="preserve">nes valstybėje narėje ar atitinkamoje šalyje tokie dokumentai neišduodami arba toje šalyje išduodami dokumentai neapima visų </w:t>
            </w:r>
            <w:r w:rsidRPr="001F1025">
              <w:rPr>
                <w:rFonts w:eastAsia="Yu Mincho" w:cstheme="minorHAnsi"/>
                <w:i/>
                <w:iCs/>
              </w:rPr>
              <w:t>46 straipsnio 1 ir 3 dalyse ir 6 dalies 2 punkte keliamų klausimų</w:t>
            </w:r>
            <w:r w:rsidRPr="001F1025">
              <w:rPr>
                <w:rFonts w:eastAsia="Calibri" w:cstheme="minorHAnsi"/>
              </w:rPr>
              <w:t>, jie gali būti pakeisti:</w:t>
            </w:r>
          </w:p>
          <w:p w14:paraId="7349230A" w14:textId="77777777" w:rsidR="006E3CC2" w:rsidRPr="001F1025" w:rsidRDefault="006E3CC2" w:rsidP="006578AD">
            <w:pPr>
              <w:spacing w:line="300" w:lineRule="atLeast"/>
              <w:jc w:val="both"/>
              <w:rPr>
                <w:rFonts w:eastAsia="Calibri" w:cstheme="minorHAnsi"/>
              </w:rPr>
            </w:pPr>
            <w:r w:rsidRPr="001F1025">
              <w:rPr>
                <w:rFonts w:eastAsia="Calibri" w:cstheme="minorHAnsi"/>
              </w:rPr>
              <w:t>1) priesaikos deklaracija;</w:t>
            </w:r>
          </w:p>
          <w:p w14:paraId="57D222FA" w14:textId="77777777" w:rsidR="006E3CC2" w:rsidRPr="001F1025" w:rsidRDefault="006E3CC2" w:rsidP="006578AD">
            <w:pPr>
              <w:spacing w:line="300" w:lineRule="atLeast"/>
              <w:jc w:val="both"/>
              <w:rPr>
                <w:rFonts w:eastAsia="Calibri" w:cstheme="minorHAnsi"/>
              </w:rPr>
            </w:pPr>
            <w:r w:rsidRPr="001F1025">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1F1025"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1F1025" w:rsidRDefault="006E3CC2" w:rsidP="006578AD">
            <w:pPr>
              <w:pStyle w:val="Betarp"/>
              <w:spacing w:line="300" w:lineRule="atLeast"/>
              <w:jc w:val="both"/>
              <w:rPr>
                <w:rFonts w:cstheme="minorHAnsi"/>
                <w:b/>
                <w:bCs/>
                <w:i/>
                <w:iCs/>
              </w:rPr>
            </w:pPr>
            <w:r w:rsidRPr="001F1025">
              <w:rPr>
                <w:rFonts w:cstheme="minorHAnsi"/>
                <w:b/>
                <w:bCs/>
                <w:i/>
                <w:iCs/>
              </w:rPr>
              <w:t>PASTABA</w:t>
            </w:r>
          </w:p>
          <w:p w14:paraId="750F4BD3" w14:textId="77777777" w:rsidR="006E3CC2" w:rsidRPr="001F1025"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1F102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1F1025" w14:paraId="21DD6267" w14:textId="77777777" w:rsidTr="002317F2">
        <w:trPr>
          <w:jc w:val="center"/>
        </w:trPr>
        <w:tc>
          <w:tcPr>
            <w:tcW w:w="1631" w:type="pct"/>
          </w:tcPr>
          <w:p w14:paraId="01AE2991" w14:textId="17A1DA11" w:rsidR="00492B0E" w:rsidRPr="001F1025"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1F1025">
              <w:rPr>
                <w:rFonts w:ascii="Calibri" w:hAnsi="Calibri" w:cs="Calibri"/>
                <w:b/>
              </w:rPr>
              <w:lastRenderedPageBreak/>
              <w:t xml:space="preserve">2.5.1.2. </w:t>
            </w:r>
            <w:r w:rsidRPr="001F1025">
              <w:rPr>
                <w:rFonts w:ascii="Calibri" w:hAnsi="Calibri" w:cs="Calibri"/>
              </w:rPr>
              <w:t>Tiekėjas yra neatlikęs jam paskirtos baudžiamojo poveikio priemonės – uždraudimo juridiniam asmeniui dalyvauti viešuosiuose pirkimuose.</w:t>
            </w:r>
          </w:p>
        </w:tc>
        <w:tc>
          <w:tcPr>
            <w:tcW w:w="730" w:type="pct"/>
          </w:tcPr>
          <w:p w14:paraId="1950E183" w14:textId="77777777" w:rsidR="00492B0E" w:rsidRPr="001F1025" w:rsidRDefault="00492B0E" w:rsidP="00492B0E">
            <w:pPr>
              <w:pStyle w:val="Betarp"/>
              <w:rPr>
                <w:rFonts w:ascii="Calibri" w:eastAsia="Yu Mincho" w:hAnsi="Calibri" w:cs="Calibri"/>
                <w:b/>
                <w:bCs/>
                <w:lang w:eastAsia="en-US"/>
              </w:rPr>
            </w:pPr>
            <w:r w:rsidRPr="001F1025">
              <w:rPr>
                <w:rFonts w:ascii="Calibri" w:eastAsia="Yu Mincho" w:hAnsi="Calibri" w:cs="Calibri"/>
                <w:b/>
                <w:bCs/>
                <w:lang w:eastAsia="en-US"/>
              </w:rPr>
              <w:t>VPĮ 46 straipsnio 2¹ dalis</w:t>
            </w:r>
          </w:p>
          <w:p w14:paraId="4EE82F10" w14:textId="77777777" w:rsidR="00492B0E" w:rsidRPr="001F1025" w:rsidRDefault="00492B0E" w:rsidP="00492B0E">
            <w:pPr>
              <w:pStyle w:val="Betarp"/>
              <w:rPr>
                <w:rFonts w:ascii="Calibri" w:eastAsia="Yu Mincho" w:hAnsi="Calibri" w:cs="Calibri"/>
                <w:b/>
                <w:bCs/>
              </w:rPr>
            </w:pPr>
          </w:p>
          <w:p w14:paraId="117D4F1C" w14:textId="3C6255CD" w:rsidR="00492B0E" w:rsidRPr="001F1025" w:rsidRDefault="00492B0E" w:rsidP="00492B0E">
            <w:pPr>
              <w:spacing w:line="300" w:lineRule="atLeast"/>
              <w:ind w:firstLine="37"/>
              <w:rPr>
                <w:rFonts w:cstheme="minorHAnsi"/>
                <w:b/>
              </w:rPr>
            </w:pPr>
            <w:r w:rsidRPr="001F1025">
              <w:rPr>
                <w:rFonts w:ascii="Calibri" w:eastAsia="Yu Mincho" w:hAnsi="Calibri" w:cs="Calibri"/>
                <w:lang w:eastAsia="en-US"/>
              </w:rPr>
              <w:t>EBVPD III dalies D2 punktas</w:t>
            </w:r>
          </w:p>
        </w:tc>
        <w:tc>
          <w:tcPr>
            <w:tcW w:w="2639" w:type="pct"/>
          </w:tcPr>
          <w:p w14:paraId="23825CE9" w14:textId="77777777" w:rsidR="00492B0E" w:rsidRPr="001F1025" w:rsidRDefault="00492B0E" w:rsidP="00492B0E">
            <w:pPr>
              <w:pStyle w:val="Betarp"/>
              <w:jc w:val="both"/>
              <w:rPr>
                <w:rFonts w:ascii="Calibri" w:hAnsi="Calibri" w:cs="Calibri"/>
                <w:lang w:eastAsia="en-US"/>
              </w:rPr>
            </w:pPr>
            <w:r w:rsidRPr="001F1025">
              <w:rPr>
                <w:rFonts w:ascii="Calibri" w:hAnsi="Calibri" w:cs="Calibri"/>
                <w:lang w:eastAsia="en-US"/>
              </w:rPr>
              <w:t>Užtenka pateikto EBVPD.</w:t>
            </w:r>
          </w:p>
          <w:p w14:paraId="0F5097D4" w14:textId="77777777" w:rsidR="00492B0E" w:rsidRPr="001F1025" w:rsidRDefault="00492B0E" w:rsidP="00492B0E">
            <w:pPr>
              <w:spacing w:line="300" w:lineRule="atLeast"/>
              <w:jc w:val="both"/>
              <w:rPr>
                <w:rFonts w:cstheme="minorHAnsi"/>
              </w:rPr>
            </w:pPr>
          </w:p>
        </w:tc>
      </w:tr>
      <w:tr w:rsidR="006E3CC2" w:rsidRPr="001F1025" w14:paraId="2CC073EB" w14:textId="77777777" w:rsidTr="002317F2">
        <w:trPr>
          <w:jc w:val="center"/>
        </w:trPr>
        <w:tc>
          <w:tcPr>
            <w:tcW w:w="1631" w:type="pct"/>
          </w:tcPr>
          <w:p w14:paraId="421B2D99" w14:textId="3D0ADE3D"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w:t>
            </w:r>
            <w:r w:rsidR="00492B0E" w:rsidRPr="001F1025">
              <w:rPr>
                <w:rFonts w:cstheme="minorHAnsi"/>
                <w:b/>
                <w:color w:val="000000"/>
                <w:u w:color="000000"/>
                <w:bdr w:val="nil"/>
              </w:rPr>
              <w:t>3</w:t>
            </w:r>
            <w:r w:rsidRPr="001F1025">
              <w:rPr>
                <w:rFonts w:cstheme="minorHAnsi"/>
                <w:b/>
                <w:color w:val="000000"/>
                <w:u w:color="000000"/>
                <w:bdr w:val="nil"/>
              </w:rPr>
              <w:t>.</w:t>
            </w:r>
            <w:r w:rsidRPr="001F1025">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Laikoma, kad tiekėjas nuteistas už aukščiau nurodytą nusikalstamą veiką, kai dėl:</w:t>
            </w:r>
          </w:p>
          <w:p w14:paraId="69CC7200"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Tačiau ši nuostata netaikoma, jeigu:</w:t>
            </w:r>
          </w:p>
          <w:p w14:paraId="77B4C62C"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lastRenderedPageBreak/>
              <w:t>1) tiekėjas yra įsipareigojęs sumokėti mokesčius, įskaitant socialinio draudimo įmokas ir dėl to laikomas jau įvykdžiusiu šioje dalyje nurodytus įsipareigojimus;</w:t>
            </w:r>
          </w:p>
          <w:p w14:paraId="6D237999"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 xml:space="preserve">2) įsiskolinimo suma neviršija 50 </w:t>
            </w:r>
            <w:proofErr w:type="spellStart"/>
            <w:r w:rsidRPr="001F1025">
              <w:rPr>
                <w:rFonts w:cstheme="minorHAnsi"/>
                <w:bCs/>
                <w:color w:val="000000"/>
                <w:u w:color="000000"/>
                <w:bdr w:val="nil"/>
              </w:rPr>
              <w:t>Eur</w:t>
            </w:r>
            <w:proofErr w:type="spellEnd"/>
            <w:r w:rsidRPr="001F1025">
              <w:rPr>
                <w:rFonts w:cstheme="minorHAnsi"/>
                <w:bCs/>
                <w:color w:val="000000"/>
                <w:u w:color="000000"/>
                <w:bdr w:val="nil"/>
              </w:rPr>
              <w:t xml:space="preserve"> (penkiasdešimt eurų);</w:t>
            </w:r>
          </w:p>
          <w:p w14:paraId="04FCC6EA"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0" w:type="pct"/>
          </w:tcPr>
          <w:p w14:paraId="7067BADF" w14:textId="77777777" w:rsidR="006E3CC2" w:rsidRPr="001F1025" w:rsidRDefault="006E3CC2" w:rsidP="006578AD">
            <w:pPr>
              <w:spacing w:line="300" w:lineRule="atLeast"/>
              <w:ind w:firstLine="37"/>
              <w:rPr>
                <w:rFonts w:cstheme="minorHAnsi"/>
                <w:b/>
              </w:rPr>
            </w:pPr>
            <w:r w:rsidRPr="001F1025">
              <w:rPr>
                <w:rFonts w:cstheme="minorHAnsi"/>
                <w:b/>
              </w:rPr>
              <w:lastRenderedPageBreak/>
              <w:t>VPĮ 46 straipsnio 3 dalis</w:t>
            </w:r>
          </w:p>
          <w:p w14:paraId="5679023C" w14:textId="77777777" w:rsidR="006E3CC2" w:rsidRPr="001F1025" w:rsidRDefault="006E3CC2" w:rsidP="006578AD">
            <w:pPr>
              <w:spacing w:line="300" w:lineRule="atLeast"/>
              <w:ind w:firstLine="37"/>
              <w:rPr>
                <w:rFonts w:cstheme="minorHAnsi"/>
                <w:b/>
              </w:rPr>
            </w:pPr>
          </w:p>
          <w:p w14:paraId="7B579022" w14:textId="77777777" w:rsidR="006E3CC2" w:rsidRPr="001F1025" w:rsidRDefault="006E3CC2" w:rsidP="006578AD">
            <w:pPr>
              <w:spacing w:line="300" w:lineRule="atLeast"/>
              <w:ind w:firstLine="37"/>
              <w:rPr>
                <w:rFonts w:cstheme="minorHAnsi"/>
              </w:rPr>
            </w:pPr>
            <w:r w:rsidRPr="001F1025">
              <w:rPr>
                <w:rFonts w:cstheme="minorHAnsi"/>
              </w:rPr>
              <w:t>EBVPD III dalies B1 ir B2 punktai</w:t>
            </w:r>
          </w:p>
          <w:p w14:paraId="69416E79" w14:textId="77777777" w:rsidR="006E3CC2" w:rsidRPr="001F1025" w:rsidRDefault="006E3CC2" w:rsidP="006578AD">
            <w:pPr>
              <w:spacing w:line="300" w:lineRule="atLeast"/>
              <w:jc w:val="both"/>
              <w:rPr>
                <w:rFonts w:cstheme="minorHAnsi"/>
                <w:b/>
              </w:rPr>
            </w:pPr>
          </w:p>
        </w:tc>
        <w:tc>
          <w:tcPr>
            <w:tcW w:w="2639" w:type="pct"/>
          </w:tcPr>
          <w:p w14:paraId="0E37F732" w14:textId="77777777" w:rsidR="006E3CC2" w:rsidRPr="001F1025" w:rsidRDefault="006E3CC2" w:rsidP="006578AD">
            <w:pPr>
              <w:spacing w:line="300" w:lineRule="atLeast"/>
              <w:jc w:val="both"/>
              <w:rPr>
                <w:rFonts w:cstheme="minorHAnsi"/>
                <w:b/>
                <w:bCs/>
              </w:rPr>
            </w:pPr>
            <w:r w:rsidRPr="001F1025">
              <w:rPr>
                <w:rFonts w:cstheme="minorHAnsi"/>
              </w:rPr>
              <w:t>1) Dėl įsipareigojimų, susijusių su mokesčių mokėjimu, įvykdymo iš Lietuvoje įsteigtų subjektų prašoma:</w:t>
            </w:r>
          </w:p>
          <w:p w14:paraId="1412E779" w14:textId="77777777" w:rsidR="006E3CC2" w:rsidRPr="001F1025" w:rsidRDefault="006E3CC2" w:rsidP="006E3CC2">
            <w:pPr>
              <w:numPr>
                <w:ilvl w:val="0"/>
                <w:numId w:val="22"/>
              </w:numPr>
              <w:spacing w:after="0" w:line="300" w:lineRule="atLeast"/>
              <w:jc w:val="both"/>
              <w:rPr>
                <w:rFonts w:cstheme="minorHAnsi"/>
              </w:rPr>
            </w:pPr>
            <w:r w:rsidRPr="001F1025">
              <w:rPr>
                <w:rFonts w:cstheme="minorHAnsi"/>
              </w:rPr>
              <w:t>išrašo iš teismo sprendimo (jei toks yra) arba Valstybinės mokesčių inspekcijos prie Lietuvos Respublikos finansų ministerijos išduoto dokumento,</w:t>
            </w:r>
          </w:p>
          <w:p w14:paraId="3446CA2D" w14:textId="77777777" w:rsidR="006E3CC2" w:rsidRPr="001F1025" w:rsidRDefault="006E3CC2" w:rsidP="006E3CC2">
            <w:pPr>
              <w:numPr>
                <w:ilvl w:val="0"/>
                <w:numId w:val="21"/>
              </w:numPr>
              <w:spacing w:after="0" w:line="300" w:lineRule="atLeast"/>
              <w:jc w:val="both"/>
              <w:rPr>
                <w:rFonts w:cstheme="minorHAnsi"/>
              </w:rPr>
            </w:pPr>
            <w:r w:rsidRPr="001F1025">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1F1025" w:rsidRDefault="006E3CC2" w:rsidP="006578AD">
            <w:pPr>
              <w:spacing w:line="300" w:lineRule="atLeast"/>
              <w:jc w:val="both"/>
              <w:rPr>
                <w:rFonts w:cstheme="minorHAnsi"/>
              </w:rPr>
            </w:pPr>
            <w:r w:rsidRPr="001F1025">
              <w:rPr>
                <w:rFonts w:cstheme="minorHAnsi"/>
              </w:rPr>
              <w:t>Iš ne Lietuvoje įsteigtų subjektų reikalaujama:</w:t>
            </w:r>
          </w:p>
          <w:p w14:paraId="5B065CD0"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atitinkamos užsienio šalies institucijos dokumento</w:t>
            </w:r>
            <w:r w:rsidRPr="001F1025">
              <w:rPr>
                <w:rFonts w:cstheme="minorHAnsi"/>
                <w:vertAlign w:val="superscript"/>
              </w:rPr>
              <w:t>2</w:t>
            </w:r>
            <w:r w:rsidRPr="001F1025">
              <w:rPr>
                <w:rFonts w:cstheme="minorHAnsi"/>
              </w:rPr>
              <w:t>.</w:t>
            </w:r>
          </w:p>
          <w:p w14:paraId="1E237021" w14:textId="77777777" w:rsidR="006E3CC2" w:rsidRPr="001F1025" w:rsidRDefault="006E3CC2" w:rsidP="006578AD">
            <w:pPr>
              <w:spacing w:line="300" w:lineRule="atLeast"/>
              <w:jc w:val="both"/>
              <w:rPr>
                <w:rFonts w:cstheme="minorHAnsi"/>
                <w:i/>
                <w:iCs/>
                <w:color w:val="000000"/>
              </w:rPr>
            </w:pPr>
            <w:r w:rsidRPr="001F1025">
              <w:rPr>
                <w:rFonts w:cstheme="minorHAnsi"/>
              </w:rPr>
              <w:t xml:space="preserve">Nurodyti dokumentai turi būti išduoti ne anksčiau kaip 120 dienų iki </w:t>
            </w:r>
            <w:r w:rsidRPr="001F1025">
              <w:rPr>
                <w:rFonts w:cstheme="minorHAnsi"/>
                <w:i/>
                <w:iCs/>
              </w:rPr>
              <w:t>tos dienos, kai tiekėjas perkančiosios organizacijos prašymu turės pateikti pašalinimo pagrindų nebuvimą patvirtinančius dok</w:t>
            </w:r>
            <w:r w:rsidRPr="001F1025">
              <w:rPr>
                <w:rFonts w:cstheme="minorHAnsi"/>
              </w:rPr>
              <w:t xml:space="preserve">umentus. </w:t>
            </w:r>
            <w:r w:rsidRPr="001F1025">
              <w:rPr>
                <w:rFonts w:cstheme="minorHAnsi"/>
                <w:b/>
                <w:bCs/>
                <w:i/>
                <w:iCs/>
                <w:color w:val="000000"/>
              </w:rPr>
              <w:t>Pavyzdys</w:t>
            </w:r>
            <w:r w:rsidRPr="001F1025">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1F1025" w:rsidRDefault="006E3CC2" w:rsidP="006578AD">
            <w:pPr>
              <w:spacing w:line="300" w:lineRule="atLeast"/>
              <w:jc w:val="both"/>
              <w:rPr>
                <w:rFonts w:cstheme="minorHAnsi"/>
                <w:i/>
                <w:iCs/>
                <w:color w:val="7030A0"/>
              </w:rPr>
            </w:pPr>
          </w:p>
          <w:p w14:paraId="768D999A" w14:textId="77777777" w:rsidR="006E3CC2" w:rsidRPr="001F1025" w:rsidRDefault="006E3CC2" w:rsidP="006578AD">
            <w:pPr>
              <w:spacing w:line="300" w:lineRule="atLeast"/>
              <w:jc w:val="both"/>
              <w:rPr>
                <w:rFonts w:cstheme="minorHAnsi"/>
                <w:bCs/>
              </w:rPr>
            </w:pPr>
            <w:r w:rsidRPr="001F102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1F1025" w:rsidRDefault="006E3CC2" w:rsidP="006578AD">
            <w:pPr>
              <w:spacing w:line="300" w:lineRule="atLeast"/>
              <w:ind w:left="32"/>
              <w:jc w:val="both"/>
              <w:rPr>
                <w:rFonts w:cstheme="minorHAnsi"/>
              </w:rPr>
            </w:pPr>
            <w:r w:rsidRPr="001F1025">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1F1025" w:rsidRDefault="006E3CC2" w:rsidP="006578AD">
            <w:pPr>
              <w:spacing w:line="300" w:lineRule="atLeast"/>
              <w:jc w:val="both"/>
              <w:rPr>
                <w:rFonts w:cstheme="minorHAnsi"/>
                <w:b/>
                <w:bCs/>
              </w:rPr>
            </w:pPr>
          </w:p>
          <w:p w14:paraId="37AE03D2" w14:textId="77777777" w:rsidR="006E3CC2" w:rsidRPr="001F1025" w:rsidRDefault="006E3CC2" w:rsidP="006578AD">
            <w:pPr>
              <w:spacing w:line="300" w:lineRule="atLeast"/>
              <w:jc w:val="both"/>
              <w:rPr>
                <w:rFonts w:cstheme="minorHAnsi"/>
                <w:b/>
                <w:bCs/>
                <w:u w:val="single"/>
              </w:rPr>
            </w:pPr>
            <w:r w:rsidRPr="001F1025">
              <w:rPr>
                <w:rFonts w:cstheme="minorHAnsi"/>
                <w:bCs/>
              </w:rPr>
              <w:t xml:space="preserve">2) </w:t>
            </w:r>
            <w:r w:rsidRPr="001F1025">
              <w:rPr>
                <w:rFonts w:cstheme="minorHAnsi"/>
                <w:b/>
                <w:bCs/>
                <w:u w:val="single"/>
              </w:rPr>
              <w:t>Dėl įsipareigojimų, susijusių su socialinio draudimo įmokų mokėjimu, įvykdymo i</w:t>
            </w:r>
            <w:r w:rsidRPr="001F1025">
              <w:rPr>
                <w:rFonts w:cstheme="minorHAnsi"/>
                <w:b/>
                <w:u w:val="single"/>
              </w:rPr>
              <w:t xml:space="preserve">š Lietuvoje įsteigtų subjektų </w:t>
            </w:r>
            <w:r w:rsidRPr="001F1025">
              <w:rPr>
                <w:rFonts w:cstheme="minorHAnsi"/>
                <w:b/>
                <w:bCs/>
                <w:u w:val="single"/>
              </w:rPr>
              <w:t>prašoma:</w:t>
            </w:r>
          </w:p>
          <w:p w14:paraId="29D57292" w14:textId="77777777" w:rsidR="006E3CC2" w:rsidRPr="001F1025" w:rsidRDefault="006E3CC2" w:rsidP="006578AD">
            <w:pPr>
              <w:spacing w:line="300" w:lineRule="atLeast"/>
              <w:jc w:val="both"/>
              <w:rPr>
                <w:rFonts w:cstheme="minorHAnsi"/>
                <w:bCs/>
              </w:rPr>
            </w:pPr>
            <w:r w:rsidRPr="001F1025">
              <w:rPr>
                <w:rFonts w:cstheme="minorHAnsi"/>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F1025">
                <w:rPr>
                  <w:rFonts w:cstheme="minorHAnsi"/>
                  <w:bCs/>
                  <w:color w:val="0000FF"/>
                  <w:u w:val="single"/>
                </w:rPr>
                <w:t>http://draudejai.sodra.lt/draudeju_viesi_duomenys/</w:t>
              </w:r>
            </w:hyperlink>
            <w:r w:rsidRPr="001F1025">
              <w:rPr>
                <w:rFonts w:cstheme="minorHAnsi"/>
                <w:bCs/>
              </w:rPr>
              <w:t xml:space="preserve"> </w:t>
            </w:r>
            <w:r w:rsidRPr="001F1025">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1F1025" w:rsidRDefault="006E3CC2" w:rsidP="006578AD">
            <w:pPr>
              <w:spacing w:line="300" w:lineRule="atLeast"/>
              <w:jc w:val="both"/>
              <w:rPr>
                <w:rFonts w:cstheme="minorHAnsi"/>
                <w:b/>
                <w:bCs/>
              </w:rPr>
            </w:pPr>
          </w:p>
          <w:p w14:paraId="18489303" w14:textId="77777777" w:rsidR="006E3CC2" w:rsidRPr="001F1025" w:rsidRDefault="006E3CC2" w:rsidP="006578AD">
            <w:pPr>
              <w:spacing w:line="300" w:lineRule="atLeast"/>
              <w:jc w:val="both"/>
              <w:rPr>
                <w:rFonts w:cstheme="minorHAnsi"/>
              </w:rPr>
            </w:pPr>
            <w:r w:rsidRPr="001F1025">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1F1025" w:rsidRDefault="006E3CC2" w:rsidP="006578AD">
            <w:pPr>
              <w:spacing w:line="300" w:lineRule="atLeast"/>
              <w:jc w:val="both"/>
              <w:rPr>
                <w:rFonts w:cstheme="minorHAnsi"/>
                <w:b/>
                <w:bCs/>
              </w:rPr>
            </w:pPr>
          </w:p>
          <w:p w14:paraId="34A84A01" w14:textId="77777777" w:rsidR="006E3CC2" w:rsidRPr="001F1025" w:rsidRDefault="006E3CC2" w:rsidP="006578AD">
            <w:pPr>
              <w:spacing w:line="300" w:lineRule="atLeast"/>
              <w:jc w:val="both"/>
              <w:rPr>
                <w:rFonts w:cstheme="minorHAnsi"/>
              </w:rPr>
            </w:pPr>
            <w:r w:rsidRPr="001F102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1F1025" w:rsidRDefault="006E3CC2" w:rsidP="006578AD">
            <w:pPr>
              <w:spacing w:line="300" w:lineRule="atLeast"/>
              <w:jc w:val="both"/>
              <w:rPr>
                <w:rFonts w:cstheme="minorHAnsi"/>
                <w:b/>
                <w:bCs/>
              </w:rPr>
            </w:pPr>
          </w:p>
          <w:p w14:paraId="28BD0022" w14:textId="77777777" w:rsidR="006E3CC2" w:rsidRPr="001F1025" w:rsidRDefault="006E3CC2" w:rsidP="006578AD">
            <w:pPr>
              <w:spacing w:line="300" w:lineRule="atLeast"/>
              <w:jc w:val="both"/>
              <w:rPr>
                <w:rFonts w:cstheme="minorHAnsi"/>
              </w:rPr>
            </w:pPr>
            <w:r w:rsidRPr="001F1025">
              <w:rPr>
                <w:rFonts w:cstheme="minorHAnsi"/>
              </w:rPr>
              <w:t>Iš ne Lietuvoje įsteigtų subjektų reikalaujama:</w:t>
            </w:r>
          </w:p>
          <w:p w14:paraId="75BAEFCA"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atitinkamos užsienio šalies kompetentingos institucijos dokumento</w:t>
            </w:r>
            <w:r w:rsidRPr="001F1025">
              <w:rPr>
                <w:rFonts w:cstheme="minorHAnsi"/>
                <w:vertAlign w:val="superscript"/>
              </w:rPr>
              <w:t>2</w:t>
            </w:r>
            <w:r w:rsidRPr="001F1025">
              <w:rPr>
                <w:rFonts w:cstheme="minorHAnsi"/>
              </w:rPr>
              <w:t>.</w:t>
            </w:r>
          </w:p>
          <w:p w14:paraId="1F8E179D" w14:textId="77777777" w:rsidR="006E3CC2" w:rsidRPr="001F1025" w:rsidRDefault="006E3CC2" w:rsidP="006578AD">
            <w:pPr>
              <w:spacing w:line="300" w:lineRule="atLeast"/>
              <w:jc w:val="both"/>
              <w:rPr>
                <w:rFonts w:cstheme="minorHAnsi"/>
                <w:b/>
                <w:bCs/>
              </w:rPr>
            </w:pPr>
          </w:p>
          <w:p w14:paraId="292CA5FF" w14:textId="77777777" w:rsidR="006E3CC2" w:rsidRPr="001F1025" w:rsidRDefault="006E3CC2" w:rsidP="006578AD">
            <w:pPr>
              <w:spacing w:line="300" w:lineRule="atLeast"/>
              <w:jc w:val="both"/>
              <w:rPr>
                <w:rFonts w:cstheme="minorHAnsi"/>
                <w:i/>
                <w:iCs/>
                <w:color w:val="7030A0"/>
              </w:rPr>
            </w:pPr>
            <w:r w:rsidRPr="001F1025">
              <w:rPr>
                <w:rFonts w:cstheme="minorHAnsi"/>
              </w:rPr>
              <w:t xml:space="preserve">Nurodyti dokumentai turi būti išduoti ne anksčiau kaip 120 dienų iki </w:t>
            </w:r>
            <w:r w:rsidRPr="001F1025">
              <w:rPr>
                <w:rFonts w:cstheme="minorHAnsi"/>
                <w:i/>
                <w:iCs/>
              </w:rPr>
              <w:t>tos dienos, kai tiekėjas perkančiosios organizacijos prašymu turės pateikti pašalinimo pagrindų nebuvimą patvirtinančius dok</w:t>
            </w:r>
            <w:r w:rsidRPr="001F1025">
              <w:rPr>
                <w:rFonts w:cstheme="minorHAnsi"/>
              </w:rPr>
              <w:t xml:space="preserve">umentus. </w:t>
            </w:r>
            <w:r w:rsidRPr="001F1025">
              <w:rPr>
                <w:rFonts w:cstheme="minorHAnsi"/>
                <w:b/>
                <w:bCs/>
                <w:i/>
                <w:iCs/>
                <w:color w:val="000000"/>
              </w:rPr>
              <w:t>Pavyzdys</w:t>
            </w:r>
            <w:r w:rsidRPr="001F1025">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1F1025" w:rsidRDefault="006E3CC2" w:rsidP="006578AD">
            <w:pPr>
              <w:spacing w:line="300" w:lineRule="atLeast"/>
              <w:jc w:val="both"/>
              <w:rPr>
                <w:rFonts w:cstheme="minorHAnsi"/>
                <w:b/>
                <w:bCs/>
              </w:rPr>
            </w:pPr>
          </w:p>
          <w:p w14:paraId="7477A7AC" w14:textId="77777777" w:rsidR="006E3CC2" w:rsidRPr="001F1025" w:rsidRDefault="006E3CC2" w:rsidP="006578AD">
            <w:pPr>
              <w:spacing w:line="300" w:lineRule="atLeast"/>
              <w:ind w:left="32"/>
              <w:jc w:val="both"/>
              <w:rPr>
                <w:rFonts w:cstheme="minorHAnsi"/>
              </w:rPr>
            </w:pPr>
            <w:r w:rsidRPr="001F102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1F1025" w:rsidRDefault="006E3CC2" w:rsidP="006578AD">
            <w:pPr>
              <w:spacing w:line="300" w:lineRule="atLeast"/>
              <w:ind w:left="32"/>
              <w:jc w:val="both"/>
              <w:rPr>
                <w:rFonts w:cstheme="minorHAnsi"/>
              </w:rPr>
            </w:pPr>
            <w:r w:rsidRPr="001F1025">
              <w:rPr>
                <w:rFonts w:cstheme="minorHAnsi"/>
              </w:rPr>
              <w:t xml:space="preserve">Tuo atveju, jei galimo laimėtojo pašalinimo pagrindų nebuvimą ir kvalifikaciją patvirtinantys dokumentai buvo pateikti kartu su pasiūlymu, dokumentas turi būti išduotas ne anksčiau kaip 120 dienų iki dokumentų </w:t>
            </w:r>
            <w:r w:rsidRPr="001F1025">
              <w:rPr>
                <w:rFonts w:cstheme="minorHAnsi"/>
              </w:rPr>
              <w:lastRenderedPageBreak/>
              <w:t>tikrinimo dienos, kuri negali būti ankstesnė nei galimo laimėtojo nustatymo diena;</w:t>
            </w:r>
          </w:p>
          <w:p w14:paraId="19FB28D4" w14:textId="77777777" w:rsidR="006E3CC2" w:rsidRPr="001F1025" w:rsidRDefault="006E3CC2" w:rsidP="006578AD">
            <w:pPr>
              <w:spacing w:line="300" w:lineRule="atLeast"/>
              <w:jc w:val="both"/>
              <w:rPr>
                <w:rFonts w:cstheme="minorHAnsi"/>
                <w:i/>
                <w:iCs/>
              </w:rPr>
            </w:pPr>
            <w:r w:rsidRPr="001F1025">
              <w:rPr>
                <w:rFonts w:cstheme="minorHAnsi"/>
                <w:vertAlign w:val="superscript"/>
              </w:rPr>
              <w:t>2</w:t>
            </w:r>
            <w:r w:rsidRPr="001F1025">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1F1025" w:rsidRDefault="006E3CC2" w:rsidP="006E3CC2">
            <w:pPr>
              <w:numPr>
                <w:ilvl w:val="0"/>
                <w:numId w:val="23"/>
              </w:numPr>
              <w:spacing w:after="0" w:line="300" w:lineRule="atLeast"/>
              <w:jc w:val="both"/>
              <w:rPr>
                <w:rFonts w:eastAsia="Yu Mincho" w:cstheme="minorHAnsi"/>
                <w:i/>
                <w:iCs/>
              </w:rPr>
            </w:pPr>
            <w:r w:rsidRPr="001F1025">
              <w:rPr>
                <w:rFonts w:eastAsia="Yu Mincho" w:cstheme="minorHAnsi"/>
                <w:i/>
                <w:iCs/>
              </w:rPr>
              <w:t xml:space="preserve">priesaikos deklaracija; </w:t>
            </w:r>
          </w:p>
          <w:p w14:paraId="418C3405" w14:textId="77777777" w:rsidR="006E3CC2" w:rsidRPr="001F1025" w:rsidRDefault="006E3CC2" w:rsidP="006E3CC2">
            <w:pPr>
              <w:numPr>
                <w:ilvl w:val="0"/>
                <w:numId w:val="23"/>
              </w:numPr>
              <w:spacing w:after="0" w:line="300" w:lineRule="atLeast"/>
              <w:jc w:val="both"/>
              <w:rPr>
                <w:rFonts w:eastAsia="Yu Mincho" w:cstheme="minorHAnsi"/>
              </w:rPr>
            </w:pPr>
            <w:r w:rsidRPr="001F1025">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1F1025" w:rsidRDefault="006E3CC2" w:rsidP="006578AD">
            <w:pPr>
              <w:pStyle w:val="Betarp"/>
              <w:spacing w:line="300" w:lineRule="atLeast"/>
              <w:jc w:val="both"/>
              <w:rPr>
                <w:rFonts w:cstheme="minorHAnsi"/>
                <w:b/>
                <w:bCs/>
                <w:i/>
                <w:iCs/>
              </w:rPr>
            </w:pPr>
          </w:p>
          <w:p w14:paraId="389BCF56" w14:textId="77777777" w:rsidR="006E3CC2" w:rsidRPr="001F1025" w:rsidRDefault="006E3CC2" w:rsidP="006578AD">
            <w:pPr>
              <w:pStyle w:val="Betarp"/>
              <w:spacing w:line="300" w:lineRule="atLeast"/>
              <w:jc w:val="both"/>
              <w:rPr>
                <w:rFonts w:cstheme="minorHAnsi"/>
                <w:b/>
                <w:bCs/>
                <w:i/>
                <w:iCs/>
              </w:rPr>
            </w:pPr>
            <w:r w:rsidRPr="001F1025">
              <w:rPr>
                <w:rFonts w:cstheme="minorHAnsi"/>
                <w:b/>
                <w:bCs/>
                <w:i/>
                <w:iCs/>
              </w:rPr>
              <w:t>PASTABA</w:t>
            </w:r>
          </w:p>
          <w:p w14:paraId="4C6DD63B" w14:textId="77777777" w:rsidR="006E3CC2" w:rsidRPr="001F1025" w:rsidRDefault="006E3CC2" w:rsidP="006578AD">
            <w:pPr>
              <w:pStyle w:val="Betarp"/>
              <w:spacing w:line="300" w:lineRule="atLeast"/>
              <w:jc w:val="both"/>
              <w:rPr>
                <w:rFonts w:eastAsia="Arial Unicode MS" w:cstheme="minorHAnsi"/>
                <w:b/>
              </w:rPr>
            </w:pPr>
            <w:r w:rsidRPr="001F102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1F1025" w14:paraId="492FB9D2" w14:textId="77777777" w:rsidTr="002317F2">
        <w:trPr>
          <w:jc w:val="center"/>
        </w:trPr>
        <w:tc>
          <w:tcPr>
            <w:tcW w:w="1631" w:type="pct"/>
          </w:tcPr>
          <w:p w14:paraId="6E2BDA15" w14:textId="1FD5517C" w:rsidR="006E3CC2" w:rsidRPr="001F1025"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lastRenderedPageBreak/>
              <w:t>2.5.1.</w:t>
            </w:r>
            <w:r w:rsidR="00492B0E" w:rsidRPr="001F1025">
              <w:rPr>
                <w:rFonts w:cstheme="minorHAnsi"/>
                <w:b/>
                <w:color w:val="000000"/>
                <w:u w:color="000000"/>
                <w:bdr w:val="nil"/>
              </w:rPr>
              <w:t>4</w:t>
            </w:r>
            <w:r w:rsidRPr="001F1025">
              <w:rPr>
                <w:rFonts w:cstheme="minorHAnsi"/>
                <w:b/>
                <w:color w:val="000000"/>
                <w:u w:color="000000"/>
                <w:bdr w:val="nil"/>
              </w:rPr>
              <w:t>.</w:t>
            </w:r>
            <w:r w:rsidRPr="001F1025">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0" w:type="pct"/>
          </w:tcPr>
          <w:p w14:paraId="235A3E0F"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t>VPĮ 46 straipsnio 4 dalies 1 punktas</w:t>
            </w:r>
          </w:p>
          <w:p w14:paraId="580B849D" w14:textId="77777777" w:rsidR="006E3CC2" w:rsidRPr="001F1025" w:rsidRDefault="006E3CC2" w:rsidP="006578AD">
            <w:pPr>
              <w:spacing w:line="300" w:lineRule="atLeast"/>
              <w:ind w:left="37"/>
              <w:rPr>
                <w:rFonts w:eastAsia="Yu Mincho" w:cstheme="minorHAnsi"/>
              </w:rPr>
            </w:pPr>
          </w:p>
          <w:p w14:paraId="4CEB5998" w14:textId="77777777" w:rsidR="006E3CC2" w:rsidRPr="001F1025" w:rsidRDefault="006E3CC2" w:rsidP="006578AD">
            <w:pPr>
              <w:spacing w:line="300" w:lineRule="atLeast"/>
              <w:ind w:left="37"/>
              <w:rPr>
                <w:rFonts w:eastAsia="Yu Mincho" w:cstheme="minorHAnsi"/>
              </w:rPr>
            </w:pPr>
            <w:r w:rsidRPr="001F1025">
              <w:rPr>
                <w:rFonts w:eastAsia="Yu Mincho" w:cstheme="minorHAnsi"/>
              </w:rPr>
              <w:t>EBVPD III dalies C10 punktas</w:t>
            </w:r>
          </w:p>
        </w:tc>
        <w:tc>
          <w:tcPr>
            <w:tcW w:w="2639" w:type="pct"/>
          </w:tcPr>
          <w:p w14:paraId="7BD8FEE5" w14:textId="77777777"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color w:val="000000"/>
                <w:u w:color="000000"/>
                <w:bdr w:val="nil"/>
              </w:rPr>
              <w:t>Užtenka pateikto EBVPD.</w:t>
            </w:r>
          </w:p>
          <w:p w14:paraId="4EB79FDC"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378AD465" w14:textId="77777777" w:rsidTr="002317F2">
        <w:trPr>
          <w:jc w:val="center"/>
        </w:trPr>
        <w:tc>
          <w:tcPr>
            <w:tcW w:w="1631" w:type="pct"/>
          </w:tcPr>
          <w:p w14:paraId="46F87FA3" w14:textId="0C2E3D7F"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w:t>
            </w:r>
            <w:r w:rsidR="00492B0E" w:rsidRPr="001F1025">
              <w:rPr>
                <w:rFonts w:cstheme="minorHAnsi"/>
                <w:b/>
                <w:color w:val="000000"/>
                <w:u w:color="000000"/>
                <w:bdr w:val="nil"/>
              </w:rPr>
              <w:t>5</w:t>
            </w:r>
            <w:r w:rsidRPr="001F1025">
              <w:rPr>
                <w:rFonts w:cstheme="minorHAnsi"/>
                <w:b/>
                <w:color w:val="000000"/>
                <w:u w:color="000000"/>
                <w:bdr w:val="nil"/>
              </w:rPr>
              <w:t>.</w:t>
            </w:r>
            <w:r w:rsidRPr="001F1025">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tcPr>
          <w:p w14:paraId="6DD7A5B7"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t>VPĮ 46 straipsnio 4 dalies 2 punktas</w:t>
            </w:r>
          </w:p>
          <w:p w14:paraId="04FD52F9" w14:textId="77777777" w:rsidR="006E3CC2" w:rsidRPr="001F1025" w:rsidRDefault="006E3CC2" w:rsidP="006578AD">
            <w:pPr>
              <w:spacing w:line="300" w:lineRule="atLeast"/>
              <w:ind w:left="37"/>
              <w:rPr>
                <w:rFonts w:eastAsia="Yu Mincho" w:cstheme="minorHAnsi"/>
              </w:rPr>
            </w:pPr>
          </w:p>
          <w:p w14:paraId="0564C6BE"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C12 punktas</w:t>
            </w:r>
          </w:p>
        </w:tc>
        <w:tc>
          <w:tcPr>
            <w:tcW w:w="2639" w:type="pct"/>
          </w:tcPr>
          <w:p w14:paraId="062927EA" w14:textId="77777777" w:rsidR="006E3CC2" w:rsidRPr="001F1025" w:rsidRDefault="006E3CC2" w:rsidP="006578AD">
            <w:pPr>
              <w:spacing w:line="300" w:lineRule="atLeast"/>
              <w:jc w:val="both"/>
              <w:rPr>
                <w:rFonts w:cstheme="minorHAnsi"/>
              </w:rPr>
            </w:pPr>
            <w:r w:rsidRPr="001F1025">
              <w:rPr>
                <w:rFonts w:cstheme="minorHAnsi"/>
              </w:rPr>
              <w:t>Užtenka pateikto EBVPD.</w:t>
            </w:r>
          </w:p>
          <w:p w14:paraId="73ECFB05"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7AD44F53" w14:textId="77777777" w:rsidTr="002317F2">
        <w:trPr>
          <w:jc w:val="center"/>
        </w:trPr>
        <w:tc>
          <w:tcPr>
            <w:tcW w:w="1631" w:type="pct"/>
          </w:tcPr>
          <w:p w14:paraId="6403083F" w14:textId="02AE783A" w:rsidR="006E3CC2" w:rsidRPr="001F1025"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w:t>
            </w:r>
            <w:r w:rsidR="00492B0E" w:rsidRPr="001F1025">
              <w:rPr>
                <w:rFonts w:cstheme="minorHAnsi"/>
                <w:b/>
                <w:color w:val="000000"/>
                <w:u w:color="000000"/>
                <w:bdr w:val="nil"/>
              </w:rPr>
              <w:t>6</w:t>
            </w:r>
            <w:r w:rsidRPr="001F1025">
              <w:rPr>
                <w:rFonts w:cstheme="minorHAnsi"/>
                <w:b/>
                <w:color w:val="000000"/>
                <w:u w:color="000000"/>
                <w:bdr w:val="nil"/>
              </w:rPr>
              <w:t xml:space="preserve">. </w:t>
            </w:r>
            <w:r w:rsidRPr="001F1025">
              <w:rPr>
                <w:rFonts w:cstheme="minorHAnsi"/>
                <w:color w:val="000000"/>
                <w:u w:color="000000"/>
                <w:bdr w:val="nil"/>
              </w:rPr>
              <w:t>Pažeista konkurencija, kaip nustatyta VPĮ 27 straipsnio 3 ir 4 dalyse, ir atitinkamos padėties negalima ištaisyti.</w:t>
            </w:r>
          </w:p>
        </w:tc>
        <w:tc>
          <w:tcPr>
            <w:tcW w:w="730" w:type="pct"/>
          </w:tcPr>
          <w:p w14:paraId="636045C1"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t>VPĮ 46 straipsnio 4 dalies 3 punktas</w:t>
            </w:r>
          </w:p>
          <w:p w14:paraId="7F60FA64" w14:textId="77777777" w:rsidR="006E3CC2" w:rsidRPr="001F1025" w:rsidRDefault="006E3CC2" w:rsidP="006578AD">
            <w:pPr>
              <w:spacing w:line="300" w:lineRule="atLeast"/>
              <w:ind w:left="37"/>
              <w:rPr>
                <w:rFonts w:eastAsia="Yu Mincho" w:cstheme="minorHAnsi"/>
              </w:rPr>
            </w:pPr>
          </w:p>
          <w:p w14:paraId="4672C324"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C13 punktas</w:t>
            </w:r>
          </w:p>
        </w:tc>
        <w:tc>
          <w:tcPr>
            <w:tcW w:w="2639" w:type="pct"/>
          </w:tcPr>
          <w:p w14:paraId="3BB51CD0" w14:textId="77777777"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color w:val="000000"/>
                <w:u w:color="000000"/>
                <w:bdr w:val="nil"/>
              </w:rPr>
              <w:t>Užtenka pateikto EBVPD.</w:t>
            </w:r>
          </w:p>
          <w:p w14:paraId="2E1F1E25"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1397D009" w14:textId="77777777" w:rsidTr="002317F2">
        <w:trPr>
          <w:jc w:val="center"/>
        </w:trPr>
        <w:tc>
          <w:tcPr>
            <w:tcW w:w="1631" w:type="pct"/>
          </w:tcPr>
          <w:p w14:paraId="3DF413D8" w14:textId="6A9F378D"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b/>
                <w:color w:val="000000"/>
                <w:u w:color="000000"/>
                <w:bdr w:val="nil"/>
              </w:rPr>
              <w:lastRenderedPageBreak/>
              <w:t>2.5.1.</w:t>
            </w:r>
            <w:r w:rsidR="00492B0E" w:rsidRPr="001F1025">
              <w:rPr>
                <w:rFonts w:cstheme="minorHAnsi"/>
                <w:b/>
                <w:color w:val="000000"/>
                <w:u w:color="000000"/>
                <w:bdr w:val="nil"/>
              </w:rPr>
              <w:t>7</w:t>
            </w:r>
            <w:r w:rsidRPr="001F1025">
              <w:rPr>
                <w:rFonts w:cstheme="minorHAnsi"/>
                <w:b/>
                <w:color w:val="000000"/>
                <w:u w:color="000000"/>
                <w:bdr w:val="nil"/>
              </w:rPr>
              <w:t>.</w:t>
            </w:r>
            <w:r w:rsidRPr="001F1025">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1F1025"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1F1025">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1F1025">
              <w:rPr>
                <w:rFonts w:cstheme="minorHAnsi"/>
                <w:bCs/>
                <w:color w:val="000000"/>
                <w:u w:color="000000"/>
                <w:bdr w:val="nil"/>
              </w:rPr>
              <w:t>vandentvarkos</w:t>
            </w:r>
            <w:proofErr w:type="spellEnd"/>
            <w:r w:rsidRPr="001F1025">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1F1025"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1F1025">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0" w:type="pct"/>
          </w:tcPr>
          <w:p w14:paraId="04DD2A69"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t>VPĮ 46 straipsnio 4 dalies 4 punktas</w:t>
            </w:r>
          </w:p>
          <w:p w14:paraId="33B0A39C" w14:textId="77777777" w:rsidR="006E3CC2" w:rsidRPr="001F1025" w:rsidRDefault="006E3CC2" w:rsidP="006578AD">
            <w:pPr>
              <w:spacing w:line="300" w:lineRule="atLeast"/>
              <w:ind w:left="37"/>
              <w:rPr>
                <w:rFonts w:eastAsia="Yu Mincho" w:cstheme="minorHAnsi"/>
              </w:rPr>
            </w:pPr>
          </w:p>
          <w:p w14:paraId="1A816A9F"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C15 punktas</w:t>
            </w:r>
          </w:p>
        </w:tc>
        <w:tc>
          <w:tcPr>
            <w:tcW w:w="2639" w:type="pct"/>
          </w:tcPr>
          <w:p w14:paraId="71E40C28" w14:textId="77777777" w:rsidR="006E3CC2" w:rsidRPr="001F1025" w:rsidRDefault="006E3CC2" w:rsidP="006578AD">
            <w:pPr>
              <w:spacing w:line="300" w:lineRule="atLeast"/>
              <w:jc w:val="both"/>
              <w:rPr>
                <w:rFonts w:cstheme="minorHAnsi"/>
              </w:rPr>
            </w:pPr>
            <w:r w:rsidRPr="001F1025">
              <w:rPr>
                <w:rFonts w:cstheme="minorHAnsi"/>
              </w:rPr>
              <w:t>Užtenka pateikto EBVPD.</w:t>
            </w:r>
          </w:p>
          <w:p w14:paraId="54B355CA" w14:textId="77777777" w:rsidR="006E3CC2" w:rsidRPr="001F1025" w:rsidRDefault="006E3CC2" w:rsidP="006578AD">
            <w:pPr>
              <w:spacing w:line="300" w:lineRule="atLeast"/>
              <w:ind w:left="32"/>
              <w:jc w:val="both"/>
              <w:rPr>
                <w:rFonts w:cstheme="minorHAnsi"/>
                <w:bCs/>
                <w:iCs/>
              </w:rPr>
            </w:pPr>
          </w:p>
          <w:p w14:paraId="7EEEF893" w14:textId="77777777" w:rsidR="006E3CC2" w:rsidRPr="001F1025" w:rsidRDefault="006E3CC2" w:rsidP="006578AD">
            <w:pPr>
              <w:spacing w:line="300" w:lineRule="atLeast"/>
              <w:ind w:left="32"/>
              <w:jc w:val="both"/>
              <w:rPr>
                <w:rFonts w:cstheme="minorHAnsi"/>
                <w:b/>
                <w:bCs/>
              </w:rPr>
            </w:pPr>
            <w:r w:rsidRPr="001F102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1F1025" w:rsidRDefault="006E3CC2" w:rsidP="006578AD">
            <w:pPr>
              <w:spacing w:line="300" w:lineRule="atLeast"/>
              <w:ind w:left="32"/>
              <w:jc w:val="both"/>
              <w:rPr>
                <w:rFonts w:cstheme="minorHAnsi"/>
                <w:b/>
                <w:bCs/>
              </w:rPr>
            </w:pPr>
          </w:p>
          <w:p w14:paraId="0F9B0E8F" w14:textId="77777777" w:rsidR="00914286" w:rsidRPr="001F1025" w:rsidRDefault="00F50FE3" w:rsidP="00914286">
            <w:pPr>
              <w:pBdr>
                <w:top w:val="nil"/>
                <w:left w:val="nil"/>
                <w:bottom w:val="nil"/>
                <w:right w:val="nil"/>
                <w:between w:val="nil"/>
                <w:bar w:val="nil"/>
              </w:pBdr>
              <w:spacing w:line="300" w:lineRule="atLeast"/>
              <w:jc w:val="both"/>
              <w:rPr>
                <w:rStyle w:val="Hipersaitas"/>
                <w:rFonts w:cstheme="minorHAnsi"/>
              </w:rPr>
            </w:pPr>
            <w:hyperlink r:id="rId20" w:history="1">
              <w:r w:rsidR="006E3CC2" w:rsidRPr="001F1025">
                <w:rPr>
                  <w:rStyle w:val="Hipersaitas"/>
                  <w:rFonts w:cstheme="minorHAnsi"/>
                </w:rPr>
                <w:t>https://vpt.lrv.lt/lt/nuorodos/kiti-duomenys/powerbi/melaginga-informacija-pateikusiu-tiekeju-sarasas-3/</w:t>
              </w:r>
            </w:hyperlink>
          </w:p>
          <w:p w14:paraId="4A1E9DC8" w14:textId="0E69E5A1" w:rsidR="006E3CC2" w:rsidRPr="001F1025" w:rsidRDefault="00914286" w:rsidP="00914286">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rPr>
              <w:t xml:space="preserve"> </w:t>
            </w:r>
          </w:p>
        </w:tc>
      </w:tr>
      <w:tr w:rsidR="006E3CC2" w:rsidRPr="001F1025" w14:paraId="0260A03B" w14:textId="77777777" w:rsidTr="002317F2">
        <w:trPr>
          <w:jc w:val="center"/>
        </w:trPr>
        <w:tc>
          <w:tcPr>
            <w:tcW w:w="1631" w:type="pct"/>
          </w:tcPr>
          <w:p w14:paraId="42149C98" w14:textId="53BC15CF" w:rsidR="006E3CC2" w:rsidRPr="001F1025"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2.5.1.8</w:t>
            </w:r>
            <w:r w:rsidR="006E3CC2" w:rsidRPr="001F1025">
              <w:rPr>
                <w:rFonts w:cstheme="minorHAnsi"/>
                <w:b/>
                <w:color w:val="000000"/>
                <w:u w:color="000000"/>
                <w:bdr w:val="nil"/>
              </w:rPr>
              <w:t>.</w:t>
            </w:r>
            <w:r w:rsidR="006E3CC2" w:rsidRPr="001F1025">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006E3CC2" w:rsidRPr="001F1025">
              <w:rPr>
                <w:rFonts w:cstheme="minorHAnsi"/>
                <w:color w:val="000000"/>
                <w:u w:color="000000"/>
                <w:bdr w:val="nil"/>
              </w:rPr>
              <w:lastRenderedPageBreak/>
              <w:t>perkančiosios organizacijos sprendimams dėl tiekėjų pašalinimo, jų kvalifikacijos vertinimo, laimėtojo nustatymo, ir perkančioji organizacija gali tai įrodyti bet kokiomis teisėtomis priemonėmis.</w:t>
            </w:r>
          </w:p>
        </w:tc>
        <w:tc>
          <w:tcPr>
            <w:tcW w:w="730" w:type="pct"/>
          </w:tcPr>
          <w:p w14:paraId="2BC85D52"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lastRenderedPageBreak/>
              <w:t>VPĮ 46 straipsnio 4 dalies 5 punktas</w:t>
            </w:r>
          </w:p>
          <w:p w14:paraId="40B0CE0F" w14:textId="77777777" w:rsidR="006E3CC2" w:rsidRPr="001F1025" w:rsidRDefault="006E3CC2" w:rsidP="006578AD">
            <w:pPr>
              <w:spacing w:line="300" w:lineRule="atLeast"/>
              <w:ind w:left="37"/>
              <w:rPr>
                <w:rFonts w:eastAsia="Yu Mincho" w:cstheme="minorHAnsi"/>
              </w:rPr>
            </w:pPr>
          </w:p>
          <w:p w14:paraId="59DDE2EC" w14:textId="77777777" w:rsidR="006E3CC2" w:rsidRPr="001F1025" w:rsidRDefault="006E3CC2" w:rsidP="006578AD">
            <w:pPr>
              <w:spacing w:line="300" w:lineRule="atLeast"/>
              <w:ind w:left="37"/>
              <w:rPr>
                <w:rFonts w:eastAsia="Yu Mincho" w:cstheme="minorHAnsi"/>
              </w:rPr>
            </w:pPr>
            <w:r w:rsidRPr="001F1025">
              <w:rPr>
                <w:rFonts w:eastAsia="Yu Mincho" w:cstheme="minorHAnsi"/>
              </w:rPr>
              <w:t>EBVPD</w:t>
            </w:r>
            <w:r w:rsidRPr="001F1025">
              <w:rPr>
                <w:rFonts w:eastAsia="Arial" w:cstheme="minorHAnsi"/>
              </w:rPr>
              <w:t xml:space="preserve"> III dalies C15 punktas</w:t>
            </w:r>
          </w:p>
          <w:p w14:paraId="305770E5"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39" w:type="pct"/>
          </w:tcPr>
          <w:p w14:paraId="2592D005" w14:textId="77777777"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color w:val="000000"/>
                <w:u w:color="000000"/>
                <w:bdr w:val="nil"/>
              </w:rPr>
              <w:lastRenderedPageBreak/>
              <w:t>Užtenka pateikto EBVPD.</w:t>
            </w:r>
          </w:p>
          <w:p w14:paraId="0C430698"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031F5C63" w14:textId="77777777" w:rsidTr="002317F2">
        <w:trPr>
          <w:jc w:val="center"/>
        </w:trPr>
        <w:tc>
          <w:tcPr>
            <w:tcW w:w="1631" w:type="pct"/>
          </w:tcPr>
          <w:p w14:paraId="4FEFB4F3" w14:textId="31A1B473" w:rsidR="006E3CC2" w:rsidRPr="001F1025" w:rsidRDefault="006E3CC2" w:rsidP="006578AD">
            <w:pPr>
              <w:spacing w:line="300" w:lineRule="atLeast"/>
              <w:jc w:val="both"/>
              <w:rPr>
                <w:rFonts w:cstheme="minorHAnsi"/>
              </w:rPr>
            </w:pPr>
            <w:r w:rsidRPr="001F1025">
              <w:rPr>
                <w:rFonts w:cstheme="minorHAnsi"/>
                <w:b/>
              </w:rPr>
              <w:t>2.5.1.</w:t>
            </w:r>
            <w:r w:rsidR="00492B0E" w:rsidRPr="001F1025">
              <w:rPr>
                <w:rFonts w:cstheme="minorHAnsi"/>
                <w:b/>
              </w:rPr>
              <w:t>9</w:t>
            </w:r>
            <w:r w:rsidRPr="001F1025">
              <w:rPr>
                <w:rFonts w:cstheme="minorHAnsi"/>
                <w:b/>
              </w:rPr>
              <w:t>.</w:t>
            </w:r>
            <w:r w:rsidRPr="001F1025">
              <w:rPr>
                <w:rFonts w:cstheme="minorHAnsi"/>
              </w:rPr>
              <w:t xml:space="preserve"> Tiekėjas yra neįvykdęs sutarties, sudarytos vadovaujantis VPĮ, Viešųjų pirkimų, atliekamų gynybos ir saugumo srityje, įstatymu ar Pirkimų, atliekamų </w:t>
            </w:r>
            <w:proofErr w:type="spellStart"/>
            <w:r w:rsidRPr="001F1025">
              <w:rPr>
                <w:rFonts w:cstheme="minorHAnsi"/>
              </w:rPr>
              <w:t>vandentvarkos</w:t>
            </w:r>
            <w:proofErr w:type="spellEnd"/>
            <w:r w:rsidRPr="001F1025">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1F1025" w:rsidRDefault="006E3CC2" w:rsidP="006578AD">
            <w:pPr>
              <w:spacing w:line="300" w:lineRule="atLeast"/>
              <w:jc w:val="both"/>
              <w:rPr>
                <w:rFonts w:cstheme="minorHAnsi"/>
              </w:rPr>
            </w:pPr>
            <w:r w:rsidRPr="001F1025">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tcPr>
          <w:p w14:paraId="53E2472B"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t>VPĮ 46 straipsnio 4 dalies 6 punktas</w:t>
            </w:r>
          </w:p>
          <w:p w14:paraId="2AD10D9F" w14:textId="77777777" w:rsidR="006E3CC2" w:rsidRPr="001F1025" w:rsidRDefault="006E3CC2" w:rsidP="006578AD">
            <w:pPr>
              <w:spacing w:line="300" w:lineRule="atLeast"/>
              <w:rPr>
                <w:rFonts w:eastAsia="Yu Mincho" w:cstheme="minorHAnsi"/>
              </w:rPr>
            </w:pPr>
          </w:p>
          <w:p w14:paraId="31044DCD" w14:textId="77777777" w:rsidR="006E3CC2" w:rsidRPr="001F1025" w:rsidRDefault="006E3CC2" w:rsidP="006578AD">
            <w:pPr>
              <w:spacing w:line="300" w:lineRule="atLeast"/>
              <w:rPr>
                <w:rFonts w:eastAsia="Yu Mincho" w:cstheme="minorHAnsi"/>
              </w:rPr>
            </w:pPr>
            <w:r w:rsidRPr="001F1025">
              <w:rPr>
                <w:rFonts w:eastAsia="Yu Mincho" w:cstheme="minorHAnsi"/>
              </w:rPr>
              <w:t>EBVPD</w:t>
            </w:r>
            <w:r w:rsidRPr="001F1025">
              <w:rPr>
                <w:rFonts w:eastAsia="Arial" w:cstheme="minorHAnsi"/>
              </w:rPr>
              <w:t xml:space="preserve"> III dalies C14 punktas</w:t>
            </w:r>
          </w:p>
          <w:p w14:paraId="0D297E6D"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39" w:type="pct"/>
          </w:tcPr>
          <w:p w14:paraId="0BE3E3FB" w14:textId="77777777" w:rsidR="006E3CC2" w:rsidRPr="001F1025"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1F1025">
              <w:rPr>
                <w:rFonts w:cstheme="minorHAnsi"/>
                <w:color w:val="000000"/>
                <w:u w:color="000000"/>
                <w:bdr w:val="nil"/>
              </w:rPr>
              <w:t>Užtenka pateikto EBVPD.</w:t>
            </w:r>
          </w:p>
          <w:p w14:paraId="40ADD97E"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2BCE3415" w:rsidR="006E3CC2" w:rsidRPr="001F1025" w:rsidRDefault="00F50FE3" w:rsidP="006578AD">
            <w:pPr>
              <w:spacing w:line="300" w:lineRule="atLeast"/>
              <w:rPr>
                <w:rFonts w:cstheme="minorHAnsi"/>
              </w:rPr>
            </w:pPr>
            <w:hyperlink r:id="rId21" w:history="1">
              <w:r w:rsidR="006E3CC2" w:rsidRPr="001F1025">
                <w:rPr>
                  <w:rStyle w:val="Hipersaitas"/>
                  <w:rFonts w:cstheme="minorHAnsi"/>
                </w:rPr>
                <w:t>https://vpt.lrv.lt/lt/nuorodos/kiti-duomenys/powerbi/nepatikimi-tiekejai-1/</w:t>
              </w:r>
            </w:hyperlink>
            <w:r w:rsidR="00914286" w:rsidRPr="001F1025">
              <w:rPr>
                <w:rStyle w:val="Hipersaitas"/>
                <w:rFonts w:cstheme="minorHAnsi"/>
              </w:rPr>
              <w:t xml:space="preserve"> </w:t>
            </w:r>
          </w:p>
          <w:p w14:paraId="24B1887E" w14:textId="77777777"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1F1025" w:rsidRDefault="00F50FE3"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006E3CC2" w:rsidRPr="001F1025">
                <w:rPr>
                  <w:rFonts w:cstheme="minorHAnsi"/>
                  <w:color w:val="0000FF"/>
                  <w:u w:val="single" w:color="000000"/>
                  <w:bdr w:val="nil"/>
                </w:rPr>
                <w:t>https://vpt.lrv.lt/lt/pasalinimo-pagrindai-1/nepatikimu-koncesininku-sarasas-1/nepatikimu-koncesininku-sarasas</w:t>
              </w:r>
            </w:hyperlink>
          </w:p>
        </w:tc>
      </w:tr>
      <w:tr w:rsidR="006E3CC2" w:rsidRPr="001F1025" w14:paraId="6A173D14" w14:textId="77777777" w:rsidTr="002317F2">
        <w:trPr>
          <w:jc w:val="center"/>
        </w:trPr>
        <w:tc>
          <w:tcPr>
            <w:tcW w:w="1631" w:type="pct"/>
          </w:tcPr>
          <w:p w14:paraId="6527E2DB" w14:textId="51B7402D"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b/>
                <w:color w:val="000000"/>
                <w:u w:color="000000"/>
                <w:bdr w:val="nil"/>
              </w:rPr>
              <w:lastRenderedPageBreak/>
              <w:t>2.5.1.</w:t>
            </w:r>
            <w:r w:rsidR="00492B0E" w:rsidRPr="001F1025">
              <w:rPr>
                <w:rFonts w:cstheme="minorHAnsi"/>
                <w:b/>
                <w:color w:val="000000"/>
                <w:u w:color="000000"/>
                <w:bdr w:val="nil"/>
              </w:rPr>
              <w:t>10</w:t>
            </w:r>
            <w:r w:rsidRPr="001F1025">
              <w:rPr>
                <w:rFonts w:cstheme="minorHAnsi"/>
                <w:b/>
                <w:color w:val="000000"/>
                <w:u w:color="000000"/>
                <w:bdr w:val="nil"/>
              </w:rPr>
              <w:t>.</w:t>
            </w:r>
            <w:r w:rsidRPr="001F1025">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1F1025" w:rsidRDefault="006E3CC2" w:rsidP="006578AD">
            <w:pPr>
              <w:spacing w:line="300" w:lineRule="atLeast"/>
              <w:jc w:val="both"/>
              <w:rPr>
                <w:rFonts w:cstheme="minorHAnsi"/>
                <w:b/>
              </w:rPr>
            </w:pPr>
          </w:p>
        </w:tc>
        <w:tc>
          <w:tcPr>
            <w:tcW w:w="730" w:type="pct"/>
          </w:tcPr>
          <w:p w14:paraId="428131B7"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t>VPĮ 46 straipsnio 4 dalies 7 punkto a papunktis</w:t>
            </w:r>
          </w:p>
          <w:p w14:paraId="715D14D1" w14:textId="77777777" w:rsidR="006E3CC2" w:rsidRPr="001F1025" w:rsidRDefault="006E3CC2" w:rsidP="006578AD">
            <w:pPr>
              <w:spacing w:line="300" w:lineRule="atLeast"/>
              <w:rPr>
                <w:rFonts w:eastAsia="Yu Mincho" w:cstheme="minorHAnsi"/>
              </w:rPr>
            </w:pPr>
          </w:p>
          <w:p w14:paraId="1AF47FE1"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C11 punktas</w:t>
            </w:r>
          </w:p>
        </w:tc>
        <w:tc>
          <w:tcPr>
            <w:tcW w:w="2639" w:type="pct"/>
          </w:tcPr>
          <w:p w14:paraId="30DA8839" w14:textId="77777777" w:rsidR="006E3CC2" w:rsidRPr="001F1025" w:rsidRDefault="006E3CC2" w:rsidP="006578AD">
            <w:pPr>
              <w:spacing w:line="300" w:lineRule="atLeast"/>
              <w:jc w:val="both"/>
              <w:rPr>
                <w:rFonts w:cstheme="minorHAnsi"/>
              </w:rPr>
            </w:pPr>
            <w:r w:rsidRPr="001F1025">
              <w:rPr>
                <w:rFonts w:cstheme="minorHAnsi"/>
              </w:rPr>
              <w:t>Užtenka pateikto EBVPD.</w:t>
            </w:r>
          </w:p>
          <w:p w14:paraId="4AA8B000" w14:textId="77777777" w:rsidR="006E3CC2" w:rsidRPr="001F1025" w:rsidRDefault="006E3CC2" w:rsidP="006578AD">
            <w:pPr>
              <w:spacing w:line="300" w:lineRule="atLeast"/>
              <w:jc w:val="both"/>
              <w:rPr>
                <w:rFonts w:cstheme="minorHAnsi"/>
              </w:rPr>
            </w:pPr>
            <w:r w:rsidRPr="001F1025">
              <w:rPr>
                <w:rFonts w:cstheme="minorHAnsi"/>
              </w:rPr>
              <w:t>Priimant sprendimus dėl tiekėjo pašalinimo iš pirkimo procedūros šiame punkte nurodytu pašalinimo pagrindu, be kita ko, atsižvelgiama į</w:t>
            </w:r>
            <w:r w:rsidRPr="001F1025">
              <w:rPr>
                <w:rFonts w:cstheme="minorHAnsi"/>
                <w:b/>
                <w:bCs/>
              </w:rPr>
              <w:t xml:space="preserve"> </w:t>
            </w:r>
            <w:r w:rsidRPr="001F1025">
              <w:rPr>
                <w:rFonts w:cstheme="minorHAnsi"/>
              </w:rPr>
              <w:t xml:space="preserve">nacionalinėje duomenų bazėje adresu: </w:t>
            </w:r>
            <w:hyperlink r:id="rId23" w:history="1">
              <w:r w:rsidRPr="001F1025">
                <w:rPr>
                  <w:rFonts w:cstheme="minorHAnsi"/>
                  <w:color w:val="0000FF"/>
                  <w:u w:val="single"/>
                </w:rPr>
                <w:t>https://www.registrucentras.lt/jar/p/index.php</w:t>
              </w:r>
            </w:hyperlink>
          </w:p>
          <w:p w14:paraId="4474B9CE" w14:textId="77777777" w:rsidR="006E3CC2" w:rsidRPr="001F1025" w:rsidRDefault="006E3CC2" w:rsidP="006578AD">
            <w:pPr>
              <w:spacing w:line="300" w:lineRule="atLeast"/>
              <w:jc w:val="both"/>
              <w:rPr>
                <w:rFonts w:cstheme="minorHAnsi"/>
              </w:rPr>
            </w:pPr>
            <w:r w:rsidRPr="001F1025">
              <w:rPr>
                <w:rFonts w:cstheme="minorHAnsi"/>
              </w:rPr>
              <w:t>paskelbtą informaciją, taip pat į šiame informaciniame pranešime pateiktą informaciją:</w:t>
            </w:r>
          </w:p>
          <w:p w14:paraId="4D08EA74" w14:textId="77777777" w:rsidR="006E3CC2" w:rsidRPr="001F1025" w:rsidRDefault="00F50FE3"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6E3CC2" w:rsidRPr="001F1025">
                <w:rPr>
                  <w:rStyle w:val="Hipersaitas"/>
                  <w:rFonts w:cstheme="minorHAnsi"/>
                </w:rPr>
                <w:t>https://vpt.lrv.lt/lt/naujienos-3/finansiniu-ataskaitu-nepateikimas-gali-tapti-kliutimi-dalyvauti-viesuosiuose-pirkimuose/</w:t>
              </w:r>
            </w:hyperlink>
          </w:p>
        </w:tc>
      </w:tr>
      <w:tr w:rsidR="006E3CC2" w:rsidRPr="001F1025" w14:paraId="0FDCC1B6" w14:textId="77777777" w:rsidTr="002317F2">
        <w:trPr>
          <w:jc w:val="center"/>
        </w:trPr>
        <w:tc>
          <w:tcPr>
            <w:tcW w:w="1631" w:type="pct"/>
          </w:tcPr>
          <w:p w14:paraId="188F1969" w14:textId="78868A63" w:rsidR="006E3CC2" w:rsidRPr="001F1025"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2.5.1.1</w:t>
            </w:r>
            <w:r w:rsidR="00492B0E" w:rsidRPr="001F1025">
              <w:rPr>
                <w:rFonts w:cstheme="minorHAnsi"/>
                <w:b/>
                <w:color w:val="000000"/>
                <w:u w:color="000000"/>
                <w:bdr w:val="nil"/>
              </w:rPr>
              <w:t>1</w:t>
            </w:r>
            <w:r w:rsidRPr="001F1025">
              <w:rPr>
                <w:rFonts w:cstheme="minorHAnsi"/>
                <w:b/>
                <w:color w:val="000000"/>
                <w:u w:color="000000"/>
                <w:bdr w:val="nil"/>
              </w:rPr>
              <w:t>.</w:t>
            </w:r>
            <w:r w:rsidRPr="001F1025">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1F1025">
              <w:rPr>
                <w:rFonts w:cstheme="minorHAnsi"/>
                <w:color w:val="000000"/>
                <w:u w:color="000000"/>
                <w:bdr w:val="nil"/>
                <w:vertAlign w:val="superscript"/>
              </w:rPr>
              <w:t>1</w:t>
            </w:r>
            <w:r w:rsidRPr="001F1025">
              <w:rPr>
                <w:rFonts w:cstheme="minorHAnsi"/>
                <w:color w:val="000000"/>
                <w:u w:color="000000"/>
                <w:bdr w:val="nil"/>
              </w:rPr>
              <w:t xml:space="preserve"> straipsnio 1 dalyje.</w:t>
            </w:r>
          </w:p>
        </w:tc>
        <w:tc>
          <w:tcPr>
            <w:tcW w:w="730" w:type="pct"/>
          </w:tcPr>
          <w:p w14:paraId="44CE8F43"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t>VPĮ 46 straipsnio 4 dalies 7 punkto b papunktis</w:t>
            </w:r>
          </w:p>
          <w:p w14:paraId="435AC712" w14:textId="77777777" w:rsidR="006E3CC2" w:rsidRPr="001F1025" w:rsidRDefault="006E3CC2" w:rsidP="006578AD">
            <w:pPr>
              <w:spacing w:line="300" w:lineRule="atLeast"/>
              <w:rPr>
                <w:rFonts w:eastAsia="Yu Mincho" w:cstheme="minorHAnsi"/>
              </w:rPr>
            </w:pPr>
          </w:p>
          <w:p w14:paraId="0C93CD31" w14:textId="77777777" w:rsidR="006E3CC2" w:rsidRPr="001F1025" w:rsidRDefault="006E3CC2" w:rsidP="006578AD">
            <w:pPr>
              <w:spacing w:line="300" w:lineRule="atLeast"/>
              <w:rPr>
                <w:rFonts w:eastAsia="Yu Mincho" w:cstheme="minorHAnsi"/>
              </w:rPr>
            </w:pPr>
            <w:r w:rsidRPr="001F1025">
              <w:rPr>
                <w:rFonts w:eastAsia="Yu Mincho" w:cstheme="minorHAnsi"/>
              </w:rPr>
              <w:t>EBVPD III dalies C11 punktas</w:t>
            </w:r>
          </w:p>
        </w:tc>
        <w:tc>
          <w:tcPr>
            <w:tcW w:w="2639" w:type="pct"/>
          </w:tcPr>
          <w:p w14:paraId="1D338780" w14:textId="77777777" w:rsidR="006E3CC2" w:rsidRPr="001F1025" w:rsidRDefault="006E3CC2" w:rsidP="006578AD">
            <w:pPr>
              <w:spacing w:line="300" w:lineRule="atLeast"/>
              <w:jc w:val="both"/>
              <w:rPr>
                <w:rFonts w:cstheme="minorHAnsi"/>
              </w:rPr>
            </w:pPr>
            <w:r w:rsidRPr="001F1025">
              <w:rPr>
                <w:rFonts w:cstheme="minorHAnsi"/>
              </w:rPr>
              <w:t>Užtenka pateikto EBVPD.</w:t>
            </w:r>
          </w:p>
          <w:p w14:paraId="5CE203E7" w14:textId="77777777" w:rsidR="006E3CC2" w:rsidRPr="001F1025" w:rsidRDefault="006E3CC2" w:rsidP="006578AD">
            <w:pPr>
              <w:spacing w:line="300" w:lineRule="atLeast"/>
              <w:ind w:left="32"/>
              <w:jc w:val="both"/>
              <w:rPr>
                <w:rFonts w:cstheme="minorHAnsi"/>
                <w:b/>
                <w:bCs/>
                <w:iCs/>
              </w:rPr>
            </w:pPr>
          </w:p>
          <w:p w14:paraId="65BC9CEB" w14:textId="77777777" w:rsidR="006E3CC2" w:rsidRPr="001F1025" w:rsidRDefault="006E3CC2" w:rsidP="006578AD">
            <w:pPr>
              <w:spacing w:line="300" w:lineRule="atLeast"/>
              <w:ind w:left="32"/>
              <w:jc w:val="both"/>
              <w:rPr>
                <w:rFonts w:cstheme="minorHAnsi"/>
                <w:b/>
                <w:bCs/>
              </w:rPr>
            </w:pPr>
            <w:r w:rsidRPr="001F1025">
              <w:rPr>
                <w:rFonts w:cstheme="minorHAnsi"/>
              </w:rPr>
              <w:t>Priimant sprendimus dėl tiekėjo pašalinimo iš pirkimo procedūros šiame punkte nurodytu pašalinimo pagrindu, be kita ko, atsižvelgiama į</w:t>
            </w:r>
            <w:r w:rsidRPr="001F1025">
              <w:rPr>
                <w:rFonts w:cstheme="minorHAnsi"/>
                <w:b/>
                <w:bCs/>
              </w:rPr>
              <w:t xml:space="preserve"> </w:t>
            </w:r>
            <w:r w:rsidRPr="001F1025">
              <w:rPr>
                <w:rFonts w:cstheme="minorHAnsi"/>
              </w:rPr>
              <w:t xml:space="preserve">nacionalinėje duomenų bazėje adresu </w:t>
            </w:r>
            <w:hyperlink r:id="rId25">
              <w:r w:rsidRPr="001F1025">
                <w:rPr>
                  <w:rFonts w:cstheme="minorHAnsi"/>
                  <w:color w:val="0000FF"/>
                  <w:u w:val="single"/>
                </w:rPr>
                <w:t>https://www.vmi.lt/evmi/mokesciu-moketoju-informacija</w:t>
              </w:r>
            </w:hyperlink>
            <w:r w:rsidRPr="001F1025">
              <w:rPr>
                <w:rFonts w:cstheme="minorHAnsi"/>
              </w:rPr>
              <w:t xml:space="preserve"> skelbiamą informaciją.</w:t>
            </w:r>
          </w:p>
        </w:tc>
      </w:tr>
      <w:tr w:rsidR="006E3CC2" w:rsidRPr="001F1025" w14:paraId="62DB1E75" w14:textId="77777777" w:rsidTr="002317F2">
        <w:trPr>
          <w:jc w:val="center"/>
        </w:trPr>
        <w:tc>
          <w:tcPr>
            <w:tcW w:w="1631" w:type="pct"/>
          </w:tcPr>
          <w:p w14:paraId="23000A88" w14:textId="41533963" w:rsidR="006E3CC2" w:rsidRPr="001F1025"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b/>
                <w:color w:val="000000"/>
                <w:u w:color="000000"/>
                <w:bdr w:val="nil"/>
              </w:rPr>
              <w:t>2.5.1.1</w:t>
            </w:r>
            <w:r w:rsidR="00492B0E" w:rsidRPr="001F1025">
              <w:rPr>
                <w:rFonts w:cstheme="minorHAnsi"/>
                <w:b/>
                <w:color w:val="000000"/>
                <w:u w:color="000000"/>
                <w:bdr w:val="nil"/>
              </w:rPr>
              <w:t>2</w:t>
            </w:r>
            <w:r w:rsidRPr="001F1025">
              <w:rPr>
                <w:rFonts w:cstheme="minorHAnsi"/>
                <w:b/>
                <w:color w:val="000000"/>
                <w:u w:color="000000"/>
                <w:bdr w:val="nil"/>
              </w:rPr>
              <w:t>.</w:t>
            </w:r>
            <w:r w:rsidRPr="001F1025">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0" w:type="pct"/>
          </w:tcPr>
          <w:p w14:paraId="53A0CBB6"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t>VPĮ 46 straipsnio 4 dalies 7 punkto c papunktis</w:t>
            </w:r>
          </w:p>
          <w:p w14:paraId="5AB3E9D2" w14:textId="77777777" w:rsidR="006E3CC2" w:rsidRPr="001F1025" w:rsidRDefault="006E3CC2" w:rsidP="006578AD">
            <w:pPr>
              <w:spacing w:line="300" w:lineRule="atLeast"/>
              <w:rPr>
                <w:rFonts w:eastAsia="Yu Mincho" w:cstheme="minorHAnsi"/>
              </w:rPr>
            </w:pPr>
          </w:p>
          <w:p w14:paraId="431DFBEC"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C11 punktas</w:t>
            </w:r>
          </w:p>
        </w:tc>
        <w:tc>
          <w:tcPr>
            <w:tcW w:w="2639" w:type="pct"/>
          </w:tcPr>
          <w:p w14:paraId="70567661" w14:textId="77777777" w:rsidR="006E3CC2" w:rsidRPr="001F1025" w:rsidRDefault="006E3CC2" w:rsidP="006578AD">
            <w:pPr>
              <w:spacing w:line="300" w:lineRule="atLeast"/>
              <w:jc w:val="both"/>
              <w:rPr>
                <w:rFonts w:cstheme="minorHAnsi"/>
              </w:rPr>
            </w:pPr>
            <w:r w:rsidRPr="001F1025">
              <w:rPr>
                <w:rFonts w:cstheme="minorHAnsi"/>
              </w:rPr>
              <w:t>Užtenka pateikto EBVPD.</w:t>
            </w:r>
          </w:p>
          <w:p w14:paraId="40086BC9" w14:textId="77777777" w:rsidR="006E3CC2" w:rsidRPr="001F1025" w:rsidRDefault="006E3CC2" w:rsidP="006578AD">
            <w:pPr>
              <w:spacing w:line="300" w:lineRule="atLeast"/>
              <w:ind w:left="32"/>
              <w:jc w:val="both"/>
              <w:rPr>
                <w:rFonts w:cstheme="minorHAnsi"/>
                <w:bCs/>
                <w:iCs/>
              </w:rPr>
            </w:pPr>
          </w:p>
          <w:p w14:paraId="1E1BE44D" w14:textId="77777777" w:rsidR="006E3CC2" w:rsidRPr="001F1025" w:rsidRDefault="006E3CC2" w:rsidP="006578AD">
            <w:pPr>
              <w:spacing w:line="300" w:lineRule="atLeast"/>
              <w:ind w:left="32"/>
              <w:rPr>
                <w:rFonts w:cstheme="minorHAnsi"/>
                <w:b/>
                <w:bCs/>
              </w:rPr>
            </w:pPr>
            <w:r w:rsidRPr="001F1025">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1F1025" w:rsidRDefault="00F50FE3" w:rsidP="006578AD">
            <w:pPr>
              <w:spacing w:line="300" w:lineRule="atLeast"/>
              <w:rPr>
                <w:rFonts w:cstheme="minorHAnsi"/>
                <w:bCs/>
                <w:iCs/>
              </w:rPr>
            </w:pPr>
            <w:hyperlink r:id="rId26" w:history="1">
              <w:r w:rsidR="006E3CC2" w:rsidRPr="001F1025">
                <w:rPr>
                  <w:rFonts w:cstheme="minorHAnsi"/>
                  <w:color w:val="0000FF"/>
                  <w:u w:val="single"/>
                </w:rPr>
                <w:t>https://kt.gov.lt/lt/atviri-duomenys/diskvalifikavimas-is-viesuju-pirkimu</w:t>
              </w:r>
            </w:hyperlink>
            <w:r w:rsidR="006E3CC2" w:rsidRPr="001F1025">
              <w:rPr>
                <w:rFonts w:cstheme="minorHAnsi"/>
              </w:rPr>
              <w:t xml:space="preserve"> skelbiamą informaciją.</w:t>
            </w:r>
          </w:p>
        </w:tc>
      </w:tr>
      <w:tr w:rsidR="006E3CC2" w:rsidRPr="001F1025" w14:paraId="51DBFD7B" w14:textId="77777777" w:rsidTr="002317F2">
        <w:trPr>
          <w:jc w:val="center"/>
        </w:trPr>
        <w:tc>
          <w:tcPr>
            <w:tcW w:w="1631" w:type="pct"/>
          </w:tcPr>
          <w:p w14:paraId="0B2C548F" w14:textId="6A56D396" w:rsidR="006E3CC2" w:rsidRPr="001F1025"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1F1025">
              <w:rPr>
                <w:rFonts w:cstheme="minorHAnsi"/>
                <w:b/>
                <w:bCs/>
                <w:color w:val="000000"/>
                <w:u w:color="000000"/>
                <w:bdr w:val="nil"/>
              </w:rPr>
              <w:t>2.5.1.1</w:t>
            </w:r>
            <w:r w:rsidR="00492B0E" w:rsidRPr="001F1025">
              <w:rPr>
                <w:rFonts w:cstheme="minorHAnsi"/>
                <w:b/>
                <w:bCs/>
                <w:color w:val="000000"/>
                <w:u w:color="000000"/>
                <w:bdr w:val="nil"/>
              </w:rPr>
              <w:t>3</w:t>
            </w:r>
            <w:r w:rsidRPr="001F1025">
              <w:rPr>
                <w:rFonts w:cstheme="minorHAnsi"/>
                <w:b/>
                <w:bCs/>
                <w:color w:val="000000"/>
                <w:u w:color="000000"/>
                <w:bdr w:val="nil"/>
              </w:rPr>
              <w:t>.</w:t>
            </w:r>
            <w:r w:rsidRPr="001F1025">
              <w:rPr>
                <w:rFonts w:cstheme="minorHAnsi"/>
                <w:bCs/>
                <w:color w:val="000000"/>
                <w:u w:color="000000"/>
                <w:bdr w:val="nil"/>
              </w:rPr>
              <w:t xml:space="preserve"> Tiekėjas </w:t>
            </w:r>
            <w:r w:rsidRPr="001F1025">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tcPr>
          <w:p w14:paraId="3EB4B490" w14:textId="77777777" w:rsidR="006E3CC2" w:rsidRPr="001F1025" w:rsidRDefault="006E3CC2" w:rsidP="006578AD">
            <w:pPr>
              <w:spacing w:line="300" w:lineRule="atLeast"/>
              <w:rPr>
                <w:rFonts w:eastAsia="Yu Mincho" w:cstheme="minorHAnsi"/>
              </w:rPr>
            </w:pPr>
            <w:r w:rsidRPr="001F1025">
              <w:rPr>
                <w:rFonts w:eastAsia="Yu Mincho" w:cstheme="minorHAnsi"/>
                <w:b/>
                <w:bCs/>
              </w:rPr>
              <w:t>VPĮ 46 straipsnio 6 dalies 1 punktas</w:t>
            </w:r>
          </w:p>
          <w:p w14:paraId="357FBE26" w14:textId="77777777" w:rsidR="006E3CC2" w:rsidRPr="001F1025" w:rsidRDefault="006E3CC2" w:rsidP="006578AD">
            <w:pPr>
              <w:spacing w:line="300" w:lineRule="atLeast"/>
              <w:rPr>
                <w:rFonts w:eastAsia="Yu Mincho" w:cstheme="minorHAnsi"/>
              </w:rPr>
            </w:pPr>
            <w:r w:rsidRPr="001F1025">
              <w:rPr>
                <w:rFonts w:eastAsia="Yu Mincho" w:cstheme="minorHAnsi"/>
              </w:rPr>
              <w:t>EBVPD III dalies C1, C2, C3 punktai</w:t>
            </w:r>
          </w:p>
          <w:p w14:paraId="00AE7660" w14:textId="77777777" w:rsidR="006E3CC2" w:rsidRPr="001F1025" w:rsidRDefault="006E3CC2" w:rsidP="006578AD">
            <w:pPr>
              <w:spacing w:line="300" w:lineRule="atLeast"/>
              <w:rPr>
                <w:rFonts w:cstheme="minorHAnsi"/>
              </w:rPr>
            </w:pPr>
          </w:p>
        </w:tc>
        <w:tc>
          <w:tcPr>
            <w:tcW w:w="2639" w:type="pct"/>
          </w:tcPr>
          <w:p w14:paraId="3FFFE7B0" w14:textId="77777777" w:rsidR="006E3CC2" w:rsidRPr="001F1025" w:rsidRDefault="006E3CC2" w:rsidP="006578AD">
            <w:pPr>
              <w:spacing w:line="300" w:lineRule="atLeast"/>
              <w:jc w:val="both"/>
              <w:rPr>
                <w:rFonts w:cstheme="minorHAnsi"/>
              </w:rPr>
            </w:pPr>
            <w:r w:rsidRPr="001F1025">
              <w:rPr>
                <w:rFonts w:cstheme="minorHAnsi"/>
              </w:rPr>
              <w:t>Užtenka pateikto EBVPD.</w:t>
            </w:r>
          </w:p>
          <w:p w14:paraId="57682839" w14:textId="77777777" w:rsidR="006E3CC2" w:rsidRPr="001F1025"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1F1025" w14:paraId="7F33ABE8" w14:textId="77777777" w:rsidTr="002317F2">
        <w:trPr>
          <w:jc w:val="center"/>
        </w:trPr>
        <w:tc>
          <w:tcPr>
            <w:tcW w:w="1631" w:type="pct"/>
          </w:tcPr>
          <w:p w14:paraId="7F982B4D" w14:textId="0BBA8059" w:rsidR="006E3CC2" w:rsidRPr="001F1025" w:rsidRDefault="006E3CC2" w:rsidP="006578AD">
            <w:pPr>
              <w:spacing w:line="300" w:lineRule="atLeast"/>
              <w:jc w:val="both"/>
              <w:rPr>
                <w:rFonts w:cstheme="minorHAnsi"/>
              </w:rPr>
            </w:pPr>
            <w:r w:rsidRPr="001F1025">
              <w:rPr>
                <w:rFonts w:cstheme="minorHAnsi"/>
                <w:b/>
              </w:rPr>
              <w:t>2.5.1.1</w:t>
            </w:r>
            <w:r w:rsidR="00492B0E" w:rsidRPr="001F1025">
              <w:rPr>
                <w:rFonts w:cstheme="minorHAnsi"/>
                <w:b/>
              </w:rPr>
              <w:t>4</w:t>
            </w:r>
            <w:r w:rsidRPr="001F1025">
              <w:rPr>
                <w:rFonts w:cstheme="minorHAnsi"/>
                <w:b/>
              </w:rPr>
              <w:t>.</w:t>
            </w:r>
            <w:r w:rsidRPr="001F1025">
              <w:rPr>
                <w:rFonts w:cstheme="minorHAnsi"/>
              </w:rPr>
              <w:t xml:space="preserve"> Tiekėjas yra nemokus, jam iškelta restruktūrizavimo ar bankroto byla, inicijuotos ar pradėtos likvidavimo procedūros, kai jo turtą valdo teismas ar nemokumo administratorius, kai jis su </w:t>
            </w:r>
            <w:r w:rsidRPr="001F1025">
              <w:rPr>
                <w:rFonts w:cstheme="minorHAnsi"/>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1F1025" w:rsidRDefault="006E3CC2" w:rsidP="006578AD">
            <w:pPr>
              <w:spacing w:line="300" w:lineRule="atLeast"/>
              <w:jc w:val="both"/>
              <w:rPr>
                <w:rFonts w:cstheme="minorHAnsi"/>
              </w:rPr>
            </w:pPr>
            <w:r w:rsidRPr="001F1025">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tcPr>
          <w:p w14:paraId="3109083C" w14:textId="77777777" w:rsidR="006E3CC2" w:rsidRPr="001F1025" w:rsidRDefault="006E3CC2" w:rsidP="006578AD">
            <w:pPr>
              <w:spacing w:line="300" w:lineRule="atLeast"/>
              <w:ind w:left="37"/>
              <w:rPr>
                <w:rFonts w:eastAsia="Yu Mincho" w:cstheme="minorHAnsi"/>
              </w:rPr>
            </w:pPr>
            <w:r w:rsidRPr="001F1025">
              <w:rPr>
                <w:rFonts w:eastAsia="Yu Mincho" w:cstheme="minorHAnsi"/>
                <w:b/>
                <w:bCs/>
              </w:rPr>
              <w:lastRenderedPageBreak/>
              <w:t>VPĮ 46 straipsnio 6 dalies 2 punktas</w:t>
            </w:r>
          </w:p>
          <w:p w14:paraId="428DC242" w14:textId="77777777" w:rsidR="006E3CC2" w:rsidRPr="001F1025" w:rsidRDefault="006E3CC2" w:rsidP="006578AD">
            <w:pPr>
              <w:spacing w:line="300" w:lineRule="atLeast"/>
              <w:ind w:left="37"/>
              <w:rPr>
                <w:rFonts w:eastAsia="Yu Mincho" w:cstheme="minorHAnsi"/>
              </w:rPr>
            </w:pPr>
          </w:p>
          <w:p w14:paraId="53623D5C" w14:textId="77777777" w:rsidR="006E3CC2" w:rsidRPr="001F1025" w:rsidRDefault="006E3CC2" w:rsidP="006578AD">
            <w:pPr>
              <w:spacing w:line="300" w:lineRule="atLeast"/>
              <w:ind w:left="37"/>
              <w:rPr>
                <w:rFonts w:eastAsia="Yu Mincho" w:cstheme="minorHAnsi"/>
              </w:rPr>
            </w:pPr>
            <w:r w:rsidRPr="001F1025">
              <w:rPr>
                <w:rFonts w:eastAsia="Yu Mincho" w:cstheme="minorHAnsi"/>
              </w:rPr>
              <w:lastRenderedPageBreak/>
              <w:t>EBVPD III dalies C4, C5, C6, C7, C8, C9 punktai</w:t>
            </w:r>
          </w:p>
        </w:tc>
        <w:tc>
          <w:tcPr>
            <w:tcW w:w="2639" w:type="pct"/>
          </w:tcPr>
          <w:p w14:paraId="7AD8D506" w14:textId="77777777" w:rsidR="006E3CC2" w:rsidRPr="001F1025" w:rsidRDefault="006E3CC2" w:rsidP="006578AD">
            <w:pPr>
              <w:spacing w:line="300" w:lineRule="atLeast"/>
              <w:jc w:val="both"/>
              <w:rPr>
                <w:rFonts w:cstheme="minorHAnsi"/>
              </w:rPr>
            </w:pPr>
            <w:r w:rsidRPr="001F1025">
              <w:rPr>
                <w:rFonts w:cstheme="minorHAnsi"/>
              </w:rPr>
              <w:lastRenderedPageBreak/>
              <w:t>Užtenka pateikto EBVPD.</w:t>
            </w:r>
          </w:p>
          <w:p w14:paraId="6B7148E1" w14:textId="77777777" w:rsidR="006E3CC2" w:rsidRPr="001F1025" w:rsidRDefault="006E3CC2" w:rsidP="006578AD">
            <w:pPr>
              <w:spacing w:line="300" w:lineRule="atLeast"/>
              <w:jc w:val="both"/>
              <w:rPr>
                <w:rFonts w:cstheme="minorHAnsi"/>
              </w:rPr>
            </w:pPr>
            <w:r w:rsidRPr="001F1025">
              <w:rPr>
                <w:rFonts w:cstheme="minorHAnsi"/>
              </w:rPr>
              <w:t>Perkančioji organizacija savarankiškai patikrina duomenis nacionalinėje duomenų bazėje, adresu:</w:t>
            </w:r>
          </w:p>
          <w:p w14:paraId="7405C9C2" w14:textId="77777777" w:rsidR="006E3CC2" w:rsidRPr="001F1025" w:rsidRDefault="00F50FE3" w:rsidP="006578AD">
            <w:pPr>
              <w:spacing w:line="300" w:lineRule="atLeast"/>
              <w:jc w:val="both"/>
              <w:rPr>
                <w:rFonts w:cstheme="minorHAnsi"/>
                <w:bCs/>
              </w:rPr>
            </w:pPr>
            <w:hyperlink r:id="rId27" w:history="1">
              <w:r w:rsidR="006E3CC2" w:rsidRPr="001F1025">
                <w:rPr>
                  <w:rFonts w:cstheme="minorHAnsi"/>
                  <w:bCs/>
                  <w:color w:val="0000FF"/>
                  <w:u w:val="single"/>
                </w:rPr>
                <w:t>https://www.registrucentras.lt/jar/p/</w:t>
              </w:r>
            </w:hyperlink>
            <w:r w:rsidR="006E3CC2" w:rsidRPr="001F1025">
              <w:rPr>
                <w:rFonts w:cstheme="minorHAnsi"/>
                <w:bCs/>
              </w:rPr>
              <w:t xml:space="preserve">. </w:t>
            </w:r>
          </w:p>
          <w:p w14:paraId="1D1A1895" w14:textId="77777777" w:rsidR="006E3CC2" w:rsidRPr="001F1025" w:rsidRDefault="006E3CC2" w:rsidP="006578AD">
            <w:pPr>
              <w:spacing w:line="300" w:lineRule="atLeast"/>
              <w:jc w:val="both"/>
              <w:rPr>
                <w:rFonts w:cstheme="minorHAnsi"/>
                <w:b/>
                <w:bCs/>
                <w:highlight w:val="lightGray"/>
              </w:rPr>
            </w:pPr>
          </w:p>
          <w:p w14:paraId="0D2DBE69" w14:textId="77777777" w:rsidR="006E3CC2" w:rsidRPr="001F1025" w:rsidRDefault="006E3CC2" w:rsidP="006578AD">
            <w:pPr>
              <w:spacing w:line="300" w:lineRule="atLeast"/>
              <w:jc w:val="both"/>
              <w:rPr>
                <w:rFonts w:cstheme="minorHAnsi"/>
                <w:i/>
                <w:iCs/>
              </w:rPr>
            </w:pPr>
            <w:r w:rsidRPr="001F1025">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F1025">
              <w:rPr>
                <w:rFonts w:cstheme="minorHAnsi"/>
                <w:b/>
              </w:rPr>
              <w:t>kaip 120 dienų</w:t>
            </w:r>
            <w:r w:rsidRPr="001F1025">
              <w:rPr>
                <w:rFonts w:cstheme="minorHAnsi"/>
              </w:rPr>
              <w:t xml:space="preserve"> iki </w:t>
            </w:r>
            <w:r w:rsidRPr="001F1025">
              <w:rPr>
                <w:rFonts w:cstheme="minorHAnsi"/>
                <w:i/>
                <w:iCs/>
              </w:rPr>
              <w:t>tos dienos, kai tiekėjas perkančiosios organizacijos prašymu turės pateikti pašalinimo pagrindų nebuvimą patvirtinančius dok</w:t>
            </w:r>
            <w:r w:rsidRPr="001F1025">
              <w:rPr>
                <w:rFonts w:cstheme="minorHAnsi"/>
              </w:rPr>
              <w:t xml:space="preserve">umentus. </w:t>
            </w:r>
            <w:r w:rsidRPr="001F1025">
              <w:rPr>
                <w:rFonts w:cstheme="minorHAnsi"/>
                <w:b/>
                <w:bCs/>
                <w:i/>
                <w:iCs/>
              </w:rPr>
              <w:t>Pavyzdys</w:t>
            </w:r>
            <w:r w:rsidRPr="001F1025">
              <w:rPr>
                <w:rFonts w:cstheme="minorHAnsi"/>
                <w:i/>
                <w:iCs/>
              </w:rPr>
              <w:t xml:space="preserve">: Jeigu perkančioji organizacija 2022-10-10 kreipėsi į tiekėją prašydama iki 2022-10-14 pateikti įrodančius dokumentus, jis turi būti išduotas ne anksčiau </w:t>
            </w:r>
            <w:r w:rsidRPr="001F1025">
              <w:rPr>
                <w:rFonts w:cstheme="minorHAnsi"/>
                <w:b/>
                <w:iCs/>
              </w:rPr>
              <w:t>kaip 120 dienų</w:t>
            </w:r>
            <w:r w:rsidRPr="001F1025">
              <w:rPr>
                <w:rFonts w:cstheme="minorHAnsi"/>
                <w:i/>
                <w:iCs/>
              </w:rPr>
              <w:t>, jas skaičiuojant atgal nuo 2022-10-14.</w:t>
            </w:r>
          </w:p>
          <w:p w14:paraId="2EEE710D" w14:textId="77777777" w:rsidR="006E3CC2" w:rsidRPr="001F1025" w:rsidRDefault="006E3CC2" w:rsidP="006578AD">
            <w:pPr>
              <w:spacing w:line="300" w:lineRule="atLeast"/>
              <w:ind w:left="32"/>
              <w:jc w:val="both"/>
              <w:rPr>
                <w:rFonts w:cstheme="minorHAnsi"/>
              </w:rPr>
            </w:pPr>
          </w:p>
          <w:p w14:paraId="0C73CE53" w14:textId="77777777" w:rsidR="006E3CC2" w:rsidRPr="001F1025" w:rsidRDefault="006E3CC2" w:rsidP="006578AD">
            <w:pPr>
              <w:spacing w:line="300" w:lineRule="atLeast"/>
              <w:ind w:left="32"/>
              <w:jc w:val="both"/>
              <w:rPr>
                <w:rFonts w:cstheme="minorHAnsi"/>
              </w:rPr>
            </w:pPr>
            <w:r w:rsidRPr="001F102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1F1025" w:rsidRDefault="006E3CC2" w:rsidP="006578AD">
            <w:pPr>
              <w:pStyle w:val="Betarp"/>
              <w:spacing w:line="300" w:lineRule="atLeast"/>
              <w:jc w:val="both"/>
              <w:rPr>
                <w:rFonts w:cstheme="minorHAnsi"/>
                <w:b/>
                <w:bCs/>
                <w:i/>
                <w:iCs/>
              </w:rPr>
            </w:pPr>
          </w:p>
          <w:p w14:paraId="2997A357" w14:textId="77777777" w:rsidR="006E3CC2" w:rsidRPr="001F1025" w:rsidRDefault="006E3CC2" w:rsidP="006578AD">
            <w:pPr>
              <w:pStyle w:val="Betarp"/>
              <w:spacing w:line="300" w:lineRule="atLeast"/>
              <w:jc w:val="both"/>
              <w:rPr>
                <w:rFonts w:cstheme="minorHAnsi"/>
                <w:b/>
                <w:bCs/>
                <w:i/>
                <w:iCs/>
              </w:rPr>
            </w:pPr>
            <w:r w:rsidRPr="001F1025">
              <w:rPr>
                <w:rFonts w:cstheme="minorHAnsi"/>
                <w:b/>
                <w:bCs/>
                <w:i/>
                <w:iCs/>
              </w:rPr>
              <w:t>PASTABA</w:t>
            </w:r>
          </w:p>
          <w:p w14:paraId="3961FD00" w14:textId="77777777" w:rsidR="006E3CC2" w:rsidRPr="001F1025" w:rsidRDefault="006E3CC2" w:rsidP="006578AD">
            <w:pPr>
              <w:spacing w:line="300" w:lineRule="atLeast"/>
              <w:ind w:left="32"/>
              <w:jc w:val="both"/>
              <w:rPr>
                <w:rFonts w:cstheme="minorHAnsi"/>
                <w:b/>
                <w:bCs/>
                <w:highlight w:val="lightGray"/>
              </w:rPr>
            </w:pPr>
            <w:r w:rsidRPr="001F102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1F1025" w14:paraId="47407AB9" w14:textId="77777777" w:rsidTr="002317F2">
        <w:trPr>
          <w:jc w:val="center"/>
        </w:trPr>
        <w:tc>
          <w:tcPr>
            <w:tcW w:w="1631" w:type="pct"/>
          </w:tcPr>
          <w:p w14:paraId="7C56EB59" w14:textId="5C0B162B" w:rsidR="006E3CC2" w:rsidRPr="001F1025" w:rsidRDefault="006E3CC2" w:rsidP="00492B0E">
            <w:pPr>
              <w:spacing w:line="300" w:lineRule="atLeast"/>
              <w:jc w:val="both"/>
              <w:rPr>
                <w:rFonts w:cstheme="minorHAnsi"/>
              </w:rPr>
            </w:pPr>
            <w:r w:rsidRPr="001F1025">
              <w:rPr>
                <w:rFonts w:cstheme="minorHAnsi"/>
                <w:b/>
              </w:rPr>
              <w:lastRenderedPageBreak/>
              <w:t>2.5.1.1</w:t>
            </w:r>
            <w:r w:rsidR="00492B0E" w:rsidRPr="001F1025">
              <w:rPr>
                <w:rFonts w:cstheme="minorHAnsi"/>
                <w:b/>
              </w:rPr>
              <w:t>5</w:t>
            </w:r>
            <w:r w:rsidRPr="001F1025">
              <w:rPr>
                <w:rFonts w:cstheme="minorHAnsi"/>
                <w:b/>
              </w:rPr>
              <w:t>.</w:t>
            </w:r>
            <w:r w:rsidRPr="001F1025">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0" w:type="pct"/>
          </w:tcPr>
          <w:p w14:paraId="2D8FB024" w14:textId="77777777" w:rsidR="006E3CC2" w:rsidRPr="001F1025" w:rsidRDefault="006E3CC2" w:rsidP="006578AD">
            <w:pPr>
              <w:spacing w:line="300" w:lineRule="atLeast"/>
              <w:ind w:left="37"/>
              <w:rPr>
                <w:rFonts w:eastAsia="Yu Mincho" w:cstheme="minorHAnsi"/>
              </w:rPr>
            </w:pPr>
            <w:r w:rsidRPr="001F1025">
              <w:rPr>
                <w:rFonts w:eastAsia="Yu Mincho" w:cstheme="minorHAnsi"/>
                <w:b/>
                <w:bCs/>
              </w:rPr>
              <w:t>VPĮ 46 straipsnio 6 dalies 3 punktas</w:t>
            </w:r>
          </w:p>
          <w:p w14:paraId="7C6523D3" w14:textId="77777777" w:rsidR="006E3CC2" w:rsidRPr="001F1025" w:rsidRDefault="006E3CC2" w:rsidP="006578AD">
            <w:pPr>
              <w:spacing w:line="300" w:lineRule="atLeast"/>
              <w:ind w:left="37"/>
              <w:rPr>
                <w:rFonts w:eastAsia="Yu Mincho" w:cstheme="minorHAnsi"/>
              </w:rPr>
            </w:pPr>
          </w:p>
          <w:p w14:paraId="4F1C522F"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C11 punktas</w:t>
            </w:r>
          </w:p>
        </w:tc>
        <w:tc>
          <w:tcPr>
            <w:tcW w:w="2639" w:type="pct"/>
          </w:tcPr>
          <w:p w14:paraId="0C89AAB9" w14:textId="77777777" w:rsidR="006E3CC2" w:rsidRPr="001F1025" w:rsidRDefault="006E3CC2" w:rsidP="006578AD">
            <w:pPr>
              <w:spacing w:line="300" w:lineRule="atLeast"/>
              <w:jc w:val="both"/>
              <w:rPr>
                <w:rFonts w:cstheme="minorHAnsi"/>
              </w:rPr>
            </w:pPr>
            <w:r w:rsidRPr="001F1025">
              <w:rPr>
                <w:rFonts w:cstheme="minorHAnsi"/>
              </w:rPr>
              <w:t>Užtenka pateikto EBVPD.</w:t>
            </w:r>
          </w:p>
          <w:p w14:paraId="18671FED"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1F1025" w:rsidRDefault="003F1531" w:rsidP="00C6497D">
      <w:pPr>
        <w:jc w:val="center"/>
        <w:rPr>
          <w:rFonts w:cstheme="minorHAnsi"/>
          <w:b/>
          <w:bCs/>
          <w:smallCaps/>
          <w:sz w:val="22"/>
          <w:szCs w:val="22"/>
        </w:rPr>
      </w:pPr>
      <w:r w:rsidRPr="001F1025">
        <w:rPr>
          <w:rFonts w:cstheme="minorHAnsi"/>
          <w:smallCaps/>
          <w:sz w:val="22"/>
          <w:szCs w:val="22"/>
        </w:rPr>
        <w:t>__________</w:t>
      </w:r>
      <w:r w:rsidR="00A4599F" w:rsidRPr="001F1025">
        <w:rPr>
          <w:rFonts w:cstheme="minorHAnsi"/>
          <w:b/>
          <w:bCs/>
          <w:smallCaps/>
          <w:sz w:val="22"/>
          <w:szCs w:val="22"/>
        </w:rPr>
        <w:br w:type="page"/>
      </w:r>
    </w:p>
    <w:p w14:paraId="7BFABC1F" w14:textId="3E860750" w:rsidR="008D704D" w:rsidRPr="001F1025"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0091899"/>
      <w:r w:rsidRPr="001F1025">
        <w:rPr>
          <w:rFonts w:asciiTheme="minorHAnsi" w:eastAsia="Calibri" w:hAnsiTheme="minorHAnsi" w:cstheme="minorHAnsi"/>
          <w:color w:val="0070C0"/>
          <w:sz w:val="21"/>
          <w:szCs w:val="21"/>
        </w:rPr>
        <w:lastRenderedPageBreak/>
        <w:t xml:space="preserve">Pirkimo sąlygų </w:t>
      </w:r>
      <w:r w:rsidR="00214DA5" w:rsidRPr="001F1025">
        <w:rPr>
          <w:rFonts w:asciiTheme="minorHAnsi" w:eastAsia="Calibri" w:hAnsiTheme="minorHAnsi" w:cstheme="minorHAnsi"/>
          <w:color w:val="0070C0"/>
          <w:sz w:val="21"/>
          <w:szCs w:val="21"/>
        </w:rPr>
        <w:t>5</w:t>
      </w:r>
      <w:r w:rsidRPr="001F1025">
        <w:rPr>
          <w:rFonts w:asciiTheme="minorHAnsi" w:eastAsia="Calibri" w:hAnsiTheme="minorHAnsi" w:cstheme="minorHAnsi"/>
          <w:color w:val="0070C0"/>
          <w:sz w:val="21"/>
          <w:szCs w:val="21"/>
        </w:rPr>
        <w:t xml:space="preserve"> priedas „Tiekėjų kvalifikacijos reikalavimai</w:t>
      </w:r>
      <w:r w:rsidR="00283391" w:rsidRPr="001F1025">
        <w:rPr>
          <w:rFonts w:asciiTheme="minorHAnsi" w:eastAsia="Calibri" w:hAnsiTheme="minorHAnsi" w:cstheme="minorHAnsi"/>
          <w:color w:val="0070C0"/>
          <w:sz w:val="21"/>
          <w:szCs w:val="21"/>
        </w:rPr>
        <w:t xml:space="preserve"> ir reikalaujami kokybės bei aplinkos apsaugos vadybos sistemų standartai</w:t>
      </w:r>
      <w:r w:rsidRPr="001F1025">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1F1025" w:rsidRDefault="002F396F" w:rsidP="00DE290C">
      <w:pPr>
        <w:rPr>
          <w:rFonts w:cstheme="minorHAnsi"/>
          <w:b/>
          <w:bCs/>
          <w:smallCaps/>
          <w:sz w:val="22"/>
          <w:szCs w:val="22"/>
        </w:rPr>
      </w:pPr>
    </w:p>
    <w:p w14:paraId="2E4A6A51" w14:textId="7093DA19" w:rsidR="002F396F" w:rsidRPr="001F1025" w:rsidRDefault="002F396F" w:rsidP="007C0612">
      <w:pPr>
        <w:pStyle w:val="Paantrat"/>
        <w:spacing w:line="240" w:lineRule="auto"/>
        <w:jc w:val="center"/>
        <w:rPr>
          <w:rFonts w:cstheme="minorHAnsi"/>
          <w:smallCaps/>
        </w:rPr>
      </w:pPr>
      <w:r w:rsidRPr="001F1025">
        <w:rPr>
          <w:rFonts w:cstheme="minorHAnsi"/>
          <w:smallCaps/>
        </w:rPr>
        <w:t>TIEKĖJŲ KVALIFIKACIJOS REIKALAVIMAI</w:t>
      </w:r>
      <w:r w:rsidR="00955F2F" w:rsidRPr="001F1025">
        <w:rPr>
          <w:rFonts w:cstheme="minorHAnsi"/>
          <w:smallCaps/>
        </w:rPr>
        <w:t xml:space="preserve"> IR REIKALAVIMAI LAIKYTIS </w:t>
      </w:r>
      <w:r w:rsidR="00955F2F" w:rsidRPr="001F1025">
        <w:rPr>
          <w:rFonts w:cstheme="minorHAnsi"/>
          <w:lang w:eastAsia="en-US"/>
        </w:rPr>
        <w:t>KOKYBĖS VADYBOS SISTEMOS IR (ARBA) APLINKOS APSAUGOS VADYBOS SISTEMOS STANDARTŲ</w:t>
      </w:r>
    </w:p>
    <w:p w14:paraId="2C68D0D2" w14:textId="03106E7F" w:rsidR="004017E7" w:rsidRPr="001F1025" w:rsidRDefault="002F396F" w:rsidP="00CE07EB">
      <w:pPr>
        <w:spacing w:line="300" w:lineRule="atLeast"/>
        <w:ind w:firstLine="567"/>
        <w:jc w:val="both"/>
        <w:rPr>
          <w:rFonts w:cstheme="minorHAnsi"/>
          <w:b/>
          <w:color w:val="000000"/>
        </w:rPr>
      </w:pPr>
      <w:r w:rsidRPr="001F1025">
        <w:rPr>
          <w:rFonts w:eastAsiaTheme="minorHAnsi" w:cstheme="minorHAnsi"/>
          <w:lang w:eastAsia="en-US"/>
        </w:rPr>
        <w:t>Tiekėjo kvalifikacija turi atitikti ši</w:t>
      </w:r>
      <w:r w:rsidR="005B19E4" w:rsidRPr="001F1025">
        <w:rPr>
          <w:rFonts w:eastAsiaTheme="minorHAnsi" w:cstheme="minorHAnsi"/>
          <w:lang w:eastAsia="en-US"/>
        </w:rPr>
        <w:t xml:space="preserve">ame priede nustatytus </w:t>
      </w:r>
      <w:r w:rsidRPr="001F1025">
        <w:rPr>
          <w:rFonts w:eastAsiaTheme="minorHAnsi" w:cstheme="minorHAnsi"/>
          <w:lang w:eastAsia="en-US"/>
        </w:rPr>
        <w:t>reikalavimus kvalifikacijai</w:t>
      </w:r>
      <w:r w:rsidR="005B19E4" w:rsidRPr="001F1025">
        <w:rPr>
          <w:rFonts w:eastAsiaTheme="minorHAnsi" w:cstheme="minorHAnsi"/>
          <w:lang w:eastAsia="en-US"/>
        </w:rPr>
        <w:t>.</w:t>
      </w:r>
      <w:r w:rsidR="000A7A3E" w:rsidRPr="001F1025">
        <w:rPr>
          <w:rFonts w:eastAsiaTheme="minorHAnsi" w:cstheme="minorHAnsi"/>
          <w:lang w:eastAsia="en-US"/>
        </w:rPr>
        <w:t xml:space="preserve"> </w:t>
      </w:r>
      <w:r w:rsidR="000A7A3E" w:rsidRPr="001F1025">
        <w:rPr>
          <w:rFonts w:cstheme="minorHAnsi"/>
          <w:b/>
        </w:rPr>
        <w:t>Tiekėjo kvalifikacija dėl teisės verstis atitinkama veikla nėra tikrinama visa apimtimi. Vadovaujantis VPĮ 35 str. 2 d. 3 p., sutarties projekte (</w:t>
      </w:r>
      <w:r w:rsidR="004C0D70" w:rsidRPr="001F1025">
        <w:rPr>
          <w:rFonts w:cstheme="minorHAnsi"/>
          <w:b/>
        </w:rPr>
        <w:t xml:space="preserve">specialiųjų </w:t>
      </w:r>
      <w:r w:rsidR="000A7A3E" w:rsidRPr="001F1025">
        <w:rPr>
          <w:rFonts w:cstheme="minorHAnsi"/>
          <w:b/>
          <w:bCs/>
        </w:rPr>
        <w:t>sąlygų</w:t>
      </w:r>
      <w:r w:rsidR="000A7A3E" w:rsidRPr="001F1025">
        <w:rPr>
          <w:rFonts w:cstheme="minorHAnsi"/>
          <w:b/>
        </w:rPr>
        <w:t xml:space="preserve"> 7 priedas) nustatytas tiekėjo įsipareigojimas, kad pirkimo sutartį vykdys tik tokią teisę turintys asmenys.</w:t>
      </w:r>
      <w:r w:rsidR="000A7A3E" w:rsidRPr="001F1025">
        <w:rPr>
          <w:rFonts w:cstheme="minorHAnsi"/>
          <w:b/>
          <w:color w:val="000000"/>
        </w:rPr>
        <w:t xml:space="preserve"> Tiekėjas, </w:t>
      </w:r>
      <w:r w:rsidR="00F50FE3">
        <w:rPr>
          <w:rFonts w:cstheme="minorHAnsi"/>
          <w:b/>
          <w:color w:val="000000"/>
        </w:rPr>
        <w:t>Užsakovui</w:t>
      </w:r>
      <w:r w:rsidR="000A7A3E" w:rsidRPr="001F1025">
        <w:rPr>
          <w:rFonts w:cstheme="minorHAnsi"/>
          <w:b/>
          <w:color w:val="000000"/>
        </w:rPr>
        <w:t xml:space="preserve"> paprašius, turės pateikti atitinkamus dokumentus, įrodančius, kad pirkimo sutartį vykdys tik tokią teisę turintys asmenys i</w:t>
      </w:r>
      <w:r w:rsidR="000A7A3E" w:rsidRPr="001F1025">
        <w:rPr>
          <w:rFonts w:cstheme="minorHAnsi"/>
          <w:b/>
          <w:iCs/>
          <w:color w:val="000000"/>
        </w:rPr>
        <w:t>ki atitinkamų veiklų vykdymo pradžios</w:t>
      </w:r>
      <w:r w:rsidR="000A7A3E" w:rsidRPr="001F1025">
        <w:rPr>
          <w:rFonts w:cstheme="minorHAnsi"/>
          <w:b/>
          <w:color w:val="000000"/>
        </w:rPr>
        <w:t xml:space="preserve">. </w:t>
      </w:r>
      <w:r w:rsidR="000A7A3E" w:rsidRPr="001F1025">
        <w:rPr>
          <w:rFonts w:cstheme="minorHAnsi"/>
          <w:b/>
          <w:bCs/>
          <w:color w:val="000000"/>
        </w:rPr>
        <w:t>Tiekėjui (</w:t>
      </w:r>
      <w:r w:rsidR="000A7A3E" w:rsidRPr="001F1025">
        <w:rPr>
          <w:rFonts w:cstheme="minorHAnsi"/>
          <w:b/>
          <w:bCs/>
          <w:i/>
          <w:iCs/>
          <w:color w:val="000000"/>
        </w:rPr>
        <w:t>kai keliamas toks kvalifikacinis reikalavimas</w:t>
      </w:r>
      <w:r w:rsidR="000A7A3E" w:rsidRPr="001F1025">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1F1025">
        <w:rPr>
          <w:rFonts w:eastAsiaTheme="minorHAnsi" w:cstheme="minorHAnsi"/>
        </w:rPr>
        <w:t xml:space="preserve"> </w:t>
      </w:r>
    </w:p>
    <w:p w14:paraId="0DB8D79C" w14:textId="50ABAB8A" w:rsidR="0020417D" w:rsidRPr="001F1025" w:rsidRDefault="0020417D" w:rsidP="00EC43D9">
      <w:pPr>
        <w:widowControl w:val="0"/>
        <w:spacing w:before="60" w:after="60" w:line="257" w:lineRule="auto"/>
        <w:rPr>
          <w:rFonts w:eastAsiaTheme="minorHAnsi" w:cstheme="minorHAnsi"/>
          <w:b/>
          <w:bCs/>
        </w:rPr>
        <w:sectPr w:rsidR="0020417D" w:rsidRPr="001F1025"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1F1025"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1F1025" w:rsidRDefault="00D04366" w:rsidP="00403EAF">
            <w:pPr>
              <w:spacing w:before="60" w:after="60" w:line="300" w:lineRule="atLeast"/>
              <w:jc w:val="center"/>
              <w:rPr>
                <w:rFonts w:asciiTheme="minorHAnsi" w:hAnsiTheme="minorHAnsi" w:cstheme="minorHAnsi"/>
                <w:b/>
                <w:bCs/>
                <w:sz w:val="21"/>
                <w:szCs w:val="21"/>
              </w:rPr>
            </w:pPr>
            <w:r w:rsidRPr="001F1025">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1F1025" w:rsidRDefault="00D04366" w:rsidP="002370E9">
            <w:pPr>
              <w:spacing w:before="60" w:after="60" w:line="300" w:lineRule="atLeast"/>
              <w:jc w:val="center"/>
              <w:rPr>
                <w:rFonts w:asciiTheme="minorHAnsi" w:eastAsiaTheme="minorEastAsia" w:hAnsiTheme="minorHAnsi" w:cstheme="minorHAnsi"/>
                <w:b/>
                <w:bCs/>
                <w:sz w:val="21"/>
                <w:szCs w:val="21"/>
              </w:rPr>
            </w:pPr>
            <w:r w:rsidRPr="001F1025">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1F1025"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1F1025">
              <w:rPr>
                <w:rFonts w:asciiTheme="minorHAnsi" w:hAnsiTheme="minorHAnsi" w:cstheme="minorHAnsi"/>
                <w:b/>
                <w:bCs/>
                <w:color w:val="000000"/>
                <w:sz w:val="21"/>
                <w:szCs w:val="21"/>
              </w:rPr>
              <w:t>Atitiktį reikalavimui įrodantys  dokumentai</w:t>
            </w:r>
          </w:p>
        </w:tc>
      </w:tr>
      <w:tr w:rsidR="00063A25" w:rsidRPr="001F1025"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1F1025" w:rsidRDefault="00E44B48" w:rsidP="00403EAF">
            <w:pPr>
              <w:spacing w:before="60" w:after="60" w:line="300" w:lineRule="atLeast"/>
              <w:ind w:left="22"/>
              <w:jc w:val="center"/>
              <w:rPr>
                <w:rFonts w:ascii="Calibri" w:eastAsiaTheme="minorHAnsi" w:hAnsi="Calibri" w:cs="Calibri"/>
                <w:sz w:val="21"/>
                <w:szCs w:val="21"/>
              </w:rPr>
            </w:pPr>
            <w:r w:rsidRPr="001F1025">
              <w:rPr>
                <w:rFonts w:ascii="Calibri" w:eastAsiaTheme="minorHAnsi" w:hAnsi="Calibri" w:cs="Calibr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1F1025" w:rsidRDefault="00063A25" w:rsidP="00403EAF">
            <w:pPr>
              <w:autoSpaceDE w:val="0"/>
              <w:autoSpaceDN w:val="0"/>
              <w:adjustRightInd w:val="0"/>
              <w:spacing w:line="300" w:lineRule="atLeast"/>
              <w:rPr>
                <w:rFonts w:asciiTheme="minorHAnsi" w:hAnsiTheme="minorHAnsi" w:cstheme="minorHAnsi"/>
                <w:color w:val="00B050"/>
                <w:sz w:val="21"/>
                <w:szCs w:val="21"/>
              </w:rPr>
            </w:pPr>
            <w:r w:rsidRPr="001F1025">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1F1025"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DF4BC8" w:rsidRPr="001F1025"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4636E30C" w:rsidR="00DF4BC8" w:rsidRPr="001F1025" w:rsidRDefault="00DF4BC8" w:rsidP="00DF4BC8">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0B7A512" w14:textId="77777777" w:rsidR="00DF4BC8" w:rsidRPr="00CE2DDF" w:rsidRDefault="00DF4BC8" w:rsidP="00DF4BC8">
            <w:pPr>
              <w:pStyle w:val="prastasiniatinklio"/>
              <w:shd w:val="clear" w:color="auto" w:fill="FFFFFF"/>
              <w:spacing w:before="0" w:beforeAutospacing="0" w:after="0" w:afterAutospacing="0" w:line="300" w:lineRule="atLeast"/>
              <w:jc w:val="both"/>
              <w:rPr>
                <w:rFonts w:ascii="Calibri" w:hAnsi="Calibri" w:cs="Calibri"/>
                <w:sz w:val="21"/>
                <w:szCs w:val="21"/>
              </w:rPr>
            </w:pPr>
            <w:r w:rsidRPr="00CE2DDF">
              <w:rPr>
                <w:rFonts w:ascii="Calibri" w:hAnsi="Calibri" w:cs="Calibri"/>
                <w:b/>
                <w:bCs/>
                <w:sz w:val="21"/>
                <w:szCs w:val="21"/>
                <w:bdr w:val="none" w:sz="0" w:space="0" w:color="auto" w:frame="1"/>
              </w:rPr>
              <w:t xml:space="preserve">Tiekėjas </w:t>
            </w:r>
            <w:r w:rsidRPr="00CE2DDF">
              <w:rPr>
                <w:rFonts w:ascii="Calibri" w:hAnsi="Calibri" w:cs="Calibri"/>
                <w:b/>
                <w:bCs/>
                <w:sz w:val="21"/>
                <w:szCs w:val="21"/>
                <w:u w:val="single"/>
                <w:bdr w:val="none" w:sz="0" w:space="0" w:color="auto" w:frame="1"/>
              </w:rPr>
              <w:t>pasiūlymų pateikimo termino pabaigos dieną</w:t>
            </w:r>
            <w:r w:rsidRPr="00CE2DDF">
              <w:rPr>
                <w:rFonts w:ascii="Calibri" w:hAnsi="Calibri" w:cs="Calibri"/>
                <w:b/>
                <w:bCs/>
                <w:sz w:val="21"/>
                <w:szCs w:val="21"/>
                <w:bdr w:val="none" w:sz="0" w:space="0" w:color="auto" w:frame="1"/>
              </w:rPr>
              <w:t> turi teisę verstis statybos darbų veikla </w:t>
            </w:r>
            <w:r w:rsidRPr="00CE2DDF">
              <w:rPr>
                <w:rFonts w:ascii="Calibri" w:hAnsi="Calibri" w:cs="Calibri"/>
                <w:sz w:val="21"/>
                <w:szCs w:val="21"/>
                <w:bdr w:val="none" w:sz="0" w:space="0" w:color="auto" w:frame="1"/>
              </w:rPr>
              <w:t>(vadovaujantis LR statybos įstatymo 18 straipsniu):</w:t>
            </w:r>
            <w:r w:rsidRPr="00CE2DDF">
              <w:rPr>
                <w:rFonts w:ascii="Calibri" w:hAnsi="Calibri" w:cs="Calibri"/>
                <w:b/>
                <w:bCs/>
                <w:sz w:val="21"/>
                <w:szCs w:val="21"/>
                <w:bdr w:val="none" w:sz="0" w:space="0" w:color="auto" w:frame="1"/>
              </w:rPr>
              <w:t> </w:t>
            </w:r>
          </w:p>
          <w:p w14:paraId="404454B2" w14:textId="77777777" w:rsidR="00DF4BC8" w:rsidRPr="00CE2DDF" w:rsidRDefault="00DF4BC8" w:rsidP="00DF4BC8">
            <w:pPr>
              <w:shd w:val="clear" w:color="auto" w:fill="FFFFFF"/>
              <w:spacing w:line="300" w:lineRule="atLeast"/>
              <w:jc w:val="both"/>
              <w:rPr>
                <w:rFonts w:ascii="Calibri" w:hAnsi="Calibri" w:cs="Calibri"/>
                <w:color w:val="000000"/>
                <w:sz w:val="21"/>
                <w:szCs w:val="21"/>
                <w:bdr w:val="none" w:sz="0" w:space="0" w:color="auto" w:frame="1"/>
              </w:rPr>
            </w:pPr>
            <w:r w:rsidRPr="00CE2DDF">
              <w:rPr>
                <w:rFonts w:ascii="Calibri" w:hAnsi="Calibri" w:cs="Calibri"/>
                <w:b/>
                <w:color w:val="000000"/>
                <w:sz w:val="21"/>
                <w:szCs w:val="21"/>
                <w:bdr w:val="none" w:sz="0" w:space="0" w:color="auto" w:frame="1"/>
              </w:rPr>
              <w:t>Statinių kategorija:</w:t>
            </w:r>
            <w:r w:rsidRPr="00CE2DDF">
              <w:rPr>
                <w:rFonts w:ascii="Calibri" w:hAnsi="Calibri" w:cs="Calibri"/>
                <w:color w:val="000000"/>
                <w:sz w:val="21"/>
                <w:szCs w:val="21"/>
                <w:bdr w:val="none" w:sz="0" w:space="0" w:color="auto" w:frame="1"/>
              </w:rPr>
              <w:t xml:space="preserve"> ypatingieji statiniai; </w:t>
            </w:r>
          </w:p>
          <w:p w14:paraId="1871F5A3" w14:textId="1694CA05" w:rsidR="00DF4BC8" w:rsidRPr="00CE2DDF" w:rsidRDefault="00DF4BC8" w:rsidP="00DF4BC8">
            <w:pPr>
              <w:shd w:val="clear" w:color="auto" w:fill="FFFFFF"/>
              <w:spacing w:line="300" w:lineRule="atLeast"/>
              <w:jc w:val="both"/>
              <w:rPr>
                <w:rFonts w:ascii="Calibri" w:hAnsi="Calibri" w:cs="Calibri"/>
                <w:color w:val="000000"/>
                <w:sz w:val="21"/>
                <w:szCs w:val="21"/>
                <w:bdr w:val="none" w:sz="0" w:space="0" w:color="auto" w:frame="1"/>
              </w:rPr>
            </w:pPr>
            <w:r w:rsidRPr="00CE2DDF">
              <w:rPr>
                <w:rFonts w:ascii="Calibri" w:hAnsi="Calibri" w:cs="Calibri"/>
                <w:b/>
                <w:color w:val="000000"/>
                <w:sz w:val="21"/>
                <w:szCs w:val="21"/>
                <w:bdr w:val="none" w:sz="0" w:space="0" w:color="auto" w:frame="1"/>
              </w:rPr>
              <w:t>P</w:t>
            </w:r>
            <w:r w:rsidRPr="00CE2DDF">
              <w:rPr>
                <w:rFonts w:asciiTheme="minorHAnsi" w:hAnsiTheme="minorHAnsi" w:cstheme="minorHAnsi"/>
                <w:b/>
                <w:sz w:val="21"/>
                <w:szCs w:val="21"/>
              </w:rPr>
              <w:t>astato tipas:</w:t>
            </w:r>
            <w:r w:rsidRPr="00CE2DDF">
              <w:rPr>
                <w:rFonts w:asciiTheme="minorHAnsi" w:hAnsiTheme="minorHAnsi" w:cstheme="minorHAnsi"/>
                <w:sz w:val="21"/>
                <w:szCs w:val="21"/>
              </w:rPr>
              <w:t xml:space="preserve"> </w:t>
            </w:r>
            <w:r w:rsidRPr="00CE2DDF">
              <w:rPr>
                <w:rFonts w:asciiTheme="minorHAnsi" w:hAnsiTheme="minorHAnsi" w:cstheme="minorHAnsi"/>
                <w:i/>
                <w:color w:val="000000"/>
                <w:sz w:val="21"/>
                <w:szCs w:val="21"/>
                <w:bdr w:val="none" w:sz="0" w:space="0" w:color="auto" w:frame="1"/>
              </w:rPr>
              <w:t>negyvenamieji pastatai</w:t>
            </w:r>
            <w:r w:rsidRPr="00CE2DDF">
              <w:rPr>
                <w:rFonts w:asciiTheme="minorHAnsi" w:hAnsiTheme="minorHAnsi" w:cstheme="minorHAnsi"/>
                <w:color w:val="000000"/>
                <w:sz w:val="21"/>
                <w:szCs w:val="21"/>
                <w:bdr w:val="none" w:sz="0" w:space="0" w:color="auto" w:frame="1"/>
              </w:rPr>
              <w:t xml:space="preserve">, </w:t>
            </w:r>
            <w:r w:rsidRPr="00CE2DDF">
              <w:rPr>
                <w:rFonts w:asciiTheme="minorHAnsi" w:hAnsiTheme="minorHAnsi" w:cstheme="minorHAnsi"/>
                <w:b/>
                <w:color w:val="000000"/>
                <w:sz w:val="21"/>
                <w:szCs w:val="21"/>
                <w:bdr w:val="none" w:sz="0" w:space="0" w:color="auto" w:frame="1"/>
              </w:rPr>
              <w:t>pastato paskirties grupė:</w:t>
            </w:r>
            <w:r w:rsidRPr="00CE2DDF">
              <w:rPr>
                <w:rFonts w:asciiTheme="minorHAnsi" w:hAnsiTheme="minorHAnsi" w:cstheme="minorHAnsi"/>
                <w:color w:val="000000"/>
                <w:sz w:val="21"/>
                <w:szCs w:val="21"/>
                <w:bdr w:val="none" w:sz="0" w:space="0" w:color="auto" w:frame="1"/>
              </w:rPr>
              <w:t xml:space="preserve"> </w:t>
            </w:r>
            <w:r w:rsidRPr="00CE2DDF">
              <w:rPr>
                <w:rFonts w:asciiTheme="minorHAnsi" w:hAnsiTheme="minorHAnsi" w:cstheme="minorHAnsi"/>
                <w:i/>
                <w:color w:val="000000"/>
                <w:sz w:val="21"/>
                <w:szCs w:val="21"/>
                <w:bdr w:val="none" w:sz="0" w:space="0" w:color="auto" w:frame="1"/>
              </w:rPr>
              <w:t>visuomeninių</w:t>
            </w:r>
            <w:r w:rsidRPr="00CE2DDF">
              <w:rPr>
                <w:rFonts w:asciiTheme="minorHAnsi" w:hAnsiTheme="minorHAnsi" w:cstheme="minorHAnsi"/>
                <w:color w:val="000000"/>
                <w:sz w:val="21"/>
                <w:szCs w:val="21"/>
                <w:bdr w:val="none" w:sz="0" w:space="0" w:color="auto" w:frame="1"/>
              </w:rPr>
              <w:t xml:space="preserve">,  </w:t>
            </w:r>
            <w:r w:rsidRPr="00CE2DDF">
              <w:rPr>
                <w:rFonts w:asciiTheme="minorHAnsi" w:hAnsiTheme="minorHAnsi" w:cstheme="minorHAnsi"/>
                <w:b/>
                <w:color w:val="000000"/>
                <w:sz w:val="21"/>
                <w:szCs w:val="21"/>
                <w:bdr w:val="none" w:sz="0" w:space="0" w:color="auto" w:frame="1"/>
              </w:rPr>
              <w:t>pastato paskirtis:</w:t>
            </w:r>
            <w:r w:rsidRPr="00CE2DDF">
              <w:rPr>
                <w:rFonts w:asciiTheme="minorHAnsi" w:hAnsiTheme="minorHAnsi" w:cstheme="minorHAnsi"/>
                <w:color w:val="000000"/>
                <w:sz w:val="21"/>
                <w:szCs w:val="21"/>
                <w:bdr w:val="none" w:sz="0" w:space="0" w:color="auto" w:frame="1"/>
              </w:rPr>
              <w:t xml:space="preserve"> </w:t>
            </w:r>
            <w:r w:rsidRPr="00CE2DDF">
              <w:rPr>
                <w:rFonts w:asciiTheme="minorHAnsi" w:hAnsiTheme="minorHAnsi" w:cstheme="minorHAnsi"/>
                <w:i/>
                <w:color w:val="000000"/>
                <w:sz w:val="21"/>
                <w:szCs w:val="21"/>
                <w:bdr w:val="none" w:sz="0" w:space="0" w:color="auto" w:frame="1"/>
              </w:rPr>
              <w:t>mokslo</w:t>
            </w:r>
            <w:r w:rsidRPr="00CE2DDF">
              <w:rPr>
                <w:rFonts w:asciiTheme="minorHAnsi" w:hAnsiTheme="minorHAnsi" w:cstheme="minorHAnsi"/>
                <w:color w:val="000000"/>
                <w:sz w:val="21"/>
                <w:szCs w:val="21"/>
                <w:bdr w:val="none" w:sz="0" w:space="0" w:color="auto" w:frame="1"/>
              </w:rPr>
              <w:t xml:space="preserve">, </w:t>
            </w:r>
            <w:r w:rsidRPr="00CE2DDF">
              <w:rPr>
                <w:rFonts w:asciiTheme="minorHAnsi" w:eastAsia="Calibri" w:hAnsiTheme="minorHAnsi" w:cstheme="minorHAnsi"/>
                <w:i/>
                <w:iCs/>
                <w:sz w:val="21"/>
                <w:szCs w:val="21"/>
              </w:rPr>
              <w:t>taip pat minėti statiniai, esantys kultūros paveldo objekto teritorijoje, jo apsaugos zonoje, kultūros paveldo vietovėje</w:t>
            </w:r>
            <w:r w:rsidRPr="00CE2DDF">
              <w:rPr>
                <w:rFonts w:asciiTheme="minorHAnsi" w:eastAsia="Calibri" w:hAnsiTheme="minorHAnsi" w:cstheme="minorHAnsi"/>
                <w:iCs/>
                <w:sz w:val="21"/>
                <w:szCs w:val="21"/>
                <w:vertAlign w:val="superscript"/>
              </w:rPr>
              <w:t>1</w:t>
            </w:r>
            <w:r w:rsidRPr="00CE2DDF">
              <w:rPr>
                <w:rFonts w:ascii="Calibri" w:eastAsia="Calibri" w:hAnsi="Calibri" w:cs="Calibri"/>
                <w:iCs/>
                <w:sz w:val="21"/>
                <w:szCs w:val="21"/>
              </w:rPr>
              <w:t>.</w:t>
            </w:r>
            <w:r w:rsidRPr="00CE2DDF">
              <w:rPr>
                <w:rFonts w:ascii="Calibri" w:hAnsi="Calibri" w:cs="Calibri"/>
                <w:color w:val="000000"/>
                <w:sz w:val="21"/>
                <w:szCs w:val="21"/>
                <w:bdr w:val="none" w:sz="0" w:space="0" w:color="auto" w:frame="1"/>
              </w:rPr>
              <w:t xml:space="preserve">  </w:t>
            </w:r>
          </w:p>
          <w:p w14:paraId="66E93C96" w14:textId="77777777" w:rsidR="00DF4BC8" w:rsidRPr="00CE2DDF" w:rsidRDefault="00DF4BC8" w:rsidP="00DF4BC8">
            <w:pPr>
              <w:spacing w:line="300" w:lineRule="atLeast"/>
              <w:jc w:val="both"/>
              <w:rPr>
                <w:rFonts w:ascii="Calibri" w:hAnsi="Calibri" w:cs="Calibri"/>
                <w:b/>
                <w:bCs/>
                <w:sz w:val="21"/>
                <w:szCs w:val="21"/>
              </w:rPr>
            </w:pPr>
            <w:r w:rsidRPr="00CE2DDF">
              <w:rPr>
                <w:rFonts w:ascii="Calibri" w:hAnsi="Calibri" w:cs="Calibri"/>
                <w:b/>
                <w:bCs/>
                <w:sz w:val="21"/>
                <w:szCs w:val="21"/>
              </w:rPr>
              <w:t xml:space="preserve">Statybos darbų sritys: </w:t>
            </w:r>
          </w:p>
          <w:p w14:paraId="1CC6468C" w14:textId="5E74CB7E" w:rsidR="00DF4BC8" w:rsidRPr="00CE2DDF" w:rsidRDefault="00DF4BC8" w:rsidP="00DF4BC8">
            <w:pPr>
              <w:spacing w:line="300" w:lineRule="atLeast"/>
              <w:jc w:val="both"/>
              <w:rPr>
                <w:rFonts w:ascii="Calibri" w:hAnsi="Calibri" w:cs="Calibri"/>
                <w:i/>
                <w:iCs/>
                <w:sz w:val="21"/>
                <w:szCs w:val="21"/>
              </w:rPr>
            </w:pPr>
            <w:r w:rsidRPr="00CE2DDF">
              <w:rPr>
                <w:rFonts w:ascii="Calibri" w:hAnsi="Calibri" w:cs="Calibri"/>
                <w:b/>
                <w:bCs/>
                <w:sz w:val="21"/>
                <w:szCs w:val="21"/>
              </w:rPr>
              <w:t>Bendrieji statybos darbai:</w:t>
            </w:r>
            <w:r w:rsidRPr="00CE2DDF">
              <w:rPr>
                <w:rFonts w:ascii="Calibri" w:hAnsi="Calibri" w:cs="Calibri"/>
                <w:sz w:val="21"/>
                <w:szCs w:val="21"/>
              </w:rPr>
              <w:t xml:space="preserve"> </w:t>
            </w:r>
            <w:r w:rsidR="00516C17">
              <w:rPr>
                <w:rFonts w:ascii="Calibri" w:hAnsi="Calibri" w:cs="Calibri"/>
                <w:i/>
                <w:sz w:val="21"/>
                <w:szCs w:val="21"/>
              </w:rPr>
              <w:t>statybinių konstrukcijų</w:t>
            </w:r>
            <w:r w:rsidR="00AA65C3">
              <w:rPr>
                <w:rFonts w:ascii="Calibri" w:hAnsi="Calibri" w:cs="Calibri"/>
                <w:i/>
                <w:sz w:val="21"/>
                <w:szCs w:val="21"/>
              </w:rPr>
              <w:t xml:space="preserve"> (betono, metalo, mūro) statyba ir montavimas, </w:t>
            </w:r>
            <w:r w:rsidRPr="00CE2DDF">
              <w:rPr>
                <w:rFonts w:ascii="Calibri" w:hAnsi="Calibri" w:cs="Calibri"/>
                <w:i/>
                <w:iCs/>
                <w:sz w:val="21"/>
                <w:szCs w:val="21"/>
              </w:rPr>
              <w:t>apdailos darbai;</w:t>
            </w:r>
          </w:p>
          <w:p w14:paraId="7D8D2C97" w14:textId="77777777" w:rsidR="00DF4BC8" w:rsidRPr="00CE2DDF" w:rsidRDefault="00DF4BC8" w:rsidP="00DF4BC8">
            <w:pPr>
              <w:spacing w:line="300" w:lineRule="atLeast"/>
              <w:jc w:val="both"/>
              <w:rPr>
                <w:rFonts w:ascii="Calibri" w:hAnsi="Calibri" w:cs="Calibri"/>
                <w:i/>
                <w:iCs/>
                <w:color w:val="000000"/>
                <w:sz w:val="21"/>
                <w:szCs w:val="21"/>
              </w:rPr>
            </w:pPr>
            <w:r w:rsidRPr="00CE2DDF">
              <w:rPr>
                <w:rFonts w:ascii="Calibri" w:hAnsi="Calibri" w:cs="Calibri"/>
                <w:b/>
                <w:bCs/>
                <w:sz w:val="21"/>
                <w:szCs w:val="21"/>
              </w:rPr>
              <w:t>Specialieji statybos darbai:</w:t>
            </w:r>
            <w:r w:rsidRPr="00CE2DDF">
              <w:rPr>
                <w:rFonts w:ascii="Calibri" w:hAnsi="Calibri" w:cs="Calibri"/>
                <w:i/>
                <w:iCs/>
                <w:sz w:val="21"/>
                <w:szCs w:val="21"/>
              </w:rPr>
              <w:t xml:space="preserve"> </w:t>
            </w:r>
            <w:r w:rsidRPr="00CE2DDF">
              <w:rPr>
                <w:rFonts w:ascii="Calibri" w:hAnsi="Calibri" w:cs="Calibri"/>
                <w:i/>
                <w:iCs/>
                <w:color w:val="000000"/>
                <w:sz w:val="21"/>
                <w:szCs w:val="21"/>
              </w:rPr>
              <w:t>statinio vandentiekio ir nuotekų šalinimo inžinerinių sistemų įrengimas, statinio šildymo, vėdinimo, oro kondicionavimo inžinerinių sistemų įrengimas, statinio elektros inžinerinių sistemų įrengimas, statinio nuotolinio ryšio (telekomunikacijų) inžinerinių sistemų įrengimas, statinio apsauginės signalizacijos, gaisrinės saugos inžinerinių sistemų įrengimas.</w:t>
            </w:r>
          </w:p>
          <w:p w14:paraId="2BF4A4DA" w14:textId="77777777" w:rsidR="00DF4BC8" w:rsidRPr="00CE2DDF" w:rsidRDefault="00DF4BC8" w:rsidP="00DF4BC8">
            <w:pPr>
              <w:spacing w:line="300" w:lineRule="atLeast"/>
              <w:jc w:val="both"/>
              <w:rPr>
                <w:rFonts w:ascii="Calibri" w:hAnsi="Calibri" w:cs="Calibri"/>
                <w:b/>
                <w:bCs/>
                <w:iCs/>
                <w:sz w:val="21"/>
                <w:szCs w:val="21"/>
                <w:u w:val="single"/>
              </w:rPr>
            </w:pPr>
          </w:p>
          <w:p w14:paraId="63650CBF" w14:textId="77777777" w:rsidR="00DF4BC8" w:rsidRPr="00CE2DDF" w:rsidRDefault="00DF4BC8" w:rsidP="00DF4BC8">
            <w:pPr>
              <w:shd w:val="clear" w:color="auto" w:fill="FFFFFF"/>
              <w:spacing w:line="300" w:lineRule="atLeast"/>
              <w:rPr>
                <w:rFonts w:ascii="Calibri" w:hAnsi="Calibri"/>
                <w:color w:val="000000"/>
                <w:sz w:val="21"/>
                <w:szCs w:val="21"/>
              </w:rPr>
            </w:pPr>
            <w:r w:rsidRPr="00CE2DDF">
              <w:rPr>
                <w:rFonts w:ascii="Calibri" w:hAnsi="Calibri"/>
                <w:color w:val="000000"/>
                <w:sz w:val="21"/>
                <w:szCs w:val="21"/>
                <w:bdr w:val="none" w:sz="0" w:space="0" w:color="auto" w:frame="1"/>
              </w:rPr>
              <w:t>Pastaba.</w:t>
            </w:r>
          </w:p>
          <w:p w14:paraId="0349FD9F" w14:textId="36A6D527" w:rsidR="00DF4BC8" w:rsidRPr="00CE2DDF" w:rsidRDefault="00DF4BC8" w:rsidP="00DF4BC8">
            <w:pPr>
              <w:autoSpaceDE w:val="0"/>
              <w:autoSpaceDN w:val="0"/>
              <w:adjustRightInd w:val="0"/>
              <w:spacing w:line="300" w:lineRule="atLeast"/>
              <w:rPr>
                <w:rFonts w:cstheme="minorHAnsi"/>
                <w:b/>
                <w:bCs/>
                <w:color w:val="000000"/>
              </w:rPr>
            </w:pPr>
            <w:r w:rsidRPr="00CE2DDF">
              <w:rPr>
                <w:rFonts w:ascii="Calibri" w:hAnsi="Calibri"/>
                <w:i/>
                <w:iCs/>
                <w:color w:val="000000"/>
                <w:sz w:val="21"/>
                <w:szCs w:val="21"/>
                <w:bdr w:val="none" w:sz="0" w:space="0" w:color="auto" w:frame="1"/>
                <w:vertAlign w:val="superscript"/>
              </w:rPr>
              <w:t>1</w:t>
            </w:r>
            <w:r w:rsidRPr="00CE2DDF">
              <w:rPr>
                <w:rFonts w:ascii="Calibri" w:hAnsi="Calibri"/>
                <w:i/>
                <w:iCs/>
                <w:color w:val="000000"/>
                <w:sz w:val="21"/>
                <w:szCs w:val="21"/>
                <w:bdr w:val="none" w:sz="0" w:space="0" w:color="auto" w:frame="1"/>
              </w:rPr>
              <w:t>Jei atestate yra nurodytas visas pastatų pobūdis (neišskirtas/nenurodytas pastatų tipas, pastatų paskirties grupė, pastatų paskirtis) ar pastatų  tipas, paskirties grupė, pastatų paskirtis ar statybos darbų sritys yra išskirti ir tarp jų yra nurodytas reikalaujamas – tokie atestatai yra tinkami.</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43D5F86" w14:textId="77777777" w:rsidR="00DF4BC8" w:rsidRPr="00DF4BC8" w:rsidRDefault="00DF4BC8" w:rsidP="00DF4BC8">
            <w:pPr>
              <w:shd w:val="clear" w:color="auto" w:fill="FFFFFF"/>
              <w:spacing w:line="300" w:lineRule="atLeast"/>
              <w:ind w:right="12"/>
              <w:jc w:val="both"/>
              <w:rPr>
                <w:rFonts w:ascii="Calibri" w:hAnsi="Calibri" w:cs="Calibri"/>
                <w:color w:val="000000"/>
                <w:sz w:val="21"/>
                <w:szCs w:val="21"/>
              </w:rPr>
            </w:pPr>
            <w:r w:rsidRPr="00DF4BC8">
              <w:rPr>
                <w:rFonts w:ascii="Calibri" w:hAnsi="Calibri" w:cs="Calibri"/>
                <w:color w:val="000000"/>
                <w:sz w:val="21"/>
                <w:szCs w:val="21"/>
                <w:u w:val="single"/>
                <w:bdr w:val="none" w:sz="0" w:space="0" w:color="auto" w:frame="1"/>
              </w:rPr>
              <w:t>Pateikiama</w:t>
            </w:r>
            <w:r w:rsidRPr="00DF4BC8">
              <w:rPr>
                <w:rFonts w:ascii="Calibri" w:hAnsi="Calibri" w:cs="Calibri"/>
                <w:color w:val="000000"/>
                <w:sz w:val="21"/>
                <w:szCs w:val="21"/>
                <w:bdr w:val="none" w:sz="0" w:space="0" w:color="auto" w:frame="1"/>
              </w:rPr>
              <w:t>: </w:t>
            </w:r>
          </w:p>
          <w:p w14:paraId="31866588" w14:textId="77777777" w:rsidR="00DF4BC8" w:rsidRPr="00DF4BC8" w:rsidRDefault="00DF4BC8" w:rsidP="00DF4BC8">
            <w:pPr>
              <w:spacing w:line="300" w:lineRule="atLeast"/>
              <w:jc w:val="both"/>
              <w:rPr>
                <w:rFonts w:ascii="Calibri" w:hAnsi="Calibri" w:cs="Calibri"/>
                <w:b/>
                <w:sz w:val="21"/>
                <w:szCs w:val="21"/>
              </w:rPr>
            </w:pPr>
            <w:r w:rsidRPr="00DF4BC8">
              <w:rPr>
                <w:rFonts w:ascii="Calibri" w:hAnsi="Calibri" w:cs="Calibri"/>
                <w:sz w:val="21"/>
                <w:szCs w:val="21"/>
              </w:rPr>
              <w:t xml:space="preserve">Lietuvos Respublikos Aplinkos ministerijos, Viešosios įstaigos Statybos sektoriaus vystymo agentūros ar VĮ Statybos produkcijos sertifikavimo centro </w:t>
            </w:r>
            <w:r w:rsidRPr="00DF4BC8">
              <w:rPr>
                <w:rFonts w:ascii="Calibri" w:eastAsia="Calibri" w:hAnsi="Calibri" w:cs="Calibri"/>
                <w:sz w:val="21"/>
                <w:szCs w:val="21"/>
              </w:rPr>
              <w:t>išduotas</w:t>
            </w:r>
            <w:r w:rsidRPr="00DF4BC8">
              <w:rPr>
                <w:rFonts w:ascii="Calibri" w:hAnsi="Calibri" w:cs="Calibri"/>
                <w:sz w:val="21"/>
                <w:szCs w:val="21"/>
              </w:rPr>
              <w:t xml:space="preserve"> kvalifikacijos atestatas, suteikiantis teisę rangovui atlikti 1.1 p. nurodytus statybos darbus. </w:t>
            </w:r>
          </w:p>
          <w:p w14:paraId="0BF1E1AF" w14:textId="77777777" w:rsidR="00DF4BC8" w:rsidRPr="00DF4BC8" w:rsidRDefault="00DF4BC8" w:rsidP="00DF4BC8">
            <w:pPr>
              <w:spacing w:line="300" w:lineRule="atLeast"/>
              <w:jc w:val="both"/>
              <w:rPr>
                <w:rFonts w:ascii="Calibri" w:hAnsi="Calibri" w:cs="Calibri"/>
                <w:sz w:val="21"/>
                <w:szCs w:val="21"/>
              </w:rPr>
            </w:pPr>
            <w:r w:rsidRPr="00DF4BC8">
              <w:rPr>
                <w:rFonts w:ascii="Calibri" w:hAnsi="Calibri" w:cs="Calibri"/>
                <w:color w:val="000000"/>
                <w:sz w:val="21"/>
                <w:szCs w:val="21"/>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DF4BC8">
              <w:rPr>
                <w:rFonts w:ascii="Calibri" w:hAnsi="Calibri" w:cs="Calibri"/>
                <w:sz w:val="21"/>
                <w:szCs w:val="21"/>
              </w:rPr>
              <w:t xml:space="preserve">kurį turi įgyti prieš pasirašant sutartį (PO pasitikrins LT registruose). </w:t>
            </w:r>
          </w:p>
          <w:p w14:paraId="596BB0CB" w14:textId="77777777" w:rsidR="00DF4BC8" w:rsidRPr="00DF4BC8" w:rsidRDefault="00DF4BC8" w:rsidP="00DF4BC8">
            <w:pPr>
              <w:shd w:val="clear" w:color="auto" w:fill="FFFFFF"/>
              <w:spacing w:line="300" w:lineRule="atLeast"/>
              <w:jc w:val="both"/>
              <w:rPr>
                <w:rFonts w:ascii="Calibri" w:hAnsi="Calibri" w:cs="Calibri"/>
                <w:bCs/>
                <w:sz w:val="21"/>
                <w:szCs w:val="21"/>
                <w:u w:val="single"/>
              </w:rPr>
            </w:pPr>
            <w:r w:rsidRPr="00DF4BC8">
              <w:rPr>
                <w:rFonts w:ascii="Calibri" w:hAnsi="Calibri" w:cs="Calibri"/>
                <w:sz w:val="21"/>
                <w:szCs w:val="21"/>
              </w:rPr>
              <w:t>Tiekėjai, registruoti trečiojoje šalyje, atestuojami LR statybos techninio reglamento STR 1.02.01:2017 „Statybos dalyvių atestavimo ir teisės pripažinimo tvarkos aprašas“ nustatyta tvarka</w:t>
            </w:r>
          </w:p>
          <w:p w14:paraId="48935D48" w14:textId="136A3AC2" w:rsidR="00DF4BC8" w:rsidRPr="00DF4BC8" w:rsidRDefault="00DF4BC8" w:rsidP="00DF4BC8">
            <w:pPr>
              <w:autoSpaceDE w:val="0"/>
              <w:autoSpaceDN w:val="0"/>
              <w:adjustRightInd w:val="0"/>
              <w:spacing w:line="300" w:lineRule="atLeast"/>
              <w:rPr>
                <w:rFonts w:cstheme="minorHAnsi"/>
                <w:color w:val="000000"/>
              </w:rPr>
            </w:pPr>
            <w:r w:rsidRPr="00DF4BC8">
              <w:rPr>
                <w:rFonts w:ascii="Calibri" w:eastAsia="Calibri" w:hAnsi="Calibri" w:cs="Calibri"/>
                <w:i/>
                <w:sz w:val="21"/>
                <w:szCs w:val="21"/>
              </w:rPr>
              <w:t>Tiekėjas privalo pateikti nurodyto kvalifikacijos atestato kopiją, išskyrus atvejus, jei informacija apie turimą kvalifikacijos atestatą yra paskelbta</w:t>
            </w:r>
            <w:r w:rsidRPr="00DF4BC8">
              <w:rPr>
                <w:rFonts w:ascii="Calibri" w:eastAsia="Calibri" w:hAnsi="Calibri" w:cs="Calibri"/>
                <w:i/>
                <w:color w:val="00B050"/>
                <w:sz w:val="21"/>
                <w:szCs w:val="21"/>
              </w:rPr>
              <w:t xml:space="preserve"> </w:t>
            </w:r>
            <w:r w:rsidRPr="00DF4BC8">
              <w:rPr>
                <w:rFonts w:ascii="Calibri" w:hAnsi="Calibri" w:cs="Calibri"/>
                <w:i/>
                <w:sz w:val="21"/>
                <w:szCs w:val="21"/>
              </w:rPr>
              <w:t>viešai skelbiamame registre.</w:t>
            </w:r>
            <w:r w:rsidRPr="00DF4BC8">
              <w:rPr>
                <w:rFonts w:ascii="Calibri" w:hAnsi="Calibri" w:cs="Calibri"/>
                <w:color w:val="000000"/>
                <w:sz w:val="22"/>
                <w:szCs w:val="22"/>
                <w:bdr w:val="none" w:sz="0" w:space="0" w:color="auto" w:frame="1"/>
              </w:rPr>
              <w:t> </w:t>
            </w:r>
          </w:p>
        </w:tc>
      </w:tr>
      <w:tr w:rsidR="00504BFD" w:rsidRPr="001F1025"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1F1025" w:rsidRDefault="00D50161" w:rsidP="00403EAF">
            <w:pPr>
              <w:spacing w:before="60" w:after="60" w:line="300" w:lineRule="atLeast"/>
              <w:jc w:val="center"/>
              <w:rPr>
                <w:rFonts w:ascii="Calibri" w:eastAsiaTheme="minorHAnsi" w:hAnsi="Calibri" w:cs="Calibri"/>
                <w:sz w:val="21"/>
                <w:szCs w:val="21"/>
              </w:rPr>
            </w:pPr>
            <w:r w:rsidRPr="001F1025">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1F1025" w:rsidRDefault="0045750A" w:rsidP="00403EAF">
            <w:pPr>
              <w:autoSpaceDE w:val="0"/>
              <w:autoSpaceDN w:val="0"/>
              <w:adjustRightInd w:val="0"/>
              <w:spacing w:line="300" w:lineRule="atLeast"/>
              <w:rPr>
                <w:rFonts w:ascii="Calibri" w:hAnsi="Calibri" w:cs="Calibri"/>
                <w:color w:val="00B050"/>
                <w:sz w:val="21"/>
                <w:szCs w:val="21"/>
              </w:rPr>
            </w:pPr>
            <w:r w:rsidRPr="001F1025">
              <w:rPr>
                <w:rFonts w:ascii="Calibri" w:hAnsi="Calibri" w:cs="Calibri"/>
                <w:b/>
                <w:bCs/>
                <w:color w:val="000000"/>
                <w:sz w:val="21"/>
                <w:szCs w:val="21"/>
              </w:rPr>
              <w:t>Finansinis</w:t>
            </w:r>
            <w:r w:rsidRPr="001F1025">
              <w:rPr>
                <w:rFonts w:ascii="Calibri" w:hAnsi="Calibri" w:cs="Calibri"/>
                <w:color w:val="000000"/>
                <w:sz w:val="21"/>
                <w:szCs w:val="21"/>
              </w:rPr>
              <w:t xml:space="preserve"> </w:t>
            </w:r>
            <w:r w:rsidRPr="001F1025">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1F1025"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1F1025"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1F1025" w:rsidRDefault="0045750A" w:rsidP="00403EAF">
            <w:pPr>
              <w:pStyle w:val="Sraopastraipa"/>
              <w:spacing w:before="60" w:after="60" w:line="300" w:lineRule="atLeast"/>
              <w:ind w:left="22"/>
              <w:jc w:val="center"/>
              <w:rPr>
                <w:rFonts w:ascii="Calibri" w:eastAsiaTheme="minorHAnsi" w:hAnsi="Calibri" w:cs="Calibri"/>
                <w:sz w:val="21"/>
                <w:szCs w:val="21"/>
              </w:rPr>
            </w:pPr>
            <w:r w:rsidRPr="001F1025">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1F1025" w:rsidRDefault="00D04366" w:rsidP="00403EAF">
            <w:pPr>
              <w:autoSpaceDE w:val="0"/>
              <w:autoSpaceDN w:val="0"/>
              <w:adjustRightInd w:val="0"/>
              <w:spacing w:line="300" w:lineRule="atLeast"/>
              <w:rPr>
                <w:rFonts w:ascii="Calibri" w:hAnsi="Calibri" w:cs="Calibri"/>
                <w:color w:val="000000"/>
                <w:sz w:val="21"/>
                <w:szCs w:val="21"/>
              </w:rPr>
            </w:pPr>
            <w:r w:rsidRPr="001F1025">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1F1025"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1F1025"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1F1025" w:rsidRDefault="00305A06" w:rsidP="00403EAF">
            <w:pPr>
              <w:spacing w:before="60" w:after="60" w:line="300" w:lineRule="atLeast"/>
              <w:ind w:left="22"/>
              <w:jc w:val="center"/>
              <w:rPr>
                <w:rFonts w:ascii="Calibri" w:eastAsiaTheme="minorHAnsi" w:hAnsi="Calibri" w:cs="Calibri"/>
                <w:sz w:val="21"/>
                <w:szCs w:val="21"/>
              </w:rPr>
            </w:pPr>
            <w:r w:rsidRPr="001F1025">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1F1025" w:rsidRDefault="0045750A" w:rsidP="00403EAF">
            <w:pPr>
              <w:autoSpaceDE w:val="0"/>
              <w:autoSpaceDN w:val="0"/>
              <w:adjustRightInd w:val="0"/>
              <w:spacing w:line="300" w:lineRule="atLeast"/>
              <w:rPr>
                <w:rFonts w:ascii="Calibri" w:hAnsi="Calibri" w:cs="Calibri"/>
                <w:color w:val="00B050"/>
                <w:sz w:val="21"/>
                <w:szCs w:val="21"/>
              </w:rPr>
            </w:pPr>
            <w:r w:rsidRPr="001F1025">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1F1025"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1F1025"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6B6663A0" w:rsidR="00D04366" w:rsidRPr="001F1025" w:rsidRDefault="00063A25" w:rsidP="00914286">
            <w:pPr>
              <w:spacing w:before="60" w:after="60" w:line="300" w:lineRule="atLeast"/>
              <w:ind w:left="568" w:hanging="121"/>
              <w:rPr>
                <w:rFonts w:ascii="Calibri" w:eastAsiaTheme="minorHAnsi" w:hAnsi="Calibri" w:cs="Calibri"/>
                <w:sz w:val="21"/>
                <w:szCs w:val="21"/>
              </w:rPr>
            </w:pPr>
            <w:r w:rsidRPr="001F1025">
              <w:rPr>
                <w:rFonts w:ascii="Calibri" w:eastAsiaTheme="minorHAnsi" w:hAnsi="Calibri" w:cs="Calibri"/>
                <w:sz w:val="21"/>
                <w:szCs w:val="21"/>
              </w:rPr>
              <w:t>3.</w:t>
            </w:r>
            <w:r w:rsidR="002D25EA" w:rsidRPr="001F1025">
              <w:rPr>
                <w:rFonts w:ascii="Calibri" w:eastAsiaTheme="minorHAnsi" w:hAnsi="Calibri" w:cs="Calibri"/>
                <w:sz w:val="21"/>
                <w:szCs w:val="21"/>
              </w:rPr>
              <w:t>1</w:t>
            </w:r>
            <w:r w:rsidRPr="001F1025">
              <w:rPr>
                <w:rFonts w:ascii="Calibri" w:eastAsiaTheme="minorHAnsi" w:hAnsi="Calibri" w:cs="Calibr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Tiekėjo vadovaujančių specialistų ir asmenų, atsakingų už sutarties vykdymą, kvalifikacija.</w:t>
            </w:r>
          </w:p>
          <w:p w14:paraId="4776BA4C" w14:textId="3B5E9003"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 xml:space="preserve">Tiekėjas privalo paskirti specialistus, kurie atitinka kvalifikacijos reikalavimus </w:t>
            </w:r>
            <w:r w:rsidRPr="001F1025">
              <w:rPr>
                <w:rFonts w:asciiTheme="minorHAnsi" w:hAnsiTheme="minorHAnsi" w:cstheme="minorHAnsi"/>
                <w:i/>
                <w:sz w:val="21"/>
                <w:szCs w:val="21"/>
              </w:rPr>
              <w:t>(</w:t>
            </w:r>
            <w:r w:rsidRPr="001F1025">
              <w:rPr>
                <w:rFonts w:asciiTheme="minorHAnsi" w:hAnsiTheme="minorHAnsi" w:cstheme="minorHAnsi"/>
                <w:i/>
                <w:iCs/>
                <w:sz w:val="21"/>
                <w:szCs w:val="21"/>
              </w:rPr>
              <w:t>reikalavimas nustatomas atsižvelgiant į Lietuvos Respublikos statybos įstatyme nurodytus kvalifikacijos reikalavimus)</w:t>
            </w:r>
            <w:r w:rsidRPr="001F1025">
              <w:rPr>
                <w:rFonts w:asciiTheme="minorHAnsi" w:hAnsiTheme="minorHAnsi" w:cstheme="minorHAnsi"/>
                <w:sz w:val="21"/>
                <w:szCs w:val="21"/>
              </w:rPr>
              <w:t>:</w:t>
            </w:r>
          </w:p>
          <w:p w14:paraId="30D5C08A" w14:textId="28107507" w:rsidR="00D04366" w:rsidRPr="001F1025" w:rsidRDefault="00D04366" w:rsidP="00403EAF">
            <w:pPr>
              <w:spacing w:line="300" w:lineRule="atLeast"/>
              <w:jc w:val="both"/>
              <w:rPr>
                <w:rFonts w:asciiTheme="minorHAnsi" w:hAnsiTheme="minorHAnsi" w:cstheme="minorHAnsi"/>
                <w:i/>
                <w:color w:val="000000"/>
                <w:sz w:val="21"/>
                <w:szCs w:val="21"/>
                <w:bdr w:val="none" w:sz="0" w:space="0" w:color="auto" w:frame="1"/>
              </w:rPr>
            </w:pPr>
            <w:r w:rsidRPr="001F1025">
              <w:rPr>
                <w:rFonts w:asciiTheme="minorHAnsi" w:eastAsia="Calibri" w:hAnsiTheme="minorHAnsi" w:cstheme="minorHAnsi"/>
                <w:b/>
                <w:bCs/>
                <w:sz w:val="21"/>
                <w:szCs w:val="21"/>
              </w:rPr>
              <w:lastRenderedPageBreak/>
              <w:t>3.</w:t>
            </w:r>
            <w:r w:rsidR="002D25EA" w:rsidRPr="001F1025">
              <w:rPr>
                <w:rFonts w:asciiTheme="minorHAnsi" w:eastAsia="Calibri" w:hAnsiTheme="minorHAnsi" w:cstheme="minorHAnsi"/>
                <w:b/>
                <w:bCs/>
                <w:sz w:val="21"/>
                <w:szCs w:val="21"/>
              </w:rPr>
              <w:t>1</w:t>
            </w:r>
            <w:r w:rsidRPr="001F1025">
              <w:rPr>
                <w:rFonts w:asciiTheme="minorHAnsi" w:eastAsia="Calibri" w:hAnsiTheme="minorHAnsi" w:cstheme="minorHAnsi"/>
                <w:b/>
                <w:bCs/>
                <w:sz w:val="21"/>
                <w:szCs w:val="21"/>
              </w:rPr>
              <w:t xml:space="preserve">.1. ne mažiau kaip 1 (vieną) </w:t>
            </w:r>
            <w:r w:rsidR="00D90B18" w:rsidRPr="001F1025">
              <w:rPr>
                <w:rFonts w:asciiTheme="minorHAnsi" w:hAnsiTheme="minorHAnsi" w:cstheme="minorHAnsi"/>
                <w:b/>
                <w:sz w:val="21"/>
                <w:szCs w:val="21"/>
              </w:rPr>
              <w:t>ypatingojo statinio statybos vadovą</w:t>
            </w:r>
            <w:r w:rsidR="00D90B18" w:rsidRPr="001F1025">
              <w:rPr>
                <w:rFonts w:asciiTheme="minorHAnsi" w:hAnsiTheme="minorHAnsi" w:cstheme="minorHAnsi"/>
                <w:sz w:val="21"/>
                <w:szCs w:val="21"/>
              </w:rPr>
              <w:t xml:space="preserve"> (</w:t>
            </w:r>
            <w:r w:rsidR="00184130" w:rsidRPr="001F1025">
              <w:rPr>
                <w:rFonts w:asciiTheme="minorHAnsi" w:hAnsiTheme="minorHAnsi" w:cstheme="minorHAnsi"/>
                <w:b/>
                <w:sz w:val="21"/>
                <w:szCs w:val="21"/>
              </w:rPr>
              <w:t>pastato tipas:</w:t>
            </w:r>
            <w:r w:rsidR="00184130" w:rsidRPr="001F1025">
              <w:rPr>
                <w:rFonts w:asciiTheme="minorHAnsi" w:hAnsiTheme="minorHAnsi" w:cstheme="minorHAnsi"/>
                <w:sz w:val="21"/>
                <w:szCs w:val="21"/>
              </w:rPr>
              <w:t xml:space="preserve"> </w:t>
            </w:r>
            <w:r w:rsidR="00184130" w:rsidRPr="001F1025">
              <w:rPr>
                <w:rFonts w:asciiTheme="minorHAnsi" w:hAnsiTheme="minorHAnsi" w:cstheme="minorHAnsi"/>
                <w:i/>
                <w:color w:val="000000"/>
                <w:sz w:val="21"/>
                <w:szCs w:val="21"/>
                <w:bdr w:val="none" w:sz="0" w:space="0" w:color="auto" w:frame="1"/>
              </w:rPr>
              <w:t>negyvenamieji pastatai</w:t>
            </w:r>
            <w:r w:rsidR="00184130" w:rsidRPr="001F1025">
              <w:rPr>
                <w:rFonts w:asciiTheme="minorHAnsi" w:hAnsiTheme="minorHAnsi" w:cstheme="minorHAnsi"/>
                <w:color w:val="000000"/>
                <w:sz w:val="21"/>
                <w:szCs w:val="21"/>
                <w:bdr w:val="none" w:sz="0" w:space="0" w:color="auto" w:frame="1"/>
              </w:rPr>
              <w:t xml:space="preserve">, </w:t>
            </w:r>
            <w:r w:rsidR="00184130" w:rsidRPr="001F1025">
              <w:rPr>
                <w:rFonts w:asciiTheme="minorHAnsi" w:hAnsiTheme="minorHAnsi" w:cstheme="minorHAnsi"/>
                <w:b/>
                <w:color w:val="000000"/>
                <w:sz w:val="21"/>
                <w:szCs w:val="21"/>
                <w:bdr w:val="none" w:sz="0" w:space="0" w:color="auto" w:frame="1"/>
              </w:rPr>
              <w:t>pastato paskirties grupė:</w:t>
            </w:r>
            <w:r w:rsidR="00184130" w:rsidRPr="001F1025">
              <w:rPr>
                <w:rFonts w:asciiTheme="minorHAnsi" w:hAnsiTheme="minorHAnsi" w:cstheme="minorHAnsi"/>
                <w:color w:val="000000"/>
                <w:sz w:val="21"/>
                <w:szCs w:val="21"/>
                <w:bdr w:val="none" w:sz="0" w:space="0" w:color="auto" w:frame="1"/>
              </w:rPr>
              <w:t xml:space="preserve"> </w:t>
            </w:r>
            <w:r w:rsidR="00184130" w:rsidRPr="001F1025">
              <w:rPr>
                <w:rFonts w:asciiTheme="minorHAnsi" w:hAnsiTheme="minorHAnsi" w:cstheme="minorHAnsi"/>
                <w:i/>
                <w:color w:val="000000"/>
                <w:sz w:val="21"/>
                <w:szCs w:val="21"/>
                <w:bdr w:val="none" w:sz="0" w:space="0" w:color="auto" w:frame="1"/>
              </w:rPr>
              <w:t>visuomeninių</w:t>
            </w:r>
            <w:r w:rsidR="00184130" w:rsidRPr="001F1025">
              <w:rPr>
                <w:rFonts w:asciiTheme="minorHAnsi" w:hAnsiTheme="minorHAnsi" w:cstheme="minorHAnsi"/>
                <w:color w:val="000000"/>
                <w:sz w:val="21"/>
                <w:szCs w:val="21"/>
                <w:bdr w:val="none" w:sz="0" w:space="0" w:color="auto" w:frame="1"/>
              </w:rPr>
              <w:t xml:space="preserve">, </w:t>
            </w:r>
            <w:r w:rsidR="00184130" w:rsidRPr="001F1025">
              <w:rPr>
                <w:rFonts w:asciiTheme="minorHAnsi" w:hAnsiTheme="minorHAnsi" w:cstheme="minorHAnsi"/>
                <w:b/>
                <w:color w:val="000000"/>
                <w:sz w:val="21"/>
                <w:szCs w:val="21"/>
                <w:bdr w:val="none" w:sz="0" w:space="0" w:color="auto" w:frame="1"/>
              </w:rPr>
              <w:t>pastato paskirtis:</w:t>
            </w:r>
            <w:r w:rsidR="00184130" w:rsidRPr="001F1025">
              <w:rPr>
                <w:rFonts w:asciiTheme="minorHAnsi" w:hAnsiTheme="minorHAnsi" w:cstheme="minorHAnsi"/>
                <w:color w:val="000000"/>
                <w:sz w:val="21"/>
                <w:szCs w:val="21"/>
                <w:bdr w:val="none" w:sz="0" w:space="0" w:color="auto" w:frame="1"/>
              </w:rPr>
              <w:t xml:space="preserve"> </w:t>
            </w:r>
            <w:r w:rsidR="00DF4BC8">
              <w:rPr>
                <w:rFonts w:asciiTheme="minorHAnsi" w:hAnsiTheme="minorHAnsi" w:cstheme="minorHAnsi"/>
                <w:i/>
                <w:color w:val="000000"/>
                <w:sz w:val="21"/>
                <w:szCs w:val="21"/>
                <w:bdr w:val="none" w:sz="0" w:space="0" w:color="auto" w:frame="1"/>
              </w:rPr>
              <w:t>mokslo,</w:t>
            </w:r>
            <w:r w:rsidR="00DF4BC8" w:rsidRPr="00171BAE">
              <w:rPr>
                <w:rFonts w:asciiTheme="minorHAnsi" w:eastAsia="Calibri" w:hAnsiTheme="minorHAnsi" w:cstheme="minorHAnsi"/>
                <w:i/>
                <w:iCs/>
                <w:sz w:val="21"/>
                <w:szCs w:val="21"/>
              </w:rPr>
              <w:t xml:space="preserve"> taip pat minėti statiniai, esantys kultūros paveldo objekto teritorijoje, jo apsaugos zonoje, kultūros paveldo vietovėje</w:t>
            </w:r>
            <w:r w:rsidR="00DF4BC8">
              <w:rPr>
                <w:rFonts w:asciiTheme="minorHAnsi" w:hAnsiTheme="minorHAnsi" w:cstheme="minorHAnsi"/>
                <w:i/>
                <w:color w:val="000000"/>
                <w:sz w:val="21"/>
                <w:szCs w:val="21"/>
                <w:bdr w:val="none" w:sz="0" w:space="0" w:color="auto" w:frame="1"/>
              </w:rPr>
              <w:t xml:space="preserve">) </w:t>
            </w:r>
          </w:p>
          <w:p w14:paraId="32EA0AA1" w14:textId="77777777" w:rsidR="00546596" w:rsidRPr="001F1025" w:rsidRDefault="00546596" w:rsidP="00403EAF">
            <w:pPr>
              <w:spacing w:line="300" w:lineRule="atLeast"/>
              <w:jc w:val="both"/>
              <w:rPr>
                <w:rFonts w:asciiTheme="minorHAnsi" w:hAnsiTheme="minorHAnsi" w:cstheme="minorHAnsi"/>
                <w:sz w:val="21"/>
                <w:szCs w:val="21"/>
              </w:rPr>
            </w:pPr>
          </w:p>
          <w:p w14:paraId="28B8E232" w14:textId="77777777" w:rsidR="00BD0265" w:rsidRPr="001F1025" w:rsidRDefault="00BD0265" w:rsidP="008605A6">
            <w:pPr>
              <w:spacing w:line="300" w:lineRule="atLeast"/>
              <w:jc w:val="both"/>
              <w:rPr>
                <w:rFonts w:ascii="Calibri" w:hAnsi="Calibri" w:cs="Calibri"/>
                <w:i/>
                <w:sz w:val="21"/>
                <w:szCs w:val="21"/>
                <w:u w:val="single"/>
              </w:rPr>
            </w:pPr>
            <w:r w:rsidRPr="001F1025">
              <w:rPr>
                <w:rFonts w:ascii="Calibri" w:hAnsi="Calibri" w:cs="Calibri"/>
                <w:i/>
                <w:sz w:val="21"/>
                <w:szCs w:val="21"/>
                <w:u w:val="single"/>
              </w:rPr>
              <w:t>Pastabos:</w:t>
            </w:r>
          </w:p>
          <w:p w14:paraId="098D842E" w14:textId="30F5813D" w:rsidR="00BD0265" w:rsidRPr="001F1025" w:rsidRDefault="00BD0265" w:rsidP="008605A6">
            <w:pPr>
              <w:spacing w:line="300" w:lineRule="atLeast"/>
              <w:jc w:val="both"/>
              <w:rPr>
                <w:rFonts w:ascii="Calibri" w:hAnsi="Calibri" w:cs="Calibri"/>
                <w:i/>
                <w:color w:val="000000"/>
                <w:sz w:val="21"/>
                <w:szCs w:val="21"/>
              </w:rPr>
            </w:pPr>
            <w:r w:rsidRPr="001F1025">
              <w:rPr>
                <w:rFonts w:ascii="Calibri" w:hAnsi="Calibri" w:cs="Calibri"/>
                <w:i/>
                <w:color w:val="000000"/>
                <w:sz w:val="21"/>
                <w:szCs w:val="21"/>
              </w:rPr>
              <w:t xml:space="preserve">1) </w:t>
            </w:r>
            <w:r w:rsidRPr="001F1025">
              <w:rPr>
                <w:rFonts w:ascii="Calibri" w:hAnsi="Calibri" w:cs="Calibri"/>
                <w:i/>
                <w:sz w:val="21"/>
                <w:szCs w:val="21"/>
              </w:rPr>
              <w:t>Reikalaujamą kvalifikaciją tiekėjas (ar jo personalas) privalo būti įgijęs iki pasiūlymų pateikimo termino pabaigos.</w:t>
            </w:r>
            <w:r w:rsidRPr="001F1025">
              <w:rPr>
                <w:rFonts w:ascii="Calibri" w:hAnsi="Calibri" w:cs="Calibri"/>
                <w:i/>
                <w:color w:val="000000"/>
                <w:sz w:val="21"/>
                <w:szCs w:val="21"/>
              </w:rPr>
              <w:t xml:space="preserve"> </w:t>
            </w:r>
          </w:p>
          <w:p w14:paraId="15149987" w14:textId="59CD757E" w:rsidR="00BD0265" w:rsidRPr="001F1025" w:rsidRDefault="002D25EA" w:rsidP="008605A6">
            <w:pPr>
              <w:spacing w:line="300" w:lineRule="atLeast"/>
              <w:jc w:val="both"/>
              <w:rPr>
                <w:rFonts w:ascii="Calibri" w:hAnsi="Calibri" w:cs="Calibri"/>
                <w:i/>
                <w:color w:val="000000"/>
                <w:sz w:val="21"/>
                <w:szCs w:val="21"/>
              </w:rPr>
            </w:pPr>
            <w:r w:rsidRPr="001F1025">
              <w:rPr>
                <w:rFonts w:ascii="Calibri" w:hAnsi="Calibri" w:cs="Calibri"/>
                <w:i/>
                <w:sz w:val="21"/>
                <w:szCs w:val="21"/>
              </w:rPr>
              <w:t>2</w:t>
            </w:r>
            <w:r w:rsidR="00BD0265" w:rsidRPr="001F1025">
              <w:rPr>
                <w:rFonts w:ascii="Calibri" w:hAnsi="Calibri" w:cs="Calibri"/>
                <w:i/>
                <w:sz w:val="21"/>
                <w:szCs w:val="21"/>
              </w:rPr>
              <w:t>) Tiekėjas privalo paskirti reikiamą skaičių specialistų, kad užtikrintų tinkamą sutarties vykdymą.</w:t>
            </w:r>
            <w:r w:rsidR="00BD0265" w:rsidRPr="001F1025">
              <w:rPr>
                <w:rFonts w:ascii="Calibri" w:hAnsi="Calibri" w:cs="Calibri"/>
                <w:i/>
                <w:color w:val="000000"/>
                <w:sz w:val="21"/>
                <w:szCs w:val="21"/>
              </w:rPr>
              <w:t xml:space="preserve"> </w:t>
            </w:r>
          </w:p>
          <w:p w14:paraId="20E741B6" w14:textId="53A14D70" w:rsidR="00DD7EEC" w:rsidRPr="001F1025" w:rsidRDefault="002D25EA" w:rsidP="00F50BAD">
            <w:pPr>
              <w:spacing w:line="300" w:lineRule="atLeast"/>
              <w:jc w:val="both"/>
              <w:rPr>
                <w:rFonts w:asciiTheme="minorHAnsi" w:hAnsiTheme="minorHAnsi" w:cstheme="minorHAnsi"/>
                <w:sz w:val="21"/>
                <w:szCs w:val="21"/>
              </w:rPr>
            </w:pPr>
            <w:r w:rsidRPr="001F1025">
              <w:rPr>
                <w:rFonts w:ascii="Calibri" w:hAnsi="Calibri" w:cs="Calibri"/>
                <w:i/>
                <w:iCs/>
                <w:color w:val="000000"/>
                <w:sz w:val="21"/>
                <w:szCs w:val="21"/>
              </w:rPr>
              <w:t>3</w:t>
            </w:r>
            <w:r w:rsidR="00BD0265" w:rsidRPr="001F1025">
              <w:rPr>
                <w:rFonts w:ascii="Calibri" w:hAnsi="Calibri" w:cs="Calibri"/>
                <w:i/>
                <w:iCs/>
                <w:color w:val="000000"/>
                <w:sz w:val="21"/>
                <w:szCs w:val="21"/>
              </w:rPr>
              <w:t xml:space="preserve">) Specialistų atestatai atitiks reikalavimus, jei jie </w:t>
            </w:r>
            <w:r w:rsidR="00BD0265" w:rsidRPr="001F1025">
              <w:rPr>
                <w:rFonts w:ascii="Calibri" w:hAnsi="Calibri" w:cs="Calibri"/>
                <w:bCs/>
                <w:i/>
                <w:iCs/>
                <w:color w:val="000000"/>
                <w:spacing w:val="-5"/>
                <w:sz w:val="21"/>
                <w:szCs w:val="21"/>
              </w:rPr>
              <w:t xml:space="preserve">atestuoti daugiau </w:t>
            </w:r>
            <w:r w:rsidR="00546596" w:rsidRPr="001F1025">
              <w:rPr>
                <w:rFonts w:ascii="Calibri" w:hAnsi="Calibri" w:cs="Calibri"/>
                <w:bCs/>
                <w:i/>
                <w:iCs/>
                <w:color w:val="000000"/>
                <w:spacing w:val="-5"/>
                <w:sz w:val="21"/>
                <w:szCs w:val="21"/>
              </w:rPr>
              <w:t xml:space="preserve">pastatų tipų, </w:t>
            </w:r>
            <w:r w:rsidR="00F50BAD" w:rsidRPr="001F1025">
              <w:rPr>
                <w:rFonts w:ascii="Calibri" w:hAnsi="Calibri" w:cs="Calibri"/>
                <w:bCs/>
                <w:i/>
                <w:iCs/>
                <w:color w:val="000000"/>
                <w:spacing w:val="-5"/>
                <w:sz w:val="21"/>
                <w:szCs w:val="21"/>
              </w:rPr>
              <w:t xml:space="preserve">pastatų </w:t>
            </w:r>
            <w:r w:rsidR="00546596" w:rsidRPr="001F1025">
              <w:rPr>
                <w:rFonts w:ascii="Calibri" w:hAnsi="Calibri" w:cs="Calibri"/>
                <w:bCs/>
                <w:i/>
                <w:iCs/>
                <w:color w:val="000000"/>
                <w:spacing w:val="-5"/>
                <w:sz w:val="21"/>
                <w:szCs w:val="21"/>
              </w:rPr>
              <w:t>paskirčių</w:t>
            </w:r>
            <w:r w:rsidR="00BD0265" w:rsidRPr="001F1025">
              <w:rPr>
                <w:rFonts w:ascii="Calibri" w:hAnsi="Calibri" w:cs="Calibri"/>
                <w:bCs/>
                <w:i/>
                <w:iCs/>
                <w:color w:val="000000"/>
                <w:spacing w:val="-5"/>
                <w:sz w:val="21"/>
                <w:szCs w:val="21"/>
              </w:rPr>
              <w:t xml:space="preserve"> grupių ar</w:t>
            </w:r>
            <w:r w:rsidR="00F50BAD" w:rsidRPr="001F1025">
              <w:rPr>
                <w:rFonts w:ascii="Calibri" w:hAnsi="Calibri" w:cs="Calibri"/>
                <w:bCs/>
                <w:i/>
                <w:iCs/>
                <w:color w:val="000000"/>
                <w:spacing w:val="-5"/>
                <w:sz w:val="21"/>
                <w:szCs w:val="21"/>
              </w:rPr>
              <w:t xml:space="preserve"> pastatų </w:t>
            </w:r>
            <w:r w:rsidR="00546596" w:rsidRPr="001F1025">
              <w:rPr>
                <w:rFonts w:ascii="Calibri" w:hAnsi="Calibri" w:cs="Calibri"/>
                <w:bCs/>
                <w:i/>
                <w:iCs/>
                <w:color w:val="000000"/>
                <w:spacing w:val="-5"/>
                <w:sz w:val="21"/>
                <w:szCs w:val="21"/>
              </w:rPr>
              <w:t>paskirčių</w:t>
            </w:r>
            <w:r w:rsidR="00BD0265" w:rsidRPr="001F1025">
              <w:rPr>
                <w:rFonts w:ascii="Calibri" w:hAnsi="Calibri" w:cs="Calibri"/>
                <w:bCs/>
                <w:i/>
                <w:iCs/>
                <w:color w:val="000000"/>
                <w:spacing w:val="-5"/>
                <w:sz w:val="21"/>
                <w:szCs w:val="21"/>
              </w:rPr>
              <w:t>, nei minimalūs kvalifikacijos reikalavimai.</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b/>
                <w:sz w:val="21"/>
                <w:szCs w:val="21"/>
              </w:rPr>
              <w:lastRenderedPageBreak/>
              <w:t>1)</w:t>
            </w:r>
            <w:r w:rsidRPr="001F1025">
              <w:rPr>
                <w:rFonts w:asciiTheme="minorHAnsi" w:hAnsiTheme="minorHAnsi" w:cstheme="minorHAnsi"/>
                <w:sz w:val="21"/>
                <w:szCs w:val="21"/>
              </w:rPr>
              <w:t xml:space="preserve"> Vadovaujančių specialistų ir asmenų atsakingų už sutarties vykdymą sąrašas (</w:t>
            </w:r>
            <w:r w:rsidRPr="001F1025">
              <w:rPr>
                <w:rFonts w:asciiTheme="minorHAnsi" w:hAnsiTheme="minorHAnsi" w:cstheme="minorHAnsi"/>
                <w:b/>
                <w:sz w:val="21"/>
                <w:szCs w:val="21"/>
              </w:rPr>
              <w:t xml:space="preserve">parengtas pagal pirkimo </w:t>
            </w:r>
            <w:r w:rsidRPr="001F1025">
              <w:rPr>
                <w:rFonts w:asciiTheme="minorHAnsi" w:hAnsiTheme="minorHAnsi" w:cstheme="minorHAnsi"/>
                <w:b/>
                <w:bCs/>
                <w:sz w:val="21"/>
                <w:szCs w:val="21"/>
              </w:rPr>
              <w:t>sąlygų</w:t>
            </w:r>
            <w:r w:rsidRPr="001F1025">
              <w:rPr>
                <w:rFonts w:asciiTheme="minorHAnsi" w:hAnsiTheme="minorHAnsi" w:cstheme="minorHAnsi"/>
                <w:b/>
                <w:sz w:val="21"/>
                <w:szCs w:val="21"/>
              </w:rPr>
              <w:t xml:space="preserve"> 9 priedą)</w:t>
            </w:r>
            <w:r w:rsidRPr="001F1025">
              <w:rPr>
                <w:rFonts w:asciiTheme="minorHAnsi" w:hAnsiTheme="minorHAnsi" w:cstheme="minorHAnsi"/>
                <w:sz w:val="21"/>
                <w:szCs w:val="21"/>
              </w:rPr>
              <w:t xml:space="preserve"> „</w:t>
            </w:r>
            <w:r w:rsidRPr="001F1025">
              <w:rPr>
                <w:rFonts w:asciiTheme="minorHAnsi" w:hAnsiTheme="minorHAnsi" w:cstheme="minorHAnsi"/>
                <w:i/>
                <w:sz w:val="21"/>
                <w:szCs w:val="21"/>
              </w:rPr>
              <w:t>Tiekėjo vadovaujančių darbuotojų (specialistų) ir asmenų, atsakingų už sutarties vykdymą sąrašas“</w:t>
            </w:r>
            <w:r w:rsidRPr="001F1025">
              <w:rPr>
                <w:rFonts w:asciiTheme="minorHAnsi" w:hAnsiTheme="minorHAnsi" w:cstheme="minorHAnsi"/>
                <w:sz w:val="21"/>
                <w:szCs w:val="21"/>
              </w:rPr>
              <w:t xml:space="preserve">), </w:t>
            </w:r>
            <w:r w:rsidRPr="001F1025">
              <w:rPr>
                <w:rFonts w:asciiTheme="minorHAnsi" w:hAnsiTheme="minorHAnsi" w:cstheme="minorHAnsi"/>
                <w:sz w:val="21"/>
                <w:szCs w:val="21"/>
                <w:u w:val="single"/>
              </w:rPr>
              <w:t>pateiktas elektroninėje formoje,</w:t>
            </w:r>
            <w:r w:rsidRPr="001F1025">
              <w:rPr>
                <w:rFonts w:asciiTheme="minorHAnsi" w:hAnsiTheme="minorHAnsi" w:cstheme="minorHAnsi"/>
                <w:sz w:val="21"/>
                <w:szCs w:val="21"/>
              </w:rPr>
              <w:t xml:space="preserve"> nurodant </w:t>
            </w:r>
            <w:r w:rsidR="00732545" w:rsidRPr="001F1025">
              <w:rPr>
                <w:rFonts w:asciiTheme="minorHAnsi" w:hAnsiTheme="minorHAnsi" w:cstheme="minorHAnsi"/>
                <w:sz w:val="21"/>
                <w:szCs w:val="21"/>
              </w:rPr>
              <w:t xml:space="preserve">vardus, </w:t>
            </w:r>
            <w:r w:rsidRPr="001F1025">
              <w:rPr>
                <w:rFonts w:asciiTheme="minorHAnsi" w:hAnsiTheme="minorHAnsi" w:cstheme="minorHAnsi"/>
                <w:sz w:val="21"/>
                <w:szCs w:val="21"/>
              </w:rPr>
              <w:t>pavardes, profesinę kval</w:t>
            </w:r>
            <w:r w:rsidR="00DD7EEC" w:rsidRPr="001F1025">
              <w:rPr>
                <w:rFonts w:asciiTheme="minorHAnsi" w:hAnsiTheme="minorHAnsi" w:cstheme="minorHAnsi"/>
                <w:sz w:val="21"/>
                <w:szCs w:val="21"/>
              </w:rPr>
              <w:t>ifikaciją, dabartinę darbovietę;</w:t>
            </w:r>
          </w:p>
          <w:p w14:paraId="1C462CB2" w14:textId="3F0275CA" w:rsidR="00D04366" w:rsidRPr="001F1025" w:rsidRDefault="00D04366" w:rsidP="00403EAF">
            <w:pPr>
              <w:spacing w:line="300" w:lineRule="atLeast"/>
              <w:jc w:val="both"/>
              <w:rPr>
                <w:rFonts w:asciiTheme="minorHAnsi" w:eastAsia="Calibri" w:hAnsiTheme="minorHAnsi" w:cstheme="minorHAnsi"/>
                <w:sz w:val="21"/>
                <w:szCs w:val="21"/>
              </w:rPr>
            </w:pPr>
            <w:r w:rsidRPr="001F1025">
              <w:rPr>
                <w:rFonts w:asciiTheme="minorHAnsi" w:hAnsiTheme="minorHAnsi" w:cstheme="minorHAnsi"/>
                <w:b/>
                <w:sz w:val="21"/>
                <w:szCs w:val="21"/>
              </w:rPr>
              <w:lastRenderedPageBreak/>
              <w:t>2)</w:t>
            </w:r>
            <w:r w:rsidRPr="001F1025">
              <w:rPr>
                <w:rFonts w:asciiTheme="minorHAnsi" w:hAnsiTheme="minorHAnsi" w:cstheme="minorHAnsi"/>
                <w:sz w:val="21"/>
                <w:szCs w:val="21"/>
              </w:rPr>
              <w:t xml:space="preserve"> </w:t>
            </w:r>
            <w:r w:rsidR="009E324F" w:rsidRPr="001F1025">
              <w:rPr>
                <w:rFonts w:asciiTheme="minorHAnsi" w:eastAsia="Calibri" w:hAnsiTheme="minorHAnsi" w:cstheme="minorHAnsi"/>
                <w:sz w:val="21"/>
                <w:szCs w:val="21"/>
              </w:rPr>
              <w:t xml:space="preserve">Lietuvos Respublikos </w:t>
            </w:r>
            <w:r w:rsidRPr="001F1025">
              <w:rPr>
                <w:rFonts w:asciiTheme="minorHAnsi" w:eastAsia="Calibri" w:hAnsiTheme="minorHAnsi" w:cstheme="minorHAnsi"/>
                <w:sz w:val="21"/>
                <w:szCs w:val="21"/>
              </w:rPr>
              <w:t>Aplinkos ministerijos</w:t>
            </w:r>
            <w:r w:rsidR="009E324F" w:rsidRPr="001F1025">
              <w:rPr>
                <w:rFonts w:asciiTheme="minorHAnsi" w:eastAsia="Calibri" w:hAnsiTheme="minorHAnsi" w:cstheme="minorHAnsi"/>
                <w:sz w:val="21"/>
                <w:szCs w:val="21"/>
              </w:rPr>
              <w:t xml:space="preserve">, Viešosios įstaigos Statybos sektoriaus vystymo agentūros </w:t>
            </w:r>
            <w:r w:rsidRPr="001F1025">
              <w:rPr>
                <w:rFonts w:asciiTheme="minorHAnsi" w:eastAsia="Calibri" w:hAnsiTheme="minorHAnsi" w:cstheme="minorHAnsi"/>
                <w:sz w:val="21"/>
                <w:szCs w:val="21"/>
              </w:rPr>
              <w:t>ar VĮ Statybos produkcijos sertifikavimo centro išduo</w:t>
            </w:r>
            <w:r w:rsidR="00DD7EEC" w:rsidRPr="001F1025">
              <w:rPr>
                <w:rFonts w:asciiTheme="minorHAnsi" w:eastAsia="Calibri" w:hAnsiTheme="minorHAnsi" w:cstheme="minorHAnsi"/>
                <w:sz w:val="21"/>
                <w:szCs w:val="21"/>
              </w:rPr>
              <w:t>tas</w:t>
            </w:r>
            <w:r w:rsidRPr="001F1025">
              <w:rPr>
                <w:rFonts w:asciiTheme="minorHAnsi" w:hAnsiTheme="minorHAnsi" w:cstheme="minorHAnsi"/>
                <w:sz w:val="21"/>
                <w:szCs w:val="21"/>
              </w:rPr>
              <w:t xml:space="preserve"> </w:t>
            </w:r>
            <w:r w:rsidR="009E324F" w:rsidRPr="001F1025">
              <w:rPr>
                <w:rFonts w:asciiTheme="minorHAnsi" w:hAnsiTheme="minorHAnsi" w:cstheme="minorHAnsi"/>
                <w:sz w:val="21"/>
                <w:szCs w:val="21"/>
              </w:rPr>
              <w:t>kvalifikacijos</w:t>
            </w:r>
            <w:r w:rsidRPr="001F1025">
              <w:rPr>
                <w:rFonts w:asciiTheme="minorHAnsi" w:eastAsia="Calibri" w:hAnsiTheme="minorHAnsi" w:cstheme="minorHAnsi"/>
                <w:sz w:val="21"/>
                <w:szCs w:val="21"/>
              </w:rPr>
              <w:t xml:space="preserve"> atestata</w:t>
            </w:r>
            <w:r w:rsidR="00DD7EEC" w:rsidRPr="001F1025">
              <w:rPr>
                <w:rFonts w:asciiTheme="minorHAnsi" w:eastAsia="Calibri" w:hAnsiTheme="minorHAnsi" w:cstheme="minorHAnsi"/>
                <w:sz w:val="21"/>
                <w:szCs w:val="21"/>
              </w:rPr>
              <w:t>s</w:t>
            </w:r>
            <w:r w:rsidRPr="001F1025">
              <w:rPr>
                <w:rFonts w:asciiTheme="minorHAnsi" w:eastAsia="Calibri" w:hAnsiTheme="minorHAnsi" w:cstheme="minorHAnsi"/>
                <w:sz w:val="21"/>
                <w:szCs w:val="21"/>
              </w:rPr>
              <w:t>, suteikiant</w:t>
            </w:r>
            <w:r w:rsidR="00DD7EEC" w:rsidRPr="001F1025">
              <w:rPr>
                <w:rFonts w:asciiTheme="minorHAnsi" w:eastAsia="Calibri" w:hAnsiTheme="minorHAnsi" w:cstheme="minorHAnsi"/>
                <w:sz w:val="21"/>
                <w:szCs w:val="21"/>
              </w:rPr>
              <w:t>i</w:t>
            </w:r>
            <w:r w:rsidRPr="001F1025">
              <w:rPr>
                <w:rFonts w:asciiTheme="minorHAnsi" w:eastAsia="Calibri" w:hAnsiTheme="minorHAnsi" w:cstheme="minorHAnsi"/>
                <w:sz w:val="21"/>
                <w:szCs w:val="21"/>
              </w:rPr>
              <w:t>s teisę atlikti</w:t>
            </w:r>
            <w:r w:rsidR="00DD7EEC" w:rsidRPr="001F1025">
              <w:rPr>
                <w:rFonts w:asciiTheme="minorHAnsi" w:eastAsia="Calibri" w:hAnsiTheme="minorHAnsi" w:cstheme="minorHAnsi"/>
                <w:sz w:val="21"/>
                <w:szCs w:val="21"/>
              </w:rPr>
              <w:t xml:space="preserve"> nurodytus darbus;</w:t>
            </w:r>
          </w:p>
          <w:p w14:paraId="4B2D6103" w14:textId="18A4B3CF" w:rsidR="00D04366" w:rsidRPr="001F1025" w:rsidRDefault="00936000" w:rsidP="00403EAF">
            <w:pPr>
              <w:spacing w:line="300" w:lineRule="atLeast"/>
              <w:jc w:val="both"/>
              <w:rPr>
                <w:rFonts w:asciiTheme="minorHAnsi" w:eastAsia="Calibri" w:hAnsiTheme="minorHAnsi" w:cstheme="minorHAnsi"/>
                <w:sz w:val="21"/>
                <w:szCs w:val="21"/>
              </w:rPr>
            </w:pPr>
            <w:r w:rsidRPr="001F1025">
              <w:rPr>
                <w:rFonts w:asciiTheme="minorHAnsi" w:hAnsiTheme="minorHAnsi" w:cstheme="minorHAnsi"/>
                <w:b/>
                <w:sz w:val="21"/>
                <w:szCs w:val="21"/>
              </w:rPr>
              <w:t>3</w:t>
            </w:r>
            <w:r w:rsidR="00D04366" w:rsidRPr="001F1025">
              <w:rPr>
                <w:rFonts w:asciiTheme="minorHAnsi" w:hAnsiTheme="minorHAnsi" w:cstheme="minorHAnsi"/>
                <w:b/>
                <w:sz w:val="21"/>
                <w:szCs w:val="21"/>
              </w:rPr>
              <w:t>)</w:t>
            </w:r>
            <w:r w:rsidR="00D04366" w:rsidRPr="001F1025">
              <w:rPr>
                <w:rFonts w:asciiTheme="minorHAnsi" w:hAnsiTheme="minorHAnsi" w:cstheme="minorHAnsi"/>
                <w:sz w:val="21"/>
                <w:szCs w:val="21"/>
              </w:rPr>
              <w:t xml:space="preserve"> </w:t>
            </w:r>
            <w:r w:rsidR="00D04366" w:rsidRPr="001F1025">
              <w:rPr>
                <w:rFonts w:asciiTheme="minorHAnsi" w:eastAsia="Calibri" w:hAnsiTheme="minorHAnsi" w:cstheme="minorHAnsi"/>
                <w:b/>
                <w:bCs/>
                <w:sz w:val="21"/>
                <w:szCs w:val="21"/>
              </w:rPr>
              <w:t xml:space="preserve">specialisto – </w:t>
            </w:r>
            <w:proofErr w:type="spellStart"/>
            <w:r w:rsidR="00D04366" w:rsidRPr="001F1025">
              <w:rPr>
                <w:rFonts w:asciiTheme="minorHAnsi" w:eastAsia="Calibri" w:hAnsiTheme="minorHAnsi" w:cstheme="minorHAnsi"/>
                <w:b/>
                <w:bCs/>
                <w:sz w:val="21"/>
                <w:szCs w:val="21"/>
              </w:rPr>
              <w:t>kvazisub</w:t>
            </w:r>
            <w:r w:rsidR="00844BAC" w:rsidRPr="001F1025">
              <w:rPr>
                <w:rFonts w:asciiTheme="minorHAnsi" w:eastAsia="Calibri" w:hAnsiTheme="minorHAnsi" w:cstheme="minorHAnsi"/>
                <w:b/>
                <w:bCs/>
                <w:sz w:val="21"/>
                <w:szCs w:val="21"/>
              </w:rPr>
              <w:t>tiekėjo</w:t>
            </w:r>
            <w:proofErr w:type="spellEnd"/>
            <w:r w:rsidR="00D04366" w:rsidRPr="001F1025">
              <w:rPr>
                <w:rFonts w:asciiTheme="minorHAnsi" w:eastAsia="Calibri" w:hAnsiTheme="minorHAnsi" w:cstheme="minorHAnsi"/>
                <w:b/>
                <w:bCs/>
                <w:sz w:val="21"/>
                <w:szCs w:val="21"/>
              </w:rPr>
              <w:t xml:space="preserve"> sutikimas</w:t>
            </w:r>
            <w:r w:rsidR="00D04366" w:rsidRPr="001F1025">
              <w:rPr>
                <w:rFonts w:asciiTheme="minorHAnsi" w:eastAsia="Calibri" w:hAnsiTheme="minorHAnsi" w:cstheme="minorHAnsi"/>
                <w:sz w:val="21"/>
                <w:szCs w:val="21"/>
              </w:rPr>
              <w:t xml:space="preserve"> atlikti sutartyje nurodytus darbus/paslaugas, </w:t>
            </w:r>
            <w:r w:rsidR="00D04366" w:rsidRPr="001F1025">
              <w:rPr>
                <w:rFonts w:asciiTheme="minorHAnsi" w:eastAsia="Calibri" w:hAnsiTheme="minorHAnsi" w:cstheme="minorHAnsi"/>
                <w:b/>
                <w:bCs/>
                <w:sz w:val="21"/>
                <w:szCs w:val="21"/>
              </w:rPr>
              <w:t>jei jis dirba kitoje įmonėje</w:t>
            </w:r>
            <w:r w:rsidR="00D04366" w:rsidRPr="001F1025">
              <w:rPr>
                <w:rFonts w:asciiTheme="minorHAnsi" w:eastAsia="Calibri" w:hAnsiTheme="minorHAnsi" w:cstheme="minorHAnsi"/>
                <w:sz w:val="21"/>
                <w:szCs w:val="21"/>
              </w:rPr>
              <w:t xml:space="preserve"> (ne tiekėjo ar ūkio subjekto, kurio </w:t>
            </w:r>
            <w:proofErr w:type="spellStart"/>
            <w:r w:rsidR="00D04366" w:rsidRPr="001F1025">
              <w:rPr>
                <w:rFonts w:asciiTheme="minorHAnsi" w:eastAsia="Calibri" w:hAnsiTheme="minorHAnsi" w:cstheme="minorHAnsi"/>
                <w:sz w:val="21"/>
                <w:szCs w:val="21"/>
              </w:rPr>
              <w:t>pajėgumais</w:t>
            </w:r>
            <w:proofErr w:type="spellEnd"/>
            <w:r w:rsidR="00D04366" w:rsidRPr="001F1025">
              <w:rPr>
                <w:rFonts w:asciiTheme="minorHAnsi" w:eastAsia="Calibri" w:hAnsiTheme="minorHAnsi" w:cstheme="minorHAnsi"/>
                <w:sz w:val="21"/>
                <w:szCs w:val="21"/>
              </w:rPr>
              <w:t xml:space="preserve"> tiekėjas remiasi, įmonėje) ir </w:t>
            </w:r>
            <w:r w:rsidR="00D04366" w:rsidRPr="001F1025">
              <w:rPr>
                <w:rFonts w:asciiTheme="minorHAnsi" w:eastAsia="Calibri" w:hAnsiTheme="minorHAnsi" w:cstheme="minorHAnsi"/>
                <w:b/>
                <w:bCs/>
                <w:sz w:val="21"/>
                <w:szCs w:val="21"/>
              </w:rPr>
              <w:t xml:space="preserve">tiekėjo ar ūkio subjekto, kurio </w:t>
            </w:r>
            <w:proofErr w:type="spellStart"/>
            <w:r w:rsidR="00D04366" w:rsidRPr="001F1025">
              <w:rPr>
                <w:rFonts w:asciiTheme="minorHAnsi" w:eastAsia="Calibri" w:hAnsiTheme="minorHAnsi" w:cstheme="minorHAnsi"/>
                <w:b/>
                <w:bCs/>
                <w:sz w:val="21"/>
                <w:szCs w:val="21"/>
              </w:rPr>
              <w:t>pajėgumais</w:t>
            </w:r>
            <w:proofErr w:type="spellEnd"/>
            <w:r w:rsidR="00D04366" w:rsidRPr="001F1025">
              <w:rPr>
                <w:rFonts w:asciiTheme="minorHAnsi" w:eastAsia="Calibri" w:hAnsiTheme="minorHAnsi" w:cstheme="minorHAnsi"/>
                <w:b/>
                <w:bCs/>
                <w:sz w:val="21"/>
                <w:szCs w:val="21"/>
              </w:rPr>
              <w:t xml:space="preserve"> tiekėjas remiasi, patvirtinimas, </w:t>
            </w:r>
            <w:r w:rsidR="00D04366" w:rsidRPr="001F1025">
              <w:rPr>
                <w:rFonts w:asciiTheme="minorHAnsi" w:eastAsia="Calibri" w:hAnsiTheme="minorHAnsi" w:cstheme="minorHAnsi"/>
                <w:sz w:val="21"/>
                <w:szCs w:val="21"/>
              </w:rPr>
              <w:t xml:space="preserve">kad laimėjęs konkursą, įdarbins šį </w:t>
            </w:r>
            <w:proofErr w:type="spellStart"/>
            <w:r w:rsidR="00D04366" w:rsidRPr="001F1025">
              <w:rPr>
                <w:rFonts w:asciiTheme="minorHAnsi" w:eastAsia="Calibri" w:hAnsiTheme="minorHAnsi" w:cstheme="minorHAnsi"/>
                <w:sz w:val="21"/>
                <w:szCs w:val="21"/>
              </w:rPr>
              <w:t>kvazisub</w:t>
            </w:r>
            <w:r w:rsidR="00844BAC" w:rsidRPr="001F1025">
              <w:rPr>
                <w:rFonts w:asciiTheme="minorHAnsi" w:eastAsia="Calibri" w:hAnsiTheme="minorHAnsi" w:cstheme="minorHAnsi"/>
                <w:sz w:val="21"/>
                <w:szCs w:val="21"/>
              </w:rPr>
              <w:t>tiekėją</w:t>
            </w:r>
            <w:proofErr w:type="spellEnd"/>
            <w:r w:rsidR="00D04366" w:rsidRPr="001F1025">
              <w:rPr>
                <w:rFonts w:asciiTheme="minorHAnsi" w:eastAsia="Calibri" w:hAnsiTheme="minorHAnsi" w:cstheme="minorHAnsi"/>
                <w:sz w:val="21"/>
                <w:szCs w:val="21"/>
              </w:rPr>
              <w:t xml:space="preserve"> (tik tuo atveju, jei šis specialistas nesiūlomas kaip ūkio subjektas, kurio </w:t>
            </w:r>
            <w:proofErr w:type="spellStart"/>
            <w:r w:rsidR="00D04366" w:rsidRPr="001F1025">
              <w:rPr>
                <w:rFonts w:asciiTheme="minorHAnsi" w:eastAsia="Calibri" w:hAnsiTheme="minorHAnsi" w:cstheme="minorHAnsi"/>
                <w:sz w:val="21"/>
                <w:szCs w:val="21"/>
              </w:rPr>
              <w:t>pajėgumais</w:t>
            </w:r>
            <w:proofErr w:type="spellEnd"/>
            <w:r w:rsidR="00D04366" w:rsidRPr="001F1025">
              <w:rPr>
                <w:rFonts w:asciiTheme="minorHAnsi" w:eastAsia="Calibri" w:hAnsiTheme="minorHAnsi" w:cstheme="minorHAnsi"/>
                <w:sz w:val="21"/>
                <w:szCs w:val="21"/>
              </w:rPr>
              <w:t xml:space="preserve"> tiekėjas remiasi).</w:t>
            </w:r>
          </w:p>
          <w:p w14:paraId="76B96194" w14:textId="77777777" w:rsidR="00DD7EEC" w:rsidRPr="001F1025" w:rsidRDefault="00DD7EEC" w:rsidP="00403EAF">
            <w:pPr>
              <w:spacing w:line="300" w:lineRule="atLeast"/>
              <w:jc w:val="both"/>
              <w:rPr>
                <w:rFonts w:ascii="Calibri" w:hAnsi="Calibri" w:cs="Calibri"/>
                <w:sz w:val="21"/>
                <w:szCs w:val="21"/>
              </w:rPr>
            </w:pPr>
            <w:r w:rsidRPr="001F1025">
              <w:rPr>
                <w:rFonts w:ascii="Calibri" w:hAnsi="Calibri" w:cs="Calibri"/>
                <w:color w:val="000000"/>
                <w:sz w:val="21"/>
                <w:szCs w:val="21"/>
                <w:u w:val="single"/>
              </w:rPr>
              <w:t>Specialistai pasiūlymo pateikimo dienai turi turėti teisę verstis šiame punkte nurodyta veikla savo kilmės šalyje</w:t>
            </w:r>
            <w:r w:rsidRPr="001F1025">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1F1025">
              <w:rPr>
                <w:rFonts w:ascii="Calibri" w:hAnsi="Calibri" w:cs="Calibri"/>
                <w:sz w:val="21"/>
                <w:szCs w:val="21"/>
              </w:rPr>
              <w:t>kurį turi įgyti prieš pasirašant sutartį (PO pasitikrins LT registruose),</w:t>
            </w:r>
            <w:r w:rsidRPr="001F1025">
              <w:rPr>
                <w:rFonts w:ascii="Calibri" w:hAnsi="Calibri" w:cs="Calibri"/>
                <w:color w:val="000000"/>
                <w:sz w:val="21"/>
                <w:szCs w:val="21"/>
              </w:rPr>
              <w:t xml:space="preserve"> išdavimo</w:t>
            </w:r>
            <w:r w:rsidRPr="001F1025">
              <w:rPr>
                <w:rFonts w:ascii="Calibri" w:hAnsi="Calibri" w:cs="Calibri"/>
                <w:sz w:val="21"/>
                <w:szCs w:val="21"/>
              </w:rPr>
              <w:t xml:space="preserve">. </w:t>
            </w:r>
          </w:p>
          <w:p w14:paraId="40E15E01" w14:textId="3CB12B89" w:rsidR="00DD7EEC" w:rsidRPr="001F1025" w:rsidRDefault="00AB1460" w:rsidP="00403EAF">
            <w:pPr>
              <w:spacing w:line="300" w:lineRule="atLeast"/>
              <w:jc w:val="both"/>
              <w:rPr>
                <w:rFonts w:ascii="Calibri" w:hAnsi="Calibri" w:cs="Calibri"/>
                <w:color w:val="000000"/>
                <w:sz w:val="21"/>
                <w:szCs w:val="21"/>
              </w:rPr>
            </w:pPr>
            <w:r w:rsidRPr="001F1025">
              <w:rPr>
                <w:rFonts w:ascii="Calibri" w:hAnsi="Calibri" w:cs="Calibri"/>
                <w:color w:val="000000"/>
                <w:sz w:val="21"/>
                <w:szCs w:val="21"/>
              </w:rPr>
              <w:t>S</w:t>
            </w:r>
            <w:r w:rsidR="00DD7EEC" w:rsidRPr="001F1025">
              <w:rPr>
                <w:rFonts w:ascii="Calibri" w:hAnsi="Calibri" w:cs="Calibri"/>
                <w:color w:val="000000"/>
                <w:sz w:val="21"/>
                <w:szCs w:val="21"/>
              </w:rPr>
              <w:t>pecialista</w:t>
            </w:r>
            <w:r w:rsidR="00BD0265" w:rsidRPr="001F1025">
              <w:rPr>
                <w:rFonts w:ascii="Calibri" w:hAnsi="Calibri" w:cs="Calibri"/>
                <w:color w:val="000000"/>
                <w:sz w:val="21"/>
                <w:szCs w:val="21"/>
              </w:rPr>
              <w:t>s</w:t>
            </w:r>
            <w:r w:rsidR="00DD7EEC" w:rsidRPr="001F1025">
              <w:rPr>
                <w:rFonts w:ascii="Calibri" w:hAnsi="Calibri" w:cs="Calibri"/>
                <w:color w:val="000000"/>
                <w:sz w:val="21"/>
                <w:szCs w:val="21"/>
              </w:rPr>
              <w:t>, registruot</w:t>
            </w:r>
            <w:r w:rsidR="00BD0265" w:rsidRPr="001F1025">
              <w:rPr>
                <w:rFonts w:ascii="Calibri" w:hAnsi="Calibri" w:cs="Calibri"/>
                <w:color w:val="000000"/>
                <w:sz w:val="21"/>
                <w:szCs w:val="21"/>
              </w:rPr>
              <w:t>as</w:t>
            </w:r>
            <w:r w:rsidR="00DD7EEC" w:rsidRPr="001F1025">
              <w:rPr>
                <w:rFonts w:ascii="Calibri" w:hAnsi="Calibri" w:cs="Calibri"/>
                <w:color w:val="000000"/>
                <w:sz w:val="21"/>
                <w:szCs w:val="21"/>
              </w:rPr>
              <w:t xml:space="preserve"> trečiojoje šalyje, atestuojam</w:t>
            </w:r>
            <w:r w:rsidR="00BD0265" w:rsidRPr="001F1025">
              <w:rPr>
                <w:rFonts w:ascii="Calibri" w:hAnsi="Calibri" w:cs="Calibri"/>
                <w:color w:val="000000"/>
                <w:sz w:val="21"/>
                <w:szCs w:val="21"/>
              </w:rPr>
              <w:t>as</w:t>
            </w:r>
            <w:r w:rsidR="00DD7EEC" w:rsidRPr="001F1025">
              <w:rPr>
                <w:rFonts w:ascii="Calibri" w:hAnsi="Calibri" w:cs="Calibri"/>
                <w:color w:val="000000"/>
                <w:sz w:val="21"/>
                <w:szCs w:val="21"/>
              </w:rPr>
              <w:t xml:space="preserve"> LR statybos techninio reglamento STR 1.02.01:2017 „Statybos dalyvių atestavimo ir teisės pripažinimo tvarkos aprašas“ nustatyta tvarka.</w:t>
            </w:r>
          </w:p>
          <w:p w14:paraId="62D09C49" w14:textId="07B5A004" w:rsidR="00DD7EEC" w:rsidRPr="001F1025" w:rsidRDefault="00BD0265" w:rsidP="00403EAF">
            <w:pPr>
              <w:tabs>
                <w:tab w:val="left" w:pos="709"/>
              </w:tabs>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u w:val="single"/>
              </w:rPr>
              <w:t xml:space="preserve">Pateikiamos atitinkamų </w:t>
            </w:r>
            <w:r w:rsidR="001267EB" w:rsidRPr="001F1025">
              <w:rPr>
                <w:rFonts w:asciiTheme="minorHAnsi" w:hAnsiTheme="minorHAnsi" w:cstheme="minorHAnsi"/>
                <w:sz w:val="21"/>
                <w:szCs w:val="21"/>
                <w:u w:val="single"/>
              </w:rPr>
              <w:t>dokumentų skaitmeninės kopijos</w:t>
            </w:r>
            <w:r w:rsidR="003432A2" w:rsidRPr="001F1025">
              <w:rPr>
                <w:rFonts w:asciiTheme="minorHAnsi" w:hAnsiTheme="minorHAnsi" w:cstheme="minorHAnsi"/>
                <w:sz w:val="21"/>
                <w:szCs w:val="21"/>
                <w:u w:val="single"/>
              </w:rPr>
              <w:t>.</w:t>
            </w:r>
          </w:p>
        </w:tc>
      </w:tr>
      <w:tr w:rsidR="00063A25" w:rsidRPr="001F1025" w14:paraId="7D44B7D2"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1F1025" w:rsidRDefault="00063A25" w:rsidP="002D25EA">
            <w:pPr>
              <w:spacing w:before="60" w:after="60" w:line="300" w:lineRule="atLeast"/>
              <w:ind w:left="22"/>
              <w:jc w:val="center"/>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lastRenderedPageBreak/>
              <w:t>3.</w:t>
            </w:r>
            <w:r w:rsidR="002D25EA"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1F1025" w:rsidRDefault="00D04366" w:rsidP="00403EAF">
            <w:pPr>
              <w:spacing w:line="300" w:lineRule="atLeast"/>
              <w:jc w:val="both"/>
              <w:rPr>
                <w:rFonts w:asciiTheme="minorHAnsi" w:hAnsiTheme="minorHAnsi" w:cstheme="minorHAnsi"/>
                <w:b/>
                <w:sz w:val="21"/>
                <w:szCs w:val="21"/>
              </w:rPr>
            </w:pPr>
          </w:p>
        </w:tc>
      </w:tr>
      <w:tr w:rsidR="00063A25" w:rsidRPr="001F1025"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1F1025"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t>3.</w:t>
            </w:r>
            <w:r w:rsidR="002D25EA"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4375460E" w:rsidR="00504BFD" w:rsidRPr="001F1025" w:rsidRDefault="00DF4BC8"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Kvalifikacijos </w:t>
            </w:r>
            <w:r>
              <w:rPr>
                <w:rFonts w:asciiTheme="minorHAnsi" w:hAnsiTheme="minorHAnsi" w:cstheme="minorHAnsi"/>
                <w:sz w:val="21"/>
                <w:szCs w:val="21"/>
              </w:rPr>
              <w:t>reikalavimų 1.1</w:t>
            </w:r>
            <w:r w:rsidRPr="009A408F">
              <w:rPr>
                <w:rFonts w:asciiTheme="minorHAnsi" w:hAnsiTheme="minorHAnsi" w:cstheme="minorHAnsi"/>
                <w:color w:val="000000"/>
                <w:sz w:val="21"/>
                <w:szCs w:val="21"/>
              </w:rPr>
              <w:t xml:space="preserve"> punkto reikalavimus turi atitikti ir pateikti nurodytus dokumentus </w:t>
            </w:r>
            <w:r>
              <w:rPr>
                <w:rFonts w:asciiTheme="minorHAnsi" w:hAnsiTheme="minorHAnsi" w:cstheme="minorHAnsi"/>
                <w:color w:val="000000"/>
                <w:sz w:val="21"/>
                <w:szCs w:val="21"/>
              </w:rPr>
              <w:t xml:space="preserve">tas </w:t>
            </w:r>
            <w:r w:rsidRPr="009A408F">
              <w:rPr>
                <w:rFonts w:asciiTheme="minorHAnsi" w:hAnsiTheme="minorHAnsi" w:cstheme="minorHAnsi"/>
                <w:color w:val="000000"/>
                <w:sz w:val="21"/>
                <w:szCs w:val="21"/>
              </w:rPr>
              <w:t>ūkio subjektų grupės nar</w:t>
            </w:r>
            <w:r>
              <w:rPr>
                <w:rFonts w:asciiTheme="minorHAnsi" w:hAnsiTheme="minorHAnsi" w:cstheme="minorHAnsi"/>
                <w:color w:val="000000"/>
                <w:sz w:val="21"/>
                <w:szCs w:val="21"/>
              </w:rPr>
              <w:t xml:space="preserve">ys, kuris atliks atitinkamus darbus, </w:t>
            </w:r>
            <w:r w:rsidR="00504BFD" w:rsidRPr="001F1025">
              <w:rPr>
                <w:rFonts w:asciiTheme="minorHAnsi" w:hAnsiTheme="minorHAnsi" w:cstheme="minorHAnsi"/>
                <w:color w:val="000000"/>
                <w:sz w:val="21"/>
                <w:szCs w:val="21"/>
              </w:rPr>
              <w:t>3.</w:t>
            </w:r>
            <w:r w:rsidR="002D25EA" w:rsidRPr="001F1025">
              <w:rPr>
                <w:rFonts w:asciiTheme="minorHAnsi" w:hAnsiTheme="minorHAnsi" w:cstheme="minorHAnsi"/>
                <w:color w:val="000000"/>
                <w:sz w:val="21"/>
                <w:szCs w:val="21"/>
              </w:rPr>
              <w:t>1</w:t>
            </w:r>
            <w:r w:rsidR="00504BFD" w:rsidRPr="001F1025">
              <w:rPr>
                <w:rFonts w:asciiTheme="minorHAnsi" w:hAnsiTheme="minorHAnsi" w:cstheme="minorHAnsi"/>
                <w:color w:val="000000"/>
                <w:sz w:val="21"/>
                <w:szCs w:val="21"/>
              </w:rPr>
              <w:t xml:space="preserve"> punkto reikalavimus turi atitikti ir pateikti nurodytus dokumentus ūkio subjektų grupės nario (-</w:t>
            </w:r>
            <w:proofErr w:type="spellStart"/>
            <w:r w:rsidR="00504BFD" w:rsidRPr="001F1025">
              <w:rPr>
                <w:rFonts w:asciiTheme="minorHAnsi" w:hAnsiTheme="minorHAnsi" w:cstheme="minorHAnsi"/>
                <w:color w:val="000000"/>
                <w:sz w:val="21"/>
                <w:szCs w:val="21"/>
              </w:rPr>
              <w:t>ių</w:t>
            </w:r>
            <w:proofErr w:type="spellEnd"/>
            <w:r w:rsidR="00504BFD" w:rsidRPr="001F1025">
              <w:rPr>
                <w:rFonts w:asciiTheme="minorHAnsi" w:hAnsiTheme="minorHAnsi" w:cstheme="minorHAnsi"/>
                <w:color w:val="000000"/>
                <w:sz w:val="21"/>
                <w:szCs w:val="21"/>
              </w:rPr>
              <w:t>) specialistai, atsižvelgiant į jų prisiimamus įsipareigojimus pirkimo sutarčiai vykdyti</w:t>
            </w:r>
            <w:r w:rsidR="001267EB" w:rsidRPr="001F1025">
              <w:rPr>
                <w:rFonts w:asciiTheme="minorHAnsi" w:hAnsiTheme="minorHAnsi" w:cstheme="minorHAnsi"/>
                <w:sz w:val="21"/>
                <w:szCs w:val="21"/>
              </w:rPr>
              <w:t>.</w:t>
            </w:r>
          </w:p>
          <w:p w14:paraId="46A6A7B2" w14:textId="620714F7" w:rsidR="00D04366" w:rsidRPr="001F1025" w:rsidRDefault="00D04366" w:rsidP="00403EAF">
            <w:pPr>
              <w:spacing w:line="300" w:lineRule="atLeast"/>
              <w:jc w:val="both"/>
              <w:rPr>
                <w:rFonts w:asciiTheme="minorHAnsi" w:hAnsiTheme="minorHAnsi" w:cstheme="minorHAnsi"/>
                <w:b/>
                <w:sz w:val="21"/>
                <w:szCs w:val="21"/>
              </w:rPr>
            </w:pPr>
            <w:r w:rsidRPr="001F1025">
              <w:rPr>
                <w:rFonts w:asciiTheme="minorHAnsi" w:hAnsiTheme="minorHAnsi" w:cstheme="minorHAnsi"/>
                <w:sz w:val="21"/>
                <w:szCs w:val="21"/>
                <w:u w:val="single"/>
              </w:rPr>
              <w:t>Pateikiamos dokumentų skaitmeninės kopijos arba dokumentai elektroninėje formoje</w:t>
            </w:r>
            <w:r w:rsidR="003432A2" w:rsidRPr="001F1025">
              <w:rPr>
                <w:rFonts w:asciiTheme="minorHAnsi" w:hAnsiTheme="minorHAnsi" w:cstheme="minorHAnsi"/>
                <w:sz w:val="21"/>
                <w:szCs w:val="21"/>
                <w:u w:val="single"/>
              </w:rPr>
              <w:t>.</w:t>
            </w:r>
          </w:p>
        </w:tc>
      </w:tr>
      <w:tr w:rsidR="00063A25" w:rsidRPr="001F1025"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1F1025"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t>3.</w:t>
            </w:r>
            <w:r w:rsidR="002D25EA"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1F1025" w:rsidRDefault="00D04366" w:rsidP="00403EAF">
            <w:pPr>
              <w:spacing w:line="300" w:lineRule="atLeast"/>
              <w:jc w:val="both"/>
              <w:rPr>
                <w:rFonts w:asciiTheme="minorHAnsi" w:hAnsiTheme="minorHAnsi" w:cstheme="minorHAnsi"/>
                <w:b/>
                <w:bCs/>
                <w:sz w:val="21"/>
                <w:szCs w:val="21"/>
              </w:rPr>
            </w:pPr>
            <w:r w:rsidRPr="001F1025">
              <w:rPr>
                <w:rFonts w:asciiTheme="minorHAnsi" w:hAnsiTheme="minorHAnsi" w:cstheme="minorHAnsi"/>
                <w:b/>
                <w:bCs/>
                <w:sz w:val="21"/>
                <w:szCs w:val="21"/>
              </w:rPr>
              <w:t xml:space="preserve">Tiekėjas turi teisę pasitelkti ūkio subjektus, kurių </w:t>
            </w:r>
            <w:proofErr w:type="spellStart"/>
            <w:r w:rsidRPr="001F1025">
              <w:rPr>
                <w:rFonts w:asciiTheme="minorHAnsi" w:hAnsiTheme="minorHAnsi" w:cstheme="minorHAnsi"/>
                <w:b/>
                <w:bCs/>
                <w:sz w:val="21"/>
                <w:szCs w:val="21"/>
              </w:rPr>
              <w:t>pajėgumais</w:t>
            </w:r>
            <w:proofErr w:type="spellEnd"/>
            <w:r w:rsidRPr="001F1025">
              <w:rPr>
                <w:rFonts w:asciiTheme="minorHAnsi" w:hAnsiTheme="minorHAnsi" w:cstheme="minorHAnsi"/>
                <w:b/>
                <w:bCs/>
                <w:sz w:val="21"/>
                <w:szCs w:val="21"/>
              </w:rPr>
              <w:t xml:space="preserve"> tiekėjas remiasi</w:t>
            </w:r>
            <w:r w:rsidRPr="001F1025">
              <w:rPr>
                <w:rFonts w:asciiTheme="minorHAnsi" w:hAnsiTheme="minorHAnsi" w:cstheme="minorHAnsi"/>
                <w:sz w:val="21"/>
                <w:szCs w:val="21"/>
              </w:rPr>
              <w:t xml:space="preserve"> </w:t>
            </w:r>
            <w:r w:rsidRPr="001F1025">
              <w:rPr>
                <w:rFonts w:asciiTheme="minorHAnsi" w:hAnsiTheme="minorHAnsi" w:cstheme="minorHAnsi"/>
                <w:b/>
                <w:bCs/>
                <w:sz w:val="21"/>
                <w:szCs w:val="21"/>
              </w:rPr>
              <w:t>savo įsipareigojimams vykdyti.</w:t>
            </w:r>
            <w:r w:rsidRPr="001F1025">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4313B830" w:rsidR="00504BFD" w:rsidRPr="001F1025" w:rsidRDefault="00DF4BC8" w:rsidP="00403EAF">
            <w:pPr>
              <w:spacing w:line="300" w:lineRule="atLeast"/>
              <w:jc w:val="both"/>
              <w:rPr>
                <w:rFonts w:asciiTheme="minorHAnsi" w:hAnsiTheme="minorHAnsi" w:cstheme="minorHAnsi"/>
                <w:sz w:val="21"/>
                <w:szCs w:val="21"/>
              </w:rPr>
            </w:pP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iCs/>
                <w:sz w:val="21"/>
                <w:szCs w:val="21"/>
              </w:rPr>
              <w:t xml:space="preserve">, dokumentai, nurodyti </w:t>
            </w:r>
            <w:r>
              <w:rPr>
                <w:rFonts w:asciiTheme="minorHAnsi" w:hAnsiTheme="minorHAnsi" w:cstheme="minorHAnsi"/>
                <w:iCs/>
                <w:sz w:val="21"/>
                <w:szCs w:val="21"/>
              </w:rPr>
              <w:t xml:space="preserve">1.1 punkte, pateikiami, jei ūkio subjektas atliks atitinkamus darbus, </w:t>
            </w:r>
            <w:r w:rsidR="00504BFD" w:rsidRPr="001F1025">
              <w:rPr>
                <w:rFonts w:asciiTheme="minorHAnsi" w:hAnsiTheme="minorHAnsi" w:cstheme="minorHAnsi"/>
                <w:iCs/>
                <w:sz w:val="21"/>
                <w:szCs w:val="21"/>
              </w:rPr>
              <w:t>3.</w:t>
            </w:r>
            <w:r w:rsidR="002D25EA" w:rsidRPr="001F1025">
              <w:rPr>
                <w:rFonts w:asciiTheme="minorHAnsi" w:hAnsiTheme="minorHAnsi" w:cstheme="minorHAnsi"/>
                <w:iCs/>
                <w:sz w:val="21"/>
                <w:szCs w:val="21"/>
              </w:rPr>
              <w:t>1</w:t>
            </w:r>
            <w:r w:rsidR="00504BFD" w:rsidRPr="001F1025">
              <w:rPr>
                <w:rFonts w:asciiTheme="minorHAnsi" w:hAnsiTheme="minorHAnsi" w:cstheme="minorHAnsi"/>
                <w:iCs/>
                <w:sz w:val="21"/>
                <w:szCs w:val="21"/>
              </w:rPr>
              <w:t xml:space="preserve"> punkte </w:t>
            </w:r>
            <w:r>
              <w:rPr>
                <w:rFonts w:asciiTheme="minorHAnsi" w:hAnsiTheme="minorHAnsi" w:cstheme="minorHAnsi"/>
                <w:iCs/>
                <w:sz w:val="21"/>
                <w:szCs w:val="21"/>
              </w:rPr>
              <w:t xml:space="preserve">nurodyti dokumentai </w:t>
            </w:r>
            <w:r w:rsidR="00504BFD" w:rsidRPr="001F1025">
              <w:rPr>
                <w:rFonts w:asciiTheme="minorHAnsi" w:hAnsiTheme="minorHAnsi" w:cstheme="minorHAnsi"/>
                <w:iCs/>
                <w:sz w:val="21"/>
                <w:szCs w:val="21"/>
              </w:rPr>
              <w:t xml:space="preserve">pateikiami </w:t>
            </w:r>
            <w:r w:rsidR="00504BFD" w:rsidRPr="001F1025">
              <w:rPr>
                <w:rFonts w:asciiTheme="minorHAnsi" w:hAnsiTheme="minorHAnsi" w:cstheme="minorHAnsi"/>
                <w:color w:val="000000"/>
                <w:sz w:val="21"/>
                <w:szCs w:val="21"/>
              </w:rPr>
              <w:t>tuo atveju, jeigu tie subjektai</w:t>
            </w:r>
            <w:r w:rsidR="000943CF" w:rsidRPr="001F1025">
              <w:rPr>
                <w:rFonts w:asciiTheme="minorHAnsi" w:hAnsiTheme="minorHAnsi" w:cstheme="minorHAnsi"/>
                <w:color w:val="000000"/>
                <w:sz w:val="21"/>
                <w:szCs w:val="21"/>
              </w:rPr>
              <w:t xml:space="preserve"> </w:t>
            </w:r>
            <w:r w:rsidR="000943CF" w:rsidRPr="001F1025">
              <w:rPr>
                <w:rFonts w:ascii="Calibri" w:hAnsi="Calibri" w:cs="Calibri"/>
                <w:color w:val="000000"/>
                <w:sz w:val="22"/>
                <w:szCs w:val="22"/>
              </w:rPr>
              <w:t xml:space="preserve">(jų darbuotojai) </w:t>
            </w:r>
            <w:r w:rsidR="00504BFD" w:rsidRPr="001F1025">
              <w:rPr>
                <w:rFonts w:asciiTheme="minorHAnsi" w:hAnsiTheme="minorHAnsi" w:cstheme="minorHAnsi"/>
                <w:color w:val="000000"/>
                <w:sz w:val="21"/>
                <w:szCs w:val="21"/>
              </w:rPr>
              <w:t xml:space="preserve">patys vykdys tą pirkimo sutarties dalį, kuriai reikia jų turimų </w:t>
            </w:r>
            <w:proofErr w:type="spellStart"/>
            <w:r w:rsidR="00504BFD" w:rsidRPr="001F1025">
              <w:rPr>
                <w:rFonts w:asciiTheme="minorHAnsi" w:hAnsiTheme="minorHAnsi" w:cstheme="minorHAnsi"/>
                <w:color w:val="000000"/>
                <w:sz w:val="21"/>
                <w:szCs w:val="21"/>
              </w:rPr>
              <w:t>pajėgumų</w:t>
            </w:r>
            <w:proofErr w:type="spellEnd"/>
            <w:r w:rsidR="00504BFD" w:rsidRPr="001F1025">
              <w:rPr>
                <w:rFonts w:asciiTheme="minorHAnsi" w:hAnsiTheme="minorHAnsi" w:cstheme="minorHAnsi"/>
                <w:color w:val="000000"/>
                <w:sz w:val="21"/>
                <w:szCs w:val="21"/>
              </w:rPr>
              <w:t xml:space="preserve">. Pateikiama </w:t>
            </w:r>
            <w:r w:rsidR="00504BFD" w:rsidRPr="001F1025">
              <w:rPr>
                <w:rFonts w:asciiTheme="minorHAnsi" w:hAnsiTheme="minorHAnsi" w:cstheme="minorHAnsi"/>
                <w:iCs/>
                <w:sz w:val="21"/>
                <w:szCs w:val="21"/>
              </w:rPr>
              <w:t xml:space="preserve">ketinamo pasitelkti </w:t>
            </w:r>
            <w:r w:rsidR="00504BFD" w:rsidRPr="001F1025">
              <w:rPr>
                <w:rFonts w:asciiTheme="minorHAnsi" w:hAnsiTheme="minorHAnsi" w:cstheme="minorHAnsi"/>
                <w:bCs/>
                <w:sz w:val="21"/>
                <w:szCs w:val="21"/>
              </w:rPr>
              <w:t xml:space="preserve">ūkio subjekto, kurio </w:t>
            </w:r>
            <w:proofErr w:type="spellStart"/>
            <w:r w:rsidR="00504BFD" w:rsidRPr="001F1025">
              <w:rPr>
                <w:rFonts w:asciiTheme="minorHAnsi" w:hAnsiTheme="minorHAnsi" w:cstheme="minorHAnsi"/>
                <w:bCs/>
                <w:sz w:val="21"/>
                <w:szCs w:val="21"/>
              </w:rPr>
              <w:t>pajėgumais</w:t>
            </w:r>
            <w:proofErr w:type="spellEnd"/>
            <w:r w:rsidR="00504BFD" w:rsidRPr="001F1025">
              <w:rPr>
                <w:rFonts w:asciiTheme="minorHAnsi" w:hAnsiTheme="minorHAnsi" w:cstheme="minorHAnsi"/>
                <w:bCs/>
                <w:sz w:val="21"/>
                <w:szCs w:val="21"/>
              </w:rPr>
              <w:t xml:space="preserve"> tiekėjas remiasi</w:t>
            </w:r>
            <w:r w:rsidR="00504BFD" w:rsidRPr="001F1025">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038EB259" w:rsidR="00D04366" w:rsidRPr="001F1025" w:rsidRDefault="00D04366" w:rsidP="00403EAF">
            <w:pPr>
              <w:spacing w:line="300" w:lineRule="atLeast"/>
              <w:jc w:val="both"/>
              <w:rPr>
                <w:rFonts w:asciiTheme="minorHAnsi" w:hAnsiTheme="minorHAnsi" w:cstheme="minorHAnsi"/>
                <w:sz w:val="21"/>
                <w:szCs w:val="21"/>
                <w:u w:val="single"/>
                <w:lang w:eastAsia="en-US"/>
              </w:rPr>
            </w:pPr>
            <w:r w:rsidRPr="001F1025">
              <w:rPr>
                <w:rFonts w:asciiTheme="minorHAnsi" w:hAnsiTheme="minorHAnsi" w:cstheme="minorHAnsi"/>
                <w:sz w:val="21"/>
                <w:szCs w:val="21"/>
                <w:u w:val="single"/>
              </w:rPr>
              <w:lastRenderedPageBreak/>
              <w:t>Pateikiamos dokumentų skaitmeninės kopijos arba e</w:t>
            </w:r>
            <w:r w:rsidR="000943CF" w:rsidRPr="001F1025">
              <w:rPr>
                <w:rFonts w:asciiTheme="minorHAnsi" w:hAnsiTheme="minorHAnsi" w:cstheme="minorHAnsi"/>
                <w:sz w:val="21"/>
                <w:szCs w:val="21"/>
                <w:u w:val="single"/>
              </w:rPr>
              <w:t>l. parašu pasirašyti dokumentai</w:t>
            </w:r>
            <w:r w:rsidR="003432A2" w:rsidRPr="001F1025">
              <w:rPr>
                <w:rFonts w:asciiTheme="minorHAnsi" w:hAnsiTheme="minorHAnsi" w:cstheme="minorHAnsi"/>
                <w:sz w:val="21"/>
                <w:szCs w:val="21"/>
                <w:u w:val="single"/>
              </w:rPr>
              <w:t>.</w:t>
            </w:r>
          </w:p>
          <w:p w14:paraId="7A0ED0F2" w14:textId="3775AAC7" w:rsidR="000943CF"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1F1025"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4EF7C1C9" w:rsidR="00D04366" w:rsidRPr="001F1025" w:rsidRDefault="00063A25" w:rsidP="00CB0AEF">
            <w:pPr>
              <w:pStyle w:val="Sraopastraipa"/>
              <w:spacing w:before="60" w:after="60" w:line="300" w:lineRule="atLeast"/>
              <w:ind w:left="357"/>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lastRenderedPageBreak/>
              <w:t>3.</w:t>
            </w:r>
            <w:r w:rsidR="00CB0AEF"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0CF314F8" w:rsidR="00D04366" w:rsidRPr="001F1025" w:rsidRDefault="00D04366" w:rsidP="002D25EA">
            <w:pPr>
              <w:spacing w:line="300" w:lineRule="atLeast"/>
              <w:jc w:val="both"/>
              <w:rPr>
                <w:rFonts w:asciiTheme="minorHAnsi" w:hAnsiTheme="minorHAnsi" w:cstheme="minorHAnsi"/>
                <w:b/>
                <w:bCs/>
                <w:sz w:val="21"/>
                <w:szCs w:val="21"/>
              </w:rPr>
            </w:pPr>
            <w:r w:rsidRPr="001F1025">
              <w:rPr>
                <w:rFonts w:asciiTheme="minorHAnsi" w:hAnsiTheme="minorHAnsi" w:cstheme="minorHAnsi"/>
                <w:b/>
                <w:bCs/>
                <w:sz w:val="21"/>
                <w:szCs w:val="21"/>
              </w:rPr>
              <w:t xml:space="preserve">Jei tiekėjas (jo pasitelkiami specialistai) pats atitinka nustatytą reikalavimą, tačiau pirkimo sutarties vykdymui ketina pasitelkti subtiekėjus (jo specialistus), subtiekėjų specialistai privalo atitikti reikalavimus nustatytus </w:t>
            </w:r>
            <w:r w:rsidR="00504BFD" w:rsidRPr="001F1025">
              <w:rPr>
                <w:rFonts w:asciiTheme="minorHAnsi" w:hAnsiTheme="minorHAnsi" w:cstheme="minorHAnsi"/>
                <w:b/>
                <w:bCs/>
                <w:sz w:val="21"/>
                <w:szCs w:val="21"/>
              </w:rPr>
              <w:t>3</w:t>
            </w:r>
            <w:r w:rsidRPr="001F1025">
              <w:rPr>
                <w:rFonts w:asciiTheme="minorHAnsi" w:hAnsiTheme="minorHAnsi" w:cstheme="minorHAnsi"/>
                <w:b/>
                <w:bCs/>
                <w:sz w:val="21"/>
                <w:szCs w:val="21"/>
              </w:rPr>
              <w:t>.</w:t>
            </w:r>
            <w:r w:rsidR="002D25EA" w:rsidRPr="001F1025">
              <w:rPr>
                <w:rFonts w:asciiTheme="minorHAnsi" w:hAnsiTheme="minorHAnsi" w:cstheme="minorHAnsi"/>
                <w:b/>
                <w:bCs/>
                <w:sz w:val="21"/>
                <w:szCs w:val="21"/>
              </w:rPr>
              <w:t>1</w:t>
            </w:r>
            <w:r w:rsidRPr="001F1025">
              <w:rPr>
                <w:rFonts w:asciiTheme="minorHAnsi" w:hAnsiTheme="minorHAnsi" w:cstheme="minorHAnsi"/>
                <w:b/>
                <w:bCs/>
                <w:sz w:val="21"/>
                <w:szCs w:val="21"/>
              </w:rPr>
              <w:t xml:space="preserve">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550B88F3" w:rsidR="00D04366" w:rsidRPr="001F1025" w:rsidRDefault="00D04366" w:rsidP="00914286">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 xml:space="preserve">Dėl </w:t>
            </w:r>
            <w:r w:rsidR="00504BFD" w:rsidRPr="001F1025">
              <w:rPr>
                <w:rFonts w:asciiTheme="minorHAnsi" w:hAnsiTheme="minorHAnsi" w:cstheme="minorHAnsi"/>
                <w:sz w:val="21"/>
                <w:szCs w:val="21"/>
              </w:rPr>
              <w:t>3</w:t>
            </w:r>
            <w:r w:rsidRPr="001F1025">
              <w:rPr>
                <w:rFonts w:asciiTheme="minorHAnsi" w:hAnsiTheme="minorHAnsi" w:cstheme="minorHAnsi"/>
                <w:sz w:val="21"/>
                <w:szCs w:val="21"/>
              </w:rPr>
              <w:t>.</w:t>
            </w:r>
            <w:r w:rsidR="002D25EA" w:rsidRPr="001F1025">
              <w:rPr>
                <w:rFonts w:asciiTheme="minorHAnsi" w:hAnsiTheme="minorHAnsi" w:cstheme="minorHAnsi"/>
                <w:sz w:val="21"/>
                <w:szCs w:val="21"/>
              </w:rPr>
              <w:t>1</w:t>
            </w:r>
            <w:r w:rsidRPr="001F1025">
              <w:rPr>
                <w:rFonts w:asciiTheme="minorHAnsi" w:hAnsiTheme="minorHAnsi" w:cstheme="minorHAnsi"/>
                <w:sz w:val="21"/>
                <w:szCs w:val="21"/>
              </w:rPr>
              <w:t xml:space="preserve"> p</w:t>
            </w:r>
            <w:r w:rsidR="00914286" w:rsidRPr="001F1025">
              <w:rPr>
                <w:rFonts w:asciiTheme="minorHAnsi" w:hAnsiTheme="minorHAnsi" w:cstheme="minorHAnsi"/>
                <w:sz w:val="21"/>
                <w:szCs w:val="21"/>
              </w:rPr>
              <w:t>unkto</w:t>
            </w:r>
            <w:r w:rsidRPr="001F1025">
              <w:rPr>
                <w:rFonts w:asciiTheme="minorHAnsi" w:hAnsiTheme="minorHAnsi" w:cstheme="minorHAnsi"/>
                <w:sz w:val="21"/>
                <w:szCs w:val="21"/>
              </w:rPr>
              <w:t xml:space="preserve"> </w:t>
            </w:r>
            <w:r w:rsidR="00914286" w:rsidRPr="001F1025">
              <w:rPr>
                <w:rFonts w:asciiTheme="minorHAnsi" w:hAnsiTheme="minorHAnsi" w:cstheme="minorHAnsi"/>
                <w:sz w:val="21"/>
                <w:szCs w:val="21"/>
              </w:rPr>
              <w:t>–</w:t>
            </w:r>
            <w:r w:rsidRPr="001F1025">
              <w:rPr>
                <w:rFonts w:asciiTheme="minorHAnsi" w:hAnsiTheme="minorHAnsi" w:cstheme="minorHAnsi"/>
                <w:sz w:val="21"/>
                <w:szCs w:val="21"/>
              </w:rPr>
              <w:t xml:space="preserve"> </w:t>
            </w:r>
            <w:r w:rsidR="00B85EA4" w:rsidRPr="001F1025">
              <w:rPr>
                <w:rFonts w:asciiTheme="minorHAnsi" w:hAnsiTheme="minorHAnsi" w:cstheme="minorHAnsi"/>
                <w:sz w:val="21"/>
                <w:szCs w:val="21"/>
              </w:rPr>
              <w:t>s</w:t>
            </w:r>
            <w:r w:rsidRPr="001F1025">
              <w:rPr>
                <w:rFonts w:asciiTheme="minorHAnsi" w:hAnsiTheme="minorHAnsi" w:cstheme="minorHAnsi"/>
                <w:sz w:val="21"/>
                <w:szCs w:val="21"/>
              </w:rPr>
              <w:t xml:space="preserve">ubtiekėjo specialisto dokumentai, nurodyti </w:t>
            </w:r>
            <w:r w:rsidR="00504BFD" w:rsidRPr="001F1025">
              <w:rPr>
                <w:rFonts w:asciiTheme="minorHAnsi" w:hAnsiTheme="minorHAnsi" w:cstheme="minorHAnsi"/>
                <w:sz w:val="21"/>
                <w:szCs w:val="21"/>
              </w:rPr>
              <w:t>3</w:t>
            </w:r>
            <w:r w:rsidRPr="001F1025">
              <w:rPr>
                <w:rFonts w:asciiTheme="minorHAnsi" w:hAnsiTheme="minorHAnsi" w:cstheme="minorHAnsi"/>
                <w:sz w:val="21"/>
                <w:szCs w:val="21"/>
              </w:rPr>
              <w:t>.</w:t>
            </w:r>
            <w:r w:rsidR="002D25EA" w:rsidRPr="001F1025">
              <w:rPr>
                <w:rFonts w:asciiTheme="minorHAnsi" w:hAnsiTheme="minorHAnsi" w:cstheme="minorHAnsi"/>
                <w:sz w:val="21"/>
                <w:szCs w:val="21"/>
              </w:rPr>
              <w:t>1</w:t>
            </w:r>
            <w:r w:rsidRPr="001F1025">
              <w:rPr>
                <w:rFonts w:asciiTheme="minorHAnsi" w:hAnsiTheme="minorHAnsi" w:cstheme="minorHAnsi"/>
                <w:sz w:val="21"/>
                <w:szCs w:val="21"/>
              </w:rPr>
              <w:t xml:space="preserve"> punkte </w:t>
            </w:r>
            <w:r w:rsidRPr="001F1025">
              <w:rPr>
                <w:rFonts w:asciiTheme="minorHAnsi" w:hAnsiTheme="minorHAnsi" w:cstheme="minorHAnsi"/>
                <w:color w:val="000000"/>
                <w:sz w:val="21"/>
                <w:szCs w:val="21"/>
                <w:shd w:val="clear" w:color="auto" w:fill="FFFFFF"/>
              </w:rPr>
              <w:t>pateikiami</w:t>
            </w:r>
            <w:r w:rsidR="000943CF" w:rsidRPr="001F1025">
              <w:rPr>
                <w:rFonts w:asciiTheme="minorHAnsi" w:hAnsiTheme="minorHAnsi" w:cstheme="minorHAnsi"/>
                <w:color w:val="000000"/>
                <w:sz w:val="21"/>
                <w:szCs w:val="21"/>
                <w:shd w:val="clear" w:color="auto" w:fill="FFFFFF"/>
              </w:rPr>
              <w:t>,</w:t>
            </w:r>
            <w:r w:rsidRPr="001F1025">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13E1CD6B" w14:textId="7B94B70F" w:rsidR="002D71B6" w:rsidRPr="001F1025" w:rsidRDefault="002D71B6" w:rsidP="002D71B6">
      <w:pPr>
        <w:spacing w:before="60" w:after="60" w:line="256" w:lineRule="auto"/>
        <w:jc w:val="center"/>
        <w:rPr>
          <w:rFonts w:eastAsiaTheme="minorHAnsi" w:cstheme="minorHAnsi"/>
          <w:b/>
          <w:bCs/>
        </w:rPr>
        <w:sectPr w:rsidR="002D71B6" w:rsidRPr="001F1025" w:rsidSect="009D6624">
          <w:pgSz w:w="12240" w:h="15840"/>
          <w:pgMar w:top="1134" w:right="567" w:bottom="1134" w:left="1701" w:header="720" w:footer="720" w:gutter="0"/>
          <w:cols w:space="720"/>
          <w:titlePg/>
          <w:docGrid w:linePitch="360"/>
        </w:sectPr>
      </w:pPr>
    </w:p>
    <w:p w14:paraId="2AE912CA" w14:textId="60E66F18" w:rsidR="002F396F" w:rsidRPr="001F1025" w:rsidRDefault="23669F6D" w:rsidP="2E3255FC">
      <w:pPr>
        <w:tabs>
          <w:tab w:val="left" w:pos="720"/>
        </w:tabs>
        <w:spacing w:after="0" w:line="240" w:lineRule="auto"/>
        <w:ind w:firstLine="567"/>
        <w:jc w:val="center"/>
        <w:rPr>
          <w:rFonts w:eastAsia="Calibri" w:cstheme="minorHAnsi"/>
          <w:b/>
          <w:bCs/>
          <w:lang w:eastAsia="en-US"/>
        </w:rPr>
      </w:pPr>
      <w:r w:rsidRPr="001F1025">
        <w:rPr>
          <w:rFonts w:eastAsia="Calibri" w:cstheme="minorHAnsi"/>
          <w:b/>
          <w:bCs/>
          <w:lang w:eastAsia="en-US"/>
        </w:rPr>
        <w:lastRenderedPageBreak/>
        <w:t xml:space="preserve">Tiekėjams keliami reikalavimai dėl kokybės vadybos sistemos ir </w:t>
      </w:r>
      <w:r w:rsidR="50CC865C" w:rsidRPr="001F1025">
        <w:rPr>
          <w:rFonts w:eastAsia="Calibri" w:cstheme="minorHAnsi"/>
          <w:b/>
          <w:bCs/>
          <w:lang w:eastAsia="en-US"/>
        </w:rPr>
        <w:t xml:space="preserve">(ar) </w:t>
      </w:r>
      <w:r w:rsidRPr="001F1025">
        <w:rPr>
          <w:rFonts w:eastAsia="Calibri" w:cstheme="minorHAnsi"/>
          <w:b/>
          <w:bCs/>
          <w:lang w:eastAsia="en-US"/>
        </w:rPr>
        <w:t>aplinkos apsaugos vadybos sistemos standartų</w:t>
      </w:r>
      <w:r w:rsidR="13C3E59B" w:rsidRPr="001F1025">
        <w:rPr>
          <w:rFonts w:eastAsia="Calibri" w:cstheme="minorHAnsi"/>
          <w:b/>
          <w:bCs/>
          <w:lang w:eastAsia="en-US"/>
        </w:rPr>
        <w:t xml:space="preserve"> reikalavimai</w:t>
      </w:r>
    </w:p>
    <w:p w14:paraId="07691038" w14:textId="77777777" w:rsidR="002D71B6" w:rsidRPr="001F1025"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1F1025" w:rsidRDefault="00E55E1A" w:rsidP="0029178B">
      <w:pPr>
        <w:spacing w:line="300" w:lineRule="atLeast"/>
        <w:jc w:val="both"/>
        <w:rPr>
          <w:rFonts w:cstheme="minorHAnsi"/>
          <w:b/>
        </w:rPr>
      </w:pPr>
      <w:r w:rsidRPr="001F1025">
        <w:rPr>
          <w:rFonts w:eastAsia="Calibri" w:cstheme="minorHAnsi"/>
          <w:lang w:eastAsia="en-US"/>
        </w:rPr>
        <w:t>T</w:t>
      </w:r>
      <w:r w:rsidR="002F396F" w:rsidRPr="001F1025">
        <w:rPr>
          <w:rFonts w:eastAsia="Calibri" w:cstheme="minorHAnsi"/>
          <w:lang w:eastAsia="en-US"/>
        </w:rPr>
        <w:t>iekėjai turi atitikti š</w:t>
      </w:r>
      <w:r w:rsidR="005B19E4" w:rsidRPr="001F1025">
        <w:rPr>
          <w:rFonts w:eastAsia="Calibri" w:cstheme="minorHAnsi"/>
          <w:lang w:eastAsia="en-US"/>
        </w:rPr>
        <w:t>iame priede nustatytus</w:t>
      </w:r>
      <w:r w:rsidR="002F396F" w:rsidRPr="001F1025">
        <w:rPr>
          <w:rFonts w:eastAsia="Calibri" w:cstheme="minorHAnsi"/>
          <w:lang w:eastAsia="en-US"/>
        </w:rPr>
        <w:t xml:space="preserve"> reikalavimus</w:t>
      </w:r>
      <w:r w:rsidR="002F396F" w:rsidRPr="001F1025">
        <w:rPr>
          <w:rFonts w:eastAsiaTheme="minorHAnsi" w:cstheme="minorHAnsi"/>
          <w:lang w:eastAsia="en-US"/>
        </w:rPr>
        <w:t xml:space="preserve"> </w:t>
      </w:r>
      <w:r w:rsidR="008F38C8" w:rsidRPr="001F1025">
        <w:rPr>
          <w:rFonts w:eastAsiaTheme="minorHAnsi" w:cstheme="minorHAnsi"/>
          <w:lang w:eastAsia="en-US"/>
        </w:rPr>
        <w:t xml:space="preserve">dėl </w:t>
      </w:r>
      <w:r w:rsidR="008F38C8" w:rsidRPr="001F1025">
        <w:rPr>
          <w:rFonts w:eastAsia="Calibri" w:cstheme="minorHAnsi"/>
          <w:iCs/>
          <w:color w:val="00B050"/>
          <w:lang w:eastAsia="en-US"/>
        </w:rPr>
        <w:t xml:space="preserve">aplinkos apsaugos vadybos sistemos </w:t>
      </w:r>
      <w:r w:rsidR="008F38C8" w:rsidRPr="001F1025">
        <w:rPr>
          <w:rFonts w:eastAsia="Calibri" w:cstheme="minorHAnsi"/>
          <w:iCs/>
          <w:lang w:eastAsia="en-US"/>
        </w:rPr>
        <w:t>standartų</w:t>
      </w:r>
      <w:r w:rsidR="008F38C8" w:rsidRPr="001F1025">
        <w:rPr>
          <w:rFonts w:eastAsiaTheme="minorHAnsi" w:cstheme="minorHAnsi"/>
          <w:lang w:eastAsia="en-US"/>
        </w:rPr>
        <w:t xml:space="preserve"> laikymosi.</w:t>
      </w:r>
      <w:r w:rsidR="0029178B" w:rsidRPr="001F1025">
        <w:rPr>
          <w:rFonts w:eastAsiaTheme="minorHAnsi" w:cstheme="minorHAnsi"/>
          <w:lang w:eastAsia="en-US"/>
        </w:rPr>
        <w:t xml:space="preserve"> </w:t>
      </w:r>
      <w:r w:rsidR="0029178B" w:rsidRPr="001F1025">
        <w:rPr>
          <w:rFonts w:cstheme="minorHAnsi"/>
        </w:rPr>
        <w:t>Perkančioji organizacija šiame pirkime dalyviams kokybės vadybos sistemos standartų, įskaitant ir prieinamumo neįgaliesiems standartus, laikymosi reikalavimų pagal VPĮ 48 str., nenustato.</w:t>
      </w:r>
    </w:p>
    <w:tbl>
      <w:tblPr>
        <w:tblStyle w:val="TableGrid3"/>
        <w:tblW w:w="9918" w:type="dxa"/>
        <w:tblLook w:val="04A0" w:firstRow="1" w:lastRow="0" w:firstColumn="1" w:lastColumn="0" w:noHBand="0" w:noVBand="1"/>
      </w:tblPr>
      <w:tblGrid>
        <w:gridCol w:w="3539"/>
        <w:gridCol w:w="6379"/>
      </w:tblGrid>
      <w:tr w:rsidR="0029178B" w:rsidRPr="001F1025" w14:paraId="399608B9" w14:textId="77777777" w:rsidTr="008153A6">
        <w:tc>
          <w:tcPr>
            <w:tcW w:w="3539" w:type="dxa"/>
          </w:tcPr>
          <w:p w14:paraId="66830917" w14:textId="11BF2DFF" w:rsidR="0029178B" w:rsidRPr="001F1025" w:rsidRDefault="0029178B" w:rsidP="006666A3">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spacing w:val="2"/>
                <w:sz w:val="21"/>
                <w:szCs w:val="21"/>
                <w:shd w:val="clear" w:color="auto" w:fill="FFFFFF"/>
              </w:rPr>
              <w:t xml:space="preserve">Tiekėjas </w:t>
            </w:r>
            <w:r w:rsidR="006666A3" w:rsidRPr="001F1025">
              <w:rPr>
                <w:rFonts w:asciiTheme="minorHAnsi" w:hAnsiTheme="minorHAnsi" w:cstheme="minorHAnsi"/>
                <w:b/>
                <w:i/>
                <w:color w:val="000000"/>
                <w:sz w:val="21"/>
                <w:szCs w:val="21"/>
                <w:u w:val="single"/>
                <w:bdr w:val="none" w:sz="0" w:space="0" w:color="auto" w:frame="1"/>
              </w:rPr>
              <w:t>negyvenamųjų pastatų</w:t>
            </w:r>
            <w:r w:rsidR="000C2282" w:rsidRPr="001F1025">
              <w:rPr>
                <w:rFonts w:asciiTheme="minorHAnsi" w:hAnsiTheme="minorHAnsi" w:cstheme="minorHAnsi"/>
                <w:b/>
                <w:i/>
                <w:color w:val="000000"/>
                <w:sz w:val="21"/>
                <w:szCs w:val="21"/>
                <w:u w:val="single"/>
                <w:bdr w:val="none" w:sz="0" w:space="0" w:color="auto" w:frame="1"/>
              </w:rPr>
              <w:t xml:space="preserve">: visuomeninių: </w:t>
            </w:r>
            <w:r w:rsidR="00B748E5" w:rsidRPr="001F1025">
              <w:rPr>
                <w:rFonts w:asciiTheme="minorHAnsi" w:hAnsiTheme="minorHAnsi" w:cstheme="minorHAnsi"/>
                <w:b/>
                <w:i/>
                <w:color w:val="000000"/>
                <w:sz w:val="21"/>
                <w:szCs w:val="21"/>
                <w:u w:val="single"/>
                <w:bdr w:val="none" w:sz="0" w:space="0" w:color="auto" w:frame="1"/>
              </w:rPr>
              <w:t>mokslo</w:t>
            </w:r>
            <w:r w:rsidR="006666A3" w:rsidRPr="001F1025">
              <w:rPr>
                <w:rFonts w:asciiTheme="minorHAnsi" w:hAnsiTheme="minorHAnsi" w:cstheme="minorHAnsi"/>
                <w:color w:val="000000"/>
                <w:sz w:val="21"/>
                <w:szCs w:val="21"/>
                <w:u w:val="single"/>
                <w:bdr w:val="none" w:sz="0" w:space="0" w:color="auto" w:frame="1"/>
              </w:rPr>
              <w:t xml:space="preserve"> </w:t>
            </w:r>
            <w:r w:rsidR="006666A3" w:rsidRPr="001F1025">
              <w:rPr>
                <w:rFonts w:asciiTheme="minorHAnsi" w:hAnsiTheme="minorHAnsi" w:cstheme="minorHAnsi"/>
                <w:b/>
                <w:i/>
                <w:color w:val="000000"/>
                <w:sz w:val="21"/>
                <w:szCs w:val="21"/>
                <w:u w:val="single"/>
                <w:bdr w:val="none" w:sz="0" w:space="0" w:color="auto" w:frame="1"/>
              </w:rPr>
              <w:t>paskirties pastatų</w:t>
            </w:r>
            <w:r w:rsidR="0040317F" w:rsidRPr="001F1025">
              <w:rPr>
                <w:rFonts w:asciiTheme="minorHAnsi" w:hAnsiTheme="minorHAnsi" w:cstheme="minorHAnsi"/>
                <w:spacing w:val="2"/>
                <w:sz w:val="21"/>
                <w:szCs w:val="21"/>
                <w:u w:val="single"/>
                <w:shd w:val="clear" w:color="auto" w:fill="FFFFFF"/>
              </w:rPr>
              <w:t xml:space="preserve"> </w:t>
            </w:r>
            <w:r w:rsidR="000C2282" w:rsidRPr="001F1025">
              <w:rPr>
                <w:rFonts w:ascii="Calibri" w:hAnsi="Calibri" w:cs="Calibri"/>
                <w:sz w:val="22"/>
                <w:szCs w:val="22"/>
                <w:u w:val="single"/>
              </w:rPr>
              <w:t xml:space="preserve">bendrųjų statybos darbų: </w:t>
            </w:r>
            <w:r w:rsidR="001A1574" w:rsidRPr="001A1574">
              <w:rPr>
                <w:rFonts w:ascii="Calibri" w:hAnsi="Calibri" w:cs="Calibri"/>
                <w:b/>
                <w:i/>
                <w:sz w:val="21"/>
                <w:szCs w:val="21"/>
                <w:u w:val="single"/>
              </w:rPr>
              <w:t>statybinių konstrukcijų (betono, metalo, mūro) statybos ir montavimo,</w:t>
            </w:r>
            <w:r w:rsidR="001A1574" w:rsidRPr="001A1574">
              <w:rPr>
                <w:rFonts w:ascii="Calibri" w:hAnsi="Calibri" w:cs="Calibri"/>
                <w:i/>
                <w:sz w:val="21"/>
                <w:szCs w:val="21"/>
                <w:u w:val="single"/>
              </w:rPr>
              <w:t xml:space="preserve"> </w:t>
            </w:r>
            <w:r w:rsidR="000C2282" w:rsidRPr="001A1574">
              <w:rPr>
                <w:rFonts w:ascii="Calibri" w:hAnsi="Calibri" w:cs="Calibri"/>
                <w:b/>
                <w:i/>
                <w:sz w:val="22"/>
                <w:szCs w:val="22"/>
                <w:u w:val="single"/>
              </w:rPr>
              <w:t>apdailos darbų</w:t>
            </w:r>
            <w:r w:rsidR="000C2282" w:rsidRPr="001A1574">
              <w:rPr>
                <w:rFonts w:ascii="Calibri" w:hAnsi="Calibri" w:cs="Calibri"/>
                <w:sz w:val="22"/>
                <w:szCs w:val="22"/>
                <w:u w:val="single"/>
              </w:rPr>
              <w:t>, specialiųjų statybos</w:t>
            </w:r>
            <w:r w:rsidR="000C2282" w:rsidRPr="001F1025">
              <w:rPr>
                <w:rFonts w:ascii="Calibri" w:hAnsi="Calibri" w:cs="Calibri"/>
                <w:sz w:val="22"/>
                <w:szCs w:val="22"/>
                <w:u w:val="single"/>
              </w:rPr>
              <w:t xml:space="preserve"> darbų: </w:t>
            </w:r>
            <w:r w:rsidR="000C2282" w:rsidRPr="001F1025">
              <w:rPr>
                <w:rFonts w:ascii="Calibri" w:hAnsi="Calibri" w:cs="Calibri"/>
                <w:b/>
                <w:i/>
                <w:sz w:val="22"/>
                <w:szCs w:val="22"/>
                <w:u w:val="single"/>
              </w:rPr>
              <w:t>statinio vandentiekio ir nuotekų šalinimo inžinerinių sistemų įrengimo</w:t>
            </w:r>
            <w:r w:rsidR="000C2282" w:rsidRPr="001F1025">
              <w:rPr>
                <w:rFonts w:ascii="Calibri" w:hAnsi="Calibri" w:cs="Calibri"/>
                <w:sz w:val="22"/>
                <w:szCs w:val="22"/>
                <w:u w:val="single"/>
              </w:rPr>
              <w:t xml:space="preserve">, </w:t>
            </w:r>
            <w:r w:rsidR="000C2282" w:rsidRPr="001F1025">
              <w:rPr>
                <w:rFonts w:ascii="Calibri" w:hAnsi="Calibri" w:cs="Calibri"/>
                <w:b/>
                <w:i/>
                <w:sz w:val="22"/>
                <w:szCs w:val="22"/>
                <w:u w:val="single"/>
              </w:rPr>
              <w:t>statinio šildymo, vėdinimo, oro kondicionavimo inžinerinių sistemų įrengimo</w:t>
            </w:r>
            <w:r w:rsidR="000C2282" w:rsidRPr="001F1025">
              <w:rPr>
                <w:rFonts w:ascii="Calibri" w:hAnsi="Calibri" w:cs="Calibri"/>
                <w:sz w:val="22"/>
                <w:szCs w:val="22"/>
                <w:u w:val="single"/>
              </w:rPr>
              <w:t xml:space="preserve">, </w:t>
            </w:r>
            <w:r w:rsidR="000C2282" w:rsidRPr="001F1025">
              <w:rPr>
                <w:rFonts w:ascii="Calibri" w:hAnsi="Calibri" w:cs="Calibri"/>
                <w:b/>
                <w:i/>
                <w:sz w:val="22"/>
                <w:szCs w:val="22"/>
                <w:u w:val="single"/>
              </w:rPr>
              <w:t>statinio elektros inžinerinių sistemų įrengimo</w:t>
            </w:r>
            <w:r w:rsidR="000C2282" w:rsidRPr="001F1025">
              <w:rPr>
                <w:rFonts w:ascii="Calibri" w:hAnsi="Calibri" w:cs="Calibri"/>
                <w:sz w:val="22"/>
                <w:szCs w:val="22"/>
                <w:u w:val="single"/>
              </w:rPr>
              <w:t xml:space="preserve">, </w:t>
            </w:r>
            <w:r w:rsidR="000C2282" w:rsidRPr="001F1025">
              <w:rPr>
                <w:rFonts w:ascii="Calibri" w:hAnsi="Calibri" w:cs="Calibri"/>
                <w:b/>
                <w:i/>
                <w:sz w:val="22"/>
                <w:szCs w:val="22"/>
                <w:u w:val="single"/>
              </w:rPr>
              <w:t>statinio nuotolinio ryšio (telekomunikacijų) inžinerinių sistemų įrengimo</w:t>
            </w:r>
            <w:r w:rsidR="000C2282" w:rsidRPr="001F1025">
              <w:rPr>
                <w:rFonts w:ascii="Calibri" w:hAnsi="Calibri" w:cs="Calibri"/>
                <w:sz w:val="22"/>
                <w:szCs w:val="22"/>
                <w:u w:val="single"/>
              </w:rPr>
              <w:t xml:space="preserve">, </w:t>
            </w:r>
            <w:r w:rsidR="000C2282" w:rsidRPr="001F1025">
              <w:rPr>
                <w:rFonts w:ascii="Calibri" w:hAnsi="Calibri" w:cs="Calibri"/>
                <w:b/>
                <w:i/>
                <w:sz w:val="22"/>
                <w:szCs w:val="22"/>
                <w:u w:val="single"/>
              </w:rPr>
              <w:t>statinio apsauginės signalizacijos, gaisrinės saugos inžinerinių sistemų įrengimo</w:t>
            </w:r>
            <w:r w:rsidR="000C2282" w:rsidRPr="001F1025">
              <w:rPr>
                <w:rFonts w:ascii="Calibri" w:hAnsi="Calibri" w:cs="Calibri"/>
                <w:sz w:val="22"/>
                <w:szCs w:val="22"/>
                <w:u w:val="single"/>
              </w:rPr>
              <w:t xml:space="preserve"> srityje</w:t>
            </w:r>
            <w:r w:rsidR="00D72C99" w:rsidRPr="001F1025">
              <w:rPr>
                <w:rFonts w:ascii="Calibri" w:hAnsi="Calibri" w:cs="Calibri"/>
                <w:sz w:val="22"/>
                <w:szCs w:val="22"/>
                <w:vertAlign w:val="superscript"/>
              </w:rPr>
              <w:t>1</w:t>
            </w:r>
            <w:r w:rsidR="000C2282" w:rsidRPr="001F1025">
              <w:rPr>
                <w:rFonts w:asciiTheme="minorHAnsi" w:hAnsiTheme="minorHAnsi" w:cstheme="minorHAnsi"/>
                <w:spacing w:val="2"/>
                <w:sz w:val="21"/>
                <w:szCs w:val="21"/>
                <w:shd w:val="clear" w:color="auto" w:fill="FFFFFF"/>
              </w:rPr>
              <w:t xml:space="preserve"> </w:t>
            </w:r>
            <w:r w:rsidRPr="001F1025">
              <w:rPr>
                <w:rFonts w:asciiTheme="minorHAnsi" w:hAnsiTheme="minorHAnsi" w:cstheme="minorHAnsi"/>
                <w:spacing w:val="2"/>
                <w:sz w:val="21"/>
                <w:szCs w:val="21"/>
                <w:shd w:val="clear" w:color="auto" w:fill="FFFFFF"/>
              </w:rPr>
              <w:t>turi būti įsidiegęs</w:t>
            </w:r>
            <w:r w:rsidR="00914286" w:rsidRPr="001F1025">
              <w:rPr>
                <w:rFonts w:asciiTheme="minorHAnsi" w:hAnsiTheme="minorHAnsi" w:cstheme="minorHAnsi"/>
                <w:spacing w:val="2"/>
                <w:sz w:val="21"/>
                <w:szCs w:val="21"/>
                <w:shd w:val="clear" w:color="auto" w:fill="FFFFFF"/>
              </w:rPr>
              <w:t xml:space="preserve"> ir taikyti</w:t>
            </w:r>
            <w:r w:rsidRPr="001F1025">
              <w:rPr>
                <w:rFonts w:asciiTheme="minorHAnsi" w:hAnsiTheme="minorHAnsi" w:cstheme="minorHAnsi"/>
                <w:spacing w:val="2"/>
                <w:sz w:val="21"/>
                <w:szCs w:val="21"/>
                <w:shd w:val="clear" w:color="auto" w:fill="FFFFFF"/>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1F1025">
              <w:rPr>
                <w:rFonts w:asciiTheme="minorHAnsi" w:hAnsiTheme="minorHAnsi" w:cstheme="minorHAnsi"/>
                <w:spacing w:val="2"/>
                <w:sz w:val="21"/>
                <w:szCs w:val="21"/>
                <w:shd w:val="clear" w:color="auto" w:fill="FFFFFF"/>
              </w:rPr>
              <w:t>įrodymais</w:t>
            </w:r>
            <w:proofErr w:type="spellEnd"/>
            <w:r w:rsidRPr="001F1025">
              <w:rPr>
                <w:rFonts w:asciiTheme="minorHAnsi" w:hAnsiTheme="minorHAnsi" w:cstheme="minorHAnsi"/>
                <w:spacing w:val="2"/>
                <w:sz w:val="21"/>
                <w:szCs w:val="21"/>
                <w:shd w:val="clear" w:color="auto" w:fill="FFFFFF"/>
              </w:rPr>
              <w:t>.</w:t>
            </w:r>
          </w:p>
          <w:p w14:paraId="7D98FFD5" w14:textId="57C2CD32" w:rsidR="00914286" w:rsidRPr="001F1025" w:rsidRDefault="00914286" w:rsidP="006C3EBE">
            <w:pPr>
              <w:spacing w:line="300" w:lineRule="atLeast"/>
              <w:rPr>
                <w:rFonts w:asciiTheme="minorHAnsi" w:hAnsiTheme="minorHAnsi" w:cstheme="minorHAnsi"/>
                <w:spacing w:val="2"/>
                <w:sz w:val="21"/>
                <w:szCs w:val="21"/>
                <w:shd w:val="clear" w:color="auto" w:fill="FFFFFF"/>
              </w:rPr>
            </w:pPr>
          </w:p>
          <w:p w14:paraId="6746E65B" w14:textId="77777777" w:rsidR="00E94B4D" w:rsidRPr="001F1025" w:rsidRDefault="00E94B4D" w:rsidP="006C3EBE">
            <w:pPr>
              <w:spacing w:line="300" w:lineRule="atLeast"/>
              <w:rPr>
                <w:rFonts w:asciiTheme="minorHAnsi" w:hAnsiTheme="minorHAnsi" w:cstheme="minorHAnsi"/>
                <w:spacing w:val="2"/>
                <w:sz w:val="21"/>
                <w:szCs w:val="21"/>
                <w:shd w:val="clear" w:color="auto" w:fill="FFFFFF"/>
              </w:rPr>
            </w:pPr>
          </w:p>
          <w:p w14:paraId="510B4792" w14:textId="77777777" w:rsidR="00D72C99" w:rsidRPr="001F1025" w:rsidRDefault="006C3EBE" w:rsidP="00D72C99">
            <w:pPr>
              <w:shd w:val="clear" w:color="auto" w:fill="FFFFFF"/>
              <w:spacing w:line="300" w:lineRule="atLeast"/>
              <w:jc w:val="both"/>
              <w:rPr>
                <w:rFonts w:ascii="Calibri" w:hAnsi="Calibri"/>
                <w:color w:val="000000"/>
                <w:sz w:val="21"/>
                <w:szCs w:val="21"/>
                <w:bdr w:val="none" w:sz="0" w:space="0" w:color="auto" w:frame="1"/>
              </w:rPr>
            </w:pPr>
            <w:r w:rsidRPr="001F1025">
              <w:rPr>
                <w:rFonts w:ascii="Calibri" w:hAnsi="Calibri"/>
                <w:color w:val="000000"/>
                <w:sz w:val="21"/>
                <w:szCs w:val="21"/>
                <w:bdr w:val="none" w:sz="0" w:space="0" w:color="auto" w:frame="1"/>
              </w:rPr>
              <w:t>Pastaba.</w:t>
            </w:r>
          </w:p>
          <w:p w14:paraId="4C00B41D" w14:textId="01F9F6C4" w:rsidR="0029178B" w:rsidRPr="001F1025" w:rsidRDefault="006C3EBE" w:rsidP="00D72C99">
            <w:pPr>
              <w:shd w:val="clear" w:color="auto" w:fill="FFFFFF"/>
              <w:spacing w:line="300" w:lineRule="atLeast"/>
              <w:jc w:val="both"/>
              <w:rPr>
                <w:rFonts w:ascii="Calibri" w:hAnsi="Calibri"/>
                <w:i/>
                <w:iCs/>
                <w:color w:val="000000"/>
                <w:sz w:val="21"/>
                <w:szCs w:val="21"/>
                <w:bdr w:val="none" w:sz="0" w:space="0" w:color="auto" w:frame="1"/>
              </w:rPr>
            </w:pPr>
            <w:r w:rsidRPr="001F1025">
              <w:rPr>
                <w:rFonts w:ascii="Calibri" w:hAnsi="Calibri"/>
                <w:i/>
                <w:iCs/>
                <w:color w:val="000000"/>
                <w:sz w:val="21"/>
                <w:szCs w:val="21"/>
                <w:bdr w:val="none" w:sz="0" w:space="0" w:color="auto" w:frame="1"/>
                <w:vertAlign w:val="superscript"/>
              </w:rPr>
              <w:t>1</w:t>
            </w:r>
            <w:r w:rsidRPr="001F1025">
              <w:rPr>
                <w:rFonts w:ascii="Calibri" w:hAnsi="Calibri"/>
                <w:i/>
                <w:iCs/>
                <w:color w:val="000000"/>
                <w:sz w:val="21"/>
                <w:szCs w:val="21"/>
                <w:bdr w:val="none" w:sz="0" w:space="0" w:color="auto" w:frame="1"/>
              </w:rPr>
              <w:t xml:space="preserve">Jei </w:t>
            </w:r>
            <w:r w:rsidR="00D72C99" w:rsidRPr="001F1025">
              <w:rPr>
                <w:rFonts w:ascii="Calibri" w:hAnsi="Calibri"/>
                <w:i/>
                <w:iCs/>
                <w:color w:val="000000"/>
                <w:sz w:val="21"/>
                <w:szCs w:val="21"/>
                <w:bdr w:val="none" w:sz="0" w:space="0" w:color="auto" w:frame="1"/>
              </w:rPr>
              <w:t>pateiktame dokumente</w:t>
            </w:r>
            <w:r w:rsidRPr="001F1025">
              <w:rPr>
                <w:rFonts w:ascii="Calibri" w:hAnsi="Calibri"/>
                <w:i/>
                <w:iCs/>
                <w:color w:val="000000"/>
                <w:sz w:val="21"/>
                <w:szCs w:val="21"/>
                <w:bdr w:val="none" w:sz="0" w:space="0" w:color="auto" w:frame="1"/>
              </w:rPr>
              <w:t xml:space="preserve"> yra nurodytas visas pastatų pobūdis (neišskirtas/nenurodytas pastat</w:t>
            </w:r>
            <w:r w:rsidR="00943992" w:rsidRPr="001F1025">
              <w:rPr>
                <w:rFonts w:ascii="Calibri" w:hAnsi="Calibri"/>
                <w:i/>
                <w:iCs/>
                <w:color w:val="000000"/>
                <w:sz w:val="21"/>
                <w:szCs w:val="21"/>
                <w:bdr w:val="none" w:sz="0" w:space="0" w:color="auto" w:frame="1"/>
              </w:rPr>
              <w:t>o</w:t>
            </w:r>
            <w:r w:rsidRPr="001F1025">
              <w:rPr>
                <w:rFonts w:ascii="Calibri" w:hAnsi="Calibri"/>
                <w:i/>
                <w:iCs/>
                <w:color w:val="000000"/>
                <w:sz w:val="21"/>
                <w:szCs w:val="21"/>
                <w:bdr w:val="none" w:sz="0" w:space="0" w:color="auto" w:frame="1"/>
              </w:rPr>
              <w:t xml:space="preserve"> tipas, pastat</w:t>
            </w:r>
            <w:r w:rsidR="00943992" w:rsidRPr="001F1025">
              <w:rPr>
                <w:rFonts w:ascii="Calibri" w:hAnsi="Calibri"/>
                <w:i/>
                <w:iCs/>
                <w:color w:val="000000"/>
                <w:sz w:val="21"/>
                <w:szCs w:val="21"/>
                <w:bdr w:val="none" w:sz="0" w:space="0" w:color="auto" w:frame="1"/>
              </w:rPr>
              <w:t>o</w:t>
            </w:r>
            <w:r w:rsidRPr="001F1025">
              <w:rPr>
                <w:rFonts w:ascii="Calibri" w:hAnsi="Calibri"/>
                <w:i/>
                <w:iCs/>
                <w:color w:val="000000"/>
                <w:sz w:val="21"/>
                <w:szCs w:val="21"/>
                <w:bdr w:val="none" w:sz="0" w:space="0" w:color="auto" w:frame="1"/>
              </w:rPr>
              <w:t xml:space="preserve"> paskirties grupė, pastat</w:t>
            </w:r>
            <w:r w:rsidR="00943992" w:rsidRPr="001F1025">
              <w:rPr>
                <w:rFonts w:ascii="Calibri" w:hAnsi="Calibri"/>
                <w:i/>
                <w:iCs/>
                <w:color w:val="000000"/>
                <w:sz w:val="21"/>
                <w:szCs w:val="21"/>
                <w:bdr w:val="none" w:sz="0" w:space="0" w:color="auto" w:frame="1"/>
              </w:rPr>
              <w:t>o</w:t>
            </w:r>
            <w:r w:rsidRPr="001F1025">
              <w:rPr>
                <w:rFonts w:ascii="Calibri" w:hAnsi="Calibri"/>
                <w:i/>
                <w:iCs/>
                <w:color w:val="000000"/>
                <w:sz w:val="21"/>
                <w:szCs w:val="21"/>
                <w:bdr w:val="none" w:sz="0" w:space="0" w:color="auto" w:frame="1"/>
              </w:rPr>
              <w:t xml:space="preserve"> paskirtis)</w:t>
            </w:r>
            <w:r w:rsidR="00D72C99" w:rsidRPr="001F1025">
              <w:rPr>
                <w:rFonts w:ascii="Calibri" w:hAnsi="Calibri"/>
                <w:i/>
                <w:iCs/>
                <w:color w:val="000000"/>
                <w:sz w:val="21"/>
                <w:szCs w:val="21"/>
                <w:bdr w:val="none" w:sz="0" w:space="0" w:color="auto" w:frame="1"/>
              </w:rPr>
              <w:t xml:space="preserve"> ar </w:t>
            </w:r>
            <w:r w:rsidR="00087744" w:rsidRPr="001F1025">
              <w:rPr>
                <w:rFonts w:ascii="Calibri" w:hAnsi="Calibri"/>
                <w:i/>
                <w:iCs/>
                <w:color w:val="000000"/>
                <w:sz w:val="21"/>
                <w:szCs w:val="21"/>
                <w:bdr w:val="none" w:sz="0" w:space="0" w:color="auto" w:frame="1"/>
              </w:rPr>
              <w:t xml:space="preserve">nurodytos </w:t>
            </w:r>
            <w:r w:rsidR="00D72C99" w:rsidRPr="001F1025">
              <w:rPr>
                <w:rFonts w:ascii="Calibri" w:hAnsi="Calibri"/>
                <w:i/>
                <w:iCs/>
                <w:color w:val="000000"/>
                <w:sz w:val="21"/>
                <w:szCs w:val="21"/>
                <w:bdr w:val="none" w:sz="0" w:space="0" w:color="auto" w:frame="1"/>
              </w:rPr>
              <w:t>vis</w:t>
            </w:r>
            <w:r w:rsidR="00087744" w:rsidRPr="001F1025">
              <w:rPr>
                <w:rFonts w:ascii="Calibri" w:hAnsi="Calibri"/>
                <w:i/>
                <w:iCs/>
                <w:color w:val="000000"/>
                <w:sz w:val="21"/>
                <w:szCs w:val="21"/>
                <w:bdr w:val="none" w:sz="0" w:space="0" w:color="auto" w:frame="1"/>
              </w:rPr>
              <w:t xml:space="preserve">os statybos darbų sritys (neišskirtos/nenurodytos bendrųjų ir (ar) specialiųjų darbų sritys) </w:t>
            </w:r>
            <w:r w:rsidRPr="001F1025">
              <w:rPr>
                <w:rFonts w:ascii="Calibri" w:hAnsi="Calibri"/>
                <w:i/>
                <w:iCs/>
                <w:color w:val="000000"/>
                <w:sz w:val="21"/>
                <w:szCs w:val="21"/>
                <w:bdr w:val="none" w:sz="0" w:space="0" w:color="auto" w:frame="1"/>
              </w:rPr>
              <w:t>ar pastatų  tipas, paskirties grupė, pastatų paskirtis ar statybos darbų sritys yra išskirti ir tarp jų yra nurodyt</w:t>
            </w:r>
            <w:r w:rsidR="00E94B4D" w:rsidRPr="001F1025">
              <w:rPr>
                <w:rFonts w:ascii="Calibri" w:hAnsi="Calibri"/>
                <w:i/>
                <w:iCs/>
                <w:color w:val="000000"/>
                <w:sz w:val="21"/>
                <w:szCs w:val="21"/>
                <w:bdr w:val="none" w:sz="0" w:space="0" w:color="auto" w:frame="1"/>
              </w:rPr>
              <w:t>i</w:t>
            </w:r>
            <w:r w:rsidRPr="001F1025">
              <w:rPr>
                <w:rFonts w:ascii="Calibri" w:hAnsi="Calibri"/>
                <w:i/>
                <w:iCs/>
                <w:color w:val="000000"/>
                <w:sz w:val="21"/>
                <w:szCs w:val="21"/>
                <w:bdr w:val="none" w:sz="0" w:space="0" w:color="auto" w:frame="1"/>
              </w:rPr>
              <w:t xml:space="preserve"> reikalaujam</w:t>
            </w:r>
            <w:r w:rsidR="00E94B4D" w:rsidRPr="001F1025">
              <w:rPr>
                <w:rFonts w:ascii="Calibri" w:hAnsi="Calibri"/>
                <w:i/>
                <w:iCs/>
                <w:color w:val="000000"/>
                <w:sz w:val="21"/>
                <w:szCs w:val="21"/>
                <w:bdr w:val="none" w:sz="0" w:space="0" w:color="auto" w:frame="1"/>
              </w:rPr>
              <w:t>i</w:t>
            </w:r>
            <w:r w:rsidRPr="001F1025">
              <w:rPr>
                <w:rFonts w:ascii="Calibri" w:hAnsi="Calibri"/>
                <w:i/>
                <w:iCs/>
                <w:color w:val="000000"/>
                <w:sz w:val="21"/>
                <w:szCs w:val="21"/>
                <w:bdr w:val="none" w:sz="0" w:space="0" w:color="auto" w:frame="1"/>
              </w:rPr>
              <w:t xml:space="preserve"> – tokie </w:t>
            </w:r>
            <w:r w:rsidR="00D72C99" w:rsidRPr="001F1025">
              <w:rPr>
                <w:rFonts w:ascii="Calibri" w:hAnsi="Calibri"/>
                <w:i/>
                <w:iCs/>
                <w:color w:val="000000"/>
                <w:sz w:val="21"/>
                <w:szCs w:val="21"/>
                <w:bdr w:val="none" w:sz="0" w:space="0" w:color="auto" w:frame="1"/>
              </w:rPr>
              <w:t>dokumentai</w:t>
            </w:r>
            <w:r w:rsidRPr="001F1025">
              <w:rPr>
                <w:rFonts w:ascii="Calibri" w:hAnsi="Calibri"/>
                <w:i/>
                <w:iCs/>
                <w:color w:val="000000"/>
                <w:sz w:val="21"/>
                <w:szCs w:val="21"/>
                <w:bdr w:val="none" w:sz="0" w:space="0" w:color="auto" w:frame="1"/>
              </w:rPr>
              <w:t xml:space="preserve"> yra tinkami.</w:t>
            </w:r>
          </w:p>
          <w:p w14:paraId="520A8C09" w14:textId="77777777" w:rsidR="0029178B" w:rsidRPr="001F1025" w:rsidRDefault="0029178B" w:rsidP="00087744">
            <w:pPr>
              <w:shd w:val="clear" w:color="auto" w:fill="FFFFFF"/>
              <w:spacing w:line="300" w:lineRule="atLeast"/>
              <w:jc w:val="both"/>
              <w:rPr>
                <w:rFonts w:asciiTheme="minorHAnsi" w:hAnsiTheme="minorHAnsi" w:cstheme="minorHAnsi"/>
                <w:color w:val="000000"/>
                <w:sz w:val="21"/>
                <w:szCs w:val="21"/>
              </w:rPr>
            </w:pPr>
          </w:p>
        </w:tc>
        <w:tc>
          <w:tcPr>
            <w:tcW w:w="6379" w:type="dxa"/>
          </w:tcPr>
          <w:p w14:paraId="79AB0464" w14:textId="77777777" w:rsidR="0029178B" w:rsidRPr="001F1025" w:rsidRDefault="0029178B" w:rsidP="006666A3">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Pateikiama:</w:t>
            </w:r>
          </w:p>
          <w:p w14:paraId="30D46957" w14:textId="3DF77244" w:rsidR="0029178B" w:rsidRPr="001F1025" w:rsidRDefault="0029178B" w:rsidP="006666A3">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color w:val="000000"/>
                <w:sz w:val="21"/>
                <w:szCs w:val="21"/>
              </w:rPr>
              <w:t>tiekėjo (</w:t>
            </w:r>
            <w:r w:rsidRPr="001F1025">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1F1025">
              <w:rPr>
                <w:rFonts w:asciiTheme="minorHAnsi" w:hAnsiTheme="minorHAnsi" w:cstheme="minorHAnsi"/>
                <w:color w:val="1F497D"/>
                <w:spacing w:val="2"/>
                <w:sz w:val="21"/>
                <w:szCs w:val="21"/>
              </w:rPr>
              <w:t>*</w:t>
            </w:r>
            <w:r w:rsidRPr="001F1025">
              <w:rPr>
                <w:rFonts w:asciiTheme="minorHAnsi" w:hAnsiTheme="minorHAnsi" w:cstheme="minorHAnsi"/>
                <w:color w:val="000000"/>
                <w:sz w:val="21"/>
                <w:szCs w:val="21"/>
              </w:rPr>
              <w:t xml:space="preserve">) </w:t>
            </w:r>
            <w:r w:rsidRPr="001F1025">
              <w:rPr>
                <w:rFonts w:asciiTheme="minorHAnsi" w:hAnsiTheme="minorHAnsi" w:cstheme="minorHAnsi"/>
                <w:bCs/>
                <w:sz w:val="21"/>
                <w:szCs w:val="21"/>
              </w:rPr>
              <w:t xml:space="preserve">LST EN ISO 14001 arba EMAS, ar kitas lygiavertis sertifikatas, </w:t>
            </w:r>
            <w:r w:rsidRPr="001F1025">
              <w:rPr>
                <w:rFonts w:asciiTheme="minorHAnsi" w:hAnsiTheme="minorHAnsi" w:cstheme="minorHAnsi"/>
                <w:sz w:val="21"/>
                <w:szCs w:val="21"/>
              </w:rPr>
              <w:t xml:space="preserve">išduotas nepriklausomos įstaigos, patvirtinantis, kad tiekėjas </w:t>
            </w:r>
            <w:r w:rsidR="006C3EBE" w:rsidRPr="001F1025">
              <w:rPr>
                <w:rFonts w:asciiTheme="minorHAnsi" w:hAnsiTheme="minorHAnsi" w:cstheme="minorHAnsi"/>
                <w:b/>
                <w:i/>
                <w:color w:val="000000"/>
                <w:sz w:val="21"/>
                <w:szCs w:val="21"/>
                <w:u w:val="single"/>
                <w:bdr w:val="none" w:sz="0" w:space="0" w:color="auto" w:frame="1"/>
              </w:rPr>
              <w:t>negyvenamųjų pastatų: visuomeninių: mokslo</w:t>
            </w:r>
            <w:r w:rsidR="006C3EBE" w:rsidRPr="001F1025">
              <w:rPr>
                <w:rFonts w:asciiTheme="minorHAnsi" w:hAnsiTheme="minorHAnsi" w:cstheme="minorHAnsi"/>
                <w:color w:val="000000"/>
                <w:sz w:val="21"/>
                <w:szCs w:val="21"/>
                <w:u w:val="single"/>
                <w:bdr w:val="none" w:sz="0" w:space="0" w:color="auto" w:frame="1"/>
              </w:rPr>
              <w:t xml:space="preserve"> </w:t>
            </w:r>
            <w:r w:rsidR="006C3EBE" w:rsidRPr="001F1025">
              <w:rPr>
                <w:rFonts w:asciiTheme="minorHAnsi" w:hAnsiTheme="minorHAnsi" w:cstheme="minorHAnsi"/>
                <w:b/>
                <w:i/>
                <w:color w:val="000000"/>
                <w:sz w:val="21"/>
                <w:szCs w:val="21"/>
                <w:u w:val="single"/>
                <w:bdr w:val="none" w:sz="0" w:space="0" w:color="auto" w:frame="1"/>
              </w:rPr>
              <w:t>paskirties pastatų</w:t>
            </w:r>
            <w:r w:rsidR="006C3EBE" w:rsidRPr="001F1025">
              <w:rPr>
                <w:rFonts w:asciiTheme="minorHAnsi" w:hAnsiTheme="minorHAnsi" w:cstheme="minorHAnsi"/>
                <w:spacing w:val="2"/>
                <w:sz w:val="21"/>
                <w:szCs w:val="21"/>
                <w:u w:val="single"/>
                <w:shd w:val="clear" w:color="auto" w:fill="FFFFFF"/>
              </w:rPr>
              <w:t xml:space="preserve"> </w:t>
            </w:r>
            <w:r w:rsidR="006C3EBE" w:rsidRPr="001F1025">
              <w:rPr>
                <w:rFonts w:ascii="Calibri" w:hAnsi="Calibri" w:cs="Calibri"/>
                <w:sz w:val="22"/>
                <w:szCs w:val="22"/>
                <w:u w:val="single"/>
              </w:rPr>
              <w:t>bendrųjų statybos darbų</w:t>
            </w:r>
            <w:r w:rsidR="006C3EBE" w:rsidRPr="001A1574">
              <w:rPr>
                <w:rFonts w:ascii="Calibri" w:hAnsi="Calibri" w:cs="Calibri"/>
                <w:sz w:val="22"/>
                <w:szCs w:val="22"/>
                <w:u w:val="single"/>
              </w:rPr>
              <w:t xml:space="preserve">: </w:t>
            </w:r>
            <w:r w:rsidR="001A1574" w:rsidRPr="001A1574">
              <w:rPr>
                <w:rFonts w:ascii="Calibri" w:hAnsi="Calibri" w:cs="Calibri"/>
                <w:b/>
                <w:i/>
                <w:sz w:val="21"/>
                <w:szCs w:val="21"/>
                <w:u w:val="single"/>
              </w:rPr>
              <w:t>statybinių konstrukcijų (betono, metalo, mūro) statybos ir montavimo,</w:t>
            </w:r>
            <w:r w:rsidR="001A1574" w:rsidRPr="001A1574">
              <w:rPr>
                <w:rFonts w:ascii="Calibri" w:hAnsi="Calibri" w:cs="Calibri"/>
                <w:i/>
                <w:sz w:val="21"/>
                <w:szCs w:val="21"/>
                <w:u w:val="single"/>
              </w:rPr>
              <w:t xml:space="preserve"> </w:t>
            </w:r>
            <w:r w:rsidR="006C3EBE" w:rsidRPr="001F1025">
              <w:rPr>
                <w:rFonts w:ascii="Calibri" w:hAnsi="Calibri" w:cs="Calibri"/>
                <w:b/>
                <w:i/>
                <w:sz w:val="22"/>
                <w:szCs w:val="22"/>
                <w:u w:val="single"/>
              </w:rPr>
              <w:t>apdailos darbų</w:t>
            </w:r>
            <w:r w:rsidR="006C3EBE" w:rsidRPr="001F1025">
              <w:rPr>
                <w:rFonts w:ascii="Calibri" w:hAnsi="Calibri" w:cs="Calibri"/>
                <w:sz w:val="22"/>
                <w:szCs w:val="22"/>
                <w:u w:val="single"/>
              </w:rPr>
              <w:t xml:space="preserve">, specialiųjų statybos darbų: </w:t>
            </w:r>
            <w:r w:rsidR="006C3EBE" w:rsidRPr="001F1025">
              <w:rPr>
                <w:rFonts w:ascii="Calibri" w:hAnsi="Calibri" w:cs="Calibri"/>
                <w:b/>
                <w:i/>
                <w:sz w:val="22"/>
                <w:szCs w:val="22"/>
                <w:u w:val="single"/>
              </w:rPr>
              <w:t>statinio vandentiekio ir nuotekų šalinimo inžinerinių sistemų įrengimo</w:t>
            </w:r>
            <w:r w:rsidR="006C3EBE" w:rsidRPr="001F1025">
              <w:rPr>
                <w:rFonts w:ascii="Calibri" w:hAnsi="Calibri" w:cs="Calibri"/>
                <w:sz w:val="22"/>
                <w:szCs w:val="22"/>
                <w:u w:val="single"/>
              </w:rPr>
              <w:t xml:space="preserve">, </w:t>
            </w:r>
            <w:r w:rsidR="006C3EBE" w:rsidRPr="001F1025">
              <w:rPr>
                <w:rFonts w:ascii="Calibri" w:hAnsi="Calibri" w:cs="Calibri"/>
                <w:b/>
                <w:i/>
                <w:sz w:val="22"/>
                <w:szCs w:val="22"/>
                <w:u w:val="single"/>
              </w:rPr>
              <w:t>statinio šildymo, vėdinimo, oro kondicionavimo inžinerinių sistemų įrengimo</w:t>
            </w:r>
            <w:r w:rsidR="006C3EBE" w:rsidRPr="001F1025">
              <w:rPr>
                <w:rFonts w:ascii="Calibri" w:hAnsi="Calibri" w:cs="Calibri"/>
                <w:sz w:val="22"/>
                <w:szCs w:val="22"/>
                <w:u w:val="single"/>
              </w:rPr>
              <w:t xml:space="preserve">, </w:t>
            </w:r>
            <w:r w:rsidR="006C3EBE" w:rsidRPr="001F1025">
              <w:rPr>
                <w:rFonts w:ascii="Calibri" w:hAnsi="Calibri" w:cs="Calibri"/>
                <w:b/>
                <w:i/>
                <w:sz w:val="22"/>
                <w:szCs w:val="22"/>
                <w:u w:val="single"/>
              </w:rPr>
              <w:t>statinio elektros inžinerinių sistemų įrengimo</w:t>
            </w:r>
            <w:r w:rsidR="006C3EBE" w:rsidRPr="001F1025">
              <w:rPr>
                <w:rFonts w:ascii="Calibri" w:hAnsi="Calibri" w:cs="Calibri"/>
                <w:sz w:val="22"/>
                <w:szCs w:val="22"/>
                <w:u w:val="single"/>
              </w:rPr>
              <w:t xml:space="preserve">, </w:t>
            </w:r>
            <w:r w:rsidR="006C3EBE" w:rsidRPr="001F1025">
              <w:rPr>
                <w:rFonts w:ascii="Calibri" w:hAnsi="Calibri" w:cs="Calibri"/>
                <w:b/>
                <w:i/>
                <w:sz w:val="22"/>
                <w:szCs w:val="22"/>
                <w:u w:val="single"/>
              </w:rPr>
              <w:t>statinio nuotolinio ryšio (telekomunikacijų) inžinerinių sistemų įrengimo</w:t>
            </w:r>
            <w:r w:rsidR="006C3EBE" w:rsidRPr="001F1025">
              <w:rPr>
                <w:rFonts w:ascii="Calibri" w:hAnsi="Calibri" w:cs="Calibri"/>
                <w:sz w:val="22"/>
                <w:szCs w:val="22"/>
                <w:u w:val="single"/>
              </w:rPr>
              <w:t xml:space="preserve">, </w:t>
            </w:r>
            <w:r w:rsidR="006C3EBE" w:rsidRPr="001F1025">
              <w:rPr>
                <w:rFonts w:ascii="Calibri" w:hAnsi="Calibri" w:cs="Calibri"/>
                <w:b/>
                <w:i/>
                <w:sz w:val="22"/>
                <w:szCs w:val="22"/>
                <w:u w:val="single"/>
              </w:rPr>
              <w:t>statinio apsauginės signalizacijos, gaisrinės saugos inžinerinių sistemų įrengimo</w:t>
            </w:r>
            <w:r w:rsidR="006C3EBE" w:rsidRPr="001F1025">
              <w:rPr>
                <w:rFonts w:ascii="Calibri" w:hAnsi="Calibri" w:cs="Calibri"/>
                <w:sz w:val="22"/>
                <w:szCs w:val="22"/>
                <w:u w:val="single"/>
              </w:rPr>
              <w:t xml:space="preserve"> srityje</w:t>
            </w:r>
            <w:r w:rsidR="006C3EBE" w:rsidRPr="001F1025">
              <w:rPr>
                <w:rFonts w:asciiTheme="minorHAnsi" w:hAnsiTheme="minorHAnsi" w:cstheme="minorHAnsi"/>
                <w:spacing w:val="2"/>
                <w:sz w:val="21"/>
                <w:szCs w:val="21"/>
                <w:shd w:val="clear" w:color="auto" w:fill="FFFFFF"/>
              </w:rPr>
              <w:t xml:space="preserve"> </w:t>
            </w:r>
            <w:r w:rsidRPr="001F1025">
              <w:rPr>
                <w:rFonts w:asciiTheme="minorHAnsi" w:hAnsiTheme="minorHAnsi" w:cstheme="minorHAnsi"/>
                <w:spacing w:val="2"/>
                <w:sz w:val="21"/>
                <w:szCs w:val="21"/>
                <w:shd w:val="clear" w:color="auto" w:fill="FFFFFF"/>
              </w:rPr>
              <w:t>turi būti įsidiegęs ir taikyti</w:t>
            </w:r>
            <w:r w:rsidRPr="001F1025">
              <w:rPr>
                <w:rFonts w:asciiTheme="minorHAnsi" w:hAnsiTheme="minorHAnsi" w:cstheme="minorHAnsi"/>
                <w:spacing w:val="2"/>
                <w:sz w:val="21"/>
                <w:szCs w:val="21"/>
                <w:u w:val="single"/>
                <w:shd w:val="clear" w:color="auto" w:fill="FFFFFF"/>
              </w:rPr>
              <w:t xml:space="preserve"> </w:t>
            </w:r>
            <w:r w:rsidRPr="001F1025">
              <w:rPr>
                <w:rFonts w:asciiTheme="minorHAnsi" w:hAnsiTheme="minorHAnsi" w:cstheme="minorHAnsi"/>
                <w:color w:val="000000"/>
                <w:sz w:val="21"/>
                <w:szCs w:val="21"/>
              </w:rPr>
              <w:t xml:space="preserve">aplinkos apsaugos vadybos sistemos reikalavimus pagal </w:t>
            </w:r>
            <w:r w:rsidRPr="001F1025">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1F1025" w:rsidRDefault="0029178B" w:rsidP="006666A3">
            <w:pPr>
              <w:spacing w:line="300" w:lineRule="atLeast"/>
              <w:jc w:val="both"/>
              <w:rPr>
                <w:rFonts w:asciiTheme="minorHAnsi" w:hAnsiTheme="minorHAnsi" w:cstheme="minorHAnsi"/>
                <w:b/>
                <w:spacing w:val="2"/>
                <w:sz w:val="21"/>
                <w:szCs w:val="21"/>
                <w:u w:val="single"/>
                <w:shd w:val="clear" w:color="auto" w:fill="FFFFFF"/>
              </w:rPr>
            </w:pPr>
            <w:r w:rsidRPr="001F1025">
              <w:rPr>
                <w:rFonts w:asciiTheme="minorHAnsi" w:hAnsiTheme="minorHAnsi" w:cstheme="minorHAnsi"/>
                <w:b/>
                <w:i/>
                <w:spacing w:val="2"/>
                <w:sz w:val="21"/>
                <w:szCs w:val="21"/>
                <w:u w:val="single"/>
                <w:shd w:val="clear" w:color="auto" w:fill="FFFFFF"/>
              </w:rPr>
              <w:t xml:space="preserve">arba </w:t>
            </w:r>
          </w:p>
          <w:p w14:paraId="46C87A06" w14:textId="77777777" w:rsidR="0029178B" w:rsidRPr="001F1025" w:rsidRDefault="0029178B" w:rsidP="006666A3">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1F1025" w:rsidRDefault="0029178B" w:rsidP="006666A3">
            <w:pPr>
              <w:spacing w:line="300" w:lineRule="atLeast"/>
              <w:jc w:val="both"/>
              <w:rPr>
                <w:rFonts w:asciiTheme="minorHAnsi" w:hAnsiTheme="minorHAnsi" w:cstheme="minorHAnsi"/>
                <w:b/>
                <w:color w:val="FF0000"/>
                <w:sz w:val="21"/>
                <w:szCs w:val="21"/>
                <w:u w:val="single"/>
              </w:rPr>
            </w:pPr>
            <w:r w:rsidRPr="001F1025">
              <w:rPr>
                <w:rFonts w:asciiTheme="minorHAnsi" w:hAnsiTheme="minorHAnsi" w:cstheme="minorHAnsi"/>
                <w:sz w:val="21"/>
                <w:szCs w:val="21"/>
              </w:rPr>
              <w:t xml:space="preserve">* </w:t>
            </w:r>
            <w:r w:rsidRPr="001F1025">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1F1025">
              <w:rPr>
                <w:rFonts w:asciiTheme="minorHAnsi" w:hAnsiTheme="minorHAnsi" w:cstheme="minorHAnsi"/>
                <w:b/>
                <w:i/>
                <w:iCs/>
                <w:color w:val="FF0000"/>
                <w:spacing w:val="2"/>
                <w:sz w:val="21"/>
                <w:szCs w:val="21"/>
                <w:highlight w:val="yellow"/>
                <w:u w:val="single"/>
              </w:rPr>
              <w:t>ir būtų išviešintas teikiant pasiūlymą.</w:t>
            </w:r>
          </w:p>
          <w:p w14:paraId="26A95F71" w14:textId="405CFAA4" w:rsidR="006666A3" w:rsidRPr="001F1025" w:rsidRDefault="00F50FE3" w:rsidP="006666A3">
            <w:pPr>
              <w:spacing w:line="276" w:lineRule="auto"/>
              <w:jc w:val="both"/>
              <w:rPr>
                <w:rStyle w:val="Hipersaitas"/>
                <w:rFonts w:ascii="Calibri" w:hAnsi="Calibri" w:cs="Calibri"/>
                <w:sz w:val="22"/>
                <w:szCs w:val="22"/>
              </w:rPr>
            </w:pPr>
            <w:hyperlink r:id="rId29" w:history="1">
              <w:r w:rsidR="006666A3" w:rsidRPr="001F1025">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r w:rsidR="00087744" w:rsidRPr="001F1025">
              <w:rPr>
                <w:rStyle w:val="Hipersaitas"/>
                <w:rFonts w:ascii="Calibri" w:hAnsi="Calibri" w:cs="Calibri"/>
                <w:sz w:val="22"/>
                <w:szCs w:val="22"/>
              </w:rPr>
              <w:t xml:space="preserve"> </w:t>
            </w:r>
          </w:p>
          <w:p w14:paraId="4A084AA8" w14:textId="77777777" w:rsidR="00087744" w:rsidRPr="001F1025" w:rsidRDefault="00087744" w:rsidP="006666A3">
            <w:pPr>
              <w:spacing w:line="276" w:lineRule="auto"/>
              <w:jc w:val="both"/>
              <w:rPr>
                <w:rFonts w:ascii="Calibri" w:hAnsi="Calibri" w:cs="Calibri"/>
                <w:sz w:val="22"/>
                <w:szCs w:val="22"/>
              </w:rPr>
            </w:pPr>
          </w:p>
          <w:p w14:paraId="4953A08E" w14:textId="19950205" w:rsidR="0029178B" w:rsidRPr="001F1025" w:rsidRDefault="0029178B" w:rsidP="006666A3">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Pateikiamos atitinkamų dokumentų skaitmeninės kopijos.</w:t>
            </w:r>
          </w:p>
          <w:p w14:paraId="047B2F05" w14:textId="77777777" w:rsidR="00087744" w:rsidRPr="001F1025" w:rsidRDefault="00087744" w:rsidP="006666A3">
            <w:pPr>
              <w:spacing w:line="300" w:lineRule="atLeast"/>
              <w:jc w:val="both"/>
              <w:rPr>
                <w:rFonts w:asciiTheme="minorHAnsi" w:hAnsiTheme="minorHAnsi" w:cstheme="minorHAnsi"/>
                <w:color w:val="000000"/>
                <w:sz w:val="21"/>
                <w:szCs w:val="21"/>
              </w:rPr>
            </w:pPr>
          </w:p>
          <w:p w14:paraId="37EFB03A" w14:textId="77777777" w:rsidR="0029178B" w:rsidRPr="001F1025" w:rsidRDefault="0029178B" w:rsidP="006666A3">
            <w:pPr>
              <w:spacing w:line="300" w:lineRule="atLeast"/>
              <w:jc w:val="both"/>
              <w:rPr>
                <w:rFonts w:asciiTheme="minorHAnsi" w:hAnsiTheme="minorHAnsi" w:cstheme="minorHAnsi"/>
                <w:i/>
                <w:spacing w:val="2"/>
                <w:sz w:val="21"/>
                <w:szCs w:val="21"/>
                <w:shd w:val="clear" w:color="auto" w:fill="FFFFFF"/>
              </w:rPr>
            </w:pPr>
            <w:r w:rsidRPr="001F1025">
              <w:rPr>
                <w:rFonts w:asciiTheme="minorHAnsi" w:hAnsiTheme="minorHAnsi" w:cstheme="minorHAnsi"/>
                <w:i/>
                <w:spacing w:val="2"/>
                <w:sz w:val="21"/>
                <w:szCs w:val="21"/>
                <w:u w:val="single"/>
                <w:shd w:val="clear" w:color="auto" w:fill="FFFFFF"/>
              </w:rPr>
              <w:t>Pastaba.</w:t>
            </w:r>
            <w:r w:rsidRPr="001F1025">
              <w:rPr>
                <w:rFonts w:asciiTheme="minorHAnsi" w:hAnsiTheme="minorHAnsi" w:cstheme="minorHAnsi"/>
                <w:i/>
                <w:spacing w:val="2"/>
                <w:sz w:val="21"/>
                <w:szCs w:val="21"/>
                <w:shd w:val="clear" w:color="auto" w:fill="FFFFFF"/>
              </w:rPr>
              <w:t xml:space="preserve"> Perkančioji organizacija pripažįsta ir lygiaverčius sertifikatus, išduotus kitose valstybėse narėse įsteigtų nepriklausomų įstaigų.</w:t>
            </w:r>
          </w:p>
          <w:p w14:paraId="28435163" w14:textId="4B8E94CF" w:rsidR="00FF14D8" w:rsidRPr="001F1025" w:rsidRDefault="00FF14D8" w:rsidP="006666A3">
            <w:pPr>
              <w:spacing w:line="300" w:lineRule="atLeast"/>
              <w:jc w:val="both"/>
              <w:rPr>
                <w:rFonts w:asciiTheme="minorHAnsi" w:hAnsiTheme="minorHAnsi" w:cstheme="minorHAnsi"/>
                <w:color w:val="000000"/>
                <w:sz w:val="21"/>
                <w:szCs w:val="21"/>
              </w:rPr>
            </w:pPr>
          </w:p>
        </w:tc>
      </w:tr>
    </w:tbl>
    <w:p w14:paraId="054BBDB1" w14:textId="6778349B" w:rsidR="002F396F" w:rsidRPr="001F1025" w:rsidRDefault="00384F5A" w:rsidP="00384F5A">
      <w:pPr>
        <w:spacing w:after="0" w:line="240" w:lineRule="auto"/>
        <w:jc w:val="center"/>
        <w:rPr>
          <w:rFonts w:cstheme="minorHAnsi"/>
          <w:b/>
          <w:bCs/>
          <w:smallCaps/>
        </w:rPr>
      </w:pPr>
      <w:r w:rsidRPr="001F1025">
        <w:rPr>
          <w:rFonts w:eastAsiaTheme="minorHAnsi" w:cstheme="minorHAnsi"/>
          <w:lang w:eastAsia="en-US"/>
        </w:rPr>
        <w:lastRenderedPageBreak/>
        <w:t>__________</w:t>
      </w:r>
    </w:p>
    <w:p w14:paraId="6821DAB9" w14:textId="3EED3D03" w:rsidR="00A4599F" w:rsidRPr="001F1025" w:rsidRDefault="00A4599F" w:rsidP="00DE290C">
      <w:pPr>
        <w:rPr>
          <w:rFonts w:cstheme="minorHAnsi"/>
          <w:b/>
          <w:bCs/>
          <w:smallCaps/>
        </w:rPr>
      </w:pPr>
      <w:r w:rsidRPr="001F1025">
        <w:rPr>
          <w:rFonts w:cstheme="minorHAnsi"/>
          <w:b/>
          <w:bCs/>
          <w:smallCaps/>
        </w:rPr>
        <w:br w:type="page"/>
      </w:r>
    </w:p>
    <w:p w14:paraId="3D8CCDF3" w14:textId="5A10FA29" w:rsidR="008D704D" w:rsidRPr="001F1025"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90091900"/>
      <w:r w:rsidRPr="001F1025">
        <w:rPr>
          <w:rFonts w:asciiTheme="minorHAnsi" w:eastAsia="Calibri" w:hAnsiTheme="minorHAnsi" w:cstheme="minorHAnsi"/>
          <w:color w:val="0070C0"/>
          <w:sz w:val="21"/>
          <w:szCs w:val="21"/>
        </w:rPr>
        <w:lastRenderedPageBreak/>
        <w:t xml:space="preserve">Pirkimo sąlygų </w:t>
      </w:r>
      <w:r w:rsidR="00B50CB6" w:rsidRPr="001F1025">
        <w:rPr>
          <w:rFonts w:asciiTheme="minorHAnsi" w:eastAsia="Calibri" w:hAnsiTheme="minorHAnsi" w:cstheme="minorHAnsi"/>
          <w:color w:val="0070C0"/>
          <w:sz w:val="21"/>
          <w:szCs w:val="21"/>
        </w:rPr>
        <w:t>6</w:t>
      </w:r>
      <w:r w:rsidRPr="001F1025">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1F1025" w:rsidRDefault="00FE3D7C" w:rsidP="00FE3D7C">
      <w:pPr>
        <w:jc w:val="center"/>
        <w:rPr>
          <w:rFonts w:cstheme="minorHAnsi"/>
          <w:b/>
          <w:szCs w:val="24"/>
        </w:rPr>
      </w:pPr>
    </w:p>
    <w:p w14:paraId="2A953AEC" w14:textId="4018CC60" w:rsidR="00210870" w:rsidRPr="001F1025" w:rsidRDefault="00FE3D7C" w:rsidP="008153A6">
      <w:pPr>
        <w:pStyle w:val="Paantrat"/>
        <w:jc w:val="center"/>
        <w:rPr>
          <w:rFonts w:cstheme="minorHAnsi"/>
        </w:rPr>
      </w:pPr>
      <w:r w:rsidRPr="001F1025">
        <w:rPr>
          <w:rFonts w:cstheme="minorHAnsi"/>
        </w:rPr>
        <w:t>PASIŪLYMŲ VERTINIMO KRITERIJAI</w:t>
      </w:r>
      <w:r w:rsidR="00031A62" w:rsidRPr="001F1025">
        <w:rPr>
          <w:rFonts w:cstheme="minorHAnsi"/>
        </w:rPr>
        <w:t xml:space="preserve"> ir Sąlygos</w:t>
      </w:r>
    </w:p>
    <w:p w14:paraId="20B0EC8A" w14:textId="57E7102C" w:rsidR="005A65C8" w:rsidRPr="001F1025"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1F1025" w:rsidRDefault="000A7A3E" w:rsidP="000A7A3E">
      <w:pPr>
        <w:numPr>
          <w:ilvl w:val="2"/>
          <w:numId w:val="0"/>
        </w:numPr>
        <w:tabs>
          <w:tab w:val="num" w:pos="720"/>
          <w:tab w:val="left" w:pos="9631"/>
        </w:tabs>
        <w:spacing w:line="300" w:lineRule="atLeast"/>
        <w:jc w:val="both"/>
        <w:rPr>
          <w:rFonts w:cstheme="minorHAnsi"/>
          <w:iCs/>
          <w:spacing w:val="-5"/>
        </w:rPr>
      </w:pPr>
      <w:r w:rsidRPr="001F1025">
        <w:rPr>
          <w:rFonts w:cstheme="minorHAnsi"/>
          <w:color w:val="7030A0"/>
        </w:rPr>
        <w:tab/>
      </w:r>
      <w:r w:rsidRPr="001F1025">
        <w:rPr>
          <w:rFonts w:cstheme="minorHAnsi"/>
          <w:iCs/>
          <w:color w:val="000000"/>
          <w:spacing w:val="-5"/>
        </w:rPr>
        <w:t>Ekonominis naudingumas (S) apskaičiuojamas sudedant tiekėjo pasiūlymo kainos (C)</w:t>
      </w:r>
      <w:r w:rsidRPr="001F1025">
        <w:rPr>
          <w:rFonts w:cstheme="minorHAnsi"/>
          <w:iCs/>
          <w:spacing w:val="-5"/>
        </w:rPr>
        <w:t xml:space="preserve"> ir </w:t>
      </w:r>
      <w:r w:rsidRPr="001F1025">
        <w:rPr>
          <w:rFonts w:cstheme="minorHAnsi"/>
          <w:iCs/>
          <w:color w:val="000000"/>
          <w:spacing w:val="-5"/>
        </w:rPr>
        <w:t xml:space="preserve">darbams taikomo statinio papildomo garantinio termino (V) </w:t>
      </w:r>
      <w:r w:rsidRPr="001F1025">
        <w:rPr>
          <w:rFonts w:cstheme="minorHAnsi"/>
        </w:rPr>
        <w:t>balus</w:t>
      </w:r>
      <w:r w:rsidRPr="001F1025">
        <w:rPr>
          <w:rFonts w:cstheme="minorHAnsi"/>
          <w:iCs/>
          <w:spacing w:val="-5"/>
        </w:rPr>
        <w:t>:</w:t>
      </w:r>
    </w:p>
    <w:p w14:paraId="1775E8C9" w14:textId="77777777" w:rsidR="000A7A3E" w:rsidRPr="001F1025" w:rsidRDefault="000A7A3E" w:rsidP="000A7A3E">
      <w:pPr>
        <w:numPr>
          <w:ilvl w:val="2"/>
          <w:numId w:val="0"/>
        </w:numPr>
        <w:tabs>
          <w:tab w:val="num" w:pos="720"/>
          <w:tab w:val="left" w:pos="6030"/>
        </w:tabs>
        <w:spacing w:line="300" w:lineRule="atLeast"/>
        <w:jc w:val="both"/>
        <w:rPr>
          <w:rFonts w:cstheme="minorHAnsi"/>
          <w:color w:val="000000"/>
          <w:spacing w:val="-5"/>
        </w:rPr>
      </w:pPr>
      <w:r w:rsidRPr="001F1025">
        <w:rPr>
          <w:rFonts w:cstheme="minorHAnsi"/>
          <w:color w:val="000000"/>
          <w:spacing w:val="-5"/>
        </w:rPr>
        <w:t xml:space="preserve">                                                             </w:t>
      </w:r>
    </w:p>
    <w:p w14:paraId="21703060" w14:textId="77777777" w:rsidR="000A7A3E" w:rsidRPr="001F1025" w:rsidRDefault="000A7A3E" w:rsidP="000A7A3E">
      <w:pPr>
        <w:numPr>
          <w:ilvl w:val="2"/>
          <w:numId w:val="0"/>
        </w:numPr>
        <w:tabs>
          <w:tab w:val="num" w:pos="720"/>
          <w:tab w:val="left" w:pos="6030"/>
        </w:tabs>
        <w:spacing w:line="300" w:lineRule="atLeast"/>
        <w:jc w:val="center"/>
        <w:rPr>
          <w:rFonts w:cstheme="minorHAnsi"/>
          <w:color w:val="000000"/>
          <w:spacing w:val="-5"/>
        </w:rPr>
      </w:pPr>
      <w:r w:rsidRPr="001F1025">
        <w:rPr>
          <w:rFonts w:cstheme="minorHAnsi"/>
          <w:color w:val="000000"/>
          <w:spacing w:val="-5"/>
        </w:rPr>
        <w:t>S = C + V</w:t>
      </w:r>
    </w:p>
    <w:p w14:paraId="67FCA60B" w14:textId="77777777" w:rsidR="000A7A3E" w:rsidRPr="001F1025"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49F283A1" w:rsidR="000A7A3E" w:rsidRPr="001F1025" w:rsidRDefault="000F39F2" w:rsidP="000A7A3E">
      <w:pPr>
        <w:shd w:val="clear" w:color="auto" w:fill="FFFFFF"/>
        <w:tabs>
          <w:tab w:val="left" w:pos="709"/>
        </w:tabs>
        <w:spacing w:line="300" w:lineRule="atLeast"/>
        <w:jc w:val="both"/>
        <w:rPr>
          <w:rFonts w:cstheme="minorHAnsi"/>
          <w:color w:val="000000"/>
          <w:spacing w:val="-5"/>
        </w:rPr>
      </w:pPr>
      <w:r w:rsidRPr="001F1025">
        <w:rPr>
          <w:rFonts w:cstheme="minorHAnsi"/>
          <w:b/>
          <w:color w:val="000000"/>
          <w:spacing w:val="-5"/>
        </w:rPr>
        <w:t>1.</w:t>
      </w:r>
      <w:r w:rsidR="000A7A3E" w:rsidRPr="001F1025">
        <w:rPr>
          <w:rFonts w:cstheme="minorHAnsi"/>
          <w:color w:val="000000"/>
          <w:spacing w:val="-5"/>
        </w:rPr>
        <w:t xml:space="preserve"> Tiekėjo pasiūlymo kainos balas </w:t>
      </w:r>
      <w:r w:rsidR="000A7A3E" w:rsidRPr="001F1025">
        <w:rPr>
          <w:rFonts w:cstheme="minorHAnsi"/>
          <w:b/>
          <w:color w:val="000000"/>
          <w:spacing w:val="-5"/>
        </w:rPr>
        <w:t>(C)</w:t>
      </w:r>
      <w:r w:rsidR="000A7A3E" w:rsidRPr="001F1025">
        <w:rPr>
          <w:rFonts w:cstheme="minorHAnsi"/>
          <w:color w:val="000000"/>
          <w:spacing w:val="-5"/>
        </w:rPr>
        <w:t xml:space="preserve"> apskaičiuojamas mažiausios pasiūlytos kainos (</w:t>
      </w:r>
      <w:proofErr w:type="spellStart"/>
      <w:r w:rsidR="000A7A3E" w:rsidRPr="001F1025">
        <w:rPr>
          <w:rFonts w:cstheme="minorHAnsi"/>
          <w:color w:val="000000"/>
          <w:spacing w:val="-5"/>
        </w:rPr>
        <w:t>C</w:t>
      </w:r>
      <w:r w:rsidR="000A7A3E" w:rsidRPr="001F1025">
        <w:rPr>
          <w:rFonts w:cstheme="minorHAnsi"/>
          <w:color w:val="000000"/>
          <w:spacing w:val="-5"/>
          <w:vertAlign w:val="subscript"/>
        </w:rPr>
        <w:t>min</w:t>
      </w:r>
      <w:proofErr w:type="spellEnd"/>
      <w:r w:rsidR="000A7A3E" w:rsidRPr="001F1025">
        <w:rPr>
          <w:rFonts w:cstheme="minorHAnsi"/>
          <w:color w:val="000000"/>
          <w:spacing w:val="-5"/>
        </w:rPr>
        <w:t>) ir vertinamo pasiūlymo kainos (</w:t>
      </w:r>
      <w:proofErr w:type="spellStart"/>
      <w:r w:rsidR="000A7A3E" w:rsidRPr="001F1025">
        <w:rPr>
          <w:rFonts w:cstheme="minorHAnsi"/>
          <w:color w:val="000000"/>
          <w:spacing w:val="-5"/>
        </w:rPr>
        <w:t>C</w:t>
      </w:r>
      <w:r w:rsidR="000A7A3E" w:rsidRPr="001F1025">
        <w:rPr>
          <w:rFonts w:cstheme="minorHAnsi"/>
          <w:color w:val="000000"/>
          <w:spacing w:val="-5"/>
          <w:vertAlign w:val="subscript"/>
        </w:rPr>
        <w:t>p</w:t>
      </w:r>
      <w:proofErr w:type="spellEnd"/>
      <w:r w:rsidR="000A7A3E" w:rsidRPr="001F1025">
        <w:rPr>
          <w:rFonts w:cstheme="minorHAnsi"/>
          <w:color w:val="000000"/>
          <w:spacing w:val="-5"/>
        </w:rPr>
        <w:t xml:space="preserve">) (nurodytos Pirkimo </w:t>
      </w:r>
      <w:r w:rsidR="000A7A3E" w:rsidRPr="001F1025">
        <w:rPr>
          <w:rFonts w:cstheme="minorHAnsi"/>
          <w:bCs/>
        </w:rPr>
        <w:t>sąlygų</w:t>
      </w:r>
      <w:r w:rsidR="000A7A3E" w:rsidRPr="001F1025">
        <w:rPr>
          <w:rFonts w:cstheme="minorHAnsi"/>
          <w:color w:val="000000"/>
          <w:spacing w:val="-5"/>
        </w:rPr>
        <w:t xml:space="preserve"> 2 priedo 3 punkte) santykį padauginant iš kainos lyginamojo svorio (X):</w:t>
      </w:r>
    </w:p>
    <w:p w14:paraId="1FC9734A" w14:textId="77777777" w:rsidR="000A7A3E" w:rsidRPr="001F1025"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1F1025" w:rsidRDefault="000A7A3E" w:rsidP="000A7A3E">
      <w:pPr>
        <w:shd w:val="clear" w:color="auto" w:fill="FFFFFF"/>
        <w:tabs>
          <w:tab w:val="left" w:pos="709"/>
        </w:tabs>
        <w:spacing w:line="300" w:lineRule="atLeast"/>
        <w:jc w:val="center"/>
        <w:rPr>
          <w:rFonts w:cstheme="minorHAnsi"/>
          <w:color w:val="000000"/>
          <w:spacing w:val="-5"/>
        </w:rPr>
      </w:pPr>
      <w:proofErr w:type="spellStart"/>
      <w:r w:rsidRPr="001F1025">
        <w:rPr>
          <w:rFonts w:cstheme="minorHAnsi"/>
          <w:color w:val="000000"/>
          <w:spacing w:val="-5"/>
        </w:rPr>
        <w:t>C</w:t>
      </w:r>
      <w:r w:rsidRPr="001F1025">
        <w:rPr>
          <w:rFonts w:cstheme="minorHAnsi"/>
          <w:color w:val="000000"/>
          <w:spacing w:val="-5"/>
          <w:vertAlign w:val="subscript"/>
        </w:rPr>
        <w:t>min</w:t>
      </w:r>
      <w:proofErr w:type="spellEnd"/>
    </w:p>
    <w:p w14:paraId="7B901142" w14:textId="77777777" w:rsidR="000A7A3E" w:rsidRPr="001F1025" w:rsidRDefault="000A7A3E" w:rsidP="000A7A3E">
      <w:pPr>
        <w:shd w:val="clear" w:color="auto" w:fill="FFFFFF"/>
        <w:tabs>
          <w:tab w:val="left" w:pos="709"/>
        </w:tabs>
        <w:spacing w:line="300" w:lineRule="atLeast"/>
        <w:jc w:val="center"/>
        <w:rPr>
          <w:rFonts w:cstheme="minorHAnsi"/>
          <w:color w:val="000000"/>
          <w:spacing w:val="-5"/>
        </w:rPr>
      </w:pPr>
      <w:r w:rsidRPr="001F1025">
        <w:rPr>
          <w:rFonts w:cstheme="minorHAnsi"/>
          <w:color w:val="000000"/>
          <w:spacing w:val="-5"/>
        </w:rPr>
        <w:t xml:space="preserve">C = ------------ x </w:t>
      </w:r>
      <w:proofErr w:type="spellStart"/>
      <w:r w:rsidRPr="001F1025">
        <w:rPr>
          <w:rFonts w:cstheme="minorHAnsi"/>
          <w:color w:val="000000"/>
          <w:spacing w:val="-5"/>
        </w:rPr>
        <w:t>X</w:t>
      </w:r>
      <w:proofErr w:type="spellEnd"/>
    </w:p>
    <w:p w14:paraId="60F2FBBF" w14:textId="77777777" w:rsidR="000A7A3E" w:rsidRPr="001F1025" w:rsidRDefault="000A7A3E" w:rsidP="000A7A3E">
      <w:pPr>
        <w:shd w:val="clear" w:color="auto" w:fill="FFFFFF"/>
        <w:tabs>
          <w:tab w:val="left" w:pos="709"/>
        </w:tabs>
        <w:spacing w:line="300" w:lineRule="atLeast"/>
        <w:jc w:val="center"/>
        <w:rPr>
          <w:rFonts w:cstheme="minorHAnsi"/>
          <w:color w:val="000000"/>
          <w:spacing w:val="-5"/>
          <w:vertAlign w:val="subscript"/>
        </w:rPr>
      </w:pPr>
      <w:proofErr w:type="spellStart"/>
      <w:r w:rsidRPr="001F1025">
        <w:rPr>
          <w:rFonts w:cstheme="minorHAnsi"/>
          <w:color w:val="000000"/>
          <w:spacing w:val="-5"/>
        </w:rPr>
        <w:t>C</w:t>
      </w:r>
      <w:r w:rsidRPr="001F1025">
        <w:rPr>
          <w:rFonts w:cstheme="minorHAnsi"/>
          <w:color w:val="000000"/>
          <w:spacing w:val="-5"/>
          <w:vertAlign w:val="subscript"/>
        </w:rPr>
        <w:t>p</w:t>
      </w:r>
      <w:proofErr w:type="spellEnd"/>
    </w:p>
    <w:p w14:paraId="64B0C871" w14:textId="77777777" w:rsidR="000A7A3E" w:rsidRPr="001F1025"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1F1025" w:rsidRDefault="000F39F2" w:rsidP="000A7A3E">
      <w:pPr>
        <w:shd w:val="clear" w:color="auto" w:fill="FFFFFF"/>
        <w:spacing w:line="300" w:lineRule="atLeast"/>
        <w:jc w:val="both"/>
        <w:rPr>
          <w:rFonts w:cstheme="minorHAnsi"/>
        </w:rPr>
      </w:pPr>
      <w:r w:rsidRPr="001F1025">
        <w:rPr>
          <w:rFonts w:cstheme="minorHAnsi"/>
          <w:b/>
          <w:color w:val="000000"/>
          <w:spacing w:val="-5"/>
        </w:rPr>
        <w:t>2</w:t>
      </w:r>
      <w:r w:rsidR="000A7A3E" w:rsidRPr="001F1025">
        <w:rPr>
          <w:rFonts w:cstheme="minorHAnsi"/>
          <w:b/>
          <w:color w:val="000000"/>
          <w:spacing w:val="-5"/>
        </w:rPr>
        <w:t>.</w:t>
      </w:r>
      <w:r w:rsidR="000A7A3E" w:rsidRPr="001F1025">
        <w:rPr>
          <w:rFonts w:cstheme="minorHAnsi"/>
          <w:color w:val="000000"/>
          <w:spacing w:val="-5"/>
        </w:rPr>
        <w:t xml:space="preserve"> </w:t>
      </w:r>
      <w:r w:rsidR="000A7A3E" w:rsidRPr="001F1025">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1F1025">
        <w:rPr>
          <w:rFonts w:cstheme="minorHAnsi"/>
          <w:b/>
          <w:bCs/>
        </w:rPr>
        <w:t>(V)</w:t>
      </w:r>
      <w:r w:rsidR="000A7A3E" w:rsidRPr="001F1025">
        <w:rPr>
          <w:rFonts w:cstheme="minorHAnsi"/>
        </w:rPr>
        <w:t xml:space="preserve"> balas nustatomas lentelėje nustatyta tvarka:</w:t>
      </w:r>
    </w:p>
    <w:p w14:paraId="30475166" w14:textId="77777777" w:rsidR="000A7A3E" w:rsidRPr="001F1025" w:rsidRDefault="000A7A3E" w:rsidP="000A7A3E">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1F1025" w14:paraId="224D2C7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1F1025" w:rsidRDefault="000A7A3E" w:rsidP="00700D54">
            <w:pPr>
              <w:spacing w:after="0" w:line="300" w:lineRule="atLeast"/>
              <w:jc w:val="center"/>
              <w:rPr>
                <w:rFonts w:cstheme="minorHAnsi"/>
                <w:b/>
                <w:bCs/>
                <w:color w:val="000000"/>
                <w:spacing w:val="-5"/>
              </w:rPr>
            </w:pPr>
            <w:r w:rsidRPr="001F1025">
              <w:rPr>
                <w:rFonts w:cstheme="minorHAnsi"/>
                <w:b/>
                <w:bCs/>
                <w:color w:val="000000"/>
                <w:spacing w:val="-5"/>
              </w:rPr>
              <w:t>Eil.</w:t>
            </w:r>
          </w:p>
          <w:p w14:paraId="1EA99C97" w14:textId="77777777" w:rsidR="000A7A3E" w:rsidRPr="001F1025" w:rsidRDefault="000A7A3E" w:rsidP="006578AD">
            <w:pPr>
              <w:spacing w:line="300" w:lineRule="atLeast"/>
              <w:jc w:val="center"/>
              <w:rPr>
                <w:rFonts w:cstheme="minorHAnsi"/>
                <w:b/>
                <w:bCs/>
                <w:color w:val="000000"/>
                <w:spacing w:val="-5"/>
              </w:rPr>
            </w:pPr>
            <w:r w:rsidRPr="001F1025">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1F1025" w:rsidRDefault="000A7A3E" w:rsidP="006578AD">
            <w:pPr>
              <w:spacing w:line="300" w:lineRule="atLeast"/>
              <w:jc w:val="center"/>
              <w:rPr>
                <w:rFonts w:cstheme="minorHAnsi"/>
                <w:b/>
                <w:bCs/>
                <w:color w:val="000000"/>
                <w:spacing w:val="-5"/>
              </w:rPr>
            </w:pPr>
            <w:r w:rsidRPr="001F1025">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1F1025" w:rsidRDefault="000A7A3E" w:rsidP="006578AD">
            <w:pPr>
              <w:spacing w:line="300" w:lineRule="atLeast"/>
              <w:jc w:val="center"/>
              <w:rPr>
                <w:rFonts w:cstheme="minorHAnsi"/>
                <w:b/>
                <w:bCs/>
                <w:color w:val="000000"/>
                <w:spacing w:val="-5"/>
              </w:rPr>
            </w:pPr>
            <w:r w:rsidRPr="001F1025">
              <w:rPr>
                <w:rFonts w:cstheme="minorHAnsi"/>
                <w:b/>
                <w:bCs/>
                <w:color w:val="000000"/>
                <w:spacing w:val="-5"/>
              </w:rPr>
              <w:t>Skiriami balai (V)</w:t>
            </w:r>
          </w:p>
        </w:tc>
      </w:tr>
      <w:tr w:rsidR="000A7A3E" w:rsidRPr="001F1025" w14:paraId="47D6CDF5"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1F1025" w:rsidRDefault="000A7A3E" w:rsidP="006578AD">
            <w:pPr>
              <w:spacing w:line="300" w:lineRule="atLeast"/>
              <w:jc w:val="right"/>
              <w:rPr>
                <w:rFonts w:cstheme="minorHAnsi"/>
                <w:color w:val="000000"/>
                <w:spacing w:val="-5"/>
              </w:rPr>
            </w:pPr>
            <w:r w:rsidRPr="001F1025">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1F1025" w:rsidRDefault="000A7A3E" w:rsidP="006578AD">
            <w:pPr>
              <w:spacing w:line="300" w:lineRule="atLeast"/>
              <w:jc w:val="center"/>
              <w:rPr>
                <w:rFonts w:cstheme="minorHAnsi"/>
                <w:color w:val="000000"/>
                <w:spacing w:val="-5"/>
              </w:rPr>
            </w:pPr>
            <w:r w:rsidRPr="001F1025">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28837EE6" w:rsidR="000A7A3E" w:rsidRPr="001F1025" w:rsidRDefault="00700D54" w:rsidP="006578AD">
            <w:pPr>
              <w:spacing w:line="300" w:lineRule="atLeast"/>
              <w:jc w:val="center"/>
              <w:rPr>
                <w:rFonts w:cstheme="minorHAnsi"/>
                <w:color w:val="000000"/>
                <w:spacing w:val="-5"/>
              </w:rPr>
            </w:pPr>
            <w:r w:rsidRPr="001F1025">
              <w:rPr>
                <w:rFonts w:cstheme="minorHAnsi"/>
                <w:color w:val="000000"/>
                <w:spacing w:val="-5"/>
              </w:rPr>
              <w:t>2</w:t>
            </w:r>
          </w:p>
        </w:tc>
      </w:tr>
      <w:tr w:rsidR="000A7A3E" w:rsidRPr="001F1025" w14:paraId="44F55481"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1F1025" w:rsidRDefault="000A7A3E" w:rsidP="006578AD">
            <w:pPr>
              <w:spacing w:line="300" w:lineRule="atLeast"/>
              <w:jc w:val="right"/>
              <w:rPr>
                <w:rFonts w:cstheme="minorHAnsi"/>
                <w:color w:val="000000"/>
                <w:spacing w:val="-5"/>
              </w:rPr>
            </w:pPr>
            <w:r w:rsidRPr="001F1025">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1F1025" w:rsidRDefault="000A7A3E" w:rsidP="006578AD">
            <w:pPr>
              <w:spacing w:line="300" w:lineRule="atLeast"/>
              <w:jc w:val="center"/>
              <w:rPr>
                <w:rFonts w:cstheme="minorHAnsi"/>
                <w:color w:val="000000"/>
                <w:spacing w:val="-5"/>
              </w:rPr>
            </w:pPr>
            <w:r w:rsidRPr="001F1025">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403A90E3" w:rsidR="000A7A3E" w:rsidRPr="001F1025" w:rsidRDefault="00700D54" w:rsidP="006578AD">
            <w:pPr>
              <w:spacing w:line="300" w:lineRule="atLeast"/>
              <w:jc w:val="center"/>
              <w:rPr>
                <w:rFonts w:cstheme="minorHAnsi"/>
                <w:color w:val="000000"/>
                <w:spacing w:val="-5"/>
              </w:rPr>
            </w:pPr>
            <w:r w:rsidRPr="001F1025">
              <w:rPr>
                <w:rFonts w:cstheme="minorHAnsi"/>
                <w:color w:val="000000"/>
                <w:spacing w:val="-5"/>
              </w:rPr>
              <w:t>4</w:t>
            </w:r>
          </w:p>
        </w:tc>
      </w:tr>
      <w:tr w:rsidR="000A7A3E" w:rsidRPr="001F1025" w14:paraId="0F3FF24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1F1025" w:rsidRDefault="000A7A3E" w:rsidP="006578AD">
            <w:pPr>
              <w:spacing w:line="300" w:lineRule="atLeast"/>
              <w:jc w:val="right"/>
              <w:rPr>
                <w:rFonts w:cstheme="minorHAnsi"/>
                <w:color w:val="000000"/>
                <w:spacing w:val="-5"/>
              </w:rPr>
            </w:pPr>
            <w:r w:rsidRPr="001F1025">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1F1025" w:rsidRDefault="000A7A3E" w:rsidP="006578AD">
            <w:pPr>
              <w:spacing w:line="300" w:lineRule="atLeast"/>
              <w:jc w:val="center"/>
              <w:rPr>
                <w:rFonts w:cstheme="minorHAnsi"/>
                <w:color w:val="000000"/>
                <w:spacing w:val="-5"/>
              </w:rPr>
            </w:pPr>
            <w:r w:rsidRPr="001F1025">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299BAC66" w:rsidR="000A7A3E" w:rsidRPr="001F1025" w:rsidRDefault="00700D54" w:rsidP="006578AD">
            <w:pPr>
              <w:spacing w:line="300" w:lineRule="atLeast"/>
              <w:jc w:val="center"/>
              <w:rPr>
                <w:rFonts w:cstheme="minorHAnsi"/>
                <w:color w:val="000000"/>
                <w:spacing w:val="-5"/>
              </w:rPr>
            </w:pPr>
            <w:r w:rsidRPr="001F1025">
              <w:rPr>
                <w:rFonts w:cstheme="minorHAnsi"/>
                <w:color w:val="000000"/>
                <w:spacing w:val="-5"/>
              </w:rPr>
              <w:t>6</w:t>
            </w:r>
          </w:p>
        </w:tc>
      </w:tr>
    </w:tbl>
    <w:p w14:paraId="41997517" w14:textId="77777777" w:rsidR="000A7A3E" w:rsidRPr="001F1025" w:rsidRDefault="000A7A3E" w:rsidP="000A7A3E">
      <w:pPr>
        <w:spacing w:line="300" w:lineRule="atLeast"/>
        <w:jc w:val="both"/>
        <w:rPr>
          <w:rFonts w:cstheme="minorHAnsi"/>
          <w:i/>
          <w:iCs/>
          <w:color w:val="FF0000"/>
          <w:spacing w:val="-5"/>
        </w:rPr>
      </w:pPr>
      <w:r w:rsidRPr="001F1025">
        <w:rPr>
          <w:rFonts w:cstheme="minorHAnsi"/>
          <w:i/>
          <w:iCs/>
          <w:color w:val="FF0000"/>
          <w:spacing w:val="-5"/>
        </w:rPr>
        <w:t xml:space="preserve"> </w:t>
      </w:r>
    </w:p>
    <w:p w14:paraId="372DBF2F" w14:textId="23DBA360" w:rsidR="000A7A3E" w:rsidRPr="001F1025" w:rsidRDefault="000A7A3E" w:rsidP="000A7A3E">
      <w:pPr>
        <w:spacing w:line="300" w:lineRule="atLeast"/>
        <w:jc w:val="both"/>
        <w:rPr>
          <w:rFonts w:cstheme="minorHAnsi"/>
          <w:i/>
          <w:iCs/>
          <w:color w:val="000000"/>
          <w:spacing w:val="-5"/>
        </w:rPr>
      </w:pPr>
      <w:r w:rsidRPr="001F1025">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w:t>
      </w:r>
      <w:r w:rsidRPr="001F1025">
        <w:rPr>
          <w:rFonts w:cstheme="minorHAnsi"/>
          <w:i/>
          <w:iCs/>
          <w:color w:val="000000"/>
          <w:spacing w:val="-5"/>
        </w:rPr>
        <w:lastRenderedPageBreak/>
        <w:t xml:space="preserve">daugiau kaip už </w:t>
      </w:r>
      <w:r w:rsidR="00700D54" w:rsidRPr="001F1025">
        <w:rPr>
          <w:rFonts w:cstheme="minorHAnsi"/>
          <w:i/>
          <w:iCs/>
          <w:color w:val="000000"/>
          <w:spacing w:val="-5"/>
        </w:rPr>
        <w:t>3</w:t>
      </w:r>
      <w:r w:rsidRPr="001F1025">
        <w:rPr>
          <w:rFonts w:cstheme="minorHAnsi"/>
          <w:i/>
          <w:iCs/>
          <w:color w:val="000000"/>
          <w:spacing w:val="-5"/>
        </w:rPr>
        <w:t xml:space="preserve"> metus papildomo garantinio termino, t. y.  jei tiekėjas jei </w:t>
      </w:r>
      <w:r w:rsidRPr="001F1025">
        <w:rPr>
          <w:rFonts w:cstheme="minorHAnsi"/>
          <w:bCs/>
          <w:i/>
        </w:rPr>
        <w:t>sąlygų</w:t>
      </w:r>
      <w:r w:rsidRPr="001F1025">
        <w:rPr>
          <w:rFonts w:cstheme="minorHAnsi"/>
          <w:i/>
          <w:iCs/>
          <w:color w:val="000000"/>
          <w:spacing w:val="-5"/>
        </w:rPr>
        <w:t xml:space="preserve"> 2 priedo 2 punkte nurodys daugiau kaip </w:t>
      </w:r>
      <w:r w:rsidR="00700D54" w:rsidRPr="001F1025">
        <w:rPr>
          <w:rFonts w:cstheme="minorHAnsi"/>
          <w:i/>
          <w:iCs/>
          <w:color w:val="000000"/>
          <w:spacing w:val="-5"/>
        </w:rPr>
        <w:t>3</w:t>
      </w:r>
      <w:r w:rsidRPr="001F1025">
        <w:rPr>
          <w:rFonts w:cstheme="minorHAnsi"/>
          <w:i/>
          <w:iCs/>
          <w:color w:val="000000"/>
          <w:spacing w:val="-5"/>
        </w:rPr>
        <w:t xml:space="preserve"> metus, skaičiuojant šio kriterijaus reikšmę bus vertinama, kad tiekėjas pasiūlė maksimalų </w:t>
      </w:r>
      <w:r w:rsidR="00700D54" w:rsidRPr="001F1025">
        <w:rPr>
          <w:rFonts w:cstheme="minorHAnsi"/>
          <w:i/>
          <w:iCs/>
          <w:color w:val="000000"/>
          <w:spacing w:val="-5"/>
        </w:rPr>
        <w:t>3</w:t>
      </w:r>
      <w:r w:rsidRPr="001F1025">
        <w:rPr>
          <w:rFonts w:cstheme="minorHAnsi"/>
          <w:i/>
          <w:iCs/>
          <w:color w:val="000000"/>
          <w:spacing w:val="-5"/>
        </w:rPr>
        <w:t xml:space="preserve"> metų papildomą garantinį terminą.</w:t>
      </w:r>
    </w:p>
    <w:p w14:paraId="710C4104" w14:textId="5147C325" w:rsidR="000A7A3E" w:rsidRPr="001F1025" w:rsidRDefault="000A7A3E" w:rsidP="000A7A3E">
      <w:pPr>
        <w:spacing w:line="300" w:lineRule="atLeast"/>
        <w:jc w:val="both"/>
        <w:rPr>
          <w:rFonts w:cstheme="minorHAnsi"/>
          <w:i/>
          <w:iCs/>
          <w:color w:val="000000"/>
          <w:spacing w:val="-5"/>
        </w:rPr>
      </w:pPr>
      <w:r w:rsidRPr="001F1025">
        <w:rPr>
          <w:rFonts w:cstheme="minorHAnsi"/>
          <w:i/>
          <w:iCs/>
          <w:color w:val="000000"/>
          <w:spacing w:val="-5"/>
        </w:rPr>
        <w:t xml:space="preserve">Jei tiekėjas nepasiūlys papildomo garantinio termino, jam bus skiriama 0 balų. Jei tiekėjas pasiūlys, t. y. </w:t>
      </w:r>
      <w:r w:rsidRPr="001F1025">
        <w:rPr>
          <w:rFonts w:cstheme="minorHAnsi"/>
          <w:bCs/>
          <w:i/>
        </w:rPr>
        <w:t>sąlygų</w:t>
      </w:r>
      <w:r w:rsidRPr="001F1025">
        <w:rPr>
          <w:rFonts w:cstheme="minorHAnsi"/>
          <w:i/>
          <w:iCs/>
          <w:color w:val="000000"/>
          <w:spacing w:val="-5"/>
        </w:rPr>
        <w:t xml:space="preserve"> 2 priedo 2 punkte nurodys papildomą garantinį terminą išreikštą ne sveikuoju skaičiumi (pvz. 1,5; 2,2 ar pan.)</w:t>
      </w:r>
      <w:r w:rsidR="00D84808" w:rsidRPr="001F1025">
        <w:rPr>
          <w:rFonts w:cstheme="minorHAnsi"/>
          <w:i/>
          <w:iCs/>
          <w:color w:val="000000"/>
          <w:spacing w:val="-5"/>
        </w:rPr>
        <w:t>,</w:t>
      </w:r>
      <w:r w:rsidRPr="001F1025">
        <w:rPr>
          <w:rFonts w:cstheme="minorHAnsi"/>
          <w:i/>
          <w:iCs/>
          <w:color w:val="000000"/>
          <w:spacing w:val="-5"/>
        </w:rPr>
        <w:t xml:space="preserve"> Perkančioji organizacija balus (V) skirs pagal sveikojo skaičiaus reikšmę (pvz.  pasiūlius 1,5 metų papildomą garantinį terminą bus skiriam</w:t>
      </w:r>
      <w:r w:rsidR="00D84808" w:rsidRPr="001F1025">
        <w:rPr>
          <w:rFonts w:cstheme="minorHAnsi"/>
          <w:i/>
          <w:iCs/>
          <w:color w:val="000000"/>
          <w:spacing w:val="-5"/>
        </w:rPr>
        <w:t>i</w:t>
      </w:r>
      <w:r w:rsidRPr="001F1025">
        <w:rPr>
          <w:rFonts w:cstheme="minorHAnsi"/>
          <w:i/>
          <w:iCs/>
          <w:color w:val="000000"/>
          <w:spacing w:val="-5"/>
        </w:rPr>
        <w:t xml:space="preserve"> </w:t>
      </w:r>
      <w:r w:rsidR="00D84808" w:rsidRPr="001F1025">
        <w:rPr>
          <w:rFonts w:cstheme="minorHAnsi"/>
          <w:i/>
          <w:iCs/>
          <w:color w:val="000000"/>
          <w:spacing w:val="-5"/>
        </w:rPr>
        <w:t>2</w:t>
      </w:r>
      <w:r w:rsidRPr="001F1025">
        <w:rPr>
          <w:rFonts w:cstheme="minorHAnsi"/>
          <w:i/>
          <w:iCs/>
          <w:color w:val="000000"/>
          <w:spacing w:val="-5"/>
        </w:rPr>
        <w:t xml:space="preserve"> bala</w:t>
      </w:r>
      <w:r w:rsidR="00D84808" w:rsidRPr="001F1025">
        <w:rPr>
          <w:rFonts w:cstheme="minorHAnsi"/>
          <w:i/>
          <w:iCs/>
          <w:color w:val="000000"/>
          <w:spacing w:val="-5"/>
        </w:rPr>
        <w:t>i</w:t>
      </w:r>
      <w:r w:rsidRPr="001F1025">
        <w:rPr>
          <w:rFonts w:cstheme="minorHAnsi"/>
          <w:i/>
          <w:iCs/>
          <w:color w:val="000000"/>
          <w:spacing w:val="-5"/>
        </w:rPr>
        <w:t xml:space="preserve"> (V); pasiūlius 2,2 metų papildomą garantinį terminą - </w:t>
      </w:r>
      <w:r w:rsidR="00D84808" w:rsidRPr="001F1025">
        <w:rPr>
          <w:rFonts w:cstheme="minorHAnsi"/>
          <w:i/>
          <w:iCs/>
          <w:color w:val="000000"/>
          <w:spacing w:val="-5"/>
        </w:rPr>
        <w:t>4</w:t>
      </w:r>
      <w:r w:rsidRPr="001F1025">
        <w:rPr>
          <w:rFonts w:cstheme="minorHAnsi"/>
          <w:i/>
          <w:iCs/>
          <w:color w:val="000000"/>
          <w:spacing w:val="-5"/>
        </w:rPr>
        <w:t xml:space="preserve"> balai (V) ir t.t.).</w:t>
      </w:r>
    </w:p>
    <w:p w14:paraId="7E273993" w14:textId="07FEE94F" w:rsidR="000A7A3E" w:rsidRPr="001F1025" w:rsidRDefault="000F39F2" w:rsidP="000A7A3E">
      <w:pPr>
        <w:spacing w:line="300" w:lineRule="atLeast"/>
        <w:jc w:val="both"/>
        <w:rPr>
          <w:rFonts w:cstheme="minorHAnsi"/>
          <w:b/>
        </w:rPr>
      </w:pPr>
      <w:r w:rsidRPr="001F1025">
        <w:rPr>
          <w:rFonts w:cstheme="minorHAnsi"/>
          <w:b/>
          <w:color w:val="000000"/>
          <w:spacing w:val="-5"/>
        </w:rPr>
        <w:t>3</w:t>
      </w:r>
      <w:r w:rsidR="000A7A3E" w:rsidRPr="001F1025">
        <w:rPr>
          <w:rFonts w:cstheme="minorHAnsi"/>
          <w:b/>
          <w:color w:val="000000"/>
          <w:spacing w:val="-5"/>
        </w:rPr>
        <w:t>.</w:t>
      </w:r>
      <w:r w:rsidR="000A7A3E" w:rsidRPr="001F1025">
        <w:rPr>
          <w:rFonts w:cstheme="minorHAnsi"/>
          <w:color w:val="000000"/>
          <w:spacing w:val="-5"/>
        </w:rPr>
        <w:t xml:space="preserve"> </w:t>
      </w:r>
      <w:r w:rsidR="000A7A3E" w:rsidRPr="001F1025">
        <w:rPr>
          <w:rFonts w:cstheme="minorHAnsi"/>
          <w:b/>
        </w:rPr>
        <w:t>Vertinant pasiūlymą:</w:t>
      </w:r>
    </w:p>
    <w:p w14:paraId="41D8B7CF" w14:textId="3F301AD4" w:rsidR="000A7A3E" w:rsidRPr="001F1025" w:rsidRDefault="000A7A3E" w:rsidP="000A7A3E">
      <w:pPr>
        <w:shd w:val="clear" w:color="auto" w:fill="FFFFFF"/>
        <w:tabs>
          <w:tab w:val="left" w:pos="709"/>
        </w:tabs>
        <w:spacing w:line="300" w:lineRule="atLeast"/>
        <w:jc w:val="both"/>
        <w:rPr>
          <w:rFonts w:cstheme="minorHAnsi"/>
          <w:b/>
          <w:spacing w:val="-5"/>
        </w:rPr>
      </w:pPr>
      <w:r w:rsidRPr="001F1025">
        <w:rPr>
          <w:rFonts w:cstheme="minorHAnsi"/>
          <w:b/>
          <w:spacing w:val="-5"/>
        </w:rPr>
        <w:t>Kainos lyginamasis svoris (X</w:t>
      </w:r>
      <w:r w:rsidRPr="001F1025">
        <w:rPr>
          <w:rFonts w:cstheme="minorHAnsi"/>
          <w:b/>
          <w:color w:val="000000"/>
          <w:spacing w:val="-5"/>
        </w:rPr>
        <w:t>)</w:t>
      </w:r>
      <w:r w:rsidRPr="001F1025">
        <w:rPr>
          <w:rFonts w:cstheme="minorHAnsi"/>
          <w:b/>
          <w:spacing w:val="-5"/>
        </w:rPr>
        <w:t xml:space="preserve"> – 9</w:t>
      </w:r>
      <w:r w:rsidR="00700D54" w:rsidRPr="001F1025">
        <w:rPr>
          <w:rFonts w:cstheme="minorHAnsi"/>
          <w:b/>
          <w:spacing w:val="-5"/>
        </w:rPr>
        <w:t>4</w:t>
      </w:r>
      <w:r w:rsidRPr="001F1025">
        <w:rPr>
          <w:rFonts w:cstheme="minorHAnsi"/>
          <w:b/>
          <w:spacing w:val="-5"/>
        </w:rPr>
        <w:t>.</w:t>
      </w:r>
    </w:p>
    <w:p w14:paraId="32106055" w14:textId="7B7169AE" w:rsidR="000A7A3E" w:rsidRPr="001F1025" w:rsidRDefault="000A7A3E" w:rsidP="000A7A3E">
      <w:pPr>
        <w:shd w:val="clear" w:color="auto" w:fill="FFFFFF"/>
        <w:tabs>
          <w:tab w:val="left" w:pos="709"/>
        </w:tabs>
        <w:spacing w:line="300" w:lineRule="atLeast"/>
        <w:jc w:val="both"/>
        <w:rPr>
          <w:rFonts w:cstheme="minorHAnsi"/>
          <w:b/>
          <w:spacing w:val="-5"/>
        </w:rPr>
      </w:pPr>
      <w:r w:rsidRPr="001F1025">
        <w:rPr>
          <w:rFonts w:cstheme="minorHAnsi"/>
          <w:b/>
          <w:iCs/>
          <w:color w:val="000000"/>
          <w:spacing w:val="-5"/>
        </w:rPr>
        <w:t>Darbams taikomo statinio papildomo garantinio termino (V)</w:t>
      </w:r>
      <w:r w:rsidRPr="001F1025">
        <w:rPr>
          <w:rFonts w:cstheme="minorHAnsi"/>
          <w:iCs/>
          <w:color w:val="000000"/>
          <w:spacing w:val="-5"/>
        </w:rPr>
        <w:t xml:space="preserve"> </w:t>
      </w:r>
      <w:r w:rsidRPr="001F1025">
        <w:rPr>
          <w:rFonts w:cstheme="minorHAnsi"/>
          <w:b/>
          <w:spacing w:val="-5"/>
        </w:rPr>
        <w:t xml:space="preserve">lyginamasis svoris – </w:t>
      </w:r>
      <w:r w:rsidR="00700D54" w:rsidRPr="001F1025">
        <w:rPr>
          <w:rFonts w:cstheme="minorHAnsi"/>
          <w:b/>
          <w:spacing w:val="-5"/>
        </w:rPr>
        <w:t>6</w:t>
      </w:r>
      <w:r w:rsidR="000F39F2" w:rsidRPr="001F1025">
        <w:rPr>
          <w:rFonts w:cstheme="minorHAnsi"/>
          <w:b/>
          <w:spacing w:val="-5"/>
        </w:rPr>
        <w:t>.</w:t>
      </w:r>
    </w:p>
    <w:p w14:paraId="3A024621" w14:textId="394C7871" w:rsidR="00210870" w:rsidRPr="001F1025"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1F1025" w:rsidRDefault="009B6F95" w:rsidP="00A5751B">
      <w:pPr>
        <w:jc w:val="center"/>
        <w:rPr>
          <w:rFonts w:cstheme="minorHAnsi"/>
          <w:b/>
          <w:bCs/>
          <w:smallCaps/>
          <w:sz w:val="22"/>
          <w:szCs w:val="22"/>
        </w:rPr>
      </w:pPr>
      <w:r w:rsidRPr="001F1025">
        <w:rPr>
          <w:rFonts w:cstheme="minorHAnsi"/>
        </w:rPr>
        <w:t>__________</w:t>
      </w:r>
      <w:r w:rsidR="00A4599F" w:rsidRPr="001F1025">
        <w:rPr>
          <w:rFonts w:cstheme="minorHAnsi"/>
          <w:b/>
          <w:bCs/>
          <w:smallCaps/>
          <w:sz w:val="22"/>
          <w:szCs w:val="22"/>
        </w:rPr>
        <w:br w:type="page"/>
      </w:r>
    </w:p>
    <w:p w14:paraId="07E397BF" w14:textId="7ED63979" w:rsidR="007545D6" w:rsidRPr="001F1025" w:rsidRDefault="00FE3D1F" w:rsidP="00AB5541">
      <w:pPr>
        <w:pStyle w:val="Antrat2"/>
        <w:ind w:left="5103"/>
        <w:rPr>
          <w:rFonts w:asciiTheme="minorHAnsi" w:hAnsiTheme="minorHAnsi" w:cstheme="minorHAnsi"/>
          <w:color w:val="0070C0"/>
          <w:sz w:val="21"/>
          <w:szCs w:val="21"/>
        </w:rPr>
      </w:pPr>
      <w:bookmarkStart w:id="66" w:name="_Toc190091901"/>
      <w:bookmarkStart w:id="67" w:name="_Ref39586171"/>
      <w:bookmarkStart w:id="68" w:name="_Ref39673580"/>
      <w:bookmarkStart w:id="69" w:name="_Ref39674283"/>
      <w:r w:rsidRPr="001F1025">
        <w:rPr>
          <w:rFonts w:asciiTheme="minorHAnsi" w:hAnsiTheme="minorHAnsi" w:cstheme="minorHAnsi"/>
          <w:color w:val="0070C0"/>
          <w:sz w:val="21"/>
          <w:szCs w:val="21"/>
        </w:rPr>
        <w:lastRenderedPageBreak/>
        <w:t xml:space="preserve">Pirkimo sąlygų </w:t>
      </w:r>
      <w:r w:rsidR="00CB659C" w:rsidRPr="001F1025">
        <w:rPr>
          <w:rFonts w:asciiTheme="minorHAnsi" w:hAnsiTheme="minorHAnsi" w:cstheme="minorHAnsi"/>
          <w:color w:val="0070C0"/>
          <w:sz w:val="21"/>
          <w:szCs w:val="21"/>
        </w:rPr>
        <w:t>7</w:t>
      </w:r>
      <w:r w:rsidR="007545D6" w:rsidRPr="001F1025">
        <w:rPr>
          <w:rFonts w:asciiTheme="minorHAnsi" w:hAnsiTheme="minorHAnsi" w:cstheme="minorHAnsi"/>
          <w:color w:val="0070C0"/>
          <w:sz w:val="21"/>
          <w:szCs w:val="21"/>
        </w:rPr>
        <w:t xml:space="preserve"> priedas „</w:t>
      </w:r>
      <w:r w:rsidR="00CB659C" w:rsidRPr="001F1025">
        <w:rPr>
          <w:rFonts w:asciiTheme="minorHAnsi" w:hAnsiTheme="minorHAnsi" w:cstheme="minorHAnsi"/>
          <w:color w:val="0070C0"/>
          <w:sz w:val="21"/>
          <w:szCs w:val="21"/>
        </w:rPr>
        <w:t>Sutarties projektas</w:t>
      </w:r>
      <w:r w:rsidR="00FF607F" w:rsidRPr="001F1025">
        <w:rPr>
          <w:rFonts w:asciiTheme="minorHAnsi" w:hAnsiTheme="minorHAnsi" w:cstheme="minorHAnsi"/>
          <w:color w:val="0070C0"/>
          <w:sz w:val="21"/>
          <w:szCs w:val="21"/>
        </w:rPr>
        <w:t>“</w:t>
      </w:r>
      <w:bookmarkEnd w:id="66"/>
    </w:p>
    <w:p w14:paraId="79DAA39F" w14:textId="4F3BC4DB" w:rsidR="00CB659C" w:rsidRPr="001F1025" w:rsidRDefault="00CB659C" w:rsidP="00CE07EB">
      <w:pPr>
        <w:rPr>
          <w:rFonts w:cstheme="minorHAnsi"/>
        </w:rPr>
      </w:pPr>
      <w:r w:rsidRPr="001F1025">
        <w:rPr>
          <w:rFonts w:cstheme="minorHAnsi"/>
        </w:rPr>
        <w:tab/>
      </w:r>
      <w:r w:rsidRPr="001F1025">
        <w:rPr>
          <w:rFonts w:cstheme="minorHAnsi"/>
        </w:rPr>
        <w:tab/>
      </w:r>
      <w:r w:rsidRPr="001F1025">
        <w:rPr>
          <w:rFonts w:cstheme="minorHAnsi"/>
        </w:rPr>
        <w:tab/>
      </w:r>
      <w:r w:rsidRPr="001F1025">
        <w:rPr>
          <w:rFonts w:cstheme="minorHAnsi"/>
        </w:rPr>
        <w:tab/>
      </w:r>
    </w:p>
    <w:p w14:paraId="294974DA" w14:textId="57308B64" w:rsidR="008153A6" w:rsidRPr="001F1025" w:rsidRDefault="008153A6" w:rsidP="008153A6">
      <w:pPr>
        <w:pStyle w:val="Paantrat"/>
        <w:jc w:val="center"/>
        <w:rPr>
          <w:rFonts w:cstheme="minorHAnsi"/>
          <w:b/>
          <w:bCs/>
          <w:smallCaps/>
        </w:rPr>
      </w:pPr>
      <w:r w:rsidRPr="001F1025">
        <w:rPr>
          <w:rFonts w:cstheme="minorHAnsi"/>
        </w:rPr>
        <w:t>Rangos sutartis</w:t>
      </w:r>
    </w:p>
    <w:p w14:paraId="2B14B738" w14:textId="77777777" w:rsidR="00F42EFB" w:rsidRDefault="008153A6" w:rsidP="008153A6">
      <w:pPr>
        <w:jc w:val="center"/>
        <w:rPr>
          <w:rFonts w:cstheme="minorHAnsi"/>
        </w:rPr>
      </w:pPr>
      <w:r w:rsidRPr="001F1025">
        <w:rPr>
          <w:rFonts w:cstheme="minorHAnsi"/>
        </w:rPr>
        <w:t>Sutarties projektas</w:t>
      </w:r>
      <w:r w:rsidRPr="001F1025" w:rsidDel="008153A6">
        <w:rPr>
          <w:rFonts w:cstheme="minorHAnsi"/>
        </w:rPr>
        <w:t xml:space="preserve"> </w:t>
      </w:r>
      <w:r w:rsidRPr="001F1025">
        <w:rPr>
          <w:rFonts w:cstheme="minorHAnsi"/>
        </w:rPr>
        <w:t>pridedamas atskiru dokumentu.</w:t>
      </w:r>
    </w:p>
    <w:p w14:paraId="6B836883" w14:textId="176F7CD5" w:rsidR="008153A6" w:rsidRPr="001F1025" w:rsidRDefault="008153A6" w:rsidP="008153A6">
      <w:pPr>
        <w:jc w:val="center"/>
        <w:rPr>
          <w:rFonts w:cstheme="minorHAnsi"/>
          <w:smallCaps/>
          <w:sz w:val="22"/>
          <w:szCs w:val="22"/>
        </w:rPr>
      </w:pPr>
      <w:r w:rsidRPr="001F1025">
        <w:rPr>
          <w:rFonts w:cstheme="minorHAnsi"/>
          <w:smallCaps/>
          <w:sz w:val="22"/>
          <w:szCs w:val="22"/>
        </w:rPr>
        <w:t>__________</w:t>
      </w:r>
    </w:p>
    <w:p w14:paraId="2B4D52B8" w14:textId="77777777" w:rsidR="008153A6" w:rsidRPr="001F1025" w:rsidRDefault="008153A6" w:rsidP="008153A6">
      <w:pPr>
        <w:rPr>
          <w:rFonts w:cstheme="minorHAnsi"/>
          <w:b/>
          <w:bCs/>
          <w:smallCaps/>
          <w:sz w:val="22"/>
          <w:szCs w:val="22"/>
        </w:rPr>
      </w:pPr>
      <w:r w:rsidRPr="001F1025">
        <w:rPr>
          <w:rFonts w:cstheme="minorHAnsi"/>
          <w:b/>
          <w:bCs/>
          <w:smallCaps/>
          <w:sz w:val="22"/>
          <w:szCs w:val="22"/>
        </w:rPr>
        <w:br w:type="page"/>
      </w:r>
    </w:p>
    <w:p w14:paraId="7C12581A" w14:textId="20A42AAC" w:rsidR="008A052E" w:rsidRPr="001F1025" w:rsidRDefault="004D3BE3" w:rsidP="008153A6">
      <w:pPr>
        <w:pStyle w:val="Antrat2"/>
        <w:ind w:left="5103"/>
        <w:rPr>
          <w:rFonts w:asciiTheme="minorHAnsi" w:hAnsiTheme="minorHAnsi" w:cstheme="minorHAnsi"/>
          <w:sz w:val="21"/>
          <w:szCs w:val="21"/>
        </w:rPr>
      </w:pPr>
      <w:bookmarkStart w:id="70" w:name="_Toc190091902"/>
      <w:r w:rsidRPr="001F1025">
        <w:rPr>
          <w:rFonts w:asciiTheme="minorHAnsi" w:hAnsiTheme="minorHAnsi" w:cstheme="minorHAnsi"/>
          <w:color w:val="0070C0"/>
          <w:sz w:val="21"/>
          <w:szCs w:val="21"/>
        </w:rPr>
        <w:lastRenderedPageBreak/>
        <w:t xml:space="preserve">Pirkimo sąlygų </w:t>
      </w:r>
      <w:r w:rsidR="008A052E" w:rsidRPr="001F1025">
        <w:rPr>
          <w:rFonts w:asciiTheme="minorHAnsi" w:hAnsiTheme="minorHAnsi" w:cstheme="minorHAnsi"/>
          <w:color w:val="0070C0"/>
          <w:sz w:val="21"/>
          <w:szCs w:val="21"/>
        </w:rPr>
        <w:t>8</w:t>
      </w:r>
      <w:r w:rsidRPr="001F1025">
        <w:rPr>
          <w:rFonts w:asciiTheme="minorHAnsi" w:hAnsiTheme="minorHAnsi" w:cstheme="minorHAnsi"/>
          <w:color w:val="0070C0"/>
          <w:sz w:val="21"/>
          <w:szCs w:val="21"/>
        </w:rPr>
        <w:t xml:space="preserve"> priedas </w:t>
      </w:r>
      <w:r w:rsidR="00EE1B5B" w:rsidRPr="001F1025">
        <w:rPr>
          <w:rFonts w:asciiTheme="minorHAnsi" w:hAnsiTheme="minorHAnsi" w:cstheme="minorHAnsi"/>
          <w:color w:val="0070C0"/>
          <w:sz w:val="21"/>
          <w:szCs w:val="21"/>
        </w:rPr>
        <w:t>„</w:t>
      </w:r>
      <w:r w:rsidR="008A052E" w:rsidRPr="001F1025">
        <w:rPr>
          <w:rFonts w:asciiTheme="minorHAnsi" w:hAnsiTheme="minorHAnsi" w:cstheme="minorHAnsi"/>
          <w:color w:val="4472C4" w:themeColor="accent1"/>
          <w:sz w:val="21"/>
          <w:szCs w:val="21"/>
        </w:rPr>
        <w:t>Techninė dokumentacija</w:t>
      </w:r>
      <w:r w:rsidR="00EE1B5B" w:rsidRPr="001F1025">
        <w:rPr>
          <w:rFonts w:asciiTheme="minorHAnsi" w:hAnsiTheme="minorHAnsi" w:cstheme="minorHAnsi"/>
          <w:color w:val="4472C4" w:themeColor="accent1"/>
          <w:sz w:val="21"/>
          <w:szCs w:val="21"/>
        </w:rPr>
        <w:t>“</w:t>
      </w:r>
      <w:bookmarkEnd w:id="70"/>
      <w:r w:rsidR="008A052E" w:rsidRPr="001F1025">
        <w:rPr>
          <w:rFonts w:asciiTheme="minorHAnsi" w:hAnsiTheme="minorHAnsi" w:cstheme="minorHAnsi"/>
          <w:color w:val="4472C4" w:themeColor="accent1"/>
          <w:sz w:val="21"/>
          <w:szCs w:val="21"/>
        </w:rPr>
        <w:t xml:space="preserve"> </w:t>
      </w:r>
    </w:p>
    <w:p w14:paraId="6857CB14" w14:textId="77777777" w:rsidR="008153A6" w:rsidRPr="001F1025" w:rsidRDefault="008153A6" w:rsidP="008153A6">
      <w:pPr>
        <w:rPr>
          <w:rFonts w:cstheme="minorHAnsi"/>
        </w:rPr>
      </w:pPr>
    </w:p>
    <w:p w14:paraId="75E46367" w14:textId="66A84B69" w:rsidR="008153A6" w:rsidRPr="001F1025" w:rsidRDefault="008153A6" w:rsidP="008153A6">
      <w:pPr>
        <w:pStyle w:val="Paantrat"/>
        <w:jc w:val="center"/>
        <w:rPr>
          <w:rFonts w:cstheme="minorHAnsi"/>
        </w:rPr>
      </w:pPr>
      <w:r w:rsidRPr="001F1025">
        <w:rPr>
          <w:rFonts w:cstheme="minorHAnsi"/>
        </w:rPr>
        <w:t>techninė dokumentacija</w:t>
      </w:r>
    </w:p>
    <w:p w14:paraId="3940643E" w14:textId="77777777" w:rsidR="008153A6" w:rsidRPr="001F1025" w:rsidRDefault="008153A6" w:rsidP="008153A6">
      <w:pPr>
        <w:rPr>
          <w:rFonts w:cstheme="minorHAnsi"/>
        </w:rPr>
      </w:pPr>
    </w:p>
    <w:p w14:paraId="1076DF68" w14:textId="69232012" w:rsidR="0016165F" w:rsidRPr="00CE2DDF" w:rsidRDefault="008153A6" w:rsidP="00B13B10">
      <w:pPr>
        <w:spacing w:line="300" w:lineRule="atLeast"/>
        <w:ind w:firstLine="1298"/>
        <w:jc w:val="both"/>
        <w:rPr>
          <w:rFonts w:cstheme="minorHAnsi"/>
          <w:b/>
          <w:bCs/>
          <w:smallCaps/>
        </w:rPr>
        <w:sectPr w:rsidR="0016165F" w:rsidRPr="00CE2DDF" w:rsidSect="009D6624">
          <w:pgSz w:w="12240" w:h="15840"/>
          <w:pgMar w:top="1134" w:right="567" w:bottom="1134" w:left="1701" w:header="720" w:footer="720" w:gutter="0"/>
          <w:cols w:space="720"/>
          <w:titlePg/>
          <w:docGrid w:linePitch="360"/>
        </w:sectPr>
      </w:pPr>
      <w:r w:rsidRPr="00CE2DDF">
        <w:rPr>
          <w:rFonts w:cstheme="minorHAnsi"/>
        </w:rPr>
        <w:t xml:space="preserve">Techninis projektas </w:t>
      </w:r>
      <w:r w:rsidRPr="00CE2DDF">
        <w:rPr>
          <w:rFonts w:cstheme="minorHAnsi"/>
          <w:color w:val="00B050"/>
        </w:rPr>
        <w:t>„</w:t>
      </w:r>
      <w:r w:rsidR="00CE2DDF" w:rsidRPr="00CE2DDF">
        <w:rPr>
          <w:rFonts w:ascii="Calibri" w:hAnsi="Calibri" w:cs="Calibri"/>
          <w:bCs/>
          <w:color w:val="00B050"/>
        </w:rPr>
        <w:t xml:space="preserve">Mokslo paskirties pastato, Miško g. 1, Kaunas, kapitalinis </w:t>
      </w:r>
      <w:r w:rsidR="00CE2DDF" w:rsidRPr="00CE2DDF">
        <w:rPr>
          <w:rFonts w:ascii="Calibri" w:hAnsi="Calibri" w:cs="Calibri"/>
          <w:color w:val="00B050"/>
        </w:rPr>
        <w:t>remontas</w:t>
      </w:r>
      <w:r w:rsidRPr="00CE2DDF">
        <w:rPr>
          <w:rFonts w:cstheme="minorHAnsi"/>
          <w:color w:val="00B050"/>
        </w:rPr>
        <w:t>“</w:t>
      </w:r>
      <w:r w:rsidR="00CE2DDF" w:rsidRPr="00CE2DDF">
        <w:rPr>
          <w:rFonts w:cstheme="minorHAnsi"/>
          <w:color w:val="00B050"/>
        </w:rPr>
        <w:t xml:space="preserve"> ir </w:t>
      </w:r>
      <w:bookmarkStart w:id="71" w:name="_Ref39673589"/>
      <w:bookmarkStart w:id="72" w:name="_Toc126333949"/>
      <w:bookmarkEnd w:id="67"/>
      <w:bookmarkEnd w:id="68"/>
      <w:bookmarkEnd w:id="69"/>
      <w:r w:rsidR="00CE2DDF" w:rsidRPr="00CE2DDF">
        <w:rPr>
          <w:rFonts w:ascii="Calibri" w:hAnsi="Calibri" w:cs="Calibri"/>
          <w:bCs/>
        </w:rPr>
        <w:t>darbo projekt</w:t>
      </w:r>
      <w:r w:rsidR="00CE2DDF">
        <w:rPr>
          <w:rFonts w:ascii="Calibri" w:hAnsi="Calibri" w:cs="Calibri"/>
          <w:bCs/>
        </w:rPr>
        <w:t>as</w:t>
      </w:r>
      <w:r w:rsidR="00CE2DDF" w:rsidRPr="00CE2DDF">
        <w:rPr>
          <w:rFonts w:ascii="Calibri" w:hAnsi="Calibri" w:cs="Calibri"/>
          <w:b/>
          <w:bCs/>
          <w:color w:val="00B050"/>
        </w:rPr>
        <w:t xml:space="preserve"> </w:t>
      </w:r>
      <w:r w:rsidR="00CE2DDF" w:rsidRPr="00CE2DDF">
        <w:rPr>
          <w:rFonts w:ascii="Calibri" w:hAnsi="Calibri" w:cs="Calibri"/>
          <w:bCs/>
          <w:color w:val="00B050"/>
        </w:rPr>
        <w:t xml:space="preserve">„Mokslo paskirties pastato, Miško g. 1, Kaunas, kapitalinis </w:t>
      </w:r>
      <w:r w:rsidR="00CE2DDF" w:rsidRPr="00CE2DDF">
        <w:rPr>
          <w:rFonts w:ascii="Calibri" w:hAnsi="Calibri" w:cs="Calibri"/>
          <w:color w:val="00B050"/>
        </w:rPr>
        <w:t>remontas“</w:t>
      </w:r>
      <w:r w:rsidR="00CE2DDF">
        <w:rPr>
          <w:rFonts w:ascii="Calibri" w:hAnsi="Calibri" w:cs="Calibri"/>
          <w:color w:val="00B050"/>
        </w:rPr>
        <w:t>.</w:t>
      </w:r>
    </w:p>
    <w:p w14:paraId="27C9BDA2" w14:textId="76B02494" w:rsidR="008A052E" w:rsidRPr="001F1025" w:rsidRDefault="008D704D" w:rsidP="0016165F">
      <w:pPr>
        <w:spacing w:line="300" w:lineRule="atLeast"/>
        <w:ind w:left="3969" w:firstLine="5103"/>
        <w:jc w:val="both"/>
        <w:rPr>
          <w:rFonts w:cstheme="minorHAnsi"/>
        </w:rPr>
      </w:pPr>
      <w:r w:rsidRPr="001F1025">
        <w:rPr>
          <w:rFonts w:eastAsia="Calibri" w:cstheme="minorHAnsi"/>
          <w:color w:val="0070C0"/>
        </w:rPr>
        <w:lastRenderedPageBreak/>
        <w:t xml:space="preserve">Pirkimo sąlygų </w:t>
      </w:r>
      <w:r w:rsidR="008A052E" w:rsidRPr="001F1025">
        <w:rPr>
          <w:rFonts w:eastAsia="Calibri" w:cstheme="minorHAnsi"/>
          <w:color w:val="0070C0"/>
        </w:rPr>
        <w:t>9</w:t>
      </w:r>
      <w:r w:rsidRPr="001F1025">
        <w:rPr>
          <w:rFonts w:eastAsia="Calibri" w:cstheme="minorHAnsi"/>
          <w:color w:val="0070C0"/>
        </w:rPr>
        <w:t xml:space="preserve"> priedas </w:t>
      </w:r>
    </w:p>
    <w:p w14:paraId="090517F8" w14:textId="215D93F6" w:rsidR="008A052E" w:rsidRPr="001F1025" w:rsidRDefault="00C0229D" w:rsidP="0016165F">
      <w:pPr>
        <w:spacing w:line="300" w:lineRule="atLeast"/>
        <w:ind w:left="9072"/>
        <w:jc w:val="both"/>
        <w:rPr>
          <w:rFonts w:cstheme="minorHAnsi"/>
        </w:rPr>
      </w:pPr>
      <w:r w:rsidRPr="001F1025">
        <w:rPr>
          <w:rFonts w:cstheme="minorHAnsi"/>
          <w:color w:val="4472C4" w:themeColor="accent1"/>
        </w:rPr>
        <w:t>„</w:t>
      </w:r>
      <w:r w:rsidR="008A052E" w:rsidRPr="001F1025">
        <w:rPr>
          <w:rFonts w:cstheme="minorHAnsi"/>
          <w:color w:val="4472C4" w:themeColor="accent1"/>
        </w:rPr>
        <w:t>Tiekėjo vadovaujančių darbuotojų (specialist</w:t>
      </w:r>
      <w:r w:rsidR="008A052E" w:rsidRPr="001F1025">
        <w:rPr>
          <w:rFonts w:cstheme="minorHAnsi"/>
          <w:color w:val="4472C4" w:themeColor="accent1"/>
        </w:rPr>
        <w:lastRenderedPageBreak/>
        <w:t>ų) ir asmenų</w:t>
      </w:r>
      <w:r w:rsidRPr="001F1025">
        <w:rPr>
          <w:rFonts w:cstheme="minorHAnsi"/>
          <w:color w:val="4472C4" w:themeColor="accent1"/>
        </w:rPr>
        <w:t xml:space="preserve">, </w:t>
      </w:r>
      <w:r w:rsidR="008A052E" w:rsidRPr="001F1025">
        <w:rPr>
          <w:rFonts w:cstheme="minorHAnsi"/>
          <w:color w:val="4472C4" w:themeColor="accent1"/>
        </w:rPr>
        <w:t>atsakingų už sutarties vykdymą, sąraša</w:t>
      </w:r>
      <w:r w:rsidR="008A052E" w:rsidRPr="001F1025">
        <w:rPr>
          <w:rFonts w:cstheme="minorHAnsi"/>
          <w:color w:val="4472C4" w:themeColor="accent1"/>
        </w:rPr>
        <w:lastRenderedPageBreak/>
        <w:t>s“ forma</w:t>
      </w:r>
      <w:bookmarkEnd w:id="71"/>
      <w:bookmarkEnd w:id="72"/>
    </w:p>
    <w:p w14:paraId="519F0F9F" w14:textId="77777777" w:rsidR="008A052E" w:rsidRPr="001F1025" w:rsidRDefault="008A052E" w:rsidP="00CE07EB">
      <w:pPr>
        <w:rPr>
          <w:rFonts w:cstheme="minorHAnsi"/>
        </w:rPr>
      </w:pPr>
    </w:p>
    <w:p w14:paraId="7A42994C" w14:textId="77777777" w:rsidR="008A052E" w:rsidRPr="001F1025" w:rsidRDefault="008A052E" w:rsidP="008A052E">
      <w:pPr>
        <w:jc w:val="center"/>
        <w:rPr>
          <w:rFonts w:cstheme="minorHAnsi"/>
          <w:b/>
          <w:caps/>
        </w:rPr>
      </w:pPr>
      <w:r w:rsidRPr="001F1025">
        <w:rPr>
          <w:rFonts w:cstheme="minorHAnsi"/>
          <w:b/>
        </w:rPr>
        <w:t>TIEKĖJO</w:t>
      </w:r>
      <w:r w:rsidRPr="001F1025">
        <w:rPr>
          <w:rFonts w:cstheme="minorHAnsi"/>
          <w:b/>
          <w:caps/>
        </w:rPr>
        <w:t xml:space="preserve"> vadovaujančių darbuotojų (specialistų) ir asmenų, atsakingų už sutarties vykdymą sąrašas</w:t>
      </w:r>
    </w:p>
    <w:p w14:paraId="67FFDF55" w14:textId="77777777" w:rsidR="008A052E" w:rsidRPr="001F1025" w:rsidRDefault="008A052E" w:rsidP="008A052E">
      <w:pPr>
        <w:jc w:val="center"/>
        <w:rPr>
          <w:rFonts w:cstheme="minorHAnsi"/>
          <w:b/>
          <w:caps/>
          <w:sz w:val="20"/>
          <w:szCs w:val="20"/>
        </w:rPr>
      </w:pP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16165F" w:rsidRPr="001F1025" w14:paraId="21B7204E" w14:textId="77777777" w:rsidTr="0016165F">
        <w:tc>
          <w:tcPr>
            <w:tcW w:w="850" w:type="dxa"/>
          </w:tcPr>
          <w:p w14:paraId="6DE07E6D" w14:textId="77777777" w:rsidR="0016165F" w:rsidRPr="001F1025" w:rsidRDefault="0016165F" w:rsidP="00751BE0">
            <w:pPr>
              <w:spacing w:after="0"/>
              <w:jc w:val="center"/>
              <w:rPr>
                <w:rFonts w:cstheme="minorHAnsi"/>
                <w:b/>
              </w:rPr>
            </w:pPr>
            <w:r w:rsidRPr="001F1025">
              <w:rPr>
                <w:rFonts w:cstheme="minorHAnsi"/>
                <w:b/>
              </w:rPr>
              <w:t>Eil.</w:t>
            </w:r>
          </w:p>
          <w:p w14:paraId="585EFB6E" w14:textId="77777777" w:rsidR="0016165F" w:rsidRPr="001F1025" w:rsidRDefault="0016165F" w:rsidP="0016165F">
            <w:pPr>
              <w:jc w:val="center"/>
              <w:rPr>
                <w:rFonts w:cstheme="minorHAnsi"/>
                <w:b/>
              </w:rPr>
            </w:pPr>
            <w:r w:rsidRPr="001F1025">
              <w:rPr>
                <w:rFonts w:cstheme="minorHAnsi"/>
                <w:b/>
              </w:rPr>
              <w:t>Nr.</w:t>
            </w:r>
          </w:p>
        </w:tc>
        <w:tc>
          <w:tcPr>
            <w:tcW w:w="1702" w:type="dxa"/>
          </w:tcPr>
          <w:p w14:paraId="4EE09116" w14:textId="77777777" w:rsidR="0016165F" w:rsidRPr="001F1025" w:rsidRDefault="0016165F" w:rsidP="0016165F">
            <w:pPr>
              <w:jc w:val="center"/>
              <w:rPr>
                <w:rFonts w:cstheme="minorHAnsi"/>
                <w:b/>
              </w:rPr>
            </w:pPr>
            <w:r w:rsidRPr="001F1025">
              <w:rPr>
                <w:rFonts w:cstheme="minorHAnsi"/>
                <w:b/>
                <w:caps/>
              </w:rPr>
              <w:t>V</w:t>
            </w:r>
            <w:r w:rsidRPr="001F1025">
              <w:rPr>
                <w:rFonts w:cstheme="minorHAnsi"/>
                <w:b/>
              </w:rPr>
              <w:t>ardas, pavardė</w:t>
            </w:r>
          </w:p>
        </w:tc>
        <w:tc>
          <w:tcPr>
            <w:tcW w:w="1559" w:type="dxa"/>
          </w:tcPr>
          <w:p w14:paraId="182AE8F0" w14:textId="77777777" w:rsidR="0016165F" w:rsidRPr="001F1025" w:rsidRDefault="0016165F" w:rsidP="0016165F">
            <w:pPr>
              <w:jc w:val="center"/>
              <w:rPr>
                <w:rFonts w:cstheme="minorHAnsi"/>
                <w:b/>
              </w:rPr>
            </w:pPr>
            <w:r w:rsidRPr="001F1025">
              <w:rPr>
                <w:rFonts w:cstheme="minorHAnsi"/>
                <w:b/>
              </w:rPr>
              <w:t>Darbuotojo esama(-</w:t>
            </w:r>
            <w:proofErr w:type="spellStart"/>
            <w:r w:rsidRPr="001F1025">
              <w:rPr>
                <w:rFonts w:cstheme="minorHAnsi"/>
                <w:b/>
              </w:rPr>
              <w:t>os</w:t>
            </w:r>
            <w:proofErr w:type="spellEnd"/>
            <w:r w:rsidRPr="001F1025">
              <w:rPr>
                <w:rFonts w:cstheme="minorHAnsi"/>
                <w:b/>
              </w:rPr>
              <w:t>) darbovietė (-ės)*</w:t>
            </w:r>
          </w:p>
        </w:tc>
        <w:tc>
          <w:tcPr>
            <w:tcW w:w="2126" w:type="dxa"/>
          </w:tcPr>
          <w:p w14:paraId="413700E6" w14:textId="077B5F45" w:rsidR="0016165F" w:rsidRPr="001F1025" w:rsidRDefault="0016165F" w:rsidP="00C002C4">
            <w:pPr>
              <w:jc w:val="center"/>
              <w:rPr>
                <w:rFonts w:cstheme="minorHAnsi"/>
                <w:b/>
              </w:rPr>
            </w:pPr>
            <w:r w:rsidRPr="001F1025">
              <w:rPr>
                <w:rFonts w:cstheme="minorHAnsi"/>
                <w:b/>
              </w:rPr>
              <w:t>Pozicija (darbo vieta, pareigos), kuriai siūlomas darbuotojas (specialistas) pagal pirkimo sąlygų 5 priedo 3.</w:t>
            </w:r>
            <w:r w:rsidR="00C002C4" w:rsidRPr="001F1025">
              <w:rPr>
                <w:rFonts w:cstheme="minorHAnsi"/>
                <w:b/>
              </w:rPr>
              <w:t>1</w:t>
            </w:r>
            <w:r w:rsidRPr="001F1025">
              <w:rPr>
                <w:rFonts w:cstheme="minorHAnsi"/>
                <w:b/>
              </w:rPr>
              <w:t xml:space="preserve"> punkto reikalavimus</w:t>
            </w:r>
          </w:p>
        </w:tc>
        <w:tc>
          <w:tcPr>
            <w:tcW w:w="1701" w:type="dxa"/>
          </w:tcPr>
          <w:p w14:paraId="762A5CDB" w14:textId="77777777" w:rsidR="0016165F" w:rsidRPr="001F1025" w:rsidRDefault="0016165F" w:rsidP="0016165F">
            <w:pPr>
              <w:jc w:val="center"/>
              <w:rPr>
                <w:rFonts w:cstheme="minorHAnsi"/>
                <w:b/>
              </w:rPr>
            </w:pPr>
            <w:r w:rsidRPr="001F1025">
              <w:rPr>
                <w:rFonts w:cstheme="minorHAnsi"/>
                <w:b/>
              </w:rPr>
              <w:t>Darbuotojo (specialisto) stažas pirkimo dokumentuose reikalaujamoje srityje (metais)**</w:t>
            </w:r>
          </w:p>
        </w:tc>
        <w:tc>
          <w:tcPr>
            <w:tcW w:w="1418" w:type="dxa"/>
          </w:tcPr>
          <w:p w14:paraId="52392D93" w14:textId="77777777" w:rsidR="0016165F" w:rsidRPr="001F1025" w:rsidRDefault="0016165F" w:rsidP="0016165F">
            <w:pPr>
              <w:jc w:val="center"/>
              <w:rPr>
                <w:rFonts w:cstheme="minorHAnsi"/>
                <w:b/>
              </w:rPr>
            </w:pPr>
            <w:r w:rsidRPr="001F1025">
              <w:rPr>
                <w:rFonts w:cstheme="minorHAnsi"/>
                <w:b/>
              </w:rPr>
              <w:t>Darbuotojo (specialisto) išsilavinimas (nurodant išsilavinimo sritį)**</w:t>
            </w:r>
          </w:p>
        </w:tc>
        <w:tc>
          <w:tcPr>
            <w:tcW w:w="1956" w:type="dxa"/>
          </w:tcPr>
          <w:p w14:paraId="76964F85" w14:textId="54A77C3C" w:rsidR="0016165F" w:rsidRPr="001F1025" w:rsidRDefault="0016165F" w:rsidP="00C002C4">
            <w:pPr>
              <w:jc w:val="center"/>
              <w:rPr>
                <w:rFonts w:cstheme="minorHAnsi"/>
                <w:b/>
              </w:rPr>
            </w:pPr>
            <w:r w:rsidRPr="001F1025">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1F1025" w:rsidRDefault="0016165F" w:rsidP="0016165F">
            <w:pPr>
              <w:jc w:val="center"/>
              <w:rPr>
                <w:rFonts w:cstheme="minorHAnsi"/>
                <w:b/>
              </w:rPr>
            </w:pPr>
            <w:r w:rsidRPr="001F1025">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1F1025" w:rsidRDefault="0016165F" w:rsidP="0016165F">
            <w:pPr>
              <w:jc w:val="center"/>
              <w:rPr>
                <w:rFonts w:cstheme="minorHAnsi"/>
                <w:b/>
              </w:rPr>
            </w:pPr>
            <w:r w:rsidRPr="001F1025">
              <w:rPr>
                <w:rFonts w:cstheme="minorHAnsi"/>
                <w:b/>
              </w:rPr>
              <w:t>Darbuotojo (specialisto) patirties reikalaujamoje srityje aprašymas, trumpai apibūdinant vykdytus projektus, sutartis ir pan.**</w:t>
            </w:r>
          </w:p>
        </w:tc>
      </w:tr>
      <w:tr w:rsidR="0016165F" w:rsidRPr="001F1025" w14:paraId="58FCBA28" w14:textId="77777777" w:rsidTr="0016165F">
        <w:tc>
          <w:tcPr>
            <w:tcW w:w="850" w:type="dxa"/>
          </w:tcPr>
          <w:p w14:paraId="50276DC3" w14:textId="77777777" w:rsidR="0016165F" w:rsidRPr="001F1025" w:rsidRDefault="0016165F" w:rsidP="0016165F">
            <w:pPr>
              <w:jc w:val="center"/>
              <w:rPr>
                <w:rFonts w:cstheme="minorHAnsi"/>
                <w:b/>
                <w:i/>
                <w:caps/>
              </w:rPr>
            </w:pPr>
            <w:r w:rsidRPr="001F1025">
              <w:rPr>
                <w:rFonts w:cstheme="minorHAnsi"/>
                <w:b/>
                <w:i/>
                <w:caps/>
              </w:rPr>
              <w:t>1</w:t>
            </w:r>
          </w:p>
        </w:tc>
        <w:tc>
          <w:tcPr>
            <w:tcW w:w="1702" w:type="dxa"/>
          </w:tcPr>
          <w:p w14:paraId="13AAAC22" w14:textId="77777777" w:rsidR="0016165F" w:rsidRPr="001F1025" w:rsidRDefault="0016165F" w:rsidP="0016165F">
            <w:pPr>
              <w:jc w:val="center"/>
              <w:rPr>
                <w:rFonts w:cstheme="minorHAnsi"/>
                <w:b/>
                <w:i/>
                <w:caps/>
              </w:rPr>
            </w:pPr>
            <w:r w:rsidRPr="001F1025">
              <w:rPr>
                <w:rFonts w:cstheme="minorHAnsi"/>
                <w:b/>
                <w:i/>
                <w:caps/>
              </w:rPr>
              <w:t>2</w:t>
            </w:r>
          </w:p>
        </w:tc>
        <w:tc>
          <w:tcPr>
            <w:tcW w:w="1559" w:type="dxa"/>
          </w:tcPr>
          <w:p w14:paraId="159A431C" w14:textId="77777777" w:rsidR="0016165F" w:rsidRPr="001F1025" w:rsidRDefault="0016165F" w:rsidP="0016165F">
            <w:pPr>
              <w:jc w:val="center"/>
              <w:rPr>
                <w:rFonts w:cstheme="minorHAnsi"/>
                <w:b/>
                <w:i/>
                <w:caps/>
              </w:rPr>
            </w:pPr>
            <w:r w:rsidRPr="001F1025">
              <w:rPr>
                <w:rFonts w:cstheme="minorHAnsi"/>
                <w:b/>
                <w:i/>
                <w:caps/>
              </w:rPr>
              <w:t>3</w:t>
            </w:r>
          </w:p>
        </w:tc>
        <w:tc>
          <w:tcPr>
            <w:tcW w:w="2126" w:type="dxa"/>
          </w:tcPr>
          <w:p w14:paraId="5A0D49D5" w14:textId="77777777" w:rsidR="0016165F" w:rsidRPr="001F1025" w:rsidRDefault="0016165F" w:rsidP="0016165F">
            <w:pPr>
              <w:jc w:val="center"/>
              <w:rPr>
                <w:rFonts w:cstheme="minorHAnsi"/>
                <w:b/>
                <w:i/>
                <w:caps/>
              </w:rPr>
            </w:pPr>
            <w:r w:rsidRPr="001F1025">
              <w:rPr>
                <w:rFonts w:cstheme="minorHAnsi"/>
                <w:b/>
                <w:i/>
                <w:caps/>
              </w:rPr>
              <w:t>4</w:t>
            </w:r>
          </w:p>
        </w:tc>
        <w:tc>
          <w:tcPr>
            <w:tcW w:w="1701" w:type="dxa"/>
          </w:tcPr>
          <w:p w14:paraId="4AD66737" w14:textId="77777777" w:rsidR="0016165F" w:rsidRPr="001F1025" w:rsidRDefault="0016165F" w:rsidP="0016165F">
            <w:pPr>
              <w:jc w:val="center"/>
              <w:rPr>
                <w:rFonts w:cstheme="minorHAnsi"/>
                <w:b/>
                <w:i/>
                <w:caps/>
              </w:rPr>
            </w:pPr>
            <w:r w:rsidRPr="001F1025">
              <w:rPr>
                <w:rFonts w:cstheme="minorHAnsi"/>
                <w:b/>
                <w:i/>
                <w:caps/>
              </w:rPr>
              <w:t>5</w:t>
            </w:r>
          </w:p>
        </w:tc>
        <w:tc>
          <w:tcPr>
            <w:tcW w:w="1418" w:type="dxa"/>
          </w:tcPr>
          <w:p w14:paraId="1E4285F8" w14:textId="77777777" w:rsidR="0016165F" w:rsidRPr="001F1025" w:rsidRDefault="0016165F" w:rsidP="0016165F">
            <w:pPr>
              <w:jc w:val="center"/>
              <w:rPr>
                <w:rFonts w:cstheme="minorHAnsi"/>
                <w:b/>
                <w:i/>
                <w:caps/>
              </w:rPr>
            </w:pPr>
            <w:r w:rsidRPr="001F1025">
              <w:rPr>
                <w:rFonts w:cstheme="minorHAnsi"/>
                <w:b/>
                <w:i/>
                <w:caps/>
              </w:rPr>
              <w:t>6</w:t>
            </w:r>
          </w:p>
        </w:tc>
        <w:tc>
          <w:tcPr>
            <w:tcW w:w="1956" w:type="dxa"/>
          </w:tcPr>
          <w:p w14:paraId="791A3E87" w14:textId="77777777" w:rsidR="0016165F" w:rsidRPr="001F1025" w:rsidRDefault="0016165F" w:rsidP="0016165F">
            <w:pPr>
              <w:jc w:val="center"/>
              <w:rPr>
                <w:rFonts w:cstheme="minorHAnsi"/>
                <w:b/>
                <w:i/>
                <w:caps/>
              </w:rPr>
            </w:pPr>
            <w:r w:rsidRPr="001F1025">
              <w:rPr>
                <w:rFonts w:cstheme="minorHAnsi"/>
                <w:b/>
                <w:i/>
                <w:caps/>
              </w:rPr>
              <w:t>7</w:t>
            </w:r>
          </w:p>
        </w:tc>
        <w:tc>
          <w:tcPr>
            <w:tcW w:w="1842" w:type="dxa"/>
          </w:tcPr>
          <w:p w14:paraId="7EDDAD29" w14:textId="77777777" w:rsidR="0016165F" w:rsidRPr="001F1025" w:rsidRDefault="0016165F" w:rsidP="0016165F">
            <w:pPr>
              <w:jc w:val="center"/>
              <w:rPr>
                <w:rFonts w:cstheme="minorHAnsi"/>
                <w:b/>
                <w:i/>
                <w:caps/>
              </w:rPr>
            </w:pPr>
            <w:r w:rsidRPr="001F1025">
              <w:rPr>
                <w:rFonts w:cstheme="minorHAnsi"/>
                <w:b/>
                <w:i/>
                <w:caps/>
              </w:rPr>
              <w:t>8</w:t>
            </w:r>
          </w:p>
        </w:tc>
        <w:tc>
          <w:tcPr>
            <w:tcW w:w="1701" w:type="dxa"/>
          </w:tcPr>
          <w:p w14:paraId="1949024C" w14:textId="77777777" w:rsidR="0016165F" w:rsidRPr="001F1025" w:rsidRDefault="0016165F" w:rsidP="0016165F">
            <w:pPr>
              <w:jc w:val="center"/>
              <w:rPr>
                <w:rFonts w:cstheme="minorHAnsi"/>
                <w:b/>
                <w:i/>
                <w:caps/>
              </w:rPr>
            </w:pPr>
            <w:r w:rsidRPr="001F1025">
              <w:rPr>
                <w:rFonts w:cstheme="minorHAnsi"/>
                <w:b/>
                <w:i/>
                <w:caps/>
              </w:rPr>
              <w:t>9</w:t>
            </w:r>
          </w:p>
        </w:tc>
      </w:tr>
      <w:tr w:rsidR="0016165F" w:rsidRPr="001F1025" w14:paraId="2C01D84A" w14:textId="77777777" w:rsidTr="0016165F">
        <w:tc>
          <w:tcPr>
            <w:tcW w:w="850" w:type="dxa"/>
          </w:tcPr>
          <w:p w14:paraId="44CD8D40" w14:textId="77777777" w:rsidR="0016165F" w:rsidRPr="001F1025" w:rsidRDefault="0016165F" w:rsidP="0016165F">
            <w:pPr>
              <w:jc w:val="center"/>
              <w:rPr>
                <w:rFonts w:cstheme="minorHAnsi"/>
                <w:caps/>
              </w:rPr>
            </w:pPr>
            <w:r w:rsidRPr="001F1025">
              <w:rPr>
                <w:rFonts w:cstheme="minorHAnsi"/>
                <w:caps/>
              </w:rPr>
              <w:t>1</w:t>
            </w:r>
          </w:p>
        </w:tc>
        <w:tc>
          <w:tcPr>
            <w:tcW w:w="1702" w:type="dxa"/>
          </w:tcPr>
          <w:p w14:paraId="1CB0AF56" w14:textId="77777777" w:rsidR="0016165F" w:rsidRPr="001F1025" w:rsidRDefault="0016165F" w:rsidP="0016165F">
            <w:pPr>
              <w:jc w:val="center"/>
              <w:rPr>
                <w:rFonts w:cstheme="minorHAnsi"/>
                <w:caps/>
              </w:rPr>
            </w:pPr>
          </w:p>
        </w:tc>
        <w:tc>
          <w:tcPr>
            <w:tcW w:w="1559" w:type="dxa"/>
          </w:tcPr>
          <w:p w14:paraId="41433CFA" w14:textId="77777777" w:rsidR="0016165F" w:rsidRPr="001F1025" w:rsidRDefault="0016165F" w:rsidP="0016165F">
            <w:pPr>
              <w:jc w:val="center"/>
              <w:rPr>
                <w:rFonts w:cstheme="minorHAnsi"/>
                <w:caps/>
              </w:rPr>
            </w:pPr>
          </w:p>
        </w:tc>
        <w:tc>
          <w:tcPr>
            <w:tcW w:w="2126" w:type="dxa"/>
          </w:tcPr>
          <w:p w14:paraId="4B870847" w14:textId="77777777" w:rsidR="0016165F" w:rsidRPr="001F1025" w:rsidRDefault="0016165F" w:rsidP="0016165F">
            <w:pPr>
              <w:jc w:val="center"/>
              <w:rPr>
                <w:rFonts w:cstheme="minorHAnsi"/>
                <w:caps/>
              </w:rPr>
            </w:pPr>
          </w:p>
        </w:tc>
        <w:tc>
          <w:tcPr>
            <w:tcW w:w="1701" w:type="dxa"/>
          </w:tcPr>
          <w:p w14:paraId="1655743F" w14:textId="77777777" w:rsidR="0016165F" w:rsidRPr="001F1025" w:rsidRDefault="0016165F" w:rsidP="0016165F">
            <w:pPr>
              <w:jc w:val="center"/>
              <w:rPr>
                <w:rFonts w:cstheme="minorHAnsi"/>
                <w:caps/>
              </w:rPr>
            </w:pPr>
          </w:p>
        </w:tc>
        <w:tc>
          <w:tcPr>
            <w:tcW w:w="1418" w:type="dxa"/>
          </w:tcPr>
          <w:p w14:paraId="6759504E" w14:textId="77777777" w:rsidR="0016165F" w:rsidRPr="001F1025" w:rsidRDefault="0016165F" w:rsidP="0016165F">
            <w:pPr>
              <w:jc w:val="center"/>
              <w:rPr>
                <w:rFonts w:cstheme="minorHAnsi"/>
                <w:caps/>
              </w:rPr>
            </w:pPr>
          </w:p>
        </w:tc>
        <w:tc>
          <w:tcPr>
            <w:tcW w:w="1956" w:type="dxa"/>
          </w:tcPr>
          <w:p w14:paraId="686A9BBF" w14:textId="77777777" w:rsidR="0016165F" w:rsidRPr="001F1025" w:rsidRDefault="0016165F" w:rsidP="0016165F">
            <w:pPr>
              <w:jc w:val="center"/>
              <w:rPr>
                <w:rFonts w:cstheme="minorHAnsi"/>
                <w:caps/>
              </w:rPr>
            </w:pPr>
          </w:p>
        </w:tc>
        <w:tc>
          <w:tcPr>
            <w:tcW w:w="1842" w:type="dxa"/>
          </w:tcPr>
          <w:p w14:paraId="5CE5DF4D" w14:textId="77777777" w:rsidR="0016165F" w:rsidRPr="001F1025" w:rsidRDefault="0016165F" w:rsidP="0016165F">
            <w:pPr>
              <w:jc w:val="center"/>
              <w:rPr>
                <w:rFonts w:cstheme="minorHAnsi"/>
                <w:caps/>
              </w:rPr>
            </w:pPr>
          </w:p>
        </w:tc>
        <w:tc>
          <w:tcPr>
            <w:tcW w:w="1701" w:type="dxa"/>
          </w:tcPr>
          <w:p w14:paraId="79B482E8" w14:textId="77777777" w:rsidR="0016165F" w:rsidRPr="001F1025" w:rsidRDefault="0016165F" w:rsidP="0016165F">
            <w:pPr>
              <w:jc w:val="center"/>
              <w:rPr>
                <w:rFonts w:cstheme="minorHAnsi"/>
                <w:caps/>
              </w:rPr>
            </w:pPr>
          </w:p>
        </w:tc>
      </w:tr>
      <w:tr w:rsidR="0016165F" w:rsidRPr="001F1025" w14:paraId="2E3ED4D6" w14:textId="77777777" w:rsidTr="0016165F">
        <w:tc>
          <w:tcPr>
            <w:tcW w:w="850" w:type="dxa"/>
          </w:tcPr>
          <w:p w14:paraId="62B5F342" w14:textId="77777777" w:rsidR="0016165F" w:rsidRPr="001F1025" w:rsidRDefault="0016165F" w:rsidP="0016165F">
            <w:pPr>
              <w:jc w:val="center"/>
              <w:rPr>
                <w:rFonts w:cstheme="minorHAnsi"/>
                <w:caps/>
              </w:rPr>
            </w:pPr>
            <w:r w:rsidRPr="001F1025">
              <w:rPr>
                <w:rFonts w:cstheme="minorHAnsi"/>
                <w:caps/>
              </w:rPr>
              <w:t>2</w:t>
            </w:r>
          </w:p>
        </w:tc>
        <w:tc>
          <w:tcPr>
            <w:tcW w:w="1702" w:type="dxa"/>
          </w:tcPr>
          <w:p w14:paraId="79421991" w14:textId="77777777" w:rsidR="0016165F" w:rsidRPr="001F1025" w:rsidRDefault="0016165F" w:rsidP="0016165F">
            <w:pPr>
              <w:jc w:val="center"/>
              <w:rPr>
                <w:rFonts w:cstheme="minorHAnsi"/>
                <w:caps/>
              </w:rPr>
            </w:pPr>
          </w:p>
        </w:tc>
        <w:tc>
          <w:tcPr>
            <w:tcW w:w="1559" w:type="dxa"/>
          </w:tcPr>
          <w:p w14:paraId="77DBD3C5" w14:textId="77777777" w:rsidR="0016165F" w:rsidRPr="001F1025" w:rsidRDefault="0016165F" w:rsidP="0016165F">
            <w:pPr>
              <w:jc w:val="center"/>
              <w:rPr>
                <w:rFonts w:cstheme="minorHAnsi"/>
                <w:caps/>
              </w:rPr>
            </w:pPr>
          </w:p>
        </w:tc>
        <w:tc>
          <w:tcPr>
            <w:tcW w:w="2126" w:type="dxa"/>
          </w:tcPr>
          <w:p w14:paraId="475835C3" w14:textId="77777777" w:rsidR="0016165F" w:rsidRPr="001F1025" w:rsidRDefault="0016165F" w:rsidP="0016165F">
            <w:pPr>
              <w:jc w:val="center"/>
              <w:rPr>
                <w:rFonts w:cstheme="minorHAnsi"/>
                <w:caps/>
              </w:rPr>
            </w:pPr>
          </w:p>
        </w:tc>
        <w:tc>
          <w:tcPr>
            <w:tcW w:w="1701" w:type="dxa"/>
          </w:tcPr>
          <w:p w14:paraId="1E1343CC" w14:textId="77777777" w:rsidR="0016165F" w:rsidRPr="001F1025" w:rsidRDefault="0016165F" w:rsidP="0016165F">
            <w:pPr>
              <w:jc w:val="center"/>
              <w:rPr>
                <w:rFonts w:cstheme="minorHAnsi"/>
                <w:caps/>
              </w:rPr>
            </w:pPr>
          </w:p>
        </w:tc>
        <w:tc>
          <w:tcPr>
            <w:tcW w:w="1418" w:type="dxa"/>
          </w:tcPr>
          <w:p w14:paraId="641CA74C" w14:textId="77777777" w:rsidR="0016165F" w:rsidRPr="001F1025" w:rsidRDefault="0016165F" w:rsidP="0016165F">
            <w:pPr>
              <w:jc w:val="center"/>
              <w:rPr>
                <w:rFonts w:cstheme="minorHAnsi"/>
                <w:caps/>
              </w:rPr>
            </w:pPr>
          </w:p>
        </w:tc>
        <w:tc>
          <w:tcPr>
            <w:tcW w:w="1956" w:type="dxa"/>
          </w:tcPr>
          <w:p w14:paraId="3A4B05AC" w14:textId="77777777" w:rsidR="0016165F" w:rsidRPr="001F1025" w:rsidRDefault="0016165F" w:rsidP="0016165F">
            <w:pPr>
              <w:jc w:val="center"/>
              <w:rPr>
                <w:rFonts w:cstheme="minorHAnsi"/>
                <w:caps/>
              </w:rPr>
            </w:pPr>
          </w:p>
        </w:tc>
        <w:tc>
          <w:tcPr>
            <w:tcW w:w="1842" w:type="dxa"/>
          </w:tcPr>
          <w:p w14:paraId="6B256303" w14:textId="77777777" w:rsidR="0016165F" w:rsidRPr="001F1025" w:rsidRDefault="0016165F" w:rsidP="0016165F">
            <w:pPr>
              <w:jc w:val="center"/>
              <w:rPr>
                <w:rFonts w:cstheme="minorHAnsi"/>
                <w:caps/>
              </w:rPr>
            </w:pPr>
          </w:p>
        </w:tc>
        <w:tc>
          <w:tcPr>
            <w:tcW w:w="1701" w:type="dxa"/>
          </w:tcPr>
          <w:p w14:paraId="14544787" w14:textId="77777777" w:rsidR="0016165F" w:rsidRPr="001F1025" w:rsidRDefault="0016165F" w:rsidP="0016165F">
            <w:pPr>
              <w:jc w:val="center"/>
              <w:rPr>
                <w:rFonts w:cstheme="minorHAnsi"/>
                <w:caps/>
              </w:rPr>
            </w:pPr>
          </w:p>
        </w:tc>
      </w:tr>
    </w:tbl>
    <w:p w14:paraId="5E27C147" w14:textId="77777777" w:rsidR="008A052E" w:rsidRPr="001F1025" w:rsidRDefault="008A052E" w:rsidP="008A052E">
      <w:pPr>
        <w:jc w:val="center"/>
        <w:rPr>
          <w:rFonts w:cstheme="minorHAnsi"/>
          <w:b/>
          <w:caps/>
          <w:sz w:val="20"/>
          <w:szCs w:val="20"/>
        </w:rPr>
      </w:pPr>
    </w:p>
    <w:p w14:paraId="585B2B3E" w14:textId="77777777" w:rsidR="008A052E" w:rsidRPr="001F1025" w:rsidRDefault="008A052E" w:rsidP="0016165F">
      <w:pPr>
        <w:rPr>
          <w:rFonts w:cstheme="minorHAnsi"/>
          <w:caps/>
        </w:rPr>
      </w:pPr>
    </w:p>
    <w:p w14:paraId="3C96C144" w14:textId="77777777" w:rsidR="008A052E" w:rsidRPr="001F1025" w:rsidRDefault="008A052E" w:rsidP="008A052E">
      <w:pPr>
        <w:rPr>
          <w:rFonts w:cstheme="minorHAnsi"/>
        </w:rPr>
      </w:pPr>
      <w:r w:rsidRPr="001F1025">
        <w:rPr>
          <w:rFonts w:cstheme="minorHAnsi"/>
        </w:rPr>
        <w:t>Pastabos:</w:t>
      </w:r>
    </w:p>
    <w:p w14:paraId="7E811C13" w14:textId="1925DB7C" w:rsidR="008A052E" w:rsidRPr="001F1025" w:rsidRDefault="008A052E" w:rsidP="008A052E">
      <w:pPr>
        <w:autoSpaceDE w:val="0"/>
        <w:autoSpaceDN w:val="0"/>
        <w:adjustRightInd w:val="0"/>
        <w:jc w:val="both"/>
        <w:rPr>
          <w:rFonts w:cstheme="minorHAnsi"/>
          <w:i/>
        </w:rPr>
      </w:pPr>
      <w:r w:rsidRPr="001F1025">
        <w:rPr>
          <w:rFonts w:cstheme="minorHAnsi"/>
          <w:b/>
        </w:rPr>
        <w:t>*</w:t>
      </w:r>
      <w:r w:rsidRPr="001F1025">
        <w:rPr>
          <w:rFonts w:cstheme="minorHAnsi"/>
          <w:i/>
        </w:rPr>
        <w:t xml:space="preserve">Jei specialistas – </w:t>
      </w:r>
      <w:proofErr w:type="spellStart"/>
      <w:r w:rsidRPr="001F1025">
        <w:rPr>
          <w:rFonts w:cstheme="minorHAnsi"/>
          <w:i/>
        </w:rPr>
        <w:t>kvazisub</w:t>
      </w:r>
      <w:r w:rsidR="00844BAC" w:rsidRPr="001F1025">
        <w:rPr>
          <w:rFonts w:cstheme="minorHAnsi"/>
          <w:i/>
        </w:rPr>
        <w:t>tiekėjas</w:t>
      </w:r>
      <w:proofErr w:type="spellEnd"/>
      <w:r w:rsidRPr="001F1025">
        <w:rPr>
          <w:rFonts w:cstheme="minorHAnsi"/>
          <w:i/>
        </w:rPr>
        <w:t xml:space="preserve"> dirba kitoje įmonėje, t. y. ne tiekėjo ar ūkio subjekto, kurio </w:t>
      </w:r>
      <w:proofErr w:type="spellStart"/>
      <w:r w:rsidRPr="001F1025">
        <w:rPr>
          <w:rFonts w:cstheme="minorHAnsi"/>
          <w:i/>
        </w:rPr>
        <w:t>pajėgumais</w:t>
      </w:r>
      <w:proofErr w:type="spellEnd"/>
      <w:r w:rsidRPr="001F1025">
        <w:rPr>
          <w:rFonts w:cstheme="minorHAnsi"/>
          <w:i/>
        </w:rPr>
        <w:t xml:space="preserve"> tiekėjas remiasi, įmonėje, kuri dalyvauja konkurse, turi būti pateikiamas specialisto - </w:t>
      </w:r>
      <w:proofErr w:type="spellStart"/>
      <w:r w:rsidRPr="001F1025">
        <w:rPr>
          <w:rFonts w:cstheme="minorHAnsi"/>
          <w:i/>
        </w:rPr>
        <w:t>kvazisub</w:t>
      </w:r>
      <w:r w:rsidR="00844BAC" w:rsidRPr="001F1025">
        <w:rPr>
          <w:rFonts w:cstheme="minorHAnsi"/>
          <w:i/>
        </w:rPr>
        <w:t>tiekėjo</w:t>
      </w:r>
      <w:proofErr w:type="spellEnd"/>
      <w:r w:rsidRPr="001F1025">
        <w:rPr>
          <w:rFonts w:cstheme="minorHAnsi"/>
          <w:i/>
        </w:rPr>
        <w:t xml:space="preserve"> </w:t>
      </w:r>
      <w:r w:rsidRPr="001F1025">
        <w:rPr>
          <w:rFonts w:cstheme="minorHAnsi"/>
          <w:b/>
          <w:i/>
        </w:rPr>
        <w:t xml:space="preserve">sutikimas </w:t>
      </w:r>
      <w:r w:rsidRPr="001F1025">
        <w:rPr>
          <w:rFonts w:cstheme="minorHAnsi"/>
          <w:i/>
        </w:rPr>
        <w:t>teikti/atlikti sutartyje nurodytas (-</w:t>
      </w:r>
      <w:proofErr w:type="spellStart"/>
      <w:r w:rsidRPr="001F1025">
        <w:rPr>
          <w:rFonts w:cstheme="minorHAnsi"/>
          <w:i/>
        </w:rPr>
        <w:t>us</w:t>
      </w:r>
      <w:proofErr w:type="spellEnd"/>
      <w:r w:rsidRPr="001F1025">
        <w:rPr>
          <w:rFonts w:cstheme="minorHAnsi"/>
          <w:i/>
        </w:rPr>
        <w:t xml:space="preserve">) paslaugas/darbus ir tiekėjo / ūkio subjekto, kurio </w:t>
      </w:r>
      <w:proofErr w:type="spellStart"/>
      <w:r w:rsidRPr="001F1025">
        <w:rPr>
          <w:rFonts w:cstheme="minorHAnsi"/>
          <w:i/>
        </w:rPr>
        <w:t>pajėgumais</w:t>
      </w:r>
      <w:proofErr w:type="spellEnd"/>
      <w:r w:rsidRPr="001F1025">
        <w:rPr>
          <w:rFonts w:cstheme="minorHAnsi"/>
          <w:i/>
        </w:rPr>
        <w:t xml:space="preserve"> tiekėjas remiasi,</w:t>
      </w:r>
      <w:r w:rsidRPr="001F1025">
        <w:rPr>
          <w:rFonts w:cstheme="minorHAnsi"/>
          <w:b/>
          <w:i/>
        </w:rPr>
        <w:t xml:space="preserve"> patvirtinimas</w:t>
      </w:r>
      <w:r w:rsidRPr="001F1025">
        <w:rPr>
          <w:rFonts w:cstheme="minorHAnsi"/>
          <w:i/>
        </w:rPr>
        <w:t xml:space="preserve">, kad laimėjęs konkursą įdarbins šį specialistą – </w:t>
      </w:r>
      <w:proofErr w:type="spellStart"/>
      <w:r w:rsidRPr="001F1025">
        <w:rPr>
          <w:rFonts w:cstheme="minorHAnsi"/>
          <w:i/>
        </w:rPr>
        <w:t>kvazisub</w:t>
      </w:r>
      <w:r w:rsidR="00844BAC" w:rsidRPr="001F1025">
        <w:rPr>
          <w:rFonts w:cstheme="minorHAnsi"/>
          <w:i/>
        </w:rPr>
        <w:t>tiekėją</w:t>
      </w:r>
      <w:proofErr w:type="spellEnd"/>
      <w:r w:rsidRPr="001F1025">
        <w:rPr>
          <w:rFonts w:cstheme="minorHAnsi"/>
          <w:i/>
        </w:rPr>
        <w:t xml:space="preserve">. </w:t>
      </w:r>
    </w:p>
    <w:p w14:paraId="2826B120" w14:textId="581A683E" w:rsidR="008D704D" w:rsidRPr="001F1025" w:rsidRDefault="008A052E" w:rsidP="008A052E">
      <w:pPr>
        <w:rPr>
          <w:rFonts w:cstheme="minorHAnsi"/>
          <w:i/>
        </w:rPr>
      </w:pPr>
      <w:r w:rsidRPr="001F1025">
        <w:rPr>
          <w:rFonts w:cstheme="minorHAnsi"/>
        </w:rPr>
        <w:t xml:space="preserve"> </w:t>
      </w:r>
      <w:r w:rsidRPr="001F1025">
        <w:rPr>
          <w:rFonts w:cstheme="minorHAnsi"/>
          <w:b/>
        </w:rPr>
        <w:t xml:space="preserve">** </w:t>
      </w:r>
      <w:r w:rsidRPr="001F1025">
        <w:rPr>
          <w:rFonts w:cstheme="minorHAnsi"/>
          <w:i/>
        </w:rPr>
        <w:t>Pildoma, jei tokios informacijos reikalaujama pirkimo dokumentuose.</w:t>
      </w:r>
    </w:p>
    <w:p w14:paraId="716FC466" w14:textId="49F611DC" w:rsidR="00475373" w:rsidRPr="001F1025" w:rsidRDefault="00475373" w:rsidP="002D25EA">
      <w:pPr>
        <w:rPr>
          <w:rFonts w:cstheme="minorHAnsi"/>
          <w:sz w:val="22"/>
          <w:szCs w:val="22"/>
        </w:rPr>
      </w:pPr>
    </w:p>
    <w:sectPr w:rsidR="00475373" w:rsidRPr="001F1025"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C45F26" w:rsidRDefault="00C45F26" w:rsidP="00D05666">
      <w:r>
        <w:separator/>
      </w:r>
    </w:p>
  </w:endnote>
  <w:endnote w:type="continuationSeparator" w:id="0">
    <w:p w14:paraId="5D45DF7F" w14:textId="77777777" w:rsidR="00C45F26" w:rsidRDefault="00C45F26" w:rsidP="00D05666">
      <w:r>
        <w:continuationSeparator/>
      </w:r>
    </w:p>
  </w:endnote>
  <w:endnote w:type="continuationNotice" w:id="1">
    <w:p w14:paraId="6766718E" w14:textId="77777777" w:rsidR="00C45F26" w:rsidRDefault="00C45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MS">
    <w:altName w:val="Yu Gothic"/>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36E76067" w:rsidR="00C45F26" w:rsidRDefault="00C45F26">
        <w:pPr>
          <w:pStyle w:val="Porat"/>
          <w:jc w:val="right"/>
        </w:pPr>
        <w:r>
          <w:fldChar w:fldCharType="begin"/>
        </w:r>
        <w:r>
          <w:instrText>PAGE   \* MERGEFORMAT</w:instrText>
        </w:r>
        <w:r>
          <w:fldChar w:fldCharType="separate"/>
        </w:r>
        <w:r w:rsidR="00F50FE3">
          <w:rPr>
            <w:noProof/>
          </w:rPr>
          <w:t>21</w:t>
        </w:r>
        <w:r>
          <w:fldChar w:fldCharType="end"/>
        </w:r>
      </w:p>
    </w:sdtContent>
  </w:sdt>
  <w:p w14:paraId="384D48BF" w14:textId="77777777" w:rsidR="00C45F26" w:rsidRDefault="00C45F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45F26" w:rsidRDefault="00C45F26">
    <w:pPr>
      <w:pStyle w:val="Porat"/>
      <w:jc w:val="right"/>
    </w:pPr>
  </w:p>
  <w:p w14:paraId="2575BBBA" w14:textId="77777777" w:rsidR="00C45F26" w:rsidRDefault="00C45F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A26B7C5" w:rsidR="00C45F26" w:rsidRDefault="00C45F26">
    <w:pPr>
      <w:pStyle w:val="Porat"/>
      <w:jc w:val="right"/>
    </w:pPr>
    <w:r>
      <w:fldChar w:fldCharType="begin"/>
    </w:r>
    <w:r>
      <w:instrText xml:space="preserve"> PAGE   \* MERGEFORMAT </w:instrText>
    </w:r>
    <w:r>
      <w:fldChar w:fldCharType="separate"/>
    </w:r>
    <w:r w:rsidR="00F50FE3">
      <w:rPr>
        <w:noProof/>
      </w:rPr>
      <w:t>8</w:t>
    </w:r>
    <w:r>
      <w:rPr>
        <w:noProof/>
      </w:rPr>
      <w:fldChar w:fldCharType="end"/>
    </w:r>
  </w:p>
  <w:p w14:paraId="0B840016" w14:textId="77777777" w:rsidR="00C45F26" w:rsidRDefault="00C45F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C45F26" w:rsidRDefault="00C45F26" w:rsidP="00D05666">
      <w:r>
        <w:separator/>
      </w:r>
    </w:p>
  </w:footnote>
  <w:footnote w:type="continuationSeparator" w:id="0">
    <w:p w14:paraId="38816B4C" w14:textId="77777777" w:rsidR="00C45F26" w:rsidRDefault="00C45F26" w:rsidP="00D05666">
      <w:r>
        <w:continuationSeparator/>
      </w:r>
    </w:p>
  </w:footnote>
  <w:footnote w:type="continuationNotice" w:id="1">
    <w:p w14:paraId="4A769ADF" w14:textId="77777777" w:rsidR="00C45F26" w:rsidRDefault="00C45F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45F26" w:rsidRDefault="00C45F26">
    <w:pPr>
      <w:pStyle w:val="Antrats"/>
      <w:jc w:val="right"/>
    </w:pPr>
  </w:p>
  <w:p w14:paraId="68E3FFE8" w14:textId="3805043F" w:rsidR="00C45F26" w:rsidRDefault="00C45F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964"/>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744"/>
    <w:rsid w:val="00087EFE"/>
    <w:rsid w:val="00090235"/>
    <w:rsid w:val="000903D5"/>
    <w:rsid w:val="000904B3"/>
    <w:rsid w:val="00090916"/>
    <w:rsid w:val="00090F9B"/>
    <w:rsid w:val="00091346"/>
    <w:rsid w:val="000917F2"/>
    <w:rsid w:val="00091C9D"/>
    <w:rsid w:val="00093C7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3296"/>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C006A"/>
    <w:rsid w:val="000C02F3"/>
    <w:rsid w:val="000C1AE5"/>
    <w:rsid w:val="000C1F59"/>
    <w:rsid w:val="000C211C"/>
    <w:rsid w:val="000C2217"/>
    <w:rsid w:val="000C2282"/>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5BF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7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025"/>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D6"/>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17F2"/>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3D"/>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A2"/>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6D78"/>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2CE6"/>
    <w:rsid w:val="003D33F6"/>
    <w:rsid w:val="003D346C"/>
    <w:rsid w:val="003D3597"/>
    <w:rsid w:val="003D414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068"/>
    <w:rsid w:val="00477E28"/>
    <w:rsid w:val="0048032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17"/>
    <w:rsid w:val="0051789E"/>
    <w:rsid w:val="00517A42"/>
    <w:rsid w:val="005209A8"/>
    <w:rsid w:val="005212AF"/>
    <w:rsid w:val="00521906"/>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596"/>
    <w:rsid w:val="00547265"/>
    <w:rsid w:val="00547443"/>
    <w:rsid w:val="005474A6"/>
    <w:rsid w:val="005505A6"/>
    <w:rsid w:val="005505BF"/>
    <w:rsid w:val="00551B0D"/>
    <w:rsid w:val="00551CA0"/>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C2"/>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9DC"/>
    <w:rsid w:val="00611C4B"/>
    <w:rsid w:val="00612434"/>
    <w:rsid w:val="00612CE6"/>
    <w:rsid w:val="00612DA3"/>
    <w:rsid w:val="00612EDD"/>
    <w:rsid w:val="00612FBA"/>
    <w:rsid w:val="00614A7B"/>
    <w:rsid w:val="00614FF2"/>
    <w:rsid w:val="006158E4"/>
    <w:rsid w:val="006158FB"/>
    <w:rsid w:val="00615C08"/>
    <w:rsid w:val="0061733E"/>
    <w:rsid w:val="0061741C"/>
    <w:rsid w:val="0061785B"/>
    <w:rsid w:val="00617D4F"/>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3E98"/>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ED7"/>
    <w:rsid w:val="006C3B38"/>
    <w:rsid w:val="006C3EBE"/>
    <w:rsid w:val="006C4732"/>
    <w:rsid w:val="006C4A69"/>
    <w:rsid w:val="006C4B06"/>
    <w:rsid w:val="006C5611"/>
    <w:rsid w:val="006C571E"/>
    <w:rsid w:val="006C5D8A"/>
    <w:rsid w:val="006C613D"/>
    <w:rsid w:val="006C6272"/>
    <w:rsid w:val="006C63B5"/>
    <w:rsid w:val="006C67DC"/>
    <w:rsid w:val="006C723D"/>
    <w:rsid w:val="006C749B"/>
    <w:rsid w:val="006C7941"/>
    <w:rsid w:val="006D0D4C"/>
    <w:rsid w:val="006D0EC0"/>
    <w:rsid w:val="006D1119"/>
    <w:rsid w:val="006D2048"/>
    <w:rsid w:val="006D224F"/>
    <w:rsid w:val="006D2363"/>
    <w:rsid w:val="006D3202"/>
    <w:rsid w:val="006D3C8B"/>
    <w:rsid w:val="006D463E"/>
    <w:rsid w:val="006D4711"/>
    <w:rsid w:val="006D5AF9"/>
    <w:rsid w:val="006D5E06"/>
    <w:rsid w:val="006D65C1"/>
    <w:rsid w:val="006D65C7"/>
    <w:rsid w:val="006D6694"/>
    <w:rsid w:val="006D675E"/>
    <w:rsid w:val="006D6CD0"/>
    <w:rsid w:val="006D775B"/>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AB"/>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2"/>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5E"/>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B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3A"/>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4CF"/>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1D69"/>
    <w:rsid w:val="009122A7"/>
    <w:rsid w:val="009124B5"/>
    <w:rsid w:val="00912795"/>
    <w:rsid w:val="00913029"/>
    <w:rsid w:val="00913EE3"/>
    <w:rsid w:val="00914286"/>
    <w:rsid w:val="009142CB"/>
    <w:rsid w:val="00914D3F"/>
    <w:rsid w:val="00914E4C"/>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27B5"/>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3992"/>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61E"/>
    <w:rsid w:val="0099297C"/>
    <w:rsid w:val="00993376"/>
    <w:rsid w:val="0099370A"/>
    <w:rsid w:val="00993EC5"/>
    <w:rsid w:val="0099413E"/>
    <w:rsid w:val="009956C0"/>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17F"/>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5C3"/>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85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3B10"/>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4DF"/>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6E4"/>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681"/>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365"/>
    <w:rsid w:val="00BD4544"/>
    <w:rsid w:val="00BD498D"/>
    <w:rsid w:val="00BD4EAA"/>
    <w:rsid w:val="00BD57E7"/>
    <w:rsid w:val="00BD584D"/>
    <w:rsid w:val="00BD65B2"/>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2C4"/>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F2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AEF"/>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2DDF"/>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2C99"/>
    <w:rsid w:val="00D734C6"/>
    <w:rsid w:val="00D73765"/>
    <w:rsid w:val="00D7377C"/>
    <w:rsid w:val="00D740D9"/>
    <w:rsid w:val="00D74236"/>
    <w:rsid w:val="00D75062"/>
    <w:rsid w:val="00D75C80"/>
    <w:rsid w:val="00D76CA3"/>
    <w:rsid w:val="00D77078"/>
    <w:rsid w:val="00D7735E"/>
    <w:rsid w:val="00D776F1"/>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BC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4D"/>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2EFB"/>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AD"/>
    <w:rsid w:val="00F50C57"/>
    <w:rsid w:val="00F50FE3"/>
    <w:rsid w:val="00F510FD"/>
    <w:rsid w:val="00F511B0"/>
    <w:rsid w:val="00F51433"/>
    <w:rsid w:val="00F5171B"/>
    <w:rsid w:val="00F51A87"/>
    <w:rsid w:val="00F52939"/>
    <w:rsid w:val="00F52B84"/>
    <w:rsid w:val="00F53752"/>
    <w:rsid w:val="00F5388C"/>
    <w:rsid w:val="00F538F4"/>
    <w:rsid w:val="00F54219"/>
    <w:rsid w:val="00F5454A"/>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028"/>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A04"/>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14D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98665213">
      <w:bodyDiv w:val="1"/>
      <w:marLeft w:val="0"/>
      <w:marRight w:val="0"/>
      <w:marTop w:val="0"/>
      <w:marBottom w:val="0"/>
      <w:divBdr>
        <w:top w:val="none" w:sz="0" w:space="0" w:color="auto"/>
        <w:left w:val="none" w:sz="0" w:space="0" w:color="auto"/>
        <w:bottom w:val="none" w:sz="0" w:space="0" w:color="auto"/>
        <w:right w:val="none" w:sz="0" w:space="0" w:color="auto"/>
      </w:divBdr>
      <w:divsChild>
        <w:div w:id="784615829">
          <w:marLeft w:val="-225"/>
          <w:marRight w:val="-225"/>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2014139579">
                  <w:marLeft w:val="0"/>
                  <w:marRight w:val="0"/>
                  <w:marTop w:val="0"/>
                  <w:marBottom w:val="0"/>
                  <w:divBdr>
                    <w:top w:val="none" w:sz="0" w:space="0" w:color="auto"/>
                    <w:left w:val="none" w:sz="0" w:space="0" w:color="auto"/>
                    <w:bottom w:val="none" w:sz="0" w:space="0" w:color="auto"/>
                    <w:right w:val="none" w:sz="0" w:space="0" w:color="auto"/>
                  </w:divBdr>
                </w:div>
                <w:div w:id="664482416">
                  <w:marLeft w:val="0"/>
                  <w:marRight w:val="0"/>
                  <w:marTop w:val="0"/>
                  <w:marBottom w:val="0"/>
                  <w:divBdr>
                    <w:top w:val="none" w:sz="0" w:space="0" w:color="auto"/>
                    <w:left w:val="none" w:sz="0" w:space="0" w:color="auto"/>
                    <w:bottom w:val="none" w:sz="0" w:space="0" w:color="auto"/>
                    <w:right w:val="none" w:sz="0" w:space="0" w:color="auto"/>
                  </w:divBdr>
                </w:div>
                <w:div w:id="48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604">
          <w:marLeft w:val="0"/>
          <w:marRight w:val="0"/>
          <w:marTop w:val="0"/>
          <w:marBottom w:val="0"/>
          <w:divBdr>
            <w:top w:val="none" w:sz="0" w:space="0" w:color="auto"/>
            <w:left w:val="none" w:sz="0" w:space="0" w:color="auto"/>
            <w:bottom w:val="none" w:sz="0" w:space="0" w:color="auto"/>
            <w:right w:val="none" w:sz="0" w:space="0" w:color="auto"/>
          </w:divBdr>
        </w:div>
        <w:div w:id="278612281">
          <w:marLeft w:val="0"/>
          <w:marRight w:val="0"/>
          <w:marTop w:val="0"/>
          <w:marBottom w:val="0"/>
          <w:divBdr>
            <w:top w:val="none" w:sz="0" w:space="0" w:color="auto"/>
            <w:left w:val="none" w:sz="0" w:space="0" w:color="auto"/>
            <w:bottom w:val="none" w:sz="0" w:space="0" w:color="auto"/>
            <w:right w:val="none" w:sz="0" w:space="0" w:color="auto"/>
          </w:divBdr>
        </w:div>
        <w:div w:id="106202226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keseraus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asa.guzevicien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70"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http://schemas.openxmlformats.org/package/2006/metadata/core-propertie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9D930394-0F9B-4C42-8691-410A18E8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52069</Words>
  <Characters>29680</Characters>
  <Application>Microsoft Office Word</Application>
  <DocSecurity>4</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Gintarė Keserauskienė</cp:lastModifiedBy>
  <cp:revision>2</cp:revision>
  <cp:lastPrinted>2025-03-18T12:47:00Z</cp:lastPrinted>
  <dcterms:created xsi:type="dcterms:W3CDTF">2025-03-19T13:52:00Z</dcterms:created>
  <dcterms:modified xsi:type="dcterms:W3CDTF">2025-03-19T13:52:00Z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