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rPr>
          <w:rFonts w:asciiTheme="minorHAnsi" w:hAnsiTheme="minorHAnsi" w:cstheme="minorHAnsi"/>
          <w:sz w:val="21"/>
          <w:szCs w:val="21"/>
        </w:rPr>
      </w:sdtEndPr>
      <w:sdtContent>
        <w:p w14:paraId="3C015D9A" w14:textId="77777777" w:rsidR="00F15F27" w:rsidRPr="00F15F27" w:rsidRDefault="00F15F27" w:rsidP="00F15F27">
          <w:pPr>
            <w:spacing w:after="0" w:line="240" w:lineRule="auto"/>
            <w:jc w:val="center"/>
            <w:rPr>
              <w:rFonts w:ascii="Times New Roman" w:eastAsia="Times New Roman" w:hAnsi="Times New Roman" w:cs="Times New Roman"/>
              <w:sz w:val="24"/>
              <w:szCs w:val="24"/>
            </w:rPr>
          </w:pPr>
          <w:r w:rsidRPr="00F15F27">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77777777" w:rsidR="00F15F27" w:rsidRPr="001119ED" w:rsidRDefault="00F15F27" w:rsidP="00F15F27">
          <w:pPr>
            <w:spacing w:after="0" w:line="240" w:lineRule="auto"/>
            <w:jc w:val="center"/>
            <w:rPr>
              <w:rFonts w:ascii="Times New Roman" w:eastAsia="Times New Roman" w:hAnsi="Times New Roman" w:cs="Times New Roman"/>
              <w:sz w:val="22"/>
              <w:szCs w:val="22"/>
            </w:rPr>
          </w:pPr>
          <w:r w:rsidRPr="001119ED">
            <w:rPr>
              <w:rFonts w:ascii="Times New Roman" w:eastAsia="Times New Roman" w:hAnsi="Times New Roman" w:cs="Times New Roman"/>
              <w:b/>
              <w:sz w:val="22"/>
              <w:szCs w:val="22"/>
            </w:rPr>
            <w:t>UŽDAROJI AKCINĖ BENDROVĖ „UTENOS VANDENYS“</w:t>
          </w:r>
          <w:r w:rsidRPr="001119ED">
            <w:rPr>
              <w:rFonts w:ascii="Times New Roman" w:eastAsia="Times New Roman" w:hAnsi="Times New Roman" w:cs="Times New Roman"/>
              <w:b/>
              <w:sz w:val="22"/>
              <w:szCs w:val="22"/>
            </w:rPr>
            <w:br/>
          </w:r>
          <w:r w:rsidRPr="001119ED">
            <w:rPr>
              <w:rFonts w:ascii="Times New Roman" w:eastAsia="Times New Roman" w:hAnsi="Times New Roman" w:cs="Times New Roman"/>
              <w:sz w:val="22"/>
              <w:szCs w:val="22"/>
            </w:rPr>
            <w:t xml:space="preserve">Vandenų g. 1, </w:t>
          </w:r>
          <w:proofErr w:type="spellStart"/>
          <w:r w:rsidRPr="001119ED">
            <w:rPr>
              <w:rFonts w:ascii="Times New Roman" w:eastAsia="Times New Roman" w:hAnsi="Times New Roman" w:cs="Times New Roman"/>
              <w:sz w:val="22"/>
              <w:szCs w:val="22"/>
            </w:rPr>
            <w:t>Naujasodžio</w:t>
          </w:r>
          <w:proofErr w:type="spellEnd"/>
          <w:r w:rsidRPr="001119ED">
            <w:rPr>
              <w:rFonts w:ascii="Times New Roman" w:eastAsia="Times New Roman" w:hAnsi="Times New Roman" w:cs="Times New Roman"/>
              <w:sz w:val="22"/>
              <w:szCs w:val="22"/>
            </w:rPr>
            <w:t xml:space="preserve"> k., LT-28113 Utenos r.,</w:t>
          </w:r>
        </w:p>
        <w:p w14:paraId="4F715F8F" w14:textId="77777777" w:rsidR="00F15F27" w:rsidRPr="001119ED" w:rsidRDefault="00F15F27" w:rsidP="00F15F27">
          <w:pPr>
            <w:spacing w:after="0" w:line="240" w:lineRule="auto"/>
            <w:jc w:val="center"/>
            <w:rPr>
              <w:rFonts w:ascii="Times New Roman" w:eastAsia="Times New Roman" w:hAnsi="Times New Roman" w:cs="Times New Roman"/>
              <w:sz w:val="22"/>
              <w:szCs w:val="22"/>
            </w:rPr>
          </w:pPr>
          <w:r w:rsidRPr="001119ED">
            <w:rPr>
              <w:rFonts w:ascii="Times New Roman" w:eastAsia="Times New Roman" w:hAnsi="Times New Roman" w:cs="Times New Roman"/>
              <w:sz w:val="22"/>
              <w:szCs w:val="22"/>
            </w:rPr>
            <w:t xml:space="preserve">tel. (8 389) 65 110, faks. (8 389) 65 104,  el. p. </w:t>
          </w:r>
          <w:hyperlink r:id="rId13" w:history="1">
            <w:r w:rsidRPr="001119ED">
              <w:rPr>
                <w:rFonts w:ascii="Times New Roman" w:eastAsia="Times New Roman" w:hAnsi="Times New Roman" w:cs="Times New Roman"/>
                <w:color w:val="0000FF"/>
                <w:sz w:val="22"/>
                <w:szCs w:val="22"/>
                <w:u w:val="single"/>
              </w:rPr>
              <w:t>info@utenosvandenys.lt</w:t>
            </w:r>
          </w:hyperlink>
          <w:r w:rsidRPr="001119ED">
            <w:rPr>
              <w:rFonts w:ascii="Times New Roman" w:eastAsia="Times New Roman" w:hAnsi="Times New Roman" w:cs="Times New Roman"/>
              <w:sz w:val="22"/>
              <w:szCs w:val="22"/>
            </w:rPr>
            <w:t xml:space="preserve">, </w:t>
          </w:r>
          <w:hyperlink r:id="rId14" w:history="1">
            <w:r w:rsidRPr="001119ED">
              <w:rPr>
                <w:rFonts w:ascii="Times New Roman" w:eastAsia="Times New Roman" w:hAnsi="Times New Roman" w:cs="Times New Roman"/>
                <w:color w:val="0000FF"/>
                <w:sz w:val="22"/>
                <w:szCs w:val="22"/>
                <w:u w:val="single"/>
              </w:rPr>
              <w:t>www.utenosvandenys.lt</w:t>
            </w:r>
          </w:hyperlink>
          <w:r w:rsidRPr="001119ED">
            <w:rPr>
              <w:rFonts w:ascii="Times New Roman" w:eastAsia="Times New Roman" w:hAnsi="Times New Roman" w:cs="Times New Roman"/>
              <w:sz w:val="22"/>
              <w:szCs w:val="22"/>
            </w:rPr>
            <w:t>,</w:t>
          </w:r>
        </w:p>
        <w:p w14:paraId="4B6BDAE6" w14:textId="77777777" w:rsidR="00F15F27" w:rsidRPr="001119ED" w:rsidRDefault="00F15F27" w:rsidP="00F15F27">
          <w:pPr>
            <w:spacing w:after="0" w:line="240" w:lineRule="auto"/>
            <w:jc w:val="center"/>
            <w:rPr>
              <w:rFonts w:ascii="Times New Roman" w:eastAsia="Times New Roman" w:hAnsi="Times New Roman" w:cs="Times New Roman"/>
              <w:sz w:val="22"/>
              <w:szCs w:val="22"/>
            </w:rPr>
          </w:pPr>
          <w:r w:rsidRPr="001119ED">
            <w:rPr>
              <w:rFonts w:ascii="Times New Roman" w:eastAsia="Times New Roman" w:hAnsi="Times New Roman" w:cs="Times New Roman"/>
              <w:sz w:val="22"/>
              <w:szCs w:val="22"/>
            </w:rPr>
            <w:t>Duomenys kaupiami ir saugomi Juridinių asmenų registre, kodas 183633981, PVM mokėtojo kodas LT836339811</w:t>
          </w:r>
        </w:p>
        <w:p w14:paraId="03B97D41" w14:textId="77777777" w:rsidR="00F15F27" w:rsidRPr="00F15F27"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F15F27"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F15F27">
            <w:rPr>
              <w:rFonts w:ascii="Times New Roman" w:eastAsia="Calibri" w:hAnsi="Times New Roman" w:cs="Times New Roman"/>
              <w:color w:val="00B050"/>
              <w:sz w:val="24"/>
              <w:szCs w:val="24"/>
            </w:rPr>
            <w:tab/>
          </w:r>
        </w:p>
        <w:p w14:paraId="674B5D23" w14:textId="77777777" w:rsidR="00F15F27" w:rsidRPr="00F15F27" w:rsidRDefault="00F15F27" w:rsidP="00F15F27">
          <w:pPr>
            <w:spacing w:after="120" w:line="20" w:lineRule="atLeast"/>
            <w:contextualSpacing/>
            <w:jc w:val="center"/>
            <w:rPr>
              <w:rFonts w:ascii="Times New Roman" w:eastAsia="Calibri" w:hAnsi="Times New Roman" w:cs="Times New Roman"/>
              <w:sz w:val="24"/>
              <w:szCs w:val="24"/>
            </w:rPr>
          </w:pPr>
        </w:p>
        <w:p w14:paraId="3B4FE528" w14:textId="77777777" w:rsidR="00CC4610" w:rsidRPr="00CC4610" w:rsidRDefault="00CC4610" w:rsidP="00CC4610">
          <w:pPr>
            <w:spacing w:after="120" w:line="20" w:lineRule="atLeast"/>
            <w:ind w:left="5245"/>
            <w:contextualSpacing/>
            <w:rPr>
              <w:rFonts w:ascii="Times New Roman" w:eastAsia="Calibri" w:hAnsi="Times New Roman" w:cs="Times New Roman"/>
              <w:sz w:val="22"/>
              <w:szCs w:val="22"/>
            </w:rPr>
          </w:pPr>
          <w:r w:rsidRPr="00CC4610">
            <w:rPr>
              <w:rFonts w:ascii="Times New Roman" w:eastAsia="Calibri" w:hAnsi="Times New Roman" w:cs="Times New Roman"/>
              <w:sz w:val="22"/>
              <w:szCs w:val="22"/>
            </w:rPr>
            <w:t xml:space="preserve">PATVIRTINTA </w:t>
          </w:r>
        </w:p>
        <w:p w14:paraId="0316FEF6" w14:textId="6E4C6025" w:rsidR="00CC4610" w:rsidRPr="00CC4610" w:rsidRDefault="00CC4610" w:rsidP="00CC4610">
          <w:pPr>
            <w:spacing w:after="120" w:line="20" w:lineRule="atLeast"/>
            <w:ind w:left="5245"/>
            <w:contextualSpacing/>
            <w:rPr>
              <w:rFonts w:ascii="Times New Roman" w:eastAsia="Calibri" w:hAnsi="Times New Roman" w:cs="Times New Roman"/>
              <w:sz w:val="22"/>
              <w:szCs w:val="22"/>
            </w:rPr>
          </w:pPr>
          <w:r w:rsidRPr="00CC4610">
            <w:rPr>
              <w:rFonts w:ascii="Times New Roman" w:eastAsia="Calibri" w:hAnsi="Times New Roman" w:cs="Times New Roman"/>
              <w:sz w:val="22"/>
              <w:szCs w:val="22"/>
            </w:rPr>
            <w:t>Perkančiojo subjekt</w:t>
          </w:r>
          <w:r w:rsidR="001A604B">
            <w:rPr>
              <w:rFonts w:ascii="Times New Roman" w:eastAsia="Calibri" w:hAnsi="Times New Roman" w:cs="Times New Roman"/>
              <w:sz w:val="22"/>
              <w:szCs w:val="22"/>
            </w:rPr>
            <w:t>o Vieš</w:t>
          </w:r>
          <w:r w:rsidR="006165E1">
            <w:rPr>
              <w:rFonts w:ascii="Times New Roman" w:eastAsia="Calibri" w:hAnsi="Times New Roman" w:cs="Times New Roman"/>
              <w:sz w:val="22"/>
              <w:szCs w:val="22"/>
            </w:rPr>
            <w:t>ųjų pirkimų komisijos 2025-02-28 protokolu Nr. VŠP3</w:t>
          </w:r>
          <w:r w:rsidRPr="00CC4610">
            <w:rPr>
              <w:rFonts w:ascii="Times New Roman" w:eastAsia="Calibri" w:hAnsi="Times New Roman" w:cs="Times New Roman"/>
              <w:sz w:val="22"/>
              <w:szCs w:val="22"/>
            </w:rPr>
            <w:t>-1</w:t>
          </w:r>
        </w:p>
        <w:p w14:paraId="42CF935E" w14:textId="77777777" w:rsidR="00F15F27" w:rsidRPr="00F15F27"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F15F27" w:rsidRDefault="00F15F27" w:rsidP="00F15F27">
          <w:pPr>
            <w:spacing w:after="120" w:line="20" w:lineRule="atLeast"/>
            <w:contextualSpacing/>
            <w:jc w:val="center"/>
            <w:rPr>
              <w:rFonts w:ascii="Times New Roman" w:eastAsia="Calibri" w:hAnsi="Times New Roman" w:cs="Times New Roman"/>
              <w:sz w:val="24"/>
              <w:szCs w:val="24"/>
            </w:rPr>
          </w:pPr>
        </w:p>
        <w:p w14:paraId="6FFD9F16" w14:textId="77777777" w:rsidR="009C74C6" w:rsidRDefault="00F15F27" w:rsidP="00F15F27">
          <w:pPr>
            <w:spacing w:after="120" w:line="20" w:lineRule="atLeast"/>
            <w:contextualSpacing/>
            <w:jc w:val="center"/>
            <w:rPr>
              <w:rFonts w:ascii="Times New Roman" w:eastAsia="Calibri" w:hAnsi="Times New Roman" w:cs="Times New Roman"/>
              <w:b/>
              <w:bCs/>
              <w:sz w:val="28"/>
              <w:szCs w:val="28"/>
            </w:rPr>
          </w:pPr>
          <w:r w:rsidRPr="00F15F27">
            <w:rPr>
              <w:rFonts w:ascii="Times New Roman" w:eastAsia="Calibri" w:hAnsi="Times New Roman" w:cs="Times New Roman"/>
              <w:b/>
              <w:bCs/>
              <w:sz w:val="28"/>
              <w:szCs w:val="28"/>
            </w:rPr>
            <w:t xml:space="preserve">SUPAPRASTINTO VIEŠOJO PIRKIMO </w:t>
          </w:r>
        </w:p>
        <w:p w14:paraId="531C3564" w14:textId="4AB81497" w:rsidR="00CC4610" w:rsidRPr="006165E1" w:rsidRDefault="00CC4610" w:rsidP="00F15F27">
          <w:pPr>
            <w:spacing w:after="120" w:line="20" w:lineRule="atLeast"/>
            <w:contextualSpacing/>
            <w:jc w:val="center"/>
            <w:rPr>
              <w:rFonts w:ascii="Times New Roman" w:eastAsia="Calibri" w:hAnsi="Times New Roman" w:cs="Times New Roman"/>
              <w:b/>
              <w:bCs/>
              <w:sz w:val="24"/>
              <w:szCs w:val="24"/>
            </w:rPr>
          </w:pPr>
          <w:r w:rsidRPr="006165E1">
            <w:rPr>
              <w:rFonts w:ascii="Times New Roman" w:eastAsia="Calibri" w:hAnsi="Times New Roman" w:cs="Times New Roman"/>
              <w:b/>
              <w:bCs/>
              <w:sz w:val="24"/>
              <w:szCs w:val="24"/>
            </w:rPr>
            <w:t>„</w:t>
          </w:r>
          <w:r w:rsidR="006165E1" w:rsidRPr="006165E1">
            <w:rPr>
              <w:rFonts w:ascii="Times New Roman" w:eastAsia="Calibri" w:hAnsi="Times New Roman" w:cs="Times New Roman"/>
              <w:b/>
              <w:bCs/>
              <w:sz w:val="24"/>
              <w:szCs w:val="24"/>
            </w:rPr>
            <w:t>CHEMINIŲ MEDŽIAGŲ</w:t>
          </w:r>
          <w:r w:rsidR="001A604B" w:rsidRPr="006165E1">
            <w:rPr>
              <w:rFonts w:ascii="Times New Roman" w:eastAsia="Calibri" w:hAnsi="Times New Roman" w:cs="Times New Roman"/>
              <w:b/>
              <w:bCs/>
              <w:sz w:val="24"/>
              <w:szCs w:val="24"/>
            </w:rPr>
            <w:t xml:space="preserve"> PIRKIMAS</w:t>
          </w:r>
          <w:r w:rsidRPr="006165E1">
            <w:rPr>
              <w:rFonts w:ascii="Times New Roman" w:eastAsia="Calibri" w:hAnsi="Times New Roman" w:cs="Times New Roman"/>
              <w:b/>
              <w:bCs/>
              <w:sz w:val="24"/>
              <w:szCs w:val="24"/>
            </w:rPr>
            <w:t>“</w:t>
          </w:r>
        </w:p>
        <w:p w14:paraId="6F0838AE" w14:textId="7C391DAF" w:rsidR="00F15F27" w:rsidRPr="00F15F27" w:rsidRDefault="00F15F27" w:rsidP="00F15F27">
          <w:pPr>
            <w:spacing w:after="120" w:line="20" w:lineRule="atLeast"/>
            <w:contextualSpacing/>
            <w:jc w:val="center"/>
            <w:rPr>
              <w:rFonts w:ascii="Times New Roman" w:eastAsia="Calibri" w:hAnsi="Times New Roman" w:cs="Times New Roman"/>
              <w:b/>
              <w:bCs/>
              <w:sz w:val="28"/>
              <w:szCs w:val="28"/>
            </w:rPr>
          </w:pPr>
          <w:r w:rsidRPr="00F15F27">
            <w:rPr>
              <w:rFonts w:ascii="Times New Roman" w:eastAsia="Calibri" w:hAnsi="Times New Roman" w:cs="Times New Roman"/>
              <w:b/>
              <w:bCs/>
              <w:sz w:val="28"/>
              <w:szCs w:val="28"/>
            </w:rPr>
            <w:t>ATVIRO KONKURSO SPECIALIOSIOS SĄLYGOS</w:t>
          </w:r>
        </w:p>
        <w:p w14:paraId="297359BB" w14:textId="77777777" w:rsidR="00F15F27" w:rsidRPr="00F15F27" w:rsidRDefault="00F15F27" w:rsidP="00F15F27">
          <w:pPr>
            <w:spacing w:after="120" w:line="20" w:lineRule="atLeast"/>
            <w:contextualSpacing/>
            <w:rPr>
              <w:rFonts w:ascii="Times New Roman" w:eastAsia="Calibri" w:hAnsi="Times New Roman" w:cs="Times New Roman"/>
              <w:sz w:val="28"/>
              <w:szCs w:val="28"/>
            </w:rPr>
          </w:pPr>
        </w:p>
        <w:p w14:paraId="494631C6" w14:textId="77777777" w:rsidR="00F15F27" w:rsidRPr="00F15F27" w:rsidRDefault="00F15F27" w:rsidP="00F15F27">
          <w:pPr>
            <w:spacing w:after="120" w:line="20" w:lineRule="atLeast"/>
            <w:contextualSpacing/>
            <w:rPr>
              <w:rFonts w:ascii="Times New Roman" w:eastAsia="Calibri" w:hAnsi="Times New Roman" w:cs="Times New Roman"/>
            </w:rPr>
          </w:pPr>
          <w:r w:rsidRPr="00F15F27">
            <w:rPr>
              <w:rFonts w:ascii="Times New Roman" w:eastAsia="Calibri" w:hAnsi="Times New Roman" w:cs="Times New Roman"/>
            </w:rPr>
            <w:br w:type="page"/>
          </w:r>
        </w:p>
        <w:p w14:paraId="4F11225B" w14:textId="0FD78883" w:rsidR="00FF2466" w:rsidRPr="00F15F27"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C15434" w:rsidRDefault="001C24BC" w:rsidP="004E4612">
          <w:pPr>
            <w:spacing w:after="120" w:line="20" w:lineRule="atLeast"/>
            <w:contextualSpacing/>
            <w:rPr>
              <w:rFonts w:ascii="Times New Roman" w:hAnsi="Times New Roman" w:cs="Times New Roman"/>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8109B" w:rsidRDefault="001C24BC" w:rsidP="004E4612">
              <w:pPr>
                <w:pStyle w:val="Turinioantrat"/>
                <w:spacing w:before="0" w:line="20" w:lineRule="atLeast"/>
                <w:ind w:left="432" w:hanging="432"/>
                <w:contextualSpacing/>
                <w:rPr>
                  <w:rFonts w:ascii="Times New Roman" w:hAnsi="Times New Roman" w:cs="Times New Roman"/>
                </w:rPr>
              </w:pPr>
              <w:r w:rsidRPr="0058109B">
                <w:rPr>
                  <w:rFonts w:ascii="Times New Roman" w:hAnsi="Times New Roman" w:cs="Times New Roman"/>
                </w:rPr>
                <w:t>TURINYS</w:t>
              </w:r>
            </w:p>
            <w:p w14:paraId="4ADAD356" w14:textId="74822A57" w:rsidR="00454812" w:rsidRDefault="001C24BC">
              <w:pPr>
                <w:pStyle w:val="Turinys1"/>
                <w:rPr>
                  <w:noProof/>
                  <w:sz w:val="22"/>
                  <w:szCs w:val="22"/>
                  <w:lang w:val="en-GB" w:eastAsia="en-GB"/>
                </w:rPr>
              </w:pPr>
              <w:r w:rsidRPr="0058109B">
                <w:rPr>
                  <w:color w:val="2B579A"/>
                  <w:shd w:val="clear" w:color="auto" w:fill="E6E6E6"/>
                </w:rPr>
                <w:fldChar w:fldCharType="begin"/>
              </w:r>
              <w:r w:rsidRPr="0058109B">
                <w:instrText xml:space="preserve"> TOC \o "1-3" \h \z \u </w:instrText>
              </w:r>
              <w:r w:rsidRPr="0058109B">
                <w:rPr>
                  <w:color w:val="2B579A"/>
                  <w:shd w:val="clear" w:color="auto" w:fill="E6E6E6"/>
                </w:rPr>
                <w:fldChar w:fldCharType="separate"/>
              </w:r>
              <w:hyperlink w:anchor="_Toc133236832" w:history="1">
                <w:r w:rsidR="00454812" w:rsidRPr="00D02E7A">
                  <w:rPr>
                    <w:rStyle w:val="Hipersaitas"/>
                    <w:rFonts w:ascii="Times New Roman" w:hAnsi="Times New Roman" w:cs="Times New Roman"/>
                    <w:b/>
                    <w:bCs/>
                    <w:noProof/>
                  </w:rPr>
                  <w:t>1.</w:t>
                </w:r>
                <w:r w:rsidR="00454812">
                  <w:rPr>
                    <w:noProof/>
                    <w:sz w:val="22"/>
                    <w:szCs w:val="22"/>
                    <w:lang w:val="en-GB" w:eastAsia="en-GB"/>
                  </w:rPr>
                  <w:tab/>
                </w:r>
                <w:r w:rsidR="00454812" w:rsidRPr="00D02E7A">
                  <w:rPr>
                    <w:rStyle w:val="Hipersaitas"/>
                    <w:rFonts w:ascii="Times New Roman" w:hAnsi="Times New Roman" w:cs="Times New Roman"/>
                    <w:b/>
                    <w:bCs/>
                    <w:noProof/>
                  </w:rPr>
                  <w:t>BENDRA INFORMACIJA</w:t>
                </w:r>
                <w:r w:rsidR="00454812">
                  <w:rPr>
                    <w:noProof/>
                    <w:webHidden/>
                  </w:rPr>
                  <w:tab/>
                </w:r>
                <w:r w:rsidR="00454812">
                  <w:rPr>
                    <w:noProof/>
                    <w:webHidden/>
                  </w:rPr>
                  <w:fldChar w:fldCharType="begin"/>
                </w:r>
                <w:r w:rsidR="00454812">
                  <w:rPr>
                    <w:noProof/>
                    <w:webHidden/>
                  </w:rPr>
                  <w:instrText xml:space="preserve"> PAGEREF _Toc133236832 \h </w:instrText>
                </w:r>
                <w:r w:rsidR="00454812">
                  <w:rPr>
                    <w:noProof/>
                    <w:webHidden/>
                  </w:rPr>
                </w:r>
                <w:r w:rsidR="00454812">
                  <w:rPr>
                    <w:noProof/>
                    <w:webHidden/>
                  </w:rPr>
                  <w:fldChar w:fldCharType="separate"/>
                </w:r>
                <w:r w:rsidR="00175014">
                  <w:rPr>
                    <w:noProof/>
                    <w:webHidden/>
                  </w:rPr>
                  <w:t>2</w:t>
                </w:r>
                <w:r w:rsidR="00454812">
                  <w:rPr>
                    <w:noProof/>
                    <w:webHidden/>
                  </w:rPr>
                  <w:fldChar w:fldCharType="end"/>
                </w:r>
              </w:hyperlink>
            </w:p>
            <w:p w14:paraId="47EA644E" w14:textId="16C3C543" w:rsidR="00454812" w:rsidRDefault="00B81641">
              <w:pPr>
                <w:pStyle w:val="Turinys1"/>
                <w:rPr>
                  <w:noProof/>
                  <w:sz w:val="22"/>
                  <w:szCs w:val="22"/>
                  <w:lang w:val="en-GB" w:eastAsia="en-GB"/>
                </w:rPr>
              </w:pPr>
              <w:hyperlink w:anchor="_Toc133236833" w:history="1">
                <w:r w:rsidR="00454812" w:rsidRPr="00D02E7A">
                  <w:rPr>
                    <w:rStyle w:val="Hipersaitas"/>
                    <w:rFonts w:ascii="Times New Roman" w:hAnsi="Times New Roman" w:cs="Times New Roman"/>
                    <w:b/>
                    <w:bCs/>
                    <w:noProof/>
                  </w:rPr>
                  <w:t>2. PIRKIMO OBJEKTAS</w:t>
                </w:r>
                <w:r w:rsidR="00454812">
                  <w:rPr>
                    <w:noProof/>
                    <w:webHidden/>
                  </w:rPr>
                  <w:tab/>
                </w:r>
                <w:r w:rsidR="00454812">
                  <w:rPr>
                    <w:noProof/>
                    <w:webHidden/>
                  </w:rPr>
                  <w:fldChar w:fldCharType="begin"/>
                </w:r>
                <w:r w:rsidR="00454812">
                  <w:rPr>
                    <w:noProof/>
                    <w:webHidden/>
                  </w:rPr>
                  <w:instrText xml:space="preserve"> PAGEREF _Toc133236833 \h </w:instrText>
                </w:r>
                <w:r w:rsidR="00454812">
                  <w:rPr>
                    <w:noProof/>
                    <w:webHidden/>
                  </w:rPr>
                </w:r>
                <w:r w:rsidR="00454812">
                  <w:rPr>
                    <w:noProof/>
                    <w:webHidden/>
                  </w:rPr>
                  <w:fldChar w:fldCharType="separate"/>
                </w:r>
                <w:r w:rsidR="00175014">
                  <w:rPr>
                    <w:noProof/>
                    <w:webHidden/>
                  </w:rPr>
                  <w:t>2</w:t>
                </w:r>
                <w:r w:rsidR="00454812">
                  <w:rPr>
                    <w:noProof/>
                    <w:webHidden/>
                  </w:rPr>
                  <w:fldChar w:fldCharType="end"/>
                </w:r>
              </w:hyperlink>
            </w:p>
            <w:p w14:paraId="0616EAEB" w14:textId="6394FD04" w:rsidR="00454812" w:rsidRDefault="00B81641">
              <w:pPr>
                <w:pStyle w:val="Turinys1"/>
                <w:rPr>
                  <w:noProof/>
                  <w:sz w:val="22"/>
                  <w:szCs w:val="22"/>
                  <w:lang w:val="en-GB" w:eastAsia="en-GB"/>
                </w:rPr>
              </w:pPr>
              <w:hyperlink w:anchor="_Toc133236834" w:history="1">
                <w:r w:rsidR="00454812" w:rsidRPr="00D02E7A">
                  <w:rPr>
                    <w:rStyle w:val="Hipersaitas"/>
                    <w:rFonts w:ascii="Times New Roman" w:hAnsi="Times New Roman" w:cs="Times New Roman"/>
                    <w:b/>
                    <w:bCs/>
                    <w:noProof/>
                  </w:rPr>
                  <w:t>3. SUSITIKIMAI SU TIEKĖJAIS IR OBJEKTO APŽIŪRA</w:t>
                </w:r>
                <w:r w:rsidR="00454812">
                  <w:rPr>
                    <w:noProof/>
                    <w:webHidden/>
                  </w:rPr>
                  <w:tab/>
                </w:r>
                <w:r w:rsidR="00454812">
                  <w:rPr>
                    <w:noProof/>
                    <w:webHidden/>
                  </w:rPr>
                  <w:fldChar w:fldCharType="begin"/>
                </w:r>
                <w:r w:rsidR="00454812">
                  <w:rPr>
                    <w:noProof/>
                    <w:webHidden/>
                  </w:rPr>
                  <w:instrText xml:space="preserve"> PAGEREF _Toc133236834 \h </w:instrText>
                </w:r>
                <w:r w:rsidR="00454812">
                  <w:rPr>
                    <w:noProof/>
                    <w:webHidden/>
                  </w:rPr>
                </w:r>
                <w:r w:rsidR="00454812">
                  <w:rPr>
                    <w:noProof/>
                    <w:webHidden/>
                  </w:rPr>
                  <w:fldChar w:fldCharType="separate"/>
                </w:r>
                <w:r w:rsidR="00175014">
                  <w:rPr>
                    <w:noProof/>
                    <w:webHidden/>
                  </w:rPr>
                  <w:t>3</w:t>
                </w:r>
                <w:r w:rsidR="00454812">
                  <w:rPr>
                    <w:noProof/>
                    <w:webHidden/>
                  </w:rPr>
                  <w:fldChar w:fldCharType="end"/>
                </w:r>
              </w:hyperlink>
            </w:p>
            <w:p w14:paraId="383EE009" w14:textId="03C8D364" w:rsidR="00454812" w:rsidRDefault="00B81641">
              <w:pPr>
                <w:pStyle w:val="Turinys1"/>
                <w:rPr>
                  <w:noProof/>
                  <w:sz w:val="22"/>
                  <w:szCs w:val="22"/>
                  <w:lang w:val="en-GB" w:eastAsia="en-GB"/>
                </w:rPr>
              </w:pPr>
              <w:hyperlink w:anchor="_Toc133236835" w:history="1">
                <w:r w:rsidR="00454812" w:rsidRPr="00D02E7A">
                  <w:rPr>
                    <w:rStyle w:val="Hipersaitas"/>
                    <w:rFonts w:ascii="Times New Roman" w:hAnsi="Times New Roman" w:cs="Times New Roman"/>
                    <w:b/>
                    <w:bCs/>
                    <w:noProof/>
                  </w:rPr>
                  <w:t>4. TIEKĖJŲ PAŠALINIMO PAGRINDAI IR KVALIFIKACIJOS REIKALAVIMAI</w:t>
                </w:r>
                <w:r w:rsidR="00454812">
                  <w:rPr>
                    <w:noProof/>
                    <w:webHidden/>
                  </w:rPr>
                  <w:tab/>
                </w:r>
                <w:r w:rsidR="00454812">
                  <w:rPr>
                    <w:noProof/>
                    <w:webHidden/>
                  </w:rPr>
                  <w:fldChar w:fldCharType="begin"/>
                </w:r>
                <w:r w:rsidR="00454812">
                  <w:rPr>
                    <w:noProof/>
                    <w:webHidden/>
                  </w:rPr>
                  <w:instrText xml:space="preserve"> PAGEREF _Toc133236835 \h </w:instrText>
                </w:r>
                <w:r w:rsidR="00454812">
                  <w:rPr>
                    <w:noProof/>
                    <w:webHidden/>
                  </w:rPr>
                </w:r>
                <w:r w:rsidR="00454812">
                  <w:rPr>
                    <w:noProof/>
                    <w:webHidden/>
                  </w:rPr>
                  <w:fldChar w:fldCharType="separate"/>
                </w:r>
                <w:r w:rsidR="00175014">
                  <w:rPr>
                    <w:noProof/>
                    <w:webHidden/>
                  </w:rPr>
                  <w:t>3</w:t>
                </w:r>
                <w:r w:rsidR="00454812">
                  <w:rPr>
                    <w:noProof/>
                    <w:webHidden/>
                  </w:rPr>
                  <w:fldChar w:fldCharType="end"/>
                </w:r>
              </w:hyperlink>
            </w:p>
            <w:p w14:paraId="5F25889E" w14:textId="37262357" w:rsidR="00454812" w:rsidRDefault="00B81641">
              <w:pPr>
                <w:pStyle w:val="Turinys1"/>
                <w:rPr>
                  <w:noProof/>
                  <w:sz w:val="22"/>
                  <w:szCs w:val="22"/>
                  <w:lang w:val="en-GB" w:eastAsia="en-GB"/>
                </w:rPr>
              </w:pPr>
              <w:hyperlink w:anchor="_Toc133236836" w:history="1">
                <w:r w:rsidR="00454812" w:rsidRPr="00D02E7A">
                  <w:rPr>
                    <w:rStyle w:val="Hipersaitas"/>
                    <w:rFonts w:ascii="Times New Roman" w:hAnsi="Times New Roman" w:cs="Times New Roman"/>
                    <w:b/>
                    <w:bCs/>
                    <w:noProof/>
                  </w:rPr>
                  <w:t>5.REIKALAVIMAI, SUSIJĘ SU NACIONALINIU SAUGUMU</w:t>
                </w:r>
                <w:r w:rsidR="00454812">
                  <w:rPr>
                    <w:noProof/>
                    <w:webHidden/>
                  </w:rPr>
                  <w:tab/>
                </w:r>
                <w:r w:rsidR="00454812">
                  <w:rPr>
                    <w:noProof/>
                    <w:webHidden/>
                  </w:rPr>
                  <w:fldChar w:fldCharType="begin"/>
                </w:r>
                <w:r w:rsidR="00454812">
                  <w:rPr>
                    <w:noProof/>
                    <w:webHidden/>
                  </w:rPr>
                  <w:instrText xml:space="preserve"> PAGEREF _Toc133236836 \h </w:instrText>
                </w:r>
                <w:r w:rsidR="00454812">
                  <w:rPr>
                    <w:noProof/>
                    <w:webHidden/>
                  </w:rPr>
                </w:r>
                <w:r w:rsidR="00454812">
                  <w:rPr>
                    <w:noProof/>
                    <w:webHidden/>
                  </w:rPr>
                  <w:fldChar w:fldCharType="separate"/>
                </w:r>
                <w:r w:rsidR="00175014">
                  <w:rPr>
                    <w:noProof/>
                    <w:webHidden/>
                  </w:rPr>
                  <w:t>3</w:t>
                </w:r>
                <w:r w:rsidR="00454812">
                  <w:rPr>
                    <w:noProof/>
                    <w:webHidden/>
                  </w:rPr>
                  <w:fldChar w:fldCharType="end"/>
                </w:r>
              </w:hyperlink>
            </w:p>
            <w:p w14:paraId="3DF6FCF3" w14:textId="3B2E8201" w:rsidR="00454812" w:rsidRDefault="00B81641">
              <w:pPr>
                <w:pStyle w:val="Turinys1"/>
                <w:rPr>
                  <w:noProof/>
                  <w:sz w:val="22"/>
                  <w:szCs w:val="22"/>
                  <w:lang w:val="en-GB" w:eastAsia="en-GB"/>
                </w:rPr>
              </w:pPr>
              <w:hyperlink w:anchor="_Toc133236837" w:history="1">
                <w:r w:rsidR="00454812" w:rsidRPr="00D02E7A">
                  <w:rPr>
                    <w:rStyle w:val="Hipersaitas"/>
                    <w:rFonts w:ascii="Times New Roman" w:hAnsi="Times New Roman" w:cs="Times New Roman"/>
                    <w:b/>
                    <w:bCs/>
                    <w:noProof/>
                  </w:rPr>
                  <w:t>6. SPECIALIEJI REIKALAVIMAI PASIŪLYMŲ RENGIMUI IR PATEIKIMUI</w:t>
                </w:r>
                <w:r w:rsidR="00454812">
                  <w:rPr>
                    <w:noProof/>
                    <w:webHidden/>
                  </w:rPr>
                  <w:tab/>
                </w:r>
                <w:r w:rsidR="00454812">
                  <w:rPr>
                    <w:noProof/>
                    <w:webHidden/>
                  </w:rPr>
                  <w:fldChar w:fldCharType="begin"/>
                </w:r>
                <w:r w:rsidR="00454812">
                  <w:rPr>
                    <w:noProof/>
                    <w:webHidden/>
                  </w:rPr>
                  <w:instrText xml:space="preserve"> PAGEREF _Toc133236837 \h </w:instrText>
                </w:r>
                <w:r w:rsidR="00454812">
                  <w:rPr>
                    <w:noProof/>
                    <w:webHidden/>
                  </w:rPr>
                </w:r>
                <w:r w:rsidR="00454812">
                  <w:rPr>
                    <w:noProof/>
                    <w:webHidden/>
                  </w:rPr>
                  <w:fldChar w:fldCharType="separate"/>
                </w:r>
                <w:r w:rsidR="00175014">
                  <w:rPr>
                    <w:noProof/>
                    <w:webHidden/>
                  </w:rPr>
                  <w:t>3</w:t>
                </w:r>
                <w:r w:rsidR="00454812">
                  <w:rPr>
                    <w:noProof/>
                    <w:webHidden/>
                  </w:rPr>
                  <w:fldChar w:fldCharType="end"/>
                </w:r>
              </w:hyperlink>
            </w:p>
            <w:p w14:paraId="4752D12A" w14:textId="4EED7523" w:rsidR="00454812" w:rsidRDefault="00B81641">
              <w:pPr>
                <w:pStyle w:val="Turinys1"/>
                <w:rPr>
                  <w:noProof/>
                  <w:sz w:val="22"/>
                  <w:szCs w:val="22"/>
                  <w:lang w:val="en-GB" w:eastAsia="en-GB"/>
                </w:rPr>
              </w:pPr>
              <w:hyperlink w:anchor="_Toc133236838" w:history="1">
                <w:r w:rsidR="00454812" w:rsidRPr="00D02E7A">
                  <w:rPr>
                    <w:rStyle w:val="Hipersaitas"/>
                    <w:rFonts w:ascii="Times New Roman" w:eastAsia="Arial" w:hAnsi="Times New Roman"/>
                    <w:b/>
                    <w:bCs/>
                    <w:noProof/>
                  </w:rPr>
                  <w:t>7.</w:t>
                </w:r>
                <w:r w:rsidR="00454812">
                  <w:rPr>
                    <w:noProof/>
                    <w:sz w:val="22"/>
                    <w:szCs w:val="22"/>
                    <w:lang w:val="en-GB" w:eastAsia="en-GB"/>
                  </w:rPr>
                  <w:tab/>
                </w:r>
                <w:r w:rsidR="00454812" w:rsidRPr="00D02E7A">
                  <w:rPr>
                    <w:rStyle w:val="Hipersaitas"/>
                    <w:rFonts w:ascii="Times New Roman" w:hAnsi="Times New Roman" w:cs="Times New Roman"/>
                    <w:b/>
                    <w:bCs/>
                    <w:noProof/>
                  </w:rPr>
                  <w:t>PASIŪLYMO GALIOJIMO UŽTIKRINIMAS</w:t>
                </w:r>
                <w:r w:rsidR="00454812">
                  <w:rPr>
                    <w:noProof/>
                    <w:webHidden/>
                  </w:rPr>
                  <w:tab/>
                </w:r>
                <w:r w:rsidR="00454812">
                  <w:rPr>
                    <w:noProof/>
                    <w:webHidden/>
                  </w:rPr>
                  <w:fldChar w:fldCharType="begin"/>
                </w:r>
                <w:r w:rsidR="00454812">
                  <w:rPr>
                    <w:noProof/>
                    <w:webHidden/>
                  </w:rPr>
                  <w:instrText xml:space="preserve"> PAGEREF _Toc133236838 \h </w:instrText>
                </w:r>
                <w:r w:rsidR="00454812">
                  <w:rPr>
                    <w:noProof/>
                    <w:webHidden/>
                  </w:rPr>
                </w:r>
                <w:r w:rsidR="00454812">
                  <w:rPr>
                    <w:noProof/>
                    <w:webHidden/>
                  </w:rPr>
                  <w:fldChar w:fldCharType="separate"/>
                </w:r>
                <w:r w:rsidR="00175014">
                  <w:rPr>
                    <w:noProof/>
                    <w:webHidden/>
                  </w:rPr>
                  <w:t>4</w:t>
                </w:r>
                <w:r w:rsidR="00454812">
                  <w:rPr>
                    <w:noProof/>
                    <w:webHidden/>
                  </w:rPr>
                  <w:fldChar w:fldCharType="end"/>
                </w:r>
              </w:hyperlink>
            </w:p>
            <w:p w14:paraId="4F2F1EC2" w14:textId="63B6C89B" w:rsidR="00454812" w:rsidRDefault="00B81641">
              <w:pPr>
                <w:pStyle w:val="Turinys1"/>
                <w:rPr>
                  <w:noProof/>
                  <w:sz w:val="22"/>
                  <w:szCs w:val="22"/>
                  <w:lang w:val="en-GB" w:eastAsia="en-GB"/>
                </w:rPr>
              </w:pPr>
              <w:hyperlink w:anchor="_Toc133236839" w:history="1">
                <w:r w:rsidR="00454812" w:rsidRPr="00D02E7A">
                  <w:rPr>
                    <w:rStyle w:val="Hipersaitas"/>
                    <w:rFonts w:ascii="Times New Roman" w:eastAsia="Arial" w:hAnsi="Times New Roman"/>
                    <w:b/>
                    <w:bCs/>
                    <w:noProof/>
                  </w:rPr>
                  <w:t>8.</w:t>
                </w:r>
                <w:r w:rsidR="00454812">
                  <w:rPr>
                    <w:noProof/>
                    <w:sz w:val="22"/>
                    <w:szCs w:val="22"/>
                    <w:lang w:val="en-GB" w:eastAsia="en-GB"/>
                  </w:rPr>
                  <w:tab/>
                </w:r>
                <w:r w:rsidR="00454812" w:rsidRPr="00D02E7A">
                  <w:rPr>
                    <w:rStyle w:val="Hipersaitas"/>
                    <w:rFonts w:ascii="Times New Roman" w:hAnsi="Times New Roman" w:cs="Times New Roman"/>
                    <w:b/>
                    <w:bCs/>
                    <w:noProof/>
                  </w:rPr>
                  <w:t>ELEKTRONINIS AUKCIONAS</w:t>
                </w:r>
                <w:r w:rsidR="00454812">
                  <w:rPr>
                    <w:noProof/>
                    <w:webHidden/>
                  </w:rPr>
                  <w:tab/>
                </w:r>
                <w:r w:rsidR="00454812">
                  <w:rPr>
                    <w:noProof/>
                    <w:webHidden/>
                  </w:rPr>
                  <w:fldChar w:fldCharType="begin"/>
                </w:r>
                <w:r w:rsidR="00454812">
                  <w:rPr>
                    <w:noProof/>
                    <w:webHidden/>
                  </w:rPr>
                  <w:instrText xml:space="preserve"> PAGEREF _Toc133236839 \h </w:instrText>
                </w:r>
                <w:r w:rsidR="00454812">
                  <w:rPr>
                    <w:noProof/>
                    <w:webHidden/>
                  </w:rPr>
                </w:r>
                <w:r w:rsidR="00454812">
                  <w:rPr>
                    <w:noProof/>
                    <w:webHidden/>
                  </w:rPr>
                  <w:fldChar w:fldCharType="separate"/>
                </w:r>
                <w:r w:rsidR="00175014">
                  <w:rPr>
                    <w:noProof/>
                    <w:webHidden/>
                  </w:rPr>
                  <w:t>4</w:t>
                </w:r>
                <w:r w:rsidR="00454812">
                  <w:rPr>
                    <w:noProof/>
                    <w:webHidden/>
                  </w:rPr>
                  <w:fldChar w:fldCharType="end"/>
                </w:r>
              </w:hyperlink>
            </w:p>
            <w:p w14:paraId="5DBBE4E5" w14:textId="648C96D4" w:rsidR="00454812" w:rsidRDefault="00B81641">
              <w:pPr>
                <w:pStyle w:val="Turinys1"/>
                <w:rPr>
                  <w:noProof/>
                  <w:sz w:val="22"/>
                  <w:szCs w:val="22"/>
                  <w:lang w:val="en-GB" w:eastAsia="en-GB"/>
                </w:rPr>
              </w:pPr>
              <w:hyperlink w:anchor="_Toc133236840" w:history="1">
                <w:r w:rsidR="00454812" w:rsidRPr="00D02E7A">
                  <w:rPr>
                    <w:rStyle w:val="Hipersaitas"/>
                    <w:rFonts w:ascii="Times New Roman" w:eastAsia="Arial" w:hAnsi="Times New Roman"/>
                    <w:b/>
                    <w:bCs/>
                    <w:noProof/>
                  </w:rPr>
                  <w:t>9.</w:t>
                </w:r>
                <w:r w:rsidR="00454812">
                  <w:rPr>
                    <w:noProof/>
                    <w:sz w:val="22"/>
                    <w:szCs w:val="22"/>
                    <w:lang w:val="en-GB" w:eastAsia="en-GB"/>
                  </w:rPr>
                  <w:tab/>
                </w:r>
                <w:r w:rsidR="00454812" w:rsidRPr="00D02E7A">
                  <w:rPr>
                    <w:rStyle w:val="Hipersaitas"/>
                    <w:rFonts w:ascii="Times New Roman" w:hAnsi="Times New Roman" w:cs="Times New Roman"/>
                    <w:b/>
                    <w:bCs/>
                    <w:noProof/>
                  </w:rPr>
                  <w:t>PASIŪLYMŲ VERTINIMAS</w:t>
                </w:r>
                <w:r w:rsidR="00454812">
                  <w:rPr>
                    <w:noProof/>
                    <w:webHidden/>
                  </w:rPr>
                  <w:tab/>
                </w:r>
                <w:r w:rsidR="00454812">
                  <w:rPr>
                    <w:noProof/>
                    <w:webHidden/>
                  </w:rPr>
                  <w:fldChar w:fldCharType="begin"/>
                </w:r>
                <w:r w:rsidR="00454812">
                  <w:rPr>
                    <w:noProof/>
                    <w:webHidden/>
                  </w:rPr>
                  <w:instrText xml:space="preserve"> PAGEREF _Toc133236840 \h </w:instrText>
                </w:r>
                <w:r w:rsidR="00454812">
                  <w:rPr>
                    <w:noProof/>
                    <w:webHidden/>
                  </w:rPr>
                </w:r>
                <w:r w:rsidR="00454812">
                  <w:rPr>
                    <w:noProof/>
                    <w:webHidden/>
                  </w:rPr>
                  <w:fldChar w:fldCharType="separate"/>
                </w:r>
                <w:r w:rsidR="00175014">
                  <w:rPr>
                    <w:noProof/>
                    <w:webHidden/>
                  </w:rPr>
                  <w:t>4</w:t>
                </w:r>
                <w:r w:rsidR="00454812">
                  <w:rPr>
                    <w:noProof/>
                    <w:webHidden/>
                  </w:rPr>
                  <w:fldChar w:fldCharType="end"/>
                </w:r>
              </w:hyperlink>
            </w:p>
            <w:p w14:paraId="0C491F07" w14:textId="785A2826" w:rsidR="00454812" w:rsidRDefault="00B81641">
              <w:pPr>
                <w:pStyle w:val="Turinys1"/>
                <w:rPr>
                  <w:noProof/>
                  <w:sz w:val="22"/>
                  <w:szCs w:val="22"/>
                  <w:lang w:val="en-GB" w:eastAsia="en-GB"/>
                </w:rPr>
              </w:pPr>
              <w:hyperlink w:anchor="_Toc133236841" w:history="1">
                <w:r w:rsidR="00454812" w:rsidRPr="00D02E7A">
                  <w:rPr>
                    <w:rStyle w:val="Hipersaitas"/>
                    <w:rFonts w:ascii="Times New Roman" w:hAnsi="Times New Roman"/>
                    <w:b/>
                    <w:bCs/>
                    <w:noProof/>
                  </w:rPr>
                  <w:t>10.</w:t>
                </w:r>
                <w:r w:rsidR="00454812">
                  <w:rPr>
                    <w:noProof/>
                    <w:sz w:val="22"/>
                    <w:szCs w:val="22"/>
                    <w:lang w:val="en-GB" w:eastAsia="en-GB"/>
                  </w:rPr>
                  <w:tab/>
                </w:r>
                <w:r w:rsidR="00454812" w:rsidRPr="00D02E7A">
                  <w:rPr>
                    <w:rStyle w:val="Hipersaitas"/>
                    <w:rFonts w:ascii="Times New Roman" w:hAnsi="Times New Roman" w:cs="Times New Roman"/>
                    <w:b/>
                    <w:bCs/>
                    <w:noProof/>
                  </w:rPr>
                  <w:t>SUTARTIES SUDARYMAS</w:t>
                </w:r>
                <w:r w:rsidR="00454812">
                  <w:rPr>
                    <w:noProof/>
                    <w:webHidden/>
                  </w:rPr>
                  <w:tab/>
                </w:r>
                <w:r w:rsidR="00454812">
                  <w:rPr>
                    <w:noProof/>
                    <w:webHidden/>
                  </w:rPr>
                  <w:fldChar w:fldCharType="begin"/>
                </w:r>
                <w:r w:rsidR="00454812">
                  <w:rPr>
                    <w:noProof/>
                    <w:webHidden/>
                  </w:rPr>
                  <w:instrText xml:space="preserve"> PAGEREF _Toc133236841 \h </w:instrText>
                </w:r>
                <w:r w:rsidR="00454812">
                  <w:rPr>
                    <w:noProof/>
                    <w:webHidden/>
                  </w:rPr>
                </w:r>
                <w:r w:rsidR="00454812">
                  <w:rPr>
                    <w:noProof/>
                    <w:webHidden/>
                  </w:rPr>
                  <w:fldChar w:fldCharType="separate"/>
                </w:r>
                <w:r w:rsidR="00175014">
                  <w:rPr>
                    <w:noProof/>
                    <w:webHidden/>
                  </w:rPr>
                  <w:t>4</w:t>
                </w:r>
                <w:r w:rsidR="00454812">
                  <w:rPr>
                    <w:noProof/>
                    <w:webHidden/>
                  </w:rPr>
                  <w:fldChar w:fldCharType="end"/>
                </w:r>
              </w:hyperlink>
            </w:p>
            <w:p w14:paraId="6C38105B" w14:textId="1A9887EE" w:rsidR="00454812" w:rsidRDefault="00B81641">
              <w:pPr>
                <w:pStyle w:val="Turinys1"/>
                <w:rPr>
                  <w:noProof/>
                  <w:sz w:val="22"/>
                  <w:szCs w:val="22"/>
                  <w:lang w:val="en-GB" w:eastAsia="en-GB"/>
                </w:rPr>
              </w:pPr>
              <w:hyperlink w:anchor="_Toc133236842" w:history="1">
                <w:r w:rsidR="00454812" w:rsidRPr="00D02E7A">
                  <w:rPr>
                    <w:rStyle w:val="Hipersaitas"/>
                    <w:rFonts w:ascii="Times New Roman" w:hAnsi="Times New Roman" w:cs="Times New Roman"/>
                    <w:noProof/>
                  </w:rPr>
                  <w:t>11.</w:t>
                </w:r>
                <w:r w:rsidR="00454812">
                  <w:rPr>
                    <w:noProof/>
                    <w:sz w:val="22"/>
                    <w:szCs w:val="22"/>
                    <w:lang w:val="en-GB" w:eastAsia="en-GB"/>
                  </w:rPr>
                  <w:tab/>
                </w:r>
                <w:r w:rsidR="00454812" w:rsidRPr="00D02E7A">
                  <w:rPr>
                    <w:rStyle w:val="Hipersaitas"/>
                    <w:rFonts w:ascii="Times New Roman" w:hAnsi="Times New Roman" w:cs="Times New Roman"/>
                    <w:b/>
                    <w:bCs/>
                    <w:noProof/>
                  </w:rPr>
                  <w:t>KITOS SĄLYGOS</w:t>
                </w:r>
                <w:r w:rsidR="00454812">
                  <w:rPr>
                    <w:noProof/>
                    <w:webHidden/>
                  </w:rPr>
                  <w:tab/>
                </w:r>
                <w:r w:rsidR="00454812">
                  <w:rPr>
                    <w:noProof/>
                    <w:webHidden/>
                  </w:rPr>
                  <w:fldChar w:fldCharType="begin"/>
                </w:r>
                <w:r w:rsidR="00454812">
                  <w:rPr>
                    <w:noProof/>
                    <w:webHidden/>
                  </w:rPr>
                  <w:instrText xml:space="preserve"> PAGEREF _Toc133236842 \h </w:instrText>
                </w:r>
                <w:r w:rsidR="00454812">
                  <w:rPr>
                    <w:noProof/>
                    <w:webHidden/>
                  </w:rPr>
                </w:r>
                <w:r w:rsidR="00454812">
                  <w:rPr>
                    <w:noProof/>
                    <w:webHidden/>
                  </w:rPr>
                  <w:fldChar w:fldCharType="separate"/>
                </w:r>
                <w:r w:rsidR="00175014">
                  <w:rPr>
                    <w:noProof/>
                    <w:webHidden/>
                  </w:rPr>
                  <w:t>4</w:t>
                </w:r>
                <w:r w:rsidR="00454812">
                  <w:rPr>
                    <w:noProof/>
                    <w:webHidden/>
                  </w:rPr>
                  <w:fldChar w:fldCharType="end"/>
                </w:r>
              </w:hyperlink>
            </w:p>
            <w:p w14:paraId="3DD85178" w14:textId="56D00858" w:rsidR="00454812" w:rsidRDefault="00B81641">
              <w:pPr>
                <w:pStyle w:val="Turinys1"/>
                <w:rPr>
                  <w:noProof/>
                  <w:sz w:val="22"/>
                  <w:szCs w:val="22"/>
                  <w:lang w:val="en-GB" w:eastAsia="en-GB"/>
                </w:rPr>
              </w:pPr>
              <w:hyperlink w:anchor="_Toc133236843" w:history="1">
                <w:r w:rsidR="00454812" w:rsidRPr="00D02E7A">
                  <w:rPr>
                    <w:rStyle w:val="Hipersaitas"/>
                    <w:rFonts w:ascii="Times New Roman" w:hAnsi="Times New Roman" w:cs="Times New Roman"/>
                    <w:noProof/>
                  </w:rPr>
                  <w:t>Pirkimo sąlygų 1 priedas „Terminai“</w:t>
                </w:r>
                <w:r w:rsidR="00454812">
                  <w:rPr>
                    <w:noProof/>
                    <w:webHidden/>
                  </w:rPr>
                  <w:tab/>
                </w:r>
                <w:r w:rsidR="00454812">
                  <w:rPr>
                    <w:noProof/>
                    <w:webHidden/>
                  </w:rPr>
                  <w:fldChar w:fldCharType="begin"/>
                </w:r>
                <w:r w:rsidR="00454812">
                  <w:rPr>
                    <w:noProof/>
                    <w:webHidden/>
                  </w:rPr>
                  <w:instrText xml:space="preserve"> PAGEREF _Toc133236843 \h </w:instrText>
                </w:r>
                <w:r w:rsidR="00454812">
                  <w:rPr>
                    <w:noProof/>
                    <w:webHidden/>
                  </w:rPr>
                </w:r>
                <w:r w:rsidR="00454812">
                  <w:rPr>
                    <w:noProof/>
                    <w:webHidden/>
                  </w:rPr>
                  <w:fldChar w:fldCharType="separate"/>
                </w:r>
                <w:r w:rsidR="00175014">
                  <w:rPr>
                    <w:noProof/>
                    <w:webHidden/>
                  </w:rPr>
                  <w:t>13</w:t>
                </w:r>
                <w:r w:rsidR="00454812">
                  <w:rPr>
                    <w:noProof/>
                    <w:webHidden/>
                  </w:rPr>
                  <w:fldChar w:fldCharType="end"/>
                </w:r>
              </w:hyperlink>
            </w:p>
            <w:p w14:paraId="2EBA3D57" w14:textId="423CEFDE" w:rsidR="00454812" w:rsidRDefault="00B81641">
              <w:pPr>
                <w:pStyle w:val="Turinys2"/>
                <w:rPr>
                  <w:rFonts w:asciiTheme="minorHAnsi" w:hAnsiTheme="minorHAnsi" w:cstheme="minorBidi"/>
                  <w:lang w:val="en-GB" w:eastAsia="en-GB"/>
                </w:rPr>
              </w:pPr>
              <w:hyperlink w:anchor="_Toc133236844" w:history="1">
                <w:r w:rsidR="00454812" w:rsidRPr="00D02E7A">
                  <w:rPr>
                    <w:rStyle w:val="Hipersaitas"/>
                    <w:rFonts w:eastAsia="Calibri"/>
                  </w:rPr>
                  <w:t>Pirkimo sąlygų 2 priedas „Techninė specifikacija“</w:t>
                </w:r>
                <w:r w:rsidR="00454812">
                  <w:rPr>
                    <w:webHidden/>
                  </w:rPr>
                  <w:tab/>
                </w:r>
                <w:r w:rsidR="00454812">
                  <w:rPr>
                    <w:webHidden/>
                  </w:rPr>
                  <w:fldChar w:fldCharType="begin"/>
                </w:r>
                <w:r w:rsidR="00454812">
                  <w:rPr>
                    <w:webHidden/>
                  </w:rPr>
                  <w:instrText xml:space="preserve"> PAGEREF _Toc133236844 \h </w:instrText>
                </w:r>
                <w:r w:rsidR="00454812">
                  <w:rPr>
                    <w:webHidden/>
                  </w:rPr>
                </w:r>
                <w:r w:rsidR="00454812">
                  <w:rPr>
                    <w:webHidden/>
                  </w:rPr>
                  <w:fldChar w:fldCharType="separate"/>
                </w:r>
                <w:r w:rsidR="00175014">
                  <w:rPr>
                    <w:webHidden/>
                  </w:rPr>
                  <w:t>16</w:t>
                </w:r>
                <w:r w:rsidR="00454812">
                  <w:rPr>
                    <w:webHidden/>
                  </w:rPr>
                  <w:fldChar w:fldCharType="end"/>
                </w:r>
              </w:hyperlink>
            </w:p>
            <w:p w14:paraId="39CFF6CA" w14:textId="1953563C" w:rsidR="00454812" w:rsidRDefault="00B81641">
              <w:pPr>
                <w:pStyle w:val="Turinys2"/>
                <w:rPr>
                  <w:rFonts w:asciiTheme="minorHAnsi" w:hAnsiTheme="minorHAnsi" w:cstheme="minorBidi"/>
                  <w:lang w:val="en-GB" w:eastAsia="en-GB"/>
                </w:rPr>
              </w:pPr>
              <w:hyperlink w:anchor="_Toc133236845" w:history="1">
                <w:r w:rsidR="00454812" w:rsidRPr="00D02E7A">
                  <w:rPr>
                    <w:rStyle w:val="Hipersaitas"/>
                    <w:rFonts w:eastAsia="Calibri"/>
                  </w:rPr>
                  <w:t>Pirkimo sąlygų 3 priedas „Tiekėjų pašalinimo pagrindai“</w:t>
                </w:r>
                <w:r w:rsidR="00454812">
                  <w:rPr>
                    <w:webHidden/>
                  </w:rPr>
                  <w:tab/>
                </w:r>
                <w:r w:rsidR="00454812">
                  <w:rPr>
                    <w:webHidden/>
                  </w:rPr>
                  <w:fldChar w:fldCharType="begin"/>
                </w:r>
                <w:r w:rsidR="00454812">
                  <w:rPr>
                    <w:webHidden/>
                  </w:rPr>
                  <w:instrText xml:space="preserve"> PAGEREF _Toc133236845 \h </w:instrText>
                </w:r>
                <w:r w:rsidR="00454812">
                  <w:rPr>
                    <w:webHidden/>
                  </w:rPr>
                </w:r>
                <w:r w:rsidR="00454812">
                  <w:rPr>
                    <w:webHidden/>
                  </w:rPr>
                  <w:fldChar w:fldCharType="separate"/>
                </w:r>
                <w:r w:rsidR="00175014">
                  <w:rPr>
                    <w:webHidden/>
                  </w:rPr>
                  <w:t>17</w:t>
                </w:r>
                <w:r w:rsidR="00454812">
                  <w:rPr>
                    <w:webHidden/>
                  </w:rPr>
                  <w:fldChar w:fldCharType="end"/>
                </w:r>
              </w:hyperlink>
            </w:p>
            <w:p w14:paraId="7A3B8875" w14:textId="30A67048" w:rsidR="00454812" w:rsidRDefault="00B81641">
              <w:pPr>
                <w:pStyle w:val="Turinys2"/>
                <w:rPr>
                  <w:rFonts w:asciiTheme="minorHAnsi" w:hAnsiTheme="minorHAnsi" w:cstheme="minorBidi"/>
                  <w:lang w:val="en-GB" w:eastAsia="en-GB"/>
                </w:rPr>
              </w:pPr>
              <w:hyperlink w:anchor="_Toc133236846" w:history="1">
                <w:r w:rsidR="00454812" w:rsidRPr="00D02E7A">
                  <w:rPr>
                    <w:rStyle w:val="Hipersaitas"/>
                    <w:rFonts w:eastAsia="Calibri"/>
                  </w:rPr>
                  <w:t>Pirkimo sąlygų 4 priedas „Tiekėjų kvalifikacijos reikalavimai ir reikalaujami kokybės bei aplinkos apsaugos vadybos sistemų standartai“</w:t>
                </w:r>
                <w:r w:rsidR="00454812">
                  <w:rPr>
                    <w:webHidden/>
                  </w:rPr>
                  <w:tab/>
                </w:r>
                <w:r w:rsidR="00454812">
                  <w:rPr>
                    <w:webHidden/>
                  </w:rPr>
                  <w:fldChar w:fldCharType="begin"/>
                </w:r>
                <w:r w:rsidR="00454812">
                  <w:rPr>
                    <w:webHidden/>
                  </w:rPr>
                  <w:instrText xml:space="preserve"> PAGEREF _Toc133236846 \h </w:instrText>
                </w:r>
                <w:r w:rsidR="00454812">
                  <w:rPr>
                    <w:webHidden/>
                  </w:rPr>
                </w:r>
                <w:r w:rsidR="00454812">
                  <w:rPr>
                    <w:webHidden/>
                  </w:rPr>
                  <w:fldChar w:fldCharType="separate"/>
                </w:r>
                <w:r w:rsidR="00175014">
                  <w:rPr>
                    <w:webHidden/>
                  </w:rPr>
                  <w:t>26</w:t>
                </w:r>
                <w:r w:rsidR="00454812">
                  <w:rPr>
                    <w:webHidden/>
                  </w:rPr>
                  <w:fldChar w:fldCharType="end"/>
                </w:r>
              </w:hyperlink>
            </w:p>
            <w:p w14:paraId="58EEF1FB" w14:textId="46EAF9DE" w:rsidR="00454812" w:rsidRDefault="00B81641">
              <w:pPr>
                <w:pStyle w:val="Turinys2"/>
                <w:rPr>
                  <w:rFonts w:asciiTheme="minorHAnsi" w:hAnsiTheme="minorHAnsi" w:cstheme="minorBidi"/>
                  <w:lang w:val="en-GB" w:eastAsia="en-GB"/>
                </w:rPr>
              </w:pPr>
              <w:hyperlink w:anchor="_Toc133236847" w:history="1">
                <w:r w:rsidR="00454812" w:rsidRPr="00D02E7A">
                  <w:rPr>
                    <w:rStyle w:val="Hipersaitas"/>
                    <w:rFonts w:eastAsia="Calibri"/>
                  </w:rPr>
                  <w:t xml:space="preserve">Pirkimo sąlygų 5 priedas „EBVPD“ </w:t>
                </w:r>
                <w:r w:rsidR="00454812" w:rsidRPr="00D02E7A">
                  <w:rPr>
                    <w:rStyle w:val="Hipersaitas"/>
                  </w:rPr>
                  <w:t>(XML formatu)</w:t>
                </w:r>
                <w:r w:rsidR="00454812">
                  <w:rPr>
                    <w:webHidden/>
                  </w:rPr>
                  <w:tab/>
                </w:r>
                <w:r w:rsidR="00454812">
                  <w:rPr>
                    <w:webHidden/>
                  </w:rPr>
                  <w:fldChar w:fldCharType="begin"/>
                </w:r>
                <w:r w:rsidR="00454812">
                  <w:rPr>
                    <w:webHidden/>
                  </w:rPr>
                  <w:instrText xml:space="preserve"> PAGEREF _Toc133236847 \h </w:instrText>
                </w:r>
                <w:r w:rsidR="00454812">
                  <w:rPr>
                    <w:webHidden/>
                  </w:rPr>
                </w:r>
                <w:r w:rsidR="00454812">
                  <w:rPr>
                    <w:webHidden/>
                  </w:rPr>
                  <w:fldChar w:fldCharType="separate"/>
                </w:r>
                <w:r w:rsidR="00175014">
                  <w:rPr>
                    <w:webHidden/>
                  </w:rPr>
                  <w:t>22</w:t>
                </w:r>
                <w:r w:rsidR="00454812">
                  <w:rPr>
                    <w:webHidden/>
                  </w:rPr>
                  <w:fldChar w:fldCharType="end"/>
                </w:r>
              </w:hyperlink>
            </w:p>
            <w:p w14:paraId="5957F0AD" w14:textId="4684B244" w:rsidR="004D7D83" w:rsidRPr="004D7D83" w:rsidRDefault="00B81641" w:rsidP="00D232D6">
              <w:pPr>
                <w:pStyle w:val="Turinys2"/>
              </w:pPr>
              <w:hyperlink w:anchor="_Toc133236848" w:history="1">
                <w:r w:rsidR="00454812" w:rsidRPr="00D02E7A">
                  <w:rPr>
                    <w:rStyle w:val="Hipersaitas"/>
                    <w:rFonts w:eastAsia="Calibri"/>
                  </w:rPr>
                  <w:t>Pirkimo sąlygų 6 priedas „Pasiūlymo forma“</w:t>
                </w:r>
                <w:r w:rsidR="00454812">
                  <w:rPr>
                    <w:webHidden/>
                  </w:rPr>
                  <w:tab/>
                </w:r>
                <w:r w:rsidR="00454812">
                  <w:rPr>
                    <w:webHidden/>
                  </w:rPr>
                  <w:fldChar w:fldCharType="begin"/>
                </w:r>
                <w:r w:rsidR="00454812">
                  <w:rPr>
                    <w:webHidden/>
                  </w:rPr>
                  <w:instrText xml:space="preserve"> PAGEREF _Toc133236848 \h </w:instrText>
                </w:r>
                <w:r w:rsidR="00454812">
                  <w:rPr>
                    <w:webHidden/>
                  </w:rPr>
                </w:r>
                <w:r w:rsidR="00454812">
                  <w:rPr>
                    <w:webHidden/>
                  </w:rPr>
                  <w:fldChar w:fldCharType="separate"/>
                </w:r>
                <w:r w:rsidR="00175014">
                  <w:rPr>
                    <w:webHidden/>
                  </w:rPr>
                  <w:t>23</w:t>
                </w:r>
                <w:r w:rsidR="00454812">
                  <w:rPr>
                    <w:webHidden/>
                  </w:rPr>
                  <w:fldChar w:fldCharType="end"/>
                </w:r>
              </w:hyperlink>
            </w:p>
            <w:p w14:paraId="03DD3422" w14:textId="77DEB549" w:rsidR="00454812" w:rsidRDefault="00B81641">
              <w:pPr>
                <w:pStyle w:val="Turinys2"/>
                <w:rPr>
                  <w:rFonts w:asciiTheme="minorHAnsi" w:hAnsiTheme="minorHAnsi" w:cstheme="minorBidi"/>
                  <w:lang w:val="en-GB" w:eastAsia="en-GB"/>
                </w:rPr>
              </w:pPr>
              <w:hyperlink w:anchor="_Toc133236849" w:history="1">
                <w:r w:rsidR="00D232D6">
                  <w:rPr>
                    <w:rStyle w:val="Hipersaitas"/>
                    <w:rFonts w:eastAsia="Calibri"/>
                  </w:rPr>
                  <w:t>Pirkimo sąlygų 7</w:t>
                </w:r>
                <w:r w:rsidR="00454812" w:rsidRPr="00D02E7A">
                  <w:rPr>
                    <w:rStyle w:val="Hipersaitas"/>
                    <w:rFonts w:eastAsia="Calibri"/>
                  </w:rPr>
                  <w:t xml:space="preserve"> priedas „Pasiūlymų vertinimo kriterijai ir sąlygos“</w:t>
                </w:r>
                <w:r w:rsidR="00454812">
                  <w:rPr>
                    <w:webHidden/>
                  </w:rPr>
                  <w:tab/>
                </w:r>
                <w:r w:rsidR="00454812">
                  <w:rPr>
                    <w:webHidden/>
                  </w:rPr>
                  <w:fldChar w:fldCharType="begin"/>
                </w:r>
                <w:r w:rsidR="00454812">
                  <w:rPr>
                    <w:webHidden/>
                  </w:rPr>
                  <w:instrText xml:space="preserve"> PAGEREF _Toc133236849 \h </w:instrText>
                </w:r>
                <w:r w:rsidR="00454812">
                  <w:rPr>
                    <w:webHidden/>
                  </w:rPr>
                </w:r>
                <w:r w:rsidR="00454812">
                  <w:rPr>
                    <w:webHidden/>
                  </w:rPr>
                  <w:fldChar w:fldCharType="separate"/>
                </w:r>
                <w:r w:rsidR="00175014">
                  <w:rPr>
                    <w:webHidden/>
                  </w:rPr>
                  <w:t>24</w:t>
                </w:r>
                <w:r w:rsidR="00454812">
                  <w:rPr>
                    <w:webHidden/>
                  </w:rPr>
                  <w:fldChar w:fldCharType="end"/>
                </w:r>
              </w:hyperlink>
            </w:p>
            <w:p w14:paraId="5825AA95" w14:textId="674EF786" w:rsidR="00454812" w:rsidRDefault="00B81641">
              <w:pPr>
                <w:pStyle w:val="Turinys2"/>
                <w:rPr>
                  <w:rFonts w:asciiTheme="minorHAnsi" w:hAnsiTheme="minorHAnsi" w:cstheme="minorBidi"/>
                  <w:lang w:val="en-GB" w:eastAsia="en-GB"/>
                </w:rPr>
              </w:pPr>
              <w:hyperlink w:anchor="_Toc133236850" w:history="1">
                <w:r w:rsidR="00D232D6">
                  <w:rPr>
                    <w:rStyle w:val="Hipersaitas"/>
                  </w:rPr>
                  <w:t>Pirkimo sąlygų 8</w:t>
                </w:r>
                <w:r w:rsidR="00454812" w:rsidRPr="00D02E7A">
                  <w:rPr>
                    <w:rStyle w:val="Hipersaitas"/>
                  </w:rPr>
                  <w:t xml:space="preserve"> priedas „Tiekėjo deklaracija dėl atitikties Reglamento nuostatoms juridiniam asmeniui“</w:t>
                </w:r>
                <w:r w:rsidR="00454812">
                  <w:rPr>
                    <w:webHidden/>
                  </w:rPr>
                  <w:tab/>
                </w:r>
                <w:r w:rsidR="00454812">
                  <w:rPr>
                    <w:webHidden/>
                  </w:rPr>
                  <w:fldChar w:fldCharType="begin"/>
                </w:r>
                <w:r w:rsidR="00454812">
                  <w:rPr>
                    <w:webHidden/>
                  </w:rPr>
                  <w:instrText xml:space="preserve"> PAGEREF _Toc133236850 \h </w:instrText>
                </w:r>
                <w:r w:rsidR="00454812">
                  <w:rPr>
                    <w:webHidden/>
                  </w:rPr>
                </w:r>
                <w:r w:rsidR="00454812">
                  <w:rPr>
                    <w:webHidden/>
                  </w:rPr>
                  <w:fldChar w:fldCharType="separate"/>
                </w:r>
                <w:r w:rsidR="00175014">
                  <w:rPr>
                    <w:webHidden/>
                  </w:rPr>
                  <w:t>25</w:t>
                </w:r>
                <w:r w:rsidR="00454812">
                  <w:rPr>
                    <w:webHidden/>
                  </w:rPr>
                  <w:fldChar w:fldCharType="end"/>
                </w:r>
              </w:hyperlink>
            </w:p>
            <w:p w14:paraId="380DF2BE" w14:textId="47064C75" w:rsidR="00454812" w:rsidRDefault="00B81641">
              <w:pPr>
                <w:pStyle w:val="Turinys2"/>
              </w:pPr>
              <w:hyperlink w:anchor="_Toc133236851" w:history="1">
                <w:r w:rsidR="00D232D6">
                  <w:rPr>
                    <w:rStyle w:val="Hipersaitas"/>
                  </w:rPr>
                  <w:t>Pirkimo sąlygų 9</w:t>
                </w:r>
                <w:r w:rsidR="00454812" w:rsidRPr="00D02E7A">
                  <w:rPr>
                    <w:rStyle w:val="Hipersaitas"/>
                  </w:rPr>
                  <w:t xml:space="preserve"> priedas „Sutarties projektas“</w:t>
                </w:r>
                <w:r w:rsidR="00454812">
                  <w:rPr>
                    <w:webHidden/>
                  </w:rPr>
                  <w:tab/>
                </w:r>
                <w:r w:rsidR="00454812">
                  <w:rPr>
                    <w:webHidden/>
                  </w:rPr>
                  <w:fldChar w:fldCharType="begin"/>
                </w:r>
                <w:r w:rsidR="00454812">
                  <w:rPr>
                    <w:webHidden/>
                  </w:rPr>
                  <w:instrText xml:space="preserve"> PAGEREF _Toc133236851 \h </w:instrText>
                </w:r>
                <w:r w:rsidR="00454812">
                  <w:rPr>
                    <w:webHidden/>
                  </w:rPr>
                </w:r>
                <w:r w:rsidR="00454812">
                  <w:rPr>
                    <w:webHidden/>
                  </w:rPr>
                  <w:fldChar w:fldCharType="separate"/>
                </w:r>
                <w:r w:rsidR="00175014">
                  <w:rPr>
                    <w:webHidden/>
                  </w:rPr>
                  <w:t>26</w:t>
                </w:r>
                <w:r w:rsidR="00454812">
                  <w:rPr>
                    <w:webHidden/>
                  </w:rPr>
                  <w:fldChar w:fldCharType="end"/>
                </w:r>
              </w:hyperlink>
            </w:p>
            <w:p w14:paraId="778B58DC" w14:textId="162F2337" w:rsidR="004D7D83" w:rsidRDefault="00B81641" w:rsidP="004D7D83">
              <w:pPr>
                <w:pStyle w:val="Turinys2"/>
              </w:pPr>
              <w:hyperlink w:anchor="_Toc133236851" w:history="1">
                <w:r w:rsidR="004D7D83">
                  <w:rPr>
                    <w:rStyle w:val="Hipersaitas"/>
                  </w:rPr>
                  <w:t>Pirkimo sąlygų 10</w:t>
                </w:r>
                <w:r w:rsidR="004D7D83" w:rsidRPr="00D02E7A">
                  <w:rPr>
                    <w:rStyle w:val="Hipersaitas"/>
                  </w:rPr>
                  <w:t xml:space="preserve"> priedas „</w:t>
                </w:r>
                <w:r w:rsidR="004D7D83">
                  <w:rPr>
                    <w:rStyle w:val="Hipersaitas"/>
                  </w:rPr>
                  <w:t>Pažyma apie pasitelkiamus subtekėjus</w:t>
                </w:r>
                <w:r w:rsidR="004D7D83" w:rsidRPr="00D02E7A">
                  <w:rPr>
                    <w:rStyle w:val="Hipersaitas"/>
                  </w:rPr>
                  <w:t>“</w:t>
                </w:r>
                <w:r w:rsidR="004D7D83">
                  <w:rPr>
                    <w:webHidden/>
                  </w:rPr>
                  <w:tab/>
                </w:r>
                <w:r w:rsidR="004D7D83">
                  <w:rPr>
                    <w:webHidden/>
                  </w:rPr>
                  <w:fldChar w:fldCharType="begin"/>
                </w:r>
                <w:r w:rsidR="004D7D83">
                  <w:rPr>
                    <w:webHidden/>
                  </w:rPr>
                  <w:instrText xml:space="preserve"> PAGEREF _Toc133236851 \h </w:instrText>
                </w:r>
                <w:r w:rsidR="004D7D83">
                  <w:rPr>
                    <w:webHidden/>
                  </w:rPr>
                </w:r>
                <w:r w:rsidR="004D7D83">
                  <w:rPr>
                    <w:webHidden/>
                  </w:rPr>
                  <w:fldChar w:fldCharType="separate"/>
                </w:r>
                <w:r w:rsidR="004D7D83">
                  <w:rPr>
                    <w:webHidden/>
                  </w:rPr>
                  <w:t>26</w:t>
                </w:r>
                <w:r w:rsidR="004D7D83">
                  <w:rPr>
                    <w:webHidden/>
                  </w:rPr>
                  <w:fldChar w:fldCharType="end"/>
                </w:r>
              </w:hyperlink>
            </w:p>
            <w:p w14:paraId="44034D6D" w14:textId="77777777" w:rsidR="004D7D83" w:rsidRPr="004D7D83" w:rsidRDefault="004D7D83" w:rsidP="004D7D83"/>
            <w:p w14:paraId="0DDC40AE" w14:textId="0A2629FC" w:rsidR="001C24BC" w:rsidRPr="00F0499F" w:rsidRDefault="001C24BC" w:rsidP="004E4612">
              <w:pPr>
                <w:spacing w:after="120" w:line="20" w:lineRule="atLeast"/>
                <w:contextualSpacing/>
                <w:rPr>
                  <w:rFonts w:cstheme="minorHAnsi"/>
                </w:rPr>
              </w:pPr>
              <w:r w:rsidRPr="0058109B">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3B1D36C" w14:textId="77777777" w:rsidR="00F15F27" w:rsidRPr="00F15F27" w:rsidRDefault="00F15F27" w:rsidP="00F15F27">
      <w:pPr>
        <w:keepNext/>
        <w:keepLines/>
        <w:numPr>
          <w:ilvl w:val="0"/>
          <w:numId w:val="1"/>
        </w:numPr>
        <w:pBdr>
          <w:bottom w:val="single" w:sz="4" w:space="2" w:color="ED7D31"/>
        </w:pBdr>
        <w:spacing w:before="360" w:after="120" w:line="20" w:lineRule="atLeast"/>
        <w:ind w:left="567" w:hanging="567"/>
        <w:contextualSpacing/>
        <w:outlineLvl w:val="0"/>
        <w:rPr>
          <w:rFonts w:ascii="Times New Roman" w:eastAsia="Calibri Light" w:hAnsi="Times New Roman" w:cs="Times New Roman"/>
          <w:color w:val="262626"/>
          <w:sz w:val="28"/>
          <w:szCs w:val="28"/>
        </w:rPr>
      </w:pPr>
      <w:bookmarkStart w:id="0" w:name="_Toc124869684"/>
      <w:bookmarkStart w:id="1" w:name="_Toc335201954"/>
      <w:bookmarkStart w:id="2" w:name="_Toc133236834"/>
      <w:bookmarkStart w:id="3" w:name="_Toc147739116"/>
      <w:r w:rsidRPr="00F15F27">
        <w:rPr>
          <w:rFonts w:ascii="Times New Roman" w:eastAsia="Calibri Light" w:hAnsi="Times New Roman" w:cs="Times New Roman"/>
          <w:color w:val="262626"/>
          <w:sz w:val="28"/>
          <w:szCs w:val="28"/>
        </w:rPr>
        <w:lastRenderedPageBreak/>
        <w:t>Bendra informacija</w:t>
      </w:r>
      <w:bookmarkEnd w:id="0"/>
    </w:p>
    <w:p w14:paraId="0808D3AB" w14:textId="77777777" w:rsidR="00F15F27" w:rsidRPr="00F15F27"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2"/>
          <w:szCs w:val="22"/>
        </w:rPr>
      </w:pPr>
      <w:r w:rsidRPr="00F15F27">
        <w:rPr>
          <w:rFonts w:ascii="Times New Roman" w:eastAsia="Calibri" w:hAnsi="Times New Roman" w:cs="Times New Roman"/>
          <w:sz w:val="22"/>
          <w:szCs w:val="22"/>
        </w:rPr>
        <w:t xml:space="preserve">Perkantysis subjektas – UŽDAROJI AKCINĖ BENDROVĖ „UTENOS VANDENYS“, juridinio asmens kodas 183633981, PVM mokėtojo kodas LT836339811, adresas Vandenų g. 1, </w:t>
      </w:r>
      <w:proofErr w:type="spellStart"/>
      <w:r w:rsidRPr="00F15F27">
        <w:rPr>
          <w:rFonts w:ascii="Times New Roman" w:eastAsia="Calibri" w:hAnsi="Times New Roman" w:cs="Times New Roman"/>
          <w:sz w:val="22"/>
          <w:szCs w:val="22"/>
        </w:rPr>
        <w:t>Naujasodžio</w:t>
      </w:r>
      <w:proofErr w:type="spellEnd"/>
      <w:r w:rsidRPr="00F15F27">
        <w:rPr>
          <w:rFonts w:ascii="Times New Roman" w:eastAsia="Calibri" w:hAnsi="Times New Roman" w:cs="Times New Roman"/>
          <w:sz w:val="22"/>
          <w:szCs w:val="22"/>
        </w:rPr>
        <w:t xml:space="preserve"> k., LT-28113 Utenos r.</w:t>
      </w:r>
    </w:p>
    <w:p w14:paraId="55ACFD4B" w14:textId="6C669887" w:rsidR="00F15F27" w:rsidRPr="00CC4610" w:rsidRDefault="00F15F27" w:rsidP="00CC4610">
      <w:pPr>
        <w:pStyle w:val="Sraopastraipa"/>
        <w:numPr>
          <w:ilvl w:val="1"/>
          <w:numId w:val="41"/>
        </w:numPr>
        <w:tabs>
          <w:tab w:val="left" w:pos="993"/>
        </w:tabs>
        <w:spacing w:after="0" w:line="240" w:lineRule="auto"/>
        <w:ind w:left="0" w:firstLine="567"/>
        <w:jc w:val="both"/>
        <w:rPr>
          <w:rFonts w:ascii="Times New Roman" w:eastAsia="Calibri" w:hAnsi="Times New Roman" w:cs="Times New Roman"/>
          <w:sz w:val="22"/>
          <w:szCs w:val="22"/>
        </w:rPr>
      </w:pPr>
      <w:r w:rsidRPr="00F15F27">
        <w:rPr>
          <w:rFonts w:ascii="Times New Roman" w:eastAsia="Calibri" w:hAnsi="Times New Roman" w:cs="Times New Roman"/>
          <w:i/>
          <w:iCs/>
          <w:sz w:val="22"/>
          <w:szCs w:val="22"/>
        </w:rPr>
        <w:t xml:space="preserve"> </w:t>
      </w:r>
      <w:r w:rsidR="00CC4610" w:rsidRPr="00CC4610">
        <w:rPr>
          <w:rFonts w:ascii="Times New Roman" w:eastAsia="Calibri" w:hAnsi="Times New Roman" w:cs="Times New Roman"/>
          <w:color w:val="000000"/>
          <w:sz w:val="22"/>
          <w:szCs w:val="22"/>
        </w:rPr>
        <w:t>Pirkimas neatliekamas naudojantis centralizuotų pirkimų katalogu, nes centralizuotų pirkimų kataloge reikalingų prekių nėra.</w:t>
      </w:r>
    </w:p>
    <w:p w14:paraId="687E0C99" w14:textId="77777777" w:rsidR="00F15F27" w:rsidRPr="00F15F27"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F15F27">
        <w:rPr>
          <w:rFonts w:ascii="Times New Roman" w:eastAsia="Times New Roman" w:hAnsi="Times New Roman" w:cs="Times New Roman"/>
          <w:sz w:val="22"/>
          <w:szCs w:val="22"/>
        </w:rPr>
        <w:t>Perkantysis subjektas nerezervuoja teisės dalyvauti pirkime.</w:t>
      </w:r>
    </w:p>
    <w:p w14:paraId="46B62811" w14:textId="77777777" w:rsidR="00F15F27" w:rsidRPr="00F15F27"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F15F27">
        <w:rPr>
          <w:rFonts w:ascii="Times New Roman" w:eastAsia="Calibri" w:hAnsi="Times New Roman" w:cs="Times New Roman"/>
          <w:sz w:val="22"/>
          <w:szCs w:val="22"/>
        </w:rPr>
        <w:t>Stebėtojai dalyvauti Komisijos posėdžiuose nėra kviečiami.</w:t>
      </w:r>
    </w:p>
    <w:p w14:paraId="552BEFE3" w14:textId="77777777" w:rsidR="00F15F27" w:rsidRPr="00F15F27"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F15F27">
        <w:rPr>
          <w:rFonts w:ascii="Times New Roman" w:eastAsia="Arial" w:hAnsi="Times New Roman" w:cs="Times New Roman"/>
          <w:sz w:val="22"/>
          <w:szCs w:val="22"/>
        </w:rPr>
        <w:t xml:space="preserve">Išankstinis skelbimas apie pirkimą nebuvo paskelbtas. </w:t>
      </w:r>
    </w:p>
    <w:p w14:paraId="119EBDE5" w14:textId="77777777" w:rsidR="00F15F27" w:rsidRPr="00F15F27" w:rsidRDefault="00F15F27" w:rsidP="00F15F27">
      <w:pPr>
        <w:numPr>
          <w:ilvl w:val="1"/>
          <w:numId w:val="25"/>
        </w:numPr>
        <w:tabs>
          <w:tab w:val="left" w:pos="426"/>
          <w:tab w:val="left" w:pos="851"/>
          <w:tab w:val="left" w:pos="993"/>
        </w:tabs>
        <w:spacing w:after="0" w:line="240" w:lineRule="auto"/>
        <w:ind w:left="0" w:firstLine="567"/>
        <w:jc w:val="both"/>
        <w:rPr>
          <w:rFonts w:ascii="Times New Roman" w:eastAsia="Calibri" w:hAnsi="Times New Roman" w:cs="Times New Roman"/>
          <w:sz w:val="22"/>
          <w:szCs w:val="22"/>
        </w:rPr>
      </w:pPr>
      <w:r w:rsidRPr="00F15F27">
        <w:rPr>
          <w:rFonts w:ascii="Times New Roman" w:eastAsia="Calibri" w:hAnsi="Times New Roman" w:cs="Times New Roman"/>
          <w:sz w:val="22"/>
          <w:szCs w:val="22"/>
          <w:lang w:eastAsia="en-US"/>
        </w:rPr>
        <w:t xml:space="preserve">Šiame pirkime </w:t>
      </w:r>
      <w:r w:rsidRPr="00F15F27">
        <w:rPr>
          <w:rFonts w:ascii="Times New Roman" w:eastAsia="Calibri" w:hAnsi="Times New Roman" w:cs="Times New Roman"/>
          <w:sz w:val="22"/>
          <w:szCs w:val="22"/>
        </w:rPr>
        <w:t xml:space="preserve"> Perkantysis subjektas </w:t>
      </w:r>
      <w:r w:rsidRPr="00F15F27">
        <w:rPr>
          <w:rFonts w:ascii="Times New Roman" w:eastAsia="Calibri" w:hAnsi="Times New Roman" w:cs="Times New Roman"/>
          <w:sz w:val="22"/>
          <w:szCs w:val="22"/>
          <w:lang w:eastAsia="en-US"/>
        </w:rPr>
        <w:t xml:space="preserve">nenumato skelbti pranešimo dėl savanoriško </w:t>
      </w:r>
      <w:proofErr w:type="spellStart"/>
      <w:r w:rsidRPr="00F15F27">
        <w:rPr>
          <w:rFonts w:ascii="Times New Roman" w:eastAsia="Calibri" w:hAnsi="Times New Roman" w:cs="Times New Roman"/>
          <w:i/>
          <w:iCs/>
          <w:sz w:val="22"/>
          <w:szCs w:val="22"/>
          <w:lang w:eastAsia="en-US"/>
        </w:rPr>
        <w:t>ex</w:t>
      </w:r>
      <w:proofErr w:type="spellEnd"/>
      <w:r w:rsidRPr="00F15F27">
        <w:rPr>
          <w:rFonts w:ascii="Times New Roman" w:eastAsia="Calibri" w:hAnsi="Times New Roman" w:cs="Times New Roman"/>
          <w:i/>
          <w:iCs/>
          <w:sz w:val="22"/>
          <w:szCs w:val="22"/>
          <w:lang w:eastAsia="en-US"/>
        </w:rPr>
        <w:t xml:space="preserve"> </w:t>
      </w:r>
      <w:proofErr w:type="spellStart"/>
      <w:r w:rsidRPr="00F15F27">
        <w:rPr>
          <w:rFonts w:ascii="Times New Roman" w:eastAsia="Calibri" w:hAnsi="Times New Roman" w:cs="Times New Roman"/>
          <w:i/>
          <w:iCs/>
          <w:sz w:val="22"/>
          <w:szCs w:val="22"/>
          <w:lang w:eastAsia="en-US"/>
        </w:rPr>
        <w:t>ante</w:t>
      </w:r>
      <w:proofErr w:type="spellEnd"/>
      <w:r w:rsidRPr="00F15F27">
        <w:rPr>
          <w:rFonts w:ascii="Times New Roman" w:eastAsia="Calibri" w:hAnsi="Times New Roman" w:cs="Times New Roman"/>
          <w:sz w:val="22"/>
          <w:szCs w:val="22"/>
          <w:lang w:eastAsia="en-US"/>
        </w:rPr>
        <w:t xml:space="preserve"> skaidrumo.</w:t>
      </w:r>
    </w:p>
    <w:p w14:paraId="4F070A4A" w14:textId="1F90D064" w:rsidR="00F15F27" w:rsidRDefault="00F15F27" w:rsidP="00BC6D9A">
      <w:pPr>
        <w:numPr>
          <w:ilvl w:val="1"/>
          <w:numId w:val="25"/>
        </w:numPr>
        <w:tabs>
          <w:tab w:val="left" w:pos="426"/>
          <w:tab w:val="left" w:pos="993"/>
        </w:tabs>
        <w:spacing w:after="0" w:line="240" w:lineRule="auto"/>
        <w:ind w:left="0" w:firstLine="567"/>
        <w:jc w:val="both"/>
        <w:rPr>
          <w:rFonts w:ascii="Times New Roman" w:eastAsia="Calibri" w:hAnsi="Times New Roman" w:cs="Times New Roman"/>
          <w:sz w:val="22"/>
          <w:szCs w:val="22"/>
        </w:rPr>
      </w:pPr>
      <w:r w:rsidRPr="00AB1D5C">
        <w:rPr>
          <w:rFonts w:ascii="Times New Roman" w:eastAsia="Arial" w:hAnsi="Times New Roman" w:cs="Times New Roman"/>
          <w:sz w:val="22"/>
          <w:szCs w:val="22"/>
        </w:rPr>
        <w:t>Bendrosios pirkimo sąlygos yra neatskiriama šio Pirkimo sąlygų dalis.</w:t>
      </w:r>
    </w:p>
    <w:p w14:paraId="11975DEE" w14:textId="77777777" w:rsidR="00BC6D9A" w:rsidRPr="00BC6D9A" w:rsidRDefault="00BC6D9A" w:rsidP="00BC6D9A">
      <w:pPr>
        <w:tabs>
          <w:tab w:val="left" w:pos="426"/>
          <w:tab w:val="left" w:pos="993"/>
        </w:tabs>
        <w:spacing w:after="0" w:line="240" w:lineRule="auto"/>
        <w:ind w:left="567"/>
        <w:jc w:val="both"/>
        <w:rPr>
          <w:rFonts w:ascii="Times New Roman" w:eastAsia="Calibri" w:hAnsi="Times New Roman" w:cs="Times New Roman"/>
          <w:sz w:val="22"/>
          <w:szCs w:val="22"/>
        </w:rPr>
      </w:pPr>
    </w:p>
    <w:p w14:paraId="01BBD6C0" w14:textId="77777777" w:rsidR="00F15F27" w:rsidRPr="00F15F27" w:rsidRDefault="00F15F27"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color w:val="262626"/>
          <w:sz w:val="28"/>
          <w:szCs w:val="28"/>
        </w:rPr>
      </w:pPr>
      <w:bookmarkStart w:id="4" w:name="_Ref39426332"/>
      <w:bookmarkStart w:id="5" w:name="_Ref39426338"/>
      <w:bookmarkStart w:id="6" w:name="_Toc124869685"/>
      <w:bookmarkEnd w:id="1"/>
      <w:r w:rsidRPr="00F15F27">
        <w:rPr>
          <w:rFonts w:ascii="Times New Roman" w:eastAsia="Calibri Light" w:hAnsi="Times New Roman" w:cs="Times New Roman"/>
          <w:color w:val="262626"/>
          <w:sz w:val="28"/>
          <w:szCs w:val="28"/>
        </w:rPr>
        <w:t>2. Pirkimo objektas</w:t>
      </w:r>
      <w:bookmarkEnd w:id="4"/>
      <w:bookmarkEnd w:id="5"/>
      <w:bookmarkEnd w:id="6"/>
    </w:p>
    <w:p w14:paraId="2E764FE7" w14:textId="384D3D05" w:rsidR="00CC4610" w:rsidRPr="006165E1" w:rsidRDefault="00CC4610" w:rsidP="00CC4610">
      <w:pPr>
        <w:pStyle w:val="Betarp"/>
        <w:numPr>
          <w:ilvl w:val="1"/>
          <w:numId w:val="39"/>
        </w:numPr>
        <w:spacing w:after="120"/>
        <w:ind w:left="0" w:firstLine="709"/>
        <w:contextualSpacing/>
        <w:jc w:val="both"/>
        <w:rPr>
          <w:rFonts w:ascii="Times New Roman" w:eastAsia="Calibri" w:hAnsi="Times New Roman" w:cs="Times New Roman"/>
          <w:b/>
        </w:rPr>
      </w:pPr>
      <w:r w:rsidRPr="006165E1">
        <w:rPr>
          <w:rFonts w:ascii="Times New Roman" w:hAnsi="Times New Roman" w:cs="Times New Roman"/>
          <w:b/>
          <w:sz w:val="22"/>
          <w:szCs w:val="22"/>
        </w:rPr>
        <w:t>Perka</w:t>
      </w:r>
      <w:r w:rsidR="001A604B" w:rsidRPr="006165E1">
        <w:rPr>
          <w:rFonts w:ascii="Times New Roman" w:hAnsi="Times New Roman" w:cs="Times New Roman"/>
          <w:b/>
          <w:sz w:val="22"/>
          <w:szCs w:val="22"/>
        </w:rPr>
        <w:t xml:space="preserve">ntysis subjektas numato įsigyti </w:t>
      </w:r>
      <w:r w:rsidR="006165E1" w:rsidRPr="006165E1">
        <w:rPr>
          <w:rFonts w:ascii="Times New Roman" w:hAnsi="Times New Roman" w:cs="Times New Roman"/>
          <w:b/>
          <w:sz w:val="22"/>
          <w:szCs w:val="22"/>
        </w:rPr>
        <w:t>chemines medžiagas</w:t>
      </w:r>
      <w:r w:rsidRPr="006165E1">
        <w:rPr>
          <w:rFonts w:ascii="Times New Roman" w:eastAsia="Calibri" w:hAnsi="Times New Roman" w:cs="Times New Roman"/>
          <w:b/>
        </w:rPr>
        <w:t xml:space="preserve"> </w:t>
      </w:r>
      <w:r w:rsidRPr="006165E1">
        <w:rPr>
          <w:rFonts w:ascii="Times New Roman" w:hAnsi="Times New Roman" w:cs="Times New Roman"/>
          <w:b/>
          <w:sz w:val="22"/>
          <w:szCs w:val="22"/>
        </w:rPr>
        <w:t>(toliau – Prekės). Reikalavimai pirkimo objektui nustatyti Techninėje specifikacijoje -  pirkimo sąlygų priedas Nr. 4.</w:t>
      </w:r>
    </w:p>
    <w:p w14:paraId="0BE41615" w14:textId="1454AB3C" w:rsidR="00CC4610" w:rsidRPr="00B7331F" w:rsidRDefault="00CC4610" w:rsidP="001A604B">
      <w:pPr>
        <w:pStyle w:val="Betarp"/>
        <w:numPr>
          <w:ilvl w:val="1"/>
          <w:numId w:val="39"/>
        </w:numPr>
        <w:spacing w:after="120"/>
        <w:ind w:left="0" w:firstLine="709"/>
        <w:contextualSpacing/>
        <w:jc w:val="both"/>
        <w:rPr>
          <w:rFonts w:ascii="Times New Roman" w:eastAsia="Calibri" w:hAnsi="Times New Roman" w:cs="Times New Roman"/>
        </w:rPr>
      </w:pPr>
      <w:r w:rsidRPr="00B7331F">
        <w:rPr>
          <w:rFonts w:ascii="Times New Roman" w:eastAsia="Calibri" w:hAnsi="Times New Roman" w:cs="Times New Roman"/>
        </w:rPr>
        <w:t xml:space="preserve"> BVPŽ kodas </w:t>
      </w:r>
      <w:r w:rsidR="001A604B" w:rsidRPr="001A604B">
        <w:rPr>
          <w:rFonts w:ascii="Times New Roman" w:eastAsia="Calibri" w:hAnsi="Times New Roman" w:cs="Times New Roman"/>
        </w:rPr>
        <w:t>24300000-7 Baziniai neorganiniai ir organiniai chemikalai</w:t>
      </w:r>
    </w:p>
    <w:p w14:paraId="482FC9D8" w14:textId="77777777" w:rsidR="00CC4610" w:rsidRPr="009B199B" w:rsidRDefault="00CC4610" w:rsidP="00CC4610">
      <w:pPr>
        <w:pStyle w:val="Betarp"/>
        <w:ind w:firstLine="709"/>
        <w:contextualSpacing/>
        <w:rPr>
          <w:rFonts w:ascii="Times New Roman" w:hAnsi="Times New Roman" w:cs="Times New Roman"/>
          <w:sz w:val="22"/>
          <w:szCs w:val="22"/>
        </w:rPr>
      </w:pPr>
      <w:r>
        <w:rPr>
          <w:rFonts w:ascii="Times New Roman" w:hAnsi="Times New Roman" w:cs="Times New Roman"/>
          <w:sz w:val="22"/>
          <w:szCs w:val="22"/>
        </w:rPr>
        <w:t>2.3</w:t>
      </w:r>
      <w:r w:rsidRPr="009B199B">
        <w:rPr>
          <w:rFonts w:ascii="Times New Roman" w:hAnsi="Times New Roman" w:cs="Times New Roman"/>
          <w:sz w:val="22"/>
          <w:szCs w:val="22"/>
        </w:rPr>
        <w:t xml:space="preserve">. </w:t>
      </w:r>
      <w:r w:rsidRPr="009B199B">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7" w:name="_Hlk91152632"/>
      <w:r w:rsidRPr="009B199B">
        <w:rPr>
          <w:rFonts w:ascii="Times New Roman" w:eastAsia="Calibri" w:hAnsi="Times New Roman" w:cs="Times New Roman"/>
          <w:sz w:val="22"/>
          <w:szCs w:val="22"/>
        </w:rPr>
        <w:t>specialiųjų pirkimo sąlygų 2 priede</w:t>
      </w:r>
      <w:bookmarkEnd w:id="7"/>
      <w:r w:rsidRPr="009B199B">
        <w:rPr>
          <w:rFonts w:ascii="Times New Roman" w:eastAsia="Calibri" w:hAnsi="Times New Roman" w:cs="Times New Roman"/>
          <w:sz w:val="22"/>
          <w:szCs w:val="22"/>
        </w:rPr>
        <w:t>.</w:t>
      </w:r>
    </w:p>
    <w:p w14:paraId="0B9B6181" w14:textId="4BEAD86E" w:rsidR="00F15F27" w:rsidRPr="00CC4610" w:rsidRDefault="00F15F27" w:rsidP="00CC4610">
      <w:pPr>
        <w:pStyle w:val="Sraopastraipa"/>
        <w:numPr>
          <w:ilvl w:val="1"/>
          <w:numId w:val="40"/>
        </w:numPr>
        <w:tabs>
          <w:tab w:val="left" w:pos="567"/>
          <w:tab w:val="left" w:pos="993"/>
        </w:tabs>
        <w:spacing w:after="0" w:line="240" w:lineRule="auto"/>
        <w:ind w:left="0" w:firstLine="709"/>
        <w:jc w:val="both"/>
        <w:rPr>
          <w:rFonts w:ascii="Times New Roman" w:eastAsia="Calibri" w:hAnsi="Times New Roman" w:cs="Times New Roman"/>
          <w:sz w:val="22"/>
          <w:szCs w:val="22"/>
        </w:rPr>
      </w:pPr>
      <w:r w:rsidRPr="00CC461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6F196533" w:rsidR="00F15F27" w:rsidRPr="005A1405" w:rsidRDefault="00F15F27" w:rsidP="00CC4610">
      <w:pPr>
        <w:pStyle w:val="Sraopastraipa"/>
        <w:numPr>
          <w:ilvl w:val="1"/>
          <w:numId w:val="40"/>
        </w:numPr>
        <w:tabs>
          <w:tab w:val="left" w:pos="567"/>
          <w:tab w:val="left" w:pos="993"/>
        </w:tabs>
        <w:spacing w:after="0" w:line="240" w:lineRule="auto"/>
        <w:ind w:left="0" w:firstLine="567"/>
        <w:jc w:val="both"/>
        <w:rPr>
          <w:rFonts w:ascii="Times New Roman" w:eastAsia="Calibri" w:hAnsi="Times New Roman" w:cs="Times New Roman"/>
          <w:sz w:val="22"/>
          <w:szCs w:val="22"/>
        </w:rPr>
      </w:pPr>
      <w:r w:rsidRPr="005A1405">
        <w:rPr>
          <w:rFonts w:ascii="Times New Roman" w:eastAsia="Calibri" w:hAnsi="Times New Roman" w:cs="Times New Roman"/>
          <w:sz w:val="22"/>
          <w:szCs w:val="22"/>
        </w:rPr>
        <w:t xml:space="preserve">Jeigu apibūdinant pirkimo objektą techninėje specifikacijoje nurodytas standartas, </w:t>
      </w:r>
      <w:r w:rsidRPr="005A1405">
        <w:rPr>
          <w:rFonts w:ascii="Times New Roman" w:eastAsia="Calibri"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1405">
        <w:rPr>
          <w:rFonts w:ascii="Times New Roman" w:eastAsia="Calibri" w:hAnsi="Times New Roman" w:cs="Times New Roman"/>
          <w:sz w:val="22"/>
          <w:szCs w:val="22"/>
        </w:rPr>
        <w:t xml:space="preserve">turi būti laikoma, kad kiekviena tokia nuoroda yra pateikta su žodžiais „arba lygiavertis“. </w:t>
      </w:r>
    </w:p>
    <w:p w14:paraId="6A664251" w14:textId="28438682" w:rsidR="00F15F27" w:rsidRPr="00F15F27" w:rsidRDefault="00CC4610" w:rsidP="00F15F27">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2"/>
          <w:szCs w:val="22"/>
        </w:rPr>
      </w:pPr>
      <w:r>
        <w:rPr>
          <w:rFonts w:ascii="Times New Roman" w:eastAsia="Calibri" w:hAnsi="Times New Roman" w:cs="Times New Roman"/>
          <w:sz w:val="22"/>
          <w:szCs w:val="22"/>
        </w:rPr>
        <w:t>2.6</w:t>
      </w:r>
      <w:r w:rsidR="00F15F27" w:rsidRPr="00F15F27">
        <w:rPr>
          <w:rFonts w:ascii="Times New Roman" w:eastAsia="Calibri" w:hAnsi="Times New Roman" w:cs="Times New Roman"/>
          <w:sz w:val="22"/>
          <w:szCs w:val="22"/>
        </w:rPr>
        <w:t>.</w:t>
      </w:r>
      <w:r w:rsidR="00F15F27" w:rsidRPr="00F15F27">
        <w:rPr>
          <w:rFonts w:ascii="Times New Roman" w:eastAsia="Calibri" w:hAnsi="Times New Roman" w:cs="Times New Roman"/>
          <w:sz w:val="22"/>
          <w:szCs w:val="22"/>
        </w:rPr>
        <w:tab/>
      </w:r>
      <w:r w:rsidRPr="00CC4610">
        <w:rPr>
          <w:rFonts w:ascii="Times New Roman" w:eastAsia="Calibri" w:hAnsi="Times New Roman" w:cs="Times New Roman"/>
          <w:sz w:val="22"/>
          <w:szCs w:val="22"/>
        </w:rPr>
        <w:t>Pirkimas laikomas žaliuoju, kaip tai yra numatyta Lietuvos Respublikos aplinkos ministro                    2022 m. gruodžio 13 d. įsakymu Nr. D1-401 patvirtinto „Aplinkos apsaugos kriterijų taikymo, vykdant žaliuosius pirkimus, tvarkos aprašas“: 4.4.4.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(Prekės pristatomos 1 m3 talpos konteineriais, kurie gali būti išplaunami ir naudojami keletą kartų.)</w:t>
      </w:r>
    </w:p>
    <w:p w14:paraId="7B478B03" w14:textId="7ABD56E1" w:rsidR="00D22226" w:rsidRPr="00F36698" w:rsidRDefault="00202323" w:rsidP="00202323">
      <w:pPr>
        <w:pStyle w:val="Antrat1"/>
        <w:spacing w:line="20" w:lineRule="atLeast"/>
        <w:contextualSpacing/>
        <w:rPr>
          <w:rFonts w:ascii="Times New Roman" w:hAnsi="Times New Roman" w:cs="Times New Roman"/>
          <w:b/>
          <w:bCs/>
          <w:color w:val="auto"/>
          <w:sz w:val="24"/>
          <w:szCs w:val="24"/>
        </w:rPr>
      </w:pPr>
      <w:r w:rsidRPr="0058109B">
        <w:rPr>
          <w:rFonts w:ascii="Times New Roman" w:hAnsi="Times New Roman" w:cs="Times New Roman"/>
          <w:b/>
          <w:bCs/>
          <w:sz w:val="24"/>
          <w:szCs w:val="24"/>
        </w:rPr>
        <w:t>3</w:t>
      </w:r>
      <w:r w:rsidRPr="00F36698">
        <w:rPr>
          <w:rFonts w:ascii="Times New Roman" w:hAnsi="Times New Roman" w:cs="Times New Roman"/>
          <w:b/>
          <w:bCs/>
          <w:color w:val="auto"/>
          <w:sz w:val="24"/>
          <w:szCs w:val="24"/>
        </w:rPr>
        <w:t>.</w:t>
      </w:r>
      <w:r w:rsidR="00D24970" w:rsidRPr="00F36698">
        <w:rPr>
          <w:rFonts w:ascii="Times New Roman" w:hAnsi="Times New Roman" w:cs="Times New Roman"/>
          <w:b/>
          <w:bCs/>
          <w:color w:val="auto"/>
          <w:sz w:val="24"/>
          <w:szCs w:val="24"/>
        </w:rPr>
        <w:t xml:space="preserve"> </w:t>
      </w:r>
      <w:bookmarkStart w:id="8" w:name="_Ref39427921"/>
      <w:bookmarkStart w:id="9" w:name="_Ref39427927"/>
      <w:bookmarkStart w:id="10" w:name="_Ref39740354"/>
      <w:r w:rsidR="0058109B" w:rsidRPr="00F36698">
        <w:rPr>
          <w:rFonts w:ascii="Times New Roman" w:hAnsi="Times New Roman" w:cs="Times New Roman"/>
          <w:b/>
          <w:bCs/>
          <w:color w:val="auto"/>
          <w:sz w:val="24"/>
          <w:szCs w:val="24"/>
        </w:rPr>
        <w:t>SUSITIKIMAI SU TIEKĖJAIS</w:t>
      </w:r>
      <w:bookmarkEnd w:id="8"/>
      <w:bookmarkEnd w:id="9"/>
      <w:r w:rsidR="0058109B" w:rsidRPr="00F36698">
        <w:rPr>
          <w:rFonts w:ascii="Times New Roman" w:hAnsi="Times New Roman" w:cs="Times New Roman"/>
          <w:b/>
          <w:bCs/>
          <w:color w:val="auto"/>
          <w:sz w:val="24"/>
          <w:szCs w:val="24"/>
        </w:rPr>
        <w:t xml:space="preserve"> IR OBJEKTO APŽIŪRA</w:t>
      </w:r>
      <w:bookmarkEnd w:id="2"/>
      <w:bookmarkEnd w:id="10"/>
    </w:p>
    <w:p w14:paraId="3A422005" w14:textId="2C66CF96" w:rsidR="00B176FD" w:rsidRPr="00F15F27" w:rsidRDefault="00862DB8" w:rsidP="00F15F27">
      <w:pPr>
        <w:pStyle w:val="Sraopastraipa"/>
        <w:spacing w:after="0"/>
        <w:ind w:left="0" w:firstLine="567"/>
        <w:jc w:val="both"/>
        <w:rPr>
          <w:rFonts w:ascii="Times New Roman" w:hAnsi="Times New Roman" w:cs="Times New Roman"/>
          <w:i/>
          <w:sz w:val="22"/>
          <w:szCs w:val="22"/>
        </w:rPr>
      </w:pPr>
      <w:r w:rsidRPr="00F15F27">
        <w:rPr>
          <w:rFonts w:ascii="Times New Roman" w:hAnsi="Times New Roman" w:cs="Times New Roman"/>
          <w:iCs/>
          <w:sz w:val="22"/>
          <w:szCs w:val="22"/>
        </w:rPr>
        <w:t>3.1.</w:t>
      </w:r>
      <w:r w:rsidRPr="00F15F27">
        <w:rPr>
          <w:rFonts w:ascii="Times New Roman" w:hAnsi="Times New Roman" w:cs="Times New Roman"/>
          <w:i/>
          <w:sz w:val="22"/>
          <w:szCs w:val="22"/>
        </w:rPr>
        <w:t xml:space="preserve"> </w:t>
      </w:r>
      <w:r w:rsidR="00F15F27" w:rsidRPr="00F15F27">
        <w:rPr>
          <w:rFonts w:ascii="Times New Roman" w:hAnsi="Times New Roman" w:cs="Times New Roman"/>
          <w:sz w:val="22"/>
          <w:szCs w:val="22"/>
        </w:rPr>
        <w:t xml:space="preserve">Perkantysis subjektas </w:t>
      </w:r>
      <w:r w:rsidR="00B176FD" w:rsidRPr="00F15F27">
        <w:rPr>
          <w:rFonts w:ascii="Times New Roman" w:hAnsi="Times New Roman" w:cs="Times New Roman"/>
          <w:sz w:val="22"/>
          <w:szCs w:val="22"/>
        </w:rPr>
        <w:t xml:space="preserve">nerengs susitikimo su tiekėjais dėl pirkimo </w:t>
      </w:r>
      <w:r w:rsidR="004257A5" w:rsidRPr="00F15F27">
        <w:rPr>
          <w:rFonts w:ascii="Times New Roman" w:hAnsi="Times New Roman" w:cs="Times New Roman"/>
          <w:sz w:val="22"/>
          <w:szCs w:val="22"/>
        </w:rPr>
        <w:t>sąlyg</w:t>
      </w:r>
      <w:r w:rsidR="00B176FD" w:rsidRPr="00F15F27">
        <w:rPr>
          <w:rFonts w:ascii="Times New Roman" w:hAnsi="Times New Roman" w:cs="Times New Roman"/>
          <w:sz w:val="22"/>
          <w:szCs w:val="22"/>
        </w:rPr>
        <w:t>ų</w:t>
      </w:r>
      <w:r w:rsidR="00946722" w:rsidRPr="00F15F27">
        <w:rPr>
          <w:rFonts w:ascii="Times New Roman" w:hAnsi="Times New Roman" w:cs="Times New Roman"/>
          <w:sz w:val="22"/>
          <w:szCs w:val="22"/>
        </w:rPr>
        <w:t xml:space="preserve"> paaiškinimo</w:t>
      </w:r>
      <w:r w:rsidR="00B176FD" w:rsidRPr="00F15F27">
        <w:rPr>
          <w:rFonts w:ascii="Times New Roman" w:hAnsi="Times New Roman" w:cs="Times New Roman"/>
          <w:sz w:val="22"/>
          <w:szCs w:val="22"/>
        </w:rPr>
        <w:t>.</w:t>
      </w:r>
    </w:p>
    <w:p w14:paraId="24A7FE06" w14:textId="3D9A787A" w:rsidR="00BE0587" w:rsidRPr="00F15F27" w:rsidRDefault="00F15F27" w:rsidP="00F15F27">
      <w:pPr>
        <w:pStyle w:val="Body2"/>
        <w:numPr>
          <w:ilvl w:val="1"/>
          <w:numId w:val="8"/>
        </w:numPr>
        <w:spacing w:after="0"/>
        <w:rPr>
          <w:rFonts w:cs="Times New Roman"/>
          <w:color w:val="auto"/>
          <w:sz w:val="22"/>
          <w:szCs w:val="22"/>
          <w:lang w:val="lt-LT"/>
        </w:rPr>
      </w:pPr>
      <w:r w:rsidRPr="00F15F27">
        <w:rPr>
          <w:rFonts w:eastAsiaTheme="minorHAnsi" w:cs="Times New Roman"/>
          <w:color w:val="auto"/>
          <w:sz w:val="22"/>
          <w:szCs w:val="22"/>
          <w:lang w:val="lt-LT"/>
        </w:rPr>
        <w:t>3.1.</w:t>
      </w:r>
      <w:r w:rsidRPr="00F15F27">
        <w:rPr>
          <w:rFonts w:eastAsiaTheme="minorHAnsi" w:cs="Times New Roman"/>
          <w:color w:val="auto"/>
          <w:sz w:val="22"/>
          <w:szCs w:val="22"/>
          <w:lang w:val="lt-LT"/>
        </w:rPr>
        <w:tab/>
        <w:t xml:space="preserve">Perkantysis subjektas </w:t>
      </w:r>
      <w:r w:rsidR="00BE0587" w:rsidRPr="00F15F27">
        <w:rPr>
          <w:rFonts w:cs="Times New Roman"/>
          <w:color w:val="auto"/>
          <w:sz w:val="22"/>
          <w:szCs w:val="22"/>
          <w:lang w:val="lt-LT"/>
        </w:rPr>
        <w:t>nerengs objekto</w:t>
      </w:r>
      <w:r w:rsidR="00BE0587" w:rsidRPr="00F15F27">
        <w:rPr>
          <w:rFonts w:cs="Times New Roman"/>
          <w:color w:val="auto"/>
          <w:sz w:val="22"/>
          <w:szCs w:val="22"/>
        </w:rPr>
        <w:t xml:space="preserve"> </w:t>
      </w:r>
      <w:proofErr w:type="spellStart"/>
      <w:r w:rsidR="00BE0587" w:rsidRPr="00F15F27">
        <w:rPr>
          <w:rFonts w:cs="Times New Roman"/>
          <w:color w:val="auto"/>
          <w:sz w:val="22"/>
          <w:szCs w:val="22"/>
        </w:rPr>
        <w:t>apžiūros</w:t>
      </w:r>
      <w:proofErr w:type="spellEnd"/>
      <w:r w:rsidR="00BE0587" w:rsidRPr="00F15F27">
        <w:rPr>
          <w:rFonts w:cs="Times New Roman"/>
          <w:color w:val="auto"/>
          <w:sz w:val="22"/>
          <w:szCs w:val="22"/>
        </w:rPr>
        <w:t>.</w:t>
      </w:r>
    </w:p>
    <w:p w14:paraId="6443D2FF" w14:textId="7E5DF8CA" w:rsidR="00C94B9F" w:rsidRPr="00F36698" w:rsidRDefault="00AD57B1" w:rsidP="00AD57B1">
      <w:pPr>
        <w:pStyle w:val="Antrat1"/>
        <w:spacing w:line="20" w:lineRule="atLeast"/>
        <w:contextualSpacing/>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133236835"/>
      <w:r w:rsidRPr="0058109B">
        <w:rPr>
          <w:rFonts w:ascii="Times New Roman" w:hAnsi="Times New Roman" w:cs="Times New Roman"/>
          <w:b/>
          <w:bCs/>
          <w:sz w:val="24"/>
          <w:szCs w:val="24"/>
        </w:rPr>
        <w:t xml:space="preserve">4. </w:t>
      </w:r>
      <w:r w:rsidR="0058109B" w:rsidRPr="00F36698">
        <w:rPr>
          <w:rFonts w:ascii="Times New Roman" w:hAnsi="Times New Roman" w:cs="Times New Roman"/>
          <w:b/>
          <w:bCs/>
          <w:color w:val="auto"/>
          <w:sz w:val="24"/>
          <w:szCs w:val="24"/>
        </w:rPr>
        <w:t>TIEKĖJŲ PAŠALINIMO PAGRINDAI</w:t>
      </w:r>
      <w:bookmarkEnd w:id="11"/>
      <w:bookmarkEnd w:id="12"/>
      <w:bookmarkEnd w:id="13"/>
      <w:r w:rsidR="0058109B" w:rsidRPr="00F36698">
        <w:rPr>
          <w:rFonts w:ascii="Times New Roman" w:hAnsi="Times New Roman" w:cs="Times New Roman"/>
          <w:b/>
          <w:bCs/>
          <w:color w:val="auto"/>
          <w:sz w:val="24"/>
          <w:szCs w:val="24"/>
        </w:rPr>
        <w:t xml:space="preserve"> IR KVALIFIKACIJOS REIKALAVIMAI</w:t>
      </w:r>
      <w:bookmarkEnd w:id="14"/>
    </w:p>
    <w:p w14:paraId="23B058CE" w14:textId="6F1C0A3D" w:rsidR="002C5249" w:rsidRPr="0058109B" w:rsidRDefault="009D2F13" w:rsidP="127DD6E8">
      <w:pPr>
        <w:pStyle w:val="Sraopastraipa"/>
        <w:spacing w:after="120" w:line="20" w:lineRule="atLeast"/>
        <w:ind w:left="0" w:firstLine="567"/>
        <w:jc w:val="both"/>
        <w:rPr>
          <w:rFonts w:ascii="Times New Roman" w:hAnsi="Times New Roman" w:cs="Times New Roman"/>
          <w:sz w:val="22"/>
          <w:szCs w:val="22"/>
        </w:rPr>
      </w:pPr>
      <w:r w:rsidRPr="0058109B">
        <w:rPr>
          <w:rFonts w:ascii="Times New Roman" w:hAnsi="Times New Roman" w:cs="Times New Roman"/>
          <w:sz w:val="22"/>
          <w:szCs w:val="22"/>
        </w:rPr>
        <w:t xml:space="preserve">4.1. </w:t>
      </w:r>
      <w:r w:rsidR="002C5249" w:rsidRPr="0058109B">
        <w:rPr>
          <w:rFonts w:ascii="Times New Roman" w:hAnsi="Times New Roman" w:cs="Times New Roman"/>
          <w:sz w:val="22"/>
          <w:szCs w:val="22"/>
        </w:rPr>
        <w:t>Reikalavimai dėl tiekėjo ir</w:t>
      </w:r>
      <w:bookmarkStart w:id="15" w:name="_Hlk41039660"/>
      <w:r w:rsidR="00942379" w:rsidRPr="0058109B">
        <w:rPr>
          <w:rFonts w:ascii="Times New Roman" w:hAnsi="Times New Roman" w:cs="Times New Roman"/>
          <w:sz w:val="22"/>
          <w:szCs w:val="22"/>
        </w:rPr>
        <w:t xml:space="preserve"> </w:t>
      </w:r>
      <w:proofErr w:type="spellStart"/>
      <w:r w:rsidR="002C5249" w:rsidRPr="0058109B">
        <w:rPr>
          <w:rFonts w:ascii="Times New Roman" w:hAnsi="Times New Roman" w:cs="Times New Roman"/>
          <w:sz w:val="22"/>
          <w:szCs w:val="22"/>
        </w:rPr>
        <w:t>subtiekėjų</w:t>
      </w:r>
      <w:proofErr w:type="spellEnd"/>
      <w:r w:rsidR="00942379" w:rsidRPr="0058109B">
        <w:rPr>
          <w:rFonts w:ascii="Times New Roman" w:hAnsi="Times New Roman" w:cs="Times New Roman"/>
          <w:sz w:val="22"/>
          <w:szCs w:val="22"/>
        </w:rPr>
        <w:t xml:space="preserve"> (jei taikoma)</w:t>
      </w:r>
      <w:r w:rsidR="00953F2B" w:rsidRPr="0058109B">
        <w:rPr>
          <w:rFonts w:ascii="Times New Roman" w:hAnsi="Times New Roman" w:cs="Times New Roman"/>
          <w:sz w:val="22"/>
          <w:szCs w:val="22"/>
        </w:rPr>
        <w:t xml:space="preserve">, </w:t>
      </w:r>
      <w:r w:rsidR="007F34C7" w:rsidRPr="0058109B">
        <w:rPr>
          <w:rFonts w:ascii="Times New Roman" w:hAnsi="Times New Roman" w:cs="Times New Roman"/>
          <w:sz w:val="22"/>
          <w:szCs w:val="22"/>
        </w:rPr>
        <w:t>ūkio subjektų, kurių pajėgumais tiekėjas remiasi,</w:t>
      </w:r>
      <w:r w:rsidR="002C5249" w:rsidRPr="0058109B">
        <w:rPr>
          <w:rFonts w:ascii="Times New Roman" w:hAnsi="Times New Roman" w:cs="Times New Roman"/>
          <w:sz w:val="22"/>
          <w:szCs w:val="22"/>
        </w:rPr>
        <w:t xml:space="preserve"> </w:t>
      </w:r>
      <w:bookmarkEnd w:id="15"/>
      <w:r w:rsidR="002C5249" w:rsidRPr="0058109B">
        <w:rPr>
          <w:rFonts w:ascii="Times New Roman" w:hAnsi="Times New Roman" w:cs="Times New Roman"/>
          <w:sz w:val="22"/>
          <w:szCs w:val="22"/>
        </w:rPr>
        <w:t xml:space="preserve">pašalinimo pagrindų nebuvimo bei jų nebuvimą patvirtinantys dokumentai nurodyti </w:t>
      </w:r>
      <w:r w:rsidR="006A737F" w:rsidRPr="0058109B">
        <w:rPr>
          <w:rFonts w:ascii="Times New Roman" w:hAnsi="Times New Roman" w:cs="Times New Roman"/>
          <w:sz w:val="22"/>
          <w:szCs w:val="22"/>
        </w:rPr>
        <w:t xml:space="preserve">specialiųjų </w:t>
      </w:r>
      <w:r w:rsidR="006A737F" w:rsidRPr="0058109B">
        <w:rPr>
          <w:rFonts w:ascii="Times New Roman" w:eastAsia="Calibri" w:hAnsi="Times New Roman" w:cs="Times New Roman"/>
          <w:sz w:val="22"/>
          <w:szCs w:val="22"/>
        </w:rPr>
        <w:t>p</w:t>
      </w:r>
      <w:r w:rsidR="00551FA7" w:rsidRPr="0058109B">
        <w:rPr>
          <w:rFonts w:ascii="Times New Roman" w:eastAsia="Calibri" w:hAnsi="Times New Roman" w:cs="Times New Roman"/>
          <w:sz w:val="22"/>
          <w:szCs w:val="22"/>
        </w:rPr>
        <w:t xml:space="preserve">irkimo </w:t>
      </w:r>
      <w:r w:rsidR="006773B6" w:rsidRPr="0058109B">
        <w:rPr>
          <w:rFonts w:ascii="Times New Roman" w:eastAsia="Calibri" w:hAnsi="Times New Roman" w:cs="Times New Roman"/>
          <w:sz w:val="22"/>
          <w:szCs w:val="22"/>
        </w:rPr>
        <w:t xml:space="preserve">sąlygų </w:t>
      </w:r>
      <w:r w:rsidR="00F035EF" w:rsidRPr="0058109B">
        <w:rPr>
          <w:rFonts w:ascii="Times New Roman" w:eastAsia="Calibri" w:hAnsi="Times New Roman" w:cs="Times New Roman"/>
          <w:sz w:val="22"/>
          <w:szCs w:val="22"/>
        </w:rPr>
        <w:t xml:space="preserve">3 </w:t>
      </w:r>
      <w:r w:rsidR="006773B6" w:rsidRPr="0058109B">
        <w:rPr>
          <w:rFonts w:ascii="Times New Roman" w:eastAsia="Calibri" w:hAnsi="Times New Roman" w:cs="Times New Roman"/>
          <w:sz w:val="22"/>
          <w:szCs w:val="22"/>
        </w:rPr>
        <w:t>priede</w:t>
      </w:r>
      <w:r w:rsidR="002C5249" w:rsidRPr="0058109B">
        <w:rPr>
          <w:rFonts w:ascii="Times New Roman" w:hAnsi="Times New Roman" w:cs="Times New Roman"/>
          <w:sz w:val="22"/>
          <w:szCs w:val="22"/>
        </w:rPr>
        <w:t xml:space="preserve">. </w:t>
      </w:r>
    </w:p>
    <w:p w14:paraId="34E32D48" w14:textId="3321FCE7" w:rsidR="007B6F6D" w:rsidRPr="0058109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58109B">
        <w:rPr>
          <w:rFonts w:ascii="Times New Roman" w:hAnsi="Times New Roman" w:cs="Times New Roman"/>
          <w:sz w:val="22"/>
          <w:szCs w:val="22"/>
        </w:rPr>
        <w:t>4.2.</w:t>
      </w:r>
      <w:r w:rsidR="00F035EF" w:rsidRPr="0058109B">
        <w:rPr>
          <w:rFonts w:ascii="Times New Roman" w:hAnsi="Times New Roman" w:cs="Times New Roman"/>
          <w:sz w:val="22"/>
          <w:szCs w:val="22"/>
        </w:rPr>
        <w:t xml:space="preserve"> </w:t>
      </w:r>
      <w:r w:rsidR="00A6625B" w:rsidRPr="0058109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8109B">
        <w:rPr>
          <w:rFonts w:ascii="Times New Roman" w:hAnsi="Times New Roman" w:cs="Times New Roman"/>
          <w:sz w:val="22"/>
          <w:szCs w:val="22"/>
        </w:rPr>
        <w:t>specialiųjų p</w:t>
      </w:r>
      <w:r w:rsidR="00551FA7" w:rsidRPr="0058109B">
        <w:rPr>
          <w:rFonts w:ascii="Times New Roman" w:hAnsi="Times New Roman" w:cs="Times New Roman"/>
          <w:sz w:val="22"/>
          <w:szCs w:val="22"/>
        </w:rPr>
        <w:t xml:space="preserve">irkimo </w:t>
      </w:r>
      <w:r w:rsidR="00A6625B" w:rsidRPr="0058109B">
        <w:rPr>
          <w:rFonts w:ascii="Times New Roman" w:hAnsi="Times New Roman" w:cs="Times New Roman"/>
          <w:sz w:val="22"/>
          <w:szCs w:val="22"/>
        </w:rPr>
        <w:t xml:space="preserve">sąlygų </w:t>
      </w:r>
      <w:r w:rsidR="00F035EF" w:rsidRPr="0058109B">
        <w:rPr>
          <w:rFonts w:ascii="Times New Roman" w:hAnsi="Times New Roman" w:cs="Times New Roman"/>
          <w:sz w:val="22"/>
          <w:szCs w:val="22"/>
        </w:rPr>
        <w:t>4</w:t>
      </w:r>
      <w:r w:rsidR="00A6625B" w:rsidRPr="0058109B">
        <w:rPr>
          <w:rFonts w:ascii="Times New Roman" w:hAnsi="Times New Roman" w:cs="Times New Roman"/>
          <w:sz w:val="22"/>
          <w:szCs w:val="22"/>
        </w:rPr>
        <w:t xml:space="preserve"> priede. </w:t>
      </w:r>
    </w:p>
    <w:p w14:paraId="69D62E2B" w14:textId="49396DFB" w:rsidR="00A000BE" w:rsidRPr="00FF2466" w:rsidRDefault="0058109B" w:rsidP="0037632B">
      <w:pPr>
        <w:pStyle w:val="Antrat1"/>
        <w:tabs>
          <w:tab w:val="left" w:pos="567"/>
        </w:tabs>
        <w:spacing w:after="0"/>
        <w:contextualSpacing/>
        <w:jc w:val="both"/>
        <w:rPr>
          <w:rFonts w:ascii="Times New Roman" w:hAnsi="Times New Roman" w:cs="Times New Roman"/>
          <w:b/>
          <w:bCs/>
          <w:sz w:val="22"/>
          <w:szCs w:val="22"/>
        </w:rPr>
      </w:pPr>
      <w:bookmarkStart w:id="16" w:name="_Toc133236836"/>
      <w:r w:rsidRPr="0058109B">
        <w:rPr>
          <w:rFonts w:ascii="Times New Roman" w:hAnsi="Times New Roman" w:cs="Times New Roman"/>
          <w:b/>
          <w:bCs/>
          <w:sz w:val="24"/>
          <w:szCs w:val="24"/>
        </w:rPr>
        <w:lastRenderedPageBreak/>
        <w:t>5</w:t>
      </w:r>
      <w:r w:rsidRPr="00F36698">
        <w:rPr>
          <w:rFonts w:ascii="Times New Roman" w:hAnsi="Times New Roman" w:cs="Times New Roman"/>
          <w:b/>
          <w:bCs/>
          <w:color w:val="auto"/>
          <w:sz w:val="24"/>
          <w:szCs w:val="24"/>
        </w:rPr>
        <w:t>.</w:t>
      </w:r>
      <w:r w:rsidR="00680238">
        <w:rPr>
          <w:rFonts w:ascii="Times New Roman" w:hAnsi="Times New Roman" w:cs="Times New Roman"/>
          <w:b/>
          <w:bCs/>
          <w:color w:val="auto"/>
          <w:sz w:val="24"/>
          <w:szCs w:val="24"/>
        </w:rPr>
        <w:t xml:space="preserve"> </w:t>
      </w:r>
      <w:r w:rsidRPr="00F36698">
        <w:rPr>
          <w:rFonts w:ascii="Times New Roman" w:hAnsi="Times New Roman" w:cs="Times New Roman"/>
          <w:b/>
          <w:bCs/>
          <w:color w:val="auto"/>
          <w:sz w:val="22"/>
          <w:szCs w:val="22"/>
        </w:rPr>
        <w:t>REIKALAVIMAI, SUSIJĘ SU NACIONALINIU SAUGUMU</w:t>
      </w:r>
      <w:bookmarkEnd w:id="16"/>
      <w:r w:rsidRPr="00F36698">
        <w:rPr>
          <w:rFonts w:ascii="Times New Roman" w:hAnsi="Times New Roman" w:cs="Times New Roman"/>
          <w:b/>
          <w:bCs/>
          <w:color w:val="auto"/>
          <w:sz w:val="22"/>
          <w:szCs w:val="22"/>
        </w:rPr>
        <w:t xml:space="preserve"> </w:t>
      </w:r>
    </w:p>
    <w:p w14:paraId="04D55AC8" w14:textId="2817D941" w:rsidR="00853FC7" w:rsidRPr="001A604B" w:rsidRDefault="00853FC7" w:rsidP="00853FC7">
      <w:pPr>
        <w:spacing w:after="0" w:line="240" w:lineRule="auto"/>
        <w:ind w:firstLine="567"/>
        <w:jc w:val="both"/>
        <w:rPr>
          <w:rFonts w:ascii="Times New Roman" w:eastAsia="Calibri" w:hAnsi="Times New Roman" w:cs="Times New Roman"/>
          <w:b/>
          <w:iCs/>
          <w:sz w:val="22"/>
          <w:szCs w:val="22"/>
        </w:rPr>
      </w:pPr>
      <w:bookmarkStart w:id="17" w:name="_Ref39666794"/>
      <w:bookmarkStart w:id="18" w:name="_Ref39666796"/>
      <w:bookmarkStart w:id="19" w:name="_Toc133236837"/>
      <w:r w:rsidRPr="00853FC7">
        <w:rPr>
          <w:rFonts w:ascii="Times New Roman" w:eastAsia="Calibri" w:hAnsi="Times New Roman" w:cs="Times New Roman"/>
          <w:sz w:val="22"/>
          <w:szCs w:val="22"/>
        </w:rPr>
        <w:t xml:space="preserve">5.1. </w:t>
      </w:r>
      <w:r w:rsidRPr="001A604B">
        <w:rPr>
          <w:rFonts w:ascii="Times New Roman" w:eastAsia="Calibri" w:hAnsi="Times New Roman" w:cs="Times New Roman"/>
          <w:b/>
          <w:iCs/>
          <w:sz w:val="22"/>
          <w:szCs w:val="22"/>
        </w:rPr>
        <w:t>Perkantysis subjektas atmes tiekėjo pasiūlymą</w:t>
      </w:r>
      <w:r w:rsidR="00DD5A83" w:rsidRPr="001A604B">
        <w:rPr>
          <w:rFonts w:ascii="Times New Roman" w:eastAsia="Calibri" w:hAnsi="Times New Roman" w:cs="Times New Roman"/>
          <w:b/>
          <w:iCs/>
          <w:sz w:val="22"/>
          <w:szCs w:val="22"/>
        </w:rPr>
        <w:t xml:space="preserve">, jei bus tenkinama bent viena </w:t>
      </w:r>
      <w:r w:rsidRPr="001A604B">
        <w:rPr>
          <w:rFonts w:ascii="Times New Roman" w:eastAsia="Calibri" w:hAnsi="Times New Roman" w:cs="Times New Roman"/>
          <w:b/>
          <w:iCs/>
          <w:sz w:val="22"/>
          <w:szCs w:val="22"/>
        </w:rPr>
        <w:t>PĮ 58 straipsnio 4</w:t>
      </w:r>
      <w:r w:rsidRPr="001A604B">
        <w:rPr>
          <w:rFonts w:ascii="Times New Roman" w:eastAsia="Calibri" w:hAnsi="Times New Roman" w:cs="Times New Roman"/>
          <w:b/>
          <w:iCs/>
          <w:sz w:val="22"/>
          <w:szCs w:val="22"/>
          <w:vertAlign w:val="superscript"/>
        </w:rPr>
        <w:t>1</w:t>
      </w:r>
      <w:r w:rsidRPr="001A604B">
        <w:rPr>
          <w:rFonts w:ascii="Times New Roman" w:eastAsia="Calibri" w:hAnsi="Times New Roman" w:cs="Times New Roman"/>
          <w:b/>
          <w:iCs/>
          <w:sz w:val="22"/>
          <w:szCs w:val="22"/>
        </w:rPr>
        <w:t xml:space="preserve"> dalies 1-3 punktuose nurodytų sąlygų. Tiekėjas kartu su pasiūlymu turi deklaraciją dėl nacionalinio saugumo  atitikties deklaraciją (</w:t>
      </w:r>
      <w:r w:rsidRPr="001A604B">
        <w:rPr>
          <w:rFonts w:ascii="Times New Roman" w:eastAsia="Arial" w:hAnsi="Times New Roman" w:cs="Times New Roman"/>
          <w:b/>
          <w:sz w:val="22"/>
          <w:szCs w:val="22"/>
        </w:rPr>
        <w:t xml:space="preserve">Pirkimo sąlygų priedas Nr. 8)  </w:t>
      </w:r>
    </w:p>
    <w:p w14:paraId="08087045" w14:textId="77777777" w:rsidR="00853FC7" w:rsidRPr="00853FC7" w:rsidRDefault="00853FC7" w:rsidP="00853FC7">
      <w:pPr>
        <w:spacing w:after="0" w:line="240" w:lineRule="auto"/>
        <w:ind w:firstLine="567"/>
        <w:jc w:val="both"/>
        <w:rPr>
          <w:rFonts w:ascii="Times New Roman" w:eastAsia="Calibri" w:hAnsi="Times New Roman" w:cs="Times New Roman"/>
          <w:sz w:val="22"/>
          <w:szCs w:val="22"/>
        </w:rPr>
      </w:pPr>
      <w:r w:rsidRPr="00853FC7">
        <w:rPr>
          <w:rFonts w:ascii="Times New Roman" w:eastAsia="Calibri" w:hAnsi="Times New Roman" w:cs="Times New Roman"/>
          <w:sz w:val="22"/>
          <w:szCs w:val="22"/>
        </w:rPr>
        <w:t>5.2. Perkančiajam subjektui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perkančioji organizacija gali prašyti bet kuriuo pirkimo procedūros metu siekdama užtikrinti tinkamą pirkimo procedūros atlikimą.</w:t>
      </w:r>
    </w:p>
    <w:p w14:paraId="4BEDE7AF" w14:textId="25A15D91" w:rsidR="00AF62E6" w:rsidRPr="00F36698" w:rsidRDefault="0058109B" w:rsidP="00142AB7">
      <w:pPr>
        <w:pStyle w:val="Antrat1"/>
        <w:spacing w:line="20" w:lineRule="atLeast"/>
        <w:contextualSpacing/>
        <w:rPr>
          <w:rFonts w:ascii="Times New Roman" w:hAnsi="Times New Roman" w:cs="Times New Roman"/>
          <w:b/>
          <w:bCs/>
          <w:color w:val="auto"/>
          <w:sz w:val="24"/>
          <w:szCs w:val="24"/>
        </w:rPr>
      </w:pPr>
      <w:r w:rsidRPr="00FF2466">
        <w:rPr>
          <w:rFonts w:ascii="Times New Roman" w:hAnsi="Times New Roman" w:cs="Times New Roman"/>
          <w:b/>
          <w:bCs/>
          <w:sz w:val="22"/>
          <w:szCs w:val="22"/>
        </w:rPr>
        <w:t xml:space="preserve">6. </w:t>
      </w:r>
      <w:r w:rsidRPr="00F36698">
        <w:rPr>
          <w:rFonts w:ascii="Times New Roman" w:hAnsi="Times New Roman" w:cs="Times New Roman"/>
          <w:b/>
          <w:bCs/>
          <w:color w:val="auto"/>
          <w:sz w:val="22"/>
          <w:szCs w:val="22"/>
        </w:rPr>
        <w:t>SPECIALIEJI REIKALAVIMAI PASIŪLYMŲ</w:t>
      </w:r>
      <w:r w:rsidRPr="00F36698">
        <w:rPr>
          <w:rFonts w:ascii="Times New Roman" w:hAnsi="Times New Roman" w:cs="Times New Roman"/>
          <w:b/>
          <w:bCs/>
          <w:color w:val="auto"/>
          <w:sz w:val="24"/>
          <w:szCs w:val="24"/>
        </w:rPr>
        <w:t xml:space="preserve"> RENGIMUI IR PATEIKIMUI</w:t>
      </w:r>
      <w:bookmarkEnd w:id="17"/>
      <w:bookmarkEnd w:id="18"/>
      <w:bookmarkEnd w:id="19"/>
    </w:p>
    <w:p w14:paraId="039F5AF7" w14:textId="02D9970E" w:rsidR="00FF2466" w:rsidRPr="00FF2466" w:rsidRDefault="00FF2466" w:rsidP="00FF2466">
      <w:pPr>
        <w:pStyle w:val="Sraopastraipa"/>
        <w:spacing w:after="0" w:line="240" w:lineRule="auto"/>
        <w:ind w:left="709"/>
        <w:jc w:val="both"/>
        <w:rPr>
          <w:rFonts w:ascii="Times New Roman" w:hAnsi="Times New Roman" w:cs="Times New Roman"/>
          <w:sz w:val="22"/>
          <w:szCs w:val="22"/>
          <w:u w:val="single"/>
        </w:rPr>
      </w:pPr>
      <w:r w:rsidRPr="00FF2466">
        <w:rPr>
          <w:rFonts w:ascii="Times New Roman" w:hAnsi="Times New Roman" w:cs="Times New Roman"/>
          <w:sz w:val="22"/>
          <w:szCs w:val="22"/>
        </w:rPr>
        <w:t xml:space="preserve">6.1. </w:t>
      </w:r>
      <w:r w:rsidRPr="00FF2466">
        <w:rPr>
          <w:rFonts w:ascii="Times New Roman" w:hAnsi="Times New Roman" w:cs="Times New Roman"/>
          <w:b/>
          <w:sz w:val="22"/>
          <w:szCs w:val="22"/>
        </w:rPr>
        <w:t>Tiekėjo pasiūlymą sudaro CVP IS pateikiamų ir žemiau nurodytų dokumentų visuma</w:t>
      </w:r>
      <w:r>
        <w:rPr>
          <w:rFonts w:ascii="Times New Roman" w:hAnsi="Times New Roman" w:cs="Times New Roman"/>
          <w:sz w:val="22"/>
          <w:szCs w:val="22"/>
          <w:u w:val="single"/>
        </w:rPr>
        <w:t>:</w:t>
      </w:r>
    </w:p>
    <w:p w14:paraId="0B17BEF7" w14:textId="798BCF5F" w:rsidR="00FF12F1" w:rsidRPr="004A5C6E" w:rsidRDefault="003F0DA7"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FF2466">
        <w:rPr>
          <w:rFonts w:ascii="Times New Roman" w:hAnsi="Times New Roman" w:cs="Times New Roman"/>
          <w:sz w:val="22"/>
          <w:szCs w:val="22"/>
        </w:rPr>
        <w:t xml:space="preserve">tiekėjo pasirašytas </w:t>
      </w:r>
      <w:r w:rsidR="005A195F" w:rsidRPr="00FF2466">
        <w:rPr>
          <w:rFonts w:ascii="Times New Roman" w:hAnsi="Times New Roman" w:cs="Times New Roman"/>
          <w:sz w:val="22"/>
          <w:szCs w:val="22"/>
        </w:rPr>
        <w:t>p</w:t>
      </w:r>
      <w:r w:rsidRPr="00FF2466">
        <w:rPr>
          <w:rFonts w:ascii="Times New Roman" w:hAnsi="Times New Roman" w:cs="Times New Roman"/>
          <w:sz w:val="22"/>
          <w:szCs w:val="22"/>
        </w:rPr>
        <w:t xml:space="preserve">asiūlymas, parengtas pagal </w:t>
      </w:r>
      <w:r w:rsidR="007C1C57" w:rsidRPr="00FF2466">
        <w:rPr>
          <w:rFonts w:ascii="Times New Roman" w:hAnsi="Times New Roman" w:cs="Times New Roman"/>
          <w:sz w:val="22"/>
          <w:szCs w:val="22"/>
        </w:rPr>
        <w:t>specialiųjų p</w:t>
      </w:r>
      <w:r w:rsidR="00551FA7" w:rsidRPr="00FF2466">
        <w:rPr>
          <w:rFonts w:ascii="Times New Roman" w:hAnsi="Times New Roman" w:cs="Times New Roman"/>
          <w:sz w:val="22"/>
          <w:szCs w:val="22"/>
        </w:rPr>
        <w:t xml:space="preserve">irkimo </w:t>
      </w:r>
      <w:r w:rsidR="00476F8C" w:rsidRPr="004A5C6E">
        <w:rPr>
          <w:rFonts w:ascii="Times New Roman" w:hAnsi="Times New Roman" w:cs="Times New Roman"/>
          <w:sz w:val="22"/>
          <w:szCs w:val="22"/>
        </w:rPr>
        <w:t>sąlygų</w:t>
      </w:r>
      <w:r w:rsidR="00DE5F20" w:rsidRPr="004A5C6E">
        <w:rPr>
          <w:rFonts w:ascii="Times New Roman" w:hAnsi="Times New Roman" w:cs="Times New Roman"/>
          <w:sz w:val="22"/>
          <w:szCs w:val="22"/>
        </w:rPr>
        <w:t xml:space="preserve"> </w:t>
      </w:r>
      <w:r w:rsidR="00F035EF" w:rsidRPr="004A5C6E">
        <w:rPr>
          <w:rFonts w:ascii="Times New Roman" w:hAnsi="Times New Roman" w:cs="Times New Roman"/>
          <w:sz w:val="22"/>
          <w:szCs w:val="22"/>
        </w:rPr>
        <w:t>6</w:t>
      </w:r>
      <w:r w:rsidR="00DE5F20" w:rsidRPr="004A5C6E">
        <w:rPr>
          <w:rFonts w:ascii="Times New Roman" w:hAnsi="Times New Roman" w:cs="Times New Roman"/>
          <w:sz w:val="22"/>
          <w:szCs w:val="22"/>
          <w:shd w:val="clear" w:color="auto" w:fill="FFFFFF"/>
        </w:rPr>
        <w:t xml:space="preserve"> </w:t>
      </w:r>
      <w:r w:rsidR="00476F8C" w:rsidRPr="004A5C6E">
        <w:rPr>
          <w:rFonts w:ascii="Times New Roman" w:hAnsi="Times New Roman" w:cs="Times New Roman"/>
          <w:sz w:val="22"/>
          <w:szCs w:val="22"/>
        </w:rPr>
        <w:t xml:space="preserve">priede </w:t>
      </w:r>
      <w:r w:rsidRPr="004A5C6E">
        <w:rPr>
          <w:rFonts w:ascii="Times New Roman" w:hAnsi="Times New Roman" w:cs="Times New Roman"/>
          <w:sz w:val="22"/>
          <w:szCs w:val="22"/>
        </w:rPr>
        <w:t xml:space="preserve">pateiktą </w:t>
      </w:r>
      <w:r w:rsidR="00C35C26" w:rsidRPr="004A5C6E">
        <w:rPr>
          <w:rFonts w:ascii="Times New Roman" w:hAnsi="Times New Roman" w:cs="Times New Roman"/>
          <w:sz w:val="22"/>
          <w:szCs w:val="22"/>
        </w:rPr>
        <w:t>p</w:t>
      </w:r>
      <w:r w:rsidRPr="004A5C6E">
        <w:rPr>
          <w:rFonts w:ascii="Times New Roman" w:hAnsi="Times New Roman" w:cs="Times New Roman"/>
          <w:sz w:val="22"/>
          <w:szCs w:val="22"/>
        </w:rPr>
        <w:t>asiūlymo formą.</w:t>
      </w:r>
    </w:p>
    <w:p w14:paraId="3459FD0B" w14:textId="7BD421E2" w:rsidR="009C1155" w:rsidRPr="004A5C6E" w:rsidRDefault="009C1155"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4A5C6E">
        <w:rPr>
          <w:rFonts w:ascii="Times New Roman" w:hAnsi="Times New Roman" w:cs="Times New Roman"/>
          <w:sz w:val="22"/>
          <w:szCs w:val="22"/>
        </w:rPr>
        <w:t xml:space="preserve">užpildytas EBVPD (specialiųjų pirkimo sąlygų </w:t>
      </w:r>
      <w:r w:rsidR="00F035EF" w:rsidRPr="004A5C6E">
        <w:rPr>
          <w:rFonts w:ascii="Times New Roman" w:hAnsi="Times New Roman" w:cs="Times New Roman"/>
          <w:sz w:val="22"/>
          <w:szCs w:val="22"/>
        </w:rPr>
        <w:t xml:space="preserve">5 </w:t>
      </w:r>
      <w:r w:rsidRPr="004A5C6E">
        <w:rPr>
          <w:rFonts w:ascii="Times New Roman" w:hAnsi="Times New Roman" w:cs="Times New Roman"/>
          <w:sz w:val="22"/>
          <w:szCs w:val="22"/>
        </w:rPr>
        <w:t xml:space="preserve">priedas). Pasirašydamas </w:t>
      </w:r>
      <w:r w:rsidR="00C35C26" w:rsidRPr="004A5C6E">
        <w:rPr>
          <w:rFonts w:ascii="Times New Roman" w:hAnsi="Times New Roman" w:cs="Times New Roman"/>
          <w:sz w:val="22"/>
          <w:szCs w:val="22"/>
        </w:rPr>
        <w:t>p</w:t>
      </w:r>
      <w:r w:rsidRPr="004A5C6E">
        <w:rPr>
          <w:rFonts w:ascii="Times New Roman" w:hAnsi="Times New Roman" w:cs="Times New Roman"/>
          <w:sz w:val="22"/>
          <w:szCs w:val="22"/>
        </w:rPr>
        <w:t>asiūlymą, tiekėjas patvirtina ir EBVPD tikrumą;</w:t>
      </w:r>
    </w:p>
    <w:p w14:paraId="021CA68F" w14:textId="346D8E49" w:rsidR="007C1C57" w:rsidRPr="004A5C6E" w:rsidRDefault="000C55D6"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4A5C6E">
        <w:rPr>
          <w:rFonts w:ascii="Times New Roman" w:hAnsi="Times New Roman" w:cs="Times New Roman"/>
          <w:sz w:val="22"/>
          <w:szCs w:val="22"/>
        </w:rPr>
        <w:t xml:space="preserve">jungtinės veiklos sutarties kopija (jeigu </w:t>
      </w:r>
      <w:r w:rsidR="00C35C26" w:rsidRPr="004A5C6E">
        <w:rPr>
          <w:rFonts w:ascii="Times New Roman" w:hAnsi="Times New Roman" w:cs="Times New Roman"/>
          <w:sz w:val="22"/>
          <w:szCs w:val="22"/>
        </w:rPr>
        <w:t>p</w:t>
      </w:r>
      <w:r w:rsidRPr="004A5C6E">
        <w:rPr>
          <w:rFonts w:ascii="Times New Roman" w:hAnsi="Times New Roman" w:cs="Times New Roman"/>
          <w:sz w:val="22"/>
          <w:szCs w:val="22"/>
        </w:rPr>
        <w:t>irkime dalyvauja ūkio subjektų grupė jungtinės veiklos sutarties pagrindu)</w:t>
      </w:r>
      <w:r w:rsidR="007C1C57" w:rsidRPr="004A5C6E">
        <w:rPr>
          <w:rFonts w:ascii="Times New Roman" w:hAnsi="Times New Roman" w:cs="Times New Roman"/>
          <w:sz w:val="22"/>
          <w:szCs w:val="22"/>
        </w:rPr>
        <w:t>;</w:t>
      </w:r>
    </w:p>
    <w:p w14:paraId="50A0B33A" w14:textId="0A1B61EF" w:rsidR="006D0EC0" w:rsidRPr="004A5C6E" w:rsidRDefault="006D0EC0"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4A5C6E">
        <w:rPr>
          <w:rFonts w:ascii="Times New Roman" w:hAnsi="Times New Roman" w:cs="Times New Roman"/>
          <w:sz w:val="22"/>
          <w:szCs w:val="22"/>
        </w:rPr>
        <w:t xml:space="preserve">dokumentas, patvirtinantis, kad asmuo, kuris pasirašė </w:t>
      </w:r>
      <w:r w:rsidR="00212F68" w:rsidRPr="004A5C6E">
        <w:rPr>
          <w:rFonts w:ascii="Times New Roman" w:hAnsi="Times New Roman" w:cs="Times New Roman"/>
          <w:sz w:val="22"/>
          <w:szCs w:val="22"/>
        </w:rPr>
        <w:t>p</w:t>
      </w:r>
      <w:r w:rsidRPr="004A5C6E">
        <w:rPr>
          <w:rFonts w:ascii="Times New Roman" w:hAnsi="Times New Roman" w:cs="Times New Roman"/>
          <w:sz w:val="22"/>
          <w:szCs w:val="22"/>
        </w:rPr>
        <w:t>asiūlymą (jei jis ne tiekėjo vadovas), turėjo teisę jį pasirašyti;</w:t>
      </w:r>
    </w:p>
    <w:p w14:paraId="0997451A" w14:textId="14C5D167" w:rsidR="006D0EC0" w:rsidRPr="004A5C6E"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4A5C6E">
        <w:rPr>
          <w:rFonts w:ascii="Times New Roman" w:hAnsi="Times New Roman" w:cs="Times New Roman"/>
          <w:sz w:val="22"/>
          <w:szCs w:val="22"/>
        </w:rPr>
        <w:t>p</w:t>
      </w:r>
      <w:r w:rsidR="006D0EC0" w:rsidRPr="004A5C6E">
        <w:rPr>
          <w:rFonts w:ascii="Times New Roman" w:hAnsi="Times New Roman" w:cs="Times New Roman"/>
          <w:sz w:val="22"/>
          <w:szCs w:val="22"/>
        </w:rPr>
        <w:t>asiūlymo galiojimą užtikrinantis dokumentas (jeigu reikalaujama);</w:t>
      </w:r>
    </w:p>
    <w:p w14:paraId="53A8B5A3" w14:textId="109B0BB3" w:rsidR="00450415" w:rsidRPr="004A5C6E" w:rsidRDefault="00450415"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4A5C6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A5C6E" w:rsidRDefault="00450415"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4A5C6E">
        <w:rPr>
          <w:rFonts w:ascii="Times New Roman" w:hAnsi="Times New Roman" w:cs="Times New Roman"/>
          <w:sz w:val="22"/>
          <w:szCs w:val="22"/>
        </w:rPr>
        <w:t xml:space="preserve"> jei tiekėjas pasitelkia </w:t>
      </w:r>
      <w:proofErr w:type="spellStart"/>
      <w:r w:rsidRPr="004A5C6E">
        <w:rPr>
          <w:rFonts w:ascii="Times New Roman" w:hAnsi="Times New Roman" w:cs="Times New Roman"/>
          <w:sz w:val="22"/>
          <w:szCs w:val="22"/>
        </w:rPr>
        <w:t>subtiekėjus</w:t>
      </w:r>
      <w:proofErr w:type="spellEnd"/>
      <w:r w:rsidRPr="004A5C6E">
        <w:rPr>
          <w:rFonts w:ascii="Times New Roman" w:hAnsi="Times New Roman" w:cs="Times New Roman"/>
          <w:sz w:val="22"/>
          <w:szCs w:val="22"/>
        </w:rPr>
        <w:t xml:space="preserve">, </w:t>
      </w:r>
      <w:proofErr w:type="spellStart"/>
      <w:r w:rsidRPr="004A5C6E">
        <w:rPr>
          <w:rFonts w:ascii="Times New Roman" w:hAnsi="Times New Roman" w:cs="Times New Roman"/>
          <w:sz w:val="22"/>
          <w:szCs w:val="22"/>
        </w:rPr>
        <w:t>subtiekėjo</w:t>
      </w:r>
      <w:proofErr w:type="spellEnd"/>
      <w:r w:rsidRPr="004A5C6E">
        <w:rPr>
          <w:rFonts w:ascii="Times New Roman" w:hAnsi="Times New Roman" w:cs="Times New Roman"/>
          <w:sz w:val="22"/>
          <w:szCs w:val="22"/>
        </w:rPr>
        <w:t xml:space="preserve"> deklaracija ar kitas dokumentas, patvirtinantis jo sutikimą būti subtiekėju </w:t>
      </w:r>
      <w:r w:rsidR="00212F68" w:rsidRPr="004A5C6E">
        <w:rPr>
          <w:rFonts w:ascii="Times New Roman" w:hAnsi="Times New Roman" w:cs="Times New Roman"/>
          <w:sz w:val="22"/>
          <w:szCs w:val="22"/>
        </w:rPr>
        <w:t>p</w:t>
      </w:r>
      <w:r w:rsidRPr="004A5C6E">
        <w:rPr>
          <w:rFonts w:ascii="Times New Roman" w:hAnsi="Times New Roman" w:cs="Times New Roman"/>
          <w:sz w:val="22"/>
          <w:szCs w:val="22"/>
        </w:rPr>
        <w:t>irkime;</w:t>
      </w:r>
    </w:p>
    <w:p w14:paraId="054A3B95" w14:textId="05EBE84F" w:rsidR="00450415" w:rsidRPr="0058109B" w:rsidRDefault="00450415" w:rsidP="00520C83">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4A5C6E">
        <w:rPr>
          <w:rFonts w:ascii="Times New Roman" w:hAnsi="Times New Roman" w:cs="Times New Roman"/>
          <w:sz w:val="22"/>
          <w:szCs w:val="22"/>
        </w:rPr>
        <w:t xml:space="preserve">dokumentai, patvirtinantys, kad ūkio subjektas, kurio pajėgumais tiekėjas remiasi, atsižvelgdamas į specialiųjų pirkimo sąlygų </w:t>
      </w:r>
      <w:r w:rsidR="00F035EF" w:rsidRPr="004A5C6E">
        <w:rPr>
          <w:rFonts w:ascii="Times New Roman" w:hAnsi="Times New Roman" w:cs="Times New Roman"/>
          <w:sz w:val="22"/>
          <w:szCs w:val="22"/>
        </w:rPr>
        <w:t>4</w:t>
      </w:r>
      <w:r w:rsidRPr="004A5C6E">
        <w:rPr>
          <w:rFonts w:ascii="Times New Roman" w:hAnsi="Times New Roman" w:cs="Times New Roman"/>
          <w:color w:val="00B050"/>
          <w:sz w:val="22"/>
          <w:szCs w:val="22"/>
        </w:rPr>
        <w:t xml:space="preserve"> </w:t>
      </w:r>
      <w:r w:rsidRPr="004A5C6E">
        <w:rPr>
          <w:rFonts w:ascii="Times New Roman" w:hAnsi="Times New Roman" w:cs="Times New Roman"/>
          <w:sz w:val="22"/>
          <w:szCs w:val="22"/>
        </w:rPr>
        <w:t>priede nustatytus ekonominio ir finansinio pajėgumo reikalavimus, kartu su tiekėju įsipareigoja solidariai atsakyti už tiekėjo įsipareigojimų pagal sutartį vykdy</w:t>
      </w:r>
      <w:r w:rsidRPr="0058109B">
        <w:rPr>
          <w:rFonts w:ascii="Times New Roman" w:hAnsi="Times New Roman" w:cs="Times New Roman"/>
          <w:sz w:val="22"/>
          <w:szCs w:val="22"/>
        </w:rPr>
        <w:t>mą ir atlyginti bet kokią žalą, kuri kiltų dėl tiekėjo netinkamo įsipareigojimų vykdymo ar nevykdymo (jei perkan</w:t>
      </w:r>
      <w:r w:rsidR="002B3759">
        <w:rPr>
          <w:rFonts w:ascii="Times New Roman" w:hAnsi="Times New Roman" w:cs="Times New Roman"/>
          <w:sz w:val="22"/>
          <w:szCs w:val="22"/>
        </w:rPr>
        <w:t xml:space="preserve">tysis subjektas </w:t>
      </w:r>
      <w:r w:rsidRPr="0058109B">
        <w:rPr>
          <w:rFonts w:ascii="Times New Roman" w:hAnsi="Times New Roman" w:cs="Times New Roman"/>
          <w:sz w:val="22"/>
          <w:szCs w:val="22"/>
        </w:rPr>
        <w:t>kelia tokius kvalifikacijos reikalavimus ir reikalauja prisiimti solidarią atsakomybę);</w:t>
      </w:r>
      <w:r w:rsidRPr="0058109B">
        <w:rPr>
          <w:rFonts w:ascii="Times New Roman" w:hAnsi="Times New Roman" w:cs="Times New Roman"/>
          <w:i/>
          <w:iCs/>
          <w:color w:val="FF0000"/>
          <w:sz w:val="22"/>
          <w:szCs w:val="22"/>
        </w:rPr>
        <w:t xml:space="preserve"> </w:t>
      </w:r>
    </w:p>
    <w:p w14:paraId="28DE3CC9" w14:textId="7FC79015" w:rsidR="00450415" w:rsidRPr="0058109B" w:rsidRDefault="00450415"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58109B">
        <w:rPr>
          <w:rFonts w:ascii="Times New Roman" w:hAnsi="Times New Roman" w:cs="Times New Roman"/>
          <w:sz w:val="22"/>
          <w:szCs w:val="22"/>
        </w:rPr>
        <w:t xml:space="preserve">techninė specifikacija, užpildyta pagal specialiųjų pirkimo sąlygų </w:t>
      </w:r>
      <w:r w:rsidR="006646B3" w:rsidRPr="0058109B">
        <w:rPr>
          <w:rFonts w:ascii="Times New Roman" w:hAnsi="Times New Roman" w:cs="Times New Roman"/>
          <w:sz w:val="22"/>
          <w:szCs w:val="22"/>
        </w:rPr>
        <w:t>2</w:t>
      </w:r>
      <w:r w:rsidRPr="0058109B">
        <w:rPr>
          <w:rFonts w:ascii="Times New Roman" w:hAnsi="Times New Roman" w:cs="Times New Roman"/>
          <w:sz w:val="22"/>
          <w:szCs w:val="22"/>
        </w:rPr>
        <w:t xml:space="preserve"> priedą</w:t>
      </w:r>
      <w:r w:rsidRPr="0058109B">
        <w:rPr>
          <w:rFonts w:ascii="Times New Roman" w:hAnsi="Times New Roman" w:cs="Times New Roman"/>
          <w:i/>
          <w:iCs/>
          <w:sz w:val="22"/>
          <w:szCs w:val="22"/>
        </w:rPr>
        <w:t>;</w:t>
      </w:r>
    </w:p>
    <w:p w14:paraId="3209976E" w14:textId="333447AC" w:rsidR="00680238" w:rsidRPr="00680238"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2"/>
          <w:szCs w:val="22"/>
        </w:rPr>
      </w:pPr>
      <w:r w:rsidRPr="00680238">
        <w:rPr>
          <w:rFonts w:ascii="Times New Roman" w:eastAsia="Calibri" w:hAnsi="Times New Roman" w:cs="Times New Roman"/>
          <w:sz w:val="22"/>
          <w:szCs w:val="22"/>
        </w:rPr>
        <w:t>P</w:t>
      </w:r>
      <w:r w:rsidR="00FD03FA" w:rsidRPr="00680238">
        <w:rPr>
          <w:rFonts w:ascii="Times New Roman" w:eastAsia="Calibri" w:hAnsi="Times New Roman" w:cs="Times New Roman"/>
          <w:sz w:val="22"/>
          <w:szCs w:val="22"/>
        </w:rPr>
        <w:t xml:space="preserve">asiūlymas gali būti pasirašytas </w:t>
      </w:r>
      <w:r w:rsidR="00DD138F" w:rsidRPr="00680238">
        <w:rPr>
          <w:rFonts w:ascii="Times New Roman" w:eastAsia="Calibri" w:hAnsi="Times New Roman" w:cs="Times New Roman"/>
          <w:sz w:val="22"/>
          <w:szCs w:val="22"/>
        </w:rPr>
        <w:t xml:space="preserve">fiziniu parašu arba </w:t>
      </w:r>
      <w:r w:rsidR="00FD03FA" w:rsidRPr="00680238">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134C17">
        <w:rPr>
          <w:rFonts w:ascii="Times New Roman" w:eastAsia="Calibri" w:hAnsi="Times New Roman" w:cs="Times New Roman"/>
          <w:sz w:val="22"/>
          <w:szCs w:val="22"/>
        </w:rPr>
        <w:t xml:space="preserve">Įstatymo </w:t>
      </w:r>
      <w:r w:rsidR="00F15F27">
        <w:rPr>
          <w:rFonts w:ascii="Times New Roman" w:eastAsia="Calibri" w:hAnsi="Times New Roman" w:cs="Times New Roman"/>
          <w:sz w:val="22"/>
          <w:szCs w:val="22"/>
        </w:rPr>
        <w:t xml:space="preserve">34 </w:t>
      </w:r>
      <w:r w:rsidR="00FD03FA" w:rsidRPr="00680238">
        <w:rPr>
          <w:rFonts w:ascii="Times New Roman" w:eastAsia="Calibri" w:hAnsi="Times New Roman" w:cs="Times New Roman"/>
          <w:sz w:val="22"/>
          <w:szCs w:val="22"/>
        </w:rPr>
        <w:t xml:space="preserve">straipsnio 11 dalies 2 ir 3 punktuose nustatytus reikalavimus. </w:t>
      </w:r>
    </w:p>
    <w:p w14:paraId="479B3B42" w14:textId="41358B60" w:rsidR="00FD03FA" w:rsidRPr="00680238" w:rsidRDefault="00134C17" w:rsidP="00680238">
      <w:pPr>
        <w:pStyle w:val="Sraopastraipa"/>
        <w:numPr>
          <w:ilvl w:val="1"/>
          <w:numId w:val="4"/>
        </w:numPr>
        <w:spacing w:after="0" w:line="240" w:lineRule="auto"/>
        <w:ind w:left="0" w:firstLine="710"/>
        <w:jc w:val="both"/>
        <w:rPr>
          <w:rFonts w:ascii="Times New Roman" w:hAnsi="Times New Roman" w:cs="Times New Roman"/>
          <w:sz w:val="22"/>
          <w:szCs w:val="22"/>
          <w:u w:val="single"/>
        </w:rPr>
      </w:pPr>
      <w:r>
        <w:rPr>
          <w:rFonts w:ascii="Times New Roman" w:hAnsi="Times New Roman" w:cs="Times New Roman"/>
          <w:sz w:val="22"/>
          <w:szCs w:val="22"/>
        </w:rPr>
        <w:t>Perkančiajam subjektui</w:t>
      </w:r>
      <w:r w:rsidR="00FD03FA" w:rsidRPr="00680238">
        <w:rPr>
          <w:rFonts w:ascii="Times New Roman" w:hAnsi="Times New Roman" w:cs="Times New Roman"/>
          <w:sz w:val="22"/>
          <w:szCs w:val="22"/>
        </w:rPr>
        <w:t xml:space="preserve"> kilus abejonių dėl dokumentų tikrumo, ji</w:t>
      </w:r>
      <w:r>
        <w:rPr>
          <w:rFonts w:ascii="Times New Roman" w:hAnsi="Times New Roman" w:cs="Times New Roman"/>
          <w:sz w:val="22"/>
          <w:szCs w:val="22"/>
        </w:rPr>
        <w:t>s</w:t>
      </w:r>
      <w:r w:rsidR="00FD03FA" w:rsidRPr="00680238">
        <w:rPr>
          <w:rFonts w:ascii="Times New Roman" w:hAnsi="Times New Roman" w:cs="Times New Roman"/>
          <w:sz w:val="22"/>
          <w:szCs w:val="22"/>
        </w:rPr>
        <w:t xml:space="preserve"> turi teisę reikalauti pateikti dokumentų originalus.</w:t>
      </w:r>
      <w:r w:rsidR="00FD03FA" w:rsidRPr="00680238">
        <w:rPr>
          <w:rFonts w:ascii="Times New Roman" w:eastAsia="Calibri" w:hAnsi="Times New Roman" w:cs="Times New Roman"/>
          <w:sz w:val="22"/>
          <w:szCs w:val="22"/>
        </w:rPr>
        <w:t xml:space="preserve"> Gali būti:</w:t>
      </w:r>
    </w:p>
    <w:p w14:paraId="293D3908" w14:textId="1DF5A18C" w:rsidR="00FD03FA" w:rsidRPr="0058109B" w:rsidRDefault="00C7179F" w:rsidP="00810C3D">
      <w:pPr>
        <w:pStyle w:val="Sraopastraipa"/>
        <w:spacing w:after="0" w:line="240" w:lineRule="auto"/>
        <w:ind w:left="0" w:firstLine="709"/>
        <w:jc w:val="both"/>
        <w:rPr>
          <w:rFonts w:ascii="Times New Roman" w:hAnsi="Times New Roman" w:cs="Times New Roman"/>
          <w:bCs/>
          <w:iCs/>
          <w:sz w:val="22"/>
          <w:szCs w:val="22"/>
          <w:u w:val="single"/>
        </w:rPr>
      </w:pPr>
      <w:r w:rsidRPr="0058109B">
        <w:rPr>
          <w:rFonts w:ascii="Times New Roman" w:eastAsia="Calibri" w:hAnsi="Times New Roman" w:cs="Times New Roman"/>
          <w:bCs/>
          <w:iCs/>
          <w:sz w:val="22"/>
          <w:szCs w:val="22"/>
        </w:rPr>
        <w:t>6</w:t>
      </w:r>
      <w:r w:rsidR="00390B20" w:rsidRPr="0058109B">
        <w:rPr>
          <w:rFonts w:ascii="Times New Roman" w:eastAsia="Calibri" w:hAnsi="Times New Roman" w:cs="Times New Roman"/>
          <w:bCs/>
          <w:iCs/>
          <w:sz w:val="22"/>
          <w:szCs w:val="22"/>
        </w:rPr>
        <w:t>.</w:t>
      </w:r>
      <w:r w:rsidRPr="0058109B">
        <w:rPr>
          <w:rFonts w:ascii="Times New Roman" w:eastAsia="Calibri" w:hAnsi="Times New Roman" w:cs="Times New Roman"/>
          <w:bCs/>
          <w:iCs/>
          <w:sz w:val="22"/>
          <w:szCs w:val="22"/>
        </w:rPr>
        <w:t>2</w:t>
      </w:r>
      <w:r w:rsidR="00390B20" w:rsidRPr="0058109B">
        <w:rPr>
          <w:rFonts w:ascii="Times New Roman" w:eastAsia="Calibri" w:hAnsi="Times New Roman" w:cs="Times New Roman"/>
          <w:bCs/>
          <w:iCs/>
          <w:sz w:val="22"/>
          <w:szCs w:val="22"/>
        </w:rPr>
        <w:t>.</w:t>
      </w:r>
      <w:r w:rsidR="00EE3480" w:rsidRPr="0058109B">
        <w:rPr>
          <w:rFonts w:ascii="Times New Roman" w:eastAsia="Calibri" w:hAnsi="Times New Roman" w:cs="Times New Roman"/>
          <w:bCs/>
          <w:iCs/>
          <w:sz w:val="22"/>
          <w:szCs w:val="22"/>
        </w:rPr>
        <w:t>1</w:t>
      </w:r>
      <w:r w:rsidR="00FD03FA" w:rsidRPr="0058109B">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58109B"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2"/>
          <w:szCs w:val="22"/>
        </w:rPr>
      </w:pPr>
      <w:r w:rsidRPr="0058109B">
        <w:rPr>
          <w:rFonts w:ascii="Times New Roman" w:eastAsia="Calibri" w:hAnsi="Times New Roman" w:cs="Times New Roman"/>
          <w:bCs/>
          <w:iCs/>
          <w:sz w:val="22"/>
          <w:szCs w:val="22"/>
        </w:rPr>
        <w:t>skaitmeninės dokumentų kopijos (</w:t>
      </w:r>
      <w:r w:rsidRPr="0058109B">
        <w:rPr>
          <w:rFonts w:ascii="Times New Roman" w:eastAsia="Calibri" w:hAnsi="Times New Roman" w:cs="Times New Roman"/>
          <w:iCs/>
          <w:sz w:val="22"/>
          <w:szCs w:val="22"/>
        </w:rPr>
        <w:t>fiziniu parašu tvirtinami dokumentai turi būti pateikiami pasirašyti ir nuskenuoti)</w:t>
      </w:r>
      <w:r w:rsidRPr="0058109B">
        <w:rPr>
          <w:rFonts w:ascii="Times New Roman" w:eastAsia="Calibri" w:hAnsi="Times New Roman" w:cs="Times New Roman"/>
          <w:bCs/>
          <w:iCs/>
          <w:sz w:val="22"/>
          <w:szCs w:val="22"/>
        </w:rPr>
        <w:t>.</w:t>
      </w:r>
    </w:p>
    <w:p w14:paraId="6602056D" w14:textId="5268EECA" w:rsidR="0096678C" w:rsidRPr="0058109B" w:rsidRDefault="00810C3D" w:rsidP="00810C3D">
      <w:pPr>
        <w:pStyle w:val="Betarp"/>
        <w:ind w:firstLine="709"/>
        <w:jc w:val="both"/>
        <w:rPr>
          <w:rFonts w:ascii="Times New Roman" w:hAnsi="Times New Roman" w:cs="Times New Roman"/>
          <w:sz w:val="22"/>
          <w:szCs w:val="22"/>
        </w:rPr>
      </w:pPr>
      <w:r w:rsidRPr="0058109B">
        <w:rPr>
          <w:rFonts w:ascii="Times New Roman" w:hAnsi="Times New Roman" w:cs="Times New Roman"/>
          <w:sz w:val="22"/>
          <w:szCs w:val="22"/>
        </w:rPr>
        <w:t xml:space="preserve">6.3. </w:t>
      </w:r>
      <w:r w:rsidR="0099696F" w:rsidRPr="0058109B">
        <w:rPr>
          <w:rFonts w:ascii="Times New Roman" w:hAnsi="Times New Roman" w:cs="Times New Roman"/>
          <w:sz w:val="22"/>
          <w:szCs w:val="22"/>
        </w:rPr>
        <w:t>P</w:t>
      </w:r>
      <w:r w:rsidR="0048587E" w:rsidRPr="0058109B">
        <w:rPr>
          <w:rFonts w:ascii="Times New Roman" w:hAnsi="Times New Roman" w:cs="Times New Roman"/>
          <w:sz w:val="22"/>
          <w:szCs w:val="22"/>
        </w:rPr>
        <w:t>asiūlymas turi būti parengtas</w:t>
      </w:r>
      <w:r w:rsidR="00EE44B0" w:rsidRPr="0058109B">
        <w:rPr>
          <w:rFonts w:ascii="Times New Roman" w:hAnsi="Times New Roman" w:cs="Times New Roman"/>
          <w:sz w:val="22"/>
          <w:szCs w:val="22"/>
        </w:rPr>
        <w:t xml:space="preserve">, </w:t>
      </w:r>
      <w:r w:rsidR="0048587E" w:rsidRPr="0058109B">
        <w:rPr>
          <w:rFonts w:ascii="Times New Roman" w:hAnsi="Times New Roman" w:cs="Times New Roman"/>
          <w:sz w:val="22"/>
          <w:szCs w:val="22"/>
        </w:rPr>
        <w:t>lietuvių kalba</w:t>
      </w:r>
      <w:r w:rsidR="00D17972" w:rsidRPr="0058109B">
        <w:rPr>
          <w:rFonts w:ascii="Times New Roman" w:hAnsi="Times New Roman" w:cs="Times New Roman"/>
          <w:color w:val="7030A0"/>
          <w:sz w:val="22"/>
          <w:szCs w:val="22"/>
        </w:rPr>
        <w:t>.</w:t>
      </w:r>
      <w:r w:rsidR="0048587E" w:rsidRPr="0058109B">
        <w:rPr>
          <w:rFonts w:ascii="Times New Roman" w:hAnsi="Times New Roman" w:cs="Times New Roman"/>
          <w:color w:val="7030A0"/>
          <w:sz w:val="22"/>
          <w:szCs w:val="22"/>
        </w:rPr>
        <w:t xml:space="preserve"> </w:t>
      </w:r>
      <w:r w:rsidR="00F17A1F" w:rsidRPr="0058109B">
        <w:rPr>
          <w:rFonts w:ascii="Times New Roman" w:eastAsia="Arial" w:hAnsi="Times New Roman" w:cs="Times New Roman"/>
          <w:sz w:val="22"/>
          <w:szCs w:val="22"/>
        </w:rPr>
        <w:t>Jei kurie nors su pasiūlymu teikiami dokumentai parengti ne</w:t>
      </w:r>
      <w:r w:rsidR="001427AB" w:rsidRPr="0058109B">
        <w:rPr>
          <w:rFonts w:ascii="Times New Roman" w:eastAsia="Arial" w:hAnsi="Times New Roman" w:cs="Times New Roman"/>
          <w:sz w:val="22"/>
          <w:szCs w:val="22"/>
        </w:rPr>
        <w:t xml:space="preserve"> ta kalba, kuria</w:t>
      </w:r>
      <w:r w:rsidR="00F17A1F" w:rsidRPr="0058109B">
        <w:rPr>
          <w:rFonts w:ascii="Times New Roman" w:eastAsia="Arial" w:hAnsi="Times New Roman" w:cs="Times New Roman"/>
          <w:sz w:val="22"/>
          <w:szCs w:val="22"/>
        </w:rPr>
        <w:t xml:space="preserve"> </w:t>
      </w:r>
      <w:r w:rsidR="0BCA4ED4" w:rsidRPr="0058109B">
        <w:rPr>
          <w:rFonts w:ascii="Times New Roman" w:eastAsia="Arial" w:hAnsi="Times New Roman" w:cs="Times New Roman"/>
          <w:sz w:val="22"/>
          <w:szCs w:val="22"/>
        </w:rPr>
        <w:t>reikalaujama</w:t>
      </w:r>
      <w:r w:rsidR="001427AB" w:rsidRPr="0058109B">
        <w:rPr>
          <w:rFonts w:ascii="Times New Roman" w:eastAsia="Arial" w:hAnsi="Times New Roman" w:cs="Times New Roman"/>
          <w:sz w:val="22"/>
          <w:szCs w:val="22"/>
        </w:rPr>
        <w:t xml:space="preserve">, </w:t>
      </w:r>
      <w:r w:rsidR="003F1D78" w:rsidRPr="0058109B">
        <w:rPr>
          <w:rFonts w:ascii="Times New Roman" w:eastAsia="Arial" w:hAnsi="Times New Roman" w:cs="Times New Roman"/>
          <w:sz w:val="22"/>
          <w:szCs w:val="22"/>
        </w:rPr>
        <w:t xml:space="preserve">turi būti pateiktas tikslus vertimas į </w:t>
      </w:r>
      <w:r w:rsidR="40DC6EFC" w:rsidRPr="0058109B">
        <w:rPr>
          <w:rFonts w:ascii="Times New Roman" w:eastAsia="Arial" w:hAnsi="Times New Roman" w:cs="Times New Roman"/>
          <w:sz w:val="22"/>
          <w:szCs w:val="22"/>
        </w:rPr>
        <w:t>reikalaujamą</w:t>
      </w:r>
      <w:r w:rsidR="001427AB" w:rsidRPr="0058109B">
        <w:rPr>
          <w:rFonts w:ascii="Times New Roman" w:eastAsia="Arial" w:hAnsi="Times New Roman" w:cs="Times New Roman"/>
          <w:sz w:val="22"/>
          <w:szCs w:val="22"/>
        </w:rPr>
        <w:t xml:space="preserve"> </w:t>
      </w:r>
      <w:r w:rsidR="00141BF1" w:rsidRPr="0058109B">
        <w:rPr>
          <w:rFonts w:ascii="Times New Roman" w:eastAsia="Arial" w:hAnsi="Times New Roman" w:cs="Times New Roman"/>
          <w:sz w:val="22"/>
          <w:szCs w:val="22"/>
        </w:rPr>
        <w:t>kalbą</w:t>
      </w:r>
      <w:r w:rsidR="00F17A1F" w:rsidRPr="0058109B">
        <w:rPr>
          <w:rFonts w:ascii="Times New Roman" w:eastAsia="Arial" w:hAnsi="Times New Roman" w:cs="Times New Roman"/>
          <w:sz w:val="22"/>
          <w:szCs w:val="22"/>
        </w:rPr>
        <w:t xml:space="preserve">. </w:t>
      </w:r>
      <w:r w:rsidR="00134C17">
        <w:rPr>
          <w:rFonts w:ascii="Times New Roman" w:hAnsi="Times New Roman" w:cs="Times New Roman"/>
          <w:sz w:val="22"/>
          <w:szCs w:val="22"/>
        </w:rPr>
        <w:t>Perkančiajam subjektui</w:t>
      </w:r>
      <w:r w:rsidR="0085364E" w:rsidRPr="0058109B">
        <w:rPr>
          <w:rFonts w:ascii="Times New Roman" w:hAnsi="Times New Roman" w:cs="Times New Roman"/>
          <w:sz w:val="22"/>
          <w:szCs w:val="22"/>
        </w:rPr>
        <w:t xml:space="preserve"> turint įtarimų</w:t>
      </w:r>
      <w:r w:rsidR="0048587E" w:rsidRPr="0058109B">
        <w:rPr>
          <w:rFonts w:ascii="Times New Roman" w:hAnsi="Times New Roman" w:cs="Times New Roman"/>
          <w:sz w:val="22"/>
          <w:szCs w:val="22"/>
        </w:rPr>
        <w:t xml:space="preserve"> dėl pasiūlyme pateikto dokumento vertimo kokybės ir (ar) jo atitikties dokumen</w:t>
      </w:r>
      <w:r w:rsidR="00134C17">
        <w:rPr>
          <w:rFonts w:ascii="Times New Roman" w:hAnsi="Times New Roman" w:cs="Times New Roman"/>
          <w:sz w:val="22"/>
          <w:szCs w:val="22"/>
        </w:rPr>
        <w:t>to originalo turiniui, perkantysis subjektas</w:t>
      </w:r>
      <w:r w:rsidR="0048587E" w:rsidRPr="0058109B">
        <w:rPr>
          <w:rFonts w:ascii="Times New Roman" w:hAnsi="Times New Roman" w:cs="Times New Roman"/>
          <w:sz w:val="22"/>
          <w:szCs w:val="22"/>
        </w:rPr>
        <w:t xml:space="preserve"> reikalauja pateikti vertimą atlikusio asmens parašu ir vertimų biuro antspaudu (jei turi) patvirtintą šio dokumento vertimą. </w:t>
      </w:r>
    </w:p>
    <w:p w14:paraId="4172BF9D" w14:textId="230D85C3" w:rsidR="00380B99" w:rsidRPr="0058109B" w:rsidRDefault="00810C3D" w:rsidP="00810C3D">
      <w:pPr>
        <w:pStyle w:val="Betarp"/>
        <w:ind w:firstLine="710"/>
        <w:jc w:val="both"/>
        <w:rPr>
          <w:rFonts w:ascii="Times New Roman" w:hAnsi="Times New Roman" w:cs="Times New Roman"/>
          <w:sz w:val="22"/>
          <w:szCs w:val="22"/>
        </w:rPr>
      </w:pPr>
      <w:r w:rsidRPr="0058109B">
        <w:rPr>
          <w:rFonts w:ascii="Times New Roman" w:eastAsia="Arial" w:hAnsi="Times New Roman" w:cs="Times New Roman"/>
          <w:sz w:val="22"/>
          <w:szCs w:val="22"/>
        </w:rPr>
        <w:t xml:space="preserve">6.4. </w:t>
      </w:r>
      <w:r w:rsidR="008D03B2" w:rsidRPr="0058109B">
        <w:rPr>
          <w:rFonts w:ascii="Times New Roman" w:eastAsia="Arial" w:hAnsi="Times New Roman" w:cs="Times New Roman"/>
          <w:sz w:val="22"/>
          <w:szCs w:val="22"/>
        </w:rPr>
        <w:t xml:space="preserve">Bendra </w:t>
      </w:r>
      <w:r w:rsidR="00BA6AB3" w:rsidRPr="0058109B">
        <w:rPr>
          <w:rFonts w:ascii="Times New Roman" w:eastAsia="Arial" w:hAnsi="Times New Roman" w:cs="Times New Roman"/>
          <w:sz w:val="22"/>
          <w:szCs w:val="22"/>
        </w:rPr>
        <w:t>p</w:t>
      </w:r>
      <w:r w:rsidR="008D03B2" w:rsidRPr="0058109B">
        <w:rPr>
          <w:rFonts w:ascii="Times New Roman" w:eastAsia="Arial" w:hAnsi="Times New Roman" w:cs="Times New Roman"/>
          <w:sz w:val="22"/>
          <w:szCs w:val="22"/>
        </w:rPr>
        <w:t>asiūlymo kaina</w:t>
      </w:r>
      <w:r w:rsidR="00D247A7" w:rsidRPr="0058109B">
        <w:rPr>
          <w:rFonts w:ascii="Times New Roman" w:eastAsia="Arial" w:hAnsi="Times New Roman" w:cs="Times New Roman"/>
          <w:sz w:val="22"/>
          <w:szCs w:val="22"/>
        </w:rPr>
        <w:t xml:space="preserve"> </w:t>
      </w:r>
      <w:r w:rsidR="008D3752" w:rsidRPr="0058109B">
        <w:rPr>
          <w:rFonts w:ascii="Times New Roman" w:eastAsia="Arial" w:hAnsi="Times New Roman" w:cs="Times New Roman"/>
          <w:sz w:val="22"/>
          <w:szCs w:val="22"/>
        </w:rPr>
        <w:t>(</w:t>
      </w:r>
      <w:r w:rsidR="00D247A7" w:rsidRPr="0058109B">
        <w:rPr>
          <w:rFonts w:ascii="Times New Roman" w:eastAsia="Arial" w:hAnsi="Times New Roman" w:cs="Times New Roman"/>
          <w:sz w:val="22"/>
          <w:szCs w:val="22"/>
        </w:rPr>
        <w:t>sąnaudos</w:t>
      </w:r>
      <w:r w:rsidR="008D3752" w:rsidRPr="0058109B">
        <w:rPr>
          <w:rFonts w:ascii="Times New Roman" w:eastAsia="Arial" w:hAnsi="Times New Roman" w:cs="Times New Roman"/>
          <w:sz w:val="22"/>
          <w:szCs w:val="22"/>
        </w:rPr>
        <w:t>)</w:t>
      </w:r>
      <w:r w:rsidR="00D247A7" w:rsidRPr="0058109B">
        <w:rPr>
          <w:rFonts w:ascii="Times New Roman" w:eastAsia="Arial" w:hAnsi="Times New Roman" w:cs="Times New Roman"/>
          <w:sz w:val="22"/>
          <w:szCs w:val="22"/>
        </w:rPr>
        <w:t xml:space="preserve"> </w:t>
      </w:r>
      <w:r w:rsidR="008D3752" w:rsidRPr="0058109B">
        <w:rPr>
          <w:rFonts w:ascii="Times New Roman" w:eastAsia="Arial" w:hAnsi="Times New Roman" w:cs="Times New Roman"/>
          <w:sz w:val="22"/>
          <w:szCs w:val="22"/>
        </w:rPr>
        <w:t xml:space="preserve">su PVM </w:t>
      </w:r>
      <w:r w:rsidR="000B049C" w:rsidRPr="0058109B">
        <w:rPr>
          <w:rFonts w:ascii="Times New Roman" w:eastAsia="Arial" w:hAnsi="Times New Roman" w:cs="Times New Roman"/>
          <w:sz w:val="22"/>
          <w:szCs w:val="22"/>
        </w:rPr>
        <w:t xml:space="preserve">turi būti nurodoma </w:t>
      </w:r>
      <w:r w:rsidR="00D247A7" w:rsidRPr="0058109B">
        <w:rPr>
          <w:rFonts w:ascii="Times New Roman" w:eastAsia="Arial" w:hAnsi="Times New Roman" w:cs="Times New Roman"/>
          <w:sz w:val="22"/>
          <w:szCs w:val="22"/>
        </w:rPr>
        <w:t xml:space="preserve">dviejų skaičių po kablelio tikslumu. </w:t>
      </w:r>
      <w:r w:rsidR="00B75F6D" w:rsidRPr="0058109B">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91714DA" w:rsidR="003A0EC0" w:rsidRPr="0058109B" w:rsidRDefault="003A0EC0" w:rsidP="00520C83">
      <w:pPr>
        <w:pStyle w:val="Sraopastraipa"/>
        <w:numPr>
          <w:ilvl w:val="1"/>
          <w:numId w:val="9"/>
        </w:numPr>
        <w:tabs>
          <w:tab w:val="left" w:pos="1134"/>
        </w:tabs>
        <w:spacing w:line="240" w:lineRule="auto"/>
        <w:ind w:left="0" w:firstLine="710"/>
        <w:jc w:val="both"/>
        <w:rPr>
          <w:rFonts w:ascii="Times New Roman" w:hAnsi="Times New Roman" w:cs="Times New Roman"/>
          <w:sz w:val="22"/>
          <w:szCs w:val="22"/>
        </w:rPr>
      </w:pPr>
      <w:r w:rsidRPr="0058109B">
        <w:rPr>
          <w:rFonts w:ascii="Times New Roman" w:eastAsia="Arial" w:hAnsi="Times New Roman" w:cs="Times New Roman"/>
          <w:sz w:val="22"/>
          <w:szCs w:val="22"/>
        </w:rPr>
        <w:t xml:space="preserve">Tiekėjų </w:t>
      </w:r>
      <w:r w:rsidR="00A217B2" w:rsidRPr="0058109B">
        <w:rPr>
          <w:rFonts w:ascii="Times New Roman" w:eastAsia="Arial" w:hAnsi="Times New Roman" w:cs="Times New Roman"/>
          <w:sz w:val="22"/>
          <w:szCs w:val="22"/>
        </w:rPr>
        <w:t>p</w:t>
      </w:r>
      <w:r w:rsidRPr="0058109B">
        <w:rPr>
          <w:rFonts w:ascii="Times New Roman" w:eastAsia="Arial" w:hAnsi="Times New Roman" w:cs="Times New Roman"/>
          <w:sz w:val="22"/>
          <w:szCs w:val="22"/>
        </w:rPr>
        <w:t xml:space="preserve">asiūlymuose nurodytos kainos bus vertinamos </w:t>
      </w:r>
      <w:r w:rsidRPr="0058109B">
        <w:rPr>
          <w:rFonts w:ascii="Times New Roman" w:hAnsi="Times New Roman" w:cs="Times New Roman"/>
          <w:sz w:val="22"/>
          <w:szCs w:val="22"/>
        </w:rPr>
        <w:t>ir lyginamos su visais mokesčiais, įskaitant PVM</w:t>
      </w:r>
      <w:r w:rsidR="006E3394" w:rsidRPr="0058109B">
        <w:rPr>
          <w:rFonts w:ascii="Times New Roman" w:hAnsi="Times New Roman" w:cs="Times New Roman"/>
          <w:sz w:val="22"/>
          <w:szCs w:val="22"/>
        </w:rPr>
        <w:t>.</w:t>
      </w:r>
      <w:r w:rsidRPr="0058109B">
        <w:rPr>
          <w:rFonts w:ascii="Times New Roman" w:hAnsi="Times New Roman" w:cs="Times New Roman"/>
          <w:sz w:val="22"/>
          <w:szCs w:val="22"/>
        </w:rPr>
        <w:t xml:space="preserve"> </w:t>
      </w:r>
    </w:p>
    <w:p w14:paraId="7A15AE0A" w14:textId="0AE37BF6" w:rsidR="00EE1C85" w:rsidRPr="00F36698" w:rsidRDefault="0058109B" w:rsidP="00520C83">
      <w:pPr>
        <w:pStyle w:val="Antrat1"/>
        <w:numPr>
          <w:ilvl w:val="0"/>
          <w:numId w:val="9"/>
        </w:numPr>
        <w:tabs>
          <w:tab w:val="left" w:pos="709"/>
        </w:tabs>
        <w:rPr>
          <w:rFonts w:ascii="Times New Roman" w:hAnsi="Times New Roman" w:cs="Times New Roman"/>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3236838"/>
      <w:bookmarkEnd w:id="20"/>
      <w:bookmarkEnd w:id="21"/>
      <w:bookmarkEnd w:id="22"/>
      <w:bookmarkEnd w:id="23"/>
      <w:bookmarkEnd w:id="24"/>
      <w:r w:rsidRPr="00F36698">
        <w:rPr>
          <w:rFonts w:ascii="Times New Roman" w:hAnsi="Times New Roman" w:cs="Times New Roman"/>
          <w:b/>
          <w:bCs/>
          <w:color w:val="auto"/>
          <w:sz w:val="22"/>
          <w:szCs w:val="22"/>
        </w:rPr>
        <w:lastRenderedPageBreak/>
        <w:t>PASIŪLYMO GALIOJIMO UŽTIKRINIMAS</w:t>
      </w:r>
      <w:bookmarkEnd w:id="25"/>
      <w:bookmarkEnd w:id="26"/>
      <w:bookmarkEnd w:id="27"/>
    </w:p>
    <w:p w14:paraId="2B38CB47" w14:textId="00A47265" w:rsidR="00B3551C" w:rsidRPr="0058109B" w:rsidRDefault="00655F17" w:rsidP="00810C3D">
      <w:pPr>
        <w:pStyle w:val="Sraopastraipa"/>
        <w:spacing w:after="0" w:line="240" w:lineRule="auto"/>
        <w:ind w:left="0" w:firstLine="567"/>
        <w:jc w:val="both"/>
        <w:rPr>
          <w:rFonts w:ascii="Times New Roman" w:hAnsi="Times New Roman" w:cs="Times New Roman"/>
          <w:sz w:val="22"/>
          <w:szCs w:val="22"/>
        </w:rPr>
      </w:pPr>
      <w:r w:rsidRPr="0058109B">
        <w:rPr>
          <w:rFonts w:ascii="Times New Roman" w:hAnsi="Times New Roman" w:cs="Times New Roman"/>
          <w:sz w:val="22"/>
          <w:szCs w:val="22"/>
        </w:rPr>
        <w:t xml:space="preserve">7.1. </w:t>
      </w:r>
      <w:r w:rsidR="00B3551C" w:rsidRPr="0058109B">
        <w:rPr>
          <w:rFonts w:ascii="Times New Roman" w:eastAsia="Calibri" w:hAnsi="Times New Roman" w:cs="Times New Roman"/>
          <w:sz w:val="22"/>
          <w:szCs w:val="22"/>
        </w:rPr>
        <w:t>Perkan</w:t>
      </w:r>
      <w:r w:rsidR="002B3759">
        <w:rPr>
          <w:rFonts w:ascii="Times New Roman" w:eastAsia="Calibri" w:hAnsi="Times New Roman" w:cs="Times New Roman"/>
          <w:sz w:val="22"/>
          <w:szCs w:val="22"/>
        </w:rPr>
        <w:t>tysis subjektas</w:t>
      </w:r>
      <w:r w:rsidR="00B3551C" w:rsidRPr="0058109B">
        <w:rPr>
          <w:rFonts w:ascii="Times New Roman" w:eastAsia="Calibri" w:hAnsi="Times New Roman" w:cs="Times New Roman"/>
          <w:sz w:val="22"/>
          <w:szCs w:val="22"/>
        </w:rPr>
        <w:t xml:space="preserve"> nereikalauja užtikrinti </w:t>
      </w:r>
      <w:r w:rsidR="00110481" w:rsidRPr="0058109B">
        <w:rPr>
          <w:rFonts w:ascii="Times New Roman" w:eastAsia="Calibri" w:hAnsi="Times New Roman" w:cs="Times New Roman"/>
          <w:sz w:val="22"/>
          <w:szCs w:val="22"/>
        </w:rPr>
        <w:t>p</w:t>
      </w:r>
      <w:r w:rsidR="00B3551C" w:rsidRPr="0058109B">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F36698" w:rsidRDefault="0058109B" w:rsidP="00520C83">
      <w:pPr>
        <w:pStyle w:val="Antrat1"/>
        <w:numPr>
          <w:ilvl w:val="0"/>
          <w:numId w:val="9"/>
        </w:numPr>
        <w:tabs>
          <w:tab w:val="left" w:pos="709"/>
        </w:tabs>
        <w:spacing w:line="20" w:lineRule="atLeast"/>
        <w:contextualSpacing/>
        <w:rPr>
          <w:rFonts w:ascii="Times New Roman" w:hAnsi="Times New Roman" w:cs="Times New Roman"/>
          <w:b/>
          <w:bCs/>
          <w:color w:val="auto"/>
          <w:sz w:val="22"/>
          <w:szCs w:val="22"/>
        </w:rPr>
      </w:pPr>
      <w:bookmarkStart w:id="28" w:name="_Ref39658218"/>
      <w:bookmarkStart w:id="29" w:name="_Ref39658226"/>
      <w:bookmarkStart w:id="30" w:name="_Ref39658248"/>
      <w:bookmarkStart w:id="31" w:name="_Ref39658251"/>
      <w:bookmarkStart w:id="32" w:name="_Toc133236839"/>
      <w:bookmarkStart w:id="33" w:name="_Ref39485250"/>
      <w:bookmarkStart w:id="34" w:name="_Ref39485258"/>
      <w:r w:rsidRPr="00F36698">
        <w:rPr>
          <w:rFonts w:ascii="Times New Roman" w:hAnsi="Times New Roman" w:cs="Times New Roman"/>
          <w:b/>
          <w:bCs/>
          <w:color w:val="auto"/>
          <w:sz w:val="22"/>
          <w:szCs w:val="22"/>
        </w:rPr>
        <w:t>ELEKTRONINIS AUKCIONAS</w:t>
      </w:r>
      <w:bookmarkEnd w:id="28"/>
      <w:bookmarkEnd w:id="29"/>
      <w:bookmarkEnd w:id="30"/>
      <w:bookmarkEnd w:id="31"/>
      <w:bookmarkEnd w:id="32"/>
    </w:p>
    <w:p w14:paraId="0BFDB7B0" w14:textId="0B38FA72" w:rsidR="00040C0F" w:rsidRPr="0058109B" w:rsidRDefault="002827E4" w:rsidP="00810C3D">
      <w:pPr>
        <w:spacing w:after="0" w:line="240" w:lineRule="auto"/>
        <w:ind w:left="710"/>
        <w:rPr>
          <w:rFonts w:ascii="Times New Roman" w:hAnsi="Times New Roman" w:cs="Times New Roman"/>
          <w:sz w:val="22"/>
          <w:szCs w:val="22"/>
        </w:rPr>
      </w:pPr>
      <w:r w:rsidRPr="0058109B">
        <w:rPr>
          <w:rFonts w:ascii="Times New Roman" w:hAnsi="Times New Roman" w:cs="Times New Roman"/>
          <w:sz w:val="22"/>
          <w:szCs w:val="22"/>
        </w:rPr>
        <w:t xml:space="preserve">8.1. </w:t>
      </w:r>
      <w:r w:rsidR="00040C0F" w:rsidRPr="0058109B">
        <w:rPr>
          <w:rFonts w:ascii="Times New Roman" w:hAnsi="Times New Roman" w:cs="Times New Roman"/>
          <w:sz w:val="22"/>
          <w:szCs w:val="22"/>
        </w:rPr>
        <w:t>Perkan</w:t>
      </w:r>
      <w:r w:rsidR="002B3759">
        <w:rPr>
          <w:rFonts w:ascii="Times New Roman" w:hAnsi="Times New Roman" w:cs="Times New Roman"/>
          <w:sz w:val="22"/>
          <w:szCs w:val="22"/>
        </w:rPr>
        <w:t xml:space="preserve">tysis subjektas </w:t>
      </w:r>
      <w:r w:rsidR="00040C0F" w:rsidRPr="0058109B">
        <w:rPr>
          <w:rFonts w:ascii="Times New Roman" w:hAnsi="Times New Roman" w:cs="Times New Roman"/>
          <w:sz w:val="22"/>
          <w:szCs w:val="22"/>
        </w:rPr>
        <w:t>pirkime netaikys elektroninio aukciono.</w:t>
      </w:r>
    </w:p>
    <w:p w14:paraId="14CBD3AD" w14:textId="5A379049" w:rsidR="009D0DC5" w:rsidRDefault="0058109B" w:rsidP="00520C83">
      <w:pPr>
        <w:pStyle w:val="Antrat1"/>
        <w:numPr>
          <w:ilvl w:val="0"/>
          <w:numId w:val="9"/>
        </w:numPr>
        <w:tabs>
          <w:tab w:val="left" w:pos="709"/>
        </w:tabs>
        <w:spacing w:line="20" w:lineRule="atLeast"/>
        <w:contextualSpacing/>
        <w:rPr>
          <w:rFonts w:ascii="Times New Roman" w:hAnsi="Times New Roman" w:cs="Times New Roman"/>
          <w:b/>
          <w:bCs/>
          <w:color w:val="auto"/>
          <w:sz w:val="24"/>
          <w:szCs w:val="24"/>
        </w:rPr>
      </w:pPr>
      <w:bookmarkStart w:id="35" w:name="_Ref39667303"/>
      <w:bookmarkStart w:id="36" w:name="_Ref39667308"/>
      <w:bookmarkStart w:id="37" w:name="_Toc133236840"/>
      <w:r w:rsidRPr="00F36698">
        <w:rPr>
          <w:rFonts w:ascii="Times New Roman" w:hAnsi="Times New Roman" w:cs="Times New Roman"/>
          <w:b/>
          <w:bCs/>
          <w:color w:val="auto"/>
          <w:sz w:val="24"/>
          <w:szCs w:val="24"/>
        </w:rPr>
        <w:t>PASIŪLYMŲ VERTINIMAS</w:t>
      </w:r>
      <w:bookmarkEnd w:id="33"/>
      <w:bookmarkEnd w:id="34"/>
      <w:bookmarkEnd w:id="35"/>
      <w:bookmarkEnd w:id="36"/>
      <w:bookmarkEnd w:id="37"/>
    </w:p>
    <w:p w14:paraId="0BCDAD4F" w14:textId="53518704" w:rsidR="00197DB1" w:rsidRPr="006165E1" w:rsidRDefault="00197DB1" w:rsidP="00197DB1">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2"/>
          <w:szCs w:val="22"/>
        </w:rPr>
      </w:pPr>
      <w:r w:rsidRPr="006165E1">
        <w:rPr>
          <w:rStyle w:val="cf01"/>
          <w:rFonts w:ascii="Times New Roman" w:hAnsi="Times New Roman" w:cs="Times New Roman"/>
          <w:sz w:val="22"/>
          <w:szCs w:val="22"/>
        </w:rPr>
        <w:t xml:space="preserve">9.1. Perkantysis subjektas ekonomiškai naudingiausią pasiūlymą išrenka pagal </w:t>
      </w:r>
      <w:r w:rsidR="00CC52CC" w:rsidRPr="006165E1">
        <w:rPr>
          <w:rStyle w:val="cf01"/>
          <w:rFonts w:ascii="Times New Roman" w:hAnsi="Times New Roman" w:cs="Times New Roman"/>
          <w:sz w:val="22"/>
          <w:szCs w:val="22"/>
        </w:rPr>
        <w:t>tiekėjo pasiūlyme nurodytą kainos ir kokybės santykį</w:t>
      </w:r>
      <w:r w:rsidRPr="006165E1">
        <w:rPr>
          <w:rStyle w:val="cf01"/>
          <w:rFonts w:ascii="Times New Roman" w:hAnsi="Times New Roman" w:cs="Times New Roman"/>
          <w:sz w:val="22"/>
          <w:szCs w:val="22"/>
        </w:rPr>
        <w:t xml:space="preserve">, kaip reikalaujama specialiųjų pirkimo sąlygų Nr. 2 priede. </w:t>
      </w:r>
    </w:p>
    <w:p w14:paraId="70F90421" w14:textId="16F0793D" w:rsidR="00BC6D9A" w:rsidRPr="006165E1" w:rsidRDefault="00A60810" w:rsidP="00BC6D9A">
      <w:pPr>
        <w:pStyle w:val="Betarp"/>
        <w:spacing w:line="20" w:lineRule="atLeast"/>
        <w:ind w:firstLine="851"/>
        <w:contextualSpacing/>
        <w:jc w:val="both"/>
        <w:rPr>
          <w:rStyle w:val="cf01"/>
          <w:rFonts w:ascii="Times New Roman" w:eastAsia="Calibri" w:hAnsi="Times New Roman" w:cs="Times New Roman"/>
          <w:sz w:val="22"/>
          <w:szCs w:val="22"/>
        </w:rPr>
      </w:pPr>
      <w:r w:rsidRPr="006165E1">
        <w:rPr>
          <w:rFonts w:ascii="Times New Roman" w:hAnsi="Times New Roman" w:cs="Times New Roman"/>
          <w:sz w:val="22"/>
          <w:szCs w:val="22"/>
        </w:rPr>
        <w:t xml:space="preserve">9.2. </w:t>
      </w:r>
      <w:r w:rsidR="00BC6D9A" w:rsidRPr="006165E1">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BC6D9A" w:rsidRPr="006165E1">
        <w:rPr>
          <w:rFonts w:ascii="Times New Roman" w:eastAsia="Calibri" w:hAnsi="Times New Roman" w:cs="Times New Roman"/>
          <w:sz w:val="22"/>
          <w:szCs w:val="22"/>
          <w:shd w:val="clear" w:color="auto" w:fill="FFFFFF"/>
        </w:rPr>
        <w:t xml:space="preserve">7 </w:t>
      </w:r>
      <w:r w:rsidR="00BC6D9A" w:rsidRPr="006165E1">
        <w:rPr>
          <w:rFonts w:ascii="Times New Roman" w:eastAsia="Calibri" w:hAnsi="Times New Roman" w:cs="Times New Roman"/>
          <w:sz w:val="22"/>
          <w:szCs w:val="22"/>
        </w:rPr>
        <w:t xml:space="preserve">priede nustatytomis taisyklėmis. </w:t>
      </w:r>
    </w:p>
    <w:p w14:paraId="6749AA67" w14:textId="0F39D3DF" w:rsidR="00197DB1" w:rsidRPr="006165E1"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sz w:val="22"/>
          <w:szCs w:val="22"/>
        </w:rPr>
      </w:pPr>
      <w:r w:rsidRPr="006165E1">
        <w:rPr>
          <w:rStyle w:val="cf01"/>
          <w:rFonts w:ascii="Times New Roman" w:hAnsi="Times New Roman" w:cs="Times New Roman"/>
          <w:b/>
          <w:sz w:val="22"/>
          <w:szCs w:val="22"/>
        </w:rPr>
        <w:t>9.3</w:t>
      </w:r>
      <w:r w:rsidR="00197DB1" w:rsidRPr="006165E1">
        <w:rPr>
          <w:rStyle w:val="cf01"/>
          <w:rFonts w:ascii="Times New Roman" w:hAnsi="Times New Roman" w:cs="Times New Roman"/>
          <w:b/>
          <w:sz w:val="22"/>
          <w:szCs w:val="22"/>
        </w:rPr>
        <w:t xml:space="preserve">. </w:t>
      </w:r>
      <w:r w:rsidR="00CC4610" w:rsidRPr="006165E1">
        <w:rPr>
          <w:rFonts w:ascii="Times New Roman" w:eastAsia="Calibri" w:hAnsi="Times New Roman" w:cs="Times New Roman"/>
          <w:color w:val="FF0000"/>
          <w:sz w:val="22"/>
          <w:szCs w:val="22"/>
          <w:u w:val="single"/>
        </w:rPr>
        <w:t xml:space="preserve">Perkantysis subjektas atmes tiekėjo pasiūlymą, jeigu kartu su pasiūlymu nebus pateikti šie pirkimo sąlygose reikalaujami pateikti dokumentai: užpildytas ir pasirašytas pasiūlymas ir dokumentai, patvirtinantys siūlomų prekių atitikimą techninės specifikacijos reikalavimams, kaip nurodyta specialiųjų pirkimo sąlygų </w:t>
      </w:r>
      <w:r w:rsidR="001A604B" w:rsidRPr="006165E1">
        <w:rPr>
          <w:rFonts w:ascii="Times New Roman" w:eastAsia="Calibri" w:hAnsi="Times New Roman" w:cs="Times New Roman"/>
          <w:color w:val="FF0000"/>
          <w:sz w:val="22"/>
          <w:szCs w:val="22"/>
          <w:u w:val="single"/>
        </w:rPr>
        <w:t xml:space="preserve">               </w:t>
      </w:r>
      <w:r w:rsidR="00CC4610" w:rsidRPr="006165E1">
        <w:rPr>
          <w:rFonts w:ascii="Times New Roman" w:eastAsia="Calibri" w:hAnsi="Times New Roman" w:cs="Times New Roman"/>
          <w:color w:val="FF0000"/>
          <w:sz w:val="22"/>
          <w:szCs w:val="22"/>
          <w:u w:val="single"/>
        </w:rPr>
        <w:t>3 priedo „Techninė specifikacija“ 6 punkte.</w:t>
      </w:r>
    </w:p>
    <w:p w14:paraId="30E944E5" w14:textId="24CCEA40" w:rsidR="00197DB1" w:rsidRPr="006165E1" w:rsidRDefault="00197DB1" w:rsidP="00BC6D9A">
      <w:pPr>
        <w:pStyle w:val="Sraopastraipa"/>
        <w:numPr>
          <w:ilvl w:val="1"/>
          <w:numId w:val="38"/>
        </w:numPr>
        <w:tabs>
          <w:tab w:val="left" w:pos="567"/>
          <w:tab w:val="left" w:pos="709"/>
        </w:tabs>
        <w:spacing w:after="0" w:line="240" w:lineRule="auto"/>
        <w:ind w:left="0" w:firstLine="851"/>
        <w:jc w:val="both"/>
        <w:rPr>
          <w:rStyle w:val="cf01"/>
          <w:rFonts w:ascii="Times New Roman" w:hAnsi="Times New Roman" w:cs="Times New Roman"/>
          <w:sz w:val="22"/>
          <w:szCs w:val="22"/>
        </w:rPr>
      </w:pPr>
      <w:r w:rsidRPr="006165E1">
        <w:rPr>
          <w:rStyle w:val="cf01"/>
          <w:rFonts w:ascii="Times New Roman" w:hAnsi="Times New Roman" w:cs="Times New Roman"/>
          <w:sz w:val="22"/>
          <w:szCs w:val="22"/>
        </w:rPr>
        <w:t>Jei tikrinant Pasiūlymo atitiktį PĮ 58 str. straipsnio 4</w:t>
      </w:r>
      <w:r w:rsidRPr="006165E1">
        <w:rPr>
          <w:rStyle w:val="cf01"/>
          <w:rFonts w:ascii="Times New Roman" w:hAnsi="Times New Roman" w:cs="Times New Roman"/>
          <w:sz w:val="22"/>
          <w:szCs w:val="22"/>
          <w:vertAlign w:val="superscript"/>
        </w:rPr>
        <w:t>1</w:t>
      </w:r>
      <w:r w:rsidRPr="006165E1">
        <w:rPr>
          <w:rStyle w:val="cf01"/>
          <w:rFonts w:ascii="Times New Roman" w:hAnsi="Times New Roman" w:cs="Times New Roman"/>
          <w:sz w:val="22"/>
          <w:szCs w:val="22"/>
        </w:rPr>
        <w:t xml:space="preserve"> dalies 1, 2 ir 3 punktų reikalavimams Pirkėjui kils abejonių dėl Tiekėjo nurodytos informacijos, įrodančios PĮ 58 str. straipsnio 4</w:t>
      </w:r>
      <w:r w:rsidRPr="006165E1">
        <w:rPr>
          <w:rStyle w:val="cf01"/>
          <w:rFonts w:ascii="Times New Roman" w:hAnsi="Times New Roman" w:cs="Times New Roman"/>
          <w:sz w:val="22"/>
          <w:szCs w:val="22"/>
          <w:vertAlign w:val="superscript"/>
        </w:rPr>
        <w:t>1</w:t>
      </w:r>
      <w:r w:rsidRPr="006165E1">
        <w:rPr>
          <w:rStyle w:val="cf01"/>
          <w:rFonts w:ascii="Times New Roman" w:hAnsi="Times New Roman" w:cs="Times New Roman"/>
          <w:sz w:val="22"/>
          <w:szCs w:val="22"/>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0004CE07" w14:textId="732DFE9F" w:rsidR="00197DB1" w:rsidRPr="006165E1" w:rsidRDefault="00197DB1" w:rsidP="00BC6D9A">
      <w:pPr>
        <w:pStyle w:val="Sraopastraipa"/>
        <w:numPr>
          <w:ilvl w:val="1"/>
          <w:numId w:val="38"/>
        </w:numPr>
        <w:tabs>
          <w:tab w:val="left" w:pos="567"/>
          <w:tab w:val="left" w:pos="709"/>
        </w:tabs>
        <w:spacing w:after="0" w:line="240" w:lineRule="auto"/>
        <w:ind w:left="0" w:firstLine="851"/>
        <w:jc w:val="both"/>
        <w:rPr>
          <w:rStyle w:val="cf01"/>
          <w:rFonts w:ascii="Times New Roman" w:eastAsiaTheme="minorHAnsi" w:hAnsi="Times New Roman" w:cs="Times New Roman"/>
          <w:bCs/>
          <w:sz w:val="22"/>
          <w:szCs w:val="22"/>
        </w:rPr>
      </w:pPr>
      <w:r w:rsidRPr="006165E1">
        <w:rPr>
          <w:rStyle w:val="cf01"/>
          <w:rFonts w:ascii="Times New Roman" w:hAnsi="Times New Roman" w:cs="Times New Roman"/>
          <w:sz w:val="22"/>
          <w:szCs w:val="22"/>
        </w:rPr>
        <w:t>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pasirinktų sąlygų ar sąlygos dalių:</w:t>
      </w:r>
    </w:p>
    <w:p w14:paraId="536084EF" w14:textId="37DA0AFF" w:rsidR="00197DB1" w:rsidRPr="006165E1" w:rsidRDefault="00197DB1" w:rsidP="00BC6D9A">
      <w:pPr>
        <w:pStyle w:val="Bodytext20"/>
        <w:numPr>
          <w:ilvl w:val="2"/>
          <w:numId w:val="38"/>
        </w:numPr>
        <w:shd w:val="clear" w:color="auto" w:fill="auto"/>
        <w:tabs>
          <w:tab w:val="left" w:pos="610"/>
          <w:tab w:val="left" w:pos="1560"/>
        </w:tabs>
        <w:spacing w:after="60"/>
        <w:ind w:left="0" w:firstLine="851"/>
        <w:rPr>
          <w:rFonts w:ascii="Times New Roman" w:hAnsi="Times New Roman" w:cs="Times New Roman"/>
          <w:sz w:val="22"/>
          <w:szCs w:val="22"/>
        </w:rPr>
      </w:pPr>
      <w:r w:rsidRPr="006165E1">
        <w:rPr>
          <w:rFonts w:ascii="Times New Roman" w:hAnsi="Times New Roman" w:cs="Times New Roman"/>
          <w:color w:val="000000"/>
          <w:sz w:val="22"/>
          <w:szCs w:val="22"/>
          <w:lang w:bidi="lt-LT"/>
        </w:rPr>
        <w:t xml:space="preserve">Tiekėjas, jo </w:t>
      </w:r>
      <w:proofErr w:type="spellStart"/>
      <w:r w:rsidRPr="006165E1">
        <w:rPr>
          <w:rFonts w:ascii="Times New Roman" w:hAnsi="Times New Roman" w:cs="Times New Roman"/>
          <w:color w:val="000000"/>
          <w:sz w:val="22"/>
          <w:szCs w:val="22"/>
          <w:lang w:bidi="lt-LT"/>
        </w:rPr>
        <w:t>subtiekėjas</w:t>
      </w:r>
      <w:proofErr w:type="spellEnd"/>
      <w:r w:rsidRPr="006165E1">
        <w:rPr>
          <w:rFonts w:ascii="Times New Roman" w:hAnsi="Times New Roman" w:cs="Times New Roman"/>
          <w:color w:val="000000"/>
          <w:sz w:val="22"/>
          <w:szCs w:val="22"/>
          <w:lang w:bidi="lt-LT"/>
        </w:rPr>
        <w:t>, ūkio subjektai, kurių pajėgumais remiamasi, Tiekėjo siūlomų prekių (įskaitant jų sudedamąsias dalis, pakuotes) gamintojas ar juos kontroliuojantys asmenys</w:t>
      </w:r>
      <w:r w:rsidRPr="006165E1">
        <w:rPr>
          <w:rFonts w:ascii="Times New Roman" w:hAnsi="Times New Roman" w:cs="Times New Roman"/>
          <w:color w:val="000000"/>
          <w:sz w:val="22"/>
          <w:szCs w:val="22"/>
          <w:vertAlign w:val="superscript"/>
          <w:lang w:bidi="lt-LT"/>
        </w:rPr>
        <w:t>7</w:t>
      </w:r>
      <w:r w:rsidRPr="006165E1">
        <w:rPr>
          <w:rFonts w:ascii="Times New Roman" w:hAnsi="Times New Roman" w:cs="Times New Roman"/>
          <w:color w:val="000000"/>
          <w:sz w:val="22"/>
          <w:szCs w:val="22"/>
          <w:lang w:bidi="lt-LT"/>
        </w:rPr>
        <w:t xml:space="preserve"> yra juridiniai asmenys, registruoti VPĮ 92 straipsnio 15 dalyje numatytame sąraše nurodytose valstybėse ar teritorijose;</w:t>
      </w:r>
    </w:p>
    <w:p w14:paraId="38D8ACFA" w14:textId="5A3B2884" w:rsidR="00197DB1" w:rsidRPr="006165E1" w:rsidRDefault="00197DB1" w:rsidP="00BC6D9A">
      <w:pPr>
        <w:pStyle w:val="Bodytext20"/>
        <w:numPr>
          <w:ilvl w:val="2"/>
          <w:numId w:val="38"/>
        </w:numPr>
        <w:shd w:val="clear" w:color="auto" w:fill="auto"/>
        <w:tabs>
          <w:tab w:val="left" w:pos="610"/>
          <w:tab w:val="left" w:pos="1560"/>
        </w:tabs>
        <w:spacing w:after="60"/>
        <w:ind w:left="0" w:firstLine="851"/>
        <w:rPr>
          <w:rFonts w:ascii="Times New Roman" w:hAnsi="Times New Roman" w:cs="Times New Roman"/>
          <w:sz w:val="22"/>
          <w:szCs w:val="22"/>
        </w:rPr>
      </w:pPr>
      <w:r w:rsidRPr="006165E1">
        <w:rPr>
          <w:rFonts w:ascii="Times New Roman" w:hAnsi="Times New Roman" w:cs="Times New Roman"/>
          <w:color w:val="000000"/>
          <w:sz w:val="22"/>
          <w:szCs w:val="22"/>
          <w:lang w:bidi="lt-LT"/>
        </w:rPr>
        <w:t xml:space="preserve">Tiekėjas, jo </w:t>
      </w:r>
      <w:proofErr w:type="spellStart"/>
      <w:r w:rsidRPr="006165E1">
        <w:rPr>
          <w:rFonts w:ascii="Times New Roman" w:hAnsi="Times New Roman" w:cs="Times New Roman"/>
          <w:color w:val="000000"/>
          <w:sz w:val="22"/>
          <w:szCs w:val="22"/>
          <w:lang w:bidi="lt-LT"/>
        </w:rPr>
        <w:t>subtiekėjas</w:t>
      </w:r>
      <w:proofErr w:type="spellEnd"/>
      <w:r w:rsidRPr="006165E1">
        <w:rPr>
          <w:rFonts w:ascii="Times New Roman" w:hAnsi="Times New Roman" w:cs="Times New Roman"/>
          <w:color w:val="000000"/>
          <w:sz w:val="22"/>
          <w:szCs w:val="22"/>
          <w:lang w:bidi="lt-LT"/>
        </w:rPr>
        <w:t>, ūkio subjektas, kurio pajėgumais remiamasi, Tiekėjo siūlomų prekių (įskaitant jų sudedamąsias dalis, pakuotes) gamintojas ar juos kontroliuojantys asmenys yra fiziniai asmenys, nuolat gyvenantys VPJ 92 straipsnio 15 dalyje numatytame sąraše nurodytose valstybėse ar teritorijose arba turintys šių valstybių pilietybę;</w:t>
      </w:r>
    </w:p>
    <w:p w14:paraId="6B70C696" w14:textId="2F3310E3" w:rsidR="00197DB1" w:rsidRPr="003F3AAA" w:rsidRDefault="00197DB1" w:rsidP="00BC6D9A">
      <w:pPr>
        <w:pStyle w:val="Bodytext20"/>
        <w:numPr>
          <w:ilvl w:val="2"/>
          <w:numId w:val="38"/>
        </w:numPr>
        <w:shd w:val="clear" w:color="auto" w:fill="auto"/>
        <w:tabs>
          <w:tab w:val="left" w:pos="591"/>
          <w:tab w:val="left" w:pos="1560"/>
        </w:tabs>
        <w:spacing w:after="60"/>
        <w:ind w:left="0" w:firstLine="851"/>
        <w:rPr>
          <w:rFonts w:ascii="Times New Roman" w:hAnsi="Times New Roman" w:cs="Times New Roman"/>
          <w:sz w:val="24"/>
          <w:szCs w:val="24"/>
        </w:rPr>
      </w:pPr>
      <w:r w:rsidRPr="006165E1">
        <w:rPr>
          <w:rFonts w:ascii="Times New Roman" w:hAnsi="Times New Roman" w:cs="Times New Roman"/>
          <w:color w:val="000000"/>
          <w:sz w:val="22"/>
          <w:szCs w:val="22"/>
          <w:lang w:bidi="lt-LT"/>
        </w:rPr>
        <w:t>prekių (įskaitant jų sudedamąsias dalis, pakuotes) kilmė yra ar paslaugos teikiamos iš</w:t>
      </w:r>
      <w:r>
        <w:rPr>
          <w:rFonts w:ascii="Times New Roman" w:hAnsi="Times New Roman" w:cs="Times New Roman"/>
          <w:color w:val="000000"/>
          <w:sz w:val="24"/>
          <w:szCs w:val="24"/>
          <w:lang w:bidi="lt-LT"/>
        </w:rPr>
        <w:t xml:space="preserve"> VPĮ</w:t>
      </w:r>
      <w:r w:rsidRPr="003F3AAA">
        <w:rPr>
          <w:rFonts w:ascii="Times New Roman" w:hAnsi="Times New Roman" w:cs="Times New Roman"/>
          <w:color w:val="000000"/>
          <w:sz w:val="24"/>
          <w:szCs w:val="24"/>
          <w:lang w:bidi="lt-LT"/>
        </w:rPr>
        <w:t xml:space="preserve"> 92 straipsnio 15 dalyje numatytame sąraše nurodytų valstybių ar teritorijų;</w:t>
      </w:r>
    </w:p>
    <w:p w14:paraId="607F6B8A" w14:textId="2117A23A" w:rsidR="00197DB1" w:rsidRPr="003F3AAA" w:rsidRDefault="00197DB1" w:rsidP="00BC6D9A">
      <w:pPr>
        <w:pStyle w:val="Bodytext20"/>
        <w:numPr>
          <w:ilvl w:val="2"/>
          <w:numId w:val="38"/>
        </w:numPr>
        <w:shd w:val="clear" w:color="auto" w:fill="auto"/>
        <w:tabs>
          <w:tab w:val="left" w:pos="601"/>
          <w:tab w:val="left" w:pos="1560"/>
        </w:tabs>
        <w:spacing w:after="60"/>
        <w:ind w:left="0" w:firstLine="851"/>
        <w:rPr>
          <w:rFonts w:ascii="Times New Roman" w:hAnsi="Times New Roman" w:cs="Times New Roman"/>
          <w:sz w:val="24"/>
          <w:szCs w:val="24"/>
        </w:rPr>
      </w:pPr>
      <w:r w:rsidRPr="003F3AAA">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Pr>
          <w:rFonts w:ascii="Times New Roman" w:hAnsi="Times New Roman" w:cs="Times New Roman"/>
          <w:color w:val="000000"/>
          <w:sz w:val="24"/>
          <w:szCs w:val="24"/>
          <w:vertAlign w:val="superscript"/>
          <w:lang w:bidi="lt-LT"/>
        </w:rPr>
        <w:t xml:space="preserve">1 </w:t>
      </w:r>
      <w:r w:rsidRPr="003F3AAA">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4A5C6E" w:rsidRDefault="00197DB1" w:rsidP="00BC6D9A">
      <w:pPr>
        <w:pStyle w:val="Bodytext20"/>
        <w:numPr>
          <w:ilvl w:val="2"/>
          <w:numId w:val="38"/>
        </w:numPr>
        <w:shd w:val="clear" w:color="auto" w:fill="auto"/>
        <w:tabs>
          <w:tab w:val="left" w:pos="591"/>
          <w:tab w:val="left" w:pos="1560"/>
        </w:tabs>
        <w:spacing w:after="60"/>
        <w:ind w:left="0" w:firstLine="851"/>
        <w:rPr>
          <w:rFonts w:ascii="Times New Roman" w:hAnsi="Times New Roman" w:cs="Times New Roman"/>
          <w:sz w:val="24"/>
          <w:szCs w:val="24"/>
        </w:rPr>
      </w:pPr>
      <w:r w:rsidRPr="003F3AAA">
        <w:rPr>
          <w:rFonts w:ascii="Times New Roman" w:hAnsi="Times New Roman" w:cs="Times New Roman"/>
          <w:color w:val="000000"/>
          <w:sz w:val="24"/>
          <w:szCs w:val="24"/>
          <w:lang w:bidi="lt-LT"/>
        </w:rPr>
        <w:lastRenderedPageBreak/>
        <w:t>Pirkėjas turi kompetentingų institucijų informacijos, kad PĮ 58 straipsnio 4</w:t>
      </w:r>
      <w:r w:rsidRPr="003F3AAA">
        <w:rPr>
          <w:rFonts w:ascii="Times New Roman" w:hAnsi="Times New Roman" w:cs="Times New Roman"/>
          <w:color w:val="000000"/>
          <w:sz w:val="24"/>
          <w:szCs w:val="24"/>
          <w:vertAlign w:val="superscript"/>
          <w:lang w:bidi="lt-LT"/>
        </w:rPr>
        <w:t>1</w:t>
      </w:r>
      <w:r w:rsidRPr="003F3AAA">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F36698"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38" w:name="_Ref39425999"/>
      <w:bookmarkStart w:id="39" w:name="_Ref39426005"/>
      <w:bookmarkStart w:id="40" w:name="_Toc133236841"/>
      <w:r w:rsidRPr="00F36698">
        <w:rPr>
          <w:rFonts w:ascii="Times New Roman" w:hAnsi="Times New Roman" w:cs="Times New Roman"/>
          <w:b/>
          <w:bCs/>
          <w:color w:val="auto"/>
          <w:sz w:val="24"/>
          <w:szCs w:val="24"/>
        </w:rPr>
        <w:t>SUTARTIES SUDARYMAS</w:t>
      </w:r>
      <w:bookmarkEnd w:id="38"/>
      <w:bookmarkEnd w:id="39"/>
      <w:bookmarkEnd w:id="40"/>
    </w:p>
    <w:p w14:paraId="27CAEFF7" w14:textId="2A603F3C" w:rsidR="00F57665" w:rsidRPr="0058109B" w:rsidRDefault="00F57665" w:rsidP="00520C83">
      <w:pPr>
        <w:pStyle w:val="Sraopastraipa"/>
        <w:numPr>
          <w:ilvl w:val="1"/>
          <w:numId w:val="6"/>
        </w:numPr>
        <w:spacing w:after="0" w:line="240" w:lineRule="auto"/>
        <w:ind w:left="0" w:firstLine="567"/>
        <w:jc w:val="both"/>
        <w:rPr>
          <w:rFonts w:ascii="Times New Roman" w:hAnsi="Times New Roman" w:cs="Times New Roman"/>
          <w:sz w:val="22"/>
          <w:szCs w:val="22"/>
        </w:rPr>
      </w:pPr>
      <w:r w:rsidRPr="0058109B">
        <w:rPr>
          <w:rFonts w:ascii="Times New Roman" w:hAnsi="Times New Roman" w:cs="Times New Roman"/>
          <w:color w:val="000000" w:themeColor="text1"/>
          <w:sz w:val="22"/>
          <w:szCs w:val="22"/>
        </w:rPr>
        <w:t>Ši pirkimo procedūra atliekama siekiant sudaryti sutartį</w:t>
      </w:r>
      <w:r w:rsidR="009A7D11" w:rsidRPr="0058109B">
        <w:rPr>
          <w:rFonts w:ascii="Times New Roman" w:hAnsi="Times New Roman" w:cs="Times New Roman"/>
          <w:color w:val="000000" w:themeColor="text1"/>
          <w:sz w:val="22"/>
          <w:szCs w:val="22"/>
        </w:rPr>
        <w:t xml:space="preserve"> su tiekėju, kurio pasiūlymas</w:t>
      </w:r>
      <w:r w:rsidR="007B12FF" w:rsidRPr="0058109B">
        <w:rPr>
          <w:rFonts w:ascii="Times New Roman" w:hAnsi="Times New Roman" w:cs="Times New Roman"/>
          <w:color w:val="000000" w:themeColor="text1"/>
          <w:sz w:val="22"/>
          <w:szCs w:val="22"/>
        </w:rPr>
        <w:t xml:space="preserve">, vadovaujantis </w:t>
      </w:r>
      <w:r w:rsidR="008F4194" w:rsidRPr="0058109B">
        <w:rPr>
          <w:rFonts w:ascii="Times New Roman" w:hAnsi="Times New Roman" w:cs="Times New Roman"/>
          <w:color w:val="000000" w:themeColor="text1"/>
          <w:sz w:val="22"/>
          <w:szCs w:val="22"/>
        </w:rPr>
        <w:t>p</w:t>
      </w:r>
      <w:r w:rsidR="007B12FF" w:rsidRPr="0058109B">
        <w:rPr>
          <w:rFonts w:ascii="Times New Roman" w:hAnsi="Times New Roman" w:cs="Times New Roman"/>
          <w:color w:val="000000" w:themeColor="text1"/>
          <w:sz w:val="22"/>
          <w:szCs w:val="22"/>
        </w:rPr>
        <w:t xml:space="preserve">irkimo </w:t>
      </w:r>
      <w:r w:rsidR="00207E40" w:rsidRPr="0058109B">
        <w:rPr>
          <w:rFonts w:ascii="Times New Roman" w:hAnsi="Times New Roman" w:cs="Times New Roman"/>
          <w:color w:val="000000" w:themeColor="text1"/>
          <w:sz w:val="22"/>
          <w:szCs w:val="22"/>
        </w:rPr>
        <w:t>sąlygose</w:t>
      </w:r>
      <w:r w:rsidR="007B12FF" w:rsidRPr="0058109B">
        <w:rPr>
          <w:rFonts w:ascii="Times New Roman" w:hAnsi="Times New Roman" w:cs="Times New Roman"/>
          <w:color w:val="0070C0"/>
          <w:sz w:val="22"/>
          <w:szCs w:val="22"/>
        </w:rPr>
        <w:t xml:space="preserve"> </w:t>
      </w:r>
      <w:r w:rsidR="007B12FF" w:rsidRPr="0058109B">
        <w:rPr>
          <w:rFonts w:ascii="Times New Roman" w:hAnsi="Times New Roman" w:cs="Times New Roman"/>
          <w:color w:val="000000" w:themeColor="text1"/>
          <w:sz w:val="22"/>
          <w:szCs w:val="22"/>
        </w:rPr>
        <w:t>nustatyta tvarka</w:t>
      </w:r>
      <w:r w:rsidR="0023505D" w:rsidRPr="0058109B">
        <w:rPr>
          <w:rFonts w:ascii="Times New Roman" w:hAnsi="Times New Roman" w:cs="Times New Roman"/>
          <w:color w:val="000000" w:themeColor="text1"/>
          <w:sz w:val="22"/>
          <w:szCs w:val="22"/>
        </w:rPr>
        <w:t>,</w:t>
      </w:r>
      <w:r w:rsidR="009A7D11" w:rsidRPr="0058109B">
        <w:rPr>
          <w:rFonts w:ascii="Times New Roman" w:hAnsi="Times New Roman" w:cs="Times New Roman"/>
          <w:color w:val="000000" w:themeColor="text1"/>
          <w:sz w:val="22"/>
          <w:szCs w:val="22"/>
        </w:rPr>
        <w:t xml:space="preserve"> bus pripažintas laimėjęs</w:t>
      </w:r>
      <w:r w:rsidR="00675008">
        <w:rPr>
          <w:rFonts w:ascii="Times New Roman" w:hAnsi="Times New Roman" w:cs="Times New Roman"/>
          <w:color w:val="000000" w:themeColor="text1"/>
          <w:sz w:val="22"/>
          <w:szCs w:val="22"/>
        </w:rPr>
        <w:t>.</w:t>
      </w:r>
      <w:r w:rsidR="008933BC" w:rsidRPr="0058109B">
        <w:rPr>
          <w:rFonts w:ascii="Times New Roman" w:hAnsi="Times New Roman" w:cs="Times New Roman"/>
          <w:color w:val="000000" w:themeColor="text1"/>
          <w:sz w:val="22"/>
          <w:szCs w:val="22"/>
        </w:rPr>
        <w:t xml:space="preserve"> </w:t>
      </w:r>
      <w:r w:rsidR="004B2DE4" w:rsidRPr="0058109B">
        <w:rPr>
          <w:rFonts w:ascii="Times New Roman" w:hAnsi="Times New Roman" w:cs="Times New Roman"/>
          <w:sz w:val="22"/>
          <w:szCs w:val="22"/>
        </w:rPr>
        <w:t xml:space="preserve">Sutarties sąlygos pateikiamos </w:t>
      </w:r>
      <w:r w:rsidR="007A5D9C" w:rsidRPr="0058109B">
        <w:rPr>
          <w:rFonts w:ascii="Times New Roman" w:hAnsi="Times New Roman" w:cs="Times New Roman"/>
          <w:sz w:val="22"/>
          <w:szCs w:val="22"/>
        </w:rPr>
        <w:t>P</w:t>
      </w:r>
      <w:r w:rsidR="00551FA7" w:rsidRPr="0058109B">
        <w:rPr>
          <w:rFonts w:ascii="Times New Roman" w:hAnsi="Times New Roman" w:cs="Times New Roman"/>
          <w:sz w:val="22"/>
          <w:szCs w:val="22"/>
        </w:rPr>
        <w:t xml:space="preserve">irkimo </w:t>
      </w:r>
      <w:r w:rsidR="00D86901" w:rsidRPr="0058109B">
        <w:rPr>
          <w:rFonts w:ascii="Times New Roman" w:hAnsi="Times New Roman" w:cs="Times New Roman"/>
          <w:sz w:val="22"/>
          <w:szCs w:val="22"/>
        </w:rPr>
        <w:t>sąlygų priede „Sutarties projektas“</w:t>
      </w:r>
      <w:r w:rsidR="004B2DE4" w:rsidRPr="0058109B">
        <w:rPr>
          <w:rFonts w:ascii="Times New Roman" w:hAnsi="Times New Roman" w:cs="Times New Roman"/>
          <w:sz w:val="22"/>
          <w:szCs w:val="22"/>
        </w:rPr>
        <w:t>.</w:t>
      </w:r>
    </w:p>
    <w:p w14:paraId="1640F94B" w14:textId="43CCC7C7" w:rsidR="00640DBD" w:rsidRPr="00F36698"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1" w:name="_Toc133236842"/>
      <w:bookmarkEnd w:id="3"/>
      <w:r w:rsidRPr="00F36698">
        <w:rPr>
          <w:rFonts w:ascii="Times New Roman" w:hAnsi="Times New Roman" w:cs="Times New Roman"/>
          <w:b/>
          <w:bCs/>
          <w:color w:val="auto"/>
          <w:sz w:val="24"/>
          <w:szCs w:val="24"/>
        </w:rPr>
        <w:t>KITOS SĄLYGOS</w:t>
      </w:r>
      <w:bookmarkEnd w:id="41"/>
    </w:p>
    <w:p w14:paraId="28DF579A" w14:textId="1695DE62" w:rsidR="00D43E2A" w:rsidRPr="00126F86" w:rsidRDefault="00F44243" w:rsidP="00F44243">
      <w:pPr>
        <w:shd w:val="clear" w:color="auto" w:fill="FFFFFF"/>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11.1. </w:t>
      </w:r>
      <w:r w:rsidRPr="00F44243">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58109B">
        <w:rPr>
          <w:rFonts w:ascii="Times New Roman" w:eastAsia="Calibri" w:hAnsi="Times New Roman" w:cs="Times New Roman"/>
          <w:sz w:val="22"/>
          <w:szCs w:val="22"/>
        </w:rPr>
        <w:t>__________</w:t>
      </w:r>
    </w:p>
    <w:p w14:paraId="1DF37652" w14:textId="0A6B5A0A" w:rsidR="00774AA5" w:rsidRPr="00D85FD0" w:rsidRDefault="000631F1" w:rsidP="005C1E12">
      <w:pPr>
        <w:pStyle w:val="Antrat1"/>
        <w:jc w:val="right"/>
        <w:rPr>
          <w:rFonts w:ascii="Times New Roman" w:hAnsi="Times New Roman" w:cs="Times New Roman"/>
          <w:sz w:val="22"/>
          <w:szCs w:val="22"/>
        </w:rPr>
      </w:pPr>
      <w:bookmarkStart w:id="42" w:name="_Toc133236843"/>
      <w:r w:rsidRPr="00D85FD0">
        <w:rPr>
          <w:rFonts w:ascii="Times New Roman" w:hAnsi="Times New Roman" w:cs="Times New Roman"/>
          <w:color w:val="0070C0"/>
          <w:sz w:val="22"/>
          <w:szCs w:val="22"/>
        </w:rPr>
        <w:lastRenderedPageBreak/>
        <w:t>P</w:t>
      </w:r>
      <w:r w:rsidR="008F59C5" w:rsidRPr="00D85FD0">
        <w:rPr>
          <w:rFonts w:ascii="Times New Roman" w:hAnsi="Times New Roman" w:cs="Times New Roman"/>
          <w:color w:val="0070C0"/>
          <w:sz w:val="22"/>
          <w:szCs w:val="22"/>
        </w:rPr>
        <w:t>irkimo sąlygų 1 priedas „Terminai“</w:t>
      </w:r>
      <w:bookmarkEnd w:id="42"/>
    </w:p>
    <w:p w14:paraId="5369DEF7" w14:textId="77777777" w:rsidR="00A53BAE" w:rsidRPr="00D85FD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821288"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821288" w:rsidRDefault="005368DD" w:rsidP="00AB0548">
            <w:pPr>
              <w:jc w:val="center"/>
              <w:rPr>
                <w:rFonts w:ascii="Times New Roman" w:hAnsi="Times New Roman" w:cs="Times New Roman"/>
                <w:b/>
                <w:bCs/>
              </w:rPr>
            </w:pPr>
            <w:r w:rsidRPr="00821288">
              <w:rPr>
                <w:rFonts w:ascii="Times New Roman" w:hAnsi="Times New Roman" w:cs="Times New Roman"/>
                <w:b/>
                <w:bCs/>
              </w:rPr>
              <w:t>Eil.</w:t>
            </w:r>
            <w:r>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821288" w:rsidRDefault="005368DD" w:rsidP="00AB0548">
            <w:pPr>
              <w:jc w:val="center"/>
              <w:rPr>
                <w:rFonts w:ascii="Times New Roman" w:hAnsi="Times New Roman" w:cs="Times New Roman"/>
                <w:b/>
                <w:bCs/>
              </w:rPr>
            </w:pPr>
            <w:r w:rsidRPr="00821288">
              <w:rPr>
                <w:rFonts w:ascii="Times New Roman" w:hAnsi="Times New Roman" w:cs="Times New Roman"/>
                <w:b/>
                <w:bCs/>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821288" w:rsidRDefault="005368DD" w:rsidP="00AB0548">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0088B407" w14:textId="77777777" w:rsidR="005368DD" w:rsidRPr="00821288" w:rsidRDefault="005368DD" w:rsidP="00AB0548">
            <w:pPr>
              <w:spacing w:after="0"/>
              <w:jc w:val="center"/>
              <w:rPr>
                <w:rFonts w:ascii="Times New Roman" w:hAnsi="Times New Roman" w:cs="Times New Roman"/>
              </w:rPr>
            </w:pPr>
            <w:r w:rsidRPr="00821288">
              <w:rPr>
                <w:rFonts w:ascii="Times New Roman" w:hAnsi="Times New Roman" w:cs="Times New Roman"/>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821288" w:rsidRDefault="005368DD" w:rsidP="00AB0548">
            <w:pPr>
              <w:jc w:val="center"/>
              <w:rPr>
                <w:rFonts w:ascii="Times New Roman" w:hAnsi="Times New Roman" w:cs="Times New Roman"/>
                <w:b/>
              </w:rPr>
            </w:pPr>
            <w:r w:rsidRPr="00821288">
              <w:rPr>
                <w:rFonts w:ascii="Times New Roman" w:hAnsi="Times New Roman" w:cs="Times New Roman"/>
                <w:b/>
              </w:rPr>
              <w:t>PASTABOS</w:t>
            </w:r>
          </w:p>
        </w:tc>
      </w:tr>
      <w:tr w:rsidR="005368DD" w:rsidRPr="00821288"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821288" w:rsidRDefault="005368DD" w:rsidP="00AB0548">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6E3A998A" w14:textId="77777777" w:rsidR="005368DD" w:rsidRPr="00821288" w:rsidRDefault="005368DD" w:rsidP="00AB0548">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821288" w:rsidRDefault="005368DD" w:rsidP="00AB0548">
            <w:pPr>
              <w:spacing w:after="0" w:line="240" w:lineRule="auto"/>
              <w:rPr>
                <w:rFonts w:ascii="Times New Roman" w:hAnsi="Times New Roman" w:cs="Times New Roman"/>
              </w:rPr>
            </w:pPr>
            <w:r w:rsidRPr="00821288">
              <w:rPr>
                <w:rFonts w:ascii="Times New Roman" w:hAnsi="Times New Roman" w:cs="Times New Roman"/>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821288" w:rsidRDefault="005368DD" w:rsidP="00AB0548">
            <w:pPr>
              <w:spacing w:after="0" w:line="240" w:lineRule="auto"/>
              <w:rPr>
                <w:rFonts w:ascii="Times New Roman" w:hAnsi="Times New Roman" w:cs="Times New Roman"/>
                <w:iCs/>
              </w:rPr>
            </w:pPr>
            <w:r>
              <w:rPr>
                <w:rFonts w:ascii="Times New Roman" w:hAnsi="Times New Roman" w:cs="Times New Roman"/>
              </w:rPr>
              <w:t>P</w:t>
            </w:r>
            <w:r>
              <w:t>erkantysis subjektas</w:t>
            </w:r>
            <w:r w:rsidRPr="00821288">
              <w:rPr>
                <w:rFonts w:ascii="Times New Roman" w:hAnsi="Times New Roman" w:cs="Times New Roman"/>
              </w:rPr>
              <w:t xml:space="preserve"> turi teisę pratęsti pasiūlymų pateikimo terminą.</w:t>
            </w:r>
          </w:p>
        </w:tc>
      </w:tr>
      <w:tr w:rsidR="005368DD" w:rsidRPr="00821288"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821288" w:rsidRDefault="005368DD" w:rsidP="00AB0548">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112D1313" w14:textId="77777777" w:rsidR="005368DD" w:rsidRPr="00821288" w:rsidRDefault="005368DD" w:rsidP="00AB0548">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7777777" w:rsidR="005368DD" w:rsidRPr="00821288" w:rsidRDefault="005368DD" w:rsidP="00AB0548">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po 45 minučių</w:t>
            </w:r>
            <w:r w:rsidRPr="00821288">
              <w:rPr>
                <w:rFonts w:ascii="Times New Roman" w:hAnsi="Times New Roman" w:cs="Times New Roman"/>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821288" w:rsidRDefault="005368DD" w:rsidP="00AB0548">
            <w:pPr>
              <w:spacing w:after="0" w:line="240" w:lineRule="auto"/>
              <w:rPr>
                <w:rFonts w:ascii="Times New Roman" w:hAnsi="Times New Roman" w:cs="Times New Roman"/>
                <w:iCs/>
              </w:rPr>
            </w:pPr>
          </w:p>
        </w:tc>
      </w:tr>
      <w:tr w:rsidR="005368DD" w:rsidRPr="00821288"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821288" w:rsidRDefault="005368DD" w:rsidP="00AB0548">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2D2C574" w14:textId="77777777" w:rsidR="005368DD" w:rsidRPr="00821288" w:rsidRDefault="005368DD" w:rsidP="00AB0548">
            <w:pPr>
              <w:keepNext/>
              <w:spacing w:after="0" w:line="240" w:lineRule="auto"/>
              <w:rPr>
                <w:rFonts w:ascii="Times New Roman" w:hAnsi="Times New Roman" w:cs="Times New Roman"/>
                <w:bCs/>
              </w:rPr>
            </w:pPr>
            <w:r w:rsidRPr="00821288">
              <w:rPr>
                <w:rFonts w:ascii="Times New Roman" w:hAnsi="Times New Roman" w:cs="Times New Roman"/>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C13A2E" w:rsidRDefault="005368DD" w:rsidP="00AB0548">
            <w:pPr>
              <w:spacing w:after="0" w:line="240" w:lineRule="auto"/>
              <w:rPr>
                <w:rFonts w:ascii="Times New Roman" w:hAnsi="Times New Roman" w:cs="Times New Roman"/>
              </w:rPr>
            </w:pPr>
            <w:r w:rsidRPr="00C13A2E">
              <w:rPr>
                <w:rFonts w:ascii="Times New Roman" w:hAnsi="Times New Roman" w:cs="Times New Roman"/>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821288" w:rsidRDefault="005368DD" w:rsidP="00AB0548">
            <w:pPr>
              <w:spacing w:after="0" w:line="240" w:lineRule="auto"/>
              <w:rPr>
                <w:rFonts w:ascii="Times New Roman" w:hAnsi="Times New Roman" w:cs="Times New Roman"/>
                <w:iCs/>
                <w:color w:val="7030A0"/>
              </w:rPr>
            </w:pPr>
          </w:p>
        </w:tc>
      </w:tr>
      <w:tr w:rsidR="005368DD" w:rsidRPr="00821288"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070DD35" w14:textId="77777777" w:rsidR="005368DD" w:rsidRPr="00821288" w:rsidRDefault="005368DD" w:rsidP="00AB0548">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Pr="00821288">
              <w:rPr>
                <w:rFonts w:ascii="Times New Roman" w:hAnsi="Times New Roman" w:cs="Times New Roman"/>
                <w:sz w:val="22"/>
                <w:szCs w:val="22"/>
              </w:rPr>
              <w:t>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C13A2E" w:rsidRDefault="005368DD" w:rsidP="00AB0548">
            <w:pPr>
              <w:spacing w:after="0" w:line="240" w:lineRule="auto"/>
              <w:rPr>
                <w:rFonts w:ascii="Times New Roman" w:hAnsi="Times New Roman" w:cs="Times New Roman"/>
              </w:rPr>
            </w:pPr>
            <w:r w:rsidRPr="00C13A2E">
              <w:rPr>
                <w:rFonts w:ascii="Times New Roman" w:hAnsi="Times New Roman" w:cs="Times New Roman"/>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821288" w:rsidRDefault="005368DD" w:rsidP="00AB0548">
            <w:pPr>
              <w:spacing w:after="0" w:line="240" w:lineRule="auto"/>
              <w:rPr>
                <w:rFonts w:ascii="Times New Roman" w:hAnsi="Times New Roman" w:cs="Times New Roman"/>
              </w:rPr>
            </w:pPr>
          </w:p>
        </w:tc>
      </w:tr>
      <w:tr w:rsidR="005368DD" w:rsidRPr="00821288"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331383D" w14:textId="77777777" w:rsidR="005368DD" w:rsidRPr="00821288" w:rsidRDefault="005368DD" w:rsidP="00AB0548">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A50B3E" w:rsidRDefault="005368DD" w:rsidP="00AB0548">
            <w:pPr>
              <w:spacing w:after="0" w:line="240" w:lineRule="auto"/>
              <w:rPr>
                <w:rFonts w:ascii="Times New Roman" w:hAnsi="Times New Roman" w:cs="Times New Roman"/>
                <w:iCs/>
              </w:rPr>
            </w:pPr>
            <w:r>
              <w:rPr>
                <w:rFonts w:ascii="Times New Roman" w:hAnsi="Times New Roman" w:cs="Times New Roman"/>
                <w:sz w:val="22"/>
                <w:szCs w:val="22"/>
              </w:rPr>
              <w:t>NETAIKOMA</w:t>
            </w:r>
          </w:p>
        </w:tc>
        <w:tc>
          <w:tcPr>
            <w:tcW w:w="2624" w:type="dxa"/>
            <w:shd w:val="clear" w:color="auto" w:fill="auto"/>
            <w:tcMar>
              <w:top w:w="0" w:type="dxa"/>
              <w:left w:w="108" w:type="dxa"/>
              <w:bottom w:w="0" w:type="dxa"/>
              <w:right w:w="108" w:type="dxa"/>
            </w:tcMar>
          </w:tcPr>
          <w:p w14:paraId="63EF245D" w14:textId="77777777" w:rsidR="005368DD" w:rsidRPr="00A50B3E" w:rsidRDefault="005368DD" w:rsidP="00AB0548">
            <w:pPr>
              <w:spacing w:after="0" w:line="240" w:lineRule="auto"/>
              <w:rPr>
                <w:rFonts w:ascii="Times New Roman" w:hAnsi="Times New Roman" w:cs="Times New Roman"/>
              </w:rPr>
            </w:pPr>
          </w:p>
        </w:tc>
      </w:tr>
      <w:tr w:rsidR="005368DD" w:rsidRPr="00821288"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BA4E9A9" w14:textId="77777777" w:rsidR="005368DD" w:rsidRPr="00821288" w:rsidRDefault="005368DD" w:rsidP="00AB0548">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Pr="00821288">
              <w:rPr>
                <w:rFonts w:ascii="Times New Roman" w:hAnsi="Times New Roman" w:cs="Times New Roman"/>
              </w:rPr>
              <w:t>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821288" w:rsidRDefault="005368DD" w:rsidP="00AB0548">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624" w:type="dxa"/>
            <w:shd w:val="clear" w:color="auto" w:fill="auto"/>
            <w:tcMar>
              <w:top w:w="0" w:type="dxa"/>
              <w:left w:w="108" w:type="dxa"/>
              <w:bottom w:w="0" w:type="dxa"/>
              <w:right w:w="108" w:type="dxa"/>
            </w:tcMar>
          </w:tcPr>
          <w:p w14:paraId="7BB25587" w14:textId="77777777" w:rsidR="005368DD" w:rsidRPr="00821288" w:rsidRDefault="005368DD" w:rsidP="00AB0548">
            <w:pPr>
              <w:spacing w:after="0" w:line="240" w:lineRule="auto"/>
              <w:rPr>
                <w:rFonts w:ascii="Times New Roman" w:hAnsi="Times New Roman" w:cs="Times New Roman"/>
              </w:rPr>
            </w:pPr>
          </w:p>
        </w:tc>
      </w:tr>
      <w:tr w:rsidR="005368DD" w:rsidRPr="00821288"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CECD05F"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C2030F" w:rsidRDefault="005368DD" w:rsidP="00AB0548">
            <w:pPr>
              <w:pStyle w:val="Body2"/>
              <w:spacing w:after="0"/>
              <w:rPr>
                <w:rFonts w:cs="Times New Roman"/>
                <w:iCs/>
                <w:color w:val="00B050"/>
                <w:lang w:val="lt-LT"/>
              </w:rPr>
            </w:pPr>
            <w:r w:rsidRPr="00821288">
              <w:rPr>
                <w:rFonts w:cs="Times New Roman"/>
                <w:iCs/>
              </w:rPr>
              <w:t>NETAIKOMA</w:t>
            </w:r>
          </w:p>
        </w:tc>
        <w:tc>
          <w:tcPr>
            <w:tcW w:w="2624" w:type="dxa"/>
            <w:shd w:val="clear" w:color="auto" w:fill="auto"/>
            <w:tcMar>
              <w:top w:w="0" w:type="dxa"/>
              <w:left w:w="108" w:type="dxa"/>
              <w:bottom w:w="0" w:type="dxa"/>
              <w:right w:w="108" w:type="dxa"/>
            </w:tcMar>
          </w:tcPr>
          <w:p w14:paraId="553E9629" w14:textId="77777777" w:rsidR="005368DD" w:rsidRPr="00821288" w:rsidRDefault="005368DD" w:rsidP="00AB0548">
            <w:pPr>
              <w:spacing w:after="0" w:line="240" w:lineRule="auto"/>
              <w:rPr>
                <w:rFonts w:ascii="Times New Roman" w:hAnsi="Times New Roman" w:cs="Times New Roman"/>
              </w:rPr>
            </w:pPr>
          </w:p>
        </w:tc>
      </w:tr>
      <w:tr w:rsidR="005368DD" w:rsidRPr="00821288"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DD4B5E2"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FF6745" w:rsidRDefault="005368DD" w:rsidP="00AB0548">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821288" w:rsidRDefault="005368DD" w:rsidP="00AB0548">
            <w:pPr>
              <w:spacing w:after="0" w:line="240" w:lineRule="auto"/>
              <w:rPr>
                <w:rFonts w:ascii="Times New Roman" w:hAnsi="Times New Roman" w:cs="Times New Roman"/>
              </w:rPr>
            </w:pPr>
          </w:p>
        </w:tc>
      </w:tr>
      <w:tr w:rsidR="005368DD" w:rsidRPr="00821288"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821288" w:rsidRDefault="005368DD" w:rsidP="005368DD">
            <w:pPr>
              <w:pStyle w:val="Sraopastraipa"/>
              <w:numPr>
                <w:ilvl w:val="0"/>
                <w:numId w:val="2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95BF5D9" w14:textId="77777777" w:rsidR="005368DD" w:rsidRPr="00821288" w:rsidRDefault="005368DD" w:rsidP="00AB0548">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FF6745" w:rsidRDefault="005368DD" w:rsidP="00AB0548">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7CBBB166" w14:textId="77777777" w:rsidR="005368DD" w:rsidRPr="00FF6745" w:rsidRDefault="005368DD" w:rsidP="00AB0548">
            <w:pPr>
              <w:spacing w:after="0" w:line="240" w:lineRule="auto"/>
              <w:rPr>
                <w:rFonts w:ascii="Times New Roman" w:hAnsi="Times New Roman" w:cs="Times New Roman"/>
                <w:iCs/>
              </w:rPr>
            </w:pPr>
          </w:p>
        </w:tc>
        <w:tc>
          <w:tcPr>
            <w:tcW w:w="2624" w:type="dxa"/>
            <w:shd w:val="clear" w:color="auto" w:fill="auto"/>
            <w:tcMar>
              <w:top w:w="0" w:type="dxa"/>
              <w:left w:w="108" w:type="dxa"/>
              <w:bottom w:w="0" w:type="dxa"/>
              <w:right w:w="108" w:type="dxa"/>
            </w:tcMar>
          </w:tcPr>
          <w:p w14:paraId="479181BA" w14:textId="77777777" w:rsidR="005368DD" w:rsidRPr="00821288" w:rsidRDefault="005368DD" w:rsidP="00AB0548">
            <w:pPr>
              <w:spacing w:after="0" w:line="240" w:lineRule="auto"/>
              <w:rPr>
                <w:rFonts w:ascii="Times New Roman" w:hAnsi="Times New Roman" w:cs="Times New Roman"/>
              </w:rPr>
            </w:pPr>
          </w:p>
        </w:tc>
      </w:tr>
      <w:tr w:rsidR="005368DD" w:rsidRPr="00821288"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0674D39"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FF6745" w:rsidRDefault="00CC52CC" w:rsidP="00AB0548">
            <w:pPr>
              <w:spacing w:after="0" w:line="240" w:lineRule="auto"/>
              <w:jc w:val="both"/>
              <w:rPr>
                <w:rFonts w:ascii="Times New Roman" w:hAnsi="Times New Roman" w:cs="Times New Roman"/>
              </w:rPr>
            </w:pPr>
            <w:r>
              <w:rPr>
                <w:rFonts w:ascii="Times New Roman" w:hAnsi="Times New Roman" w:cs="Times New Roman"/>
              </w:rPr>
              <w:t>NETAIKOMA</w:t>
            </w:r>
          </w:p>
          <w:p w14:paraId="7585C31C" w14:textId="77777777" w:rsidR="005368DD" w:rsidRPr="00FF6745" w:rsidRDefault="005368DD" w:rsidP="00AB0548">
            <w:pPr>
              <w:spacing w:after="0" w:line="240" w:lineRule="auto"/>
              <w:jc w:val="both"/>
              <w:rPr>
                <w:rFonts w:ascii="Times New Roman" w:hAnsi="Times New Roman" w:cs="Times New Roman"/>
              </w:rPr>
            </w:pPr>
          </w:p>
        </w:tc>
        <w:tc>
          <w:tcPr>
            <w:tcW w:w="2624" w:type="dxa"/>
            <w:shd w:val="clear" w:color="auto" w:fill="auto"/>
            <w:tcMar>
              <w:top w:w="0" w:type="dxa"/>
              <w:left w:w="108" w:type="dxa"/>
              <w:bottom w:w="0" w:type="dxa"/>
              <w:right w:w="108" w:type="dxa"/>
            </w:tcMar>
          </w:tcPr>
          <w:p w14:paraId="279AED47" w14:textId="77777777" w:rsidR="005368DD" w:rsidRPr="00821288" w:rsidRDefault="005368DD" w:rsidP="00AB0548">
            <w:pPr>
              <w:spacing w:after="0" w:line="240" w:lineRule="auto"/>
              <w:rPr>
                <w:rFonts w:ascii="Times New Roman" w:hAnsi="Times New Roman" w:cs="Times New Roman"/>
              </w:rPr>
            </w:pPr>
          </w:p>
        </w:tc>
      </w:tr>
      <w:tr w:rsidR="005368DD" w:rsidRPr="00821288"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DDEE97" w14:textId="77777777" w:rsidR="005368DD" w:rsidRPr="00821288" w:rsidRDefault="005368DD" w:rsidP="00AB0548">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Pr="00821288">
              <w:rPr>
                <w:rFonts w:ascii="Times New Roman" w:hAnsi="Times New Roman" w:cs="Times New Roman"/>
                <w:bCs/>
              </w:rPr>
              <w:t>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821288" w:rsidRDefault="005368DD" w:rsidP="00AB0548">
            <w:pPr>
              <w:spacing w:after="0" w:line="240" w:lineRule="auto"/>
              <w:rPr>
                <w:rFonts w:ascii="Times New Roman" w:hAnsi="Times New Roman" w:cs="Times New Roman"/>
                <w:bCs/>
              </w:rPr>
            </w:pPr>
          </w:p>
        </w:tc>
      </w:tr>
      <w:tr w:rsidR="005368DD" w:rsidRPr="00821288"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7D5DB30" w14:textId="77777777" w:rsidR="005368DD" w:rsidRPr="00821288" w:rsidRDefault="005368DD" w:rsidP="00AB0548">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Pr="00821288">
              <w:rPr>
                <w:rFonts w:ascii="Times New Roman" w:hAnsi="Times New Roman" w:cs="Times New Roman"/>
                <w:bCs/>
              </w:rPr>
              <w:lastRenderedPageBreak/>
              <w:t xml:space="preserve">pirkimo dalyviams praneša apie priimtą sprendimą nustatyti laimėjusį pasiūlymą, </w:t>
            </w:r>
            <w:r w:rsidRPr="00821288">
              <w:rPr>
                <w:rFonts w:ascii="Times New Roman" w:hAnsi="Times New Roman" w:cs="Times New Roman"/>
              </w:rPr>
              <w:t>dėl kurio bus sudaroma</w:t>
            </w:r>
            <w:r w:rsidRPr="00821288">
              <w:rPr>
                <w:rFonts w:ascii="Times New Roman" w:hAnsi="Times New Roman" w:cs="Times New Roman"/>
                <w:bCs/>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bCs/>
              </w:rPr>
              <w:lastRenderedPageBreak/>
              <w:t xml:space="preserve">3 (tris) darbo dienas nuo sprendimo </w:t>
            </w:r>
            <w:r w:rsidRPr="00821288">
              <w:rPr>
                <w:rFonts w:ascii="Times New Roman" w:hAnsi="Times New Roman" w:cs="Times New Roman"/>
                <w:bCs/>
              </w:rPr>
              <w:lastRenderedPageBreak/>
              <w:t>priėmimo dienos</w:t>
            </w:r>
          </w:p>
        </w:tc>
        <w:tc>
          <w:tcPr>
            <w:tcW w:w="2624" w:type="dxa"/>
            <w:shd w:val="clear" w:color="auto" w:fill="auto"/>
            <w:tcMar>
              <w:top w:w="0" w:type="dxa"/>
              <w:left w:w="108" w:type="dxa"/>
              <w:bottom w:w="0" w:type="dxa"/>
              <w:right w:w="108" w:type="dxa"/>
            </w:tcMar>
          </w:tcPr>
          <w:p w14:paraId="29F56354" w14:textId="77777777" w:rsidR="005368DD" w:rsidRPr="00821288" w:rsidRDefault="005368DD" w:rsidP="00AB0548">
            <w:pPr>
              <w:spacing w:after="0" w:line="240" w:lineRule="auto"/>
              <w:rPr>
                <w:rFonts w:ascii="Times New Roman" w:hAnsi="Times New Roman" w:cs="Times New Roman"/>
              </w:rPr>
            </w:pPr>
          </w:p>
        </w:tc>
      </w:tr>
      <w:tr w:rsidR="005368DD" w:rsidRPr="00821288"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C85BF79" w14:textId="77777777" w:rsidR="005368DD" w:rsidRPr="00821288" w:rsidRDefault="005368DD" w:rsidP="00AB0548">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Pr="00821288">
              <w:rPr>
                <w:rFonts w:ascii="Times New Roman" w:hAnsi="Times New Roman" w:cs="Times New Roman"/>
                <w:bCs/>
              </w:rPr>
              <w:t xml:space="preserve">, pirkimo dalyviui raštu paprašius, jam pateikia PĮ </w:t>
            </w:r>
            <w:r>
              <w:rPr>
                <w:rFonts w:ascii="Times New Roman" w:hAnsi="Times New Roman" w:cs="Times New Roman"/>
                <w:bCs/>
              </w:rPr>
              <w:t>6</w:t>
            </w:r>
            <w:r w:rsidRPr="00821288">
              <w:rPr>
                <w:rFonts w:ascii="Times New Roman" w:hAnsi="Times New Roman" w:cs="Times New Roman"/>
                <w:bCs/>
              </w:rPr>
              <w:t>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821288" w:rsidRDefault="005368DD" w:rsidP="00AB0548">
            <w:pPr>
              <w:pStyle w:val="tajtip"/>
              <w:shd w:val="clear" w:color="auto" w:fill="FFFFFF"/>
              <w:spacing w:before="0" w:beforeAutospacing="0" w:after="0" w:afterAutospacing="0"/>
              <w:ind w:firstLine="313"/>
              <w:rPr>
                <w:sz w:val="20"/>
                <w:szCs w:val="20"/>
              </w:rPr>
            </w:pPr>
          </w:p>
        </w:tc>
      </w:tr>
      <w:tr w:rsidR="005368DD" w:rsidRPr="00821288"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A6AD902"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973" w:type="dxa"/>
            <w:shd w:val="clear" w:color="auto" w:fill="auto"/>
            <w:tcMar>
              <w:top w:w="0" w:type="dxa"/>
              <w:left w:w="108" w:type="dxa"/>
              <w:bottom w:w="0" w:type="dxa"/>
              <w:right w:w="108" w:type="dxa"/>
            </w:tcMar>
          </w:tcPr>
          <w:p w14:paraId="1013D368" w14:textId="77777777" w:rsidR="005368DD" w:rsidRPr="00821288" w:rsidRDefault="005368DD" w:rsidP="00AB0548">
            <w:pPr>
              <w:spacing w:after="0" w:line="240" w:lineRule="auto"/>
              <w:rPr>
                <w:rFonts w:ascii="Times New Roman" w:hAnsi="Times New Roman" w:cs="Times New Roman"/>
              </w:rPr>
            </w:pPr>
            <w:r w:rsidRPr="00821288">
              <w:rPr>
                <w:rFonts w:ascii="Times New Roman" w:hAnsi="Times New Roman" w:cs="Times New Roman"/>
              </w:rPr>
              <w:t>5 (penkias) darbo dienas</w:t>
            </w:r>
          </w:p>
          <w:p w14:paraId="63A200AA" w14:textId="77777777" w:rsidR="005368DD" w:rsidRPr="00821288" w:rsidRDefault="005368DD" w:rsidP="00AB0548">
            <w:pPr>
              <w:spacing w:after="0" w:line="240" w:lineRule="auto"/>
              <w:rPr>
                <w:rFonts w:ascii="Times New Roman" w:hAnsi="Times New Roman" w:cs="Times New Roman"/>
              </w:rPr>
            </w:pPr>
          </w:p>
          <w:p w14:paraId="59006953" w14:textId="77777777" w:rsidR="005368DD" w:rsidRPr="00821288" w:rsidRDefault="005368DD" w:rsidP="00AB0548">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Pr="00821288">
              <w:rPr>
                <w:rFonts w:ascii="Times New Roman" w:eastAsia="Arial" w:hAnsi="Times New Roman" w:cs="Times New Roman"/>
              </w:rPr>
              <w:t>perkančio</w:t>
            </w:r>
            <w:r>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Pr="00821288">
              <w:rPr>
                <w:rFonts w:ascii="Times New Roman" w:eastAsia="Arial" w:hAnsi="Times New Roman" w:cs="Times New Roman"/>
              </w:rPr>
              <w:t>perkančio</w:t>
            </w:r>
            <w:r>
              <w:rPr>
                <w:rFonts w:ascii="Times New Roman" w:eastAsia="Arial" w:hAnsi="Times New Roman" w:cs="Times New Roman"/>
              </w:rPr>
              <w:t>jo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perkančio</w:t>
            </w:r>
            <w:r>
              <w:rPr>
                <w:rFonts w:ascii="Times New Roman" w:eastAsia="Arial" w:hAnsi="Times New Roman" w:cs="Times New Roman"/>
              </w:rPr>
              <w:t>jo subjekto</w:t>
            </w:r>
            <w:r w:rsidRPr="00821288">
              <w:rPr>
                <w:rFonts w:ascii="Times New Roman" w:hAnsi="Times New Roman" w:cs="Times New Roman"/>
              </w:rPr>
              <w:t xml:space="preserve"> priimtus sprendimus;</w:t>
            </w:r>
          </w:p>
          <w:p w14:paraId="7FD580BF" w14:textId="77777777" w:rsidR="005368DD" w:rsidRPr="00821288" w:rsidRDefault="005368DD" w:rsidP="00AB0548">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821288" w:rsidRDefault="005368DD" w:rsidP="00AB0548">
            <w:pPr>
              <w:spacing w:after="0" w:line="240" w:lineRule="auto"/>
              <w:rPr>
                <w:rFonts w:ascii="Times New Roman" w:hAnsi="Times New Roman" w:cs="Times New Roman"/>
                <w:bCs/>
              </w:rPr>
            </w:pPr>
          </w:p>
        </w:tc>
      </w:tr>
      <w:tr w:rsidR="005368DD" w:rsidRPr="00821288"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821288" w:rsidRDefault="005368DD" w:rsidP="005368DD">
            <w:pPr>
              <w:pStyle w:val="Sraopastraipa"/>
              <w:numPr>
                <w:ilvl w:val="0"/>
                <w:numId w:val="2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D29EA69" w14:textId="77777777" w:rsidR="005368DD" w:rsidRPr="00821288" w:rsidRDefault="005368DD" w:rsidP="00AB0548">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821288" w:rsidRDefault="005368DD" w:rsidP="00AB0548">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821288" w:rsidRDefault="005368DD" w:rsidP="00AB0548">
            <w:pPr>
              <w:spacing w:after="0" w:line="240" w:lineRule="auto"/>
              <w:rPr>
                <w:rFonts w:ascii="Times New Roman" w:hAnsi="Times New Roman" w:cs="Times New Roman"/>
              </w:rPr>
            </w:pPr>
          </w:p>
        </w:tc>
      </w:tr>
      <w:tr w:rsidR="005368DD" w:rsidRPr="00821288"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821288" w:rsidRDefault="005368DD" w:rsidP="005368DD">
            <w:pPr>
              <w:pStyle w:val="Sraopastraipa"/>
              <w:numPr>
                <w:ilvl w:val="0"/>
                <w:numId w:val="2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078BA2F" w14:textId="77777777" w:rsidR="005368DD" w:rsidRPr="00821288" w:rsidRDefault="005368DD" w:rsidP="00AB0548">
            <w:pPr>
              <w:spacing w:after="0" w:line="240" w:lineRule="auto"/>
              <w:rPr>
                <w:rFonts w:ascii="Times New Roman" w:hAnsi="Times New Roman" w:cs="Times New Roman"/>
                <w:bCs/>
              </w:rPr>
            </w:pPr>
            <w:r w:rsidRPr="00821288">
              <w:rPr>
                <w:rFonts w:ascii="Times New Roman" w:hAnsi="Times New Roman" w:cs="Times New Roman"/>
              </w:rPr>
              <w:t xml:space="preserve">Jeigu </w:t>
            </w:r>
            <w:r w:rsidRPr="00E602D1">
              <w:rPr>
                <w:rFonts w:ascii="Times New Roman" w:hAnsi="Times New Roman" w:cs="Times New Roman"/>
                <w:bCs/>
              </w:rPr>
              <w:t>Perkantysis subjektas</w:t>
            </w:r>
            <w:r w:rsidRPr="00821288">
              <w:rPr>
                <w:rFonts w:ascii="Times New Roman" w:hAnsi="Times New Roman" w:cs="Times New Roman"/>
              </w:rPr>
              <w:t xml:space="preserve"> 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821288" w:rsidRDefault="005368DD" w:rsidP="00AB0548">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Pr="00E602D1">
              <w:rPr>
                <w:rFonts w:ascii="Times New Roman" w:hAnsi="Times New Roman" w:cs="Times New Roman"/>
                <w:bCs/>
              </w:rPr>
              <w:t>Perkantysis subjektas</w:t>
            </w:r>
            <w:r w:rsidRPr="00821288">
              <w:rPr>
                <w:rFonts w:ascii="Times New Roman" w:hAnsi="Times New Roman" w:cs="Times New Roman"/>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821288" w:rsidRDefault="005368DD" w:rsidP="00AB0548">
            <w:pPr>
              <w:spacing w:after="0" w:line="240" w:lineRule="auto"/>
              <w:rPr>
                <w:rFonts w:ascii="Times New Roman" w:hAnsi="Times New Roman" w:cs="Times New Roman"/>
              </w:rPr>
            </w:pPr>
          </w:p>
        </w:tc>
      </w:tr>
      <w:tr w:rsidR="005368DD" w:rsidRPr="00821288"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821288" w:rsidRDefault="005368DD" w:rsidP="005368DD">
            <w:pPr>
              <w:pStyle w:val="Sraopastraipa"/>
              <w:numPr>
                <w:ilvl w:val="0"/>
                <w:numId w:val="2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0C283608" w14:textId="77777777" w:rsidR="005368DD" w:rsidRPr="00821288" w:rsidRDefault="005368DD" w:rsidP="00AB0548">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821288" w:rsidRDefault="005368DD" w:rsidP="00AB0548">
            <w:pPr>
              <w:spacing w:after="0" w:line="240" w:lineRule="auto"/>
              <w:rPr>
                <w:rFonts w:ascii="Times New Roman" w:hAnsi="Times New Roman" w:cs="Times New Roman"/>
              </w:rPr>
            </w:pPr>
            <w:r w:rsidRPr="00821288">
              <w:rPr>
                <w:rFonts w:ascii="Times New Roman" w:hAnsi="Times New Roman" w:cs="Times New Roman"/>
                <w:bCs/>
              </w:rPr>
              <w:t xml:space="preserve">5 (penkių) </w:t>
            </w:r>
            <w:r>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Pr>
                <w:rFonts w:ascii="Times New Roman" w:hAnsi="Times New Roman" w:cs="Times New Roman"/>
              </w:rPr>
              <w:t>jo 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821288" w:rsidRDefault="005368DD" w:rsidP="00AB0548">
            <w:pPr>
              <w:spacing w:after="0" w:line="240" w:lineRule="auto"/>
              <w:rPr>
                <w:rFonts w:ascii="Times New Roman" w:hAnsi="Times New Roman" w:cs="Times New Roman"/>
              </w:rPr>
            </w:pPr>
          </w:p>
        </w:tc>
      </w:tr>
    </w:tbl>
    <w:p w14:paraId="01D56E47" w14:textId="69C5E54E" w:rsidR="008D704D" w:rsidRDefault="008D704D" w:rsidP="008D704D">
      <w:pPr>
        <w:pStyle w:val="Antrat2"/>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33236844"/>
      <w:bookmarkStart w:id="48" w:name="_Hlk132708464"/>
      <w:r w:rsidRPr="0058109B">
        <w:rPr>
          <w:rFonts w:ascii="Times New Roman" w:eastAsia="Calibri" w:hAnsi="Times New Roman" w:cs="Times New Roman"/>
          <w:color w:val="0070C0"/>
          <w:sz w:val="22"/>
          <w:szCs w:val="22"/>
        </w:rPr>
        <w:lastRenderedPageBreak/>
        <w:t xml:space="preserve">Pirkimo sąlygų </w:t>
      </w:r>
      <w:r w:rsidR="005F0B78" w:rsidRPr="0058109B">
        <w:rPr>
          <w:rFonts w:ascii="Times New Roman" w:eastAsia="Calibri" w:hAnsi="Times New Roman" w:cs="Times New Roman"/>
          <w:color w:val="0070C0"/>
          <w:sz w:val="22"/>
          <w:szCs w:val="22"/>
        </w:rPr>
        <w:t>2</w:t>
      </w:r>
      <w:r w:rsidRPr="0058109B">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bookmarkEnd w:id="48"/>
    <w:p w14:paraId="15636B6B" w14:textId="77777777" w:rsidR="00CE5F44" w:rsidRDefault="00CE5F44" w:rsidP="00CE5F44"/>
    <w:p w14:paraId="221C95A8" w14:textId="77777777" w:rsidR="00CE5F44" w:rsidRDefault="00CE5F44" w:rsidP="00CE5F44">
      <w:pPr>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6E71676C" w14:textId="77777777" w:rsidR="006165E1" w:rsidRPr="006165E1" w:rsidRDefault="006165E1" w:rsidP="006165E1">
      <w:pPr>
        <w:tabs>
          <w:tab w:val="left" w:pos="284"/>
          <w:tab w:val="left" w:pos="567"/>
          <w:tab w:val="left" w:pos="851"/>
          <w:tab w:val="left" w:pos="9072"/>
        </w:tabs>
        <w:spacing w:after="0" w:line="240" w:lineRule="auto"/>
        <w:jc w:val="both"/>
        <w:rPr>
          <w:rFonts w:ascii="Times New Roman" w:eastAsia="Calibri" w:hAnsi="Times New Roman" w:cs="Times New Roman"/>
          <w:sz w:val="24"/>
          <w:szCs w:val="24"/>
          <w:lang w:eastAsia="en-US"/>
        </w:rPr>
      </w:pPr>
    </w:p>
    <w:p w14:paraId="0F999665" w14:textId="77777777" w:rsidR="006165E1" w:rsidRPr="006165E1" w:rsidRDefault="006165E1" w:rsidP="006165E1">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i/>
          <w:color w:val="0070C0"/>
          <w:sz w:val="22"/>
          <w:szCs w:val="22"/>
          <w:lang w:eastAsia="en-US"/>
        </w:rPr>
      </w:pPr>
      <w:r w:rsidRPr="006165E1">
        <w:rPr>
          <w:rFonts w:ascii="Times New Roman" w:eastAsia="Calibri" w:hAnsi="Times New Roman" w:cs="Times New Roman"/>
          <w:b/>
          <w:sz w:val="22"/>
          <w:szCs w:val="22"/>
          <w:lang w:eastAsia="en-US"/>
        </w:rPr>
        <w:t>Pirkimo objektas</w:t>
      </w:r>
      <w:r w:rsidRPr="006165E1">
        <w:rPr>
          <w:rFonts w:ascii="Times New Roman" w:eastAsia="Calibri" w:hAnsi="Times New Roman" w:cs="Times New Roman"/>
          <w:sz w:val="22"/>
          <w:szCs w:val="22"/>
          <w:lang w:eastAsia="en-US"/>
        </w:rPr>
        <w:t xml:space="preserve"> – bazinės neorganinės cheminės medžiagos: sieros rūgštis, natrio šarmas, vandenilio peroksidas (toliau – kartu Prekės, o kiekviena atskirai – Prekė). </w:t>
      </w:r>
      <w:r w:rsidRPr="006165E1">
        <w:rPr>
          <w:rFonts w:ascii="Times New Roman" w:eastAsia="Calibri" w:hAnsi="Times New Roman" w:cs="Times New Roman"/>
          <w:iCs/>
          <w:sz w:val="22"/>
          <w:szCs w:val="22"/>
          <w:lang w:eastAsia="en-US"/>
        </w:rPr>
        <w:t>Pirkimo objektas neskaidomas į atskiras pirkimo dalis.</w:t>
      </w:r>
    </w:p>
    <w:p w14:paraId="122B536C" w14:textId="77777777" w:rsidR="006165E1" w:rsidRPr="006165E1" w:rsidRDefault="006165E1" w:rsidP="006165E1">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b/>
          <w:color w:val="000000"/>
          <w:sz w:val="22"/>
          <w:szCs w:val="22"/>
          <w:lang w:eastAsia="en-US"/>
        </w:rPr>
        <w:t xml:space="preserve">Prekių pristatymo vieta – </w:t>
      </w:r>
      <w:r w:rsidRPr="006165E1">
        <w:rPr>
          <w:rFonts w:ascii="Times New Roman" w:eastAsia="Calibri" w:hAnsi="Times New Roman" w:cs="Times New Roman"/>
          <w:sz w:val="22"/>
          <w:szCs w:val="22"/>
          <w:lang w:eastAsia="en-US"/>
        </w:rPr>
        <w:t xml:space="preserve">Prekės turi būti pristatomos adresu </w:t>
      </w:r>
      <w:proofErr w:type="spellStart"/>
      <w:r w:rsidRPr="006165E1">
        <w:rPr>
          <w:rFonts w:ascii="Times New Roman" w:eastAsia="Calibri" w:hAnsi="Times New Roman" w:cs="Times New Roman"/>
          <w:sz w:val="22"/>
          <w:szCs w:val="22"/>
          <w:lang w:eastAsia="en-US"/>
        </w:rPr>
        <w:t>Palijoniškio</w:t>
      </w:r>
      <w:proofErr w:type="spellEnd"/>
      <w:r w:rsidRPr="006165E1">
        <w:rPr>
          <w:rFonts w:ascii="Times New Roman" w:eastAsia="Calibri" w:hAnsi="Times New Roman" w:cs="Times New Roman"/>
          <w:sz w:val="22"/>
          <w:szCs w:val="22"/>
          <w:lang w:eastAsia="en-US"/>
        </w:rPr>
        <w:t xml:space="preserve"> g. 22, Utena.</w:t>
      </w:r>
    </w:p>
    <w:p w14:paraId="232C0897" w14:textId="77777777" w:rsidR="006165E1" w:rsidRPr="006165E1" w:rsidRDefault="006165E1" w:rsidP="006165E1">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b/>
          <w:color w:val="000000"/>
          <w:sz w:val="22"/>
          <w:szCs w:val="22"/>
          <w:lang w:eastAsia="en-US"/>
        </w:rPr>
        <w:t>Bendri reikalavimai Prekėms:</w:t>
      </w:r>
    </w:p>
    <w:p w14:paraId="6B523EBA"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3.1. Prekė(-ės) turi būti švari(-</w:t>
      </w:r>
      <w:proofErr w:type="spellStart"/>
      <w:r w:rsidRPr="006165E1">
        <w:rPr>
          <w:rFonts w:ascii="Times New Roman" w:eastAsia="Calibri" w:hAnsi="Times New Roman" w:cs="Times New Roman"/>
          <w:sz w:val="22"/>
          <w:szCs w:val="22"/>
          <w:lang w:eastAsia="en-US"/>
        </w:rPr>
        <w:t>ios</w:t>
      </w:r>
      <w:proofErr w:type="spellEnd"/>
      <w:r w:rsidRPr="006165E1">
        <w:rPr>
          <w:rFonts w:ascii="Times New Roman" w:eastAsia="Calibri" w:hAnsi="Times New Roman" w:cs="Times New Roman"/>
          <w:sz w:val="22"/>
          <w:szCs w:val="22"/>
          <w:lang w:eastAsia="en-US"/>
        </w:rPr>
        <w:t>) ir vienalytė(-ės), joje(-</w:t>
      </w:r>
      <w:proofErr w:type="spellStart"/>
      <w:r w:rsidRPr="006165E1">
        <w:rPr>
          <w:rFonts w:ascii="Times New Roman" w:eastAsia="Calibri" w:hAnsi="Times New Roman" w:cs="Times New Roman"/>
          <w:sz w:val="22"/>
          <w:szCs w:val="22"/>
          <w:lang w:eastAsia="en-US"/>
        </w:rPr>
        <w:t>ose</w:t>
      </w:r>
      <w:proofErr w:type="spellEnd"/>
      <w:r w:rsidRPr="006165E1">
        <w:rPr>
          <w:rFonts w:ascii="Times New Roman" w:eastAsia="Calibri" w:hAnsi="Times New Roman" w:cs="Times New Roman"/>
          <w:sz w:val="22"/>
          <w:szCs w:val="22"/>
          <w:lang w:eastAsia="en-US"/>
        </w:rPr>
        <w:t>) neturi būti šiukšlių, netirpių priemaišų ar kitokio pobūdžio nuosėdų, kurios galėtų užkišti vamzdynus,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dozavimo siurblių darbo kameras ir pan.</w:t>
      </w:r>
    </w:p>
    <w:p w14:paraId="4D3D5669"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3.2.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sudėtyje negali būti pavojingų ir prioritetinių pavojingų medžiagų.</w:t>
      </w:r>
    </w:p>
    <w:p w14:paraId="4528E943"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3.3. Prekė(-ės) turi būti paženklinta(-</w:t>
      </w:r>
      <w:proofErr w:type="spellStart"/>
      <w:r w:rsidRPr="006165E1">
        <w:rPr>
          <w:rFonts w:ascii="Times New Roman" w:eastAsia="Calibri" w:hAnsi="Times New Roman" w:cs="Times New Roman"/>
          <w:sz w:val="22"/>
          <w:szCs w:val="22"/>
          <w:lang w:eastAsia="en-US"/>
        </w:rPr>
        <w:t>os</w:t>
      </w:r>
      <w:proofErr w:type="spellEnd"/>
      <w:r w:rsidRPr="006165E1">
        <w:rPr>
          <w:rFonts w:ascii="Times New Roman" w:eastAsia="Calibri" w:hAnsi="Times New Roman" w:cs="Times New Roman"/>
          <w:sz w:val="22"/>
          <w:szCs w:val="22"/>
          <w:lang w:eastAsia="en-US"/>
        </w:rPr>
        <w:t>) Lietuvos Respublikos cheminių medžiagų ir preparatų įstatymo nustatyta tvarka. Prekė(-ės) turi būti registruota REACH reglamente nustatyta tvarka.</w:t>
      </w:r>
    </w:p>
    <w:p w14:paraId="4D89977D"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3.4. Prekė(-ės) turi atitikti Lietuvos Respublikoje ir Europos Sąjungoje galiojančius gamybos, naudojimo, higienos, saugos ir sveikatos reikalavimus.</w:t>
      </w:r>
    </w:p>
    <w:p w14:paraId="328582AF"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3.5.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galiojimas turi būti ne trumpesnis nei 3 (trys) mėnesiai nuo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pristatymo dienos.</w:t>
      </w:r>
    </w:p>
    <w:p w14:paraId="46F3391C"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3.6. Prekė(-ės) turi būti pristatoma(-</w:t>
      </w:r>
      <w:proofErr w:type="spellStart"/>
      <w:r w:rsidRPr="006165E1">
        <w:rPr>
          <w:rFonts w:ascii="Times New Roman" w:eastAsia="Calibri" w:hAnsi="Times New Roman" w:cs="Times New Roman"/>
          <w:sz w:val="22"/>
          <w:szCs w:val="22"/>
          <w:lang w:eastAsia="en-US"/>
        </w:rPr>
        <w:t>os</w:t>
      </w:r>
      <w:proofErr w:type="spellEnd"/>
      <w:r w:rsidRPr="006165E1">
        <w:rPr>
          <w:rFonts w:ascii="Times New Roman" w:eastAsia="Calibri" w:hAnsi="Times New Roman" w:cs="Times New Roman"/>
          <w:sz w:val="22"/>
          <w:szCs w:val="22"/>
          <w:lang w:eastAsia="en-US"/>
        </w:rPr>
        <w:t>) darbo dienomis: pirmadieniais – penktadieniais, nuo 8.00 val. iki 16.00 val.,. Prekę pristačius nesivadovaujant šiame punkte nurodytu laiku, ši nepriimama.</w:t>
      </w:r>
    </w:p>
    <w:p w14:paraId="7BE2B039"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3.7. Prekė(-ės) turi būti pristatoma(-</w:t>
      </w:r>
      <w:proofErr w:type="spellStart"/>
      <w:r w:rsidRPr="006165E1">
        <w:rPr>
          <w:rFonts w:ascii="Times New Roman" w:eastAsia="Calibri" w:hAnsi="Times New Roman" w:cs="Times New Roman"/>
          <w:sz w:val="22"/>
          <w:szCs w:val="22"/>
          <w:lang w:eastAsia="en-US"/>
        </w:rPr>
        <w:t>os</w:t>
      </w:r>
      <w:proofErr w:type="spellEnd"/>
      <w:r w:rsidRPr="006165E1">
        <w:rPr>
          <w:rFonts w:ascii="Times New Roman" w:eastAsia="Calibri" w:hAnsi="Times New Roman" w:cs="Times New Roman"/>
          <w:sz w:val="22"/>
          <w:szCs w:val="22"/>
          <w:lang w:eastAsia="en-US"/>
        </w:rPr>
        <w:t>) 1 m</w:t>
      </w:r>
      <w:r w:rsidRPr="006165E1">
        <w:rPr>
          <w:rFonts w:ascii="Times New Roman" w:eastAsia="Calibri" w:hAnsi="Times New Roman" w:cs="Times New Roman"/>
          <w:sz w:val="22"/>
          <w:szCs w:val="22"/>
          <w:vertAlign w:val="superscript"/>
          <w:lang w:eastAsia="en-US"/>
        </w:rPr>
        <w:t>3</w:t>
      </w:r>
      <w:r w:rsidRPr="006165E1">
        <w:rPr>
          <w:rFonts w:ascii="Times New Roman" w:eastAsia="Calibri" w:hAnsi="Times New Roman" w:cs="Times New Roman"/>
          <w:sz w:val="22"/>
          <w:szCs w:val="22"/>
          <w:lang w:eastAsia="en-US"/>
        </w:rPr>
        <w:t xml:space="preserve"> talpos konteineryje(-</w:t>
      </w:r>
      <w:proofErr w:type="spellStart"/>
      <w:r w:rsidRPr="006165E1">
        <w:rPr>
          <w:rFonts w:ascii="Times New Roman" w:eastAsia="Calibri" w:hAnsi="Times New Roman" w:cs="Times New Roman"/>
          <w:sz w:val="22"/>
          <w:szCs w:val="22"/>
          <w:lang w:eastAsia="en-US"/>
        </w:rPr>
        <w:t>iuose</w:t>
      </w:r>
      <w:proofErr w:type="spellEnd"/>
      <w:r w:rsidRPr="006165E1">
        <w:rPr>
          <w:rFonts w:ascii="Times New Roman" w:eastAsia="Calibri" w:hAnsi="Times New Roman" w:cs="Times New Roman"/>
          <w:sz w:val="22"/>
          <w:szCs w:val="22"/>
          <w:lang w:eastAsia="en-US"/>
        </w:rPr>
        <w:t xml:space="preserve">) su apatiniu šoniniu </w:t>
      </w:r>
      <w:proofErr w:type="spellStart"/>
      <w:r w:rsidRPr="006165E1">
        <w:rPr>
          <w:rFonts w:ascii="Times New Roman" w:eastAsia="Calibri" w:hAnsi="Times New Roman" w:cs="Times New Roman"/>
          <w:sz w:val="22"/>
          <w:szCs w:val="22"/>
          <w:lang w:eastAsia="en-US"/>
        </w:rPr>
        <w:t>išleidėju</w:t>
      </w:r>
      <w:proofErr w:type="spellEnd"/>
      <w:r w:rsidRPr="006165E1">
        <w:rPr>
          <w:rFonts w:ascii="Times New Roman" w:eastAsia="Calibri" w:hAnsi="Times New Roman" w:cs="Times New Roman"/>
          <w:sz w:val="22"/>
          <w:szCs w:val="22"/>
          <w:lang w:eastAsia="en-US"/>
        </w:rPr>
        <w:t xml:space="preserve">, ant euro padėklo. </w:t>
      </w:r>
      <w:proofErr w:type="spellStart"/>
      <w:r w:rsidRPr="006165E1">
        <w:rPr>
          <w:rFonts w:ascii="Times New Roman" w:eastAsia="Calibri" w:hAnsi="Times New Roman" w:cs="Times New Roman"/>
          <w:sz w:val="22"/>
          <w:szCs w:val="22"/>
          <w:lang w:eastAsia="en-US"/>
        </w:rPr>
        <w:t>Išleidėjas</w:t>
      </w:r>
      <w:proofErr w:type="spellEnd"/>
      <w:r w:rsidRPr="006165E1">
        <w:rPr>
          <w:rFonts w:ascii="Times New Roman" w:eastAsia="Calibri" w:hAnsi="Times New Roman" w:cs="Times New Roman"/>
          <w:sz w:val="22"/>
          <w:szCs w:val="22"/>
          <w:lang w:eastAsia="en-US"/>
        </w:rPr>
        <w:t xml:space="preserve"> turi turėti uždaromąją armatūrą ir apsauginį dangtelį. Talpos angos turi būti užplombuotos. Prekę(-</w:t>
      </w:r>
      <w:proofErr w:type="spellStart"/>
      <w:r w:rsidRPr="006165E1">
        <w:rPr>
          <w:rFonts w:ascii="Times New Roman" w:eastAsia="Calibri" w:hAnsi="Times New Roman" w:cs="Times New Roman"/>
          <w:sz w:val="22"/>
          <w:szCs w:val="22"/>
          <w:lang w:eastAsia="en-US"/>
        </w:rPr>
        <w:t>es</w:t>
      </w:r>
      <w:proofErr w:type="spellEnd"/>
      <w:r w:rsidRPr="006165E1">
        <w:rPr>
          <w:rFonts w:ascii="Times New Roman" w:eastAsia="Calibri" w:hAnsi="Times New Roman" w:cs="Times New Roman"/>
          <w:sz w:val="22"/>
          <w:szCs w:val="22"/>
          <w:lang w:eastAsia="en-US"/>
        </w:rPr>
        <w:t>) iškrauna Tiekėjas Perkančiojo subjekto nurodytoje vietoje.</w:t>
      </w:r>
    </w:p>
    <w:p w14:paraId="428F7EBB"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3.8. Tiekėjas Perkančiajam subjektui pristatydamas Prekę(-</w:t>
      </w:r>
      <w:proofErr w:type="spellStart"/>
      <w:r w:rsidRPr="006165E1">
        <w:rPr>
          <w:rFonts w:ascii="Times New Roman" w:eastAsia="Calibri" w:hAnsi="Times New Roman" w:cs="Times New Roman"/>
          <w:sz w:val="22"/>
          <w:szCs w:val="22"/>
          <w:lang w:eastAsia="en-US"/>
        </w:rPr>
        <w:t>es</w:t>
      </w:r>
      <w:proofErr w:type="spellEnd"/>
      <w:r w:rsidRPr="006165E1">
        <w:rPr>
          <w:rFonts w:ascii="Times New Roman" w:eastAsia="Calibri" w:hAnsi="Times New Roman" w:cs="Times New Roman"/>
          <w:sz w:val="22"/>
          <w:szCs w:val="22"/>
          <w:lang w:eastAsia="en-US"/>
        </w:rPr>
        <w:t>), privalo pateikti tiekiamos(-ų)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saugos duomenų lapus ir kokybės sertifikatus – techninę specifikaciją ar kitą lygiavertį gamintojo išduotą dokumentą, kuriame būtų nurodyta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pagaminimo data ir galiojimo terminas bei šios Techninės specifikacijos 5 punkte nurodytų Prekių kokybinių parametrų duomenys. Kartu su Preke(-</w:t>
      </w:r>
      <w:proofErr w:type="spellStart"/>
      <w:r w:rsidRPr="006165E1">
        <w:rPr>
          <w:rFonts w:ascii="Times New Roman" w:eastAsia="Calibri" w:hAnsi="Times New Roman" w:cs="Times New Roman"/>
          <w:sz w:val="22"/>
          <w:szCs w:val="22"/>
          <w:lang w:eastAsia="en-US"/>
        </w:rPr>
        <w:t>ėmis</w:t>
      </w:r>
      <w:proofErr w:type="spellEnd"/>
      <w:r w:rsidRPr="006165E1">
        <w:rPr>
          <w:rFonts w:ascii="Times New Roman" w:eastAsia="Calibri" w:hAnsi="Times New Roman" w:cs="Times New Roman"/>
          <w:sz w:val="22"/>
          <w:szCs w:val="22"/>
          <w:lang w:eastAsia="en-US"/>
        </w:rPr>
        <w:t xml:space="preserve">) pateikti visi reikalaujami dokumentai turi būti lietuvių kalba.  </w:t>
      </w:r>
    </w:p>
    <w:p w14:paraId="15FDA7E0"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3.9. Prekė(-ės) bus užsakomos pagal Perkančiojo subjekto poreikį. Preliminarus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kiekis, nurodytas šios techninės specifikacijos, nėra laikomas maksimaliu. Perkantysis subjektas įsigydamas Prekę(-</w:t>
      </w:r>
      <w:proofErr w:type="spellStart"/>
      <w:r w:rsidRPr="006165E1">
        <w:rPr>
          <w:rFonts w:ascii="Times New Roman" w:eastAsia="Calibri" w:hAnsi="Times New Roman" w:cs="Times New Roman"/>
          <w:sz w:val="22"/>
          <w:szCs w:val="22"/>
          <w:lang w:eastAsia="en-US"/>
        </w:rPr>
        <w:t>es</w:t>
      </w:r>
      <w:proofErr w:type="spellEnd"/>
      <w:r w:rsidRPr="006165E1">
        <w:rPr>
          <w:rFonts w:ascii="Times New Roman" w:eastAsia="Calibri" w:hAnsi="Times New Roman" w:cs="Times New Roman"/>
          <w:sz w:val="22"/>
          <w:szCs w:val="22"/>
          <w:lang w:eastAsia="en-US"/>
        </w:rPr>
        <w:t>) negali viršyti Sutarties Specialiosiose sąlygose numatytos sutarties apimties, nurodytos eurais, tačiau neįsipareigoja išpirkti visos sutarties apimties, nurodytos eurais.</w:t>
      </w:r>
    </w:p>
    <w:p w14:paraId="3F1DEAFB"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3.10. Pristatytos(-ų)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apskaita ir atsiskaitymas už Prekę(-</w:t>
      </w:r>
      <w:proofErr w:type="spellStart"/>
      <w:r w:rsidRPr="006165E1">
        <w:rPr>
          <w:rFonts w:ascii="Times New Roman" w:eastAsia="Calibri" w:hAnsi="Times New Roman" w:cs="Times New Roman"/>
          <w:sz w:val="22"/>
          <w:szCs w:val="22"/>
          <w:lang w:eastAsia="en-US"/>
        </w:rPr>
        <w:t>es</w:t>
      </w:r>
      <w:proofErr w:type="spellEnd"/>
      <w:r w:rsidRPr="006165E1">
        <w:rPr>
          <w:rFonts w:ascii="Times New Roman" w:eastAsia="Calibri" w:hAnsi="Times New Roman" w:cs="Times New Roman"/>
          <w:sz w:val="22"/>
          <w:szCs w:val="22"/>
          <w:lang w:eastAsia="en-US"/>
        </w:rPr>
        <w:t>) vykdomas pagal faktiškai patiektos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svorį. Faktinis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xml:space="preserve">) svoris tikrinamas Perkančiojo subjekto </w:t>
      </w:r>
      <w:proofErr w:type="spellStart"/>
      <w:r w:rsidRPr="006165E1">
        <w:rPr>
          <w:rFonts w:ascii="Times New Roman" w:eastAsia="Calibri" w:hAnsi="Times New Roman" w:cs="Times New Roman"/>
          <w:sz w:val="22"/>
          <w:szCs w:val="22"/>
          <w:lang w:eastAsia="en-US"/>
        </w:rPr>
        <w:t>metrologiškai</w:t>
      </w:r>
      <w:proofErr w:type="spellEnd"/>
      <w:r w:rsidRPr="006165E1">
        <w:rPr>
          <w:rFonts w:ascii="Times New Roman" w:eastAsia="Calibri" w:hAnsi="Times New Roman" w:cs="Times New Roman"/>
          <w:sz w:val="22"/>
          <w:szCs w:val="22"/>
          <w:lang w:eastAsia="en-US"/>
        </w:rPr>
        <w:t xml:space="preserve"> patikrintomis automobilinėmis svarstyklėmis eliminuojant taros svorį. Jei Perkantysis subjektas nustato, kad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svoris yra mažesnis nei nurodo Tiekėjas, už Prekę(-</w:t>
      </w:r>
      <w:proofErr w:type="spellStart"/>
      <w:r w:rsidRPr="006165E1">
        <w:rPr>
          <w:rFonts w:ascii="Times New Roman" w:eastAsia="Calibri" w:hAnsi="Times New Roman" w:cs="Times New Roman"/>
          <w:sz w:val="22"/>
          <w:szCs w:val="22"/>
          <w:lang w:eastAsia="en-US"/>
        </w:rPr>
        <w:t>es</w:t>
      </w:r>
      <w:proofErr w:type="spellEnd"/>
      <w:r w:rsidRPr="006165E1">
        <w:rPr>
          <w:rFonts w:ascii="Times New Roman" w:eastAsia="Calibri" w:hAnsi="Times New Roman" w:cs="Times New Roman"/>
          <w:sz w:val="22"/>
          <w:szCs w:val="22"/>
          <w:lang w:eastAsia="en-US"/>
        </w:rPr>
        <w:t>) Perkantysis subjektas atlygina pagal Perkančiojo subjekto svarstyklėmis atliktų svėrimų rodmenis.</w:t>
      </w:r>
    </w:p>
    <w:p w14:paraId="79CC7845"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3.11. Pardavėjas visas galimas išlaidas įskaičiuoja į Prekių įkainį ir (ar) kainą. Siūlomame įkainyje ir (ar) kainoje turi būti įskaičiuotos visos Pardavėjo išlaidos ir mokėtini mokesčiai, būtini tinkamam Sutarties įvykdymui.</w:t>
      </w:r>
    </w:p>
    <w:p w14:paraId="342EEE25"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3.12. Tiekėjas savo sąskaita privalo pasiimti tuščią apyvartinę tarą (IBC konteineriai)</w:t>
      </w:r>
    </w:p>
    <w:p w14:paraId="0772DDAF" w14:textId="77777777" w:rsidR="006165E1" w:rsidRPr="006165E1" w:rsidRDefault="006165E1" w:rsidP="006165E1">
      <w:pPr>
        <w:tabs>
          <w:tab w:val="left" w:pos="9638"/>
        </w:tabs>
        <w:spacing w:after="0" w:line="240" w:lineRule="auto"/>
        <w:ind w:firstLine="567"/>
        <w:jc w:val="both"/>
        <w:rPr>
          <w:rFonts w:ascii="Times New Roman" w:eastAsia="Calibri" w:hAnsi="Times New Roman" w:cs="Times New Roman"/>
          <w:sz w:val="22"/>
          <w:szCs w:val="22"/>
          <w:lang w:eastAsia="en-US"/>
        </w:rPr>
      </w:pPr>
    </w:p>
    <w:p w14:paraId="5CAF26B0" w14:textId="77777777" w:rsidR="006165E1" w:rsidRPr="006165E1" w:rsidRDefault="006165E1" w:rsidP="006165E1">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b/>
          <w:bCs/>
          <w:color w:val="000000"/>
          <w:sz w:val="22"/>
          <w:szCs w:val="22"/>
          <w:lang w:eastAsia="en-US"/>
        </w:rPr>
      </w:pPr>
      <w:r w:rsidRPr="006165E1">
        <w:rPr>
          <w:rFonts w:ascii="Times New Roman" w:eastAsia="Calibri" w:hAnsi="Times New Roman" w:cs="Times New Roman"/>
          <w:b/>
          <w:bCs/>
          <w:color w:val="000000"/>
          <w:sz w:val="22"/>
          <w:szCs w:val="22"/>
          <w:lang w:eastAsia="en-US"/>
        </w:rPr>
        <w:t>Prekės(-</w:t>
      </w:r>
      <w:proofErr w:type="spellStart"/>
      <w:r w:rsidRPr="006165E1">
        <w:rPr>
          <w:rFonts w:ascii="Times New Roman" w:eastAsia="Calibri" w:hAnsi="Times New Roman" w:cs="Times New Roman"/>
          <w:b/>
          <w:bCs/>
          <w:color w:val="000000"/>
          <w:sz w:val="22"/>
          <w:szCs w:val="22"/>
          <w:lang w:eastAsia="en-US"/>
        </w:rPr>
        <w:t>ių</w:t>
      </w:r>
      <w:proofErr w:type="spellEnd"/>
      <w:r w:rsidRPr="006165E1">
        <w:rPr>
          <w:rFonts w:ascii="Times New Roman" w:eastAsia="Calibri" w:hAnsi="Times New Roman" w:cs="Times New Roman"/>
          <w:b/>
          <w:bCs/>
          <w:color w:val="000000"/>
          <w:sz w:val="22"/>
          <w:szCs w:val="22"/>
          <w:lang w:eastAsia="en-US"/>
        </w:rPr>
        <w:t>) pristatymo terminai:</w:t>
      </w:r>
    </w:p>
    <w:p w14:paraId="466C1CE8" w14:textId="77777777" w:rsidR="006165E1" w:rsidRPr="006165E1" w:rsidRDefault="006165E1" w:rsidP="006165E1">
      <w:pPr>
        <w:tabs>
          <w:tab w:val="left" w:pos="284"/>
          <w:tab w:val="left" w:pos="567"/>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4.1. Prekė(-ės) turi būti pristatoma(-</w:t>
      </w:r>
      <w:proofErr w:type="spellStart"/>
      <w:r w:rsidRPr="006165E1">
        <w:rPr>
          <w:rFonts w:ascii="Times New Roman" w:eastAsia="Calibri" w:hAnsi="Times New Roman" w:cs="Times New Roman"/>
          <w:sz w:val="22"/>
          <w:szCs w:val="22"/>
          <w:lang w:eastAsia="en-US"/>
        </w:rPr>
        <w:t>os</w:t>
      </w:r>
      <w:proofErr w:type="spellEnd"/>
      <w:r w:rsidRPr="006165E1">
        <w:rPr>
          <w:rFonts w:ascii="Times New Roman" w:eastAsia="Calibri" w:hAnsi="Times New Roman" w:cs="Times New Roman"/>
          <w:sz w:val="22"/>
          <w:szCs w:val="22"/>
          <w:lang w:eastAsia="en-US"/>
        </w:rPr>
        <w:t xml:space="preserve">) ne vėliau kaip per 5 darbo dienas nuo užsakymo pateikimo raštu (el. paštu) dienos. </w:t>
      </w:r>
    </w:p>
    <w:p w14:paraId="3C9DCA7F" w14:textId="77777777" w:rsidR="006165E1" w:rsidRPr="006165E1" w:rsidRDefault="006165E1" w:rsidP="006165E1">
      <w:pPr>
        <w:tabs>
          <w:tab w:val="left" w:pos="284"/>
          <w:tab w:val="left" w:pos="567"/>
        </w:tabs>
        <w:spacing w:after="0" w:line="240" w:lineRule="auto"/>
        <w:ind w:firstLine="567"/>
        <w:jc w:val="both"/>
        <w:rPr>
          <w:rFonts w:ascii="Times New Roman" w:eastAsia="Calibri" w:hAnsi="Times New Roman" w:cs="Times New Roman"/>
          <w:sz w:val="22"/>
          <w:szCs w:val="22"/>
          <w:lang w:eastAsia="en-US"/>
        </w:rPr>
      </w:pPr>
      <w:r w:rsidRPr="006165E1">
        <w:rPr>
          <w:rFonts w:ascii="Times New Roman" w:eastAsia="Calibri" w:hAnsi="Times New Roman" w:cs="Times New Roman"/>
          <w:sz w:val="22"/>
          <w:szCs w:val="22"/>
          <w:lang w:eastAsia="en-US"/>
        </w:rPr>
        <w:t>4.2. Pateikus Prekę(-</w:t>
      </w:r>
      <w:proofErr w:type="spellStart"/>
      <w:r w:rsidRPr="006165E1">
        <w:rPr>
          <w:rFonts w:ascii="Times New Roman" w:eastAsia="Calibri" w:hAnsi="Times New Roman" w:cs="Times New Roman"/>
          <w:sz w:val="22"/>
          <w:szCs w:val="22"/>
          <w:lang w:eastAsia="en-US"/>
        </w:rPr>
        <w:t>es</w:t>
      </w:r>
      <w:proofErr w:type="spellEnd"/>
      <w:r w:rsidRPr="006165E1">
        <w:rPr>
          <w:rFonts w:ascii="Times New Roman" w:eastAsia="Calibri" w:hAnsi="Times New Roman" w:cs="Times New Roman"/>
          <w:sz w:val="22"/>
          <w:szCs w:val="22"/>
          <w:lang w:eastAsia="en-US"/>
        </w:rPr>
        <w:t>), kuri(-</w:t>
      </w:r>
      <w:proofErr w:type="spellStart"/>
      <w:r w:rsidRPr="006165E1">
        <w:rPr>
          <w:rFonts w:ascii="Times New Roman" w:eastAsia="Calibri" w:hAnsi="Times New Roman" w:cs="Times New Roman"/>
          <w:sz w:val="22"/>
          <w:szCs w:val="22"/>
          <w:lang w:eastAsia="en-US"/>
        </w:rPr>
        <w:t>ios</w:t>
      </w:r>
      <w:proofErr w:type="spellEnd"/>
      <w:r w:rsidRPr="006165E1">
        <w:rPr>
          <w:rFonts w:ascii="Times New Roman" w:eastAsia="Calibri" w:hAnsi="Times New Roman" w:cs="Times New Roman"/>
          <w:sz w:val="22"/>
          <w:szCs w:val="22"/>
          <w:lang w:eastAsia="en-US"/>
        </w:rPr>
        <w:t xml:space="preserve">) neatitinka Techninėje specifikacijoje </w:t>
      </w:r>
      <w:proofErr w:type="spellStart"/>
      <w:r w:rsidRPr="006165E1">
        <w:rPr>
          <w:rFonts w:ascii="Times New Roman" w:eastAsia="Calibri" w:hAnsi="Times New Roman" w:cs="Times New Roman"/>
          <w:sz w:val="22"/>
          <w:szCs w:val="22"/>
          <w:lang w:eastAsia="en-US"/>
        </w:rPr>
        <w:t>jai(joms</w:t>
      </w:r>
      <w:proofErr w:type="spellEnd"/>
      <w:r w:rsidRPr="006165E1">
        <w:rPr>
          <w:rFonts w:ascii="Times New Roman" w:eastAsia="Calibri" w:hAnsi="Times New Roman" w:cs="Times New Roman"/>
          <w:sz w:val="22"/>
          <w:szCs w:val="22"/>
          <w:lang w:eastAsia="en-US"/>
        </w:rPr>
        <w:t xml:space="preserve">) keliamų reikalavimų ir/ar Tiekėjo Techninės specifikacijos nurodytų kokybinių rodiklių, Tiekėjas </w:t>
      </w:r>
      <w:proofErr w:type="spellStart"/>
      <w:r w:rsidRPr="006165E1">
        <w:rPr>
          <w:rFonts w:ascii="Times New Roman" w:eastAsia="Calibri" w:hAnsi="Times New Roman" w:cs="Times New Roman"/>
          <w:sz w:val="22"/>
          <w:szCs w:val="22"/>
          <w:lang w:eastAsia="en-US"/>
        </w:rPr>
        <w:t>ją(jas</w:t>
      </w:r>
      <w:proofErr w:type="spellEnd"/>
      <w:r w:rsidRPr="006165E1">
        <w:rPr>
          <w:rFonts w:ascii="Times New Roman" w:eastAsia="Calibri" w:hAnsi="Times New Roman" w:cs="Times New Roman"/>
          <w:sz w:val="22"/>
          <w:szCs w:val="22"/>
          <w:lang w:eastAsia="en-US"/>
        </w:rPr>
        <w:t>) išsiveža savo transportu ir savo lėšomis. Naujos(-ų)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pristatymui taikomas 3 (trijų) darbo dienų terminas, nuo Perkančiojo subjekto pretenzijos apie netinkamos(-ų) Prekės(-</w:t>
      </w:r>
      <w:proofErr w:type="spellStart"/>
      <w:r w:rsidRPr="006165E1">
        <w:rPr>
          <w:rFonts w:ascii="Times New Roman" w:eastAsia="Calibri" w:hAnsi="Times New Roman" w:cs="Times New Roman"/>
          <w:sz w:val="22"/>
          <w:szCs w:val="22"/>
          <w:lang w:eastAsia="en-US"/>
        </w:rPr>
        <w:t>ių</w:t>
      </w:r>
      <w:proofErr w:type="spellEnd"/>
      <w:r w:rsidRPr="006165E1">
        <w:rPr>
          <w:rFonts w:ascii="Times New Roman" w:eastAsia="Calibri" w:hAnsi="Times New Roman" w:cs="Times New Roman"/>
          <w:sz w:val="22"/>
          <w:szCs w:val="22"/>
          <w:lang w:eastAsia="en-US"/>
        </w:rPr>
        <w:t>) pristatymą pateikimo (el. paštu) dienos.</w:t>
      </w:r>
    </w:p>
    <w:p w14:paraId="0C6E384A" w14:textId="77777777" w:rsidR="006165E1" w:rsidRPr="006165E1" w:rsidRDefault="006165E1" w:rsidP="006165E1">
      <w:pPr>
        <w:tabs>
          <w:tab w:val="left" w:pos="284"/>
          <w:tab w:val="left" w:pos="567"/>
        </w:tabs>
        <w:spacing w:after="0" w:line="240" w:lineRule="auto"/>
        <w:ind w:firstLine="567"/>
        <w:jc w:val="both"/>
        <w:rPr>
          <w:rFonts w:ascii="Times New Roman" w:eastAsia="Calibri" w:hAnsi="Times New Roman" w:cs="Times New Roman"/>
          <w:bCs/>
          <w:color w:val="000000"/>
          <w:sz w:val="22"/>
          <w:szCs w:val="22"/>
          <w:lang w:eastAsia="en-US"/>
        </w:rPr>
      </w:pPr>
      <w:r w:rsidRPr="006165E1">
        <w:rPr>
          <w:rFonts w:ascii="Times New Roman" w:eastAsia="Calibri" w:hAnsi="Times New Roman" w:cs="Times New Roman"/>
          <w:sz w:val="22"/>
          <w:szCs w:val="22"/>
          <w:lang w:eastAsia="en-US"/>
        </w:rPr>
        <w:t>4.3. Specialieji t</w:t>
      </w:r>
      <w:r w:rsidRPr="006165E1">
        <w:rPr>
          <w:rFonts w:ascii="Times New Roman" w:eastAsia="Calibri" w:hAnsi="Times New Roman" w:cs="Times New Roman"/>
          <w:bCs/>
          <w:color w:val="000000"/>
          <w:sz w:val="22"/>
          <w:szCs w:val="22"/>
          <w:lang w:eastAsia="en-US"/>
        </w:rPr>
        <w:t xml:space="preserve">echniniai reikalavimai Prekėms pateikti šios techninės specifikacijos </w:t>
      </w:r>
      <w:r w:rsidRPr="006165E1">
        <w:rPr>
          <w:rFonts w:ascii="Times New Roman" w:eastAsia="Calibri" w:hAnsi="Times New Roman" w:cs="Times New Roman"/>
          <w:iCs/>
          <w:sz w:val="22"/>
          <w:szCs w:val="22"/>
          <w:lang w:eastAsia="en-US"/>
        </w:rPr>
        <w:t>5.1, 5.2, ir 5.3 punktuose.</w:t>
      </w:r>
    </w:p>
    <w:p w14:paraId="7B7233AA" w14:textId="77777777" w:rsidR="006165E1" w:rsidRPr="006165E1" w:rsidRDefault="006165E1" w:rsidP="006165E1">
      <w:pPr>
        <w:numPr>
          <w:ilvl w:val="0"/>
          <w:numId w:val="42"/>
        </w:numPr>
        <w:tabs>
          <w:tab w:val="left" w:pos="284"/>
          <w:tab w:val="left" w:pos="567"/>
          <w:tab w:val="left" w:pos="851"/>
          <w:tab w:val="left" w:pos="993"/>
        </w:tabs>
        <w:spacing w:after="0" w:line="240" w:lineRule="auto"/>
        <w:ind w:left="0" w:firstLine="567"/>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b/>
          <w:iCs/>
          <w:sz w:val="22"/>
          <w:szCs w:val="22"/>
          <w:lang w:eastAsia="en-US"/>
        </w:rPr>
        <w:lastRenderedPageBreak/>
        <w:t>Specialieji techniniai reikalavimai cheminėms medžiagoms</w:t>
      </w:r>
    </w:p>
    <w:p w14:paraId="6734F738" w14:textId="77777777" w:rsidR="006165E1" w:rsidRPr="006165E1" w:rsidRDefault="006165E1" w:rsidP="006165E1">
      <w:pPr>
        <w:numPr>
          <w:ilvl w:val="1"/>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b/>
          <w:iCs/>
          <w:sz w:val="22"/>
          <w:szCs w:val="22"/>
          <w:lang w:eastAsia="en-US"/>
        </w:rPr>
        <w:t>Sieros rūgšties (H2SO4) tirpalas:</w:t>
      </w:r>
    </w:p>
    <w:p w14:paraId="75FCFFEC"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Minimalus Prekės užsakymo kiekis – 1 m</w:t>
      </w:r>
      <w:r w:rsidRPr="006165E1">
        <w:rPr>
          <w:rFonts w:ascii="Times New Roman" w:eastAsia="Calibri" w:hAnsi="Times New Roman" w:cs="Times New Roman"/>
          <w:sz w:val="22"/>
          <w:szCs w:val="22"/>
          <w:vertAlign w:val="superscript"/>
          <w:lang w:eastAsia="en-US"/>
        </w:rPr>
        <w:t>3</w:t>
      </w:r>
      <w:r w:rsidRPr="006165E1">
        <w:rPr>
          <w:rFonts w:ascii="Times New Roman" w:eastAsia="Calibri" w:hAnsi="Times New Roman" w:cs="Times New Roman"/>
          <w:sz w:val="22"/>
          <w:szCs w:val="22"/>
          <w:lang w:eastAsia="en-US"/>
        </w:rPr>
        <w:t>, maksimalus Prekės užsakymo kiekis – 1 m</w:t>
      </w:r>
      <w:r w:rsidRPr="006165E1">
        <w:rPr>
          <w:rFonts w:ascii="Times New Roman" w:eastAsia="Calibri" w:hAnsi="Times New Roman" w:cs="Times New Roman"/>
          <w:sz w:val="22"/>
          <w:szCs w:val="22"/>
          <w:vertAlign w:val="superscript"/>
          <w:lang w:eastAsia="en-US"/>
        </w:rPr>
        <w:t>3</w:t>
      </w:r>
      <w:r w:rsidRPr="006165E1">
        <w:rPr>
          <w:rFonts w:ascii="Times New Roman" w:eastAsia="Calibri" w:hAnsi="Times New Roman" w:cs="Times New Roman"/>
          <w:sz w:val="22"/>
          <w:szCs w:val="22"/>
          <w:lang w:eastAsia="en-US"/>
        </w:rPr>
        <w:t xml:space="preserve">. </w:t>
      </w:r>
    </w:p>
    <w:p w14:paraId="05F3061C" w14:textId="5E73CCAB"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Preliminarus perkamas Prekės</w:t>
      </w:r>
      <w:r>
        <w:rPr>
          <w:rFonts w:ascii="Times New Roman" w:eastAsia="Calibri" w:hAnsi="Times New Roman" w:cs="Times New Roman"/>
          <w:sz w:val="22"/>
          <w:szCs w:val="22"/>
          <w:lang w:eastAsia="en-US"/>
        </w:rPr>
        <w:t xml:space="preserve"> kiekis 12 mėn. laikotarpiui – 5</w:t>
      </w:r>
      <w:r w:rsidRPr="006165E1">
        <w:rPr>
          <w:rFonts w:ascii="Times New Roman" w:eastAsia="Calibri" w:hAnsi="Times New Roman" w:cs="Times New Roman"/>
          <w:sz w:val="22"/>
          <w:szCs w:val="22"/>
          <w:lang w:eastAsia="en-US"/>
        </w:rPr>
        <w:t>0 t.</w:t>
      </w:r>
    </w:p>
    <w:p w14:paraId="573E1FEF"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 xml:space="preserve">Prekės paskirtis – cheminė medžiaga turi būti tinkama naudoti </w:t>
      </w:r>
      <w:proofErr w:type="spellStart"/>
      <w:r w:rsidRPr="006165E1">
        <w:rPr>
          <w:rFonts w:ascii="Times New Roman" w:eastAsia="Calibri" w:hAnsi="Times New Roman" w:cs="Times New Roman"/>
          <w:sz w:val="22"/>
          <w:szCs w:val="22"/>
          <w:lang w:eastAsia="en-US"/>
        </w:rPr>
        <w:t>skruberiuose</w:t>
      </w:r>
      <w:proofErr w:type="spellEnd"/>
      <w:r w:rsidRPr="006165E1">
        <w:rPr>
          <w:rFonts w:ascii="Times New Roman" w:eastAsia="Calibri" w:hAnsi="Times New Roman" w:cs="Times New Roman"/>
          <w:sz w:val="22"/>
          <w:szCs w:val="22"/>
          <w:lang w:eastAsia="en-US"/>
        </w:rPr>
        <w:t xml:space="preserve"> oro, susidarančio po dumblo džiovinimo, valymui.</w:t>
      </w:r>
    </w:p>
    <w:p w14:paraId="055C03C5"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Būsena – skystis.</w:t>
      </w:r>
    </w:p>
    <w:p w14:paraId="36095E48"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 xml:space="preserve">Sieros rūgšties tirpalo koncentracija turi būti ne mažesnė nei 35% ir ne didesnė nei 40%    </w:t>
      </w:r>
    </w:p>
    <w:p w14:paraId="2072AF19"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Geležies (Fe) masės dalis tirpale turi būti ≤ 0,005%</w:t>
      </w:r>
    </w:p>
    <w:p w14:paraId="6AB41BBC"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SO2 masės dalis turi būti ≤ 2 mg/kg.</w:t>
      </w:r>
    </w:p>
    <w:p w14:paraId="1A98EA58" w14:textId="77777777" w:rsidR="006165E1" w:rsidRPr="006165E1" w:rsidRDefault="006165E1" w:rsidP="006165E1">
      <w:pPr>
        <w:tabs>
          <w:tab w:val="left" w:pos="284"/>
          <w:tab w:val="left" w:pos="567"/>
          <w:tab w:val="left" w:pos="851"/>
          <w:tab w:val="left" w:pos="993"/>
        </w:tabs>
        <w:spacing w:after="0" w:line="240" w:lineRule="auto"/>
        <w:ind w:left="567"/>
        <w:contextualSpacing/>
        <w:rPr>
          <w:rFonts w:ascii="Times New Roman" w:eastAsia="Calibri" w:hAnsi="Times New Roman" w:cs="Times New Roman"/>
          <w:b/>
          <w:iCs/>
          <w:sz w:val="22"/>
          <w:szCs w:val="22"/>
          <w:lang w:eastAsia="en-US"/>
        </w:rPr>
      </w:pPr>
    </w:p>
    <w:p w14:paraId="7762ECC9" w14:textId="77777777" w:rsidR="006165E1" w:rsidRPr="006165E1" w:rsidRDefault="006165E1" w:rsidP="006165E1">
      <w:pPr>
        <w:numPr>
          <w:ilvl w:val="1"/>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b/>
          <w:sz w:val="22"/>
          <w:szCs w:val="22"/>
          <w:lang w:eastAsia="en-US"/>
        </w:rPr>
        <w:t>Natrio šarmas (</w:t>
      </w:r>
      <w:proofErr w:type="spellStart"/>
      <w:r w:rsidRPr="006165E1">
        <w:rPr>
          <w:rFonts w:ascii="Times New Roman" w:eastAsia="Calibri" w:hAnsi="Times New Roman" w:cs="Times New Roman"/>
          <w:b/>
          <w:sz w:val="22"/>
          <w:szCs w:val="22"/>
          <w:lang w:eastAsia="en-US"/>
        </w:rPr>
        <w:t>NaOH</w:t>
      </w:r>
      <w:proofErr w:type="spellEnd"/>
      <w:r w:rsidRPr="006165E1">
        <w:rPr>
          <w:rFonts w:ascii="Times New Roman" w:eastAsia="Calibri" w:hAnsi="Times New Roman" w:cs="Times New Roman"/>
          <w:b/>
          <w:sz w:val="22"/>
          <w:szCs w:val="22"/>
          <w:lang w:eastAsia="en-US"/>
        </w:rPr>
        <w:t xml:space="preserve">):        </w:t>
      </w:r>
    </w:p>
    <w:p w14:paraId="2922CB6A" w14:textId="77777777" w:rsidR="006165E1" w:rsidRPr="006165E1" w:rsidRDefault="006165E1" w:rsidP="006165E1">
      <w:pPr>
        <w:numPr>
          <w:ilvl w:val="2"/>
          <w:numId w:val="39"/>
        </w:numPr>
        <w:tabs>
          <w:tab w:val="left" w:pos="284"/>
          <w:tab w:val="left" w:pos="567"/>
          <w:tab w:val="left" w:pos="851"/>
          <w:tab w:val="left" w:pos="993"/>
        </w:tabs>
        <w:spacing w:after="0" w:line="240" w:lineRule="auto"/>
        <w:ind w:left="0" w:firstLine="567"/>
        <w:contextualSpacing/>
        <w:jc w:val="both"/>
        <w:rPr>
          <w:rFonts w:ascii="Times New Roman" w:eastAsia="Calibri" w:hAnsi="Times New Roman" w:cs="Times New Roman"/>
          <w:b/>
          <w:iCs/>
          <w:sz w:val="22"/>
          <w:szCs w:val="22"/>
          <w:lang w:eastAsia="en-US"/>
        </w:rPr>
      </w:pPr>
      <w:r w:rsidRPr="006165E1">
        <w:rPr>
          <w:rFonts w:ascii="Times New Roman" w:eastAsia="Calibri" w:hAnsi="Times New Roman" w:cs="Times New Roman"/>
          <w:sz w:val="22"/>
          <w:szCs w:val="22"/>
          <w:lang w:eastAsia="en-US"/>
        </w:rPr>
        <w:t>Minimalus Prekės užsakymo kiekis – 1 m</w:t>
      </w:r>
      <w:r w:rsidRPr="006165E1">
        <w:rPr>
          <w:rFonts w:ascii="Times New Roman" w:eastAsia="Calibri" w:hAnsi="Times New Roman" w:cs="Times New Roman"/>
          <w:sz w:val="22"/>
          <w:szCs w:val="22"/>
          <w:vertAlign w:val="superscript"/>
          <w:lang w:eastAsia="en-US"/>
        </w:rPr>
        <w:t>3</w:t>
      </w:r>
      <w:r w:rsidRPr="006165E1">
        <w:rPr>
          <w:rFonts w:ascii="Times New Roman" w:eastAsia="Calibri" w:hAnsi="Times New Roman" w:cs="Times New Roman"/>
          <w:sz w:val="22"/>
          <w:szCs w:val="22"/>
          <w:lang w:eastAsia="en-US"/>
        </w:rPr>
        <w:t>.</w:t>
      </w:r>
    </w:p>
    <w:p w14:paraId="36E266AB" w14:textId="09A8A488"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 xml:space="preserve">Preliminarus perkamas Prekės kiekis 12 mėn. laikotarpiui – </w:t>
      </w:r>
      <w:r>
        <w:rPr>
          <w:rFonts w:ascii="Times New Roman" w:eastAsia="Calibri" w:hAnsi="Times New Roman" w:cs="Times New Roman"/>
          <w:sz w:val="22"/>
          <w:szCs w:val="22"/>
          <w:lang w:eastAsia="en-US"/>
        </w:rPr>
        <w:t>16</w:t>
      </w:r>
      <w:r w:rsidRPr="006165E1">
        <w:rPr>
          <w:rFonts w:ascii="Times New Roman" w:eastAsia="Calibri" w:hAnsi="Times New Roman" w:cs="Times New Roman"/>
          <w:sz w:val="22"/>
          <w:szCs w:val="22"/>
          <w:lang w:eastAsia="en-US"/>
        </w:rPr>
        <w:t xml:space="preserve"> t. </w:t>
      </w:r>
    </w:p>
    <w:p w14:paraId="26897AB3"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 xml:space="preserve">Prekės paskirtis – cheminė medžiaga turi būti tinkama naudoti </w:t>
      </w:r>
      <w:proofErr w:type="spellStart"/>
      <w:r w:rsidRPr="006165E1">
        <w:rPr>
          <w:rFonts w:ascii="Times New Roman" w:eastAsia="Calibri" w:hAnsi="Times New Roman" w:cs="Times New Roman"/>
          <w:sz w:val="22"/>
          <w:szCs w:val="22"/>
          <w:lang w:eastAsia="en-US"/>
        </w:rPr>
        <w:t>skruberiuose</w:t>
      </w:r>
      <w:proofErr w:type="spellEnd"/>
      <w:r w:rsidRPr="006165E1">
        <w:rPr>
          <w:rFonts w:ascii="Times New Roman" w:eastAsia="Calibri" w:hAnsi="Times New Roman" w:cs="Times New Roman"/>
          <w:sz w:val="22"/>
          <w:szCs w:val="22"/>
          <w:lang w:eastAsia="en-US"/>
        </w:rPr>
        <w:t xml:space="preserve"> oro, susidarančio po dumblo džiovinimo, valymui</w:t>
      </w:r>
    </w:p>
    <w:p w14:paraId="0334F0EF"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Būsena – skystis</w:t>
      </w:r>
    </w:p>
    <w:p w14:paraId="210BB461"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Natrio šarmo tirpalo koncentracija turi būti ne mažesnė nei 40% ir ne didesnė nei 55%</w:t>
      </w:r>
    </w:p>
    <w:p w14:paraId="59139F84"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Natrio karbonato (Na</w:t>
      </w:r>
      <w:r w:rsidRPr="006165E1">
        <w:rPr>
          <w:rFonts w:ascii="Times New Roman" w:eastAsia="Calibri" w:hAnsi="Times New Roman" w:cs="Times New Roman"/>
          <w:sz w:val="22"/>
          <w:szCs w:val="22"/>
          <w:vertAlign w:val="subscript"/>
          <w:lang w:eastAsia="en-US"/>
        </w:rPr>
        <w:t>2</w:t>
      </w:r>
      <w:r w:rsidRPr="006165E1">
        <w:rPr>
          <w:rFonts w:ascii="Times New Roman" w:eastAsia="Calibri" w:hAnsi="Times New Roman" w:cs="Times New Roman"/>
          <w:sz w:val="22"/>
          <w:szCs w:val="22"/>
          <w:lang w:eastAsia="en-US"/>
        </w:rPr>
        <w:t>CO</w:t>
      </w:r>
      <w:r w:rsidRPr="006165E1">
        <w:rPr>
          <w:rFonts w:ascii="Times New Roman" w:eastAsia="Calibri" w:hAnsi="Times New Roman" w:cs="Times New Roman"/>
          <w:sz w:val="22"/>
          <w:szCs w:val="22"/>
          <w:vertAlign w:val="subscript"/>
          <w:lang w:eastAsia="en-US"/>
        </w:rPr>
        <w:t>3</w:t>
      </w:r>
      <w:r w:rsidRPr="006165E1">
        <w:rPr>
          <w:rFonts w:ascii="Times New Roman" w:eastAsia="Calibri" w:hAnsi="Times New Roman" w:cs="Times New Roman"/>
          <w:sz w:val="22"/>
          <w:szCs w:val="22"/>
          <w:lang w:eastAsia="en-US"/>
        </w:rPr>
        <w:t>) masės dalis tirpale turi būti ≤ 0,20%</w:t>
      </w:r>
    </w:p>
    <w:p w14:paraId="60DB7739"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 xml:space="preserve">Geležies (Fe) masės dalis tirpale turi būti ≤ 5,00 </w:t>
      </w:r>
      <w:proofErr w:type="spellStart"/>
      <w:r w:rsidRPr="006165E1">
        <w:rPr>
          <w:rFonts w:ascii="Times New Roman" w:eastAsia="Calibri" w:hAnsi="Times New Roman" w:cs="Times New Roman"/>
          <w:sz w:val="22"/>
          <w:szCs w:val="22"/>
          <w:lang w:eastAsia="en-US"/>
        </w:rPr>
        <w:t>ppm</w:t>
      </w:r>
      <w:proofErr w:type="spellEnd"/>
      <w:r w:rsidRPr="006165E1">
        <w:rPr>
          <w:rFonts w:ascii="Times New Roman" w:eastAsia="Calibri" w:hAnsi="Times New Roman" w:cs="Times New Roman"/>
          <w:sz w:val="22"/>
          <w:szCs w:val="22"/>
          <w:lang w:eastAsia="en-US"/>
        </w:rPr>
        <w:t>, arba perskaičiuota į Fe</w:t>
      </w:r>
      <w:r w:rsidRPr="006165E1">
        <w:rPr>
          <w:rFonts w:ascii="Times New Roman" w:eastAsia="Calibri" w:hAnsi="Times New Roman" w:cs="Times New Roman"/>
          <w:sz w:val="22"/>
          <w:szCs w:val="22"/>
          <w:vertAlign w:val="subscript"/>
          <w:lang w:eastAsia="en-US"/>
        </w:rPr>
        <w:t>2</w:t>
      </w:r>
      <w:r w:rsidRPr="006165E1">
        <w:rPr>
          <w:rFonts w:ascii="Times New Roman" w:eastAsia="Calibri" w:hAnsi="Times New Roman" w:cs="Times New Roman"/>
          <w:sz w:val="22"/>
          <w:szCs w:val="22"/>
          <w:lang w:eastAsia="en-US"/>
        </w:rPr>
        <w:t>O</w:t>
      </w:r>
      <w:r w:rsidRPr="006165E1">
        <w:rPr>
          <w:rFonts w:ascii="Times New Roman" w:eastAsia="Calibri" w:hAnsi="Times New Roman" w:cs="Times New Roman"/>
          <w:sz w:val="22"/>
          <w:szCs w:val="22"/>
          <w:vertAlign w:val="subscript"/>
          <w:lang w:eastAsia="en-US"/>
        </w:rPr>
        <w:t>3</w:t>
      </w:r>
      <w:r w:rsidRPr="006165E1">
        <w:rPr>
          <w:rFonts w:ascii="Times New Roman" w:eastAsia="Calibri" w:hAnsi="Times New Roman" w:cs="Times New Roman"/>
          <w:sz w:val="22"/>
          <w:szCs w:val="22"/>
          <w:lang w:eastAsia="en-US"/>
        </w:rPr>
        <w:t xml:space="preserve"> ≤0,0005 </w:t>
      </w:r>
      <w:proofErr w:type="spellStart"/>
      <w:r w:rsidRPr="006165E1">
        <w:rPr>
          <w:rFonts w:ascii="Times New Roman" w:eastAsia="Calibri" w:hAnsi="Times New Roman" w:cs="Times New Roman"/>
          <w:sz w:val="22"/>
          <w:szCs w:val="22"/>
          <w:lang w:eastAsia="en-US"/>
        </w:rPr>
        <w:t>ppm</w:t>
      </w:r>
      <w:proofErr w:type="spellEnd"/>
      <w:r w:rsidRPr="006165E1">
        <w:rPr>
          <w:rFonts w:ascii="Times New Roman" w:eastAsia="Calibri" w:hAnsi="Times New Roman" w:cs="Times New Roman"/>
          <w:sz w:val="22"/>
          <w:szCs w:val="22"/>
          <w:lang w:eastAsia="en-US"/>
        </w:rPr>
        <w:t>.</w:t>
      </w:r>
    </w:p>
    <w:p w14:paraId="5E79B19A" w14:textId="77777777" w:rsidR="006165E1" w:rsidRPr="006165E1" w:rsidRDefault="006165E1" w:rsidP="006165E1">
      <w:pPr>
        <w:numPr>
          <w:ilvl w:val="1"/>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b/>
          <w:bCs/>
          <w:sz w:val="22"/>
          <w:szCs w:val="22"/>
          <w:lang w:eastAsia="en-US"/>
        </w:rPr>
        <w:t>Vandenilio peroksidas (H</w:t>
      </w:r>
      <w:r w:rsidRPr="006165E1">
        <w:rPr>
          <w:rFonts w:ascii="Times New Roman" w:eastAsia="Calibri" w:hAnsi="Times New Roman" w:cs="Times New Roman"/>
          <w:b/>
          <w:bCs/>
          <w:sz w:val="22"/>
          <w:szCs w:val="22"/>
          <w:vertAlign w:val="subscript"/>
          <w:lang w:eastAsia="en-US"/>
        </w:rPr>
        <w:t>2</w:t>
      </w:r>
      <w:r w:rsidRPr="006165E1">
        <w:rPr>
          <w:rFonts w:ascii="Times New Roman" w:eastAsia="Calibri" w:hAnsi="Times New Roman" w:cs="Times New Roman"/>
          <w:b/>
          <w:bCs/>
          <w:sz w:val="22"/>
          <w:szCs w:val="22"/>
          <w:lang w:eastAsia="en-US"/>
        </w:rPr>
        <w:t>O</w:t>
      </w:r>
      <w:r w:rsidRPr="006165E1">
        <w:rPr>
          <w:rFonts w:ascii="Times New Roman" w:eastAsia="Calibri" w:hAnsi="Times New Roman" w:cs="Times New Roman"/>
          <w:b/>
          <w:bCs/>
          <w:sz w:val="22"/>
          <w:szCs w:val="22"/>
          <w:vertAlign w:val="subscript"/>
          <w:lang w:eastAsia="en-US"/>
        </w:rPr>
        <w:t>2</w:t>
      </w:r>
      <w:r w:rsidRPr="006165E1">
        <w:rPr>
          <w:rFonts w:ascii="Times New Roman" w:eastAsia="Calibri" w:hAnsi="Times New Roman" w:cs="Times New Roman"/>
          <w:b/>
          <w:bCs/>
          <w:sz w:val="22"/>
          <w:szCs w:val="22"/>
          <w:lang w:eastAsia="en-US"/>
        </w:rPr>
        <w:t>):</w:t>
      </w:r>
    </w:p>
    <w:p w14:paraId="7D9F505C"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Minimalus Prekės užsakymo kiekis – 1 m</w:t>
      </w:r>
      <w:r w:rsidRPr="006165E1">
        <w:rPr>
          <w:rFonts w:ascii="Times New Roman" w:eastAsia="Calibri" w:hAnsi="Times New Roman" w:cs="Times New Roman"/>
          <w:sz w:val="22"/>
          <w:szCs w:val="22"/>
          <w:vertAlign w:val="superscript"/>
          <w:lang w:eastAsia="en-US"/>
        </w:rPr>
        <w:t>3</w:t>
      </w:r>
      <w:r w:rsidRPr="006165E1">
        <w:rPr>
          <w:rFonts w:ascii="Times New Roman" w:eastAsia="Calibri" w:hAnsi="Times New Roman" w:cs="Times New Roman"/>
          <w:sz w:val="22"/>
          <w:szCs w:val="22"/>
          <w:lang w:eastAsia="en-US"/>
        </w:rPr>
        <w:t>.</w:t>
      </w:r>
    </w:p>
    <w:p w14:paraId="63DADD72"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 xml:space="preserve">Preliminarus perkamas Prekės kiekis 12 mėn. laikotarpiui – 9 t. </w:t>
      </w:r>
    </w:p>
    <w:p w14:paraId="5E6E3A59"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 xml:space="preserve">Prekės paskirtis – cheminė medžiaga turi būti tinkama naudoti </w:t>
      </w:r>
      <w:proofErr w:type="spellStart"/>
      <w:r w:rsidRPr="006165E1">
        <w:rPr>
          <w:rFonts w:ascii="Times New Roman" w:eastAsia="Calibri" w:hAnsi="Times New Roman" w:cs="Times New Roman"/>
          <w:sz w:val="22"/>
          <w:szCs w:val="22"/>
          <w:lang w:eastAsia="en-US"/>
        </w:rPr>
        <w:t>skruberiuose</w:t>
      </w:r>
      <w:proofErr w:type="spellEnd"/>
      <w:r w:rsidRPr="006165E1">
        <w:rPr>
          <w:rFonts w:ascii="Times New Roman" w:eastAsia="Calibri" w:hAnsi="Times New Roman" w:cs="Times New Roman"/>
          <w:sz w:val="22"/>
          <w:szCs w:val="22"/>
          <w:lang w:eastAsia="en-US"/>
        </w:rPr>
        <w:t xml:space="preserve"> oro, susidarančio po dumblo džiovinimo, valymui</w:t>
      </w:r>
    </w:p>
    <w:p w14:paraId="45C163AA"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Būsena – skystis</w:t>
      </w:r>
    </w:p>
    <w:p w14:paraId="271949D9"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Vandenilio peroksido koncentracija turi būti didesnė nei 35%</w:t>
      </w:r>
    </w:p>
    <w:p w14:paraId="1032E28D"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Stabilumas (skaidymosi greitis 96°C per 16 val.) turi būti ≤ 1,5%</w:t>
      </w:r>
    </w:p>
    <w:p w14:paraId="0B29F11A" w14:textId="77777777" w:rsidR="006165E1" w:rsidRPr="006165E1" w:rsidRDefault="006165E1" w:rsidP="006165E1">
      <w:pPr>
        <w:numPr>
          <w:ilvl w:val="2"/>
          <w:numId w:val="39"/>
        </w:numPr>
        <w:tabs>
          <w:tab w:val="left" w:pos="709"/>
          <w:tab w:val="left" w:pos="993"/>
        </w:tabs>
        <w:spacing w:after="0" w:line="240" w:lineRule="auto"/>
        <w:ind w:left="0" w:firstLine="567"/>
        <w:contextualSpacing/>
        <w:jc w:val="both"/>
        <w:rPr>
          <w:rFonts w:ascii="Times New Roman" w:eastAsia="Calibri" w:hAnsi="Times New Roman" w:cs="Times New Roman"/>
          <w:b/>
          <w:sz w:val="22"/>
          <w:szCs w:val="22"/>
          <w:lang w:eastAsia="en-US"/>
        </w:rPr>
      </w:pPr>
      <w:r w:rsidRPr="006165E1">
        <w:rPr>
          <w:rFonts w:ascii="Times New Roman" w:eastAsia="Calibri" w:hAnsi="Times New Roman" w:cs="Times New Roman"/>
          <w:sz w:val="22"/>
          <w:szCs w:val="22"/>
          <w:lang w:eastAsia="en-US"/>
        </w:rPr>
        <w:t>Fosfatų (PO</w:t>
      </w:r>
      <w:r w:rsidRPr="006165E1">
        <w:rPr>
          <w:rFonts w:ascii="Times New Roman" w:eastAsia="Calibri" w:hAnsi="Times New Roman" w:cs="Times New Roman"/>
          <w:sz w:val="22"/>
          <w:szCs w:val="22"/>
          <w:vertAlign w:val="subscript"/>
          <w:lang w:eastAsia="en-US"/>
        </w:rPr>
        <w:t>4</w:t>
      </w:r>
      <w:r w:rsidRPr="006165E1">
        <w:rPr>
          <w:rFonts w:ascii="Times New Roman" w:eastAsia="Calibri" w:hAnsi="Times New Roman" w:cs="Times New Roman"/>
          <w:sz w:val="22"/>
          <w:szCs w:val="22"/>
          <w:lang w:eastAsia="en-US"/>
        </w:rPr>
        <w:t>) masės dalis turi būti ≤ 280 mg/l</w:t>
      </w:r>
    </w:p>
    <w:p w14:paraId="6313168F" w14:textId="77777777" w:rsidR="006165E1" w:rsidRPr="006165E1" w:rsidRDefault="006165E1" w:rsidP="006165E1">
      <w:pPr>
        <w:tabs>
          <w:tab w:val="left" w:pos="-142"/>
        </w:tabs>
        <w:spacing w:after="0" w:line="240" w:lineRule="auto"/>
        <w:ind w:firstLine="567"/>
        <w:jc w:val="both"/>
        <w:rPr>
          <w:rFonts w:ascii="Times New Roman" w:eastAsia="Calibri" w:hAnsi="Times New Roman" w:cs="Times New Roman"/>
          <w:color w:val="FF0000"/>
          <w:sz w:val="22"/>
          <w:szCs w:val="22"/>
          <w:lang w:eastAsia="en-US"/>
        </w:rPr>
      </w:pPr>
    </w:p>
    <w:p w14:paraId="6E555AEA" w14:textId="77777777" w:rsidR="006165E1" w:rsidRPr="006165E1" w:rsidRDefault="006165E1" w:rsidP="006165E1">
      <w:pPr>
        <w:numPr>
          <w:ilvl w:val="0"/>
          <w:numId w:val="39"/>
        </w:numPr>
        <w:spacing w:after="0" w:line="240" w:lineRule="auto"/>
        <w:ind w:left="0" w:firstLine="567"/>
        <w:contextualSpacing/>
        <w:jc w:val="both"/>
        <w:rPr>
          <w:rFonts w:ascii="Times New Roman" w:eastAsia="Times New Roman" w:hAnsi="Times New Roman" w:cs="Times New Roman"/>
          <w:sz w:val="22"/>
          <w:szCs w:val="22"/>
          <w:lang w:eastAsia="en-US"/>
        </w:rPr>
      </w:pPr>
      <w:r w:rsidRPr="006165E1">
        <w:rPr>
          <w:rFonts w:ascii="Times New Roman" w:eastAsia="Times New Roman" w:hAnsi="Times New Roman" w:cs="Times New Roman"/>
          <w:sz w:val="22"/>
          <w:szCs w:val="22"/>
          <w:u w:val="single"/>
          <w:lang w:eastAsia="en-US"/>
        </w:rPr>
        <w:t>Tiekėjas teikdamas pasiūlymą privalo pateikti dokumentus (dokumentų kopijas), patvirtinančius siūlomų Prekių kilmę bei atitikimą techniniams reikalavimams: kokybės sertifikatą(-</w:t>
      </w:r>
      <w:proofErr w:type="spellStart"/>
      <w:r w:rsidRPr="006165E1">
        <w:rPr>
          <w:rFonts w:ascii="Times New Roman" w:eastAsia="Times New Roman" w:hAnsi="Times New Roman" w:cs="Times New Roman"/>
          <w:sz w:val="22"/>
          <w:szCs w:val="22"/>
          <w:u w:val="single"/>
          <w:lang w:eastAsia="en-US"/>
        </w:rPr>
        <w:t>us</w:t>
      </w:r>
      <w:proofErr w:type="spellEnd"/>
      <w:r w:rsidRPr="006165E1">
        <w:rPr>
          <w:rFonts w:ascii="Times New Roman" w:eastAsia="Times New Roman" w:hAnsi="Times New Roman" w:cs="Times New Roman"/>
          <w:sz w:val="22"/>
          <w:szCs w:val="22"/>
          <w:u w:val="single"/>
          <w:lang w:eastAsia="en-US"/>
        </w:rPr>
        <w:t>) arba eksploatacinių savybių deklaraciją(-</w:t>
      </w:r>
      <w:proofErr w:type="spellStart"/>
      <w:r w:rsidRPr="006165E1">
        <w:rPr>
          <w:rFonts w:ascii="Times New Roman" w:eastAsia="Times New Roman" w:hAnsi="Times New Roman" w:cs="Times New Roman"/>
          <w:sz w:val="22"/>
          <w:szCs w:val="22"/>
          <w:u w:val="single"/>
          <w:lang w:eastAsia="en-US"/>
        </w:rPr>
        <w:t>as</w:t>
      </w:r>
      <w:proofErr w:type="spellEnd"/>
      <w:r w:rsidRPr="006165E1">
        <w:rPr>
          <w:rFonts w:ascii="Times New Roman" w:eastAsia="Times New Roman" w:hAnsi="Times New Roman" w:cs="Times New Roman"/>
          <w:sz w:val="22"/>
          <w:szCs w:val="22"/>
          <w:u w:val="single"/>
          <w:lang w:eastAsia="en-US"/>
        </w:rPr>
        <w:t>)/gamintojo(-ų) deklaraciją(-</w:t>
      </w:r>
      <w:proofErr w:type="spellStart"/>
      <w:r w:rsidRPr="006165E1">
        <w:rPr>
          <w:rFonts w:ascii="Times New Roman" w:eastAsia="Times New Roman" w:hAnsi="Times New Roman" w:cs="Times New Roman"/>
          <w:sz w:val="22"/>
          <w:szCs w:val="22"/>
          <w:u w:val="single"/>
          <w:lang w:eastAsia="en-US"/>
        </w:rPr>
        <w:t>as</w:t>
      </w:r>
      <w:proofErr w:type="spellEnd"/>
      <w:r w:rsidRPr="006165E1">
        <w:rPr>
          <w:rFonts w:ascii="Times New Roman" w:eastAsia="Times New Roman" w:hAnsi="Times New Roman" w:cs="Times New Roman"/>
          <w:sz w:val="22"/>
          <w:szCs w:val="22"/>
          <w:u w:val="single"/>
          <w:lang w:eastAsia="en-US"/>
        </w:rPr>
        <w:t>) ir saugos duomenų lapus lietuvių arba anglų k.</w:t>
      </w:r>
      <w:r w:rsidRPr="006165E1">
        <w:rPr>
          <w:rFonts w:ascii="Times New Roman" w:eastAsia="Times New Roman" w:hAnsi="Times New Roman" w:cs="Times New Roman"/>
          <w:sz w:val="22"/>
          <w:szCs w:val="22"/>
          <w:lang w:eastAsia="en-US"/>
        </w:rPr>
        <w:t xml:space="preserve"> Dokumentai, įrodantys siūlomų prekių atitikimą techniniams reikalavimams, nurodytiems techninėje specifikacijoje (gamintojo parengti katalogai ir/ar siūlomų prekių techninių charakteristikų aprašymai, nepriklausomų laboratorijų tyrimų rezultatai ir pan.). Šiuose dokumentuose tiekėjas turi grafiškai nurodyti (t. y. pastebimai pažymėti – spalvotai </w:t>
      </w:r>
      <w:proofErr w:type="spellStart"/>
      <w:r w:rsidRPr="006165E1">
        <w:rPr>
          <w:rFonts w:ascii="Times New Roman" w:eastAsia="Times New Roman" w:hAnsi="Times New Roman" w:cs="Times New Roman"/>
          <w:sz w:val="22"/>
          <w:szCs w:val="22"/>
          <w:lang w:eastAsia="en-US"/>
        </w:rPr>
        <w:t>markiruoti</w:t>
      </w:r>
      <w:proofErr w:type="spellEnd"/>
      <w:r w:rsidRPr="006165E1">
        <w:rPr>
          <w:rFonts w:ascii="Times New Roman" w:eastAsia="Times New Roman" w:hAnsi="Times New Roman" w:cs="Times New Roman"/>
          <w:sz w:val="22"/>
          <w:szCs w:val="22"/>
          <w:lang w:eastAsia="en-US"/>
        </w:rPr>
        <w:t xml:space="preserve">, ir/ar nurodyti rodyklėmis, ir/ar pabraukti) konkrečias teikiamų dokumentų vietas, kur aprašomos reikalaujamų techninių charakteristikų reikšmės, bei įrašyti, kurį techninės specifikacijos reikalavimą jos atitinka. </w:t>
      </w:r>
    </w:p>
    <w:p w14:paraId="5B8DC395" w14:textId="77777777" w:rsidR="006165E1" w:rsidRPr="006165E1" w:rsidRDefault="006165E1" w:rsidP="006165E1">
      <w:pPr>
        <w:numPr>
          <w:ilvl w:val="0"/>
          <w:numId w:val="39"/>
        </w:numPr>
        <w:tabs>
          <w:tab w:val="left" w:pos="-142"/>
          <w:tab w:val="left" w:pos="993"/>
          <w:tab w:val="left" w:pos="1304"/>
          <w:tab w:val="left" w:pos="1457"/>
          <w:tab w:val="left" w:pos="1604"/>
          <w:tab w:val="left" w:pos="1757"/>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lang w:eastAsia="en-US"/>
        </w:rPr>
      </w:pPr>
      <w:r w:rsidRPr="006165E1">
        <w:rPr>
          <w:rFonts w:ascii="Times New Roman" w:eastAsia="Times New Roman" w:hAnsi="Times New Roman" w:cs="Times New Roman"/>
          <w:sz w:val="22"/>
          <w:szCs w:val="22"/>
          <w:lang w:eastAsia="en-US"/>
        </w:rPr>
        <w:t>Pirkimas laikomas žaliuoju, kaip tai yra numatyta Lietuvos Respublikos aplinkos ministro 2022 m. gruodžio 13 d. įsakymu Nr. D1-401 patvirtinto „Aplinkos apsaugos kriterijų taikymo, vykdant žaliuosius pirkimus, tvarkos aprašas“: 4.4.4.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(Prekės pristatomos 1 m</w:t>
      </w:r>
      <w:r w:rsidRPr="006165E1">
        <w:rPr>
          <w:rFonts w:ascii="Times New Roman" w:eastAsia="Times New Roman" w:hAnsi="Times New Roman" w:cs="Times New Roman"/>
          <w:sz w:val="22"/>
          <w:szCs w:val="22"/>
          <w:vertAlign w:val="superscript"/>
          <w:lang w:eastAsia="en-US"/>
        </w:rPr>
        <w:t>3</w:t>
      </w:r>
      <w:r w:rsidRPr="006165E1">
        <w:rPr>
          <w:rFonts w:ascii="Times New Roman" w:eastAsia="Times New Roman" w:hAnsi="Times New Roman" w:cs="Times New Roman"/>
          <w:sz w:val="22"/>
          <w:szCs w:val="22"/>
          <w:lang w:eastAsia="en-US"/>
        </w:rPr>
        <w:t xml:space="preserve"> talpos konteineriais, kurie gali būti išplaunami ir naudojami keletą kartų.)</w:t>
      </w:r>
    </w:p>
    <w:p w14:paraId="0D6D4031" w14:textId="77777777" w:rsidR="00CC4610" w:rsidRPr="00CC4610" w:rsidRDefault="00CC4610" w:rsidP="00CC4610">
      <w:pPr>
        <w:tabs>
          <w:tab w:val="left" w:pos="284"/>
          <w:tab w:val="left" w:pos="567"/>
          <w:tab w:val="left" w:pos="851"/>
          <w:tab w:val="left" w:pos="9072"/>
        </w:tabs>
        <w:spacing w:after="0" w:line="240" w:lineRule="auto"/>
        <w:jc w:val="both"/>
        <w:rPr>
          <w:rFonts w:ascii="Times New Roman" w:eastAsia="Calibri" w:hAnsi="Times New Roman" w:cs="Times New Roman"/>
          <w:sz w:val="24"/>
          <w:szCs w:val="24"/>
          <w:lang w:eastAsia="en-US"/>
        </w:rPr>
      </w:pPr>
    </w:p>
    <w:p w14:paraId="658ED324" w14:textId="77777777" w:rsidR="00CC4610" w:rsidRPr="00CC4610" w:rsidRDefault="00CC4610" w:rsidP="00CC4610">
      <w:pPr>
        <w:tabs>
          <w:tab w:val="left" w:pos="993"/>
          <w:tab w:val="left" w:pos="1304"/>
          <w:tab w:val="left" w:pos="1457"/>
          <w:tab w:val="left" w:pos="1604"/>
          <w:tab w:val="left" w:pos="1757"/>
        </w:tabs>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CC4610">
        <w:rPr>
          <w:rFonts w:ascii="Times New Roman" w:eastAsia="Times New Roman" w:hAnsi="Times New Roman" w:cs="Times New Roman"/>
          <w:sz w:val="22"/>
          <w:szCs w:val="22"/>
          <w:lang w:eastAsia="en-US"/>
        </w:rPr>
        <w:t>___________________</w:t>
      </w:r>
    </w:p>
    <w:p w14:paraId="3346FC79" w14:textId="77777777" w:rsidR="00CC4610" w:rsidRPr="00CC4610" w:rsidRDefault="00CC4610" w:rsidP="00CC4610">
      <w:pPr>
        <w:tabs>
          <w:tab w:val="left" w:pos="993"/>
          <w:tab w:val="left" w:pos="1304"/>
          <w:tab w:val="left" w:pos="1457"/>
          <w:tab w:val="left" w:pos="1604"/>
          <w:tab w:val="left" w:pos="1757"/>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14:paraId="4550731E" w14:textId="77777777" w:rsidR="00CC4610" w:rsidRPr="00CC4610" w:rsidRDefault="00CC4610" w:rsidP="00CC4610">
      <w:pPr>
        <w:spacing w:after="0" w:line="240" w:lineRule="auto"/>
        <w:jc w:val="both"/>
        <w:rPr>
          <w:rFonts w:ascii="Times New Roman" w:eastAsia="Calibri" w:hAnsi="Times New Roman" w:cs="Times New Roman"/>
          <w:sz w:val="22"/>
          <w:szCs w:val="22"/>
        </w:rPr>
      </w:pPr>
    </w:p>
    <w:p w14:paraId="61F7CEB0" w14:textId="77777777" w:rsidR="006235B2" w:rsidRDefault="006235B2"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73F43DFB" w14:textId="33FEF14C" w:rsidR="008D704D" w:rsidRPr="00C5057B" w:rsidRDefault="008D704D" w:rsidP="008D704D">
      <w:pPr>
        <w:pStyle w:val="Antrat2"/>
        <w:ind w:left="5103"/>
        <w:rPr>
          <w:rFonts w:ascii="Times New Roman" w:eastAsia="Calibri" w:hAnsi="Times New Roman" w:cs="Times New Roman"/>
          <w:color w:val="0070C0"/>
          <w:sz w:val="22"/>
          <w:szCs w:val="22"/>
        </w:rPr>
      </w:pPr>
      <w:bookmarkStart w:id="49" w:name="_Ref38285444"/>
      <w:bookmarkStart w:id="50" w:name="_Ref38291496"/>
      <w:bookmarkStart w:id="51" w:name="_Toc133236845"/>
      <w:r w:rsidRPr="00C5057B">
        <w:rPr>
          <w:rFonts w:ascii="Times New Roman" w:eastAsia="Calibri" w:hAnsi="Times New Roman" w:cs="Times New Roman"/>
          <w:color w:val="0070C0"/>
          <w:sz w:val="22"/>
          <w:szCs w:val="22"/>
        </w:rPr>
        <w:lastRenderedPageBreak/>
        <w:t xml:space="preserve">Pirkimo sąlygų </w:t>
      </w:r>
      <w:r w:rsidR="00F1334C" w:rsidRPr="00C5057B">
        <w:rPr>
          <w:rFonts w:ascii="Times New Roman" w:eastAsia="Calibri" w:hAnsi="Times New Roman" w:cs="Times New Roman"/>
          <w:color w:val="0070C0"/>
          <w:sz w:val="22"/>
          <w:szCs w:val="22"/>
        </w:rPr>
        <w:t>3</w:t>
      </w:r>
      <w:r w:rsidRPr="00C5057B">
        <w:rPr>
          <w:rFonts w:ascii="Times New Roman" w:eastAsia="Calibri" w:hAnsi="Times New Roman" w:cs="Times New Roman"/>
          <w:color w:val="0070C0"/>
          <w:sz w:val="22"/>
          <w:szCs w:val="22"/>
        </w:rPr>
        <w:t xml:space="preserve"> priedas „Tiekėjų pašalinimo pagrindai“</w:t>
      </w:r>
      <w:bookmarkEnd w:id="49"/>
      <w:bookmarkEnd w:id="50"/>
      <w:bookmarkEnd w:id="51"/>
    </w:p>
    <w:p w14:paraId="25BCB94B" w14:textId="77777777" w:rsidR="006165E1" w:rsidRDefault="006165E1" w:rsidP="006235B2">
      <w:pPr>
        <w:pStyle w:val="Antrinispavadinimas"/>
        <w:jc w:val="center"/>
        <w:rPr>
          <w:rFonts w:ascii="Times New Roman" w:hAnsi="Times New Roman" w:cs="Times New Roman"/>
          <w:sz w:val="22"/>
          <w:szCs w:val="22"/>
        </w:rPr>
      </w:pPr>
    </w:p>
    <w:p w14:paraId="61C3A556" w14:textId="77777777" w:rsidR="006235B2" w:rsidRPr="00CE1AD6" w:rsidRDefault="006235B2" w:rsidP="006235B2">
      <w:pPr>
        <w:pStyle w:val="Antrinispavadinimas"/>
        <w:jc w:val="center"/>
        <w:rPr>
          <w:rFonts w:ascii="Times New Roman" w:hAnsi="Times New Roman" w:cs="Times New Roman"/>
          <w:sz w:val="22"/>
          <w:szCs w:val="22"/>
        </w:rPr>
      </w:pPr>
      <w:r w:rsidRPr="00C317EE">
        <w:rPr>
          <w:rFonts w:ascii="Times New Roman" w:hAnsi="Times New Roman" w:cs="Times New Roman"/>
          <w:sz w:val="22"/>
          <w:szCs w:val="22"/>
        </w:rPr>
        <w:t>TIEKĖJŲ PAŠALINIMO PAGRINDAI</w:t>
      </w:r>
    </w:p>
    <w:p w14:paraId="29AAC649" w14:textId="77777777" w:rsidR="006235B2" w:rsidRPr="00CE1AD6" w:rsidRDefault="006235B2" w:rsidP="006235B2">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85A388" w14:textId="77777777" w:rsidR="006235B2" w:rsidRPr="00CE1AD6" w:rsidRDefault="006235B2" w:rsidP="006235B2">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CDF570B" w14:textId="77777777" w:rsidR="006235B2" w:rsidRPr="00CE1AD6" w:rsidRDefault="006235B2" w:rsidP="006235B2">
      <w:pPr>
        <w:numPr>
          <w:ilvl w:val="0"/>
          <w:numId w:val="15"/>
        </w:numPr>
        <w:spacing w:after="0" w:line="240" w:lineRule="auto"/>
        <w:ind w:left="0" w:firstLine="851"/>
        <w:jc w:val="both"/>
        <w:rPr>
          <w:rFonts w:ascii="Times New Roman" w:eastAsia="Verdana" w:hAnsi="Times New Roman" w:cs="Times New Roman"/>
          <w:sz w:val="20"/>
          <w:szCs w:val="20"/>
        </w:rPr>
      </w:pPr>
      <w:r w:rsidRPr="00CE1AD6">
        <w:rPr>
          <w:rFonts w:ascii="Times New Roman" w:eastAsia="Yu Mincho" w:hAnsi="Times New Roman" w:cs="Times New Roman"/>
          <w:sz w:val="20"/>
          <w:szCs w:val="20"/>
        </w:rPr>
        <w:t>Perkantysis subjektas tiekėją pašalina iš pirkimo procedūros bet kuriame pirkimo procedūros etape, jeigu paaiškėja, kad dėl savo veiksmų ar neveikimo prieš pirkimo procedūrą ar jos metu jis atitinka bent vieną iš pirkimo dokumentuos</w:t>
      </w:r>
      <w:r w:rsidRPr="00CE1AD6">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1F1B3B82" w14:textId="77777777" w:rsidR="006235B2" w:rsidRPr="00CE1AD6" w:rsidRDefault="006235B2" w:rsidP="006235B2">
      <w:pPr>
        <w:numPr>
          <w:ilvl w:val="0"/>
          <w:numId w:val="15"/>
        </w:numPr>
        <w:spacing w:after="0" w:line="240" w:lineRule="auto"/>
        <w:ind w:left="0" w:firstLine="851"/>
        <w:jc w:val="both"/>
        <w:rPr>
          <w:rFonts w:ascii="Times New Roman" w:eastAsia="Verdana" w:hAnsi="Times New Roman" w:cs="Times New Roman"/>
          <w:sz w:val="20"/>
          <w:szCs w:val="20"/>
        </w:rPr>
      </w:pPr>
      <w:r w:rsidRPr="00CE1AD6">
        <w:rPr>
          <w:rFonts w:ascii="Times New Roman" w:eastAsia="Verdana" w:hAnsi="Times New Roman" w:cs="Times New Roman"/>
          <w:sz w:val="20"/>
          <w:szCs w:val="20"/>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C69D1A" w14:textId="77777777" w:rsidR="006235B2" w:rsidRPr="00CE1AD6" w:rsidRDefault="006235B2" w:rsidP="006235B2">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Verdana" w:hAnsi="Times New Roman" w:cs="Times New Roman"/>
          <w:sz w:val="20"/>
          <w:szCs w:val="20"/>
        </w:rPr>
        <w:t>Perkantysis subjektas visų pirma reikalauja tokios rūšies pažymų ir tokių dokumentinių įrodymų formų, apie kuriuos pateikta informacija Europos Komisijos informacinėje dokumentų saugykloje „e-</w:t>
      </w:r>
      <w:proofErr w:type="spellStart"/>
      <w:r w:rsidRPr="00CE1AD6">
        <w:rPr>
          <w:rFonts w:ascii="Times New Roman" w:eastAsia="Verdana" w:hAnsi="Times New Roman" w:cs="Times New Roman"/>
          <w:sz w:val="20"/>
          <w:szCs w:val="20"/>
        </w:rPr>
        <w:t>Certis</w:t>
      </w:r>
      <w:proofErr w:type="spellEnd"/>
      <w:r w:rsidRPr="00CE1AD6">
        <w:rPr>
          <w:rFonts w:ascii="Times New Roman" w:eastAsia="Verdana" w:hAnsi="Times New Roman" w:cs="Times New Roman"/>
          <w:sz w:val="20"/>
          <w:szCs w:val="20"/>
        </w:rPr>
        <w:t>“. Lentelės ketvirtame stulpelyje nurodomi doku</w:t>
      </w:r>
      <w:r w:rsidRPr="00CE1AD6">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CE1AD6">
        <w:rPr>
          <w:rFonts w:ascii="Times New Roman" w:eastAsia="Yu Mincho" w:hAnsi="Times New Roman" w:cs="Times New Roman"/>
          <w:sz w:val="20"/>
          <w:szCs w:val="20"/>
        </w:rPr>
        <w:t>Certis</w:t>
      </w:r>
      <w:proofErr w:type="spellEnd"/>
      <w:r w:rsidRPr="00CE1AD6">
        <w:rPr>
          <w:rFonts w:ascii="Times New Roman" w:eastAsia="Yu Mincho" w:hAnsi="Times New Roman" w:cs="Times New Roman"/>
          <w:sz w:val="20"/>
          <w:szCs w:val="20"/>
        </w:rPr>
        <w:t xml:space="preserve">“, adresu </w:t>
      </w:r>
      <w:hyperlink r:id="rId18" w:history="1">
        <w:r w:rsidRPr="00CE1AD6">
          <w:rPr>
            <w:rFonts w:ascii="Times New Roman" w:eastAsia="Calibri" w:hAnsi="Times New Roman" w:cs="Times New Roman"/>
            <w:sz w:val="20"/>
            <w:szCs w:val="20"/>
          </w:rPr>
          <w:t>https://ec.europa.eu/tools/ecertis/</w:t>
        </w:r>
      </w:hyperlink>
      <w:r w:rsidRPr="00CE1AD6">
        <w:rPr>
          <w:rFonts w:ascii="Times New Roman" w:eastAsia="Yu Mincho" w:hAnsi="Times New Roman" w:cs="Times New Roman"/>
          <w:sz w:val="20"/>
          <w:szCs w:val="20"/>
        </w:rPr>
        <w:t xml:space="preserve">. </w:t>
      </w:r>
    </w:p>
    <w:p w14:paraId="4885D519" w14:textId="77777777" w:rsidR="006235B2" w:rsidRPr="00CE1AD6" w:rsidRDefault="006235B2" w:rsidP="006235B2">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Perkantysis subjektas nereikalauja iš tiekėjo pateikti dokumentų, patvirtinančių jo pašalinimo pagrindų nebuvimą, jeigu ji:</w:t>
      </w:r>
    </w:p>
    <w:p w14:paraId="514CF43A" w14:textId="77777777" w:rsidR="006235B2" w:rsidRPr="00CE1AD6" w:rsidRDefault="006235B2" w:rsidP="006235B2">
      <w:pPr>
        <w:numPr>
          <w:ilvl w:val="1"/>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422E3D" w14:textId="77777777" w:rsidR="006235B2" w:rsidRPr="00CE1AD6" w:rsidRDefault="006235B2" w:rsidP="006235B2">
      <w:pPr>
        <w:numPr>
          <w:ilvl w:val="1"/>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5F4937B" w14:textId="77777777" w:rsidR="006235B2" w:rsidRPr="00CE1AD6" w:rsidRDefault="006235B2" w:rsidP="006235B2">
      <w:pPr>
        <w:spacing w:after="0" w:line="240" w:lineRule="auto"/>
        <w:ind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6</w:t>
      </w:r>
      <w:r w:rsidRPr="00CE1AD6">
        <w:rPr>
          <w:rFonts w:ascii="Times New Roman" w:eastAsia="Yu Mincho" w:hAnsi="Times New Roman" w:cs="Times New Roman"/>
          <w:sz w:val="20"/>
          <w:szCs w:val="20"/>
          <w:vertAlign w:val="superscript"/>
        </w:rPr>
        <w:t>1</w:t>
      </w:r>
      <w:r w:rsidRPr="00CE1AD6">
        <w:rPr>
          <w:rFonts w:ascii="Times New Roman" w:eastAsia="Yu Mincho" w:hAnsi="Times New Roman" w:cs="Times New Roman"/>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2CAADCD" w14:textId="77777777" w:rsidR="006235B2" w:rsidRPr="00CE1AD6" w:rsidRDefault="006235B2" w:rsidP="006235B2">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7A5C53" w14:textId="77777777" w:rsidR="006235B2" w:rsidRPr="00CE1AD6" w:rsidRDefault="006235B2" w:rsidP="006235B2">
      <w:pPr>
        <w:numPr>
          <w:ilvl w:val="1"/>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priesaikos deklaracija;</w:t>
      </w:r>
    </w:p>
    <w:p w14:paraId="7534C799" w14:textId="77777777" w:rsidR="006235B2" w:rsidRPr="00CE1AD6" w:rsidRDefault="006235B2" w:rsidP="006235B2">
      <w:pPr>
        <w:ind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DA248F" w14:textId="77777777" w:rsidR="006235B2" w:rsidRDefault="006235B2" w:rsidP="006235B2">
      <w:pPr>
        <w:ind w:firstLine="851"/>
        <w:jc w:val="both"/>
        <w:rPr>
          <w:rFonts w:ascii="Times New Roman" w:eastAsia="Yu Mincho" w:hAnsi="Times New Roman" w:cs="Times New Roman"/>
          <w:sz w:val="22"/>
          <w:szCs w:val="22"/>
        </w:rPr>
      </w:pPr>
    </w:p>
    <w:p w14:paraId="3FB92BAF" w14:textId="77777777" w:rsidR="006235B2" w:rsidRDefault="006235B2" w:rsidP="006235B2">
      <w:pPr>
        <w:ind w:firstLine="851"/>
        <w:jc w:val="both"/>
        <w:rPr>
          <w:rFonts w:ascii="Times New Roman" w:eastAsia="Yu Mincho" w:hAnsi="Times New Roman" w:cs="Times New Roman"/>
          <w:lang w:val="en-US"/>
        </w:rPr>
      </w:pPr>
    </w:p>
    <w:p w14:paraId="3DCDB915" w14:textId="77777777" w:rsidR="006235B2" w:rsidRDefault="006235B2" w:rsidP="006235B2">
      <w:pPr>
        <w:ind w:firstLine="851"/>
        <w:jc w:val="both"/>
        <w:rPr>
          <w:rFonts w:ascii="Times New Roman" w:eastAsia="Yu Mincho" w:hAnsi="Times New Roman" w:cs="Times New Roman"/>
          <w:lang w:val="en-US"/>
        </w:rPr>
      </w:pPr>
    </w:p>
    <w:p w14:paraId="184232AC" w14:textId="77777777" w:rsidR="006235B2" w:rsidRDefault="006235B2" w:rsidP="006235B2">
      <w:pPr>
        <w:ind w:firstLine="851"/>
        <w:jc w:val="both"/>
        <w:rPr>
          <w:rFonts w:ascii="Times New Roman" w:eastAsia="Yu Mincho" w:hAnsi="Times New Roman" w:cs="Times New Roman"/>
          <w:lang w:val="en-US"/>
        </w:rPr>
      </w:pPr>
    </w:p>
    <w:p w14:paraId="3E9EB45F" w14:textId="77777777" w:rsidR="006235B2" w:rsidRPr="008E2908" w:rsidRDefault="006235B2" w:rsidP="006235B2">
      <w:pPr>
        <w:ind w:firstLine="851"/>
        <w:jc w:val="both"/>
        <w:rPr>
          <w:rFonts w:ascii="Times New Roman" w:eastAsia="Yu Mincho" w:hAnsi="Times New Roman" w:cs="Times New Roman"/>
          <w:lang w:val="en-US"/>
        </w:rPr>
      </w:pP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6235B2" w:rsidRPr="00CE1AD6" w14:paraId="2D51A469"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7A69B7" w14:textId="77777777" w:rsidR="006235B2" w:rsidRPr="00CE1AD6" w:rsidRDefault="006235B2" w:rsidP="004A7496">
            <w:pPr>
              <w:spacing w:after="0" w:line="240" w:lineRule="auto"/>
              <w:ind w:left="32"/>
              <w:jc w:val="center"/>
              <w:rPr>
                <w:rFonts w:ascii="Verdana" w:eastAsia="Yu Mincho" w:hAnsi="Verdana" w:cs="Calibri"/>
                <w:b/>
                <w:bCs/>
                <w:sz w:val="18"/>
                <w:szCs w:val="18"/>
              </w:rPr>
            </w:pPr>
            <w:r w:rsidRPr="00CE1AD6">
              <w:rPr>
                <w:rFonts w:ascii="Verdana" w:eastAsia="Yu Mincho" w:hAnsi="Verdana" w:cs="Calibri"/>
                <w:b/>
                <w:bCs/>
                <w:sz w:val="18"/>
                <w:szCs w:val="18"/>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367D15" w14:textId="77777777" w:rsidR="006235B2" w:rsidRPr="00CE1AD6" w:rsidRDefault="006235B2" w:rsidP="004A7496">
            <w:pPr>
              <w:spacing w:after="0" w:line="240" w:lineRule="auto"/>
              <w:jc w:val="center"/>
              <w:rPr>
                <w:rFonts w:ascii="Verdana" w:eastAsia="Yu Mincho" w:hAnsi="Verdana" w:cs="Calibri"/>
                <w:bCs/>
                <w:sz w:val="18"/>
                <w:szCs w:val="18"/>
                <w:lang w:eastAsia="en-US"/>
              </w:rPr>
            </w:pPr>
            <w:r w:rsidRPr="00CE1AD6">
              <w:rPr>
                <w:rFonts w:ascii="Verdana" w:eastAsia="Yu Mincho" w:hAnsi="Verdana" w:cs="Calibri"/>
                <w:b/>
                <w:sz w:val="18"/>
                <w:szCs w:val="18"/>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93BCF" w14:textId="77777777" w:rsidR="006235B2" w:rsidRPr="00CE1AD6" w:rsidRDefault="006235B2" w:rsidP="004A7496">
            <w:pPr>
              <w:spacing w:after="0" w:line="240" w:lineRule="auto"/>
              <w:jc w:val="center"/>
              <w:rPr>
                <w:rFonts w:ascii="Verdana" w:eastAsia="Yu Mincho" w:hAnsi="Verdana" w:cs="Arial"/>
                <w:b/>
                <w:bCs/>
                <w:sz w:val="18"/>
                <w:szCs w:val="18"/>
              </w:rPr>
            </w:pPr>
            <w:r w:rsidRPr="00CE1AD6">
              <w:rPr>
                <w:rFonts w:ascii="Verdana" w:eastAsia="Yu Mincho" w:hAnsi="Verdana" w:cs="Arial"/>
                <w:b/>
                <w:bCs/>
                <w:sz w:val="18"/>
                <w:szCs w:val="18"/>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86258" w14:textId="77777777" w:rsidR="006235B2" w:rsidRPr="00CE1AD6" w:rsidRDefault="006235B2" w:rsidP="004A7496">
            <w:pPr>
              <w:spacing w:after="0" w:line="240" w:lineRule="auto"/>
              <w:jc w:val="center"/>
              <w:rPr>
                <w:rFonts w:ascii="Verdana" w:eastAsia="Yu Mincho" w:hAnsi="Verdana" w:cs="Calibri"/>
                <w:bCs/>
                <w:iCs/>
                <w:sz w:val="18"/>
                <w:szCs w:val="18"/>
                <w:lang w:eastAsia="en-US"/>
              </w:rPr>
            </w:pPr>
            <w:r w:rsidRPr="00CE1AD6">
              <w:rPr>
                <w:rFonts w:ascii="Verdana" w:eastAsia="Yu Mincho" w:hAnsi="Verdana" w:cs="Calibri"/>
                <w:b/>
                <w:sz w:val="18"/>
                <w:szCs w:val="18"/>
              </w:rPr>
              <w:t>Pašalinimo pagrindų nebuvimą įrodantys dokumentai</w:t>
            </w:r>
          </w:p>
        </w:tc>
      </w:tr>
      <w:tr w:rsidR="006235B2" w:rsidRPr="00CE1AD6" w14:paraId="65824C86" w14:textId="77777777" w:rsidTr="004A7496">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D0CD6"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b/>
                <w:bCs/>
                <w:sz w:val="18"/>
                <w:szCs w:val="18"/>
                <w:lang w:eastAsia="en-US"/>
              </w:rPr>
              <w:t>Privalomi</w:t>
            </w:r>
            <w:r w:rsidRPr="00CE1AD6">
              <w:rPr>
                <w:rFonts w:ascii="Verdana" w:eastAsia="Yu Mincho" w:hAnsi="Verdana" w:cs="Arial"/>
                <w:b/>
                <w:bCs/>
                <w:sz w:val="18"/>
                <w:szCs w:val="18"/>
                <w:vertAlign w:val="superscript"/>
                <w:lang w:eastAsia="en-US"/>
              </w:rPr>
              <w:footnoteReference w:id="2"/>
            </w:r>
            <w:r w:rsidRPr="00CE1AD6">
              <w:rPr>
                <w:rFonts w:ascii="Verdana" w:eastAsia="Yu Mincho" w:hAnsi="Verdana" w:cs="Arial"/>
                <w:b/>
                <w:bCs/>
                <w:sz w:val="18"/>
                <w:szCs w:val="18"/>
                <w:lang w:eastAsia="en-US"/>
              </w:rPr>
              <w:t xml:space="preserve"> pašalinimo pagrindai pagal VPĮ 46 straipsnio 1 – 4 dalių nuostatas</w:t>
            </w:r>
          </w:p>
        </w:tc>
      </w:tr>
      <w:tr w:rsidR="006235B2" w:rsidRPr="00CE1AD6" w14:paraId="72C81549"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EA844"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A0EA5" w14:textId="77777777" w:rsidR="006235B2" w:rsidRPr="00CE1AD6" w:rsidRDefault="006235B2" w:rsidP="004A7496">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sz w:val="18"/>
                <w:szCs w:val="18"/>
                <w:lang w:eastAsia="en-US"/>
              </w:rPr>
              <w:t>Tiekėjas arba jo atsakingas asmuo, nurodytas VPĮ 46 straipsnio 2 dalies 2 punkte, nuteistas už šią nusikalstamą veiką:</w:t>
            </w:r>
          </w:p>
          <w:p w14:paraId="6F20B6E4"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1) dalyvavimą nusikalstamame susivienijime, jo organizavimą ar vadovavimą jam;</w:t>
            </w:r>
          </w:p>
          <w:p w14:paraId="551538D8"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2) kyšininkavimą, prekybą poveikiu, papirkimą;</w:t>
            </w:r>
          </w:p>
          <w:p w14:paraId="2A32A597"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0753A4"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4) nusikalstamą bankrotą;</w:t>
            </w:r>
          </w:p>
          <w:p w14:paraId="5820A6D9"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5) teroristinį ir su teroristine veikla susijusį nusikaltimą;</w:t>
            </w:r>
          </w:p>
          <w:p w14:paraId="77ADBECD"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6) nusikalstamu būdu gauto turto legalizavimą;</w:t>
            </w:r>
          </w:p>
          <w:p w14:paraId="5F7DB4DC"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7) prekybą žmonėmis, vaiko pirkimą arba pardavimą;</w:t>
            </w:r>
          </w:p>
          <w:p w14:paraId="74903575"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8) kitos valstybės tiekėjo atliktą nusikaltimą, apibrėžtą Direktyvos 2014/24/ES 57 straipsnio 1 dalyje išvardytus Europos Sąjungos teisės </w:t>
            </w:r>
            <w:r w:rsidRPr="00CE1AD6">
              <w:rPr>
                <w:rFonts w:ascii="Verdana" w:eastAsia="Yu Mincho" w:hAnsi="Verdana" w:cs="Calibri"/>
                <w:bCs/>
                <w:sz w:val="18"/>
                <w:szCs w:val="18"/>
                <w:lang w:eastAsia="en-US"/>
              </w:rPr>
              <w:lastRenderedPageBreak/>
              <w:t>aktus įgyvendinančiuose kitų valstybių teisės aktuose.</w:t>
            </w:r>
          </w:p>
          <w:p w14:paraId="5B5FCC07"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p>
          <w:p w14:paraId="05231292"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Laikoma, kad tiekėjas arba jo atsakingas asmuo nuteistas už aukščiau nurodytą nusikalstamą veiką, kai dėl:</w:t>
            </w:r>
          </w:p>
          <w:p w14:paraId="2D8C1F57" w14:textId="77777777" w:rsidR="006235B2" w:rsidRPr="00CE1AD6" w:rsidRDefault="006235B2" w:rsidP="004A7496">
            <w:pPr>
              <w:spacing w:after="0" w:line="240" w:lineRule="auto"/>
              <w:jc w:val="both"/>
              <w:rPr>
                <w:rFonts w:ascii="Verdana" w:eastAsia="Yu Mincho" w:hAnsi="Verdana" w:cs="Calibri"/>
                <w:bCs/>
                <w:sz w:val="18"/>
                <w:szCs w:val="18"/>
                <w:lang w:eastAsia="en-US"/>
              </w:rPr>
            </w:pPr>
            <w:r w:rsidRPr="00CE1AD6">
              <w:rPr>
                <w:rFonts w:ascii="Verdana" w:eastAsia="Yu Mincho" w:hAnsi="Verdana" w:cs="Calibri"/>
                <w:bCs/>
                <w:sz w:val="18"/>
                <w:szCs w:val="18"/>
                <w:lang w:eastAsia="en-US"/>
              </w:rPr>
              <w:t>1) tiekėjo, kuris yra fizinis asmuo, per pastaruosius 5 metus buvo priimtas ir įsiteisėjęs apkaltinamasis teismo nuosprendis ir šis asmuo turi neišnykusį ar nepanaikintą teistumą;</w:t>
            </w:r>
          </w:p>
          <w:p w14:paraId="739B1E33"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 xml:space="preserve">2) tiekėjo, kuris yra juridinis asmuo, kita organizacija ar jos </w:t>
            </w:r>
            <w:r w:rsidRPr="00CE1AD6">
              <w:rPr>
                <w:rFonts w:ascii="Verdana" w:eastAsia="Yu Mincho" w:hAnsi="Verdana" w:cs="Arial"/>
                <w:b/>
                <w:bCs/>
                <w:sz w:val="18"/>
                <w:szCs w:val="18"/>
                <w:lang w:eastAsia="en-US"/>
              </w:rPr>
              <w:t>struktūrinis</w:t>
            </w:r>
            <w:r w:rsidRPr="00CE1AD6">
              <w:rPr>
                <w:rFonts w:ascii="Verdana" w:eastAsia="Yu Mincho" w:hAnsi="Verdana" w:cs="Arial"/>
                <w:sz w:val="18"/>
                <w:szCs w:val="18"/>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E28350"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3) tiekėjo, kuris yra juridinis asmuo, kita organizacija ar jos </w:t>
            </w:r>
            <w:r w:rsidRPr="00CE1AD6">
              <w:rPr>
                <w:rFonts w:ascii="Verdana" w:eastAsia="Yu Mincho" w:hAnsi="Verdana" w:cs="Calibri"/>
                <w:b/>
                <w:sz w:val="18"/>
                <w:szCs w:val="18"/>
                <w:lang w:eastAsia="en-US"/>
              </w:rPr>
              <w:t>struktūrinis</w:t>
            </w:r>
            <w:r w:rsidRPr="00CE1AD6">
              <w:rPr>
                <w:rFonts w:ascii="Verdana" w:eastAsia="Yu Mincho" w:hAnsi="Verdana" w:cs="Calibr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6669" w14:textId="77777777" w:rsidR="006235B2" w:rsidRPr="00CE1AD6" w:rsidRDefault="006235B2" w:rsidP="004A7496">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b/>
                <w:bCs/>
                <w:sz w:val="18"/>
                <w:szCs w:val="18"/>
                <w:lang w:eastAsia="en-US"/>
              </w:rPr>
              <w:lastRenderedPageBreak/>
              <w:t>VPĮ 46 straipsnio 1 dalis</w:t>
            </w:r>
          </w:p>
          <w:p w14:paraId="6B699585" w14:textId="77777777" w:rsidR="006235B2" w:rsidRPr="00CE1AD6" w:rsidRDefault="006235B2" w:rsidP="004A7496">
            <w:pPr>
              <w:spacing w:after="0" w:line="240" w:lineRule="auto"/>
              <w:jc w:val="both"/>
              <w:rPr>
                <w:rFonts w:ascii="Verdana" w:eastAsia="Yu Mincho" w:hAnsi="Verdana" w:cs="Arial"/>
                <w:sz w:val="18"/>
                <w:szCs w:val="18"/>
                <w:lang w:eastAsia="en-US"/>
              </w:rPr>
            </w:pPr>
          </w:p>
          <w:p w14:paraId="4C9A052E"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EBVPD III dalies A1-A6 punktai</w:t>
            </w:r>
          </w:p>
          <w:p w14:paraId="4BC584E9" w14:textId="77777777" w:rsidR="006235B2" w:rsidRPr="00CE1AD6" w:rsidRDefault="006235B2" w:rsidP="004A7496">
            <w:pPr>
              <w:spacing w:after="0" w:line="240" w:lineRule="auto"/>
              <w:jc w:val="both"/>
              <w:rPr>
                <w:rFonts w:ascii="Verdana" w:eastAsia="Yu Mincho" w:hAnsi="Verdana" w:cs="Arial"/>
                <w:sz w:val="18"/>
                <w:szCs w:val="18"/>
                <w:lang w:eastAsia="en-US"/>
              </w:rPr>
            </w:pPr>
          </w:p>
          <w:p w14:paraId="7388B842"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19F1B"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Lietuvoje įsteigtų subjektų reikalaujama:</w:t>
            </w:r>
          </w:p>
          <w:p w14:paraId="4211B4A3" w14:textId="77777777" w:rsidR="006235B2" w:rsidRPr="00CE1AD6" w:rsidRDefault="006235B2" w:rsidP="006235B2">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išrašo iš teismo sprendimo arba</w:t>
            </w:r>
          </w:p>
          <w:p w14:paraId="3C4BA549" w14:textId="77777777" w:rsidR="006235B2" w:rsidRPr="00CE1AD6" w:rsidRDefault="006235B2" w:rsidP="006235B2">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Informatikos ir ryšių departamento prie Vidaus reikalų ministerijos pažymos, arba</w:t>
            </w:r>
          </w:p>
          <w:p w14:paraId="3D10B3B7" w14:textId="77777777" w:rsidR="006235B2" w:rsidRPr="00CE1AD6" w:rsidRDefault="006235B2" w:rsidP="006235B2">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valstybės įmonės Registrų centro Lietuvos Respublikos Vyriausybės nustatyta tvarka išduoto dokumento, patvirtinančio jungtinius kompetentingų institucijų tvarkomus duomenis.</w:t>
            </w:r>
          </w:p>
          <w:p w14:paraId="44CB5749" w14:textId="77777777" w:rsidR="006235B2" w:rsidRPr="00CE1AD6" w:rsidRDefault="006235B2" w:rsidP="004A7496">
            <w:pPr>
              <w:spacing w:after="0" w:line="240" w:lineRule="auto"/>
              <w:jc w:val="both"/>
              <w:rPr>
                <w:rFonts w:ascii="Verdana" w:eastAsia="Yu Mincho" w:hAnsi="Verdana" w:cs="Arial"/>
                <w:sz w:val="18"/>
                <w:szCs w:val="18"/>
                <w:lang w:eastAsia="en-US"/>
              </w:rPr>
            </w:pPr>
          </w:p>
          <w:p w14:paraId="47E06343"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ne Lietuvoje įsteigtų subjektų reikalaujama:</w:t>
            </w:r>
          </w:p>
          <w:p w14:paraId="064CCFB8" w14:textId="77777777" w:rsidR="006235B2" w:rsidRPr="00CE1AD6" w:rsidRDefault="006235B2" w:rsidP="006235B2">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atitinkamos užsienio šalies institucijos dokumento</w:t>
            </w:r>
            <w:r w:rsidRPr="00CE1AD6">
              <w:rPr>
                <w:rFonts w:ascii="Verdana" w:eastAsia="Yu Mincho" w:hAnsi="Verdana" w:cs="Arial"/>
                <w:sz w:val="18"/>
                <w:szCs w:val="18"/>
                <w:vertAlign w:val="superscript"/>
              </w:rPr>
              <w:footnoteReference w:id="3"/>
            </w:r>
            <w:r w:rsidRPr="00CE1AD6">
              <w:rPr>
                <w:rFonts w:ascii="Verdana" w:eastAsia="Yu Mincho" w:hAnsi="Verdana" w:cs="Arial"/>
                <w:sz w:val="18"/>
                <w:szCs w:val="18"/>
              </w:rPr>
              <w:t>.</w:t>
            </w:r>
          </w:p>
          <w:p w14:paraId="4BC9792B" w14:textId="77777777" w:rsidR="006235B2" w:rsidRPr="00CE1AD6" w:rsidRDefault="006235B2" w:rsidP="004A7496">
            <w:pPr>
              <w:spacing w:after="0" w:line="240" w:lineRule="auto"/>
              <w:jc w:val="both"/>
              <w:rPr>
                <w:rFonts w:ascii="Verdana" w:eastAsia="Yu Mincho" w:hAnsi="Verdana" w:cs="Arial"/>
                <w:sz w:val="18"/>
                <w:szCs w:val="18"/>
              </w:rPr>
            </w:pPr>
          </w:p>
          <w:p w14:paraId="0B3A50B9"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Nurodyti dokumentai turi būti išduoti ne anksčiau kaip 180 dienų iki </w:t>
            </w:r>
            <w:r w:rsidRPr="00CE1AD6">
              <w:rPr>
                <w:rFonts w:ascii="Verdana" w:eastAsia="Times New Roman" w:hAnsi="Verdana" w:cs="Arial"/>
                <w:i/>
                <w:iCs/>
                <w:sz w:val="18"/>
                <w:szCs w:val="18"/>
              </w:rPr>
              <w:t>tos dienos, kai tiekėjas perkančiosios organizacijos prašymu turės pateikti pašalinimo pagrindų nebuvimą patvirtinančius dok</w:t>
            </w:r>
            <w:r w:rsidRPr="00CE1AD6">
              <w:rPr>
                <w:rFonts w:ascii="Verdana" w:eastAsia="Times New Roman" w:hAnsi="Verdana" w:cs="Arial"/>
                <w:sz w:val="18"/>
                <w:szCs w:val="18"/>
              </w:rPr>
              <w:t>umentus</w:t>
            </w:r>
            <w:r w:rsidRPr="00CE1AD6">
              <w:rPr>
                <w:rFonts w:ascii="Verdana" w:eastAsia="Yu Mincho" w:hAnsi="Verdana" w:cs="Arial"/>
                <w:sz w:val="18"/>
                <w:szCs w:val="18"/>
              </w:rPr>
              <w:t xml:space="preserve">. </w:t>
            </w:r>
            <w:r w:rsidRPr="00CE1AD6">
              <w:rPr>
                <w:rFonts w:ascii="Verdana" w:eastAsia="Yu Mincho" w:hAnsi="Verdana" w:cs="Arial"/>
                <w:b/>
                <w:bCs/>
                <w:i/>
                <w:iCs/>
                <w:sz w:val="18"/>
                <w:szCs w:val="18"/>
              </w:rPr>
              <w:t>Pavyzdys</w:t>
            </w:r>
            <w:r w:rsidRPr="00CE1AD6">
              <w:rPr>
                <w:rFonts w:ascii="Verdana" w:eastAsia="Yu Mincho" w:hAnsi="Verdana" w:cs="Arial"/>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57378479" w14:textId="77777777" w:rsidR="006235B2" w:rsidRPr="00CE1AD6" w:rsidRDefault="006235B2" w:rsidP="004A7496">
            <w:pPr>
              <w:spacing w:after="0" w:line="240" w:lineRule="auto"/>
              <w:jc w:val="both"/>
              <w:rPr>
                <w:rFonts w:ascii="Verdana" w:eastAsia="Yu Mincho" w:hAnsi="Verdana" w:cs="Arial"/>
                <w:b/>
                <w:bCs/>
                <w:sz w:val="18"/>
                <w:szCs w:val="18"/>
              </w:rPr>
            </w:pPr>
          </w:p>
          <w:p w14:paraId="07E209CD" w14:textId="77777777" w:rsidR="006235B2" w:rsidRPr="00CE1AD6" w:rsidRDefault="006235B2" w:rsidP="004A7496">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 xml:space="preserve">Jei dokumentas išduotas anksčiau, tačiau jame nurodytas galiojimo terminas ilgesnis nei pašalinimo pagrindų nebuvimą patvirtinančių dokumentų pagal EBVPD galutinis pateikimo terminas, toks dokumentas </w:t>
            </w:r>
            <w:r w:rsidRPr="00CE1AD6">
              <w:rPr>
                <w:rFonts w:ascii="Verdana" w:eastAsia="Yu Mincho" w:hAnsi="Verdana" w:cs="Calibri"/>
                <w:bCs/>
                <w:sz w:val="18"/>
                <w:szCs w:val="18"/>
              </w:rPr>
              <w:lastRenderedPageBreak/>
              <w:t>jo galiojimo laikotarpiu yra priimtinas.</w:t>
            </w:r>
          </w:p>
          <w:p w14:paraId="059EA9E9" w14:textId="77777777" w:rsidR="006235B2" w:rsidRPr="00CE1AD6" w:rsidRDefault="006235B2" w:rsidP="004A7496">
            <w:pPr>
              <w:spacing w:after="0" w:line="240" w:lineRule="auto"/>
              <w:jc w:val="both"/>
              <w:rPr>
                <w:rFonts w:ascii="Verdana" w:eastAsia="Yu Mincho" w:hAnsi="Verdana" w:cs="Times New Roman"/>
                <w:b/>
                <w:bCs/>
                <w:i/>
                <w:iCs/>
                <w:sz w:val="18"/>
                <w:szCs w:val="18"/>
              </w:rPr>
            </w:pPr>
            <w:r w:rsidRPr="00CE1AD6">
              <w:rPr>
                <w:rFonts w:ascii="Verdana" w:eastAsia="Yu Mincho" w:hAnsi="Verdana" w:cs="Times New Roman"/>
                <w:b/>
                <w:bCs/>
                <w:i/>
                <w:iCs/>
                <w:sz w:val="18"/>
                <w:szCs w:val="18"/>
              </w:rPr>
              <w:t>PASTABA</w:t>
            </w:r>
          </w:p>
          <w:p w14:paraId="32E8F81B" w14:textId="77777777" w:rsidR="006235B2" w:rsidRPr="00CE1AD6" w:rsidRDefault="006235B2" w:rsidP="004A7496">
            <w:pPr>
              <w:spacing w:after="0" w:line="240" w:lineRule="auto"/>
              <w:jc w:val="both"/>
              <w:rPr>
                <w:rFonts w:ascii="Verdana" w:eastAsia="Yu Mincho" w:hAnsi="Verdana" w:cs="Times New Roman"/>
                <w:sz w:val="18"/>
                <w:szCs w:val="18"/>
              </w:rPr>
            </w:pPr>
            <w:r w:rsidRPr="00CE1AD6">
              <w:rPr>
                <w:rFonts w:ascii="Verdana" w:eastAsia="Yu Mincho" w:hAnsi="Verdana"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2E8300F2" w14:textId="77777777" w:rsidR="006235B2" w:rsidRPr="00CE1AD6" w:rsidRDefault="006235B2" w:rsidP="004A7496">
            <w:pPr>
              <w:spacing w:after="0" w:line="240" w:lineRule="auto"/>
              <w:jc w:val="both"/>
              <w:rPr>
                <w:rFonts w:ascii="Verdana" w:eastAsia="Yu Mincho" w:hAnsi="Verdana" w:cs="Calibri"/>
                <w:b/>
                <w:bCs/>
                <w:sz w:val="18"/>
                <w:szCs w:val="18"/>
              </w:rPr>
            </w:pPr>
          </w:p>
        </w:tc>
      </w:tr>
      <w:tr w:rsidR="006235B2" w:rsidRPr="00CE1AD6" w14:paraId="21191EC9"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57567"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1155"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4A500" w14:textId="77777777" w:rsidR="006235B2" w:rsidRPr="00CE1AD6" w:rsidRDefault="006235B2" w:rsidP="004A7496">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b/>
                <w:bCs/>
                <w:sz w:val="18"/>
                <w:szCs w:val="18"/>
                <w:lang w:eastAsia="en-US"/>
              </w:rPr>
              <w:t>VPĮ 46 straipsnio 2¹ dalis</w:t>
            </w:r>
          </w:p>
          <w:p w14:paraId="608AB08A" w14:textId="77777777" w:rsidR="006235B2" w:rsidRPr="00CE1AD6" w:rsidRDefault="006235B2" w:rsidP="004A7496">
            <w:pPr>
              <w:spacing w:after="0" w:line="240" w:lineRule="auto"/>
              <w:jc w:val="both"/>
              <w:rPr>
                <w:rFonts w:ascii="Verdana" w:eastAsia="Yu Mincho" w:hAnsi="Verdana" w:cs="Arial"/>
                <w:b/>
                <w:bCs/>
                <w:sz w:val="18"/>
                <w:szCs w:val="18"/>
              </w:rPr>
            </w:pPr>
          </w:p>
          <w:p w14:paraId="43A3792C"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C5B0F"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64EE32A0" w14:textId="77777777" w:rsidR="006235B2" w:rsidRPr="00CE1AD6" w:rsidRDefault="006235B2" w:rsidP="004A7496">
            <w:pPr>
              <w:spacing w:after="0" w:line="240" w:lineRule="auto"/>
              <w:jc w:val="both"/>
              <w:rPr>
                <w:rFonts w:ascii="Verdana" w:eastAsia="Yu Mincho" w:hAnsi="Verdana" w:cs="Arial"/>
                <w:sz w:val="18"/>
                <w:szCs w:val="18"/>
              </w:rPr>
            </w:pPr>
          </w:p>
        </w:tc>
      </w:tr>
      <w:tr w:rsidR="006235B2" w:rsidRPr="00CE1AD6" w14:paraId="432D0E5E"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EC5C2"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7AEB" w14:textId="77777777" w:rsidR="006235B2" w:rsidRPr="00CE1AD6" w:rsidRDefault="006235B2" w:rsidP="004A7496">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39623D"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p>
          <w:p w14:paraId="6D7A81F8"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Laikoma, kad tiekėjas nuteistas už aukščiau nurodytą nusikalstamą veiką, kai dėl:</w:t>
            </w:r>
          </w:p>
          <w:p w14:paraId="0FD8EFB2" w14:textId="77777777" w:rsidR="006235B2" w:rsidRPr="00CE1AD6" w:rsidRDefault="006235B2" w:rsidP="004A7496">
            <w:pPr>
              <w:spacing w:after="0" w:line="240" w:lineRule="auto"/>
              <w:jc w:val="both"/>
              <w:rPr>
                <w:rFonts w:ascii="Verdana" w:eastAsia="Yu Mincho" w:hAnsi="Verdana" w:cs="Calibri"/>
                <w:bCs/>
                <w:sz w:val="18"/>
                <w:szCs w:val="18"/>
                <w:lang w:eastAsia="en-US"/>
              </w:rPr>
            </w:pPr>
            <w:r w:rsidRPr="00CE1AD6">
              <w:rPr>
                <w:rFonts w:ascii="Verdana" w:eastAsia="Yu Mincho" w:hAnsi="Verdana" w:cs="Calibri"/>
                <w:bCs/>
                <w:sz w:val="18"/>
                <w:szCs w:val="18"/>
                <w:lang w:eastAsia="en-US"/>
              </w:rPr>
              <w:t>1) tiekėjo, kuris yra fizinis asmuo, per pastaruosius 5 metus buvo priimtas ir įsiteisėjęs apkaltinamasis teismo nuosprendis ir šis asmuo turi neišnykusį ar nepanaikintą teistumą;</w:t>
            </w:r>
          </w:p>
          <w:p w14:paraId="10704906"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lastRenderedPageBreak/>
              <w:t xml:space="preserve">2) tiekėjo, kuris yra juridinis asmuo, kita organizacija ar jos </w:t>
            </w:r>
            <w:r w:rsidRPr="00CE1AD6">
              <w:rPr>
                <w:rFonts w:ascii="Verdana" w:eastAsia="Yu Mincho" w:hAnsi="Verdana" w:cs="Calibri"/>
                <w:b/>
                <w:sz w:val="18"/>
                <w:szCs w:val="18"/>
                <w:lang w:eastAsia="en-US"/>
              </w:rPr>
              <w:t>struktūrinis</w:t>
            </w:r>
            <w:r w:rsidRPr="00CE1AD6">
              <w:rPr>
                <w:rFonts w:ascii="Verdana" w:eastAsia="Yu Mincho" w:hAnsi="Verdana" w:cs="Calibr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AE17FD"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Tačiau ši nuostata netaikoma, jeigu:</w:t>
            </w:r>
          </w:p>
          <w:p w14:paraId="37DB1037"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1) tiekėjas yra įsipareigojęs sumokėti mokesčius, įskaitant socialinio draudimo įmokas ir dėl to laikomas jau įvykdžiusiu šioje dalyje nurodytus įsipareigojimus;</w:t>
            </w:r>
          </w:p>
          <w:p w14:paraId="6A09D682"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2) įsiskolinimo suma neviršija 50 </w:t>
            </w:r>
            <w:proofErr w:type="spellStart"/>
            <w:r w:rsidRPr="00CE1AD6">
              <w:rPr>
                <w:rFonts w:ascii="Verdana" w:eastAsia="Yu Mincho" w:hAnsi="Verdana" w:cs="Calibri"/>
                <w:bCs/>
                <w:sz w:val="18"/>
                <w:szCs w:val="18"/>
                <w:lang w:eastAsia="en-US"/>
              </w:rPr>
              <w:t>Eur</w:t>
            </w:r>
            <w:proofErr w:type="spellEnd"/>
            <w:r w:rsidRPr="00CE1AD6">
              <w:rPr>
                <w:rFonts w:ascii="Verdana" w:eastAsia="Yu Mincho" w:hAnsi="Verdana" w:cs="Calibri"/>
                <w:bCs/>
                <w:sz w:val="18"/>
                <w:szCs w:val="18"/>
                <w:lang w:eastAsia="en-US"/>
              </w:rPr>
              <w:t xml:space="preserve"> (penkiasdešimt eurų);</w:t>
            </w:r>
          </w:p>
          <w:p w14:paraId="167732D7" w14:textId="77777777" w:rsidR="006235B2" w:rsidRPr="00CE1AD6" w:rsidRDefault="006235B2" w:rsidP="004A7496">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60E03"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3 dalis</w:t>
            </w:r>
          </w:p>
          <w:p w14:paraId="15B473DE" w14:textId="77777777" w:rsidR="006235B2" w:rsidRPr="00CE1AD6" w:rsidRDefault="006235B2" w:rsidP="004A7496">
            <w:pPr>
              <w:spacing w:after="0" w:line="240" w:lineRule="auto"/>
              <w:jc w:val="both"/>
              <w:rPr>
                <w:rFonts w:ascii="Verdana" w:eastAsia="Arial" w:hAnsi="Verdana" w:cs="Arial"/>
                <w:sz w:val="18"/>
                <w:szCs w:val="18"/>
              </w:rPr>
            </w:pPr>
          </w:p>
          <w:p w14:paraId="46CDB8FB"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Arial" w:hAnsi="Verdana" w:cs="Arial"/>
                <w:sz w:val="18"/>
                <w:szCs w:val="18"/>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4AE6"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Lietuvoje įsteigtų subjektų reikalaujama:</w:t>
            </w:r>
          </w:p>
          <w:p w14:paraId="39CC51F7" w14:textId="77777777" w:rsidR="006235B2" w:rsidRPr="00CE1AD6" w:rsidRDefault="006235B2" w:rsidP="004A7496">
            <w:pPr>
              <w:spacing w:after="0" w:line="240" w:lineRule="auto"/>
              <w:jc w:val="both"/>
              <w:rPr>
                <w:rFonts w:ascii="Verdana" w:eastAsia="Yu Mincho" w:hAnsi="Verdana" w:cs="Calibri"/>
                <w:b/>
                <w:bCs/>
                <w:sz w:val="18"/>
                <w:szCs w:val="18"/>
              </w:rPr>
            </w:pPr>
            <w:r w:rsidRPr="00CE1AD6">
              <w:rPr>
                <w:rFonts w:ascii="Verdana" w:eastAsia="Yu Mincho" w:hAnsi="Verdana" w:cs="Arial"/>
                <w:sz w:val="18"/>
                <w:szCs w:val="18"/>
              </w:rPr>
              <w:t>1) Dėl įsipareigojimų, susijusių su mokesčių mokėjimu, įvykdymo i</w:t>
            </w:r>
            <w:r w:rsidRPr="00CE1AD6">
              <w:rPr>
                <w:rFonts w:ascii="Verdana" w:eastAsia="Yu Mincho" w:hAnsi="Verdana" w:cs="Arial"/>
                <w:sz w:val="18"/>
                <w:szCs w:val="18"/>
                <w:lang w:eastAsia="en-US"/>
              </w:rPr>
              <w:t xml:space="preserve">š Lietuvoje įsteigtų subjektų </w:t>
            </w:r>
            <w:r w:rsidRPr="00CE1AD6">
              <w:rPr>
                <w:rFonts w:ascii="Verdana" w:eastAsia="Yu Mincho" w:hAnsi="Verdana" w:cs="Arial"/>
                <w:sz w:val="18"/>
                <w:szCs w:val="18"/>
              </w:rPr>
              <w:t>prašoma:</w:t>
            </w:r>
          </w:p>
          <w:p w14:paraId="6E714699" w14:textId="77777777" w:rsidR="006235B2" w:rsidRPr="00CE1AD6" w:rsidRDefault="006235B2" w:rsidP="004A7496">
            <w:pPr>
              <w:spacing w:after="0" w:line="240" w:lineRule="auto"/>
              <w:jc w:val="both"/>
              <w:rPr>
                <w:rFonts w:ascii="Verdana" w:eastAsia="Yu Mincho" w:hAnsi="Verdana" w:cs="Arial"/>
                <w:b/>
                <w:bCs/>
                <w:sz w:val="18"/>
                <w:szCs w:val="18"/>
              </w:rPr>
            </w:pPr>
          </w:p>
          <w:p w14:paraId="0AAE3B92" w14:textId="77777777" w:rsidR="006235B2" w:rsidRPr="00CE1AD6" w:rsidRDefault="006235B2" w:rsidP="006235B2">
            <w:pPr>
              <w:numPr>
                <w:ilvl w:val="0"/>
                <w:numId w:val="12"/>
              </w:numPr>
              <w:spacing w:after="0" w:line="240" w:lineRule="auto"/>
              <w:jc w:val="both"/>
              <w:rPr>
                <w:rFonts w:ascii="Calibri" w:eastAsia="Yu Mincho" w:hAnsi="Calibri" w:cs="Arial"/>
                <w:sz w:val="18"/>
                <w:szCs w:val="18"/>
              </w:rPr>
            </w:pPr>
            <w:r w:rsidRPr="00CE1AD6">
              <w:rPr>
                <w:rFonts w:ascii="Verdana" w:eastAsia="Yu Mincho" w:hAnsi="Verdana" w:cs="Arial"/>
                <w:sz w:val="18"/>
                <w:szCs w:val="18"/>
              </w:rPr>
              <w:t xml:space="preserve">išrašo iš teismo sprendimo (jei toks yra) </w:t>
            </w:r>
          </w:p>
          <w:p w14:paraId="592FF760" w14:textId="77777777" w:rsidR="006235B2" w:rsidRPr="00CE1AD6" w:rsidRDefault="006235B2" w:rsidP="006235B2">
            <w:pPr>
              <w:numPr>
                <w:ilvl w:val="0"/>
                <w:numId w:val="12"/>
              </w:numPr>
              <w:spacing w:after="0" w:line="240" w:lineRule="auto"/>
              <w:jc w:val="both"/>
              <w:rPr>
                <w:rFonts w:ascii="Calibri" w:eastAsia="Yu Mincho" w:hAnsi="Calibri" w:cs="Arial"/>
                <w:sz w:val="18"/>
                <w:szCs w:val="18"/>
              </w:rPr>
            </w:pPr>
            <w:r w:rsidRPr="00CE1AD6">
              <w:rPr>
                <w:rFonts w:ascii="Verdana" w:eastAsia="Yu Mincho" w:hAnsi="Verdana" w:cs="Arial"/>
                <w:sz w:val="18"/>
                <w:szCs w:val="18"/>
              </w:rPr>
              <w:t>arba Valstybinės mokesčių inspekcijos prie Lietuvos Respublikos finansų ministerijos išduoto dokumento,</w:t>
            </w:r>
          </w:p>
          <w:p w14:paraId="20320594" w14:textId="77777777" w:rsidR="006235B2" w:rsidRPr="00CE1AD6" w:rsidRDefault="006235B2" w:rsidP="006235B2">
            <w:pPr>
              <w:numPr>
                <w:ilvl w:val="0"/>
                <w:numId w:val="11"/>
              </w:numPr>
              <w:spacing w:after="0" w:line="240" w:lineRule="auto"/>
              <w:jc w:val="both"/>
              <w:rPr>
                <w:rFonts w:ascii="Calibri" w:eastAsia="Yu Mincho" w:hAnsi="Calibri" w:cs="Arial"/>
                <w:sz w:val="18"/>
                <w:szCs w:val="18"/>
              </w:rPr>
            </w:pPr>
            <w:r w:rsidRPr="00CE1AD6">
              <w:rPr>
                <w:rFonts w:ascii="Verdana" w:eastAsia="Yu Mincho" w:hAnsi="Verdana" w:cs="Arial"/>
                <w:sz w:val="18"/>
                <w:szCs w:val="18"/>
              </w:rPr>
              <w:t>arba valstybės įmonės Registrų centro Lietuvos Respublikos Vyriausybės nustatyta tvarka išduoto dokumento, patvirtinančio jungtinius kompetentingų institucijų tvarkomus duomenis.</w:t>
            </w:r>
          </w:p>
          <w:p w14:paraId="3A0CC13A" w14:textId="77777777" w:rsidR="006235B2" w:rsidRPr="00CE1AD6" w:rsidRDefault="006235B2" w:rsidP="004A7496">
            <w:pPr>
              <w:spacing w:after="0" w:line="240" w:lineRule="auto"/>
              <w:jc w:val="both"/>
              <w:rPr>
                <w:rFonts w:ascii="Verdana" w:eastAsia="Yu Mincho" w:hAnsi="Verdana" w:cs="Arial"/>
                <w:sz w:val="18"/>
                <w:szCs w:val="18"/>
              </w:rPr>
            </w:pPr>
          </w:p>
          <w:p w14:paraId="165DAC55"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 xml:space="preserve">Iš ne Lietuvoje įsteigtų subjektų </w:t>
            </w:r>
            <w:r w:rsidRPr="00CE1AD6">
              <w:rPr>
                <w:rFonts w:ascii="Verdana" w:eastAsia="Yu Mincho" w:hAnsi="Verdana" w:cs="Arial"/>
                <w:sz w:val="18"/>
                <w:szCs w:val="18"/>
                <w:lang w:eastAsia="en-US"/>
              </w:rPr>
              <w:lastRenderedPageBreak/>
              <w:t>reikalaujama:</w:t>
            </w:r>
          </w:p>
          <w:p w14:paraId="22A8FFB0" w14:textId="77777777" w:rsidR="006235B2" w:rsidRPr="00CE1AD6" w:rsidRDefault="006235B2" w:rsidP="006235B2">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atitinkamos užsienio šalies institucijos dokumento</w:t>
            </w:r>
            <w:r w:rsidRPr="00CE1AD6">
              <w:rPr>
                <w:rFonts w:ascii="Verdana" w:eastAsia="Yu Mincho" w:hAnsi="Verdana" w:cs="Arial"/>
                <w:sz w:val="18"/>
                <w:szCs w:val="18"/>
                <w:vertAlign w:val="superscript"/>
              </w:rPr>
              <w:footnoteReference w:id="4"/>
            </w:r>
            <w:r w:rsidRPr="00CE1AD6">
              <w:rPr>
                <w:rFonts w:ascii="Verdana" w:eastAsia="Yu Mincho" w:hAnsi="Verdana" w:cs="Arial"/>
                <w:sz w:val="18"/>
                <w:szCs w:val="18"/>
              </w:rPr>
              <w:t>.</w:t>
            </w:r>
          </w:p>
          <w:p w14:paraId="4865CF5D" w14:textId="77777777" w:rsidR="006235B2" w:rsidRPr="00CE1AD6" w:rsidRDefault="006235B2" w:rsidP="004A7496">
            <w:pPr>
              <w:spacing w:after="0" w:line="240" w:lineRule="auto"/>
              <w:jc w:val="both"/>
              <w:rPr>
                <w:rFonts w:ascii="Verdana" w:eastAsia="Yu Mincho" w:hAnsi="Verdana" w:cs="Arial"/>
                <w:sz w:val="18"/>
                <w:szCs w:val="18"/>
              </w:rPr>
            </w:pPr>
          </w:p>
          <w:p w14:paraId="04D1071E" w14:textId="77777777" w:rsidR="006235B2" w:rsidRPr="00CE1AD6" w:rsidRDefault="006235B2" w:rsidP="004A7496">
            <w:pPr>
              <w:spacing w:after="0" w:line="240" w:lineRule="auto"/>
              <w:jc w:val="both"/>
              <w:rPr>
                <w:rFonts w:ascii="Verdana" w:eastAsia="Yu Mincho" w:hAnsi="Verdana" w:cs="Arial"/>
                <w:i/>
                <w:iCs/>
                <w:sz w:val="18"/>
                <w:szCs w:val="18"/>
              </w:rPr>
            </w:pPr>
            <w:r w:rsidRPr="00CE1AD6">
              <w:rPr>
                <w:rFonts w:ascii="Verdana" w:eastAsia="Yu Mincho" w:hAnsi="Verdana" w:cs="Arial"/>
                <w:sz w:val="18"/>
                <w:szCs w:val="18"/>
              </w:rPr>
              <w:t xml:space="preserve">Nurodyti dokumentai turi būti  išduoti ne anksčiau kaip 120 dienų iki </w:t>
            </w:r>
            <w:r w:rsidRPr="00CE1AD6">
              <w:rPr>
                <w:rFonts w:ascii="Verdana" w:eastAsia="Times New Roman" w:hAnsi="Verdana" w:cs="Arial"/>
                <w:i/>
                <w:iCs/>
                <w:sz w:val="18"/>
                <w:szCs w:val="18"/>
              </w:rPr>
              <w:t>tos dienos, kai tiekėjas perkančiosios organizacijos prašymu turės pateikti pašalinimo pagrindų nebuvimą patvirtinančius dok</w:t>
            </w:r>
            <w:r w:rsidRPr="00CE1AD6">
              <w:rPr>
                <w:rFonts w:ascii="Verdana" w:eastAsia="Times New Roman" w:hAnsi="Verdana" w:cs="Arial"/>
                <w:sz w:val="18"/>
                <w:szCs w:val="18"/>
              </w:rPr>
              <w:t>umentus</w:t>
            </w:r>
            <w:r w:rsidRPr="00CE1AD6">
              <w:rPr>
                <w:rFonts w:ascii="Verdana" w:eastAsia="Yu Mincho" w:hAnsi="Verdana" w:cs="Arial"/>
                <w:sz w:val="18"/>
                <w:szCs w:val="18"/>
              </w:rPr>
              <w:t xml:space="preserve">. </w:t>
            </w:r>
            <w:r w:rsidRPr="00CE1AD6">
              <w:rPr>
                <w:rFonts w:ascii="Verdana" w:eastAsia="Yu Mincho" w:hAnsi="Verdana" w:cs="Arial"/>
                <w:b/>
                <w:bCs/>
                <w:i/>
                <w:iCs/>
                <w:sz w:val="18"/>
                <w:szCs w:val="18"/>
              </w:rPr>
              <w:t>Pavyzdys</w:t>
            </w:r>
            <w:r w:rsidRPr="00CE1AD6">
              <w:rPr>
                <w:rFonts w:ascii="Verdana" w:eastAsia="Yu Mincho" w:hAnsi="Verdana" w:cs="Arial"/>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620AC5B1" w14:textId="77777777" w:rsidR="006235B2" w:rsidRPr="00CE1AD6" w:rsidRDefault="006235B2" w:rsidP="004A7496">
            <w:pPr>
              <w:spacing w:after="0" w:line="240" w:lineRule="auto"/>
              <w:jc w:val="both"/>
              <w:rPr>
                <w:rFonts w:ascii="Verdana" w:eastAsia="Yu Mincho" w:hAnsi="Verdana" w:cs="Arial"/>
                <w:i/>
                <w:iCs/>
                <w:sz w:val="18"/>
                <w:szCs w:val="18"/>
              </w:rPr>
            </w:pPr>
          </w:p>
          <w:p w14:paraId="524EEF31" w14:textId="77777777" w:rsidR="006235B2" w:rsidRPr="00CE1AD6" w:rsidRDefault="006235B2" w:rsidP="004A7496">
            <w:pPr>
              <w:spacing w:after="0" w:line="240" w:lineRule="auto"/>
              <w:jc w:val="both"/>
              <w:rPr>
                <w:rFonts w:ascii="Verdana" w:eastAsia="Yu Mincho" w:hAnsi="Verdana" w:cs="Calibri"/>
                <w:b/>
                <w:bCs/>
                <w:sz w:val="18"/>
                <w:szCs w:val="18"/>
              </w:rPr>
            </w:pPr>
            <w:r w:rsidRPr="00CE1AD6">
              <w:rPr>
                <w:rFonts w:ascii="Verdana" w:eastAsia="Yu Mincho" w:hAnsi="Verdana" w:cs="Calibr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93B071D" w14:textId="77777777" w:rsidR="006235B2" w:rsidRPr="00CE1AD6" w:rsidRDefault="006235B2" w:rsidP="004A7496">
            <w:pPr>
              <w:spacing w:after="0" w:line="240" w:lineRule="auto"/>
              <w:jc w:val="both"/>
              <w:rPr>
                <w:rFonts w:ascii="Verdana" w:eastAsia="Yu Mincho" w:hAnsi="Verdana" w:cs="Calibri"/>
                <w:b/>
                <w:bCs/>
                <w:sz w:val="18"/>
                <w:szCs w:val="18"/>
              </w:rPr>
            </w:pPr>
          </w:p>
          <w:p w14:paraId="288CB4FC" w14:textId="77777777" w:rsidR="006235B2" w:rsidRPr="00CE1AD6" w:rsidRDefault="006235B2" w:rsidP="004A7496">
            <w:pPr>
              <w:spacing w:after="0" w:line="240" w:lineRule="auto"/>
              <w:jc w:val="both"/>
              <w:rPr>
                <w:rFonts w:ascii="Verdana" w:eastAsia="Yu Mincho" w:hAnsi="Verdana" w:cs="Calibri"/>
                <w:b/>
                <w:bCs/>
                <w:sz w:val="18"/>
                <w:szCs w:val="18"/>
              </w:rPr>
            </w:pPr>
            <w:r w:rsidRPr="00CE1AD6">
              <w:rPr>
                <w:rFonts w:ascii="Verdana" w:eastAsia="Yu Mincho" w:hAnsi="Verdana" w:cs="Calibri"/>
                <w:bCs/>
                <w:sz w:val="18"/>
                <w:szCs w:val="18"/>
              </w:rPr>
              <w:t>2) Dėl įsipareigojimų, susijusių su socialinio draudimo įmokų mokėjimu, įvykdymo i</w:t>
            </w:r>
            <w:r w:rsidRPr="00CE1AD6">
              <w:rPr>
                <w:rFonts w:ascii="Verdana" w:eastAsia="Yu Mincho" w:hAnsi="Verdana" w:cs="Arial"/>
                <w:sz w:val="18"/>
                <w:szCs w:val="18"/>
                <w:lang w:eastAsia="en-US"/>
              </w:rPr>
              <w:t xml:space="preserve">š Lietuvoje įsteigtų subjektų </w:t>
            </w:r>
            <w:r w:rsidRPr="00CE1AD6">
              <w:rPr>
                <w:rFonts w:ascii="Verdana" w:eastAsia="Yu Mincho" w:hAnsi="Verdana" w:cs="Calibri"/>
                <w:bCs/>
                <w:sz w:val="18"/>
                <w:szCs w:val="18"/>
              </w:rPr>
              <w:t>prašoma:</w:t>
            </w:r>
          </w:p>
          <w:p w14:paraId="3907EC08" w14:textId="77777777" w:rsidR="006235B2" w:rsidRPr="00CE1AD6" w:rsidRDefault="006235B2" w:rsidP="004A7496">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E1AD6">
                <w:rPr>
                  <w:rFonts w:ascii="Verdana" w:eastAsia="Yu Mincho" w:hAnsi="Verdana" w:cs="Calibri"/>
                  <w:bCs/>
                  <w:sz w:val="18"/>
                  <w:szCs w:val="18"/>
                  <w:u w:val="single"/>
                </w:rPr>
                <w:t>http://draudejai.sodra.lt/draudeju_viesi_duomenys/</w:t>
              </w:r>
            </w:hyperlink>
            <w:r w:rsidRPr="00CE1AD6">
              <w:rPr>
                <w:rFonts w:ascii="Verdana" w:eastAsia="Yu Mincho" w:hAnsi="Verdana" w:cs="Calibri"/>
                <w:bCs/>
                <w:sz w:val="18"/>
                <w:szCs w:val="18"/>
              </w:rPr>
              <w:t>.</w:t>
            </w:r>
          </w:p>
          <w:p w14:paraId="7FF6C97E" w14:textId="77777777" w:rsidR="006235B2" w:rsidRPr="00CE1AD6" w:rsidRDefault="006235B2" w:rsidP="004A7496">
            <w:pPr>
              <w:spacing w:after="0" w:line="240" w:lineRule="auto"/>
              <w:jc w:val="both"/>
              <w:rPr>
                <w:rFonts w:ascii="Verdana" w:eastAsia="Yu Mincho" w:hAnsi="Verdana" w:cs="Calibri"/>
                <w:b/>
                <w:bCs/>
                <w:sz w:val="18"/>
                <w:szCs w:val="18"/>
              </w:rPr>
            </w:pPr>
          </w:p>
          <w:p w14:paraId="399CD7C4"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CE1AD6">
              <w:rPr>
                <w:rFonts w:ascii="Verdana" w:eastAsia="Yu Mincho" w:hAnsi="Verdana" w:cs="Arial"/>
                <w:sz w:val="18"/>
                <w:szCs w:val="18"/>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0E50BF" w14:textId="77777777" w:rsidR="006235B2" w:rsidRPr="00CE1AD6" w:rsidRDefault="006235B2" w:rsidP="004A7496">
            <w:pPr>
              <w:spacing w:after="0" w:line="240" w:lineRule="auto"/>
              <w:jc w:val="both"/>
              <w:rPr>
                <w:rFonts w:ascii="Verdana" w:eastAsia="Yu Mincho" w:hAnsi="Verdana" w:cs="Arial"/>
                <w:b/>
                <w:bCs/>
                <w:sz w:val="18"/>
                <w:szCs w:val="18"/>
              </w:rPr>
            </w:pPr>
          </w:p>
          <w:p w14:paraId="2D3C815C"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3B7553" w14:textId="77777777" w:rsidR="006235B2" w:rsidRPr="00CE1AD6" w:rsidRDefault="006235B2" w:rsidP="004A7496">
            <w:pPr>
              <w:spacing w:after="0" w:line="240" w:lineRule="auto"/>
              <w:jc w:val="both"/>
              <w:rPr>
                <w:rFonts w:ascii="Verdana" w:eastAsia="Yu Mincho" w:hAnsi="Verdana" w:cs="Calibri"/>
                <w:b/>
                <w:bCs/>
                <w:sz w:val="18"/>
                <w:szCs w:val="18"/>
              </w:rPr>
            </w:pPr>
          </w:p>
          <w:p w14:paraId="5510AEE4"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ne Lietuvoje įsteigtų subjektų reikalaujama:</w:t>
            </w:r>
          </w:p>
          <w:p w14:paraId="7C125470" w14:textId="77777777" w:rsidR="006235B2" w:rsidRPr="00CE1AD6" w:rsidRDefault="006235B2" w:rsidP="006235B2">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atitinkamos užsienio šalies kompetentingos institucijos dokumento</w:t>
            </w:r>
            <w:r w:rsidRPr="00CE1AD6">
              <w:rPr>
                <w:rFonts w:ascii="Verdana" w:eastAsia="Yu Mincho" w:hAnsi="Verdana" w:cs="Arial"/>
                <w:sz w:val="18"/>
                <w:szCs w:val="18"/>
                <w:vertAlign w:val="superscript"/>
              </w:rPr>
              <w:footnoteReference w:id="5"/>
            </w:r>
            <w:r w:rsidRPr="00CE1AD6">
              <w:rPr>
                <w:rFonts w:ascii="Verdana" w:eastAsia="Yu Mincho" w:hAnsi="Verdana" w:cs="Arial"/>
                <w:sz w:val="18"/>
                <w:szCs w:val="18"/>
              </w:rPr>
              <w:t>.</w:t>
            </w:r>
          </w:p>
          <w:p w14:paraId="663E574E" w14:textId="77777777" w:rsidR="006235B2" w:rsidRPr="00CE1AD6" w:rsidRDefault="006235B2" w:rsidP="004A7496">
            <w:pPr>
              <w:spacing w:after="0" w:line="240" w:lineRule="auto"/>
              <w:jc w:val="both"/>
              <w:rPr>
                <w:rFonts w:ascii="Verdana" w:eastAsia="Yu Mincho" w:hAnsi="Verdana" w:cs="Calibri"/>
                <w:b/>
                <w:bCs/>
                <w:sz w:val="18"/>
                <w:szCs w:val="18"/>
              </w:rPr>
            </w:pPr>
          </w:p>
          <w:p w14:paraId="00A826AD" w14:textId="77777777" w:rsidR="006235B2" w:rsidRPr="00CE1AD6" w:rsidRDefault="006235B2" w:rsidP="004A7496">
            <w:pPr>
              <w:spacing w:after="0" w:line="240" w:lineRule="auto"/>
              <w:jc w:val="both"/>
              <w:rPr>
                <w:rFonts w:ascii="Verdana" w:eastAsia="Yu Mincho" w:hAnsi="Verdana" w:cs="Arial"/>
                <w:i/>
                <w:iCs/>
                <w:sz w:val="18"/>
                <w:szCs w:val="18"/>
              </w:rPr>
            </w:pPr>
            <w:r w:rsidRPr="00CE1AD6">
              <w:rPr>
                <w:rFonts w:ascii="Verdana" w:eastAsia="Yu Mincho" w:hAnsi="Verdana" w:cs="Arial"/>
                <w:sz w:val="18"/>
                <w:szCs w:val="18"/>
              </w:rPr>
              <w:t xml:space="preserve">Nurodyti dokumentai turi būti  išduoti ne anksčiau kaip 120 dienų iki </w:t>
            </w:r>
            <w:r w:rsidRPr="00CE1AD6">
              <w:rPr>
                <w:rFonts w:ascii="Verdana" w:eastAsia="Times New Roman" w:hAnsi="Verdana" w:cs="Arial"/>
                <w:i/>
                <w:iCs/>
                <w:sz w:val="18"/>
                <w:szCs w:val="18"/>
              </w:rPr>
              <w:t>tos dienos, kai tiekėjas perkančiosios organizacijos prašymu turės pateikti pašalinimo pagrindų nebuvimą patvirtinančius dok</w:t>
            </w:r>
            <w:r w:rsidRPr="00CE1AD6">
              <w:rPr>
                <w:rFonts w:ascii="Verdana" w:eastAsia="Times New Roman" w:hAnsi="Verdana" w:cs="Arial"/>
                <w:sz w:val="18"/>
                <w:szCs w:val="18"/>
              </w:rPr>
              <w:t>umentus</w:t>
            </w:r>
            <w:r w:rsidRPr="00CE1AD6">
              <w:rPr>
                <w:rFonts w:ascii="Verdana" w:eastAsia="Yu Mincho" w:hAnsi="Verdana" w:cs="Arial"/>
                <w:sz w:val="18"/>
                <w:szCs w:val="18"/>
              </w:rPr>
              <w:t xml:space="preserve">. </w:t>
            </w:r>
            <w:r w:rsidRPr="00CE1AD6">
              <w:rPr>
                <w:rFonts w:ascii="Verdana" w:eastAsia="Yu Mincho" w:hAnsi="Verdana" w:cs="Arial"/>
                <w:b/>
                <w:bCs/>
                <w:i/>
                <w:iCs/>
                <w:sz w:val="18"/>
                <w:szCs w:val="18"/>
              </w:rPr>
              <w:t>Pavyzdys</w:t>
            </w:r>
            <w:r w:rsidRPr="00CE1AD6">
              <w:rPr>
                <w:rFonts w:ascii="Verdana" w:eastAsia="Yu Mincho" w:hAnsi="Verdana" w:cs="Arial"/>
                <w:i/>
                <w:iCs/>
                <w:sz w:val="18"/>
                <w:szCs w:val="18"/>
              </w:rPr>
              <w:t>: Jeigu perkančioji organizacija 2022-10-10 kreipėsi į tiekėją prašydama iki 2022-10-14 pateikti įrodančius dokumentus, jie turi būti išduoti ne anksčiau kaip 120 dienų, jas skaičiuojant atgal nuo 2022-10-14.</w:t>
            </w:r>
          </w:p>
          <w:p w14:paraId="4DE07E6F" w14:textId="77777777" w:rsidR="006235B2" w:rsidRPr="00CE1AD6" w:rsidRDefault="006235B2" w:rsidP="004A7496">
            <w:pPr>
              <w:spacing w:after="0" w:line="240" w:lineRule="auto"/>
              <w:jc w:val="both"/>
              <w:rPr>
                <w:rFonts w:ascii="Verdana" w:eastAsia="Yu Mincho" w:hAnsi="Verdana" w:cs="Calibri"/>
                <w:b/>
                <w:bCs/>
                <w:sz w:val="18"/>
                <w:szCs w:val="18"/>
              </w:rPr>
            </w:pPr>
          </w:p>
          <w:p w14:paraId="385F3C05"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Jei dokumentas išduotas anksčiau, tačiau jame nurodytas galiojimo terminas ilgesnis nei pašalinimo pagrindų nebuvimą patvirtinančių dokumentų pagal EBVPD galutinis pateikimo terminas, toks dokumentas </w:t>
            </w:r>
            <w:r w:rsidRPr="00CE1AD6">
              <w:rPr>
                <w:rFonts w:ascii="Verdana" w:eastAsia="Yu Mincho" w:hAnsi="Verdana" w:cs="Arial"/>
                <w:sz w:val="18"/>
                <w:szCs w:val="18"/>
              </w:rPr>
              <w:lastRenderedPageBreak/>
              <w:t>jo galiojimo laikotarpiu yra priimtinas.</w:t>
            </w:r>
          </w:p>
          <w:p w14:paraId="388E6D00" w14:textId="77777777" w:rsidR="006235B2" w:rsidRPr="00CE1AD6" w:rsidRDefault="006235B2" w:rsidP="004A7496">
            <w:pPr>
              <w:spacing w:after="0" w:line="240" w:lineRule="auto"/>
              <w:jc w:val="both"/>
              <w:rPr>
                <w:rFonts w:ascii="Verdana" w:eastAsia="Yu Mincho" w:hAnsi="Verdana" w:cs="Calibri"/>
                <w:b/>
                <w:bCs/>
                <w:sz w:val="18"/>
                <w:szCs w:val="18"/>
              </w:rPr>
            </w:pPr>
          </w:p>
          <w:p w14:paraId="4AF86307" w14:textId="77777777" w:rsidR="006235B2" w:rsidRPr="00CE1AD6" w:rsidRDefault="006235B2" w:rsidP="004A7496">
            <w:pPr>
              <w:spacing w:after="0" w:line="240" w:lineRule="auto"/>
              <w:jc w:val="both"/>
              <w:rPr>
                <w:rFonts w:ascii="Verdana" w:eastAsia="Yu Mincho" w:hAnsi="Verdana" w:cs="Calibri"/>
                <w:b/>
                <w:bCs/>
                <w:sz w:val="18"/>
                <w:szCs w:val="18"/>
              </w:rPr>
            </w:pPr>
          </w:p>
          <w:p w14:paraId="35FBEF11" w14:textId="77777777" w:rsidR="006235B2" w:rsidRPr="00CE1AD6" w:rsidRDefault="006235B2" w:rsidP="004A7496">
            <w:pPr>
              <w:spacing w:after="0" w:line="240" w:lineRule="auto"/>
              <w:jc w:val="both"/>
              <w:rPr>
                <w:rFonts w:ascii="Verdana" w:eastAsia="Yu Mincho" w:hAnsi="Verdana" w:cs="Times New Roman"/>
                <w:b/>
                <w:bCs/>
                <w:i/>
                <w:iCs/>
                <w:sz w:val="18"/>
                <w:szCs w:val="18"/>
              </w:rPr>
            </w:pPr>
            <w:r w:rsidRPr="00CE1AD6">
              <w:rPr>
                <w:rFonts w:ascii="Verdana" w:eastAsia="Yu Mincho" w:hAnsi="Verdana" w:cs="Times New Roman"/>
                <w:b/>
                <w:bCs/>
                <w:i/>
                <w:iCs/>
                <w:sz w:val="18"/>
                <w:szCs w:val="18"/>
              </w:rPr>
              <w:t>PASTABA</w:t>
            </w:r>
          </w:p>
          <w:p w14:paraId="1D0F2BC1" w14:textId="77777777" w:rsidR="006235B2" w:rsidRPr="00CE1AD6" w:rsidRDefault="006235B2" w:rsidP="004A7496">
            <w:pPr>
              <w:spacing w:after="0" w:line="240" w:lineRule="auto"/>
              <w:jc w:val="both"/>
              <w:rPr>
                <w:rFonts w:ascii="Verdana" w:eastAsia="Yu Mincho" w:hAnsi="Verdana" w:cs="Times New Roman"/>
                <w:sz w:val="18"/>
                <w:szCs w:val="18"/>
              </w:rPr>
            </w:pPr>
            <w:r w:rsidRPr="00CE1AD6">
              <w:rPr>
                <w:rFonts w:ascii="Verdana" w:eastAsia="Yu Mincho" w:hAnsi="Verdana"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6A0E5703" w14:textId="77777777" w:rsidR="006235B2" w:rsidRPr="00CE1AD6" w:rsidRDefault="006235B2" w:rsidP="004A7496">
            <w:pPr>
              <w:spacing w:after="0" w:line="240" w:lineRule="auto"/>
              <w:jc w:val="both"/>
              <w:rPr>
                <w:rFonts w:ascii="Verdana" w:eastAsia="Yu Mincho" w:hAnsi="Verdana" w:cs="Arial"/>
                <w:b/>
                <w:bCs/>
                <w:sz w:val="18"/>
                <w:szCs w:val="18"/>
              </w:rPr>
            </w:pPr>
          </w:p>
        </w:tc>
      </w:tr>
      <w:bookmarkEnd w:id="52"/>
      <w:tr w:rsidR="006235B2" w:rsidRPr="00CE1AD6" w14:paraId="67EFBAC6"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D04CA"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D8EA6"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66B45"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1 punktas</w:t>
            </w:r>
          </w:p>
          <w:p w14:paraId="165DFE4D" w14:textId="77777777" w:rsidR="006235B2" w:rsidRPr="00CE1AD6" w:rsidRDefault="006235B2" w:rsidP="004A7496">
            <w:pPr>
              <w:spacing w:after="0" w:line="240" w:lineRule="auto"/>
              <w:jc w:val="both"/>
              <w:rPr>
                <w:rFonts w:ascii="Verdana" w:eastAsia="Yu Mincho" w:hAnsi="Verdana" w:cs="Arial"/>
                <w:sz w:val="18"/>
                <w:szCs w:val="18"/>
              </w:rPr>
            </w:pPr>
          </w:p>
          <w:p w14:paraId="2EF18759"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21DBA"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379B2B7B" w14:textId="77777777" w:rsidR="006235B2" w:rsidRPr="00CE1AD6" w:rsidRDefault="006235B2" w:rsidP="004A7496">
            <w:pPr>
              <w:spacing w:after="0" w:line="240" w:lineRule="auto"/>
              <w:jc w:val="both"/>
              <w:rPr>
                <w:rFonts w:ascii="Verdana" w:eastAsia="Yu Mincho" w:hAnsi="Verdana" w:cs="Calibri"/>
                <w:bCs/>
                <w:iCs/>
                <w:sz w:val="18"/>
                <w:szCs w:val="18"/>
                <w:lang w:eastAsia="en-US"/>
              </w:rPr>
            </w:pPr>
          </w:p>
          <w:p w14:paraId="56DFEF64" w14:textId="77777777" w:rsidR="006235B2" w:rsidRPr="00CE1AD6" w:rsidRDefault="006235B2" w:rsidP="004A7496">
            <w:pPr>
              <w:spacing w:after="0" w:line="240" w:lineRule="auto"/>
              <w:jc w:val="both"/>
              <w:rPr>
                <w:rFonts w:ascii="Verdana" w:eastAsia="Yu Mincho" w:hAnsi="Verdana" w:cs="Calibri"/>
                <w:b/>
                <w:bCs/>
                <w:iCs/>
                <w:sz w:val="18"/>
                <w:szCs w:val="18"/>
                <w:lang w:eastAsia="en-US"/>
              </w:rPr>
            </w:pPr>
          </w:p>
        </w:tc>
      </w:tr>
      <w:tr w:rsidR="006235B2" w:rsidRPr="00CE1AD6" w14:paraId="262E32EB"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D29E6"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D52F1"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 xml:space="preserve">Tiekėjas pirkimo metu pateko į interesų konflikto situaciją, kaip apibrėžta VPĮ 21 straipsnyje, ir atitinkamos padėties negalima ištaisyti. </w:t>
            </w:r>
          </w:p>
          <w:p w14:paraId="1383C118"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36B84"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2 punktas</w:t>
            </w:r>
          </w:p>
          <w:p w14:paraId="729090D3" w14:textId="77777777" w:rsidR="006235B2" w:rsidRPr="00CE1AD6" w:rsidRDefault="006235B2" w:rsidP="004A7496">
            <w:pPr>
              <w:spacing w:after="0" w:line="240" w:lineRule="auto"/>
              <w:jc w:val="both"/>
              <w:rPr>
                <w:rFonts w:ascii="Verdana" w:eastAsia="Yu Mincho" w:hAnsi="Verdana" w:cs="Arial"/>
                <w:sz w:val="18"/>
                <w:szCs w:val="18"/>
              </w:rPr>
            </w:pPr>
          </w:p>
          <w:p w14:paraId="2F10E1BE"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0FDD"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64BA62F5" w14:textId="77777777" w:rsidR="006235B2" w:rsidRPr="00CE1AD6" w:rsidRDefault="006235B2" w:rsidP="004A7496">
            <w:pPr>
              <w:spacing w:after="0" w:line="240" w:lineRule="auto"/>
              <w:jc w:val="both"/>
              <w:rPr>
                <w:rFonts w:ascii="Verdana" w:eastAsia="Yu Mincho" w:hAnsi="Verdana" w:cs="Calibri"/>
                <w:bCs/>
                <w:iCs/>
                <w:sz w:val="18"/>
                <w:szCs w:val="18"/>
                <w:lang w:eastAsia="en-US"/>
              </w:rPr>
            </w:pPr>
          </w:p>
          <w:p w14:paraId="5D732A64" w14:textId="77777777" w:rsidR="006235B2" w:rsidRPr="00CE1AD6" w:rsidRDefault="006235B2" w:rsidP="004A7496">
            <w:pPr>
              <w:spacing w:after="0" w:line="240" w:lineRule="auto"/>
              <w:jc w:val="both"/>
              <w:rPr>
                <w:rFonts w:ascii="Verdana" w:eastAsia="Yu Mincho" w:hAnsi="Verdana" w:cs="Calibri"/>
                <w:b/>
                <w:bCs/>
                <w:iCs/>
                <w:sz w:val="18"/>
                <w:szCs w:val="18"/>
                <w:lang w:eastAsia="en-US"/>
              </w:rPr>
            </w:pPr>
          </w:p>
        </w:tc>
      </w:tr>
      <w:tr w:rsidR="006235B2" w:rsidRPr="00CE1AD6" w14:paraId="718C8CA9"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42D1F"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3F099"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24D4"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3 punktas</w:t>
            </w:r>
          </w:p>
          <w:p w14:paraId="38DBAD9C" w14:textId="77777777" w:rsidR="006235B2" w:rsidRPr="00CE1AD6" w:rsidRDefault="006235B2" w:rsidP="004A7496">
            <w:pPr>
              <w:spacing w:after="0" w:line="240" w:lineRule="auto"/>
              <w:jc w:val="both"/>
              <w:rPr>
                <w:rFonts w:ascii="Verdana" w:eastAsia="Yu Mincho" w:hAnsi="Verdana" w:cs="Arial"/>
                <w:sz w:val="18"/>
                <w:szCs w:val="18"/>
              </w:rPr>
            </w:pPr>
          </w:p>
          <w:p w14:paraId="5EA01648"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C13 punktas</w:t>
            </w:r>
            <w:r w:rsidRPr="00CE1AD6">
              <w:rPr>
                <w:rFonts w:ascii="Verdana" w:eastAsia="Yu Mincho" w:hAnsi="Verdana" w:cs="Arial"/>
                <w:sz w:val="18"/>
                <w:szCs w:val="18"/>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3B57A"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5DD5E3AF" w14:textId="77777777" w:rsidR="006235B2" w:rsidRPr="00CE1AD6" w:rsidRDefault="006235B2" w:rsidP="004A7496">
            <w:pPr>
              <w:spacing w:after="0" w:line="240" w:lineRule="auto"/>
              <w:jc w:val="both"/>
              <w:rPr>
                <w:rFonts w:ascii="Verdana" w:eastAsia="Yu Mincho" w:hAnsi="Verdana" w:cs="Calibri"/>
                <w:b/>
                <w:bCs/>
                <w:iCs/>
                <w:sz w:val="18"/>
                <w:szCs w:val="18"/>
                <w:lang w:eastAsia="en-US"/>
              </w:rPr>
            </w:pPr>
          </w:p>
        </w:tc>
      </w:tr>
      <w:tr w:rsidR="006235B2" w:rsidRPr="00CE1AD6" w14:paraId="69711846"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D124D"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3E4D3"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5E25C1" w14:textId="77777777" w:rsidR="006235B2" w:rsidRPr="00CE1AD6" w:rsidRDefault="006235B2" w:rsidP="004A7496">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 xml:space="preserve">Šiuo pagrindu tiekėjas taip pat pašalinamas iš pirkimo procedūros, kai ankstesnių procedūrų, atliktų VPĮ, Viešųjų pirkimų, atliekamų gynybos ir saugumo srityje, įstatymo, Pirkimų, atliekamų </w:t>
            </w:r>
            <w:proofErr w:type="spellStart"/>
            <w:r w:rsidRPr="00CE1AD6">
              <w:rPr>
                <w:rFonts w:ascii="Verdana" w:eastAsia="Yu Mincho" w:hAnsi="Verdana" w:cs="Calibri"/>
                <w:bCs/>
                <w:sz w:val="18"/>
                <w:szCs w:val="18"/>
              </w:rPr>
              <w:t>vandentvarkos</w:t>
            </w:r>
            <w:proofErr w:type="spellEnd"/>
            <w:r w:rsidRPr="00CE1AD6">
              <w:rPr>
                <w:rFonts w:ascii="Verdana" w:eastAsia="Yu Mincho" w:hAnsi="Verdana" w:cs="Calibri"/>
                <w:bCs/>
                <w:sz w:val="18"/>
                <w:szCs w:val="18"/>
              </w:rPr>
              <w:t xml:space="preserve">, energetikos, transporto ar pašto paslaugų srities perkančiųjų subjektų, įstatymo ar Koncesijų įstatymo nustatyta tvarka, metu nuslėpė informaciją ar pateikė šiame punkte nurodytą </w:t>
            </w:r>
            <w:r w:rsidRPr="00CE1AD6">
              <w:rPr>
                <w:rFonts w:ascii="Verdana" w:eastAsia="Yu Mincho" w:hAnsi="Verdana" w:cs="Calibri"/>
                <w:bCs/>
                <w:sz w:val="18"/>
                <w:szCs w:val="18"/>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B3250" w14:textId="77777777" w:rsidR="006235B2" w:rsidRPr="00CE1AD6" w:rsidRDefault="006235B2" w:rsidP="004A7496">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5DF56"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4 dalies 4 punktas</w:t>
            </w:r>
          </w:p>
          <w:p w14:paraId="43F5A987" w14:textId="77777777" w:rsidR="006235B2" w:rsidRPr="00CE1AD6" w:rsidRDefault="006235B2" w:rsidP="004A7496">
            <w:pPr>
              <w:spacing w:after="0" w:line="240" w:lineRule="auto"/>
              <w:jc w:val="both"/>
              <w:rPr>
                <w:rFonts w:ascii="Verdana" w:eastAsia="Yu Mincho" w:hAnsi="Verdana" w:cs="Arial"/>
                <w:sz w:val="18"/>
                <w:szCs w:val="18"/>
              </w:rPr>
            </w:pPr>
          </w:p>
          <w:p w14:paraId="42757E3A"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C15 punktas</w:t>
            </w:r>
            <w:r w:rsidRPr="00CE1AD6">
              <w:rPr>
                <w:rFonts w:ascii="Verdana" w:eastAsia="Yu Mincho" w:hAnsi="Verdana" w:cs="Arial"/>
                <w:sz w:val="18"/>
                <w:szCs w:val="18"/>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85D46"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149F16FB" w14:textId="77777777" w:rsidR="006235B2" w:rsidRPr="00CE1AD6" w:rsidRDefault="006235B2" w:rsidP="004A7496">
            <w:pPr>
              <w:spacing w:after="0" w:line="240" w:lineRule="auto"/>
              <w:jc w:val="both"/>
              <w:rPr>
                <w:rFonts w:ascii="Verdana" w:eastAsia="Yu Mincho" w:hAnsi="Verdana" w:cs="Calibri"/>
                <w:bCs/>
                <w:iCs/>
                <w:sz w:val="18"/>
                <w:szCs w:val="18"/>
                <w:lang w:eastAsia="en-US"/>
              </w:rPr>
            </w:pPr>
          </w:p>
          <w:p w14:paraId="364158C7" w14:textId="77777777" w:rsidR="006235B2" w:rsidRPr="00CE1AD6" w:rsidRDefault="006235B2" w:rsidP="004A7496">
            <w:pPr>
              <w:spacing w:after="0" w:line="240" w:lineRule="auto"/>
              <w:jc w:val="both"/>
              <w:rPr>
                <w:rFonts w:ascii="Verdana" w:eastAsia="Yu Mincho" w:hAnsi="Verdana" w:cs="Calibri"/>
                <w:bCs/>
                <w:iCs/>
                <w:sz w:val="18"/>
                <w:szCs w:val="18"/>
                <w:lang w:eastAsia="en-US"/>
              </w:rPr>
            </w:pPr>
          </w:p>
          <w:p w14:paraId="03F7899D"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4A66EBCE" w14:textId="77777777" w:rsidR="006235B2" w:rsidRPr="00CE1AD6" w:rsidRDefault="00B81641" w:rsidP="004A7496">
            <w:pPr>
              <w:spacing w:after="0" w:line="240" w:lineRule="auto"/>
              <w:jc w:val="both"/>
              <w:rPr>
                <w:rFonts w:ascii="Verdana" w:eastAsia="Yu Mincho" w:hAnsi="Verdana" w:cs="Arial"/>
                <w:sz w:val="18"/>
                <w:szCs w:val="18"/>
              </w:rPr>
            </w:pPr>
            <w:hyperlink r:id="rId20" w:history="1">
              <w:r w:rsidR="006235B2" w:rsidRPr="00CE1AD6">
                <w:rPr>
                  <w:rFonts w:ascii="Verdana" w:eastAsia="Yu Mincho" w:hAnsi="Verdana" w:cs="Arial"/>
                  <w:sz w:val="18"/>
                  <w:szCs w:val="18"/>
                </w:rPr>
                <w:t>https://vpt.lrv.lt/lt/nuorodos/kiti-duomenys/powerbi/melaginga-informacija-pateikusiu-tiekeju-sarasas-3/</w:t>
              </w:r>
            </w:hyperlink>
          </w:p>
        </w:tc>
      </w:tr>
      <w:tr w:rsidR="006235B2" w:rsidRPr="00CE1AD6" w14:paraId="37D91A1E"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D187C"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12BD5"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B5B99"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5 punktas</w:t>
            </w:r>
          </w:p>
          <w:p w14:paraId="6F55F8E3" w14:textId="77777777" w:rsidR="006235B2" w:rsidRPr="00CE1AD6" w:rsidRDefault="006235B2" w:rsidP="004A7496">
            <w:pPr>
              <w:spacing w:after="0" w:line="240" w:lineRule="auto"/>
              <w:jc w:val="both"/>
              <w:rPr>
                <w:rFonts w:ascii="Verdana" w:eastAsia="Yu Mincho" w:hAnsi="Verdana" w:cs="Arial"/>
                <w:sz w:val="18"/>
                <w:szCs w:val="18"/>
              </w:rPr>
            </w:pPr>
          </w:p>
          <w:p w14:paraId="503A037E"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w:t>
            </w:r>
            <w:r w:rsidRPr="00CE1AD6">
              <w:rPr>
                <w:rFonts w:ascii="Verdana" w:eastAsia="Arial" w:hAnsi="Verdana" w:cs="Arial"/>
                <w:sz w:val="18"/>
                <w:szCs w:val="18"/>
              </w:rPr>
              <w:t xml:space="preserve"> III dalies C15 punktas</w:t>
            </w:r>
          </w:p>
          <w:p w14:paraId="5CA4C952" w14:textId="77777777" w:rsidR="006235B2" w:rsidRPr="00CE1AD6" w:rsidRDefault="006235B2" w:rsidP="004A7496">
            <w:pPr>
              <w:spacing w:after="0" w:line="240" w:lineRule="auto"/>
              <w:jc w:val="both"/>
              <w:rPr>
                <w:rFonts w:ascii="Verdana" w:eastAsia="Yu Mincho" w:hAnsi="Verdana" w:cs="Arial"/>
                <w:sz w:val="18"/>
                <w:szCs w:val="18"/>
                <w:lang w:eastAsia="en-US"/>
              </w:rPr>
            </w:pPr>
          </w:p>
          <w:p w14:paraId="38CC32BF" w14:textId="77777777" w:rsidR="006235B2" w:rsidRPr="00CE1AD6" w:rsidRDefault="006235B2" w:rsidP="004A7496">
            <w:pPr>
              <w:spacing w:after="0" w:line="240" w:lineRule="auto"/>
              <w:jc w:val="both"/>
              <w:rPr>
                <w:rFonts w:ascii="Verdana" w:eastAsia="Yu Mincho" w:hAnsi="Verdana" w:cs="Arial"/>
                <w:sz w:val="18"/>
                <w:szCs w:val="18"/>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88B4"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44602786" w14:textId="77777777" w:rsidR="006235B2" w:rsidRPr="00CE1AD6" w:rsidRDefault="006235B2" w:rsidP="004A7496">
            <w:pPr>
              <w:spacing w:after="0" w:line="240" w:lineRule="auto"/>
              <w:jc w:val="both"/>
              <w:rPr>
                <w:rFonts w:ascii="Verdana" w:eastAsia="Yu Mincho" w:hAnsi="Verdana" w:cs="Calibri"/>
                <w:b/>
                <w:bCs/>
                <w:iCs/>
                <w:sz w:val="18"/>
                <w:szCs w:val="18"/>
                <w:lang w:eastAsia="en-US"/>
              </w:rPr>
            </w:pPr>
          </w:p>
        </w:tc>
      </w:tr>
      <w:tr w:rsidR="006235B2" w:rsidRPr="00CE1AD6" w14:paraId="7D0D7BC3"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BD3F5" w14:textId="77777777" w:rsidR="006235B2" w:rsidRPr="00CE1AD6" w:rsidRDefault="006235B2" w:rsidP="006235B2">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F166E"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Tiekėjas yra neįvykdęs sutarties, sudarytos vadovaujantis VPĮ, Viešųjų pirkimų, atliekamų gynybos ir saugumo srityje, įstatymu ar Pirkimų, atliekamų </w:t>
            </w:r>
            <w:proofErr w:type="spellStart"/>
            <w:r w:rsidRPr="00CE1AD6">
              <w:rPr>
                <w:rFonts w:ascii="Verdana" w:eastAsia="Yu Mincho" w:hAnsi="Verdana" w:cs="Arial"/>
                <w:sz w:val="18"/>
                <w:szCs w:val="18"/>
              </w:rPr>
              <w:t>vandentvarkos</w:t>
            </w:r>
            <w:proofErr w:type="spellEnd"/>
            <w:r w:rsidRPr="00CE1AD6">
              <w:rPr>
                <w:rFonts w:ascii="Verdana" w:eastAsia="Yu Mincho" w:hAnsi="Verdana" w:cs="Arial"/>
                <w:sz w:val="18"/>
                <w:szCs w:val="18"/>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CE1AD6">
              <w:rPr>
                <w:rFonts w:ascii="Verdana" w:eastAsia="Yu Mincho" w:hAnsi="Verdana" w:cs="Arial"/>
                <w:sz w:val="18"/>
                <w:szCs w:val="18"/>
              </w:rPr>
              <w:lastRenderedPageBreak/>
              <w:t xml:space="preserve">perkančiosios organizacijos sprendimas, kad tiekėjas sutartyje nustatytą esminę sutarties sąlygą vykdė su dideliais arba nuolatiniais trūkumais ir dėl to buvo pritaikyta sutartyje nustatyta sankcija. </w:t>
            </w:r>
          </w:p>
          <w:p w14:paraId="685C24D1"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D623C"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4 dalies 6 punktas</w:t>
            </w:r>
          </w:p>
          <w:p w14:paraId="60AE5862" w14:textId="77777777" w:rsidR="006235B2" w:rsidRPr="00CE1AD6" w:rsidRDefault="006235B2" w:rsidP="004A7496">
            <w:pPr>
              <w:spacing w:after="0" w:line="240" w:lineRule="auto"/>
              <w:jc w:val="both"/>
              <w:rPr>
                <w:rFonts w:ascii="Verdana" w:eastAsia="Yu Mincho" w:hAnsi="Verdana" w:cs="Arial"/>
                <w:sz w:val="18"/>
                <w:szCs w:val="18"/>
              </w:rPr>
            </w:pPr>
          </w:p>
          <w:p w14:paraId="1B819779"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w:t>
            </w:r>
            <w:r w:rsidRPr="00CE1AD6">
              <w:rPr>
                <w:rFonts w:ascii="Verdana" w:eastAsia="Arial" w:hAnsi="Verdana" w:cs="Arial"/>
                <w:sz w:val="18"/>
                <w:szCs w:val="18"/>
              </w:rPr>
              <w:t xml:space="preserve"> III dalies C14 punktas</w:t>
            </w:r>
          </w:p>
          <w:p w14:paraId="559CB7B3" w14:textId="77777777" w:rsidR="006235B2" w:rsidRPr="00CE1AD6" w:rsidRDefault="006235B2" w:rsidP="004A7496">
            <w:pPr>
              <w:spacing w:after="0" w:line="240" w:lineRule="auto"/>
              <w:jc w:val="both"/>
              <w:rPr>
                <w:rFonts w:ascii="Verdana" w:eastAsia="Yu Mincho" w:hAnsi="Verdana" w:cs="Arial"/>
                <w:sz w:val="18"/>
                <w:szCs w:val="18"/>
                <w:lang w:eastAsia="en-US"/>
              </w:rPr>
            </w:pPr>
          </w:p>
          <w:p w14:paraId="78403773" w14:textId="77777777" w:rsidR="006235B2" w:rsidRPr="00CE1AD6" w:rsidRDefault="006235B2" w:rsidP="004A7496">
            <w:pPr>
              <w:spacing w:after="0" w:line="240" w:lineRule="auto"/>
              <w:jc w:val="both"/>
              <w:rPr>
                <w:rFonts w:ascii="Verdana" w:eastAsia="Yu Mincho" w:hAnsi="Verdana" w:cs="Arial"/>
                <w:sz w:val="18"/>
                <w:szCs w:val="18"/>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C266B"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4B7AC996" w14:textId="77777777" w:rsidR="006235B2" w:rsidRPr="00CE1AD6" w:rsidRDefault="006235B2" w:rsidP="004A7496">
            <w:pPr>
              <w:spacing w:after="0" w:line="240" w:lineRule="auto"/>
              <w:jc w:val="both"/>
              <w:rPr>
                <w:rFonts w:ascii="Verdana" w:eastAsia="Yu Mincho" w:hAnsi="Verdana" w:cs="Calibri"/>
                <w:bCs/>
                <w:iCs/>
                <w:sz w:val="18"/>
                <w:szCs w:val="18"/>
                <w:lang w:eastAsia="en-US"/>
              </w:rPr>
            </w:pPr>
          </w:p>
          <w:p w14:paraId="40945CDA"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 xml:space="preserve">Priimant sprendimus dėl tiekėjo pašalinimo iš pirkimo procedūros šiame punkte nurodytu pašalinimo pagrindu, gali būti atsižvelgiama į pagal VPĮ 91 straipsnį skelbiamą informaciją: </w:t>
            </w:r>
          </w:p>
          <w:p w14:paraId="16BAFD7A" w14:textId="77777777" w:rsidR="006235B2" w:rsidRPr="00CE1AD6" w:rsidRDefault="006235B2" w:rsidP="004A7496">
            <w:pPr>
              <w:spacing w:after="0" w:line="240" w:lineRule="auto"/>
              <w:jc w:val="both"/>
              <w:rPr>
                <w:rFonts w:ascii="Verdana" w:eastAsia="Yu Mincho" w:hAnsi="Verdana" w:cs="Arial"/>
                <w:sz w:val="18"/>
                <w:szCs w:val="18"/>
              </w:rPr>
            </w:pPr>
          </w:p>
          <w:p w14:paraId="1E9AE27A" w14:textId="77777777" w:rsidR="006235B2" w:rsidRPr="00CE1AD6" w:rsidRDefault="00B81641" w:rsidP="004A7496">
            <w:pPr>
              <w:spacing w:after="0" w:line="240" w:lineRule="auto"/>
              <w:jc w:val="both"/>
              <w:rPr>
                <w:rFonts w:ascii="Verdana" w:eastAsia="Yu Mincho" w:hAnsi="Verdana" w:cs="Arial"/>
                <w:sz w:val="18"/>
                <w:szCs w:val="18"/>
              </w:rPr>
            </w:pPr>
            <w:hyperlink r:id="rId21" w:history="1">
              <w:r w:rsidR="006235B2" w:rsidRPr="00CE1AD6">
                <w:rPr>
                  <w:rFonts w:ascii="Verdana" w:eastAsia="Yu Mincho" w:hAnsi="Verdana" w:cs="Arial"/>
                  <w:sz w:val="18"/>
                  <w:szCs w:val="18"/>
                </w:rPr>
                <w:t>https://vpt.lrv.lt/lt/nuorodos/kiti-duomenys/powerbi/nepatikimi-tiekejai-1/</w:t>
              </w:r>
            </w:hyperlink>
          </w:p>
          <w:p w14:paraId="36EF1BCB" w14:textId="77777777" w:rsidR="006235B2" w:rsidRPr="00CE1AD6" w:rsidRDefault="006235B2" w:rsidP="004A7496">
            <w:pPr>
              <w:spacing w:after="0" w:line="240" w:lineRule="auto"/>
              <w:jc w:val="both"/>
              <w:rPr>
                <w:rFonts w:ascii="Verdana" w:eastAsia="Yu Mincho" w:hAnsi="Verdana" w:cs="Arial"/>
                <w:sz w:val="18"/>
                <w:szCs w:val="18"/>
              </w:rPr>
            </w:pPr>
          </w:p>
          <w:p w14:paraId="0E09FA70" w14:textId="77777777" w:rsidR="006235B2" w:rsidRPr="00CE1AD6" w:rsidRDefault="00B81641" w:rsidP="004A7496">
            <w:pPr>
              <w:spacing w:after="0" w:line="240" w:lineRule="auto"/>
              <w:jc w:val="both"/>
              <w:rPr>
                <w:rFonts w:ascii="Verdana" w:eastAsia="Yu Mincho" w:hAnsi="Verdana" w:cs="Arial"/>
                <w:sz w:val="18"/>
                <w:szCs w:val="18"/>
              </w:rPr>
            </w:pPr>
            <w:hyperlink r:id="rId22" w:history="1">
              <w:r w:rsidR="006235B2" w:rsidRPr="00CE1AD6">
                <w:rPr>
                  <w:rFonts w:ascii="Verdana" w:eastAsia="Yu Mincho" w:hAnsi="Verdana" w:cs="Arial"/>
                  <w:sz w:val="18"/>
                  <w:szCs w:val="18"/>
                </w:rPr>
                <w:t>https://vpt.lrv.lt/lt/pasalinimo-pagrindai-1/nepatikimu-koncesininku-sarasas-1/nepatikimu-koncesininku-sarasas/</w:t>
              </w:r>
            </w:hyperlink>
          </w:p>
          <w:p w14:paraId="2FD95D4D" w14:textId="77777777" w:rsidR="006235B2" w:rsidRPr="00CE1AD6" w:rsidRDefault="006235B2" w:rsidP="004A7496">
            <w:pPr>
              <w:spacing w:after="0" w:line="240" w:lineRule="auto"/>
              <w:jc w:val="both"/>
              <w:rPr>
                <w:rFonts w:ascii="Verdana" w:eastAsia="Yu Mincho" w:hAnsi="Verdana" w:cs="Calibri"/>
                <w:bCs/>
                <w:sz w:val="18"/>
                <w:szCs w:val="18"/>
              </w:rPr>
            </w:pPr>
          </w:p>
          <w:p w14:paraId="40DD18CE" w14:textId="77777777" w:rsidR="006235B2" w:rsidRPr="00CE1AD6" w:rsidRDefault="006235B2" w:rsidP="004A7496">
            <w:pPr>
              <w:spacing w:after="0" w:line="240" w:lineRule="auto"/>
              <w:jc w:val="both"/>
              <w:rPr>
                <w:rFonts w:ascii="Verdana" w:eastAsia="Yu Mincho" w:hAnsi="Verdana" w:cs="Calibri"/>
                <w:b/>
                <w:bCs/>
                <w:sz w:val="18"/>
                <w:szCs w:val="18"/>
              </w:rPr>
            </w:pPr>
          </w:p>
        </w:tc>
      </w:tr>
      <w:tr w:rsidR="006235B2" w:rsidRPr="00CE1AD6" w14:paraId="07D14157"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1DB62" w14:textId="77777777" w:rsidR="006235B2" w:rsidRPr="00CE1AD6" w:rsidRDefault="006235B2" w:rsidP="006235B2">
            <w:pPr>
              <w:numPr>
                <w:ilvl w:val="0"/>
                <w:numId w:val="14"/>
              </w:numPr>
              <w:spacing w:after="0" w:line="240" w:lineRule="auto"/>
              <w:rPr>
                <w:rFonts w:ascii="Verdana" w:eastAsia="Yu Mincho" w:hAnsi="Verdana" w:cs="Calibri"/>
                <w:sz w:val="18"/>
                <w:szCs w:val="18"/>
              </w:rPr>
            </w:pPr>
          </w:p>
          <w:p w14:paraId="2459F5AD" w14:textId="77777777" w:rsidR="006235B2" w:rsidRPr="00CE1AD6" w:rsidRDefault="006235B2" w:rsidP="004A7496">
            <w:pPr>
              <w:spacing w:after="0" w:line="240" w:lineRule="auto"/>
              <w:rPr>
                <w:rFonts w:ascii="Verdana" w:eastAsia="Yu Mincho" w:hAnsi="Verdana" w:cs="Calibri"/>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2B4BB"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Tiekėjas yra padaręs rimtą profesinį pažeidimą, dėl kurio perkančioji organizacija abejoja tiekėjo sąžiningumu, kai jis</w:t>
            </w:r>
            <w:bookmarkStart w:id="53" w:name="part_030e6c6c64ba4f96a23474e439d1b80c"/>
            <w:bookmarkEnd w:id="53"/>
            <w:r w:rsidRPr="00CE1AD6">
              <w:rPr>
                <w:rFonts w:ascii="Verdana" w:eastAsia="Yu Mincho" w:hAnsi="Verdana" w:cs="Arial"/>
                <w:sz w:val="18"/>
                <w:szCs w:val="18"/>
              </w:rPr>
              <w:t xml:space="preserve"> yra padaręs finansinės atskaitomybės ir audito teisės aktų pažeidimą ir nuo jo padarymo dienos praėjo mažiau kaip vieni metai.</w:t>
            </w:r>
          </w:p>
          <w:p w14:paraId="764C3D53" w14:textId="77777777" w:rsidR="006235B2" w:rsidRPr="00CE1AD6" w:rsidRDefault="006235B2" w:rsidP="004A7496">
            <w:pPr>
              <w:spacing w:after="0" w:line="240" w:lineRule="auto"/>
              <w:jc w:val="both"/>
              <w:rPr>
                <w:rFonts w:ascii="Verdana" w:eastAsia="Yu Mincho" w:hAnsi="Verdana" w:cs="Calibri"/>
                <w:b/>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99FB9"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7 punkto a papunktis</w:t>
            </w:r>
          </w:p>
          <w:p w14:paraId="68D15EBC" w14:textId="77777777" w:rsidR="006235B2" w:rsidRPr="00CE1AD6" w:rsidRDefault="006235B2" w:rsidP="004A7496">
            <w:pPr>
              <w:spacing w:after="0" w:line="240" w:lineRule="auto"/>
              <w:jc w:val="both"/>
              <w:rPr>
                <w:rFonts w:ascii="Verdana" w:eastAsia="Yu Mincho" w:hAnsi="Verdana" w:cs="Arial"/>
                <w:sz w:val="18"/>
                <w:szCs w:val="18"/>
              </w:rPr>
            </w:pPr>
          </w:p>
          <w:p w14:paraId="432C4D08"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F39E"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 xml:space="preserve">Iš Lietuvoje įsteigtų subjektų įrodančių dokumentų nereikalaujama. Užtenka pateikto EBVPD. </w:t>
            </w:r>
            <w:r w:rsidRPr="00CE1AD6">
              <w:rPr>
                <w:rFonts w:ascii="Verdana" w:eastAsia="Yu Mincho" w:hAnsi="Verdana" w:cs="Arial"/>
                <w:sz w:val="18"/>
                <w:szCs w:val="18"/>
              </w:rPr>
              <w:t>Priimant sprendimus dėl tiekėjo pašalinimo iš pirkimo procedūros šiame punkte nurodytu pašalinimo pagrindu, be kita ko, atsižvelgiama į</w:t>
            </w:r>
            <w:r w:rsidRPr="00CE1AD6">
              <w:rPr>
                <w:rFonts w:ascii="Verdana" w:eastAsia="Yu Mincho" w:hAnsi="Verdana" w:cs="Arial"/>
                <w:b/>
                <w:bCs/>
                <w:sz w:val="18"/>
                <w:szCs w:val="18"/>
              </w:rPr>
              <w:t xml:space="preserve"> </w:t>
            </w:r>
            <w:r w:rsidRPr="00CE1AD6">
              <w:rPr>
                <w:rFonts w:ascii="Verdana" w:eastAsia="Yu Mincho" w:hAnsi="Verdana" w:cs="Arial"/>
                <w:sz w:val="18"/>
                <w:szCs w:val="18"/>
              </w:rPr>
              <w:t xml:space="preserve">nacionalinėje duomenų bazėje adresu: </w:t>
            </w:r>
            <w:hyperlink r:id="rId23" w:history="1">
              <w:r w:rsidRPr="00CE1AD6">
                <w:rPr>
                  <w:rFonts w:ascii="Verdana" w:eastAsia="Yu Mincho" w:hAnsi="Verdana" w:cs="Arial"/>
                  <w:sz w:val="18"/>
                  <w:szCs w:val="18"/>
                  <w:u w:val="single"/>
                </w:rPr>
                <w:t>https://www.registrucentras.lt/jar/p/index.php</w:t>
              </w:r>
            </w:hyperlink>
          </w:p>
          <w:p w14:paraId="67F5A15A"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paskelbtą informaciją, taip pat į šiame informaciniame pranešime pateiktą informaciją:</w:t>
            </w:r>
          </w:p>
          <w:p w14:paraId="553BF94C" w14:textId="77777777" w:rsidR="006235B2" w:rsidRPr="00CE1AD6" w:rsidRDefault="00B81641" w:rsidP="004A7496">
            <w:pPr>
              <w:spacing w:after="0" w:line="240" w:lineRule="auto"/>
              <w:jc w:val="both"/>
              <w:rPr>
                <w:rFonts w:ascii="Verdana" w:eastAsia="Yu Mincho" w:hAnsi="Verdana" w:cs="Arial"/>
                <w:sz w:val="18"/>
                <w:szCs w:val="18"/>
              </w:rPr>
            </w:pPr>
            <w:hyperlink r:id="rId24" w:history="1">
              <w:r w:rsidR="006235B2" w:rsidRPr="00CE1AD6">
                <w:rPr>
                  <w:rFonts w:ascii="Verdana" w:eastAsia="Yu Mincho" w:hAnsi="Verdana" w:cs="Arial"/>
                  <w:sz w:val="18"/>
                  <w:szCs w:val="18"/>
                </w:rPr>
                <w:t>https://vpt.lrv.lt/lt/naujienos-3/finansiniu-ataskaitu-nepateikimas-gali-tapti-kliutimi-dalyvauti-viesuosiuose-pirkimuose/</w:t>
              </w:r>
            </w:hyperlink>
          </w:p>
          <w:p w14:paraId="78D7BF42" w14:textId="77777777" w:rsidR="006235B2" w:rsidRPr="00CE1AD6" w:rsidRDefault="006235B2" w:rsidP="004A7496">
            <w:pPr>
              <w:spacing w:after="0" w:line="240" w:lineRule="auto"/>
              <w:jc w:val="both"/>
              <w:rPr>
                <w:rFonts w:ascii="Verdana" w:eastAsia="Yu Mincho" w:hAnsi="Verdana" w:cs="Calibri"/>
                <w:b/>
                <w:bCs/>
                <w:iCs/>
                <w:sz w:val="18"/>
                <w:szCs w:val="18"/>
              </w:rPr>
            </w:pPr>
          </w:p>
        </w:tc>
      </w:tr>
      <w:tr w:rsidR="006235B2" w:rsidRPr="00CE1AD6" w14:paraId="57278466"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44B8D" w14:textId="77777777" w:rsidR="006235B2" w:rsidRPr="00CE1AD6" w:rsidRDefault="006235B2" w:rsidP="006235B2">
            <w:pPr>
              <w:numPr>
                <w:ilvl w:val="0"/>
                <w:numId w:val="14"/>
              </w:numPr>
              <w:spacing w:after="0" w:line="240" w:lineRule="auto"/>
              <w:rPr>
                <w:rFonts w:ascii="Verdana" w:eastAsia="Yu Mincho" w:hAnsi="Verdana" w:cs="Calibri"/>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30263"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 xml:space="preserve">Tiekėjas yra padaręs rimtą profesinį pažeidimą, dėl kurio perkančioji organizacija abejoja tiekėjo sąžiningumu, </w:t>
            </w:r>
            <w:r w:rsidRPr="00CE1AD6">
              <w:rPr>
                <w:rFonts w:ascii="Verdana" w:eastAsia="Times New Roman" w:hAnsi="Verdana" w:cs="Arial"/>
                <w:sz w:val="18"/>
                <w:szCs w:val="18"/>
              </w:rPr>
              <w:t xml:space="preserve"> kai jis (tiekėjas) neatitinka minimalių patikimo mokesčių mokėtojo kriterijų, nustatytų Lietuvos Respublikos mokesčių administravimo įstatymo 40</w:t>
            </w:r>
            <w:r w:rsidRPr="00CE1AD6">
              <w:rPr>
                <w:rFonts w:ascii="Verdana" w:eastAsia="Times New Roman" w:hAnsi="Verdana" w:cs="Arial"/>
                <w:sz w:val="18"/>
                <w:szCs w:val="18"/>
                <w:vertAlign w:val="superscript"/>
              </w:rPr>
              <w:t>1</w:t>
            </w:r>
            <w:r w:rsidRPr="00CE1AD6">
              <w:rPr>
                <w:rFonts w:ascii="Verdana" w:eastAsia="Times New Roman" w:hAnsi="Verdana" w:cs="Arial"/>
                <w:sz w:val="18"/>
                <w:szCs w:val="18"/>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F8994"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7 punkto b papunktis</w:t>
            </w:r>
          </w:p>
          <w:p w14:paraId="00DDB5AE" w14:textId="77777777" w:rsidR="006235B2" w:rsidRPr="00CE1AD6" w:rsidRDefault="006235B2" w:rsidP="004A7496">
            <w:pPr>
              <w:spacing w:after="0" w:line="240" w:lineRule="auto"/>
              <w:jc w:val="both"/>
              <w:rPr>
                <w:rFonts w:ascii="Verdana" w:eastAsia="Yu Mincho" w:hAnsi="Verdana" w:cs="Arial"/>
                <w:sz w:val="18"/>
                <w:szCs w:val="18"/>
              </w:rPr>
            </w:pPr>
          </w:p>
          <w:p w14:paraId="548F8F8E"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30F09"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18E4800C" w14:textId="77777777" w:rsidR="006235B2" w:rsidRPr="00CE1AD6" w:rsidRDefault="006235B2" w:rsidP="004A7496">
            <w:pPr>
              <w:spacing w:after="0" w:line="240" w:lineRule="auto"/>
              <w:jc w:val="both"/>
              <w:rPr>
                <w:rFonts w:ascii="Verdana" w:eastAsia="Yu Mincho" w:hAnsi="Verdana" w:cs="Calibri"/>
                <w:b/>
                <w:bCs/>
                <w:iCs/>
                <w:sz w:val="18"/>
                <w:szCs w:val="18"/>
                <w:lang w:eastAsia="en-US"/>
              </w:rPr>
            </w:pPr>
          </w:p>
          <w:p w14:paraId="1111138B"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Priimant sprendimus dėl tiekėjo pašalinimo iš pirkimo procedūros šiame punkte nurodytu pašalinimo pagrindu, be kita ko, atsižvelgiama į</w:t>
            </w:r>
            <w:r w:rsidRPr="00CE1AD6">
              <w:rPr>
                <w:rFonts w:ascii="Verdana" w:eastAsia="Yu Mincho" w:hAnsi="Verdana" w:cs="Arial"/>
                <w:b/>
                <w:bCs/>
                <w:sz w:val="18"/>
                <w:szCs w:val="18"/>
              </w:rPr>
              <w:t xml:space="preserve"> </w:t>
            </w:r>
            <w:r w:rsidRPr="00CE1AD6">
              <w:rPr>
                <w:rFonts w:ascii="Verdana" w:eastAsia="Yu Mincho" w:hAnsi="Verdana" w:cs="Arial"/>
                <w:sz w:val="18"/>
                <w:szCs w:val="18"/>
              </w:rPr>
              <w:t xml:space="preserve">nacionalinėje duomenų bazėje adresu </w:t>
            </w:r>
            <w:hyperlink r:id="rId25">
              <w:r w:rsidRPr="00CE1AD6">
                <w:rPr>
                  <w:rFonts w:ascii="Verdana" w:eastAsia="Yu Mincho" w:hAnsi="Verdana" w:cs="Arial"/>
                  <w:sz w:val="18"/>
                  <w:szCs w:val="18"/>
                  <w:u w:val="single"/>
                </w:rPr>
                <w:t>https://www.vmi.lt/evmi/mokesciu-moketoju-informacija</w:t>
              </w:r>
            </w:hyperlink>
            <w:r w:rsidRPr="00CE1AD6">
              <w:rPr>
                <w:rFonts w:ascii="Verdana" w:eastAsia="Yu Mincho" w:hAnsi="Verdana" w:cs="Arial"/>
                <w:sz w:val="18"/>
                <w:szCs w:val="18"/>
              </w:rPr>
              <w:t xml:space="preserve"> skelbiamą informaciją.</w:t>
            </w:r>
          </w:p>
        </w:tc>
      </w:tr>
      <w:tr w:rsidR="006235B2" w:rsidRPr="00CE1AD6" w14:paraId="385B99B9" w14:textId="77777777" w:rsidTr="004A7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F3325" w14:textId="77777777" w:rsidR="006235B2" w:rsidRPr="00CE1AD6" w:rsidRDefault="006235B2" w:rsidP="006235B2">
            <w:pPr>
              <w:numPr>
                <w:ilvl w:val="0"/>
                <w:numId w:val="14"/>
              </w:numPr>
              <w:spacing w:after="0" w:line="240" w:lineRule="auto"/>
              <w:rPr>
                <w:rFonts w:ascii="Verdana" w:eastAsia="Yu Mincho" w:hAnsi="Verdana" w:cs="Arial"/>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9D01C" w14:textId="77777777" w:rsidR="006235B2" w:rsidRPr="00CE1AD6" w:rsidRDefault="006235B2" w:rsidP="004A7496">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Tiekėjas yra padaręs rimtą profesinį pažeidimą, dėl kurio perkančioji organizacija abejoja tiekėjo sąžiningumu,</w:t>
            </w:r>
            <w:r w:rsidRPr="00CE1AD6">
              <w:rPr>
                <w:rFonts w:ascii="Verdana" w:eastAsia="Times New Roman" w:hAnsi="Verdana" w:cs="Arial"/>
                <w:sz w:val="18"/>
                <w:szCs w:val="18"/>
              </w:rPr>
              <w:t xml:space="preserve"> kai jis </w:t>
            </w:r>
            <w:r w:rsidRPr="00CE1AD6">
              <w:rPr>
                <w:rFonts w:ascii="Verdana" w:eastAsia="Yu Mincho" w:hAnsi="Verdana" w:cs="Arial"/>
                <w:sz w:val="18"/>
                <w:szCs w:val="18"/>
              </w:rPr>
              <w:t xml:space="preserve">yra padaręs draudimo sudaryti draudžiamus susitarimus, įtvirtinto Lietuvos Respublikos konkurencijos įstatyme ar panašaus pobūdžio kitos valstybės teisės akte, pažeidimą ir </w:t>
            </w:r>
            <w:r w:rsidRPr="00CE1AD6">
              <w:rPr>
                <w:rFonts w:ascii="Verdana" w:eastAsia="Yu Mincho" w:hAnsi="Verdana" w:cs="Arial"/>
                <w:sz w:val="18"/>
                <w:szCs w:val="18"/>
              </w:rPr>
              <w:lastRenderedPageBreak/>
              <w:t>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18875" w14:textId="77777777" w:rsidR="006235B2" w:rsidRPr="00CE1AD6" w:rsidRDefault="006235B2" w:rsidP="004A7496">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4 dalies 7 punkto c papunktis</w:t>
            </w:r>
          </w:p>
          <w:p w14:paraId="407CB284" w14:textId="77777777" w:rsidR="006235B2" w:rsidRPr="00CE1AD6" w:rsidRDefault="006235B2" w:rsidP="004A7496">
            <w:pPr>
              <w:spacing w:after="0" w:line="240" w:lineRule="auto"/>
              <w:jc w:val="both"/>
              <w:rPr>
                <w:rFonts w:ascii="Verdana" w:eastAsia="Yu Mincho" w:hAnsi="Verdana" w:cs="Arial"/>
                <w:sz w:val="18"/>
                <w:szCs w:val="18"/>
              </w:rPr>
            </w:pPr>
          </w:p>
          <w:p w14:paraId="0AD94CC5"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DABC" w14:textId="77777777" w:rsidR="006235B2" w:rsidRPr="00CE1AD6" w:rsidRDefault="006235B2" w:rsidP="004A7496">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646E4ED6" w14:textId="77777777" w:rsidR="006235B2" w:rsidRPr="00CE1AD6" w:rsidRDefault="006235B2" w:rsidP="004A7496">
            <w:pPr>
              <w:spacing w:after="0" w:line="240" w:lineRule="auto"/>
              <w:jc w:val="both"/>
              <w:rPr>
                <w:rFonts w:ascii="Verdana" w:eastAsia="Yu Mincho" w:hAnsi="Verdana" w:cs="Calibri"/>
                <w:bCs/>
                <w:iCs/>
                <w:sz w:val="18"/>
                <w:szCs w:val="18"/>
                <w:lang w:eastAsia="en-US"/>
              </w:rPr>
            </w:pPr>
          </w:p>
          <w:p w14:paraId="76D36133" w14:textId="77777777" w:rsidR="006235B2" w:rsidRPr="00CE1AD6" w:rsidRDefault="006235B2" w:rsidP="004A7496">
            <w:pPr>
              <w:rPr>
                <w:rFonts w:ascii="Verdana" w:eastAsia="Yu Mincho" w:hAnsi="Verdana" w:cs="Arial"/>
                <w:b/>
                <w:bCs/>
                <w:sz w:val="18"/>
                <w:szCs w:val="18"/>
              </w:rPr>
            </w:pPr>
            <w:r w:rsidRPr="00CE1AD6">
              <w:rPr>
                <w:rFonts w:ascii="Verdana" w:eastAsia="Yu Mincho" w:hAnsi="Verdana" w:cs="Arial"/>
                <w:b/>
                <w:bCs/>
                <w:sz w:val="18"/>
                <w:szCs w:val="18"/>
              </w:rPr>
              <w:t xml:space="preserve">Priimant sprendimus dėl tiekėjo pašalinimo iš pirkimo procedūros šiame punkte nurodytu pašalinimo pagrindu, be kita ko, atsižvelgiama </w:t>
            </w:r>
            <w:r w:rsidRPr="00CE1AD6">
              <w:rPr>
                <w:rFonts w:ascii="Verdana" w:eastAsia="Yu Mincho" w:hAnsi="Verdana" w:cs="Arial"/>
                <w:b/>
                <w:bCs/>
                <w:sz w:val="18"/>
                <w:szCs w:val="18"/>
              </w:rPr>
              <w:lastRenderedPageBreak/>
              <w:t xml:space="preserve">į nacionalinėje duomenų bazėje adresu: </w:t>
            </w:r>
          </w:p>
          <w:p w14:paraId="2644CC3A" w14:textId="77777777" w:rsidR="006235B2" w:rsidRPr="00CE1AD6" w:rsidRDefault="00B81641" w:rsidP="004A7496">
            <w:pPr>
              <w:rPr>
                <w:rFonts w:ascii="Verdana" w:eastAsia="Yu Mincho" w:hAnsi="Verdana" w:cs="Arial"/>
                <w:sz w:val="18"/>
                <w:szCs w:val="18"/>
              </w:rPr>
            </w:pPr>
            <w:hyperlink r:id="rId26" w:history="1">
              <w:r w:rsidR="006235B2" w:rsidRPr="00CE1AD6">
                <w:rPr>
                  <w:rFonts w:ascii="Verdana" w:eastAsia="Yu Mincho" w:hAnsi="Verdana" w:cs="Arial"/>
                  <w:sz w:val="18"/>
                  <w:szCs w:val="18"/>
                  <w:u w:val="single"/>
                </w:rPr>
                <w:t>https://kt.gov.lt/lt/atviri-duomenys/diskvalifikavimas-is-viesuju-pirkimu</w:t>
              </w:r>
            </w:hyperlink>
            <w:r w:rsidR="006235B2" w:rsidRPr="00CE1AD6">
              <w:rPr>
                <w:rFonts w:ascii="Verdana" w:eastAsia="Yu Mincho" w:hAnsi="Verdana" w:cs="Arial"/>
                <w:sz w:val="18"/>
                <w:szCs w:val="18"/>
              </w:rPr>
              <w:t xml:space="preserve"> skelbiamą informaciją. </w:t>
            </w:r>
          </w:p>
        </w:tc>
      </w:tr>
    </w:tbl>
    <w:p w14:paraId="11D35D3F" w14:textId="77777777" w:rsidR="000E6657" w:rsidRPr="00C5057B" w:rsidRDefault="000E6657" w:rsidP="006235B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C5057B">
        <w:rPr>
          <w:rFonts w:ascii="Times New Roman" w:hAnsi="Times New Roman" w:cs="Times New Roman"/>
          <w:smallCaps/>
          <w:sz w:val="22"/>
          <w:szCs w:val="22"/>
        </w:rPr>
        <w:t>__________</w:t>
      </w:r>
      <w:r w:rsidR="00A4599F" w:rsidRPr="00C5057B">
        <w:rPr>
          <w:rFonts w:ascii="Times New Roman" w:hAnsi="Times New Roman" w:cs="Times New Roman"/>
          <w:b/>
          <w:bCs/>
          <w:smallCaps/>
          <w:sz w:val="22"/>
          <w:szCs w:val="22"/>
        </w:rPr>
        <w:br w:type="page"/>
      </w:r>
    </w:p>
    <w:p w14:paraId="7BFABC1F" w14:textId="6709A453" w:rsidR="008D704D" w:rsidRPr="00B40F69" w:rsidRDefault="008D704D" w:rsidP="009C2357">
      <w:pPr>
        <w:pStyle w:val="Antrat2"/>
        <w:ind w:left="5103"/>
        <w:rPr>
          <w:rFonts w:ascii="Times New Roman" w:eastAsia="Calibri" w:hAnsi="Times New Roman" w:cs="Times New Roman"/>
          <w:color w:val="auto"/>
          <w:sz w:val="22"/>
          <w:szCs w:val="22"/>
        </w:rPr>
      </w:pPr>
      <w:bookmarkStart w:id="54" w:name="_Ref38291223"/>
      <w:bookmarkStart w:id="55" w:name="_Ref38291334"/>
      <w:bookmarkStart w:id="56" w:name="_Ref38533412"/>
      <w:bookmarkStart w:id="57" w:name="_Toc133236846"/>
      <w:r w:rsidRPr="00B40F69">
        <w:rPr>
          <w:rFonts w:ascii="Times New Roman" w:eastAsia="Calibri" w:hAnsi="Times New Roman" w:cs="Times New Roman"/>
          <w:color w:val="auto"/>
          <w:sz w:val="22"/>
          <w:szCs w:val="22"/>
        </w:rPr>
        <w:lastRenderedPageBreak/>
        <w:t xml:space="preserve">Pirkimo sąlygų </w:t>
      </w:r>
      <w:r w:rsidR="00F1334C" w:rsidRPr="00B40F69">
        <w:rPr>
          <w:rFonts w:ascii="Times New Roman" w:eastAsia="Calibri" w:hAnsi="Times New Roman" w:cs="Times New Roman"/>
          <w:color w:val="auto"/>
          <w:sz w:val="22"/>
          <w:szCs w:val="22"/>
        </w:rPr>
        <w:t>4</w:t>
      </w:r>
      <w:r w:rsidRPr="00B40F69">
        <w:rPr>
          <w:rFonts w:ascii="Times New Roman" w:eastAsia="Calibri" w:hAnsi="Times New Roman" w:cs="Times New Roman"/>
          <w:color w:val="auto"/>
          <w:sz w:val="22"/>
          <w:szCs w:val="22"/>
        </w:rPr>
        <w:t xml:space="preserve"> priedas „Tiekėjų kvalifikacijos reikalavimai</w:t>
      </w:r>
      <w:r w:rsidR="00283391" w:rsidRPr="00B40F69">
        <w:rPr>
          <w:rFonts w:ascii="Times New Roman" w:eastAsia="Calibri" w:hAnsi="Times New Roman" w:cs="Times New Roman"/>
          <w:color w:val="auto"/>
          <w:sz w:val="22"/>
          <w:szCs w:val="22"/>
        </w:rPr>
        <w:t xml:space="preserve"> ir reikalaujami kokybės bei aplinkos apsaugos vadybos sistemų standartai</w:t>
      </w:r>
      <w:r w:rsidRPr="00B40F69">
        <w:rPr>
          <w:rFonts w:ascii="Times New Roman" w:eastAsia="Calibri" w:hAnsi="Times New Roman" w:cs="Times New Roman"/>
          <w:color w:val="auto"/>
          <w:sz w:val="22"/>
          <w:szCs w:val="22"/>
        </w:rPr>
        <w:t>“</w:t>
      </w:r>
      <w:bookmarkEnd w:id="54"/>
      <w:bookmarkEnd w:id="55"/>
      <w:bookmarkEnd w:id="56"/>
      <w:bookmarkEnd w:id="57"/>
    </w:p>
    <w:p w14:paraId="70EF5423" w14:textId="77777777" w:rsidR="002F396F" w:rsidRPr="00B40F69" w:rsidRDefault="002F396F" w:rsidP="00DE290C">
      <w:pPr>
        <w:rPr>
          <w:rFonts w:ascii="Times New Roman" w:hAnsi="Times New Roman" w:cs="Times New Roman"/>
          <w:b/>
          <w:bCs/>
          <w:smallCaps/>
          <w:sz w:val="22"/>
          <w:szCs w:val="22"/>
        </w:rPr>
      </w:pPr>
    </w:p>
    <w:p w14:paraId="2E4A6A51" w14:textId="7093DA19" w:rsidR="002F396F" w:rsidRPr="00F44243" w:rsidRDefault="002F396F" w:rsidP="007C0612">
      <w:pPr>
        <w:pStyle w:val="Antrinispavadinimas"/>
        <w:spacing w:line="240" w:lineRule="auto"/>
        <w:jc w:val="center"/>
        <w:rPr>
          <w:rFonts w:ascii="Times New Roman" w:hAnsi="Times New Roman" w:cs="Times New Roman"/>
          <w:b/>
          <w:bCs/>
          <w:smallCaps/>
          <w:color w:val="auto"/>
          <w:sz w:val="22"/>
          <w:szCs w:val="22"/>
        </w:rPr>
      </w:pPr>
      <w:r w:rsidRPr="00F44243">
        <w:rPr>
          <w:rFonts w:ascii="Times New Roman" w:hAnsi="Times New Roman" w:cs="Times New Roman"/>
          <w:b/>
          <w:bCs/>
          <w:smallCaps/>
          <w:color w:val="auto"/>
          <w:sz w:val="22"/>
          <w:szCs w:val="22"/>
        </w:rPr>
        <w:t>TIEKĖJŲ KVALIFIKACIJOS REIKALAVIMAI</w:t>
      </w:r>
      <w:r w:rsidR="00955F2F" w:rsidRPr="00F44243">
        <w:rPr>
          <w:rFonts w:ascii="Times New Roman" w:hAnsi="Times New Roman" w:cs="Times New Roman"/>
          <w:b/>
          <w:bCs/>
          <w:smallCaps/>
          <w:color w:val="auto"/>
          <w:sz w:val="22"/>
          <w:szCs w:val="22"/>
        </w:rPr>
        <w:t xml:space="preserve"> IR REIKALAVIMAI LAIKYTIS </w:t>
      </w:r>
      <w:r w:rsidR="00955F2F" w:rsidRPr="00F44243">
        <w:rPr>
          <w:rFonts w:ascii="Times New Roman" w:hAnsi="Times New Roman" w:cs="Times New Roman"/>
          <w:b/>
          <w:bCs/>
          <w:color w:val="auto"/>
          <w:sz w:val="22"/>
          <w:szCs w:val="22"/>
          <w:lang w:eastAsia="en-US"/>
        </w:rPr>
        <w:t>KOKYBĖS VADYBOS SISTEMOS IR (ARBA) APLINKOS APSAUGOS VADYBOS SISTEMOS STANDARTŲ</w:t>
      </w:r>
    </w:p>
    <w:p w14:paraId="13FBD667" w14:textId="77777777" w:rsidR="00CC4610" w:rsidRDefault="00CC4610" w:rsidP="00CC4610">
      <w:pPr>
        <w:tabs>
          <w:tab w:val="left" w:pos="851"/>
        </w:tabs>
        <w:suppressAutoHyphens/>
        <w:spacing w:after="0" w:line="240" w:lineRule="auto"/>
        <w:ind w:firstLine="851"/>
        <w:contextualSpacing/>
        <w:jc w:val="both"/>
        <w:rPr>
          <w:rFonts w:ascii="Times New Roman" w:eastAsiaTheme="minorHAnsi" w:hAnsi="Times New Roman" w:cs="Times New Roman"/>
          <w:sz w:val="22"/>
          <w:szCs w:val="22"/>
          <w:lang w:eastAsia="en-US"/>
        </w:rPr>
      </w:pPr>
      <w:r w:rsidRPr="00CC4610">
        <w:rPr>
          <w:rFonts w:ascii="Times New Roman" w:eastAsiaTheme="minorHAnsi" w:hAnsi="Times New Roman" w:cs="Times New Roman"/>
          <w:sz w:val="22"/>
          <w:szCs w:val="22"/>
          <w:lang w:eastAsia="en-US"/>
        </w:rPr>
        <w:t>1.Reikalavimai tiekėjo kvalifikacijai nėra nustatomi.</w:t>
      </w:r>
    </w:p>
    <w:p w14:paraId="573965DF" w14:textId="77777777" w:rsidR="003E3FCB" w:rsidRPr="003E3FCB" w:rsidRDefault="003E3FCB" w:rsidP="003E3FCB">
      <w:pPr>
        <w:tabs>
          <w:tab w:val="left" w:pos="851"/>
        </w:tabs>
        <w:suppressAutoHyphens/>
        <w:spacing w:after="0" w:line="20" w:lineRule="atLeast"/>
        <w:jc w:val="center"/>
        <w:rPr>
          <w:rFonts w:eastAsiaTheme="minorHAnsi" w:cstheme="minorHAnsi"/>
        </w:rPr>
      </w:pPr>
      <w:r w:rsidRPr="003E3FCB">
        <w:rPr>
          <w:rFonts w:eastAsiaTheme="minorHAnsi" w:cstheme="minorHAnsi"/>
        </w:rPr>
        <w:t>_____________</w:t>
      </w:r>
    </w:p>
    <w:p w14:paraId="58B1DFC7" w14:textId="77777777" w:rsidR="003E3FCB" w:rsidRDefault="003E3FC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p>
    <w:p w14:paraId="2476E7C2" w14:textId="77777777" w:rsidR="003E3FCB" w:rsidRDefault="003E3FC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p>
    <w:p w14:paraId="0DB8D79C" w14:textId="5B88A174" w:rsidR="0020417D" w:rsidRDefault="0020417D" w:rsidP="002D71B6">
      <w:pPr>
        <w:spacing w:before="60" w:after="60" w:line="256" w:lineRule="auto"/>
        <w:rPr>
          <w:rFonts w:eastAsiaTheme="minorHAnsi" w:cstheme="minorHAnsi"/>
          <w:b/>
          <w:bCs/>
        </w:rPr>
        <w:sectPr w:rsidR="0020417D" w:rsidSect="004B685B">
          <w:footerReference w:type="first" r:id="rId27"/>
          <w:pgSz w:w="12240" w:h="15840"/>
          <w:pgMar w:top="1134" w:right="567" w:bottom="1134" w:left="1701" w:header="720" w:footer="720" w:gutter="0"/>
          <w:pgNumType w:start="13"/>
          <w:cols w:space="720"/>
          <w:titlePg/>
          <w:docGrid w:linePitch="360"/>
        </w:sectPr>
      </w:pPr>
    </w:p>
    <w:p w14:paraId="5D0FDE6E" w14:textId="25CB31C1" w:rsidR="008D704D" w:rsidRPr="001D1D05" w:rsidRDefault="008D704D" w:rsidP="008D704D">
      <w:pPr>
        <w:pStyle w:val="Antrat2"/>
        <w:ind w:left="5103"/>
        <w:rPr>
          <w:rFonts w:ascii="Times New Roman" w:hAnsi="Times New Roman" w:cs="Times New Roman"/>
          <w:color w:val="0070C0"/>
          <w:sz w:val="22"/>
          <w:szCs w:val="22"/>
        </w:rPr>
      </w:pPr>
      <w:bookmarkStart w:id="58" w:name="_Ref38291379"/>
      <w:bookmarkStart w:id="59" w:name="_Ref38291394"/>
      <w:bookmarkStart w:id="60" w:name="_Ref38898251"/>
      <w:bookmarkStart w:id="61" w:name="_Toc133236847"/>
      <w:r w:rsidRPr="001D1D05">
        <w:rPr>
          <w:rFonts w:ascii="Times New Roman" w:eastAsia="Calibri" w:hAnsi="Times New Roman" w:cs="Times New Roman"/>
          <w:color w:val="0070C0"/>
          <w:sz w:val="22"/>
          <w:szCs w:val="22"/>
        </w:rPr>
        <w:lastRenderedPageBreak/>
        <w:t xml:space="preserve">Pirkimo sąlygų </w:t>
      </w:r>
      <w:r w:rsidR="00F1334C" w:rsidRPr="001D1D05">
        <w:rPr>
          <w:rFonts w:ascii="Times New Roman" w:eastAsia="Calibri" w:hAnsi="Times New Roman" w:cs="Times New Roman"/>
          <w:color w:val="0070C0"/>
          <w:sz w:val="22"/>
          <w:szCs w:val="22"/>
        </w:rPr>
        <w:t>5</w:t>
      </w:r>
      <w:r w:rsidRPr="001D1D05">
        <w:rPr>
          <w:rFonts w:ascii="Times New Roman" w:eastAsia="Calibri" w:hAnsi="Times New Roman" w:cs="Times New Roman"/>
          <w:color w:val="0070C0"/>
          <w:sz w:val="22"/>
          <w:szCs w:val="22"/>
        </w:rPr>
        <w:t xml:space="preserve"> priedas „EBVPD“ </w:t>
      </w:r>
      <w:r w:rsidRPr="001D1D05">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1D1D05" w:rsidRDefault="002F396F" w:rsidP="00DE290C">
      <w:pPr>
        <w:rPr>
          <w:rFonts w:ascii="Times New Roman" w:hAnsi="Times New Roman" w:cs="Times New Roman"/>
          <w:b/>
          <w:bCs/>
          <w:smallCaps/>
          <w:sz w:val="22"/>
          <w:szCs w:val="22"/>
        </w:rPr>
      </w:pPr>
    </w:p>
    <w:p w14:paraId="4F6E9F95" w14:textId="40122A3B" w:rsidR="00B970B0" w:rsidRPr="00675008" w:rsidRDefault="00B970B0" w:rsidP="00BE1858">
      <w:pPr>
        <w:pStyle w:val="Antrinispavadinimas"/>
        <w:jc w:val="center"/>
        <w:rPr>
          <w:rFonts w:ascii="Times New Roman" w:hAnsi="Times New Roman" w:cs="Times New Roman"/>
          <w:b/>
          <w:bCs/>
          <w:smallCaps/>
          <w:sz w:val="22"/>
          <w:szCs w:val="22"/>
        </w:rPr>
      </w:pPr>
      <w:r w:rsidRPr="00675008">
        <w:rPr>
          <w:rFonts w:ascii="Times New Roman" w:hAnsi="Times New Roman" w:cs="Times New Roman"/>
          <w:b/>
          <w:sz w:val="22"/>
          <w:szCs w:val="22"/>
        </w:rPr>
        <w:t>EUROPOS BENDRASIS VIEŠŲJŲ PIRKIMŲ DOKUMENTAS</w:t>
      </w:r>
    </w:p>
    <w:p w14:paraId="3584D74E" w14:textId="77777777" w:rsidR="002F396F" w:rsidRPr="001D1D05" w:rsidRDefault="002F396F" w:rsidP="002F396F">
      <w:pPr>
        <w:jc w:val="both"/>
        <w:rPr>
          <w:rFonts w:ascii="Times New Roman" w:hAnsi="Times New Roman" w:cs="Times New Roman"/>
          <w:sz w:val="22"/>
          <w:szCs w:val="22"/>
        </w:rPr>
      </w:pPr>
      <w:r w:rsidRPr="001D1D05">
        <w:rPr>
          <w:rFonts w:ascii="Times New Roman" w:hAnsi="Times New Roman" w:cs="Times New Roman"/>
          <w:sz w:val="22"/>
          <w:szCs w:val="22"/>
        </w:rPr>
        <w:t>„Europos bendrasis viešųjų pirkimų dokumentas (EBVPD)“ pateikiamas .</w:t>
      </w:r>
      <w:proofErr w:type="spellStart"/>
      <w:r w:rsidRPr="001D1D05">
        <w:rPr>
          <w:rFonts w:ascii="Times New Roman" w:hAnsi="Times New Roman" w:cs="Times New Roman"/>
          <w:sz w:val="22"/>
          <w:szCs w:val="22"/>
        </w:rPr>
        <w:t>xml</w:t>
      </w:r>
      <w:proofErr w:type="spellEnd"/>
      <w:r w:rsidRPr="001D1D05">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870FC92" w14:textId="57B0108D" w:rsidR="00563D7A" w:rsidRPr="00563D7A" w:rsidRDefault="00563D7A" w:rsidP="00563D7A">
      <w:pPr>
        <w:suppressAutoHyphens/>
        <w:spacing w:before="60" w:after="60"/>
        <w:jc w:val="right"/>
        <w:textAlignment w:val="baseline"/>
        <w:rPr>
          <w:rFonts w:ascii="Times New Roman" w:eastAsia="Calibri" w:hAnsi="Times New Roman" w:cs="Times New Roman"/>
          <w:color w:val="4472C4" w:themeColor="accent1"/>
          <w:sz w:val="24"/>
        </w:rPr>
      </w:pPr>
      <w:r w:rsidRPr="00563D7A">
        <w:rPr>
          <w:rFonts w:ascii="Times New Roman" w:eastAsia="Calibri" w:hAnsi="Times New Roman" w:cs="Times New Roman"/>
          <w:color w:val="4472C4" w:themeColor="accent1"/>
          <w:sz w:val="24"/>
        </w:rPr>
        <w:lastRenderedPageBreak/>
        <w:t>Pirkimo sąlygų 6 priedas „Pasiūlymo forma“</w:t>
      </w:r>
    </w:p>
    <w:p w14:paraId="7CCE5509" w14:textId="77777777" w:rsidR="00B40F69" w:rsidRDefault="00B40F69" w:rsidP="00B40F69">
      <w:pPr>
        <w:rPr>
          <w:rFonts w:cstheme="minorHAnsi"/>
          <w:sz w:val="24"/>
          <w:szCs w:val="24"/>
        </w:rPr>
      </w:pPr>
    </w:p>
    <w:p w14:paraId="2F6E9E8D" w14:textId="77777777" w:rsidR="00563D7A" w:rsidRDefault="00563D7A" w:rsidP="00B40F69">
      <w:pPr>
        <w:rPr>
          <w:rFonts w:ascii="Times New Roman" w:hAnsi="Times New Roman" w:cs="Times New Roman"/>
          <w:i/>
          <w:sz w:val="24"/>
          <w:szCs w:val="24"/>
        </w:rPr>
      </w:pPr>
    </w:p>
    <w:p w14:paraId="147D9A6F" w14:textId="4F701698" w:rsidR="0046746E" w:rsidRPr="0046746E" w:rsidRDefault="0046746E" w:rsidP="00B40F69">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4956B82A" w14:textId="77777777" w:rsidR="0046746E" w:rsidRDefault="0046746E" w:rsidP="003C23AE">
      <w:pPr>
        <w:pStyle w:val="Antrat2"/>
        <w:ind w:left="5103"/>
        <w:rPr>
          <w:rFonts w:ascii="Times New Roman" w:eastAsia="Calibri" w:hAnsi="Times New Roman" w:cs="Times New Roman"/>
          <w:color w:val="0070C0"/>
          <w:sz w:val="22"/>
          <w:szCs w:val="22"/>
        </w:rPr>
      </w:pPr>
      <w:bookmarkStart w:id="62" w:name="_Ref39484039"/>
      <w:bookmarkStart w:id="63" w:name="_Ref40278562"/>
      <w:bookmarkStart w:id="64" w:name="_Toc133236849"/>
    </w:p>
    <w:p w14:paraId="675094ED" w14:textId="77777777" w:rsidR="0046746E" w:rsidRDefault="0046746E" w:rsidP="0046746E"/>
    <w:p w14:paraId="196E36C5" w14:textId="77777777" w:rsidR="0046746E" w:rsidRDefault="0046746E" w:rsidP="0046746E"/>
    <w:p w14:paraId="3437E1E8" w14:textId="77777777" w:rsidR="0046746E" w:rsidRDefault="0046746E" w:rsidP="0046746E"/>
    <w:p w14:paraId="5EE25FEA" w14:textId="77777777" w:rsidR="0046746E" w:rsidRDefault="0046746E" w:rsidP="0046746E"/>
    <w:p w14:paraId="2D867DA8" w14:textId="77777777" w:rsidR="0046746E" w:rsidRDefault="0046746E" w:rsidP="0046746E"/>
    <w:p w14:paraId="1B8F7438" w14:textId="77777777" w:rsidR="0046746E" w:rsidRDefault="0046746E" w:rsidP="0046746E"/>
    <w:p w14:paraId="696A482E" w14:textId="77777777" w:rsidR="0046746E" w:rsidRDefault="0046746E" w:rsidP="0046746E"/>
    <w:p w14:paraId="2D6003A0" w14:textId="77777777" w:rsidR="0046746E" w:rsidRDefault="0046746E" w:rsidP="0046746E"/>
    <w:p w14:paraId="5777CEB7" w14:textId="77777777" w:rsidR="0046746E" w:rsidRDefault="0046746E" w:rsidP="0046746E"/>
    <w:p w14:paraId="2A422829" w14:textId="77777777" w:rsidR="0046746E" w:rsidRDefault="0046746E" w:rsidP="0046746E"/>
    <w:p w14:paraId="470B7307" w14:textId="77777777" w:rsidR="0046746E" w:rsidRDefault="0046746E" w:rsidP="0046746E"/>
    <w:p w14:paraId="1D48ADFC" w14:textId="77777777" w:rsidR="0046746E" w:rsidRDefault="0046746E" w:rsidP="0046746E"/>
    <w:p w14:paraId="0847593E" w14:textId="77777777" w:rsidR="0046746E" w:rsidRDefault="0046746E" w:rsidP="0046746E"/>
    <w:p w14:paraId="343757F2" w14:textId="77777777" w:rsidR="0046746E" w:rsidRDefault="0046746E" w:rsidP="0046746E"/>
    <w:p w14:paraId="4A35B023" w14:textId="77777777" w:rsidR="0046746E" w:rsidRDefault="0046746E" w:rsidP="0046746E"/>
    <w:p w14:paraId="08B304A9" w14:textId="77777777" w:rsidR="0046746E" w:rsidRDefault="0046746E" w:rsidP="0046746E"/>
    <w:p w14:paraId="56C687FB" w14:textId="77777777" w:rsidR="0046746E" w:rsidRDefault="0046746E" w:rsidP="0046746E"/>
    <w:p w14:paraId="195B980E" w14:textId="77777777" w:rsidR="0046746E" w:rsidRDefault="0046746E" w:rsidP="0046746E"/>
    <w:p w14:paraId="69E50BD4" w14:textId="77777777" w:rsidR="0046746E" w:rsidRDefault="0046746E" w:rsidP="0046746E"/>
    <w:p w14:paraId="1303AD71" w14:textId="77777777" w:rsidR="0046746E" w:rsidRDefault="0046746E" w:rsidP="0046746E"/>
    <w:p w14:paraId="0F219155" w14:textId="77777777" w:rsidR="0046746E" w:rsidRDefault="0046746E" w:rsidP="0046746E"/>
    <w:p w14:paraId="15D13615" w14:textId="77777777" w:rsidR="0046746E" w:rsidRDefault="0046746E" w:rsidP="0046746E"/>
    <w:p w14:paraId="1F3FBEF3" w14:textId="77777777" w:rsidR="00563D7A" w:rsidRPr="00563D7A" w:rsidRDefault="00563D7A" w:rsidP="00563D7A"/>
    <w:p w14:paraId="0CDCDF32" w14:textId="77777777" w:rsidR="00563D7A" w:rsidRDefault="00563D7A" w:rsidP="003C23AE">
      <w:pPr>
        <w:pStyle w:val="Antrat2"/>
        <w:ind w:left="5103"/>
        <w:rPr>
          <w:rFonts w:ascii="Times New Roman" w:eastAsia="Calibri" w:hAnsi="Times New Roman" w:cs="Times New Roman"/>
          <w:color w:val="0070C0"/>
          <w:sz w:val="22"/>
          <w:szCs w:val="22"/>
        </w:rPr>
      </w:pPr>
    </w:p>
    <w:p w14:paraId="6A0BFF9D" w14:textId="6F4A1497" w:rsidR="00FE3D7C" w:rsidRDefault="008D704D" w:rsidP="003C23AE">
      <w:pPr>
        <w:pStyle w:val="Antrat2"/>
        <w:ind w:left="5103"/>
        <w:rPr>
          <w:rFonts w:ascii="Times New Roman" w:eastAsia="Calibri" w:hAnsi="Times New Roman" w:cs="Times New Roman"/>
          <w:color w:val="0070C0"/>
          <w:sz w:val="22"/>
          <w:szCs w:val="22"/>
        </w:rPr>
      </w:pPr>
      <w:r w:rsidRPr="00BE0FF7">
        <w:rPr>
          <w:rFonts w:ascii="Times New Roman" w:eastAsia="Calibri" w:hAnsi="Times New Roman" w:cs="Times New Roman"/>
          <w:color w:val="0070C0"/>
          <w:sz w:val="22"/>
          <w:szCs w:val="22"/>
        </w:rPr>
        <w:t xml:space="preserve">Pirkimo sąlygų </w:t>
      </w:r>
      <w:r w:rsidR="00D232D6">
        <w:rPr>
          <w:rFonts w:ascii="Times New Roman" w:eastAsia="Calibri" w:hAnsi="Times New Roman" w:cs="Times New Roman"/>
          <w:color w:val="0070C0"/>
          <w:sz w:val="22"/>
          <w:szCs w:val="22"/>
        </w:rPr>
        <w:t>7</w:t>
      </w:r>
      <w:r w:rsidRPr="00BE0FF7">
        <w:rPr>
          <w:rFonts w:ascii="Times New Roman" w:eastAsia="Calibri" w:hAnsi="Times New Roman" w:cs="Times New Roman"/>
          <w:color w:val="0070C0"/>
          <w:sz w:val="22"/>
          <w:szCs w:val="22"/>
        </w:rPr>
        <w:t xml:space="preserve"> priedas „Pasiūlymų vertinimo kriterijai ir sąlygos“</w:t>
      </w:r>
      <w:bookmarkEnd w:id="62"/>
      <w:bookmarkEnd w:id="63"/>
      <w:bookmarkEnd w:id="64"/>
    </w:p>
    <w:p w14:paraId="28477E8B" w14:textId="77777777" w:rsidR="003C23AE" w:rsidRPr="003C23AE" w:rsidRDefault="003C23AE" w:rsidP="003C23AE"/>
    <w:p w14:paraId="5D3ED609" w14:textId="7A510B13" w:rsidR="00203725" w:rsidRPr="0041027E" w:rsidRDefault="00FE3D7C" w:rsidP="002058A4">
      <w:pPr>
        <w:pStyle w:val="Antrinispavadinimas"/>
        <w:jc w:val="center"/>
        <w:rPr>
          <w:rFonts w:ascii="Times New Roman" w:hAnsi="Times New Roman" w:cs="Times New Roman"/>
          <w:b/>
          <w:bCs/>
          <w:smallCaps/>
          <w:sz w:val="22"/>
          <w:szCs w:val="22"/>
        </w:rPr>
      </w:pPr>
      <w:r w:rsidRPr="0041027E">
        <w:rPr>
          <w:rFonts w:ascii="Times New Roman" w:hAnsi="Times New Roman" w:cs="Times New Roman"/>
          <w:b/>
          <w:sz w:val="22"/>
          <w:szCs w:val="22"/>
        </w:rPr>
        <w:t>PASIŪLYMŲ VERTINIMO KRITERIJAI</w:t>
      </w:r>
      <w:r w:rsidR="00031A62" w:rsidRPr="0041027E">
        <w:rPr>
          <w:rFonts w:ascii="Times New Roman" w:hAnsi="Times New Roman" w:cs="Times New Roman"/>
          <w:b/>
          <w:sz w:val="22"/>
          <w:szCs w:val="22"/>
        </w:rPr>
        <w:t xml:space="preserve"> ir Sąlygos</w:t>
      </w:r>
    </w:p>
    <w:p w14:paraId="3962926D" w14:textId="750888E2" w:rsidR="003C23AE" w:rsidRPr="003C23AE" w:rsidRDefault="003C23AE" w:rsidP="003C23AE">
      <w:pPr>
        <w:spacing w:after="0" w:line="240" w:lineRule="auto"/>
        <w:ind w:firstLine="851"/>
        <w:jc w:val="both"/>
        <w:rPr>
          <w:rFonts w:ascii="Times New Roman" w:hAnsi="Times New Roman" w:cs="Times New Roman"/>
          <w:color w:val="000000"/>
          <w:sz w:val="23"/>
          <w:szCs w:val="23"/>
        </w:rPr>
      </w:pPr>
      <w:r w:rsidRPr="003C23AE">
        <w:rPr>
          <w:rFonts w:ascii="Times New Roman" w:hAnsi="Times New Roman" w:cs="Times New Roman"/>
          <w:color w:val="000000"/>
          <w:sz w:val="23"/>
          <w:szCs w:val="23"/>
        </w:rPr>
        <w:t>Neatmesti pasiūlymai vertinami pagal</w:t>
      </w:r>
      <w:r w:rsidRPr="003C23AE">
        <w:rPr>
          <w:rFonts w:ascii="Times New Roman" w:hAnsi="Times New Roman" w:cs="Times New Roman"/>
          <w:i/>
          <w:color w:val="000000"/>
          <w:sz w:val="23"/>
          <w:szCs w:val="23"/>
        </w:rPr>
        <w:t xml:space="preserve"> </w:t>
      </w:r>
      <w:r w:rsidR="00CC4610">
        <w:rPr>
          <w:rFonts w:ascii="Times New Roman" w:hAnsi="Times New Roman" w:cs="Times New Roman"/>
          <w:color w:val="000000"/>
          <w:sz w:val="23"/>
          <w:szCs w:val="23"/>
        </w:rPr>
        <w:t>mažiausios kainos</w:t>
      </w:r>
      <w:r w:rsidRPr="003C23AE">
        <w:rPr>
          <w:rFonts w:ascii="Times New Roman" w:hAnsi="Times New Roman" w:cs="Times New Roman"/>
          <w:color w:val="000000"/>
          <w:sz w:val="23"/>
          <w:szCs w:val="23"/>
        </w:rPr>
        <w:t xml:space="preserve"> kriterijų.</w:t>
      </w:r>
    </w:p>
    <w:p w14:paraId="0EE920F4" w14:textId="637849E6" w:rsidR="00A4599F" w:rsidRPr="003C23AE" w:rsidRDefault="00A4599F" w:rsidP="003C23AE">
      <w:pPr>
        <w:spacing w:before="120" w:line="240" w:lineRule="auto"/>
        <w:ind w:firstLine="567"/>
        <w:jc w:val="both"/>
        <w:rPr>
          <w:rFonts w:ascii="Times New Roman" w:hAnsi="Times New Roman" w:cs="Times New Roman"/>
          <w:sz w:val="23"/>
          <w:szCs w:val="23"/>
        </w:rPr>
      </w:pPr>
      <w:r w:rsidRPr="00F0499F">
        <w:rPr>
          <w:rFonts w:cstheme="minorHAnsi"/>
          <w:b/>
          <w:bCs/>
          <w:smallCaps/>
          <w:sz w:val="22"/>
          <w:szCs w:val="22"/>
        </w:rPr>
        <w:br w:type="page"/>
      </w:r>
    </w:p>
    <w:p w14:paraId="07E397BF" w14:textId="3AF48EE4" w:rsidR="007545D6" w:rsidRPr="000B0C4A" w:rsidRDefault="00FE3D1F" w:rsidP="00AB5541">
      <w:pPr>
        <w:pStyle w:val="Antrat2"/>
        <w:ind w:left="5103"/>
        <w:rPr>
          <w:rFonts w:ascii="Times New Roman" w:hAnsi="Times New Roman" w:cs="Times New Roman"/>
          <w:color w:val="0070C0"/>
          <w:sz w:val="22"/>
          <w:szCs w:val="22"/>
        </w:rPr>
      </w:pPr>
      <w:bookmarkStart w:id="65" w:name="_Toc133236850"/>
      <w:bookmarkStart w:id="66" w:name="_Ref39586171"/>
      <w:bookmarkStart w:id="67" w:name="_Ref39673580"/>
      <w:bookmarkStart w:id="68" w:name="_Ref39674283"/>
      <w:r w:rsidRPr="000B0C4A">
        <w:rPr>
          <w:rFonts w:ascii="Times New Roman" w:hAnsi="Times New Roman" w:cs="Times New Roman"/>
          <w:color w:val="0070C0"/>
          <w:sz w:val="22"/>
          <w:szCs w:val="22"/>
        </w:rPr>
        <w:lastRenderedPageBreak/>
        <w:t xml:space="preserve">Pirkimo sąlygų </w:t>
      </w:r>
      <w:r w:rsidR="00D232D6">
        <w:rPr>
          <w:rFonts w:ascii="Times New Roman" w:hAnsi="Times New Roman" w:cs="Times New Roman"/>
          <w:color w:val="0070C0"/>
          <w:sz w:val="22"/>
          <w:szCs w:val="22"/>
        </w:rPr>
        <w:t>8</w:t>
      </w:r>
      <w:r w:rsidR="007545D6" w:rsidRPr="000B0C4A">
        <w:rPr>
          <w:rFonts w:ascii="Times New Roman" w:hAnsi="Times New Roman" w:cs="Times New Roman"/>
          <w:color w:val="0070C0"/>
          <w:sz w:val="22"/>
          <w:szCs w:val="22"/>
        </w:rPr>
        <w:t xml:space="preserve"> priedas „</w:t>
      </w:r>
      <w:r w:rsidR="00FF607F" w:rsidRPr="000B0C4A">
        <w:rPr>
          <w:rFonts w:ascii="Times New Roman" w:hAnsi="Times New Roman" w:cs="Times New Roman"/>
          <w:color w:val="0070C0"/>
          <w:sz w:val="22"/>
          <w:szCs w:val="22"/>
        </w:rPr>
        <w:t>Tiekėjo deklaracija</w:t>
      </w:r>
      <w:r w:rsidR="004D3BE3" w:rsidRPr="000B0C4A">
        <w:rPr>
          <w:rFonts w:ascii="Times New Roman" w:hAnsi="Times New Roman" w:cs="Times New Roman"/>
          <w:color w:val="0070C0"/>
          <w:sz w:val="22"/>
          <w:szCs w:val="22"/>
        </w:rPr>
        <w:t xml:space="preserve"> </w:t>
      </w:r>
      <w:r w:rsidR="00B03CE0" w:rsidRPr="000B0C4A">
        <w:rPr>
          <w:rFonts w:ascii="Times New Roman" w:hAnsi="Times New Roman" w:cs="Times New Roman"/>
          <w:color w:val="0070C0"/>
          <w:sz w:val="22"/>
          <w:szCs w:val="22"/>
        </w:rPr>
        <w:t xml:space="preserve">dėl </w:t>
      </w:r>
      <w:r w:rsidR="00596C27" w:rsidRPr="000B0C4A">
        <w:rPr>
          <w:rFonts w:ascii="Times New Roman" w:hAnsi="Times New Roman" w:cs="Times New Roman"/>
          <w:color w:val="0070C0"/>
          <w:sz w:val="22"/>
          <w:szCs w:val="22"/>
        </w:rPr>
        <w:t xml:space="preserve">atitikties </w:t>
      </w:r>
      <w:r w:rsidR="00B03CE0" w:rsidRPr="000B0C4A">
        <w:rPr>
          <w:rFonts w:ascii="Times New Roman" w:hAnsi="Times New Roman" w:cs="Times New Roman"/>
          <w:color w:val="0070C0"/>
          <w:sz w:val="22"/>
          <w:szCs w:val="22"/>
        </w:rPr>
        <w:t xml:space="preserve">Reglamento </w:t>
      </w:r>
      <w:r w:rsidR="00596C27" w:rsidRPr="000B0C4A">
        <w:rPr>
          <w:rFonts w:ascii="Times New Roman" w:hAnsi="Times New Roman" w:cs="Times New Roman"/>
          <w:color w:val="0070C0"/>
          <w:sz w:val="22"/>
          <w:szCs w:val="22"/>
        </w:rPr>
        <w:t>nuostatoms</w:t>
      </w:r>
      <w:r w:rsidR="00B03CE0" w:rsidRPr="000B0C4A">
        <w:rPr>
          <w:rFonts w:ascii="Times New Roman" w:hAnsi="Times New Roman" w:cs="Times New Roman"/>
          <w:color w:val="0070C0"/>
          <w:sz w:val="22"/>
          <w:szCs w:val="22"/>
        </w:rPr>
        <w:t xml:space="preserve"> </w:t>
      </w:r>
      <w:r w:rsidR="004D3BE3" w:rsidRPr="000B0C4A">
        <w:rPr>
          <w:rFonts w:ascii="Times New Roman" w:hAnsi="Times New Roman" w:cs="Times New Roman"/>
          <w:color w:val="0070C0"/>
          <w:sz w:val="22"/>
          <w:szCs w:val="22"/>
        </w:rPr>
        <w:t>juridiniam asmeniui</w:t>
      </w:r>
      <w:r w:rsidR="00FF607F" w:rsidRPr="000B0C4A">
        <w:rPr>
          <w:rFonts w:ascii="Times New Roman" w:hAnsi="Times New Roman" w:cs="Times New Roman"/>
          <w:color w:val="0070C0"/>
          <w:sz w:val="22"/>
          <w:szCs w:val="22"/>
        </w:rPr>
        <w:t>“</w:t>
      </w:r>
      <w:bookmarkEnd w:id="65"/>
    </w:p>
    <w:p w14:paraId="4A0A7B9E" w14:textId="77777777" w:rsidR="00853FC7"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bookmarkStart w:id="69" w:name="_Toc133236851"/>
      <w:bookmarkEnd w:id="66"/>
      <w:bookmarkEnd w:id="67"/>
      <w:bookmarkEnd w:id="68"/>
    </w:p>
    <w:p w14:paraId="5E5D4A56" w14:textId="77777777" w:rsidR="00CC4610" w:rsidRPr="00CC4610" w:rsidRDefault="00CC4610" w:rsidP="00CC4610">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CC4610">
        <w:rPr>
          <w:rFonts w:ascii="Times New Roman" w:eastAsia="Times New Roman" w:hAnsi="Times New Roman" w:cs="Times New Roman"/>
          <w:b/>
          <w:sz w:val="20"/>
          <w:szCs w:val="20"/>
          <w:lang w:eastAsia="en-US"/>
        </w:rPr>
        <w:t>(Nacionalinio saugumo reikalavimų atitikties deklaracijos tipinė forma)</w:t>
      </w:r>
    </w:p>
    <w:p w14:paraId="3BF9AD2B" w14:textId="77777777" w:rsidR="00CC4610" w:rsidRPr="00CC4610" w:rsidRDefault="00CC4610" w:rsidP="00CC461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CC4610">
        <w:rPr>
          <w:rFonts w:ascii="Times New Roman" w:eastAsia="Calibri" w:hAnsi="Times New Roman" w:cs="Times New Roman"/>
          <w:sz w:val="24"/>
          <w:szCs w:val="20"/>
          <w:lang w:eastAsia="en-US"/>
        </w:rPr>
        <w:tab/>
      </w:r>
    </w:p>
    <w:p w14:paraId="747521FC" w14:textId="77777777" w:rsidR="00CC4610" w:rsidRPr="00CC4610" w:rsidRDefault="00CC4610" w:rsidP="00CC461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CC4610">
        <w:rPr>
          <w:rFonts w:ascii="Times New Roman" w:eastAsia="Times New Roman" w:hAnsi="Times New Roman" w:cs="Times New Roman"/>
          <w:sz w:val="20"/>
          <w:szCs w:val="20"/>
          <w:lang w:eastAsia="en-US"/>
        </w:rPr>
        <w:t>(</w:t>
      </w:r>
      <w:r w:rsidRPr="00CC4610">
        <w:rPr>
          <w:rFonts w:ascii="Times New Roman" w:eastAsia="Times New Roman" w:hAnsi="Times New Roman" w:cs="Times New Roman"/>
          <w:i/>
          <w:iCs/>
          <w:sz w:val="20"/>
          <w:szCs w:val="20"/>
          <w:lang w:eastAsia="en-US"/>
        </w:rPr>
        <w:t>tiekėjo pavadinimas</w:t>
      </w:r>
      <w:r w:rsidRPr="00CC4610">
        <w:rPr>
          <w:rFonts w:ascii="Times New Roman" w:eastAsia="Times New Roman" w:hAnsi="Times New Roman" w:cs="Times New Roman"/>
          <w:sz w:val="20"/>
          <w:szCs w:val="20"/>
          <w:lang w:eastAsia="en-US"/>
        </w:rPr>
        <w:t>)</w:t>
      </w:r>
    </w:p>
    <w:p w14:paraId="4CA5B8CE" w14:textId="77777777" w:rsidR="00CC4610" w:rsidRPr="00CC4610" w:rsidRDefault="00CC4610" w:rsidP="00CC461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CC4610">
        <w:rPr>
          <w:rFonts w:ascii="Times New Roman" w:eastAsia="Calibri" w:hAnsi="Times New Roman" w:cs="Times New Roman"/>
          <w:sz w:val="24"/>
          <w:szCs w:val="20"/>
          <w:lang w:eastAsia="en-US"/>
        </w:rPr>
        <w:tab/>
      </w:r>
    </w:p>
    <w:p w14:paraId="0CAFA535" w14:textId="77777777" w:rsidR="00CC4610" w:rsidRPr="00CC4610" w:rsidRDefault="00CC4610" w:rsidP="00CC4610">
      <w:pPr>
        <w:suppressAutoHyphens/>
        <w:spacing w:after="0" w:line="240" w:lineRule="auto"/>
        <w:jc w:val="center"/>
        <w:textAlignment w:val="baseline"/>
        <w:rPr>
          <w:rFonts w:ascii="Times New Roman" w:eastAsia="Times New Roman" w:hAnsi="Times New Roman" w:cs="Times New Roman"/>
          <w:sz w:val="24"/>
          <w:szCs w:val="20"/>
          <w:lang w:eastAsia="en-US"/>
        </w:rPr>
      </w:pPr>
      <w:r w:rsidRPr="00CC4610">
        <w:rPr>
          <w:rFonts w:ascii="Times New Roman" w:eastAsia="Calibri" w:hAnsi="Times New Roman" w:cs="Times New Roman"/>
          <w:iCs/>
          <w:sz w:val="20"/>
          <w:szCs w:val="20"/>
          <w:lang w:eastAsia="en-US"/>
        </w:rPr>
        <w:t>(</w:t>
      </w:r>
      <w:r w:rsidRPr="00CC4610">
        <w:rPr>
          <w:rFonts w:ascii="Times New Roman" w:eastAsia="Calibri" w:hAnsi="Times New Roman" w:cs="Times New Roman"/>
          <w:i/>
          <w:sz w:val="20"/>
          <w:szCs w:val="20"/>
          <w:lang w:eastAsia="en-US"/>
        </w:rPr>
        <w:t>adresatas (perkančiojo subjekto pavadinimas</w:t>
      </w:r>
      <w:r w:rsidRPr="00CC4610">
        <w:rPr>
          <w:rFonts w:ascii="Times New Roman" w:eastAsia="Calibri" w:hAnsi="Times New Roman" w:cs="Times New Roman"/>
          <w:iCs/>
          <w:sz w:val="20"/>
          <w:szCs w:val="20"/>
          <w:lang w:eastAsia="en-US"/>
        </w:rPr>
        <w:t>)</w:t>
      </w:r>
    </w:p>
    <w:p w14:paraId="4961AB15" w14:textId="77777777" w:rsidR="00CC4610" w:rsidRPr="00CC4610" w:rsidRDefault="00CC4610" w:rsidP="00CC461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2ED33BF" w14:textId="77777777" w:rsidR="00CC4610" w:rsidRPr="00CC4610" w:rsidRDefault="00CC4610" w:rsidP="00CC461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C4610">
        <w:rPr>
          <w:rFonts w:ascii="Times New Roman" w:eastAsia="Calibri" w:hAnsi="Times New Roman" w:cs="Times New Roman"/>
          <w:b/>
          <w:bCs/>
          <w:sz w:val="24"/>
          <w:szCs w:val="20"/>
          <w:lang w:eastAsia="en-US"/>
        </w:rPr>
        <w:t>NACIONALINIO SAUGUMO REIKALAVIMŲ ATITIKTIES DEKLARACIJA</w:t>
      </w:r>
    </w:p>
    <w:p w14:paraId="20E70E8A" w14:textId="77777777" w:rsidR="00CC4610" w:rsidRPr="00CC4610" w:rsidRDefault="00CC4610" w:rsidP="00CC461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B258A0A" w14:textId="77777777" w:rsidR="00CC4610" w:rsidRPr="00CC4610" w:rsidRDefault="00CC4610" w:rsidP="00CC461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C4610">
        <w:rPr>
          <w:rFonts w:ascii="Times New Roman" w:eastAsia="Calibri" w:hAnsi="Times New Roman" w:cs="Times New Roman"/>
          <w:sz w:val="24"/>
          <w:szCs w:val="20"/>
          <w:lang w:eastAsia="en-US"/>
        </w:rPr>
        <w:t>20__ m._____________ d. Nr. ______</w:t>
      </w:r>
    </w:p>
    <w:p w14:paraId="4A2D8D87" w14:textId="77777777" w:rsidR="00CC4610" w:rsidRPr="00CC4610" w:rsidRDefault="00CC4610" w:rsidP="00CC461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C4610">
        <w:rPr>
          <w:rFonts w:ascii="Times New Roman" w:eastAsia="Calibri" w:hAnsi="Times New Roman" w:cs="Times New Roman"/>
          <w:sz w:val="24"/>
          <w:szCs w:val="20"/>
          <w:lang w:eastAsia="en-US"/>
        </w:rPr>
        <w:t>__________________________</w:t>
      </w:r>
    </w:p>
    <w:p w14:paraId="509B6376" w14:textId="77777777" w:rsidR="00CC4610" w:rsidRPr="00CC4610" w:rsidRDefault="00CC4610" w:rsidP="00CC461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C4610">
        <w:rPr>
          <w:rFonts w:ascii="Times New Roman" w:eastAsia="Calibri" w:hAnsi="Times New Roman" w:cs="Times New Roman"/>
          <w:i/>
          <w:iCs/>
          <w:sz w:val="20"/>
          <w:szCs w:val="20"/>
          <w:lang w:eastAsia="en-US"/>
        </w:rPr>
        <w:t>(Sudarymo vieta)</w:t>
      </w:r>
    </w:p>
    <w:p w14:paraId="74438386" w14:textId="77777777" w:rsidR="00CC4610" w:rsidRPr="00CC4610" w:rsidRDefault="00CC4610" w:rsidP="00CC4610">
      <w:pPr>
        <w:spacing w:after="0" w:line="240" w:lineRule="auto"/>
        <w:ind w:firstLine="567"/>
        <w:jc w:val="both"/>
        <w:rPr>
          <w:rFonts w:ascii="Times New Roman" w:eastAsia="Times New Roman" w:hAnsi="Times New Roman" w:cs="Times New Roman"/>
          <w:color w:val="000000"/>
          <w:sz w:val="22"/>
          <w:szCs w:val="22"/>
          <w:lang w:eastAsia="en-US"/>
        </w:rPr>
      </w:pPr>
      <w:r w:rsidRPr="00CC4610">
        <w:rPr>
          <w:rFonts w:ascii="Times New Roman" w:eastAsia="Times New Roman" w:hAnsi="Times New Roman" w:cs="Times New Roman"/>
          <w:color w:val="000000"/>
          <w:sz w:val="22"/>
          <w:szCs w:val="22"/>
          <w:lang w:eastAsia="en-US"/>
        </w:rPr>
        <w:t>Aš, ___________________________________________________________________ ,</w:t>
      </w:r>
    </w:p>
    <w:p w14:paraId="5D19ADD4" w14:textId="77777777" w:rsidR="00CC4610" w:rsidRPr="00CC4610" w:rsidRDefault="00CC4610" w:rsidP="00CC4610">
      <w:pPr>
        <w:spacing w:after="0" w:line="240" w:lineRule="auto"/>
        <w:ind w:left="960" w:firstLine="318"/>
        <w:jc w:val="both"/>
        <w:rPr>
          <w:rFonts w:ascii="Times New Roman" w:eastAsia="Times New Roman" w:hAnsi="Times New Roman" w:cs="Times New Roman"/>
          <w:color w:val="000000"/>
          <w:sz w:val="22"/>
          <w:szCs w:val="22"/>
          <w:lang w:eastAsia="en-US"/>
        </w:rPr>
      </w:pPr>
      <w:r w:rsidRPr="00CC4610">
        <w:rPr>
          <w:rFonts w:ascii="Times New Roman" w:eastAsia="Times New Roman" w:hAnsi="Times New Roman" w:cs="Times New Roman"/>
          <w:i/>
          <w:iCs/>
          <w:color w:val="000000"/>
          <w:sz w:val="22"/>
          <w:szCs w:val="22"/>
          <w:lang w:eastAsia="en-US"/>
        </w:rPr>
        <w:t>(tiekėjo vadovo ar jo įgalioto asmens pareigų pavadinimas, vardas ir pavardė)</w:t>
      </w:r>
    </w:p>
    <w:p w14:paraId="3D2E8B7D" w14:textId="77777777" w:rsidR="00CC4610" w:rsidRPr="00CC4610" w:rsidRDefault="00CC4610" w:rsidP="00CC4610">
      <w:pPr>
        <w:spacing w:after="0" w:line="240" w:lineRule="auto"/>
        <w:jc w:val="both"/>
        <w:rPr>
          <w:rFonts w:ascii="Times New Roman" w:eastAsia="Times New Roman" w:hAnsi="Times New Roman" w:cs="Times New Roman"/>
          <w:color w:val="000000"/>
          <w:sz w:val="22"/>
          <w:szCs w:val="22"/>
          <w:lang w:eastAsia="en-US"/>
        </w:rPr>
      </w:pPr>
      <w:r w:rsidRPr="00CC4610">
        <w:rPr>
          <w:rFonts w:ascii="Times New Roman" w:eastAsia="Times New Roman" w:hAnsi="Times New Roman" w:cs="Times New Roman"/>
          <w:color w:val="000000"/>
          <w:sz w:val="22"/>
          <w:szCs w:val="22"/>
          <w:lang w:eastAsia="en-US"/>
        </w:rPr>
        <w:t>patvirtinu, kad mano vadovaujamas (-a) (atstovaujamas (-a))____________________________ ,</w:t>
      </w:r>
    </w:p>
    <w:p w14:paraId="3DA9FC59" w14:textId="77777777" w:rsidR="00CC4610" w:rsidRPr="00CC4610" w:rsidRDefault="00CC4610" w:rsidP="00CC4610">
      <w:pPr>
        <w:spacing w:after="0" w:line="240" w:lineRule="auto"/>
        <w:ind w:left="5640" w:firstLine="742"/>
        <w:jc w:val="both"/>
        <w:rPr>
          <w:rFonts w:ascii="Times New Roman" w:eastAsia="Times New Roman" w:hAnsi="Times New Roman" w:cs="Times New Roman"/>
          <w:color w:val="000000"/>
          <w:sz w:val="22"/>
          <w:szCs w:val="22"/>
          <w:lang w:eastAsia="en-US"/>
        </w:rPr>
      </w:pPr>
      <w:r w:rsidRPr="00CC4610">
        <w:rPr>
          <w:rFonts w:ascii="Times New Roman" w:eastAsia="Times New Roman" w:hAnsi="Times New Roman" w:cs="Times New Roman"/>
          <w:i/>
          <w:iCs/>
          <w:color w:val="000000"/>
          <w:sz w:val="22"/>
          <w:szCs w:val="22"/>
          <w:lang w:eastAsia="en-US"/>
        </w:rPr>
        <w:t xml:space="preserve">(tiekėjo pavadinimas)    </w:t>
      </w:r>
    </w:p>
    <w:p w14:paraId="3D42B62D" w14:textId="74C5C65B" w:rsidR="00CC4610" w:rsidRPr="00CC4610" w:rsidRDefault="00CC4610" w:rsidP="00CC4610">
      <w:pPr>
        <w:spacing w:after="0" w:line="240" w:lineRule="auto"/>
        <w:jc w:val="both"/>
        <w:rPr>
          <w:rFonts w:ascii="Times New Roman" w:eastAsia="Times New Roman" w:hAnsi="Times New Roman" w:cs="Times New Roman"/>
          <w:color w:val="000000"/>
          <w:sz w:val="22"/>
          <w:szCs w:val="22"/>
          <w:lang w:eastAsia="en-US"/>
        </w:rPr>
      </w:pPr>
      <w:r w:rsidRPr="00CC4610">
        <w:rPr>
          <w:rFonts w:ascii="Times New Roman" w:eastAsia="Times New Roman" w:hAnsi="Times New Roman" w:cs="Times New Roman"/>
          <w:color w:val="000000"/>
          <w:sz w:val="22"/>
          <w:szCs w:val="22"/>
          <w:lang w:eastAsia="en-US"/>
        </w:rPr>
        <w:t xml:space="preserve">dalyvaujantis (-i) UAB „Utenos vandenys“ vykdomame  </w:t>
      </w:r>
      <w:r w:rsidR="00B81641">
        <w:rPr>
          <w:rFonts w:ascii="Times New Roman" w:eastAsia="Times New Roman" w:hAnsi="Times New Roman" w:cs="Times New Roman"/>
          <w:color w:val="000000"/>
          <w:sz w:val="22"/>
          <w:szCs w:val="22"/>
          <w:lang w:eastAsia="en-US"/>
        </w:rPr>
        <w:t>cheminių medžiagų</w:t>
      </w:r>
      <w:bookmarkStart w:id="70" w:name="_GoBack"/>
      <w:bookmarkEnd w:id="70"/>
      <w:r w:rsidRPr="00CC4610">
        <w:rPr>
          <w:rFonts w:ascii="Times New Roman" w:eastAsia="Times New Roman" w:hAnsi="Times New Roman" w:cs="Times New Roman"/>
          <w:color w:val="000000"/>
          <w:sz w:val="22"/>
          <w:szCs w:val="22"/>
          <w:lang w:eastAsia="en-US"/>
        </w:rPr>
        <w:t xml:space="preserve"> pirkime______________________________,  atitinka toliau nurodomus reikalavimus:</w:t>
      </w:r>
    </w:p>
    <w:p w14:paraId="4353C001" w14:textId="77777777" w:rsidR="00CC4610" w:rsidRPr="00CC4610" w:rsidRDefault="00CC4610" w:rsidP="00CC4610">
      <w:pPr>
        <w:spacing w:after="0" w:line="240" w:lineRule="auto"/>
        <w:ind w:firstLine="636"/>
        <w:jc w:val="both"/>
        <w:rPr>
          <w:rFonts w:ascii="Times New Roman" w:eastAsia="Times New Roman" w:hAnsi="Times New Roman" w:cs="Times New Roman"/>
          <w:color w:val="000000"/>
          <w:sz w:val="22"/>
          <w:szCs w:val="22"/>
          <w:lang w:eastAsia="en-US"/>
        </w:rPr>
      </w:pPr>
      <w:r w:rsidRPr="00CC4610">
        <w:rPr>
          <w:rFonts w:ascii="Times New Roman" w:eastAsia="Times New Roman" w:hAnsi="Times New Roman" w:cs="Times New Roman"/>
          <w:i/>
          <w:iCs/>
          <w:color w:val="000000"/>
          <w:sz w:val="22"/>
          <w:szCs w:val="22"/>
          <w:lang w:eastAsia="en-US"/>
        </w:rPr>
        <w:t>(pirkimo objekto pavadinimas, pirkimo numeris, pirkimo paskelbimo CVP IS data</w:t>
      </w:r>
      <w:r w:rsidRPr="00CC4610">
        <w:rPr>
          <w:rFonts w:ascii="Times New Roman" w:eastAsia="Times New Roman" w:hAnsi="Times New Roman" w:cs="Times New Roman"/>
          <w:color w:val="000000"/>
          <w:sz w:val="22"/>
          <w:szCs w:val="22"/>
          <w:lang w:eastAsia="en-US"/>
        </w:rPr>
        <w:t>)</w:t>
      </w:r>
    </w:p>
    <w:p w14:paraId="7EF9B02A" w14:textId="77777777" w:rsidR="00CC4610" w:rsidRPr="00CC4610" w:rsidRDefault="00CC4610" w:rsidP="00CC4610">
      <w:pPr>
        <w:spacing w:after="0" w:line="240" w:lineRule="auto"/>
        <w:ind w:firstLine="567"/>
        <w:jc w:val="both"/>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C4610" w:rsidRPr="00CC4610" w14:paraId="0847913A" w14:textId="77777777" w:rsidTr="00CC4610">
        <w:tc>
          <w:tcPr>
            <w:tcW w:w="352" w:type="dxa"/>
            <w:tcBorders>
              <w:top w:val="single" w:sz="4" w:space="0" w:color="auto"/>
              <w:left w:val="single" w:sz="4" w:space="0" w:color="auto"/>
              <w:bottom w:val="single" w:sz="4" w:space="0" w:color="auto"/>
              <w:right w:val="nil"/>
            </w:tcBorders>
            <w:hideMark/>
          </w:tcPr>
          <w:p w14:paraId="4BE8383D" w14:textId="77777777" w:rsidR="00CC4610" w:rsidRPr="00CC4610" w:rsidRDefault="00CC4610" w:rsidP="00CC4610">
            <w:pPr>
              <w:spacing w:after="0" w:line="240" w:lineRule="auto"/>
              <w:jc w:val="both"/>
              <w:rPr>
                <w:rFonts w:ascii="Times New Roman" w:eastAsia="Times New Roman" w:hAnsi="Times New Roman" w:cs="Times New Roman"/>
                <w:sz w:val="22"/>
                <w:szCs w:val="22"/>
              </w:rPr>
            </w:pPr>
            <w:r w:rsidRPr="00CC4610">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14:paraId="26C2551A" w14:textId="77777777" w:rsidR="00CC4610" w:rsidRPr="00CC4610" w:rsidRDefault="00CC4610" w:rsidP="00CC4610">
            <w:pPr>
              <w:tabs>
                <w:tab w:val="left" w:pos="9713"/>
              </w:tabs>
              <w:spacing w:after="0" w:line="240" w:lineRule="auto"/>
              <w:jc w:val="both"/>
              <w:rPr>
                <w:rFonts w:ascii="Times New Roman" w:eastAsia="Times New Roman" w:hAnsi="Times New Roman" w:cs="Times New Roman"/>
                <w:sz w:val="22"/>
                <w:szCs w:val="22"/>
                <w:lang w:eastAsia="en-US"/>
              </w:rPr>
            </w:pPr>
            <w:r w:rsidRPr="00CC4610">
              <w:rPr>
                <w:rFonts w:ascii="Times New Roman" w:eastAsia="Times New Roman" w:hAnsi="Times New Roman" w:cs="Times New Roman"/>
                <w:sz w:val="22"/>
                <w:szCs w:val="22"/>
              </w:rPr>
              <w:t>Tiekėjas neturi interesų, galinčių kelti grėsmę nacionaliniam saugumui – vadovaujantis VPĮ 47 straipsnio 9 dalimi, jis pats,</w:t>
            </w:r>
            <w:r w:rsidRPr="00CC4610">
              <w:rPr>
                <w:rFonts w:ascii="Times New Roman" w:eastAsia="Times New Roman" w:hAnsi="Times New Roman" w:cs="Times New Roman"/>
                <w:color w:val="000000"/>
                <w:sz w:val="22"/>
                <w:szCs w:val="22"/>
                <w:bdr w:val="none" w:sz="0" w:space="0" w:color="auto" w:frame="1"/>
                <w:lang w:eastAsia="en-US"/>
              </w:rPr>
              <w:t xml:space="preserve"> jo </w:t>
            </w:r>
            <w:proofErr w:type="spellStart"/>
            <w:r w:rsidRPr="00CC4610">
              <w:rPr>
                <w:rFonts w:ascii="Times New Roman" w:eastAsia="Times New Roman" w:hAnsi="Times New Roman" w:cs="Times New Roman"/>
                <w:color w:val="000000"/>
                <w:sz w:val="22"/>
                <w:szCs w:val="22"/>
                <w:bdr w:val="none" w:sz="0" w:space="0" w:color="auto" w:frame="1"/>
                <w:lang w:eastAsia="en-US"/>
              </w:rPr>
              <w:t>subtiekėjai</w:t>
            </w:r>
            <w:proofErr w:type="spellEnd"/>
            <w:r w:rsidRPr="00CC4610">
              <w:rPr>
                <w:rFonts w:ascii="Times New Roman" w:eastAsia="Times New Roman" w:hAnsi="Times New Roman" w:cs="Times New Roman"/>
                <w:color w:val="000000"/>
                <w:sz w:val="22"/>
                <w:szCs w:val="22"/>
                <w:bdr w:val="none" w:sz="0" w:space="0" w:color="auto" w:frame="1"/>
                <w:lang w:eastAsia="en-US"/>
              </w:rPr>
              <w:t xml:space="preserve"> ar ūkio subjektai, kurių pajėgumais remiamasi ar juos kontroliuojantys asmenys nėra registruoti (jeigu tiekėjas, jo </w:t>
            </w:r>
            <w:proofErr w:type="spellStart"/>
            <w:r w:rsidRPr="00CC4610">
              <w:rPr>
                <w:rFonts w:ascii="Times New Roman" w:eastAsia="Times New Roman" w:hAnsi="Times New Roman" w:cs="Times New Roman"/>
                <w:color w:val="000000"/>
                <w:sz w:val="22"/>
                <w:szCs w:val="22"/>
                <w:bdr w:val="none" w:sz="0" w:space="0" w:color="auto" w:frame="1"/>
                <w:lang w:eastAsia="en-US"/>
              </w:rPr>
              <w:t>subtiekėjas</w:t>
            </w:r>
            <w:proofErr w:type="spellEnd"/>
            <w:r w:rsidRPr="00CC4610">
              <w:rPr>
                <w:rFonts w:ascii="Times New Roman" w:eastAsia="Times New Roman" w:hAnsi="Times New Roman" w:cs="Times New Roman"/>
                <w:color w:val="000000"/>
                <w:sz w:val="22"/>
                <w:szCs w:val="22"/>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CC4610" w:rsidRPr="00CC4610" w14:paraId="660C6C45" w14:textId="77777777" w:rsidTr="00CC4610">
        <w:tc>
          <w:tcPr>
            <w:tcW w:w="352" w:type="dxa"/>
            <w:tcBorders>
              <w:top w:val="single" w:sz="4" w:space="0" w:color="auto"/>
              <w:left w:val="nil"/>
              <w:bottom w:val="nil"/>
              <w:right w:val="nil"/>
            </w:tcBorders>
          </w:tcPr>
          <w:p w14:paraId="3C9B1C30" w14:textId="77777777" w:rsidR="00CC4610" w:rsidRPr="00CC4610" w:rsidRDefault="00CC4610" w:rsidP="00CC4610">
            <w:pPr>
              <w:spacing w:after="0" w:line="240" w:lineRule="auto"/>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2595272B" w14:textId="77777777" w:rsidR="00CC4610" w:rsidRPr="00CC4610" w:rsidRDefault="00CC4610" w:rsidP="00CC4610">
            <w:pPr>
              <w:spacing w:after="0" w:line="240" w:lineRule="auto"/>
              <w:rPr>
                <w:rFonts w:ascii="Times New Roman" w:eastAsia="Times New Roman" w:hAnsi="Times New Roman" w:cs="Times New Roman"/>
                <w:sz w:val="22"/>
                <w:szCs w:val="22"/>
              </w:rPr>
            </w:pPr>
          </w:p>
        </w:tc>
      </w:tr>
      <w:tr w:rsidR="00CC4610" w:rsidRPr="00CC4610" w14:paraId="7BAF2053" w14:textId="77777777" w:rsidTr="00CC4610">
        <w:trPr>
          <w:trHeight w:val="80"/>
        </w:trPr>
        <w:tc>
          <w:tcPr>
            <w:tcW w:w="352" w:type="dxa"/>
            <w:tcBorders>
              <w:top w:val="nil"/>
              <w:left w:val="nil"/>
              <w:bottom w:val="nil"/>
              <w:right w:val="nil"/>
            </w:tcBorders>
          </w:tcPr>
          <w:p w14:paraId="05A27022" w14:textId="77777777" w:rsidR="00CC4610" w:rsidRPr="00CC4610" w:rsidRDefault="00CC4610" w:rsidP="00CC4610">
            <w:pPr>
              <w:spacing w:after="0" w:line="240" w:lineRule="auto"/>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3B46C64" w14:textId="77777777" w:rsidR="00CC4610" w:rsidRPr="00CC4610" w:rsidRDefault="00CC4610" w:rsidP="00CC4610">
            <w:pPr>
              <w:spacing w:after="0" w:line="240" w:lineRule="auto"/>
              <w:rPr>
                <w:rFonts w:ascii="Times New Roman" w:eastAsia="Times New Roman" w:hAnsi="Times New Roman" w:cs="Times New Roman"/>
                <w:sz w:val="22"/>
                <w:szCs w:val="22"/>
              </w:rPr>
            </w:pPr>
          </w:p>
        </w:tc>
      </w:tr>
    </w:tbl>
    <w:p w14:paraId="087814DB" w14:textId="77777777" w:rsidR="00CC4610" w:rsidRPr="00CC4610" w:rsidRDefault="00CC4610" w:rsidP="00CC4610">
      <w:pPr>
        <w:shd w:val="clear" w:color="auto" w:fill="FFFFFF"/>
        <w:spacing w:after="0" w:line="240" w:lineRule="auto"/>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CC4610" w:rsidRPr="00CC4610" w14:paraId="4076DB70" w14:textId="77777777" w:rsidTr="00CC4610">
        <w:trPr>
          <w:trHeight w:val="164"/>
        </w:trPr>
        <w:tc>
          <w:tcPr>
            <w:tcW w:w="362" w:type="dxa"/>
            <w:tcBorders>
              <w:top w:val="single" w:sz="4" w:space="0" w:color="auto"/>
              <w:left w:val="single" w:sz="4" w:space="0" w:color="auto"/>
              <w:bottom w:val="single" w:sz="4" w:space="0" w:color="auto"/>
              <w:right w:val="nil"/>
            </w:tcBorders>
            <w:hideMark/>
          </w:tcPr>
          <w:p w14:paraId="01C4BD0D" w14:textId="77777777" w:rsidR="00CC4610" w:rsidRPr="00CC4610" w:rsidRDefault="00CC4610" w:rsidP="00CC4610">
            <w:pPr>
              <w:spacing w:after="0" w:line="240" w:lineRule="auto"/>
              <w:rPr>
                <w:rFonts w:ascii="Times New Roman" w:eastAsia="Times New Roman" w:hAnsi="Times New Roman" w:cs="Times New Roman"/>
                <w:sz w:val="22"/>
                <w:szCs w:val="22"/>
              </w:rPr>
            </w:pPr>
            <w:r w:rsidRPr="00CC4610">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14:paraId="739544A1" w14:textId="77777777" w:rsidR="00CC4610" w:rsidRPr="00CC4610" w:rsidRDefault="00CC4610" w:rsidP="00CC4610">
            <w:pPr>
              <w:spacing w:after="0" w:line="240" w:lineRule="auto"/>
              <w:jc w:val="both"/>
              <w:rPr>
                <w:rFonts w:ascii="Times New Roman" w:eastAsia="Times New Roman" w:hAnsi="Times New Roman" w:cs="Times New Roman"/>
                <w:sz w:val="22"/>
                <w:szCs w:val="22"/>
                <w:lang w:eastAsia="en-US"/>
              </w:rPr>
            </w:pPr>
            <w:r w:rsidRPr="00CC4610">
              <w:rPr>
                <w:rFonts w:ascii="Times New Roman" w:eastAsia="Times New Roman" w:hAnsi="Times New Roman" w:cs="Times New Roman"/>
                <w:sz w:val="22"/>
                <w:szCs w:val="22"/>
              </w:rPr>
              <w:t xml:space="preserve">Tiekėjo siūlomos prekės nekelia grėsmės nacionaliniam saugumui </w:t>
            </w:r>
            <w:r w:rsidRPr="00CC4610">
              <w:rPr>
                <w:rFonts w:ascii="Times New Roman" w:eastAsia="Times New Roman" w:hAnsi="Times New Roman" w:cs="Times New Roman"/>
                <w:color w:val="000000"/>
                <w:sz w:val="22"/>
                <w:szCs w:val="22"/>
                <w:bdr w:val="none" w:sz="0" w:space="0" w:color="auto" w:frame="1"/>
                <w:lang w:eastAsia="en-US"/>
              </w:rPr>
              <w:t>–</w:t>
            </w:r>
            <w:r w:rsidRPr="00CC4610">
              <w:rPr>
                <w:rFonts w:ascii="Times New Roman" w:eastAsia="Times New Roman" w:hAnsi="Times New Roman" w:cs="Times New Roman"/>
                <w:sz w:val="22"/>
                <w:szCs w:val="22"/>
              </w:rPr>
              <w:t xml:space="preserve"> vadovaujantis </w:t>
            </w:r>
            <w:r w:rsidRPr="00CC4610">
              <w:rPr>
                <w:rFonts w:ascii="Times New Roman" w:eastAsia="Times New Roman" w:hAnsi="Times New Roman" w:cs="Times New Roman"/>
                <w:sz w:val="22"/>
                <w:szCs w:val="22"/>
                <w:lang w:eastAsia="en-US"/>
              </w:rPr>
              <w:t xml:space="preserve">Lietuvos Respublikos pirkimų, atliekamų </w:t>
            </w:r>
            <w:proofErr w:type="spellStart"/>
            <w:r w:rsidRPr="00CC4610">
              <w:rPr>
                <w:rFonts w:ascii="Times New Roman" w:eastAsia="Times New Roman" w:hAnsi="Times New Roman" w:cs="Times New Roman"/>
                <w:sz w:val="22"/>
                <w:szCs w:val="22"/>
                <w:lang w:eastAsia="en-US"/>
              </w:rPr>
              <w:t>vandentvarkos</w:t>
            </w:r>
            <w:proofErr w:type="spellEnd"/>
            <w:r w:rsidRPr="00CC4610">
              <w:rPr>
                <w:rFonts w:ascii="Times New Roman" w:eastAsia="Times New Roman" w:hAnsi="Times New Roman" w:cs="Times New Roman"/>
                <w:sz w:val="22"/>
                <w:szCs w:val="22"/>
                <w:lang w:eastAsia="en-US"/>
              </w:rPr>
              <w:t xml:space="preserve">, energetikos, transporto, ar pašto paslaugų srities perkančiųjų subjektų, įstatymo (toliau – </w:t>
            </w:r>
            <w:r w:rsidRPr="00CC4610">
              <w:rPr>
                <w:rFonts w:ascii="Times New Roman" w:eastAsia="Times New Roman" w:hAnsi="Times New Roman" w:cs="Times New Roman"/>
                <w:sz w:val="22"/>
                <w:szCs w:val="22"/>
              </w:rPr>
              <w:t xml:space="preserve">PĮ) 50 straipsnio 9 dalies 1 punktu, </w:t>
            </w:r>
            <w:r w:rsidRPr="00CC4610">
              <w:rPr>
                <w:rFonts w:ascii="Times New Roman" w:eastAsia="Times New Roman" w:hAnsi="Times New Roman" w:cs="Times New Roman"/>
                <w:sz w:val="22"/>
                <w:szCs w:val="22"/>
                <w:lang w:eastAsia="en-US"/>
              </w:rPr>
              <w:t>prekių gamintojas ar jį kontroliuojantis asmuo</w:t>
            </w:r>
            <w:r w:rsidRPr="00CC4610">
              <w:rPr>
                <w:rFonts w:ascii="Times New Roman" w:eastAsia="Times New Roman" w:hAnsi="Times New Roman" w:cs="Times New Roman"/>
                <w:sz w:val="22"/>
                <w:szCs w:val="22"/>
              </w:rPr>
              <w:t xml:space="preserve"> </w:t>
            </w:r>
            <w:r w:rsidRPr="00CC4610">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CC4610" w:rsidRPr="00CC4610" w14:paraId="6FD1D9BD" w14:textId="77777777" w:rsidTr="00CC4610">
        <w:trPr>
          <w:trHeight w:val="164"/>
        </w:trPr>
        <w:tc>
          <w:tcPr>
            <w:tcW w:w="362" w:type="dxa"/>
            <w:tcBorders>
              <w:top w:val="single" w:sz="4" w:space="0" w:color="auto"/>
              <w:left w:val="nil"/>
              <w:bottom w:val="nil"/>
              <w:right w:val="nil"/>
            </w:tcBorders>
          </w:tcPr>
          <w:p w14:paraId="2ACD2757" w14:textId="77777777" w:rsidR="00CC4610" w:rsidRPr="00CC4610" w:rsidRDefault="00CC4610" w:rsidP="00CC4610">
            <w:pPr>
              <w:spacing w:after="0" w:line="240" w:lineRule="auto"/>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1B6AEB4E" w14:textId="77777777" w:rsidR="00CC4610" w:rsidRPr="00CC4610" w:rsidRDefault="00CC4610" w:rsidP="00CC4610">
            <w:pPr>
              <w:spacing w:after="0" w:line="240" w:lineRule="auto"/>
              <w:rPr>
                <w:rFonts w:ascii="Times New Roman" w:eastAsia="Times New Roman" w:hAnsi="Times New Roman" w:cs="Times New Roman"/>
                <w:sz w:val="22"/>
                <w:szCs w:val="22"/>
              </w:rPr>
            </w:pPr>
          </w:p>
        </w:tc>
      </w:tr>
      <w:tr w:rsidR="00CC4610" w:rsidRPr="00CC4610" w14:paraId="282067B6" w14:textId="77777777" w:rsidTr="00CC4610">
        <w:trPr>
          <w:trHeight w:val="1175"/>
        </w:trPr>
        <w:tc>
          <w:tcPr>
            <w:tcW w:w="362" w:type="dxa"/>
            <w:tcBorders>
              <w:top w:val="nil"/>
              <w:left w:val="nil"/>
              <w:bottom w:val="nil"/>
              <w:right w:val="nil"/>
            </w:tcBorders>
          </w:tcPr>
          <w:p w14:paraId="609B0FA9" w14:textId="77777777" w:rsidR="00CC4610" w:rsidRPr="00CC4610" w:rsidRDefault="00CC4610" w:rsidP="00CC4610">
            <w:pPr>
              <w:spacing w:after="0" w:line="240" w:lineRule="auto"/>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37B4A4BB" w14:textId="77777777" w:rsidR="00CC4610" w:rsidRPr="00CC4610" w:rsidRDefault="00CC4610" w:rsidP="00CC4610">
            <w:pPr>
              <w:spacing w:after="0" w:line="240" w:lineRule="auto"/>
              <w:rPr>
                <w:rFonts w:ascii="Times New Roman" w:eastAsia="Times New Roman" w:hAnsi="Times New Roman" w:cs="Times New Roman"/>
                <w:sz w:val="22"/>
                <w:szCs w:val="22"/>
              </w:rPr>
            </w:pPr>
          </w:p>
        </w:tc>
      </w:tr>
    </w:tbl>
    <w:p w14:paraId="1A75BDD3" w14:textId="77777777" w:rsidR="00CC4610" w:rsidRPr="00CC4610" w:rsidRDefault="00CC4610" w:rsidP="00CC4610">
      <w:pPr>
        <w:shd w:val="clear" w:color="auto" w:fill="FFFFFF"/>
        <w:spacing w:after="0" w:line="240" w:lineRule="auto"/>
        <w:ind w:firstLine="720"/>
        <w:rPr>
          <w:rFonts w:ascii="Times New Roman" w:eastAsia="Times New Roman" w:hAnsi="Times New Roman" w:cs="Times New Roman"/>
          <w:sz w:val="22"/>
          <w:szCs w:val="22"/>
          <w:lang w:eastAsia="en-US"/>
        </w:rPr>
      </w:pPr>
      <w:r w:rsidRPr="00CC4610">
        <w:rPr>
          <w:rFonts w:ascii="Times New Roman" w:eastAsia="Times New Roman" w:hAnsi="Times New Roman" w:cs="Times New Roman"/>
          <w:sz w:val="22"/>
          <w:szCs w:val="22"/>
          <w:lang w:eastAsia="en-US"/>
        </w:rPr>
        <w:t>Patvirtinu, kad šie duomenys yra teisingi ir aktualūs pasiūlymo pateikimo dieną.</w:t>
      </w:r>
    </w:p>
    <w:p w14:paraId="32000AF0" w14:textId="77777777" w:rsidR="00CC4610" w:rsidRPr="00CC4610" w:rsidRDefault="00CC4610" w:rsidP="00CC4610">
      <w:pPr>
        <w:shd w:val="clear" w:color="auto" w:fill="FFFFFF"/>
        <w:spacing w:after="0" w:line="240" w:lineRule="auto"/>
        <w:ind w:firstLine="720"/>
        <w:rPr>
          <w:rFonts w:ascii="Times New Roman" w:eastAsia="Times New Roman" w:hAnsi="Times New Roman" w:cs="Times New Roman"/>
          <w:sz w:val="22"/>
          <w:szCs w:val="22"/>
          <w:lang w:eastAsia="en-US"/>
        </w:rPr>
      </w:pPr>
    </w:p>
    <w:p w14:paraId="46B0775F" w14:textId="77777777" w:rsidR="00CC4610" w:rsidRPr="00CC4610" w:rsidRDefault="00CC4610" w:rsidP="00CC4610">
      <w:pPr>
        <w:spacing w:after="0" w:line="240" w:lineRule="auto"/>
        <w:ind w:left="709"/>
        <w:jc w:val="both"/>
        <w:rPr>
          <w:rFonts w:ascii="Times New Roman" w:eastAsia="Times New Roman" w:hAnsi="Times New Roman" w:cs="Times New Roman"/>
          <w:sz w:val="22"/>
          <w:szCs w:val="22"/>
          <w:lang w:eastAsia="en-US"/>
        </w:rPr>
      </w:pPr>
      <w:r w:rsidRPr="00CC4610">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AE05DB6" w14:textId="77777777" w:rsidR="00CC4610" w:rsidRPr="00CC4610" w:rsidRDefault="00CC4610" w:rsidP="00CC4610">
      <w:pPr>
        <w:widowControl w:val="0"/>
        <w:suppressAutoHyphens/>
        <w:spacing w:after="0" w:line="240" w:lineRule="auto"/>
        <w:jc w:val="both"/>
        <w:textAlignment w:val="baseline"/>
        <w:rPr>
          <w:rFonts w:ascii="Times New Roman" w:eastAsia="Times New Roman" w:hAnsi="Times New Roman" w:cs="Times New Roman"/>
          <w:color w:val="000000"/>
          <w:sz w:val="22"/>
          <w:szCs w:val="22"/>
          <w:shd w:val="clear" w:color="auto" w:fill="00FF00"/>
          <w:lang w:eastAsia="en-US"/>
        </w:rPr>
      </w:pPr>
    </w:p>
    <w:p w14:paraId="0C780608" w14:textId="77777777" w:rsidR="00CC4610" w:rsidRPr="00CC4610" w:rsidRDefault="00CC4610" w:rsidP="00CC4610">
      <w:pPr>
        <w:spacing w:after="0" w:line="240" w:lineRule="auto"/>
        <w:ind w:left="709"/>
        <w:jc w:val="both"/>
        <w:rPr>
          <w:rFonts w:ascii="Times New Roman" w:eastAsia="Times New Roman" w:hAnsi="Times New Roman" w:cs="Times New Roman"/>
          <w:sz w:val="22"/>
          <w:szCs w:val="22"/>
          <w:lang w:eastAsia="en-US"/>
        </w:rPr>
      </w:pPr>
      <w:r w:rsidRPr="00CC4610">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14:paraId="738C1E92" w14:textId="77777777" w:rsidR="00CC4610" w:rsidRPr="00CC4610" w:rsidRDefault="00CC4610" w:rsidP="00CC4610">
      <w:pPr>
        <w:widowControl w:val="0"/>
        <w:suppressAutoHyphens/>
        <w:spacing w:after="0" w:line="240" w:lineRule="auto"/>
        <w:ind w:left="709"/>
        <w:jc w:val="both"/>
        <w:textAlignment w:val="baseline"/>
        <w:rPr>
          <w:rFonts w:ascii="Times New Roman" w:eastAsia="Times New Roman" w:hAnsi="Times New Roman" w:cs="Times New Roman"/>
          <w:sz w:val="22"/>
          <w:szCs w:val="22"/>
          <w:lang w:eastAsia="en-US"/>
        </w:rPr>
      </w:pPr>
    </w:p>
    <w:p w14:paraId="617DB3AF" w14:textId="77777777" w:rsidR="00CC4610" w:rsidRPr="00CC4610" w:rsidRDefault="00CC4610" w:rsidP="00CC4610">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E63291A" w14:textId="77777777" w:rsidR="00CC4610" w:rsidRPr="00CC4610" w:rsidRDefault="00CC4610" w:rsidP="00CC4610">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D2C8CD5" w14:textId="77777777" w:rsidR="00CC4610" w:rsidRPr="00CC4610" w:rsidRDefault="00CC4610" w:rsidP="00CC4610">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CC4610">
        <w:rPr>
          <w:rFonts w:ascii="Times New Roman" w:eastAsia="Calibri" w:hAnsi="Times New Roman" w:cs="Times New Roman"/>
          <w:sz w:val="22"/>
          <w:szCs w:val="22"/>
          <w:lang w:eastAsia="en-US"/>
        </w:rPr>
        <w:t>____________________</w:t>
      </w:r>
      <w:r w:rsidRPr="00CC4610">
        <w:rPr>
          <w:rFonts w:ascii="Times New Roman" w:eastAsia="Calibri" w:hAnsi="Times New Roman" w:cs="Times New Roman"/>
          <w:i/>
          <w:iCs/>
          <w:sz w:val="22"/>
          <w:szCs w:val="22"/>
          <w:lang w:eastAsia="en-US"/>
        </w:rPr>
        <w:t xml:space="preserve">                             </w:t>
      </w:r>
      <w:r w:rsidRPr="00CC4610">
        <w:rPr>
          <w:rFonts w:ascii="Times New Roman" w:eastAsia="Calibri" w:hAnsi="Times New Roman" w:cs="Times New Roman"/>
          <w:sz w:val="22"/>
          <w:szCs w:val="22"/>
          <w:lang w:eastAsia="en-US"/>
        </w:rPr>
        <w:t>____________________</w:t>
      </w:r>
      <w:r w:rsidRPr="00CC4610">
        <w:rPr>
          <w:rFonts w:ascii="Times New Roman" w:eastAsia="Calibri" w:hAnsi="Times New Roman" w:cs="Times New Roman"/>
          <w:sz w:val="22"/>
          <w:szCs w:val="22"/>
          <w:lang w:eastAsia="en-US"/>
        </w:rPr>
        <w:tab/>
        <w:t xml:space="preserve">                   ___________________</w:t>
      </w:r>
    </w:p>
    <w:p w14:paraId="21239EAC" w14:textId="77777777" w:rsidR="00CC4610" w:rsidRPr="00CC4610" w:rsidRDefault="00CC4610" w:rsidP="00CC4610">
      <w:pPr>
        <w:widowControl w:val="0"/>
        <w:suppressAutoHyphens/>
        <w:spacing w:after="0" w:line="240" w:lineRule="auto"/>
        <w:ind w:firstLine="471"/>
        <w:jc w:val="center"/>
        <w:textAlignment w:val="baseline"/>
        <w:rPr>
          <w:rFonts w:ascii="Times New Roman" w:eastAsia="Times New Roman" w:hAnsi="Times New Roman" w:cs="Times New Roman"/>
          <w:sz w:val="22"/>
          <w:szCs w:val="22"/>
          <w:lang w:eastAsia="en-US"/>
        </w:rPr>
      </w:pPr>
      <w:r w:rsidRPr="00CC4610">
        <w:rPr>
          <w:rFonts w:ascii="Times New Roman" w:eastAsia="Calibri" w:hAnsi="Times New Roman" w:cs="Times New Roman"/>
          <w:i/>
          <w:iCs/>
          <w:sz w:val="22"/>
          <w:szCs w:val="22"/>
          <w:lang w:eastAsia="en-US"/>
        </w:rPr>
        <w:t>(pareigos)                                                           (parašas)                                                 (vardas ir pavardė)</w:t>
      </w:r>
    </w:p>
    <w:p w14:paraId="79A93BC2" w14:textId="6FE259CB" w:rsidR="00853FC7" w:rsidRDefault="00853FC7">
      <w:pPr>
        <w:rPr>
          <w:rFonts w:ascii="Times New Roman" w:eastAsia="Times New Roman" w:hAnsi="Times New Roman" w:cs="Times New Roman"/>
          <w:color w:val="0070C0"/>
          <w:sz w:val="24"/>
          <w:szCs w:val="24"/>
        </w:rPr>
      </w:pPr>
    </w:p>
    <w:bookmarkEnd w:id="69"/>
    <w:sectPr w:rsidR="00853FC7" w:rsidSect="006235B2">
      <w:footerReference w:type="default" r:id="rId28"/>
      <w:pgSz w:w="12240" w:h="15840"/>
      <w:pgMar w:top="1640" w:right="460" w:bottom="1080" w:left="1720" w:header="0" w:footer="893"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92446" w14:textId="77777777" w:rsidR="001A604B" w:rsidRDefault="001A604B" w:rsidP="00D05666">
      <w:r>
        <w:separator/>
      </w:r>
    </w:p>
  </w:endnote>
  <w:endnote w:type="continuationSeparator" w:id="0">
    <w:p w14:paraId="58CF862F" w14:textId="77777777" w:rsidR="001A604B" w:rsidRDefault="001A604B" w:rsidP="00D05666">
      <w:r>
        <w:continuationSeparator/>
      </w:r>
    </w:p>
  </w:endnote>
  <w:endnote w:type="continuationNotice" w:id="1">
    <w:p w14:paraId="5424FE61" w14:textId="77777777" w:rsidR="001A604B" w:rsidRDefault="001A6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1A604B" w:rsidRDefault="001A604B">
    <w:pPr>
      <w:pStyle w:val="Porat"/>
      <w:jc w:val="right"/>
    </w:pPr>
  </w:p>
  <w:p w14:paraId="2575BBBA" w14:textId="77777777" w:rsidR="001A604B" w:rsidRDefault="001A604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1A604B" w:rsidRDefault="001A604B">
    <w:pPr>
      <w:pStyle w:val="Porat"/>
      <w:jc w:val="right"/>
    </w:pPr>
    <w:r>
      <w:fldChar w:fldCharType="begin"/>
    </w:r>
    <w:r>
      <w:instrText xml:space="preserve"> PAGE   \* MERGEFORMAT </w:instrText>
    </w:r>
    <w:r>
      <w:fldChar w:fldCharType="separate"/>
    </w:r>
    <w:r w:rsidR="00B81641">
      <w:rPr>
        <w:noProof/>
      </w:rPr>
      <w:t>13</w:t>
    </w:r>
    <w:r>
      <w:rPr>
        <w:noProof/>
      </w:rPr>
      <w:fldChar w:fldCharType="end"/>
    </w:r>
  </w:p>
  <w:p w14:paraId="0B840016" w14:textId="77777777" w:rsidR="001A604B" w:rsidRDefault="001A604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26DA1" w14:textId="77777777" w:rsidR="001A604B" w:rsidRDefault="001A604B">
    <w:pPr>
      <w:pStyle w:val="Pagrindinistekstas"/>
      <w:spacing w:line="14" w:lineRule="auto"/>
      <w:ind w:firstLine="0"/>
      <w:rPr>
        <w:sz w:val="20"/>
      </w:rPr>
    </w:pPr>
    <w:r>
      <w:rPr>
        <w:noProof/>
      </w:rPr>
      <mc:AlternateContent>
        <mc:Choice Requires="wps">
          <w:drawing>
            <wp:anchor distT="0" distB="0" distL="0" distR="0" simplePos="0" relativeHeight="251659264" behindDoc="1" locked="0" layoutInCell="1" allowOverlap="1" wp14:anchorId="70FB9C39" wp14:editId="7FA51CE8">
              <wp:simplePos x="0" y="0"/>
              <wp:positionH relativeFrom="page">
                <wp:posOffset>4173346</wp:posOffset>
              </wp:positionH>
              <wp:positionV relativeFrom="page">
                <wp:posOffset>9373311</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E3F57B" w14:textId="77777777" w:rsidR="001A604B" w:rsidRDefault="001A604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81641">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28.6pt;margin-top:738.0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" filled="f" stroked="f">
              <v:path arrowok="t"/>
              <v:textbox inset="0,0,0,0">
                <w:txbxContent>
                  <w:p w14:paraId="6CE3F57B" w14:textId="77777777" w:rsidR="001A604B" w:rsidRDefault="001A604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81641">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42677" w14:textId="77777777" w:rsidR="001A604B" w:rsidRDefault="001A604B" w:rsidP="00D05666">
      <w:r>
        <w:separator/>
      </w:r>
    </w:p>
  </w:footnote>
  <w:footnote w:type="continuationSeparator" w:id="0">
    <w:p w14:paraId="00B6118A" w14:textId="77777777" w:rsidR="001A604B" w:rsidRDefault="001A604B" w:rsidP="00D05666">
      <w:r>
        <w:continuationSeparator/>
      </w:r>
    </w:p>
  </w:footnote>
  <w:footnote w:type="continuationNotice" w:id="1">
    <w:p w14:paraId="132ADF58" w14:textId="77777777" w:rsidR="001A604B" w:rsidRDefault="001A604B">
      <w:pPr>
        <w:spacing w:after="0" w:line="240" w:lineRule="auto"/>
      </w:pPr>
    </w:p>
  </w:footnote>
  <w:footnote w:id="2">
    <w:p w14:paraId="47AFA0A0" w14:textId="77777777" w:rsidR="006235B2" w:rsidRPr="001620D3" w:rsidRDefault="006235B2" w:rsidP="006235B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7B1E4AE" w14:textId="77777777" w:rsidR="006235B2" w:rsidRPr="001620D3" w:rsidRDefault="006235B2" w:rsidP="006235B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9EB6C9" w14:textId="77777777" w:rsidR="006235B2" w:rsidRPr="001620D3" w:rsidRDefault="006235B2" w:rsidP="006235B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D7131C" w14:textId="77777777" w:rsidR="006235B2" w:rsidRDefault="006235B2" w:rsidP="006235B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050E0F" w14:textId="77777777" w:rsidR="006235B2" w:rsidRPr="001620D3" w:rsidRDefault="006235B2" w:rsidP="006235B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F93D14" w14:textId="77777777" w:rsidR="006235B2" w:rsidRPr="001620D3" w:rsidRDefault="006235B2" w:rsidP="006235B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A8E3D5" w14:textId="77777777" w:rsidR="006235B2" w:rsidRDefault="006235B2" w:rsidP="006235B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394BBB" w14:textId="77777777" w:rsidR="006235B2" w:rsidRPr="001620D3" w:rsidRDefault="006235B2" w:rsidP="006235B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1B0764" w14:textId="77777777" w:rsidR="006235B2" w:rsidRPr="001620D3" w:rsidRDefault="006235B2" w:rsidP="006235B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F78BF3" w14:textId="77777777" w:rsidR="006235B2" w:rsidRDefault="006235B2" w:rsidP="006235B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08255"/>
      <w:docPartObj>
        <w:docPartGallery w:val="Page Numbers (Top of Page)"/>
        <w:docPartUnique/>
      </w:docPartObj>
    </w:sdtPr>
    <w:sdtEndPr>
      <w:rPr>
        <w:rFonts w:ascii="Times New Roman" w:hAnsi="Times New Roman" w:cs="Times New Roman"/>
        <w:sz w:val="22"/>
        <w:szCs w:val="22"/>
      </w:rPr>
    </w:sdtEndPr>
    <w:sdtContent>
      <w:p w14:paraId="5C323D88" w14:textId="19DA6C8B" w:rsidR="001A604B" w:rsidRPr="008B21C3" w:rsidRDefault="001A604B">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B81641">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1A604B" w:rsidRPr="00AD5E58" w:rsidRDefault="001A604B"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549"/>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0B7D73C5"/>
    <w:multiLevelType w:val="multilevel"/>
    <w:tmpl w:val="1520F2BA"/>
    <w:lvl w:ilvl="0">
      <w:start w:val="2"/>
      <w:numFmt w:val="decimal"/>
      <w:lvlText w:val="%1."/>
      <w:lvlJc w:val="left"/>
      <w:pPr>
        <w:ind w:left="360" w:hanging="360"/>
      </w:pPr>
      <w:rPr>
        <w:rFonts w:hint="default"/>
      </w:rPr>
    </w:lvl>
    <w:lvl w:ilvl="1">
      <w:start w:val="4"/>
      <w:numFmt w:val="decimal"/>
      <w:lvlText w:val="%1.%2."/>
      <w:lvlJc w:val="left"/>
      <w:pPr>
        <w:ind w:left="4690" w:hanging="36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3710" w:hanging="72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2730" w:hanging="108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1750" w:hanging="1440"/>
      </w:pPr>
      <w:rPr>
        <w:rFonts w:hint="default"/>
      </w:rPr>
    </w:lvl>
    <w:lvl w:ilvl="8">
      <w:start w:val="1"/>
      <w:numFmt w:val="decimal"/>
      <w:lvlText w:val="%1.%2.%3.%4.%5.%6.%7.%8.%9."/>
      <w:lvlJc w:val="left"/>
      <w:pPr>
        <w:ind w:left="-29096" w:hanging="180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7622A1"/>
    <w:multiLevelType w:val="multilevel"/>
    <w:tmpl w:val="BDE8FCB6"/>
    <w:lvl w:ilvl="0">
      <w:start w:val="9"/>
      <w:numFmt w:val="decimal"/>
      <w:lvlText w:val="%1."/>
      <w:lvlJc w:val="left"/>
      <w:pPr>
        <w:ind w:left="360" w:hanging="360"/>
      </w:pPr>
      <w:rPr>
        <w:rFonts w:eastAsiaTheme="minorEastAsia" w:cstheme="minorBidi" w:hint="default"/>
        <w:color w:val="000000" w:themeColor="text1"/>
      </w:rPr>
    </w:lvl>
    <w:lvl w:ilvl="1">
      <w:start w:val="1"/>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9">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0">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E73347B"/>
    <w:multiLevelType w:val="multilevel"/>
    <w:tmpl w:val="3FBA0E14"/>
    <w:lvl w:ilvl="0">
      <w:start w:val="9"/>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nsid w:val="2F411186"/>
    <w:multiLevelType w:val="multilevel"/>
    <w:tmpl w:val="1FB81D24"/>
    <w:lvl w:ilvl="0">
      <w:start w:val="1"/>
      <w:numFmt w:val="decimal"/>
      <w:lvlText w:val="%1."/>
      <w:lvlJc w:val="left"/>
      <w:pPr>
        <w:ind w:left="360" w:hanging="360"/>
      </w:pPr>
      <w:rPr>
        <w:rFonts w:hint="default"/>
        <w:b w:val="0"/>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720A48"/>
    <w:multiLevelType w:val="multilevel"/>
    <w:tmpl w:val="5A1C3A9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nsid w:val="37516F24"/>
    <w:multiLevelType w:val="multilevel"/>
    <w:tmpl w:val="C86435F8"/>
    <w:lvl w:ilvl="0">
      <w:start w:val="1"/>
      <w:numFmt w:val="decimal"/>
      <w:lvlText w:val="%1."/>
      <w:lvlJc w:val="left"/>
      <w:pPr>
        <w:ind w:left="1542"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22"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582" w:hanging="87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40" w:hanging="874"/>
      </w:pPr>
      <w:rPr>
        <w:rFonts w:hint="default"/>
        <w:lang w:val="lt-LT" w:eastAsia="en-US" w:bidi="ar-SA"/>
      </w:rPr>
    </w:lvl>
    <w:lvl w:ilvl="4">
      <w:numFmt w:val="bullet"/>
      <w:lvlText w:val="•"/>
      <w:lvlJc w:val="left"/>
      <w:pPr>
        <w:ind w:left="2774" w:hanging="874"/>
      </w:pPr>
      <w:rPr>
        <w:rFonts w:hint="default"/>
        <w:lang w:val="lt-LT" w:eastAsia="en-US" w:bidi="ar-SA"/>
      </w:rPr>
    </w:lvl>
    <w:lvl w:ilvl="5">
      <w:numFmt w:val="bullet"/>
      <w:lvlText w:val="•"/>
      <w:lvlJc w:val="left"/>
      <w:pPr>
        <w:ind w:left="4008" w:hanging="874"/>
      </w:pPr>
      <w:rPr>
        <w:rFonts w:hint="default"/>
        <w:lang w:val="lt-LT" w:eastAsia="en-US" w:bidi="ar-SA"/>
      </w:rPr>
    </w:lvl>
    <w:lvl w:ilvl="6">
      <w:numFmt w:val="bullet"/>
      <w:lvlText w:val="•"/>
      <w:lvlJc w:val="left"/>
      <w:pPr>
        <w:ind w:left="5242" w:hanging="874"/>
      </w:pPr>
      <w:rPr>
        <w:rFonts w:hint="default"/>
        <w:lang w:val="lt-LT" w:eastAsia="en-US" w:bidi="ar-SA"/>
      </w:rPr>
    </w:lvl>
    <w:lvl w:ilvl="7">
      <w:numFmt w:val="bullet"/>
      <w:lvlText w:val="•"/>
      <w:lvlJc w:val="left"/>
      <w:pPr>
        <w:ind w:left="6477" w:hanging="874"/>
      </w:pPr>
      <w:rPr>
        <w:rFonts w:hint="default"/>
        <w:lang w:val="lt-LT" w:eastAsia="en-US" w:bidi="ar-SA"/>
      </w:rPr>
    </w:lvl>
    <w:lvl w:ilvl="8">
      <w:numFmt w:val="bullet"/>
      <w:lvlText w:val="•"/>
      <w:lvlJc w:val="left"/>
      <w:pPr>
        <w:ind w:left="7711" w:hanging="874"/>
      </w:pPr>
      <w:rPr>
        <w:rFonts w:hint="default"/>
        <w:lang w:val="lt-LT" w:eastAsia="en-US" w:bidi="ar-SA"/>
      </w:rPr>
    </w:lvl>
  </w:abstractNum>
  <w:abstractNum w:abstractNumId="18">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9">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20">
    <w:nsid w:val="40A70A85"/>
    <w:multiLevelType w:val="multilevel"/>
    <w:tmpl w:val="AB9028CE"/>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nsid w:val="415B776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3">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4">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nsid w:val="7B180E10"/>
    <w:multiLevelType w:val="multilevel"/>
    <w:tmpl w:val="426EC44C"/>
    <w:lvl w:ilvl="0">
      <w:start w:val="11"/>
      <w:numFmt w:val="decimal"/>
      <w:lvlText w:val="%1"/>
      <w:lvlJc w:val="left"/>
      <w:pPr>
        <w:ind w:left="420" w:hanging="420"/>
      </w:pPr>
      <w:rPr>
        <w:rFonts w:ascii="Times New Roman" w:hAnsi="Times New Roman" w:hint="default"/>
      </w:rPr>
    </w:lvl>
    <w:lvl w:ilvl="1">
      <w:start w:val="2"/>
      <w:numFmt w:val="decimal"/>
      <w:lvlText w:val="%1.%2"/>
      <w:lvlJc w:val="left"/>
      <w:pPr>
        <w:ind w:left="1214" w:hanging="420"/>
      </w:pPr>
      <w:rPr>
        <w:rFonts w:ascii="Times New Roman" w:hAnsi="Times New Roman" w:hint="default"/>
      </w:rPr>
    </w:lvl>
    <w:lvl w:ilvl="2">
      <w:start w:val="1"/>
      <w:numFmt w:val="decimal"/>
      <w:lvlText w:val="%1.%2.%3"/>
      <w:lvlJc w:val="left"/>
      <w:pPr>
        <w:ind w:left="2308" w:hanging="720"/>
      </w:pPr>
      <w:rPr>
        <w:rFonts w:ascii="Times New Roman" w:hAnsi="Times New Roman" w:hint="default"/>
      </w:rPr>
    </w:lvl>
    <w:lvl w:ilvl="3">
      <w:start w:val="1"/>
      <w:numFmt w:val="decimal"/>
      <w:lvlText w:val="%1.%2.%3.%4"/>
      <w:lvlJc w:val="left"/>
      <w:pPr>
        <w:ind w:left="3102" w:hanging="720"/>
      </w:pPr>
      <w:rPr>
        <w:rFonts w:ascii="Times New Roman" w:hAnsi="Times New Roman" w:hint="default"/>
      </w:rPr>
    </w:lvl>
    <w:lvl w:ilvl="4">
      <w:start w:val="1"/>
      <w:numFmt w:val="decimal"/>
      <w:lvlText w:val="%1.%2.%3.%4.%5"/>
      <w:lvlJc w:val="left"/>
      <w:pPr>
        <w:ind w:left="4256" w:hanging="1080"/>
      </w:pPr>
      <w:rPr>
        <w:rFonts w:ascii="Times New Roman" w:hAnsi="Times New Roman" w:hint="default"/>
      </w:rPr>
    </w:lvl>
    <w:lvl w:ilvl="5">
      <w:start w:val="1"/>
      <w:numFmt w:val="decimal"/>
      <w:lvlText w:val="%1.%2.%3.%4.%5.%6"/>
      <w:lvlJc w:val="left"/>
      <w:pPr>
        <w:ind w:left="5050" w:hanging="1080"/>
      </w:pPr>
      <w:rPr>
        <w:rFonts w:ascii="Times New Roman" w:hAnsi="Times New Roman" w:hint="default"/>
      </w:rPr>
    </w:lvl>
    <w:lvl w:ilvl="6">
      <w:start w:val="1"/>
      <w:numFmt w:val="decimal"/>
      <w:lvlText w:val="%1.%2.%3.%4.%5.%6.%7"/>
      <w:lvlJc w:val="left"/>
      <w:pPr>
        <w:ind w:left="6204" w:hanging="1440"/>
      </w:pPr>
      <w:rPr>
        <w:rFonts w:ascii="Times New Roman" w:hAnsi="Times New Roman" w:hint="default"/>
      </w:rPr>
    </w:lvl>
    <w:lvl w:ilvl="7">
      <w:start w:val="1"/>
      <w:numFmt w:val="decimal"/>
      <w:lvlText w:val="%1.%2.%3.%4.%5.%6.%7.%8"/>
      <w:lvlJc w:val="left"/>
      <w:pPr>
        <w:ind w:left="6998" w:hanging="1440"/>
      </w:pPr>
      <w:rPr>
        <w:rFonts w:ascii="Times New Roman" w:hAnsi="Times New Roman" w:hint="default"/>
      </w:rPr>
    </w:lvl>
    <w:lvl w:ilvl="8">
      <w:start w:val="1"/>
      <w:numFmt w:val="decimal"/>
      <w:lvlText w:val="%1.%2.%3.%4.%5.%6.%7.%8.%9"/>
      <w:lvlJc w:val="left"/>
      <w:pPr>
        <w:ind w:left="7792" w:hanging="1440"/>
      </w:pPr>
      <w:rPr>
        <w:rFonts w:ascii="Times New Roman" w:hAnsi="Times New Roman" w:hint="default"/>
      </w:rPr>
    </w:lvl>
  </w:abstractNum>
  <w:abstractNum w:abstractNumId="47">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5"/>
  </w:num>
  <w:num w:numId="3">
    <w:abstractNumId w:val="35"/>
  </w:num>
  <w:num w:numId="4">
    <w:abstractNumId w:val="3"/>
  </w:num>
  <w:num w:numId="5">
    <w:abstractNumId w:val="25"/>
  </w:num>
  <w:num w:numId="6">
    <w:abstractNumId w:val="37"/>
  </w:num>
  <w:num w:numId="7">
    <w:abstractNumId w:val="11"/>
  </w:num>
  <w:num w:numId="8">
    <w:abstractNumId w:val="18"/>
  </w:num>
  <w:num w:numId="9">
    <w:abstractNumId w:val="22"/>
  </w:num>
  <w:num w:numId="10">
    <w:abstractNumId w:val="8"/>
  </w:num>
  <w:num w:numId="11">
    <w:abstractNumId w:val="16"/>
  </w:num>
  <w:num w:numId="12">
    <w:abstractNumId w:val="34"/>
  </w:num>
  <w:num w:numId="13">
    <w:abstractNumId w:val="28"/>
  </w:num>
  <w:num w:numId="14">
    <w:abstractNumId w:val="39"/>
  </w:num>
  <w:num w:numId="15">
    <w:abstractNumId w:val="23"/>
  </w:num>
  <w:num w:numId="16">
    <w:abstractNumId w:val="30"/>
  </w:num>
  <w:num w:numId="17">
    <w:abstractNumId w:val="36"/>
  </w:num>
  <w:num w:numId="18">
    <w:abstractNumId w:val="1"/>
  </w:num>
  <w:num w:numId="19">
    <w:abstractNumId w:val="7"/>
  </w:num>
  <w:num w:numId="20">
    <w:abstractNumId w:val="6"/>
  </w:num>
  <w:num w:numId="21">
    <w:abstractNumId w:val="9"/>
  </w:num>
  <w:num w:numId="22">
    <w:abstractNumId w:val="32"/>
  </w:num>
  <w:num w:numId="23">
    <w:abstractNumId w:val="29"/>
  </w:num>
  <w:num w:numId="24">
    <w:abstractNumId w:val="27"/>
  </w:num>
  <w:num w:numId="25">
    <w:abstractNumId w:val="42"/>
  </w:num>
  <w:num w:numId="26">
    <w:abstractNumId w:val="45"/>
  </w:num>
  <w:num w:numId="27">
    <w:abstractNumId w:val="31"/>
  </w:num>
  <w:num w:numId="28">
    <w:abstractNumId w:val="26"/>
  </w:num>
  <w:num w:numId="29">
    <w:abstractNumId w:val="47"/>
  </w:num>
  <w:num w:numId="30">
    <w:abstractNumId w:val="12"/>
  </w:num>
  <w:num w:numId="31">
    <w:abstractNumId w:val="41"/>
    <w:lvlOverride w:ilvl="6">
      <w:lvl w:ilvl="6">
        <w:start w:val="1"/>
        <w:numFmt w:val="decimal"/>
        <w:lvlText w:val="%7."/>
        <w:lvlJc w:val="left"/>
        <w:pPr>
          <w:ind w:left="4822" w:hanging="360"/>
        </w:pPr>
      </w:lvl>
    </w:lvlOverride>
  </w:num>
  <w:num w:numId="32">
    <w:abstractNumId w:val="4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4"/>
  </w:num>
  <w:num w:numId="36">
    <w:abstractNumId w:val="21"/>
  </w:num>
  <w:num w:numId="37">
    <w:abstractNumId w:val="14"/>
  </w:num>
  <w:num w:numId="38">
    <w:abstractNumId w:val="33"/>
  </w:num>
  <w:num w:numId="39">
    <w:abstractNumId w:val="20"/>
  </w:num>
  <w:num w:numId="40">
    <w:abstractNumId w:val="4"/>
  </w:num>
  <w:num w:numId="41">
    <w:abstractNumId w:val="40"/>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43"/>
  </w:num>
  <w:num w:numId="45">
    <w:abstractNumId w:val="38"/>
  </w:num>
  <w:num w:numId="46">
    <w:abstractNumId w:val="10"/>
  </w:num>
  <w:num w:numId="47">
    <w:abstractNumId w:val="17"/>
  </w:num>
  <w:num w:numId="48">
    <w:abstractNumId w:val="46"/>
  </w:num>
  <w:num w:numId="4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A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68"/>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8B"/>
    <w:rsid w:val="00110481"/>
    <w:rsid w:val="00111429"/>
    <w:rsid w:val="00111943"/>
    <w:rsid w:val="0011199A"/>
    <w:rsid w:val="001119E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4B"/>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1A0"/>
    <w:rsid w:val="00384F5A"/>
    <w:rsid w:val="00385D49"/>
    <w:rsid w:val="00386E76"/>
    <w:rsid w:val="003903FB"/>
    <w:rsid w:val="00390B20"/>
    <w:rsid w:val="0039114B"/>
    <w:rsid w:val="0039153A"/>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444"/>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2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4D4"/>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E1"/>
    <w:rsid w:val="0061733E"/>
    <w:rsid w:val="0061741C"/>
    <w:rsid w:val="0061785B"/>
    <w:rsid w:val="006207BC"/>
    <w:rsid w:val="00621335"/>
    <w:rsid w:val="0062150E"/>
    <w:rsid w:val="006235B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538"/>
    <w:rsid w:val="00675008"/>
    <w:rsid w:val="006752D5"/>
    <w:rsid w:val="006753B6"/>
    <w:rsid w:val="00675AFC"/>
    <w:rsid w:val="00676607"/>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22"/>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686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0E"/>
    <w:rsid w:val="0087164F"/>
    <w:rsid w:val="008717FB"/>
    <w:rsid w:val="00871873"/>
    <w:rsid w:val="0087218A"/>
    <w:rsid w:val="008721F6"/>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21A"/>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641"/>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610"/>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83A"/>
    <w:rsid w:val="00CE1F13"/>
    <w:rsid w:val="00CE2489"/>
    <w:rsid w:val="00CE275A"/>
    <w:rsid w:val="00CE28F2"/>
    <w:rsid w:val="00CE2A25"/>
    <w:rsid w:val="00CE30AB"/>
    <w:rsid w:val="00CE3247"/>
    <w:rsid w:val="00CE399B"/>
    <w:rsid w:val="00CE3BB2"/>
    <w:rsid w:val="00CE498D"/>
    <w:rsid w:val="00CE4FFA"/>
    <w:rsid w:val="00CE540C"/>
    <w:rsid w:val="00CE5A18"/>
    <w:rsid w:val="00CE5F44"/>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9A"/>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A83"/>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B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D7"/>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9C74C6"/>
    <w:pPr>
      <w:numPr>
        <w:numId w:val="32"/>
      </w:numPr>
    </w:pPr>
  </w:style>
  <w:style w:type="table" w:customStyle="1" w:styleId="Lentelstinklelis1">
    <w:name w:val="Lentelės tinklelis1"/>
    <w:basedOn w:val="prastojilentel"/>
    <w:next w:val="Lentelstinklelis"/>
    <w:uiPriority w:val="39"/>
    <w:rsid w:val="00CC4610"/>
    <w:pPr>
      <w:spacing w:before="25" w:after="25"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E30AB"/>
  </w:style>
  <w:style w:type="table" w:customStyle="1" w:styleId="TableNormal">
    <w:name w:val="Table Normal"/>
    <w:uiPriority w:val="2"/>
    <w:semiHidden/>
    <w:unhideWhenUsed/>
    <w:qFormat/>
    <w:rsid w:val="00CE30AB"/>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E30AB"/>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9C74C6"/>
    <w:pPr>
      <w:numPr>
        <w:numId w:val="32"/>
      </w:numPr>
    </w:pPr>
  </w:style>
  <w:style w:type="table" w:customStyle="1" w:styleId="Lentelstinklelis1">
    <w:name w:val="Lentelės tinklelis1"/>
    <w:basedOn w:val="prastojilentel"/>
    <w:next w:val="Lentelstinklelis"/>
    <w:uiPriority w:val="39"/>
    <w:rsid w:val="00CC4610"/>
    <w:pPr>
      <w:spacing w:before="25" w:after="25"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E30AB"/>
  </w:style>
  <w:style w:type="table" w:customStyle="1" w:styleId="TableNormal">
    <w:name w:val="Table Normal"/>
    <w:uiPriority w:val="2"/>
    <w:semiHidden/>
    <w:unhideWhenUsed/>
    <w:qFormat/>
    <w:rsid w:val="00CE30AB"/>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E30AB"/>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865F09F-C2F9-4814-856F-A57735ED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24</Pages>
  <Words>33748</Words>
  <Characters>19237</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52880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SilvijaS</cp:lastModifiedBy>
  <cp:revision>41</cp:revision>
  <dcterms:created xsi:type="dcterms:W3CDTF">2023-09-19T09:47:00Z</dcterms:created>
  <dcterms:modified xsi:type="dcterms:W3CDTF">2025-02-28T15:10:00Z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