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7C436" w14:textId="6DED4C2D" w:rsidR="004E7144" w:rsidRPr="004E7144" w:rsidRDefault="004E7144" w:rsidP="004E7144">
      <w:pPr>
        <w:suppressAutoHyphens/>
        <w:autoSpaceDN w:val="0"/>
        <w:spacing w:after="0" w:line="276" w:lineRule="auto"/>
        <w:jc w:val="center"/>
        <w:textAlignment w:val="baseline"/>
        <w:rPr>
          <w:rFonts w:ascii="Times New Roman" w:eastAsia="Calibri" w:hAnsi="Times New Roman" w:cs="Times New Roman"/>
          <w:b/>
          <w:kern w:val="3"/>
          <w14:ligatures w14:val="none"/>
        </w:rPr>
      </w:pPr>
      <w:r w:rsidRPr="004E7144">
        <w:rPr>
          <w:rFonts w:ascii="Times New Roman" w:eastAsia="Calibri" w:hAnsi="Times New Roman" w:cs="Times New Roman"/>
          <w:b/>
          <w:kern w:val="3"/>
          <w14:ligatures w14:val="none"/>
        </w:rPr>
        <w:t>(Asmens duomenų tvarkymo sutarties projektas)</w:t>
      </w:r>
    </w:p>
    <w:p w14:paraId="2D7EFDE5" w14:textId="77777777" w:rsidR="004E7144" w:rsidRPr="004E7144" w:rsidRDefault="004E7144" w:rsidP="004E7144">
      <w:pPr>
        <w:suppressAutoHyphens/>
        <w:autoSpaceDN w:val="0"/>
        <w:spacing w:after="0" w:line="276" w:lineRule="auto"/>
        <w:jc w:val="center"/>
        <w:textAlignment w:val="baseline"/>
        <w:rPr>
          <w:rFonts w:ascii="Times New Roman" w:eastAsia="Calibri" w:hAnsi="Times New Roman" w:cs="Times New Roman"/>
          <w:b/>
          <w:kern w:val="3"/>
          <w14:ligatures w14:val="none"/>
        </w:rPr>
      </w:pPr>
    </w:p>
    <w:p w14:paraId="7BDF0F75" w14:textId="77777777" w:rsidR="004E7144" w:rsidRPr="004E7144" w:rsidRDefault="004E7144" w:rsidP="004E7144">
      <w:pPr>
        <w:suppressAutoHyphens/>
        <w:autoSpaceDN w:val="0"/>
        <w:spacing w:after="0" w:line="276" w:lineRule="auto"/>
        <w:jc w:val="center"/>
        <w:textAlignment w:val="baseline"/>
        <w:rPr>
          <w:rFonts w:ascii="Times New Roman" w:eastAsia="Calibri" w:hAnsi="Times New Roman" w:cs="Times New Roman"/>
          <w:b/>
          <w:kern w:val="3"/>
          <w14:ligatures w14:val="none"/>
        </w:rPr>
      </w:pPr>
      <w:r w:rsidRPr="004E7144">
        <w:rPr>
          <w:rFonts w:ascii="Times New Roman" w:eastAsia="Calibri" w:hAnsi="Times New Roman" w:cs="Times New Roman"/>
          <w:b/>
          <w:kern w:val="3"/>
          <w14:ligatures w14:val="none"/>
        </w:rPr>
        <w:t>ASMENS DUOMENŲ TVARKYMO SUTARTIS</w:t>
      </w:r>
    </w:p>
    <w:p w14:paraId="37610779" w14:textId="77777777" w:rsidR="004E7144" w:rsidRPr="004E7144" w:rsidRDefault="004E7144" w:rsidP="004E7144">
      <w:pPr>
        <w:suppressAutoHyphens/>
        <w:autoSpaceDN w:val="0"/>
        <w:spacing w:after="0" w:line="276" w:lineRule="auto"/>
        <w:jc w:val="center"/>
        <w:textAlignment w:val="baseline"/>
        <w:rPr>
          <w:rFonts w:ascii="Times New Roman" w:eastAsia="Calibri" w:hAnsi="Times New Roman" w:cs="Times New Roman"/>
          <w:b/>
          <w:kern w:val="3"/>
          <w14:ligatures w14:val="none"/>
        </w:rPr>
      </w:pPr>
    </w:p>
    <w:p w14:paraId="20686C20" w14:textId="7321FFB5" w:rsidR="004E7144" w:rsidRPr="004E7144" w:rsidRDefault="004E7144" w:rsidP="004E7144">
      <w:pPr>
        <w:suppressAutoHyphens/>
        <w:autoSpaceDN w:val="0"/>
        <w:spacing w:after="0" w:line="276" w:lineRule="auto"/>
        <w:jc w:val="center"/>
        <w:textAlignment w:val="baseline"/>
        <w:rPr>
          <w:rFonts w:ascii="Times New Roman" w:eastAsia="Calibri" w:hAnsi="Times New Roman" w:cs="Times New Roman"/>
          <w:kern w:val="3"/>
          <w14:ligatures w14:val="none"/>
        </w:rPr>
      </w:pPr>
      <w:r w:rsidRPr="004E7144">
        <w:rPr>
          <w:rFonts w:ascii="Times New Roman" w:eastAsia="Calibri" w:hAnsi="Times New Roman" w:cs="Times New Roman"/>
          <w:kern w:val="3"/>
          <w14:ligatures w14:val="none"/>
        </w:rPr>
        <w:t>202</w:t>
      </w:r>
      <w:r w:rsidR="0005777C">
        <w:rPr>
          <w:rFonts w:ascii="Times New Roman" w:eastAsia="Calibri" w:hAnsi="Times New Roman" w:cs="Times New Roman"/>
          <w:kern w:val="3"/>
          <w14:ligatures w14:val="none"/>
        </w:rPr>
        <w:t>5</w:t>
      </w:r>
      <w:r w:rsidRPr="004E7144">
        <w:rPr>
          <w:rFonts w:ascii="Times New Roman" w:eastAsia="Calibri" w:hAnsi="Times New Roman" w:cs="Times New Roman"/>
          <w:kern w:val="3"/>
          <w14:ligatures w14:val="none"/>
        </w:rPr>
        <w:t xml:space="preserve"> m.             d.  Nr. </w:t>
      </w:r>
    </w:p>
    <w:p w14:paraId="6108BFD2" w14:textId="77777777" w:rsidR="004E7144" w:rsidRPr="004E7144" w:rsidRDefault="004E7144" w:rsidP="004E7144">
      <w:pPr>
        <w:suppressAutoHyphens/>
        <w:autoSpaceDN w:val="0"/>
        <w:spacing w:after="0" w:line="276" w:lineRule="auto"/>
        <w:jc w:val="center"/>
        <w:textAlignment w:val="baseline"/>
        <w:rPr>
          <w:rFonts w:ascii="Times New Roman" w:eastAsia="Calibri" w:hAnsi="Times New Roman" w:cs="Times New Roman"/>
          <w:kern w:val="3"/>
          <w14:ligatures w14:val="none"/>
        </w:rPr>
      </w:pPr>
      <w:r w:rsidRPr="004E7144">
        <w:rPr>
          <w:rFonts w:ascii="Times New Roman" w:eastAsia="Calibri" w:hAnsi="Times New Roman" w:cs="Times New Roman"/>
          <w:kern w:val="3"/>
          <w14:ligatures w14:val="none"/>
        </w:rPr>
        <w:t>Vilnius</w:t>
      </w:r>
    </w:p>
    <w:p w14:paraId="27B3BDF9" w14:textId="77777777" w:rsidR="004E7144" w:rsidRPr="004E7144" w:rsidRDefault="004E7144" w:rsidP="004E7144">
      <w:pPr>
        <w:suppressAutoHyphens/>
        <w:autoSpaceDN w:val="0"/>
        <w:spacing w:after="0" w:line="276" w:lineRule="auto"/>
        <w:jc w:val="center"/>
        <w:textAlignment w:val="baseline"/>
        <w:rPr>
          <w:rFonts w:ascii="Times New Roman" w:eastAsia="Calibri" w:hAnsi="Times New Roman" w:cs="Times New Roman"/>
          <w:kern w:val="3"/>
          <w14:ligatures w14:val="none"/>
        </w:rPr>
      </w:pPr>
    </w:p>
    <w:p w14:paraId="358BB567" w14:textId="26FF96DA" w:rsidR="004E7144" w:rsidRPr="004E7144" w:rsidRDefault="004E7144" w:rsidP="004E7144">
      <w:pPr>
        <w:widowControl w:val="0"/>
        <w:spacing w:after="0" w:line="240" w:lineRule="auto"/>
        <w:ind w:firstLine="1134"/>
        <w:jc w:val="both"/>
        <w:rPr>
          <w:rFonts w:ascii="Times New Roman" w:eastAsia="Arial Unicode MS" w:hAnsi="Times New Roman" w:cs="Times New Roman"/>
          <w:color w:val="000000"/>
          <w:kern w:val="0"/>
          <w:lang w:eastAsia="lt-LT" w:bidi="lt-LT"/>
          <w14:ligatures w14:val="none"/>
        </w:rPr>
      </w:pPr>
      <w:bookmarkStart w:id="0" w:name="_Hlk114051502"/>
      <w:r w:rsidRPr="004E7144">
        <w:rPr>
          <w:rFonts w:ascii="Times New Roman" w:eastAsia="Arial Unicode MS" w:hAnsi="Times New Roman" w:cs="Times New Roman"/>
          <w:b/>
          <w:bCs/>
          <w:color w:val="000000"/>
          <w:kern w:val="0"/>
          <w:lang w:eastAsia="lt-LT" w:bidi="lt-LT"/>
          <w14:ligatures w14:val="none"/>
        </w:rPr>
        <w:t xml:space="preserve">Lietuvos Respublikos socialinės apsaugos ir darbo ministerija </w:t>
      </w:r>
      <w:r w:rsidRPr="004E7144">
        <w:rPr>
          <w:rFonts w:ascii="Times New Roman" w:eastAsia="Arial Unicode MS" w:hAnsi="Times New Roman" w:cs="Times New Roman"/>
          <w:color w:val="000000"/>
          <w:kern w:val="0"/>
          <w:lang w:eastAsia="lt-LT" w:bidi="lt-LT"/>
          <w14:ligatures w14:val="none"/>
        </w:rPr>
        <w:t>(toliau – Duomenų valdytojas), atstovaujama</w:t>
      </w:r>
      <w:r w:rsidR="006444BE">
        <w:rPr>
          <w:rFonts w:ascii="Times New Roman" w:eastAsia="Arial Unicode MS" w:hAnsi="Times New Roman" w:cs="Times New Roman"/>
          <w:color w:val="000000"/>
          <w:kern w:val="0"/>
          <w:lang w:eastAsia="lt-LT" w:bidi="lt-LT"/>
          <w14:ligatures w14:val="none"/>
        </w:rPr>
        <w:t>s</w:t>
      </w:r>
      <w:r w:rsidRPr="004E7144">
        <w:rPr>
          <w:rFonts w:ascii="Times New Roman" w:eastAsia="Arial Unicode MS" w:hAnsi="Times New Roman" w:cs="Times New Roman"/>
          <w:color w:val="000000"/>
          <w:kern w:val="0"/>
          <w:lang w:eastAsia="lt-LT" w:bidi="lt-LT"/>
          <w14:ligatures w14:val="none"/>
        </w:rPr>
        <w:t xml:space="preserve"> [nurodyti],</w:t>
      </w:r>
      <w:r w:rsidR="00AF7867">
        <w:rPr>
          <w:rFonts w:ascii="Times New Roman" w:eastAsia="Arial Unicode MS" w:hAnsi="Times New Roman" w:cs="Times New Roman"/>
          <w:color w:val="000000"/>
          <w:kern w:val="0"/>
          <w:lang w:eastAsia="lt-LT" w:bidi="lt-LT"/>
          <w14:ligatures w14:val="none"/>
        </w:rPr>
        <w:t xml:space="preserve"> </w:t>
      </w:r>
      <w:r w:rsidRPr="004E7144">
        <w:rPr>
          <w:rFonts w:ascii="Times New Roman" w:eastAsia="Arial Unicode MS" w:hAnsi="Times New Roman" w:cs="Times New Roman"/>
          <w:color w:val="000000"/>
          <w:kern w:val="0"/>
          <w:shd w:val="clear" w:color="auto" w:fill="FFFFFF"/>
          <w:lang w:eastAsia="lt-LT" w:bidi="lt-LT"/>
          <w14:ligatures w14:val="none"/>
        </w:rPr>
        <w:t xml:space="preserve">veikiančio </w:t>
      </w:r>
      <w:r w:rsidR="00A24AAC">
        <w:rPr>
          <w:rFonts w:ascii="Times New Roman" w:eastAsia="Arial Unicode MS" w:hAnsi="Times New Roman" w:cs="Times New Roman"/>
          <w:color w:val="000000"/>
          <w:kern w:val="0"/>
          <w:shd w:val="clear" w:color="auto" w:fill="FFFFFF"/>
          <w:lang w:eastAsia="lt-LT" w:bidi="lt-LT"/>
          <w14:ligatures w14:val="none"/>
        </w:rPr>
        <w:t xml:space="preserve">(-ios) </w:t>
      </w:r>
      <w:r w:rsidRPr="004E7144">
        <w:rPr>
          <w:rFonts w:ascii="Times New Roman" w:eastAsia="Arial Unicode MS" w:hAnsi="Times New Roman" w:cs="Times New Roman"/>
          <w:color w:val="000000"/>
          <w:kern w:val="0"/>
          <w:shd w:val="clear" w:color="auto" w:fill="FFFFFF"/>
          <w:lang w:eastAsia="lt-LT" w:bidi="lt-LT"/>
          <w14:ligatures w14:val="none"/>
        </w:rPr>
        <w:t>pagal Lietuvos Respublikos socialinės apsaugos ir darbo ministro 2021 m. sausio 14 d. įsakymą Nr. A1–32 „Dėl viceministrų veiklos ir ministerijos kanclerio administravimo sričių nustatymo ir įgaliojimų suteikimo“ ir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33 punktą</w:t>
      </w:r>
      <w:r w:rsidRPr="004E7144">
        <w:rPr>
          <w:rFonts w:ascii="Times New Roman" w:eastAsia="Arial Unicode MS" w:hAnsi="Times New Roman" w:cs="Times New Roman"/>
          <w:color w:val="000000"/>
          <w:kern w:val="0"/>
          <w:lang w:eastAsia="lt-LT" w:bidi="lt-LT"/>
          <w14:ligatures w14:val="none"/>
        </w:rPr>
        <w:t>, ir</w:t>
      </w:r>
    </w:p>
    <w:p w14:paraId="4BBAEFE2" w14:textId="1AEAA191" w:rsidR="004E7144" w:rsidRPr="004E7144" w:rsidRDefault="00AF7867" w:rsidP="004E7144">
      <w:pPr>
        <w:widowControl w:val="0"/>
        <w:spacing w:after="0" w:line="240" w:lineRule="auto"/>
        <w:ind w:firstLine="1134"/>
        <w:jc w:val="both"/>
        <w:rPr>
          <w:rFonts w:ascii="Times New Roman" w:eastAsia="Arial Unicode MS" w:hAnsi="Times New Roman" w:cs="Times New Roman"/>
          <w:color w:val="000000"/>
          <w:kern w:val="0"/>
          <w:shd w:val="clear" w:color="auto" w:fill="FFFFFF"/>
          <w:lang w:eastAsia="lt-LT" w:bidi="lt-LT"/>
          <w14:ligatures w14:val="none"/>
        </w:rPr>
      </w:pPr>
      <w:r w:rsidRPr="004E7144">
        <w:rPr>
          <w:rFonts w:ascii="Times New Roman" w:eastAsia="Arial Unicode MS" w:hAnsi="Times New Roman" w:cs="Times New Roman"/>
          <w:color w:val="000000"/>
          <w:kern w:val="0"/>
          <w:lang w:eastAsia="lt-LT" w:bidi="lt-LT"/>
          <w14:ligatures w14:val="none"/>
        </w:rPr>
        <w:t>[nurodyti]</w:t>
      </w:r>
      <w:r>
        <w:rPr>
          <w:rFonts w:ascii="Times New Roman" w:eastAsia="Arial Unicode MS" w:hAnsi="Times New Roman" w:cs="Times New Roman"/>
          <w:color w:val="000000"/>
          <w:kern w:val="0"/>
          <w:lang w:eastAsia="lt-LT" w:bidi="lt-LT"/>
          <w14:ligatures w14:val="none"/>
        </w:rPr>
        <w:t xml:space="preserve"> </w:t>
      </w:r>
      <w:r w:rsidR="004E7144" w:rsidRPr="004E7144">
        <w:rPr>
          <w:rFonts w:ascii="Times New Roman" w:eastAsia="Arial Unicode MS" w:hAnsi="Times New Roman" w:cs="Times New Roman"/>
          <w:color w:val="000000"/>
          <w:kern w:val="0"/>
          <w:shd w:val="clear" w:color="auto" w:fill="FFFFFF"/>
          <w:lang w:eastAsia="lt-LT" w:bidi="lt-LT"/>
          <w14:ligatures w14:val="none"/>
        </w:rPr>
        <w:t>(toliau – Duomenų tvarkytojas), atstovaujama</w:t>
      </w:r>
      <w:r w:rsidR="00A24AAC">
        <w:rPr>
          <w:rFonts w:ascii="Times New Roman" w:eastAsia="Arial Unicode MS" w:hAnsi="Times New Roman" w:cs="Times New Roman"/>
          <w:color w:val="000000"/>
          <w:kern w:val="0"/>
          <w:shd w:val="clear" w:color="auto" w:fill="FFFFFF"/>
          <w:lang w:eastAsia="lt-LT" w:bidi="lt-LT"/>
          <w14:ligatures w14:val="none"/>
        </w:rPr>
        <w:t>s</w:t>
      </w:r>
      <w:r w:rsidR="004E7144" w:rsidRPr="004E7144">
        <w:rPr>
          <w:rFonts w:ascii="Times New Roman" w:eastAsia="Arial Unicode MS" w:hAnsi="Times New Roman" w:cs="Times New Roman"/>
          <w:color w:val="000000"/>
          <w:kern w:val="0"/>
          <w:shd w:val="clear" w:color="auto" w:fill="FFFFFF"/>
          <w:lang w:eastAsia="lt-LT" w:bidi="lt-LT"/>
          <w14:ligatures w14:val="none"/>
        </w:rPr>
        <w:t xml:space="preserve"> </w:t>
      </w:r>
      <w:r w:rsidRPr="004E7144">
        <w:rPr>
          <w:rFonts w:ascii="Times New Roman" w:eastAsia="Arial Unicode MS" w:hAnsi="Times New Roman" w:cs="Times New Roman"/>
          <w:color w:val="000000"/>
          <w:kern w:val="0"/>
          <w:lang w:eastAsia="lt-LT" w:bidi="lt-LT"/>
          <w14:ligatures w14:val="none"/>
        </w:rPr>
        <w:t>[nurodyti],</w:t>
      </w:r>
      <w:r>
        <w:rPr>
          <w:rFonts w:ascii="Times New Roman" w:eastAsia="Arial Unicode MS" w:hAnsi="Times New Roman" w:cs="Times New Roman"/>
          <w:color w:val="000000"/>
          <w:kern w:val="0"/>
          <w:lang w:eastAsia="lt-LT" w:bidi="lt-LT"/>
          <w14:ligatures w14:val="none"/>
        </w:rPr>
        <w:t xml:space="preserve"> </w:t>
      </w:r>
      <w:r w:rsidR="004E7144" w:rsidRPr="004E7144">
        <w:rPr>
          <w:rFonts w:ascii="Times New Roman" w:eastAsia="Arial Unicode MS" w:hAnsi="Times New Roman" w:cs="Times New Roman"/>
          <w:color w:val="000000"/>
          <w:kern w:val="0"/>
          <w:shd w:val="clear" w:color="auto" w:fill="FFFFFF"/>
          <w:lang w:eastAsia="lt-LT" w:bidi="lt-LT"/>
          <w14:ligatures w14:val="none"/>
        </w:rPr>
        <w:t>veikiančio</w:t>
      </w:r>
      <w:r w:rsidR="00A24AAC">
        <w:rPr>
          <w:rFonts w:ascii="Times New Roman" w:eastAsia="Arial Unicode MS" w:hAnsi="Times New Roman" w:cs="Times New Roman"/>
          <w:color w:val="000000"/>
          <w:kern w:val="0"/>
          <w:shd w:val="clear" w:color="auto" w:fill="FFFFFF"/>
          <w:lang w:eastAsia="lt-LT" w:bidi="lt-LT"/>
          <w14:ligatures w14:val="none"/>
        </w:rPr>
        <w:t xml:space="preserve"> (-ios) </w:t>
      </w:r>
      <w:r w:rsidR="004E7144" w:rsidRPr="004E7144">
        <w:rPr>
          <w:rFonts w:ascii="Times New Roman" w:eastAsia="Arial Unicode MS" w:hAnsi="Times New Roman" w:cs="Times New Roman"/>
          <w:color w:val="000000"/>
          <w:kern w:val="0"/>
          <w:shd w:val="clear" w:color="auto" w:fill="FFFFFF"/>
          <w:lang w:eastAsia="lt-LT" w:bidi="lt-LT"/>
          <w14:ligatures w14:val="none"/>
        </w:rPr>
        <w:t xml:space="preserve"> pagal </w:t>
      </w:r>
      <w:r w:rsidR="00A24AAC" w:rsidRPr="004E7144">
        <w:rPr>
          <w:rFonts w:ascii="Times New Roman" w:eastAsia="Arial Unicode MS" w:hAnsi="Times New Roman" w:cs="Times New Roman"/>
          <w:color w:val="000000"/>
          <w:kern w:val="0"/>
          <w:lang w:eastAsia="lt-LT" w:bidi="lt-LT"/>
          <w14:ligatures w14:val="none"/>
        </w:rPr>
        <w:t>[nurodyti]</w:t>
      </w:r>
      <w:r w:rsidR="004E7144" w:rsidRPr="004E7144">
        <w:rPr>
          <w:rFonts w:ascii="Times New Roman" w:eastAsia="Arial Unicode MS" w:hAnsi="Times New Roman" w:cs="Times New Roman"/>
          <w:color w:val="000000"/>
          <w:kern w:val="0"/>
          <w:shd w:val="clear" w:color="auto" w:fill="FFFFFF"/>
          <w:lang w:eastAsia="lt-LT" w:bidi="lt-LT"/>
          <w14:ligatures w14:val="none"/>
        </w:rPr>
        <w:t xml:space="preserve">, </w:t>
      </w:r>
    </w:p>
    <w:bookmarkEnd w:id="0"/>
    <w:p w14:paraId="5D91852B" w14:textId="77777777" w:rsidR="004E7144" w:rsidRPr="004E7144" w:rsidRDefault="004E7144" w:rsidP="004E7144">
      <w:pPr>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toliau kartu vadinami Šalimis, o kiekvienas atskirai – Šalimi, vadovaudamosi 2016 m. balandžio 27 d. Europos Parlamento ir Tarybos reglamentu (ES) 2016/679 dėl fizinių asmenų apsaugos tvarkant asmens duomenis ir dėl laisvo tokių duomenų judėjimo ir kuriuo panaikinama Direktyva 95/46/EB (Bendrasis duomenų apsaugos reglamentas), sudarė šią Asmens duomenų tvarkymo sutartį (toliau – Sutartis):</w:t>
      </w:r>
    </w:p>
    <w:p w14:paraId="32AEBB2F" w14:textId="77777777" w:rsidR="004E7144" w:rsidRPr="004E7144" w:rsidRDefault="004E7144" w:rsidP="004E7144">
      <w:pPr>
        <w:spacing w:after="0" w:line="240" w:lineRule="auto"/>
        <w:ind w:right="26"/>
        <w:jc w:val="both"/>
        <w:rPr>
          <w:rFonts w:ascii="Times New Roman" w:eastAsia="Times New Roman" w:hAnsi="Times New Roman" w:cs="Times New Roman"/>
          <w:bCs/>
          <w:kern w:val="0"/>
          <w14:ligatures w14:val="none"/>
        </w:rPr>
      </w:pPr>
    </w:p>
    <w:p w14:paraId="744FB783" w14:textId="77777777" w:rsidR="004E7144" w:rsidRPr="004E7144" w:rsidRDefault="004E7144" w:rsidP="004E7144">
      <w:pPr>
        <w:spacing w:after="0" w:line="240" w:lineRule="auto"/>
        <w:ind w:right="26" w:firstLine="420"/>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I. SUTARTYJE VARTOJAMOS SĄVOKOS</w:t>
      </w:r>
    </w:p>
    <w:p w14:paraId="31401AB2"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p>
    <w:p w14:paraId="034CED1E"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1.1. Sutartyje vartojamos sąvokos suprantamos taip, kaip jos apibrėžtos Reglamente (ES) 2016/679.</w:t>
      </w:r>
    </w:p>
    <w:p w14:paraId="39315232"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 xml:space="preserve">1.2. Sutartyje vartojama kita sąvoka </w:t>
      </w:r>
      <w:r w:rsidRPr="004E7144">
        <w:rPr>
          <w:rFonts w:ascii="Times New Roman" w:eastAsia="Calibri" w:hAnsi="Times New Roman" w:cs="Times New Roman"/>
          <w:b/>
          <w:bCs/>
          <w:kern w:val="0"/>
          <w14:ligatures w14:val="none"/>
        </w:rPr>
        <w:t>pagalbinis duomenų tvarkytojas</w:t>
      </w:r>
      <w:r w:rsidRPr="004E7144">
        <w:rPr>
          <w:rFonts w:ascii="Times New Roman" w:eastAsia="Calibri" w:hAnsi="Times New Roman" w:cs="Times New Roman"/>
          <w:kern w:val="0"/>
          <w14:ligatures w14:val="none"/>
        </w:rPr>
        <w:t xml:space="preserve"> – trečioji šalis, pasitelkta Duomenų tvarkytojo, kuris paslaugų vykdymo tikslu tvarko asmens duomenis Duomenų valdytojo vardu.</w:t>
      </w:r>
    </w:p>
    <w:p w14:paraId="342B07C8"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p>
    <w:p w14:paraId="71D6564D" w14:textId="77777777" w:rsidR="004E7144" w:rsidRPr="004E7144" w:rsidRDefault="004E7144" w:rsidP="004E7144">
      <w:pPr>
        <w:tabs>
          <w:tab w:val="left" w:pos="567"/>
        </w:tabs>
        <w:spacing w:after="0" w:line="240" w:lineRule="auto"/>
        <w:jc w:val="center"/>
        <w:rPr>
          <w:rFonts w:ascii="Times New Roman" w:eastAsia="Calibri" w:hAnsi="Times New Roman" w:cs="Times New Roman"/>
          <w:b/>
          <w:bCs/>
          <w:kern w:val="0"/>
          <w14:ligatures w14:val="none"/>
        </w:rPr>
      </w:pPr>
      <w:r w:rsidRPr="004E7144">
        <w:rPr>
          <w:rFonts w:ascii="Times New Roman" w:eastAsia="Calibri" w:hAnsi="Times New Roman" w:cs="Times New Roman"/>
          <w:b/>
          <w:bCs/>
          <w:kern w:val="0"/>
          <w14:ligatures w14:val="none"/>
        </w:rPr>
        <w:t>II. SUTARTIES OBJEKTAS</w:t>
      </w:r>
    </w:p>
    <w:p w14:paraId="46B9AF39"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p>
    <w:p w14:paraId="5C84033C"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2.1. Sutartimi įgyvendinant Reglamento (ES) 2016/679 28 straipsnio 3 dalį, nustatomos Duomenų valdytojo ir Duomenų tvarkytojo teisės bei pareigos, Duomenų valdytojo vardu tvarkant asmens duomenis. Sutartimi siekiama apsaugoti duomenų subjektų teises, mažinti su asmens duomenų tvarkymu susijusią riziką ir užtikrinti Duomenų valdytojo ir Duomenų tvarkytojo santykių bei atitinkamų teisių ir pareigų aiškumą.</w:t>
      </w:r>
      <w:r w:rsidRPr="004E7144">
        <w:rPr>
          <w:rFonts w:ascii="Times New Roman" w:eastAsia="Times New Roman" w:hAnsi="Times New Roman" w:cs="Times New Roman"/>
          <w:kern w:val="0"/>
          <w14:ligatures w14:val="none"/>
        </w:rPr>
        <w:t xml:space="preserve"> </w:t>
      </w:r>
      <w:r w:rsidRPr="004E7144">
        <w:rPr>
          <w:rFonts w:ascii="Times New Roman" w:eastAsia="Calibri" w:hAnsi="Times New Roman" w:cs="Times New Roman"/>
          <w:kern w:val="0"/>
          <w14:ligatures w14:val="none"/>
        </w:rPr>
        <w:t>Duomenų tvarkytojas įsipareigoja pagal Sutartį gautus asmens duomenis tvarkyti tik geriausiais Duomenų valdytojo interesais, Sutartyje nustatytomis sąlygomis ir tvarka bei pagal atskirus rašytinius Duomenų valdytojo nurodymus.</w:t>
      </w:r>
    </w:p>
    <w:p w14:paraId="4F7CF35B"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 xml:space="preserve">2.2. Duomenų tvarkytojui Sutartimi yra suteikiami įgaliojimai Duomenų valdytojo vardu atlikti šias asmens duomenų tvarkymo operacijas: </w:t>
      </w:r>
    </w:p>
    <w:p w14:paraId="0790CCBE"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2.2.1. susipažinimas su asmens duomenimis, kurie reikalingi Lietuvos Respublikos socialinės apsaugos ir darbo ministerijos Biudžeto planavimo informacinės sistemos kūrimui ir įdiegimui;</w:t>
      </w:r>
    </w:p>
    <w:p w14:paraId="590B50F7"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2.2.2. duomenų, reikalingų Lietuvos Respublikos socialinės apsaugos ir darbo ministerijos Biudžeto planavimo informacinės sistemos kūrimui ir įdiegimui, rinkimas, įrašymas, rūšiavimas, sisteminimas, saugojimas, adaptavimas, susipažinimas, naudojimas, sugretinimas su kitais duomenimis, analizavimas, suderinus veiksmus (pagal poreikį el. paštu arba raštu) su Duomenų valdytoju arba jo paskirtu asmeniu.</w:t>
      </w:r>
    </w:p>
    <w:p w14:paraId="222DF98F" w14:textId="3D9FB57E"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 xml:space="preserve">2.3. Asmens duomenų, tvarkomų pagal Sutartį, tvarkymo pobūdis – siekiant, </w:t>
      </w:r>
      <w:r w:rsidRPr="004E7144">
        <w:rPr>
          <w:rFonts w:ascii="Times New Roman" w:eastAsia="Times New Roman" w:hAnsi="Times New Roman" w:cs="Times New Roman"/>
          <w:color w:val="000000"/>
          <w:kern w:val="0"/>
          <w:lang w:eastAsia="lt-LT"/>
          <w14:ligatures w14:val="none"/>
        </w:rPr>
        <w:t xml:space="preserve">kad būtų įvykdyta tarp Duomenų valdytojo ir Duomenų tvarkytojo sudaryta 2024 m. </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 xml:space="preserve">]    </w:t>
      </w:r>
      <w:r w:rsidRPr="004E7144">
        <w:rPr>
          <w:rFonts w:ascii="Times New Roman" w:eastAsia="Times New Roman" w:hAnsi="Times New Roman" w:cs="Times New Roman"/>
          <w:color w:val="000000"/>
          <w:kern w:val="0"/>
          <w:lang w:eastAsia="lt-LT"/>
          <w14:ligatures w14:val="none"/>
        </w:rPr>
        <w:t xml:space="preserve">d. </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color w:val="000000"/>
          <w:kern w:val="0"/>
          <w:lang w:eastAsia="lt-LT"/>
          <w14:ligatures w14:val="none"/>
        </w:rPr>
        <w:t xml:space="preserve"> viešojo pirkimo–pardavimo sutartis Nr. </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color w:val="000000"/>
          <w:kern w:val="0"/>
          <w:lang w:eastAsia="lt-LT"/>
          <w14:ligatures w14:val="none"/>
        </w:rPr>
        <w:t xml:space="preserve"> (toliau – </w:t>
      </w:r>
      <w:r w:rsidR="00901338">
        <w:rPr>
          <w:rFonts w:ascii="Times New Roman" w:hAnsi="Times New Roman" w:cs="Times New Roman"/>
          <w:bCs/>
        </w:rPr>
        <w:t xml:space="preserve">Biudžeto planavimo </w:t>
      </w:r>
      <w:r w:rsidR="00901338" w:rsidRPr="005A78B8">
        <w:rPr>
          <w:rFonts w:ascii="Times New Roman" w:hAnsi="Times New Roman" w:cs="Times New Roman"/>
          <w:bCs/>
        </w:rPr>
        <w:t>informacinės sistemos (</w:t>
      </w:r>
      <w:r w:rsidR="00901338">
        <w:rPr>
          <w:rFonts w:ascii="Times New Roman" w:hAnsi="Times New Roman" w:cs="Times New Roman"/>
          <w:bCs/>
        </w:rPr>
        <w:t>B</w:t>
      </w:r>
      <w:r w:rsidR="00901338" w:rsidRPr="005A78B8">
        <w:rPr>
          <w:rFonts w:ascii="Times New Roman" w:hAnsi="Times New Roman" w:cs="Times New Roman"/>
          <w:bCs/>
        </w:rPr>
        <w:t xml:space="preserve">PIS) </w:t>
      </w:r>
      <w:r w:rsidR="00901338" w:rsidRPr="005A78B8">
        <w:rPr>
          <w:rFonts w:ascii="Times New Roman" w:hAnsi="Times New Roman" w:cs="Times New Roman"/>
          <w:bCs/>
        </w:rPr>
        <w:lastRenderedPageBreak/>
        <w:t>projekto vadovo paslaugos</w:t>
      </w:r>
      <w:r w:rsidR="00901338">
        <w:rPr>
          <w:rFonts w:ascii="Times New Roman" w:hAnsi="Times New Roman" w:cs="Times New Roman"/>
          <w:bCs/>
        </w:rPr>
        <w:t xml:space="preserve"> ir diegimo techninės priežiūros paslaugos sutar</w:t>
      </w:r>
      <w:r w:rsidR="007A37FB">
        <w:rPr>
          <w:rFonts w:ascii="Times New Roman" w:hAnsi="Times New Roman" w:cs="Times New Roman"/>
          <w:bCs/>
        </w:rPr>
        <w:t>tis</w:t>
      </w:r>
      <w:r w:rsidRPr="004E7144">
        <w:rPr>
          <w:rFonts w:ascii="Times New Roman" w:eastAsia="Times New Roman" w:hAnsi="Times New Roman" w:cs="Times New Roman"/>
          <w:color w:val="000000"/>
          <w:kern w:val="0"/>
          <w:lang w:eastAsia="lt-LT"/>
          <w14:ligatures w14:val="none"/>
        </w:rPr>
        <w:t>)</w:t>
      </w:r>
      <w:r w:rsidRPr="004E7144">
        <w:rPr>
          <w:rFonts w:ascii="Times New Roman" w:eastAsia="Calibri" w:hAnsi="Times New Roman" w:cs="Times New Roman"/>
          <w:kern w:val="0"/>
          <w14:ligatures w14:val="none"/>
        </w:rPr>
        <w:t>, reikalinga susipažinti su duomenimis, kurie naudojami Duomenų valdytojo (įskaitant ir pavaldžias įstaigas) biudžeto poreikiui, projektui, sąmatoms rengti bei įvairaus pobūdžio analizėms atlikti.</w:t>
      </w:r>
    </w:p>
    <w:p w14:paraId="58CBB704" w14:textId="22BF72AE"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 xml:space="preserve">2.4. Asmens duomenų tvarkymo tikslas – </w:t>
      </w:r>
      <w:r w:rsidRPr="004E7144">
        <w:rPr>
          <w:rFonts w:ascii="Times New Roman" w:eastAsia="Times New Roman" w:hAnsi="Times New Roman" w:cs="Times New Roman"/>
          <w:kern w:val="0"/>
          <w:lang w:eastAsia="lt-LT"/>
          <w14:ligatures w14:val="none"/>
        </w:rPr>
        <w:t xml:space="preserve">teikti Duomenų valdytojui paslaugas pagal </w:t>
      </w:r>
      <w:r w:rsidR="007A37FB">
        <w:rPr>
          <w:rFonts w:ascii="Times New Roman" w:hAnsi="Times New Roman" w:cs="Times New Roman"/>
          <w:bCs/>
        </w:rPr>
        <w:t xml:space="preserve">Biudžeto planavimo </w:t>
      </w:r>
      <w:r w:rsidR="007A37FB" w:rsidRPr="005A78B8">
        <w:rPr>
          <w:rFonts w:ascii="Times New Roman" w:hAnsi="Times New Roman" w:cs="Times New Roman"/>
          <w:bCs/>
        </w:rPr>
        <w:t>informacinės sistemos (</w:t>
      </w:r>
      <w:r w:rsidR="007A37FB">
        <w:rPr>
          <w:rFonts w:ascii="Times New Roman" w:hAnsi="Times New Roman" w:cs="Times New Roman"/>
          <w:bCs/>
        </w:rPr>
        <w:t>B</w:t>
      </w:r>
      <w:r w:rsidR="007A37FB" w:rsidRPr="005A78B8">
        <w:rPr>
          <w:rFonts w:ascii="Times New Roman" w:hAnsi="Times New Roman" w:cs="Times New Roman"/>
          <w:bCs/>
        </w:rPr>
        <w:t>PIS) projekto vadovo paslaugos</w:t>
      </w:r>
      <w:r w:rsidR="007A37FB">
        <w:rPr>
          <w:rFonts w:ascii="Times New Roman" w:hAnsi="Times New Roman" w:cs="Times New Roman"/>
          <w:bCs/>
        </w:rPr>
        <w:t xml:space="preserve"> ir diegimo techninės priežiūros paslaugos </w:t>
      </w:r>
      <w:r w:rsidRPr="004E7144">
        <w:rPr>
          <w:rFonts w:ascii="Times New Roman" w:eastAsia="Times New Roman" w:hAnsi="Times New Roman" w:cs="Times New Roman"/>
          <w:kern w:val="0"/>
          <w:lang w:eastAsia="lt-LT"/>
          <w14:ligatures w14:val="none"/>
        </w:rPr>
        <w:t>sutartį</w:t>
      </w:r>
      <w:r w:rsidRPr="004E7144">
        <w:rPr>
          <w:rFonts w:ascii="Times New Roman" w:eastAsia="Calibri" w:hAnsi="Times New Roman" w:cs="Times New Roman"/>
          <w:kern w:val="0"/>
          <w14:ligatures w14:val="none"/>
        </w:rPr>
        <w:t>, vykdant Biudžeto planavimo informacinės sistemos kūrimo ir įdiegimo veiklas.</w:t>
      </w:r>
    </w:p>
    <w:p w14:paraId="1A390D04" w14:textId="1C822F61"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 xml:space="preserve">2.5. Duomenų tvarkytojui asmens duomenų tvarkymo įgaliojimai suteikiami įsipareigojimams pagal </w:t>
      </w:r>
      <w:r w:rsidR="007A37FB">
        <w:rPr>
          <w:rFonts w:ascii="Times New Roman" w:hAnsi="Times New Roman" w:cs="Times New Roman"/>
          <w:bCs/>
        </w:rPr>
        <w:t xml:space="preserve">Biudžeto planavimo </w:t>
      </w:r>
      <w:r w:rsidR="007A37FB" w:rsidRPr="005A78B8">
        <w:rPr>
          <w:rFonts w:ascii="Times New Roman" w:hAnsi="Times New Roman" w:cs="Times New Roman"/>
          <w:bCs/>
        </w:rPr>
        <w:t>informacinės sistemos (</w:t>
      </w:r>
      <w:r w:rsidR="007A37FB">
        <w:rPr>
          <w:rFonts w:ascii="Times New Roman" w:hAnsi="Times New Roman" w:cs="Times New Roman"/>
          <w:bCs/>
        </w:rPr>
        <w:t>B</w:t>
      </w:r>
      <w:r w:rsidR="007A37FB" w:rsidRPr="005A78B8">
        <w:rPr>
          <w:rFonts w:ascii="Times New Roman" w:hAnsi="Times New Roman" w:cs="Times New Roman"/>
          <w:bCs/>
        </w:rPr>
        <w:t>PIS) projekto vadovo paslaugos</w:t>
      </w:r>
      <w:r w:rsidR="007A37FB">
        <w:rPr>
          <w:rFonts w:ascii="Times New Roman" w:hAnsi="Times New Roman" w:cs="Times New Roman"/>
          <w:bCs/>
        </w:rPr>
        <w:t xml:space="preserve"> ir diegimo techninės priežiūros paslaugos </w:t>
      </w:r>
      <w:r w:rsidRPr="004E7144">
        <w:rPr>
          <w:rFonts w:ascii="Times New Roman" w:eastAsia="Times New Roman" w:hAnsi="Times New Roman" w:cs="Times New Roman"/>
          <w:kern w:val="0"/>
          <w:lang w:eastAsia="lt-LT"/>
          <w14:ligatures w14:val="none"/>
        </w:rPr>
        <w:t>sutartį</w:t>
      </w:r>
      <w:r w:rsidRPr="004E7144">
        <w:rPr>
          <w:rFonts w:ascii="Times New Roman" w:eastAsia="Calibri" w:hAnsi="Times New Roman" w:cs="Times New Roman"/>
          <w:kern w:val="0"/>
          <w14:ligatures w14:val="none"/>
        </w:rPr>
        <w:t>.</w:t>
      </w:r>
    </w:p>
    <w:p w14:paraId="19B50FE6" w14:textId="45921BCF"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r w:rsidRPr="004E7144">
        <w:rPr>
          <w:rFonts w:ascii="Times New Roman" w:eastAsia="Calibri" w:hAnsi="Times New Roman" w:cs="Times New Roman"/>
          <w:kern w:val="0"/>
          <w14:ligatures w14:val="none"/>
        </w:rPr>
        <w:t xml:space="preserve">2.6. Duomenų tvarkytojas gali tvarkyti asmens duomenis Duomenų valdytojo vardu, kai įsigalioja Sutartis. Duomenų tvarkymo trukmė: iki bus suteiktos paslaugos pagal </w:t>
      </w:r>
      <w:r w:rsidR="007A37FB">
        <w:rPr>
          <w:rFonts w:ascii="Times New Roman" w:hAnsi="Times New Roman" w:cs="Times New Roman"/>
          <w:bCs/>
        </w:rPr>
        <w:t xml:space="preserve">Biudžeto planavimo </w:t>
      </w:r>
      <w:r w:rsidR="007A37FB" w:rsidRPr="005A78B8">
        <w:rPr>
          <w:rFonts w:ascii="Times New Roman" w:hAnsi="Times New Roman" w:cs="Times New Roman"/>
          <w:bCs/>
        </w:rPr>
        <w:t>informacinės sistemos (</w:t>
      </w:r>
      <w:r w:rsidR="007A37FB">
        <w:rPr>
          <w:rFonts w:ascii="Times New Roman" w:hAnsi="Times New Roman" w:cs="Times New Roman"/>
          <w:bCs/>
        </w:rPr>
        <w:t>B</w:t>
      </w:r>
      <w:r w:rsidR="007A37FB" w:rsidRPr="005A78B8">
        <w:rPr>
          <w:rFonts w:ascii="Times New Roman" w:hAnsi="Times New Roman" w:cs="Times New Roman"/>
          <w:bCs/>
        </w:rPr>
        <w:t>PIS) projekto vadovo paslaugos</w:t>
      </w:r>
      <w:r w:rsidR="007A37FB">
        <w:rPr>
          <w:rFonts w:ascii="Times New Roman" w:hAnsi="Times New Roman" w:cs="Times New Roman"/>
          <w:bCs/>
        </w:rPr>
        <w:t xml:space="preserve"> ir diegimo techninės priežiūros paslaugos</w:t>
      </w:r>
      <w:r w:rsidR="007A37FB" w:rsidRPr="004E7144">
        <w:rPr>
          <w:rFonts w:ascii="Times New Roman" w:eastAsia="Times New Roman" w:hAnsi="Times New Roman" w:cs="Times New Roman"/>
          <w:kern w:val="0"/>
          <w:lang w:eastAsia="lt-LT"/>
          <w14:ligatures w14:val="none"/>
        </w:rPr>
        <w:t xml:space="preserve"> </w:t>
      </w:r>
      <w:r w:rsidRPr="004E7144">
        <w:rPr>
          <w:rFonts w:ascii="Times New Roman" w:eastAsia="Times New Roman" w:hAnsi="Times New Roman" w:cs="Times New Roman"/>
          <w:kern w:val="0"/>
          <w:lang w:eastAsia="lt-LT"/>
          <w14:ligatures w14:val="none"/>
        </w:rPr>
        <w:t>sutartį</w:t>
      </w:r>
      <w:r w:rsidRPr="004E7144">
        <w:rPr>
          <w:rFonts w:ascii="Times New Roman" w:eastAsia="Calibri" w:hAnsi="Times New Roman" w:cs="Times New Roman"/>
          <w:kern w:val="0"/>
          <w14:ligatures w14:val="none"/>
        </w:rPr>
        <w:t>.</w:t>
      </w:r>
    </w:p>
    <w:p w14:paraId="522F9BEF" w14:textId="77777777" w:rsidR="004E7144" w:rsidRPr="004E7144" w:rsidRDefault="004E7144" w:rsidP="004E7144">
      <w:pPr>
        <w:tabs>
          <w:tab w:val="left" w:pos="567"/>
        </w:tabs>
        <w:spacing w:after="0" w:line="240" w:lineRule="auto"/>
        <w:ind w:firstLine="1134"/>
        <w:jc w:val="both"/>
        <w:rPr>
          <w:rFonts w:ascii="Times New Roman" w:eastAsia="Calibri" w:hAnsi="Times New Roman" w:cs="Times New Roman"/>
          <w:kern w:val="0"/>
          <w14:ligatures w14:val="none"/>
        </w:rPr>
      </w:pPr>
    </w:p>
    <w:p w14:paraId="077DEE34" w14:textId="77777777" w:rsidR="004E7144" w:rsidRPr="004E7144" w:rsidRDefault="004E7144" w:rsidP="004E7144">
      <w:pPr>
        <w:spacing w:after="0" w:line="240" w:lineRule="auto"/>
        <w:ind w:right="26"/>
        <w:jc w:val="center"/>
        <w:rPr>
          <w:rFonts w:ascii="Times New Roman" w:eastAsia="Calibri" w:hAnsi="Times New Roman" w:cs="Times New Roman"/>
          <w:b/>
          <w:kern w:val="0"/>
          <w14:ligatures w14:val="none"/>
        </w:rPr>
      </w:pPr>
      <w:r w:rsidRPr="004E7144">
        <w:rPr>
          <w:rFonts w:ascii="Times New Roman" w:eastAsia="Calibri" w:hAnsi="Times New Roman" w:cs="Times New Roman"/>
          <w:b/>
          <w:bCs/>
          <w:kern w:val="0"/>
          <w14:ligatures w14:val="none"/>
        </w:rPr>
        <w:t>III. DUOMENŲ VALDYTOJO IR DUOMENŲ TVARKYTOJO ĮSIPAREIGOJIMAI BEI ASMENS DUOMENŲ SAUGUMAS</w:t>
      </w:r>
    </w:p>
    <w:p w14:paraId="0527F438"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p>
    <w:p w14:paraId="68D0CC14"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3.1. Duomenų valdytojas įsipareigoja:</w:t>
      </w:r>
    </w:p>
    <w:p w14:paraId="2D31FCE6"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3.1.1. užtikrinti, kad vadovaujantis Reglamento (ES) 2016/679 24 straipsniu, asmens duomenys būtų tvarkomi laikantis Reglamento (ES) 2016/679 bei kitų asmens duomenų apsaugą reglamentuojančių Europos Sąjungos ar nacionalinės teisės aktų ir Sutarties;</w:t>
      </w:r>
    </w:p>
    <w:p w14:paraId="71BFD107"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3.1.2. priimti sprendimus dėl asmens duomenų tvarkymo tikslų ir priemonių;</w:t>
      </w:r>
    </w:p>
    <w:p w14:paraId="66C2F2B3"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3.1.3. užtikrinti, kad asmens duomenų tvarkymas, kurį Duomenų tvarkytojui pavesta atlikti, turėtų teisinį pagrindą;</w:t>
      </w:r>
    </w:p>
    <w:p w14:paraId="5FE5B24A"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3.1.4. gavęs Duomenų tvarkytojo prašymą, nedelsiant, bet ne vėliau nei per 10 (darbo) dienų suteikti Duomenų tvarkytojui reikiamą informaciją, susijusią su Sutartyje nurodytų Duomenų tvarkytojo pareigų įgyvendinimu pagal Sutarties ir teisės aktų reikalavimus, jei tokios informacijos reikia Duomenų tvarkytojo vykdomoms asmens duomenų tvarkymo operacijoms užtikrinti.</w:t>
      </w:r>
    </w:p>
    <w:p w14:paraId="09F5A4FE"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3.2. Duomenų tvarkytojas įsipareigoja:</w:t>
      </w:r>
    </w:p>
    <w:p w14:paraId="2FC74B2A"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3.2.1. tvarkyti asmens duomenis tik pagal Sutarties reikalavimus ir Duomenų valdytojo dokumentais įformintus ar kita rašytine forma pateiktus nurodymus, išskyrus atvejus, kai to reikalaujama pagal Europos Sąjungos ar jos valstybės narės teisės aktus, kurie yra taikomi Duomenų tvarkytojui ir apie kuriuos Duomenų tvarkytojas informuoja Duomenų valdytoją. Duomenų valdytojas taip pat gali pateikti tolesnius nurodymus viso asmens duomenų tvarkymo metu;</w:t>
      </w:r>
    </w:p>
    <w:p w14:paraId="0B9B4827"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3.2.2.</w:t>
      </w:r>
      <w:r w:rsidRPr="004E7144">
        <w:rPr>
          <w:rFonts w:ascii="Times New Roman" w:eastAsia="Calibri" w:hAnsi="Times New Roman" w:cs="Times New Roman"/>
          <w:bCs/>
          <w:kern w:val="0"/>
          <w14:ligatures w14:val="none"/>
        </w:rPr>
        <w:tab/>
        <w:t>nedelsiant informuoti Duomenų valdytoją, jei Duomenų valdytojo nurodymai, Duomenų tvarkytojo nuomone, prieštarauja Reglamentui (ES) 2016/679 arba kitiems asmens duomenų apsaugą reglamentuojantiems Europos Sąjungos ar jos valstybių narių teisės aktams;</w:t>
      </w:r>
    </w:p>
    <w:p w14:paraId="5F2BB4FE"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3.2.3.</w:t>
      </w:r>
      <w:r w:rsidRPr="004E7144">
        <w:rPr>
          <w:rFonts w:ascii="Times New Roman" w:eastAsia="Calibri" w:hAnsi="Times New Roman" w:cs="Times New Roman"/>
          <w:bCs/>
          <w:kern w:val="0"/>
          <w14:ligatures w14:val="none"/>
        </w:rPr>
        <w:tab/>
        <w:t>tvarkyti visų kategorijų su asmens duomenų tvarkymo veikla, vykdoma Duomenų valdytojo vardu, susijusius įrašus. Ši pareiga taikoma Duomenų tvarkytojui ir, kai taikoma, Duomenų tvarkytojo atstovui pagal Reglamento (ES) 2016/679 30 straipsnio 2 dalį;</w:t>
      </w:r>
    </w:p>
    <w:p w14:paraId="2ACB5049"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3.2.4. asmens duomenis tvarkyti tik Sutarties įgyvendinimo tikslu, teisėtais būdais, laikantis Sutarties reikalavimų</w:t>
      </w:r>
      <w:r w:rsidRPr="004E7144">
        <w:rPr>
          <w:rFonts w:ascii="Times New Roman" w:eastAsia="Times New Roman" w:hAnsi="Times New Roman" w:cs="Times New Roman"/>
          <w:b/>
          <w:bCs/>
          <w:kern w:val="0"/>
          <w14:ligatures w14:val="none"/>
        </w:rPr>
        <w:t xml:space="preserve"> </w:t>
      </w:r>
      <w:r w:rsidRPr="004E7144">
        <w:rPr>
          <w:rFonts w:ascii="Times New Roman" w:eastAsia="Calibri" w:hAnsi="Times New Roman" w:cs="Times New Roman"/>
          <w:bCs/>
          <w:kern w:val="0"/>
          <w14:ligatures w14:val="none"/>
        </w:rPr>
        <w:t>ir Duomenų valdytojo nurodymų;</w:t>
      </w:r>
    </w:p>
    <w:p w14:paraId="54D3DC75" w14:textId="77777777" w:rsidR="004E7144" w:rsidRPr="004E7144" w:rsidRDefault="004E7144" w:rsidP="004E7144">
      <w:pPr>
        <w:spacing w:after="0" w:line="240" w:lineRule="auto"/>
        <w:ind w:right="26" w:firstLine="420"/>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3.2.5. įgyvendinti pagrindines technines ir organizacines asmens duomenų saugumo priemones, numatytas Sutartyje ir suderintas su Duomenų valdytoju, skirtas apsaugoti asmens duomenis nuo atsitiktinio ar neteisėto sunaikinimo, praradimo, pakeitimo, atskleidimo ar kitokio neteisėto tvarkymo:</w:t>
      </w:r>
    </w:p>
    <w:p w14:paraId="5EBD4979" w14:textId="77777777" w:rsidR="004E7144" w:rsidRPr="004E7144" w:rsidRDefault="004E7144" w:rsidP="004E7144">
      <w:pPr>
        <w:tabs>
          <w:tab w:val="left" w:pos="1276"/>
        </w:tabs>
        <w:spacing w:after="0" w:line="240" w:lineRule="auto"/>
        <w:ind w:firstLine="426"/>
        <w:contextualSpacing/>
        <w:jc w:val="both"/>
        <w:rPr>
          <w:rFonts w:ascii="Times New Roman" w:eastAsia="Times New Roman" w:hAnsi="Times New Roman" w:cs="Times New Roman"/>
          <w:kern w:val="0"/>
          <w:lang w:eastAsia="lt-LT"/>
          <w14:ligatures w14:val="none"/>
        </w:rPr>
      </w:pPr>
      <w:r w:rsidRPr="004E7144">
        <w:rPr>
          <w:rFonts w:ascii="Times New Roman" w:eastAsia="Calibri" w:hAnsi="Times New Roman" w:cs="Times New Roman"/>
          <w:kern w:val="0"/>
          <w14:ligatures w14:val="none"/>
        </w:rPr>
        <w:t xml:space="preserve">3.2.5.1. </w:t>
      </w:r>
      <w:r w:rsidRPr="004E7144">
        <w:rPr>
          <w:rFonts w:ascii="Times New Roman" w:eastAsia="Times New Roman" w:hAnsi="Times New Roman" w:cs="Times New Roman"/>
          <w:kern w:val="0"/>
          <w14:ligatures w14:val="none"/>
        </w:rPr>
        <w:t>pseudonimų suteikimą ir duomenų šifravimą;</w:t>
      </w:r>
    </w:p>
    <w:p w14:paraId="1EB8800D" w14:textId="77777777" w:rsidR="004E7144" w:rsidRPr="004E7144" w:rsidRDefault="004E7144" w:rsidP="004E7144">
      <w:pPr>
        <w:tabs>
          <w:tab w:val="left" w:pos="1276"/>
        </w:tabs>
        <w:spacing w:after="0" w:line="240" w:lineRule="auto"/>
        <w:ind w:firstLine="426"/>
        <w:contextualSpacing/>
        <w:jc w:val="both"/>
        <w:rPr>
          <w:rFonts w:ascii="Times New Roman" w:eastAsia="Times New Roman" w:hAnsi="Times New Roman" w:cs="Times New Roman"/>
          <w:kern w:val="0"/>
          <w:lang w:eastAsia="lt-LT"/>
          <w14:ligatures w14:val="none"/>
        </w:rPr>
      </w:pPr>
      <w:r w:rsidRPr="004E7144">
        <w:rPr>
          <w:rFonts w:ascii="Times New Roman" w:eastAsia="Calibri" w:hAnsi="Times New Roman" w:cs="Times New Roman"/>
          <w:kern w:val="0"/>
          <w14:ligatures w14:val="none"/>
        </w:rPr>
        <w:t xml:space="preserve">3.2.5.2. </w:t>
      </w:r>
      <w:r w:rsidRPr="004E7144">
        <w:rPr>
          <w:rFonts w:ascii="Times New Roman" w:eastAsia="Times New Roman" w:hAnsi="Times New Roman" w:cs="Times New Roman"/>
          <w:kern w:val="0"/>
          <w14:ligatures w14:val="none"/>
        </w:rPr>
        <w:t>gebėjimą nuolat užtikrinti tvarkymo sistemų ir paslaugų konfidencialumą, vientisumą, prieinamumą ir greitą atkūrimą;</w:t>
      </w:r>
    </w:p>
    <w:p w14:paraId="27152514" w14:textId="77777777" w:rsidR="004E7144" w:rsidRPr="004E7144" w:rsidRDefault="004E7144" w:rsidP="004E7144">
      <w:pPr>
        <w:tabs>
          <w:tab w:val="left" w:pos="1276"/>
        </w:tabs>
        <w:spacing w:after="0" w:line="240" w:lineRule="auto"/>
        <w:ind w:firstLine="426"/>
        <w:contextualSpacing/>
        <w:jc w:val="both"/>
        <w:rPr>
          <w:rFonts w:ascii="Times New Roman" w:eastAsia="Times New Roman" w:hAnsi="Times New Roman" w:cs="Times New Roman"/>
          <w:kern w:val="0"/>
          <w:lang w:eastAsia="lt-LT"/>
          <w14:ligatures w14:val="none"/>
        </w:rPr>
      </w:pPr>
      <w:r w:rsidRPr="004E7144">
        <w:rPr>
          <w:rFonts w:ascii="Times New Roman" w:eastAsia="Calibri" w:hAnsi="Times New Roman" w:cs="Times New Roman"/>
          <w:kern w:val="0"/>
          <w14:ligatures w14:val="none"/>
        </w:rPr>
        <w:t xml:space="preserve">3.2.5.3. </w:t>
      </w:r>
      <w:r w:rsidRPr="004E7144">
        <w:rPr>
          <w:rFonts w:ascii="Times New Roman" w:eastAsia="Times New Roman" w:hAnsi="Times New Roman" w:cs="Times New Roman"/>
          <w:kern w:val="0"/>
          <w14:ligatures w14:val="none"/>
        </w:rPr>
        <w:t>gebėjimą greitai atkurti duomenų prieinamumą ir prieigą prie jų įvykus fiziniam arba techniniam incidentui;</w:t>
      </w:r>
    </w:p>
    <w:p w14:paraId="713C2623" w14:textId="77777777" w:rsidR="004E7144" w:rsidRPr="004E7144" w:rsidRDefault="004E7144" w:rsidP="004E7144">
      <w:pPr>
        <w:tabs>
          <w:tab w:val="left" w:pos="1276"/>
        </w:tabs>
        <w:spacing w:after="0" w:line="240" w:lineRule="auto"/>
        <w:ind w:firstLine="426"/>
        <w:contextualSpacing/>
        <w:jc w:val="both"/>
        <w:rPr>
          <w:rFonts w:ascii="Times New Roman" w:eastAsia="Times New Roman" w:hAnsi="Times New Roman" w:cs="Times New Roman"/>
          <w:kern w:val="0"/>
          <w14:ligatures w14:val="none"/>
        </w:rPr>
      </w:pPr>
      <w:r w:rsidRPr="004E7144">
        <w:rPr>
          <w:rFonts w:ascii="Times New Roman" w:eastAsia="Calibri" w:hAnsi="Times New Roman" w:cs="Times New Roman"/>
          <w:kern w:val="0"/>
          <w14:ligatures w14:val="none"/>
        </w:rPr>
        <w:t xml:space="preserve">3.2.5.4. </w:t>
      </w:r>
      <w:r w:rsidRPr="004E7144">
        <w:rPr>
          <w:rFonts w:ascii="Times New Roman" w:eastAsia="Times New Roman" w:hAnsi="Times New Roman" w:cs="Times New Roman"/>
          <w:kern w:val="0"/>
          <w14:ligatures w14:val="none"/>
        </w:rPr>
        <w:t>reguliarų techninių ir organizacinių priemonių, kuriomis užtikrinamas duomenų tvarkymo saugumas, tikrinimo, vertinimo ir veiksmingumo vertinimo procesą.</w:t>
      </w:r>
    </w:p>
    <w:p w14:paraId="2B8FFD8F" w14:textId="77777777" w:rsidR="004E7144" w:rsidRPr="004E7144" w:rsidRDefault="004E7144" w:rsidP="004E7144">
      <w:pPr>
        <w:spacing w:after="0" w:line="240" w:lineRule="auto"/>
        <w:ind w:right="26" w:firstLine="426"/>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lastRenderedPageBreak/>
        <w:t>3.2.6. nedelsiant informuoti Duomenų valdytoją apie asmens duomenų elektroninės informacijos saugos incidentus, ir teikti siūlymus dėl asmens duomenų saugos incidentų padarinių pašalinimo bei jų išvengimo ateityje;</w:t>
      </w:r>
    </w:p>
    <w:p w14:paraId="4DFF1FB4" w14:textId="77777777" w:rsidR="004E7144" w:rsidRPr="004E7144" w:rsidRDefault="004E7144" w:rsidP="004E7144">
      <w:pPr>
        <w:spacing w:after="0" w:line="240" w:lineRule="auto"/>
        <w:ind w:right="26" w:firstLine="426"/>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3.2.7. vykdyti Sutartyje numatytų asmens duomenų saugumo reikalavimų įgyvendinimo stebėseną ir informuoti Duomenų valdytoją apie įtarimus ar bet kokias aplinkybes, kurios gali sutrukdyti tinkamą asmens duomenų tvarkymą taip, kaip numatyta Sutartyje;</w:t>
      </w:r>
    </w:p>
    <w:p w14:paraId="4F70248A" w14:textId="77777777" w:rsidR="004E7144" w:rsidRPr="004E7144" w:rsidRDefault="004E7144" w:rsidP="004E7144">
      <w:pPr>
        <w:spacing w:after="0" w:line="240" w:lineRule="auto"/>
        <w:ind w:right="26" w:firstLine="426"/>
        <w:jc w:val="both"/>
        <w:rPr>
          <w:rFonts w:ascii="Times New Roman" w:eastAsia="Calibri" w:hAnsi="Times New Roman" w:cs="Times New Roman"/>
          <w:bCs/>
          <w:kern w:val="0"/>
          <w14:ligatures w14:val="none"/>
        </w:rPr>
      </w:pPr>
      <w:r w:rsidRPr="004E7144">
        <w:rPr>
          <w:rFonts w:ascii="Times New Roman" w:eastAsia="Calibri" w:hAnsi="Times New Roman" w:cs="Times New Roman"/>
          <w:bCs/>
          <w:kern w:val="0"/>
          <w14:ligatures w14:val="none"/>
        </w:rPr>
        <w:t>3.2.8. Sutarties vykdymo metu gautus asmens duomenis tvarkyti bei saugoti ne ilgiau, nei reikalinga vykdant Sutartį.</w:t>
      </w:r>
    </w:p>
    <w:p w14:paraId="1C36AE68"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3.3. Šalys įsipareigoja:</w:t>
      </w:r>
    </w:p>
    <w:p w14:paraId="78CD9150"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 xml:space="preserve">3.3.1. laikytis Reglamento (ES) 2016/679 5 straipsnyje nurodytų su asmens duomenų tvarkymu susijusių principų; </w:t>
      </w:r>
    </w:p>
    <w:p w14:paraId="014C997C"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3.3.2. Sutarties vykdymo metu įvertinusios jau įgyvendintas technines ir organizacines asmens duomenų saugumo priemones, esant pagrindui, atsižvelgdamos į techninių galimybių išsivystymo lygį, įgyvendinimo sąnaudas bei asmens duomenų tvarkymo pobūdį, aprėptį, kontekstą ir tikslus, taip pat duomenų tvarkymo keliamus įvairios tikimybės ir rimtumo pavojus fizinių asmenų teisėms ir laisvėms, bendradarbiaudamos tarpusavyje, įgyvendinti papildomas technines ir organizacines priemones, kad būtų užtikrintas pavojų atitinkančio lygio asmens duomenų saugumas;</w:t>
      </w:r>
    </w:p>
    <w:p w14:paraId="72A8E16B"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3.3.3. Sutarties sąlygas, visą dokumentaciją ir informaciją, kurią Šalys gauna viena iš kitos vykdydamos Sutartį, laikyti konfidencialia ir be išankstinio kitos Šalies rašytinio sutikimo neplatinti trečiosioms šalims apie ją jokios informacijos, išskyrus atvejus, kai to reikalaujama Lietuvos Respublikos įstatymų nustatyta tvarka.</w:t>
      </w:r>
    </w:p>
    <w:p w14:paraId="53DCA8A0" w14:textId="77777777" w:rsidR="004E7144" w:rsidRPr="004E7144" w:rsidRDefault="004E7144" w:rsidP="004E7144">
      <w:pPr>
        <w:widowControl w:val="0"/>
        <w:tabs>
          <w:tab w:val="left" w:pos="1418"/>
        </w:tabs>
        <w:spacing w:after="0" w:line="240" w:lineRule="auto"/>
        <w:ind w:firstLine="426"/>
        <w:jc w:val="both"/>
        <w:rPr>
          <w:rFonts w:ascii="Times New Roman" w:eastAsia="Times New Roman" w:hAnsi="Times New Roman" w:cs="Times New Roman"/>
          <w:i/>
          <w:iCs/>
          <w:kern w:val="0"/>
          <w14:ligatures w14:val="none"/>
        </w:rPr>
      </w:pPr>
      <w:r w:rsidRPr="004E7144">
        <w:rPr>
          <w:rFonts w:ascii="Times New Roman" w:eastAsia="Times New Roman" w:hAnsi="Times New Roman" w:cs="Times New Roman"/>
          <w:kern w:val="0"/>
          <w14:ligatures w14:val="none"/>
        </w:rPr>
        <w:t>3.4. Duomenų valdytojo asmens duomenų saugumo priemonės užtikrinamos vadovaujantis Lietuvos Respublikos socialinės apsaugos ir darbo ministerijos asmens duomenų apsaugos politika, patvirtinta Lietuvos Respublikos socialinės apsaugos ir darbo ministro 2018 m. spalio 31 d. įsakymu Nr. A1-610 „Dėl Lietuvos Respublikos socialinės apsaugos ir darbo ministerijos asmens duomenų apsaugos politikos patvirtinimo“.</w:t>
      </w:r>
    </w:p>
    <w:p w14:paraId="533DF6F0" w14:textId="77777777" w:rsidR="004E7144" w:rsidRPr="004E7144" w:rsidRDefault="004E7144" w:rsidP="004E7144">
      <w:pPr>
        <w:widowControl w:val="0"/>
        <w:tabs>
          <w:tab w:val="left" w:pos="1418"/>
        </w:tabs>
        <w:spacing w:after="0" w:line="240" w:lineRule="auto"/>
        <w:ind w:firstLine="426"/>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 xml:space="preserve">3.5. Duomenų tvarkytojo asmens duomenų saugumo priemonės užtikrinamos vadovaujantis: </w:t>
      </w:r>
    </w:p>
    <w:p w14:paraId="0B3735D9" w14:textId="77777777" w:rsidR="004E7144" w:rsidRPr="004E7144" w:rsidRDefault="004E7144" w:rsidP="004E7144">
      <w:pPr>
        <w:widowControl w:val="0"/>
        <w:tabs>
          <w:tab w:val="left" w:pos="1418"/>
        </w:tabs>
        <w:spacing w:after="0" w:line="240" w:lineRule="auto"/>
        <w:ind w:firstLine="426"/>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3.5.1. [</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p>
    <w:p w14:paraId="60198572" w14:textId="77777777" w:rsidR="004E7144" w:rsidRPr="004E7144" w:rsidRDefault="004E7144" w:rsidP="004E7144">
      <w:pPr>
        <w:widowControl w:val="0"/>
        <w:tabs>
          <w:tab w:val="left" w:pos="1418"/>
        </w:tabs>
        <w:spacing w:after="0" w:line="240" w:lineRule="auto"/>
        <w:ind w:firstLine="426"/>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lang w:bidi="lt-LT"/>
          <w14:ligatures w14:val="none"/>
        </w:rPr>
        <w:t xml:space="preserve">3.6. Duomenų valdytojas, sužinojęs ar nustatęs, kad Duomenų tvarkytojas netinkamai vykdo Sutartyje ir (ar) teisės aktuose nustatytus asmens duomenų apsaugos reikalavimus, apie tai informuoja Duomenų tvarkytoją ir turi teisę apriboti ar panaikinti Duomenų tvarkytojui suteiktą prieigą prie asmens duomenų. Duomenų tvarkytojas raštu informuoja Duomenų valdytoją apie pasirengimą tinkamai vykdyti Sutartyje ir (ar) teisės aktuose nustatytus asmens duomenų apsaugos reikalavimus per 5 darbo dienas nuo šių aplinkybių atsiradimo dienos. Duomenų valdytojas, įvertinęs iš Duomenų tvarkytojo gautą informaciją, gali atnaujinti Duomenų tvarkytojui suteiktą prieigą prie asmens duomenų. Jei Duomenų tvarkytojas neinformuoja Duomenų valdytojo apie pasirengimą tinkamai vykdyti Sutartyje ir (ar) teisės aktuose nustatytus asmens duomenų apsaugos reikalavimus per 5 darbo dienas nuo šių aplinkybių atsiradimo dienos, Duomenų valdytojas turi teisę apriboti ar panaikinti Duomenų tvarkytojui prieigą prie asmens duomenų ir (ar) nutraukti Sutartį vadovaudamasis Sutarties </w:t>
      </w:r>
      <w:r w:rsidRPr="004E7144">
        <w:rPr>
          <w:rFonts w:ascii="Times New Roman" w:eastAsia="Times New Roman" w:hAnsi="Times New Roman" w:cs="Times New Roman"/>
          <w:kern w:val="0"/>
          <w14:ligatures w14:val="none"/>
        </w:rPr>
        <w:t>11.7.1 papunkčiu</w:t>
      </w:r>
      <w:r w:rsidRPr="004E7144">
        <w:rPr>
          <w:rFonts w:ascii="Times New Roman" w:eastAsia="Times New Roman" w:hAnsi="Times New Roman" w:cs="Times New Roman"/>
          <w:kern w:val="0"/>
          <w:lang w:bidi="lt-LT"/>
          <w14:ligatures w14:val="none"/>
        </w:rPr>
        <w:t>.</w:t>
      </w:r>
    </w:p>
    <w:p w14:paraId="4E21486B"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6DE42130"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IV. KONFIDENCIALUMAS</w:t>
      </w:r>
    </w:p>
    <w:p w14:paraId="63DA12FD"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40176B1F" w14:textId="77777777" w:rsidR="004E7144" w:rsidRPr="004E7144" w:rsidRDefault="004E7144" w:rsidP="004E7144">
      <w:pPr>
        <w:tabs>
          <w:tab w:val="left" w:pos="993"/>
        </w:tabs>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4.1.</w:t>
      </w:r>
      <w:r w:rsidRPr="004E7144">
        <w:rPr>
          <w:rFonts w:ascii="Times New Roman" w:eastAsia="Times New Roman" w:hAnsi="Times New Roman" w:cs="Times New Roman"/>
          <w:bCs/>
          <w:kern w:val="0"/>
          <w14:ligatures w14:val="none"/>
        </w:rPr>
        <w:tab/>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t. y. prieiga prie asmens duomenų turi būti suteikiama vadovaujantis principu „būtina darbui“, o darbuotojai yra supažindinti su atsakomybe už konfidencialumo įsipareigojimo nesilaikymą. Asmenų, kuriems suteikta prieiga prie asmens duomenų, sąrašas turi būti peržiūrimas periodiškai, bet ne rečiau kaip kartą per 6 (šešis) mėnesius. Vadovaujantis šia peržiūra, tokia prieiga prie asmens duomenų panaikinama, jei tokia prieiga nebereikalinga darbo funkcijoms atlikti. Pasikeitus asmens, kuris tvarko asmens duomenis pareigoms ir kai naujoms pareigoms tokia prieiga nėra reikalinga, jo prieigos teisės prie Duomenų valdytojo asmens duomenų panaikinamos ne vėliau nei paskutinę jo darbo su jam patikėtais </w:t>
      </w:r>
      <w:r w:rsidRPr="004E7144">
        <w:rPr>
          <w:rFonts w:ascii="Times New Roman" w:eastAsia="Times New Roman" w:hAnsi="Times New Roman" w:cs="Times New Roman"/>
          <w:bCs/>
          <w:kern w:val="0"/>
          <w14:ligatures w14:val="none"/>
        </w:rPr>
        <w:lastRenderedPageBreak/>
        <w:t>Duomenų valdytojo asmens duomenimis dieną, o tuo atveju jei nutrūksta Duomenų tvarkytojo darbuotojo darbo santykiai arba jam suteikiamos ilgalaikės atostogos – ne vėliau nei paskutinę jo darbo dieną.</w:t>
      </w:r>
    </w:p>
    <w:p w14:paraId="5D755DBA"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4.2. Duomenų tvarkytojas Duomenų valdytojo prašymu įrodo, kad asmenims, kuriems vadovauja Duomenų tvarkytojas ir kuriems pavesta tvarkyti asmens duomenis, taikoma Sutarties 4.1 papunktyje nurodyta konfidencialumo pareiga.</w:t>
      </w:r>
    </w:p>
    <w:p w14:paraId="7A997DC3"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6D7A8FD5"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V. PAGALBINIŲ DUOMENŲ TVARKYTOJŲ PASITELKIMAS</w:t>
      </w:r>
    </w:p>
    <w:p w14:paraId="11ECD119"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451E6328"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 xml:space="preserve">5.1. Sutarties vykdymui Duomenų tvarkytojas nepasitelkia pagalbinio duomenų tvarkytojo be išankstinio specialaus Duomenų valdytojo rašytinio leidimo. Duomenų tvarkytojas turi raštu pateikti prašymą dėl išankstinio leidimo pasitelkti pagalbinius duomenų tvarkytojus ne mažiau kaip prieš 10 darbo dienų iki atitinkamo pagalbinio duomenų tvarkytojo pasitelkimo, nurodydamas pagalbinio duomenų tvarkytojo pavadinimą, numatomą pasitelkimo datą ir pavedamas asmens duomenų tvarkymo operacijas. </w:t>
      </w:r>
    </w:p>
    <w:p w14:paraId="39CEBC6A" w14:textId="77777777" w:rsidR="004E7144" w:rsidRPr="004E7144" w:rsidRDefault="004E7144" w:rsidP="004E7144">
      <w:pPr>
        <w:tabs>
          <w:tab w:val="left" w:pos="993"/>
        </w:tabs>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5.2.</w:t>
      </w:r>
      <w:r w:rsidRPr="004E7144">
        <w:rPr>
          <w:rFonts w:ascii="Times New Roman" w:eastAsia="Times New Roman" w:hAnsi="Times New Roman" w:cs="Times New Roman"/>
          <w:bCs/>
          <w:kern w:val="0"/>
          <w14:ligatures w14:val="none"/>
        </w:rPr>
        <w:tab/>
        <w:t>Kai Duomenų tvarkytojas konkrečiai duomenų tvarkymo veiklai Duomenų valdytojo vardu atlikti pasitelkia pagalbinį duomenų tvarkytoją, Duomenų tvarkytojas privalo užtikrinti, kad sutartimi ar kitu teisės aktu pagal Europos Sąjungos ar valstybės narės teisę, tam pagalbiniam duomenų tvarkytojui būtų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Reglamento (ES) 2016/679 reikalavimus. Duomenų tvarkytojo ir pagalbinio duomenų tvarkytojo sutartyje privalomai nurodoma sąlyga, kad Duomenų tvarkytojo bankroto atveju, Duomenų valdytojas turi teisę tęsti duomenų tvarkymo santykius su Duomenų tvarkytojo pasitelktu pagalbiniu duomenų tvarkytoju tiesiogiai ir (arba) teikti tiesioginius nurodymus dėl duomenų tvarkymo, pavyzdžiui, nurodyti pagalbiniam duomenų tvarkytojui ištrinti (sunaikinti) arba grąžinti asmens duomenis</w:t>
      </w:r>
      <w:r w:rsidRPr="004E7144">
        <w:rPr>
          <w:rFonts w:ascii="Times New Roman" w:eastAsia="Times New Roman" w:hAnsi="Times New Roman" w:cs="Times New Roman"/>
          <w:b/>
          <w:bCs/>
          <w:kern w:val="0"/>
          <w14:ligatures w14:val="none"/>
        </w:rPr>
        <w:t xml:space="preserve"> </w:t>
      </w:r>
      <w:r w:rsidRPr="004E7144">
        <w:rPr>
          <w:rFonts w:ascii="Times New Roman" w:eastAsia="Times New Roman" w:hAnsi="Times New Roman" w:cs="Times New Roman"/>
          <w:bCs/>
          <w:kern w:val="0"/>
          <w14:ligatures w14:val="none"/>
        </w:rPr>
        <w:t>sunaikinus šių duomenų kopijas, jeigu jos buvo padarytos.</w:t>
      </w:r>
    </w:p>
    <w:p w14:paraId="4B1F01E7"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5.3.</w:t>
      </w:r>
      <w:r w:rsidRPr="004E7144">
        <w:rPr>
          <w:rFonts w:ascii="Times New Roman" w:eastAsia="Times New Roman" w:hAnsi="Times New Roman" w:cs="Times New Roman"/>
          <w:bCs/>
          <w:kern w:val="0"/>
          <w14:ligatures w14:val="none"/>
        </w:rPr>
        <w:tab/>
        <w:t>Sutarties su pagalbiniu duomenų tvarkytoju kopija ir jos vėlesni pakeitimai Duomenų valdytojo prašymu pateikiami Duomenų valdytojui, tokiu būdu suteikiant Duomenų valdytojui galimybę užtikrinti, kad pagalbiniam duomenų tvarkytojui būtų taikomos tos pačios duomenų apsaugos prievolės, kaip yra nustatyta Sutartyje. Tais atvejais, kai Duomenų tvarkytojo ar jo pasitelkto pagalbinio duomenų tvarkytojo atliekamas asmens duomenų tvarkymas dėl techninių ar organizacinių pagalbinių duomenų tvarkytojo taikomų priemonių gali turėti įtakos Sutartyje nurodytiems Duomenų valdytojo nurodymams arba tvarkomų asmens duomenų apsaugos lygiui, Duomenų tvarkytojas privalo Duomenų valdytojui pateikti sutarties su pagalbiniu duomenų tvarkytoju kopiją savo iniciatyva. Duomenų valdytojui nėra privaloma pateikti sutarties dėl su verslu susijusių klausimų, kurie nedaro įtakos su pagalbiniu duomenų tvarkytoju sudarytos sutarties teisinėms asmens duomenų apsaugos sąlygoms.</w:t>
      </w:r>
    </w:p>
    <w:p w14:paraId="7F98DB1F"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5.4.</w:t>
      </w:r>
      <w:r w:rsidRPr="004E7144">
        <w:rPr>
          <w:rFonts w:ascii="Times New Roman" w:eastAsia="Times New Roman" w:hAnsi="Times New Roman" w:cs="Times New Roman"/>
          <w:bCs/>
          <w:kern w:val="0"/>
          <w14:ligatures w14:val="none"/>
        </w:rPr>
        <w:tab/>
        <w:t>Jei pagalbinis duomenų tvarkytojas nevykdo asmens duomenų apsaugos prievolių, Duomenų tvarkytojas, su kuriuo sudaryta Sutartis, išlieka visiškai atsakingas Duomenų valdytojui už pagalbinio duomenų tvarkytojo prievolių vykdymą. Tai nedaro įtakos duomenų subjektų teisėms pagal Reglamentą (ES) 2016/679, ypač Reglamento (ES) 2016/679 79 ir 82 straipsniuose numatytoms teisėms, Duomenų valdytojo ir Duomenų tvarkytojo, įskaitant pagalbinių duomenų tvarkytojų atžvilgiu.</w:t>
      </w:r>
    </w:p>
    <w:p w14:paraId="261B3D28" w14:textId="77777777" w:rsidR="004E7144" w:rsidRPr="004E7144" w:rsidRDefault="004E7144" w:rsidP="004E7144">
      <w:pPr>
        <w:spacing w:after="0" w:line="240" w:lineRule="auto"/>
        <w:ind w:right="26"/>
        <w:rPr>
          <w:rFonts w:ascii="Times New Roman" w:eastAsia="Times New Roman" w:hAnsi="Times New Roman" w:cs="Times New Roman"/>
          <w:b/>
          <w:kern w:val="0"/>
          <w14:ligatures w14:val="none"/>
        </w:rPr>
      </w:pPr>
    </w:p>
    <w:p w14:paraId="7E05FBF9"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p>
    <w:p w14:paraId="46A0747F"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VI. DUOMENŲ PERDAVIMAS Į TREČIĄSIAS VALSTYBES ARBA TARPTAUTINĖMS ORGANIZACIJOMS</w:t>
      </w:r>
    </w:p>
    <w:p w14:paraId="14A1FB7D" w14:textId="77777777" w:rsidR="004E7144" w:rsidRPr="004E7144" w:rsidRDefault="004E7144" w:rsidP="004E7144">
      <w:pPr>
        <w:spacing w:after="0" w:line="240" w:lineRule="auto"/>
        <w:ind w:right="26"/>
        <w:jc w:val="both"/>
        <w:rPr>
          <w:rFonts w:ascii="Times New Roman" w:eastAsia="Times New Roman" w:hAnsi="Times New Roman" w:cs="Times New Roman"/>
          <w:bCs/>
          <w:kern w:val="0"/>
          <w14:ligatures w14:val="none"/>
        </w:rPr>
      </w:pPr>
    </w:p>
    <w:p w14:paraId="2539AB9A"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6.1.</w:t>
      </w:r>
      <w:r w:rsidRPr="004E7144">
        <w:rPr>
          <w:rFonts w:ascii="Times New Roman" w:eastAsia="Times New Roman" w:hAnsi="Times New Roman" w:cs="Times New Roman"/>
          <w:bCs/>
          <w:kern w:val="0"/>
          <w14:ligatures w14:val="none"/>
        </w:rPr>
        <w:tab/>
        <w:t>Duomenų tvarkytojas asmens duomenis gali perduoti į trečiąsias valstybes ar tarptautinėms organizacijoms tik gavęs Duomenų valdytojo dokumentais įformintus nurodymus ir laikantis Reglamento (ES) 2016/679 V skyriaus reikalavimų.</w:t>
      </w:r>
    </w:p>
    <w:p w14:paraId="3078E779"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6.2.</w:t>
      </w:r>
      <w:r w:rsidRPr="004E7144">
        <w:rPr>
          <w:rFonts w:ascii="Times New Roman" w:eastAsia="Times New Roman" w:hAnsi="Times New Roman" w:cs="Times New Roman"/>
          <w:bCs/>
          <w:kern w:val="0"/>
          <w14:ligatures w14:val="none"/>
        </w:rPr>
        <w:tab/>
        <w:t xml:space="preserve">Jei asmens duomenis trečiosioms valstybėms ar tarptautinėms organizacijoms reikia perduoti pagal Europos Sąjungos ar jos valstybės narės teisės aktus, kurių turi laikytis Duomenų tvarkytojas, nors Duomenų valdytojas nedavė nurodymų Duomenų tvarkytojui to atlikti, Duomenų tvarkytojas informuoja </w:t>
      </w:r>
      <w:r w:rsidRPr="004E7144">
        <w:rPr>
          <w:rFonts w:ascii="Times New Roman" w:eastAsia="Times New Roman" w:hAnsi="Times New Roman" w:cs="Times New Roman"/>
          <w:bCs/>
          <w:kern w:val="0"/>
          <w14:ligatures w14:val="none"/>
        </w:rPr>
        <w:lastRenderedPageBreak/>
        <w:t>Duomenų valdytoją apie šį teisinį reikalavimą prieš asmens duomenų perdavimą, nebent tas teisės aktas draudžia perduoti tokią informaciją.</w:t>
      </w:r>
    </w:p>
    <w:p w14:paraId="2954CD19"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bookmarkStart w:id="1" w:name="_Hlk114086085"/>
      <w:r w:rsidRPr="004E7144">
        <w:rPr>
          <w:rFonts w:ascii="Times New Roman" w:eastAsia="Times New Roman" w:hAnsi="Times New Roman" w:cs="Times New Roman"/>
          <w:bCs/>
          <w:kern w:val="0"/>
          <w14:ligatures w14:val="none"/>
        </w:rPr>
        <w:t>6.3</w:t>
      </w:r>
      <w:bookmarkEnd w:id="1"/>
      <w:r w:rsidRPr="004E7144">
        <w:rPr>
          <w:rFonts w:ascii="Times New Roman" w:eastAsia="Times New Roman" w:hAnsi="Times New Roman" w:cs="Times New Roman"/>
          <w:bCs/>
          <w:kern w:val="0"/>
          <w14:ligatures w14:val="none"/>
        </w:rPr>
        <w:t>.</w:t>
      </w:r>
      <w:r w:rsidRPr="004E7144">
        <w:rPr>
          <w:rFonts w:ascii="Times New Roman" w:eastAsia="Times New Roman" w:hAnsi="Times New Roman" w:cs="Times New Roman"/>
          <w:bCs/>
          <w:kern w:val="0"/>
          <w14:ligatures w14:val="none"/>
        </w:rPr>
        <w:tab/>
        <w:t xml:space="preserve">Duomenų tvarkytojas be Duomenų valdytojo dokumentais įformintų nurodymų arba be konkretaus reikalavimo pagal Europos Sąjungos ar jos valstybės narės teisės aktus pagal Sutartį negali: </w:t>
      </w:r>
    </w:p>
    <w:p w14:paraId="354CFE24"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6.3.1.</w:t>
      </w:r>
      <w:r w:rsidRPr="004E7144">
        <w:rPr>
          <w:rFonts w:ascii="Times New Roman" w:eastAsia="Times New Roman" w:hAnsi="Times New Roman" w:cs="Times New Roman"/>
          <w:bCs/>
          <w:kern w:val="0"/>
          <w14:ligatures w14:val="none"/>
        </w:rPr>
        <w:tab/>
        <w:t>perduoti asmens duomenų valdytojui ar duomenų tvarkytojui trečiojoje valstybėje ar tarptautinėje organizacijoje;</w:t>
      </w:r>
    </w:p>
    <w:p w14:paraId="65BE7E8C"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6.3.2.</w:t>
      </w:r>
      <w:r w:rsidRPr="004E7144">
        <w:rPr>
          <w:rFonts w:ascii="Times New Roman" w:eastAsia="Times New Roman" w:hAnsi="Times New Roman" w:cs="Times New Roman"/>
          <w:bCs/>
          <w:kern w:val="0"/>
          <w14:ligatures w14:val="none"/>
        </w:rPr>
        <w:tab/>
        <w:t>perduoti asmens duomenų tvarkymą pagalbiniam duomenų tvarkytojui trečiojoje valstybėje;</w:t>
      </w:r>
    </w:p>
    <w:p w14:paraId="5809A809"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6.3.3.</w:t>
      </w:r>
      <w:r w:rsidRPr="004E7144">
        <w:rPr>
          <w:rFonts w:ascii="Times New Roman" w:eastAsia="Times New Roman" w:hAnsi="Times New Roman" w:cs="Times New Roman"/>
          <w:bCs/>
          <w:kern w:val="0"/>
          <w14:ligatures w14:val="none"/>
        </w:rPr>
        <w:tab/>
        <w:t>leisti, kad asmens duomenis tvarkytų duomenų tvarkytojas trečiojoje valstybėje.</w:t>
      </w:r>
    </w:p>
    <w:p w14:paraId="05803FAF"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6.4.</w:t>
      </w:r>
      <w:r w:rsidRPr="004E7144">
        <w:rPr>
          <w:rFonts w:ascii="Times New Roman" w:eastAsia="Times New Roman" w:hAnsi="Times New Roman" w:cs="Times New Roman"/>
          <w:bCs/>
          <w:kern w:val="0"/>
          <w14:ligatures w14:val="none"/>
        </w:rPr>
        <w:tab/>
        <w:t xml:space="preserve">Duomenų valdytojo nurodymai dėl asmens duomenų perdavimo į trečiąją valstybę, įskaitant, jei taikoma, asmens duomenų perdavimo į trečiąsias valstybes </w:t>
      </w:r>
      <w:bookmarkStart w:id="2" w:name="_Hlk114086166"/>
      <w:r w:rsidRPr="004E7144">
        <w:rPr>
          <w:rFonts w:ascii="Times New Roman" w:eastAsia="Times New Roman" w:hAnsi="Times New Roman" w:cs="Times New Roman"/>
          <w:bCs/>
          <w:kern w:val="0"/>
          <w14:ligatures w14:val="none"/>
        </w:rPr>
        <w:t>Reglamento (ES) 2016/679</w:t>
      </w:r>
      <w:bookmarkEnd w:id="2"/>
      <w:r w:rsidRPr="004E7144">
        <w:rPr>
          <w:rFonts w:ascii="Times New Roman" w:eastAsia="Times New Roman" w:hAnsi="Times New Roman" w:cs="Times New Roman"/>
          <w:bCs/>
          <w:kern w:val="0"/>
          <w14:ligatures w14:val="none"/>
        </w:rPr>
        <w:t xml:space="preserve"> V skyriuje nustatyti pagrindai, kuriais duomenų valdytojo nurodymai yra grindžiami:</w:t>
      </w:r>
    </w:p>
    <w:p w14:paraId="2417CAF5"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6.4.1.</w:t>
      </w:r>
      <w:r w:rsidRPr="004E7144">
        <w:rPr>
          <w:rFonts w:ascii="Times New Roman" w:eastAsia="Times New Roman" w:hAnsi="Times New Roman" w:cs="Times New Roman"/>
          <w:bCs/>
          <w:kern w:val="0"/>
          <w14:ligatures w14:val="none"/>
        </w:rPr>
        <w:tab/>
        <w:t>asmens duomenys perduodami duomenų gavėjams trečiosiose valstybėse arba tarptautinei organizacijai gavus Valstybinės duomenų apsaugos inspekcijos leidimą pagal Reglamento (ES) 2016/679 46 straipsnio 3 dalį, kai tinkamos apsaugos priemonės nustatomos Duomenų valdytojo arba Duomenų tvarkytojo ir Duomenų valdytojo, Duomenų tvarkytojo arba asmens duomenų gavėjo trečiojoje valstybėje arba tarptautinės organizacijos sutarčių sąlygose arba valdžios institucijų arba įstaigų tarpusavio administraciniuose susitarimuose, kuriais numatomos vykdytinos ir veiksmingos duomenų subjektų teisės;</w:t>
      </w:r>
    </w:p>
    <w:p w14:paraId="3FD1DD30"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6.4.2.</w:t>
      </w:r>
      <w:r w:rsidRPr="004E7144">
        <w:rPr>
          <w:rFonts w:ascii="Times New Roman" w:eastAsia="Times New Roman" w:hAnsi="Times New Roman" w:cs="Times New Roman"/>
          <w:bCs/>
          <w:kern w:val="0"/>
          <w14:ligatures w14:val="none"/>
        </w:rPr>
        <w:tab/>
        <w:t>asmens duomenys, esant būtinybei, susijusiai su vykdoma Duomenų tvarkytojo veikla, gali būti perduoti duomenų gavėjams ar duomenų tvarkytojams, esantiems trečiosiose valstybėse ar tarptautinėms organizacijoms, kai:</w:t>
      </w:r>
    </w:p>
    <w:p w14:paraId="711F5F83"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6.4.2.1.</w:t>
      </w:r>
      <w:r w:rsidRPr="004E7144">
        <w:rPr>
          <w:rFonts w:ascii="Times New Roman" w:eastAsia="Times New Roman" w:hAnsi="Times New Roman" w:cs="Times New Roman"/>
          <w:bCs/>
          <w:kern w:val="0"/>
          <w14:ligatures w14:val="none"/>
        </w:rPr>
        <w:tab/>
        <w:t>Europos Komisijos sprendimu yra paskelbta, kad trečioji šalis užtikrina pakankamą apsaugos lygį (yra priimtas sprendimas dėl tinkamumo). Tai reiškia, kad duomenys gavėjams ar tvarkytojams, esantiems toje trečiojoje šalyje, gali būti perduoti nereikalaujant, kad duomenų eksportuotojas užtikrintų papildomas apsaugos priemones ir netaikytų papildomų sąlygų. Tuomet duomenų perdavimas „tinkamai“ trečiajai valstybei bus prilyginamas duomenų perdavimui Europos Sąjungos viduje;</w:t>
      </w:r>
    </w:p>
    <w:p w14:paraId="5BA02611"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6.4.2.2.</w:t>
      </w:r>
      <w:r w:rsidRPr="004E7144">
        <w:rPr>
          <w:rFonts w:ascii="Times New Roman" w:eastAsia="Times New Roman" w:hAnsi="Times New Roman" w:cs="Times New Roman"/>
          <w:bCs/>
          <w:kern w:val="0"/>
          <w14:ligatures w14:val="none"/>
        </w:rPr>
        <w:tab/>
        <w:t xml:space="preserve">Duomenų valdytojas užtikrina, jog šie duomenų gavėjai ir tvarkytojai laikosi asmens duomenų tvarkymo reikalavimų, užtikrinančių duomenų saugumą tokia pačia apimtimi, kaip reikalaujama Europos Sąjungoje, o susitarimai su asmens duomenų gavėju ar tvarkytoju patvirtinti pagal standartines Europos Komisijos sutarčių sąlygas bei duomenis tvarkys tik tiek laiko, kiek reikia šiems tikslams pasiekti, o asmenims bus suteikiamos vykdytinos teisės ir veiksmingos teisių gynimo priemonės; </w:t>
      </w:r>
    </w:p>
    <w:p w14:paraId="29E12F39"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6.4.2.3.</w:t>
      </w:r>
      <w:r w:rsidRPr="004E7144">
        <w:rPr>
          <w:rFonts w:ascii="Times New Roman" w:eastAsia="Times New Roman" w:hAnsi="Times New Roman" w:cs="Times New Roman"/>
          <w:bCs/>
          <w:kern w:val="0"/>
          <w14:ligatures w14:val="none"/>
        </w:rPr>
        <w:tab/>
        <w:t>asmens duomenis numatoma perduoti trečiajai valstybei, kurios atžvilgiu nėra priimtas sprendimas dėl tinkamumo, ir nėra jokių tinkamų apsaugos priemonių, duomenis galima perduoti remiantis nukrypti leidžiančiomis nuostatomis konkrečiais atvejais, pavyzdžiui, kai asmuo aiškiai ir laisva valia sutinka su siūlomu asmens duomenų perdavimu po to, kai gavo visą reikalingą informaciją apie su tokiu perdavimu susijusius pavojus.</w:t>
      </w:r>
    </w:p>
    <w:p w14:paraId="3EDD5767"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6.4.3.</w:t>
      </w:r>
      <w:r w:rsidRPr="004E7144">
        <w:rPr>
          <w:rFonts w:ascii="Times New Roman" w:eastAsia="Times New Roman" w:hAnsi="Times New Roman" w:cs="Times New Roman"/>
          <w:bCs/>
          <w:kern w:val="0"/>
          <w14:ligatures w14:val="none"/>
        </w:rPr>
        <w:tab/>
        <w:t>Teisinis duomenų perdavimo pagrindas pagal Reglamento (ES) 2016/679 V skyrių: nustatomas atsiradus poreikiui perduoti asmens duomenis trečiajai valstybei ar tarptautinei organizacijai prieš perduodant asmens duomenis arba pagal Duomenų tvarkytojo pateiktą informaciją dėl asmens duomenų perdavimo.</w:t>
      </w:r>
    </w:p>
    <w:p w14:paraId="4C6EDF03"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6.4.4.</w:t>
      </w:r>
      <w:r w:rsidRPr="004E7144">
        <w:rPr>
          <w:rFonts w:ascii="Times New Roman" w:eastAsia="Times New Roman" w:hAnsi="Times New Roman" w:cs="Times New Roman"/>
          <w:bCs/>
          <w:kern w:val="0"/>
          <w14:ligatures w14:val="none"/>
        </w:rPr>
        <w:tab/>
        <w:t>Jei Duomenų valdytojas nenurodo Sutartyje arba vėliau nepateikia dokumentais pagrįstų nurodymų dėl asmens duomenų perdavimo į trečiąją valstybę ar tarptautinėms organizacijoms, Duomenų tvarkytojas neturi teisės atlikti tokį perdavimą pagal Sutartį, išskyrus Sutarties 6.2 papunktį.</w:t>
      </w:r>
    </w:p>
    <w:p w14:paraId="546E52B3" w14:textId="77777777" w:rsidR="004E7144" w:rsidRPr="004E7144" w:rsidRDefault="004E7144" w:rsidP="004E7144">
      <w:pPr>
        <w:spacing w:after="0" w:line="240" w:lineRule="auto"/>
        <w:ind w:right="26" w:firstLine="284"/>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6.5.</w:t>
      </w:r>
      <w:r w:rsidRPr="004E7144">
        <w:rPr>
          <w:rFonts w:ascii="Times New Roman" w:eastAsia="Times New Roman" w:hAnsi="Times New Roman" w:cs="Times New Roman"/>
          <w:bCs/>
          <w:kern w:val="0"/>
          <w14:ligatures w14:val="none"/>
        </w:rPr>
        <w:tab/>
        <w:t>Sutartis nėra standartinės duomenų apsaugos sąlygos, apibrėžtos Reglamento (ES) 2016/679 46 straipsnio 2 dalies c ir d punktuose, ir Šalys negali remtis Sutartimi kaip asmens duomenų perdavimo į trečiąsias valstybes ar tarptautinėms organizacijoms pagrindu pagal Reglamento (ES) 2016/679 V skyrių.</w:t>
      </w:r>
    </w:p>
    <w:p w14:paraId="27678A59"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4A3352B2"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VII. DUOMENŲ TVARKYTOJO PAGALBA DUOMENŲ VALDYTOJUI</w:t>
      </w:r>
    </w:p>
    <w:p w14:paraId="2DF852C1"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2A8B72A8"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7.1.</w:t>
      </w:r>
      <w:r w:rsidRPr="004E7144">
        <w:rPr>
          <w:rFonts w:ascii="Times New Roman" w:eastAsia="Times New Roman" w:hAnsi="Times New Roman" w:cs="Times New Roman"/>
          <w:bCs/>
          <w:kern w:val="0"/>
          <w14:ligatures w14:val="none"/>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Reglamento (ES) 2016/679 III skyriuje. Duomenų tvarkytojas pats duomenų subjekto teisių, kiek tai susiję su Duomenų </w:t>
      </w:r>
      <w:r w:rsidRPr="004E7144">
        <w:rPr>
          <w:rFonts w:ascii="Times New Roman" w:eastAsia="Times New Roman" w:hAnsi="Times New Roman" w:cs="Times New Roman"/>
          <w:bCs/>
          <w:kern w:val="0"/>
          <w14:ligatures w14:val="none"/>
        </w:rPr>
        <w:lastRenderedPageBreak/>
        <w:t>valdytojo valdomais asmens duomenimis, neįgyvendina, nebent yra pateikiamas atskiras Duomenų valdytojo nurodymas dėl duomenų subjekto teisių įgyvendinimo. Duomenų tvarkytojas, gavęs tokį duomenų subjekto prašymą, perduoda jį Duomenų valdytojui ne vėliau kaip per 3 darbo dienas</w:t>
      </w:r>
      <w:r w:rsidRPr="004E7144">
        <w:rPr>
          <w:rFonts w:ascii="Times New Roman" w:eastAsia="Times New Roman" w:hAnsi="Times New Roman" w:cs="Times New Roman"/>
          <w:b/>
          <w:bCs/>
          <w:kern w:val="0"/>
          <w14:ligatures w14:val="none"/>
        </w:rPr>
        <w:t xml:space="preserve"> </w:t>
      </w:r>
      <w:r w:rsidRPr="004E7144">
        <w:rPr>
          <w:rFonts w:ascii="Times New Roman" w:eastAsia="Times New Roman" w:hAnsi="Times New Roman" w:cs="Times New Roman"/>
          <w:bCs/>
          <w:kern w:val="0"/>
          <w14:ligatures w14:val="none"/>
        </w:rPr>
        <w:t>ir apie tai informuoja duomenų subjektą.</w:t>
      </w:r>
    </w:p>
    <w:p w14:paraId="42BA67E1"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Duomenų tvarkytojas padeda Duomenų valdytojui įgyvendinti duomenų subjekto prašymą pateikdamas visus reikiamus dokumentus ar kitą informaciją, reikalingą, kad Duomenų valdytojas galėtų tinkamai įgyvendinti duomenų subjekto teises, nustatytas Reglamento (ES) 2016/679  15–22 straipsniuose. Ši pagalba teikiama ir duomenų subjektui pateikus prašymą suteikti informaciją pagal Reglamento (ES) 2016/679 13–14 straipsnius.</w:t>
      </w:r>
    </w:p>
    <w:p w14:paraId="042FFC35"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7.2.</w:t>
      </w:r>
      <w:r w:rsidRPr="004E7144">
        <w:rPr>
          <w:rFonts w:ascii="Times New Roman" w:eastAsia="Times New Roman" w:hAnsi="Times New Roman" w:cs="Times New Roman"/>
          <w:bCs/>
          <w:kern w:val="0"/>
          <w14:ligatures w14:val="none"/>
        </w:rPr>
        <w:tab/>
        <w:t>Duomenų tvarkytojas, atsižvelgdamas į asmens duomenų tvarkymo pobūdį ir Duomenų tvarkytojui prieinamą informaciją, taip pat padeda Duomenų valdytojui užtikrinti:</w:t>
      </w:r>
    </w:p>
    <w:p w14:paraId="3FEB2C16"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7.2.1.</w:t>
      </w:r>
      <w:r w:rsidRPr="004E7144">
        <w:rPr>
          <w:rFonts w:ascii="Times New Roman" w:eastAsia="Times New Roman" w:hAnsi="Times New Roman" w:cs="Times New Roman"/>
          <w:bCs/>
          <w:kern w:val="0"/>
          <w14:ligatures w14:val="none"/>
        </w:rPr>
        <w:tab/>
        <w:t>Duomenų valdytojo pareigą nedelsiant ir, jei įmanoma, ne vėliau kaip per 72 valandas po to, kai apie tai sužinojo, pranešti apie asmens duomenų saugumo pažeidimą Valstybinei duomenų apsaugos inspekcijai, nebent asmens duomenų saugumo pažeidimas neturėtų kelti pavojaus fizinių asmenų teisėms ir laisvėms.</w:t>
      </w:r>
    </w:p>
    <w:p w14:paraId="3C070FA0"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7.2.2.</w:t>
      </w:r>
      <w:r w:rsidRPr="004E7144">
        <w:rPr>
          <w:rFonts w:ascii="Times New Roman" w:eastAsia="Times New Roman" w:hAnsi="Times New Roman" w:cs="Times New Roman"/>
          <w:bCs/>
          <w:kern w:val="0"/>
          <w14:ligatures w14:val="none"/>
        </w:rPr>
        <w:tab/>
        <w:t>Duomenų valdytojo pareigą nedelsiant pranešti duomenų subjektui apie asmens duomenų saugumo pažeidimą, kai asmens duomenų saugumo pažeidimas gali sukelti didelę riziką fizinių asmenų teisėms ir laisvėms;</w:t>
      </w:r>
    </w:p>
    <w:p w14:paraId="75EF3979"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7.2.3.</w:t>
      </w:r>
      <w:r w:rsidRPr="004E7144">
        <w:rPr>
          <w:rFonts w:ascii="Times New Roman" w:eastAsia="Times New Roman" w:hAnsi="Times New Roman" w:cs="Times New Roman"/>
          <w:bCs/>
          <w:kern w:val="0"/>
          <w14:ligatures w14:val="none"/>
        </w:rPr>
        <w:tab/>
      </w:r>
      <w:bookmarkStart w:id="3" w:name="_Hlk114088236"/>
      <w:r w:rsidRPr="004E7144">
        <w:rPr>
          <w:rFonts w:ascii="Times New Roman" w:eastAsia="Times New Roman" w:hAnsi="Times New Roman" w:cs="Times New Roman"/>
          <w:bCs/>
          <w:kern w:val="0"/>
          <w14:ligatures w14:val="none"/>
        </w:rPr>
        <w:t xml:space="preserve">Duomenų valdytojo </w:t>
      </w:r>
      <w:bookmarkEnd w:id="3"/>
      <w:r w:rsidRPr="004E7144">
        <w:rPr>
          <w:rFonts w:ascii="Times New Roman" w:eastAsia="Times New Roman" w:hAnsi="Times New Roman" w:cs="Times New Roman"/>
          <w:bCs/>
          <w:kern w:val="0"/>
          <w14:ligatures w14:val="none"/>
        </w:rPr>
        <w:t>pareigą atlikti numatytų asmens duomenų tvarkymo operacijų poveikio duomenų apsaugai vertinimą bei Duomenų valdytojo pareigą konsultuotis su Valstybine duomenų apsaugos inspekcija prieš pradedant duomenų tvarkymą, jei poveikio duomenų apsaugos vertinimas rodo, kad duomenų tvarkymas sukeltų didelę riziką, jei Duomenų valdytojas nesiimtų priemonių tai rizikai sumažinti. Duomenų valdytojui paprašius, teikia informaciją apie asmens duomenų tvarkymo veiksmus, techninius asmens duomenų tvarkymo procesus, asmens duomenų saugumo priemones, kitaip pagal situaciją ir galimybes padeda Duomenų valdytojui įvykdyti Reglamento (ES) 2016/679 35‒36 straipsniuose nustatytas Duomenų valdytojo pareigas</w:t>
      </w:r>
    </w:p>
    <w:p w14:paraId="757CDAAE"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7.2.4.</w:t>
      </w:r>
      <w:r w:rsidRPr="004E7144">
        <w:rPr>
          <w:rFonts w:ascii="Times New Roman" w:eastAsia="Times New Roman" w:hAnsi="Times New Roman" w:cs="Times New Roman"/>
          <w:bCs/>
          <w:kern w:val="0"/>
          <w14:ligatures w14:val="none"/>
        </w:rPr>
        <w:tab/>
        <w:t>savo kompetencijos ribose ‒ duomenų ir dokumentų pateikimą Duomenų valdytojui Duomenų valdytojo nustatytais terminais, kiek to reikia Duomenų valdytojo atskaitomybės principui įgyvendinti pagal Reglamento (ES) 2016/679 5 straipsnio 2 dalį.</w:t>
      </w:r>
    </w:p>
    <w:p w14:paraId="51DE2BA3"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533CF1BE"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p>
    <w:p w14:paraId="6412E495"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VIII. PRANEŠIMAS APIE ASMENS DUOMENŲ SAUGUMO PAŽEIDIMĄ</w:t>
      </w:r>
    </w:p>
    <w:p w14:paraId="43D80ACF"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52238981"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8.1.</w:t>
      </w:r>
      <w:r w:rsidRPr="004E7144">
        <w:rPr>
          <w:rFonts w:ascii="Times New Roman" w:eastAsia="Times New Roman" w:hAnsi="Times New Roman" w:cs="Times New Roman"/>
          <w:bCs/>
          <w:kern w:val="0"/>
          <w14:ligatures w14:val="none"/>
        </w:rPr>
        <w:tab/>
        <w:t>Duomenų tvarkytojas, sužinojęs apie asmens duomenų saugumo pažeidimą, nepagrįstai nedelsdamas apie tai elektroniniu paštu praneša Duomenų valdytojui ir Duomenų valdytojo duomenų apsaugos pareigūnui, kurio kontaktai skelbiami adresu https://socmin.lrv.lt/lt/asmens-duomenu-apsauga/duomenu-apsaugos-pareigunas-1. Duomenų tvarkytojas praneša Duomenų valdytojui ir Duomenų valdytojo duomenų apsaugos pareigūnui per 24 valandas nuo momento, kai Duomenų tvarkytojas sužinojo apie asmens duomenų saugumo pažeidimą, kad Duomenų valdytojas galėtų įvykdyti Duomenų valdytojo pareigą pranešti apie asmens duomenų saugumo pažeidimą Valstybinei duomenų apsaugos inspekcijai, pagal Reglamento (ES) 2016/679 33 straipsnį. Duomenų tvarkytojas, teikdamas pranešimą Duomenų valdytojui, pateikia Sutarties 8.2 papunktyje nurodytą Duomenų tvarkytojui žinomą informaciją.</w:t>
      </w:r>
    </w:p>
    <w:p w14:paraId="385EFFB1"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w:t>
      </w:r>
      <w:r w:rsidRPr="004E7144">
        <w:rPr>
          <w:rFonts w:ascii="Times New Roman" w:eastAsia="Times New Roman" w:hAnsi="Times New Roman" w:cs="Times New Roman"/>
          <w:bCs/>
          <w:kern w:val="0"/>
          <w14:ligatures w14:val="none"/>
        </w:rPr>
        <w:tab/>
        <w:t>Duomenų tvarkytojas privalo Duomenų valdytojui padėti gauti toliau išvardytą informaciją, kuri, remiantis Reglamento (ES) 2016/679 33 straipsnio 3 dalimi, turi būti nurodyta Duomenų valdytojo pranešime Valstybinei duomenų apsaugos inspekcijai:</w:t>
      </w:r>
    </w:p>
    <w:p w14:paraId="2F83FD5F"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w:t>
      </w:r>
      <w:r w:rsidRPr="004E7144">
        <w:rPr>
          <w:rFonts w:ascii="Times New Roman" w:eastAsia="Times New Roman" w:hAnsi="Times New Roman" w:cs="Times New Roman"/>
          <w:bCs/>
          <w:kern w:val="0"/>
          <w14:ligatures w14:val="none"/>
        </w:rPr>
        <w:tab/>
        <w:t>asmens duomenų saugumo pažeidimo data ir laikas ir pažeidimo nustatymo data ir laikas;</w:t>
      </w:r>
    </w:p>
    <w:p w14:paraId="759BF7B5"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8.2.2.</w:t>
      </w:r>
      <w:r w:rsidRPr="004E7144">
        <w:rPr>
          <w:rFonts w:ascii="Times New Roman" w:eastAsia="Times New Roman" w:hAnsi="Times New Roman" w:cs="Times New Roman"/>
          <w:bCs/>
          <w:kern w:val="0"/>
          <w14:ligatures w14:val="none"/>
        </w:rPr>
        <w:tab/>
        <w:t>asmens duomenų saugumo pažeidimo vieta (pavyzdžiui, informacinė sistema, duomenų bazė, tarnybinė stotis, interneto svetainė, debesų kompiuterijos paslaugos, nešiojami / mobilūs įrenginiai, neautomatiniu būdu susistemintos bylos (archyvas);</w:t>
      </w:r>
    </w:p>
    <w:p w14:paraId="7B7ABE8E"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8.2.3.</w:t>
      </w:r>
      <w:r w:rsidRPr="004E7144">
        <w:rPr>
          <w:rFonts w:ascii="Times New Roman" w:eastAsia="Times New Roman" w:hAnsi="Times New Roman" w:cs="Times New Roman"/>
          <w:bCs/>
          <w:kern w:val="0"/>
          <w14:ligatures w14:val="none"/>
        </w:rPr>
        <w:tab/>
        <w:t xml:space="preserve">asmens duomenų saugumo pažeidimo aplinkybės (asmens duomenų konfidencialumo praradimas (neautorizuota prieiga ar atskleidimas), asmens duomenų vientisumo praradimas </w:t>
      </w:r>
      <w:r w:rsidRPr="004E7144">
        <w:rPr>
          <w:rFonts w:ascii="Times New Roman" w:eastAsia="Times New Roman" w:hAnsi="Times New Roman" w:cs="Times New Roman"/>
          <w:bCs/>
          <w:kern w:val="0"/>
          <w14:ligatures w14:val="none"/>
        </w:rPr>
        <w:lastRenderedPageBreak/>
        <w:t>(neautorizuotas asmens duomenų pakeitimas), asmens duomenų prieinamumo praradimas (asmens duomenų praradimas, sunaikinimas);</w:t>
      </w:r>
    </w:p>
    <w:p w14:paraId="2EED4BB1"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8.2.4.</w:t>
      </w:r>
      <w:r w:rsidRPr="004E7144">
        <w:rPr>
          <w:rFonts w:ascii="Times New Roman" w:eastAsia="Times New Roman" w:hAnsi="Times New Roman" w:cs="Times New Roman"/>
          <w:bCs/>
          <w:kern w:val="0"/>
          <w14:ligatures w14:val="none"/>
        </w:rPr>
        <w:tab/>
        <w:t>asmens duomenų saugumo pažeidimo priežastis ir kokių asmens duomenų apsaugai taikomų taisyklių ar priemonių nebuvo laikomasi, ko pasėkoje įvyko šis incidentas;</w:t>
      </w:r>
    </w:p>
    <w:p w14:paraId="607D93C0"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8.2.5.</w:t>
      </w:r>
      <w:r w:rsidRPr="004E7144">
        <w:rPr>
          <w:rFonts w:ascii="Times New Roman" w:eastAsia="Times New Roman" w:hAnsi="Times New Roman" w:cs="Times New Roman"/>
          <w:bCs/>
          <w:kern w:val="0"/>
          <w14:ligatures w14:val="none"/>
        </w:rPr>
        <w:tab/>
        <w:t>apytikslis duomenų subjektų, kurių asmens duomenų saugumas pažeistas, skaičius;</w:t>
      </w:r>
    </w:p>
    <w:p w14:paraId="4C9A0D68"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8.2.6.</w:t>
      </w:r>
      <w:r w:rsidRPr="004E7144">
        <w:rPr>
          <w:rFonts w:ascii="Times New Roman" w:eastAsia="Times New Roman" w:hAnsi="Times New Roman" w:cs="Times New Roman"/>
          <w:bCs/>
          <w:kern w:val="0"/>
          <w14:ligatures w14:val="none"/>
        </w:rPr>
        <w:tab/>
        <w:t>duomenų subjektų, kurių asmens duomenų saugumas pažeistas, kategorijos;</w:t>
      </w:r>
    </w:p>
    <w:p w14:paraId="4D0134C2"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8.2.7.</w:t>
      </w:r>
      <w:r w:rsidRPr="004E7144">
        <w:rPr>
          <w:rFonts w:ascii="Times New Roman" w:eastAsia="Times New Roman" w:hAnsi="Times New Roman" w:cs="Times New Roman"/>
          <w:bCs/>
          <w:kern w:val="0"/>
          <w14:ligatures w14:val="none"/>
        </w:rPr>
        <w:tab/>
        <w:t>asmens duomenų, kurių saugumas pažeistas, kategorijos;</w:t>
      </w:r>
    </w:p>
    <w:p w14:paraId="4251D87C"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8.2.8.</w:t>
      </w:r>
      <w:r w:rsidRPr="004E7144">
        <w:rPr>
          <w:rFonts w:ascii="Times New Roman" w:eastAsia="Times New Roman" w:hAnsi="Times New Roman" w:cs="Times New Roman"/>
          <w:bCs/>
          <w:kern w:val="0"/>
          <w14:ligatures w14:val="none"/>
        </w:rPr>
        <w:tab/>
        <w:t>apytikslis asmens duomenų, kurių saugumas pažeistas, skaičius;</w:t>
      </w:r>
    </w:p>
    <w:p w14:paraId="58EAD700"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8.2.9.</w:t>
      </w:r>
      <w:r w:rsidRPr="004E7144">
        <w:rPr>
          <w:rFonts w:ascii="Times New Roman" w:eastAsia="Times New Roman" w:hAnsi="Times New Roman" w:cs="Times New Roman"/>
          <w:bCs/>
          <w:kern w:val="0"/>
          <w14:ligatures w14:val="none"/>
        </w:rPr>
        <w:tab/>
        <w:t>galimos asmens duomenų saugumo pažeidimo pasekmės;</w:t>
      </w:r>
    </w:p>
    <w:p w14:paraId="4446FF8E"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8.2.10.</w:t>
      </w:r>
      <w:r w:rsidRPr="004E7144">
        <w:rPr>
          <w:rFonts w:ascii="Times New Roman" w:eastAsia="Times New Roman" w:hAnsi="Times New Roman" w:cs="Times New Roman"/>
          <w:bCs/>
          <w:kern w:val="0"/>
          <w14:ligatures w14:val="none"/>
        </w:rPr>
        <w:tab/>
        <w:t>taikytos priemonės siekiant sustabdyti ir pašalinti asmens duomenų saugumo pažeidimą ar sumažinti jo pasekmes;</w:t>
      </w:r>
    </w:p>
    <w:p w14:paraId="72C6BB48"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8.2.11.</w:t>
      </w:r>
      <w:r w:rsidRPr="004E7144">
        <w:rPr>
          <w:rFonts w:ascii="Times New Roman" w:eastAsia="Times New Roman" w:hAnsi="Times New Roman" w:cs="Times New Roman"/>
          <w:bCs/>
          <w:kern w:val="0"/>
          <w14:ligatures w14:val="none"/>
        </w:rPr>
        <w:tab/>
        <w:t>taikytos priemonės siekiant sumažinti poveikį duomenų subjektams;</w:t>
      </w:r>
    </w:p>
    <w:p w14:paraId="4D0BAB0C"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8.2.12.</w:t>
      </w:r>
      <w:r w:rsidRPr="004E7144">
        <w:rPr>
          <w:rFonts w:ascii="Times New Roman" w:eastAsia="Times New Roman" w:hAnsi="Times New Roman" w:cs="Times New Roman"/>
          <w:bCs/>
          <w:kern w:val="0"/>
          <w14:ligatures w14:val="none"/>
        </w:rPr>
        <w:tab/>
        <w:t>taikytos priemonės siekiant, kad asmens duomenų saugumo pažeidimas nepasikartotų;</w:t>
      </w:r>
    </w:p>
    <w:p w14:paraId="53ADC8CB"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8.2.13.</w:t>
      </w:r>
      <w:r w:rsidRPr="004E7144">
        <w:rPr>
          <w:rFonts w:ascii="Times New Roman" w:eastAsia="Times New Roman" w:hAnsi="Times New Roman" w:cs="Times New Roman"/>
          <w:bCs/>
          <w:kern w:val="0"/>
          <w14:ligatures w14:val="none"/>
        </w:rPr>
        <w:tab/>
        <w:t>kitos siūlomos priemonės sumažinti asmens duomenų saugumo pažeidimo pasekmėms;</w:t>
      </w:r>
    </w:p>
    <w:p w14:paraId="4CFD00FE"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8.2.14.</w:t>
      </w:r>
      <w:r w:rsidRPr="004E7144">
        <w:rPr>
          <w:rFonts w:ascii="Times New Roman" w:eastAsia="Times New Roman" w:hAnsi="Times New Roman" w:cs="Times New Roman"/>
          <w:bCs/>
          <w:kern w:val="0"/>
          <w14:ligatures w14:val="none"/>
        </w:rPr>
        <w:tab/>
        <w:t>duomenų subjektų informavimas apie asmens duomenų saugumo pažeidimą ir duomenys apie informavimo faktą;</w:t>
      </w:r>
    </w:p>
    <w:p w14:paraId="211BE3AC"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8.2.15.</w:t>
      </w:r>
      <w:r w:rsidRPr="004E7144">
        <w:rPr>
          <w:rFonts w:ascii="Times New Roman" w:eastAsia="Times New Roman" w:hAnsi="Times New Roman" w:cs="Times New Roman"/>
          <w:bCs/>
          <w:kern w:val="0"/>
          <w14:ligatures w14:val="none"/>
        </w:rPr>
        <w:tab/>
        <w:t>informacija ir kontaktai asmens, galinčio suteikti daugiau informacijos apie asmens duomenų saugumo pažeidimą;</w:t>
      </w:r>
    </w:p>
    <w:p w14:paraId="45F9F754"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8.2.16.</w:t>
      </w:r>
      <w:r w:rsidRPr="004E7144">
        <w:rPr>
          <w:rFonts w:ascii="Times New Roman" w:eastAsia="Times New Roman" w:hAnsi="Times New Roman" w:cs="Times New Roman"/>
          <w:bCs/>
          <w:kern w:val="0"/>
          <w14:ligatures w14:val="none"/>
        </w:rPr>
        <w:tab/>
        <w:t>pranešimo pateikimo Valstybinei duomenų apsaugos inspekcijai pateikimas ir duomenys apie pranešimo faktą;</w:t>
      </w:r>
    </w:p>
    <w:p w14:paraId="2192340C"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8.2.17.</w:t>
      </w:r>
      <w:r w:rsidRPr="004E7144">
        <w:rPr>
          <w:rFonts w:ascii="Times New Roman" w:eastAsia="Times New Roman" w:hAnsi="Times New Roman" w:cs="Times New Roman"/>
          <w:bCs/>
          <w:kern w:val="0"/>
          <w14:ligatures w14:val="none"/>
        </w:rPr>
        <w:tab/>
        <w:t>pranešimo pateikimo Valstybinei duomenų apsaugos inspekcijai pateikimo vėlavimo priežastys;</w:t>
      </w:r>
    </w:p>
    <w:p w14:paraId="00E384BC"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8.2.18.</w:t>
      </w:r>
      <w:r w:rsidRPr="004E7144">
        <w:rPr>
          <w:rFonts w:ascii="Times New Roman" w:eastAsia="Times New Roman" w:hAnsi="Times New Roman" w:cs="Times New Roman"/>
          <w:bCs/>
          <w:kern w:val="0"/>
          <w14:ligatures w14:val="none"/>
        </w:rPr>
        <w:tab/>
        <w:t>bet kokia kita reikšminga informacija, kuri yra ar gali būti reikalinga Duomenų valdytojui rengiant pranešimą arba atsakant į papildomus su asmens duomenų saugumo pažeidimu susijusius Valstybinės duomenų apsaugos inspekcijos klausimus.</w:t>
      </w:r>
    </w:p>
    <w:p w14:paraId="3367C1A4"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8.3.</w:t>
      </w:r>
      <w:r w:rsidRPr="004E7144">
        <w:rPr>
          <w:rFonts w:ascii="Times New Roman" w:eastAsia="Times New Roman" w:hAnsi="Times New Roman" w:cs="Times New Roman"/>
          <w:bCs/>
          <w:kern w:val="0"/>
          <w14:ligatures w14:val="none"/>
        </w:rPr>
        <w:tab/>
        <w:t>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2E7C83E7"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8.4.</w:t>
      </w:r>
      <w:r w:rsidRPr="004E7144">
        <w:rPr>
          <w:rFonts w:ascii="Times New Roman" w:eastAsia="Times New Roman" w:hAnsi="Times New Roman" w:cs="Times New Roman"/>
          <w:bCs/>
          <w:kern w:val="0"/>
          <w14:ligatures w14:val="none"/>
        </w:rPr>
        <w:tab/>
        <w:t>Duomenų tvarkytojas Duomenų valdytojo prašymu pateikia dokumentų, pavyzdžiui, pagrindžiančių atliktus veiksmus, taikytas priemones ar atliktus vidinius patikrinimus ir jų išvadų, kopijas.</w:t>
      </w:r>
    </w:p>
    <w:p w14:paraId="79DCF34B"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8.5. Duomenų tvarkytojas nepagrįstai nedelsdamas imasi priemonių galimoms neigiamoms asmens duomenų saugumo pažeidimo pasekmėms sumažinti ir, jei įmanoma, − priemonių pašalinti asmens duomenų saugumo pažeidimą.</w:t>
      </w:r>
    </w:p>
    <w:p w14:paraId="2C6E798C"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2539C44E"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IX. AUDITAS IR PATIKRINIMAI</w:t>
      </w:r>
    </w:p>
    <w:p w14:paraId="342CB303"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31DC494A"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9.1.</w:t>
      </w:r>
      <w:r w:rsidRPr="004E7144">
        <w:rPr>
          <w:rFonts w:ascii="Times New Roman" w:eastAsia="Times New Roman" w:hAnsi="Times New Roman" w:cs="Times New Roman"/>
          <w:bCs/>
          <w:kern w:val="0"/>
          <w14:ligatures w14:val="none"/>
        </w:rPr>
        <w:tab/>
        <w:t>Duomenų tvarkytojas Duomenų valdytojui suteikia visą informaciją, reikalingą įrodyti, kad laikomasi Reglamento (ES) 2016/679 28 straipsnyje ir Sutartyje nustatytų pareigų, ir sudaro sąlygas ir padeda atlikti Duomenų valdytojui ar kitam Duomenų valdytojo įgaliotam auditoriui auditą, įskaitant patikrinimus.</w:t>
      </w:r>
    </w:p>
    <w:p w14:paraId="6AF4757F"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9.2.</w:t>
      </w:r>
      <w:r w:rsidRPr="004E7144">
        <w:rPr>
          <w:rFonts w:ascii="Times New Roman" w:eastAsia="Times New Roman" w:hAnsi="Times New Roman" w:cs="Times New Roman"/>
          <w:bCs/>
          <w:kern w:val="0"/>
          <w14:ligatures w14:val="none"/>
        </w:rPr>
        <w:tab/>
        <w:t>Duomenų valdytojo atliekamam Duomenų tvarkytojo ir pagalbinių duomenų tvarkytojų auditui, įskaitant patikrinimus, taikomos šios procedūros:</w:t>
      </w:r>
    </w:p>
    <w:p w14:paraId="3F4C6C44"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9.2.1.</w:t>
      </w:r>
      <w:r w:rsidRPr="004E7144">
        <w:rPr>
          <w:rFonts w:ascii="Times New Roman" w:eastAsia="Times New Roman" w:hAnsi="Times New Roman" w:cs="Times New Roman"/>
          <w:bCs/>
          <w:kern w:val="0"/>
          <w14:ligatures w14:val="none"/>
        </w:rPr>
        <w:tab/>
        <w:t>Duomenų valdytojas turi teisę atlikti patikrinimus, siekiant įsitikinti, kad Duomenų tvarkytojas arba pagalbinis duomenų tvarkytojas ėmėsi atitinkamų priemonių vykdydamas Sutartį, todėl Duomenų valdytojui prašant, iš anksto suderinus patikrinimo vykdymo laiką, Duomenų tvarkytojas arba pagalbinis duomenų tvarkytojas sudaro sąlygas bei padeda jam arba kitam Duomenų valdytojo įgaliotam auditoriui atlikti asmens duomenų apsaugos auditą, įskaitant patikrinimus apie tai, kaip Duomenų tvarkytojas arba pagalbinis duomenų tvarkytojas laikosi Reglamento (ES) 2016/679 reikalavimų, galiojančių Europos Sąjungos ar jos valstybės narės asmens duomenų apsaugos nuostatų ir Sutarties. Kiekviena Šalis su auditu susijusias išlaidas kompensuoja savarankiškai;</w:t>
      </w:r>
    </w:p>
    <w:p w14:paraId="71E25287"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lastRenderedPageBreak/>
        <w:t>9.2.2.</w:t>
      </w:r>
      <w:r w:rsidRPr="004E7144">
        <w:rPr>
          <w:rFonts w:ascii="Times New Roman" w:eastAsia="Times New Roman" w:hAnsi="Times New Roman" w:cs="Times New Roman"/>
          <w:bCs/>
          <w:kern w:val="0"/>
          <w14:ligatures w14:val="none"/>
        </w:rPr>
        <w:tab/>
        <w:t>be suplanuoto patikrinimo, Duomenų valdytojas gali atlikti Duomenų tvarkytojo ar pagalbinio duomenų tvarkytojo neplaninį patikrinimą, kai Duomenų valdytojas mano, kad to reikia, arba jei Duomenų valdytojas mano, kad Duomenų tvarkytojas, prižiūrintis pagalbinį duomenų tvarkytoją, Duomenų valdytojui nepateikė pakankamai dokumentų, kad būtų galima nustatyti, ar pagalbinis duomenų tvarkytojas atlieka duomenų tvarkymą pagal Sutartį;</w:t>
      </w:r>
    </w:p>
    <w:p w14:paraId="1284FF7B"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9.2.3.</w:t>
      </w:r>
      <w:r w:rsidRPr="004E7144">
        <w:rPr>
          <w:rFonts w:ascii="Times New Roman" w:eastAsia="Times New Roman" w:hAnsi="Times New Roman" w:cs="Times New Roman"/>
          <w:bCs/>
          <w:kern w:val="0"/>
          <w14:ligatures w14:val="none"/>
        </w:rPr>
        <w:tab/>
        <w:t>Duomenų valdytojo dalyvavimas pagalbinio duomenų tvarkytojo patikrinime nekeičia fakto, kad Duomenų tvarkytojui ir toliau tenka visa atsakomybė už pagalbinio duomenų tvarkytojo atitiktį Reglamentui (ES) 2016/679, galiojančioms Europos Sąjungos ar jos valstybių narių duomenų apsaugos nuostatoms ir Sutarčiai.</w:t>
      </w:r>
    </w:p>
    <w:p w14:paraId="1349BDAB"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9.2.4.</w:t>
      </w:r>
      <w:r w:rsidRPr="004E7144">
        <w:rPr>
          <w:rFonts w:ascii="Times New Roman" w:eastAsia="Times New Roman" w:hAnsi="Times New Roman" w:cs="Times New Roman"/>
          <w:bCs/>
          <w:kern w:val="0"/>
          <w14:ligatures w14:val="none"/>
        </w:rPr>
        <w:tab/>
        <w:t>auditoriaus patikrinimo ataskaita, nedelsiant turi būti pateikta susipažinimui Duomenų valdytojui. Duomenų valdytojas gali užginčyti ataskaitos apimtį ir (arba) metodiką ir tokiais atvejais gali paprašyti atlikti naują auditą arba patikrinimą pagal pakeistą taikymo sritį ir (arba) kitokią metodiką;</w:t>
      </w:r>
    </w:p>
    <w:p w14:paraId="0EFE1481"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9.2.5.</w:t>
      </w:r>
      <w:r w:rsidRPr="004E7144">
        <w:rPr>
          <w:rFonts w:ascii="Times New Roman" w:eastAsia="Times New Roman" w:hAnsi="Times New Roman" w:cs="Times New Roman"/>
          <w:bCs/>
          <w:kern w:val="0"/>
          <w14:ligatures w14:val="none"/>
        </w:rPr>
        <w:tab/>
        <w:t>remdamasis tokio audito ar patikrinimo rezultatais, Duomenų valdytojas gali paprašyti imtis papildomų priemonių, kad būtų užtikrinta atitiktis Reglamentui (ES) 2016/679, galiojančioms Europos Sąjungos ar jos valstybių narių asmens duomenų apsaugos nuostatoms ir Sutarčiai;</w:t>
      </w:r>
    </w:p>
    <w:p w14:paraId="44654200"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9.2.6.</w:t>
      </w:r>
      <w:r w:rsidRPr="004E7144">
        <w:rPr>
          <w:rFonts w:ascii="Times New Roman" w:eastAsia="Times New Roman" w:hAnsi="Times New Roman" w:cs="Times New Roman"/>
          <w:bCs/>
          <w:kern w:val="0"/>
          <w14:ligatures w14:val="none"/>
        </w:rPr>
        <w:tab/>
        <w:t>Duomenų valdytojas arba Duomenų valdytojo atstovas turi teisę patikrinti vietas, įskaitant atlikti jų fizinę apžiūrą, kuriose Duomenų tvarkytojas arba pagalbinis duomenų tvarkytojas tvarko asmens duomenis, įskaitant fizines priemones, taip pat sistemas, naudojamas ir susijusias su asmens duomenų apdorojimu. Duomenų valdytojo išlaidas, susijusias su fizine apžiūra, apmoka Duomenų valdytojas, tačiau Duomenų tvarkytojas arba pagalbinis duomenų tvarkytojas privalo skirti išteklius, reikalingas Duomenų valdytojui atlikti patikrinimą. Toks patikrinimas atliekamas tada, kai duomenų valdytojai mano, kad to reikia.</w:t>
      </w:r>
    </w:p>
    <w:p w14:paraId="7BA1C91F"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9.3.</w:t>
      </w:r>
      <w:r w:rsidRPr="004E7144">
        <w:rPr>
          <w:rFonts w:ascii="Times New Roman" w:eastAsia="Times New Roman" w:hAnsi="Times New Roman" w:cs="Times New Roman"/>
          <w:bCs/>
          <w:kern w:val="0"/>
          <w14:ligatures w14:val="none"/>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 ar atlikti kitus priežiūros institucijų nurodytus veiksmus auditui ar kitam patikrinimui atlikti.</w:t>
      </w:r>
    </w:p>
    <w:p w14:paraId="08ADA346"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085D7565"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X. DUOMENŲ TRYNIMAS (SUNAIKINIMAS) IR GRĄŽINIMAS</w:t>
      </w:r>
    </w:p>
    <w:p w14:paraId="046D69AE"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747BDE59" w14:textId="77777777" w:rsidR="004E7144" w:rsidRPr="004E7144" w:rsidRDefault="004E7144" w:rsidP="004E7144">
      <w:pPr>
        <w:spacing w:after="0" w:line="240" w:lineRule="auto"/>
        <w:ind w:right="26" w:firstLine="426"/>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10.1. Pasibaigus asmens duomenų tvarkymo paslaugų teikimui, Duomenų tvarkytojas privalo grąžinti visus asmens duomenis Duomenų valdytojui ir ištrinti (sunaikinti) esamas kopijas, nebent asmens duomenis reikia saugoti pagal Europos Sąjungos ar jos valstybės narės teisės aktus. Jeigu Duomenų valdytojas pateikia atskirą rašytinį nurodymą, Duomenų tvarkytojas privalo taikyti visų ar dalies asmens duomenų ištrynimą (sunaikinimą).</w:t>
      </w:r>
    </w:p>
    <w:p w14:paraId="4F0DE7A1" w14:textId="77777777" w:rsidR="004E7144" w:rsidRPr="004E7144" w:rsidRDefault="004E7144" w:rsidP="004E7144">
      <w:pPr>
        <w:spacing w:after="0" w:line="240" w:lineRule="auto"/>
        <w:ind w:right="26" w:firstLine="426"/>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10.2. Duomenų tvarkytojas, pasibaigus asmens duomenų tvarkymo paslaugų teikimui, įsipareigoja tvarkyti asmens duomenis tik Sutartyje numatytais tikslais ir terminais bei griežtai pagal Sutartyje nustatytas sąlygas.</w:t>
      </w:r>
    </w:p>
    <w:p w14:paraId="637BE985" w14:textId="77777777" w:rsidR="004E7144" w:rsidRPr="004E7144" w:rsidRDefault="004E7144" w:rsidP="004E7144">
      <w:pPr>
        <w:spacing w:after="0" w:line="240" w:lineRule="auto"/>
        <w:ind w:right="26" w:firstLine="426"/>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10.3</w:t>
      </w:r>
      <w:r w:rsidRPr="004E7144">
        <w:rPr>
          <w:rFonts w:ascii="Times New Roman" w:eastAsia="Times New Roman" w:hAnsi="Times New Roman" w:cs="Times New Roman"/>
          <w:bCs/>
          <w:kern w:val="0"/>
          <w14:ligatures w14:val="none"/>
        </w:rPr>
        <w:tab/>
        <w:t>Duomenų tvarkytojas, pasibaigus asmens duomenų tvarkymo paslaugų teikimui, įsipareigoja tvarkyti asmens duomenis tik Sutartyje numatytais tikslais ir terminais bei griežtai pagal Sutartyje nustatytas sąlygas.</w:t>
      </w:r>
    </w:p>
    <w:p w14:paraId="23BA91F3"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477DC9B4" w14:textId="77777777" w:rsidR="004E7144" w:rsidRPr="004E7144" w:rsidRDefault="004E7144" w:rsidP="004E7144">
      <w:pPr>
        <w:spacing w:after="0" w:line="240" w:lineRule="auto"/>
        <w:ind w:right="26"/>
        <w:jc w:val="center"/>
        <w:rPr>
          <w:rFonts w:ascii="Times New Roman" w:eastAsia="Times New Roman" w:hAnsi="Times New Roman" w:cs="Times New Roman"/>
          <w:b/>
          <w:kern w:val="0"/>
          <w14:ligatures w14:val="none"/>
        </w:rPr>
      </w:pPr>
      <w:r w:rsidRPr="004E7144">
        <w:rPr>
          <w:rFonts w:ascii="Times New Roman" w:eastAsia="Times New Roman" w:hAnsi="Times New Roman" w:cs="Times New Roman"/>
          <w:b/>
          <w:bCs/>
          <w:kern w:val="0"/>
          <w14:ligatures w14:val="none"/>
        </w:rPr>
        <w:t>XI. BAIGIAMOSIOS NUOSTATOS</w:t>
      </w:r>
    </w:p>
    <w:p w14:paraId="3FAFE199"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p>
    <w:p w14:paraId="596E70F0"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11.1. Sutarties sąlygos įsigalioja nuo Sutarties pasirašymo dienos.</w:t>
      </w:r>
    </w:p>
    <w:p w14:paraId="7CEF9687"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11.2. Šalys turi teisę reikalauti, kad Sutarties sąlygos būtų persvarstytos iš naujo, įsigaliojus naujiems teisės aktams, susijusiems su Sutarties vykdymu.</w:t>
      </w:r>
    </w:p>
    <w:p w14:paraId="0E6EB61A"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11.3. Sutartis galioja visą asmens duomenų tvarkymo paslaugų teikimo laiką. Asmens duomenų tvarkymo paslaugų teikimo laikotarpiu Sutartis negali būti nutraukta, jei Šalys nėra susitarusios dėl kitų Sutarties sąlygų, reglamentuojančių asmens duomenų tvarkymo paslaugų teikimą.</w:t>
      </w:r>
    </w:p>
    <w:p w14:paraId="484CBD11"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lastRenderedPageBreak/>
        <w:t>11.4. Jei asmens duomenų tvarkymo paslaugų teikimas yra nutraukiamas, o asmens duomenys ištrinami arba grąžinami Duomenų valdytojui pagal Sutarties sąlygas, Sutartis gali būti nutraukiama bet kuriai Šaliai prieš 10 darbo dienų pateikus rašytinį pranešimą.</w:t>
      </w:r>
    </w:p>
    <w:p w14:paraId="42FE02CD"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11.5. Nedarant poveikio jokioms Reglamento (ES) 2016/679 nuostatoms, Duomenų tvarkytojui pažeidus pareigas pagal Sutartį, Duomenų valdytojas gali nurodyti Duomenų tvarkytojui laikinai sustabdyti asmens duomenų tvarkymą, kol pastarasis laikysis Sutarties arba Sutartis bus nutraukta. Duomenų tvarkytojas nedelsdamas informuoja Duomenų valdytoją, jei dėl kokios nors priežasties jis negali laikytis Sutarties.</w:t>
      </w:r>
    </w:p>
    <w:p w14:paraId="25BE5335" w14:textId="4AC76182" w:rsidR="004E7144" w:rsidRPr="00B52A2F" w:rsidRDefault="004E7144" w:rsidP="004E7144">
      <w:pPr>
        <w:spacing w:after="0" w:line="240" w:lineRule="auto"/>
        <w:ind w:right="26" w:firstLine="420"/>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bCs/>
          <w:kern w:val="0"/>
          <w14:ligatures w14:val="none"/>
        </w:rPr>
        <w:t>11.6. Už dėl asmens duomenų tvarkymo pažeidimų sukeltą žalą Šalys atsako taip, kaip numatyta Reglamento (ES) 2016/679 82 straipsnyje.</w:t>
      </w:r>
    </w:p>
    <w:p w14:paraId="118ADED7"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11.7. Duomenų valdytojas turi teisę vienašališkai nutraukti Sutartį raštu įspėjęs Duomenų tvarkytoją prieš 10 darbo dienų, jeigu:</w:t>
      </w:r>
    </w:p>
    <w:p w14:paraId="179395A1"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11.7.1.</w:t>
      </w:r>
      <w:r w:rsidRPr="004E7144">
        <w:rPr>
          <w:rFonts w:ascii="Times New Roman" w:eastAsia="Times New Roman" w:hAnsi="Times New Roman" w:cs="Times New Roman"/>
          <w:bCs/>
          <w:kern w:val="0"/>
          <w14:ligatures w14:val="none"/>
        </w:rPr>
        <w:tab/>
        <w:t>Duomenų tvarkytojas iš esmės arba nuolat pažeidžia Sutartį arba savo įsipareigojimus pagal Reglamentą (ES) 2016/679;</w:t>
      </w:r>
    </w:p>
    <w:p w14:paraId="13E00BD2"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11.7.2.</w:t>
      </w:r>
      <w:r w:rsidRPr="004E7144">
        <w:rPr>
          <w:rFonts w:ascii="Times New Roman" w:eastAsia="Times New Roman" w:hAnsi="Times New Roman" w:cs="Times New Roman"/>
          <w:bCs/>
          <w:kern w:val="0"/>
          <w14:ligatures w14:val="none"/>
        </w:rPr>
        <w:tab/>
        <w:t>Duomenų tvarkytojas nesilaiko privalomo kompetentingo teismo arba kompetentingos priežiūros institucijos sprendimo dėl savo įsipareigojimų pagal Sutartį arba Reglamentą (ES) 2016/679.</w:t>
      </w:r>
    </w:p>
    <w:p w14:paraId="153231F6"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11.8.</w:t>
      </w:r>
      <w:r w:rsidRPr="004E7144">
        <w:rPr>
          <w:rFonts w:ascii="Times New Roman" w:eastAsia="Times New Roman" w:hAnsi="Times New Roman" w:cs="Times New Roman"/>
          <w:bCs/>
          <w:kern w:val="0"/>
          <w14:ligatures w14:val="none"/>
        </w:rPr>
        <w:tab/>
        <w:t>Sutartis turi pirmenybę prieš bet kokias panašias nuostatas kituose Šalių susitarimuose.</w:t>
      </w:r>
    </w:p>
    <w:p w14:paraId="41B36676"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11.9.</w:t>
      </w:r>
      <w:r w:rsidRPr="004E7144">
        <w:rPr>
          <w:rFonts w:ascii="Times New Roman" w:eastAsia="Times New Roman" w:hAnsi="Times New Roman" w:cs="Times New Roman"/>
          <w:bCs/>
          <w:kern w:val="0"/>
          <w14:ligatures w14:val="none"/>
        </w:rPr>
        <w:tab/>
        <w:t xml:space="preserve">Šalys turi saugoti Sutartį kartu su priedais elektronine forma. </w:t>
      </w:r>
    </w:p>
    <w:p w14:paraId="1A6E8A45" w14:textId="77777777" w:rsidR="004E7144" w:rsidRPr="004E7144" w:rsidRDefault="004E7144" w:rsidP="004E7144">
      <w:pPr>
        <w:tabs>
          <w:tab w:val="left" w:pos="1276"/>
        </w:tabs>
        <w:spacing w:after="0" w:line="240" w:lineRule="auto"/>
        <w:ind w:firstLine="425"/>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11.10.</w:t>
      </w:r>
      <w:r w:rsidRPr="004E7144">
        <w:rPr>
          <w:rFonts w:ascii="Times New Roman" w:eastAsia="Times New Roman" w:hAnsi="Times New Roman" w:cs="Times New Roman"/>
          <w:kern w:val="0"/>
          <w14:ligatures w14:val="none"/>
        </w:rPr>
        <w:tab/>
        <w:t>Už Sutarties vykdymą atsakingi Šalių atstovai: Duomenų valdytojo atstovė – [</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kern w:val="0"/>
          <w:lang w:eastAsia="ar-SA"/>
          <w14:ligatures w14:val="none"/>
        </w:rPr>
        <w:t xml:space="preserve">, tel.: </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kern w:val="0"/>
          <w:lang w:eastAsia="ar-SA"/>
          <w14:ligatures w14:val="none"/>
        </w:rPr>
        <w:t xml:space="preserve">, el. paštas: </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kern w:val="0"/>
          <w:lang w:eastAsia="ar-SA"/>
          <w14:ligatures w14:val="none"/>
        </w:rPr>
        <w:t xml:space="preserve"> (jos nesant – </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kern w:val="0"/>
          <w:lang w:eastAsia="ar-SA"/>
          <w14:ligatures w14:val="none"/>
        </w:rPr>
        <w:t xml:space="preserve">, tel.: </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kern w:val="0"/>
          <w:lang w:eastAsia="ar-SA"/>
          <w14:ligatures w14:val="none"/>
        </w:rPr>
        <w:t xml:space="preserve">, el. p. </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r w:rsidRPr="004E7144">
        <w:rPr>
          <w:rFonts w:ascii="Times New Roman" w:eastAsia="Times New Roman" w:hAnsi="Times New Roman" w:cs="Times New Roman"/>
          <w:kern w:val="0"/>
          <w:lang w:eastAsia="ar-SA"/>
          <w14:ligatures w14:val="none"/>
        </w:rPr>
        <w:t xml:space="preserve">) , </w:t>
      </w:r>
      <w:r w:rsidRPr="004E7144">
        <w:rPr>
          <w:rFonts w:ascii="Times New Roman" w:eastAsia="Times New Roman" w:hAnsi="Times New Roman" w:cs="Times New Roman"/>
          <w:kern w:val="0"/>
          <w14:ligatures w14:val="none"/>
        </w:rPr>
        <w:t>Duomenų tvarkytojo atstovas – [</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 tel.: [</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 el. paštas: [</w:t>
      </w:r>
      <w:r w:rsidRPr="004E7144">
        <w:rPr>
          <w:rFonts w:ascii="Times New Roman" w:eastAsia="Times New Roman" w:hAnsi="Times New Roman" w:cs="Times New Roman"/>
          <w:i/>
          <w:iCs/>
          <w:kern w:val="0"/>
          <w14:ligatures w14:val="none"/>
        </w:rPr>
        <w:t>nurodyti</w:t>
      </w:r>
      <w:r w:rsidRPr="004E7144">
        <w:rPr>
          <w:rFonts w:ascii="Times New Roman" w:eastAsia="Times New Roman" w:hAnsi="Times New Roman" w:cs="Times New Roman"/>
          <w:kern w:val="0"/>
          <w14:ligatures w14:val="none"/>
        </w:rPr>
        <w:t>].</w:t>
      </w:r>
    </w:p>
    <w:p w14:paraId="1DBB44E5"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11.11.</w:t>
      </w:r>
      <w:r w:rsidRPr="004E7144">
        <w:rPr>
          <w:rFonts w:ascii="Times New Roman" w:eastAsia="Times New Roman" w:hAnsi="Times New Roman" w:cs="Times New Roman"/>
          <w:bCs/>
          <w:kern w:val="0"/>
          <w14:ligatures w14:val="none"/>
        </w:rPr>
        <w:tab/>
        <w:t>Bet kokie pakeitimai, susiję su vienos iš Šalių teisinio statuso, pavadinimo, adresų ar kitų rekvizitų pakeitimais ar patikslinimais, pranešami kitai Šaliai raštu per 3 darbo dienas nuo pakeitimo dienos.</w:t>
      </w:r>
    </w:p>
    <w:p w14:paraId="344ED823"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11.12.</w:t>
      </w:r>
      <w:r w:rsidRPr="004E7144">
        <w:rPr>
          <w:rFonts w:ascii="Times New Roman" w:eastAsia="Times New Roman" w:hAnsi="Times New Roman" w:cs="Times New Roman"/>
          <w:bCs/>
          <w:kern w:val="0"/>
          <w14:ligatures w14:val="none"/>
        </w:rPr>
        <w:tab/>
        <w:t>Sutarties pakeitimai ir papildymai galioja tik juos pasirašius abiem Šalims.</w:t>
      </w:r>
    </w:p>
    <w:p w14:paraId="4FC6937A" w14:textId="77777777" w:rsidR="004E7144" w:rsidRPr="004E7144" w:rsidRDefault="004E7144" w:rsidP="004E7144">
      <w:pPr>
        <w:spacing w:after="0" w:line="240" w:lineRule="auto"/>
        <w:ind w:right="26" w:firstLine="420"/>
        <w:jc w:val="both"/>
        <w:rPr>
          <w:rFonts w:ascii="Times New Roman" w:eastAsia="Times New Roman" w:hAnsi="Times New Roman" w:cs="Times New Roman"/>
          <w:bCs/>
          <w:kern w:val="0"/>
          <w14:ligatures w14:val="none"/>
        </w:rPr>
      </w:pPr>
      <w:r w:rsidRPr="004E7144">
        <w:rPr>
          <w:rFonts w:ascii="Times New Roman" w:eastAsia="Times New Roman" w:hAnsi="Times New Roman" w:cs="Times New Roman"/>
          <w:bCs/>
          <w:kern w:val="0"/>
          <w14:ligatures w14:val="none"/>
        </w:rPr>
        <w:t>11.13.</w:t>
      </w:r>
      <w:r w:rsidRPr="004E7144">
        <w:rPr>
          <w:rFonts w:ascii="Times New Roman" w:eastAsia="Times New Roman" w:hAnsi="Times New Roman" w:cs="Times New Roman"/>
          <w:bCs/>
          <w:kern w:val="0"/>
          <w14:ligatures w14:val="none"/>
        </w:rPr>
        <w:tab/>
        <w:t>Sutartis sudaryta lietuvių kalba, pasirašyta Šalių elektroniniais parašais.</w:t>
      </w:r>
    </w:p>
    <w:p w14:paraId="10148438" w14:textId="77777777" w:rsidR="004E7144" w:rsidRPr="004E7144" w:rsidRDefault="004E7144" w:rsidP="004E7144">
      <w:pPr>
        <w:spacing w:after="0" w:line="240" w:lineRule="auto"/>
        <w:ind w:left="426"/>
        <w:contextualSpacing/>
        <w:jc w:val="both"/>
        <w:rPr>
          <w:rFonts w:ascii="Times New Roman" w:eastAsia="Times New Roman" w:hAnsi="Times New Roman" w:cs="Times New Roman"/>
          <w:kern w:val="0"/>
          <w:lang w:eastAsia="lt-LT"/>
          <w14:ligatures w14:val="none"/>
        </w:rPr>
      </w:pPr>
    </w:p>
    <w:p w14:paraId="7E210419" w14:textId="77777777" w:rsidR="004E7144" w:rsidRPr="004E7144" w:rsidRDefault="004E7144" w:rsidP="004E7144">
      <w:pPr>
        <w:spacing w:after="0" w:line="240" w:lineRule="auto"/>
        <w:ind w:left="360"/>
        <w:jc w:val="center"/>
        <w:rPr>
          <w:rFonts w:ascii="Times New Roman" w:eastAsia="Times New Roman" w:hAnsi="Times New Roman" w:cs="Times New Roman"/>
          <w:kern w:val="0"/>
          <w:lang w:eastAsia="lt-LT"/>
          <w14:ligatures w14:val="none"/>
        </w:rPr>
      </w:pPr>
      <w:r w:rsidRPr="004E7144">
        <w:rPr>
          <w:rFonts w:ascii="Times New Roman" w:eastAsia="Times New Roman" w:hAnsi="Times New Roman" w:cs="Times New Roman"/>
          <w:b/>
          <w:kern w:val="0"/>
          <w14:ligatures w14:val="none"/>
        </w:rPr>
        <w:t>XII. ŠALIŲ REKVIZITAI</w:t>
      </w:r>
    </w:p>
    <w:p w14:paraId="53A73648" w14:textId="77777777" w:rsidR="004E7144" w:rsidRPr="004E7144" w:rsidRDefault="004E7144" w:rsidP="004E7144">
      <w:pPr>
        <w:suppressAutoHyphens/>
        <w:spacing w:after="0" w:line="276" w:lineRule="auto"/>
        <w:ind w:left="1080"/>
        <w:textAlignment w:val="baseline"/>
        <w:rPr>
          <w:rFonts w:ascii="Times New Roman" w:eastAsia="Calibri" w:hAnsi="Times New Roman" w:cs="Times New Roman"/>
          <w:b/>
          <w:kern w:val="3"/>
          <w14:ligatures w14:val="none"/>
        </w:rPr>
      </w:pPr>
    </w:p>
    <w:p w14:paraId="50DA4418" w14:textId="77777777" w:rsidR="004E7144" w:rsidRPr="004E7144" w:rsidRDefault="004E7144" w:rsidP="004E7144">
      <w:pPr>
        <w:suppressAutoHyphens/>
        <w:spacing w:after="0" w:line="276" w:lineRule="auto"/>
        <w:ind w:left="1080"/>
        <w:textAlignment w:val="baseline"/>
        <w:rPr>
          <w:rFonts w:ascii="Times New Roman" w:eastAsia="Calibri" w:hAnsi="Times New Roman" w:cs="Times New Roman"/>
          <w:b/>
          <w:kern w:val="3"/>
          <w14:ligatures w14:val="none"/>
        </w:rPr>
      </w:pPr>
    </w:p>
    <w:tbl>
      <w:tblPr>
        <w:tblW w:w="9746" w:type="dxa"/>
        <w:jc w:val="right"/>
        <w:tblLayout w:type="fixed"/>
        <w:tblLook w:val="0000" w:firstRow="0" w:lastRow="0" w:firstColumn="0" w:lastColumn="0" w:noHBand="0" w:noVBand="0"/>
      </w:tblPr>
      <w:tblGrid>
        <w:gridCol w:w="4732"/>
        <w:gridCol w:w="5014"/>
      </w:tblGrid>
      <w:tr w:rsidR="004E7144" w:rsidRPr="004E7144" w14:paraId="56F9B7DC" w14:textId="77777777" w:rsidTr="00282518">
        <w:trPr>
          <w:trHeight w:val="426"/>
          <w:jc w:val="right"/>
        </w:trPr>
        <w:tc>
          <w:tcPr>
            <w:tcW w:w="4732" w:type="dxa"/>
          </w:tcPr>
          <w:p w14:paraId="607321B0" w14:textId="77777777" w:rsidR="004E7144" w:rsidRPr="004E7144" w:rsidRDefault="004E7144" w:rsidP="004E7144">
            <w:pPr>
              <w:spacing w:after="0" w:line="240" w:lineRule="auto"/>
              <w:ind w:right="51"/>
              <w:jc w:val="both"/>
              <w:rPr>
                <w:rFonts w:ascii="Times New Roman" w:eastAsia="Times New Roman" w:hAnsi="Times New Roman" w:cs="Times New Roman"/>
                <w:b/>
                <w:kern w:val="0"/>
                <w14:ligatures w14:val="none"/>
              </w:rPr>
            </w:pPr>
            <w:r w:rsidRPr="004E7144">
              <w:rPr>
                <w:rFonts w:ascii="Times New Roman" w:eastAsia="Times New Roman" w:hAnsi="Times New Roman" w:cs="Times New Roman"/>
                <w:b/>
                <w:kern w:val="0"/>
                <w14:ligatures w14:val="none"/>
              </w:rPr>
              <w:t>Duomenų valdytojas</w:t>
            </w:r>
          </w:p>
          <w:p w14:paraId="3BE03607" w14:textId="77777777" w:rsidR="004E7144" w:rsidRPr="004E7144" w:rsidRDefault="004E7144" w:rsidP="004E7144">
            <w:pPr>
              <w:spacing w:after="0" w:line="240" w:lineRule="auto"/>
              <w:ind w:right="51"/>
              <w:jc w:val="both"/>
              <w:rPr>
                <w:rFonts w:ascii="Times New Roman" w:eastAsia="Times New Roman" w:hAnsi="Times New Roman" w:cs="Times New Roman"/>
                <w:b/>
                <w:kern w:val="0"/>
                <w14:ligatures w14:val="none"/>
              </w:rPr>
            </w:pPr>
          </w:p>
          <w:p w14:paraId="23858343" w14:textId="77777777" w:rsidR="004E7144" w:rsidRPr="004E7144" w:rsidRDefault="004E7144" w:rsidP="004E7144">
            <w:pPr>
              <w:spacing w:after="0" w:line="240" w:lineRule="auto"/>
              <w:rPr>
                <w:rFonts w:ascii="Times New Roman" w:eastAsia="Times New Roman" w:hAnsi="Times New Roman" w:cs="Times New Roman"/>
                <w:b/>
                <w:kern w:val="0"/>
                <w14:ligatures w14:val="none"/>
              </w:rPr>
            </w:pPr>
            <w:r w:rsidRPr="004E7144">
              <w:rPr>
                <w:rFonts w:ascii="Times New Roman" w:eastAsia="Times New Roman" w:hAnsi="Times New Roman" w:cs="Times New Roman"/>
                <w:b/>
                <w:kern w:val="0"/>
                <w14:ligatures w14:val="none"/>
              </w:rPr>
              <w:t>Lietuvos Respublikos socialinės apsaugos</w:t>
            </w:r>
          </w:p>
          <w:p w14:paraId="54095736" w14:textId="77777777" w:rsidR="004E7144" w:rsidRPr="004E7144" w:rsidRDefault="004E7144" w:rsidP="004E7144">
            <w:pPr>
              <w:spacing w:after="0" w:line="240" w:lineRule="auto"/>
              <w:rPr>
                <w:rFonts w:ascii="Times New Roman" w:eastAsia="Times New Roman" w:hAnsi="Times New Roman" w:cs="Times New Roman"/>
                <w:kern w:val="0"/>
                <w14:ligatures w14:val="none"/>
              </w:rPr>
            </w:pPr>
            <w:r w:rsidRPr="004E7144">
              <w:rPr>
                <w:rFonts w:ascii="Times New Roman" w:eastAsia="Times New Roman" w:hAnsi="Times New Roman" w:cs="Times New Roman"/>
                <w:b/>
                <w:kern w:val="0"/>
                <w14:ligatures w14:val="none"/>
              </w:rPr>
              <w:t>ir darbo ministerija</w:t>
            </w:r>
          </w:p>
          <w:p w14:paraId="0563A377" w14:textId="77777777" w:rsidR="004E7144" w:rsidRPr="004E7144" w:rsidRDefault="004E7144" w:rsidP="004E7144">
            <w:pPr>
              <w:spacing w:after="0" w:line="240" w:lineRule="auto"/>
              <w:ind w:right="51"/>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A. Vivulskio g. 11, 03162 Vilnius</w:t>
            </w:r>
          </w:p>
          <w:p w14:paraId="5A82AE79" w14:textId="77777777" w:rsidR="004E7144" w:rsidRPr="004E7144" w:rsidRDefault="004E7144" w:rsidP="004E7144">
            <w:pPr>
              <w:spacing w:after="0" w:line="240" w:lineRule="auto"/>
              <w:ind w:right="51"/>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 xml:space="preserve">Kodas 188603515 </w:t>
            </w:r>
          </w:p>
          <w:p w14:paraId="626C322B" w14:textId="77777777" w:rsidR="004E7144" w:rsidRPr="004E7144" w:rsidRDefault="004E7144" w:rsidP="004E7144">
            <w:pPr>
              <w:spacing w:after="0" w:line="240" w:lineRule="auto"/>
              <w:ind w:right="51"/>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Ne PVM mokėtojas</w:t>
            </w:r>
          </w:p>
          <w:p w14:paraId="6BCD9022" w14:textId="77777777" w:rsidR="004E7144" w:rsidRPr="004E7144" w:rsidRDefault="004E7144" w:rsidP="004E7144">
            <w:pPr>
              <w:spacing w:after="0" w:line="240" w:lineRule="auto"/>
              <w:ind w:right="51"/>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Tel.: (8 5) 266 4201</w:t>
            </w:r>
          </w:p>
          <w:p w14:paraId="481F5380" w14:textId="77777777" w:rsidR="004E7144" w:rsidRPr="004E7144" w:rsidRDefault="004E7144" w:rsidP="004E7144">
            <w:pPr>
              <w:spacing w:after="0" w:line="240" w:lineRule="auto"/>
              <w:ind w:right="51"/>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 xml:space="preserve">El. p.: post@socmin.lt </w:t>
            </w:r>
          </w:p>
          <w:p w14:paraId="74D325BF" w14:textId="77777777" w:rsidR="004E7144" w:rsidRPr="004E7144" w:rsidRDefault="004E7144" w:rsidP="004E7144">
            <w:pPr>
              <w:spacing w:after="0" w:line="240" w:lineRule="auto"/>
              <w:ind w:right="51"/>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A. s. Nr. LT10 4040 0636 1000 0365</w:t>
            </w:r>
          </w:p>
          <w:p w14:paraId="635BFED4" w14:textId="77777777" w:rsidR="004E7144" w:rsidRPr="004E7144" w:rsidRDefault="004E7144" w:rsidP="004E7144">
            <w:pPr>
              <w:spacing w:after="0" w:line="240" w:lineRule="auto"/>
              <w:ind w:right="51"/>
              <w:jc w:val="both"/>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Lietuvos Respublikos finansų ministerija</w:t>
            </w:r>
          </w:p>
          <w:p w14:paraId="5B4C0153" w14:textId="77777777" w:rsidR="004E7144" w:rsidRPr="004E7144" w:rsidRDefault="004E7144" w:rsidP="004E7144">
            <w:pPr>
              <w:spacing w:after="0" w:line="240" w:lineRule="auto"/>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Kodas: 40400</w:t>
            </w:r>
          </w:p>
          <w:p w14:paraId="0DDBC617" w14:textId="77777777" w:rsidR="004E7144" w:rsidRPr="004E7144" w:rsidRDefault="004E7144" w:rsidP="004E7144">
            <w:pPr>
              <w:spacing w:after="0" w:line="240" w:lineRule="auto"/>
              <w:ind w:right="51"/>
              <w:jc w:val="both"/>
              <w:rPr>
                <w:rFonts w:ascii="Times New Roman" w:eastAsia="Times New Roman" w:hAnsi="Times New Roman" w:cs="Times New Roman"/>
                <w:b/>
                <w:bCs/>
                <w:kern w:val="0"/>
                <w14:ligatures w14:val="none"/>
              </w:rPr>
            </w:pPr>
          </w:p>
          <w:p w14:paraId="333BD8EE" w14:textId="1B0013D3" w:rsidR="004E7144" w:rsidRDefault="002010E8" w:rsidP="004E7144">
            <w:pPr>
              <w:spacing w:after="0" w:line="240" w:lineRule="auto"/>
              <w:ind w:right="51"/>
              <w:jc w:val="both"/>
              <w:rPr>
                <w:rFonts w:ascii="Times New Roman" w:hAnsi="Times New Roman" w:cs="Times New Roman"/>
                <w:b/>
                <w:bCs/>
              </w:rPr>
            </w:pPr>
            <w:r w:rsidRPr="00241F78">
              <w:rPr>
                <w:rFonts w:ascii="Times New Roman" w:hAnsi="Times New Roman" w:cs="Times New Roman"/>
                <w:b/>
                <w:bCs/>
              </w:rPr>
              <w:t>Pareigos</w:t>
            </w:r>
          </w:p>
          <w:p w14:paraId="7D186D85" w14:textId="254DA19A" w:rsidR="002010E8" w:rsidRPr="004E7144" w:rsidRDefault="00B4731E" w:rsidP="004E7144">
            <w:pPr>
              <w:spacing w:after="0" w:line="240" w:lineRule="auto"/>
              <w:ind w:right="51"/>
              <w:jc w:val="both"/>
              <w:rPr>
                <w:rFonts w:ascii="Times New Roman" w:eastAsia="Times New Roman" w:hAnsi="Times New Roman" w:cs="Times New Roman"/>
                <w:kern w:val="0"/>
                <w14:ligatures w14:val="none"/>
              </w:rPr>
            </w:pPr>
            <w:r w:rsidRPr="00241F78">
              <w:rPr>
                <w:rFonts w:ascii="Times New Roman" w:hAnsi="Times New Roman" w:cs="Times New Roman"/>
                <w:b/>
                <w:bCs/>
              </w:rPr>
              <w:t>Vardas ir pavardė</w:t>
            </w:r>
          </w:p>
          <w:p w14:paraId="19FDF2B6" w14:textId="7B0E430E" w:rsidR="004E7144" w:rsidRPr="004E7144" w:rsidRDefault="004E7144" w:rsidP="004E7144">
            <w:pPr>
              <w:spacing w:after="0" w:line="240" w:lineRule="auto"/>
              <w:rPr>
                <w:rFonts w:ascii="Times New Roman" w:eastAsia="Times New Roman" w:hAnsi="Times New Roman" w:cs="Times New Roman"/>
                <w:kern w:val="0"/>
                <w14:ligatures w14:val="none"/>
              </w:rPr>
            </w:pPr>
          </w:p>
        </w:tc>
        <w:tc>
          <w:tcPr>
            <w:tcW w:w="5014" w:type="dxa"/>
          </w:tcPr>
          <w:p w14:paraId="3E54F833" w14:textId="77777777" w:rsidR="004E7144" w:rsidRPr="004E7144" w:rsidRDefault="004E7144" w:rsidP="004E7144">
            <w:pPr>
              <w:spacing w:after="0" w:line="240" w:lineRule="auto"/>
              <w:ind w:right="51"/>
              <w:rPr>
                <w:rFonts w:ascii="Times New Roman" w:eastAsia="Times New Roman" w:hAnsi="Times New Roman" w:cs="Times New Roman"/>
                <w:b/>
                <w:kern w:val="0"/>
                <w14:ligatures w14:val="none"/>
              </w:rPr>
            </w:pPr>
            <w:r w:rsidRPr="004E7144">
              <w:rPr>
                <w:rFonts w:ascii="Times New Roman" w:eastAsia="Times New Roman" w:hAnsi="Times New Roman" w:cs="Times New Roman"/>
                <w:b/>
                <w:kern w:val="0"/>
                <w14:ligatures w14:val="none"/>
              </w:rPr>
              <w:t>Duomenų tvarkytojas</w:t>
            </w:r>
          </w:p>
          <w:p w14:paraId="5CC28C53" w14:textId="77777777" w:rsidR="004E7144" w:rsidRPr="004E7144" w:rsidRDefault="004E7144" w:rsidP="004E7144">
            <w:pPr>
              <w:spacing w:after="0" w:line="240" w:lineRule="auto"/>
              <w:ind w:left="355" w:right="51"/>
              <w:rPr>
                <w:rFonts w:ascii="Times New Roman" w:eastAsia="Times New Roman" w:hAnsi="Times New Roman" w:cs="Times New Roman"/>
                <w:bCs/>
                <w:kern w:val="0"/>
                <w14:ligatures w14:val="none"/>
              </w:rPr>
            </w:pPr>
          </w:p>
          <w:p w14:paraId="25D33B0F" w14:textId="77777777" w:rsidR="00B50ADF" w:rsidRPr="00241F78" w:rsidRDefault="00B50ADF" w:rsidP="00B50ADF">
            <w:pPr>
              <w:spacing w:after="0" w:line="240" w:lineRule="auto"/>
              <w:rPr>
                <w:rFonts w:ascii="Times New Roman" w:hAnsi="Times New Roman" w:cs="Times New Roman"/>
              </w:rPr>
            </w:pPr>
            <w:r w:rsidRPr="00241F78">
              <w:rPr>
                <w:rFonts w:ascii="Times New Roman" w:hAnsi="Times New Roman" w:cs="Times New Roman"/>
              </w:rPr>
              <w:t>Duomenų tvarkytojo pavadinimas</w:t>
            </w:r>
          </w:p>
          <w:p w14:paraId="338D64B3" w14:textId="77777777" w:rsidR="00B50ADF" w:rsidRPr="00241F78" w:rsidRDefault="00B50ADF" w:rsidP="00B50ADF">
            <w:pPr>
              <w:spacing w:after="0" w:line="240" w:lineRule="auto"/>
              <w:rPr>
                <w:rFonts w:ascii="Times New Roman" w:hAnsi="Times New Roman" w:cs="Times New Roman"/>
              </w:rPr>
            </w:pPr>
            <w:r w:rsidRPr="00241F78">
              <w:rPr>
                <w:rFonts w:ascii="Times New Roman" w:hAnsi="Times New Roman" w:cs="Times New Roman"/>
              </w:rPr>
              <w:t>Duomenų tvarkytojo kontaktinis adresas</w:t>
            </w:r>
          </w:p>
          <w:p w14:paraId="525CEDFC" w14:textId="77777777" w:rsidR="00B50ADF" w:rsidRPr="00241F78" w:rsidRDefault="00B50ADF" w:rsidP="00B50ADF">
            <w:pPr>
              <w:spacing w:after="0" w:line="240" w:lineRule="auto"/>
              <w:rPr>
                <w:rFonts w:ascii="Times New Roman" w:hAnsi="Times New Roman" w:cs="Times New Roman"/>
              </w:rPr>
            </w:pPr>
            <w:r w:rsidRPr="00241F78">
              <w:rPr>
                <w:rFonts w:ascii="Times New Roman" w:hAnsi="Times New Roman" w:cs="Times New Roman"/>
              </w:rPr>
              <w:t xml:space="preserve">Duomenų tvarkytojo kodas </w:t>
            </w:r>
          </w:p>
          <w:p w14:paraId="5222B6E9" w14:textId="77777777" w:rsidR="00B50ADF" w:rsidRPr="00241F78" w:rsidRDefault="00B50ADF" w:rsidP="00B50ADF">
            <w:pPr>
              <w:spacing w:after="0" w:line="240" w:lineRule="auto"/>
              <w:rPr>
                <w:rFonts w:ascii="Times New Roman" w:hAnsi="Times New Roman" w:cs="Times New Roman"/>
              </w:rPr>
            </w:pPr>
            <w:r w:rsidRPr="00241F78">
              <w:rPr>
                <w:rFonts w:ascii="Times New Roman" w:hAnsi="Times New Roman" w:cs="Times New Roman"/>
              </w:rPr>
              <w:t xml:space="preserve">Tel. </w:t>
            </w:r>
          </w:p>
          <w:p w14:paraId="520352E5" w14:textId="77777777" w:rsidR="00906E62" w:rsidRPr="00241F78" w:rsidRDefault="00906E62" w:rsidP="00906E62">
            <w:pPr>
              <w:spacing w:after="0" w:line="240" w:lineRule="auto"/>
              <w:rPr>
                <w:rFonts w:ascii="Times New Roman" w:hAnsi="Times New Roman" w:cs="Times New Roman"/>
              </w:rPr>
            </w:pPr>
            <w:r w:rsidRPr="00241F78">
              <w:rPr>
                <w:rFonts w:ascii="Times New Roman" w:hAnsi="Times New Roman" w:cs="Times New Roman"/>
              </w:rPr>
              <w:t xml:space="preserve">El. p.: </w:t>
            </w:r>
          </w:p>
          <w:p w14:paraId="099EA2B9" w14:textId="77777777" w:rsidR="004E7144" w:rsidRPr="004E7144" w:rsidRDefault="004E7144" w:rsidP="004E7144">
            <w:pPr>
              <w:spacing w:after="0" w:line="240" w:lineRule="auto"/>
              <w:rPr>
                <w:rFonts w:ascii="Times New Roman" w:eastAsia="Times New Roman" w:hAnsi="Times New Roman" w:cs="Times New Roman"/>
                <w:kern w:val="0"/>
                <w14:ligatures w14:val="none"/>
              </w:rPr>
            </w:pPr>
          </w:p>
          <w:p w14:paraId="022DB771" w14:textId="77777777" w:rsidR="004E7144" w:rsidRPr="004E7144" w:rsidRDefault="004E7144" w:rsidP="004E7144">
            <w:pPr>
              <w:spacing w:after="0" w:line="240" w:lineRule="auto"/>
              <w:rPr>
                <w:rFonts w:ascii="Times New Roman" w:eastAsia="Times New Roman" w:hAnsi="Times New Roman" w:cs="Times New Roman"/>
                <w:kern w:val="0"/>
                <w14:ligatures w14:val="none"/>
              </w:rPr>
            </w:pPr>
            <w:r w:rsidRPr="004E7144">
              <w:rPr>
                <w:rFonts w:ascii="Times New Roman" w:eastAsia="Times New Roman" w:hAnsi="Times New Roman" w:cs="Times New Roman"/>
                <w:kern w:val="0"/>
                <w14:ligatures w14:val="none"/>
              </w:rPr>
              <w:t xml:space="preserve"> </w:t>
            </w:r>
          </w:p>
          <w:p w14:paraId="54894522" w14:textId="77777777" w:rsidR="004E7144" w:rsidRDefault="004E7144" w:rsidP="004E7144">
            <w:pPr>
              <w:spacing w:after="0" w:line="240" w:lineRule="auto"/>
              <w:rPr>
                <w:rFonts w:ascii="Times New Roman" w:eastAsia="Times New Roman" w:hAnsi="Times New Roman" w:cs="Times New Roman"/>
                <w:kern w:val="0"/>
                <w:u w:val="single"/>
                <w14:ligatures w14:val="none"/>
              </w:rPr>
            </w:pPr>
          </w:p>
          <w:p w14:paraId="4E3A3517" w14:textId="77777777" w:rsidR="00B4731E" w:rsidRDefault="00B4731E" w:rsidP="004E7144">
            <w:pPr>
              <w:spacing w:after="0" w:line="240" w:lineRule="auto"/>
              <w:rPr>
                <w:rFonts w:ascii="Times New Roman" w:eastAsia="Times New Roman" w:hAnsi="Times New Roman" w:cs="Times New Roman"/>
                <w:kern w:val="0"/>
                <w:u w:val="single"/>
                <w14:ligatures w14:val="none"/>
              </w:rPr>
            </w:pPr>
          </w:p>
          <w:p w14:paraId="4E302566" w14:textId="77777777" w:rsidR="00B4731E" w:rsidRDefault="00B4731E" w:rsidP="004E7144">
            <w:pPr>
              <w:spacing w:after="0" w:line="240" w:lineRule="auto"/>
              <w:rPr>
                <w:rFonts w:ascii="Times New Roman" w:eastAsia="Times New Roman" w:hAnsi="Times New Roman" w:cs="Times New Roman"/>
                <w:kern w:val="0"/>
                <w:u w:val="single"/>
                <w14:ligatures w14:val="none"/>
              </w:rPr>
            </w:pPr>
          </w:p>
          <w:p w14:paraId="2EC1E523" w14:textId="77777777" w:rsidR="00B4731E" w:rsidRDefault="00B4731E" w:rsidP="004E7144">
            <w:pPr>
              <w:spacing w:after="0" w:line="240" w:lineRule="auto"/>
              <w:rPr>
                <w:rFonts w:ascii="Times New Roman" w:eastAsia="Times New Roman" w:hAnsi="Times New Roman" w:cs="Times New Roman"/>
                <w:kern w:val="0"/>
                <w:u w:val="single"/>
                <w14:ligatures w14:val="none"/>
              </w:rPr>
            </w:pPr>
          </w:p>
          <w:p w14:paraId="5F80359F" w14:textId="77777777" w:rsidR="00B4731E" w:rsidRDefault="00B4731E" w:rsidP="00B4731E">
            <w:pPr>
              <w:spacing w:after="0" w:line="240" w:lineRule="auto"/>
              <w:ind w:right="51"/>
              <w:jc w:val="both"/>
              <w:rPr>
                <w:rFonts w:ascii="Times New Roman" w:hAnsi="Times New Roman" w:cs="Times New Roman"/>
                <w:b/>
                <w:bCs/>
              </w:rPr>
            </w:pPr>
            <w:r w:rsidRPr="00241F78">
              <w:rPr>
                <w:rFonts w:ascii="Times New Roman" w:hAnsi="Times New Roman" w:cs="Times New Roman"/>
                <w:b/>
                <w:bCs/>
              </w:rPr>
              <w:t>Pareigos</w:t>
            </w:r>
          </w:p>
          <w:p w14:paraId="549600A8" w14:textId="77777777" w:rsidR="00B4731E" w:rsidRPr="004E7144" w:rsidRDefault="00B4731E" w:rsidP="00B4731E">
            <w:pPr>
              <w:spacing w:after="0" w:line="240" w:lineRule="auto"/>
              <w:ind w:right="51"/>
              <w:jc w:val="both"/>
              <w:rPr>
                <w:rFonts w:ascii="Times New Roman" w:eastAsia="Times New Roman" w:hAnsi="Times New Roman" w:cs="Times New Roman"/>
                <w:kern w:val="0"/>
                <w14:ligatures w14:val="none"/>
              </w:rPr>
            </w:pPr>
            <w:r w:rsidRPr="00241F78">
              <w:rPr>
                <w:rFonts w:ascii="Times New Roman" w:hAnsi="Times New Roman" w:cs="Times New Roman"/>
                <w:b/>
                <w:bCs/>
              </w:rPr>
              <w:t>Vardas ir pavardė</w:t>
            </w:r>
          </w:p>
          <w:p w14:paraId="2EE309BF" w14:textId="72F2FD75" w:rsidR="00B4731E" w:rsidRPr="004E7144" w:rsidRDefault="00B4731E" w:rsidP="004E7144">
            <w:pPr>
              <w:spacing w:after="0" w:line="240" w:lineRule="auto"/>
              <w:rPr>
                <w:rFonts w:ascii="Times New Roman" w:eastAsia="Times New Roman" w:hAnsi="Times New Roman" w:cs="Times New Roman"/>
                <w:kern w:val="0"/>
                <w:u w:val="single"/>
                <w14:ligatures w14:val="none"/>
              </w:rPr>
            </w:pPr>
          </w:p>
        </w:tc>
      </w:tr>
    </w:tbl>
    <w:p w14:paraId="450F4ABD" w14:textId="77777777" w:rsidR="004E7144" w:rsidRPr="004E7144" w:rsidRDefault="004E7144" w:rsidP="004E7144">
      <w:pPr>
        <w:spacing w:after="0" w:line="240" w:lineRule="auto"/>
        <w:rPr>
          <w:rFonts w:ascii="Times New Roman" w:eastAsia="Times New Roman" w:hAnsi="Times New Roman" w:cs="Times New Roman"/>
          <w:kern w:val="0"/>
          <w14:ligatures w14:val="none"/>
        </w:rPr>
      </w:pPr>
    </w:p>
    <w:p w14:paraId="379A529D" w14:textId="77777777" w:rsidR="0026555F" w:rsidRDefault="0026555F"/>
    <w:sectPr w:rsidR="0026555F" w:rsidSect="004E7144">
      <w:headerReference w:type="even" r:id="rId6"/>
      <w:headerReference w:type="default" r:id="rId7"/>
      <w:pgSz w:w="11906" w:h="16838" w:code="9"/>
      <w:pgMar w:top="1134" w:right="566"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5486" w14:textId="77777777" w:rsidR="00DA3B07" w:rsidRDefault="00DA3B07">
      <w:pPr>
        <w:spacing w:after="0" w:line="240" w:lineRule="auto"/>
      </w:pPr>
      <w:r>
        <w:separator/>
      </w:r>
    </w:p>
  </w:endnote>
  <w:endnote w:type="continuationSeparator" w:id="0">
    <w:p w14:paraId="7EB4A480" w14:textId="77777777" w:rsidR="00DA3B07" w:rsidRDefault="00DA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5F5DE" w14:textId="77777777" w:rsidR="00DA3B07" w:rsidRDefault="00DA3B07">
      <w:pPr>
        <w:spacing w:after="0" w:line="240" w:lineRule="auto"/>
      </w:pPr>
      <w:r>
        <w:separator/>
      </w:r>
    </w:p>
  </w:footnote>
  <w:footnote w:type="continuationSeparator" w:id="0">
    <w:p w14:paraId="3399D973" w14:textId="77777777" w:rsidR="00DA3B07" w:rsidRDefault="00DA3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0A00" w14:textId="77777777" w:rsidR="004E7144" w:rsidRDefault="004E7144" w:rsidP="00D424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939DEE" w14:textId="77777777" w:rsidR="004E7144" w:rsidRDefault="004E71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287098"/>
      <w:docPartObj>
        <w:docPartGallery w:val="Page Numbers (Top of Page)"/>
        <w:docPartUnique/>
      </w:docPartObj>
    </w:sdtPr>
    <w:sdtEndPr>
      <w:rPr>
        <w:rFonts w:ascii="Times New Roman" w:hAnsi="Times New Roman" w:cs="Times New Roman"/>
        <w:noProof/>
        <w:sz w:val="22"/>
        <w:szCs w:val="22"/>
      </w:rPr>
    </w:sdtEndPr>
    <w:sdtContent>
      <w:p w14:paraId="38A377AD" w14:textId="77777777" w:rsidR="004E7144" w:rsidRPr="00686488" w:rsidRDefault="004E7144">
        <w:pPr>
          <w:pStyle w:val="Antrats"/>
          <w:jc w:val="center"/>
          <w:rPr>
            <w:rFonts w:ascii="Times New Roman" w:hAnsi="Times New Roman" w:cs="Times New Roman"/>
            <w:sz w:val="22"/>
            <w:szCs w:val="22"/>
          </w:rPr>
        </w:pPr>
        <w:r w:rsidRPr="00686488">
          <w:rPr>
            <w:rFonts w:ascii="Times New Roman" w:hAnsi="Times New Roman" w:cs="Times New Roman"/>
            <w:sz w:val="22"/>
            <w:szCs w:val="22"/>
          </w:rPr>
          <w:fldChar w:fldCharType="begin"/>
        </w:r>
        <w:r w:rsidRPr="00686488">
          <w:rPr>
            <w:rFonts w:ascii="Times New Roman" w:hAnsi="Times New Roman" w:cs="Times New Roman"/>
            <w:sz w:val="22"/>
            <w:szCs w:val="22"/>
          </w:rPr>
          <w:instrText xml:space="preserve"> PAGE   \* MERGEFORMAT </w:instrText>
        </w:r>
        <w:r w:rsidRPr="00686488">
          <w:rPr>
            <w:rFonts w:ascii="Times New Roman" w:hAnsi="Times New Roman" w:cs="Times New Roman"/>
            <w:sz w:val="22"/>
            <w:szCs w:val="22"/>
          </w:rPr>
          <w:fldChar w:fldCharType="separate"/>
        </w:r>
        <w:r>
          <w:rPr>
            <w:rFonts w:ascii="Times New Roman" w:hAnsi="Times New Roman" w:cs="Times New Roman"/>
            <w:noProof/>
            <w:sz w:val="22"/>
            <w:szCs w:val="22"/>
          </w:rPr>
          <w:t>10</w:t>
        </w:r>
        <w:r w:rsidRPr="00686488">
          <w:rPr>
            <w:rFonts w:ascii="Times New Roman" w:hAnsi="Times New Roman" w:cs="Times New Roman"/>
            <w:noProof/>
            <w:sz w:val="22"/>
            <w:szCs w:val="22"/>
          </w:rPr>
          <w:fldChar w:fldCharType="end"/>
        </w:r>
      </w:p>
    </w:sdtContent>
  </w:sdt>
  <w:p w14:paraId="7232FED6" w14:textId="77777777" w:rsidR="004E7144" w:rsidRDefault="004E71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44"/>
    <w:rsid w:val="00053DD5"/>
    <w:rsid w:val="0005777C"/>
    <w:rsid w:val="00143483"/>
    <w:rsid w:val="002010E8"/>
    <w:rsid w:val="0026555F"/>
    <w:rsid w:val="002F5EE4"/>
    <w:rsid w:val="00314389"/>
    <w:rsid w:val="003D3E85"/>
    <w:rsid w:val="003D684C"/>
    <w:rsid w:val="00496798"/>
    <w:rsid w:val="004E7144"/>
    <w:rsid w:val="006444BE"/>
    <w:rsid w:val="007A37FB"/>
    <w:rsid w:val="00901338"/>
    <w:rsid w:val="00906E62"/>
    <w:rsid w:val="00925223"/>
    <w:rsid w:val="00A24AAC"/>
    <w:rsid w:val="00AF7867"/>
    <w:rsid w:val="00B0079A"/>
    <w:rsid w:val="00B4731E"/>
    <w:rsid w:val="00B50ADF"/>
    <w:rsid w:val="00B52A2F"/>
    <w:rsid w:val="00BB44DB"/>
    <w:rsid w:val="00BF4911"/>
    <w:rsid w:val="00DA3B07"/>
    <w:rsid w:val="00E01B14"/>
    <w:rsid w:val="00E627EB"/>
    <w:rsid w:val="00F02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921F"/>
  <w15:chartTrackingRefBased/>
  <w15:docId w15:val="{F9B00BC7-E5A2-4279-8BF8-21545D5F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7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7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71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71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71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71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71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71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71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71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71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71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71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71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71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71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71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71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7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71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71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71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71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7144"/>
    <w:rPr>
      <w:i/>
      <w:iCs/>
      <w:color w:val="404040" w:themeColor="text1" w:themeTint="BF"/>
    </w:rPr>
  </w:style>
  <w:style w:type="paragraph" w:styleId="Sraopastraipa">
    <w:name w:val="List Paragraph"/>
    <w:basedOn w:val="prastasis"/>
    <w:uiPriority w:val="34"/>
    <w:qFormat/>
    <w:rsid w:val="004E7144"/>
    <w:pPr>
      <w:ind w:left="720"/>
      <w:contextualSpacing/>
    </w:pPr>
  </w:style>
  <w:style w:type="character" w:styleId="Rykuspabraukimas">
    <w:name w:val="Intense Emphasis"/>
    <w:basedOn w:val="Numatytasispastraiposriftas"/>
    <w:uiPriority w:val="21"/>
    <w:qFormat/>
    <w:rsid w:val="004E7144"/>
    <w:rPr>
      <w:i/>
      <w:iCs/>
      <w:color w:val="0F4761" w:themeColor="accent1" w:themeShade="BF"/>
    </w:rPr>
  </w:style>
  <w:style w:type="paragraph" w:styleId="Iskirtacitata">
    <w:name w:val="Intense Quote"/>
    <w:basedOn w:val="prastasis"/>
    <w:next w:val="prastasis"/>
    <w:link w:val="IskirtacitataDiagrama"/>
    <w:uiPriority w:val="30"/>
    <w:qFormat/>
    <w:rsid w:val="004E7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7144"/>
    <w:rPr>
      <w:i/>
      <w:iCs/>
      <w:color w:val="0F4761" w:themeColor="accent1" w:themeShade="BF"/>
    </w:rPr>
  </w:style>
  <w:style w:type="character" w:styleId="Rykinuoroda">
    <w:name w:val="Intense Reference"/>
    <w:basedOn w:val="Numatytasispastraiposriftas"/>
    <w:uiPriority w:val="32"/>
    <w:qFormat/>
    <w:rsid w:val="004E7144"/>
    <w:rPr>
      <w:b/>
      <w:bCs/>
      <w:smallCaps/>
      <w:color w:val="0F4761" w:themeColor="accent1" w:themeShade="BF"/>
      <w:spacing w:val="5"/>
    </w:rPr>
  </w:style>
  <w:style w:type="paragraph" w:styleId="Antrats">
    <w:name w:val="header"/>
    <w:basedOn w:val="prastasis"/>
    <w:link w:val="AntratsDiagrama"/>
    <w:uiPriority w:val="99"/>
    <w:semiHidden/>
    <w:unhideWhenUsed/>
    <w:rsid w:val="004E714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E7144"/>
  </w:style>
  <w:style w:type="character" w:styleId="Puslapionumeris">
    <w:name w:val="page number"/>
    <w:basedOn w:val="Numatytasispastraiposriftas"/>
    <w:uiPriority w:val="99"/>
    <w:rsid w:val="004E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21777</Words>
  <Characters>12414</Characters>
  <Application>Microsoft Office Word</Application>
  <DocSecurity>0</DocSecurity>
  <Lines>103</Lines>
  <Paragraphs>68</Paragraphs>
  <ScaleCrop>false</ScaleCrop>
  <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Mitrienė</dc:creator>
  <cp:lastModifiedBy>Laima Indrelienė</cp:lastModifiedBy>
  <cp:revision>8</cp:revision>
  <dcterms:created xsi:type="dcterms:W3CDTF">2024-10-01T11:34:00Z</dcterms:created>
  <dcterms:modified xsi:type="dcterms:W3CDTF">2025-02-19T12:12:00Z</dcterms:modified>
</cp:coreProperties>
</file>