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3D3BDCA7" w:rsidR="005A5832" w:rsidRDefault="003250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VIEŠŲJŲ PIRKIMŲ VALDYMO INFORMACINĖS SISTEMOS DIEGIMO IR PALAIKYMO PASLAUGŲ </w:t>
      </w:r>
      <w:r w:rsidR="00A10867">
        <w:rPr>
          <w:b/>
          <w:caps/>
          <w:szCs w:val="24"/>
        </w:rPr>
        <w:t xml:space="preserve">pirkimo-pardavimo sutarties </w:t>
      </w:r>
      <w:r w:rsidR="00A10867">
        <w:rPr>
          <w:b/>
          <w:bCs/>
          <w:caps/>
          <w:szCs w:val="24"/>
        </w:rPr>
        <w:t>Specialiosios</w:t>
      </w:r>
      <w:r w:rsidR="00A10867">
        <w:rPr>
          <w:b/>
          <w:caps/>
          <w:szCs w:val="24"/>
        </w:rPr>
        <w:t xml:space="preserve"> sąlygos</w:t>
      </w:r>
      <w:r w:rsidR="00A10867"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5C0D53D9" w:rsidR="005A5832" w:rsidRDefault="00593672">
            <w:pPr>
              <w:jc w:val="both"/>
              <w:rPr>
                <w:kern w:val="2"/>
                <w:szCs w:val="24"/>
              </w:rPr>
            </w:pPr>
            <w:r w:rsidRPr="00593672">
              <w:rPr>
                <w:kern w:val="2"/>
                <w:szCs w:val="24"/>
              </w:rPr>
              <w:t>Viešųjų pirkimų valdymo informacinės sistemos diegimo ir palaikymo paslaugų</w:t>
            </w:r>
            <w:r>
              <w:rPr>
                <w:kern w:val="2"/>
                <w:szCs w:val="24"/>
              </w:rPr>
              <w:t xml:space="preserve"> 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4C55362F" w:rsidR="005A5832" w:rsidRDefault="000216B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931442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15A2B7DC" w:rsidR="005A5832" w:rsidRDefault="00C4027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D4-</w:t>
            </w: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387912F8" w:rsidR="005A5832" w:rsidRDefault="004C1C0E" w:rsidP="004C1C0E">
            <w:pPr>
              <w:jc w:val="both"/>
              <w:rPr>
                <w:kern w:val="2"/>
                <w:szCs w:val="24"/>
              </w:rPr>
            </w:pPr>
            <w:r w:rsidRPr="004C1C0E">
              <w:rPr>
                <w:kern w:val="2"/>
                <w:szCs w:val="24"/>
              </w:rPr>
              <w:t>Lietuvos Respublikos socialinės apsaugos ir darbo ministerija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049146D3" w:rsidR="005A5832" w:rsidRDefault="00220773" w:rsidP="00220773">
            <w:pPr>
              <w:jc w:val="both"/>
              <w:rPr>
                <w:kern w:val="2"/>
                <w:szCs w:val="24"/>
              </w:rPr>
            </w:pPr>
            <w:r w:rsidRPr="00220773">
              <w:rPr>
                <w:kern w:val="2"/>
                <w:szCs w:val="24"/>
              </w:rPr>
              <w:t>188603515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69E89C11" w:rsidR="005A5832" w:rsidRDefault="00A45C5B" w:rsidP="00220773">
            <w:pPr>
              <w:jc w:val="both"/>
              <w:rPr>
                <w:kern w:val="2"/>
                <w:szCs w:val="24"/>
              </w:rPr>
            </w:pPr>
            <w:r w:rsidRPr="00A45C5B">
              <w:rPr>
                <w:kern w:val="2"/>
                <w:szCs w:val="24"/>
              </w:rPr>
              <w:t>A. Vivulskio g. 11, LT-03162, Vilnius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281BF504" w:rsidR="005A5832" w:rsidRDefault="00D91E08" w:rsidP="00220773">
            <w:pPr>
              <w:jc w:val="both"/>
              <w:rPr>
                <w:kern w:val="2"/>
                <w:szCs w:val="24"/>
              </w:rPr>
            </w:pPr>
            <w:r w:rsidRPr="00D91E08"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1F1B5FF2" w:rsidR="005A5832" w:rsidRDefault="004A6F09" w:rsidP="00220773">
            <w:pPr>
              <w:jc w:val="both"/>
              <w:rPr>
                <w:kern w:val="2"/>
                <w:szCs w:val="24"/>
              </w:rPr>
            </w:pPr>
            <w:r w:rsidRPr="004A6F09">
              <w:rPr>
                <w:kern w:val="2"/>
                <w:szCs w:val="24"/>
              </w:rPr>
              <w:t>LT10 4040 0636 1000 0365</w:t>
            </w: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19F085AB" w:rsidR="005A5832" w:rsidRDefault="00E722C7" w:rsidP="00220773">
            <w:pPr>
              <w:jc w:val="both"/>
              <w:rPr>
                <w:kern w:val="2"/>
                <w:szCs w:val="24"/>
              </w:rPr>
            </w:pPr>
            <w:r w:rsidRPr="00E722C7">
              <w:rPr>
                <w:kern w:val="2"/>
                <w:szCs w:val="24"/>
              </w:rPr>
              <w:t>Lietuvos Respublikos finansų ministerija, kodas 40400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5CF408EE" w:rsidR="005A5832" w:rsidRDefault="007961D3" w:rsidP="00220773">
            <w:pPr>
              <w:jc w:val="both"/>
              <w:rPr>
                <w:kern w:val="2"/>
                <w:szCs w:val="24"/>
              </w:rPr>
            </w:pPr>
            <w:r w:rsidRPr="007961D3">
              <w:rPr>
                <w:kern w:val="2"/>
                <w:szCs w:val="24"/>
              </w:rPr>
              <w:t>(8 5) 266 4201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09D774EF" w:rsidR="005A5832" w:rsidRDefault="008837CB" w:rsidP="00220773">
            <w:pPr>
              <w:jc w:val="both"/>
              <w:rPr>
                <w:kern w:val="2"/>
                <w:szCs w:val="24"/>
              </w:rPr>
            </w:pPr>
            <w:hyperlink r:id="rId11" w:history="1">
              <w:r w:rsidR="00615F34" w:rsidRPr="007A1E36">
                <w:rPr>
                  <w:rStyle w:val="Hipersaitas"/>
                  <w:kern w:val="2"/>
                  <w:szCs w:val="24"/>
                </w:rPr>
                <w:t>post@socmin.lt</w:t>
              </w:r>
            </w:hyperlink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11EF287" w14:textId="0F9AEBE4" w:rsidR="005A5832" w:rsidRDefault="00A10867" w:rsidP="00E605A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 w:rsidP="0022077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5A75BC7B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1BEA2ABE" w:rsidR="005A5832" w:rsidRDefault="0089572E">
            <w:pPr>
              <w:rPr>
                <w:color w:val="4472C4"/>
                <w:kern w:val="2"/>
                <w:szCs w:val="24"/>
              </w:rPr>
            </w:pPr>
            <w:r w:rsidRPr="0089572E">
              <w:rPr>
                <w:color w:val="4472C4"/>
                <w:kern w:val="2"/>
                <w:szCs w:val="24"/>
              </w:rPr>
              <w:t xml:space="preserve">Už sutarties vykdymą ir prekių </w:t>
            </w:r>
            <w:r w:rsidR="00B15B77">
              <w:rPr>
                <w:color w:val="4472C4"/>
                <w:kern w:val="2"/>
                <w:szCs w:val="24"/>
              </w:rPr>
              <w:t xml:space="preserve">bei susijusių paslaugų </w:t>
            </w:r>
            <w:r w:rsidRPr="0089572E">
              <w:rPr>
                <w:color w:val="4472C4"/>
                <w:kern w:val="2"/>
                <w:szCs w:val="24"/>
              </w:rPr>
              <w:t>priėmimą  atsakingas asmuo –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 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 w:rsidP="000A270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1F6106CF" w14:textId="4600E9BE" w:rsidR="00C26AA7" w:rsidRPr="00325030" w:rsidRDefault="00A10867" w:rsidP="004677D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325030">
              <w:rPr>
                <w:kern w:val="2"/>
                <w:szCs w:val="24"/>
              </w:rPr>
              <w:t>Prekes</w:t>
            </w:r>
            <w:r w:rsidR="00325030" w:rsidRPr="00C31C36">
              <w:rPr>
                <w:kern w:val="2"/>
                <w:szCs w:val="24"/>
              </w:rPr>
              <w:t xml:space="preserve"> bei susijusias paslaugas</w:t>
            </w:r>
            <w:r w:rsidR="00050C6E">
              <w:rPr>
                <w:kern w:val="2"/>
                <w:szCs w:val="24"/>
              </w:rPr>
              <w:t xml:space="preserve"> (toliau paslaugos)</w:t>
            </w:r>
            <w:r w:rsidR="003F7075" w:rsidRPr="00325030">
              <w:rPr>
                <w:kern w:val="2"/>
                <w:szCs w:val="24"/>
              </w:rPr>
              <w:t>:</w:t>
            </w:r>
          </w:p>
          <w:p w14:paraId="63D51B36" w14:textId="23C79A6D" w:rsidR="009C16FD" w:rsidRPr="00325030" w:rsidRDefault="00C26AA7" w:rsidP="004677D0">
            <w:pPr>
              <w:jc w:val="both"/>
              <w:rPr>
                <w:kern w:val="2"/>
                <w:szCs w:val="24"/>
              </w:rPr>
            </w:pPr>
            <w:r w:rsidRPr="00325030">
              <w:rPr>
                <w:kern w:val="2"/>
                <w:szCs w:val="24"/>
              </w:rPr>
              <w:t>3.1.1.</w:t>
            </w:r>
            <w:r w:rsidR="00C96653" w:rsidRPr="00325030">
              <w:rPr>
                <w:kern w:val="2"/>
                <w:szCs w:val="24"/>
              </w:rPr>
              <w:t xml:space="preserve"> </w:t>
            </w:r>
            <w:r w:rsidR="004677D0" w:rsidRPr="00325030">
              <w:rPr>
                <w:kern w:val="2"/>
                <w:szCs w:val="24"/>
              </w:rPr>
              <w:t>Viešųjų pirkimų valdymo informacinės sistem</w:t>
            </w:r>
            <w:r w:rsidR="00325030" w:rsidRPr="00325030">
              <w:rPr>
                <w:kern w:val="2"/>
                <w:szCs w:val="24"/>
              </w:rPr>
              <w:t>ą</w:t>
            </w:r>
            <w:r w:rsidR="009C16FD" w:rsidRPr="00325030">
              <w:rPr>
                <w:kern w:val="2"/>
                <w:szCs w:val="24"/>
              </w:rPr>
              <w:t>.</w:t>
            </w:r>
          </w:p>
          <w:p w14:paraId="05101183" w14:textId="7DFFF930" w:rsidR="00C613F1" w:rsidRPr="00325030" w:rsidRDefault="009C16FD" w:rsidP="004677D0">
            <w:pPr>
              <w:jc w:val="both"/>
              <w:rPr>
                <w:kern w:val="2"/>
                <w:szCs w:val="24"/>
              </w:rPr>
            </w:pPr>
            <w:r w:rsidRPr="00325030">
              <w:rPr>
                <w:kern w:val="2"/>
                <w:szCs w:val="24"/>
              </w:rPr>
              <w:t xml:space="preserve">3.1.2. </w:t>
            </w:r>
            <w:r w:rsidR="00B8085E" w:rsidRPr="00325030">
              <w:rPr>
                <w:kern w:val="2"/>
                <w:szCs w:val="24"/>
              </w:rPr>
              <w:t>Licencij</w:t>
            </w:r>
            <w:r w:rsidR="00325030" w:rsidRPr="00325030">
              <w:rPr>
                <w:kern w:val="2"/>
                <w:szCs w:val="24"/>
              </w:rPr>
              <w:t>a</w:t>
            </w:r>
            <w:r w:rsidR="00B8085E" w:rsidRPr="00325030">
              <w:rPr>
                <w:kern w:val="2"/>
                <w:szCs w:val="24"/>
              </w:rPr>
              <w:t>s</w:t>
            </w:r>
            <w:r w:rsidR="006D1632" w:rsidRPr="00325030">
              <w:rPr>
                <w:kern w:val="2"/>
                <w:szCs w:val="24"/>
              </w:rPr>
              <w:t xml:space="preserve"> su pilnomis sistemos naudojimo teisėmis (užsakoma pagal poreikį). Preliminarus vartotojų skaičius 3 metams (36 mėnesiams) – </w:t>
            </w:r>
            <w:r w:rsidR="005E36F2">
              <w:rPr>
                <w:kern w:val="2"/>
                <w:szCs w:val="24"/>
              </w:rPr>
              <w:t>9</w:t>
            </w:r>
            <w:r w:rsidR="006D1632" w:rsidRPr="00325030">
              <w:rPr>
                <w:kern w:val="2"/>
                <w:szCs w:val="24"/>
              </w:rPr>
              <w:t>0 vnt. Užsakovas neįsipareigoja nupirkti viso nurodyto kiekio arba esant poreikiui gali užsakyti didesnį kiekį.</w:t>
            </w:r>
          </w:p>
          <w:p w14:paraId="5DE8A014" w14:textId="20220525" w:rsidR="00D66594" w:rsidRPr="00325030" w:rsidRDefault="00D66594" w:rsidP="004677D0">
            <w:pPr>
              <w:jc w:val="both"/>
              <w:rPr>
                <w:kern w:val="2"/>
                <w:szCs w:val="24"/>
              </w:rPr>
            </w:pPr>
            <w:r w:rsidRPr="00325030">
              <w:rPr>
                <w:kern w:val="2"/>
                <w:szCs w:val="24"/>
              </w:rPr>
              <w:t>3.1.3. Vystymo paslaug</w:t>
            </w:r>
            <w:r w:rsidR="00325030" w:rsidRPr="00325030">
              <w:rPr>
                <w:kern w:val="2"/>
                <w:szCs w:val="24"/>
              </w:rPr>
              <w:t>a</w:t>
            </w:r>
            <w:r w:rsidRPr="00325030">
              <w:rPr>
                <w:kern w:val="2"/>
                <w:szCs w:val="24"/>
              </w:rPr>
              <w:t>s, preliminarus kiekis –</w:t>
            </w:r>
            <w:r w:rsidR="0085156E" w:rsidRPr="00325030">
              <w:rPr>
                <w:kern w:val="2"/>
                <w:szCs w:val="24"/>
              </w:rPr>
              <w:t>5</w:t>
            </w:r>
            <w:r w:rsidRPr="00325030">
              <w:rPr>
                <w:kern w:val="2"/>
                <w:szCs w:val="24"/>
              </w:rPr>
              <w:t>0 valandų 3 metams (36 mėnesiams). Užsakovas neįsipareigoja nupirkti viso valandų kiekio arba esant poreikiui gali užsakyti didesnį valandų kiekį</w:t>
            </w:r>
            <w:r w:rsidR="00C555B2" w:rsidRPr="00325030">
              <w:rPr>
                <w:kern w:val="2"/>
                <w:szCs w:val="24"/>
              </w:rPr>
              <w:t>.</w:t>
            </w:r>
          </w:p>
          <w:p w14:paraId="407080A2" w14:textId="248CA4D0" w:rsidR="00C555B2" w:rsidRPr="00E2532A" w:rsidRDefault="00C555B2" w:rsidP="004677D0">
            <w:pPr>
              <w:jc w:val="both"/>
              <w:rPr>
                <w:kern w:val="2"/>
                <w:szCs w:val="24"/>
              </w:rPr>
            </w:pPr>
            <w:r w:rsidRPr="00325030">
              <w:rPr>
                <w:kern w:val="2"/>
                <w:szCs w:val="24"/>
              </w:rPr>
              <w:t>3.1.4.</w:t>
            </w:r>
            <w:r w:rsidR="00B8085E" w:rsidRPr="00325030">
              <w:rPr>
                <w:kern w:val="2"/>
                <w:szCs w:val="24"/>
              </w:rPr>
              <w:t>Papildomų m</w:t>
            </w:r>
            <w:r w:rsidR="005243F4" w:rsidRPr="00325030">
              <w:rPr>
                <w:kern w:val="2"/>
                <w:szCs w:val="24"/>
              </w:rPr>
              <w:t>okymo paslaug</w:t>
            </w:r>
            <w:r w:rsidR="00B8085E" w:rsidRPr="00325030">
              <w:rPr>
                <w:kern w:val="2"/>
                <w:szCs w:val="24"/>
              </w:rPr>
              <w:t>ų (TS 4.1.4.8 p.)</w:t>
            </w:r>
            <w:r w:rsidR="005243F4" w:rsidRPr="00325030">
              <w:rPr>
                <w:kern w:val="2"/>
                <w:szCs w:val="24"/>
              </w:rPr>
              <w:t xml:space="preserve">, kiekis – </w:t>
            </w:r>
            <w:r w:rsidR="00E041E4" w:rsidRPr="00325030">
              <w:rPr>
                <w:kern w:val="2"/>
                <w:szCs w:val="24"/>
              </w:rPr>
              <w:t>2</w:t>
            </w:r>
            <w:r w:rsidR="005243F4" w:rsidRPr="00325030">
              <w:rPr>
                <w:kern w:val="2"/>
                <w:szCs w:val="24"/>
              </w:rPr>
              <w:t>0 valandų 3 metams (36 mėnesiams). Užsakovas neįsipareigoja nupirkti viso valandų kiekio arba esant poreikiui gali užsakyti didesnį valandų kiekį.</w:t>
            </w:r>
          </w:p>
          <w:p w14:paraId="2ED6FE48" w14:textId="14DDF5F5" w:rsidR="00456498" w:rsidRPr="00E2532A" w:rsidRDefault="00456498" w:rsidP="004677D0">
            <w:pPr>
              <w:jc w:val="both"/>
              <w:rPr>
                <w:kern w:val="2"/>
                <w:szCs w:val="24"/>
              </w:rPr>
            </w:pPr>
            <w:r w:rsidRPr="00E2532A">
              <w:rPr>
                <w:kern w:val="2"/>
                <w:szCs w:val="24"/>
              </w:rPr>
              <w:t xml:space="preserve">3.1.5. </w:t>
            </w:r>
            <w:r w:rsidR="008F2B06" w:rsidRPr="00E2532A">
              <w:rPr>
                <w:kern w:val="2"/>
                <w:szCs w:val="24"/>
              </w:rPr>
              <w:t>Integracija su dokumentų valdymo sistema DBSIS.</w:t>
            </w:r>
          </w:p>
          <w:p w14:paraId="4E656F6A" w14:textId="441B49DE" w:rsidR="005A5832" w:rsidRPr="00C31C36" w:rsidRDefault="005A5832" w:rsidP="004677D0">
            <w:pPr>
              <w:jc w:val="both"/>
              <w:rPr>
                <w:kern w:val="2"/>
                <w:szCs w:val="24"/>
              </w:rPr>
            </w:pPr>
          </w:p>
          <w:p w14:paraId="139185F3" w14:textId="77777777" w:rsidR="005A5832" w:rsidRDefault="00A10867" w:rsidP="004677D0">
            <w:pPr>
              <w:jc w:val="both"/>
              <w:rPr>
                <w:color w:val="000000"/>
                <w:kern w:val="2"/>
                <w:szCs w:val="24"/>
              </w:rPr>
            </w:pPr>
            <w:r w:rsidRPr="00325030">
              <w:rPr>
                <w:color w:val="000000"/>
                <w:kern w:val="2"/>
                <w:szCs w:val="24"/>
              </w:rPr>
              <w:t xml:space="preserve">Išsamus Prekių </w:t>
            </w:r>
            <w:r w:rsidR="00325030" w:rsidRPr="00C31C36">
              <w:rPr>
                <w:color w:val="000000"/>
                <w:kern w:val="2"/>
                <w:szCs w:val="24"/>
              </w:rPr>
              <w:t>bei paslaugų</w:t>
            </w:r>
            <w:r w:rsidR="00816FB8">
              <w:rPr>
                <w:color w:val="000000"/>
                <w:kern w:val="2"/>
                <w:szCs w:val="24"/>
              </w:rPr>
              <w:t xml:space="preserve"> </w:t>
            </w:r>
            <w:r w:rsidRPr="00325030">
              <w:rPr>
                <w:color w:val="000000"/>
                <w:kern w:val="2"/>
                <w:szCs w:val="24"/>
              </w:rPr>
              <w:t>aprašymas</w:t>
            </w:r>
            <w:r>
              <w:rPr>
                <w:color w:val="000000"/>
                <w:kern w:val="2"/>
                <w:szCs w:val="24"/>
              </w:rPr>
              <w:t xml:space="preserve"> ir kiti reikalavimai tiekiamoms Prekėms </w:t>
            </w:r>
            <w:r w:rsidR="00B15B77">
              <w:rPr>
                <w:color w:val="000000"/>
                <w:kern w:val="2"/>
                <w:szCs w:val="24"/>
              </w:rPr>
              <w:t xml:space="preserve">bei teikiamoms paslaugoms </w:t>
            </w:r>
            <w:r>
              <w:rPr>
                <w:color w:val="000000"/>
                <w:kern w:val="2"/>
                <w:szCs w:val="24"/>
              </w:rPr>
              <w:t xml:space="preserve">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  <w:p w14:paraId="110B4D5A" w14:textId="77777777" w:rsidR="00F62EE6" w:rsidRDefault="00F62EE6" w:rsidP="004677D0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24700FA6" w14:textId="33DC9703" w:rsidR="00F62EE6" w:rsidRDefault="00F62EE6" w:rsidP="004677D0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Tiekėjas turi </w:t>
            </w:r>
            <w:r w:rsidRPr="00F62EE6">
              <w:rPr>
                <w:bCs/>
                <w:color w:val="000000"/>
                <w:kern w:val="2"/>
                <w:szCs w:val="24"/>
              </w:rPr>
              <w:t xml:space="preserve">pasirašyti </w:t>
            </w:r>
            <w:r>
              <w:rPr>
                <w:bCs/>
                <w:color w:val="000000"/>
                <w:kern w:val="2"/>
                <w:szCs w:val="24"/>
              </w:rPr>
              <w:t>Asmens d</w:t>
            </w:r>
            <w:r w:rsidRPr="00F62EE6">
              <w:rPr>
                <w:bCs/>
                <w:color w:val="000000"/>
                <w:kern w:val="2"/>
                <w:szCs w:val="24"/>
              </w:rPr>
              <w:t>uomenų tvarkymo sutartį ir laikytis joje nustatytų įsipareigojimų bei</w:t>
            </w:r>
            <w:r w:rsidRPr="00F62EE6">
              <w:rPr>
                <w:color w:val="000000"/>
                <w:kern w:val="2"/>
                <w:szCs w:val="24"/>
              </w:rPr>
              <w:t xml:space="preserve"> </w:t>
            </w:r>
            <w:r w:rsidRPr="00F62EE6">
              <w:rPr>
                <w:bCs/>
                <w:color w:val="000000"/>
                <w:kern w:val="2"/>
                <w:szCs w:val="24"/>
              </w:rPr>
              <w:t xml:space="preserve">Pirkėjui pateiki specialistų, </w:t>
            </w:r>
            <w:r>
              <w:rPr>
                <w:bCs/>
                <w:color w:val="000000"/>
                <w:kern w:val="2"/>
                <w:szCs w:val="24"/>
              </w:rPr>
              <w:t>atsakingų už Sutarties vykdymą</w:t>
            </w:r>
            <w:r w:rsidRPr="00F62EE6">
              <w:rPr>
                <w:bCs/>
                <w:color w:val="000000"/>
                <w:kern w:val="2"/>
                <w:szCs w:val="24"/>
              </w:rPr>
              <w:t>, pasirašytus Konfidencialumo ir duomenų saugos reikalavimų laikymosi pasižadėjimus</w:t>
            </w:r>
            <w:r>
              <w:rPr>
                <w:bCs/>
                <w:color w:val="000000"/>
                <w:kern w:val="2"/>
                <w:szCs w:val="24"/>
              </w:rPr>
              <w:t>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C193008" w:rsidR="005A5832" w:rsidRDefault="006C6AC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CVP IS Nr. 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 w:rsidP="000A270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2E6A44AA" w14:textId="77777777" w:rsidR="005A5832" w:rsidRPr="00C31C36" w:rsidRDefault="00A10867">
            <w:pPr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arba</w:t>
            </w:r>
          </w:p>
          <w:p w14:paraId="3DD90832" w14:textId="77777777" w:rsidR="005A5832" w:rsidRPr="00C31C36" w:rsidRDefault="005A5832">
            <w:pPr>
              <w:rPr>
                <w:kern w:val="2"/>
                <w:szCs w:val="24"/>
              </w:rPr>
            </w:pPr>
          </w:p>
          <w:p w14:paraId="4A1C4938" w14:textId="77777777" w:rsidR="005A5832" w:rsidRPr="00C31C36" w:rsidRDefault="00A10867">
            <w:pPr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 xml:space="preserve">Europos Sąjungos lėšomis bendrai finansuojamo projekto Nr. </w:t>
            </w:r>
            <w:r w:rsidRPr="00C31C36">
              <w:rPr>
                <w:kern w:val="2"/>
                <w:szCs w:val="24"/>
                <w:highlight w:val="yellow"/>
              </w:rPr>
              <w:t>[_]</w:t>
            </w:r>
            <w:r w:rsidRPr="00C31C36">
              <w:rPr>
                <w:kern w:val="2"/>
                <w:szCs w:val="24"/>
              </w:rPr>
              <w:t xml:space="preserve">, pavadinimas </w:t>
            </w:r>
            <w:r w:rsidRPr="00C31C36">
              <w:rPr>
                <w:kern w:val="2"/>
                <w:szCs w:val="24"/>
                <w:highlight w:val="yellow"/>
              </w:rPr>
              <w:t>[_]</w:t>
            </w:r>
            <w:r w:rsidRPr="00C31C36">
              <w:rPr>
                <w:kern w:val="2"/>
                <w:szCs w:val="24"/>
              </w:rPr>
              <w:t>.</w:t>
            </w:r>
          </w:p>
          <w:p w14:paraId="3A31C821" w14:textId="77777777" w:rsidR="005A5832" w:rsidRPr="00C31C36" w:rsidRDefault="005A5832">
            <w:pPr>
              <w:rPr>
                <w:kern w:val="2"/>
                <w:szCs w:val="24"/>
              </w:rPr>
            </w:pPr>
          </w:p>
          <w:p w14:paraId="22D76B36" w14:textId="77777777" w:rsidR="005A5832" w:rsidRPr="00C31C36" w:rsidRDefault="00A10867">
            <w:pPr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arba</w:t>
            </w:r>
          </w:p>
          <w:p w14:paraId="3D38CC8F" w14:textId="77777777" w:rsidR="005A5832" w:rsidRPr="00C31C36" w:rsidRDefault="005A5832">
            <w:pPr>
              <w:rPr>
                <w:kern w:val="2"/>
                <w:szCs w:val="24"/>
              </w:rPr>
            </w:pPr>
          </w:p>
          <w:p w14:paraId="470C70E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(įrašyti informaciją apie kito projekto įgyvendinimą)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58EFB824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 PREKIŲ PRISTATYMO </w:t>
            </w:r>
            <w:r w:rsidR="00B15B77">
              <w:rPr>
                <w:b/>
                <w:bCs/>
                <w:kern w:val="2"/>
                <w:szCs w:val="24"/>
              </w:rPr>
              <w:t xml:space="preserve">BEI PASLAUGŲ TEIKIMO </w:t>
            </w:r>
            <w:r>
              <w:rPr>
                <w:b/>
                <w:bCs/>
                <w:kern w:val="2"/>
                <w:szCs w:val="24"/>
              </w:rPr>
              <w:t>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0BC136FA" w14:textId="755AADBE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5491866C" w14:textId="60ABBBAB" w:rsidR="005A5832" w:rsidRPr="007C2FA1" w:rsidRDefault="00050C6E" w:rsidP="006477E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</w:t>
            </w:r>
            <w:r w:rsidRPr="007C2FA1">
              <w:rPr>
                <w:kern w:val="2"/>
                <w:szCs w:val="24"/>
              </w:rPr>
              <w:t xml:space="preserve">uo Sutarties įsigaliojimo dienos Prekės </w:t>
            </w:r>
            <w:r w:rsidR="007C2FA1" w:rsidRPr="007C2FA1">
              <w:rPr>
                <w:kern w:val="2"/>
                <w:szCs w:val="24"/>
              </w:rPr>
              <w:t>turi būti pristatytos</w:t>
            </w:r>
            <w:r>
              <w:rPr>
                <w:kern w:val="2"/>
                <w:szCs w:val="24"/>
              </w:rPr>
              <w:t xml:space="preserve">, </w:t>
            </w:r>
            <w:r w:rsidR="00B15B77">
              <w:rPr>
                <w:kern w:val="2"/>
                <w:szCs w:val="24"/>
              </w:rPr>
              <w:t xml:space="preserve">paslaugos </w:t>
            </w:r>
            <w:r w:rsidR="007C2FA1" w:rsidRPr="007C2FA1">
              <w:rPr>
                <w:kern w:val="2"/>
                <w:szCs w:val="24"/>
              </w:rPr>
              <w:t xml:space="preserve">suteiktos laikantis Techninėje specifikacijoje </w:t>
            </w:r>
            <w:r w:rsidR="00931442">
              <w:rPr>
                <w:kern w:val="2"/>
                <w:szCs w:val="24"/>
              </w:rPr>
              <w:t xml:space="preserve">ir tiekėjo pasiūlyme </w:t>
            </w:r>
            <w:r w:rsidR="007C2FA1" w:rsidRPr="007C2FA1">
              <w:rPr>
                <w:kern w:val="2"/>
                <w:szCs w:val="24"/>
              </w:rPr>
              <w:t>nustatytų Prekių tiekimo bei paslaugų suteikimo terminų.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218F8FAA" w14:textId="77777777" w:rsidR="009141D8" w:rsidRDefault="009141D8" w:rsidP="00E7787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ABA812" w14:textId="35F753F5" w:rsidR="005A5832" w:rsidRDefault="005A5832" w:rsidP="00E77876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D03BA8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56F56C46" w:rsidR="005A5832" w:rsidRDefault="00A10867" w:rsidP="004307A4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Užsakymai</w:t>
            </w:r>
            <w:r>
              <w:rPr>
                <w:kern w:val="2"/>
                <w:szCs w:val="24"/>
              </w:rPr>
              <w:t xml:space="preserve"> teikiami </w:t>
            </w:r>
            <w:r w:rsidRPr="00C31C36">
              <w:rPr>
                <w:kern w:val="2"/>
                <w:szCs w:val="24"/>
              </w:rPr>
              <w:t xml:space="preserve">elektroninėje užsakymų sistemoje / Tiekėjo nurodytu elektroniniu paštu ir laikomi gautais po 24 (dvidešimt keturių valandų) nuo užsakymo </w:t>
            </w:r>
            <w:r>
              <w:rPr>
                <w:kern w:val="2"/>
                <w:szCs w:val="24"/>
              </w:rPr>
              <w:t>pateikimo.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 w:rsidP="006E53C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AA1D8F" w14:textId="130F3C38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 w:rsidP="006E53C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4292298" w14:textId="707583C3" w:rsidR="00ED2730" w:rsidRPr="008837CB" w:rsidRDefault="00A10867" w:rsidP="00E02FDB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 xml:space="preserve">Kartu su Prekėmis </w:t>
            </w:r>
            <w:r w:rsidR="00325030" w:rsidRPr="008837CB">
              <w:rPr>
                <w:kern w:val="2"/>
                <w:szCs w:val="24"/>
              </w:rPr>
              <w:t>ar su</w:t>
            </w:r>
            <w:r w:rsidR="00E86830" w:rsidRPr="008837CB">
              <w:rPr>
                <w:kern w:val="2"/>
                <w:szCs w:val="24"/>
              </w:rPr>
              <w:t>teiktomis</w:t>
            </w:r>
            <w:r w:rsidR="00325030" w:rsidRPr="008837CB">
              <w:rPr>
                <w:kern w:val="2"/>
                <w:szCs w:val="24"/>
              </w:rPr>
              <w:t xml:space="preserve"> paslaugomis </w:t>
            </w:r>
            <w:r w:rsidRPr="008837CB">
              <w:rPr>
                <w:kern w:val="2"/>
                <w:szCs w:val="24"/>
              </w:rPr>
              <w:t xml:space="preserve">pateikiami šie dokumentai: Prekių </w:t>
            </w:r>
            <w:r w:rsidR="00E86830" w:rsidRPr="008837CB">
              <w:rPr>
                <w:kern w:val="2"/>
                <w:szCs w:val="24"/>
              </w:rPr>
              <w:t>ar</w:t>
            </w:r>
            <w:r w:rsidR="00325030" w:rsidRPr="008837CB">
              <w:rPr>
                <w:kern w:val="2"/>
                <w:szCs w:val="24"/>
              </w:rPr>
              <w:t xml:space="preserve"> su</w:t>
            </w:r>
            <w:r w:rsidR="00E86830" w:rsidRPr="008837CB">
              <w:rPr>
                <w:kern w:val="2"/>
                <w:szCs w:val="24"/>
              </w:rPr>
              <w:t>teiktų</w:t>
            </w:r>
            <w:r w:rsidR="00325030" w:rsidRPr="008837CB">
              <w:rPr>
                <w:kern w:val="2"/>
                <w:szCs w:val="24"/>
              </w:rPr>
              <w:t xml:space="preserve"> paslaugų </w:t>
            </w:r>
            <w:r w:rsidRPr="008837CB">
              <w:rPr>
                <w:kern w:val="2"/>
                <w:szCs w:val="24"/>
              </w:rPr>
              <w:t>perdavimo-priėmimo aktas</w:t>
            </w:r>
            <w:r w:rsidR="00E02FDB" w:rsidRPr="008837CB">
              <w:rPr>
                <w:kern w:val="2"/>
                <w:szCs w:val="24"/>
              </w:rPr>
              <w:t>.</w:t>
            </w:r>
            <w:r w:rsidRPr="008837CB">
              <w:rPr>
                <w:kern w:val="2"/>
                <w:szCs w:val="24"/>
              </w:rPr>
              <w:t xml:space="preserve"> </w:t>
            </w:r>
          </w:p>
          <w:p w14:paraId="63043AC8" w14:textId="057336C2" w:rsidR="005A5832" w:rsidRPr="008837CB" w:rsidRDefault="00A10867" w:rsidP="00E02FDB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Tiekėjui nepateikus nurodytų dokumentų, laikoma, kad Prekės</w:t>
            </w:r>
            <w:r w:rsidR="00325030" w:rsidRPr="008837CB">
              <w:rPr>
                <w:kern w:val="2"/>
                <w:szCs w:val="24"/>
              </w:rPr>
              <w:t xml:space="preserve"> ar </w:t>
            </w:r>
            <w:r w:rsidR="00E86830" w:rsidRPr="008837CB">
              <w:rPr>
                <w:kern w:val="2"/>
                <w:szCs w:val="24"/>
              </w:rPr>
              <w:t xml:space="preserve">suteiktos </w:t>
            </w:r>
            <w:r w:rsidR="00325030" w:rsidRPr="008837CB">
              <w:rPr>
                <w:kern w:val="2"/>
                <w:szCs w:val="24"/>
              </w:rPr>
              <w:t>paslaugos</w:t>
            </w:r>
            <w:r w:rsidRPr="008837CB">
              <w:rPr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Pr="008837CB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8837CB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 w:rsidP="006E53C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46CF7D2B" w14:textId="68F0D944" w:rsidR="005A5832" w:rsidRPr="008837CB" w:rsidRDefault="00A10867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Mišri kainodara</w:t>
            </w:r>
            <w:r w:rsidR="002345FC" w:rsidRPr="008837CB">
              <w:rPr>
                <w:kern w:val="2"/>
                <w:szCs w:val="24"/>
              </w:rPr>
              <w:t xml:space="preserve">: fiksuotos kainos ir </w:t>
            </w:r>
            <w:r w:rsidR="00F366FA" w:rsidRPr="008837CB">
              <w:rPr>
                <w:kern w:val="2"/>
                <w:szCs w:val="24"/>
              </w:rPr>
              <w:t xml:space="preserve">fiksuoto </w:t>
            </w:r>
            <w:r w:rsidR="002345FC" w:rsidRPr="008837CB">
              <w:rPr>
                <w:kern w:val="2"/>
                <w:szCs w:val="24"/>
              </w:rPr>
              <w:t>įkainio kainodara.</w:t>
            </w:r>
          </w:p>
          <w:p w14:paraId="7403D0A1" w14:textId="480AFC91" w:rsidR="005A5832" w:rsidRPr="008837CB" w:rsidRDefault="005A5832">
            <w:pPr>
              <w:rPr>
                <w:kern w:val="2"/>
              </w:rPr>
            </w:pPr>
          </w:p>
        </w:tc>
      </w:tr>
      <w:tr w:rsidR="005A5832" w14:paraId="408A2596" w14:textId="77777777">
        <w:trPr>
          <w:trHeight w:val="300"/>
        </w:trPr>
        <w:tc>
          <w:tcPr>
            <w:tcW w:w="2704" w:type="dxa"/>
            <w:gridSpan w:val="2"/>
          </w:tcPr>
          <w:p w14:paraId="530D8590" w14:textId="77777777" w:rsidR="005A5832" w:rsidRDefault="00A10867" w:rsidP="006E53C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mišri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8C9C90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0327BC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BC3071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3F2CA2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44129A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66D133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186C08F" w14:textId="77777777" w:rsidR="005A5832" w:rsidRPr="008837CB" w:rsidRDefault="00A10867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Pradinės Sutarties vertė yra (nurodyti sumą skaičiais) Eur, (nurodyti sumą žodžiais) be PVM.</w:t>
            </w:r>
          </w:p>
          <w:p w14:paraId="2995DB6F" w14:textId="77777777" w:rsidR="005A5832" w:rsidRPr="008837CB" w:rsidRDefault="00A10867" w:rsidP="004307A4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750FEE9D" w14:textId="77777777" w:rsidR="005A5832" w:rsidRPr="008837CB" w:rsidRDefault="00A10867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Sutarties kaina yra (nurodyti sumą skaičiais) Eur, (nurodyti sumą žodžiais) Eur su PVM.</w:t>
            </w:r>
          </w:p>
          <w:p w14:paraId="7F41F8B3" w14:textId="77777777" w:rsidR="005A5832" w:rsidRPr="008837CB" w:rsidRDefault="005A5832">
            <w:pPr>
              <w:rPr>
                <w:kern w:val="2"/>
                <w:szCs w:val="24"/>
              </w:rPr>
            </w:pPr>
          </w:p>
          <w:p w14:paraId="3FCB440D" w14:textId="5E5B367F" w:rsidR="00444ABB" w:rsidRPr="008837CB" w:rsidRDefault="00444ABB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Pradinė Sutarties vertė nustatoma vadovaujantis mišrios kainodaros modeliu ir apskaičiuojama susumuojant:</w:t>
            </w:r>
          </w:p>
          <w:p w14:paraId="6B4EA175" w14:textId="1C2F6212" w:rsidR="00444ABB" w:rsidRPr="008837CB" w:rsidRDefault="00931442" w:rsidP="00444ABB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f</w:t>
            </w:r>
            <w:r w:rsidR="00444ABB" w:rsidRPr="008837CB">
              <w:rPr>
                <w:kern w:val="2"/>
                <w:szCs w:val="24"/>
              </w:rPr>
              <w:t>iksuotą kainą, kurią pasiūlė tiekėjas už pagrindines Prekes ir (ar) Paslaugas</w:t>
            </w:r>
            <w:r w:rsidRPr="008837CB">
              <w:rPr>
                <w:kern w:val="2"/>
                <w:szCs w:val="24"/>
              </w:rPr>
              <w:t xml:space="preserve"> (Pasiūlymo 1 lentelė)</w:t>
            </w:r>
            <w:r w:rsidR="00444ABB" w:rsidRPr="008837CB">
              <w:rPr>
                <w:kern w:val="2"/>
                <w:szCs w:val="24"/>
              </w:rPr>
              <w:t>, kaip numatyta Pirkimo dokumentuose;</w:t>
            </w:r>
          </w:p>
          <w:p w14:paraId="30F4F5E5" w14:textId="60D1FE71" w:rsidR="005A5832" w:rsidRPr="008837CB" w:rsidRDefault="00931442" w:rsidP="00444ABB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f</w:t>
            </w:r>
            <w:r w:rsidR="00444ABB" w:rsidRPr="008837CB">
              <w:rPr>
                <w:kern w:val="2"/>
                <w:szCs w:val="24"/>
              </w:rPr>
              <w:t xml:space="preserve">iksuotų įkainių </w:t>
            </w:r>
            <w:r w:rsidRPr="008837CB">
              <w:rPr>
                <w:kern w:val="2"/>
                <w:szCs w:val="24"/>
              </w:rPr>
              <w:t xml:space="preserve">(Pasiūlymo 2 lentelė) </w:t>
            </w:r>
            <w:r w:rsidR="00444ABB" w:rsidRPr="008837CB">
              <w:rPr>
                <w:kern w:val="2"/>
                <w:szCs w:val="24"/>
              </w:rPr>
              <w:t>pagrindu apskaičiuojamą biudžetą, skirtą papildomoms Prekėms ir (ar) Paslaugoms įsigyti pagal faktinį poreikį.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54BE352B" w:rsidR="005A5832" w:rsidRPr="006C5198" w:rsidRDefault="00A10867" w:rsidP="006C519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77777777" w:rsidR="005A5832" w:rsidRPr="008837CB" w:rsidRDefault="00A10867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Sutarties kaina / įkainiai bus perskaičiuojami:</w:t>
            </w:r>
          </w:p>
          <w:p w14:paraId="64368AD2" w14:textId="77777777" w:rsidR="005A5832" w:rsidRPr="008837CB" w:rsidRDefault="00A10867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5.3.1. dėl PVM tarifo pasikeitimo;</w:t>
            </w:r>
          </w:p>
          <w:p w14:paraId="33BE06DA" w14:textId="561103C0" w:rsidR="005A5832" w:rsidRPr="008837CB" w:rsidRDefault="00A10867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5.3.</w:t>
            </w:r>
            <w:r w:rsidR="009D6321" w:rsidRPr="008837CB">
              <w:rPr>
                <w:kern w:val="2"/>
                <w:szCs w:val="24"/>
              </w:rPr>
              <w:t>2</w:t>
            </w:r>
            <w:r w:rsidRPr="008837CB">
              <w:rPr>
                <w:kern w:val="2"/>
                <w:szCs w:val="24"/>
              </w:rPr>
              <w:t>. dėl kainų lygio pokyčio</w:t>
            </w:r>
            <w:r w:rsidR="006C5198" w:rsidRPr="008837CB">
              <w:rPr>
                <w:kern w:val="2"/>
                <w:szCs w:val="24"/>
              </w:rPr>
              <w:t>.</w:t>
            </w: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 w:rsidP="00D7134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1A294243" w:rsidR="005A5832" w:rsidRDefault="00A10867" w:rsidP="00D7134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</w:t>
            </w:r>
            <w:r w:rsidR="00E86830">
              <w:rPr>
                <w:kern w:val="2"/>
                <w:szCs w:val="24"/>
              </w:rPr>
              <w:t xml:space="preserve">bei paslaugų </w:t>
            </w:r>
            <w:r>
              <w:rPr>
                <w:kern w:val="2"/>
                <w:szCs w:val="24"/>
              </w:rPr>
              <w:t xml:space="preserve">Sutartyje nurodytai kainai/įkainiams, Sutarties kaina / įkainiai perskaičiuojami nekeičiant Prekių </w:t>
            </w:r>
            <w:r w:rsidR="00E86830">
              <w:rPr>
                <w:kern w:val="2"/>
                <w:szCs w:val="24"/>
              </w:rPr>
              <w:t xml:space="preserve">bei  paslaugų </w:t>
            </w:r>
            <w:r>
              <w:rPr>
                <w:kern w:val="2"/>
                <w:szCs w:val="24"/>
              </w:rPr>
              <w:t xml:space="preserve">kainos / įkainio be PVM. </w:t>
            </w:r>
          </w:p>
          <w:p w14:paraId="33D8CFAE" w14:textId="77777777" w:rsidR="005A5832" w:rsidRDefault="005A5832">
            <w:pPr>
              <w:rPr>
                <w:kern w:val="2"/>
                <w:szCs w:val="24"/>
              </w:rPr>
            </w:pPr>
          </w:p>
          <w:p w14:paraId="22F59FE8" w14:textId="77777777" w:rsidR="005A5832" w:rsidRDefault="00A10867" w:rsidP="00C3027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 w:rsidP="006B1969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2E10BBA4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37387CF5" w14:textId="77777777" w:rsidR="005A5832" w:rsidRDefault="00A10867" w:rsidP="0014600A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68CA6F47" w14:textId="085030CD" w:rsidR="005A5832" w:rsidRDefault="005A5832">
            <w:pPr>
              <w:rPr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14:paraId="4778D0D9" w14:textId="757D285F" w:rsidR="005A5832" w:rsidRPr="008837CB" w:rsidRDefault="00A10867" w:rsidP="00382FB0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 xml:space="preserve">5.3.3.1 Bet kuri Sutarties šalis Sutarties galiojimo metu turi teisę inicijuoti Sutarties kainos / įkainių peržiūrą (keitimą) ne anksčiau kaip po </w:t>
            </w:r>
            <w:r w:rsidR="00382FB0" w:rsidRPr="008837CB">
              <w:rPr>
                <w:kern w:val="2"/>
                <w:szCs w:val="24"/>
              </w:rPr>
              <w:t>6 (šešių)</w:t>
            </w:r>
            <w:r w:rsidR="00514CD4" w:rsidRPr="008837CB">
              <w:rPr>
                <w:kern w:val="2"/>
                <w:szCs w:val="24"/>
              </w:rPr>
              <w:t xml:space="preserve"> mėnesių</w:t>
            </w:r>
            <w:r w:rsidRPr="008837CB">
              <w:rPr>
                <w:kern w:val="2"/>
                <w:szCs w:val="24"/>
              </w:rPr>
              <w:t xml:space="preserve"> nuo Sutarties įsigaliojimo dienos (jeigu peržiūra jau buvo atlikta – nuo Susitarimo dėl paskutinio perskaičiavimo pagal šį Specialiųjų sąlygų punktą įsigaliojimo dienos). Sutarties kainos / įkainių peržiūra atliekama ne rečiau kaip kas </w:t>
            </w:r>
            <w:r w:rsidR="00514CD4" w:rsidRPr="008837CB">
              <w:rPr>
                <w:kern w:val="2"/>
                <w:szCs w:val="24"/>
              </w:rPr>
              <w:t>6 (šeši)</w:t>
            </w:r>
            <w:r w:rsidRPr="008837CB">
              <w:rPr>
                <w:kern w:val="2"/>
                <w:szCs w:val="24"/>
              </w:rPr>
              <w:t xml:space="preserve"> mėnesiai.</w:t>
            </w:r>
          </w:p>
          <w:p w14:paraId="00F0E9B6" w14:textId="0EDF511A" w:rsidR="005A5832" w:rsidRPr="008837CB" w:rsidRDefault="00A10867" w:rsidP="00382FB0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</w:rPr>
              <w:t>5.3.3.2. Sutarties k</w:t>
            </w:r>
            <w:r w:rsidRPr="008837CB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y., Prekėms</w:t>
            </w:r>
            <w:r w:rsidR="00E86830" w:rsidRPr="008837CB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B26ED" w:rsidRPr="008837CB">
              <w:rPr>
                <w:kern w:val="2"/>
                <w:szCs w:val="24"/>
                <w:shd w:val="clear" w:color="auto" w:fill="FFFFFF"/>
              </w:rPr>
              <w:t>bei</w:t>
            </w:r>
            <w:r w:rsidR="00E86830" w:rsidRPr="008837CB">
              <w:rPr>
                <w:kern w:val="2"/>
                <w:szCs w:val="24"/>
                <w:shd w:val="clear" w:color="auto" w:fill="FFFFFF"/>
              </w:rPr>
              <w:t xml:space="preserve"> paslaugoms</w:t>
            </w:r>
            <w:r w:rsidRPr="008837CB">
              <w:rPr>
                <w:kern w:val="2"/>
                <w:szCs w:val="24"/>
                <w:shd w:val="clear" w:color="auto" w:fill="FFFFFF"/>
              </w:rPr>
              <w:t>, kurios nėra priimtos ir apmokėtos. Vėlesnė Sutarties kainos / įkainių peržiūra negali apimti laikotarpio, už kurį jau buvo atliktas peržiūra.</w:t>
            </w:r>
          </w:p>
          <w:p w14:paraId="35429EBE" w14:textId="0BDCBBB3" w:rsidR="005A5832" w:rsidRPr="008837CB" w:rsidRDefault="00A10867" w:rsidP="00514CD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</w:rPr>
              <w:t xml:space="preserve">5.3.3.3. 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Jeigu Prekių tiekimas </w:t>
            </w:r>
            <w:r w:rsidR="00E86830" w:rsidRPr="008837CB">
              <w:rPr>
                <w:kern w:val="2"/>
                <w:szCs w:val="24"/>
                <w:shd w:val="clear" w:color="auto" w:fill="FFFFFF"/>
              </w:rPr>
              <w:t xml:space="preserve">ar paslaugų teikimas 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vėluoja dėl Tiekėjo kaltės, uždelstų pristatyti Prekių </w:t>
            </w:r>
            <w:r w:rsidR="00E86830" w:rsidRPr="008837CB">
              <w:rPr>
                <w:kern w:val="2"/>
                <w:szCs w:val="24"/>
                <w:shd w:val="clear" w:color="auto" w:fill="FFFFFF"/>
              </w:rPr>
              <w:t xml:space="preserve">ar paslaugų </w:t>
            </w:r>
            <w:r w:rsidRPr="008837CB">
              <w:rPr>
                <w:kern w:val="2"/>
                <w:szCs w:val="24"/>
                <w:shd w:val="clear" w:color="auto" w:fill="FFFFFF"/>
              </w:rPr>
              <w:t>kaina / įkainiai nėra perskaičiuojami dėl kainų lygio kilimo (negali būti didinami).</w:t>
            </w:r>
          </w:p>
          <w:p w14:paraId="57D0BEA2" w14:textId="733AF9C6" w:rsidR="005A5832" w:rsidRPr="008837CB" w:rsidRDefault="00A10867" w:rsidP="00514CD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</w:rPr>
              <w:t xml:space="preserve">5.3.3.4. Atlikdamos Sutarties kainos / įkainių peržiūrą </w:t>
            </w:r>
            <w:r w:rsidRPr="008837CB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duomenimis. Iš kitos Šalies nereikalaujama pateikti oficialaus Valstybės duomenų agentūros ar kitos institucijos išduoto dokumento ar patvirtinimo</w:t>
            </w:r>
            <w:r w:rsidR="00891453" w:rsidRPr="008837CB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7E2E297F" w14:textId="77777777" w:rsidR="005A5832" w:rsidRPr="008837CB" w:rsidRDefault="00A10867" w:rsidP="00891453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4BFAF129" w14:textId="5E17E1EC" w:rsidR="005A5832" w:rsidRPr="008837CB" w:rsidRDefault="00A10867" w:rsidP="00A0726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t>5.3.3.6. Nauja Sutarties kaina / įkainiai apskaičiuojami pagal žemiau pateiktą formulę</w:t>
            </w:r>
            <w:r w:rsidR="00A0726E" w:rsidRPr="008837CB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75028DD4" w14:textId="77777777" w:rsidR="005A5832" w:rsidRPr="008837CB" w:rsidRDefault="008837C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Cs w:val="24"/>
                    </w:rPr>
                    <m:t>×a</m:t>
                  </m:r>
                </m:e>
              </m:d>
            </m:oMath>
            <w:r w:rsidR="00A10867" w:rsidRPr="008837CB">
              <w:rPr>
                <w:kern w:val="2"/>
                <w:szCs w:val="24"/>
              </w:rPr>
              <w:t>, kur a – kaina / įkainis (Eur be PVM)) (jei peržiūra jau buvo atlikta, tai po paskutinio perskaičiavimo) </w:t>
            </w:r>
          </w:p>
          <w:p w14:paraId="1612E111" w14:textId="77777777" w:rsidR="005A5832" w:rsidRPr="008837CB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a</w:t>
            </w:r>
            <w:r w:rsidRPr="008837CB">
              <w:rPr>
                <w:kern w:val="2"/>
                <w:szCs w:val="24"/>
                <w:vertAlign w:val="subscript"/>
              </w:rPr>
              <w:t>1</w:t>
            </w:r>
            <w:r w:rsidRPr="008837CB">
              <w:rPr>
                <w:kern w:val="2"/>
                <w:szCs w:val="24"/>
              </w:rPr>
              <w:t xml:space="preserve"> – perskaičiuota (pakeista) kaina / įkainis (Eur be PVM) </w:t>
            </w:r>
          </w:p>
          <w:p w14:paraId="6D510E8F" w14:textId="72337135" w:rsidR="005A5832" w:rsidRPr="008837CB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 xml:space="preserve">k – pagal vartotojų kainų indeksą </w:t>
            </w:r>
            <w:sdt>
              <w:sdtPr>
                <w:rPr>
                  <w:kern w:val="2"/>
                  <w:szCs w:val="24"/>
                </w:rPr>
                <w:id w:val="-1011140752"/>
                <w:placeholder>
                  <w:docPart w:val="2730436AB41647038E2A5C51FFB89041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E6459A" w:rsidRPr="008837CB">
                  <w:rPr>
                    <w:kern w:val="2"/>
                    <w:szCs w:val="24"/>
                  </w:rPr>
                  <w:t>127 NIEKUR KITUR NEPRISKIRTOS PASLAUGOS</w:t>
                </w:r>
              </w:sdtContent>
            </w:sdt>
            <w:r w:rsidR="00E6459A" w:rsidRPr="008837CB">
              <w:rPr>
                <w:kern w:val="2"/>
                <w:szCs w:val="24"/>
              </w:rPr>
              <w:t xml:space="preserve"> </w:t>
            </w:r>
            <w:r w:rsidRPr="008837CB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59A8656E" w14:textId="77777777" w:rsidR="005A5832" w:rsidRPr="008837CB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×100-100</m:t>
              </m:r>
            </m:oMath>
            <w:r w:rsidRPr="008837CB">
              <w:rPr>
                <w:kern w:val="2"/>
                <w:szCs w:val="24"/>
              </w:rPr>
              <w:t>, (proc.) kur</w:t>
            </w:r>
          </w:p>
          <w:p w14:paraId="39B14026" w14:textId="0008EF00" w:rsidR="005A5832" w:rsidRPr="008837CB" w:rsidRDefault="00A10867">
            <w:pPr>
              <w:jc w:val="both"/>
              <w:textAlignment w:val="baseline"/>
              <w:rPr>
                <w:kern w:val="2"/>
                <w:szCs w:val="24"/>
              </w:rPr>
            </w:pPr>
            <w:proofErr w:type="spellStart"/>
            <w:r w:rsidRPr="008837CB">
              <w:rPr>
                <w:kern w:val="2"/>
                <w:szCs w:val="24"/>
              </w:rPr>
              <w:t>Ind</w:t>
            </w:r>
            <w:r w:rsidRPr="008837CB"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 w:rsidRPr="008837CB">
              <w:rPr>
                <w:kern w:val="2"/>
                <w:szCs w:val="24"/>
              </w:rPr>
              <w:t xml:space="preserve"> – kreipimosi dėl kainos / įkainių peržiūros išsiuntimo kitai šaliai dieną paskelbtas naujausias vartojimo prekių ir paslaugų indeksas </w:t>
            </w:r>
            <w:r w:rsidR="00E6459A" w:rsidRPr="008837CB">
              <w:rPr>
                <w:kern w:val="2"/>
                <w:szCs w:val="24"/>
              </w:rPr>
              <w:t xml:space="preserve">127 NIEKUR KITUR NEPRISKIRTOS PASLAUGOS. </w:t>
            </w:r>
          </w:p>
          <w:p w14:paraId="5FF6C19A" w14:textId="71C57012" w:rsidR="005A5832" w:rsidRPr="008837CB" w:rsidRDefault="00A10867" w:rsidP="00207301">
            <w:pPr>
              <w:jc w:val="both"/>
              <w:rPr>
                <w:kern w:val="2"/>
                <w:szCs w:val="24"/>
              </w:rPr>
            </w:pPr>
            <w:proofErr w:type="spellStart"/>
            <w:r w:rsidRPr="008837CB">
              <w:rPr>
                <w:kern w:val="2"/>
                <w:szCs w:val="24"/>
              </w:rPr>
              <w:lastRenderedPageBreak/>
              <w:t>Ind</w:t>
            </w:r>
            <w:r w:rsidRPr="008837CB"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 w:rsidRPr="008837CB"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="00E6459A" w:rsidRPr="008837CB">
              <w:rPr>
                <w:kern w:val="2"/>
                <w:szCs w:val="24"/>
              </w:rPr>
              <w:t>127 NIEKUR KITUR NEPRISKIRTOS PASLAUGOS</w:t>
            </w:r>
            <w:r w:rsidRPr="008837CB">
              <w:rPr>
                <w:kern w:val="2"/>
                <w:szCs w:val="24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86E1BF2" w14:textId="3630C3E6" w:rsidR="005A5832" w:rsidRPr="008837CB" w:rsidRDefault="00A10867" w:rsidP="0080717F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</w:rPr>
              <w:t xml:space="preserve">5.3.3.7. 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8837CB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8837CB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8837CB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8837CB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 w:rsidRPr="008837CB">
              <w:rPr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5332D513" w14:textId="0EA633B0" w:rsidR="005A5832" w:rsidRPr="008837CB" w:rsidRDefault="00A10867" w:rsidP="0080717F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t xml:space="preserve">5.3.3.8. Šalis, siekianti Sutarties kainos / įkainių peržiūros, privalo raštu kreiptis į kitą Šalį ir prašyme pateikti visą reikalingą informaciją: Sutarties pavadinimą, numerį, datą, neperduotų ir neapmokėtų Prekių </w:t>
            </w:r>
            <w:r w:rsidR="00E86830" w:rsidRPr="008837CB">
              <w:rPr>
                <w:kern w:val="2"/>
                <w:szCs w:val="24"/>
                <w:shd w:val="clear" w:color="auto" w:fill="FFFFFF"/>
              </w:rPr>
              <w:t xml:space="preserve">ar paslaugų 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sąrašą su kiekiais, Indekso reikšmes su nuorodomis į viešus šaltinius Valstybės duomenų agentūros Oficialiosios statistikos portale arba </w:t>
            </w:r>
            <w:r w:rsidRPr="008837CB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8837CB">
              <w:rPr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602522A7" w14:textId="34598AB0" w:rsidR="005A5832" w:rsidRPr="008837CB" w:rsidRDefault="00A10867" w:rsidP="000B08E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t>5</w:t>
            </w:r>
            <w:r w:rsidRPr="008837CB">
              <w:rPr>
                <w:kern w:val="2"/>
                <w:szCs w:val="24"/>
              </w:rPr>
              <w:t xml:space="preserve">.3.3.9. 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0B08EB" w:rsidRPr="008837CB">
              <w:rPr>
                <w:kern w:val="2"/>
                <w:szCs w:val="24"/>
                <w:shd w:val="clear" w:color="auto" w:fill="FFFFFF"/>
              </w:rPr>
              <w:t xml:space="preserve">10 </w:t>
            </w:r>
            <w:r w:rsidRPr="008837CB">
              <w:rPr>
                <w:kern w:val="2"/>
                <w:szCs w:val="24"/>
                <w:shd w:val="clear" w:color="auto" w:fill="FFFFFF"/>
              </w:rPr>
              <w:t>(</w:t>
            </w:r>
            <w:r w:rsidR="000B08EB" w:rsidRPr="008837CB">
              <w:rPr>
                <w:kern w:val="2"/>
                <w:szCs w:val="24"/>
                <w:shd w:val="clear" w:color="auto" w:fill="FFFFFF"/>
              </w:rPr>
              <w:t>dešimt</w:t>
            </w:r>
            <w:r w:rsidRPr="008837CB">
              <w:rPr>
                <w:kern w:val="2"/>
                <w:szCs w:val="24"/>
                <w:shd w:val="clear" w:color="auto" w:fill="FFFFFF"/>
              </w:rPr>
              <w:t>)</w:t>
            </w:r>
            <w:r w:rsidR="000B08EB" w:rsidRPr="008837CB">
              <w:rPr>
                <w:kern w:val="2"/>
                <w:szCs w:val="24"/>
                <w:shd w:val="clear" w:color="auto" w:fill="FFFFFF"/>
              </w:rPr>
              <w:t xml:space="preserve"> darbo dienų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 nuo Šalies pateikto tinkamo prašymo perskaičiuoti S</w:t>
            </w:r>
            <w:r w:rsidRPr="008837CB">
              <w:rPr>
                <w:kern w:val="2"/>
                <w:szCs w:val="24"/>
              </w:rPr>
              <w:t xml:space="preserve">utarties </w:t>
            </w:r>
            <w:r w:rsidRPr="008837CB">
              <w:rPr>
                <w:kern w:val="2"/>
                <w:szCs w:val="24"/>
                <w:shd w:val="clear" w:color="auto" w:fill="FFFFFF"/>
              </w:rPr>
              <w:t>kainą / įkainius gavimo dienos.</w:t>
            </w:r>
          </w:p>
          <w:p w14:paraId="0AD0C670" w14:textId="46B74A3B" w:rsidR="005A5832" w:rsidRPr="008837CB" w:rsidRDefault="00A10867" w:rsidP="000B08EB">
            <w:pPr>
              <w:jc w:val="both"/>
              <w:rPr>
                <w:kern w:val="2"/>
                <w:szCs w:val="24"/>
                <w:bdr w:val="none" w:sz="0" w:space="0" w:color="auto" w:frame="1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t xml:space="preserve">5.3.3.10. </w:t>
            </w:r>
            <w:r w:rsidRPr="008837CB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77777777" w:rsidR="005A5832" w:rsidRDefault="00A10867" w:rsidP="0088116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37CB" w:rsidRDefault="00A10867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Netaikoma</w:t>
            </w:r>
          </w:p>
          <w:p w14:paraId="7893DB32" w14:textId="28D439CA" w:rsidR="005A5832" w:rsidRPr="008837CB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5A5832" w:rsidRDefault="00A10867" w:rsidP="0088116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37CB" w:rsidRDefault="00A10867">
            <w:pPr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Netaikoma</w:t>
            </w:r>
          </w:p>
          <w:p w14:paraId="5FBC50E0" w14:textId="2386C7AC" w:rsidR="005A5832" w:rsidRPr="008837CB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 w:rsidP="0088116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8EDCF78" w:rsidR="005A5832" w:rsidRPr="008837CB" w:rsidRDefault="00A10867" w:rsidP="0088116B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 xml:space="preserve">Pirkėjas atsiskaito su Tiekėju ne vėliau kaip per </w:t>
            </w:r>
            <w:r w:rsidR="00815E2C" w:rsidRPr="008837CB">
              <w:rPr>
                <w:kern w:val="2"/>
                <w:szCs w:val="24"/>
              </w:rPr>
              <w:t xml:space="preserve">30 </w:t>
            </w:r>
            <w:r w:rsidR="004C1B20" w:rsidRPr="008837CB">
              <w:rPr>
                <w:kern w:val="2"/>
                <w:szCs w:val="24"/>
              </w:rPr>
              <w:t>(</w:t>
            </w:r>
            <w:r w:rsidR="00815E2C" w:rsidRPr="008837CB">
              <w:rPr>
                <w:kern w:val="2"/>
                <w:szCs w:val="24"/>
              </w:rPr>
              <w:t>trisdešimt</w:t>
            </w:r>
            <w:r w:rsidR="004C1B20" w:rsidRPr="008837CB">
              <w:rPr>
                <w:kern w:val="2"/>
                <w:szCs w:val="24"/>
              </w:rPr>
              <w:t>) kalendorinių</w:t>
            </w:r>
            <w:r w:rsidR="00815E2C" w:rsidRPr="008837CB">
              <w:rPr>
                <w:kern w:val="2"/>
                <w:szCs w:val="24"/>
              </w:rPr>
              <w:t xml:space="preserve"> </w:t>
            </w:r>
            <w:r w:rsidR="00DF3C65" w:rsidRPr="008837CB">
              <w:rPr>
                <w:kern w:val="2"/>
                <w:szCs w:val="24"/>
              </w:rPr>
              <w:t xml:space="preserve">dienų </w:t>
            </w:r>
            <w:r w:rsidRPr="008837CB">
              <w:rPr>
                <w:kern w:val="2"/>
                <w:szCs w:val="24"/>
              </w:rPr>
              <w:t xml:space="preserve">nuo </w:t>
            </w:r>
            <w:r w:rsidR="009D0FE4" w:rsidRPr="008837CB">
              <w:rPr>
                <w:kern w:val="2"/>
                <w:szCs w:val="24"/>
              </w:rPr>
              <w:t>Prekių</w:t>
            </w:r>
            <w:r w:rsidR="00E6459A" w:rsidRPr="008837CB">
              <w:rPr>
                <w:kern w:val="2"/>
                <w:szCs w:val="24"/>
              </w:rPr>
              <w:t xml:space="preserve"> </w:t>
            </w:r>
            <w:r w:rsidR="00E86830" w:rsidRPr="008837CB">
              <w:rPr>
                <w:kern w:val="2"/>
                <w:szCs w:val="24"/>
              </w:rPr>
              <w:t>ar</w:t>
            </w:r>
            <w:r w:rsidR="00E6459A" w:rsidRPr="008837CB">
              <w:rPr>
                <w:kern w:val="2"/>
                <w:szCs w:val="24"/>
              </w:rPr>
              <w:t xml:space="preserve"> </w:t>
            </w:r>
            <w:r w:rsidR="00E86830" w:rsidRPr="008837CB">
              <w:rPr>
                <w:kern w:val="2"/>
                <w:szCs w:val="24"/>
              </w:rPr>
              <w:t xml:space="preserve">suteiktų </w:t>
            </w:r>
            <w:r w:rsidR="00E6459A" w:rsidRPr="008837CB">
              <w:rPr>
                <w:kern w:val="2"/>
                <w:szCs w:val="24"/>
              </w:rPr>
              <w:t>paslaugų</w:t>
            </w:r>
            <w:r w:rsidR="009D0FE4" w:rsidRPr="008837CB">
              <w:rPr>
                <w:kern w:val="2"/>
                <w:szCs w:val="24"/>
              </w:rPr>
              <w:t xml:space="preserve"> perdavimo – priėmimo akto pasirašymo ir </w:t>
            </w:r>
            <w:r w:rsidRPr="008837CB">
              <w:rPr>
                <w:kern w:val="2"/>
                <w:szCs w:val="24"/>
              </w:rPr>
              <w:t>Sąskaitos gavimo dienos.</w:t>
            </w:r>
          </w:p>
          <w:p w14:paraId="4A49B80B" w14:textId="77777777" w:rsidR="005A5832" w:rsidRPr="008837CB" w:rsidRDefault="005A5832">
            <w:pPr>
              <w:rPr>
                <w:kern w:val="2"/>
                <w:szCs w:val="24"/>
              </w:rPr>
            </w:pPr>
          </w:p>
          <w:p w14:paraId="79F2E665" w14:textId="77777777" w:rsidR="00C26C69" w:rsidRPr="008837CB" w:rsidRDefault="00A10867" w:rsidP="0088116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21E7D028" w14:textId="3F9042F8" w:rsidR="006D50AA" w:rsidRPr="008837CB" w:rsidRDefault="00A10867" w:rsidP="0088116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t xml:space="preserve">1) įvykdžius </w:t>
            </w:r>
            <w:r w:rsidR="00A86314" w:rsidRPr="008837CB">
              <w:rPr>
                <w:kern w:val="2"/>
                <w:szCs w:val="24"/>
                <w:shd w:val="clear" w:color="auto" w:fill="FFFFFF"/>
              </w:rPr>
              <w:t xml:space="preserve">visus </w:t>
            </w:r>
            <w:r w:rsidRPr="008837CB">
              <w:rPr>
                <w:kern w:val="2"/>
                <w:szCs w:val="24"/>
                <w:shd w:val="clear" w:color="auto" w:fill="FFFFFF"/>
              </w:rPr>
              <w:t>sutartinius įsipareigojimus</w:t>
            </w:r>
            <w:r w:rsidR="009E7B14" w:rsidRPr="008837CB">
              <w:rPr>
                <w:kern w:val="2"/>
                <w:szCs w:val="24"/>
                <w:shd w:val="clear" w:color="auto" w:fill="FFFFFF"/>
              </w:rPr>
              <w:t xml:space="preserve">, pagal sutarties </w:t>
            </w:r>
            <w:r w:rsidR="000C4336" w:rsidRPr="008837CB">
              <w:rPr>
                <w:kern w:val="2"/>
                <w:szCs w:val="24"/>
                <w:shd w:val="clear" w:color="auto" w:fill="FFFFFF"/>
              </w:rPr>
              <w:t>3.1.1 ir 3.1.5 p.</w:t>
            </w:r>
            <w:r w:rsidRPr="008837CB">
              <w:rPr>
                <w:kern w:val="2"/>
                <w:szCs w:val="24"/>
                <w:shd w:val="clear" w:color="auto" w:fill="FFFFFF"/>
              </w:rPr>
              <w:t>, sumokama</w:t>
            </w:r>
            <w:r w:rsidR="00B120C0" w:rsidRPr="008837CB">
              <w:rPr>
                <w:kern w:val="2"/>
                <w:szCs w:val="24"/>
                <w:shd w:val="clear" w:color="auto" w:fill="FFFFFF"/>
              </w:rPr>
              <w:t xml:space="preserve"> pagal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7B6DFA" w:rsidRPr="008837CB">
              <w:rPr>
                <w:kern w:val="2"/>
                <w:szCs w:val="24"/>
                <w:shd w:val="clear" w:color="auto" w:fill="FFFFFF"/>
              </w:rPr>
              <w:t>nustatyt</w:t>
            </w:r>
            <w:r w:rsidR="008A4768" w:rsidRPr="008837CB">
              <w:rPr>
                <w:kern w:val="2"/>
                <w:szCs w:val="24"/>
                <w:shd w:val="clear" w:color="auto" w:fill="FFFFFF"/>
              </w:rPr>
              <w:t>as kainas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; </w:t>
            </w:r>
          </w:p>
          <w:p w14:paraId="04957ABE" w14:textId="7BC017A7" w:rsidR="009E7B14" w:rsidRPr="008837CB" w:rsidRDefault="009E7B14" w:rsidP="0088116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t xml:space="preserve">2) </w:t>
            </w:r>
            <w:r w:rsidR="00B56CD7" w:rsidRPr="008837CB">
              <w:rPr>
                <w:kern w:val="2"/>
                <w:szCs w:val="24"/>
                <w:shd w:val="clear" w:color="auto" w:fill="FFFFFF"/>
              </w:rPr>
              <w:t>įvykdžius v</w:t>
            </w:r>
            <w:r w:rsidR="00397210" w:rsidRPr="008837CB">
              <w:rPr>
                <w:kern w:val="2"/>
                <w:szCs w:val="24"/>
                <w:shd w:val="clear" w:color="auto" w:fill="FFFFFF"/>
              </w:rPr>
              <w:t xml:space="preserve">isus </w:t>
            </w:r>
            <w:r w:rsidR="00317F99" w:rsidRPr="008837CB">
              <w:rPr>
                <w:kern w:val="2"/>
                <w:szCs w:val="24"/>
                <w:shd w:val="clear" w:color="auto" w:fill="FFFFFF"/>
              </w:rPr>
              <w:t xml:space="preserve">sutartinius įsipareigojimus, pagal sutarties </w:t>
            </w:r>
            <w:r w:rsidR="003B4D27" w:rsidRPr="008837CB">
              <w:rPr>
                <w:kern w:val="2"/>
                <w:szCs w:val="24"/>
                <w:shd w:val="clear" w:color="auto" w:fill="FFFFFF"/>
              </w:rPr>
              <w:t>3.1.2 p. faktiškai užsakytą kiekį, sumoka</w:t>
            </w:r>
            <w:r w:rsidR="00B120C0" w:rsidRPr="008837CB">
              <w:rPr>
                <w:kern w:val="2"/>
                <w:szCs w:val="24"/>
                <w:shd w:val="clear" w:color="auto" w:fill="FFFFFF"/>
              </w:rPr>
              <w:t>ma pagal nustatytus įkainius;</w:t>
            </w:r>
          </w:p>
          <w:p w14:paraId="5D1F8A09" w14:textId="567FD081" w:rsidR="005A5832" w:rsidRPr="008837CB" w:rsidRDefault="009E7B14" w:rsidP="00BA104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837CB">
              <w:rPr>
                <w:kern w:val="2"/>
                <w:szCs w:val="24"/>
                <w:shd w:val="clear" w:color="auto" w:fill="FFFFFF"/>
              </w:rPr>
              <w:lastRenderedPageBreak/>
              <w:t>3</w:t>
            </w:r>
            <w:r w:rsidR="00A10867" w:rsidRPr="008837CB">
              <w:rPr>
                <w:kern w:val="2"/>
                <w:szCs w:val="24"/>
                <w:shd w:val="clear" w:color="auto" w:fill="FFFFFF"/>
              </w:rPr>
              <w:t xml:space="preserve">) įvykdžius </w:t>
            </w:r>
            <w:r w:rsidR="00D173FB" w:rsidRPr="008837CB">
              <w:rPr>
                <w:kern w:val="2"/>
                <w:szCs w:val="24"/>
                <w:shd w:val="clear" w:color="auto" w:fill="FFFFFF"/>
              </w:rPr>
              <w:t xml:space="preserve">papildomų paslaugų </w:t>
            </w:r>
            <w:r w:rsidR="00A10867" w:rsidRPr="008837CB">
              <w:rPr>
                <w:kern w:val="2"/>
                <w:szCs w:val="24"/>
                <w:shd w:val="clear" w:color="auto" w:fill="FFFFFF"/>
              </w:rPr>
              <w:t>užsakymą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 pagal</w:t>
            </w:r>
            <w:r w:rsidR="00261DAD" w:rsidRPr="008837CB">
              <w:rPr>
                <w:kern w:val="2"/>
                <w:szCs w:val="24"/>
                <w:shd w:val="clear" w:color="auto" w:fill="FFFFFF"/>
              </w:rPr>
              <w:t xml:space="preserve"> sutarties </w:t>
            </w:r>
            <w:r w:rsidR="003D3CF3" w:rsidRPr="008837CB">
              <w:rPr>
                <w:kern w:val="2"/>
                <w:szCs w:val="24"/>
                <w:shd w:val="clear" w:color="auto" w:fill="FFFFFF"/>
              </w:rPr>
              <w:t>3.1.3 ir 3.1.4 p.</w:t>
            </w:r>
            <w:r w:rsidR="00A10867" w:rsidRPr="008837CB">
              <w:rPr>
                <w:kern w:val="2"/>
                <w:szCs w:val="24"/>
                <w:shd w:val="clear" w:color="auto" w:fill="FFFFFF"/>
              </w:rPr>
              <w:t xml:space="preserve">, mokama už </w:t>
            </w:r>
            <w:r w:rsidR="00F366FA" w:rsidRPr="008837CB">
              <w:rPr>
                <w:kern w:val="2"/>
                <w:szCs w:val="24"/>
                <w:shd w:val="clear" w:color="auto" w:fill="FFFFFF"/>
              </w:rPr>
              <w:t xml:space="preserve">faktiškai užsakytą </w:t>
            </w:r>
            <w:r w:rsidR="00A10867" w:rsidRPr="008837CB">
              <w:rPr>
                <w:kern w:val="2"/>
                <w:szCs w:val="24"/>
                <w:shd w:val="clear" w:color="auto" w:fill="FFFFFF"/>
              </w:rPr>
              <w:t>kiekį / apimtį pagal nustatytus įkainius</w:t>
            </w:r>
            <w:r w:rsidR="00BA104E" w:rsidRPr="008837CB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</w:tcPr>
          <w:p w14:paraId="1B952C75" w14:textId="02014388" w:rsidR="005A5832" w:rsidRPr="008837CB" w:rsidRDefault="00B01597" w:rsidP="00CB5F57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 xml:space="preserve">Bendru šalių susitarimu Tiekėjui gali būti mokamas avansas iki </w:t>
            </w:r>
            <w:r w:rsidR="008665C0" w:rsidRPr="008837CB">
              <w:rPr>
                <w:kern w:val="2"/>
                <w:szCs w:val="24"/>
              </w:rPr>
              <w:t>19</w:t>
            </w:r>
            <w:r w:rsidR="005421AB" w:rsidRPr="008837CB">
              <w:rPr>
                <w:kern w:val="2"/>
                <w:szCs w:val="24"/>
              </w:rPr>
              <w:t xml:space="preserve"> 000,00 </w:t>
            </w:r>
            <w:r w:rsidRPr="008837CB">
              <w:rPr>
                <w:kern w:val="2"/>
                <w:szCs w:val="24"/>
              </w:rPr>
              <w:t>(</w:t>
            </w:r>
            <w:r w:rsidR="005421AB" w:rsidRPr="008837CB">
              <w:rPr>
                <w:kern w:val="2"/>
                <w:szCs w:val="24"/>
              </w:rPr>
              <w:t>devyniolika tūkstančių eurų, 0</w:t>
            </w:r>
            <w:r w:rsidR="00F366FA" w:rsidRPr="008837CB">
              <w:rPr>
                <w:kern w:val="2"/>
                <w:szCs w:val="24"/>
              </w:rPr>
              <w:t>0</w:t>
            </w:r>
            <w:r w:rsidR="005421AB" w:rsidRPr="008837CB">
              <w:rPr>
                <w:kern w:val="2"/>
                <w:szCs w:val="24"/>
              </w:rPr>
              <w:t xml:space="preserve"> ct</w:t>
            </w:r>
            <w:r w:rsidRPr="008837CB">
              <w:rPr>
                <w:kern w:val="2"/>
                <w:szCs w:val="24"/>
              </w:rPr>
              <w:t xml:space="preserve">) </w:t>
            </w:r>
            <w:r w:rsidR="00487754" w:rsidRPr="008837CB">
              <w:rPr>
                <w:kern w:val="2"/>
                <w:szCs w:val="24"/>
              </w:rPr>
              <w:t xml:space="preserve">Eur </w:t>
            </w:r>
            <w:r w:rsidR="005421AB" w:rsidRPr="008837CB">
              <w:rPr>
                <w:kern w:val="2"/>
                <w:szCs w:val="24"/>
              </w:rPr>
              <w:t>su</w:t>
            </w:r>
            <w:r w:rsidRPr="008837CB">
              <w:rPr>
                <w:kern w:val="2"/>
                <w:szCs w:val="24"/>
              </w:rPr>
              <w:t xml:space="preserve"> PVM</w:t>
            </w:r>
            <w:r w:rsidR="00EE6C83" w:rsidRPr="008837CB">
              <w:rPr>
                <w:kern w:val="2"/>
                <w:szCs w:val="24"/>
              </w:rPr>
              <w:t xml:space="preserve">. </w:t>
            </w:r>
            <w:r w:rsidR="00CB5F57" w:rsidRPr="008837CB">
              <w:rPr>
                <w:kern w:val="2"/>
                <w:szCs w:val="24"/>
              </w:rPr>
              <w:t>Pirkėjas sumoka Tiekėjui</w:t>
            </w:r>
            <w:r w:rsidR="009A162F" w:rsidRPr="008837CB">
              <w:rPr>
                <w:kern w:val="2"/>
                <w:szCs w:val="24"/>
              </w:rPr>
              <w:t xml:space="preserve"> avansą pagal Tiekėjo pateiktą prašymą ir išankstinio mokėjimo s</w:t>
            </w:r>
            <w:r w:rsidR="00BA067D" w:rsidRPr="008837CB">
              <w:rPr>
                <w:kern w:val="2"/>
                <w:szCs w:val="24"/>
              </w:rPr>
              <w:t>ąskaitą ne vėliau kaip per 30 (trisdeš</w:t>
            </w:r>
            <w:r w:rsidR="0068362C" w:rsidRPr="008837CB">
              <w:rPr>
                <w:kern w:val="2"/>
                <w:szCs w:val="24"/>
              </w:rPr>
              <w:t>imt) kalendorinių dienų</w:t>
            </w:r>
            <w:r w:rsidR="00487754" w:rsidRPr="008837CB">
              <w:rPr>
                <w:kern w:val="2"/>
                <w:szCs w:val="24"/>
              </w:rPr>
              <w:t xml:space="preserve"> nuo Tiekėjo prašymo</w:t>
            </w:r>
            <w:r w:rsidR="004A0E0E" w:rsidRPr="008837CB">
              <w:rPr>
                <w:kern w:val="2"/>
                <w:szCs w:val="24"/>
              </w:rPr>
              <w:t xml:space="preserve"> ir išankstinio mokėjimo sąskaitos, ir Avanso užtikrinimo gavimo dienos.</w:t>
            </w: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5A5832" w:rsidRDefault="00A10867" w:rsidP="00AE79E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309E58CE" w14:textId="101B3D55" w:rsidR="00BB02B8" w:rsidRPr="008837CB" w:rsidRDefault="00743C9B" w:rsidP="008837CB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 xml:space="preserve">Avanso užtikrinimo dydis </w:t>
            </w:r>
            <w:r w:rsidR="003B70D5" w:rsidRPr="008837CB">
              <w:rPr>
                <w:kern w:val="2"/>
                <w:szCs w:val="24"/>
              </w:rPr>
              <w:t>–</w:t>
            </w:r>
            <w:r w:rsidR="008837CB" w:rsidRPr="008837CB">
              <w:rPr>
                <w:rFonts w:ascii="Segoe UI" w:hAnsi="Segoe UI" w:cs="Segoe UI"/>
                <w:sz w:val="18"/>
                <w:szCs w:val="18"/>
                <w:lang w:eastAsia="lt-LT"/>
              </w:rPr>
              <w:t xml:space="preserve"> </w:t>
            </w:r>
            <w:r w:rsidR="008837CB" w:rsidRPr="008837CB">
              <w:rPr>
                <w:kern w:val="2"/>
                <w:szCs w:val="24"/>
              </w:rPr>
              <w:t>ne mažesn</w:t>
            </w:r>
            <w:r w:rsidR="008837CB">
              <w:rPr>
                <w:kern w:val="2"/>
                <w:szCs w:val="24"/>
              </w:rPr>
              <w:t>is</w:t>
            </w:r>
            <w:r w:rsidR="008837CB" w:rsidRPr="008837CB">
              <w:rPr>
                <w:kern w:val="2"/>
                <w:szCs w:val="24"/>
              </w:rPr>
              <w:t xml:space="preserve"> kaip prašomo avanso dydžio sumai</w:t>
            </w:r>
            <w:r w:rsidR="000C010E" w:rsidRPr="008837CB">
              <w:rPr>
                <w:kern w:val="2"/>
                <w:szCs w:val="24"/>
              </w:rPr>
              <w:t>, nurodyto Specialiųjų sąlygų 5.6 punkte.</w:t>
            </w:r>
          </w:p>
          <w:p w14:paraId="5B2F19FE" w14:textId="73B63864" w:rsidR="005A5832" w:rsidRPr="008837CB" w:rsidRDefault="00BF5404" w:rsidP="003248C3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 xml:space="preserve">Reikalavimai Avanso užtikrinimui nustatyti </w:t>
            </w:r>
            <w:r w:rsidRPr="008837CB">
              <w:rPr>
                <w:b/>
                <w:bCs/>
                <w:kern w:val="2"/>
                <w:szCs w:val="24"/>
              </w:rPr>
              <w:t>Bendrųjų sąlygų 12.1 poskyryje.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 w:rsidP="00AE79E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36FDDC05" w:rsidR="005A5832" w:rsidRDefault="00A10867" w:rsidP="0090514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 xml:space="preserve">ne trumpesnis </w:t>
            </w:r>
            <w:r w:rsidRPr="008837CB">
              <w:rPr>
                <w:b/>
                <w:bCs/>
                <w:kern w:val="2"/>
                <w:szCs w:val="24"/>
              </w:rPr>
              <w:t>kaip</w:t>
            </w:r>
            <w:r w:rsidRPr="008837CB">
              <w:rPr>
                <w:kern w:val="2"/>
                <w:szCs w:val="24"/>
              </w:rPr>
              <w:t xml:space="preserve"> </w:t>
            </w:r>
            <w:r w:rsidR="00A2677E" w:rsidRPr="008837CB">
              <w:rPr>
                <w:kern w:val="2"/>
                <w:szCs w:val="24"/>
              </w:rPr>
              <w:t>36 (trisdešimt šeši) mėnesiai</w:t>
            </w:r>
            <w:r w:rsidRPr="008837CB">
              <w:rPr>
                <w:kern w:val="2"/>
                <w:szCs w:val="24"/>
              </w:rPr>
              <w:t xml:space="preserve">. Garantinis terminas, skaičiuojamas nuo Prekių perdavimo–priėmimo </w:t>
            </w:r>
            <w:r>
              <w:rPr>
                <w:kern w:val="2"/>
                <w:szCs w:val="24"/>
              </w:rPr>
              <w:t>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64D4ADC" w14:textId="39B0F711" w:rsidR="005A5832" w:rsidRDefault="00A10867" w:rsidP="000626C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Garantinio termino laikotarpiu Tiekėjas</w:t>
            </w:r>
            <w:r w:rsidR="00226CE4">
              <w:rPr>
                <w:kern w:val="2"/>
                <w:szCs w:val="24"/>
              </w:rPr>
              <w:t xml:space="preserve"> privalo </w:t>
            </w:r>
            <w:r w:rsidR="00581F73">
              <w:rPr>
                <w:kern w:val="2"/>
                <w:szCs w:val="24"/>
              </w:rPr>
              <w:t>pašalinti trūkumus ne vėliau kaip per Techninėje specifikacijoje nurodytus terminus</w:t>
            </w:r>
            <w:r>
              <w:rPr>
                <w:kern w:val="2"/>
                <w:szCs w:val="24"/>
              </w:rPr>
              <w:t>.</w:t>
            </w:r>
          </w:p>
          <w:p w14:paraId="709E2CF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5A5832" w:rsidRDefault="00A10867" w:rsidP="00C8516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Pr="00C31C36" w:rsidRDefault="00A10867">
            <w:pPr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 w:rsidP="0044138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 w:rsidP="0044138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60A8BC79" w:rsidR="005A5832" w:rsidRDefault="00A10867" w:rsidP="004413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328742B8" w14:textId="77777777" w:rsidR="005A5832" w:rsidRPr="00C31C36" w:rsidRDefault="00A10867">
            <w:pPr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Pirmo pareikalavimo banko garantija;</w:t>
            </w:r>
          </w:p>
          <w:p w14:paraId="0A176078" w14:textId="77777777" w:rsidR="005A5832" w:rsidRPr="00C31C36" w:rsidRDefault="00A10867">
            <w:pPr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Draudimo bendrovės laidavimo draudimu;</w:t>
            </w:r>
          </w:p>
          <w:p w14:paraId="3DDC83FB" w14:textId="4F150AD0" w:rsidR="005A5832" w:rsidRDefault="00A10867" w:rsidP="00441386">
            <w:pPr>
              <w:jc w:val="both"/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Kitais Lietuvos Respublikos civiliniame kodekse ir (ar) Sutartyje nurodytais prievolių įvykdymo užtikrinimo būdais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 w:rsidP="003A197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031E7F44" w14:textId="42C395BC" w:rsidR="005A5832" w:rsidRDefault="00A10867" w:rsidP="00441386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Tiekėjas ne vėliau kaip 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per 10 (dešimt) darbo dienų nuo Sutarties pasirašymo dienos turi pateikti Pirkėjui </w:t>
            </w:r>
            <w:r w:rsidR="0006608F" w:rsidRPr="008837CB">
              <w:rPr>
                <w:kern w:val="2"/>
                <w:szCs w:val="24"/>
                <w:shd w:val="clear" w:color="auto" w:fill="FFFFFF"/>
              </w:rPr>
              <w:t xml:space="preserve">10 proc. </w:t>
            </w:r>
            <w:r w:rsidRPr="008837CB">
              <w:rPr>
                <w:kern w:val="2"/>
                <w:szCs w:val="24"/>
                <w:shd w:val="clear" w:color="auto" w:fill="FFFFFF"/>
              </w:rPr>
              <w:t>nuo Pradinės Sutarties vertės be PVM,</w:t>
            </w:r>
            <w:r w:rsidRPr="008837CB">
              <w:rPr>
                <w:kern w:val="2"/>
                <w:szCs w:val="24"/>
              </w:rPr>
              <w:t xml:space="preserve"> 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nurodytos </w:t>
            </w:r>
            <w:r w:rsidRPr="008837CB">
              <w:rPr>
                <w:kern w:val="2"/>
                <w:szCs w:val="24"/>
              </w:rPr>
              <w:t xml:space="preserve">Specialiųjų sąlygų </w:t>
            </w:r>
            <w:r w:rsidRPr="008837CB">
              <w:rPr>
                <w:kern w:val="2"/>
                <w:szCs w:val="24"/>
                <w:shd w:val="clear" w:color="auto" w:fill="FFFFFF"/>
              </w:rPr>
              <w:t xml:space="preserve">5.2 punkte, pirmo pareikalavimo banko garantiją arba draudimo bendrovės </w:t>
            </w:r>
            <w:r w:rsidRPr="00C31C36">
              <w:rPr>
                <w:kern w:val="2"/>
                <w:szCs w:val="24"/>
                <w:shd w:val="clear" w:color="auto" w:fill="FFFFFF"/>
              </w:rPr>
              <w:lastRenderedPageBreak/>
              <w:t xml:space="preserve">laidavimo draudimo raštą,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atitinkančius Bendrųjų sąlygų 10 skyriaus reikalavimus. Esant poreikiui, gavus tiekėjo prašymą, šis terminas gali būti pratęstas Šalių suderintam terminui.</w:t>
            </w: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 w:rsidP="003A197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1B44F441" w:rsidR="005A5832" w:rsidRPr="00AB26ED" w:rsidRDefault="00A10867" w:rsidP="00723EFC">
            <w:pPr>
              <w:jc w:val="both"/>
              <w:rPr>
                <w:color w:val="FF0000"/>
                <w:kern w:val="2"/>
                <w:szCs w:val="24"/>
              </w:rPr>
            </w:pPr>
            <w:r w:rsidRPr="00AB26ED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</w:t>
            </w:r>
            <w:r w:rsidR="00E6459A" w:rsidRPr="00AB26ED">
              <w:rPr>
                <w:color w:val="000000"/>
                <w:kern w:val="2"/>
                <w:szCs w:val="24"/>
              </w:rPr>
              <w:t xml:space="preserve">ar </w:t>
            </w:r>
            <w:r w:rsidR="00E86830" w:rsidRPr="00AB26ED">
              <w:rPr>
                <w:color w:val="000000"/>
                <w:kern w:val="2"/>
                <w:szCs w:val="24"/>
              </w:rPr>
              <w:t xml:space="preserve">suteiktas </w:t>
            </w:r>
            <w:r w:rsidR="00E6459A" w:rsidRPr="00AB26ED">
              <w:rPr>
                <w:color w:val="000000"/>
                <w:kern w:val="2"/>
                <w:szCs w:val="24"/>
              </w:rPr>
              <w:t xml:space="preserve">paslaugas </w:t>
            </w:r>
            <w:r w:rsidRPr="00AB26ED">
              <w:rPr>
                <w:color w:val="000000"/>
                <w:kern w:val="2"/>
                <w:szCs w:val="24"/>
              </w:rPr>
              <w:t xml:space="preserve">per Sutartyje nurodytą terminą, Tiekėjas nuo kitos nei nustatytas terminas dienos skaičiuoja Pirkėjui </w:t>
            </w:r>
            <w:r w:rsidRPr="00C31C36">
              <w:rPr>
                <w:kern w:val="2"/>
                <w:szCs w:val="24"/>
              </w:rPr>
              <w:t>0,0</w:t>
            </w:r>
            <w:r w:rsidR="00C67A92" w:rsidRPr="00C31C36">
              <w:rPr>
                <w:kern w:val="2"/>
                <w:szCs w:val="24"/>
              </w:rPr>
              <w:t>3</w:t>
            </w:r>
            <w:r w:rsidRPr="00C31C36">
              <w:rPr>
                <w:kern w:val="2"/>
                <w:szCs w:val="24"/>
              </w:rPr>
              <w:t xml:space="preserve"> (</w:t>
            </w:r>
            <w:r w:rsidR="00C67A92" w:rsidRPr="00C31C36">
              <w:rPr>
                <w:kern w:val="2"/>
                <w:szCs w:val="24"/>
              </w:rPr>
              <w:t>trys</w:t>
            </w:r>
            <w:r w:rsidRPr="00C31C36">
              <w:rPr>
                <w:kern w:val="2"/>
                <w:szCs w:val="24"/>
              </w:rPr>
              <w:t xml:space="preserve"> šimtosios) procento dydžio delspinigius nuo neapmokėtos sumos be PVM už kiekvieną vėlavimo dieną.   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 w:rsidP="000C4A5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225A664B" w:rsidR="005A5832" w:rsidRPr="008837CB" w:rsidRDefault="00A10867" w:rsidP="000C4A50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9</w:t>
            </w:r>
            <w:r w:rsidRPr="008837CB">
              <w:rPr>
                <w:kern w:val="2"/>
                <w:szCs w:val="24"/>
                <w:lang w:val="en-US"/>
              </w:rPr>
              <w:t xml:space="preserve">.2.1. </w:t>
            </w:r>
            <w:r w:rsidRPr="008837CB">
              <w:rPr>
                <w:kern w:val="2"/>
                <w:szCs w:val="24"/>
              </w:rPr>
              <w:t xml:space="preserve">Jeigu Tiekėjas vėluoja vykdyti užsakymą, tiekti Prekes </w:t>
            </w:r>
            <w:r w:rsidR="00E6459A" w:rsidRPr="008837CB">
              <w:rPr>
                <w:kern w:val="2"/>
                <w:szCs w:val="24"/>
              </w:rPr>
              <w:t xml:space="preserve">ar paslaugas </w:t>
            </w:r>
            <w:r w:rsidRPr="008837CB">
              <w:rPr>
                <w:kern w:val="2"/>
                <w:szCs w:val="24"/>
              </w:rPr>
              <w:t>ar ištaisyti jų trūkumus arba nevykdo kitų sutartinių įsipareigojimų, Pirkėjas nuo kitos nei nustatytas terminas dienos Tiekėjui skaičiuoja 0,0</w:t>
            </w:r>
            <w:r w:rsidR="00CF7388" w:rsidRPr="008837CB">
              <w:rPr>
                <w:kern w:val="2"/>
                <w:szCs w:val="24"/>
              </w:rPr>
              <w:t>3</w:t>
            </w:r>
            <w:r w:rsidRPr="008837CB">
              <w:rPr>
                <w:kern w:val="2"/>
                <w:szCs w:val="24"/>
              </w:rPr>
              <w:t xml:space="preserve"> (</w:t>
            </w:r>
            <w:r w:rsidR="00CF7388" w:rsidRPr="008837CB">
              <w:rPr>
                <w:kern w:val="2"/>
                <w:szCs w:val="24"/>
              </w:rPr>
              <w:t>trys</w:t>
            </w:r>
            <w:r w:rsidRPr="008837CB">
              <w:rPr>
                <w:kern w:val="2"/>
                <w:szCs w:val="24"/>
              </w:rPr>
              <w:t xml:space="preserve"> šimtosios) procento dydžio delspinigius už kiekvieną uždelstą dieną nuo laiku neperduotų Prekių</w:t>
            </w:r>
            <w:r w:rsidR="00E86830" w:rsidRPr="008837CB">
              <w:rPr>
                <w:kern w:val="2"/>
                <w:szCs w:val="24"/>
              </w:rPr>
              <w:t xml:space="preserve"> ar nesuteiktų paslaugų</w:t>
            </w:r>
            <w:r w:rsidRPr="008837CB">
              <w:rPr>
                <w:kern w:val="2"/>
                <w:szCs w:val="24"/>
              </w:rPr>
              <w:t xml:space="preserve"> ar Prekių, turinčių trūkumų, kainos be PVM. </w:t>
            </w:r>
          </w:p>
          <w:p w14:paraId="1D8E5960" w14:textId="77777777" w:rsidR="005A5832" w:rsidRPr="008837CB" w:rsidRDefault="005A5832">
            <w:pPr>
              <w:rPr>
                <w:kern w:val="2"/>
                <w:szCs w:val="24"/>
              </w:rPr>
            </w:pPr>
          </w:p>
          <w:p w14:paraId="7907862C" w14:textId="2C0410D5" w:rsidR="005A5832" w:rsidRPr="008837CB" w:rsidRDefault="00A10867" w:rsidP="000C4A50">
            <w:pPr>
              <w:jc w:val="both"/>
              <w:rPr>
                <w:b/>
                <w:bCs/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>9.2.2.</w:t>
            </w:r>
            <w:r w:rsidRPr="008837CB">
              <w:rPr>
                <w:kern w:val="2"/>
                <w:szCs w:val="24"/>
                <w:lang w:val="en-US"/>
              </w:rPr>
              <w:t xml:space="preserve"> </w:t>
            </w:r>
            <w:r w:rsidRPr="008837CB">
              <w:rPr>
                <w:kern w:val="2"/>
                <w:szCs w:val="24"/>
              </w:rPr>
              <w:t xml:space="preserve">Tiekėjas privalo sumokėti Pirkėjui netesybas per </w:t>
            </w:r>
            <w:r w:rsidR="000149A4" w:rsidRPr="008837CB">
              <w:rPr>
                <w:kern w:val="2"/>
                <w:szCs w:val="24"/>
              </w:rPr>
              <w:t>20 (dvidešimt</w:t>
            </w:r>
            <w:r w:rsidRPr="008837CB">
              <w:rPr>
                <w:kern w:val="2"/>
                <w:szCs w:val="24"/>
              </w:rPr>
              <w:t xml:space="preserve">) dienų nuo Pirkėjo pareikalavimo. 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 w:rsidP="000C4A50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15DF1C52" w:rsidR="005A5832" w:rsidRPr="008837CB" w:rsidRDefault="00A10867" w:rsidP="00B23E55">
            <w:pPr>
              <w:jc w:val="both"/>
              <w:rPr>
                <w:kern w:val="2"/>
                <w:szCs w:val="24"/>
              </w:rPr>
            </w:pPr>
            <w:r w:rsidRPr="008837CB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EC56A9" w:rsidRPr="008837CB">
              <w:rPr>
                <w:kern w:val="2"/>
                <w:szCs w:val="24"/>
              </w:rPr>
              <w:t>10 (dešimt)</w:t>
            </w:r>
            <w:r w:rsidRPr="008837CB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5A5832" w:rsidRDefault="00A10867" w:rsidP="00EC56A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C38B623" w14:textId="0984C824" w:rsidR="005A5832" w:rsidRPr="00C31C36" w:rsidRDefault="006F4DF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="00023E65" w:rsidRPr="00023E65">
              <w:rPr>
                <w:color w:val="000000"/>
                <w:kern w:val="2"/>
                <w:szCs w:val="24"/>
              </w:rPr>
              <w:t>00</w:t>
            </w:r>
            <w:r w:rsidR="009D0FE4">
              <w:rPr>
                <w:color w:val="000000"/>
                <w:kern w:val="2"/>
                <w:szCs w:val="24"/>
              </w:rPr>
              <w:t>,00</w:t>
            </w:r>
            <w:r w:rsidR="00023E65" w:rsidRPr="00023E65">
              <w:rPr>
                <w:color w:val="000000"/>
                <w:kern w:val="2"/>
                <w:szCs w:val="24"/>
              </w:rPr>
              <w:t xml:space="preserve"> </w:t>
            </w:r>
            <w:r w:rsidR="00023E65" w:rsidRPr="00C31C36">
              <w:rPr>
                <w:kern w:val="2"/>
                <w:szCs w:val="24"/>
              </w:rPr>
              <w:t>Eur</w:t>
            </w:r>
            <w:r w:rsidR="00A10867" w:rsidRPr="00C31C36">
              <w:rPr>
                <w:kern w:val="2"/>
                <w:szCs w:val="24"/>
              </w:rPr>
              <w:t xml:space="preserve"> (</w:t>
            </w:r>
            <w:r w:rsidRPr="00C31C36">
              <w:rPr>
                <w:kern w:val="2"/>
                <w:szCs w:val="24"/>
              </w:rPr>
              <w:t>penkių šimtų</w:t>
            </w:r>
            <w:r w:rsidR="00023E65" w:rsidRPr="00C31C36">
              <w:rPr>
                <w:kern w:val="2"/>
                <w:szCs w:val="24"/>
              </w:rPr>
              <w:t xml:space="preserve"> eurų, 0</w:t>
            </w:r>
            <w:r w:rsidR="009D0FE4" w:rsidRPr="00C31C36">
              <w:rPr>
                <w:kern w:val="2"/>
                <w:szCs w:val="24"/>
              </w:rPr>
              <w:t>0</w:t>
            </w:r>
            <w:r w:rsidR="00023E65" w:rsidRPr="00C31C36">
              <w:rPr>
                <w:kern w:val="2"/>
                <w:szCs w:val="24"/>
              </w:rPr>
              <w:t xml:space="preserve"> ct</w:t>
            </w:r>
            <w:r w:rsidR="00A10867" w:rsidRPr="00C31C36">
              <w:rPr>
                <w:kern w:val="2"/>
                <w:szCs w:val="24"/>
              </w:rPr>
              <w:t>).</w:t>
            </w:r>
          </w:p>
          <w:p w14:paraId="26B058C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5A5832" w:rsidRDefault="00A10867" w:rsidP="00252C6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8E9FB70" w14:textId="00E0D84C" w:rsidR="005A5832" w:rsidRPr="00C6319E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5A5832" w:rsidRDefault="00A10867" w:rsidP="00B657F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322B454A" w14:textId="7CED70A1" w:rsidR="005A5832" w:rsidRDefault="006F4DFC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="00493B88" w:rsidRPr="00023E65">
              <w:rPr>
                <w:color w:val="000000"/>
                <w:kern w:val="2"/>
                <w:szCs w:val="24"/>
              </w:rPr>
              <w:t>00</w:t>
            </w:r>
            <w:r w:rsidR="009D0FE4">
              <w:rPr>
                <w:color w:val="000000"/>
                <w:kern w:val="2"/>
                <w:szCs w:val="24"/>
              </w:rPr>
              <w:t>,00</w:t>
            </w:r>
            <w:r w:rsidR="00493B88" w:rsidRPr="00023E65">
              <w:rPr>
                <w:color w:val="000000"/>
                <w:kern w:val="2"/>
                <w:szCs w:val="24"/>
              </w:rPr>
              <w:t xml:space="preserve"> </w:t>
            </w:r>
            <w:r w:rsidR="00493B88" w:rsidRPr="00C31C36">
              <w:rPr>
                <w:kern w:val="2"/>
                <w:szCs w:val="24"/>
              </w:rPr>
              <w:t>Eur (</w:t>
            </w:r>
            <w:r w:rsidRPr="00C31C36">
              <w:rPr>
                <w:kern w:val="2"/>
                <w:szCs w:val="24"/>
              </w:rPr>
              <w:t>penkių šimtų</w:t>
            </w:r>
            <w:r w:rsidR="00493B88" w:rsidRPr="00C31C36">
              <w:rPr>
                <w:kern w:val="2"/>
                <w:szCs w:val="24"/>
              </w:rPr>
              <w:t xml:space="preserve"> eurų, 0</w:t>
            </w:r>
            <w:r w:rsidR="009D0FE4" w:rsidRPr="00C31C36">
              <w:rPr>
                <w:kern w:val="2"/>
                <w:szCs w:val="24"/>
              </w:rPr>
              <w:t>0</w:t>
            </w:r>
            <w:r w:rsidR="00493B88" w:rsidRPr="00C31C36">
              <w:rPr>
                <w:kern w:val="2"/>
                <w:szCs w:val="24"/>
              </w:rPr>
              <w:t xml:space="preserve"> ct).</w:t>
            </w:r>
          </w:p>
        </w:tc>
      </w:tr>
      <w:tr w:rsidR="00C31C36" w:rsidRPr="00C31C36" w14:paraId="2EDA0580" w14:textId="77777777" w:rsidTr="00C31C36">
        <w:trPr>
          <w:trHeight w:val="2400"/>
        </w:trPr>
        <w:tc>
          <w:tcPr>
            <w:tcW w:w="2704" w:type="dxa"/>
            <w:gridSpan w:val="2"/>
          </w:tcPr>
          <w:p w14:paraId="4EC72603" w14:textId="77777777" w:rsidR="005A5832" w:rsidRPr="00C31C36" w:rsidRDefault="00A10867" w:rsidP="00B657F6">
            <w:pPr>
              <w:jc w:val="both"/>
              <w:rPr>
                <w:b/>
                <w:bCs/>
                <w:kern w:val="2"/>
                <w:szCs w:val="24"/>
              </w:rPr>
            </w:pPr>
            <w:r w:rsidRPr="00C31C36">
              <w:rPr>
                <w:b/>
                <w:bCs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 w:rsidRPr="00C31C36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C31C36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5A6D6A2C" w:rsidR="004E1B8D" w:rsidRPr="00C31C36" w:rsidRDefault="00A10867" w:rsidP="004E1B8D">
            <w:pPr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 xml:space="preserve">Netaikoma </w:t>
            </w:r>
          </w:p>
          <w:p w14:paraId="32D19F53" w14:textId="72F93762" w:rsidR="005A5832" w:rsidRPr="00C31C36" w:rsidRDefault="005A5832">
            <w:pPr>
              <w:rPr>
                <w:kern w:val="2"/>
                <w:szCs w:val="24"/>
              </w:rPr>
            </w:pPr>
          </w:p>
        </w:tc>
      </w:tr>
      <w:tr w:rsidR="00C31C36" w:rsidRPr="00C31C36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5A5832" w:rsidRPr="00C31C36" w:rsidRDefault="00A10867" w:rsidP="004E1B8D">
            <w:pPr>
              <w:jc w:val="both"/>
              <w:rPr>
                <w:b/>
                <w:bCs/>
                <w:kern w:val="2"/>
                <w:szCs w:val="24"/>
                <w:lang w:val="en-US"/>
              </w:rPr>
            </w:pPr>
            <w:r w:rsidRPr="00C31C36"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C31C36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00D3EDE3" w14:textId="08CE6EF6" w:rsidR="005A5832" w:rsidRPr="00C31C36" w:rsidRDefault="00086223">
            <w:pPr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500</w:t>
            </w:r>
            <w:r w:rsidR="009D0FE4" w:rsidRPr="00C31C36">
              <w:rPr>
                <w:kern w:val="2"/>
                <w:szCs w:val="24"/>
              </w:rPr>
              <w:t>,00</w:t>
            </w:r>
            <w:r w:rsidRPr="00C31C36">
              <w:rPr>
                <w:kern w:val="2"/>
                <w:szCs w:val="24"/>
              </w:rPr>
              <w:t xml:space="preserve"> Eur (penkių šimtų eurų, 0</w:t>
            </w:r>
            <w:r w:rsidR="009D0FE4" w:rsidRPr="00C31C36">
              <w:rPr>
                <w:kern w:val="2"/>
                <w:szCs w:val="24"/>
              </w:rPr>
              <w:t>0</w:t>
            </w:r>
            <w:r w:rsidRPr="00C31C36">
              <w:rPr>
                <w:kern w:val="2"/>
                <w:szCs w:val="24"/>
              </w:rPr>
              <w:t xml:space="preserve"> ct).</w:t>
            </w: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Default="00A10867" w:rsidP="00922CAD">
            <w:pPr>
              <w:jc w:val="both"/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3A49B48F" w:rsidR="005A5832" w:rsidRDefault="0069249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Default="00A10867" w:rsidP="00922CA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FB9CC41" w14:textId="77777777" w:rsidR="005A5832" w:rsidRDefault="00A10867" w:rsidP="00965F0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sudaryta, kai (pirma) ją pasirašo abi Šalys, ir (antra) pateikiamas sutarties įvykdymo užtikrinimas.</w:t>
            </w:r>
          </w:p>
          <w:p w14:paraId="792D06D7" w14:textId="7275C5A3" w:rsidR="005A5832" w:rsidRDefault="00A10867" w:rsidP="003610C1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Sutartis galioja iki visiško prievolių įvykdymo kol bus išnaudota Pradinės Sutarties vertė, bet jos terminas negali būti ilgesnis kaip </w:t>
            </w:r>
            <w:r w:rsidR="00C65C50">
              <w:rPr>
                <w:kern w:val="2"/>
                <w:szCs w:val="24"/>
              </w:rPr>
              <w:t>36 (trisdešimt šeši) mėnesiai</w:t>
            </w:r>
            <w:r>
              <w:rPr>
                <w:color w:val="4472C4"/>
                <w:kern w:val="2"/>
                <w:szCs w:val="24"/>
              </w:rPr>
              <w:t>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 w:rsidP="0060131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7B4D551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 w:rsidP="00303D1E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4C405A64" w:rsidR="005A5832" w:rsidRPr="00BE5055" w:rsidRDefault="00A10867" w:rsidP="00BE50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5A5832" w:rsidRDefault="00A10867" w:rsidP="00303D1E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4E0ED1C" w14:textId="77777777" w:rsidR="005A5832" w:rsidRPr="00C31C36" w:rsidRDefault="00A10867" w:rsidP="00303D1E">
            <w:pPr>
              <w:jc w:val="both"/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63F51A4B" w14:textId="77777777" w:rsidR="005A5832" w:rsidRPr="00C31C36" w:rsidRDefault="00A10867" w:rsidP="00303D1E">
            <w:pPr>
              <w:jc w:val="both"/>
              <w:rPr>
                <w:kern w:val="2"/>
                <w:szCs w:val="24"/>
              </w:rPr>
            </w:pPr>
            <w:r w:rsidRPr="00C31C36">
              <w:rPr>
                <w:kern w:val="2"/>
                <w:szCs w:val="24"/>
              </w:rPr>
              <w:t>11.2.2.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6089ACDD" w14:textId="7CAF777B" w:rsidR="005A5832" w:rsidRPr="00C31C36" w:rsidRDefault="00A10867" w:rsidP="00D5237C">
            <w:pPr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31C36">
              <w:rPr>
                <w:kern w:val="2"/>
                <w:szCs w:val="24"/>
              </w:rPr>
              <w:t xml:space="preserve">11.2.3. 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>jeigu Tiekėjas nesilaiko Sutartyje nustatytų Prekių tiekimo</w:t>
            </w:r>
            <w:r w:rsidR="00816FB8" w:rsidRPr="00C31C36">
              <w:rPr>
                <w:rFonts w:eastAsia="Arial"/>
                <w:kern w:val="2"/>
                <w:szCs w:val="24"/>
                <w:lang w:val="lt"/>
              </w:rPr>
              <w:t xml:space="preserve">, paslaugų teikimo 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>terminų 2 (du) kartus iš eilės arba vėluoja pristatyti Prekes</w:t>
            </w:r>
            <w:r w:rsidR="00816FB8" w:rsidRPr="00C31C36">
              <w:rPr>
                <w:rFonts w:eastAsia="Arial"/>
                <w:kern w:val="2"/>
                <w:szCs w:val="24"/>
                <w:lang w:val="lt"/>
              </w:rPr>
              <w:t>, suteikti paslaugas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 xml:space="preserve"> daugiau </w:t>
            </w:r>
            <w:r w:rsidR="00EF2B11">
              <w:rPr>
                <w:rFonts w:eastAsia="Arial"/>
                <w:kern w:val="2"/>
                <w:szCs w:val="24"/>
                <w:lang w:val="lt"/>
              </w:rPr>
              <w:t>kaip 30 dienų</w:t>
            </w:r>
            <w:r w:rsidRPr="00AB26ED">
              <w:rPr>
                <w:rFonts w:eastAsia="Arial"/>
                <w:color w:val="4472C4"/>
                <w:kern w:val="2"/>
                <w:szCs w:val="24"/>
                <w:lang w:val="lt"/>
              </w:rPr>
              <w:t xml:space="preserve"> </w:t>
            </w:r>
            <w:r w:rsidR="00EF2B11" w:rsidRPr="00EF2B11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Pr="00EF2B11">
              <w:rPr>
                <w:rFonts w:eastAsia="Arial"/>
                <w:kern w:val="2"/>
                <w:szCs w:val="24"/>
                <w:lang w:val="lt"/>
              </w:rPr>
              <w:t>S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>utartyje nustatytas Prekių pristatymo</w:t>
            </w:r>
            <w:r w:rsidR="00421FB1" w:rsidRPr="00C31C36">
              <w:rPr>
                <w:rFonts w:eastAsia="Arial"/>
                <w:kern w:val="2"/>
                <w:szCs w:val="24"/>
                <w:lang w:val="lt"/>
              </w:rPr>
              <w:t xml:space="preserve">, paslaugų teikimo 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 xml:space="preserve"> terminas;</w:t>
            </w:r>
          </w:p>
          <w:p w14:paraId="1CB97FAA" w14:textId="2EE8593C" w:rsidR="005A5832" w:rsidRPr="008837CB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31C3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94219C" w:rsidRPr="00C31C36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>jeigu Tiekėjas pažeidžia Prekių pristatymo</w:t>
            </w:r>
            <w:r w:rsidR="00421FB1" w:rsidRPr="008837CB">
              <w:rPr>
                <w:rFonts w:eastAsia="Arial"/>
                <w:kern w:val="2"/>
                <w:szCs w:val="24"/>
                <w:lang w:val="lt"/>
              </w:rPr>
              <w:t xml:space="preserve">, paslaugų teikimo 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 xml:space="preserve"> terminus ir priskaičiuotų netesybų už vėlavimą suma viršija 20 (dvidešimt) proc. Pradinės sutarties vertės;</w:t>
            </w:r>
          </w:p>
          <w:p w14:paraId="13636D62" w14:textId="55FDC697" w:rsidR="005A5832" w:rsidRPr="008837CB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8837CB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94219C" w:rsidRPr="008837CB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>. Tiekėjas pažeidžia Prekių pristatymo</w:t>
            </w:r>
            <w:r w:rsidR="00421FB1" w:rsidRPr="008837CB">
              <w:rPr>
                <w:rFonts w:eastAsia="Arial"/>
                <w:kern w:val="2"/>
                <w:szCs w:val="24"/>
                <w:lang w:val="lt"/>
              </w:rPr>
              <w:t xml:space="preserve">, paslaugų teikimo 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 xml:space="preserve"> terminus ir dėl Prekių pristatymo</w:t>
            </w:r>
            <w:r w:rsidR="00421FB1" w:rsidRPr="008837CB">
              <w:rPr>
                <w:rFonts w:eastAsia="Arial"/>
                <w:kern w:val="2"/>
                <w:szCs w:val="24"/>
                <w:lang w:val="lt"/>
              </w:rPr>
              <w:t xml:space="preserve">, paslaugų teikimo 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 xml:space="preserve">vėlavimo </w:t>
            </w:r>
            <w:r w:rsidR="00421FB1" w:rsidRPr="008837CB">
              <w:rPr>
                <w:rFonts w:eastAsia="Arial"/>
                <w:kern w:val="2"/>
                <w:szCs w:val="24"/>
                <w:lang w:val="lt"/>
              </w:rPr>
              <w:t xml:space="preserve">jos 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>tampa nebereikalingos;</w:t>
            </w:r>
          </w:p>
          <w:p w14:paraId="68680D29" w14:textId="3C7122B4" w:rsidR="005A5832" w:rsidRPr="00C31C36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8837CB">
              <w:rPr>
                <w:rFonts w:eastAsia="Arial"/>
                <w:kern w:val="2"/>
                <w:szCs w:val="24"/>
                <w:lang w:val="lt"/>
              </w:rPr>
              <w:lastRenderedPageBreak/>
              <w:t>11.2.</w:t>
            </w:r>
            <w:r w:rsidR="0094219C" w:rsidRPr="008837CB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 xml:space="preserve">. Tiekėjas daugiau kaip 2 (du) kartus pristato Prekes, </w:t>
            </w:r>
            <w:r w:rsidR="00421FB1" w:rsidRPr="008837CB">
              <w:rPr>
                <w:rFonts w:eastAsia="Arial"/>
                <w:kern w:val="2"/>
                <w:szCs w:val="24"/>
                <w:lang w:val="lt"/>
              </w:rPr>
              <w:t xml:space="preserve">suteikia paslaugas, 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>kurios neatitinka Sutartyje ir (ar) Įstatymuose nustatytų reikalavimų Prekėms</w:t>
            </w:r>
            <w:r w:rsidR="00421FB1" w:rsidRPr="008837CB">
              <w:rPr>
                <w:rFonts w:eastAsia="Arial"/>
                <w:kern w:val="2"/>
                <w:szCs w:val="24"/>
                <w:lang w:val="lt"/>
              </w:rPr>
              <w:t>, paslaugoms</w:t>
            </w:r>
            <w:r w:rsidRPr="008837CB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7ACDBF73" w14:textId="01586A72" w:rsidR="005A5832" w:rsidRPr="00C31C36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31C3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1B5006" w:rsidRPr="00C31C36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42368BA6" w14:textId="4DBF4315" w:rsidR="005A5832" w:rsidRPr="00C31C36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31C3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1B5006" w:rsidRPr="00C31C36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0F5F0942" w:rsidR="005A5832" w:rsidRDefault="00A10867" w:rsidP="001B5006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C31C3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1B5006" w:rsidRPr="00C31C36">
              <w:rPr>
                <w:rFonts w:eastAsia="Arial"/>
                <w:kern w:val="2"/>
                <w:szCs w:val="24"/>
                <w:lang w:val="lt"/>
              </w:rPr>
              <w:t>9</w:t>
            </w:r>
            <w:r w:rsidRPr="00C31C36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2ABE5D68" w:rsidR="005A5832" w:rsidRDefault="00A10867" w:rsidP="008201F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>
              <w:rPr>
                <w:color w:val="000000"/>
                <w:kern w:val="2"/>
                <w:szCs w:val="24"/>
                <w:lang w:val="en-US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</w:t>
            </w:r>
            <w:r w:rsidRPr="00C31C36">
              <w:rPr>
                <w:kern w:val="2"/>
                <w:szCs w:val="24"/>
                <w:shd w:val="clear" w:color="auto" w:fill="FFFFFF"/>
              </w:rPr>
              <w:t xml:space="preserve">pirkimus, tvarkos aprašo patvirtinimo“ (toliau – Tvarkos aprašas) </w:t>
            </w:r>
            <w:r w:rsidR="0011725E" w:rsidRPr="00C31C36">
              <w:rPr>
                <w:kern w:val="2"/>
                <w:szCs w:val="24"/>
                <w:shd w:val="clear" w:color="auto" w:fill="FFFFFF"/>
              </w:rPr>
              <w:t>4.4.3</w:t>
            </w:r>
            <w:r w:rsidRPr="00C31C36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Default="00A10867" w:rsidP="008201F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35E55601" w14:textId="236C46B9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Default="00A10867" w:rsidP="008201F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8CCA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FD5316" w14:textId="493F32FB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5A5832" w:rsidRDefault="00A10867" w:rsidP="0089235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0EA03E5A" w14:textId="0A5922A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5A5832" w:rsidRDefault="00A10867" w:rsidP="0022650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78104E0E" w14:textId="7475133D" w:rsidR="005A5832" w:rsidRPr="00226505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5A5832" w:rsidRPr="00E6459A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</w:t>
            </w:r>
            <w:r w:rsidRPr="00E6459A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 w:rsidRPr="00E6459A">
              <w:rPr>
                <w:kern w:val="2"/>
                <w:szCs w:val="24"/>
              </w:rPr>
              <w:lastRenderedPageBreak/>
              <w:t>(jeigu būtina dėl konkretaus Sutarties</w:t>
            </w:r>
            <w:r>
              <w:rPr>
                <w:kern w:val="2"/>
                <w:szCs w:val="24"/>
              </w:rPr>
              <w:t xml:space="preserve"> dalyko specifikos) </w:t>
            </w:r>
          </w:p>
        </w:tc>
      </w:tr>
      <w:tr w:rsidR="005A5832" w14:paraId="1A3B3FB7" w14:textId="77777777">
        <w:trPr>
          <w:trHeight w:val="300"/>
        </w:trPr>
        <w:tc>
          <w:tcPr>
            <w:tcW w:w="2532" w:type="dxa"/>
          </w:tcPr>
          <w:p w14:paraId="31A2D7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13.1. </w:t>
            </w:r>
          </w:p>
        </w:tc>
        <w:tc>
          <w:tcPr>
            <w:tcW w:w="7003" w:type="dxa"/>
            <w:gridSpan w:val="3"/>
          </w:tcPr>
          <w:p w14:paraId="4F237D07" w14:textId="26BCE9AE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1F805B4C" w14:textId="6C6CE3C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pakeisti nurodytą Sutarties Bendrųjų sąlygų punktą ir išdėstyti jį nauja redakcija: </w:t>
            </w:r>
            <w:r w:rsidR="00E6459A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0F93D8BB" w14:textId="77777777">
        <w:trPr>
          <w:trHeight w:val="300"/>
        </w:trPr>
        <w:tc>
          <w:tcPr>
            <w:tcW w:w="2532" w:type="dxa"/>
          </w:tcPr>
          <w:p w14:paraId="6E07FF6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43DF28C1" w14:textId="3B22534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632B4F73" w14:textId="286A650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</w:t>
            </w:r>
            <w:r w:rsidR="00E6459A">
              <w:rPr>
                <w:kern w:val="2"/>
                <w:szCs w:val="24"/>
              </w:rPr>
              <w:t xml:space="preserve"> netaiko</w:t>
            </w:r>
            <w:r w:rsidR="00B15B77">
              <w:rPr>
                <w:kern w:val="2"/>
                <w:szCs w:val="24"/>
              </w:rPr>
              <w:t>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11878A07" w14:textId="77777777">
        <w:trPr>
          <w:trHeight w:val="300"/>
        </w:trPr>
        <w:tc>
          <w:tcPr>
            <w:tcW w:w="2532" w:type="dxa"/>
          </w:tcPr>
          <w:p w14:paraId="35EE2B4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0CFEA56D" w14:textId="416CBA52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01CF248" w14:textId="14B3094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="00B15B77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42343E53" w14:textId="77777777">
        <w:trPr>
          <w:trHeight w:val="300"/>
        </w:trPr>
        <w:tc>
          <w:tcPr>
            <w:tcW w:w="2532" w:type="dxa"/>
          </w:tcPr>
          <w:p w14:paraId="17C6E82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44C560E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3229ED5" w14:textId="67E12FAB" w:rsidR="005A5832" w:rsidRDefault="00B15B77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netaikoma</w:t>
            </w:r>
          </w:p>
        </w:tc>
      </w:tr>
      <w:tr w:rsidR="005A5832" w14:paraId="6B21B766" w14:textId="77777777">
        <w:trPr>
          <w:trHeight w:val="300"/>
        </w:trPr>
        <w:tc>
          <w:tcPr>
            <w:tcW w:w="2532" w:type="dxa"/>
          </w:tcPr>
          <w:p w14:paraId="6947D4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039E4DF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1236EEFB" w:rsidR="005A5832" w:rsidRDefault="00CC2725" w:rsidP="00CC2725">
            <w:pPr>
              <w:rPr>
                <w:b/>
                <w:bCs/>
                <w:kern w:val="2"/>
                <w:szCs w:val="24"/>
              </w:rPr>
            </w:pPr>
            <w:r w:rsidRPr="00CC2725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7CB5D9F3" w:rsidR="005A5832" w:rsidRDefault="00423D04" w:rsidP="00423D04">
            <w:pPr>
              <w:rPr>
                <w:b/>
                <w:bCs/>
                <w:kern w:val="2"/>
                <w:szCs w:val="24"/>
              </w:rPr>
            </w:pPr>
            <w:r w:rsidRPr="00423D04"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584DB3DF" w14:textId="77777777">
        <w:tc>
          <w:tcPr>
            <w:tcW w:w="9535" w:type="dxa"/>
            <w:gridSpan w:val="4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3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3"/>
          </w:tcPr>
          <w:p w14:paraId="33C9EDCF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3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CD91" w14:textId="77777777" w:rsidR="00803C36" w:rsidRDefault="00803C3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F5C03B7" w14:textId="77777777" w:rsidR="00803C36" w:rsidRDefault="00803C3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9CB300B" w14:textId="77777777" w:rsidR="00803C36" w:rsidRDefault="00803C36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210C" w14:textId="77777777" w:rsidR="00803C36" w:rsidRDefault="00803C3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71CB877" w14:textId="77777777" w:rsidR="00803C36" w:rsidRDefault="00803C3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77EEDAA" w14:textId="77777777" w:rsidR="00803C36" w:rsidRDefault="00803C36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477B0"/>
    <w:multiLevelType w:val="hybridMultilevel"/>
    <w:tmpl w:val="68365C62"/>
    <w:lvl w:ilvl="0" w:tplc="421A6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5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9A4"/>
    <w:rsid w:val="000216BD"/>
    <w:rsid w:val="00023E65"/>
    <w:rsid w:val="00037F69"/>
    <w:rsid w:val="00044A8A"/>
    <w:rsid w:val="00050C6E"/>
    <w:rsid w:val="000626CB"/>
    <w:rsid w:val="0006608F"/>
    <w:rsid w:val="00086223"/>
    <w:rsid w:val="000A1A07"/>
    <w:rsid w:val="000A270D"/>
    <w:rsid w:val="000B08EB"/>
    <w:rsid w:val="000C010E"/>
    <w:rsid w:val="000C4336"/>
    <w:rsid w:val="000C4A50"/>
    <w:rsid w:val="00101E4A"/>
    <w:rsid w:val="0011725E"/>
    <w:rsid w:val="0014600A"/>
    <w:rsid w:val="001553CF"/>
    <w:rsid w:val="00166F5A"/>
    <w:rsid w:val="001A1BCD"/>
    <w:rsid w:val="001B5006"/>
    <w:rsid w:val="00207301"/>
    <w:rsid w:val="00220773"/>
    <w:rsid w:val="00221847"/>
    <w:rsid w:val="00226505"/>
    <w:rsid w:val="00226CE4"/>
    <w:rsid w:val="002345FC"/>
    <w:rsid w:val="00237298"/>
    <w:rsid w:val="0024476F"/>
    <w:rsid w:val="00252C64"/>
    <w:rsid w:val="00261DAD"/>
    <w:rsid w:val="002F0C50"/>
    <w:rsid w:val="00303D1E"/>
    <w:rsid w:val="0030411E"/>
    <w:rsid w:val="00317F99"/>
    <w:rsid w:val="003248C3"/>
    <w:rsid w:val="00325030"/>
    <w:rsid w:val="00346BB0"/>
    <w:rsid w:val="003610C1"/>
    <w:rsid w:val="00382FB0"/>
    <w:rsid w:val="00397210"/>
    <w:rsid w:val="003A197B"/>
    <w:rsid w:val="003B09CF"/>
    <w:rsid w:val="003B4D27"/>
    <w:rsid w:val="003B70D5"/>
    <w:rsid w:val="003D3C6D"/>
    <w:rsid w:val="003D3CF3"/>
    <w:rsid w:val="003F7075"/>
    <w:rsid w:val="00421FB1"/>
    <w:rsid w:val="00423D04"/>
    <w:rsid w:val="004307A4"/>
    <w:rsid w:val="00433257"/>
    <w:rsid w:val="00441386"/>
    <w:rsid w:val="00444ABB"/>
    <w:rsid w:val="00456498"/>
    <w:rsid w:val="004677D0"/>
    <w:rsid w:val="004828DF"/>
    <w:rsid w:val="00487754"/>
    <w:rsid w:val="00493B88"/>
    <w:rsid w:val="004A0E0E"/>
    <w:rsid w:val="004A6F09"/>
    <w:rsid w:val="004C1B20"/>
    <w:rsid w:val="004C1C0E"/>
    <w:rsid w:val="004E1B8D"/>
    <w:rsid w:val="004F02C8"/>
    <w:rsid w:val="0050074F"/>
    <w:rsid w:val="00514CD4"/>
    <w:rsid w:val="005243F4"/>
    <w:rsid w:val="00533EFA"/>
    <w:rsid w:val="00535124"/>
    <w:rsid w:val="005413B8"/>
    <w:rsid w:val="005421AB"/>
    <w:rsid w:val="005727FE"/>
    <w:rsid w:val="0057288E"/>
    <w:rsid w:val="0057590F"/>
    <w:rsid w:val="00581F73"/>
    <w:rsid w:val="00593672"/>
    <w:rsid w:val="00595B6E"/>
    <w:rsid w:val="005A5832"/>
    <w:rsid w:val="005B7A1D"/>
    <w:rsid w:val="005E36F2"/>
    <w:rsid w:val="005F5B23"/>
    <w:rsid w:val="00601315"/>
    <w:rsid w:val="006123CA"/>
    <w:rsid w:val="00615F34"/>
    <w:rsid w:val="0063531E"/>
    <w:rsid w:val="0064197A"/>
    <w:rsid w:val="006477EB"/>
    <w:rsid w:val="0068360E"/>
    <w:rsid w:val="0068362C"/>
    <w:rsid w:val="00692496"/>
    <w:rsid w:val="006B1969"/>
    <w:rsid w:val="006C5198"/>
    <w:rsid w:val="006C6ACE"/>
    <w:rsid w:val="006D1632"/>
    <w:rsid w:val="006D50AA"/>
    <w:rsid w:val="006E349F"/>
    <w:rsid w:val="006E53CF"/>
    <w:rsid w:val="006F4DFC"/>
    <w:rsid w:val="00713C9E"/>
    <w:rsid w:val="00720D47"/>
    <w:rsid w:val="00723EFC"/>
    <w:rsid w:val="00743C9B"/>
    <w:rsid w:val="00784497"/>
    <w:rsid w:val="007961D3"/>
    <w:rsid w:val="007B6DFA"/>
    <w:rsid w:val="007C2FA1"/>
    <w:rsid w:val="007F5F43"/>
    <w:rsid w:val="00803C36"/>
    <w:rsid w:val="0080717F"/>
    <w:rsid w:val="00815E2C"/>
    <w:rsid w:val="00816FB8"/>
    <w:rsid w:val="008201FB"/>
    <w:rsid w:val="0085156E"/>
    <w:rsid w:val="008665C0"/>
    <w:rsid w:val="0088116B"/>
    <w:rsid w:val="008837CB"/>
    <w:rsid w:val="0089042D"/>
    <w:rsid w:val="00891453"/>
    <w:rsid w:val="00892351"/>
    <w:rsid w:val="0089572E"/>
    <w:rsid w:val="008A4768"/>
    <w:rsid w:val="008A4AFA"/>
    <w:rsid w:val="008F2B06"/>
    <w:rsid w:val="0090514D"/>
    <w:rsid w:val="009141D8"/>
    <w:rsid w:val="00922CAD"/>
    <w:rsid w:val="00925223"/>
    <w:rsid w:val="00931442"/>
    <w:rsid w:val="0094219C"/>
    <w:rsid w:val="00965F06"/>
    <w:rsid w:val="00966A0C"/>
    <w:rsid w:val="009A162F"/>
    <w:rsid w:val="009C16FD"/>
    <w:rsid w:val="009C6317"/>
    <w:rsid w:val="009D0FE4"/>
    <w:rsid w:val="009D114E"/>
    <w:rsid w:val="009D6321"/>
    <w:rsid w:val="009E1AFE"/>
    <w:rsid w:val="009E7B14"/>
    <w:rsid w:val="00A0726E"/>
    <w:rsid w:val="00A10867"/>
    <w:rsid w:val="00A2677E"/>
    <w:rsid w:val="00A35759"/>
    <w:rsid w:val="00A45C5B"/>
    <w:rsid w:val="00A86314"/>
    <w:rsid w:val="00AB26ED"/>
    <w:rsid w:val="00AE79E1"/>
    <w:rsid w:val="00AF6E0C"/>
    <w:rsid w:val="00B01597"/>
    <w:rsid w:val="00B120C0"/>
    <w:rsid w:val="00B15B77"/>
    <w:rsid w:val="00B23E55"/>
    <w:rsid w:val="00B56CD7"/>
    <w:rsid w:val="00B657F6"/>
    <w:rsid w:val="00B8085E"/>
    <w:rsid w:val="00B80AC0"/>
    <w:rsid w:val="00BA067D"/>
    <w:rsid w:val="00BA104E"/>
    <w:rsid w:val="00BB02B8"/>
    <w:rsid w:val="00BE5055"/>
    <w:rsid w:val="00BF5404"/>
    <w:rsid w:val="00C26AA7"/>
    <w:rsid w:val="00C26C69"/>
    <w:rsid w:val="00C30275"/>
    <w:rsid w:val="00C31C36"/>
    <w:rsid w:val="00C40275"/>
    <w:rsid w:val="00C555B2"/>
    <w:rsid w:val="00C613F1"/>
    <w:rsid w:val="00C6177F"/>
    <w:rsid w:val="00C61B83"/>
    <w:rsid w:val="00C6319E"/>
    <w:rsid w:val="00C65C50"/>
    <w:rsid w:val="00C67A92"/>
    <w:rsid w:val="00C723EE"/>
    <w:rsid w:val="00C8516C"/>
    <w:rsid w:val="00C96653"/>
    <w:rsid w:val="00CB5F57"/>
    <w:rsid w:val="00CC2725"/>
    <w:rsid w:val="00CF7388"/>
    <w:rsid w:val="00D03BA8"/>
    <w:rsid w:val="00D07DCC"/>
    <w:rsid w:val="00D173FB"/>
    <w:rsid w:val="00D233EF"/>
    <w:rsid w:val="00D2341E"/>
    <w:rsid w:val="00D2593D"/>
    <w:rsid w:val="00D5237C"/>
    <w:rsid w:val="00D66594"/>
    <w:rsid w:val="00D71349"/>
    <w:rsid w:val="00D91E08"/>
    <w:rsid w:val="00DC1ED3"/>
    <w:rsid w:val="00DF3C65"/>
    <w:rsid w:val="00E02FDB"/>
    <w:rsid w:val="00E041E4"/>
    <w:rsid w:val="00E2532A"/>
    <w:rsid w:val="00E57310"/>
    <w:rsid w:val="00E605AA"/>
    <w:rsid w:val="00E6459A"/>
    <w:rsid w:val="00E71BE8"/>
    <w:rsid w:val="00E722C7"/>
    <w:rsid w:val="00E77876"/>
    <w:rsid w:val="00E86830"/>
    <w:rsid w:val="00EC56A9"/>
    <w:rsid w:val="00ED2730"/>
    <w:rsid w:val="00ED68A4"/>
    <w:rsid w:val="00EE6C83"/>
    <w:rsid w:val="00EF2B11"/>
    <w:rsid w:val="00F14A83"/>
    <w:rsid w:val="00F222AC"/>
    <w:rsid w:val="00F366FA"/>
    <w:rsid w:val="00F62EE6"/>
    <w:rsid w:val="00F74A30"/>
    <w:rsid w:val="00FA3AE3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15F34"/>
    <w:rPr>
      <w:color w:val="0563C1" w:themeColor="hyperlink"/>
      <w:u w:val="single"/>
    </w:rPr>
  </w:style>
  <w:style w:type="paragraph" w:styleId="Sraopastraipa">
    <w:name w:val="List Paragraph"/>
    <w:basedOn w:val="prastasis"/>
    <w:rsid w:val="009E7B14"/>
    <w:pPr>
      <w:ind w:left="720"/>
      <w:contextualSpacing/>
    </w:pPr>
  </w:style>
  <w:style w:type="paragraph" w:styleId="Pataisymai">
    <w:name w:val="Revision"/>
    <w:hidden/>
    <w:semiHidden/>
    <w:rsid w:val="00F366FA"/>
  </w:style>
  <w:style w:type="character" w:styleId="Komentaronuoroda">
    <w:name w:val="annotation reference"/>
    <w:basedOn w:val="Numatytasispastraiposriftas"/>
    <w:semiHidden/>
    <w:unhideWhenUsed/>
    <w:rsid w:val="003250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250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2503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250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2503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socmin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30436AB41647038E2A5C51FFB890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7BC2F2-6046-44A5-997F-C486C879F926}"/>
      </w:docPartPr>
      <w:docPartBody>
        <w:p w:rsidR="004E4D9A" w:rsidRDefault="004E4D9A" w:rsidP="004E4D9A">
          <w:pPr>
            <w:pStyle w:val="2730436AB41647038E2A5C51FFB89041"/>
          </w:pPr>
          <w:r w:rsidRPr="003158C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A"/>
    <w:rsid w:val="00044A8A"/>
    <w:rsid w:val="004828DF"/>
    <w:rsid w:val="004E4D9A"/>
    <w:rsid w:val="005C4CAD"/>
    <w:rsid w:val="008A4AFA"/>
    <w:rsid w:val="00925223"/>
    <w:rsid w:val="00D2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E4D9A"/>
    <w:rPr>
      <w:color w:val="808080"/>
    </w:rPr>
  </w:style>
  <w:style w:type="paragraph" w:customStyle="1" w:styleId="2730436AB41647038E2A5C51FFB89041">
    <w:name w:val="2730436AB41647038E2A5C51FFB89041"/>
    <w:rsid w:val="004E4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12662</Words>
  <Characters>7218</Characters>
  <Application>Microsoft Office Word</Application>
  <DocSecurity>0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19841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Laima Indrelienė</cp:lastModifiedBy>
  <cp:revision>3</cp:revision>
  <dcterms:created xsi:type="dcterms:W3CDTF">2025-02-19T12:58:00Z</dcterms:created>
  <dcterms:modified xsi:type="dcterms:W3CDTF">2025-02-25T07:51:00Z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