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r w:rsidRPr="002C0503">
        <w:t>iai), jo dalis arba statinių kompleksas, dėl kurio</w:t>
      </w:r>
      <w:r w:rsidR="00B55CCA" w:rsidRPr="002C0503">
        <w:t xml:space="preserve"> (-</w:t>
      </w:r>
      <w:r w:rsidRPr="002C0503">
        <w:t>ių)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r w:rsidRPr="002C0503">
        <w:t>ams)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r w:rsidRPr="002C050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r w:rsidR="0078520E" w:rsidRPr="002C0503">
        <w:rPr>
          <w:color w:val="auto"/>
          <w:u w:val="none"/>
        </w:rPr>
        <w:t>us)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(Uniform Rules for Demand Guarantees, URDG, ICC Publication No.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w:t>
      </w:r>
      <w:r w:rsidRPr="00D17E86">
        <w:t>Apie ekstremalias gamtines sąlygas Rangovas privalo informuoti Užsakovą ne vėliau kaip iki Sutartyje nustatyto termino Darbams atlikti pabaigos. Užsakovas per 5 (penkias) darbo dienas nuo dokumentų</w:t>
      </w:r>
      <w:r w:rsidRPr="002C0503">
        <w:t xml:space="preserve">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r w:rsidRPr="002C0503">
        <w:rPr>
          <w:color w:val="auto"/>
          <w:u w:val="none"/>
        </w:rPr>
        <w:t xml:space="preserve">us)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(Uniform Rules for Demand Guarantees, URDG, ICC Publication No.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K = IPb / IPr</w:t>
      </w:r>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r w:rsidRPr="002C0503">
        <w:t>IPr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r w:rsidRPr="002C0503">
        <w:t>IPb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(Uniform Rules for Demand Guarantees, URDG, ICC Publication No.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Užsakovas supažindina Sutartį vykdysiančius Rangovo (ir sub</w:t>
      </w:r>
      <w:r w:rsidR="00C366E6" w:rsidRPr="002C0503">
        <w:rPr>
          <w:b w:val="0"/>
          <w:color w:val="auto"/>
        </w:rPr>
        <w:t>Rangovo</w:t>
      </w:r>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(-us)</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17D9" w14:textId="77777777" w:rsidR="00214016" w:rsidRDefault="00214016">
      <w:pPr>
        <w:spacing w:after="0" w:line="240" w:lineRule="auto"/>
      </w:pPr>
      <w:r>
        <w:separator/>
      </w:r>
    </w:p>
    <w:p w14:paraId="3D60918C" w14:textId="77777777" w:rsidR="00214016" w:rsidRDefault="00214016"/>
    <w:p w14:paraId="3CBC8269" w14:textId="77777777" w:rsidR="00214016" w:rsidRDefault="00214016" w:rsidP="00360124"/>
  </w:endnote>
  <w:endnote w:type="continuationSeparator" w:id="0">
    <w:p w14:paraId="0CC2E751" w14:textId="77777777" w:rsidR="00214016" w:rsidRDefault="00214016">
      <w:pPr>
        <w:spacing w:after="0" w:line="240" w:lineRule="auto"/>
      </w:pPr>
      <w:r>
        <w:continuationSeparator/>
      </w:r>
    </w:p>
    <w:p w14:paraId="2C30CAF8" w14:textId="77777777" w:rsidR="00214016" w:rsidRDefault="00214016"/>
    <w:p w14:paraId="66E75CF0" w14:textId="77777777" w:rsidR="00214016" w:rsidRDefault="00214016" w:rsidP="00360124"/>
  </w:endnote>
  <w:endnote w:type="continuationNotice" w:id="1">
    <w:p w14:paraId="7F1465A5" w14:textId="77777777" w:rsidR="00214016" w:rsidRDefault="00214016">
      <w:pPr>
        <w:spacing w:after="0" w:line="240" w:lineRule="auto"/>
      </w:pPr>
    </w:p>
    <w:p w14:paraId="4C8C58F0" w14:textId="77777777" w:rsidR="00214016" w:rsidRDefault="00214016"/>
    <w:p w14:paraId="3F3CBB8A" w14:textId="77777777" w:rsidR="00214016" w:rsidRDefault="0021401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2279" w14:textId="77777777" w:rsidR="00214016" w:rsidRDefault="00214016">
      <w:pPr>
        <w:spacing w:after="0" w:line="240" w:lineRule="auto"/>
      </w:pPr>
      <w:r>
        <w:separator/>
      </w:r>
    </w:p>
    <w:p w14:paraId="6CB6715E" w14:textId="77777777" w:rsidR="00214016" w:rsidRDefault="00214016"/>
    <w:p w14:paraId="2E281531" w14:textId="77777777" w:rsidR="00214016" w:rsidRDefault="00214016" w:rsidP="00360124"/>
  </w:footnote>
  <w:footnote w:type="continuationSeparator" w:id="0">
    <w:p w14:paraId="6DA152F1" w14:textId="77777777" w:rsidR="00214016" w:rsidRDefault="00214016">
      <w:pPr>
        <w:spacing w:after="0" w:line="240" w:lineRule="auto"/>
      </w:pPr>
      <w:r>
        <w:continuationSeparator/>
      </w:r>
    </w:p>
    <w:p w14:paraId="60F7D9D1" w14:textId="77777777" w:rsidR="00214016" w:rsidRDefault="00214016"/>
    <w:p w14:paraId="1F6C00EB" w14:textId="77777777" w:rsidR="00214016" w:rsidRDefault="00214016" w:rsidP="00360124"/>
  </w:footnote>
  <w:footnote w:type="continuationNotice" w:id="1">
    <w:p w14:paraId="00FAAE8D" w14:textId="77777777" w:rsidR="00214016" w:rsidRDefault="00214016">
      <w:pPr>
        <w:spacing w:after="0" w:line="240" w:lineRule="auto"/>
      </w:pPr>
    </w:p>
    <w:p w14:paraId="2C06FFD6" w14:textId="77777777" w:rsidR="00214016" w:rsidRDefault="00214016"/>
    <w:p w14:paraId="23917974" w14:textId="77777777" w:rsidR="00214016" w:rsidRDefault="0021401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50"/>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65BD"/>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246B"/>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50"/>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67B"/>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16"/>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691A"/>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4FFE"/>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47CE5"/>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1C1"/>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58EC"/>
    <w:rsid w:val="00667832"/>
    <w:rsid w:val="00671001"/>
    <w:rsid w:val="006711B5"/>
    <w:rsid w:val="00671781"/>
    <w:rsid w:val="00672052"/>
    <w:rsid w:val="0067228F"/>
    <w:rsid w:val="00672425"/>
    <w:rsid w:val="00672C34"/>
    <w:rsid w:val="00673006"/>
    <w:rsid w:val="0067391D"/>
    <w:rsid w:val="00673F8C"/>
    <w:rsid w:val="00674427"/>
    <w:rsid w:val="00674A74"/>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4AD"/>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BC3"/>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62B"/>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1FA"/>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2D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387"/>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BE2"/>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E86"/>
    <w:rsid w:val="00D17F0F"/>
    <w:rsid w:val="00D20179"/>
    <w:rsid w:val="00D21506"/>
    <w:rsid w:val="00D2180C"/>
    <w:rsid w:val="00D2208F"/>
    <w:rsid w:val="00D22438"/>
    <w:rsid w:val="00D243A8"/>
    <w:rsid w:val="00D25C21"/>
    <w:rsid w:val="00D25C3D"/>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CAF"/>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A92"/>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60E"/>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92C"/>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474"/>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22F96D6-79A6-4ED8-9F0D-458FED9B0BF4}">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180622</Words>
  <Characters>102955</Characters>
  <Application>Microsoft Office Word</Application>
  <DocSecurity>0</DocSecurity>
  <Lines>857</Lines>
  <Paragraphs>566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1179709</vt:i4>
      </vt:variant>
      <vt:variant>
        <vt:i4>560</vt:i4>
      </vt:variant>
      <vt:variant>
        <vt:i4>0</vt:i4>
      </vt:variant>
      <vt:variant>
        <vt:i4>5</vt:i4>
      </vt:variant>
      <vt:variant>
        <vt:lpwstr/>
      </vt:variant>
      <vt:variant>
        <vt:lpwstr>_Toc93858043</vt:lpwstr>
      </vt:variant>
      <vt:variant>
        <vt:i4>1245245</vt:i4>
      </vt:variant>
      <vt:variant>
        <vt:i4>554</vt:i4>
      </vt:variant>
      <vt:variant>
        <vt:i4>0</vt:i4>
      </vt:variant>
      <vt:variant>
        <vt:i4>5</vt:i4>
      </vt:variant>
      <vt:variant>
        <vt:lpwstr/>
      </vt:variant>
      <vt:variant>
        <vt:lpwstr>_Toc93858042</vt:lpwstr>
      </vt:variant>
      <vt:variant>
        <vt:i4>1048637</vt:i4>
      </vt:variant>
      <vt:variant>
        <vt:i4>548</vt:i4>
      </vt:variant>
      <vt:variant>
        <vt:i4>0</vt:i4>
      </vt:variant>
      <vt:variant>
        <vt:i4>5</vt:i4>
      </vt:variant>
      <vt:variant>
        <vt:lpwstr/>
      </vt:variant>
      <vt:variant>
        <vt:lpwstr>_Toc93858041</vt:lpwstr>
      </vt:variant>
      <vt:variant>
        <vt:i4>1114173</vt:i4>
      </vt:variant>
      <vt:variant>
        <vt:i4>542</vt:i4>
      </vt:variant>
      <vt:variant>
        <vt:i4>0</vt:i4>
      </vt:variant>
      <vt:variant>
        <vt:i4>5</vt:i4>
      </vt:variant>
      <vt:variant>
        <vt:lpwstr/>
      </vt:variant>
      <vt:variant>
        <vt:lpwstr>_Toc93858040</vt:lpwstr>
      </vt:variant>
      <vt:variant>
        <vt:i4>1572922</vt:i4>
      </vt:variant>
      <vt:variant>
        <vt:i4>536</vt:i4>
      </vt:variant>
      <vt:variant>
        <vt:i4>0</vt:i4>
      </vt:variant>
      <vt:variant>
        <vt:i4>5</vt:i4>
      </vt:variant>
      <vt:variant>
        <vt:lpwstr/>
      </vt:variant>
      <vt:variant>
        <vt:lpwstr>_Toc93858039</vt:lpwstr>
      </vt:variant>
      <vt:variant>
        <vt:i4>1638458</vt:i4>
      </vt:variant>
      <vt:variant>
        <vt:i4>530</vt:i4>
      </vt:variant>
      <vt:variant>
        <vt:i4>0</vt:i4>
      </vt:variant>
      <vt:variant>
        <vt:i4>5</vt:i4>
      </vt:variant>
      <vt:variant>
        <vt:lpwstr/>
      </vt:variant>
      <vt:variant>
        <vt:lpwstr>_Toc93858038</vt:lpwstr>
      </vt:variant>
      <vt:variant>
        <vt:i4>1441850</vt:i4>
      </vt:variant>
      <vt:variant>
        <vt:i4>524</vt:i4>
      </vt:variant>
      <vt:variant>
        <vt:i4>0</vt:i4>
      </vt:variant>
      <vt:variant>
        <vt:i4>5</vt:i4>
      </vt:variant>
      <vt:variant>
        <vt:lpwstr/>
      </vt:variant>
      <vt:variant>
        <vt:lpwstr>_Toc93858037</vt:lpwstr>
      </vt:variant>
      <vt:variant>
        <vt:i4>1507386</vt:i4>
      </vt:variant>
      <vt:variant>
        <vt:i4>518</vt:i4>
      </vt:variant>
      <vt:variant>
        <vt:i4>0</vt:i4>
      </vt:variant>
      <vt:variant>
        <vt:i4>5</vt:i4>
      </vt:variant>
      <vt:variant>
        <vt:lpwstr/>
      </vt:variant>
      <vt:variant>
        <vt:lpwstr>_Toc93858036</vt:lpwstr>
      </vt:variant>
      <vt:variant>
        <vt:i4>1310778</vt:i4>
      </vt:variant>
      <vt:variant>
        <vt:i4>512</vt:i4>
      </vt:variant>
      <vt:variant>
        <vt:i4>0</vt:i4>
      </vt:variant>
      <vt:variant>
        <vt:i4>5</vt:i4>
      </vt:variant>
      <vt:variant>
        <vt:lpwstr/>
      </vt:variant>
      <vt:variant>
        <vt:lpwstr>_Toc93858035</vt:lpwstr>
      </vt:variant>
      <vt:variant>
        <vt:i4>1376314</vt:i4>
      </vt:variant>
      <vt:variant>
        <vt:i4>506</vt:i4>
      </vt:variant>
      <vt:variant>
        <vt:i4>0</vt:i4>
      </vt:variant>
      <vt:variant>
        <vt:i4>5</vt:i4>
      </vt:variant>
      <vt:variant>
        <vt:lpwstr/>
      </vt:variant>
      <vt:variant>
        <vt:lpwstr>_Toc93858034</vt:lpwstr>
      </vt:variant>
      <vt:variant>
        <vt:i4>1179706</vt:i4>
      </vt:variant>
      <vt:variant>
        <vt:i4>500</vt:i4>
      </vt:variant>
      <vt:variant>
        <vt:i4>0</vt:i4>
      </vt:variant>
      <vt:variant>
        <vt:i4>5</vt:i4>
      </vt:variant>
      <vt:variant>
        <vt:lpwstr/>
      </vt:variant>
      <vt:variant>
        <vt:lpwstr>_Toc93858033</vt:lpwstr>
      </vt:variant>
      <vt:variant>
        <vt:i4>1245242</vt:i4>
      </vt:variant>
      <vt:variant>
        <vt:i4>494</vt:i4>
      </vt:variant>
      <vt:variant>
        <vt:i4>0</vt:i4>
      </vt:variant>
      <vt:variant>
        <vt:i4>5</vt:i4>
      </vt:variant>
      <vt:variant>
        <vt:lpwstr/>
      </vt:variant>
      <vt:variant>
        <vt:lpwstr>_Toc93858032</vt:lpwstr>
      </vt:variant>
      <vt:variant>
        <vt:i4>1048634</vt:i4>
      </vt:variant>
      <vt:variant>
        <vt:i4>488</vt:i4>
      </vt:variant>
      <vt:variant>
        <vt:i4>0</vt:i4>
      </vt:variant>
      <vt:variant>
        <vt:i4>5</vt:i4>
      </vt:variant>
      <vt:variant>
        <vt:lpwstr/>
      </vt:variant>
      <vt:variant>
        <vt:lpwstr>_Toc93858031</vt:lpwstr>
      </vt:variant>
      <vt:variant>
        <vt:i4>1114170</vt:i4>
      </vt:variant>
      <vt:variant>
        <vt:i4>482</vt:i4>
      </vt:variant>
      <vt:variant>
        <vt:i4>0</vt:i4>
      </vt:variant>
      <vt:variant>
        <vt:i4>5</vt:i4>
      </vt:variant>
      <vt:variant>
        <vt:lpwstr/>
      </vt:variant>
      <vt:variant>
        <vt:lpwstr>_Toc93858030</vt:lpwstr>
      </vt:variant>
      <vt:variant>
        <vt:i4>1572923</vt:i4>
      </vt:variant>
      <vt:variant>
        <vt:i4>476</vt:i4>
      </vt:variant>
      <vt:variant>
        <vt:i4>0</vt:i4>
      </vt:variant>
      <vt:variant>
        <vt:i4>5</vt:i4>
      </vt:variant>
      <vt:variant>
        <vt:lpwstr/>
      </vt:variant>
      <vt:variant>
        <vt:lpwstr>_Toc93858029</vt:lpwstr>
      </vt:variant>
      <vt:variant>
        <vt:i4>1638459</vt:i4>
      </vt:variant>
      <vt:variant>
        <vt:i4>470</vt:i4>
      </vt:variant>
      <vt:variant>
        <vt:i4>0</vt:i4>
      </vt:variant>
      <vt:variant>
        <vt:i4>5</vt:i4>
      </vt:variant>
      <vt:variant>
        <vt:lpwstr/>
      </vt:variant>
      <vt:variant>
        <vt:lpwstr>_Toc93858028</vt:lpwstr>
      </vt:variant>
      <vt:variant>
        <vt:i4>1441851</vt:i4>
      </vt:variant>
      <vt:variant>
        <vt:i4>464</vt:i4>
      </vt:variant>
      <vt:variant>
        <vt:i4>0</vt:i4>
      </vt:variant>
      <vt:variant>
        <vt:i4>5</vt:i4>
      </vt:variant>
      <vt:variant>
        <vt:lpwstr/>
      </vt:variant>
      <vt:variant>
        <vt:lpwstr>_Toc93858027</vt:lpwstr>
      </vt:variant>
      <vt:variant>
        <vt:i4>1507387</vt:i4>
      </vt:variant>
      <vt:variant>
        <vt:i4>458</vt:i4>
      </vt:variant>
      <vt:variant>
        <vt:i4>0</vt:i4>
      </vt:variant>
      <vt:variant>
        <vt:i4>5</vt:i4>
      </vt:variant>
      <vt:variant>
        <vt:lpwstr/>
      </vt:variant>
      <vt:variant>
        <vt:lpwstr>_Toc93858026</vt:lpwstr>
      </vt:variant>
      <vt:variant>
        <vt:i4>1310779</vt:i4>
      </vt:variant>
      <vt:variant>
        <vt:i4>452</vt:i4>
      </vt:variant>
      <vt:variant>
        <vt:i4>0</vt:i4>
      </vt:variant>
      <vt:variant>
        <vt:i4>5</vt:i4>
      </vt:variant>
      <vt:variant>
        <vt:lpwstr/>
      </vt:variant>
      <vt:variant>
        <vt:lpwstr>_Toc93858025</vt:lpwstr>
      </vt:variant>
      <vt:variant>
        <vt:i4>1376315</vt:i4>
      </vt:variant>
      <vt:variant>
        <vt:i4>446</vt:i4>
      </vt:variant>
      <vt:variant>
        <vt:i4>0</vt:i4>
      </vt:variant>
      <vt:variant>
        <vt:i4>5</vt:i4>
      </vt:variant>
      <vt:variant>
        <vt:lpwstr/>
      </vt:variant>
      <vt:variant>
        <vt:lpwstr>_Toc93858024</vt:lpwstr>
      </vt:variant>
      <vt:variant>
        <vt:i4>1179707</vt:i4>
      </vt:variant>
      <vt:variant>
        <vt:i4>440</vt:i4>
      </vt:variant>
      <vt:variant>
        <vt:i4>0</vt:i4>
      </vt:variant>
      <vt:variant>
        <vt:i4>5</vt:i4>
      </vt:variant>
      <vt:variant>
        <vt:lpwstr/>
      </vt:variant>
      <vt:variant>
        <vt:lpwstr>_Toc93858023</vt:lpwstr>
      </vt:variant>
      <vt:variant>
        <vt:i4>1245243</vt:i4>
      </vt:variant>
      <vt:variant>
        <vt:i4>434</vt:i4>
      </vt:variant>
      <vt:variant>
        <vt:i4>0</vt:i4>
      </vt:variant>
      <vt:variant>
        <vt:i4>5</vt:i4>
      </vt:variant>
      <vt:variant>
        <vt:lpwstr/>
      </vt:variant>
      <vt:variant>
        <vt:lpwstr>_Toc93858022</vt:lpwstr>
      </vt:variant>
      <vt:variant>
        <vt:i4>1048635</vt:i4>
      </vt:variant>
      <vt:variant>
        <vt:i4>428</vt:i4>
      </vt:variant>
      <vt:variant>
        <vt:i4>0</vt:i4>
      </vt:variant>
      <vt:variant>
        <vt:i4>5</vt:i4>
      </vt:variant>
      <vt:variant>
        <vt:lpwstr/>
      </vt:variant>
      <vt:variant>
        <vt:lpwstr>_Toc93858021</vt:lpwstr>
      </vt:variant>
      <vt:variant>
        <vt:i4>1114171</vt:i4>
      </vt:variant>
      <vt:variant>
        <vt:i4>422</vt:i4>
      </vt:variant>
      <vt:variant>
        <vt:i4>0</vt:i4>
      </vt:variant>
      <vt:variant>
        <vt:i4>5</vt:i4>
      </vt:variant>
      <vt:variant>
        <vt:lpwstr/>
      </vt:variant>
      <vt:variant>
        <vt:lpwstr>_Toc93858020</vt:lpwstr>
      </vt:variant>
      <vt:variant>
        <vt:i4>1572920</vt:i4>
      </vt:variant>
      <vt:variant>
        <vt:i4>416</vt:i4>
      </vt:variant>
      <vt:variant>
        <vt:i4>0</vt:i4>
      </vt:variant>
      <vt:variant>
        <vt:i4>5</vt:i4>
      </vt:variant>
      <vt:variant>
        <vt:lpwstr/>
      </vt:variant>
      <vt:variant>
        <vt:lpwstr>_Toc93858019</vt:lpwstr>
      </vt:variant>
      <vt:variant>
        <vt:i4>1638456</vt:i4>
      </vt:variant>
      <vt:variant>
        <vt:i4>410</vt:i4>
      </vt:variant>
      <vt:variant>
        <vt:i4>0</vt:i4>
      </vt:variant>
      <vt:variant>
        <vt:i4>5</vt:i4>
      </vt:variant>
      <vt:variant>
        <vt:lpwstr/>
      </vt:variant>
      <vt:variant>
        <vt:lpwstr>_Toc93858018</vt:lpwstr>
      </vt:variant>
      <vt:variant>
        <vt:i4>1441848</vt:i4>
      </vt:variant>
      <vt:variant>
        <vt:i4>404</vt:i4>
      </vt:variant>
      <vt:variant>
        <vt:i4>0</vt:i4>
      </vt:variant>
      <vt:variant>
        <vt:i4>5</vt:i4>
      </vt:variant>
      <vt:variant>
        <vt:lpwstr/>
      </vt:variant>
      <vt:variant>
        <vt:lpwstr>_Toc93858017</vt:lpwstr>
      </vt:variant>
      <vt:variant>
        <vt:i4>1507384</vt:i4>
      </vt:variant>
      <vt:variant>
        <vt:i4>398</vt:i4>
      </vt:variant>
      <vt:variant>
        <vt:i4>0</vt:i4>
      </vt:variant>
      <vt:variant>
        <vt:i4>5</vt:i4>
      </vt:variant>
      <vt:variant>
        <vt:lpwstr/>
      </vt:variant>
      <vt:variant>
        <vt:lpwstr>_Toc93858016</vt:lpwstr>
      </vt:variant>
      <vt:variant>
        <vt:i4>1310776</vt:i4>
      </vt:variant>
      <vt:variant>
        <vt:i4>392</vt:i4>
      </vt:variant>
      <vt:variant>
        <vt:i4>0</vt:i4>
      </vt:variant>
      <vt:variant>
        <vt:i4>5</vt:i4>
      </vt:variant>
      <vt:variant>
        <vt:lpwstr/>
      </vt:variant>
      <vt:variant>
        <vt:lpwstr>_Toc93858015</vt:lpwstr>
      </vt:variant>
      <vt:variant>
        <vt:i4>1376312</vt:i4>
      </vt:variant>
      <vt:variant>
        <vt:i4>386</vt:i4>
      </vt:variant>
      <vt:variant>
        <vt:i4>0</vt:i4>
      </vt:variant>
      <vt:variant>
        <vt:i4>5</vt:i4>
      </vt:variant>
      <vt:variant>
        <vt:lpwstr/>
      </vt:variant>
      <vt:variant>
        <vt:lpwstr>_Toc93858014</vt:lpwstr>
      </vt:variant>
      <vt:variant>
        <vt:i4>1179704</vt:i4>
      </vt:variant>
      <vt:variant>
        <vt:i4>380</vt:i4>
      </vt:variant>
      <vt:variant>
        <vt:i4>0</vt:i4>
      </vt:variant>
      <vt:variant>
        <vt:i4>5</vt:i4>
      </vt:variant>
      <vt:variant>
        <vt:lpwstr/>
      </vt:variant>
      <vt:variant>
        <vt:lpwstr>_Toc93858013</vt:lpwstr>
      </vt:variant>
      <vt:variant>
        <vt:i4>1245240</vt:i4>
      </vt:variant>
      <vt:variant>
        <vt:i4>374</vt:i4>
      </vt:variant>
      <vt:variant>
        <vt:i4>0</vt:i4>
      </vt:variant>
      <vt:variant>
        <vt:i4>5</vt:i4>
      </vt:variant>
      <vt:variant>
        <vt:lpwstr/>
      </vt:variant>
      <vt:variant>
        <vt:lpwstr>_Toc93858012</vt:lpwstr>
      </vt:variant>
      <vt:variant>
        <vt:i4>1048632</vt:i4>
      </vt:variant>
      <vt:variant>
        <vt:i4>368</vt:i4>
      </vt:variant>
      <vt:variant>
        <vt:i4>0</vt:i4>
      </vt:variant>
      <vt:variant>
        <vt:i4>5</vt:i4>
      </vt:variant>
      <vt:variant>
        <vt:lpwstr/>
      </vt:variant>
      <vt:variant>
        <vt:lpwstr>_Toc93858011</vt:lpwstr>
      </vt:variant>
      <vt:variant>
        <vt:i4>1114168</vt:i4>
      </vt:variant>
      <vt:variant>
        <vt:i4>362</vt:i4>
      </vt:variant>
      <vt:variant>
        <vt:i4>0</vt:i4>
      </vt:variant>
      <vt:variant>
        <vt:i4>5</vt:i4>
      </vt:variant>
      <vt:variant>
        <vt:lpwstr/>
      </vt:variant>
      <vt:variant>
        <vt:lpwstr>_Toc93858010</vt:lpwstr>
      </vt:variant>
      <vt:variant>
        <vt:i4>1572921</vt:i4>
      </vt:variant>
      <vt:variant>
        <vt:i4>356</vt:i4>
      </vt:variant>
      <vt:variant>
        <vt:i4>0</vt:i4>
      </vt:variant>
      <vt:variant>
        <vt:i4>5</vt:i4>
      </vt:variant>
      <vt:variant>
        <vt:lpwstr/>
      </vt:variant>
      <vt:variant>
        <vt:lpwstr>_Toc93858009</vt:lpwstr>
      </vt:variant>
      <vt:variant>
        <vt:i4>1638457</vt:i4>
      </vt:variant>
      <vt:variant>
        <vt:i4>350</vt:i4>
      </vt:variant>
      <vt:variant>
        <vt:i4>0</vt:i4>
      </vt:variant>
      <vt:variant>
        <vt:i4>5</vt:i4>
      </vt:variant>
      <vt:variant>
        <vt:lpwstr/>
      </vt:variant>
      <vt:variant>
        <vt:lpwstr>_Toc93858008</vt:lpwstr>
      </vt:variant>
      <vt:variant>
        <vt:i4>1441849</vt:i4>
      </vt:variant>
      <vt:variant>
        <vt:i4>344</vt:i4>
      </vt:variant>
      <vt:variant>
        <vt:i4>0</vt:i4>
      </vt:variant>
      <vt:variant>
        <vt:i4>5</vt:i4>
      </vt:variant>
      <vt:variant>
        <vt:lpwstr/>
      </vt:variant>
      <vt:variant>
        <vt:lpwstr>_Toc93858007</vt:lpwstr>
      </vt:variant>
      <vt:variant>
        <vt:i4>1507385</vt:i4>
      </vt:variant>
      <vt:variant>
        <vt:i4>338</vt:i4>
      </vt:variant>
      <vt:variant>
        <vt:i4>0</vt:i4>
      </vt:variant>
      <vt:variant>
        <vt:i4>5</vt:i4>
      </vt:variant>
      <vt:variant>
        <vt:lpwstr/>
      </vt:variant>
      <vt:variant>
        <vt:lpwstr>_Toc93858006</vt:lpwstr>
      </vt:variant>
      <vt:variant>
        <vt:i4>1310777</vt:i4>
      </vt:variant>
      <vt:variant>
        <vt:i4>332</vt:i4>
      </vt:variant>
      <vt:variant>
        <vt:i4>0</vt:i4>
      </vt:variant>
      <vt:variant>
        <vt:i4>5</vt:i4>
      </vt:variant>
      <vt:variant>
        <vt:lpwstr/>
      </vt:variant>
      <vt:variant>
        <vt:lpwstr>_Toc93858005</vt:lpwstr>
      </vt:variant>
      <vt:variant>
        <vt:i4>1376313</vt:i4>
      </vt:variant>
      <vt:variant>
        <vt:i4>326</vt:i4>
      </vt:variant>
      <vt:variant>
        <vt:i4>0</vt:i4>
      </vt:variant>
      <vt:variant>
        <vt:i4>5</vt:i4>
      </vt:variant>
      <vt:variant>
        <vt:lpwstr/>
      </vt:variant>
      <vt:variant>
        <vt:lpwstr>_Toc93858004</vt:lpwstr>
      </vt:variant>
      <vt:variant>
        <vt:i4>1179705</vt:i4>
      </vt:variant>
      <vt:variant>
        <vt:i4>320</vt:i4>
      </vt:variant>
      <vt:variant>
        <vt:i4>0</vt:i4>
      </vt:variant>
      <vt:variant>
        <vt:i4>5</vt:i4>
      </vt:variant>
      <vt:variant>
        <vt:lpwstr/>
      </vt:variant>
      <vt:variant>
        <vt:lpwstr>_Toc93858003</vt:lpwstr>
      </vt:variant>
      <vt:variant>
        <vt:i4>1245241</vt:i4>
      </vt:variant>
      <vt:variant>
        <vt:i4>314</vt:i4>
      </vt:variant>
      <vt:variant>
        <vt:i4>0</vt:i4>
      </vt:variant>
      <vt:variant>
        <vt:i4>5</vt:i4>
      </vt:variant>
      <vt:variant>
        <vt:lpwstr/>
      </vt:variant>
      <vt:variant>
        <vt:lpwstr>_Toc93858002</vt:lpwstr>
      </vt:variant>
      <vt:variant>
        <vt:i4>1048633</vt:i4>
      </vt:variant>
      <vt:variant>
        <vt:i4>308</vt:i4>
      </vt:variant>
      <vt:variant>
        <vt:i4>0</vt:i4>
      </vt:variant>
      <vt:variant>
        <vt:i4>5</vt:i4>
      </vt:variant>
      <vt:variant>
        <vt:lpwstr/>
      </vt:variant>
      <vt:variant>
        <vt:lpwstr>_Toc93858001</vt:lpwstr>
      </vt:variant>
      <vt:variant>
        <vt:i4>1114169</vt:i4>
      </vt:variant>
      <vt:variant>
        <vt:i4>302</vt:i4>
      </vt:variant>
      <vt:variant>
        <vt:i4>0</vt:i4>
      </vt:variant>
      <vt:variant>
        <vt:i4>5</vt:i4>
      </vt:variant>
      <vt:variant>
        <vt:lpwstr/>
      </vt:variant>
      <vt:variant>
        <vt:lpwstr>_Toc93858000</vt:lpwstr>
      </vt:variant>
      <vt:variant>
        <vt:i4>1114175</vt:i4>
      </vt:variant>
      <vt:variant>
        <vt:i4>296</vt:i4>
      </vt:variant>
      <vt:variant>
        <vt:i4>0</vt:i4>
      </vt:variant>
      <vt:variant>
        <vt:i4>5</vt:i4>
      </vt:variant>
      <vt:variant>
        <vt:lpwstr/>
      </vt:variant>
      <vt:variant>
        <vt:lpwstr>_Toc93857999</vt:lpwstr>
      </vt:variant>
      <vt:variant>
        <vt:i4>1048639</vt:i4>
      </vt:variant>
      <vt:variant>
        <vt:i4>290</vt:i4>
      </vt:variant>
      <vt:variant>
        <vt:i4>0</vt:i4>
      </vt:variant>
      <vt:variant>
        <vt:i4>5</vt:i4>
      </vt:variant>
      <vt:variant>
        <vt:lpwstr/>
      </vt:variant>
      <vt:variant>
        <vt:lpwstr>_Toc93857998</vt:lpwstr>
      </vt:variant>
      <vt:variant>
        <vt:i4>2031679</vt:i4>
      </vt:variant>
      <vt:variant>
        <vt:i4>284</vt:i4>
      </vt:variant>
      <vt:variant>
        <vt:i4>0</vt:i4>
      </vt:variant>
      <vt:variant>
        <vt:i4>5</vt:i4>
      </vt:variant>
      <vt:variant>
        <vt:lpwstr/>
      </vt:variant>
      <vt:variant>
        <vt:lpwstr>_Toc93857997</vt:lpwstr>
      </vt:variant>
      <vt:variant>
        <vt:i4>1966143</vt:i4>
      </vt:variant>
      <vt:variant>
        <vt:i4>278</vt:i4>
      </vt:variant>
      <vt:variant>
        <vt:i4>0</vt:i4>
      </vt:variant>
      <vt:variant>
        <vt:i4>5</vt:i4>
      </vt:variant>
      <vt:variant>
        <vt:lpwstr/>
      </vt:variant>
      <vt:variant>
        <vt:lpwstr>_Toc93857996</vt:lpwstr>
      </vt:variant>
      <vt:variant>
        <vt:i4>1900607</vt:i4>
      </vt:variant>
      <vt:variant>
        <vt:i4>272</vt:i4>
      </vt:variant>
      <vt:variant>
        <vt:i4>0</vt:i4>
      </vt:variant>
      <vt:variant>
        <vt:i4>5</vt:i4>
      </vt:variant>
      <vt:variant>
        <vt:lpwstr/>
      </vt:variant>
      <vt:variant>
        <vt:lpwstr>_Toc93857995</vt:lpwstr>
      </vt:variant>
      <vt:variant>
        <vt:i4>1835071</vt:i4>
      </vt:variant>
      <vt:variant>
        <vt:i4>266</vt:i4>
      </vt:variant>
      <vt:variant>
        <vt:i4>0</vt:i4>
      </vt:variant>
      <vt:variant>
        <vt:i4>5</vt:i4>
      </vt:variant>
      <vt:variant>
        <vt:lpwstr/>
      </vt:variant>
      <vt:variant>
        <vt:lpwstr>_Toc93857994</vt:lpwstr>
      </vt:variant>
      <vt:variant>
        <vt:i4>1769535</vt:i4>
      </vt:variant>
      <vt:variant>
        <vt:i4>260</vt:i4>
      </vt:variant>
      <vt:variant>
        <vt:i4>0</vt:i4>
      </vt:variant>
      <vt:variant>
        <vt:i4>5</vt:i4>
      </vt:variant>
      <vt:variant>
        <vt:lpwstr/>
      </vt:variant>
      <vt:variant>
        <vt:lpwstr>_Toc93857993</vt:lpwstr>
      </vt:variant>
      <vt:variant>
        <vt:i4>1703999</vt:i4>
      </vt:variant>
      <vt:variant>
        <vt:i4>254</vt:i4>
      </vt:variant>
      <vt:variant>
        <vt:i4>0</vt:i4>
      </vt:variant>
      <vt:variant>
        <vt:i4>5</vt:i4>
      </vt:variant>
      <vt:variant>
        <vt:lpwstr/>
      </vt:variant>
      <vt:variant>
        <vt:lpwstr>_Toc93857992</vt:lpwstr>
      </vt:variant>
      <vt:variant>
        <vt:i4>1638463</vt:i4>
      </vt:variant>
      <vt:variant>
        <vt:i4>248</vt:i4>
      </vt:variant>
      <vt:variant>
        <vt:i4>0</vt:i4>
      </vt:variant>
      <vt:variant>
        <vt:i4>5</vt:i4>
      </vt:variant>
      <vt:variant>
        <vt:lpwstr/>
      </vt:variant>
      <vt:variant>
        <vt:lpwstr>_Toc93857991</vt:lpwstr>
      </vt:variant>
      <vt:variant>
        <vt:i4>1572927</vt:i4>
      </vt:variant>
      <vt:variant>
        <vt:i4>242</vt:i4>
      </vt:variant>
      <vt:variant>
        <vt:i4>0</vt:i4>
      </vt:variant>
      <vt:variant>
        <vt:i4>5</vt:i4>
      </vt:variant>
      <vt:variant>
        <vt:lpwstr/>
      </vt:variant>
      <vt:variant>
        <vt:lpwstr>_Toc93857990</vt:lpwstr>
      </vt:variant>
      <vt:variant>
        <vt:i4>1114174</vt:i4>
      </vt:variant>
      <vt:variant>
        <vt:i4>236</vt:i4>
      </vt:variant>
      <vt:variant>
        <vt:i4>0</vt:i4>
      </vt:variant>
      <vt:variant>
        <vt:i4>5</vt:i4>
      </vt:variant>
      <vt:variant>
        <vt:lpwstr/>
      </vt:variant>
      <vt:variant>
        <vt:lpwstr>_Toc93857989</vt:lpwstr>
      </vt:variant>
      <vt:variant>
        <vt:i4>1048638</vt:i4>
      </vt:variant>
      <vt:variant>
        <vt:i4>230</vt:i4>
      </vt:variant>
      <vt:variant>
        <vt:i4>0</vt:i4>
      </vt:variant>
      <vt:variant>
        <vt:i4>5</vt:i4>
      </vt:variant>
      <vt:variant>
        <vt:lpwstr/>
      </vt:variant>
      <vt:variant>
        <vt:lpwstr>_Toc93857988</vt:lpwstr>
      </vt:variant>
      <vt:variant>
        <vt:i4>2031678</vt:i4>
      </vt:variant>
      <vt:variant>
        <vt:i4>224</vt:i4>
      </vt:variant>
      <vt:variant>
        <vt:i4>0</vt:i4>
      </vt:variant>
      <vt:variant>
        <vt:i4>5</vt:i4>
      </vt:variant>
      <vt:variant>
        <vt:lpwstr/>
      </vt:variant>
      <vt:variant>
        <vt:lpwstr>_Toc93857987</vt:lpwstr>
      </vt:variant>
      <vt:variant>
        <vt:i4>1966142</vt:i4>
      </vt:variant>
      <vt:variant>
        <vt:i4>218</vt:i4>
      </vt:variant>
      <vt:variant>
        <vt:i4>0</vt:i4>
      </vt:variant>
      <vt:variant>
        <vt:i4>5</vt:i4>
      </vt:variant>
      <vt:variant>
        <vt:lpwstr/>
      </vt:variant>
      <vt:variant>
        <vt:lpwstr>_Toc93857986</vt:lpwstr>
      </vt:variant>
      <vt:variant>
        <vt:i4>1900606</vt:i4>
      </vt:variant>
      <vt:variant>
        <vt:i4>212</vt:i4>
      </vt:variant>
      <vt:variant>
        <vt:i4>0</vt:i4>
      </vt:variant>
      <vt:variant>
        <vt:i4>5</vt:i4>
      </vt:variant>
      <vt:variant>
        <vt:lpwstr/>
      </vt:variant>
      <vt:variant>
        <vt:lpwstr>_Toc93857985</vt:lpwstr>
      </vt:variant>
      <vt:variant>
        <vt:i4>1835070</vt:i4>
      </vt:variant>
      <vt:variant>
        <vt:i4>206</vt:i4>
      </vt:variant>
      <vt:variant>
        <vt:i4>0</vt:i4>
      </vt:variant>
      <vt:variant>
        <vt:i4>5</vt:i4>
      </vt:variant>
      <vt:variant>
        <vt:lpwstr/>
      </vt:variant>
      <vt:variant>
        <vt:lpwstr>_Toc93857984</vt:lpwstr>
      </vt:variant>
      <vt:variant>
        <vt:i4>1769534</vt:i4>
      </vt:variant>
      <vt:variant>
        <vt:i4>200</vt:i4>
      </vt:variant>
      <vt:variant>
        <vt:i4>0</vt:i4>
      </vt:variant>
      <vt:variant>
        <vt:i4>5</vt:i4>
      </vt:variant>
      <vt:variant>
        <vt:lpwstr/>
      </vt:variant>
      <vt:variant>
        <vt:lpwstr>_Toc93857983</vt:lpwstr>
      </vt:variant>
      <vt:variant>
        <vt:i4>1703998</vt:i4>
      </vt:variant>
      <vt:variant>
        <vt:i4>194</vt:i4>
      </vt:variant>
      <vt:variant>
        <vt:i4>0</vt:i4>
      </vt:variant>
      <vt:variant>
        <vt:i4>5</vt:i4>
      </vt:variant>
      <vt:variant>
        <vt:lpwstr/>
      </vt:variant>
      <vt:variant>
        <vt:lpwstr>_Toc93857982</vt:lpwstr>
      </vt:variant>
      <vt:variant>
        <vt:i4>1638462</vt:i4>
      </vt:variant>
      <vt:variant>
        <vt:i4>188</vt:i4>
      </vt:variant>
      <vt:variant>
        <vt:i4>0</vt:i4>
      </vt:variant>
      <vt:variant>
        <vt:i4>5</vt:i4>
      </vt:variant>
      <vt:variant>
        <vt:lpwstr/>
      </vt:variant>
      <vt:variant>
        <vt:lpwstr>_Toc93857981</vt:lpwstr>
      </vt:variant>
      <vt:variant>
        <vt:i4>1572926</vt:i4>
      </vt:variant>
      <vt:variant>
        <vt:i4>182</vt:i4>
      </vt:variant>
      <vt:variant>
        <vt:i4>0</vt:i4>
      </vt:variant>
      <vt:variant>
        <vt:i4>5</vt:i4>
      </vt:variant>
      <vt:variant>
        <vt:lpwstr/>
      </vt:variant>
      <vt:variant>
        <vt:lpwstr>_Toc93857980</vt:lpwstr>
      </vt:variant>
      <vt:variant>
        <vt:i4>1114161</vt:i4>
      </vt:variant>
      <vt:variant>
        <vt:i4>176</vt:i4>
      </vt:variant>
      <vt:variant>
        <vt:i4>0</vt:i4>
      </vt:variant>
      <vt:variant>
        <vt:i4>5</vt:i4>
      </vt:variant>
      <vt:variant>
        <vt:lpwstr/>
      </vt:variant>
      <vt:variant>
        <vt:lpwstr>_Toc93857979</vt:lpwstr>
      </vt:variant>
      <vt:variant>
        <vt:i4>1048625</vt:i4>
      </vt:variant>
      <vt:variant>
        <vt:i4>170</vt:i4>
      </vt:variant>
      <vt:variant>
        <vt:i4>0</vt:i4>
      </vt:variant>
      <vt:variant>
        <vt:i4>5</vt:i4>
      </vt:variant>
      <vt:variant>
        <vt:lpwstr/>
      </vt:variant>
      <vt:variant>
        <vt:lpwstr>_Toc93857978</vt:lpwstr>
      </vt:variant>
      <vt:variant>
        <vt:i4>2031665</vt:i4>
      </vt:variant>
      <vt:variant>
        <vt:i4>164</vt:i4>
      </vt:variant>
      <vt:variant>
        <vt:i4>0</vt:i4>
      </vt:variant>
      <vt:variant>
        <vt:i4>5</vt:i4>
      </vt:variant>
      <vt:variant>
        <vt:lpwstr/>
      </vt:variant>
      <vt:variant>
        <vt:lpwstr>_Toc93857977</vt:lpwstr>
      </vt:variant>
      <vt:variant>
        <vt:i4>1966129</vt:i4>
      </vt:variant>
      <vt:variant>
        <vt:i4>158</vt:i4>
      </vt:variant>
      <vt:variant>
        <vt:i4>0</vt:i4>
      </vt:variant>
      <vt:variant>
        <vt:i4>5</vt:i4>
      </vt:variant>
      <vt:variant>
        <vt:lpwstr/>
      </vt:variant>
      <vt:variant>
        <vt:lpwstr>_Toc93857976</vt:lpwstr>
      </vt:variant>
      <vt:variant>
        <vt:i4>1900593</vt:i4>
      </vt:variant>
      <vt:variant>
        <vt:i4>152</vt:i4>
      </vt:variant>
      <vt:variant>
        <vt:i4>0</vt:i4>
      </vt:variant>
      <vt:variant>
        <vt:i4>5</vt:i4>
      </vt:variant>
      <vt:variant>
        <vt:lpwstr/>
      </vt:variant>
      <vt:variant>
        <vt:lpwstr>_Toc93857975</vt:lpwstr>
      </vt:variant>
      <vt:variant>
        <vt:i4>1835057</vt:i4>
      </vt:variant>
      <vt:variant>
        <vt:i4>146</vt:i4>
      </vt:variant>
      <vt:variant>
        <vt:i4>0</vt:i4>
      </vt:variant>
      <vt:variant>
        <vt:i4>5</vt:i4>
      </vt:variant>
      <vt:variant>
        <vt:lpwstr/>
      </vt:variant>
      <vt:variant>
        <vt:lpwstr>_Toc93857974</vt:lpwstr>
      </vt:variant>
      <vt:variant>
        <vt:i4>1769521</vt:i4>
      </vt:variant>
      <vt:variant>
        <vt:i4>140</vt:i4>
      </vt:variant>
      <vt:variant>
        <vt:i4>0</vt:i4>
      </vt:variant>
      <vt:variant>
        <vt:i4>5</vt:i4>
      </vt:variant>
      <vt:variant>
        <vt:lpwstr/>
      </vt:variant>
      <vt:variant>
        <vt:lpwstr>_Toc93857973</vt:lpwstr>
      </vt:variant>
      <vt:variant>
        <vt:i4>1703985</vt:i4>
      </vt:variant>
      <vt:variant>
        <vt:i4>134</vt:i4>
      </vt:variant>
      <vt:variant>
        <vt:i4>0</vt:i4>
      </vt:variant>
      <vt:variant>
        <vt:i4>5</vt:i4>
      </vt:variant>
      <vt:variant>
        <vt:lpwstr/>
      </vt:variant>
      <vt:variant>
        <vt:lpwstr>_Toc93857972</vt:lpwstr>
      </vt:variant>
      <vt:variant>
        <vt:i4>1638449</vt:i4>
      </vt:variant>
      <vt:variant>
        <vt:i4>128</vt:i4>
      </vt:variant>
      <vt:variant>
        <vt:i4>0</vt:i4>
      </vt:variant>
      <vt:variant>
        <vt:i4>5</vt:i4>
      </vt:variant>
      <vt:variant>
        <vt:lpwstr/>
      </vt:variant>
      <vt:variant>
        <vt:lpwstr>_Toc93857971</vt:lpwstr>
      </vt:variant>
      <vt:variant>
        <vt:i4>1572913</vt:i4>
      </vt:variant>
      <vt:variant>
        <vt:i4>122</vt:i4>
      </vt:variant>
      <vt:variant>
        <vt:i4>0</vt:i4>
      </vt:variant>
      <vt:variant>
        <vt:i4>5</vt:i4>
      </vt:variant>
      <vt:variant>
        <vt:lpwstr/>
      </vt:variant>
      <vt:variant>
        <vt:lpwstr>_Toc93857970</vt:lpwstr>
      </vt:variant>
      <vt:variant>
        <vt:i4>1114160</vt:i4>
      </vt:variant>
      <vt:variant>
        <vt:i4>116</vt:i4>
      </vt:variant>
      <vt:variant>
        <vt:i4>0</vt:i4>
      </vt:variant>
      <vt:variant>
        <vt:i4>5</vt:i4>
      </vt:variant>
      <vt:variant>
        <vt:lpwstr/>
      </vt:variant>
      <vt:variant>
        <vt:lpwstr>_Toc93857969</vt:lpwstr>
      </vt:variant>
      <vt:variant>
        <vt:i4>1048624</vt:i4>
      </vt:variant>
      <vt:variant>
        <vt:i4>110</vt:i4>
      </vt:variant>
      <vt:variant>
        <vt:i4>0</vt:i4>
      </vt:variant>
      <vt:variant>
        <vt:i4>5</vt:i4>
      </vt:variant>
      <vt:variant>
        <vt:lpwstr/>
      </vt:variant>
      <vt:variant>
        <vt:lpwstr>_Toc93857968</vt:lpwstr>
      </vt:variant>
      <vt:variant>
        <vt:i4>2031664</vt:i4>
      </vt:variant>
      <vt:variant>
        <vt:i4>104</vt:i4>
      </vt:variant>
      <vt:variant>
        <vt:i4>0</vt:i4>
      </vt:variant>
      <vt:variant>
        <vt:i4>5</vt:i4>
      </vt:variant>
      <vt:variant>
        <vt:lpwstr/>
      </vt:variant>
      <vt:variant>
        <vt:lpwstr>_Toc93857967</vt:lpwstr>
      </vt:variant>
      <vt:variant>
        <vt:i4>1966128</vt:i4>
      </vt:variant>
      <vt:variant>
        <vt:i4>98</vt:i4>
      </vt:variant>
      <vt:variant>
        <vt:i4>0</vt:i4>
      </vt:variant>
      <vt:variant>
        <vt:i4>5</vt:i4>
      </vt:variant>
      <vt:variant>
        <vt:lpwstr/>
      </vt:variant>
      <vt:variant>
        <vt:lpwstr>_Toc93857966</vt:lpwstr>
      </vt:variant>
      <vt:variant>
        <vt:i4>1900592</vt:i4>
      </vt:variant>
      <vt:variant>
        <vt:i4>92</vt:i4>
      </vt:variant>
      <vt:variant>
        <vt:i4>0</vt:i4>
      </vt:variant>
      <vt:variant>
        <vt:i4>5</vt:i4>
      </vt:variant>
      <vt:variant>
        <vt:lpwstr/>
      </vt:variant>
      <vt:variant>
        <vt:lpwstr>_Toc93857965</vt:lpwstr>
      </vt:variant>
      <vt:variant>
        <vt:i4>1835056</vt:i4>
      </vt:variant>
      <vt:variant>
        <vt:i4>86</vt:i4>
      </vt:variant>
      <vt:variant>
        <vt:i4>0</vt:i4>
      </vt:variant>
      <vt:variant>
        <vt:i4>5</vt:i4>
      </vt:variant>
      <vt:variant>
        <vt:lpwstr/>
      </vt:variant>
      <vt:variant>
        <vt:lpwstr>_Toc93857964</vt:lpwstr>
      </vt:variant>
      <vt:variant>
        <vt:i4>1769520</vt:i4>
      </vt:variant>
      <vt:variant>
        <vt:i4>80</vt:i4>
      </vt:variant>
      <vt:variant>
        <vt:i4>0</vt:i4>
      </vt:variant>
      <vt:variant>
        <vt:i4>5</vt:i4>
      </vt:variant>
      <vt:variant>
        <vt:lpwstr/>
      </vt:variant>
      <vt:variant>
        <vt:lpwstr>_Toc93857963</vt:lpwstr>
      </vt:variant>
      <vt:variant>
        <vt:i4>1703984</vt:i4>
      </vt:variant>
      <vt:variant>
        <vt:i4>74</vt:i4>
      </vt:variant>
      <vt:variant>
        <vt:i4>0</vt:i4>
      </vt:variant>
      <vt:variant>
        <vt:i4>5</vt:i4>
      </vt:variant>
      <vt:variant>
        <vt:lpwstr/>
      </vt:variant>
      <vt:variant>
        <vt:lpwstr>_Toc93857962</vt:lpwstr>
      </vt:variant>
      <vt:variant>
        <vt:i4>1638448</vt:i4>
      </vt:variant>
      <vt:variant>
        <vt:i4>68</vt:i4>
      </vt:variant>
      <vt:variant>
        <vt:i4>0</vt:i4>
      </vt:variant>
      <vt:variant>
        <vt:i4>5</vt:i4>
      </vt:variant>
      <vt:variant>
        <vt:lpwstr/>
      </vt:variant>
      <vt:variant>
        <vt:lpwstr>_Toc93857961</vt:lpwstr>
      </vt:variant>
      <vt:variant>
        <vt:i4>1572912</vt:i4>
      </vt:variant>
      <vt:variant>
        <vt:i4>62</vt:i4>
      </vt:variant>
      <vt:variant>
        <vt:i4>0</vt:i4>
      </vt:variant>
      <vt:variant>
        <vt:i4>5</vt:i4>
      </vt:variant>
      <vt:variant>
        <vt:lpwstr/>
      </vt:variant>
      <vt:variant>
        <vt:lpwstr>_Toc93857960</vt:lpwstr>
      </vt:variant>
      <vt:variant>
        <vt:i4>1114163</vt:i4>
      </vt:variant>
      <vt:variant>
        <vt:i4>56</vt:i4>
      </vt:variant>
      <vt:variant>
        <vt:i4>0</vt:i4>
      </vt:variant>
      <vt:variant>
        <vt:i4>5</vt:i4>
      </vt:variant>
      <vt:variant>
        <vt:lpwstr/>
      </vt:variant>
      <vt:variant>
        <vt:lpwstr>_Toc93857959</vt:lpwstr>
      </vt:variant>
      <vt:variant>
        <vt:i4>1048627</vt:i4>
      </vt:variant>
      <vt:variant>
        <vt:i4>50</vt:i4>
      </vt:variant>
      <vt:variant>
        <vt:i4>0</vt:i4>
      </vt:variant>
      <vt:variant>
        <vt:i4>5</vt:i4>
      </vt:variant>
      <vt:variant>
        <vt:lpwstr/>
      </vt:variant>
      <vt:variant>
        <vt:lpwstr>_Toc93857958</vt:lpwstr>
      </vt:variant>
      <vt:variant>
        <vt:i4>2031667</vt:i4>
      </vt:variant>
      <vt:variant>
        <vt:i4>44</vt:i4>
      </vt:variant>
      <vt:variant>
        <vt:i4>0</vt:i4>
      </vt:variant>
      <vt:variant>
        <vt:i4>5</vt:i4>
      </vt:variant>
      <vt:variant>
        <vt:lpwstr/>
      </vt:variant>
      <vt:variant>
        <vt:lpwstr>_Toc93857957</vt:lpwstr>
      </vt:variant>
      <vt:variant>
        <vt:i4>1966131</vt:i4>
      </vt:variant>
      <vt:variant>
        <vt:i4>38</vt:i4>
      </vt:variant>
      <vt:variant>
        <vt:i4>0</vt:i4>
      </vt:variant>
      <vt:variant>
        <vt:i4>5</vt:i4>
      </vt:variant>
      <vt:variant>
        <vt:lpwstr/>
      </vt:variant>
      <vt:variant>
        <vt:lpwstr>_Toc93857956</vt:lpwstr>
      </vt:variant>
      <vt:variant>
        <vt:i4>1900595</vt:i4>
      </vt:variant>
      <vt:variant>
        <vt:i4>32</vt:i4>
      </vt:variant>
      <vt:variant>
        <vt:i4>0</vt:i4>
      </vt:variant>
      <vt:variant>
        <vt:i4>5</vt:i4>
      </vt:variant>
      <vt:variant>
        <vt:lpwstr/>
      </vt:variant>
      <vt:variant>
        <vt:lpwstr>_Toc93857955</vt:lpwstr>
      </vt:variant>
      <vt:variant>
        <vt:i4>1835059</vt:i4>
      </vt:variant>
      <vt:variant>
        <vt:i4>26</vt:i4>
      </vt:variant>
      <vt:variant>
        <vt:i4>0</vt:i4>
      </vt:variant>
      <vt:variant>
        <vt:i4>5</vt:i4>
      </vt:variant>
      <vt:variant>
        <vt:lpwstr/>
      </vt:variant>
      <vt:variant>
        <vt:lpwstr>_Toc93857954</vt:lpwstr>
      </vt:variant>
      <vt:variant>
        <vt:i4>1769523</vt:i4>
      </vt:variant>
      <vt:variant>
        <vt:i4>20</vt:i4>
      </vt:variant>
      <vt:variant>
        <vt:i4>0</vt:i4>
      </vt:variant>
      <vt:variant>
        <vt:i4>5</vt:i4>
      </vt:variant>
      <vt:variant>
        <vt:lpwstr/>
      </vt:variant>
      <vt:variant>
        <vt:lpwstr>_Toc93857953</vt:lpwstr>
      </vt:variant>
      <vt:variant>
        <vt:i4>1703987</vt:i4>
      </vt:variant>
      <vt:variant>
        <vt:i4>14</vt:i4>
      </vt:variant>
      <vt:variant>
        <vt:i4>0</vt:i4>
      </vt:variant>
      <vt:variant>
        <vt:i4>5</vt:i4>
      </vt:variant>
      <vt:variant>
        <vt:lpwstr/>
      </vt:variant>
      <vt:variant>
        <vt:lpwstr>_Toc93857952</vt:lpwstr>
      </vt:variant>
      <vt:variant>
        <vt:i4>1638451</vt:i4>
      </vt:variant>
      <vt:variant>
        <vt:i4>8</vt:i4>
      </vt:variant>
      <vt:variant>
        <vt:i4>0</vt:i4>
      </vt:variant>
      <vt:variant>
        <vt:i4>5</vt:i4>
      </vt:variant>
      <vt:variant>
        <vt:lpwstr/>
      </vt:variant>
      <vt:variant>
        <vt:lpwstr>_Toc93857951</vt:lpwstr>
      </vt:variant>
      <vt:variant>
        <vt:i4>1572915</vt:i4>
      </vt:variant>
      <vt:variant>
        <vt:i4>2</vt:i4>
      </vt:variant>
      <vt:variant>
        <vt:i4>0</vt:i4>
      </vt:variant>
      <vt:variant>
        <vt:i4>5</vt:i4>
      </vt:variant>
      <vt:variant>
        <vt:lpwstr/>
      </vt:variant>
      <vt:variant>
        <vt:lpwstr>_Toc93857950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Gražina Aleknaitė-Umbrasienė | VMU</cp:lastModifiedBy>
  <cp:revision>2</cp:revision>
  <cp:lastPrinted>2021-12-16T20:35:00Z</cp:lastPrinted>
  <dcterms:created xsi:type="dcterms:W3CDTF">2025-10-15T15:29:00Z</dcterms:created>
  <dcterms:modified xsi:type="dcterms:W3CDTF">2025-10-15T15:29:00Z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