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7C31" w14:textId="77777777" w:rsidR="00CE7CDC" w:rsidRPr="00DB6AA0" w:rsidRDefault="00CE7CDC" w:rsidP="002B166C">
      <w:pPr>
        <w:pStyle w:val="Heading2"/>
        <w:ind w:left="4820"/>
        <w:rPr>
          <w:rFonts w:ascii="Times New Roman" w:eastAsia="Calibri" w:hAnsi="Times New Roman" w:cs="Times New Roman"/>
          <w:color w:val="0070C0"/>
          <w:sz w:val="24"/>
          <w:szCs w:val="24"/>
        </w:rPr>
      </w:pPr>
      <w:bookmarkStart w:id="0" w:name="_Toc164520804"/>
      <w:bookmarkStart w:id="1" w:name="_Hlk168747701"/>
      <w:r w:rsidRPr="00DB6AA0">
        <w:rPr>
          <w:rFonts w:ascii="Times New Roman" w:eastAsia="Calibri" w:hAnsi="Times New Roman" w:cs="Times New Roman"/>
          <w:color w:val="0070C0"/>
          <w:sz w:val="24"/>
          <w:szCs w:val="24"/>
        </w:rPr>
        <w:t xml:space="preserve">Pirkimo sąlygų </w:t>
      </w:r>
      <w:r w:rsidR="002B166C" w:rsidRPr="00DB6AA0">
        <w:rPr>
          <w:rFonts w:ascii="Times New Roman" w:eastAsia="Calibri" w:hAnsi="Times New Roman" w:cs="Times New Roman"/>
          <w:color w:val="0070C0"/>
          <w:sz w:val="24"/>
          <w:szCs w:val="24"/>
        </w:rPr>
        <w:t>3</w:t>
      </w:r>
      <w:r w:rsidRPr="00DB6AA0">
        <w:rPr>
          <w:rFonts w:ascii="Times New Roman" w:eastAsia="Calibri" w:hAnsi="Times New Roman" w:cs="Times New Roman"/>
          <w:color w:val="0070C0"/>
          <w:sz w:val="24"/>
          <w:szCs w:val="24"/>
        </w:rPr>
        <w:t xml:space="preserve"> priedas „Tiekėjų kvalifikacijos reikalavimai ir reikalaujami kokybės bei aplinkos apsaugos vadybos sistemų standartai“</w:t>
      </w:r>
      <w:bookmarkEnd w:id="0"/>
    </w:p>
    <w:bookmarkEnd w:id="1"/>
    <w:p w14:paraId="528365F3" w14:textId="77777777" w:rsidR="00CE7CDC" w:rsidRPr="00DB6AA0" w:rsidRDefault="00CE7CDC" w:rsidP="0004748A">
      <w:pPr>
        <w:pStyle w:val="Subtitle"/>
        <w:jc w:val="center"/>
        <w:rPr>
          <w:rFonts w:ascii="Times New Roman" w:hAnsi="Times New Roman" w:cs="Times New Roman"/>
          <w:smallCaps/>
          <w:sz w:val="24"/>
          <w:szCs w:val="24"/>
        </w:rPr>
      </w:pPr>
    </w:p>
    <w:p w14:paraId="7E8CB9CF" w14:textId="77777777" w:rsidR="00AC688F" w:rsidRDefault="00AC688F" w:rsidP="0004748A">
      <w:pPr>
        <w:pStyle w:val="Subtitle"/>
        <w:jc w:val="center"/>
        <w:rPr>
          <w:rFonts w:ascii="Times New Roman" w:hAnsi="Times New Roman" w:cs="Times New Roman"/>
          <w:smallCaps/>
          <w:sz w:val="24"/>
          <w:szCs w:val="24"/>
        </w:rPr>
      </w:pPr>
      <w:r w:rsidRPr="00AC688F">
        <w:rPr>
          <w:rFonts w:ascii="Times New Roman" w:hAnsi="Times New Roman" w:cs="Times New Roman"/>
          <w:smallCaps/>
          <w:sz w:val="24"/>
          <w:szCs w:val="24"/>
        </w:rPr>
        <w:t>Tiekėjų kvalifikacijos reikalavimai ir reikalaujami kokybės bei aplinkos apsaugos vadybos sistemų standartai</w:t>
      </w:r>
      <w:r w:rsidRPr="00AC688F" w:rsidDel="00AC688F">
        <w:rPr>
          <w:rFonts w:ascii="Times New Roman" w:hAnsi="Times New Roman" w:cs="Times New Roman"/>
          <w:smallCaps/>
          <w:sz w:val="24"/>
          <w:szCs w:val="24"/>
        </w:rPr>
        <w:t xml:space="preserve"> </w:t>
      </w:r>
    </w:p>
    <w:p w14:paraId="74BB6FAF" w14:textId="77777777"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55B886C8" w14:textId="77777777"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iCs/>
          <w:color w:val="000000"/>
          <w:sz w:val="24"/>
          <w:szCs w:val="24"/>
          <w:lang w:eastAsia="en-US"/>
        </w:rPr>
        <w:t xml:space="preserve">Jei pasiūlymas teikiamas ūkio subjektų grupės jungtinės veiklos sutarties pagrindu, bent vienas ūkio subjektų grupės narys arba visi ūkio subjektų grupės nariai kartu </w:t>
      </w:r>
      <w:r w:rsidRPr="00DB6AA0">
        <w:rPr>
          <w:rFonts w:ascii="Times New Roman" w:eastAsia="Calibri" w:hAnsi="Times New Roman" w:cs="Times New Roman"/>
          <w:iCs/>
          <w:sz w:val="24"/>
          <w:szCs w:val="24"/>
          <w:lang w:eastAsia="en-US"/>
        </w:rPr>
        <w:t xml:space="preserve">turi atitikti 1 lentelėje, </w:t>
      </w:r>
      <w:r w:rsidR="00780257" w:rsidRPr="005E369E">
        <w:rPr>
          <w:rFonts w:ascii="Times New Roman" w:eastAsia="Calibri" w:hAnsi="Times New Roman" w:cs="Times New Roman"/>
          <w:iCs/>
          <w:sz w:val="24"/>
          <w:szCs w:val="24"/>
          <w:lang w:eastAsia="en-US"/>
        </w:rPr>
        <w:t>5.1</w:t>
      </w:r>
      <w:r w:rsidR="000276F7" w:rsidRPr="005E369E">
        <w:rPr>
          <w:rFonts w:ascii="Times New Roman" w:eastAsia="Calibri" w:hAnsi="Times New Roman" w:cs="Times New Roman"/>
          <w:iCs/>
          <w:sz w:val="24"/>
          <w:szCs w:val="24"/>
          <w:lang w:eastAsia="en-US"/>
        </w:rPr>
        <w:t>-5.2</w:t>
      </w:r>
      <w:r w:rsidRPr="005E369E">
        <w:rPr>
          <w:rFonts w:ascii="Times New Roman" w:eastAsia="Calibri" w:hAnsi="Times New Roman" w:cs="Times New Roman"/>
          <w:iCs/>
          <w:sz w:val="24"/>
          <w:szCs w:val="24"/>
          <w:lang w:eastAsia="en-US"/>
        </w:rPr>
        <w:t xml:space="preserve"> punkt</w:t>
      </w:r>
      <w:r w:rsidR="000276F7" w:rsidRPr="005E369E">
        <w:rPr>
          <w:rFonts w:ascii="Times New Roman" w:eastAsia="Calibri" w:hAnsi="Times New Roman" w:cs="Times New Roman"/>
          <w:iCs/>
          <w:sz w:val="24"/>
          <w:szCs w:val="24"/>
          <w:lang w:eastAsia="en-US"/>
        </w:rPr>
        <w:t>uose</w:t>
      </w:r>
      <w:r w:rsidRPr="005E369E">
        <w:rPr>
          <w:rFonts w:ascii="Times New Roman" w:eastAsia="Calibri" w:hAnsi="Times New Roman" w:cs="Times New Roman"/>
          <w:iCs/>
          <w:sz w:val="24"/>
          <w:szCs w:val="24"/>
          <w:lang w:eastAsia="en-US"/>
        </w:rPr>
        <w:t xml:space="preserve"> </w:t>
      </w:r>
      <w:r w:rsidRPr="00DB6AA0">
        <w:rPr>
          <w:rFonts w:ascii="Times New Roman" w:eastAsia="Calibri" w:hAnsi="Times New Roman" w:cs="Times New Roman"/>
          <w:iCs/>
          <w:sz w:val="24"/>
          <w:szCs w:val="24"/>
          <w:lang w:eastAsia="en-US"/>
        </w:rPr>
        <w:t>nustatytus reikalavimus ir pateikti nurodytus dokumentus</w:t>
      </w:r>
      <w:r w:rsidRPr="00DB6AA0">
        <w:rPr>
          <w:rFonts w:ascii="Times New Roman" w:eastAsia="Calibri" w:hAnsi="Times New Roman" w:cs="Times New Roman"/>
          <w:sz w:val="24"/>
          <w:szCs w:val="24"/>
          <w:lang w:eastAsia="en-US"/>
        </w:rPr>
        <w:t>.</w:t>
      </w:r>
    </w:p>
    <w:p w14:paraId="23178A63" w14:textId="77777777"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Kai tiekėjas remiasi kitų ūkio subjektų pajėgumais, kad atitiktų nustatytus ekonominio ir finansinio pajėgumo reikalavimus</w:t>
      </w:r>
      <w:r w:rsidRPr="00DB6AA0">
        <w:rPr>
          <w:rFonts w:ascii="Times New Roman" w:eastAsia="Calibri" w:hAnsi="Times New Roman" w:cs="Times New Roman"/>
          <w:color w:val="7030A0"/>
          <w:sz w:val="24"/>
          <w:szCs w:val="24"/>
          <w:lang w:eastAsia="en-US"/>
        </w:rPr>
        <w:t xml:space="preserve">, </w:t>
      </w:r>
      <w:r w:rsidRPr="00DB6AA0">
        <w:rPr>
          <w:rFonts w:ascii="Times New Roman" w:eastAsia="Calibri" w:hAnsi="Times New Roman" w:cs="Times New Roman"/>
          <w:sz w:val="24"/>
          <w:szCs w:val="24"/>
          <w:lang w:eastAsia="en-US"/>
        </w:rPr>
        <w:t xml:space="preserve">jie privalo prisiimti solidarią atsakomybę už sutarties įvykdymą. </w:t>
      </w:r>
    </w:p>
    <w:p w14:paraId="5924C8BD" w14:textId="77777777"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Perkančioji organizacija gali laikyti, kad tiekėjas neturi reikalaujamo profesinio pajėgumo, jeigu nustato tiekėjo interesų konfliktą, galintį neigiamai paveikti sutarties vykdymą.</w:t>
      </w:r>
    </w:p>
    <w:p w14:paraId="7335CD27" w14:textId="77777777" w:rsidR="00125274" w:rsidRPr="00DB6AA0" w:rsidRDefault="00125274">
      <w:pPr>
        <w:numPr>
          <w:ilvl w:val="0"/>
          <w:numId w:val="2"/>
        </w:numPr>
        <w:tabs>
          <w:tab w:val="left" w:pos="993"/>
        </w:tabs>
        <w:ind w:left="0" w:firstLine="567"/>
        <w:contextualSpacing/>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720C50D8" w14:textId="77777777" w:rsidR="00486FC8" w:rsidRPr="00DB6AA0" w:rsidRDefault="00486FC8" w:rsidP="002B166C">
      <w:pPr>
        <w:pStyle w:val="ListParagraph"/>
        <w:tabs>
          <w:tab w:val="left" w:pos="709"/>
          <w:tab w:val="left" w:pos="25941"/>
        </w:tabs>
        <w:spacing w:after="0"/>
        <w:jc w:val="right"/>
        <w:rPr>
          <w:rFonts w:ascii="Times New Roman" w:hAnsi="Times New Roman" w:cs="Times New Roman"/>
          <w:iCs/>
          <w:sz w:val="24"/>
          <w:szCs w:val="24"/>
        </w:rPr>
      </w:pPr>
      <w:r w:rsidRPr="00DB6AA0">
        <w:rPr>
          <w:rFonts w:ascii="Times New Roman" w:hAnsi="Times New Roman" w:cs="Times New Roman"/>
          <w:iCs/>
          <w:sz w:val="24"/>
          <w:szCs w:val="24"/>
        </w:rPr>
        <w:t>1 lentelė</w:t>
      </w:r>
    </w:p>
    <w:tbl>
      <w:tblPr>
        <w:tblStyle w:val="TableGrid3"/>
        <w:tblW w:w="10084" w:type="dxa"/>
        <w:tblLayout w:type="fixed"/>
        <w:tblLook w:val="04A0" w:firstRow="1" w:lastRow="0" w:firstColumn="1" w:lastColumn="0" w:noHBand="0" w:noVBand="1"/>
      </w:tblPr>
      <w:tblGrid>
        <w:gridCol w:w="846"/>
        <w:gridCol w:w="2839"/>
        <w:gridCol w:w="2970"/>
        <w:gridCol w:w="3420"/>
        <w:gridCol w:w="9"/>
      </w:tblGrid>
      <w:tr w:rsidR="0053573B" w:rsidRPr="00DB6AA0" w14:paraId="749789CF" w14:textId="77777777" w:rsidTr="005F2AB7">
        <w:trPr>
          <w:gridAfter w:val="1"/>
          <w:wAfter w:w="9" w:type="dxa"/>
          <w:trHeight w:val="366"/>
        </w:trPr>
        <w:tc>
          <w:tcPr>
            <w:tcW w:w="846" w:type="dxa"/>
            <w:shd w:val="clear" w:color="auto" w:fill="DEEAF6" w:themeFill="accent1" w:themeFillTint="33"/>
            <w:vAlign w:val="center"/>
            <w:hideMark/>
          </w:tcPr>
          <w:p w14:paraId="5D865C16" w14:textId="77777777" w:rsidR="0053573B" w:rsidRPr="00DB6AA0" w:rsidRDefault="0053573B" w:rsidP="002B166C">
            <w:pPr>
              <w:spacing w:before="100" w:beforeAutospacing="1" w:after="100" w:afterAutospacing="1"/>
              <w:jc w:val="center"/>
              <w:rPr>
                <w:rFonts w:ascii="Times New Roman" w:hAnsi="Times New Roman"/>
                <w:b/>
                <w:bCs/>
                <w:sz w:val="24"/>
                <w:szCs w:val="24"/>
              </w:rPr>
            </w:pPr>
            <w:r w:rsidRPr="00DB6AA0">
              <w:rPr>
                <w:rFonts w:ascii="Times New Roman" w:eastAsiaTheme="minorHAnsi" w:hAnsi="Times New Roman"/>
                <w:b/>
                <w:bCs/>
                <w:sz w:val="24"/>
                <w:szCs w:val="24"/>
              </w:rPr>
              <w:t>Eil. Nr.</w:t>
            </w:r>
          </w:p>
        </w:tc>
        <w:tc>
          <w:tcPr>
            <w:tcW w:w="2839" w:type="dxa"/>
            <w:shd w:val="clear" w:color="auto" w:fill="DEEAF6" w:themeFill="accent1" w:themeFillTint="33"/>
            <w:vAlign w:val="center"/>
            <w:hideMark/>
          </w:tcPr>
          <w:p w14:paraId="0687AE4F" w14:textId="77777777" w:rsidR="0053573B" w:rsidRPr="00DB6AA0" w:rsidRDefault="0053573B" w:rsidP="002B166C">
            <w:pPr>
              <w:spacing w:before="100" w:beforeAutospacing="1" w:after="100" w:afterAutospacing="1"/>
              <w:jc w:val="center"/>
              <w:rPr>
                <w:rFonts w:ascii="Times New Roman" w:eastAsiaTheme="minorHAnsi" w:hAnsi="Times New Roman"/>
                <w:b/>
                <w:bCs/>
                <w:sz w:val="24"/>
                <w:szCs w:val="24"/>
              </w:rPr>
            </w:pPr>
            <w:r w:rsidRPr="00DB6AA0">
              <w:rPr>
                <w:rFonts w:ascii="Times New Roman" w:hAnsi="Times New Roman"/>
                <w:b/>
                <w:bCs/>
                <w:color w:val="000000"/>
                <w:sz w:val="24"/>
                <w:szCs w:val="24"/>
              </w:rPr>
              <w:t>Kvalifikacijos reikalavimas</w:t>
            </w:r>
          </w:p>
        </w:tc>
        <w:tc>
          <w:tcPr>
            <w:tcW w:w="2970" w:type="dxa"/>
            <w:shd w:val="clear" w:color="auto" w:fill="DEEAF6" w:themeFill="accent1" w:themeFillTint="33"/>
            <w:vAlign w:val="center"/>
          </w:tcPr>
          <w:p w14:paraId="1E36B8E9" w14:textId="77777777" w:rsidR="0053573B" w:rsidRPr="00DB6AA0" w:rsidRDefault="0053573B" w:rsidP="002B166C">
            <w:pPr>
              <w:autoSpaceDE w:val="0"/>
              <w:autoSpaceDN w:val="0"/>
              <w:adjustRightInd w:val="0"/>
              <w:spacing w:before="100" w:beforeAutospacing="1" w:after="100" w:afterAutospacing="1"/>
              <w:jc w:val="center"/>
              <w:rPr>
                <w:rFonts w:ascii="Times New Roman" w:hAnsi="Times New Roman"/>
                <w:b/>
                <w:bCs/>
                <w:color w:val="000000"/>
                <w:sz w:val="24"/>
                <w:szCs w:val="24"/>
              </w:rPr>
            </w:pPr>
            <w:r w:rsidRPr="00DB6AA0">
              <w:rPr>
                <w:rFonts w:ascii="Times New Roman" w:hAnsi="Times New Roman"/>
                <w:b/>
                <w:bCs/>
                <w:color w:val="000000"/>
                <w:sz w:val="24"/>
                <w:szCs w:val="24"/>
              </w:rPr>
              <w:t>Atitiktį reikalavimui įrodantys dokumentai</w:t>
            </w:r>
          </w:p>
        </w:tc>
        <w:tc>
          <w:tcPr>
            <w:tcW w:w="3420" w:type="dxa"/>
            <w:shd w:val="clear" w:color="auto" w:fill="DEEAF6" w:themeFill="accent1" w:themeFillTint="33"/>
          </w:tcPr>
          <w:p w14:paraId="34607C91" w14:textId="77777777" w:rsidR="0053573B" w:rsidRPr="00DB6AA0" w:rsidRDefault="0053573B" w:rsidP="002B166C">
            <w:pPr>
              <w:autoSpaceDE w:val="0"/>
              <w:autoSpaceDN w:val="0"/>
              <w:adjustRightInd w:val="0"/>
              <w:spacing w:before="100" w:beforeAutospacing="1" w:after="100" w:afterAutospacing="1"/>
              <w:jc w:val="center"/>
              <w:rPr>
                <w:rFonts w:ascii="Times New Roman" w:hAnsi="Times New Roman"/>
                <w:b/>
                <w:bCs/>
                <w:color w:val="000000"/>
                <w:sz w:val="24"/>
                <w:szCs w:val="24"/>
              </w:rPr>
            </w:pPr>
            <w:r>
              <w:rPr>
                <w:b/>
                <w:sz w:val="24"/>
                <w:szCs w:val="24"/>
              </w:rPr>
              <w:t>Subjektas, kuris turi atitikti reikalavimą</w:t>
            </w:r>
          </w:p>
        </w:tc>
      </w:tr>
      <w:tr w:rsidR="0053573B" w:rsidRPr="00DB6AA0" w14:paraId="2387B3B8" w14:textId="77777777" w:rsidTr="005F2AB7">
        <w:tc>
          <w:tcPr>
            <w:tcW w:w="10084" w:type="dxa"/>
            <w:gridSpan w:val="5"/>
          </w:tcPr>
          <w:p w14:paraId="748EC0CF" w14:textId="77777777" w:rsidR="0053573B" w:rsidRPr="00DB6AA0" w:rsidRDefault="0053573B" w:rsidP="0004748A">
            <w:pPr>
              <w:pStyle w:val="ListParagraph"/>
              <w:tabs>
                <w:tab w:val="left" w:pos="318"/>
              </w:tabs>
              <w:autoSpaceDE w:val="0"/>
              <w:autoSpaceDN w:val="0"/>
              <w:adjustRightInd w:val="0"/>
              <w:spacing w:after="0"/>
              <w:ind w:left="0"/>
              <w:jc w:val="both"/>
              <w:rPr>
                <w:rFonts w:ascii="Times New Roman" w:hAnsi="Times New Roman"/>
                <w:b/>
                <w:sz w:val="24"/>
                <w:szCs w:val="24"/>
              </w:rPr>
            </w:pPr>
            <w:r w:rsidRPr="00DB6AA0">
              <w:rPr>
                <w:rFonts w:ascii="Times New Roman" w:hAnsi="Times New Roman"/>
                <w:b/>
                <w:sz w:val="24"/>
                <w:szCs w:val="24"/>
              </w:rPr>
              <w:t>Tiekėjo, ar jo vadovaujamo personalo išsilavinimas ir profesinė kvalifikacija</w:t>
            </w:r>
          </w:p>
        </w:tc>
      </w:tr>
      <w:tr w:rsidR="0053573B" w:rsidRPr="00DB6AA0" w14:paraId="2661C61C" w14:textId="77777777" w:rsidTr="005F2AB7">
        <w:trPr>
          <w:gridAfter w:val="1"/>
          <w:wAfter w:w="9" w:type="dxa"/>
        </w:trPr>
        <w:tc>
          <w:tcPr>
            <w:tcW w:w="846" w:type="dxa"/>
          </w:tcPr>
          <w:p w14:paraId="280670B0" w14:textId="77777777" w:rsidR="0053573B" w:rsidRPr="00DB6AA0" w:rsidRDefault="0053573B" w:rsidP="00160C4F">
            <w:pPr>
              <w:spacing w:after="100" w:afterAutospacing="1"/>
              <w:jc w:val="both"/>
              <w:rPr>
                <w:rFonts w:ascii="Times New Roman" w:eastAsiaTheme="minorHAnsi" w:hAnsi="Times New Roman"/>
                <w:sz w:val="24"/>
                <w:szCs w:val="24"/>
              </w:rPr>
            </w:pPr>
            <w:r w:rsidRPr="00DB6AA0">
              <w:rPr>
                <w:rFonts w:ascii="Times New Roman" w:eastAsiaTheme="minorHAnsi" w:hAnsi="Times New Roman"/>
                <w:sz w:val="24"/>
                <w:szCs w:val="24"/>
              </w:rPr>
              <w:t>5.1</w:t>
            </w:r>
          </w:p>
        </w:tc>
        <w:tc>
          <w:tcPr>
            <w:tcW w:w="2839" w:type="dxa"/>
          </w:tcPr>
          <w:p w14:paraId="1A1DD76C" w14:textId="6E6465FA" w:rsidR="0053573B" w:rsidRPr="00A013D5" w:rsidRDefault="0053573B" w:rsidP="00A013D5">
            <w:pPr>
              <w:spacing w:after="0"/>
              <w:jc w:val="both"/>
              <w:rPr>
                <w:rFonts w:ascii="Times New Roman" w:eastAsia="Calibri" w:hAnsi="Times New Roman"/>
                <w:sz w:val="24"/>
                <w:szCs w:val="24"/>
                <w:lang w:val="af-ZA"/>
              </w:rPr>
            </w:pPr>
            <w:r w:rsidRPr="00A013D5">
              <w:rPr>
                <w:rFonts w:ascii="Times New Roman" w:eastAsia="Calibri" w:hAnsi="Times New Roman"/>
                <w:sz w:val="24"/>
                <w:szCs w:val="24"/>
                <w:lang w:val="af-ZA"/>
              </w:rPr>
              <w:t>Tiekėjas per paskutinius 5 (penkerius) metus (jeigu tiekėjas vykdė veiklą mažiau nei 5 (penkerius) metus – per laikotarpį nuo tiekėjo įregistravimo dienos) iki pasiūlymų pateikimo termino pabaigos turi būti sėkmingai įvykdęs bent vieną sutartį, kuri</w:t>
            </w:r>
            <w:r>
              <w:rPr>
                <w:rFonts w:ascii="Times New Roman" w:eastAsia="Calibri" w:hAnsi="Times New Roman"/>
                <w:sz w:val="24"/>
                <w:szCs w:val="24"/>
                <w:lang w:val="af-ZA"/>
              </w:rPr>
              <w:t>os vykdymo metu</w:t>
            </w:r>
            <w:r w:rsidRPr="00A013D5">
              <w:rPr>
                <w:rFonts w:ascii="Times New Roman" w:eastAsia="Calibri" w:hAnsi="Times New Roman"/>
                <w:sz w:val="24"/>
                <w:szCs w:val="24"/>
                <w:lang w:val="af-ZA"/>
              </w:rPr>
              <w:t xml:space="preserve"> b</w:t>
            </w:r>
            <w:r>
              <w:rPr>
                <w:rFonts w:ascii="Times New Roman" w:eastAsia="Calibri" w:hAnsi="Times New Roman"/>
                <w:sz w:val="24"/>
                <w:szCs w:val="24"/>
                <w:lang w:val="af-ZA"/>
              </w:rPr>
              <w:t>uvo</w:t>
            </w:r>
            <w:r w:rsidRPr="00A013D5">
              <w:rPr>
                <w:rFonts w:ascii="Times New Roman" w:eastAsia="Calibri" w:hAnsi="Times New Roman"/>
                <w:sz w:val="24"/>
                <w:szCs w:val="24"/>
                <w:lang w:val="af-ZA"/>
              </w:rPr>
              <w:t xml:space="preserve"> sumontuoti ir/ar remontuoti ir/ar renovuoti  nuotekų šalinimo tinklai už ne mažiau kaip 110.000,00 Eur be PVM.</w:t>
            </w:r>
          </w:p>
          <w:p w14:paraId="05DE08A7" w14:textId="77777777" w:rsidR="0053573B" w:rsidRPr="00A013D5" w:rsidRDefault="0053573B" w:rsidP="00A013D5">
            <w:pPr>
              <w:spacing w:after="0"/>
              <w:jc w:val="both"/>
              <w:rPr>
                <w:rFonts w:ascii="Times New Roman" w:eastAsia="Calibri" w:hAnsi="Times New Roman"/>
                <w:sz w:val="24"/>
                <w:szCs w:val="24"/>
                <w:lang w:val="af-ZA"/>
              </w:rPr>
            </w:pPr>
          </w:p>
          <w:p w14:paraId="31FEADE9" w14:textId="77777777" w:rsidR="0053573B" w:rsidRPr="00A013D5" w:rsidRDefault="0053573B" w:rsidP="00A013D5">
            <w:pPr>
              <w:spacing w:after="0"/>
              <w:jc w:val="both"/>
              <w:rPr>
                <w:rFonts w:ascii="Times New Roman" w:eastAsia="Calibri" w:hAnsi="Times New Roman"/>
                <w:sz w:val="24"/>
                <w:szCs w:val="24"/>
                <w:lang w:val="af-ZA"/>
              </w:rPr>
            </w:pPr>
          </w:p>
          <w:p w14:paraId="126282D0" w14:textId="77777777" w:rsidR="0053573B" w:rsidRPr="00DB6AA0" w:rsidRDefault="0053573B" w:rsidP="00A013D5">
            <w:pPr>
              <w:pStyle w:val="NormalWeb"/>
              <w:spacing w:before="0" w:beforeAutospacing="0" w:afterLines="60" w:after="144" w:afterAutospacing="0"/>
              <w:jc w:val="both"/>
              <w:rPr>
                <w:rFonts w:ascii="Times New Roman" w:hAnsi="Times New Roman"/>
                <w:sz w:val="24"/>
                <w:szCs w:val="24"/>
              </w:rPr>
            </w:pPr>
            <w:r w:rsidRPr="00A013D5">
              <w:rPr>
                <w:rFonts w:ascii="Times New Roman" w:eastAsia="Calibri" w:hAnsi="Times New Roman"/>
                <w:sz w:val="24"/>
                <w:szCs w:val="24"/>
                <w:lang w:val="af-ZA"/>
              </w:rPr>
              <w:t xml:space="preserve">Jei tiekėjas pateikia informaciją apie vykdomą </w:t>
            </w:r>
            <w:r w:rsidRPr="00A013D5">
              <w:rPr>
                <w:rFonts w:ascii="Times New Roman" w:eastAsia="Calibri" w:hAnsi="Times New Roman"/>
                <w:sz w:val="24"/>
                <w:szCs w:val="24"/>
                <w:lang w:val="af-ZA"/>
              </w:rPr>
              <w:lastRenderedPageBreak/>
              <w:t>pirkimo sutartį, laikoma, kad jo patirtis atitinka keliamą reikalavimą, jei vykdomos  pirkimo sutarties įvykdyta dalis per pastaruosius 5 (penkerius) metus iki pasiūlymų pateikimo termino pabaigos, yra ne mažesnė kaip 110.000,00 Eur be PVM.</w:t>
            </w:r>
          </w:p>
        </w:tc>
        <w:tc>
          <w:tcPr>
            <w:tcW w:w="2970" w:type="dxa"/>
          </w:tcPr>
          <w:p w14:paraId="68411DC2" w14:textId="77777777" w:rsidR="0053573B" w:rsidRPr="00DB6AA0" w:rsidRDefault="0053573B" w:rsidP="00160C4F">
            <w:pPr>
              <w:autoSpaceDE w:val="0"/>
              <w:autoSpaceDN w:val="0"/>
              <w:adjustRightInd w:val="0"/>
              <w:spacing w:afterLines="60" w:after="144"/>
              <w:jc w:val="both"/>
              <w:rPr>
                <w:rFonts w:ascii="Times New Roman" w:hAnsi="Times New Roman"/>
                <w:sz w:val="24"/>
                <w:szCs w:val="24"/>
              </w:rPr>
            </w:pPr>
            <w:r w:rsidRPr="00A013D5">
              <w:rPr>
                <w:rFonts w:ascii="Times New Roman" w:eastAsia="Calibri" w:hAnsi="Times New Roman"/>
                <w:sz w:val="24"/>
                <w:szCs w:val="24"/>
                <w:lang w:val="af-ZA"/>
              </w:rPr>
              <w:lastRenderedPageBreak/>
              <w:t xml:space="preserve">Per paskutinius 5 (penkerius) metus atliktų darbų sąrašas </w:t>
            </w:r>
            <w:r w:rsidRPr="006D3D53">
              <w:rPr>
                <w:rFonts w:ascii="Times New Roman" w:eastAsia="Calibri" w:hAnsi="Times New Roman"/>
                <w:sz w:val="24"/>
                <w:szCs w:val="24"/>
                <w:u w:val="single"/>
                <w:lang w:val="af-ZA"/>
              </w:rPr>
              <w:t>kartu su užsakovų</w:t>
            </w:r>
            <w:r w:rsidRPr="00A013D5">
              <w:rPr>
                <w:rFonts w:ascii="Times New Roman" w:eastAsia="Calibri" w:hAnsi="Times New Roman"/>
                <w:sz w:val="24"/>
                <w:szCs w:val="24"/>
                <w:lang w:val="af-ZA"/>
              </w:rPr>
              <w:t xml:space="preserve"> (tiek viešųjų, tiek privačiųjų) pažymomis, apie tai, kad Tiekėjas tinkamai įvykdė sutartinius įsipareigojimus ir galutiniai rezultatai buvo tinkami. Pažymose turi būti nurodyta darbų atlikimo vertė, data ir vieta, ar darbai buvo atlikti ir užbaigti pagal darbų atlikimą reglamentuojančių teisės aktų bei pirkimo sutarties reikalavimus (</w:t>
            </w:r>
            <w:r>
              <w:rPr>
                <w:rFonts w:ascii="Times New Roman" w:eastAsia="Calibri" w:hAnsi="Times New Roman"/>
                <w:sz w:val="24"/>
                <w:szCs w:val="24"/>
                <w:lang w:val="af-ZA"/>
              </w:rPr>
              <w:t>8</w:t>
            </w:r>
            <w:r w:rsidRPr="00A013D5">
              <w:rPr>
                <w:rFonts w:ascii="Times New Roman" w:eastAsia="Calibri" w:hAnsi="Times New Roman"/>
                <w:sz w:val="24"/>
                <w:szCs w:val="24"/>
                <w:lang w:val="af-ZA"/>
              </w:rPr>
              <w:t xml:space="preserve"> priedas).</w:t>
            </w:r>
          </w:p>
        </w:tc>
        <w:tc>
          <w:tcPr>
            <w:tcW w:w="3420" w:type="dxa"/>
          </w:tcPr>
          <w:p w14:paraId="251F7E29" w14:textId="77777777" w:rsidR="0053573B" w:rsidRPr="0053573B" w:rsidRDefault="0053573B" w:rsidP="0053573B">
            <w:pPr>
              <w:autoSpaceDE w:val="0"/>
              <w:autoSpaceDN w:val="0"/>
              <w:adjustRightInd w:val="0"/>
              <w:spacing w:afterLines="60" w:after="144"/>
              <w:jc w:val="both"/>
              <w:rPr>
                <w:rFonts w:ascii="Times New Roman" w:eastAsia="Calibri" w:hAnsi="Times New Roman"/>
                <w:sz w:val="24"/>
                <w:szCs w:val="24"/>
                <w:lang w:val="af-ZA"/>
              </w:rPr>
            </w:pPr>
            <w:r w:rsidRPr="0053573B">
              <w:rPr>
                <w:rFonts w:ascii="Times New Roman" w:eastAsia="Calibri" w:hAnsi="Times New Roman"/>
                <w:sz w:val="24"/>
                <w:szCs w:val="24"/>
                <w:lang w:val="af-ZA"/>
              </w:rPr>
              <w:t>1) jeigu pasiūlymą teikia ūkio subjektų grupė – reikalavimą turi atitikti visi ūkio subjektų grupės nariai kartu (ūkio subjektų grupės narių turima patirtis sumuojama), atsižvelgiant į jų prisiimamus įsipareigojimus;</w:t>
            </w:r>
          </w:p>
          <w:p w14:paraId="4437A6D6" w14:textId="77777777" w:rsidR="0053573B" w:rsidRPr="0053573B" w:rsidRDefault="0053573B" w:rsidP="0053573B">
            <w:pPr>
              <w:autoSpaceDE w:val="0"/>
              <w:autoSpaceDN w:val="0"/>
              <w:adjustRightInd w:val="0"/>
              <w:spacing w:afterLines="60" w:after="144"/>
              <w:jc w:val="both"/>
              <w:rPr>
                <w:rFonts w:ascii="Times New Roman" w:eastAsia="Calibri" w:hAnsi="Times New Roman"/>
                <w:sz w:val="24"/>
                <w:szCs w:val="24"/>
                <w:lang w:val="af-ZA"/>
              </w:rPr>
            </w:pPr>
            <w:r w:rsidRPr="0053573B">
              <w:rPr>
                <w:rFonts w:ascii="Times New Roman" w:eastAsia="Calibri" w:hAnsi="Times New Roman"/>
                <w:sz w:val="24"/>
                <w:szCs w:val="24"/>
                <w:lang w:val="af-ZA"/>
              </w:rPr>
              <w:t>2) tiekėjas gali remtis kitų ūkio subjektų pajėgumais tik tuo atveju, jeigu tie subjektai patys vykdys tą pirkimo sutarties dalį, kuriai reikia jų turimų pajėgumų;</w:t>
            </w:r>
          </w:p>
          <w:p w14:paraId="26084592" w14:textId="77777777" w:rsidR="0053573B" w:rsidRPr="00A013D5" w:rsidRDefault="0053573B" w:rsidP="0053573B">
            <w:pPr>
              <w:autoSpaceDE w:val="0"/>
              <w:autoSpaceDN w:val="0"/>
              <w:adjustRightInd w:val="0"/>
              <w:spacing w:afterLines="60" w:after="144"/>
              <w:jc w:val="both"/>
              <w:rPr>
                <w:rFonts w:ascii="Times New Roman" w:eastAsia="Calibri" w:hAnsi="Times New Roman"/>
                <w:sz w:val="24"/>
                <w:szCs w:val="24"/>
                <w:lang w:val="af-ZA"/>
              </w:rPr>
            </w:pPr>
            <w:r w:rsidRPr="0053573B">
              <w:rPr>
                <w:rFonts w:ascii="Times New Roman" w:eastAsia="Calibri" w:hAnsi="Times New Roman"/>
                <w:sz w:val="24"/>
                <w:szCs w:val="24"/>
                <w:lang w:val="af-ZA"/>
              </w:rPr>
              <w:t>3) subtiekėjams šis reikalavimas nenustatomas</w:t>
            </w:r>
            <w:r>
              <w:rPr>
                <w:rFonts w:ascii="Times New Roman" w:eastAsia="Calibri" w:hAnsi="Times New Roman"/>
                <w:sz w:val="24"/>
                <w:szCs w:val="24"/>
                <w:lang w:val="af-ZA"/>
              </w:rPr>
              <w:t>.</w:t>
            </w:r>
          </w:p>
        </w:tc>
      </w:tr>
      <w:tr w:rsidR="0053573B" w:rsidRPr="00DB6AA0" w14:paraId="66F272C2" w14:textId="77777777" w:rsidTr="005F2AB7">
        <w:trPr>
          <w:gridAfter w:val="1"/>
          <w:wAfter w:w="9" w:type="dxa"/>
        </w:trPr>
        <w:tc>
          <w:tcPr>
            <w:tcW w:w="846" w:type="dxa"/>
          </w:tcPr>
          <w:p w14:paraId="0FF9F25F" w14:textId="77777777" w:rsidR="0053573B" w:rsidRPr="00DB6AA0" w:rsidRDefault="0053573B" w:rsidP="00160C4F">
            <w:pPr>
              <w:spacing w:after="100" w:afterAutospacing="1"/>
              <w:jc w:val="both"/>
              <w:rPr>
                <w:rFonts w:ascii="Times New Roman" w:eastAsiaTheme="minorHAnsi" w:hAnsi="Times New Roman"/>
                <w:sz w:val="24"/>
                <w:szCs w:val="24"/>
              </w:rPr>
            </w:pPr>
            <w:r>
              <w:rPr>
                <w:rFonts w:ascii="Times New Roman" w:eastAsiaTheme="minorHAnsi" w:hAnsi="Times New Roman"/>
                <w:sz w:val="24"/>
                <w:szCs w:val="24"/>
              </w:rPr>
              <w:t>5.2.</w:t>
            </w:r>
          </w:p>
        </w:tc>
        <w:tc>
          <w:tcPr>
            <w:tcW w:w="2839" w:type="dxa"/>
          </w:tcPr>
          <w:p w14:paraId="02D3E3F5" w14:textId="77777777" w:rsidR="0053573B" w:rsidRPr="006C478C" w:rsidRDefault="0053573B" w:rsidP="000276F7">
            <w:pPr>
              <w:spacing w:line="240" w:lineRule="auto"/>
              <w:jc w:val="both"/>
              <w:rPr>
                <w:rFonts w:ascii="Times New Roman" w:hAnsi="Times New Roman"/>
                <w:bCs/>
                <w:sz w:val="24"/>
                <w:szCs w:val="24"/>
              </w:rPr>
            </w:pPr>
            <w:r w:rsidRPr="006C478C">
              <w:rPr>
                <w:rFonts w:ascii="Times New Roman" w:hAnsi="Times New Roman"/>
                <w:bCs/>
                <w:sz w:val="24"/>
                <w:szCs w:val="24"/>
              </w:rPr>
              <w:t xml:space="preserve">Tiekėjas arba vienas iš partnerių, jei pasiūlymą teikia tiekėjų grupė, pirkimo sutarties vykdymo metu </w:t>
            </w:r>
            <w:r>
              <w:rPr>
                <w:rFonts w:ascii="Times New Roman" w:hAnsi="Times New Roman"/>
                <w:bCs/>
                <w:sz w:val="24"/>
                <w:szCs w:val="24"/>
              </w:rPr>
              <w:t>taikys</w:t>
            </w:r>
            <w:r w:rsidRPr="006C478C">
              <w:rPr>
                <w:rFonts w:ascii="Times New Roman" w:hAnsi="Times New Roman"/>
                <w:bCs/>
                <w:sz w:val="24"/>
                <w:szCs w:val="24"/>
              </w:rPr>
              <w:t xml:space="preserve"> konkrečias aplinkos apsaugos vadybos priemones, tenkinančias šiuos reikalavimus:</w:t>
            </w:r>
          </w:p>
          <w:p w14:paraId="15DCDF62" w14:textId="77777777" w:rsidR="0053573B" w:rsidRPr="006C478C" w:rsidRDefault="0053573B" w:rsidP="000276F7">
            <w:pPr>
              <w:spacing w:line="240" w:lineRule="auto"/>
              <w:jc w:val="both"/>
              <w:rPr>
                <w:rFonts w:ascii="Times New Roman" w:hAnsi="Times New Roman"/>
                <w:bCs/>
                <w:sz w:val="24"/>
                <w:szCs w:val="24"/>
              </w:rPr>
            </w:pPr>
            <w:r w:rsidRPr="006C478C">
              <w:rPr>
                <w:rFonts w:ascii="Times New Roman" w:hAnsi="Times New Roman"/>
                <w:bCs/>
                <w:sz w:val="24"/>
                <w:szCs w:val="24"/>
              </w:rPr>
              <w:t>– veiksmingos gyvūnijos ir augalijos apsaugos užtikrinimas statybvietėje ir aplink ją;</w:t>
            </w:r>
          </w:p>
          <w:p w14:paraId="557280FA" w14:textId="77777777" w:rsidR="0053573B" w:rsidRPr="006C478C" w:rsidRDefault="0053573B" w:rsidP="000276F7">
            <w:pPr>
              <w:spacing w:line="240" w:lineRule="auto"/>
              <w:jc w:val="both"/>
              <w:rPr>
                <w:rFonts w:ascii="Times New Roman" w:hAnsi="Times New Roman"/>
                <w:bCs/>
                <w:sz w:val="24"/>
                <w:szCs w:val="24"/>
              </w:rPr>
            </w:pPr>
            <w:r w:rsidRPr="006C478C">
              <w:rPr>
                <w:rFonts w:ascii="Times New Roman" w:hAnsi="Times New Roman"/>
                <w:bCs/>
                <w:sz w:val="24"/>
                <w:szCs w:val="24"/>
              </w:rPr>
              <w:t>– bet kokių kenksmingų atliekų ir pavojingų medžiagų nuotėkio, galinčio pakenkti aplinkai, prevencija;</w:t>
            </w:r>
          </w:p>
          <w:p w14:paraId="24CAE784" w14:textId="77777777" w:rsidR="0053573B" w:rsidRPr="006C478C" w:rsidRDefault="0053573B" w:rsidP="000276F7">
            <w:pPr>
              <w:spacing w:line="240" w:lineRule="auto"/>
              <w:jc w:val="both"/>
              <w:rPr>
                <w:rFonts w:ascii="Times New Roman" w:hAnsi="Times New Roman"/>
                <w:bCs/>
                <w:sz w:val="24"/>
                <w:szCs w:val="24"/>
              </w:rPr>
            </w:pPr>
            <w:r w:rsidRPr="006C478C">
              <w:rPr>
                <w:rFonts w:ascii="Times New Roman" w:hAnsi="Times New Roman"/>
                <w:bCs/>
                <w:sz w:val="24"/>
                <w:szCs w:val="24"/>
              </w:rPr>
              <w:t>– esančio statybvietėje atliekų kiekio, skleidžiamo triukšmo ir eismo spūsčių mažinimas;</w:t>
            </w:r>
          </w:p>
          <w:p w14:paraId="17206DA0" w14:textId="77777777" w:rsidR="0053573B" w:rsidRPr="00A013D5" w:rsidRDefault="0053573B" w:rsidP="000276F7">
            <w:pPr>
              <w:spacing w:after="0"/>
              <w:jc w:val="both"/>
              <w:rPr>
                <w:rFonts w:ascii="Times New Roman" w:eastAsia="Calibri" w:hAnsi="Times New Roman"/>
                <w:sz w:val="24"/>
                <w:szCs w:val="24"/>
                <w:lang w:val="af-ZA"/>
              </w:rPr>
            </w:pPr>
            <w:r w:rsidRPr="006C478C">
              <w:rPr>
                <w:rFonts w:ascii="Times New Roman" w:hAnsi="Times New Roman"/>
                <w:bCs/>
                <w:sz w:val="24"/>
                <w:szCs w:val="24"/>
              </w:rPr>
              <w:t>– efektyvus elektros energijos ir vandens naudojimas.</w:t>
            </w:r>
          </w:p>
        </w:tc>
        <w:tc>
          <w:tcPr>
            <w:tcW w:w="2970" w:type="dxa"/>
          </w:tcPr>
          <w:p w14:paraId="521A4F37"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 xml:space="preserve">Tiekėjo LST EN ISO 14001 arba EMAS sertifikatas arba kitas lygiavertis sertifikatas, patvirtintas nepriklausomos sertifikavimo įstaigos, atitinkančios Europos Sąjungos teisės aktus arba tarptautinius sertifikavimo standartus, patvirtinantis, kad tiekėjas, sutarties vykdymo laikotarpiu, darbams atlikti </w:t>
            </w:r>
            <w:r>
              <w:rPr>
                <w:rFonts w:ascii="Times New Roman" w:eastAsia="Calibri" w:hAnsi="Times New Roman"/>
                <w:sz w:val="24"/>
                <w:szCs w:val="24"/>
                <w:lang w:val="af-ZA"/>
              </w:rPr>
              <w:t>taikys</w:t>
            </w:r>
            <w:r w:rsidRPr="005F2AB7">
              <w:rPr>
                <w:rFonts w:ascii="Times New Roman" w:eastAsia="Calibri" w:hAnsi="Times New Roman"/>
                <w:sz w:val="24"/>
                <w:szCs w:val="24"/>
                <w:lang w:val="af-ZA"/>
              </w:rPr>
              <w:t xml:space="preserve"> aplinkos apsaugos vadybos priemones arba kiti aplinkos apsaugos vadybos užtikrinimo priemonių įrodymai:</w:t>
            </w:r>
          </w:p>
          <w:p w14:paraId="565DE4BE"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 xml:space="preserve">1. Žaliojo kriterijaus / reikalavimo aprašas, kuriame nurodomas Tiekėjo, sutarties vykdymo laikotarpiu, Darbams atlikti taikomų aplinkos apsaugos vadybos priemonių aprašymas, tenkinantis visus šiuos reikalavimus (kartu pateikiami tai įrodantys dokumentai (pateikiamos šių dokumentų kopijos)): </w:t>
            </w:r>
          </w:p>
          <w:p w14:paraId="6B1D3F36"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 xml:space="preserve">1.1. apibrėžta įmonės ar įstaigos vadovybės patvirtinta aplinkos </w:t>
            </w:r>
            <w:r w:rsidRPr="005F2AB7">
              <w:rPr>
                <w:rFonts w:ascii="Times New Roman" w:eastAsia="Calibri" w:hAnsi="Times New Roman"/>
                <w:sz w:val="24"/>
                <w:szCs w:val="24"/>
                <w:lang w:val="af-ZA"/>
              </w:rPr>
              <w:lastRenderedPageBreak/>
              <w:t xml:space="preserve">apsaugos politika ir aplinkos apsaugos reikalavimų atitikimas atliekant darbus; </w:t>
            </w:r>
          </w:p>
          <w:p w14:paraId="5C0EF3ED"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1.2. nustatyti reikšmingiausi aplinkos apsaugos aspektai, kuriems įtaką daro, gali daryti įmonės ar įstaigos vykdoma veikla, ir šiuos aplinkos apsaugos aspektus reglamentuojantys teisės aktai;</w:t>
            </w:r>
          </w:p>
          <w:p w14:paraId="44B0A7EF"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1.3. nustatyti aplinkosauginiai tikslai ir uždaviniai bei priemonės šiems tikslams pasiekti;</w:t>
            </w:r>
          </w:p>
          <w:p w14:paraId="482757B0"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1.4. numatyta aplinkosauginių tikslų įgyvendinimo stebėsena – paskirti atsakingi asmenys, nustatyta jų atsakomybė, pareigos ir priemonių įgyvendinimo terminai;</w:t>
            </w:r>
          </w:p>
          <w:p w14:paraId="285BC8F1"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1.5. parengtas aplinkosauginių ir avarinių situacijų valdymo planas;</w:t>
            </w:r>
          </w:p>
          <w:p w14:paraId="64387C65"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1.6. vykdoma aplinkosauginio gerinimo veiklos kontrolė (pvz., parengiamos kasmetinės ataskaitos, kurios pateikiamos, pristatomos įmonės vadovybei).</w:t>
            </w:r>
          </w:p>
          <w:p w14:paraId="66092D65"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arba</w:t>
            </w:r>
          </w:p>
          <w:p w14:paraId="091F5B74"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 xml:space="preserve">2. tiekėjo, darbams atlikti, taikomos (-ų) aplinkos apsaugos vadybos priemonės (-ių), susijusios (-ių) su veiksmingos gyvūnijos ir augalijos apsaugos statybvietėje ir aplink ją užtikrinimu,  </w:t>
            </w:r>
            <w:r w:rsidRPr="005F2AB7">
              <w:rPr>
                <w:rFonts w:ascii="Times New Roman" w:eastAsia="Calibri" w:hAnsi="Times New Roman"/>
                <w:sz w:val="24"/>
                <w:szCs w:val="24"/>
                <w:lang w:val="af-ZA"/>
              </w:rPr>
              <w:lastRenderedPageBreak/>
              <w:t>statybvietėje susidarančių atliekų kiekio mažinimu, skleidžiamo triukšmo mažinimu, efektyviu elektros energijos ir vandens naudojimu gamtos išteklių tausojimu, atliekų mažinimu ir/ar kitais neigiamo poveikio aplinkai mažinimo būdais aprašymas.</w:t>
            </w:r>
          </w:p>
          <w:p w14:paraId="130429DD"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arba</w:t>
            </w:r>
          </w:p>
          <w:p w14:paraId="21C6CA05"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3. kiti lygiaverčiai įrodymai (pavyzdinis sąrašas):</w:t>
            </w:r>
          </w:p>
          <w:p w14:paraId="6240E746"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3.1. tiekėjo patvirtintas Energijos taupymo ir kaštų mažinimo planas (Energetikos tvarumo planas) ir/arba</w:t>
            </w:r>
          </w:p>
          <w:p w14:paraId="6EF550E1" w14:textId="77777777" w:rsidR="005F2AB7" w:rsidRPr="005F2AB7" w:rsidRDefault="005F2AB7" w:rsidP="005F2AB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3.2. tiekėjo patvirtinta aplinkos apsaugos politika, kurioje reglamentuojamos priemonės susijusios su pakartotinai panaudotų medžiagų naudojimu ir/arba</w:t>
            </w:r>
          </w:p>
          <w:p w14:paraId="185A8492" w14:textId="26836667" w:rsidR="0053573B" w:rsidRPr="00A013D5" w:rsidRDefault="005F2AB7" w:rsidP="000276F7">
            <w:pPr>
              <w:autoSpaceDE w:val="0"/>
              <w:autoSpaceDN w:val="0"/>
              <w:adjustRightInd w:val="0"/>
              <w:spacing w:afterLines="60" w:after="144"/>
              <w:jc w:val="both"/>
              <w:rPr>
                <w:rFonts w:ascii="Times New Roman" w:eastAsia="Calibri" w:hAnsi="Times New Roman"/>
                <w:sz w:val="24"/>
                <w:szCs w:val="24"/>
                <w:lang w:val="af-ZA"/>
              </w:rPr>
            </w:pPr>
            <w:r w:rsidRPr="005F2AB7">
              <w:rPr>
                <w:rFonts w:ascii="Times New Roman" w:eastAsia="Calibri" w:hAnsi="Times New Roman"/>
                <w:sz w:val="24"/>
                <w:szCs w:val="24"/>
                <w:lang w:val="af-ZA"/>
              </w:rPr>
              <w:t>3.3. tiekėjo patvirtintas atliekų mažinimo planas</w:t>
            </w:r>
          </w:p>
        </w:tc>
        <w:tc>
          <w:tcPr>
            <w:tcW w:w="3420" w:type="dxa"/>
          </w:tcPr>
          <w:p w14:paraId="639CA104" w14:textId="77777777" w:rsidR="0053573B" w:rsidRPr="0053573B" w:rsidRDefault="0053573B" w:rsidP="0053573B">
            <w:pPr>
              <w:autoSpaceDE w:val="0"/>
              <w:autoSpaceDN w:val="0"/>
              <w:adjustRightInd w:val="0"/>
              <w:spacing w:afterLines="60" w:after="144"/>
              <w:jc w:val="both"/>
              <w:rPr>
                <w:rFonts w:ascii="Times New Roman" w:eastAsia="Calibri" w:hAnsi="Times New Roman"/>
                <w:sz w:val="24"/>
                <w:szCs w:val="24"/>
                <w:lang w:val="af-ZA"/>
              </w:rPr>
            </w:pPr>
            <w:r w:rsidRPr="0053573B">
              <w:rPr>
                <w:rFonts w:ascii="Times New Roman" w:eastAsia="Calibri" w:hAnsi="Times New Roman"/>
                <w:sz w:val="24"/>
                <w:szCs w:val="24"/>
                <w:lang w:val="af-ZA"/>
              </w:rPr>
              <w:lastRenderedPageBreak/>
              <w:t>Atsižvelgiant į prisiimamus įsipareigojimus sutarčiai vykdyti:</w:t>
            </w:r>
          </w:p>
          <w:p w14:paraId="0AD9F757" w14:textId="77777777" w:rsidR="0053573B" w:rsidRPr="000276F7" w:rsidRDefault="0053573B" w:rsidP="0053573B">
            <w:pPr>
              <w:autoSpaceDE w:val="0"/>
              <w:autoSpaceDN w:val="0"/>
              <w:adjustRightInd w:val="0"/>
              <w:spacing w:afterLines="60" w:after="144"/>
              <w:jc w:val="both"/>
              <w:rPr>
                <w:rFonts w:ascii="Times New Roman" w:eastAsia="Calibri" w:hAnsi="Times New Roman"/>
                <w:sz w:val="24"/>
                <w:szCs w:val="24"/>
                <w:lang w:val="af-ZA"/>
              </w:rPr>
            </w:pPr>
            <w:r w:rsidRPr="0053573B">
              <w:rPr>
                <w:rFonts w:ascii="Times New Roman" w:eastAsia="Calibri" w:hAnsi="Times New Roman"/>
                <w:sz w:val="24"/>
                <w:szCs w:val="24"/>
                <w:lang w:val="af-ZA"/>
              </w:rPr>
              <w:t>tiekėjas, tiekėjų grupės nariai ir (arba) ūkio subjektas, kurio pajėgumais remiasi tiekėjas, jeigu tiekėjas įrodys, kad šio ūkio subjekto ištekliai jam bus prieinami.</w:t>
            </w:r>
          </w:p>
        </w:tc>
      </w:tr>
    </w:tbl>
    <w:p w14:paraId="7E29787B" w14:textId="77777777"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lastRenderedPageBreak/>
        <w:t xml:space="preserve">Tiekėjų atitiktis kvalifikacijos reikalavimams vertinama vadovaujantis Pirkimo sąlygose nustatyta pasiūlymų vertinimo tvarka. </w:t>
      </w:r>
    </w:p>
    <w:p w14:paraId="17FFF821" w14:textId="77777777"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 xml:space="preserve">Tiekėjų kvalifikacijos patikslinimai/papildymai/paaiškinimai atliekami vadovaujantis </w:t>
      </w:r>
      <w:r w:rsidRPr="00DB6AA0">
        <w:rPr>
          <w:rFonts w:ascii="Times New Roman" w:hAnsi="Times New Roman" w:cs="Times New Roman"/>
          <w:color w:val="000000"/>
          <w:sz w:val="24"/>
          <w:szCs w:val="24"/>
        </w:rPr>
        <w:t>2022 m. gruodžio 30 d. Viešųjų pirkimų tarnybos direktoriaus įsakymu patvirtintomis taisyklėmis Nr. 1S-240 „Dėl pasiūlymų patikslinimo, papildymo ar paaiškinimo taisyklių patvirtinimo“</w:t>
      </w:r>
      <w:r w:rsidRPr="00DB6AA0">
        <w:rPr>
          <w:rStyle w:val="FootnoteReference"/>
          <w:rFonts w:ascii="Times New Roman" w:hAnsi="Times New Roman" w:cs="Times New Roman"/>
          <w:sz w:val="24"/>
          <w:szCs w:val="24"/>
        </w:rPr>
        <w:footnoteReference w:id="1"/>
      </w:r>
      <w:r w:rsidRPr="00DB6AA0">
        <w:rPr>
          <w:rFonts w:ascii="Times New Roman" w:hAnsi="Times New Roman" w:cs="Times New Roman"/>
          <w:sz w:val="24"/>
          <w:szCs w:val="24"/>
        </w:rPr>
        <w:t>.</w:t>
      </w:r>
    </w:p>
    <w:p w14:paraId="51DEBDC3" w14:textId="77777777"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Kitos pastabos:</w:t>
      </w:r>
    </w:p>
    <w:p w14:paraId="6922CF62" w14:textId="77777777" w:rsidR="000D5DFA" w:rsidRPr="00DB6AA0" w:rsidRDefault="00DC5A3A" w:rsidP="000D5DFA">
      <w:pPr>
        <w:pStyle w:val="ListParagraph"/>
        <w:numPr>
          <w:ilvl w:val="1"/>
          <w:numId w:val="34"/>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jeigu pasiūlymą teikia ūkio subjektų grupė – reikalavimą turi atitikti ūkio subjektų grupės nario (-</w:t>
      </w:r>
      <w:proofErr w:type="spellStart"/>
      <w:r w:rsidRPr="00DB6AA0">
        <w:rPr>
          <w:rFonts w:ascii="Times New Roman" w:hAnsi="Times New Roman" w:cs="Times New Roman"/>
          <w:sz w:val="24"/>
          <w:szCs w:val="24"/>
        </w:rPr>
        <w:t>ių</w:t>
      </w:r>
      <w:proofErr w:type="spellEnd"/>
      <w:r w:rsidRPr="00DB6AA0">
        <w:rPr>
          <w:rFonts w:ascii="Times New Roman" w:hAnsi="Times New Roman" w:cs="Times New Roman"/>
          <w:sz w:val="24"/>
          <w:szCs w:val="24"/>
        </w:rPr>
        <w:t>) specialistai, atsižvelgiant į jų prisiimamus įsipareigojimus pirkimo sutarčiai vykdyti;</w:t>
      </w:r>
    </w:p>
    <w:p w14:paraId="777AD1DE" w14:textId="77777777" w:rsidR="00DC5A3A" w:rsidRPr="00DB6AA0" w:rsidRDefault="00DC5A3A" w:rsidP="000D5DFA">
      <w:pPr>
        <w:pStyle w:val="ListParagraph"/>
        <w:numPr>
          <w:ilvl w:val="1"/>
          <w:numId w:val="34"/>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tiekėjas gali remtis kitų ūkio subjektų pajėgumu tik tuo atveju, jeigu tie subjektai (jų darbuotojai) patys vykdys tą pirkimo sutarties dalį, kuriai reikia jų turimo pajėgumo;</w:t>
      </w:r>
    </w:p>
    <w:p w14:paraId="3DD227BC" w14:textId="77777777" w:rsidR="003E2CFB" w:rsidRPr="00DB6AA0" w:rsidRDefault="003E2CFB" w:rsidP="000D5DFA">
      <w:pPr>
        <w:pStyle w:val="ListParagraph"/>
        <w:numPr>
          <w:ilvl w:val="0"/>
          <w:numId w:val="2"/>
        </w:numPr>
        <w:tabs>
          <w:tab w:val="left" w:pos="993"/>
        </w:tabs>
        <w:spacing w:after="0" w:line="20" w:lineRule="atLeast"/>
        <w:ind w:left="0" w:firstLine="567"/>
        <w:jc w:val="both"/>
        <w:rPr>
          <w:rFonts w:ascii="Times New Roman" w:hAnsi="Times New Roman" w:cs="Times New Roman"/>
          <w:sz w:val="24"/>
          <w:szCs w:val="24"/>
        </w:rPr>
      </w:pPr>
      <w:r w:rsidRPr="00DB6AA0">
        <w:rPr>
          <w:rFonts w:ascii="Times New Roman" w:eastAsia="Calibri" w:hAnsi="Times New Roman" w:cs="Times New Roman"/>
          <w:sz w:val="24"/>
          <w:szCs w:val="24"/>
        </w:rPr>
        <w:t xml:space="preserve">Perkančioji organizacija nereikalauja, kad tiekėjai laikytųsi energijos vartojimo efektyvumo </w:t>
      </w:r>
      <w:r w:rsidRPr="00DB6AA0">
        <w:rPr>
          <w:rFonts w:ascii="Times New Roman" w:eastAsia="Calibri" w:hAnsi="Times New Roman" w:cs="Times New Roman"/>
          <w:iCs/>
          <w:sz w:val="24"/>
          <w:szCs w:val="24"/>
        </w:rPr>
        <w:t>kriterijų</w:t>
      </w:r>
    </w:p>
    <w:p w14:paraId="424B3B54" w14:textId="77777777" w:rsidR="00DC5A3A" w:rsidRPr="00DB6AA0" w:rsidRDefault="00DC5A3A" w:rsidP="000D5DFA">
      <w:pPr>
        <w:pStyle w:val="ListParagraph"/>
        <w:numPr>
          <w:ilvl w:val="0"/>
          <w:numId w:val="2"/>
        </w:numPr>
        <w:tabs>
          <w:tab w:val="left" w:pos="993"/>
          <w:tab w:val="left" w:pos="1276"/>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Šiame priede reikalaujama kvalifikacija ir (arba) atitiktis energijos vartojimo ir (arba) aplinkos apsaugos ir (arba) socialinių kriterijų reikalavimams turi būti įgyta iki pasiūlymų pateikimo termino pabaigos.</w:t>
      </w:r>
    </w:p>
    <w:p w14:paraId="5B2FCBCC" w14:textId="77777777" w:rsidR="0027603C" w:rsidRPr="00DB6AA0" w:rsidRDefault="0027603C" w:rsidP="002B166C">
      <w:pPr>
        <w:spacing w:before="100" w:beforeAutospacing="1" w:after="100" w:afterAutospacing="1"/>
        <w:rPr>
          <w:rFonts w:ascii="Times New Roman" w:hAnsi="Times New Roman" w:cs="Times New Roman"/>
          <w:b/>
          <w:bCs/>
          <w:color w:val="FF0000"/>
          <w:sz w:val="24"/>
          <w:szCs w:val="24"/>
        </w:rPr>
      </w:pPr>
    </w:p>
    <w:sectPr w:rsidR="0027603C" w:rsidRPr="00DB6AA0" w:rsidSect="002B166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DCBE" w14:textId="77777777" w:rsidR="004F478A" w:rsidRDefault="004F478A" w:rsidP="00DD3A79">
      <w:pPr>
        <w:spacing w:line="240" w:lineRule="auto"/>
      </w:pPr>
      <w:r>
        <w:separator/>
      </w:r>
    </w:p>
  </w:endnote>
  <w:endnote w:type="continuationSeparator" w:id="0">
    <w:p w14:paraId="1A39DDB4" w14:textId="77777777" w:rsidR="004F478A" w:rsidRDefault="004F478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AF6D" w14:textId="77777777" w:rsidR="004F478A" w:rsidRDefault="004F478A" w:rsidP="00DD3A79">
      <w:pPr>
        <w:spacing w:line="240" w:lineRule="auto"/>
      </w:pPr>
      <w:r>
        <w:separator/>
      </w:r>
    </w:p>
  </w:footnote>
  <w:footnote w:type="continuationSeparator" w:id="0">
    <w:p w14:paraId="6BD06E6D" w14:textId="77777777" w:rsidR="004F478A" w:rsidRDefault="004F478A" w:rsidP="00DD3A79">
      <w:pPr>
        <w:spacing w:line="240" w:lineRule="auto"/>
      </w:pPr>
      <w:r>
        <w:continuationSeparator/>
      </w:r>
    </w:p>
  </w:footnote>
  <w:footnote w:id="1">
    <w:p w14:paraId="02483DF6" w14:textId="77777777" w:rsidR="00DC5A3A" w:rsidRPr="003E2CFB" w:rsidRDefault="00DC5A3A" w:rsidP="00DC5A3A">
      <w:pPr>
        <w:pStyle w:val="FootnoteText"/>
        <w:jc w:val="both"/>
        <w:rPr>
          <w:rFonts w:asciiTheme="majorBidi" w:hAnsiTheme="majorBidi" w:cstheme="majorBidi"/>
        </w:rPr>
      </w:pPr>
      <w:r w:rsidRPr="003E2CFB">
        <w:rPr>
          <w:rStyle w:val="FootnoteReference"/>
          <w:rFonts w:asciiTheme="majorBidi" w:hAnsiTheme="majorBidi" w:cstheme="majorBidi"/>
        </w:rPr>
        <w:footnoteRef/>
      </w:r>
      <w:r w:rsidRPr="003E2CFB">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1035662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28CD">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28CD">
          <w:rPr>
            <w:rFonts w:cs="Tahoma"/>
            <w:bCs/>
            <w:noProof/>
          </w:rPr>
          <w:t>3</w:t>
        </w:r>
        <w:r w:rsidRPr="00F350AC">
          <w:rPr>
            <w:rFonts w:cs="Tahoma"/>
            <w:bCs/>
          </w:rPr>
          <w:fldChar w:fldCharType="end"/>
        </w:r>
      </w:p>
    </w:sdtContent>
  </w:sdt>
  <w:p w14:paraId="6B9B81A2"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4453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1671185" o:spid="_x0000_i1025" type="#_x0000_t75" style="width:3in;height:3in;visibility:visible;mso-wrap-style:square">
            <v:imagedata r:id="rId1" o:title=""/>
          </v:shape>
        </w:pict>
      </mc:Choice>
      <mc:Fallback>
        <w:drawing>
          <wp:inline distT="0" distB="0" distL="0" distR="0" wp14:anchorId="1CE59FA3">
            <wp:extent cx="2743200" cy="2743200"/>
            <wp:effectExtent l="0" t="0" r="0" b="0"/>
            <wp:docPr id="931671185" name="Picture 93167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21D3E35"/>
    <w:multiLevelType w:val="hybridMultilevel"/>
    <w:tmpl w:val="DB76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F82192"/>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 w15:restartNumberingAfterBreak="0">
    <w:nsid w:val="0AD074BB"/>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A10FD"/>
    <w:multiLevelType w:val="hybridMultilevel"/>
    <w:tmpl w:val="B8FC51D4"/>
    <w:lvl w:ilvl="0" w:tplc="04090001">
      <w:start w:val="1"/>
      <w:numFmt w:val="bullet"/>
      <w:lvlText w:val=""/>
      <w:lvlJc w:val="left"/>
      <w:pPr>
        <w:ind w:left="360" w:hanging="360"/>
      </w:pPr>
      <w:rPr>
        <w:rFonts w:ascii="Symbol" w:hAnsi="Symbol" w:hint="default"/>
        <w:b/>
        <w:bCs/>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27FD9"/>
    <w:multiLevelType w:val="hybridMultilevel"/>
    <w:tmpl w:val="DDE4EE2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7" w15:restartNumberingAfterBreak="0">
    <w:nsid w:val="18454236"/>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8" w15:restartNumberingAfterBreak="0">
    <w:nsid w:val="1E2A7949"/>
    <w:multiLevelType w:val="hybridMultilevel"/>
    <w:tmpl w:val="3752D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D065A"/>
    <w:multiLevelType w:val="hybridMultilevel"/>
    <w:tmpl w:val="7B84ED6A"/>
    <w:lvl w:ilvl="0" w:tplc="AAB0B90E">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CA7668"/>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55B76"/>
    <w:multiLevelType w:val="hybridMultilevel"/>
    <w:tmpl w:val="25766676"/>
    <w:lvl w:ilvl="0" w:tplc="FFFFFFFF">
      <w:start w:val="1"/>
      <w:numFmt w:val="lowerLetter"/>
      <w:lvlText w:val="%1)"/>
      <w:lvlJc w:val="left"/>
      <w:pPr>
        <w:ind w:left="81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746"/>
    <w:multiLevelType w:val="hybridMultilevel"/>
    <w:tmpl w:val="1D4899F2"/>
    <w:lvl w:ilvl="0" w:tplc="69E61CDE">
      <w:start w:val="1"/>
      <w:numFmt w:val="lowerLetter"/>
      <w:lvlText w:val="%1)"/>
      <w:lvlJc w:val="left"/>
      <w:pPr>
        <w:ind w:left="360" w:hanging="360"/>
      </w:pPr>
      <w:rPr>
        <w:rFonts w:asciiTheme="majorBidi" w:eastAsia="Calibri" w:hAnsiTheme="majorBidi" w:cstheme="majorBid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A07F0B"/>
    <w:multiLevelType w:val="hybridMultilevel"/>
    <w:tmpl w:val="FB709C2E"/>
    <w:lvl w:ilvl="0" w:tplc="8DFC658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4" w15:restartNumberingAfterBreak="0">
    <w:nsid w:val="3F321E75"/>
    <w:multiLevelType w:val="hybridMultilevel"/>
    <w:tmpl w:val="4A2E466A"/>
    <w:lvl w:ilvl="0" w:tplc="A9444708">
      <w:start w:val="1"/>
      <w:numFmt w:val="lowerLetter"/>
      <w:lvlText w:val="%1)"/>
      <w:lvlJc w:val="left"/>
      <w:pPr>
        <w:ind w:left="720" w:hanging="360"/>
      </w:pPr>
      <w:rPr>
        <w:b/>
        <w:bCs/>
      </w:rPr>
    </w:lvl>
    <w:lvl w:ilvl="1" w:tplc="7CF43532">
      <w:start w:val="1"/>
      <w:numFmt w:val="lowerLetter"/>
      <w:lvlText w:val="%2)"/>
      <w:lvlJc w:val="left"/>
      <w:pPr>
        <w:ind w:left="1440" w:hanging="360"/>
      </w:pPr>
      <w:rPr>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96D64"/>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6" w15:restartNumberingAfterBreak="0">
    <w:nsid w:val="45B6172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7" w15:restartNumberingAfterBreak="0">
    <w:nsid w:val="45D25735"/>
    <w:multiLevelType w:val="hybridMultilevel"/>
    <w:tmpl w:val="BFC8F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7616AA"/>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865328"/>
    <w:multiLevelType w:val="hybridMultilevel"/>
    <w:tmpl w:val="25766676"/>
    <w:lvl w:ilvl="0" w:tplc="7884BD6C">
      <w:start w:val="1"/>
      <w:numFmt w:val="lowerLetter"/>
      <w:lvlText w:val="%1)"/>
      <w:lvlJc w:val="left"/>
      <w:pPr>
        <w:ind w:left="81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2FC49B0"/>
    <w:multiLevelType w:val="hybridMultilevel"/>
    <w:tmpl w:val="7C3A2BE2"/>
    <w:lvl w:ilvl="0" w:tplc="C69828D0">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CD06F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3" w15:restartNumberingAfterBreak="0">
    <w:nsid w:val="5A9F427B"/>
    <w:multiLevelType w:val="hybridMultilevel"/>
    <w:tmpl w:val="734E0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E0F58"/>
    <w:multiLevelType w:val="hybridMultilevel"/>
    <w:tmpl w:val="B3042F5C"/>
    <w:lvl w:ilvl="0" w:tplc="2D407C7C">
      <w:start w:val="1"/>
      <w:numFmt w:val="lowerLetter"/>
      <w:lvlText w:val="%1)"/>
      <w:lvlJc w:val="left"/>
      <w:pPr>
        <w:ind w:left="439" w:hanging="405"/>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7" w15:restartNumberingAfterBreak="0">
    <w:nsid w:val="5E5F32E8"/>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20738A"/>
    <w:multiLevelType w:val="hybridMultilevel"/>
    <w:tmpl w:val="B2B0B7AC"/>
    <w:lvl w:ilvl="0" w:tplc="04906EB6">
      <w:start w:val="1"/>
      <w:numFmt w:val="lowerLetter"/>
      <w:lvlText w:val="%1)"/>
      <w:lvlJc w:val="left"/>
      <w:pPr>
        <w:ind w:left="753" w:hanging="360"/>
      </w:pPr>
      <w:rPr>
        <w:rFonts w:hint="default"/>
        <w:b/>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0" w15:restartNumberingAfterBreak="0">
    <w:nsid w:val="60EB63B3"/>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1" w15:restartNumberingAfterBreak="0">
    <w:nsid w:val="61FD03E9"/>
    <w:multiLevelType w:val="hybridMultilevel"/>
    <w:tmpl w:val="F1B8E856"/>
    <w:lvl w:ilvl="0" w:tplc="CB2E4F58">
      <w:start w:val="1"/>
      <w:numFmt w:val="lowerLetter"/>
      <w:lvlText w:val="%1)"/>
      <w:lvlJc w:val="left"/>
      <w:pPr>
        <w:ind w:left="393" w:hanging="36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2"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60A3F42"/>
    <w:multiLevelType w:val="hybridMultilevel"/>
    <w:tmpl w:val="06C07110"/>
    <w:lvl w:ilvl="0" w:tplc="F566155C">
      <w:start w:val="1"/>
      <w:numFmt w:val="lowerLetter"/>
      <w:lvlText w:val="%1)"/>
      <w:lvlJc w:val="left"/>
      <w:pPr>
        <w:ind w:left="720" w:hanging="360"/>
      </w:pPr>
      <w:rPr>
        <w:rFonts w:hint="default"/>
        <w:b/>
        <w:bCs/>
      </w:rPr>
    </w:lvl>
    <w:lvl w:ilvl="1" w:tplc="04270001">
      <w:start w:val="1"/>
      <w:numFmt w:val="bullet"/>
      <w:lvlText w:val=""/>
      <w:lvlJc w:val="left"/>
      <w:pPr>
        <w:ind w:left="72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344DB2"/>
    <w:multiLevelType w:val="hybridMultilevel"/>
    <w:tmpl w:val="4C8059AC"/>
    <w:lvl w:ilvl="0" w:tplc="7884BD6C">
      <w:start w:val="1"/>
      <w:numFmt w:val="lowerLetter"/>
      <w:lvlText w:val="%1)"/>
      <w:lvlJc w:val="left"/>
      <w:pPr>
        <w:ind w:left="81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B2634"/>
    <w:multiLevelType w:val="hybridMultilevel"/>
    <w:tmpl w:val="54BAC9E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D77F3D"/>
    <w:multiLevelType w:val="hybridMultilevel"/>
    <w:tmpl w:val="AD10E2EE"/>
    <w:lvl w:ilvl="0" w:tplc="860C0774">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C79B0"/>
    <w:multiLevelType w:val="hybridMultilevel"/>
    <w:tmpl w:val="2EA27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6907047">
    <w:abstractNumId w:val="0"/>
  </w:num>
  <w:num w:numId="2" w16cid:durableId="1457063826">
    <w:abstractNumId w:val="28"/>
  </w:num>
  <w:num w:numId="3" w16cid:durableId="623312982">
    <w:abstractNumId w:val="5"/>
  </w:num>
  <w:num w:numId="4" w16cid:durableId="2068843837">
    <w:abstractNumId w:val="34"/>
  </w:num>
  <w:num w:numId="5" w16cid:durableId="833498912">
    <w:abstractNumId w:val="33"/>
  </w:num>
  <w:num w:numId="6" w16cid:durableId="1236361508">
    <w:abstractNumId w:val="4"/>
  </w:num>
  <w:num w:numId="7" w16cid:durableId="1031809649">
    <w:abstractNumId w:val="12"/>
  </w:num>
  <w:num w:numId="8" w16cid:durableId="1100104169">
    <w:abstractNumId w:val="35"/>
  </w:num>
  <w:num w:numId="9" w16cid:durableId="144901645">
    <w:abstractNumId w:val="26"/>
  </w:num>
  <w:num w:numId="10" w16cid:durableId="1121804601">
    <w:abstractNumId w:val="17"/>
  </w:num>
  <w:num w:numId="11" w16cid:durableId="1705279393">
    <w:abstractNumId w:val="23"/>
  </w:num>
  <w:num w:numId="12" w16cid:durableId="944733246">
    <w:abstractNumId w:val="1"/>
  </w:num>
  <w:num w:numId="13" w16cid:durableId="1518956744">
    <w:abstractNumId w:val="25"/>
  </w:num>
  <w:num w:numId="14" w16cid:durableId="1863319911">
    <w:abstractNumId w:val="6"/>
  </w:num>
  <w:num w:numId="15" w16cid:durableId="701054401">
    <w:abstractNumId w:val="37"/>
  </w:num>
  <w:num w:numId="16" w16cid:durableId="737560874">
    <w:abstractNumId w:val="31"/>
  </w:num>
  <w:num w:numId="17" w16cid:durableId="166212872">
    <w:abstractNumId w:val="38"/>
  </w:num>
  <w:num w:numId="18" w16cid:durableId="905728182">
    <w:abstractNumId w:val="13"/>
  </w:num>
  <w:num w:numId="19" w16cid:durableId="126971395">
    <w:abstractNumId w:val="22"/>
  </w:num>
  <w:num w:numId="20" w16cid:durableId="1721586197">
    <w:abstractNumId w:val="9"/>
  </w:num>
  <w:num w:numId="21" w16cid:durableId="350030227">
    <w:abstractNumId w:val="3"/>
  </w:num>
  <w:num w:numId="22" w16cid:durableId="846559472">
    <w:abstractNumId w:val="18"/>
  </w:num>
  <w:num w:numId="23" w16cid:durableId="351759498">
    <w:abstractNumId w:val="10"/>
  </w:num>
  <w:num w:numId="24" w16cid:durableId="1945574322">
    <w:abstractNumId w:val="21"/>
  </w:num>
  <w:num w:numId="25" w16cid:durableId="119960982">
    <w:abstractNumId w:val="27"/>
  </w:num>
  <w:num w:numId="26" w16cid:durableId="1928414628">
    <w:abstractNumId w:val="7"/>
  </w:num>
  <w:num w:numId="27" w16cid:durableId="1948349062">
    <w:abstractNumId w:val="30"/>
  </w:num>
  <w:num w:numId="28" w16cid:durableId="459570064">
    <w:abstractNumId w:val="15"/>
  </w:num>
  <w:num w:numId="29" w16cid:durableId="1721441855">
    <w:abstractNumId w:val="16"/>
  </w:num>
  <w:num w:numId="30" w16cid:durableId="736173240">
    <w:abstractNumId w:val="14"/>
  </w:num>
  <w:num w:numId="31" w16cid:durableId="1356031724">
    <w:abstractNumId w:val="2"/>
  </w:num>
  <w:num w:numId="32" w16cid:durableId="1690452021">
    <w:abstractNumId w:val="36"/>
  </w:num>
  <w:num w:numId="33" w16cid:durableId="1933468082">
    <w:abstractNumId w:val="20"/>
  </w:num>
  <w:num w:numId="34" w16cid:durableId="1693415130">
    <w:abstractNumId w:val="32"/>
  </w:num>
  <w:num w:numId="35" w16cid:durableId="283081214">
    <w:abstractNumId w:val="8"/>
  </w:num>
  <w:num w:numId="36" w16cid:durableId="2022782322">
    <w:abstractNumId w:val="19"/>
  </w:num>
  <w:num w:numId="37" w16cid:durableId="1000766930">
    <w:abstractNumId w:val="11"/>
  </w:num>
  <w:num w:numId="38" w16cid:durableId="119958242">
    <w:abstractNumId w:val="29"/>
  </w:num>
  <w:num w:numId="39" w16cid:durableId="73952466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556"/>
    <w:rsid w:val="000119F2"/>
    <w:rsid w:val="000168C7"/>
    <w:rsid w:val="000276F7"/>
    <w:rsid w:val="00034649"/>
    <w:rsid w:val="00034A1F"/>
    <w:rsid w:val="00040250"/>
    <w:rsid w:val="00041F61"/>
    <w:rsid w:val="0004633B"/>
    <w:rsid w:val="0004748A"/>
    <w:rsid w:val="0005393D"/>
    <w:rsid w:val="00057681"/>
    <w:rsid w:val="00064F28"/>
    <w:rsid w:val="000721A8"/>
    <w:rsid w:val="000736CA"/>
    <w:rsid w:val="000765E5"/>
    <w:rsid w:val="00076EB9"/>
    <w:rsid w:val="00082FFD"/>
    <w:rsid w:val="00084802"/>
    <w:rsid w:val="00085B91"/>
    <w:rsid w:val="000A299F"/>
    <w:rsid w:val="000B1855"/>
    <w:rsid w:val="000B6020"/>
    <w:rsid w:val="000C19F2"/>
    <w:rsid w:val="000C31CC"/>
    <w:rsid w:val="000D5DFA"/>
    <w:rsid w:val="000E37B7"/>
    <w:rsid w:val="000E5C29"/>
    <w:rsid w:val="000F0E86"/>
    <w:rsid w:val="000F4C23"/>
    <w:rsid w:val="000F4EC5"/>
    <w:rsid w:val="001021DA"/>
    <w:rsid w:val="0010717B"/>
    <w:rsid w:val="00110A33"/>
    <w:rsid w:val="0011122F"/>
    <w:rsid w:val="0011407B"/>
    <w:rsid w:val="00114A39"/>
    <w:rsid w:val="00116235"/>
    <w:rsid w:val="00116CC4"/>
    <w:rsid w:val="00117AF9"/>
    <w:rsid w:val="00122013"/>
    <w:rsid w:val="00125274"/>
    <w:rsid w:val="00126D4E"/>
    <w:rsid w:val="001329CD"/>
    <w:rsid w:val="00137DB8"/>
    <w:rsid w:val="0014099A"/>
    <w:rsid w:val="00152C28"/>
    <w:rsid w:val="0015366F"/>
    <w:rsid w:val="00157392"/>
    <w:rsid w:val="001601CC"/>
    <w:rsid w:val="00160C4F"/>
    <w:rsid w:val="00163B5B"/>
    <w:rsid w:val="00170AE6"/>
    <w:rsid w:val="00171D9B"/>
    <w:rsid w:val="00177198"/>
    <w:rsid w:val="00191170"/>
    <w:rsid w:val="0019658D"/>
    <w:rsid w:val="001A70E7"/>
    <w:rsid w:val="001C516D"/>
    <w:rsid w:val="001D4FA1"/>
    <w:rsid w:val="001E09EB"/>
    <w:rsid w:val="001F7FC5"/>
    <w:rsid w:val="00213D6F"/>
    <w:rsid w:val="002151E4"/>
    <w:rsid w:val="00224AE5"/>
    <w:rsid w:val="002257F1"/>
    <w:rsid w:val="00246874"/>
    <w:rsid w:val="002620CD"/>
    <w:rsid w:val="00262D12"/>
    <w:rsid w:val="00264991"/>
    <w:rsid w:val="00267D87"/>
    <w:rsid w:val="0027431E"/>
    <w:rsid w:val="0027603C"/>
    <w:rsid w:val="00281271"/>
    <w:rsid w:val="00297206"/>
    <w:rsid w:val="002A4C92"/>
    <w:rsid w:val="002A7375"/>
    <w:rsid w:val="002B166C"/>
    <w:rsid w:val="002C1DB9"/>
    <w:rsid w:val="002D25C6"/>
    <w:rsid w:val="002D3AB4"/>
    <w:rsid w:val="002E3486"/>
    <w:rsid w:val="002E50CD"/>
    <w:rsid w:val="002F534F"/>
    <w:rsid w:val="002F779E"/>
    <w:rsid w:val="00302C11"/>
    <w:rsid w:val="00305891"/>
    <w:rsid w:val="00305DFA"/>
    <w:rsid w:val="00307B1A"/>
    <w:rsid w:val="00320366"/>
    <w:rsid w:val="003421EB"/>
    <w:rsid w:val="00342E90"/>
    <w:rsid w:val="0034314E"/>
    <w:rsid w:val="00343D67"/>
    <w:rsid w:val="00347CB2"/>
    <w:rsid w:val="00365825"/>
    <w:rsid w:val="003674DC"/>
    <w:rsid w:val="00371188"/>
    <w:rsid w:val="00374DCB"/>
    <w:rsid w:val="0037508D"/>
    <w:rsid w:val="003779A4"/>
    <w:rsid w:val="0038077C"/>
    <w:rsid w:val="00381F33"/>
    <w:rsid w:val="00391A4B"/>
    <w:rsid w:val="00393499"/>
    <w:rsid w:val="003941DB"/>
    <w:rsid w:val="00394B49"/>
    <w:rsid w:val="003953FF"/>
    <w:rsid w:val="003A3542"/>
    <w:rsid w:val="003A3D3A"/>
    <w:rsid w:val="003B4F58"/>
    <w:rsid w:val="003C0D7E"/>
    <w:rsid w:val="003C3BAD"/>
    <w:rsid w:val="003C3E33"/>
    <w:rsid w:val="003C7544"/>
    <w:rsid w:val="003D25E6"/>
    <w:rsid w:val="003E2CFB"/>
    <w:rsid w:val="003E3E30"/>
    <w:rsid w:val="003E48E6"/>
    <w:rsid w:val="003F32BF"/>
    <w:rsid w:val="003F5229"/>
    <w:rsid w:val="004040A2"/>
    <w:rsid w:val="00404FD3"/>
    <w:rsid w:val="00412336"/>
    <w:rsid w:val="004230ED"/>
    <w:rsid w:val="00427A86"/>
    <w:rsid w:val="004304A0"/>
    <w:rsid w:val="00430973"/>
    <w:rsid w:val="00430D7B"/>
    <w:rsid w:val="004414DE"/>
    <w:rsid w:val="00450B8F"/>
    <w:rsid w:val="00454012"/>
    <w:rsid w:val="00461462"/>
    <w:rsid w:val="0046317C"/>
    <w:rsid w:val="00473845"/>
    <w:rsid w:val="00476AC1"/>
    <w:rsid w:val="0048040E"/>
    <w:rsid w:val="004856EB"/>
    <w:rsid w:val="00486FC8"/>
    <w:rsid w:val="004870BD"/>
    <w:rsid w:val="004B7F86"/>
    <w:rsid w:val="004C0805"/>
    <w:rsid w:val="004C2F1F"/>
    <w:rsid w:val="004C60E9"/>
    <w:rsid w:val="004D2C7A"/>
    <w:rsid w:val="004F478A"/>
    <w:rsid w:val="004F6265"/>
    <w:rsid w:val="0050076D"/>
    <w:rsid w:val="00500F46"/>
    <w:rsid w:val="005020C1"/>
    <w:rsid w:val="005128CE"/>
    <w:rsid w:val="00524633"/>
    <w:rsid w:val="00524BD5"/>
    <w:rsid w:val="005255D9"/>
    <w:rsid w:val="0052627E"/>
    <w:rsid w:val="005270B9"/>
    <w:rsid w:val="0053573B"/>
    <w:rsid w:val="00537320"/>
    <w:rsid w:val="005422C2"/>
    <w:rsid w:val="00556481"/>
    <w:rsid w:val="00566984"/>
    <w:rsid w:val="00571952"/>
    <w:rsid w:val="00584A95"/>
    <w:rsid w:val="00587EB7"/>
    <w:rsid w:val="005947CE"/>
    <w:rsid w:val="005A4163"/>
    <w:rsid w:val="005A6FBA"/>
    <w:rsid w:val="005B172F"/>
    <w:rsid w:val="005B4B4B"/>
    <w:rsid w:val="005B563F"/>
    <w:rsid w:val="005B5749"/>
    <w:rsid w:val="005D0B2C"/>
    <w:rsid w:val="005D0FA6"/>
    <w:rsid w:val="005D5363"/>
    <w:rsid w:val="005E369E"/>
    <w:rsid w:val="005E3AEB"/>
    <w:rsid w:val="005F00E7"/>
    <w:rsid w:val="005F2AB7"/>
    <w:rsid w:val="0060164A"/>
    <w:rsid w:val="006040A0"/>
    <w:rsid w:val="00605327"/>
    <w:rsid w:val="006128FD"/>
    <w:rsid w:val="00621540"/>
    <w:rsid w:val="00631F50"/>
    <w:rsid w:val="00641CD6"/>
    <w:rsid w:val="00645F9B"/>
    <w:rsid w:val="00653542"/>
    <w:rsid w:val="00663B32"/>
    <w:rsid w:val="00671206"/>
    <w:rsid w:val="006714BC"/>
    <w:rsid w:val="00672D56"/>
    <w:rsid w:val="00675ABB"/>
    <w:rsid w:val="006836A3"/>
    <w:rsid w:val="006910E4"/>
    <w:rsid w:val="006B002F"/>
    <w:rsid w:val="006B41A4"/>
    <w:rsid w:val="006B695D"/>
    <w:rsid w:val="006B728B"/>
    <w:rsid w:val="006C0FE7"/>
    <w:rsid w:val="006C3495"/>
    <w:rsid w:val="006C5B4E"/>
    <w:rsid w:val="006D07E2"/>
    <w:rsid w:val="006D3D53"/>
    <w:rsid w:val="006E0462"/>
    <w:rsid w:val="006F7A54"/>
    <w:rsid w:val="007001A9"/>
    <w:rsid w:val="007003C0"/>
    <w:rsid w:val="00700B24"/>
    <w:rsid w:val="00713F52"/>
    <w:rsid w:val="007426B8"/>
    <w:rsid w:val="00747500"/>
    <w:rsid w:val="007539F7"/>
    <w:rsid w:val="0075722D"/>
    <w:rsid w:val="007668DB"/>
    <w:rsid w:val="00776FF9"/>
    <w:rsid w:val="00780257"/>
    <w:rsid w:val="007979B2"/>
    <w:rsid w:val="007A1FAE"/>
    <w:rsid w:val="007A5849"/>
    <w:rsid w:val="007C6BB1"/>
    <w:rsid w:val="007D0710"/>
    <w:rsid w:val="007D1D12"/>
    <w:rsid w:val="007D3715"/>
    <w:rsid w:val="007D7663"/>
    <w:rsid w:val="007E007B"/>
    <w:rsid w:val="007E1AA3"/>
    <w:rsid w:val="007E64C7"/>
    <w:rsid w:val="007F0B64"/>
    <w:rsid w:val="007F59D5"/>
    <w:rsid w:val="00803824"/>
    <w:rsid w:val="00814A5C"/>
    <w:rsid w:val="00814BA7"/>
    <w:rsid w:val="00832323"/>
    <w:rsid w:val="008421BC"/>
    <w:rsid w:val="008435F7"/>
    <w:rsid w:val="00850BA2"/>
    <w:rsid w:val="008634D6"/>
    <w:rsid w:val="00863CEB"/>
    <w:rsid w:val="0088691C"/>
    <w:rsid w:val="008875F7"/>
    <w:rsid w:val="008A12D8"/>
    <w:rsid w:val="008A6B7D"/>
    <w:rsid w:val="008C031C"/>
    <w:rsid w:val="008C6777"/>
    <w:rsid w:val="008D4896"/>
    <w:rsid w:val="008D551E"/>
    <w:rsid w:val="0090039C"/>
    <w:rsid w:val="00907043"/>
    <w:rsid w:val="0091123E"/>
    <w:rsid w:val="00921D85"/>
    <w:rsid w:val="00924DC3"/>
    <w:rsid w:val="00930C9E"/>
    <w:rsid w:val="00930EA3"/>
    <w:rsid w:val="00940AA4"/>
    <w:rsid w:val="009447E6"/>
    <w:rsid w:val="00952622"/>
    <w:rsid w:val="00952678"/>
    <w:rsid w:val="0096247B"/>
    <w:rsid w:val="0098125E"/>
    <w:rsid w:val="0098364B"/>
    <w:rsid w:val="00984B86"/>
    <w:rsid w:val="00996A86"/>
    <w:rsid w:val="009A2049"/>
    <w:rsid w:val="009A2417"/>
    <w:rsid w:val="009B035D"/>
    <w:rsid w:val="009C0882"/>
    <w:rsid w:val="009C22FC"/>
    <w:rsid w:val="009D14A2"/>
    <w:rsid w:val="009E3FFE"/>
    <w:rsid w:val="009E4E6E"/>
    <w:rsid w:val="00A013D5"/>
    <w:rsid w:val="00A13E80"/>
    <w:rsid w:val="00A23520"/>
    <w:rsid w:val="00A317B9"/>
    <w:rsid w:val="00A33B1D"/>
    <w:rsid w:val="00A47B9A"/>
    <w:rsid w:val="00A62C57"/>
    <w:rsid w:val="00A73FF7"/>
    <w:rsid w:val="00A7709C"/>
    <w:rsid w:val="00A8235D"/>
    <w:rsid w:val="00A82F09"/>
    <w:rsid w:val="00A8309A"/>
    <w:rsid w:val="00A85BF6"/>
    <w:rsid w:val="00A9178F"/>
    <w:rsid w:val="00A96172"/>
    <w:rsid w:val="00AB2C2B"/>
    <w:rsid w:val="00AB57A3"/>
    <w:rsid w:val="00AC0D21"/>
    <w:rsid w:val="00AC3963"/>
    <w:rsid w:val="00AC688F"/>
    <w:rsid w:val="00AD1813"/>
    <w:rsid w:val="00AD2EEC"/>
    <w:rsid w:val="00AD43C5"/>
    <w:rsid w:val="00AD75ED"/>
    <w:rsid w:val="00AE0DDA"/>
    <w:rsid w:val="00AE15D7"/>
    <w:rsid w:val="00AF783F"/>
    <w:rsid w:val="00B0195C"/>
    <w:rsid w:val="00B125BC"/>
    <w:rsid w:val="00B1547A"/>
    <w:rsid w:val="00B2624A"/>
    <w:rsid w:val="00B26404"/>
    <w:rsid w:val="00B37023"/>
    <w:rsid w:val="00B55832"/>
    <w:rsid w:val="00B5668B"/>
    <w:rsid w:val="00B62953"/>
    <w:rsid w:val="00B62A67"/>
    <w:rsid w:val="00B64019"/>
    <w:rsid w:val="00B6422D"/>
    <w:rsid w:val="00B73332"/>
    <w:rsid w:val="00B733D6"/>
    <w:rsid w:val="00B757CE"/>
    <w:rsid w:val="00B76466"/>
    <w:rsid w:val="00B847EB"/>
    <w:rsid w:val="00BB7F8D"/>
    <w:rsid w:val="00BD4411"/>
    <w:rsid w:val="00BD581B"/>
    <w:rsid w:val="00BE132D"/>
    <w:rsid w:val="00BE1F4A"/>
    <w:rsid w:val="00BE7B99"/>
    <w:rsid w:val="00BF3457"/>
    <w:rsid w:val="00BF4FEB"/>
    <w:rsid w:val="00C1354A"/>
    <w:rsid w:val="00C135C5"/>
    <w:rsid w:val="00C166C3"/>
    <w:rsid w:val="00C24533"/>
    <w:rsid w:val="00C41A9A"/>
    <w:rsid w:val="00C60793"/>
    <w:rsid w:val="00C6297B"/>
    <w:rsid w:val="00C631DD"/>
    <w:rsid w:val="00C6594A"/>
    <w:rsid w:val="00C7723C"/>
    <w:rsid w:val="00C7742D"/>
    <w:rsid w:val="00CA620E"/>
    <w:rsid w:val="00CC2296"/>
    <w:rsid w:val="00CD76F3"/>
    <w:rsid w:val="00CE7CDC"/>
    <w:rsid w:val="00CF4CC8"/>
    <w:rsid w:val="00D149A9"/>
    <w:rsid w:val="00D17B1A"/>
    <w:rsid w:val="00D42A21"/>
    <w:rsid w:val="00D44EB6"/>
    <w:rsid w:val="00D45B0B"/>
    <w:rsid w:val="00D503C1"/>
    <w:rsid w:val="00D51868"/>
    <w:rsid w:val="00D528CD"/>
    <w:rsid w:val="00D5368D"/>
    <w:rsid w:val="00D57046"/>
    <w:rsid w:val="00D74823"/>
    <w:rsid w:val="00D86E3B"/>
    <w:rsid w:val="00D87A12"/>
    <w:rsid w:val="00DA02D1"/>
    <w:rsid w:val="00DA4173"/>
    <w:rsid w:val="00DA4CF5"/>
    <w:rsid w:val="00DB4256"/>
    <w:rsid w:val="00DB4332"/>
    <w:rsid w:val="00DB6AA0"/>
    <w:rsid w:val="00DC5A3A"/>
    <w:rsid w:val="00DC6EF4"/>
    <w:rsid w:val="00DD06F1"/>
    <w:rsid w:val="00DD23BB"/>
    <w:rsid w:val="00DD3A79"/>
    <w:rsid w:val="00DD675B"/>
    <w:rsid w:val="00DD7401"/>
    <w:rsid w:val="00DD7EDB"/>
    <w:rsid w:val="00DE1B4C"/>
    <w:rsid w:val="00DE4E6E"/>
    <w:rsid w:val="00DE5367"/>
    <w:rsid w:val="00DE67B5"/>
    <w:rsid w:val="00DE7791"/>
    <w:rsid w:val="00E13E6C"/>
    <w:rsid w:val="00E16F74"/>
    <w:rsid w:val="00E25499"/>
    <w:rsid w:val="00E41D89"/>
    <w:rsid w:val="00E4360E"/>
    <w:rsid w:val="00E43E99"/>
    <w:rsid w:val="00E4618A"/>
    <w:rsid w:val="00E477BC"/>
    <w:rsid w:val="00E5113F"/>
    <w:rsid w:val="00E62D64"/>
    <w:rsid w:val="00E62DBF"/>
    <w:rsid w:val="00E63C1C"/>
    <w:rsid w:val="00E64742"/>
    <w:rsid w:val="00E7194C"/>
    <w:rsid w:val="00E74205"/>
    <w:rsid w:val="00E76AEA"/>
    <w:rsid w:val="00E80CF7"/>
    <w:rsid w:val="00E94AAA"/>
    <w:rsid w:val="00E95EF0"/>
    <w:rsid w:val="00EA11AB"/>
    <w:rsid w:val="00EA24A7"/>
    <w:rsid w:val="00EA69D5"/>
    <w:rsid w:val="00EA6AF5"/>
    <w:rsid w:val="00EB0181"/>
    <w:rsid w:val="00EB2838"/>
    <w:rsid w:val="00EB6408"/>
    <w:rsid w:val="00ED0105"/>
    <w:rsid w:val="00ED4FC0"/>
    <w:rsid w:val="00EE0B85"/>
    <w:rsid w:val="00EE3EEF"/>
    <w:rsid w:val="00EF0848"/>
    <w:rsid w:val="00EF1E5D"/>
    <w:rsid w:val="00EF36D7"/>
    <w:rsid w:val="00EF4DA0"/>
    <w:rsid w:val="00EF5EFC"/>
    <w:rsid w:val="00F16A72"/>
    <w:rsid w:val="00F23118"/>
    <w:rsid w:val="00F350AC"/>
    <w:rsid w:val="00F445A7"/>
    <w:rsid w:val="00F54977"/>
    <w:rsid w:val="00F559A0"/>
    <w:rsid w:val="00F6061F"/>
    <w:rsid w:val="00F64BCE"/>
    <w:rsid w:val="00F736C4"/>
    <w:rsid w:val="00F769B5"/>
    <w:rsid w:val="00F83014"/>
    <w:rsid w:val="00F90CB7"/>
    <w:rsid w:val="00F920AA"/>
    <w:rsid w:val="00F92BF2"/>
    <w:rsid w:val="00F94915"/>
    <w:rsid w:val="00FA0369"/>
    <w:rsid w:val="00FA7B99"/>
    <w:rsid w:val="00FB109D"/>
    <w:rsid w:val="00FB131E"/>
    <w:rsid w:val="00FC23C8"/>
    <w:rsid w:val="00FC2C4A"/>
    <w:rsid w:val="00FD029A"/>
    <w:rsid w:val="00FD159F"/>
    <w:rsid w:val="00FD3385"/>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6D74C"/>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semiHidden/>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8"/>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2A4C92"/>
    <w:rPr>
      <w:vertAlign w:val="superscript"/>
    </w:rPr>
  </w:style>
  <w:style w:type="character" w:customStyle="1" w:styleId="Neapdorotaspaminjimas1">
    <w:name w:val="Neapdorotas paminėjimas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38264595">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21F6D-9165-45A2-8007-85253CA90654}">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0040341F-E9E0-44E0-B0F3-24812685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1076</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10</cp:revision>
  <dcterms:created xsi:type="dcterms:W3CDTF">2024-07-05T14:23:00Z</dcterms:created>
  <dcterms:modified xsi:type="dcterms:W3CDTF">2025-05-14T06:33:00Z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2" name="DmsPermissionsUsers">
    <vt:lpwstr>1073741823;#Sistemos abonementas;#1121;#Ania Artisiuk;#1288;#Džiuljeta Ruškytė;#864;#Renata Narmontienė;#673;#i:0#.w|cpma\jurgita-ru</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