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6CE4CD3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8B5BBC">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3F5DADD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1.3. Šis tarptautinis</w:t>
      </w:r>
      <w:r w:rsidR="00F63F6A" w:rsidRPr="005711CF">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9A2F29" w:rsidRPr="00426D68">
          <w:rPr>
            <w:rStyle w:val="Hyperlink"/>
            <w:lang w:val="lt-LT"/>
          </w:rPr>
          <w:t>https://viesiejipirkimai.lt/epps/home.do</w:t>
        </w:r>
      </w:hyperlink>
      <w:r w:rsidR="00D1480E">
        <w:rPr>
          <w:lang w:val="lt-LT"/>
        </w:rPr>
        <w:t xml:space="preserve"> .</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0CF3284" w:rsidR="009C5D91" w:rsidRDefault="009C5D91" w:rsidP="00A4556C">
      <w:pPr>
        <w:pStyle w:val="Body2"/>
        <w:ind w:left="660" w:firstLine="709"/>
        <w:rPr>
          <w:rFonts w:cs="Times New Roman"/>
          <w:color w:val="000000" w:themeColor="text1"/>
          <w:lang w:val="lt-LT"/>
        </w:rPr>
      </w:pPr>
    </w:p>
    <w:p w14:paraId="77D1B90F" w14:textId="75F2F25F" w:rsidR="00EC10B1" w:rsidRDefault="00EC10B1" w:rsidP="00A4556C">
      <w:pPr>
        <w:pStyle w:val="Body2"/>
        <w:ind w:left="660" w:firstLine="709"/>
        <w:rPr>
          <w:rFonts w:cs="Times New Roman"/>
          <w:color w:val="000000" w:themeColor="text1"/>
          <w:lang w:val="lt-LT"/>
        </w:rPr>
      </w:pPr>
    </w:p>
    <w:p w14:paraId="044916D5" w14:textId="77777777" w:rsidR="00C576EB" w:rsidRPr="00A4556C" w:rsidRDefault="00C576EB" w:rsidP="00A4556C">
      <w:pPr>
        <w:pStyle w:val="Body2"/>
        <w:ind w:left="660" w:firstLine="709"/>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lastRenderedPageBreak/>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06B0BBFF"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C67C25" w:rsidRPr="005711CF">
          <w:rPr>
            <w:rStyle w:val="Hyperlink"/>
            <w:rFonts w:cs="Times New Roman"/>
            <w:lang w:val="lt-LT"/>
          </w:rPr>
          <w:t>https://ebvpd.eviesiejipirkimai.lt/espd-web/</w:t>
        </w:r>
      </w:hyperlink>
      <w:r w:rsidR="00C67C25" w:rsidRPr="005711CF">
        <w:rPr>
          <w:rFonts w:cs="Times New Roman"/>
          <w:lang w:val="lt-LT"/>
        </w:rPr>
        <w:t xml:space="preserve"> </w:t>
      </w:r>
      <w:r w:rsidR="00A71EB8" w:rsidRPr="005711CF">
        <w:rPr>
          <w:rFonts w:cs="Times New Roman"/>
          <w:color w:val="000000" w:themeColor="text1"/>
          <w:lang w:val="lt-LT"/>
        </w:rPr>
        <w:t>U</w:t>
      </w:r>
      <w:r w:rsidRPr="005711CF">
        <w:rPr>
          <w:rFonts w:cs="Times New Roman"/>
          <w:color w:val="000000" w:themeColor="text1"/>
          <w:lang w:val="lt-LT"/>
        </w:rPr>
        <w:t>žpild</w:t>
      </w:r>
      <w:r w:rsidR="00A71EB8" w:rsidRPr="005711CF">
        <w:rPr>
          <w:rFonts w:cs="Times New Roman"/>
          <w:color w:val="000000" w:themeColor="text1"/>
          <w:lang w:val="lt-LT"/>
        </w:rPr>
        <w:t>ytas EBVPD šablonas,</w:t>
      </w:r>
      <w:r w:rsidRPr="005711CF">
        <w:rPr>
          <w:rFonts w:cs="Times New Roman"/>
          <w:color w:val="000000" w:themeColor="text1"/>
          <w:lang w:val="lt-LT"/>
        </w:rPr>
        <w:t xml:space="preserve"> atsisi</w:t>
      </w:r>
      <w:r w:rsidR="00A71EB8" w:rsidRPr="005711CF">
        <w:rPr>
          <w:rFonts w:cs="Times New Roman"/>
          <w:color w:val="000000" w:themeColor="text1"/>
          <w:lang w:val="lt-LT"/>
        </w:rPr>
        <w:t>ųstas bei pasirašytas,</w:t>
      </w:r>
      <w:r w:rsidRPr="005711CF">
        <w:rPr>
          <w:rFonts w:cs="Times New Roman"/>
          <w:color w:val="000000" w:themeColor="text1"/>
          <w:lang w:val="lt-LT"/>
        </w:rPr>
        <w:t xml:space="preserve"> </w:t>
      </w:r>
      <w:r w:rsidR="00A71EB8" w:rsidRPr="005711CF">
        <w:rPr>
          <w:rFonts w:cs="Times New Roman"/>
          <w:color w:val="000000" w:themeColor="text1"/>
          <w:lang w:val="lt-LT"/>
        </w:rPr>
        <w:t>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8BC913E"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footerReference w:type="first" r:id="rId16"/>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5041" w:type="dxa"/>
        <w:tblInd w:w="-431" w:type="dxa"/>
        <w:tblLayout w:type="fixed"/>
        <w:tblCellMar>
          <w:left w:w="10" w:type="dxa"/>
          <w:right w:w="10" w:type="dxa"/>
        </w:tblCellMar>
        <w:tblLook w:val="04A0" w:firstRow="1" w:lastRow="0" w:firstColumn="1" w:lastColumn="0" w:noHBand="0" w:noVBand="1"/>
      </w:tblPr>
      <w:tblGrid>
        <w:gridCol w:w="900"/>
        <w:gridCol w:w="5338"/>
        <w:gridCol w:w="2410"/>
        <w:gridCol w:w="6382"/>
        <w:gridCol w:w="11"/>
      </w:tblGrid>
      <w:tr w:rsidR="004D2918" w:rsidRPr="005711CF" w14:paraId="0C554313"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F011E">
        <w:tc>
          <w:tcPr>
            <w:tcW w:w="150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D1480E" w14:paraId="4EB7C8D1"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682D1EA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2AC8512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1DD6841"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05F57CD4"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5C2841E"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5711CF"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17E7C05" w14:textId="1BC5A2CC" w:rsidR="00C52624" w:rsidRPr="00C52624" w:rsidRDefault="00C52624" w:rsidP="00C52624">
            <w:pPr>
              <w:pStyle w:val="NoSpacing"/>
              <w:jc w:val="both"/>
              <w:rPr>
                <w:rFonts w:ascii="Times New Roman" w:hAnsi="Times New Roman" w:cs="Times New Roman"/>
                <w:sz w:val="20"/>
                <w:szCs w:val="20"/>
                <w:lang w:eastAsia="en-US"/>
              </w:rPr>
            </w:pPr>
            <w:r w:rsidRPr="00C52624">
              <w:rPr>
                <w:rFonts w:ascii="Times New Roman" w:hAnsi="Times New Roman" w:cs="Times New Roman"/>
                <w:sz w:val="20"/>
                <w:szCs w:val="20"/>
                <w:lang w:eastAsia="en-US"/>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A847307" w:rsidR="009E6E68" w:rsidRPr="005711CF" w:rsidRDefault="009E6E68" w:rsidP="008F0F9E">
            <w:pPr>
              <w:pStyle w:val="NoSpacing"/>
              <w:jc w:val="both"/>
              <w:rPr>
                <w:rFonts w:ascii="Times New Roman" w:hAnsi="Times New Roman" w:cs="Times New Roman"/>
                <w:b/>
                <w:bCs/>
                <w:sz w:val="20"/>
                <w:szCs w:val="20"/>
                <w:lang w:eastAsia="en-US"/>
              </w:rPr>
            </w:pPr>
            <w:bookmarkStart w:id="1" w:name="_Hlk155095683"/>
            <w:r w:rsidRPr="009E6E68">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bookmarkEnd w:id="1"/>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5711CF" w:rsidRDefault="004D2918" w:rsidP="008F0F9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lastRenderedPageBreak/>
              <w:t>VPĮ 46 straipsnio 1 dalis</w:t>
            </w:r>
          </w:p>
          <w:p w14:paraId="770C8508"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C413E62"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0521AD64"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780578D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04F9D40F"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5711CF" w:rsidRDefault="004D2918" w:rsidP="008F0F9E">
            <w:pPr>
              <w:pStyle w:val="NoSpacing"/>
              <w:jc w:val="both"/>
              <w:rPr>
                <w:rFonts w:ascii="Times New Roman" w:hAnsi="Times New Roman" w:cs="Times New Roman"/>
                <w:sz w:val="20"/>
                <w:szCs w:val="20"/>
                <w:lang w:eastAsia="en-US"/>
              </w:rPr>
            </w:pPr>
          </w:p>
          <w:p w14:paraId="2C77FC4E"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1217192D"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1"/>
            </w:r>
            <w:r w:rsidRPr="005711CF">
              <w:rPr>
                <w:rFonts w:ascii="Times New Roman" w:hAnsi="Times New Roman" w:cs="Times New Roman"/>
                <w:sz w:val="20"/>
                <w:szCs w:val="20"/>
              </w:rPr>
              <w:t>.</w:t>
            </w:r>
          </w:p>
          <w:p w14:paraId="1B2D88D9" w14:textId="77777777" w:rsidR="004D2918" w:rsidRPr="005711CF" w:rsidRDefault="004D2918" w:rsidP="008F0F9E">
            <w:pPr>
              <w:pStyle w:val="NoSpacing"/>
              <w:jc w:val="both"/>
              <w:rPr>
                <w:rFonts w:ascii="Times New Roman" w:hAnsi="Times New Roman" w:cs="Times New Roman"/>
                <w:sz w:val="20"/>
                <w:szCs w:val="20"/>
              </w:rPr>
            </w:pPr>
          </w:p>
          <w:p w14:paraId="3CE7BAD5" w14:textId="77777777" w:rsidR="004D2918" w:rsidRPr="005711CF" w:rsidRDefault="004D2918" w:rsidP="008F0F9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5711CF" w:rsidRDefault="004D2918" w:rsidP="008F0F9E">
            <w:pPr>
              <w:pStyle w:val="NoSpacing"/>
              <w:jc w:val="both"/>
              <w:rPr>
                <w:rFonts w:ascii="Times New Roman" w:hAnsi="Times New Roman" w:cs="Times New Roman"/>
                <w:b/>
                <w:bCs/>
                <w:sz w:val="20"/>
                <w:szCs w:val="20"/>
              </w:rPr>
            </w:pPr>
          </w:p>
          <w:p w14:paraId="4C5B2B3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77777777" w:rsidR="004D2918" w:rsidRDefault="004D2918" w:rsidP="008F0F9E">
            <w:pPr>
              <w:pStyle w:val="NoSpacing"/>
              <w:jc w:val="both"/>
              <w:rPr>
                <w:rFonts w:ascii="Times New Roman" w:hAnsi="Times New Roman" w:cs="Times New Roman"/>
                <w:b/>
                <w:bCs/>
                <w:sz w:val="20"/>
                <w:szCs w:val="20"/>
              </w:rPr>
            </w:pPr>
          </w:p>
          <w:p w14:paraId="0361DBA9" w14:textId="70045F9E" w:rsidR="00C35B26" w:rsidRPr="00A4556C" w:rsidRDefault="00C35B26" w:rsidP="00C35B26">
            <w:pPr>
              <w:rPr>
                <w:rFonts w:eastAsia="Calibri"/>
                <w:b/>
                <w:sz w:val="22"/>
                <w:szCs w:val="22"/>
                <w:lang w:val="lt-LT"/>
              </w:rPr>
            </w:pPr>
            <w:r w:rsidRPr="00A4556C">
              <w:rPr>
                <w:b/>
                <w:i/>
                <w:sz w:val="22"/>
                <w:szCs w:val="22"/>
                <w:lang w:val="lt-LT"/>
              </w:rPr>
              <w:t>Tiekėja</w:t>
            </w:r>
            <w:r w:rsidR="00BF4053" w:rsidRPr="00A4556C">
              <w:rPr>
                <w:b/>
                <w:i/>
                <w:sz w:val="22"/>
                <w:szCs w:val="22"/>
                <w:lang w:val="lt-LT"/>
              </w:rPr>
              <w:t>s</w:t>
            </w:r>
            <w:r w:rsidRPr="00A4556C">
              <w:rPr>
                <w:b/>
                <w:i/>
                <w:sz w:val="22"/>
                <w:szCs w:val="22"/>
                <w:lang w:val="lt-LT"/>
              </w:rPr>
              <w:t xml:space="preserve"> kartu su pasiūlymu </w:t>
            </w:r>
            <w:r w:rsidRPr="00AB1DB3">
              <w:rPr>
                <w:b/>
                <w:i/>
                <w:sz w:val="22"/>
                <w:szCs w:val="22"/>
                <w:lang w:val="lt-LT"/>
              </w:rPr>
              <w:t>pateikia</w:t>
            </w:r>
            <w:r w:rsidRPr="000679E8">
              <w:rPr>
                <w:b/>
                <w:i/>
                <w:sz w:val="22"/>
                <w:szCs w:val="22"/>
                <w:lang w:val="lt-LT"/>
              </w:rPr>
              <w:t xml:space="preserve"> </w:t>
            </w:r>
            <w:r w:rsidRPr="00A4556C">
              <w:rPr>
                <w:rFonts w:eastAsia="Calibri"/>
                <w:b/>
                <w:i/>
                <w:iCs/>
                <w:sz w:val="22"/>
                <w:szCs w:val="22"/>
                <w:lang w:val="lt-LT"/>
              </w:rPr>
              <w:t>deklaraciją dėl tiekėjo atsakingų asmenų (pildoma pagal BPS priedą Nr.1)</w:t>
            </w:r>
          </w:p>
          <w:p w14:paraId="6094FCEC" w14:textId="19112198" w:rsidR="00C35B26" w:rsidRPr="005711CF" w:rsidRDefault="00C35B26" w:rsidP="008F0F9E">
            <w:pPr>
              <w:pStyle w:val="NoSpacing"/>
              <w:jc w:val="both"/>
              <w:rPr>
                <w:rFonts w:ascii="Times New Roman" w:hAnsi="Times New Roman" w:cs="Times New Roman"/>
                <w:b/>
                <w:bCs/>
                <w:sz w:val="20"/>
                <w:szCs w:val="20"/>
              </w:rPr>
            </w:pPr>
          </w:p>
        </w:tc>
      </w:tr>
      <w:tr w:rsidR="005F011E" w:rsidRPr="005F011E" w14:paraId="69D4796B"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01394" w14:textId="77777777" w:rsidR="005F011E" w:rsidRPr="005711CF" w:rsidRDefault="005F011E" w:rsidP="005F011E">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BE191" w14:textId="216FF31E" w:rsidR="005F011E" w:rsidRPr="005F011E" w:rsidRDefault="005F011E" w:rsidP="005F011E">
            <w:pPr>
              <w:pStyle w:val="NoSpacing"/>
              <w:jc w:val="both"/>
              <w:rPr>
                <w:rFonts w:ascii="Times New Roman" w:hAnsi="Times New Roman" w:cs="Times New Roman"/>
                <w:sz w:val="20"/>
                <w:szCs w:val="20"/>
                <w:lang w:eastAsia="en-US"/>
              </w:rPr>
            </w:pPr>
            <w:r w:rsidRPr="005F011E">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E842A" w14:textId="77777777" w:rsidR="005F011E" w:rsidRPr="005F011E" w:rsidRDefault="005F011E" w:rsidP="005F011E">
            <w:pPr>
              <w:pStyle w:val="NoSpacing"/>
              <w:jc w:val="both"/>
              <w:rPr>
                <w:rFonts w:ascii="Times New Roman" w:eastAsia="Yu Mincho" w:hAnsi="Times New Roman" w:cs="Times New Roman"/>
                <w:b/>
                <w:bCs/>
                <w:sz w:val="20"/>
                <w:szCs w:val="20"/>
                <w:lang w:eastAsia="en-US"/>
              </w:rPr>
            </w:pPr>
            <w:r w:rsidRPr="005F011E">
              <w:rPr>
                <w:rFonts w:ascii="Times New Roman" w:eastAsia="Yu Mincho" w:hAnsi="Times New Roman" w:cs="Times New Roman"/>
                <w:b/>
                <w:bCs/>
                <w:sz w:val="20"/>
                <w:szCs w:val="20"/>
                <w:lang w:eastAsia="en-US"/>
              </w:rPr>
              <w:t>VPĮ 46 straipsnio 2¹ dalis</w:t>
            </w:r>
          </w:p>
          <w:p w14:paraId="33B116ED" w14:textId="77777777" w:rsidR="005F011E" w:rsidRPr="005F011E" w:rsidRDefault="005F011E" w:rsidP="005F011E">
            <w:pPr>
              <w:pStyle w:val="NoSpacing"/>
              <w:jc w:val="both"/>
              <w:rPr>
                <w:rFonts w:ascii="Times New Roman" w:eastAsia="Yu Mincho" w:hAnsi="Times New Roman" w:cs="Times New Roman"/>
                <w:b/>
                <w:bCs/>
                <w:sz w:val="20"/>
                <w:szCs w:val="20"/>
              </w:rPr>
            </w:pPr>
          </w:p>
          <w:p w14:paraId="7AF9587B" w14:textId="2BC94982" w:rsidR="005F011E" w:rsidRPr="005F011E" w:rsidRDefault="005F011E" w:rsidP="005F011E">
            <w:pPr>
              <w:pStyle w:val="NoSpacing"/>
              <w:jc w:val="both"/>
              <w:rPr>
                <w:rFonts w:ascii="Times New Roman" w:eastAsia="Yu Mincho" w:hAnsi="Times New Roman" w:cs="Times New Roman"/>
                <w:b/>
                <w:bCs/>
                <w:sz w:val="20"/>
                <w:szCs w:val="20"/>
                <w:lang w:eastAsia="en-US"/>
              </w:rPr>
            </w:pPr>
            <w:r w:rsidRPr="005F011E">
              <w:rPr>
                <w:rFonts w:ascii="Times New Roman" w:eastAsia="Yu Mincho" w:hAnsi="Times New Roman" w:cs="Times New Roman"/>
                <w:sz w:val="20"/>
                <w:szCs w:val="20"/>
                <w:lang w:eastAsia="en-US"/>
              </w:rPr>
              <w:t>EBVPD III dalies D2 punktas</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5B7AC" w14:textId="77777777" w:rsidR="005F011E" w:rsidRPr="005F011E" w:rsidRDefault="005F011E" w:rsidP="005F011E">
            <w:pPr>
              <w:pStyle w:val="NoSpacing"/>
              <w:jc w:val="both"/>
              <w:rPr>
                <w:rFonts w:ascii="Times New Roman" w:hAnsi="Times New Roman" w:cs="Times New Roman"/>
                <w:sz w:val="20"/>
                <w:szCs w:val="20"/>
                <w:lang w:eastAsia="en-US"/>
              </w:rPr>
            </w:pPr>
            <w:r w:rsidRPr="005F011E">
              <w:rPr>
                <w:rFonts w:ascii="Times New Roman" w:hAnsi="Times New Roman" w:cs="Times New Roman"/>
                <w:sz w:val="20"/>
                <w:szCs w:val="20"/>
                <w:lang w:eastAsia="en-US"/>
              </w:rPr>
              <w:t>Iš Lietuvoje įsteigtų subjektų įrodančių dokumentų nereikalaujama. Užtenka pateikto EBVPD.</w:t>
            </w:r>
          </w:p>
          <w:p w14:paraId="4AC45A99" w14:textId="77777777" w:rsidR="005F011E" w:rsidRPr="005F011E" w:rsidRDefault="005F011E" w:rsidP="005F011E">
            <w:pPr>
              <w:pStyle w:val="NoSpacing"/>
              <w:jc w:val="both"/>
              <w:rPr>
                <w:rFonts w:ascii="Times New Roman" w:hAnsi="Times New Roman" w:cs="Times New Roman"/>
                <w:sz w:val="20"/>
                <w:szCs w:val="20"/>
                <w:lang w:eastAsia="en-US"/>
              </w:rPr>
            </w:pPr>
          </w:p>
        </w:tc>
      </w:tr>
      <w:tr w:rsidR="004D2918" w:rsidRPr="00D1480E" w14:paraId="7DB93FBF"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5711CF" w:rsidRDefault="004D2918" w:rsidP="004D2918">
            <w:pPr>
              <w:pStyle w:val="NoSpacing"/>
              <w:numPr>
                <w:ilvl w:val="0"/>
                <w:numId w:val="4"/>
              </w:numPr>
              <w:rPr>
                <w:rFonts w:ascii="Times New Roman" w:hAnsi="Times New Roman" w:cs="Times New Roman"/>
                <w:b/>
                <w:bCs/>
                <w:sz w:val="20"/>
                <w:szCs w:val="20"/>
              </w:rPr>
            </w:pPr>
            <w:bookmarkStart w:id="2" w:name="_Hlk90887843"/>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B751F0" w14:textId="6E1D8AAD" w:rsidR="0034472D" w:rsidRPr="0034472D" w:rsidRDefault="0034472D" w:rsidP="008F0F9E">
            <w:pPr>
              <w:pStyle w:val="NoSpacing"/>
              <w:jc w:val="both"/>
              <w:rPr>
                <w:rFonts w:ascii="Times New Roman" w:hAnsi="Times New Roman" w:cs="Times New Roman"/>
                <w:bCs/>
                <w:sz w:val="20"/>
                <w:szCs w:val="20"/>
                <w:lang w:eastAsia="en-US"/>
              </w:rPr>
            </w:pPr>
            <w:bookmarkStart w:id="3" w:name="_Hlk155096130"/>
            <w:r w:rsidRPr="005711CF">
              <w:rPr>
                <w:rFonts w:ascii="Times New Roman" w:hAnsi="Times New Roman" w:cs="Times New Roman"/>
                <w:bCs/>
                <w:sz w:val="20"/>
                <w:szCs w:val="20"/>
                <w:lang w:eastAsia="en-US"/>
              </w:rPr>
              <w:t xml:space="preserve">2) </w:t>
            </w:r>
            <w:r w:rsidRPr="0034472D">
              <w:rPr>
                <w:rFonts w:ascii="Times New Roman" w:hAnsi="Times New Roman" w:cs="Times New Roman"/>
                <w:bCs/>
                <w:sz w:val="20"/>
                <w:szCs w:val="20"/>
                <w:lang w:eastAsia="en-US"/>
              </w:rPr>
              <w:t xml:space="preserve">tiekėjo, kuris yra juridinis asmuo, kita organizacija ar jos struktūrinis padalinys, per pastaruosius 5 metus buvo priimtas ir įsiteisėjęs apkaltinamasis teismo nuosprendis arba VPĮ 46 </w:t>
            </w:r>
            <w:r w:rsidRPr="0034472D">
              <w:rPr>
                <w:rFonts w:ascii="Times New Roman" w:hAnsi="Times New Roman" w:cs="Times New Roman"/>
                <w:bCs/>
                <w:sz w:val="20"/>
                <w:szCs w:val="20"/>
                <w:lang w:eastAsia="en-US"/>
              </w:rPr>
              <w:lastRenderedPageBreak/>
              <w:t>straipsnio 3 dalies atveju – galutinis administracinis sprendimas, jeigu toks sprendimas priimamas pagal tiekėjo šalies teisės aktų reikalavimus.</w:t>
            </w:r>
          </w:p>
          <w:bookmarkEnd w:id="3"/>
          <w:p w14:paraId="4021850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8A6F2E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4D2918" w:rsidRPr="005711CF" w:rsidRDefault="004D2918" w:rsidP="008F0F9E">
            <w:pPr>
              <w:pStyle w:val="NoSpacing"/>
              <w:jc w:val="both"/>
              <w:rPr>
                <w:rFonts w:ascii="Times New Roman" w:eastAsia="Arial" w:hAnsi="Times New Roman" w:cs="Times New Roman"/>
                <w:sz w:val="20"/>
                <w:szCs w:val="20"/>
              </w:rPr>
            </w:pPr>
          </w:p>
          <w:p w14:paraId="1086538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4D2918" w:rsidRPr="005711CF" w:rsidRDefault="004D2918" w:rsidP="008F0F9E">
            <w:pPr>
              <w:pStyle w:val="NoSpacing"/>
              <w:jc w:val="both"/>
              <w:rPr>
                <w:rFonts w:ascii="Times New Roman" w:hAnsi="Times New Roman" w:cs="Times New Roman"/>
                <w:b/>
                <w:bCs/>
                <w:sz w:val="20"/>
                <w:szCs w:val="20"/>
              </w:rPr>
            </w:pPr>
          </w:p>
          <w:p w14:paraId="5454FE83" w14:textId="77777777" w:rsidR="004D2918" w:rsidRPr="005711CF" w:rsidRDefault="004D2918" w:rsidP="004D2918">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5711CF" w:rsidRDefault="004D2918" w:rsidP="004D2918">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5711CF" w:rsidRDefault="004D2918" w:rsidP="008F0F9E">
            <w:pPr>
              <w:pStyle w:val="NoSpacing"/>
              <w:jc w:val="both"/>
              <w:rPr>
                <w:rFonts w:ascii="Times New Roman" w:hAnsi="Times New Roman" w:cs="Times New Roman"/>
                <w:sz w:val="20"/>
                <w:szCs w:val="20"/>
              </w:rPr>
            </w:pPr>
          </w:p>
          <w:p w14:paraId="25265D9A"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4D2918" w:rsidRPr="005711CF" w:rsidRDefault="004D2918" w:rsidP="008F0F9E">
            <w:pPr>
              <w:pStyle w:val="NoSpacing"/>
              <w:jc w:val="both"/>
              <w:rPr>
                <w:rFonts w:ascii="Times New Roman" w:eastAsia="Yu Mincho" w:hAnsi="Times New Roman" w:cs="Times New Roman"/>
                <w:sz w:val="20"/>
                <w:szCs w:val="20"/>
              </w:rPr>
            </w:pPr>
          </w:p>
          <w:p w14:paraId="0CF1016E" w14:textId="77777777" w:rsidR="004D2918" w:rsidRPr="005711CF" w:rsidRDefault="004D2918" w:rsidP="008F0F9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lastRenderedPageBreak/>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5711CF"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5711CF" w:rsidRDefault="004D2918" w:rsidP="008F0F9E">
            <w:pPr>
              <w:pStyle w:val="NoSpacing"/>
              <w:jc w:val="both"/>
              <w:rPr>
                <w:rFonts w:ascii="Times New Roman" w:hAnsi="Times New Roman" w:cs="Times New Roman"/>
                <w:b/>
                <w:bCs/>
                <w:sz w:val="20"/>
                <w:szCs w:val="20"/>
              </w:rPr>
            </w:pPr>
          </w:p>
          <w:p w14:paraId="4B61F41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4D2918" w:rsidRPr="005711CF" w:rsidRDefault="004D2918" w:rsidP="008F0F9E">
            <w:pPr>
              <w:pStyle w:val="NoSpacing"/>
              <w:jc w:val="both"/>
              <w:rPr>
                <w:rFonts w:ascii="Times New Roman" w:hAnsi="Times New Roman" w:cs="Times New Roman"/>
                <w:b/>
                <w:bCs/>
                <w:sz w:val="20"/>
                <w:szCs w:val="20"/>
              </w:rPr>
            </w:pPr>
          </w:p>
          <w:p w14:paraId="6ACF6EA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711CF" w:rsidRDefault="004D2918" w:rsidP="008F0F9E">
            <w:pPr>
              <w:pStyle w:val="NoSpacing"/>
              <w:jc w:val="both"/>
              <w:rPr>
                <w:rFonts w:ascii="Times New Roman" w:hAnsi="Times New Roman" w:cs="Times New Roman"/>
                <w:b/>
                <w:bCs/>
                <w:sz w:val="20"/>
                <w:szCs w:val="20"/>
              </w:rPr>
            </w:pPr>
          </w:p>
          <w:p w14:paraId="2FD34A50"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711CF" w:rsidRDefault="004D2918" w:rsidP="008F0F9E">
            <w:pPr>
              <w:pStyle w:val="NoSpacing"/>
              <w:jc w:val="both"/>
              <w:rPr>
                <w:rFonts w:ascii="Times New Roman" w:hAnsi="Times New Roman" w:cs="Times New Roman"/>
                <w:b/>
                <w:bCs/>
                <w:sz w:val="20"/>
                <w:szCs w:val="20"/>
              </w:rPr>
            </w:pPr>
          </w:p>
          <w:p w14:paraId="60640B69"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4D2918" w:rsidRPr="005711CF" w:rsidRDefault="004D2918" w:rsidP="008F0F9E">
            <w:pPr>
              <w:pStyle w:val="NoSpacing"/>
              <w:jc w:val="both"/>
              <w:rPr>
                <w:rFonts w:ascii="Times New Roman" w:hAnsi="Times New Roman" w:cs="Times New Roman"/>
                <w:b/>
                <w:bCs/>
                <w:sz w:val="20"/>
                <w:szCs w:val="20"/>
              </w:rPr>
            </w:pPr>
          </w:p>
          <w:p w14:paraId="475D2B27" w14:textId="77777777" w:rsidR="004D2918" w:rsidRPr="005711CF" w:rsidRDefault="004D2918" w:rsidP="008F0F9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5711CF" w:rsidRDefault="004D2918" w:rsidP="008F0F9E">
            <w:pPr>
              <w:pStyle w:val="NoSpacing"/>
              <w:jc w:val="both"/>
              <w:rPr>
                <w:rFonts w:ascii="Times New Roman" w:hAnsi="Times New Roman" w:cs="Times New Roman"/>
                <w:b/>
                <w:bCs/>
                <w:sz w:val="20"/>
                <w:szCs w:val="20"/>
              </w:rPr>
            </w:pPr>
          </w:p>
          <w:p w14:paraId="1ADF25C9"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4D2918" w:rsidRPr="005711CF" w14:paraId="640F9949"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4D2918" w:rsidRPr="005711CF" w:rsidRDefault="004D2918" w:rsidP="008F0F9E">
            <w:pPr>
              <w:pStyle w:val="NoSpacing"/>
              <w:jc w:val="both"/>
              <w:rPr>
                <w:rFonts w:ascii="Times New Roman" w:eastAsia="Yu Mincho" w:hAnsi="Times New Roman" w:cs="Times New Roman"/>
                <w:sz w:val="20"/>
                <w:szCs w:val="20"/>
              </w:rPr>
            </w:pPr>
          </w:p>
          <w:p w14:paraId="4AC9A455"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710D946A"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4D2918" w:rsidRPr="005711CF" w:rsidRDefault="004D2918" w:rsidP="008F0F9E">
            <w:pPr>
              <w:pStyle w:val="NoSpacing"/>
              <w:jc w:val="both"/>
              <w:rPr>
                <w:rFonts w:ascii="Times New Roman" w:eastAsia="Yu Mincho" w:hAnsi="Times New Roman" w:cs="Times New Roman"/>
                <w:sz w:val="20"/>
                <w:szCs w:val="20"/>
              </w:rPr>
            </w:pPr>
          </w:p>
          <w:p w14:paraId="13E649F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38683A6D"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4D2918" w:rsidRPr="005711CF" w:rsidRDefault="004D2918" w:rsidP="008F0F9E">
            <w:pPr>
              <w:pStyle w:val="NoSpacing"/>
              <w:jc w:val="both"/>
              <w:rPr>
                <w:rFonts w:ascii="Times New Roman" w:eastAsia="Yu Mincho" w:hAnsi="Times New Roman" w:cs="Times New Roman"/>
                <w:sz w:val="20"/>
                <w:szCs w:val="20"/>
              </w:rPr>
            </w:pPr>
          </w:p>
          <w:p w14:paraId="00E39980"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D1480E" w14:paraId="2CD3232D"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7AD15533" w14:textId="77777777" w:rsidR="004D2918" w:rsidRPr="005711CF" w:rsidRDefault="004D2918" w:rsidP="008F0F9E">
            <w:pPr>
              <w:pStyle w:val="NoSpacing"/>
              <w:jc w:val="both"/>
              <w:rPr>
                <w:rFonts w:ascii="Times New Roman" w:eastAsia="Yu Mincho" w:hAnsi="Times New Roman" w:cs="Times New Roman"/>
                <w:sz w:val="20"/>
                <w:szCs w:val="20"/>
              </w:rPr>
            </w:pPr>
          </w:p>
          <w:p w14:paraId="4BBE7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5711CF" w:rsidRDefault="004D2918" w:rsidP="008F0F9E">
            <w:pPr>
              <w:pStyle w:val="NoSpacing"/>
              <w:jc w:val="both"/>
              <w:rPr>
                <w:rFonts w:ascii="Times New Roman" w:hAnsi="Times New Roman" w:cs="Times New Roman"/>
                <w:b/>
                <w:bCs/>
                <w:sz w:val="20"/>
                <w:szCs w:val="20"/>
              </w:rPr>
            </w:pPr>
          </w:p>
          <w:p w14:paraId="2D83FAA3" w14:textId="3B330ECA" w:rsidR="00E83529" w:rsidRPr="005711CF" w:rsidRDefault="00E83529" w:rsidP="008F0F9E">
            <w:pPr>
              <w:pStyle w:val="NoSpacing"/>
              <w:jc w:val="both"/>
              <w:rPr>
                <w:rFonts w:ascii="Times New Roman" w:hAnsi="Times New Roman" w:cs="Times New Roman"/>
                <w:sz w:val="20"/>
                <w:szCs w:val="20"/>
                <w:u w:val="single"/>
              </w:rPr>
            </w:pPr>
            <w:hyperlink r:id="rId18" w:history="1">
              <w:r w:rsidRPr="008C70DB">
                <w:rPr>
                  <w:rStyle w:val="Hyperlink"/>
                  <w:sz w:val="20"/>
                  <w:szCs w:val="20"/>
                </w:rPr>
                <w:t>https://vpt.lrv.lt/lt/nuorodos/kiti-duomenys/powerbi/melaginga-informacija-pateikusiu-tiekeju-sarasas-3/</w:t>
              </w:r>
            </w:hyperlink>
          </w:p>
          <w:p w14:paraId="0F28D72A"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178C1BB9"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4D2918" w:rsidRPr="005711CF" w:rsidRDefault="004D2918" w:rsidP="008F0F9E">
            <w:pPr>
              <w:pStyle w:val="NoSpacing"/>
              <w:jc w:val="both"/>
              <w:rPr>
                <w:rFonts w:ascii="Times New Roman" w:eastAsia="Yu Mincho" w:hAnsi="Times New Roman" w:cs="Times New Roman"/>
                <w:sz w:val="20"/>
                <w:szCs w:val="20"/>
              </w:rPr>
            </w:pPr>
          </w:p>
          <w:p w14:paraId="3FCDC64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D1480E" w14:paraId="183F93B3"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5711CF" w:rsidRDefault="004D2918" w:rsidP="008F0F9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5711CF">
              <w:rPr>
                <w:sz w:val="20"/>
                <w:szCs w:val="20"/>
                <w:lang w:val="lt-LT"/>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711CF" w:rsidRDefault="004D2918" w:rsidP="008F0F9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4D2918" w:rsidRPr="005711CF" w:rsidRDefault="004D2918" w:rsidP="008F0F9E">
            <w:pPr>
              <w:pStyle w:val="NoSpacing"/>
              <w:jc w:val="both"/>
              <w:rPr>
                <w:rFonts w:ascii="Times New Roman" w:eastAsia="Yu Mincho" w:hAnsi="Times New Roman" w:cs="Times New Roman"/>
                <w:sz w:val="20"/>
                <w:szCs w:val="20"/>
              </w:rPr>
            </w:pPr>
          </w:p>
          <w:p w14:paraId="38CA46F7"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5711CF" w:rsidRDefault="004D2918" w:rsidP="008F0F9E">
            <w:pPr>
              <w:pStyle w:val="NoSpacing"/>
              <w:jc w:val="both"/>
              <w:rPr>
                <w:rFonts w:ascii="Times New Roman" w:hAnsi="Times New Roman" w:cs="Times New Roman"/>
                <w:sz w:val="20"/>
                <w:szCs w:val="20"/>
              </w:rPr>
            </w:pPr>
          </w:p>
          <w:p w14:paraId="08DD80BC" w14:textId="050E9D0F" w:rsidR="00E83529" w:rsidRPr="00E83529" w:rsidRDefault="00E83529" w:rsidP="008F0F9E">
            <w:pPr>
              <w:pStyle w:val="NoSpacing"/>
              <w:jc w:val="both"/>
              <w:rPr>
                <w:rStyle w:val="Hyperlink"/>
                <w:rFonts w:ascii="Times New Roman" w:hAnsi="Times New Roman" w:cs="Times New Roman"/>
                <w:sz w:val="20"/>
                <w:szCs w:val="20"/>
              </w:rPr>
            </w:pPr>
            <w:hyperlink r:id="rId19" w:history="1">
              <w:r w:rsidRPr="00E83529">
                <w:rPr>
                  <w:rStyle w:val="Hyperlink"/>
                  <w:rFonts w:ascii="Times New Roman" w:hAnsi="Times New Roman" w:cs="Times New Roman"/>
                  <w:sz w:val="20"/>
                  <w:szCs w:val="20"/>
                </w:rPr>
                <w:t>https://vpt.lrv.lt/lt/nuorodos/kiti-duomenys/powerbi/nepatikimi-tiekejai-1/</w:t>
              </w:r>
            </w:hyperlink>
            <w:r w:rsidRPr="00E83529">
              <w:rPr>
                <w:rStyle w:val="Hyperlink"/>
                <w:rFonts w:ascii="Times New Roman" w:hAnsi="Times New Roman" w:cs="Times New Roman"/>
                <w:sz w:val="20"/>
                <w:szCs w:val="20"/>
              </w:rPr>
              <w:t xml:space="preserve"> </w:t>
            </w:r>
          </w:p>
          <w:p w14:paraId="09A2749C" w14:textId="77777777" w:rsidR="004D2918" w:rsidRPr="005711CF" w:rsidRDefault="004D2918" w:rsidP="008F0F9E">
            <w:pPr>
              <w:pStyle w:val="NoSpacing"/>
              <w:jc w:val="both"/>
              <w:rPr>
                <w:rFonts w:ascii="Times New Roman" w:hAnsi="Times New Roman" w:cs="Times New Roman"/>
                <w:sz w:val="20"/>
                <w:szCs w:val="20"/>
              </w:rPr>
            </w:pPr>
          </w:p>
          <w:p w14:paraId="0B28B925" w14:textId="77777777" w:rsidR="00E83529" w:rsidRPr="0005299A" w:rsidRDefault="00E83529" w:rsidP="00E83529">
            <w:pPr>
              <w:pStyle w:val="NoSpacing"/>
              <w:jc w:val="both"/>
            </w:pPr>
            <w:hyperlink r:id="rId20" w:history="1">
              <w:r w:rsidRPr="00E83529">
                <w:rPr>
                  <w:rStyle w:val="Hyperlink"/>
                  <w:rFonts w:ascii="Times New Roman" w:hAnsi="Times New Roman" w:cs="Times New Roman"/>
                  <w:sz w:val="20"/>
                  <w:szCs w:val="20"/>
                </w:rPr>
                <w:t>https://vpt.lrv.lt/pasalinimo-pagrindai-1/nepatikimu-koncesininku-sarasas-1/nepatikimu-koncesininku-sarasas/</w:t>
              </w:r>
            </w:hyperlink>
          </w:p>
          <w:p w14:paraId="5C88104C" w14:textId="77777777" w:rsidR="004D2918" w:rsidRPr="005711CF" w:rsidRDefault="004D2918" w:rsidP="008F0F9E">
            <w:pPr>
              <w:pStyle w:val="NoSpacing"/>
              <w:jc w:val="both"/>
              <w:rPr>
                <w:rFonts w:ascii="Times New Roman" w:hAnsi="Times New Roman" w:cs="Times New Roman"/>
                <w:bCs/>
                <w:sz w:val="20"/>
                <w:szCs w:val="20"/>
              </w:rPr>
            </w:pPr>
          </w:p>
          <w:p w14:paraId="6AE61850"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D1480E" w14:paraId="50A795CB"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5711CF"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5711CF" w:rsidRDefault="004D2918" w:rsidP="008F0F9E">
            <w:pPr>
              <w:pStyle w:val="NoSpacing"/>
              <w:rPr>
                <w:rFonts w:ascii="Times New Roman" w:hAnsi="Times New Roman" w:cs="Times New Roman"/>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4" w:name="part_030e6c6c64ba4f96a23474e439d1b80c"/>
            <w:bookmarkEnd w:id="4"/>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5711CF" w:rsidRDefault="004D2918" w:rsidP="008F0F9E">
            <w:pPr>
              <w:jc w:val="both"/>
              <w:rPr>
                <w:b/>
                <w:sz w:val="20"/>
                <w:szCs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4D2918" w:rsidRPr="005711CF" w:rsidRDefault="004D2918" w:rsidP="008F0F9E">
            <w:pPr>
              <w:pStyle w:val="NoSpacing"/>
              <w:jc w:val="both"/>
              <w:rPr>
                <w:rFonts w:ascii="Times New Roman" w:eastAsia="Yu Mincho" w:hAnsi="Times New Roman" w:cs="Times New Roman"/>
                <w:sz w:val="20"/>
                <w:szCs w:val="20"/>
              </w:rPr>
            </w:pPr>
          </w:p>
          <w:p w14:paraId="290C7AC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1" w:history="1">
              <w:r w:rsidRPr="005711CF">
                <w:rPr>
                  <w:rStyle w:val="Hyperlink"/>
                  <w:rFonts w:ascii="Times New Roman" w:hAnsi="Times New Roman" w:cs="Times New Roman"/>
                  <w:sz w:val="20"/>
                  <w:szCs w:val="20"/>
                </w:rPr>
                <w:t>https://www.registrucentras.lt/jar/p/index.php</w:t>
              </w:r>
            </w:hyperlink>
          </w:p>
          <w:p w14:paraId="59E94A5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896E1DB" w14:textId="77777777" w:rsidR="00E83529" w:rsidRPr="00E26C07" w:rsidRDefault="00E83529" w:rsidP="00E83529">
            <w:pPr>
              <w:pStyle w:val="NoSpacing"/>
              <w:jc w:val="both"/>
              <w:rPr>
                <w:rFonts w:ascii="Times New Roman" w:hAnsi="Times New Roman" w:cs="Times New Roman"/>
                <w:sz w:val="20"/>
                <w:szCs w:val="20"/>
                <w:lang w:eastAsia="en-US"/>
              </w:rPr>
            </w:pPr>
            <w:hyperlink r:id="rId22" w:history="1">
              <w:r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Pr>
                <w:rFonts w:ascii="Times New Roman" w:hAnsi="Times New Roman" w:cs="Times New Roman"/>
                <w:sz w:val="20"/>
                <w:szCs w:val="20"/>
                <w:lang w:eastAsia="en-US"/>
              </w:rPr>
              <w:t xml:space="preserve"> </w:t>
            </w:r>
          </w:p>
          <w:p w14:paraId="56352A60" w14:textId="77777777" w:rsidR="004D2918" w:rsidRPr="005711CF" w:rsidRDefault="004D2918" w:rsidP="008F0F9E">
            <w:pPr>
              <w:pStyle w:val="NoSpacing"/>
              <w:jc w:val="both"/>
              <w:rPr>
                <w:rFonts w:ascii="Times New Roman" w:hAnsi="Times New Roman" w:cs="Times New Roman"/>
                <w:b/>
                <w:bCs/>
                <w:iCs/>
                <w:sz w:val="20"/>
                <w:szCs w:val="20"/>
              </w:rPr>
            </w:pPr>
          </w:p>
        </w:tc>
      </w:tr>
      <w:tr w:rsidR="004D2918" w:rsidRPr="00D1480E" w14:paraId="61B2DE75"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4D2918" w:rsidRPr="005711CF" w:rsidRDefault="004D2918" w:rsidP="008F0F9E">
            <w:pPr>
              <w:pStyle w:val="NoSpacing"/>
              <w:jc w:val="both"/>
              <w:rPr>
                <w:rFonts w:ascii="Times New Roman" w:eastAsia="Yu Mincho" w:hAnsi="Times New Roman" w:cs="Times New Roman"/>
                <w:sz w:val="20"/>
                <w:szCs w:val="20"/>
              </w:rPr>
            </w:pPr>
          </w:p>
          <w:p w14:paraId="3BE5279B"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5711CF" w:rsidRDefault="004D2918" w:rsidP="008F0F9E">
            <w:pPr>
              <w:pStyle w:val="NoSpacing"/>
              <w:jc w:val="both"/>
              <w:rPr>
                <w:rFonts w:ascii="Times New Roman" w:hAnsi="Times New Roman" w:cs="Times New Roman"/>
                <w:b/>
                <w:bCs/>
                <w:iCs/>
                <w:sz w:val="20"/>
                <w:szCs w:val="20"/>
                <w:lang w:eastAsia="en-US"/>
              </w:rPr>
            </w:pPr>
          </w:p>
          <w:p w14:paraId="00AF5740" w14:textId="1E95EE6D"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3" w:history="1">
              <w:r w:rsidR="00E83529" w:rsidRPr="00426D68">
                <w:rPr>
                  <w:rStyle w:val="Hyperlink"/>
                  <w:rFonts w:ascii="Times New Roman" w:hAnsi="Times New Roman" w:cs="Times New Roman"/>
                  <w:sz w:val="20"/>
                  <w:szCs w:val="20"/>
                  <w:lang w:eastAsia="en-US"/>
                </w:rPr>
                <w:t>https://www.vmi.lt/evmi/mokesciu-moketoju-informacija</w:t>
              </w:r>
            </w:hyperlink>
          </w:p>
        </w:tc>
      </w:tr>
      <w:tr w:rsidR="004D2918" w:rsidRPr="005711CF" w14:paraId="5093AF99"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47336007" w14:textId="77777777" w:rsidR="004D2918" w:rsidRPr="005711CF" w:rsidRDefault="004D2918" w:rsidP="008F0F9E">
            <w:pPr>
              <w:pStyle w:val="NoSpacing"/>
              <w:jc w:val="both"/>
              <w:rPr>
                <w:rFonts w:ascii="Times New Roman" w:eastAsia="Yu Mincho" w:hAnsi="Times New Roman" w:cs="Times New Roman"/>
                <w:sz w:val="20"/>
                <w:szCs w:val="20"/>
              </w:rPr>
            </w:pPr>
          </w:p>
          <w:p w14:paraId="18F7CF4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5711CF" w:rsidRDefault="004D2918" w:rsidP="008F0F9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5711CF" w:rsidRDefault="00673BC1" w:rsidP="008F0F9E">
            <w:pPr>
              <w:rPr>
                <w:bCs/>
                <w:iCs/>
                <w:sz w:val="20"/>
                <w:szCs w:val="20"/>
                <w:lang w:val="lt-LT"/>
              </w:rPr>
            </w:pPr>
            <w:hyperlink r:id="rId24" w:history="1">
              <w:r w:rsidR="004D2918" w:rsidRPr="005711CF">
                <w:rPr>
                  <w:rStyle w:val="Hyperlink"/>
                  <w:sz w:val="20"/>
                  <w:szCs w:val="20"/>
                  <w:lang w:val="lt-LT"/>
                </w:rPr>
                <w:t>https://kt.gov.lt/lt/atviri-duomenys/diskvalifikavimas-is-viesuju-pirkimu</w:t>
              </w:r>
            </w:hyperlink>
            <w:r w:rsidR="004D2918"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7D0AD209" w14:textId="185E3E90" w:rsidR="00673853" w:rsidRPr="00282CC2" w:rsidRDefault="00282CC2" w:rsidP="00673853">
      <w:pPr>
        <w:shd w:val="clear" w:color="auto" w:fill="FFFFFF"/>
        <w:ind w:left="-567" w:firstLine="1134"/>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Tarybos reglamente </w:t>
      </w:r>
      <w:r w:rsidR="00673853" w:rsidRPr="00282CC2">
        <w:rPr>
          <w:bCs/>
          <w:sz w:val="22"/>
          <w:szCs w:val="22"/>
          <w:shd w:val="clear" w:color="auto" w:fill="FFFFFF"/>
          <w:lang w:val="lt-LT"/>
        </w:rPr>
        <w:t>(ES) 2022/576</w:t>
      </w:r>
      <w:r w:rsidR="00673853" w:rsidRPr="00282CC2">
        <w:rPr>
          <w:bCs/>
          <w:sz w:val="22"/>
          <w:szCs w:val="22"/>
          <w:lang w:val="lt-LT"/>
        </w:rPr>
        <w:t xml:space="preserve"> nustatytų sąlygų nebuvimas*</w:t>
      </w:r>
    </w:p>
    <w:p w14:paraId="23288D98" w14:textId="09573D3C" w:rsidR="00673853" w:rsidRPr="00A4556C" w:rsidRDefault="00282CC2" w:rsidP="00673853">
      <w:pPr>
        <w:shd w:val="clear" w:color="auto" w:fill="FFFFFF"/>
        <w:ind w:left="-567" w:firstLine="1134"/>
        <w:jc w:val="both"/>
        <w:rPr>
          <w:sz w:val="22"/>
          <w:szCs w:val="22"/>
          <w:lang w:val="lt-LT"/>
        </w:rPr>
      </w:pPr>
      <w:r>
        <w:rPr>
          <w:sz w:val="22"/>
          <w:szCs w:val="22"/>
          <w:lang w:val="lt-LT"/>
        </w:rPr>
        <w:t xml:space="preserve">  </w:t>
      </w:r>
      <w:r w:rsidR="00673853"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9C5161" w:rsidRPr="00A4556C" w14:paraId="2D39957F" w14:textId="77777777" w:rsidTr="009C5161">
        <w:tc>
          <w:tcPr>
            <w:tcW w:w="567" w:type="dxa"/>
            <w:vAlign w:val="center"/>
          </w:tcPr>
          <w:p w14:paraId="3F98B869" w14:textId="1AC7B824"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60E768A9" w14:textId="48DE6FD1"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28A71767" w14:textId="08962C43"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9C5161" w:rsidRPr="00A4556C" w14:paraId="7CF43AE3" w14:textId="77777777" w:rsidTr="009C5161">
        <w:tc>
          <w:tcPr>
            <w:tcW w:w="567" w:type="dxa"/>
          </w:tcPr>
          <w:p w14:paraId="15290321" w14:textId="65E2FB9B"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6169C23B" w14:textId="6D632FBE"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A4556C" w:rsidRDefault="009C5161" w:rsidP="009C5161">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w:t>
            </w:r>
            <w:r w:rsidR="006E308F" w:rsidRPr="00A4556C">
              <w:rPr>
                <w:sz w:val="22"/>
                <w:szCs w:val="22"/>
                <w:lang w:val="lt-LT"/>
              </w:rPr>
              <w:t>2</w:t>
            </w:r>
            <w:r w:rsidRPr="00A4556C">
              <w:rPr>
                <w:sz w:val="22"/>
                <w:szCs w:val="22"/>
                <w:lang w:val="lt-LT"/>
              </w:rPr>
              <w:t xml:space="preserve"> priedą)</w:t>
            </w:r>
            <w:r w:rsidR="0052684A" w:rsidRPr="00A4556C">
              <w:rPr>
                <w:sz w:val="22"/>
                <w:szCs w:val="22"/>
                <w:lang w:val="lt-LT"/>
              </w:rPr>
              <w:t>.</w:t>
            </w:r>
          </w:p>
          <w:p w14:paraId="4977E35B" w14:textId="77777777" w:rsidR="0052684A" w:rsidRPr="00A4556C" w:rsidRDefault="0052684A" w:rsidP="009C5161">
            <w:pPr>
              <w:jc w:val="both"/>
              <w:rPr>
                <w:sz w:val="22"/>
                <w:szCs w:val="22"/>
                <w:lang w:val="lt-LT"/>
              </w:rPr>
            </w:pPr>
          </w:p>
          <w:p w14:paraId="314D48F2" w14:textId="022C8F42" w:rsidR="009C5161" w:rsidRPr="00A4556C"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w:t>
            </w:r>
            <w:r w:rsidR="009C5161" w:rsidRPr="00A4556C">
              <w:rPr>
                <w:sz w:val="22"/>
                <w:szCs w:val="22"/>
                <w:u w:val="single"/>
                <w:lang w:val="lt-LT"/>
              </w:rPr>
              <w:t>ateikiama skaitmeninė dokumento kopija</w:t>
            </w:r>
          </w:p>
        </w:tc>
      </w:tr>
      <w:tr w:rsidR="009C5161" w:rsidRPr="00D1480E" w14:paraId="499E55A6" w14:textId="77777777" w:rsidTr="009C5161">
        <w:tc>
          <w:tcPr>
            <w:tcW w:w="567" w:type="dxa"/>
          </w:tcPr>
          <w:p w14:paraId="4084018A" w14:textId="2A1355D3"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233BD457" w14:textId="69724E3D"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494DD2D7"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4556C" w14:paraId="6C151245" w14:textId="77777777" w:rsidTr="009C5161">
        <w:tc>
          <w:tcPr>
            <w:tcW w:w="567" w:type="dxa"/>
          </w:tcPr>
          <w:p w14:paraId="5A48AF73" w14:textId="48F882A4"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317FA911" w14:textId="21002855"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29C9B4E9" w:rsidR="00673853" w:rsidRPr="00A4556C" w:rsidRDefault="00673853" w:rsidP="00673853">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 xml:space="preserve">4.3. Jei pirkimo procedūrose dalyvauja ūkio subjektų grupė, ji pateikia jungtinės veiklos sutartį arba tinkamai patvirtintą jos kopiją. Jungtinės veiklos sutartyje turi būti nurodyti kiekvienos šios sutarties šalies </w:t>
      </w:r>
      <w:r w:rsidRPr="005711CF">
        <w:rPr>
          <w:sz w:val="22"/>
          <w:szCs w:val="22"/>
          <w:lang w:val="lt-LT"/>
        </w:rPr>
        <w:lastRenderedPageBreak/>
        <w:t>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w:t>
      </w:r>
      <w:r w:rsidRPr="005711CF">
        <w:rPr>
          <w:rFonts w:cs="Times New Roman"/>
          <w:color w:val="000000" w:themeColor="text1"/>
          <w:lang w:val="lt-LT"/>
        </w:rPr>
        <w:lastRenderedPageBreak/>
        <w:t xml:space="preserve">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w:t>
      </w:r>
      <w:r w:rsidR="009336BB" w:rsidRPr="005711CF">
        <w:rPr>
          <w:rFonts w:eastAsia="Times New Roman" w:cs="Times New Roman"/>
          <w:bdr w:val="none" w:sz="0" w:space="0" w:color="auto"/>
          <w:lang w:val="lt-LT"/>
        </w:rPr>
        <w:lastRenderedPageBreak/>
        <w:t xml:space="preserve">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lastRenderedPageBreak/>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0692B8D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Pr="005711CF">
        <w:rPr>
          <w:rFonts w:cs="Times New Roman"/>
          <w:color w:val="000000" w:themeColor="text1"/>
          <w:lang w:val="lt-LT"/>
        </w:rPr>
        <w:t xml:space="preserve">45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w:t>
      </w:r>
      <w:r w:rsidRPr="005711CF">
        <w:rPr>
          <w:rFonts w:cs="Times New Roman"/>
          <w:color w:val="000000" w:themeColor="text1"/>
          <w:lang w:val="lt-LT"/>
        </w:rPr>
        <w:lastRenderedPageBreak/>
        <w:t>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3.3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18D7C648"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5711CF">
        <w:rPr>
          <w:rFonts w:cs="Times New Roman"/>
          <w:color w:val="000000" w:themeColor="text1"/>
          <w:lang w:val="lt-LT"/>
        </w:rPr>
        <w:lastRenderedPageBreak/>
        <w:t>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xml:space="preserve">.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w:t>
      </w:r>
      <w:r w:rsidRPr="005711CF">
        <w:rPr>
          <w:rFonts w:cs="Times New Roman"/>
          <w:color w:val="000000" w:themeColor="text1"/>
          <w:lang w:val="lt-LT"/>
        </w:rPr>
        <w:lastRenderedPageBreak/>
        <w:t>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4B9D55B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7B0AA3C"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539593A1" w:rsidR="00B46BAC" w:rsidRPr="005711CF"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33651A" w:rsidRPr="005711CF">
        <w:rPr>
          <w:bCs/>
          <w:sz w:val="22"/>
          <w:szCs w:val="22"/>
          <w:lang w:val="lt-LT"/>
        </w:rPr>
        <w:t>13.1.1</w:t>
      </w:r>
      <w:r w:rsidR="007771D7">
        <w:rPr>
          <w:bCs/>
          <w:sz w:val="22"/>
          <w:szCs w:val="22"/>
          <w:lang w:val="lt-LT"/>
        </w:rPr>
        <w:t>0</w:t>
      </w:r>
      <w:r w:rsidRPr="005711CF">
        <w:rPr>
          <w:bCs/>
          <w:sz w:val="22"/>
          <w:szCs w:val="22"/>
          <w:lang w:val="lt-LT"/>
        </w:rPr>
        <w:t>.</w:t>
      </w:r>
      <w:r w:rsidR="0033651A" w:rsidRPr="005711CF">
        <w:rPr>
          <w:bCs/>
          <w:sz w:val="22"/>
          <w:szCs w:val="22"/>
          <w:lang w:val="lt-LT"/>
        </w:rPr>
        <w:t xml:space="preserve"> </w:t>
      </w:r>
      <w:r w:rsidR="0033651A" w:rsidRPr="005711CF">
        <w:rPr>
          <w:rFonts w:eastAsia="Times New Roman"/>
          <w:sz w:val="22"/>
          <w:szCs w:val="22"/>
          <w:bdr w:val="none" w:sz="0" w:space="0" w:color="auto"/>
          <w:lang w:val="lt-LT"/>
        </w:rPr>
        <w:t xml:space="preserve">tiekėjas pašalinamas iš pirkimo procedūros </w:t>
      </w:r>
      <w:r w:rsidR="0033651A" w:rsidRPr="005711CF">
        <w:rPr>
          <w:bCs/>
          <w:sz w:val="22"/>
          <w:szCs w:val="22"/>
          <w:lang w:val="lt-LT"/>
        </w:rPr>
        <w:t>pagal 3.1</w:t>
      </w:r>
      <w:r w:rsidR="00521E9D">
        <w:rPr>
          <w:bCs/>
          <w:sz w:val="22"/>
          <w:szCs w:val="22"/>
          <w:lang w:val="lt-LT"/>
        </w:rPr>
        <w:t>6</w:t>
      </w:r>
      <w:r w:rsidR="0033651A" w:rsidRPr="005711CF">
        <w:rPr>
          <w:bCs/>
          <w:sz w:val="22"/>
          <w:szCs w:val="22"/>
          <w:lang w:val="lt-LT"/>
        </w:rPr>
        <w:t xml:space="preserve"> punktą arba perkančiosios organizacijos prašymu</w:t>
      </w:r>
      <w:r w:rsidR="0033651A" w:rsidRPr="005711CF">
        <w:rPr>
          <w:b/>
          <w:sz w:val="22"/>
          <w:szCs w:val="22"/>
          <w:lang w:val="lt-LT"/>
        </w:rPr>
        <w:t xml:space="preserve"> </w:t>
      </w:r>
      <w:r w:rsidR="0033651A" w:rsidRPr="005711CF">
        <w:rPr>
          <w:rFonts w:eastAsia="Times New Roman"/>
          <w:sz w:val="22"/>
          <w:szCs w:val="22"/>
          <w:bdr w:val="none" w:sz="0" w:space="0" w:color="auto"/>
          <w:lang w:val="lt-LT"/>
        </w:rPr>
        <w:t xml:space="preserve">nepateikė ar nepatikslino pateiktos netikslios ar neišsamios informacijos dėl Tarybos reglamente </w:t>
      </w:r>
      <w:r w:rsidR="0033651A" w:rsidRPr="005711CF">
        <w:rPr>
          <w:rFonts w:eastAsia="Times New Roman"/>
          <w:bCs/>
          <w:sz w:val="22"/>
          <w:szCs w:val="22"/>
          <w:bdr w:val="none" w:sz="0" w:space="0" w:color="auto"/>
          <w:shd w:val="clear" w:color="auto" w:fill="FFFFFF"/>
          <w:lang w:val="lt-LT"/>
        </w:rPr>
        <w:t>2022/576/ES</w:t>
      </w:r>
      <w:r w:rsidR="0033651A" w:rsidRPr="005711CF">
        <w:rPr>
          <w:rFonts w:eastAsia="Times New Roman"/>
          <w:sz w:val="22"/>
          <w:szCs w:val="22"/>
          <w:bdr w:val="none" w:sz="0" w:space="0" w:color="auto"/>
          <w:lang w:val="lt-LT"/>
        </w:rPr>
        <w:t xml:space="preserve"> nustatytų sąlygų nebuvimo.</w:t>
      </w:r>
    </w:p>
    <w:p w14:paraId="45935142"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5711CF">
        <w:rPr>
          <w:rFonts w:cs="Times New Roman"/>
          <w:color w:val="000000" w:themeColor="text1"/>
          <w:lang w:val="lt-LT"/>
        </w:rPr>
        <w:lastRenderedPageBreak/>
        <w:t>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EE58C4">
        <w:rPr>
          <w:rFonts w:cs="Times New Roman"/>
          <w:color w:val="000000" w:themeColor="text1"/>
          <w:lang w:val="lt-LT"/>
        </w:rPr>
        <w:tab/>
        <w:t xml:space="preserve">15.4. Tais atvejais, kai pasiūlymą pateikė </w:t>
      </w:r>
      <w:r w:rsidR="00D24721" w:rsidRPr="00EE58C4">
        <w:rPr>
          <w:lang w:val="lt-LT"/>
        </w:rPr>
        <w:t>arba įvertinus pasiūlymus liko</w:t>
      </w:r>
      <w:r w:rsidR="00D24721" w:rsidRPr="00EE58C4">
        <w:rPr>
          <w:rFonts w:cs="Times New Roman"/>
          <w:color w:val="000000" w:themeColor="text1"/>
          <w:lang w:val="lt-LT"/>
        </w:rPr>
        <w:t xml:space="preserve"> </w:t>
      </w:r>
      <w:r w:rsidRPr="00EE58C4">
        <w:rPr>
          <w:rFonts w:cs="Times New Roman"/>
          <w:color w:val="000000" w:themeColor="text1"/>
          <w:lang w:val="lt-LT"/>
        </w:rPr>
        <w:t>tik vienas tiekėjas,</w:t>
      </w:r>
      <w:r w:rsidRPr="005711CF">
        <w:rPr>
          <w:rFonts w:cs="Times New Roman"/>
          <w:color w:val="000000" w:themeColor="text1"/>
          <w:lang w:val="lt-LT"/>
        </w:rPr>
        <w:t xml:space="preserve">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Perkančioji organizacija privalo nagrinėti tik tas tiekėjų pretenzijas, kurios gautos iki pirkimo sutarties ar preliminariosios sutarties sudarymo dienos ir pateiktos laikantis 16.2 punkte nustatytų terminų. </w:t>
      </w:r>
      <w:r w:rsidRPr="005711CF">
        <w:rPr>
          <w:rFonts w:cs="Times New Roman"/>
          <w:color w:val="000000" w:themeColor="text1"/>
          <w:lang w:val="lt-LT"/>
        </w:rPr>
        <w:lastRenderedPageBreak/>
        <w:t>Neprivaloma nagrinėti pretenzijų, teikiamų pakartotinai dėl to paties perkančiosios organizacijos priimto sprendimo arba atlikto veiksmo.</w:t>
      </w:r>
    </w:p>
    <w:p w14:paraId="321BA932" w14:textId="43832D1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C02CBE" w:rsidRPr="00475658">
        <w:rPr>
          <w:rFonts w:cs="Times New Roman"/>
          <w:color w:val="000000" w:themeColor="text1"/>
          <w:lang w:val="lt-LT"/>
        </w:rPr>
        <w:t xml:space="preserve">Perkančioji organizacija, gavusi pretenziją, </w:t>
      </w:r>
      <w:r w:rsidRPr="005711CF">
        <w:rPr>
          <w:rFonts w:cs="Times New Roman"/>
          <w:color w:val="000000" w:themeColor="text1"/>
          <w:lang w:val="lt-LT"/>
        </w:rPr>
        <w:t>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8B9C93E" w:rsidR="008E24BE" w:rsidRPr="005711CF"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sectPr w:rsidR="008E24BE" w:rsidRPr="005711CF" w:rsidSect="004C189C">
      <w:footerReference w:type="default" r:id="rId25"/>
      <w:headerReference w:type="first" r:id="rId26"/>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7BA35" w14:textId="77777777" w:rsidR="00673BC1" w:rsidRDefault="00673BC1">
      <w:r>
        <w:separator/>
      </w:r>
    </w:p>
  </w:endnote>
  <w:endnote w:type="continuationSeparator" w:id="0">
    <w:p w14:paraId="64DC7AE4" w14:textId="77777777" w:rsidR="00673BC1" w:rsidRDefault="0067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4D51B0D6" w:rsidR="004E5545" w:rsidRPr="00B06C64" w:rsidRDefault="004E5545">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A4556C">
      <w:rPr>
        <w:rFonts w:ascii="Times New Roman" w:hAnsi="Times New Roman"/>
        <w:i/>
        <w:iCs/>
        <w:lang w:val="en-US"/>
      </w:rPr>
      <w:t>3-0</w:t>
    </w:r>
    <w:r w:rsidR="000739FE">
      <w:rPr>
        <w:rFonts w:ascii="Times New Roman" w:hAnsi="Times New Roman"/>
        <w:i/>
        <w:iCs/>
        <w:lang w:val="en-US"/>
      </w:rPr>
      <w:t>2</w:t>
    </w:r>
    <w:r w:rsidR="00A4556C">
      <w:rPr>
        <w:rFonts w:ascii="Times New Roman" w:hAnsi="Times New Roman"/>
        <w:i/>
        <w:iCs/>
        <w:lang w:val="en-US"/>
      </w:rPr>
      <w:t>-</w:t>
    </w:r>
    <w:r w:rsidR="000739FE">
      <w:rPr>
        <w:rFonts w:ascii="Times New Roman" w:hAnsi="Times New Roman"/>
        <w:i/>
        <w:iCs/>
        <w:lang w:val="en-US"/>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6249" w14:textId="70577F7B" w:rsidR="006E13E5" w:rsidRPr="00B06C64" w:rsidRDefault="004C189C">
    <w:pPr>
      <w:pStyle w:val="Footer"/>
      <w:rPr>
        <w:i/>
        <w:iCs/>
        <w:sz w:val="20"/>
        <w:szCs w:val="20"/>
        <w:lang w:val="lt-LT"/>
      </w:rPr>
    </w:pPr>
    <w:r w:rsidRPr="00B06C64">
      <w:rPr>
        <w:i/>
        <w:iCs/>
        <w:sz w:val="20"/>
        <w:szCs w:val="20"/>
        <w:lang w:val="lt-LT"/>
      </w:rPr>
      <w:t>Atnaujinta 202</w:t>
    </w:r>
    <w:r w:rsidR="00A4556C">
      <w:rPr>
        <w:i/>
        <w:iCs/>
        <w:sz w:val="20"/>
        <w:szCs w:val="20"/>
        <w:lang w:val="lt-LT"/>
      </w:rPr>
      <w:t>3-0</w:t>
    </w:r>
    <w:r w:rsidR="006E13E5">
      <w:rPr>
        <w:i/>
        <w:iCs/>
        <w:sz w:val="20"/>
        <w:szCs w:val="20"/>
        <w:lang w:val="lt-LT"/>
      </w:rPr>
      <w:t>2</w:t>
    </w:r>
    <w:r w:rsidR="00A4556C">
      <w:rPr>
        <w:i/>
        <w:iCs/>
        <w:sz w:val="20"/>
        <w:szCs w:val="20"/>
        <w:lang w:val="lt-LT"/>
      </w:rPr>
      <w:t>-</w:t>
    </w:r>
    <w:r w:rsidR="006E13E5">
      <w:rPr>
        <w:i/>
        <w:iCs/>
        <w:sz w:val="20"/>
        <w:szCs w:val="20"/>
        <w:lang w:val="lt-LT"/>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1D4F4A" w:rsidRPr="00B06C64" w:rsidRDefault="00673BC1" w:rsidP="00EA1A87">
    <w:pPr>
      <w:pStyle w:val="Footer"/>
      <w:rPr>
        <w:i/>
        <w:iCs/>
      </w:rPr>
    </w:pPr>
  </w:p>
  <w:p w14:paraId="15332929" w14:textId="533AAE7D" w:rsidR="001D4F4A" w:rsidRPr="00B06C64" w:rsidRDefault="004C189C" w:rsidP="004C189C">
    <w:pPr>
      <w:pStyle w:val="Footer"/>
      <w:rPr>
        <w:i/>
        <w:iCs/>
        <w:sz w:val="20"/>
        <w:szCs w:val="20"/>
        <w:lang w:val="lt-LT"/>
      </w:rPr>
    </w:pPr>
    <w:r w:rsidRPr="00B06C64">
      <w:rPr>
        <w:i/>
        <w:iCs/>
        <w:sz w:val="20"/>
        <w:szCs w:val="20"/>
        <w:lang w:val="lt-LT"/>
      </w:rPr>
      <w:t>Atnaujinta 202</w:t>
    </w:r>
    <w:r w:rsidR="008F70AC">
      <w:rPr>
        <w:i/>
        <w:iCs/>
        <w:sz w:val="20"/>
        <w:szCs w:val="20"/>
        <w:lang w:val="lt-LT"/>
      </w:rPr>
      <w:t>3-0</w:t>
    </w:r>
    <w:r w:rsidR="00417335">
      <w:rPr>
        <w:i/>
        <w:iCs/>
        <w:sz w:val="20"/>
        <w:szCs w:val="20"/>
        <w:lang w:val="lt-LT"/>
      </w:rPr>
      <w:t>2</w:t>
    </w:r>
    <w:r w:rsidR="008F70AC">
      <w:rPr>
        <w:i/>
        <w:iCs/>
        <w:sz w:val="20"/>
        <w:szCs w:val="20"/>
        <w:lang w:val="lt-LT"/>
      </w:rPr>
      <w:t>-</w:t>
    </w:r>
    <w:r w:rsidR="00417335">
      <w:rPr>
        <w:i/>
        <w:iCs/>
        <w:sz w:val="20"/>
        <w:szCs w:val="20"/>
        <w:lang w:val="lt-LT"/>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20886" w14:textId="77777777" w:rsidR="00673BC1" w:rsidRDefault="00673BC1">
      <w:r>
        <w:separator/>
      </w:r>
    </w:p>
  </w:footnote>
  <w:footnote w:type="continuationSeparator" w:id="0">
    <w:p w14:paraId="4AB562FA" w14:textId="77777777" w:rsidR="00673BC1" w:rsidRDefault="00673BC1">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4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679E8"/>
    <w:rsid w:val="000739FE"/>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E4515"/>
    <w:rsid w:val="000E467E"/>
    <w:rsid w:val="000E4E50"/>
    <w:rsid w:val="000E5208"/>
    <w:rsid w:val="000F4946"/>
    <w:rsid w:val="00117044"/>
    <w:rsid w:val="0013164D"/>
    <w:rsid w:val="001353D4"/>
    <w:rsid w:val="00136A50"/>
    <w:rsid w:val="001431C1"/>
    <w:rsid w:val="00151CD1"/>
    <w:rsid w:val="00161D92"/>
    <w:rsid w:val="00167AC7"/>
    <w:rsid w:val="00174615"/>
    <w:rsid w:val="001A1626"/>
    <w:rsid w:val="001B7326"/>
    <w:rsid w:val="001C275F"/>
    <w:rsid w:val="00230DF1"/>
    <w:rsid w:val="0024056E"/>
    <w:rsid w:val="00241575"/>
    <w:rsid w:val="0024699C"/>
    <w:rsid w:val="002504DB"/>
    <w:rsid w:val="00264D9D"/>
    <w:rsid w:val="00281DD9"/>
    <w:rsid w:val="00282CC2"/>
    <w:rsid w:val="00287087"/>
    <w:rsid w:val="00291F83"/>
    <w:rsid w:val="00294A9C"/>
    <w:rsid w:val="00296051"/>
    <w:rsid w:val="002B15A9"/>
    <w:rsid w:val="002D0FA2"/>
    <w:rsid w:val="002F1CBF"/>
    <w:rsid w:val="002F6FDD"/>
    <w:rsid w:val="00314035"/>
    <w:rsid w:val="00316017"/>
    <w:rsid w:val="00320C2A"/>
    <w:rsid w:val="00322A76"/>
    <w:rsid w:val="00330FDF"/>
    <w:rsid w:val="003315C3"/>
    <w:rsid w:val="0033651A"/>
    <w:rsid w:val="00336EF0"/>
    <w:rsid w:val="0034472D"/>
    <w:rsid w:val="003520F0"/>
    <w:rsid w:val="00357350"/>
    <w:rsid w:val="00367CF8"/>
    <w:rsid w:val="00382B06"/>
    <w:rsid w:val="00382FE5"/>
    <w:rsid w:val="0039142C"/>
    <w:rsid w:val="003979C5"/>
    <w:rsid w:val="003A56B8"/>
    <w:rsid w:val="003B7935"/>
    <w:rsid w:val="003D2E82"/>
    <w:rsid w:val="003F1A88"/>
    <w:rsid w:val="003F2B08"/>
    <w:rsid w:val="00400E1E"/>
    <w:rsid w:val="00402937"/>
    <w:rsid w:val="00403686"/>
    <w:rsid w:val="00410080"/>
    <w:rsid w:val="004100DF"/>
    <w:rsid w:val="0041328D"/>
    <w:rsid w:val="00417335"/>
    <w:rsid w:val="004218DC"/>
    <w:rsid w:val="0042501C"/>
    <w:rsid w:val="00426BF9"/>
    <w:rsid w:val="00431428"/>
    <w:rsid w:val="00446884"/>
    <w:rsid w:val="004522C5"/>
    <w:rsid w:val="00453C0F"/>
    <w:rsid w:val="00455198"/>
    <w:rsid w:val="004567C9"/>
    <w:rsid w:val="00475658"/>
    <w:rsid w:val="00476A8E"/>
    <w:rsid w:val="0048520C"/>
    <w:rsid w:val="00486A09"/>
    <w:rsid w:val="00487639"/>
    <w:rsid w:val="004A0F93"/>
    <w:rsid w:val="004B26FE"/>
    <w:rsid w:val="004B68FF"/>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77D2"/>
    <w:rsid w:val="00586720"/>
    <w:rsid w:val="00592548"/>
    <w:rsid w:val="0059498A"/>
    <w:rsid w:val="00597090"/>
    <w:rsid w:val="00597E46"/>
    <w:rsid w:val="005A05DE"/>
    <w:rsid w:val="005A286B"/>
    <w:rsid w:val="005B0618"/>
    <w:rsid w:val="005B3CCC"/>
    <w:rsid w:val="005B45C0"/>
    <w:rsid w:val="005B7D10"/>
    <w:rsid w:val="005C583C"/>
    <w:rsid w:val="005C75A6"/>
    <w:rsid w:val="005D0E27"/>
    <w:rsid w:val="005D20A0"/>
    <w:rsid w:val="005D7AA1"/>
    <w:rsid w:val="005E495F"/>
    <w:rsid w:val="005F011E"/>
    <w:rsid w:val="005F0B1D"/>
    <w:rsid w:val="005F5A20"/>
    <w:rsid w:val="00600ECA"/>
    <w:rsid w:val="00603F35"/>
    <w:rsid w:val="0060516F"/>
    <w:rsid w:val="00622E0A"/>
    <w:rsid w:val="006275E7"/>
    <w:rsid w:val="00632F9A"/>
    <w:rsid w:val="0063406E"/>
    <w:rsid w:val="00644919"/>
    <w:rsid w:val="00673853"/>
    <w:rsid w:val="00673BC1"/>
    <w:rsid w:val="006752FD"/>
    <w:rsid w:val="00692152"/>
    <w:rsid w:val="00695772"/>
    <w:rsid w:val="00695914"/>
    <w:rsid w:val="006A10A1"/>
    <w:rsid w:val="006B3800"/>
    <w:rsid w:val="006C2745"/>
    <w:rsid w:val="006C2D8E"/>
    <w:rsid w:val="006D1544"/>
    <w:rsid w:val="006D1A88"/>
    <w:rsid w:val="006D2590"/>
    <w:rsid w:val="006D5F7C"/>
    <w:rsid w:val="006D68AF"/>
    <w:rsid w:val="006E13E5"/>
    <w:rsid w:val="006E308F"/>
    <w:rsid w:val="006E6F2D"/>
    <w:rsid w:val="00710256"/>
    <w:rsid w:val="00720E2D"/>
    <w:rsid w:val="007236BF"/>
    <w:rsid w:val="00725FE0"/>
    <w:rsid w:val="00735361"/>
    <w:rsid w:val="007446DC"/>
    <w:rsid w:val="0074486B"/>
    <w:rsid w:val="00744E2A"/>
    <w:rsid w:val="00750A6C"/>
    <w:rsid w:val="0075332B"/>
    <w:rsid w:val="007741F9"/>
    <w:rsid w:val="007771D7"/>
    <w:rsid w:val="0078033A"/>
    <w:rsid w:val="007816DE"/>
    <w:rsid w:val="00785B88"/>
    <w:rsid w:val="00785DBD"/>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803C2"/>
    <w:rsid w:val="00886973"/>
    <w:rsid w:val="00893305"/>
    <w:rsid w:val="00897E27"/>
    <w:rsid w:val="008B0D52"/>
    <w:rsid w:val="008B3D56"/>
    <w:rsid w:val="008B5BBC"/>
    <w:rsid w:val="008C233D"/>
    <w:rsid w:val="008C6A5E"/>
    <w:rsid w:val="008D5C61"/>
    <w:rsid w:val="008E24BE"/>
    <w:rsid w:val="008E5BB8"/>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1237"/>
    <w:rsid w:val="009A2F29"/>
    <w:rsid w:val="009A397F"/>
    <w:rsid w:val="009B2395"/>
    <w:rsid w:val="009B3D5A"/>
    <w:rsid w:val="009B69A8"/>
    <w:rsid w:val="009C3350"/>
    <w:rsid w:val="009C4990"/>
    <w:rsid w:val="009C5161"/>
    <w:rsid w:val="009C5D91"/>
    <w:rsid w:val="009C6CCB"/>
    <w:rsid w:val="009C771A"/>
    <w:rsid w:val="009D2630"/>
    <w:rsid w:val="009D7C95"/>
    <w:rsid w:val="009E13CB"/>
    <w:rsid w:val="009E31C5"/>
    <w:rsid w:val="009E54DC"/>
    <w:rsid w:val="009E6E68"/>
    <w:rsid w:val="009E6EEA"/>
    <w:rsid w:val="009F5079"/>
    <w:rsid w:val="00A14776"/>
    <w:rsid w:val="00A16BA8"/>
    <w:rsid w:val="00A20DC8"/>
    <w:rsid w:val="00A21C63"/>
    <w:rsid w:val="00A24A3D"/>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D08D6"/>
    <w:rsid w:val="00BD0B3D"/>
    <w:rsid w:val="00BD22B5"/>
    <w:rsid w:val="00BE4909"/>
    <w:rsid w:val="00BF0689"/>
    <w:rsid w:val="00BF11BB"/>
    <w:rsid w:val="00BF4053"/>
    <w:rsid w:val="00BF4E2C"/>
    <w:rsid w:val="00C02CBE"/>
    <w:rsid w:val="00C048F3"/>
    <w:rsid w:val="00C04AB9"/>
    <w:rsid w:val="00C07439"/>
    <w:rsid w:val="00C07FEF"/>
    <w:rsid w:val="00C12F04"/>
    <w:rsid w:val="00C162B7"/>
    <w:rsid w:val="00C176B2"/>
    <w:rsid w:val="00C228DC"/>
    <w:rsid w:val="00C35B26"/>
    <w:rsid w:val="00C36176"/>
    <w:rsid w:val="00C37077"/>
    <w:rsid w:val="00C52624"/>
    <w:rsid w:val="00C576EB"/>
    <w:rsid w:val="00C63978"/>
    <w:rsid w:val="00C67C25"/>
    <w:rsid w:val="00C7204F"/>
    <w:rsid w:val="00C84A89"/>
    <w:rsid w:val="00CA0557"/>
    <w:rsid w:val="00CA406C"/>
    <w:rsid w:val="00CA6929"/>
    <w:rsid w:val="00CB1232"/>
    <w:rsid w:val="00CB2889"/>
    <w:rsid w:val="00CC066C"/>
    <w:rsid w:val="00CC6352"/>
    <w:rsid w:val="00CC7C2D"/>
    <w:rsid w:val="00CD63A3"/>
    <w:rsid w:val="00CE4E42"/>
    <w:rsid w:val="00CE6B7F"/>
    <w:rsid w:val="00CE762B"/>
    <w:rsid w:val="00CE78D4"/>
    <w:rsid w:val="00CF205C"/>
    <w:rsid w:val="00D031A4"/>
    <w:rsid w:val="00D038A5"/>
    <w:rsid w:val="00D123D8"/>
    <w:rsid w:val="00D1480E"/>
    <w:rsid w:val="00D21498"/>
    <w:rsid w:val="00D24721"/>
    <w:rsid w:val="00D25FBD"/>
    <w:rsid w:val="00D31CB5"/>
    <w:rsid w:val="00D37C12"/>
    <w:rsid w:val="00D44257"/>
    <w:rsid w:val="00D47CE7"/>
    <w:rsid w:val="00D5189A"/>
    <w:rsid w:val="00D52D52"/>
    <w:rsid w:val="00D64908"/>
    <w:rsid w:val="00D6543E"/>
    <w:rsid w:val="00D74855"/>
    <w:rsid w:val="00D860B7"/>
    <w:rsid w:val="00DB24DA"/>
    <w:rsid w:val="00DB59A0"/>
    <w:rsid w:val="00DC0936"/>
    <w:rsid w:val="00DC1415"/>
    <w:rsid w:val="00DC3AD6"/>
    <w:rsid w:val="00DC75D5"/>
    <w:rsid w:val="00DD0748"/>
    <w:rsid w:val="00DD433F"/>
    <w:rsid w:val="00DF241A"/>
    <w:rsid w:val="00DF24BE"/>
    <w:rsid w:val="00DF78D5"/>
    <w:rsid w:val="00E00DCC"/>
    <w:rsid w:val="00E06118"/>
    <w:rsid w:val="00E07A58"/>
    <w:rsid w:val="00E07EE5"/>
    <w:rsid w:val="00E17D1F"/>
    <w:rsid w:val="00E31616"/>
    <w:rsid w:val="00E51E4B"/>
    <w:rsid w:val="00E53EBF"/>
    <w:rsid w:val="00E74D04"/>
    <w:rsid w:val="00E75C93"/>
    <w:rsid w:val="00E80DA5"/>
    <w:rsid w:val="00E83529"/>
    <w:rsid w:val="00E8710A"/>
    <w:rsid w:val="00E87DAD"/>
    <w:rsid w:val="00E91B91"/>
    <w:rsid w:val="00EA037F"/>
    <w:rsid w:val="00EA1A87"/>
    <w:rsid w:val="00EB1182"/>
    <w:rsid w:val="00EC10B1"/>
    <w:rsid w:val="00ED04FF"/>
    <w:rsid w:val="00ED1F7A"/>
    <w:rsid w:val="00ED47DB"/>
    <w:rsid w:val="00EE088F"/>
    <w:rsid w:val="00EE58C4"/>
    <w:rsid w:val="00EF3217"/>
    <w:rsid w:val="00F01EBC"/>
    <w:rsid w:val="00F10B24"/>
    <w:rsid w:val="00F15669"/>
    <w:rsid w:val="00F2249B"/>
    <w:rsid w:val="00F34DEB"/>
    <w:rsid w:val="00F475D6"/>
    <w:rsid w:val="00F47BAB"/>
    <w:rsid w:val="00F50283"/>
    <w:rsid w:val="00F5718F"/>
    <w:rsid w:val="00F61499"/>
    <w:rsid w:val="00F63F6A"/>
    <w:rsid w:val="00F661B6"/>
    <w:rsid w:val="00F7058A"/>
    <w:rsid w:val="00F87084"/>
    <w:rsid w:val="00F90202"/>
    <w:rsid w:val="00F91A2B"/>
    <w:rsid w:val="00FA302F"/>
    <w:rsid w:val="00FA7070"/>
    <w:rsid w:val="00FB1C76"/>
    <w:rsid w:val="00FB7E8B"/>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9A2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2F166A-E8EF-46D2-8196-CE110BCC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Pages>
  <Words>47459</Words>
  <Characters>27053</Characters>
  <Application>Microsoft Office Word</Application>
  <DocSecurity>0</DocSecurity>
  <Lines>225</Lines>
  <Paragraphs>148</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Rūta Jokimčienė</cp:lastModifiedBy>
  <cp:revision>20</cp:revision>
  <cp:lastPrinted>2022-05-17T11:05:00Z</cp:lastPrinted>
  <dcterms:created xsi:type="dcterms:W3CDTF">2023-02-27T08:17:00Z</dcterms:created>
  <dcterms:modified xsi:type="dcterms:W3CDTF">2025-03-06T12:25:00Z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