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16D5" w14:textId="77777777" w:rsidR="00D02B07" w:rsidRDefault="00D02B07" w:rsidP="00D02B07">
      <w:pPr>
        <w:pStyle w:val="Header"/>
        <w:jc w:val="center"/>
        <w:rPr>
          <w:b/>
        </w:rPr>
      </w:pPr>
      <w:r>
        <w:rPr>
          <w:noProof/>
        </w:rPr>
        <w:drawing>
          <wp:inline distT="0" distB="0" distL="0" distR="0" wp14:anchorId="49C2C1AD" wp14:editId="68E5A25E">
            <wp:extent cx="6123940" cy="1294130"/>
            <wp:effectExtent l="0" t="0" r="0" b="1270"/>
            <wp:docPr id="1455584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7B67B906" w14:textId="77777777" w:rsidR="00D02B07" w:rsidRDefault="00D02B07" w:rsidP="00D02B07">
      <w:pPr>
        <w:pStyle w:val="Header"/>
        <w:jc w:val="center"/>
        <w:rPr>
          <w:b/>
        </w:rPr>
      </w:pPr>
    </w:p>
    <w:p w14:paraId="05BA75F8" w14:textId="46924FE1" w:rsidR="009530A4" w:rsidRDefault="009530A4" w:rsidP="009530A4">
      <w:pPr>
        <w:pStyle w:val="Header"/>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Header"/>
        <w:jc w:val="center"/>
        <w:rPr>
          <w:b/>
        </w:rPr>
      </w:pPr>
      <w:r w:rsidRPr="00774C43">
        <w:rPr>
          <w:b/>
        </w:rPr>
        <w:t>SANTAROS KLINIKŲ FILIAL</w:t>
      </w:r>
      <w:r>
        <w:rPr>
          <w:b/>
        </w:rPr>
        <w:t>AS</w:t>
      </w:r>
    </w:p>
    <w:p w14:paraId="5758E740" w14:textId="3D5EC4C9" w:rsidR="009530A4" w:rsidRPr="00774C43" w:rsidRDefault="009530A4" w:rsidP="009530A4">
      <w:pPr>
        <w:pStyle w:val="Header"/>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0246430D"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1C346C">
        <w:rPr>
          <w:rFonts w:cstheme="minorHAnsi"/>
          <w:szCs w:val="24"/>
        </w:rPr>
        <w:t>6</w:t>
      </w:r>
      <w:r w:rsidR="00D02B07">
        <w:rPr>
          <w:rFonts w:cstheme="minorHAnsi"/>
          <w:szCs w:val="24"/>
        </w:rPr>
        <w:t>-</w:t>
      </w:r>
      <w:r w:rsidR="00B37B80">
        <w:rPr>
          <w:rFonts w:cstheme="minorHAnsi"/>
          <w:szCs w:val="24"/>
        </w:rPr>
        <w:t>26</w:t>
      </w:r>
      <w:r w:rsidR="009530A4">
        <w:rPr>
          <w:rFonts w:cstheme="minorHAnsi"/>
          <w:szCs w:val="24"/>
        </w:rPr>
        <w:t xml:space="preserve"> </w:t>
      </w:r>
      <w:r w:rsidR="00B81FFF" w:rsidRPr="00B81FFF">
        <w:rPr>
          <w:rFonts w:cstheme="minorHAnsi"/>
          <w:szCs w:val="24"/>
        </w:rPr>
        <w:t xml:space="preserve"> protokolu Nr. </w:t>
      </w:r>
      <w:r w:rsidR="00B37B80">
        <w:rPr>
          <w:rFonts w:cstheme="minorHAnsi"/>
          <w:szCs w:val="24"/>
        </w:rPr>
        <w:t>V31-105</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7E5E1B9B" w14:textId="2EBBF854" w:rsidR="00515BDE" w:rsidRPr="00345438" w:rsidRDefault="00515BDE" w:rsidP="00366EAD">
      <w:pPr>
        <w:spacing w:after="0" w:line="240" w:lineRule="auto"/>
        <w:jc w:val="center"/>
        <w:rPr>
          <w:b/>
          <w:szCs w:val="24"/>
        </w:rPr>
      </w:pPr>
      <w:r w:rsidRPr="00345438">
        <w:rPr>
          <w:b/>
          <w:szCs w:val="24"/>
        </w:rPr>
        <w:t xml:space="preserve">VIEŠOJO PIRKIMO </w:t>
      </w:r>
      <w:r w:rsidR="00B37B80">
        <w:rPr>
          <w:b/>
          <w:szCs w:val="24"/>
        </w:rPr>
        <w:t>ATVIRO</w:t>
      </w:r>
      <w:r w:rsidRPr="00345438">
        <w:rPr>
          <w:b/>
          <w:szCs w:val="24"/>
        </w:rPr>
        <w:t xml:space="preserve"> KONKURSO </w:t>
      </w:r>
    </w:p>
    <w:p w14:paraId="711F46A2" w14:textId="77777777" w:rsidR="00366EAD" w:rsidRPr="00345438" w:rsidRDefault="00366EAD" w:rsidP="00366EAD">
      <w:pPr>
        <w:spacing w:after="0" w:line="240" w:lineRule="auto"/>
        <w:jc w:val="center"/>
        <w:rPr>
          <w:b/>
          <w:szCs w:val="24"/>
        </w:rPr>
      </w:pPr>
    </w:p>
    <w:p w14:paraId="7B55F760" w14:textId="474D189E" w:rsidR="00515BDE" w:rsidRDefault="00515BDE" w:rsidP="00515BDE">
      <w:pPr>
        <w:spacing w:after="0" w:line="240" w:lineRule="auto"/>
        <w:jc w:val="center"/>
        <w:rPr>
          <w:b/>
          <w:bCs/>
          <w:color w:val="000000" w:themeColor="text1"/>
          <w:szCs w:val="24"/>
        </w:rPr>
      </w:pPr>
      <w:r w:rsidRPr="00345438">
        <w:rPr>
          <w:b/>
          <w:bCs/>
          <w:color w:val="000000" w:themeColor="text1"/>
          <w:szCs w:val="24"/>
        </w:rPr>
        <w:t>„</w:t>
      </w:r>
      <w:r w:rsidR="00366EAD" w:rsidRPr="00345438">
        <w:rPr>
          <w:b/>
          <w:bCs/>
          <w:szCs w:val="24"/>
        </w:rPr>
        <w:t>ULTRAGARSINIŲ-BIPOLINIŲ INSTRUMENTŲ SU LAIDU PIRKIMAS KARTU SU ULTRAGARSINIŲ-BIPOLINIŲ GENERATORIŲ PANAUDA</w:t>
      </w:r>
      <w:r w:rsidRPr="00345438">
        <w:rPr>
          <w:b/>
          <w:bCs/>
          <w:color w:val="000000" w:themeColor="text1"/>
          <w:szCs w:val="24"/>
        </w:rPr>
        <w:t>“</w:t>
      </w:r>
      <w:r w:rsidRPr="0003732A">
        <w:rPr>
          <w:b/>
          <w:bCs/>
          <w:color w:val="000000" w:themeColor="text1"/>
          <w:szCs w:val="24"/>
        </w:rPr>
        <w:t xml:space="preserve"> </w:t>
      </w:r>
    </w:p>
    <w:p w14:paraId="21CA328F" w14:textId="77777777" w:rsidR="00366EAD" w:rsidRPr="0003732A" w:rsidRDefault="00366EAD" w:rsidP="00515BDE">
      <w:pPr>
        <w:spacing w:after="0" w:line="240" w:lineRule="auto"/>
        <w:jc w:val="center"/>
        <w:rPr>
          <w:b/>
          <w:bCs/>
          <w:color w:val="000000" w:themeColor="text1"/>
          <w:szCs w:val="24"/>
        </w:rPr>
      </w:pP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24C27539"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C346C">
        <w:rPr>
          <w:szCs w:val="24"/>
        </w:rPr>
        <w:t>6</w:t>
      </w:r>
      <w:r w:rsidR="00C30F9B">
        <w:rPr>
          <w:szCs w:val="24"/>
        </w:rPr>
        <w:t>-</w:t>
      </w:r>
      <w:r w:rsidR="00B37B80">
        <w:rPr>
          <w:szCs w:val="24"/>
        </w:rPr>
        <w:t>26</w:t>
      </w:r>
      <w:r w:rsidR="00515BDE">
        <w:rPr>
          <w:szCs w:val="24"/>
        </w:rPr>
        <w:t xml:space="preserve"> Nr. </w:t>
      </w:r>
      <w:r w:rsidR="00B37B80">
        <w:rPr>
          <w:szCs w:val="24"/>
        </w:rPr>
        <w:t>V30-31</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0E1839BE" w:rsidR="00AD6252" w:rsidRDefault="00AD6252">
      <w:pPr>
        <w:spacing w:after="160" w:line="259" w:lineRule="auto"/>
        <w:rPr>
          <w:szCs w:val="24"/>
        </w:rPr>
      </w:pPr>
      <w:r>
        <w:rPr>
          <w:szCs w:val="24"/>
        </w:rPr>
        <w:br w:type="page"/>
      </w:r>
    </w:p>
    <w:p w14:paraId="526BEAF0"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ListParagraph"/>
        <w:spacing w:after="0" w:line="240" w:lineRule="auto"/>
        <w:ind w:left="360"/>
        <w:rPr>
          <w:b/>
          <w:color w:val="000000" w:themeColor="text1"/>
          <w:sz w:val="22"/>
        </w:rPr>
      </w:pPr>
    </w:p>
    <w:p w14:paraId="67483CE1" w14:textId="318C71B2" w:rsidR="00515BDE" w:rsidRPr="00345438" w:rsidRDefault="00515BDE" w:rsidP="00515BDE">
      <w:pPr>
        <w:keepNext/>
        <w:spacing w:after="0" w:line="240" w:lineRule="auto"/>
        <w:jc w:val="both"/>
        <w:rPr>
          <w:sz w:val="22"/>
        </w:rPr>
      </w:pPr>
      <w:r w:rsidRPr="00366EAD">
        <w:rPr>
          <w:sz w:val="22"/>
        </w:rPr>
        <w:t xml:space="preserve">1.1. </w:t>
      </w:r>
      <w:r w:rsidR="00366EAD" w:rsidRPr="00366EAD">
        <w:rPr>
          <w:sz w:val="22"/>
        </w:rPr>
        <w:t xml:space="preserve">Viešosios įstaigos Vilniaus universiteto ligoninės Santaros klinikų filialas Nacionalinis vėžio centras (toliau – </w:t>
      </w:r>
      <w:r w:rsidR="00366EAD">
        <w:rPr>
          <w:sz w:val="22"/>
        </w:rPr>
        <w:t xml:space="preserve">Perkančioji organizacija / </w:t>
      </w:r>
      <w:r w:rsidR="00366EAD" w:rsidRPr="00366EAD">
        <w:rPr>
          <w:sz w:val="22"/>
        </w:rPr>
        <w:t xml:space="preserve">NVC), Santariškių g. 1, LT-08406 Vilnius, juridinio asmens kodas </w:t>
      </w:r>
      <w:r w:rsidR="00366EAD" w:rsidRPr="00345438">
        <w:rPr>
          <w:sz w:val="22"/>
        </w:rPr>
        <w:t>124364561, filialo kodas Juridinių asmenų registre 307053706</w:t>
      </w:r>
      <w:r w:rsidRPr="00345438">
        <w:rPr>
          <w:sz w:val="22"/>
        </w:rPr>
        <w:t xml:space="preserve">, vykdydamas viešąjį pirkimą (toliau – pirkimas) numato įsigyti prekes, paslaugas arba darbus (pirkimo objekto rūšis nurodyta Specialiųjų pirkimo sąlygų (toliau - SPS) 1 p.). </w:t>
      </w:r>
    </w:p>
    <w:p w14:paraId="595471A8" w14:textId="0030BD95" w:rsidR="00515BDE" w:rsidRPr="00345438" w:rsidRDefault="00515BDE" w:rsidP="00515BDE">
      <w:pPr>
        <w:keepNext/>
        <w:spacing w:after="0" w:line="240" w:lineRule="auto"/>
        <w:jc w:val="both"/>
        <w:rPr>
          <w:color w:val="000000" w:themeColor="text1"/>
          <w:sz w:val="22"/>
        </w:rPr>
      </w:pPr>
      <w:r w:rsidRPr="00345438">
        <w:rPr>
          <w:sz w:val="22"/>
        </w:rPr>
        <w:t xml:space="preserve">1.2. Pirkimas atliekamas </w:t>
      </w:r>
      <w:r w:rsidR="00B37B80">
        <w:rPr>
          <w:sz w:val="22"/>
        </w:rPr>
        <w:t>atviro</w:t>
      </w:r>
      <w:r w:rsidRPr="00345438">
        <w:rPr>
          <w:sz w:val="22"/>
        </w:rPr>
        <w:t xml:space="preserve"> konkurso būdu, vykdomu Centrinės viešųjų pirkimų informacinės sistemos (toliau – CVP IS) priemonėmis, vadovaujantis Lietuvos Respublikos viešųjų pirkimų įstatymu (toliau – </w:t>
      </w:r>
      <w:bookmarkStart w:id="0" w:name="_Hlk504944890"/>
      <w:r w:rsidRPr="00345438">
        <w:rPr>
          <w:sz w:val="22"/>
        </w:rPr>
        <w:t>Viešųjų pirkimų įstatymas</w:t>
      </w:r>
      <w:bookmarkEnd w:id="0"/>
      <w:r w:rsidRPr="00345438">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345438" w:rsidRDefault="00515BDE" w:rsidP="00515BDE">
      <w:pPr>
        <w:keepNext/>
        <w:spacing w:after="0" w:line="240" w:lineRule="auto"/>
        <w:jc w:val="both"/>
        <w:rPr>
          <w:color w:val="000000" w:themeColor="text1"/>
          <w:sz w:val="22"/>
        </w:rPr>
      </w:pPr>
      <w:r w:rsidRPr="00345438">
        <w:rPr>
          <w:sz w:val="22"/>
        </w:rPr>
        <w:t>1.3. Pirkimo dokumentuose vartojamos sąvokos atitinka Viešųjų pirkimų įstatyme vartojamas sąvokas.</w:t>
      </w:r>
      <w:r w:rsidRPr="00345438">
        <w:rPr>
          <w:color w:val="000000" w:themeColor="text1"/>
          <w:sz w:val="22"/>
        </w:rPr>
        <w:t xml:space="preserve"> </w:t>
      </w:r>
      <w:r w:rsidRPr="00345438">
        <w:rPr>
          <w:sz w:val="22"/>
        </w:rPr>
        <w:t xml:space="preserve">Jeigu yra prieštaravimų ar neatitikimų tarp BPS ar SPS nustatytų sąlygų, taikomos SPS sąlygos. </w:t>
      </w:r>
    </w:p>
    <w:p w14:paraId="694B24C6" w14:textId="77777777" w:rsidR="00515BDE" w:rsidRPr="00345438" w:rsidRDefault="00515BDE" w:rsidP="00515BDE">
      <w:pPr>
        <w:keepNext/>
        <w:spacing w:after="0" w:line="240" w:lineRule="auto"/>
        <w:jc w:val="both"/>
        <w:rPr>
          <w:b/>
          <w:sz w:val="22"/>
        </w:rPr>
      </w:pPr>
      <w:r w:rsidRPr="00345438">
        <w:rPr>
          <w:color w:val="000000" w:themeColor="text1"/>
          <w:sz w:val="22"/>
        </w:rPr>
        <w:t>1.4. 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345438" w:rsidRDefault="00515BDE" w:rsidP="00515BDE">
      <w:pPr>
        <w:keepNext/>
        <w:spacing w:after="0" w:line="240" w:lineRule="auto"/>
        <w:jc w:val="both"/>
        <w:rPr>
          <w:color w:val="000000" w:themeColor="text1"/>
          <w:sz w:val="22"/>
        </w:rPr>
      </w:pPr>
      <w:r w:rsidRPr="00345438">
        <w:rPr>
          <w:color w:val="000000" w:themeColor="text1"/>
          <w:sz w:val="22"/>
        </w:rPr>
        <w:t>1.5. Tiesioginį ryšį su tiekėjais palaiko perkančiosios organizacijos atstovas nurodytas SPS 4 p.</w:t>
      </w:r>
    </w:p>
    <w:p w14:paraId="4CBCB76B" w14:textId="7F66EFCC" w:rsidR="00515BDE" w:rsidRPr="00345438" w:rsidRDefault="00515BDE" w:rsidP="00515BDE">
      <w:pPr>
        <w:spacing w:after="0" w:line="240" w:lineRule="auto"/>
        <w:jc w:val="both"/>
        <w:rPr>
          <w:sz w:val="22"/>
        </w:rPr>
      </w:pPr>
      <w:r w:rsidRPr="00345438">
        <w:rPr>
          <w:color w:val="000000" w:themeColor="text1"/>
          <w:sz w:val="22"/>
        </w:rPr>
        <w:t xml:space="preserve">1.6. </w:t>
      </w:r>
      <w:r w:rsidRPr="00345438">
        <w:rPr>
          <w:sz w:val="22"/>
        </w:rPr>
        <w:t>Perkančioji organizacija yra pridėtinės vertės mokesčio (toliau – PVM) mokėtoja. PVM mokėtojo kodas LT</w:t>
      </w:r>
      <w:r w:rsidR="009530A4" w:rsidRPr="00345438">
        <w:rPr>
          <w:sz w:val="22"/>
        </w:rPr>
        <w:t>243645610</w:t>
      </w:r>
      <w:r w:rsidRPr="00345438">
        <w:rPr>
          <w:sz w:val="22"/>
        </w:rPr>
        <w:t>.</w:t>
      </w:r>
    </w:p>
    <w:p w14:paraId="7ED551F2" w14:textId="77777777" w:rsidR="00515BDE" w:rsidRPr="00345438" w:rsidRDefault="00515BDE" w:rsidP="00515BDE">
      <w:pPr>
        <w:pStyle w:val="ListParagraph"/>
        <w:numPr>
          <w:ilvl w:val="0"/>
          <w:numId w:val="1"/>
        </w:numPr>
        <w:spacing w:after="0" w:line="240" w:lineRule="auto"/>
        <w:jc w:val="center"/>
        <w:rPr>
          <w:b/>
          <w:sz w:val="22"/>
        </w:rPr>
      </w:pPr>
      <w:r w:rsidRPr="00345438">
        <w:rPr>
          <w:b/>
          <w:color w:val="000000" w:themeColor="text1"/>
          <w:sz w:val="22"/>
        </w:rPr>
        <w:t>PIRKIMO OBJEKTAS</w:t>
      </w:r>
    </w:p>
    <w:p w14:paraId="58B5AC18" w14:textId="77777777" w:rsidR="00515BDE" w:rsidRPr="00345438" w:rsidRDefault="00515BDE" w:rsidP="00515BDE">
      <w:pPr>
        <w:pStyle w:val="ListParagraph"/>
        <w:spacing w:after="0" w:line="240" w:lineRule="auto"/>
        <w:ind w:left="360"/>
        <w:rPr>
          <w:b/>
          <w:sz w:val="22"/>
        </w:rPr>
      </w:pPr>
    </w:p>
    <w:p w14:paraId="4C98063C" w14:textId="07E76EEE" w:rsidR="00515BDE" w:rsidRPr="00345438" w:rsidRDefault="00515BDE" w:rsidP="00515BDE">
      <w:pPr>
        <w:spacing w:after="0" w:line="240" w:lineRule="auto"/>
        <w:jc w:val="both"/>
        <w:rPr>
          <w:sz w:val="22"/>
        </w:rPr>
      </w:pPr>
      <w:r w:rsidRPr="00345438">
        <w:rPr>
          <w:color w:val="000000" w:themeColor="text1"/>
          <w:sz w:val="22"/>
        </w:rPr>
        <w:t xml:space="preserve">2.1. Pirkimo objektas yra nurodytas SPS 5 p., </w:t>
      </w:r>
      <w:r w:rsidRPr="00345438">
        <w:rPr>
          <w:sz w:val="22"/>
        </w:rPr>
        <w:t>pirkimo objekto apimtis, savybės bei keliami reikalavimai nurodyti „</w:t>
      </w:r>
      <w:r w:rsidR="00345438" w:rsidRPr="00345438">
        <w:rPr>
          <w:sz w:val="22"/>
        </w:rPr>
        <w:t>T</w:t>
      </w:r>
      <w:r w:rsidRPr="00345438">
        <w:rPr>
          <w:sz w:val="22"/>
        </w:rPr>
        <w:t>echninėje specifikacijoje“ (SPS priedas Nr. 1).</w:t>
      </w:r>
    </w:p>
    <w:p w14:paraId="7F340CC0" w14:textId="5DD31D37" w:rsidR="00515BDE" w:rsidRPr="00345438" w:rsidRDefault="00515BDE" w:rsidP="00515BDE">
      <w:pPr>
        <w:spacing w:after="0" w:line="240" w:lineRule="auto"/>
        <w:jc w:val="both"/>
        <w:rPr>
          <w:b/>
          <w:sz w:val="22"/>
        </w:rPr>
      </w:pPr>
      <w:r w:rsidRPr="00345438">
        <w:rPr>
          <w:sz w:val="22"/>
        </w:rPr>
        <w:t xml:space="preserve">2.2. </w:t>
      </w:r>
      <w:r w:rsidR="006B4EF6" w:rsidRPr="00394DC5">
        <w:rPr>
          <w:szCs w:val="24"/>
        </w:rPr>
        <w:t>Šis pirkimas neskaidomas į pirkimo dalis</w:t>
      </w:r>
      <w:r w:rsidR="006B4EF6">
        <w:rPr>
          <w:szCs w:val="24"/>
        </w:rPr>
        <w:t>.</w:t>
      </w:r>
    </w:p>
    <w:p w14:paraId="0ADA239B"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Pr="00345438" w:rsidRDefault="00515BDE" w:rsidP="00515BDE">
      <w:pPr>
        <w:spacing w:after="0" w:line="240" w:lineRule="auto"/>
        <w:jc w:val="both"/>
        <w:rPr>
          <w:sz w:val="22"/>
        </w:rPr>
      </w:pPr>
      <w:r w:rsidRPr="00345438">
        <w:rPr>
          <w:sz w:val="22"/>
        </w:rPr>
        <w:t xml:space="preserve">2.4. </w:t>
      </w:r>
      <w:r w:rsidRPr="00345438">
        <w:rPr>
          <w:rFonts w:eastAsia="Times New Roman"/>
          <w:sz w:val="22"/>
          <w:lang w:eastAsia="lt-LT"/>
        </w:rPr>
        <w:t xml:space="preserve">Tiekėjas kartu su pasiūlymu turi </w:t>
      </w:r>
      <w:r w:rsidRPr="00345438">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345438">
        <w:rPr>
          <w:rFonts w:eastAsia="Times New Roman"/>
          <w:sz w:val="22"/>
          <w:lang w:eastAsia="lt-LT"/>
        </w:rPr>
        <w:t xml:space="preserve">. </w:t>
      </w:r>
      <w:r w:rsidRPr="00345438">
        <w:rPr>
          <w:rFonts w:eastAsia="Times New Roman"/>
          <w:b/>
          <w:sz w:val="22"/>
          <w:lang w:eastAsia="lt-LT"/>
        </w:rPr>
        <w:t>Pateiktų dokumentų rinkmenos pavadinime turi būti nurodytas pirkimo dalies/-</w:t>
      </w:r>
      <w:proofErr w:type="spellStart"/>
      <w:r w:rsidRPr="00345438">
        <w:rPr>
          <w:rFonts w:eastAsia="Times New Roman"/>
          <w:b/>
          <w:sz w:val="22"/>
          <w:lang w:eastAsia="lt-LT"/>
        </w:rPr>
        <w:t>ių</w:t>
      </w:r>
      <w:proofErr w:type="spellEnd"/>
      <w:r w:rsidRPr="00345438">
        <w:rPr>
          <w:rFonts w:eastAsia="Times New Roman"/>
          <w:b/>
          <w:sz w:val="22"/>
          <w:lang w:eastAsia="lt-LT"/>
        </w:rPr>
        <w:t>, kuriai skirtas konkretus dokumentas, numeris/-</w:t>
      </w:r>
      <w:proofErr w:type="spellStart"/>
      <w:r w:rsidRPr="00345438">
        <w:rPr>
          <w:rFonts w:eastAsia="Times New Roman"/>
          <w:b/>
          <w:sz w:val="22"/>
          <w:lang w:eastAsia="lt-LT"/>
        </w:rPr>
        <w:t>iai</w:t>
      </w:r>
      <w:proofErr w:type="spellEnd"/>
      <w:r w:rsidRPr="00345438">
        <w:rPr>
          <w:rFonts w:eastAsia="Times New Roman"/>
          <w:b/>
          <w:sz w:val="22"/>
          <w:lang w:eastAsia="lt-LT"/>
        </w:rPr>
        <w:t>. Dokumento tekste/atvaizduose privaloma nurodyti pirkimo dalies/-</w:t>
      </w:r>
      <w:proofErr w:type="spellStart"/>
      <w:r w:rsidRPr="00345438">
        <w:rPr>
          <w:rFonts w:eastAsia="Times New Roman"/>
          <w:b/>
          <w:sz w:val="22"/>
          <w:lang w:eastAsia="lt-LT"/>
        </w:rPr>
        <w:t>ių</w:t>
      </w:r>
      <w:proofErr w:type="spellEnd"/>
      <w:r w:rsidRPr="00345438">
        <w:rPr>
          <w:rFonts w:eastAsia="Times New Roman"/>
          <w:b/>
          <w:sz w:val="22"/>
          <w:lang w:eastAsia="lt-LT"/>
        </w:rPr>
        <w:t xml:space="preserve"> numerį bei pažymėti siūlomus parametrus, patvirtinančius atitikimą kiekvienam techninės specifikacijos reikalavimui.</w:t>
      </w:r>
      <w:r w:rsidRPr="00345438">
        <w:rPr>
          <w:rFonts w:eastAsia="Times New Roman"/>
          <w:sz w:val="22"/>
          <w:lang w:eastAsia="lt-LT"/>
        </w:rPr>
        <w:t xml:space="preserve"> Dokumentai pateikiami lietuvių ir/ar anglų kalba. </w:t>
      </w:r>
      <w:r w:rsidRPr="00345438">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345438" w:rsidRDefault="00515BDE" w:rsidP="00515BDE">
      <w:pPr>
        <w:spacing w:after="0" w:line="240" w:lineRule="auto"/>
        <w:jc w:val="both"/>
        <w:rPr>
          <w:sz w:val="22"/>
        </w:rPr>
      </w:pPr>
      <w:r w:rsidRPr="00345438">
        <w:rPr>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yra geresnių charakteristikų ir visiškai atitinka techninėje specifikacijoje keliamus reikalavimus arba yra geresnių charakteristikų.</w:t>
      </w:r>
    </w:p>
    <w:p w14:paraId="19E7D3B8" w14:textId="77777777" w:rsidR="00515BDE" w:rsidRPr="00345438" w:rsidRDefault="00515BDE" w:rsidP="00515BDE">
      <w:pPr>
        <w:spacing w:after="0" w:line="240" w:lineRule="auto"/>
        <w:jc w:val="both"/>
        <w:rPr>
          <w:b/>
          <w:sz w:val="22"/>
        </w:rPr>
      </w:pPr>
      <w:r w:rsidRPr="00345438">
        <w:rPr>
          <w:color w:val="000000" w:themeColor="text1"/>
          <w:sz w:val="22"/>
        </w:rPr>
        <w:t>2.6. Tiekėjo įsipareigojimų įvykdymo vieta yra nurodyta SPS 8 p.</w:t>
      </w:r>
    </w:p>
    <w:p w14:paraId="6DB2054B" w14:textId="77777777" w:rsidR="00515BDE" w:rsidRPr="00345438" w:rsidRDefault="00515BDE" w:rsidP="00515BDE">
      <w:pPr>
        <w:spacing w:after="0" w:line="240" w:lineRule="auto"/>
        <w:jc w:val="both"/>
        <w:rPr>
          <w:color w:val="000000" w:themeColor="text1"/>
          <w:sz w:val="16"/>
          <w:szCs w:val="16"/>
        </w:rPr>
      </w:pPr>
    </w:p>
    <w:p w14:paraId="61820B13" w14:textId="77777777" w:rsidR="00515BDE" w:rsidRPr="00345438" w:rsidRDefault="00515BDE" w:rsidP="00515BDE">
      <w:pPr>
        <w:pStyle w:val="ListParagraph"/>
        <w:numPr>
          <w:ilvl w:val="0"/>
          <w:numId w:val="1"/>
        </w:numPr>
        <w:tabs>
          <w:tab w:val="left" w:pos="90"/>
          <w:tab w:val="left" w:pos="851"/>
          <w:tab w:val="left" w:pos="5634"/>
        </w:tabs>
        <w:spacing w:before="60" w:after="60"/>
        <w:ind w:left="57"/>
        <w:jc w:val="center"/>
        <w:rPr>
          <w:b/>
          <w:sz w:val="22"/>
        </w:rPr>
      </w:pPr>
      <w:r w:rsidRPr="00345438">
        <w:rPr>
          <w:b/>
          <w:sz w:val="22"/>
        </w:rPr>
        <w:t>TIEKĖJŲ PAŠALINIMO PAGRINDAI, KVALIFIKACIJOS REIKALAVIMAI</w:t>
      </w:r>
    </w:p>
    <w:p w14:paraId="54EFC96B" w14:textId="77777777" w:rsidR="00515BDE" w:rsidRPr="00345438" w:rsidRDefault="00515BDE" w:rsidP="00515BDE">
      <w:pPr>
        <w:pStyle w:val="ListParagraph"/>
        <w:tabs>
          <w:tab w:val="left" w:pos="90"/>
          <w:tab w:val="left" w:pos="851"/>
          <w:tab w:val="left" w:pos="5634"/>
        </w:tabs>
        <w:spacing w:before="60" w:after="60"/>
        <w:ind w:left="57"/>
        <w:rPr>
          <w:b/>
          <w:sz w:val="22"/>
        </w:rPr>
      </w:pPr>
    </w:p>
    <w:p w14:paraId="0E0EEED5" w14:textId="77777777" w:rsidR="00515BDE" w:rsidRPr="00345438" w:rsidRDefault="00515BDE" w:rsidP="00515BDE">
      <w:pPr>
        <w:pStyle w:val="ListParagraph"/>
        <w:tabs>
          <w:tab w:val="left" w:pos="90"/>
          <w:tab w:val="left" w:pos="851"/>
          <w:tab w:val="left" w:pos="5634"/>
        </w:tabs>
        <w:spacing w:before="60" w:after="60" w:line="240" w:lineRule="auto"/>
        <w:ind w:left="0"/>
        <w:jc w:val="both"/>
        <w:rPr>
          <w:sz w:val="22"/>
        </w:rPr>
      </w:pPr>
      <w:r w:rsidRPr="00345438">
        <w:rPr>
          <w:sz w:val="22"/>
        </w:rPr>
        <w:t>3.1. 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345438" w:rsidRDefault="00515BDE" w:rsidP="00515BDE">
      <w:pPr>
        <w:pStyle w:val="ListParagraph"/>
        <w:tabs>
          <w:tab w:val="left" w:pos="90"/>
          <w:tab w:val="left" w:pos="851"/>
          <w:tab w:val="left" w:pos="5634"/>
        </w:tabs>
        <w:spacing w:after="0" w:line="240" w:lineRule="auto"/>
        <w:ind w:left="0"/>
        <w:jc w:val="both"/>
        <w:rPr>
          <w:color w:val="000000" w:themeColor="text1"/>
          <w:sz w:val="22"/>
        </w:rPr>
      </w:pPr>
      <w:r w:rsidRPr="00345438">
        <w:rPr>
          <w:rFonts w:eastAsiaTheme="minorHAnsi"/>
          <w:sz w:val="22"/>
        </w:rPr>
        <w:t xml:space="preserve">3.2. Tiekėjas, teikdamas </w:t>
      </w:r>
      <w:r w:rsidRPr="00345438">
        <w:rPr>
          <w:sz w:val="22"/>
        </w:rPr>
        <w:t xml:space="preserve">pasiūlymą privalo pateikti </w:t>
      </w:r>
      <w:r w:rsidRPr="00345438">
        <w:rPr>
          <w:color w:val="000000" w:themeColor="text1"/>
          <w:sz w:val="22"/>
        </w:rPr>
        <w:t xml:space="preserve">Europos bendrąjį viešųjų pirkimų dokumentą (toliau – </w:t>
      </w:r>
      <w:r w:rsidRPr="00345438">
        <w:rPr>
          <w:sz w:val="22"/>
        </w:rPr>
        <w:t xml:space="preserve">EBVPD), patvirtinantį, kad nėra pagrindo jo pašalinti iš Pirkimo dėl SPS nurodytų pašalinimo pagrindų. </w:t>
      </w:r>
      <w:r w:rsidRPr="00345438">
        <w:rPr>
          <w:color w:val="000000" w:themeColor="text1"/>
          <w:sz w:val="22"/>
        </w:rPr>
        <w:t xml:space="preserve">EBVPD pildomas (SPS 9 p.) pagal SPS 3 priede pateiktą failą/šabloną atsisiuntus ir įkėlus į interneto svetainę </w:t>
      </w:r>
      <w:r w:rsidRPr="00345438">
        <w:t>http://ebvpd.eviesiejipirkimai.lt/espd-web/</w:t>
      </w:r>
      <w:r w:rsidRPr="00345438">
        <w:rPr>
          <w:color w:val="000000" w:themeColor="text1"/>
          <w:sz w:val="22"/>
        </w:rPr>
        <w:t>. Užpildytas EBVPD turi būti pateiktas Tiekėjo pasiūlyme.</w:t>
      </w:r>
    </w:p>
    <w:p w14:paraId="3B852463" w14:textId="77777777" w:rsidR="00515BDE" w:rsidRPr="00345438" w:rsidRDefault="00515BDE" w:rsidP="00515BDE">
      <w:pPr>
        <w:pStyle w:val="ListParagraph"/>
        <w:tabs>
          <w:tab w:val="left" w:pos="90"/>
          <w:tab w:val="left" w:pos="851"/>
          <w:tab w:val="left" w:pos="5634"/>
        </w:tabs>
        <w:spacing w:line="240" w:lineRule="auto"/>
        <w:ind w:left="0"/>
        <w:jc w:val="both"/>
        <w:rPr>
          <w:iCs/>
          <w:color w:val="000000" w:themeColor="text1"/>
          <w:sz w:val="22"/>
        </w:rPr>
      </w:pPr>
      <w:r w:rsidRPr="00345438">
        <w:rPr>
          <w:iCs/>
          <w:color w:val="000000" w:themeColor="text1"/>
          <w:sz w:val="22"/>
        </w:rPr>
        <w:t>3.3. Perkančiajai organizacijai atlikus EBVPD patikrinimo procedūrą, patikrinus pasiūlymus ir išrinkus galimą laimėtoją, tik jo yra prašomi dokumentai patvirtinantys pašalinimo pagrindų nebuvimą:</w:t>
      </w:r>
    </w:p>
    <w:p w14:paraId="7DD1B56A" w14:textId="77777777" w:rsidR="00515BDE" w:rsidRPr="00345438" w:rsidRDefault="00515BDE" w:rsidP="00515BDE">
      <w:pPr>
        <w:pStyle w:val="ListParagraph"/>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345438"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345438" w:rsidRDefault="00515BDE" w:rsidP="00577D3D">
            <w:pPr>
              <w:pStyle w:val="NoSpacing"/>
              <w:ind w:left="32"/>
              <w:jc w:val="center"/>
              <w:rPr>
                <w:rFonts w:ascii="Times New Roman" w:hAnsi="Times New Roman" w:cs="Times New Roman"/>
                <w:b/>
                <w:bCs/>
                <w:sz w:val="22"/>
                <w:szCs w:val="22"/>
              </w:rPr>
            </w:pPr>
            <w:r w:rsidRPr="00345438">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345438" w:rsidRDefault="00515BDE" w:rsidP="00577D3D">
            <w:pPr>
              <w:pStyle w:val="NoSpacing"/>
              <w:rPr>
                <w:rFonts w:ascii="Times New Roman" w:hAnsi="Times New Roman" w:cs="Times New Roman"/>
                <w:bCs/>
                <w:sz w:val="22"/>
                <w:szCs w:val="22"/>
                <w:lang w:eastAsia="en-US"/>
              </w:rPr>
            </w:pPr>
            <w:r w:rsidRPr="0034543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345438" w:rsidRDefault="00515BDE" w:rsidP="00577D3D">
            <w:pPr>
              <w:pStyle w:val="NoSpacing"/>
              <w:rPr>
                <w:rFonts w:ascii="Times New Roman" w:hAnsi="Times New Roman" w:cs="Times New Roman"/>
                <w:bCs/>
                <w:iCs/>
                <w:sz w:val="22"/>
                <w:szCs w:val="22"/>
                <w:lang w:eastAsia="en-US"/>
              </w:rPr>
            </w:pPr>
            <w:r w:rsidRPr="00345438">
              <w:rPr>
                <w:rFonts w:ascii="Times New Roman" w:hAnsi="Times New Roman" w:cs="Times New Roman"/>
                <w:b/>
                <w:sz w:val="22"/>
                <w:szCs w:val="22"/>
              </w:rPr>
              <w:t>Pašalinimo pagrindų nebuvimą įrodantys dokumentai</w:t>
            </w:r>
          </w:p>
        </w:tc>
      </w:tr>
      <w:tr w:rsidR="00515BDE" w:rsidRPr="00345438"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2) kyšininkavimą, prekybą poveikiu, papirkimą;</w:t>
            </w:r>
          </w:p>
          <w:p w14:paraId="2E1FDBAB"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4) nusikalstamą bankrotą;</w:t>
            </w:r>
          </w:p>
          <w:p w14:paraId="4F4691DE"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5) teroristinį ir su teroristine veikla susijusį nusikaltimą;</w:t>
            </w:r>
          </w:p>
          <w:p w14:paraId="6156BFA6"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6) nusikalstamu būdu gauto turto legalizavimą;</w:t>
            </w:r>
          </w:p>
          <w:p w14:paraId="58032084"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7) prekybą žmonėmis, vaiko pirkimą arba pardavimą;</w:t>
            </w:r>
          </w:p>
          <w:p w14:paraId="0B03404C"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345438" w:rsidRDefault="00515BDE" w:rsidP="00577D3D">
            <w:pPr>
              <w:pStyle w:val="NoSpacing"/>
              <w:rPr>
                <w:rFonts w:ascii="Times New Roman" w:hAnsi="Times New Roman" w:cs="Times New Roman"/>
                <w:b/>
                <w:bCs/>
                <w:sz w:val="22"/>
                <w:szCs w:val="22"/>
                <w:lang w:eastAsia="en-US"/>
              </w:rPr>
            </w:pPr>
          </w:p>
          <w:p w14:paraId="52EACE72"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345438">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45438" w:rsidRDefault="00515BDE" w:rsidP="00577D3D">
            <w:pPr>
              <w:pStyle w:val="NoSpacing"/>
              <w:rPr>
                <w:rFonts w:ascii="Times New Roman" w:hAnsi="Times New Roman" w:cs="Times New Roman"/>
                <w:bCs/>
                <w:sz w:val="22"/>
                <w:szCs w:val="22"/>
                <w:lang w:eastAsia="en-US"/>
              </w:rPr>
            </w:pPr>
            <w:r w:rsidRPr="00345438">
              <w:rPr>
                <w:rFonts w:ascii="Times New Roman" w:hAnsi="Times New Roman" w:cs="Times New Roman"/>
                <w:bCs/>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345438" w:rsidRDefault="00515BDE" w:rsidP="00577D3D">
            <w:pPr>
              <w:pStyle w:val="NoSpacing"/>
              <w:rPr>
                <w:rFonts w:ascii="Times New Roman" w:eastAsia="Yu Mincho" w:hAnsi="Times New Roman" w:cs="Times New Roman"/>
                <w:b/>
                <w:bCs/>
                <w:sz w:val="22"/>
                <w:szCs w:val="22"/>
                <w:lang w:eastAsia="en-US"/>
              </w:rPr>
            </w:pPr>
            <w:r w:rsidRPr="00345438">
              <w:rPr>
                <w:rFonts w:ascii="Times New Roman" w:eastAsia="Yu Mincho" w:hAnsi="Times New Roman" w:cs="Times New Roman"/>
                <w:b/>
                <w:bCs/>
                <w:sz w:val="22"/>
                <w:szCs w:val="22"/>
                <w:lang w:eastAsia="en-US"/>
              </w:rPr>
              <w:lastRenderedPageBreak/>
              <w:t>VPĮ 46 straipsnio 1 dalis</w:t>
            </w:r>
          </w:p>
          <w:p w14:paraId="4DC8B598" w14:textId="77777777" w:rsidR="00515BDE" w:rsidRPr="00345438" w:rsidRDefault="00515BDE" w:rsidP="00577D3D">
            <w:pPr>
              <w:pStyle w:val="NoSpacing"/>
              <w:rPr>
                <w:rFonts w:ascii="Times New Roman" w:eastAsia="Yu Mincho" w:hAnsi="Times New Roman" w:cs="Times New Roman"/>
                <w:sz w:val="22"/>
                <w:szCs w:val="22"/>
                <w:lang w:eastAsia="en-US"/>
              </w:rPr>
            </w:pPr>
          </w:p>
          <w:p w14:paraId="27EB7923"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lang w:eastAsia="en-US"/>
              </w:rPr>
              <w:t>EBVPD III dalies A1-A6 punktai</w:t>
            </w:r>
          </w:p>
          <w:p w14:paraId="0F93034B" w14:textId="77777777" w:rsidR="00515BDE" w:rsidRPr="00345438" w:rsidRDefault="00515BDE" w:rsidP="00577D3D">
            <w:pPr>
              <w:pStyle w:val="NoSpacing"/>
              <w:rPr>
                <w:rFonts w:ascii="Times New Roman" w:eastAsia="Yu Mincho" w:hAnsi="Times New Roman" w:cs="Times New Roman"/>
                <w:sz w:val="22"/>
                <w:szCs w:val="22"/>
                <w:lang w:eastAsia="en-US"/>
              </w:rPr>
            </w:pPr>
          </w:p>
          <w:p w14:paraId="15F203FA"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lang w:eastAsia="en-US"/>
              </w:rPr>
              <w:t>Iš Lietuvoje įsteigtų subjektų reikalaujama:</w:t>
            </w:r>
          </w:p>
          <w:p w14:paraId="16D68399"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išrašo iš teismo sprendimo arba</w:t>
            </w:r>
          </w:p>
          <w:p w14:paraId="3E834014"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Informatikos ir ryšių departamento prie Vidaus reikalų ministerijos pažymos, arba</w:t>
            </w:r>
          </w:p>
          <w:p w14:paraId="4C3E06C9"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345438" w:rsidRDefault="00515BDE" w:rsidP="00577D3D">
            <w:pPr>
              <w:pStyle w:val="NoSpacing"/>
              <w:rPr>
                <w:rFonts w:ascii="Times New Roman" w:hAnsi="Times New Roman" w:cs="Times New Roman"/>
                <w:sz w:val="22"/>
                <w:szCs w:val="22"/>
                <w:lang w:eastAsia="en-US"/>
              </w:rPr>
            </w:pPr>
          </w:p>
          <w:p w14:paraId="7B057FBD"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lang w:eastAsia="en-US"/>
              </w:rPr>
              <w:t>Iš ne Lietuvoje įsteigtų subjektų reikalaujama:</w:t>
            </w:r>
          </w:p>
          <w:p w14:paraId="1D026C80"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atitinkamos užsienio šalies institucijos dokumento</w:t>
            </w:r>
            <w:r w:rsidRPr="00345438">
              <w:rPr>
                <w:rStyle w:val="FootnoteReference"/>
                <w:rFonts w:ascii="Times New Roman" w:hAnsi="Times New Roman" w:cs="Times New Roman"/>
                <w:sz w:val="22"/>
                <w:szCs w:val="22"/>
              </w:rPr>
              <w:footnoteReference w:id="1"/>
            </w:r>
            <w:r w:rsidRPr="00345438">
              <w:rPr>
                <w:rFonts w:ascii="Times New Roman" w:hAnsi="Times New Roman" w:cs="Times New Roman"/>
                <w:sz w:val="22"/>
                <w:szCs w:val="22"/>
              </w:rPr>
              <w:t>.</w:t>
            </w:r>
          </w:p>
          <w:p w14:paraId="01093834" w14:textId="77777777" w:rsidR="00515BDE" w:rsidRPr="00345438" w:rsidRDefault="00515BDE" w:rsidP="00577D3D">
            <w:pPr>
              <w:pStyle w:val="NoSpacing"/>
              <w:rPr>
                <w:rFonts w:ascii="Times New Roman" w:hAnsi="Times New Roman" w:cs="Times New Roman"/>
                <w:sz w:val="22"/>
                <w:szCs w:val="22"/>
              </w:rPr>
            </w:pPr>
          </w:p>
          <w:p w14:paraId="59BDE43A"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Nurodyti dokumentai turi būti išduoti ne anksčiau kaip 180 dienų</w:t>
            </w:r>
            <w:r w:rsidRPr="00345438">
              <w:rPr>
                <w:rFonts w:ascii="Times New Roman" w:hAnsi="Times New Roman" w:cs="Times New Roman"/>
                <w:color w:val="00B050"/>
                <w:sz w:val="22"/>
                <w:szCs w:val="22"/>
              </w:rPr>
              <w:t xml:space="preserve"> </w:t>
            </w:r>
            <w:r w:rsidRPr="00345438">
              <w:rPr>
                <w:rFonts w:ascii="Times New Roman" w:hAnsi="Times New Roman" w:cs="Times New Roman"/>
                <w:sz w:val="22"/>
                <w:szCs w:val="22"/>
              </w:rPr>
              <w:t xml:space="preserve">iki </w:t>
            </w:r>
            <w:r w:rsidRPr="00345438">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345438">
              <w:rPr>
                <w:rFonts w:ascii="Times New Roman" w:eastAsia="Times New Roman" w:hAnsi="Times New Roman" w:cs="Times New Roman"/>
                <w:sz w:val="22"/>
                <w:szCs w:val="22"/>
              </w:rPr>
              <w:t>umentus</w:t>
            </w:r>
            <w:r w:rsidRPr="00345438">
              <w:rPr>
                <w:rFonts w:ascii="Times New Roman" w:hAnsi="Times New Roman" w:cs="Times New Roman"/>
                <w:sz w:val="22"/>
                <w:szCs w:val="22"/>
              </w:rPr>
              <w:t xml:space="preserve">. </w:t>
            </w:r>
          </w:p>
          <w:p w14:paraId="64E96DE5"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Pr="00345438" w:rsidRDefault="00515BDE" w:rsidP="00577D3D">
            <w:pPr>
              <w:pStyle w:val="NoSpacing"/>
              <w:rPr>
                <w:rFonts w:ascii="Times New Roman" w:hAnsi="Times New Roman" w:cs="Times New Roman"/>
                <w:b/>
                <w:bCs/>
                <w:sz w:val="22"/>
                <w:szCs w:val="22"/>
              </w:rPr>
            </w:pPr>
          </w:p>
          <w:p w14:paraId="61B39D29" w14:textId="5E74544D" w:rsidR="00515BDE" w:rsidRPr="00345438" w:rsidRDefault="00515BDE" w:rsidP="00577D3D">
            <w:pPr>
              <w:pStyle w:val="NoSpacing"/>
              <w:rPr>
                <w:rFonts w:ascii="Times New Roman" w:hAnsi="Times New Roman" w:cs="Times New Roman"/>
                <w:b/>
                <w:bCs/>
                <w:sz w:val="22"/>
                <w:szCs w:val="22"/>
              </w:rPr>
            </w:pPr>
          </w:p>
        </w:tc>
      </w:tr>
      <w:tr w:rsidR="00515BDE" w:rsidRPr="00345438"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345438" w:rsidRDefault="00515BDE" w:rsidP="00577D3D">
            <w:pPr>
              <w:pStyle w:val="NoSpacing"/>
              <w:rPr>
                <w:rFonts w:ascii="Times New Roman" w:hAnsi="Times New Roman" w:cs="Times New Roman"/>
                <w:b/>
                <w:bCs/>
                <w:sz w:val="22"/>
                <w:szCs w:val="22"/>
                <w:lang w:eastAsia="en-US"/>
              </w:rPr>
            </w:pPr>
          </w:p>
          <w:p w14:paraId="1E84CDC6"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345438" w:rsidRDefault="00515BDE" w:rsidP="00577D3D">
            <w:pPr>
              <w:pStyle w:val="NoSpacing"/>
              <w:rPr>
                <w:rFonts w:ascii="Times New Roman" w:hAnsi="Times New Roman" w:cs="Times New Roman"/>
                <w:bCs/>
                <w:sz w:val="22"/>
                <w:szCs w:val="22"/>
                <w:lang w:eastAsia="en-US"/>
              </w:rPr>
            </w:pPr>
            <w:r w:rsidRPr="00345438">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345438" w:rsidRDefault="00515BDE" w:rsidP="00577D3D">
            <w:pPr>
              <w:pStyle w:val="NoSpacing"/>
              <w:rPr>
                <w:rFonts w:ascii="Times New Roman" w:hAnsi="Times New Roman" w:cs="Times New Roman"/>
                <w:b/>
                <w:bCs/>
                <w:sz w:val="22"/>
                <w:szCs w:val="22"/>
                <w:lang w:eastAsia="en-US"/>
              </w:rPr>
            </w:pPr>
          </w:p>
          <w:p w14:paraId="201DFF6C"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Tačiau ši nuostata netaikoma, jeigu:</w:t>
            </w:r>
          </w:p>
          <w:p w14:paraId="39DC97C5"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2) įsiskolinimo suma neviršija 50 Eur (penkiasdešimt eurų);</w:t>
            </w:r>
          </w:p>
          <w:p w14:paraId="33C4966C" w14:textId="77777777" w:rsidR="00515BDE" w:rsidRPr="00345438" w:rsidRDefault="00515BDE" w:rsidP="00577D3D">
            <w:pPr>
              <w:pStyle w:val="NoSpacing"/>
              <w:rPr>
                <w:rFonts w:ascii="Times New Roman" w:hAnsi="Times New Roman" w:cs="Times New Roman"/>
                <w:b/>
                <w:bCs/>
                <w:sz w:val="22"/>
                <w:szCs w:val="22"/>
                <w:lang w:eastAsia="en-US"/>
              </w:rPr>
            </w:pPr>
            <w:r w:rsidRPr="0034543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lastRenderedPageBreak/>
              <w:t>VPĮ 46 straipsnio 3 dalis</w:t>
            </w:r>
          </w:p>
          <w:p w14:paraId="76547235" w14:textId="77777777" w:rsidR="00515BDE" w:rsidRPr="00345438" w:rsidRDefault="00515BDE" w:rsidP="00577D3D">
            <w:pPr>
              <w:pStyle w:val="NoSpacing"/>
              <w:rPr>
                <w:rFonts w:ascii="Times New Roman" w:eastAsia="Arial" w:hAnsi="Times New Roman" w:cs="Times New Roman"/>
                <w:sz w:val="22"/>
                <w:szCs w:val="22"/>
              </w:rPr>
            </w:pPr>
          </w:p>
          <w:p w14:paraId="20AE62F4" w14:textId="77777777" w:rsidR="00515BDE" w:rsidRPr="00345438" w:rsidRDefault="00515BDE" w:rsidP="00577D3D">
            <w:pPr>
              <w:pStyle w:val="NoSpacing"/>
              <w:rPr>
                <w:rFonts w:ascii="Times New Roman" w:eastAsia="Yu Mincho" w:hAnsi="Times New Roman" w:cs="Times New Roman"/>
                <w:sz w:val="22"/>
                <w:szCs w:val="22"/>
              </w:rPr>
            </w:pPr>
            <w:r w:rsidRPr="00345438">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bCs/>
                <w:sz w:val="22"/>
                <w:szCs w:val="22"/>
              </w:rPr>
              <w:t>1) Dėl įsipareigojimų, susijusių su mokesčių mokėjimu, įvykdymo i</w:t>
            </w:r>
            <w:r w:rsidRPr="00345438">
              <w:rPr>
                <w:rFonts w:ascii="Times New Roman" w:hAnsi="Times New Roman" w:cs="Times New Roman"/>
                <w:sz w:val="22"/>
                <w:szCs w:val="22"/>
                <w:lang w:eastAsia="en-US"/>
              </w:rPr>
              <w:t xml:space="preserve">š Lietuvoje įsteigtų subjektų </w:t>
            </w:r>
            <w:r w:rsidRPr="00345438">
              <w:rPr>
                <w:rFonts w:ascii="Times New Roman" w:hAnsi="Times New Roman" w:cs="Times New Roman"/>
                <w:bCs/>
                <w:sz w:val="22"/>
                <w:szCs w:val="22"/>
              </w:rPr>
              <w:t>prašoma:</w:t>
            </w:r>
          </w:p>
          <w:p w14:paraId="510EF9AC" w14:textId="77777777" w:rsidR="00515BDE" w:rsidRPr="00345438" w:rsidRDefault="00515BDE" w:rsidP="00577D3D">
            <w:pPr>
              <w:pStyle w:val="NoSpacing"/>
              <w:rPr>
                <w:rFonts w:ascii="Times New Roman" w:hAnsi="Times New Roman" w:cs="Times New Roman"/>
                <w:sz w:val="22"/>
                <w:szCs w:val="22"/>
              </w:rPr>
            </w:pPr>
          </w:p>
          <w:p w14:paraId="468D2B0D"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345438" w:rsidRDefault="00515BDE" w:rsidP="00577D3D">
            <w:pPr>
              <w:pStyle w:val="NoSpacing"/>
              <w:rPr>
                <w:rFonts w:ascii="Times New Roman" w:hAnsi="Times New Roman" w:cs="Times New Roman"/>
                <w:sz w:val="22"/>
                <w:szCs w:val="22"/>
              </w:rPr>
            </w:pPr>
          </w:p>
          <w:p w14:paraId="57098655"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lang w:eastAsia="en-US"/>
              </w:rPr>
              <w:t>Iš ne Lietuvoje įsteigtų subjektų reikalaujama:</w:t>
            </w:r>
          </w:p>
          <w:p w14:paraId="23735907"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atitinkamos užsienio šalies institucijos dokumento</w:t>
            </w:r>
            <w:r w:rsidRPr="00345438">
              <w:rPr>
                <w:rStyle w:val="FootnoteReference"/>
                <w:rFonts w:ascii="Times New Roman" w:hAnsi="Times New Roman" w:cs="Times New Roman"/>
                <w:sz w:val="22"/>
                <w:szCs w:val="22"/>
              </w:rPr>
              <w:footnoteReference w:id="2"/>
            </w:r>
            <w:r w:rsidRPr="00345438">
              <w:rPr>
                <w:rFonts w:ascii="Times New Roman" w:hAnsi="Times New Roman" w:cs="Times New Roman"/>
                <w:sz w:val="22"/>
                <w:szCs w:val="22"/>
              </w:rPr>
              <w:t>.</w:t>
            </w:r>
          </w:p>
          <w:p w14:paraId="1B2B1579" w14:textId="77777777" w:rsidR="00515BDE" w:rsidRPr="00345438" w:rsidRDefault="00515BDE" w:rsidP="00577D3D">
            <w:pPr>
              <w:pStyle w:val="NoSpacing"/>
              <w:rPr>
                <w:rFonts w:ascii="Times New Roman" w:eastAsia="Yu Mincho" w:hAnsi="Times New Roman" w:cs="Times New Roman"/>
                <w:sz w:val="22"/>
                <w:szCs w:val="22"/>
              </w:rPr>
            </w:pPr>
          </w:p>
          <w:p w14:paraId="5EE371B6" w14:textId="77777777" w:rsidR="00515BDE" w:rsidRPr="00345438" w:rsidRDefault="00515BDE" w:rsidP="00577D3D">
            <w:pPr>
              <w:pStyle w:val="NoSpacing"/>
              <w:rPr>
                <w:rFonts w:ascii="Times New Roman" w:hAnsi="Times New Roman" w:cs="Times New Roman"/>
                <w:i/>
                <w:iCs/>
                <w:color w:val="7030A0"/>
                <w:sz w:val="22"/>
                <w:szCs w:val="22"/>
              </w:rPr>
            </w:pPr>
            <w:r w:rsidRPr="00345438">
              <w:rPr>
                <w:rFonts w:ascii="Times New Roman" w:hAnsi="Times New Roman" w:cs="Times New Roman"/>
                <w:sz w:val="22"/>
                <w:szCs w:val="22"/>
              </w:rPr>
              <w:t xml:space="preserve">Nurodyti dokumentai turi būti  išduoti ne anksčiau kaip 180 dienų iki </w:t>
            </w:r>
            <w:r w:rsidRPr="00345438">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345438">
              <w:rPr>
                <w:rFonts w:ascii="Times New Roman" w:eastAsia="Times New Roman" w:hAnsi="Times New Roman" w:cs="Times New Roman"/>
                <w:sz w:val="22"/>
                <w:szCs w:val="22"/>
              </w:rPr>
              <w:t>umentus</w:t>
            </w:r>
            <w:r w:rsidRPr="00345438">
              <w:rPr>
                <w:rFonts w:ascii="Times New Roman" w:hAnsi="Times New Roman" w:cs="Times New Roman"/>
                <w:sz w:val="22"/>
                <w:szCs w:val="22"/>
              </w:rPr>
              <w:t xml:space="preserve">. </w:t>
            </w:r>
          </w:p>
          <w:p w14:paraId="568E3A24"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345438" w:rsidRDefault="00515BDE" w:rsidP="00577D3D">
            <w:pPr>
              <w:pStyle w:val="NoSpacing"/>
              <w:rPr>
                <w:rFonts w:ascii="Times New Roman" w:hAnsi="Times New Roman" w:cs="Times New Roman"/>
                <w:b/>
                <w:bCs/>
                <w:sz w:val="22"/>
                <w:szCs w:val="22"/>
              </w:rPr>
            </w:pPr>
          </w:p>
          <w:p w14:paraId="66DA86FE"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bCs/>
                <w:sz w:val="22"/>
                <w:szCs w:val="22"/>
              </w:rPr>
              <w:t>2) Dėl įsipareigojimų, susijusių su socialinio draudimo įmokų mokėjimu, įvykdymo i</w:t>
            </w:r>
            <w:r w:rsidRPr="00345438">
              <w:rPr>
                <w:rFonts w:ascii="Times New Roman" w:hAnsi="Times New Roman" w:cs="Times New Roman"/>
                <w:sz w:val="22"/>
                <w:szCs w:val="22"/>
                <w:lang w:eastAsia="en-US"/>
              </w:rPr>
              <w:t xml:space="preserve">š Lietuvoje įsteigtų subjektų </w:t>
            </w:r>
            <w:r w:rsidRPr="00345438">
              <w:rPr>
                <w:rFonts w:ascii="Times New Roman" w:hAnsi="Times New Roman" w:cs="Times New Roman"/>
                <w:bCs/>
                <w:sz w:val="22"/>
                <w:szCs w:val="22"/>
              </w:rPr>
              <w:t>prašoma:</w:t>
            </w:r>
          </w:p>
          <w:p w14:paraId="6879A812" w14:textId="77777777" w:rsidR="00515BDE" w:rsidRPr="00345438" w:rsidRDefault="00515BDE" w:rsidP="00577D3D">
            <w:pPr>
              <w:pStyle w:val="NoSpacing"/>
              <w:rPr>
                <w:rFonts w:ascii="Times New Roman" w:hAnsi="Times New Roman" w:cs="Times New Roman"/>
                <w:bCs/>
                <w:sz w:val="22"/>
                <w:szCs w:val="22"/>
              </w:rPr>
            </w:pPr>
            <w:r w:rsidRPr="0034543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45438">
                <w:rPr>
                  <w:rStyle w:val="Hyperlink"/>
                  <w:rFonts w:ascii="Times New Roman" w:hAnsi="Times New Roman" w:cs="Times New Roman"/>
                  <w:bCs/>
                  <w:sz w:val="22"/>
                  <w:szCs w:val="22"/>
                </w:rPr>
                <w:t>http://draudejai.sodra.lt/draudeju_viesi_duomenys/</w:t>
              </w:r>
            </w:hyperlink>
            <w:r w:rsidRPr="00345438">
              <w:rPr>
                <w:rFonts w:ascii="Times New Roman" w:hAnsi="Times New Roman" w:cs="Times New Roman"/>
                <w:bCs/>
                <w:sz w:val="22"/>
                <w:szCs w:val="22"/>
              </w:rPr>
              <w:t>.</w:t>
            </w:r>
          </w:p>
          <w:p w14:paraId="1E31A6AA" w14:textId="77777777" w:rsidR="00515BDE" w:rsidRPr="00345438" w:rsidRDefault="00515BDE" w:rsidP="00577D3D">
            <w:pPr>
              <w:pStyle w:val="NoSpacing"/>
              <w:rPr>
                <w:rFonts w:ascii="Times New Roman" w:hAnsi="Times New Roman" w:cs="Times New Roman"/>
                <w:b/>
                <w:bCs/>
                <w:sz w:val="22"/>
                <w:szCs w:val="22"/>
              </w:rPr>
            </w:pPr>
          </w:p>
          <w:p w14:paraId="71D37F5A"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345438" w:rsidRDefault="00515BDE" w:rsidP="00577D3D">
            <w:pPr>
              <w:pStyle w:val="NoSpacing"/>
              <w:rPr>
                <w:rFonts w:ascii="Times New Roman" w:hAnsi="Times New Roman" w:cs="Times New Roman"/>
                <w:b/>
                <w:bCs/>
                <w:sz w:val="22"/>
                <w:szCs w:val="22"/>
              </w:rPr>
            </w:pPr>
          </w:p>
          <w:p w14:paraId="25C05B0C"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345438">
              <w:rPr>
                <w:rFonts w:ascii="Times New Roman" w:hAnsi="Times New Roman" w:cs="Times New Roman"/>
                <w:sz w:val="22"/>
                <w:szCs w:val="22"/>
              </w:rPr>
              <w:lastRenderedPageBreak/>
              <w:t>jungtinius kompetentingų institucijų tvarkomus duomenis.</w:t>
            </w:r>
          </w:p>
          <w:p w14:paraId="5F719ECB" w14:textId="77777777" w:rsidR="00515BDE" w:rsidRPr="00345438" w:rsidRDefault="00515BDE" w:rsidP="00577D3D">
            <w:pPr>
              <w:pStyle w:val="NoSpacing"/>
              <w:rPr>
                <w:rFonts w:ascii="Times New Roman" w:hAnsi="Times New Roman" w:cs="Times New Roman"/>
                <w:b/>
                <w:bCs/>
                <w:sz w:val="22"/>
                <w:szCs w:val="22"/>
              </w:rPr>
            </w:pPr>
          </w:p>
          <w:p w14:paraId="24E5BDDF"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lang w:eastAsia="en-US"/>
              </w:rPr>
              <w:t>Iš ne Lietuvoje įsteigtų subjektų reikalaujama:</w:t>
            </w:r>
          </w:p>
          <w:p w14:paraId="1CB1CB9C" w14:textId="77777777" w:rsidR="00515BDE" w:rsidRPr="00345438" w:rsidRDefault="00515BDE" w:rsidP="00515BDE">
            <w:pPr>
              <w:pStyle w:val="NoSpacing"/>
              <w:numPr>
                <w:ilvl w:val="0"/>
                <w:numId w:val="3"/>
              </w:numPr>
              <w:ind w:left="314"/>
              <w:rPr>
                <w:rFonts w:ascii="Times New Roman" w:hAnsi="Times New Roman" w:cs="Times New Roman"/>
                <w:b/>
                <w:bCs/>
                <w:sz w:val="22"/>
                <w:szCs w:val="22"/>
              </w:rPr>
            </w:pPr>
            <w:r w:rsidRPr="00345438">
              <w:rPr>
                <w:rFonts w:ascii="Times New Roman" w:hAnsi="Times New Roman" w:cs="Times New Roman"/>
                <w:sz w:val="22"/>
                <w:szCs w:val="22"/>
              </w:rPr>
              <w:t>atitinkamos užsienio šalies kompetentingos institucijos dokumento</w:t>
            </w:r>
            <w:r w:rsidRPr="00345438">
              <w:rPr>
                <w:rStyle w:val="FootnoteReference"/>
                <w:rFonts w:ascii="Times New Roman" w:hAnsi="Times New Roman" w:cs="Times New Roman"/>
                <w:sz w:val="22"/>
                <w:szCs w:val="22"/>
              </w:rPr>
              <w:footnoteReference w:id="3"/>
            </w:r>
            <w:r w:rsidRPr="00345438">
              <w:rPr>
                <w:rFonts w:ascii="Times New Roman" w:hAnsi="Times New Roman" w:cs="Times New Roman"/>
                <w:sz w:val="22"/>
                <w:szCs w:val="22"/>
              </w:rPr>
              <w:t>.</w:t>
            </w:r>
          </w:p>
          <w:p w14:paraId="6BDCF0F7" w14:textId="77777777" w:rsidR="00515BDE" w:rsidRPr="00345438" w:rsidRDefault="00515BDE" w:rsidP="00577D3D">
            <w:pPr>
              <w:pStyle w:val="NoSpacing"/>
              <w:rPr>
                <w:rFonts w:ascii="Times New Roman" w:hAnsi="Times New Roman" w:cs="Times New Roman"/>
                <w:b/>
                <w:bCs/>
                <w:sz w:val="22"/>
                <w:szCs w:val="22"/>
              </w:rPr>
            </w:pPr>
          </w:p>
          <w:p w14:paraId="16153702"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 xml:space="preserve">Nurodyti dokumentai turi būti  išduoti ne anksčiau kaip 180 dienų iki </w:t>
            </w:r>
            <w:r w:rsidRPr="00345438">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345438">
              <w:rPr>
                <w:rFonts w:ascii="Times New Roman" w:eastAsia="Times New Roman" w:hAnsi="Times New Roman" w:cs="Times New Roman"/>
                <w:sz w:val="22"/>
                <w:szCs w:val="22"/>
              </w:rPr>
              <w:t>umentus</w:t>
            </w:r>
            <w:r w:rsidRPr="00345438">
              <w:rPr>
                <w:rFonts w:ascii="Times New Roman" w:hAnsi="Times New Roman" w:cs="Times New Roman"/>
                <w:sz w:val="22"/>
                <w:szCs w:val="22"/>
              </w:rPr>
              <w:t xml:space="preserve">. </w:t>
            </w:r>
          </w:p>
          <w:p w14:paraId="5E5FCF94" w14:textId="4A8C774B"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345438"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1 punktas</w:t>
            </w:r>
          </w:p>
          <w:p w14:paraId="1B2FA330" w14:textId="77777777" w:rsidR="00515BDE" w:rsidRPr="00345438" w:rsidRDefault="00515BDE" w:rsidP="00577D3D">
            <w:pPr>
              <w:pStyle w:val="NoSpacing"/>
              <w:rPr>
                <w:rFonts w:ascii="Times New Roman" w:eastAsia="Yu Mincho" w:hAnsi="Times New Roman" w:cs="Times New Roman"/>
                <w:sz w:val="22"/>
                <w:szCs w:val="22"/>
              </w:rPr>
            </w:pPr>
          </w:p>
          <w:p w14:paraId="0D942BCD"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345438" w:rsidRDefault="00515BDE" w:rsidP="00577D3D">
            <w:pPr>
              <w:pStyle w:val="NoSpacing"/>
              <w:rPr>
                <w:rFonts w:ascii="Times New Roman" w:hAnsi="Times New Roman" w:cs="Times New Roman"/>
                <w:b/>
                <w:bCs/>
                <w:iCs/>
                <w:sz w:val="22"/>
                <w:szCs w:val="22"/>
                <w:lang w:eastAsia="en-US"/>
              </w:rPr>
            </w:pPr>
          </w:p>
        </w:tc>
      </w:tr>
      <w:tr w:rsidR="00515BDE" w:rsidRPr="00345438"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2 punktas</w:t>
            </w:r>
          </w:p>
          <w:p w14:paraId="2E963AB9" w14:textId="77777777" w:rsidR="00515BDE" w:rsidRPr="00345438" w:rsidRDefault="00515BDE" w:rsidP="00577D3D">
            <w:pPr>
              <w:pStyle w:val="NoSpacing"/>
              <w:rPr>
                <w:rFonts w:ascii="Times New Roman" w:eastAsia="Yu Mincho" w:hAnsi="Times New Roman" w:cs="Times New Roman"/>
                <w:sz w:val="22"/>
                <w:szCs w:val="22"/>
              </w:rPr>
            </w:pPr>
          </w:p>
          <w:p w14:paraId="5457911D" w14:textId="77777777" w:rsidR="00515BDE" w:rsidRPr="00345438" w:rsidRDefault="00515BDE" w:rsidP="00577D3D">
            <w:pPr>
              <w:pStyle w:val="NoSpacing"/>
              <w:rPr>
                <w:rFonts w:ascii="Times New Roman" w:eastAsia="Yu Mincho" w:hAnsi="Times New Roman" w:cs="Times New Roman"/>
                <w:sz w:val="22"/>
                <w:szCs w:val="22"/>
              </w:rPr>
            </w:pPr>
            <w:r w:rsidRPr="00345438">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345438" w:rsidRDefault="00515BDE" w:rsidP="00577D3D">
            <w:pPr>
              <w:pStyle w:val="NoSpacing"/>
              <w:rPr>
                <w:rFonts w:ascii="Times New Roman" w:hAnsi="Times New Roman" w:cs="Times New Roman"/>
                <w:bCs/>
                <w:iCs/>
                <w:sz w:val="22"/>
                <w:szCs w:val="22"/>
                <w:lang w:eastAsia="en-US"/>
              </w:rPr>
            </w:pPr>
          </w:p>
          <w:p w14:paraId="206D7EE7" w14:textId="77777777" w:rsidR="00515BDE" w:rsidRPr="00345438" w:rsidRDefault="00515BDE" w:rsidP="00577D3D">
            <w:pPr>
              <w:pStyle w:val="NoSpacing"/>
              <w:rPr>
                <w:rFonts w:ascii="Times New Roman" w:hAnsi="Times New Roman" w:cs="Times New Roman"/>
                <w:b/>
                <w:bCs/>
                <w:iCs/>
                <w:sz w:val="22"/>
                <w:szCs w:val="22"/>
                <w:lang w:eastAsia="en-US"/>
              </w:rPr>
            </w:pPr>
          </w:p>
        </w:tc>
      </w:tr>
      <w:tr w:rsidR="00515BDE" w:rsidRPr="00345438"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3 punktas</w:t>
            </w:r>
          </w:p>
          <w:p w14:paraId="7110EABF" w14:textId="77777777" w:rsidR="00515BDE" w:rsidRPr="00345438" w:rsidRDefault="00515BDE" w:rsidP="00577D3D">
            <w:pPr>
              <w:pStyle w:val="NoSpacing"/>
              <w:rPr>
                <w:rFonts w:ascii="Times New Roman" w:eastAsia="Yu Mincho" w:hAnsi="Times New Roman" w:cs="Times New Roman"/>
                <w:sz w:val="22"/>
                <w:szCs w:val="22"/>
              </w:rPr>
            </w:pPr>
          </w:p>
          <w:p w14:paraId="310A9514"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rPr>
              <w:t>EBVPD III dalies C13 punktas</w:t>
            </w:r>
            <w:r w:rsidRPr="00345438">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345438" w:rsidRDefault="00515BDE" w:rsidP="00577D3D">
            <w:pPr>
              <w:pStyle w:val="NoSpacing"/>
              <w:rPr>
                <w:rFonts w:ascii="Times New Roman" w:hAnsi="Times New Roman" w:cs="Times New Roman"/>
                <w:b/>
                <w:bCs/>
                <w:iCs/>
                <w:sz w:val="22"/>
                <w:szCs w:val="22"/>
                <w:lang w:eastAsia="en-US"/>
              </w:rPr>
            </w:pPr>
          </w:p>
        </w:tc>
      </w:tr>
      <w:tr w:rsidR="00515BDE" w:rsidRPr="00345438"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345438">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345438" w:rsidRDefault="00515BDE" w:rsidP="00577D3D">
            <w:pPr>
              <w:pStyle w:val="NoSpacing"/>
              <w:rPr>
                <w:rFonts w:ascii="Times New Roman" w:hAnsi="Times New Roman" w:cs="Times New Roman"/>
                <w:bCs/>
                <w:sz w:val="22"/>
                <w:szCs w:val="22"/>
              </w:rPr>
            </w:pPr>
            <w:r w:rsidRPr="0034543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345438" w:rsidRDefault="00515BDE" w:rsidP="00577D3D">
            <w:pPr>
              <w:pStyle w:val="NoSpacing"/>
              <w:rPr>
                <w:rFonts w:ascii="Times New Roman" w:hAnsi="Times New Roman" w:cs="Times New Roman"/>
                <w:bCs/>
                <w:sz w:val="22"/>
                <w:szCs w:val="22"/>
              </w:rPr>
            </w:pPr>
            <w:r w:rsidRPr="0034543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lastRenderedPageBreak/>
              <w:t>VPĮ 46 straipsnio 4 dalies 4 punktas</w:t>
            </w:r>
          </w:p>
          <w:p w14:paraId="43C50052" w14:textId="77777777" w:rsidR="00515BDE" w:rsidRPr="00345438" w:rsidRDefault="00515BDE" w:rsidP="00577D3D">
            <w:pPr>
              <w:pStyle w:val="NoSpacing"/>
              <w:rPr>
                <w:rFonts w:ascii="Times New Roman" w:eastAsia="Yu Mincho" w:hAnsi="Times New Roman" w:cs="Times New Roman"/>
                <w:sz w:val="22"/>
                <w:szCs w:val="22"/>
              </w:rPr>
            </w:pPr>
          </w:p>
          <w:p w14:paraId="77AA3096"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rPr>
              <w:lastRenderedPageBreak/>
              <w:t>EBVPD III dalies C15 punktas</w:t>
            </w:r>
            <w:r w:rsidRPr="00345438">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345438" w:rsidRDefault="00515BDE" w:rsidP="00577D3D">
            <w:pPr>
              <w:pStyle w:val="NoSpacing"/>
              <w:rPr>
                <w:rFonts w:ascii="Times New Roman" w:hAnsi="Times New Roman" w:cs="Times New Roman"/>
                <w:bCs/>
                <w:iCs/>
                <w:sz w:val="22"/>
                <w:szCs w:val="22"/>
                <w:lang w:eastAsia="en-US"/>
              </w:rPr>
            </w:pPr>
          </w:p>
          <w:p w14:paraId="3C9DC8B2" w14:textId="77777777" w:rsidR="00515BDE" w:rsidRPr="00345438" w:rsidRDefault="00515BDE" w:rsidP="00577D3D">
            <w:pPr>
              <w:pStyle w:val="NoSpacing"/>
              <w:rPr>
                <w:rFonts w:ascii="Times New Roman" w:hAnsi="Times New Roman" w:cs="Times New Roman"/>
                <w:bCs/>
                <w:sz w:val="22"/>
                <w:szCs w:val="22"/>
              </w:rPr>
            </w:pPr>
            <w:r w:rsidRPr="00345438">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345438" w:rsidRDefault="00515BDE" w:rsidP="00577D3D">
            <w:pPr>
              <w:pStyle w:val="NoSpacing"/>
              <w:rPr>
                <w:rFonts w:ascii="Times New Roman" w:hAnsi="Times New Roman" w:cs="Times New Roman"/>
                <w:b/>
                <w:bCs/>
                <w:sz w:val="22"/>
                <w:szCs w:val="22"/>
              </w:rPr>
            </w:pPr>
          </w:p>
          <w:p w14:paraId="20DEB413" w14:textId="77777777" w:rsidR="00515BDE" w:rsidRPr="00345438" w:rsidRDefault="00515BDE" w:rsidP="00577D3D">
            <w:pPr>
              <w:pStyle w:val="NoSpacing"/>
              <w:rPr>
                <w:rFonts w:ascii="Times New Roman" w:hAnsi="Times New Roman" w:cs="Times New Roman"/>
                <w:sz w:val="22"/>
                <w:szCs w:val="22"/>
                <w:u w:val="single"/>
              </w:rPr>
            </w:pPr>
            <w:hyperlink r:id="rId9">
              <w:r w:rsidRPr="00345438">
                <w:rPr>
                  <w:rStyle w:val="Hyperlink"/>
                  <w:rFonts w:ascii="Times New Roman" w:hAnsi="Times New Roman" w:cs="Times New Roman"/>
                  <w:sz w:val="22"/>
                  <w:szCs w:val="22"/>
                </w:rPr>
                <w:t>https://vpt.lrv.lt/melaginga-informacija-pateikusiu-tiekeju-sarasas-3</w:t>
              </w:r>
            </w:hyperlink>
          </w:p>
          <w:p w14:paraId="1AAF0510" w14:textId="77777777" w:rsidR="00515BDE" w:rsidRPr="00345438" w:rsidRDefault="00515BDE" w:rsidP="00577D3D">
            <w:pPr>
              <w:pStyle w:val="NoSpacing"/>
              <w:rPr>
                <w:rFonts w:ascii="Times New Roman" w:hAnsi="Times New Roman" w:cs="Times New Roman"/>
                <w:b/>
                <w:bCs/>
                <w:sz w:val="22"/>
                <w:szCs w:val="22"/>
              </w:rPr>
            </w:pPr>
          </w:p>
        </w:tc>
      </w:tr>
      <w:tr w:rsidR="00515BDE" w:rsidRPr="00345438"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5 punktas</w:t>
            </w:r>
          </w:p>
          <w:p w14:paraId="1B05DCFC" w14:textId="77777777" w:rsidR="00515BDE" w:rsidRPr="00345438" w:rsidRDefault="00515BDE" w:rsidP="00577D3D">
            <w:pPr>
              <w:pStyle w:val="NoSpacing"/>
              <w:rPr>
                <w:rFonts w:ascii="Times New Roman" w:eastAsia="Yu Mincho" w:hAnsi="Times New Roman" w:cs="Times New Roman"/>
                <w:sz w:val="22"/>
                <w:szCs w:val="22"/>
              </w:rPr>
            </w:pPr>
          </w:p>
          <w:p w14:paraId="4AFB7C59" w14:textId="77777777" w:rsidR="00515BDE" w:rsidRPr="00345438" w:rsidRDefault="00515BDE" w:rsidP="00577D3D">
            <w:pPr>
              <w:pStyle w:val="NoSpacing"/>
              <w:rPr>
                <w:rFonts w:ascii="Times New Roman" w:eastAsia="Yu Mincho" w:hAnsi="Times New Roman" w:cs="Times New Roman"/>
                <w:sz w:val="22"/>
                <w:szCs w:val="22"/>
              </w:rPr>
            </w:pPr>
            <w:r w:rsidRPr="00345438">
              <w:rPr>
                <w:rFonts w:ascii="Times New Roman" w:eastAsia="Yu Mincho" w:hAnsi="Times New Roman" w:cs="Times New Roman"/>
                <w:sz w:val="22"/>
                <w:szCs w:val="22"/>
              </w:rPr>
              <w:t>EBVPD</w:t>
            </w:r>
            <w:r w:rsidRPr="00345438">
              <w:rPr>
                <w:rFonts w:ascii="Times New Roman" w:eastAsia="Arial" w:hAnsi="Times New Roman" w:cs="Times New Roman"/>
                <w:sz w:val="22"/>
                <w:szCs w:val="22"/>
              </w:rPr>
              <w:t xml:space="preserve"> III dalies C15 punktas</w:t>
            </w:r>
          </w:p>
          <w:p w14:paraId="2CDE4324" w14:textId="77777777" w:rsidR="00515BDE" w:rsidRPr="00345438" w:rsidRDefault="00515BDE" w:rsidP="00577D3D">
            <w:pPr>
              <w:pStyle w:val="NoSpacing"/>
              <w:rPr>
                <w:rFonts w:ascii="Times New Roman" w:eastAsia="Yu Mincho" w:hAnsi="Times New Roman" w:cs="Times New Roman"/>
                <w:sz w:val="22"/>
                <w:szCs w:val="22"/>
                <w:lang w:eastAsia="en-US"/>
              </w:rPr>
            </w:pPr>
          </w:p>
          <w:p w14:paraId="65C289A0" w14:textId="77777777" w:rsidR="00515BDE" w:rsidRPr="00345438" w:rsidRDefault="00515BDE" w:rsidP="00577D3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345438" w:rsidRDefault="00515BDE" w:rsidP="00577D3D">
            <w:pPr>
              <w:pStyle w:val="NoSpacing"/>
              <w:rPr>
                <w:rFonts w:ascii="Times New Roman" w:hAnsi="Times New Roman" w:cs="Times New Roman"/>
                <w:b/>
                <w:bCs/>
                <w:iCs/>
                <w:sz w:val="22"/>
                <w:szCs w:val="22"/>
                <w:lang w:eastAsia="en-US"/>
              </w:rPr>
            </w:pPr>
          </w:p>
        </w:tc>
      </w:tr>
      <w:tr w:rsidR="00515BDE" w:rsidRPr="00345438"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345438" w:rsidRDefault="00515BDE" w:rsidP="00515BDE">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345438" w:rsidRDefault="00515BDE" w:rsidP="00577D3D">
            <w:pPr>
              <w:spacing w:after="0" w:line="240" w:lineRule="auto"/>
            </w:pPr>
            <w:r w:rsidRPr="00345438">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345438">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Pr="00345438" w:rsidRDefault="00515BDE" w:rsidP="00577D3D">
            <w:pPr>
              <w:spacing w:after="0" w:line="240" w:lineRule="auto"/>
            </w:pPr>
          </w:p>
          <w:p w14:paraId="4842EE89" w14:textId="77777777" w:rsidR="00515BDE" w:rsidRPr="00345438" w:rsidRDefault="00515BDE" w:rsidP="00577D3D">
            <w:pPr>
              <w:spacing w:after="0" w:line="240" w:lineRule="auto"/>
            </w:pPr>
            <w:r w:rsidRPr="00345438">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lastRenderedPageBreak/>
              <w:t>VPĮ 46 straipsnio 4 dalies 6 punktas</w:t>
            </w:r>
          </w:p>
          <w:p w14:paraId="211022D0" w14:textId="77777777" w:rsidR="00515BDE" w:rsidRPr="00345438" w:rsidRDefault="00515BDE" w:rsidP="00577D3D">
            <w:pPr>
              <w:pStyle w:val="NoSpacing"/>
              <w:rPr>
                <w:rFonts w:ascii="Times New Roman" w:eastAsia="Yu Mincho" w:hAnsi="Times New Roman" w:cs="Times New Roman"/>
                <w:sz w:val="22"/>
                <w:szCs w:val="22"/>
              </w:rPr>
            </w:pPr>
          </w:p>
          <w:p w14:paraId="03145883" w14:textId="77777777" w:rsidR="00515BDE" w:rsidRPr="00345438" w:rsidRDefault="00515BDE" w:rsidP="00577D3D">
            <w:pPr>
              <w:pStyle w:val="NoSpacing"/>
              <w:rPr>
                <w:rFonts w:ascii="Times New Roman" w:eastAsia="Yu Mincho" w:hAnsi="Times New Roman" w:cs="Times New Roman"/>
                <w:sz w:val="22"/>
                <w:szCs w:val="22"/>
              </w:rPr>
            </w:pPr>
            <w:r w:rsidRPr="00345438">
              <w:rPr>
                <w:rFonts w:ascii="Times New Roman" w:eastAsia="Yu Mincho" w:hAnsi="Times New Roman" w:cs="Times New Roman"/>
                <w:sz w:val="22"/>
                <w:szCs w:val="22"/>
              </w:rPr>
              <w:t>EBVPD</w:t>
            </w:r>
            <w:r w:rsidRPr="00345438">
              <w:rPr>
                <w:rFonts w:ascii="Times New Roman" w:eastAsia="Arial" w:hAnsi="Times New Roman" w:cs="Times New Roman"/>
                <w:sz w:val="22"/>
                <w:szCs w:val="22"/>
              </w:rPr>
              <w:t xml:space="preserve"> III dalies C14 punktas</w:t>
            </w:r>
          </w:p>
          <w:p w14:paraId="3E944FFD" w14:textId="77777777" w:rsidR="00515BDE" w:rsidRPr="00345438" w:rsidRDefault="00515BDE" w:rsidP="00577D3D">
            <w:pPr>
              <w:pStyle w:val="NoSpacing"/>
              <w:rPr>
                <w:rFonts w:ascii="Times New Roman" w:eastAsia="Yu Mincho" w:hAnsi="Times New Roman" w:cs="Times New Roman"/>
                <w:sz w:val="22"/>
                <w:szCs w:val="22"/>
                <w:lang w:eastAsia="en-US"/>
              </w:rPr>
            </w:pPr>
          </w:p>
          <w:p w14:paraId="5ACD71CE" w14:textId="77777777" w:rsidR="00515BDE" w:rsidRPr="00345438" w:rsidRDefault="00515BDE" w:rsidP="00577D3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345438" w:rsidRDefault="00515BDE" w:rsidP="00577D3D">
            <w:pPr>
              <w:pStyle w:val="NoSpacing"/>
              <w:rPr>
                <w:rFonts w:ascii="Times New Roman" w:hAnsi="Times New Roman" w:cs="Times New Roman"/>
                <w:bCs/>
                <w:iCs/>
                <w:sz w:val="22"/>
                <w:szCs w:val="22"/>
                <w:lang w:eastAsia="en-US"/>
              </w:rPr>
            </w:pPr>
          </w:p>
          <w:p w14:paraId="65FADC66" w14:textId="77777777" w:rsidR="00515BDE" w:rsidRPr="00345438" w:rsidRDefault="00515BDE" w:rsidP="00577D3D">
            <w:pPr>
              <w:pStyle w:val="NoSpacing"/>
              <w:rPr>
                <w:rFonts w:ascii="Times New Roman" w:hAnsi="Times New Roman" w:cs="Times New Roman"/>
                <w:bCs/>
                <w:sz w:val="22"/>
                <w:szCs w:val="22"/>
              </w:rPr>
            </w:pPr>
            <w:r w:rsidRPr="00345438">
              <w:rPr>
                <w:rFonts w:ascii="Times New Roman" w:hAnsi="Times New Roman" w:cs="Times New Roman"/>
                <w:bCs/>
                <w:sz w:val="22"/>
                <w:szCs w:val="22"/>
              </w:rPr>
              <w:t xml:space="preserve">Priimant sprendimus dėl tiekėjo pašalinimo iš pirkimo procedūros šiame punkte </w:t>
            </w:r>
            <w:r w:rsidRPr="00345438">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345438" w:rsidRDefault="00515BDE" w:rsidP="00577D3D">
            <w:pPr>
              <w:pStyle w:val="NoSpacing"/>
              <w:rPr>
                <w:rFonts w:ascii="Times New Roman" w:hAnsi="Times New Roman" w:cs="Times New Roman"/>
                <w:sz w:val="22"/>
                <w:szCs w:val="22"/>
              </w:rPr>
            </w:pPr>
          </w:p>
          <w:p w14:paraId="0FCCEB37" w14:textId="77777777" w:rsidR="00515BDE" w:rsidRPr="00345438" w:rsidRDefault="00515BDE" w:rsidP="00577D3D">
            <w:pPr>
              <w:pStyle w:val="NoSpacing"/>
              <w:rPr>
                <w:rStyle w:val="Hyperlink"/>
                <w:rFonts w:ascii="Times New Roman" w:hAnsi="Times New Roman" w:cs="Times New Roman"/>
                <w:sz w:val="22"/>
                <w:szCs w:val="22"/>
              </w:rPr>
            </w:pPr>
            <w:hyperlink r:id="rId10" w:history="1">
              <w:r w:rsidRPr="00345438">
                <w:rPr>
                  <w:rStyle w:val="Hyperlink"/>
                  <w:rFonts w:ascii="Times New Roman" w:hAnsi="Times New Roman" w:cs="Times New Roman"/>
                  <w:sz w:val="22"/>
                  <w:szCs w:val="22"/>
                </w:rPr>
                <w:t>https://vpt.lrv.lt/lt/pasalinimo-pagrindai-1/nepatikimi-tiekejai-1</w:t>
              </w:r>
            </w:hyperlink>
          </w:p>
          <w:p w14:paraId="43685314" w14:textId="77777777" w:rsidR="00515BDE" w:rsidRPr="00345438" w:rsidRDefault="00515BDE" w:rsidP="00577D3D">
            <w:pPr>
              <w:pStyle w:val="NoSpacing"/>
              <w:rPr>
                <w:rFonts w:ascii="Times New Roman" w:hAnsi="Times New Roman" w:cs="Times New Roman"/>
                <w:sz w:val="22"/>
                <w:szCs w:val="22"/>
              </w:rPr>
            </w:pPr>
          </w:p>
          <w:p w14:paraId="144805A7" w14:textId="77777777" w:rsidR="00515BDE" w:rsidRPr="00345438" w:rsidRDefault="00515BDE" w:rsidP="00577D3D">
            <w:pPr>
              <w:pStyle w:val="NoSpacing"/>
              <w:rPr>
                <w:rFonts w:ascii="Times New Roman" w:hAnsi="Times New Roman" w:cs="Times New Roman"/>
                <w:sz w:val="22"/>
                <w:szCs w:val="22"/>
              </w:rPr>
            </w:pPr>
            <w:hyperlink r:id="rId11" w:history="1">
              <w:r w:rsidRPr="00345438">
                <w:rPr>
                  <w:rStyle w:val="Hyperlink"/>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345438" w:rsidRDefault="00515BDE" w:rsidP="00577D3D">
            <w:pPr>
              <w:pStyle w:val="NoSpacing"/>
              <w:rPr>
                <w:rFonts w:ascii="Times New Roman" w:hAnsi="Times New Roman" w:cs="Times New Roman"/>
                <w:bCs/>
                <w:sz w:val="22"/>
                <w:szCs w:val="22"/>
              </w:rPr>
            </w:pPr>
          </w:p>
          <w:p w14:paraId="65F02CFB" w14:textId="77777777" w:rsidR="00515BDE" w:rsidRPr="00345438" w:rsidRDefault="00515BDE" w:rsidP="00577D3D">
            <w:pPr>
              <w:pStyle w:val="NoSpacing"/>
              <w:rPr>
                <w:rFonts w:ascii="Times New Roman" w:hAnsi="Times New Roman" w:cs="Times New Roman"/>
                <w:b/>
                <w:bCs/>
                <w:sz w:val="22"/>
                <w:szCs w:val="22"/>
              </w:rPr>
            </w:pPr>
          </w:p>
        </w:tc>
      </w:tr>
      <w:tr w:rsidR="00515BDE" w:rsidRPr="00345438"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345438" w:rsidRDefault="00515BDE" w:rsidP="00515BDE">
            <w:pPr>
              <w:pStyle w:val="NoSpacing"/>
              <w:numPr>
                <w:ilvl w:val="0"/>
                <w:numId w:val="4"/>
              </w:numPr>
              <w:jc w:val="center"/>
              <w:rPr>
                <w:rFonts w:ascii="Times New Roman" w:hAnsi="Times New Roman" w:cs="Times New Roman"/>
                <w:sz w:val="22"/>
                <w:szCs w:val="22"/>
              </w:rPr>
            </w:pPr>
          </w:p>
          <w:p w14:paraId="5F013913" w14:textId="77777777" w:rsidR="00515BDE" w:rsidRPr="00345438" w:rsidRDefault="00515BDE" w:rsidP="00577D3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34543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7 punkto a papunktis</w:t>
            </w:r>
          </w:p>
          <w:p w14:paraId="48A70A72" w14:textId="77777777" w:rsidR="00515BDE" w:rsidRPr="00345438" w:rsidRDefault="00515BDE" w:rsidP="00577D3D">
            <w:pPr>
              <w:pStyle w:val="NoSpacing"/>
              <w:rPr>
                <w:rFonts w:ascii="Times New Roman" w:eastAsia="Yu Mincho" w:hAnsi="Times New Roman" w:cs="Times New Roman"/>
                <w:sz w:val="22"/>
                <w:szCs w:val="22"/>
              </w:rPr>
            </w:pPr>
          </w:p>
          <w:p w14:paraId="4B48850A" w14:textId="77777777" w:rsidR="00515BDE" w:rsidRPr="00345438" w:rsidRDefault="00515BDE" w:rsidP="00577D3D">
            <w:pPr>
              <w:pStyle w:val="NoSpacing"/>
              <w:rPr>
                <w:rFonts w:ascii="Times New Roman" w:eastAsia="Yu Mincho" w:hAnsi="Times New Roman" w:cs="Times New Roman"/>
                <w:sz w:val="22"/>
                <w:szCs w:val="22"/>
              </w:rPr>
            </w:pPr>
            <w:r w:rsidRPr="00345438">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Pr="00345438" w:rsidRDefault="00515BDE" w:rsidP="00577D3D">
            <w:pPr>
              <w:pStyle w:val="NoSpacing"/>
              <w:rPr>
                <w:rFonts w:ascii="Times New Roman" w:hAnsi="Times New Roman" w:cs="Times New Roman"/>
                <w:sz w:val="22"/>
                <w:szCs w:val="22"/>
                <w:lang w:eastAsia="en-US"/>
              </w:rPr>
            </w:pPr>
          </w:p>
          <w:p w14:paraId="2B0EC8D2"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Priimant sprendimus dėl tiekėjo pašalinimo iš pirkimo procedūros šiame punkte nurodytu pašalinimo pagrindu, be kita ko, atsižvelgiama į</w:t>
            </w:r>
            <w:r w:rsidRPr="00345438">
              <w:rPr>
                <w:rFonts w:ascii="Times New Roman" w:hAnsi="Times New Roman" w:cs="Times New Roman"/>
                <w:b/>
                <w:bCs/>
                <w:sz w:val="22"/>
                <w:szCs w:val="22"/>
              </w:rPr>
              <w:t xml:space="preserve"> </w:t>
            </w:r>
            <w:r w:rsidRPr="00345438">
              <w:rPr>
                <w:rFonts w:ascii="Times New Roman" w:hAnsi="Times New Roman" w:cs="Times New Roman"/>
                <w:sz w:val="22"/>
                <w:szCs w:val="22"/>
              </w:rPr>
              <w:t>nacionalinėje duomenų bazėje adresu:</w:t>
            </w:r>
            <w:r w:rsidRPr="00345438">
              <w:rPr>
                <w:rFonts w:ascii="Times New Roman" w:hAnsi="Times New Roman" w:cs="Times New Roman"/>
                <w:sz w:val="20"/>
                <w:szCs w:val="20"/>
              </w:rPr>
              <w:t xml:space="preserve"> </w:t>
            </w:r>
            <w:hyperlink r:id="rId12" w:history="1">
              <w:r w:rsidRPr="00345438">
                <w:rPr>
                  <w:rStyle w:val="Hyperlink"/>
                  <w:rFonts w:ascii="Times New Roman" w:hAnsi="Times New Roman" w:cs="Times New Roman"/>
                  <w:sz w:val="22"/>
                  <w:szCs w:val="22"/>
                </w:rPr>
                <w:t>https://www.registrucentras.lt/jar/p/index.php</w:t>
              </w:r>
            </w:hyperlink>
          </w:p>
          <w:p w14:paraId="713AEAB1"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paskelbtą informaciją, taip pat į šiame informaciniame pranešime pateiktą informaciją:</w:t>
            </w:r>
          </w:p>
          <w:p w14:paraId="7C4A704C" w14:textId="77777777" w:rsidR="00515BDE" w:rsidRPr="00345438" w:rsidRDefault="00515BDE" w:rsidP="00577D3D">
            <w:pPr>
              <w:pStyle w:val="NoSpacing"/>
              <w:jc w:val="both"/>
              <w:rPr>
                <w:rFonts w:ascii="Times New Roman" w:hAnsi="Times New Roman" w:cs="Times New Roman"/>
                <w:sz w:val="20"/>
                <w:szCs w:val="20"/>
                <w:lang w:eastAsia="en-US"/>
              </w:rPr>
            </w:pPr>
            <w:hyperlink r:id="rId13" w:history="1">
              <w:r w:rsidRPr="00345438">
                <w:rPr>
                  <w:rStyle w:val="Hyperlink"/>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345438" w:rsidRDefault="00515BDE" w:rsidP="00577D3D">
            <w:pPr>
              <w:pStyle w:val="NoSpacing"/>
              <w:rPr>
                <w:rFonts w:ascii="Times New Roman" w:hAnsi="Times New Roman" w:cs="Times New Roman"/>
                <w:b/>
                <w:bCs/>
                <w:iCs/>
                <w:sz w:val="22"/>
                <w:szCs w:val="22"/>
              </w:rPr>
            </w:pPr>
          </w:p>
        </w:tc>
      </w:tr>
      <w:tr w:rsidR="00515BDE" w:rsidRPr="00345438"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345438" w:rsidRDefault="00515BDE" w:rsidP="00515BDE">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345438" w:rsidRDefault="00515BDE" w:rsidP="00577D3D">
            <w:pPr>
              <w:pStyle w:val="NoSpacing"/>
              <w:rPr>
                <w:rFonts w:ascii="Times New Roman" w:hAnsi="Times New Roman" w:cs="Times New Roman"/>
                <w:b/>
                <w:bCs/>
                <w:sz w:val="22"/>
                <w:szCs w:val="22"/>
              </w:rPr>
            </w:pPr>
            <w:r w:rsidRPr="00345438">
              <w:rPr>
                <w:rFonts w:ascii="Times New Roman" w:hAnsi="Times New Roman" w:cs="Times New Roman"/>
                <w:sz w:val="22"/>
                <w:szCs w:val="22"/>
              </w:rPr>
              <w:t xml:space="preserve">Tiekėjas yra padaręs rimtą profesinį pažeidimą, dėl kurio perkančioji organizacija abejoja tiekėjo sąžiningumu, kai </w:t>
            </w:r>
            <w:r w:rsidRPr="0034543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345438">
              <w:rPr>
                <w:rFonts w:ascii="Times New Roman" w:eastAsia="Times New Roman" w:hAnsi="Times New Roman" w:cs="Times New Roman"/>
                <w:sz w:val="22"/>
                <w:szCs w:val="22"/>
                <w:vertAlign w:val="superscript"/>
              </w:rPr>
              <w:t>1</w:t>
            </w:r>
            <w:r w:rsidRPr="0034543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7 punkto b papunktis</w:t>
            </w:r>
          </w:p>
          <w:p w14:paraId="507A9252" w14:textId="77777777" w:rsidR="00515BDE" w:rsidRPr="00345438" w:rsidRDefault="00515BDE" w:rsidP="00577D3D">
            <w:pPr>
              <w:pStyle w:val="NoSpacing"/>
              <w:rPr>
                <w:rFonts w:ascii="Times New Roman" w:eastAsia="Yu Mincho" w:hAnsi="Times New Roman" w:cs="Times New Roman"/>
                <w:sz w:val="22"/>
                <w:szCs w:val="22"/>
              </w:rPr>
            </w:pPr>
          </w:p>
          <w:p w14:paraId="094C43BC"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345438" w:rsidRDefault="00515BDE" w:rsidP="00577D3D">
            <w:pPr>
              <w:pStyle w:val="NoSpacing"/>
              <w:rPr>
                <w:rFonts w:ascii="Times New Roman" w:hAnsi="Times New Roman" w:cs="Times New Roman"/>
                <w:b/>
                <w:bCs/>
                <w:iCs/>
                <w:sz w:val="22"/>
                <w:szCs w:val="22"/>
                <w:lang w:eastAsia="en-US"/>
              </w:rPr>
            </w:pPr>
          </w:p>
          <w:p w14:paraId="7CF3538F"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Priimant sprendimus dėl tiekėjo pašalinimo iš pirkimo procedūros šiame punkte nurodytu pašalinimo pagrindu, be kita ko, atsižvelgiama į</w:t>
            </w:r>
            <w:r w:rsidRPr="00345438">
              <w:rPr>
                <w:rFonts w:ascii="Times New Roman" w:hAnsi="Times New Roman" w:cs="Times New Roman"/>
                <w:b/>
                <w:bCs/>
                <w:sz w:val="22"/>
                <w:szCs w:val="22"/>
              </w:rPr>
              <w:t xml:space="preserve"> </w:t>
            </w:r>
            <w:r w:rsidRPr="00345438">
              <w:rPr>
                <w:rFonts w:ascii="Times New Roman" w:hAnsi="Times New Roman" w:cs="Times New Roman"/>
                <w:sz w:val="22"/>
                <w:szCs w:val="22"/>
              </w:rPr>
              <w:t xml:space="preserve">nacionalinėje duomenų bazėje skelbiamą informaciją adresu: </w:t>
            </w:r>
          </w:p>
          <w:p w14:paraId="1DD983FF" w14:textId="77777777" w:rsidR="00515BDE" w:rsidRPr="00345438" w:rsidRDefault="00515BDE" w:rsidP="00577D3D">
            <w:pPr>
              <w:pStyle w:val="NoSpacing"/>
              <w:rPr>
                <w:rFonts w:ascii="Times New Roman" w:hAnsi="Times New Roman" w:cs="Times New Roman"/>
                <w:sz w:val="22"/>
                <w:szCs w:val="22"/>
              </w:rPr>
            </w:pPr>
          </w:p>
          <w:p w14:paraId="3CA9889B" w14:textId="77777777" w:rsidR="00515BDE" w:rsidRPr="00345438" w:rsidRDefault="00515BDE" w:rsidP="00577D3D">
            <w:pPr>
              <w:pStyle w:val="NoSpacing"/>
              <w:rPr>
                <w:rFonts w:ascii="Times New Roman" w:hAnsi="Times New Roman" w:cs="Times New Roman"/>
                <w:b/>
                <w:bCs/>
                <w:sz w:val="22"/>
                <w:szCs w:val="22"/>
              </w:rPr>
            </w:pPr>
            <w:hyperlink r:id="rId14">
              <w:r w:rsidRPr="00345438">
                <w:rPr>
                  <w:rStyle w:val="Hyperlink"/>
                  <w:rFonts w:ascii="Times New Roman" w:hAnsi="Times New Roman" w:cs="Times New Roman"/>
                  <w:sz w:val="22"/>
                  <w:szCs w:val="22"/>
                </w:rPr>
                <w:t>https://www.vmi.lt/evmi/mokesciu-moketoju-informacija</w:t>
              </w:r>
            </w:hyperlink>
            <w:r w:rsidRPr="00345438">
              <w:rPr>
                <w:rFonts w:ascii="Times New Roman" w:hAnsi="Times New Roman" w:cs="Times New Roman"/>
                <w:sz w:val="22"/>
                <w:szCs w:val="22"/>
              </w:rPr>
              <w:t>.</w:t>
            </w:r>
          </w:p>
        </w:tc>
      </w:tr>
      <w:tr w:rsidR="00515BDE" w:rsidRPr="00345438"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345438" w:rsidRDefault="00515BDE" w:rsidP="00515BDE">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345438" w:rsidRDefault="00515BDE" w:rsidP="00577D3D">
            <w:pPr>
              <w:pStyle w:val="NoSpacing"/>
              <w:rPr>
                <w:rFonts w:ascii="Times New Roman" w:hAnsi="Times New Roman" w:cs="Times New Roman"/>
                <w:sz w:val="22"/>
                <w:szCs w:val="22"/>
              </w:rPr>
            </w:pPr>
            <w:r w:rsidRPr="00345438">
              <w:rPr>
                <w:rFonts w:ascii="Times New Roman" w:hAnsi="Times New Roman" w:cs="Times New Roman"/>
                <w:sz w:val="22"/>
                <w:szCs w:val="22"/>
              </w:rPr>
              <w:t>Tiekėjas yra padaręs rimtą profesinį pažeidimą, dėl kurio perkančioji organizacija abejoja tiekėjo sąžiningumu,</w:t>
            </w:r>
            <w:r w:rsidRPr="00345438">
              <w:rPr>
                <w:rFonts w:ascii="Times New Roman" w:eastAsia="Times New Roman" w:hAnsi="Times New Roman" w:cs="Times New Roman"/>
                <w:sz w:val="22"/>
                <w:szCs w:val="22"/>
              </w:rPr>
              <w:t xml:space="preserve"> kai jis </w:t>
            </w:r>
            <w:r w:rsidRPr="0034543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345438" w:rsidRDefault="00515BDE" w:rsidP="00577D3D">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4 dalies 7 punkto c papunktis</w:t>
            </w:r>
          </w:p>
          <w:p w14:paraId="67C1EB7F" w14:textId="77777777" w:rsidR="00515BDE" w:rsidRPr="00345438" w:rsidRDefault="00515BDE" w:rsidP="00577D3D">
            <w:pPr>
              <w:pStyle w:val="NoSpacing"/>
              <w:rPr>
                <w:rFonts w:ascii="Times New Roman" w:eastAsia="Yu Mincho" w:hAnsi="Times New Roman" w:cs="Times New Roman"/>
                <w:sz w:val="22"/>
                <w:szCs w:val="22"/>
              </w:rPr>
            </w:pPr>
          </w:p>
          <w:p w14:paraId="15745A87" w14:textId="77777777" w:rsidR="00515BDE" w:rsidRPr="00345438" w:rsidRDefault="00515BDE" w:rsidP="00577D3D">
            <w:pPr>
              <w:pStyle w:val="NoSpacing"/>
              <w:rPr>
                <w:rFonts w:ascii="Times New Roman" w:eastAsia="Yu Mincho" w:hAnsi="Times New Roman" w:cs="Times New Roman"/>
                <w:sz w:val="22"/>
                <w:szCs w:val="22"/>
                <w:lang w:eastAsia="en-US"/>
              </w:rPr>
            </w:pPr>
            <w:r w:rsidRPr="00345438">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345438" w:rsidRDefault="00515BDE" w:rsidP="00577D3D">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345438" w:rsidRDefault="00515BDE" w:rsidP="00577D3D">
            <w:pPr>
              <w:pStyle w:val="NoSpacing"/>
              <w:rPr>
                <w:rFonts w:ascii="Times New Roman" w:hAnsi="Times New Roman" w:cs="Times New Roman"/>
                <w:bCs/>
                <w:iCs/>
                <w:sz w:val="22"/>
                <w:szCs w:val="22"/>
                <w:lang w:eastAsia="en-US"/>
              </w:rPr>
            </w:pPr>
          </w:p>
          <w:p w14:paraId="3EEAA5A0" w14:textId="77777777" w:rsidR="00515BDE" w:rsidRPr="00345438" w:rsidRDefault="00515BDE" w:rsidP="00577D3D">
            <w:pPr>
              <w:spacing w:after="0" w:line="240" w:lineRule="auto"/>
              <w:rPr>
                <w:rFonts w:eastAsiaTheme="minorEastAsia"/>
                <w:lang w:eastAsia="lt-LT"/>
              </w:rPr>
            </w:pPr>
            <w:r w:rsidRPr="00345438">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345438" w:rsidRDefault="00515BDE" w:rsidP="00577D3D">
            <w:pPr>
              <w:spacing w:after="0" w:line="240" w:lineRule="auto"/>
              <w:rPr>
                <w:rFonts w:eastAsiaTheme="minorEastAsia"/>
                <w:lang w:eastAsia="lt-LT"/>
              </w:rPr>
            </w:pPr>
          </w:p>
          <w:p w14:paraId="2DD6D38C" w14:textId="77777777" w:rsidR="00515BDE" w:rsidRPr="00345438" w:rsidRDefault="00515BDE" w:rsidP="00577D3D">
            <w:pPr>
              <w:rPr>
                <w:bCs/>
                <w:iCs/>
              </w:rPr>
            </w:pPr>
            <w:hyperlink r:id="rId15" w:history="1">
              <w:r w:rsidRPr="00345438">
                <w:rPr>
                  <w:rStyle w:val="Hyperlink"/>
                  <w:sz w:val="22"/>
                </w:rPr>
                <w:t>https://kt.gov.lt/lt/atviri-duomenys/diskvalifikavimas-is-viesuju-pirkimu</w:t>
              </w:r>
            </w:hyperlink>
            <w:r w:rsidRPr="00345438">
              <w:rPr>
                <w:sz w:val="22"/>
              </w:rPr>
              <w:t xml:space="preserve"> </w:t>
            </w:r>
          </w:p>
        </w:tc>
      </w:tr>
      <w:tr w:rsidR="00DE0059" w:rsidRPr="00345438"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345438" w:rsidRDefault="00DE0059" w:rsidP="00DE0059">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345438" w:rsidRDefault="00DE0059" w:rsidP="00DE0059">
            <w:pPr>
              <w:pStyle w:val="NoSpacing"/>
              <w:rPr>
                <w:rFonts w:ascii="Times New Roman" w:hAnsi="Times New Roman" w:cs="Times New Roman"/>
                <w:sz w:val="22"/>
                <w:szCs w:val="22"/>
              </w:rPr>
            </w:pPr>
            <w:r w:rsidRPr="00345438">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345438" w:rsidRDefault="00DE0059" w:rsidP="00DE0059">
            <w:pPr>
              <w:pStyle w:val="NoSpacing"/>
              <w:rPr>
                <w:rFonts w:ascii="Times New Roman" w:eastAsia="Yu Mincho" w:hAnsi="Times New Roman" w:cs="Times New Roman"/>
                <w:b/>
                <w:bCs/>
                <w:sz w:val="22"/>
                <w:szCs w:val="22"/>
              </w:rPr>
            </w:pPr>
            <w:r w:rsidRPr="00345438">
              <w:rPr>
                <w:rFonts w:ascii="Times New Roman" w:eastAsia="Yu Mincho" w:hAnsi="Times New Roman" w:cs="Times New Roman"/>
                <w:b/>
                <w:bCs/>
                <w:sz w:val="22"/>
                <w:szCs w:val="22"/>
              </w:rPr>
              <w:t>VPĮ 46 straipsnio 2¹ dalis</w:t>
            </w:r>
          </w:p>
          <w:p w14:paraId="09DFA31B" w14:textId="77777777" w:rsidR="00DE0059" w:rsidRPr="00345438" w:rsidRDefault="00DE0059" w:rsidP="00DE0059">
            <w:pPr>
              <w:pStyle w:val="NoSpacing"/>
              <w:rPr>
                <w:rFonts w:ascii="Times New Roman" w:eastAsia="Yu Mincho" w:hAnsi="Times New Roman" w:cs="Times New Roman"/>
                <w:b/>
                <w:bCs/>
                <w:sz w:val="22"/>
                <w:szCs w:val="22"/>
              </w:rPr>
            </w:pPr>
          </w:p>
          <w:p w14:paraId="128D041A" w14:textId="6380FB27" w:rsidR="00DE0059" w:rsidRPr="00345438" w:rsidRDefault="00DE0059" w:rsidP="00DE0059">
            <w:pPr>
              <w:pStyle w:val="NoSpacing"/>
              <w:rPr>
                <w:rFonts w:ascii="Times New Roman" w:eastAsia="Yu Mincho" w:hAnsi="Times New Roman" w:cs="Times New Roman"/>
                <w:sz w:val="22"/>
                <w:szCs w:val="22"/>
              </w:rPr>
            </w:pPr>
            <w:r w:rsidRPr="00345438">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345438" w:rsidRDefault="00DE0059" w:rsidP="00DE0059">
            <w:pPr>
              <w:pStyle w:val="NoSpacing"/>
              <w:rPr>
                <w:rFonts w:ascii="Times New Roman" w:hAnsi="Times New Roman" w:cs="Times New Roman"/>
                <w:sz w:val="22"/>
                <w:szCs w:val="22"/>
                <w:lang w:eastAsia="en-US"/>
              </w:rPr>
            </w:pPr>
            <w:r w:rsidRPr="00345438">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Pr="00345438" w:rsidRDefault="00515BDE" w:rsidP="00515BDE">
      <w:pPr>
        <w:pStyle w:val="ListParagraph"/>
        <w:tabs>
          <w:tab w:val="left" w:pos="90"/>
          <w:tab w:val="left" w:pos="851"/>
          <w:tab w:val="left" w:pos="5634"/>
        </w:tabs>
        <w:spacing w:after="0" w:line="240" w:lineRule="auto"/>
        <w:ind w:left="0"/>
        <w:jc w:val="both"/>
        <w:rPr>
          <w:iCs/>
          <w:color w:val="000000" w:themeColor="text1"/>
          <w:sz w:val="22"/>
        </w:rPr>
      </w:pPr>
    </w:p>
    <w:p w14:paraId="330CD906" w14:textId="77777777" w:rsidR="003728EF" w:rsidRPr="00345438" w:rsidRDefault="003728EF" w:rsidP="003728EF">
      <w:pPr>
        <w:pStyle w:val="ListParagraph"/>
        <w:tabs>
          <w:tab w:val="left" w:pos="90"/>
          <w:tab w:val="left" w:pos="851"/>
          <w:tab w:val="left" w:pos="5634"/>
        </w:tabs>
        <w:spacing w:after="0" w:line="240" w:lineRule="auto"/>
        <w:ind w:left="0"/>
        <w:jc w:val="both"/>
        <w:rPr>
          <w:iCs/>
          <w:color w:val="000000" w:themeColor="text1"/>
          <w:sz w:val="22"/>
        </w:rPr>
      </w:pPr>
      <w:r w:rsidRPr="00345438">
        <w:rPr>
          <w:b/>
          <w:bCs/>
          <w:iCs/>
          <w:color w:val="000000" w:themeColor="text1"/>
          <w:sz w:val="22"/>
        </w:rPr>
        <w:t>PASTABA:</w:t>
      </w:r>
      <w:r w:rsidRPr="00345438">
        <w:rPr>
          <w:sz w:val="22"/>
        </w:rPr>
        <w:t xml:space="preserve"> Vadovaujantis Viešųjų pirkimų įstatymo 25 str. 1 d., atliekant </w:t>
      </w:r>
      <w:r w:rsidRPr="00345438">
        <w:rPr>
          <w:b/>
          <w:bCs/>
          <w:sz w:val="22"/>
          <w:u w:val="single"/>
        </w:rPr>
        <w:t>supaprastintus pirkimus</w:t>
      </w:r>
      <w:r w:rsidRPr="00345438">
        <w:rPr>
          <w:sz w:val="22"/>
        </w:rPr>
        <w:t xml:space="preserve">, </w:t>
      </w:r>
      <w:r w:rsidRPr="00345438">
        <w:rPr>
          <w:iCs/>
          <w:color w:val="000000" w:themeColor="text1"/>
          <w:sz w:val="22"/>
        </w:rPr>
        <w:t xml:space="preserve">pažymų, patvirtinančių VPĮ 46 straipsnyje nurodytų tiekėjo pašalinimo pagrindų nebuvimą, pateikti </w:t>
      </w:r>
      <w:r w:rsidRPr="00345438">
        <w:rPr>
          <w:iCs/>
          <w:color w:val="000000" w:themeColor="text1"/>
          <w:sz w:val="22"/>
          <w:u w:val="single"/>
        </w:rPr>
        <w:t>nereikalaujama</w:t>
      </w:r>
      <w:r w:rsidRPr="00345438">
        <w:rPr>
          <w:iCs/>
          <w:color w:val="000000" w:themeColor="text1"/>
          <w:sz w:val="22"/>
        </w:rPr>
        <w:t xml:space="preserve">. Jų perkančioji organizacija reikalaus </w:t>
      </w:r>
      <w:r w:rsidRPr="00345438">
        <w:rPr>
          <w:iCs/>
          <w:color w:val="000000" w:themeColor="text1"/>
          <w:sz w:val="22"/>
          <w:u w:val="single"/>
        </w:rPr>
        <w:t>tik turėdama pagrįstų abejonių dėl tiekėjo patikimumo</w:t>
      </w:r>
      <w:r w:rsidRPr="00345438">
        <w:rPr>
          <w:iCs/>
          <w:color w:val="000000" w:themeColor="text1"/>
          <w:sz w:val="22"/>
        </w:rPr>
        <w:t>.</w:t>
      </w:r>
    </w:p>
    <w:p w14:paraId="1A290761" w14:textId="77777777" w:rsidR="003728EF" w:rsidRPr="00345438" w:rsidRDefault="003728EF" w:rsidP="00515BDE">
      <w:pPr>
        <w:pStyle w:val="ListParagraph"/>
        <w:tabs>
          <w:tab w:val="left" w:pos="90"/>
          <w:tab w:val="left" w:pos="851"/>
          <w:tab w:val="left" w:pos="5634"/>
        </w:tabs>
        <w:spacing w:after="0" w:line="240" w:lineRule="auto"/>
        <w:ind w:left="0"/>
        <w:jc w:val="both"/>
        <w:rPr>
          <w:iCs/>
          <w:color w:val="000000" w:themeColor="text1"/>
          <w:sz w:val="22"/>
        </w:rPr>
      </w:pPr>
    </w:p>
    <w:p w14:paraId="53A2AAB6" w14:textId="77777777" w:rsidR="00515BDE" w:rsidRPr="00345438" w:rsidRDefault="00515BDE" w:rsidP="00515BDE">
      <w:pPr>
        <w:spacing w:after="0" w:line="240" w:lineRule="auto"/>
        <w:jc w:val="both"/>
        <w:rPr>
          <w:rFonts w:eastAsiaTheme="minorHAnsi"/>
          <w:bCs/>
          <w:iCs/>
          <w:sz w:val="22"/>
        </w:rPr>
      </w:pPr>
      <w:r w:rsidRPr="00345438">
        <w:rPr>
          <w:color w:val="000000" w:themeColor="text1"/>
          <w:sz w:val="22"/>
        </w:rPr>
        <w:t xml:space="preserve">3.4. Perkančioji organizacija įvertina EBVPD pateiktą informaciją ir ne vėliau kaip per 3 darbo dienas nuo priimto sprendimo raštu praneša apie šio patikrinimo rezultatus. </w:t>
      </w:r>
      <w:r w:rsidRPr="00345438">
        <w:rPr>
          <w:sz w:val="22"/>
        </w:rPr>
        <w:t xml:space="preserve">Vadovaujantis LR </w:t>
      </w:r>
      <w:r w:rsidRPr="00345438">
        <w:rPr>
          <w:rFonts w:eastAsiaTheme="minorHAnsi"/>
          <w:bCs/>
          <w:iCs/>
          <w:sz w:val="22"/>
        </w:rPr>
        <w:t xml:space="preserve">Viešųjų pirkimų įstatymo 55 str. 10 dalimi </w:t>
      </w:r>
      <w:r w:rsidRPr="00345438">
        <w:rPr>
          <w:rFonts w:eastAsiaTheme="minorHAnsi"/>
          <w:sz w:val="22"/>
        </w:rPr>
        <w:t xml:space="preserve">Perkančioji organizacija EBVPD gali nevertinti, jeigu nustato, kad </w:t>
      </w:r>
      <w:r w:rsidRPr="00345438">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345438" w:rsidRDefault="00515BDE" w:rsidP="00515BDE">
      <w:pPr>
        <w:spacing w:after="0" w:line="240" w:lineRule="auto"/>
        <w:jc w:val="both"/>
        <w:rPr>
          <w:sz w:val="22"/>
        </w:rPr>
      </w:pPr>
      <w:r w:rsidRPr="00345438">
        <w:rPr>
          <w:sz w:val="22"/>
        </w:rPr>
        <w:t>3.5. Nustačius, kad tiekėjas atitinka pašalinimo pagrindus, nurodytus 3.3. punkto lentelėje, Perkančioji organizacija jo nepašalina iš pirkimo procedūros, kai yra abi šios sąlygos kartu:</w:t>
      </w:r>
    </w:p>
    <w:p w14:paraId="04D4CE79" w14:textId="77777777" w:rsidR="00515BDE" w:rsidRPr="00345438" w:rsidRDefault="00515BDE" w:rsidP="00515BDE">
      <w:pPr>
        <w:spacing w:after="0" w:line="240" w:lineRule="auto"/>
        <w:ind w:firstLine="142"/>
        <w:jc w:val="both"/>
        <w:rPr>
          <w:sz w:val="22"/>
        </w:rPr>
      </w:pPr>
      <w:bookmarkStart w:id="3" w:name="part_489d708a94334d9995f4fc89eaed432a"/>
      <w:bookmarkEnd w:id="3"/>
      <w:r w:rsidRPr="00345438">
        <w:rPr>
          <w:sz w:val="22"/>
        </w:rPr>
        <w:t>3.5.1. tiekėjas pateikė Perkančiajai organizacijai informaciją apie tai, kad ėmėsi šių priemonių:</w:t>
      </w:r>
    </w:p>
    <w:p w14:paraId="7301B6AB" w14:textId="77777777" w:rsidR="00515BDE" w:rsidRPr="00345438" w:rsidRDefault="00515BDE" w:rsidP="00515BDE">
      <w:pPr>
        <w:spacing w:after="0" w:line="240" w:lineRule="auto"/>
        <w:ind w:firstLine="284"/>
        <w:jc w:val="both"/>
        <w:rPr>
          <w:sz w:val="22"/>
        </w:rPr>
      </w:pPr>
      <w:bookmarkStart w:id="4" w:name="part_8ad558ab9da04740ad63d2699e66e1af"/>
      <w:bookmarkEnd w:id="4"/>
      <w:r w:rsidRPr="00345438">
        <w:rPr>
          <w:sz w:val="22"/>
        </w:rPr>
        <w:t>3.5.1.1. savanoriškai sumokėjo arba įsipareigojo sumokėti kompensaciją už žalą, padarytą dėl 3.3. punkto lentelėje nurodytos nusikalstamos veikos arba pažeidimo, jeigu taikytina;</w:t>
      </w:r>
    </w:p>
    <w:p w14:paraId="23C9BF99" w14:textId="77777777" w:rsidR="00515BDE" w:rsidRPr="00345438" w:rsidRDefault="00515BDE" w:rsidP="00515BDE">
      <w:pPr>
        <w:spacing w:after="0" w:line="240" w:lineRule="auto"/>
        <w:ind w:firstLine="284"/>
        <w:jc w:val="both"/>
        <w:rPr>
          <w:sz w:val="22"/>
        </w:rPr>
      </w:pPr>
      <w:bookmarkStart w:id="5" w:name="part_8dd55791c45b4b2491e2343a55b80c0d"/>
      <w:bookmarkEnd w:id="5"/>
      <w:r w:rsidRPr="00345438">
        <w:rPr>
          <w:sz w:val="22"/>
        </w:rPr>
        <w:t>3.5.1.2. bendradarbiavo, aktyviai teikė pagalbą ar ėmėsi kitų priemonių, padedančių ištirti, išaiškinti jo padarytą nusikalstamą veiką ar pažeidimą, jeigu taikytina;</w:t>
      </w:r>
    </w:p>
    <w:p w14:paraId="0DC825A1" w14:textId="77777777" w:rsidR="00515BDE" w:rsidRPr="00345438" w:rsidRDefault="00515BDE" w:rsidP="00515BDE">
      <w:pPr>
        <w:spacing w:after="0" w:line="240" w:lineRule="auto"/>
        <w:ind w:firstLine="284"/>
        <w:jc w:val="both"/>
        <w:rPr>
          <w:sz w:val="22"/>
        </w:rPr>
      </w:pPr>
      <w:bookmarkStart w:id="6" w:name="part_2170867a7f614903b542f2e5cab9ada6"/>
      <w:bookmarkEnd w:id="6"/>
      <w:r w:rsidRPr="00345438">
        <w:rPr>
          <w:sz w:val="22"/>
        </w:rPr>
        <w:t>3.5.1.3. ėmėsi techninių, organizacinių, personalo valdymo priemonių, skirtų tolesnių nusikalstamų veikų ar pažeidimų prevencijai;</w:t>
      </w:r>
    </w:p>
    <w:p w14:paraId="52584B2F" w14:textId="77777777" w:rsidR="00515BDE" w:rsidRPr="00345438" w:rsidRDefault="00515BDE" w:rsidP="00515BDE">
      <w:pPr>
        <w:spacing w:after="0" w:line="240" w:lineRule="auto"/>
        <w:ind w:firstLine="142"/>
        <w:jc w:val="both"/>
        <w:rPr>
          <w:sz w:val="22"/>
        </w:rPr>
      </w:pPr>
      <w:bookmarkStart w:id="7" w:name="part_a6456a72b03b4dbdbf8abf1881c776cd"/>
      <w:bookmarkEnd w:id="7"/>
      <w:r w:rsidRPr="00345438">
        <w:rPr>
          <w:sz w:val="22"/>
        </w:rPr>
        <w:lastRenderedPageBreak/>
        <w:t>3.5.2. Perkančioji organizacija įvertino tiekėjo informaciją, pateiktą pagal 3.5.1.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3.5.1. punkte nurodytos tiekėjo informacijos gavimo.</w:t>
      </w:r>
    </w:p>
    <w:p w14:paraId="20491EAC" w14:textId="77777777" w:rsidR="00515BDE" w:rsidRPr="00345438" w:rsidRDefault="00515BDE" w:rsidP="00515BDE">
      <w:pPr>
        <w:pStyle w:val="ListParagraph"/>
        <w:tabs>
          <w:tab w:val="left" w:pos="90"/>
          <w:tab w:val="left" w:pos="851"/>
          <w:tab w:val="left" w:pos="5634"/>
        </w:tabs>
        <w:spacing w:after="0" w:line="240" w:lineRule="auto"/>
        <w:ind w:left="0"/>
        <w:jc w:val="both"/>
        <w:rPr>
          <w:rFonts w:eastAsiaTheme="minorHAnsi"/>
          <w:sz w:val="22"/>
        </w:rPr>
      </w:pPr>
      <w:r w:rsidRPr="00345438">
        <w:rPr>
          <w:rFonts w:eastAsiaTheme="minorHAnsi"/>
          <w:sz w:val="22"/>
        </w:rPr>
        <w:t>3.6. Reikalavimus dėl tiekėjų pašalinimo pagrindų nebuvimo turi atitikti:</w:t>
      </w:r>
    </w:p>
    <w:p w14:paraId="302A62BC" w14:textId="77777777" w:rsidR="00515BDE" w:rsidRPr="00345438" w:rsidRDefault="00515BDE" w:rsidP="00515BDE">
      <w:pPr>
        <w:pStyle w:val="ListParagraph"/>
        <w:tabs>
          <w:tab w:val="left" w:pos="90"/>
          <w:tab w:val="left" w:pos="851"/>
          <w:tab w:val="left" w:pos="5634"/>
        </w:tabs>
        <w:spacing w:after="0" w:line="240" w:lineRule="auto"/>
        <w:ind w:left="0" w:firstLine="142"/>
        <w:jc w:val="both"/>
        <w:rPr>
          <w:rFonts w:eastAsiaTheme="minorHAnsi"/>
          <w:sz w:val="22"/>
        </w:rPr>
      </w:pPr>
      <w:r w:rsidRPr="00345438">
        <w:rPr>
          <w:rFonts w:eastAsiaTheme="minorHAnsi"/>
          <w:sz w:val="22"/>
        </w:rPr>
        <w:t>3.6.1. tiekėjai;</w:t>
      </w:r>
    </w:p>
    <w:p w14:paraId="651A8D41" w14:textId="77777777" w:rsidR="00515BDE" w:rsidRPr="00345438" w:rsidRDefault="00515BDE" w:rsidP="00515BDE">
      <w:pPr>
        <w:pStyle w:val="ListParagraph"/>
        <w:tabs>
          <w:tab w:val="left" w:pos="90"/>
          <w:tab w:val="left" w:pos="851"/>
          <w:tab w:val="left" w:pos="5634"/>
        </w:tabs>
        <w:spacing w:after="0" w:line="240" w:lineRule="auto"/>
        <w:ind w:left="0" w:firstLine="142"/>
        <w:jc w:val="both"/>
        <w:rPr>
          <w:rFonts w:eastAsiaTheme="minorHAnsi"/>
          <w:sz w:val="22"/>
        </w:rPr>
      </w:pPr>
      <w:r w:rsidRPr="00345438">
        <w:rPr>
          <w:rFonts w:eastAsiaTheme="minorHAnsi"/>
          <w:sz w:val="22"/>
        </w:rPr>
        <w:t>3.6.2. pasiūlymą teikiant tiekėjų grupei – kiekvienas grupės narys atskirai;</w:t>
      </w:r>
    </w:p>
    <w:p w14:paraId="46A9D0FA" w14:textId="77777777" w:rsidR="00515BDE" w:rsidRPr="00345438" w:rsidRDefault="00515BDE" w:rsidP="00515BDE">
      <w:pPr>
        <w:pStyle w:val="ListParagraph"/>
        <w:tabs>
          <w:tab w:val="left" w:pos="90"/>
          <w:tab w:val="left" w:pos="851"/>
          <w:tab w:val="left" w:pos="5634"/>
        </w:tabs>
        <w:spacing w:after="0" w:line="240" w:lineRule="auto"/>
        <w:ind w:left="0" w:firstLine="142"/>
        <w:jc w:val="both"/>
        <w:rPr>
          <w:rFonts w:eastAsiaTheme="minorHAnsi"/>
          <w:sz w:val="22"/>
        </w:rPr>
      </w:pPr>
      <w:r w:rsidRPr="00345438">
        <w:rPr>
          <w:rFonts w:eastAsiaTheme="minorHAnsi"/>
          <w:sz w:val="22"/>
        </w:rPr>
        <w:t>3.6.3. tiekėjui remiantis ūkio subjektų pajėgumais – kiekvienas ūkio subjektas atskirai;</w:t>
      </w:r>
    </w:p>
    <w:p w14:paraId="7BC2E2E7" w14:textId="77777777" w:rsidR="00515BDE" w:rsidRPr="00345438" w:rsidRDefault="00515BDE" w:rsidP="00515BDE">
      <w:pPr>
        <w:pStyle w:val="ListParagraph"/>
        <w:tabs>
          <w:tab w:val="left" w:pos="90"/>
          <w:tab w:val="left" w:pos="851"/>
          <w:tab w:val="left" w:pos="5634"/>
        </w:tabs>
        <w:spacing w:after="0" w:line="240" w:lineRule="auto"/>
        <w:ind w:left="0" w:firstLine="142"/>
        <w:jc w:val="both"/>
        <w:rPr>
          <w:rFonts w:eastAsiaTheme="minorHAnsi"/>
          <w:sz w:val="22"/>
        </w:rPr>
      </w:pPr>
      <w:r w:rsidRPr="00345438">
        <w:rPr>
          <w:rFonts w:eastAsiaTheme="minorHAnsi"/>
          <w:sz w:val="22"/>
        </w:rPr>
        <w:t>3.6.4. SPS nustačius reikalavimą, kad t</w:t>
      </w:r>
      <w:r w:rsidRPr="00345438">
        <w:rPr>
          <w:rFonts w:eastAsiaTheme="minorHAnsi"/>
          <w:iCs/>
          <w:sz w:val="22"/>
        </w:rPr>
        <w:t>iekėjų pašalinimo pagrindų nebuvimą turi atitikti ir subtiekėjai, kurių kvalifikacija tiekėjas nesiremia – kiekvienas subtiekėjas atskirai.</w:t>
      </w:r>
    </w:p>
    <w:p w14:paraId="7E87C12F" w14:textId="775F23D1" w:rsidR="00515BDE" w:rsidRPr="00345438" w:rsidRDefault="00515BDE" w:rsidP="00515BDE">
      <w:pPr>
        <w:pStyle w:val="ListParagraph"/>
        <w:tabs>
          <w:tab w:val="left" w:pos="90"/>
          <w:tab w:val="left" w:pos="851"/>
          <w:tab w:val="left" w:pos="5634"/>
        </w:tabs>
        <w:spacing w:after="0" w:line="240" w:lineRule="auto"/>
        <w:ind w:left="0"/>
        <w:jc w:val="both"/>
        <w:rPr>
          <w:rFonts w:eastAsiaTheme="minorHAnsi"/>
          <w:sz w:val="22"/>
        </w:rPr>
      </w:pPr>
      <w:r w:rsidRPr="00345438">
        <w:rPr>
          <w:rFonts w:eastAsiaTheme="minorHAnsi"/>
          <w:sz w:val="22"/>
        </w:rPr>
        <w:t>3.7. Tiekėjui keliami kvalifikacijos reikalavimai</w:t>
      </w:r>
      <w:r w:rsidR="006B4EF6">
        <w:rPr>
          <w:rFonts w:eastAsiaTheme="minorHAnsi"/>
          <w:sz w:val="22"/>
        </w:rPr>
        <w:t xml:space="preserve"> netaikomi. K</w:t>
      </w:r>
      <w:r w:rsidRPr="00345438">
        <w:rPr>
          <w:sz w:val="22"/>
        </w:rPr>
        <w:t>okybės vadybos sistemos ir (arba) aplinkos apsaugos vadybos sistemos standartai</w:t>
      </w:r>
      <w:r w:rsidRPr="00345438">
        <w:rPr>
          <w:rFonts w:eastAsiaTheme="minorHAnsi"/>
          <w:sz w:val="22"/>
        </w:rPr>
        <w:t xml:space="preserve"> </w:t>
      </w:r>
      <w:r w:rsidR="006B4EF6">
        <w:rPr>
          <w:rFonts w:eastAsiaTheme="minorHAnsi"/>
          <w:sz w:val="22"/>
        </w:rPr>
        <w:t>pirkime netaikomi</w:t>
      </w:r>
      <w:r w:rsidRPr="00345438">
        <w:rPr>
          <w:rFonts w:eastAsiaTheme="minorHAnsi"/>
          <w:sz w:val="22"/>
        </w:rPr>
        <w:t>.</w:t>
      </w:r>
    </w:p>
    <w:p w14:paraId="390B1F49" w14:textId="77777777" w:rsidR="00515BDE" w:rsidRPr="00345438" w:rsidRDefault="00515BDE" w:rsidP="00515BDE">
      <w:pPr>
        <w:pStyle w:val="ListParagraph"/>
        <w:tabs>
          <w:tab w:val="left" w:pos="90"/>
          <w:tab w:val="left" w:pos="851"/>
          <w:tab w:val="left" w:pos="5634"/>
        </w:tabs>
        <w:spacing w:after="0" w:line="240" w:lineRule="auto"/>
        <w:ind w:left="0"/>
        <w:jc w:val="both"/>
        <w:rPr>
          <w:rFonts w:eastAsiaTheme="minorHAnsi"/>
          <w:sz w:val="22"/>
        </w:rPr>
      </w:pPr>
      <w:r w:rsidRPr="00345438">
        <w:rPr>
          <w:rFonts w:eastAsiaTheme="minorHAnsi"/>
          <w:sz w:val="22"/>
        </w:rPr>
        <w:t>3.8. 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345438" w:rsidRDefault="00515BDE" w:rsidP="00515BDE">
      <w:pPr>
        <w:pStyle w:val="ListParagraph"/>
        <w:tabs>
          <w:tab w:val="left" w:pos="90"/>
          <w:tab w:val="left" w:pos="851"/>
          <w:tab w:val="left" w:pos="5634"/>
        </w:tabs>
        <w:spacing w:after="0" w:line="240" w:lineRule="auto"/>
        <w:ind w:left="0"/>
        <w:jc w:val="both"/>
        <w:rPr>
          <w:sz w:val="22"/>
          <w:lang w:eastAsia="lt-LT"/>
        </w:rPr>
      </w:pPr>
      <w:r w:rsidRPr="00345438">
        <w:rPr>
          <w:sz w:val="22"/>
          <w:lang w:eastAsia="lt-LT"/>
        </w:rPr>
        <w:t>3.9.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345438" w:rsidRDefault="00515BDE" w:rsidP="00515BDE">
      <w:pPr>
        <w:pStyle w:val="Body2"/>
        <w:spacing w:after="0"/>
        <w:rPr>
          <w:color w:val="000000" w:themeColor="text1"/>
          <w:lang w:val="lt-LT"/>
        </w:rPr>
      </w:pPr>
      <w:r w:rsidRPr="00345438">
        <w:rPr>
          <w:color w:val="000000" w:themeColor="text1"/>
          <w:lang w:val="lt-LT"/>
        </w:rPr>
        <w:t>3.10.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345438" w:rsidRDefault="00515BDE" w:rsidP="00515BDE">
      <w:pPr>
        <w:pStyle w:val="Body2"/>
        <w:spacing w:after="0"/>
        <w:rPr>
          <w:color w:val="000000" w:themeColor="text1"/>
          <w:lang w:val="lt-LT"/>
        </w:rPr>
      </w:pPr>
      <w:r w:rsidRPr="00345438">
        <w:rPr>
          <w:lang w:val="lt-LT"/>
        </w:rPr>
        <w:t>3.11. Užsienio valstybių tiekėjų jų valstybėse išduoti kvalifikacijos reikalavimus įrodantys dokumentai legalizuojami vadovaujantis Dokumentų legalizavimo ir tvirtinimo pažyma (</w:t>
      </w:r>
      <w:proofErr w:type="spellStart"/>
      <w:r w:rsidRPr="00345438">
        <w:rPr>
          <w:lang w:val="lt-LT"/>
        </w:rPr>
        <w:t>Apostille</w:t>
      </w:r>
      <w:proofErr w:type="spellEnd"/>
      <w:r w:rsidRPr="0034543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5438">
        <w:rPr>
          <w:lang w:val="lt-LT"/>
        </w:rPr>
        <w:t>Apostille</w:t>
      </w:r>
      <w:proofErr w:type="spellEnd"/>
      <w:r w:rsidRPr="00345438">
        <w:rPr>
          <w:lang w:val="lt-LT"/>
        </w:rPr>
        <w:t>).</w:t>
      </w:r>
    </w:p>
    <w:p w14:paraId="6BF1DD53" w14:textId="77777777" w:rsidR="00515BDE" w:rsidRPr="00345438" w:rsidRDefault="00515BDE" w:rsidP="00515BDE">
      <w:pPr>
        <w:pStyle w:val="ListParagraph"/>
        <w:tabs>
          <w:tab w:val="left" w:pos="90"/>
          <w:tab w:val="left" w:pos="851"/>
          <w:tab w:val="left" w:pos="5634"/>
        </w:tabs>
        <w:spacing w:after="0" w:line="240" w:lineRule="auto"/>
        <w:ind w:left="0"/>
        <w:jc w:val="both"/>
        <w:rPr>
          <w:sz w:val="22"/>
        </w:rPr>
      </w:pPr>
      <w:r w:rsidRPr="00345438">
        <w:rPr>
          <w:sz w:val="22"/>
        </w:rPr>
        <w:t>3.12. Pateikiant atitinkamų dokumentų patvirtintas skaitmenines kopijas ir pasiūlymą pasirašant dalyvio ar jo įgalioto asmens parašu, yra deklaruojama, kad kopijos yra tikros. Įgaliotoji organizacija pasilieka sau teisę prašyti tiekėjo pateiktų dokumentų originalų.</w:t>
      </w:r>
    </w:p>
    <w:p w14:paraId="38C4B11D" w14:textId="77777777" w:rsidR="00515BDE" w:rsidRPr="00345438"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345438" w:rsidRDefault="00515BDE" w:rsidP="00515BDE">
      <w:pPr>
        <w:pStyle w:val="ListParagraph"/>
        <w:numPr>
          <w:ilvl w:val="0"/>
          <w:numId w:val="1"/>
        </w:numPr>
        <w:tabs>
          <w:tab w:val="left" w:pos="90"/>
          <w:tab w:val="left" w:pos="851"/>
          <w:tab w:val="left" w:pos="5634"/>
        </w:tabs>
        <w:spacing w:after="0" w:line="240" w:lineRule="auto"/>
        <w:ind w:left="57"/>
        <w:jc w:val="center"/>
        <w:rPr>
          <w:sz w:val="22"/>
        </w:rPr>
      </w:pPr>
      <w:r w:rsidRPr="00345438">
        <w:rPr>
          <w:b/>
          <w:sz w:val="22"/>
        </w:rPr>
        <w:t>RĖMIMASIS ŪKIO SUBJEKTŲ PAJĖGUMAIS, SUBRANGOVŲ PASITELKIMAS</w:t>
      </w:r>
    </w:p>
    <w:p w14:paraId="54C8A438" w14:textId="77777777" w:rsidR="00515BDE" w:rsidRPr="00345438" w:rsidRDefault="00515BDE" w:rsidP="00515BDE">
      <w:pPr>
        <w:pStyle w:val="ListParagraph"/>
        <w:tabs>
          <w:tab w:val="left" w:pos="90"/>
          <w:tab w:val="left" w:pos="851"/>
          <w:tab w:val="left" w:pos="5634"/>
        </w:tabs>
        <w:spacing w:after="0" w:line="240" w:lineRule="auto"/>
        <w:ind w:left="57"/>
        <w:rPr>
          <w:sz w:val="16"/>
          <w:szCs w:val="16"/>
        </w:rPr>
      </w:pPr>
    </w:p>
    <w:p w14:paraId="3050E5F7" w14:textId="77777777" w:rsidR="00515BDE" w:rsidRPr="00345438" w:rsidRDefault="00515BDE" w:rsidP="00515BDE">
      <w:pPr>
        <w:pStyle w:val="ListParagraph"/>
        <w:tabs>
          <w:tab w:val="left" w:pos="90"/>
          <w:tab w:val="left" w:pos="709"/>
          <w:tab w:val="left" w:pos="5634"/>
        </w:tabs>
        <w:spacing w:after="0" w:line="240" w:lineRule="auto"/>
        <w:ind w:left="0"/>
        <w:jc w:val="both"/>
        <w:rPr>
          <w:sz w:val="22"/>
        </w:rPr>
      </w:pPr>
      <w:r w:rsidRPr="00345438">
        <w:rPr>
          <w:sz w:val="22"/>
        </w:rPr>
        <w:t>4.1. Tiekėjas, siekdamas atitikti perkančiosios organizacijos keliamus kvalifikacijos reikalavimus, gali remtis kitų ūkio subjektų pajėgumais, neatsižvelgdamas į jų tarpusavio ryšio pobūdį, laikydamasis BPS 4.2 punkte nurodyto reikalavimo.</w:t>
      </w:r>
    </w:p>
    <w:p w14:paraId="2A93049B" w14:textId="77777777" w:rsidR="00515BDE" w:rsidRPr="00345438" w:rsidRDefault="00515BDE" w:rsidP="00515BDE">
      <w:pPr>
        <w:pStyle w:val="ListParagraph"/>
        <w:tabs>
          <w:tab w:val="left" w:pos="90"/>
          <w:tab w:val="left" w:pos="709"/>
          <w:tab w:val="left" w:pos="5634"/>
        </w:tabs>
        <w:spacing w:after="0" w:line="240" w:lineRule="auto"/>
        <w:ind w:left="0"/>
        <w:jc w:val="both"/>
        <w:rPr>
          <w:sz w:val="22"/>
        </w:rPr>
      </w:pPr>
      <w:r w:rsidRPr="00345438">
        <w:rPr>
          <w:sz w:val="22"/>
        </w:rPr>
        <w:t>4.2. 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345438" w:rsidRDefault="00515BDE" w:rsidP="00515BDE">
      <w:pPr>
        <w:pStyle w:val="ListParagraph"/>
        <w:tabs>
          <w:tab w:val="left" w:pos="90"/>
          <w:tab w:val="left" w:pos="709"/>
          <w:tab w:val="left" w:pos="5634"/>
        </w:tabs>
        <w:spacing w:after="0" w:line="240" w:lineRule="auto"/>
        <w:ind w:left="0"/>
        <w:jc w:val="both"/>
        <w:rPr>
          <w:sz w:val="22"/>
        </w:rPr>
      </w:pPr>
      <w:r w:rsidRPr="00345438">
        <w:rPr>
          <w:sz w:val="22"/>
        </w:rPr>
        <w:t>4.3.  Jeigu tiekėjas remiasi kito ūkio subjekto pajėgumais, jis, teikdamas pasiūlymą, turi pateikti įrodymus</w:t>
      </w:r>
      <w:r w:rsidRPr="00345438">
        <w:rPr>
          <w:bCs/>
          <w:sz w:val="22"/>
        </w:rPr>
        <w:t>, kurie patvirtintų, kad tiekėjui ūkio subjektų ištekliai bus prieinami per visą sutartinių įsipareigojimų vykdymo laikotarpį.</w:t>
      </w:r>
    </w:p>
    <w:p w14:paraId="4365C40C" w14:textId="77777777" w:rsidR="00515BDE" w:rsidRPr="00345438" w:rsidRDefault="00515BDE" w:rsidP="00515BDE">
      <w:pPr>
        <w:pStyle w:val="ListParagraph"/>
        <w:spacing w:after="0" w:line="240" w:lineRule="auto"/>
        <w:ind w:left="0"/>
        <w:jc w:val="both"/>
        <w:rPr>
          <w:sz w:val="22"/>
        </w:rPr>
      </w:pPr>
      <w:r w:rsidRPr="00345438">
        <w:rPr>
          <w:sz w:val="22"/>
        </w:rPr>
        <w:t>4.4. Galimybę pasinaudoti kitų ūkio subjektų ištekliais, reikalingais atitinkamos pirkimo sutarties vykdymui, turi patikrinti pats pirkimo vykdytojas, prašydamas pateikti dokumentus, įrodančius tokių išteklių prieinamumą. Įrodymui prašoma pateikti sutarčių ar kitų dokumentų kopijas, kurios patvirtintų, kad tiekėjui kitų ūkio subjektų ištekliai bus prieinami ir galimi naudotis per visą sutartinių įsipareigojimų vykdymo laikotarpį.</w:t>
      </w:r>
    </w:p>
    <w:p w14:paraId="321EE97C" w14:textId="77777777" w:rsidR="00515BDE" w:rsidRPr="00345438" w:rsidRDefault="00515BDE" w:rsidP="00515BDE">
      <w:pPr>
        <w:pStyle w:val="ListParagraph"/>
        <w:spacing w:after="0" w:line="240" w:lineRule="auto"/>
        <w:ind w:left="0"/>
        <w:jc w:val="both"/>
        <w:rPr>
          <w:sz w:val="22"/>
        </w:rPr>
      </w:pPr>
      <w:r w:rsidRPr="00345438">
        <w:rPr>
          <w:sz w:val="22"/>
        </w:rPr>
        <w:lastRenderedPageBreak/>
        <w:t>4.5. 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Pr="00345438" w:rsidRDefault="00515BDE" w:rsidP="00515BDE">
      <w:pPr>
        <w:pStyle w:val="ListParagraph"/>
        <w:spacing w:after="0" w:line="240" w:lineRule="auto"/>
        <w:ind w:left="0"/>
        <w:jc w:val="both"/>
        <w:rPr>
          <w:sz w:val="22"/>
        </w:rPr>
      </w:pPr>
      <w:r w:rsidRPr="00345438">
        <w:rPr>
          <w:rFonts w:eastAsiaTheme="minorHAnsi"/>
          <w:sz w:val="22"/>
        </w:rPr>
        <w:t>4.6. Pirkime dalyvaujanti ir vieną pasiūlymą teikianti tiekėjų grupė privalo pateikti skaitmeninę jungtinės veiklos sutarties kopiją.</w:t>
      </w:r>
      <w:r w:rsidRPr="00345438">
        <w:rPr>
          <w:rFonts w:eastAsiaTheme="minorHAnsi"/>
        </w:rPr>
        <w:t xml:space="preserve"> </w:t>
      </w:r>
      <w:r w:rsidRPr="00345438">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345438">
        <w:rPr>
          <w:rFonts w:eastAsiaTheme="minorHAnsi"/>
          <w:sz w:val="22"/>
        </w:rPr>
        <w:t xml:space="preserve">draudimą keisti tiekėjų grupės narių sudėtį iki sutarties sudarymo bei nurodymą, kad sutarties vykdymo metu tiekėjų grupės narių pakeitimui reikalingas išankstinis perkančiosios organizacijos sutikimas. </w:t>
      </w:r>
      <w:r w:rsidRPr="00345438">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345438" w:rsidRDefault="00515BDE" w:rsidP="00515BDE">
      <w:pPr>
        <w:pStyle w:val="ListParagraph"/>
        <w:spacing w:after="0" w:line="240" w:lineRule="auto"/>
        <w:ind w:left="0"/>
        <w:jc w:val="both"/>
        <w:rPr>
          <w:sz w:val="22"/>
        </w:rPr>
      </w:pPr>
      <w:r w:rsidRPr="00345438">
        <w:rPr>
          <w:sz w:val="22"/>
        </w:rPr>
        <w:t>4.7. Tiekėjas savo pasiūlyme privalo nurodyti, kokiai sutarties daliai ir kokius subtiekėjus ar subrangovus</w:t>
      </w:r>
      <w:r w:rsidRPr="00345438">
        <w:rPr>
          <w:color w:val="000000" w:themeColor="text1"/>
          <w:sz w:val="22"/>
        </w:rPr>
        <w:t xml:space="preserve">, jeigu jie yra žinomi, tiekėjas ketina pasitelkti. </w:t>
      </w:r>
      <w:r w:rsidRPr="00345438">
        <w:rPr>
          <w:sz w:val="22"/>
        </w:rPr>
        <w:t xml:space="preserve">Tuo atveju, jeigu pasiūlyme nurodytas ūkio subjektas netenkina </w:t>
      </w:r>
      <w:r w:rsidRPr="00345438">
        <w:rPr>
          <w:color w:val="000000"/>
          <w:sz w:val="22"/>
          <w:shd w:val="clear" w:color="auto" w:fill="FFFFFF"/>
        </w:rPr>
        <w:t>jam keliamų kvalifikacijos reikalavimų</w:t>
      </w:r>
      <w:r w:rsidRPr="00345438">
        <w:rPr>
          <w:sz w:val="22"/>
        </w:rPr>
        <w:t xml:space="preserve"> arba jis neatitinka ūkio subjekto pašalinimo pagrindų</w:t>
      </w:r>
      <w:r w:rsidRPr="00345438">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Pr="00345438" w:rsidRDefault="00515BDE" w:rsidP="00515BDE">
      <w:pPr>
        <w:pStyle w:val="ListParagraph"/>
        <w:spacing w:after="0" w:line="240" w:lineRule="auto"/>
        <w:ind w:left="0"/>
        <w:jc w:val="both"/>
        <w:rPr>
          <w:sz w:val="22"/>
        </w:rPr>
      </w:pPr>
      <w:r w:rsidRPr="00345438">
        <w:rPr>
          <w:sz w:val="22"/>
        </w:rPr>
        <w:t>4.8. 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345438" w:rsidRDefault="00515BDE" w:rsidP="00515BDE">
      <w:pPr>
        <w:pStyle w:val="ListParagraph"/>
        <w:spacing w:after="0" w:line="240" w:lineRule="auto"/>
        <w:ind w:left="0"/>
        <w:jc w:val="both"/>
        <w:rPr>
          <w:sz w:val="22"/>
        </w:rPr>
      </w:pPr>
      <w:r w:rsidRPr="00345438">
        <w:rPr>
          <w:sz w:val="22"/>
        </w:rPr>
        <w:t>4.9. Jeigu yra leidžiama dėl Sutarties pobūdžio, perkančioji organizacija sutarties projekte arba SPS nustato tiesioginio atsiskaitymo su subtiekėjais galimybę ir tokio atsiskaitymo tvarką.</w:t>
      </w:r>
    </w:p>
    <w:p w14:paraId="5F50BB22" w14:textId="77777777" w:rsidR="00515BDE" w:rsidRPr="00345438" w:rsidRDefault="00515BDE" w:rsidP="00515BDE">
      <w:pPr>
        <w:pStyle w:val="ListParagraph"/>
        <w:spacing w:after="0" w:line="240" w:lineRule="auto"/>
        <w:ind w:left="0"/>
        <w:jc w:val="both"/>
        <w:rPr>
          <w:sz w:val="16"/>
          <w:szCs w:val="16"/>
        </w:rPr>
      </w:pPr>
    </w:p>
    <w:p w14:paraId="3727E6BC" w14:textId="77777777" w:rsidR="00515BDE" w:rsidRPr="00345438" w:rsidRDefault="00515BDE" w:rsidP="00515BDE">
      <w:pPr>
        <w:pStyle w:val="Heading"/>
        <w:jc w:val="center"/>
        <w:rPr>
          <w:color w:val="000000" w:themeColor="text1"/>
          <w:lang w:val="lt-LT"/>
        </w:rPr>
      </w:pPr>
      <w:bookmarkStart w:id="8" w:name="_Toc510091704"/>
      <w:r w:rsidRPr="00345438">
        <w:rPr>
          <w:color w:val="000000" w:themeColor="text1"/>
          <w:lang w:val="lt-LT"/>
        </w:rPr>
        <w:t>5. PASIŪLYMŲ RENGIMAS, PATEIKIMAS, KEITIMAS</w:t>
      </w:r>
      <w:bookmarkEnd w:id="8"/>
    </w:p>
    <w:p w14:paraId="10CB9CE8" w14:textId="77777777" w:rsidR="00515BDE" w:rsidRPr="00345438" w:rsidRDefault="00515BDE" w:rsidP="00515BDE">
      <w:pPr>
        <w:spacing w:after="0" w:line="240" w:lineRule="auto"/>
        <w:rPr>
          <w:sz w:val="16"/>
          <w:szCs w:val="16"/>
          <w:lang w:eastAsia="lt-LT"/>
        </w:rPr>
      </w:pPr>
    </w:p>
    <w:p w14:paraId="6E4F2541"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345438" w:rsidRDefault="00515BDE" w:rsidP="00515BDE">
      <w:pPr>
        <w:spacing w:after="0" w:line="240" w:lineRule="auto"/>
        <w:jc w:val="both"/>
        <w:rPr>
          <w:sz w:val="22"/>
        </w:rPr>
      </w:pPr>
      <w:r w:rsidRPr="00345438">
        <w:rPr>
          <w:rFonts w:eastAsiaTheme="minorHAnsi"/>
          <w:bCs/>
          <w:iCs/>
          <w:sz w:val="22"/>
        </w:rPr>
        <w:t xml:space="preserve">5.2. Pasiūlymas turi būti parengtas ir pateiktas pagal pirkimo sąlygų reikalavimus, užpildant Pasiūlymo formą, kuri pateikta kaip SPS 1 priedas. </w:t>
      </w:r>
      <w:r w:rsidRPr="00345438">
        <w:rPr>
          <w:b/>
          <w:sz w:val="22"/>
        </w:rPr>
        <w:t>Prekės pasiūlyme turi būti surašytos techninėje specifikacijoje nurodyta eilės tvarka</w:t>
      </w:r>
      <w:r w:rsidRPr="00345438">
        <w:rPr>
          <w:sz w:val="22"/>
        </w:rPr>
        <w:t xml:space="preserve">. Turi būti nurodytos </w:t>
      </w:r>
      <w:r w:rsidRPr="00345438">
        <w:rPr>
          <w:b/>
          <w:bCs/>
          <w:sz w:val="22"/>
        </w:rPr>
        <w:t xml:space="preserve">konkrečios </w:t>
      </w:r>
      <w:r w:rsidRPr="00345438">
        <w:rPr>
          <w:sz w:val="22"/>
        </w:rPr>
        <w:t xml:space="preserve">siūlomos prekės charakteristikos. </w:t>
      </w:r>
      <w:r w:rsidRPr="00345438">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45438">
        <w:rPr>
          <w:color w:val="000000" w:themeColor="text1"/>
          <w:sz w:val="22"/>
        </w:rPr>
        <w:t>pdf</w:t>
      </w:r>
      <w:proofErr w:type="spellEnd"/>
      <w:r w:rsidRPr="00345438">
        <w:rPr>
          <w:color w:val="000000" w:themeColor="text1"/>
          <w:sz w:val="22"/>
        </w:rPr>
        <w:t xml:space="preserve">, jpg, </w:t>
      </w:r>
      <w:proofErr w:type="spellStart"/>
      <w:r w:rsidRPr="00345438">
        <w:rPr>
          <w:color w:val="000000" w:themeColor="text1"/>
          <w:sz w:val="22"/>
        </w:rPr>
        <w:t>docx</w:t>
      </w:r>
      <w:proofErr w:type="spellEnd"/>
      <w:r w:rsidRPr="00345438">
        <w:rPr>
          <w:color w:val="000000" w:themeColor="text1"/>
          <w:sz w:val="22"/>
        </w:rPr>
        <w:t xml:space="preserve"> ir kt.).</w:t>
      </w:r>
    </w:p>
    <w:p w14:paraId="749C2028"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rFonts w:eastAsiaTheme="minorHAnsi"/>
          <w:bCs/>
          <w:iCs/>
          <w:sz w:val="22"/>
        </w:rPr>
        <w:t>5.3. Pasiūlymas CVP IS priemonėmis turės būti pateiktas ne vėliau kaip iki termino, nurodyto skelbime apie Pirkimą, pabaigos.</w:t>
      </w:r>
    </w:p>
    <w:p w14:paraId="248A8243"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color w:val="000000" w:themeColor="text1"/>
          <w:sz w:val="22"/>
        </w:rPr>
        <w:t>5.4. Pateikdamas pasiūlymą, tiekėjas sutinka su šiais pirkimo dokumentais ir patvirtina, kad jo pasiūlyme pateikta informacija yra teisinga ir apima viską, ko reikia tinkamam pirkimo sutarties įvykdymui.</w:t>
      </w:r>
    </w:p>
    <w:p w14:paraId="70B4152F"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color w:val="000000" w:themeColor="text1"/>
          <w:sz w:val="22"/>
        </w:rPr>
        <w:t>5.5.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color w:val="000000" w:themeColor="text1"/>
          <w:sz w:val="22"/>
        </w:rPr>
        <w:t xml:space="preserve">5.6. Tiekėjai pasiūlyme turi nurodyti, kokia pasiūlyme pateikta informacija yra konfidenciali. </w:t>
      </w:r>
      <w:r w:rsidRPr="00345438">
        <w:rPr>
          <w:rFonts w:eastAsiaTheme="minorHAnsi"/>
          <w:bCs/>
          <w:iCs/>
          <w:sz w:val="22"/>
        </w:rPr>
        <w:t xml:space="preserve">Tokią informaciją sudaro komercinė (gamybinė) paslaptis (kuri apibrėžta Lietuvos Respublikos civilinio kodekso 1.116 straipsnio 1 dalyje) ir konfidencialieji pasiūlymų aspektai, kurie tiesiogiai ar netiesiogiai yra susiję su komercine (gamybine) paslaptimi. </w:t>
      </w:r>
      <w:r w:rsidRPr="00345438">
        <w:rPr>
          <w:color w:val="000000" w:themeColor="text1"/>
          <w:sz w:val="22"/>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345438">
        <w:rPr>
          <w:rFonts w:eastAsiaTheme="minorHAnsi"/>
          <w:bCs/>
          <w:iCs/>
          <w:sz w:val="22"/>
        </w:rPr>
        <w:t xml:space="preserve">Perkančiajai organizacijai kilus abejonių, ar konkreti informacija pagrįstai nurodyta konfidencialia, ji privalo kreiptis į tiekėją, prašydama </w:t>
      </w:r>
      <w:r w:rsidRPr="00345438">
        <w:rPr>
          <w:rFonts w:eastAsiaTheme="minorHAnsi"/>
          <w:bCs/>
          <w:iCs/>
          <w:sz w:val="22"/>
        </w:rPr>
        <w:lastRenderedPageBreak/>
        <w:t xml:space="preserve">pagrįsti informacijos konfidencialumą. Tiekėjui nepateikus įrodymų arba pateikus netinkamus įrodymus, jog informacija pagrįstai nurodyta kaip konfidenciali, Perkančioji organizacija tokios informacijos nepripažįsta konfidencialia. </w:t>
      </w:r>
      <w:r w:rsidRPr="00345438">
        <w:rPr>
          <w:color w:val="000000" w:themeColor="text1"/>
          <w:sz w:val="22"/>
        </w:rPr>
        <w:t>Jei tiekėjas nenurodo konfidencialios informacijos, laikoma, kad tokios tiekėjo pasiūlyme nėra.</w:t>
      </w:r>
    </w:p>
    <w:p w14:paraId="06D89244"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color w:val="000000" w:themeColor="text1"/>
          <w:sz w:val="22"/>
        </w:rPr>
        <w:t xml:space="preserve">5.7. Pasiūlyme nurodomi įkainiai/kaina arba sąnaudos bus vertinami eurais. Kita valiuta pateikti pasiūlymai bus perskaičiuojami </w:t>
      </w:r>
      <w:r w:rsidRPr="00345438">
        <w:rPr>
          <w:sz w:val="22"/>
        </w:rPr>
        <w:t>BPS 13.2.p.</w:t>
      </w:r>
      <w:r w:rsidRPr="00345438">
        <w:rPr>
          <w:color w:val="000000" w:themeColor="text1"/>
          <w:sz w:val="22"/>
        </w:rPr>
        <w:t xml:space="preserve"> nustatyta tvarka. Apskaičiuojant įkainį/kainą arba sąnaudas, turi būti atsižvelgta į visus BPS ir SPS, įskaitant ir pirkimo sutarties projekto,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color w:val="000000" w:themeColor="text1"/>
          <w:sz w:val="22"/>
        </w:rPr>
        <w:t>5.8. 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Pr="00345438" w:rsidRDefault="00515BDE" w:rsidP="00515BDE">
      <w:pPr>
        <w:pStyle w:val="ListParagraph"/>
        <w:tabs>
          <w:tab w:val="left" w:pos="0"/>
        </w:tabs>
        <w:spacing w:after="0" w:line="240" w:lineRule="auto"/>
        <w:ind w:left="0"/>
        <w:jc w:val="both"/>
        <w:rPr>
          <w:color w:val="000000" w:themeColor="text1"/>
          <w:sz w:val="22"/>
        </w:rPr>
      </w:pPr>
      <w:r w:rsidRPr="00345438">
        <w:rPr>
          <w:color w:val="000000" w:themeColor="text1"/>
          <w:sz w:val="22"/>
        </w:rPr>
        <w:t xml:space="preserve">5.9. Tiekėjo pasiūlymą sudaro CVP IS priemonėmis pateiktos informacijos ir dokumentų visuma bei tiekėjo prekių pavyzdžiai, jei jie reikalaujami vadovaujantis SPS 14 p. reikalavimais. </w:t>
      </w:r>
    </w:p>
    <w:p w14:paraId="4232F139" w14:textId="77777777" w:rsidR="00515BDE" w:rsidRPr="00345438" w:rsidRDefault="00515BDE" w:rsidP="00515BDE">
      <w:pPr>
        <w:pStyle w:val="ListParagraph"/>
        <w:tabs>
          <w:tab w:val="left" w:pos="0"/>
        </w:tabs>
        <w:spacing w:after="0" w:line="240" w:lineRule="auto"/>
        <w:ind w:left="0"/>
        <w:jc w:val="both"/>
        <w:rPr>
          <w:rFonts w:eastAsiaTheme="minorHAnsi"/>
          <w:bCs/>
          <w:iCs/>
          <w:sz w:val="22"/>
        </w:rPr>
      </w:pPr>
      <w:r w:rsidRPr="00345438">
        <w:rPr>
          <w:rFonts w:eastAsiaTheme="minorHAnsi"/>
          <w:bCs/>
          <w:iCs/>
          <w:sz w:val="22"/>
        </w:rPr>
        <w:t xml:space="preserve">5.10. </w:t>
      </w:r>
      <w:r w:rsidRPr="00345438">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345438" w:rsidRDefault="00515BDE" w:rsidP="00515BDE">
      <w:pPr>
        <w:pStyle w:val="ListParagraph"/>
        <w:tabs>
          <w:tab w:val="left" w:pos="0"/>
        </w:tabs>
        <w:spacing w:after="0" w:line="240" w:lineRule="auto"/>
        <w:ind w:left="0"/>
        <w:jc w:val="both"/>
        <w:rPr>
          <w:color w:val="000000" w:themeColor="text1"/>
          <w:sz w:val="22"/>
        </w:rPr>
      </w:pPr>
      <w:r w:rsidRPr="00345438">
        <w:rPr>
          <w:color w:val="000000" w:themeColor="text1"/>
          <w:sz w:val="22"/>
        </w:rPr>
        <w:t xml:space="preserve">5.11. 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345438" w:rsidRDefault="00515BDE" w:rsidP="00515BDE">
      <w:pPr>
        <w:pStyle w:val="ListParagraph"/>
        <w:tabs>
          <w:tab w:val="left" w:pos="0"/>
        </w:tabs>
        <w:spacing w:after="0" w:line="240" w:lineRule="auto"/>
        <w:ind w:left="0"/>
        <w:jc w:val="both"/>
        <w:rPr>
          <w:rFonts w:eastAsiaTheme="minorHAnsi"/>
          <w:bCs/>
          <w:iCs/>
          <w:sz w:val="16"/>
          <w:szCs w:val="16"/>
        </w:rPr>
      </w:pPr>
    </w:p>
    <w:p w14:paraId="636457EC" w14:textId="77777777" w:rsidR="00515BDE" w:rsidRPr="00345438" w:rsidRDefault="00515BDE" w:rsidP="00515BDE">
      <w:pPr>
        <w:pStyle w:val="Heading"/>
        <w:jc w:val="center"/>
        <w:rPr>
          <w:color w:val="000000" w:themeColor="text1"/>
          <w:lang w:val="lt-LT"/>
        </w:rPr>
      </w:pPr>
      <w:bookmarkStart w:id="9" w:name="_Toc510091705"/>
      <w:r w:rsidRPr="00345438">
        <w:rPr>
          <w:color w:val="000000" w:themeColor="text1"/>
          <w:lang w:val="lt-LT"/>
        </w:rPr>
        <w:t>6. PASIŪLYMŲ ŠIFRAVIMAS</w:t>
      </w:r>
      <w:bookmarkEnd w:id="9"/>
    </w:p>
    <w:p w14:paraId="1B8DE1F0" w14:textId="77777777" w:rsidR="00515BDE" w:rsidRPr="00345438" w:rsidRDefault="00515BDE" w:rsidP="00515BDE">
      <w:pPr>
        <w:spacing w:after="0" w:line="240" w:lineRule="auto"/>
        <w:rPr>
          <w:sz w:val="16"/>
          <w:szCs w:val="16"/>
          <w:lang w:eastAsia="lt-LT"/>
        </w:rPr>
      </w:pPr>
    </w:p>
    <w:p w14:paraId="2D216890" w14:textId="77777777" w:rsidR="00515BDE" w:rsidRPr="00345438" w:rsidRDefault="00515BDE" w:rsidP="00515BDE">
      <w:pPr>
        <w:pStyle w:val="Body2"/>
        <w:spacing w:after="0"/>
        <w:rPr>
          <w:color w:val="000000" w:themeColor="text1"/>
          <w:lang w:val="lt-LT"/>
        </w:rPr>
      </w:pPr>
      <w:r w:rsidRPr="00345438">
        <w:rPr>
          <w:color w:val="000000" w:themeColor="text1"/>
          <w:lang w:val="lt-LT"/>
        </w:rPr>
        <w:t>6.1. Tiekėjo teikiamas pasiūlymas gali būti užšifruojamas. Tiekėjas, nusprendęs pateikti užšifruotą pasiūlymą, turi:</w:t>
      </w:r>
    </w:p>
    <w:p w14:paraId="75B534E0"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6.1.1. </w:t>
      </w:r>
      <w:r w:rsidRPr="00345438">
        <w:rPr>
          <w:b/>
          <w:bCs/>
          <w:color w:val="000000" w:themeColor="text1"/>
          <w:lang w:val="lt-LT"/>
        </w:rPr>
        <w:t>iki pasiūlymų pateikimo termino pabaigos</w:t>
      </w:r>
      <w:r w:rsidRPr="00345438">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345438">
          <w:rPr>
            <w:rStyle w:val="Hyperlink"/>
            <w:lang w:val="lt-LT"/>
          </w:rPr>
          <w:t>http://vpt.lrv.lt/lt/pasiulymu-sifravimas</w:t>
        </w:r>
      </w:hyperlink>
      <w:r w:rsidRPr="00345438">
        <w:rPr>
          <w:color w:val="000000" w:themeColor="text1"/>
          <w:lang w:val="lt-LT"/>
        </w:rPr>
        <w:t>.</w:t>
      </w:r>
    </w:p>
    <w:p w14:paraId="43BA6A0A" w14:textId="61298500" w:rsidR="00515BDE" w:rsidRPr="00345438" w:rsidRDefault="00515BDE" w:rsidP="00515BDE">
      <w:pPr>
        <w:pStyle w:val="Body2"/>
        <w:rPr>
          <w:color w:val="000000" w:themeColor="text1"/>
          <w:lang w:val="lt-LT"/>
        </w:rPr>
      </w:pPr>
      <w:r w:rsidRPr="00345438">
        <w:rPr>
          <w:color w:val="000000" w:themeColor="text1"/>
          <w:lang w:val="lt-LT"/>
        </w:rPr>
        <w:t xml:space="preserve">6.1.2. </w:t>
      </w:r>
      <w:r w:rsidR="008C5E72" w:rsidRPr="00345438">
        <w:rPr>
          <w:rFonts w:cstheme="minorHAnsi"/>
          <w:b/>
          <w:lang w:val="lt-LT"/>
        </w:rPr>
        <w:t xml:space="preserve">per 30 min. nuo </w:t>
      </w:r>
      <w:r w:rsidR="008C5E72" w:rsidRPr="00345438">
        <w:rPr>
          <w:rFonts w:cstheme="minorHAnsi"/>
          <w:b/>
          <w:color w:val="000000" w:themeColor="text1"/>
          <w:lang w:val="lt-LT"/>
        </w:rPr>
        <w:t>pasiūlymų pateikimo termino pabaigos</w:t>
      </w:r>
      <w:r w:rsidR="008C5E72" w:rsidRPr="00345438">
        <w:rPr>
          <w:rFonts w:cstheme="minorHAnsi"/>
          <w:b/>
          <w:lang w:val="lt-LT"/>
        </w:rPr>
        <w:t xml:space="preserve"> </w:t>
      </w:r>
      <w:r w:rsidR="008C5E72" w:rsidRPr="00345438">
        <w:rPr>
          <w:rFonts w:cstheme="minorHAnsi"/>
          <w:b/>
          <w:color w:val="000000" w:themeColor="text1"/>
          <w:lang w:val="lt-LT"/>
        </w:rPr>
        <w:t>CVP IS susirašinėjimo priemonėmis</w:t>
      </w:r>
      <w:r w:rsidR="008C5E72" w:rsidRPr="00345438">
        <w:rPr>
          <w:rFonts w:cstheme="minorHAnsi"/>
          <w:color w:val="000000" w:themeColor="text1"/>
          <w:lang w:val="lt-LT"/>
        </w:rPr>
        <w:t xml:space="preserve"> pateikti slaptažodį, su kuriuo perkančioji organizacija galės iššifruoti pateiktą pasiūlymą. </w:t>
      </w:r>
      <w:r w:rsidR="008C5E72" w:rsidRPr="00345438">
        <w:rPr>
          <w:rFonts w:eastAsia="Times New Roman" w:cstheme="minorHAnsi"/>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5438" w:rsidRDefault="00515BDE" w:rsidP="00515BDE">
      <w:pPr>
        <w:pStyle w:val="Body2"/>
        <w:rPr>
          <w:color w:val="000000" w:themeColor="text1"/>
          <w:lang w:val="lt-LT"/>
        </w:rPr>
      </w:pPr>
      <w:r w:rsidRPr="00345438">
        <w:rPr>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31C4EC8" w14:textId="77777777" w:rsidR="00515BDE" w:rsidRPr="00345438" w:rsidRDefault="00515BDE" w:rsidP="00515BDE">
      <w:pPr>
        <w:spacing w:after="0" w:line="240" w:lineRule="auto"/>
        <w:jc w:val="both"/>
        <w:rPr>
          <w:color w:val="000000" w:themeColor="text1"/>
          <w:sz w:val="16"/>
          <w:szCs w:val="16"/>
        </w:rPr>
      </w:pPr>
    </w:p>
    <w:p w14:paraId="20075228" w14:textId="77777777" w:rsidR="00515BDE" w:rsidRPr="00345438" w:rsidRDefault="00515BDE" w:rsidP="00515BDE">
      <w:pPr>
        <w:pStyle w:val="Heading"/>
        <w:jc w:val="center"/>
        <w:rPr>
          <w:color w:val="000000" w:themeColor="text1"/>
          <w:lang w:val="lt-LT"/>
        </w:rPr>
      </w:pPr>
      <w:bookmarkStart w:id="10" w:name="_Toc510091706"/>
      <w:r w:rsidRPr="00345438">
        <w:rPr>
          <w:color w:val="000000" w:themeColor="text1"/>
          <w:lang w:val="lt-LT"/>
        </w:rPr>
        <w:t>7. PASIŪLYMŲ GALIOJIMO UŽTIKRINIMAS</w:t>
      </w:r>
      <w:bookmarkEnd w:id="10"/>
    </w:p>
    <w:p w14:paraId="53E799FA" w14:textId="77777777" w:rsidR="00515BDE" w:rsidRPr="00345438" w:rsidRDefault="00515BDE" w:rsidP="00515BDE">
      <w:pPr>
        <w:spacing w:after="0" w:line="240" w:lineRule="auto"/>
        <w:rPr>
          <w:sz w:val="16"/>
          <w:szCs w:val="16"/>
          <w:lang w:eastAsia="lt-LT"/>
        </w:rPr>
      </w:pPr>
    </w:p>
    <w:p w14:paraId="770AF6AA" w14:textId="77777777" w:rsidR="00515BDE" w:rsidRPr="00345438" w:rsidRDefault="00515BDE" w:rsidP="00515BDE">
      <w:pPr>
        <w:pStyle w:val="Body2"/>
        <w:spacing w:after="0"/>
        <w:rPr>
          <w:color w:val="000000" w:themeColor="text1"/>
          <w:lang w:val="lt-LT"/>
        </w:rPr>
      </w:pPr>
      <w:r w:rsidRPr="00345438">
        <w:rPr>
          <w:bCs/>
          <w:color w:val="000000" w:themeColor="text1"/>
          <w:lang w:val="lt-LT"/>
        </w:rPr>
        <w:t>7.1.</w:t>
      </w:r>
      <w:r w:rsidRPr="00345438">
        <w:rPr>
          <w:b/>
          <w:bCs/>
          <w:color w:val="000000" w:themeColor="text1"/>
          <w:lang w:val="lt-LT"/>
        </w:rPr>
        <w:t xml:space="preserve"> </w:t>
      </w:r>
      <w:r w:rsidRPr="00345438">
        <w:rPr>
          <w:color w:val="000000" w:themeColor="text1"/>
          <w:lang w:val="lt-LT"/>
        </w:rPr>
        <w:t xml:space="preserve">Tiekėjo pateikiamo pasiūlymo galiojimo reikalavimai nurodyti SPS 13 p. </w:t>
      </w:r>
    </w:p>
    <w:p w14:paraId="7AA5D8B5"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7.2. 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Pr="00345438" w:rsidRDefault="00515BDE" w:rsidP="00515BDE">
      <w:pPr>
        <w:pStyle w:val="Body2"/>
        <w:spacing w:after="0"/>
        <w:rPr>
          <w:color w:val="000000" w:themeColor="text1"/>
          <w:lang w:val="lt-LT"/>
        </w:rPr>
      </w:pPr>
      <w:r w:rsidRPr="00345438">
        <w:rPr>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345438">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345438" w:rsidRDefault="00515BDE" w:rsidP="00515BDE">
      <w:pPr>
        <w:pStyle w:val="Body2"/>
        <w:spacing w:after="0"/>
        <w:rPr>
          <w:color w:val="000000" w:themeColor="text1"/>
          <w:lang w:val="lt-LT"/>
        </w:rPr>
      </w:pPr>
      <w:r w:rsidRPr="00345438">
        <w:rPr>
          <w:color w:val="000000" w:themeColor="text1"/>
          <w:lang w:val="lt-LT"/>
        </w:rPr>
        <w:t>7.5. Pasiūlymo galiojimo užtikrinimas turi būti išduotas perkančiajai organizacijai kaip vienas pasiūlymo galiojimo užtikrinimas visai reikalaujamai sumai.</w:t>
      </w:r>
    </w:p>
    <w:p w14:paraId="3938BC51"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7.6.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45438">
        <w:rPr>
          <w:color w:val="000000" w:themeColor="text1"/>
          <w:lang w:val="lt-LT"/>
        </w:rPr>
        <w:t>užtikrintojui</w:t>
      </w:r>
      <w:proofErr w:type="spellEnd"/>
      <w:r w:rsidRPr="00345438">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7.7. Pasiūlymo galiojimo užtikrinime turi būti numatyta, kad </w:t>
      </w:r>
      <w:proofErr w:type="spellStart"/>
      <w:r w:rsidRPr="00345438">
        <w:rPr>
          <w:color w:val="000000" w:themeColor="text1"/>
          <w:lang w:val="lt-LT"/>
        </w:rPr>
        <w:t>užtikrintojas</w:t>
      </w:r>
      <w:proofErr w:type="spellEnd"/>
      <w:r w:rsidRPr="00345438">
        <w:rPr>
          <w:color w:val="000000" w:themeColor="text1"/>
          <w:lang w:val="lt-LT"/>
        </w:rPr>
        <w:t xml:space="preserve"> neturi teisės reikalauti, kad perkančioji organizacija pagrįstų savo reikalavimą. Perkančioji organizacija pranešime </w:t>
      </w:r>
      <w:proofErr w:type="spellStart"/>
      <w:r w:rsidRPr="00345438">
        <w:rPr>
          <w:color w:val="000000" w:themeColor="text1"/>
          <w:lang w:val="lt-LT"/>
        </w:rPr>
        <w:t>užtikrintojui</w:t>
      </w:r>
      <w:proofErr w:type="spellEnd"/>
      <w:r w:rsidRPr="00345438">
        <w:rPr>
          <w:color w:val="000000" w:themeColor="text1"/>
          <w:lang w:val="lt-LT"/>
        </w:rPr>
        <w:t xml:space="preserve"> nurodys dėl kurios iš aukščiau išvardintų aplinkybių jai priklauso pasiūlymo galiojimo užtikrinimo suma. </w:t>
      </w:r>
    </w:p>
    <w:p w14:paraId="3E219B17" w14:textId="77777777" w:rsidR="00515BDE" w:rsidRPr="00345438" w:rsidRDefault="00515BDE" w:rsidP="00515BDE">
      <w:pPr>
        <w:pStyle w:val="Body2"/>
        <w:spacing w:after="0"/>
        <w:rPr>
          <w:color w:val="000000" w:themeColor="text1"/>
          <w:lang w:val="lt-LT"/>
        </w:rPr>
      </w:pPr>
      <w:r w:rsidRPr="00345438">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345438" w:rsidRDefault="00515BDE" w:rsidP="00515BDE">
      <w:pPr>
        <w:pStyle w:val="Body2"/>
        <w:rPr>
          <w:b/>
          <w:bCs/>
          <w:color w:val="000000" w:themeColor="text1"/>
          <w:sz w:val="16"/>
          <w:szCs w:val="16"/>
          <w:lang w:val="lt-LT"/>
        </w:rPr>
      </w:pPr>
    </w:p>
    <w:p w14:paraId="59676744" w14:textId="77777777" w:rsidR="00515BDE" w:rsidRPr="00345438" w:rsidRDefault="00515BDE" w:rsidP="00515BDE">
      <w:pPr>
        <w:pStyle w:val="Body2"/>
        <w:jc w:val="center"/>
        <w:rPr>
          <w:b/>
          <w:bCs/>
          <w:color w:val="000000" w:themeColor="text1"/>
          <w:lang w:val="lt-LT"/>
        </w:rPr>
      </w:pPr>
      <w:r w:rsidRPr="00345438">
        <w:rPr>
          <w:b/>
          <w:bCs/>
          <w:color w:val="000000" w:themeColor="text1"/>
          <w:lang w:val="lt-LT"/>
        </w:rPr>
        <w:t>8. PAVYZDŽIŲ PATEIKIMAS</w:t>
      </w:r>
    </w:p>
    <w:p w14:paraId="6EF18D11" w14:textId="77777777" w:rsidR="00515BDE" w:rsidRPr="00345438" w:rsidRDefault="00515BDE" w:rsidP="00515BDE">
      <w:pPr>
        <w:pStyle w:val="Body2"/>
        <w:jc w:val="center"/>
        <w:rPr>
          <w:b/>
          <w:bCs/>
          <w:color w:val="000000" w:themeColor="text1"/>
          <w:sz w:val="16"/>
          <w:szCs w:val="16"/>
          <w:lang w:val="lt-LT"/>
        </w:rPr>
      </w:pPr>
    </w:p>
    <w:p w14:paraId="43BDBE8F" w14:textId="3E7574B1" w:rsidR="00515BDE" w:rsidRPr="006B4EF6" w:rsidRDefault="00515BDE" w:rsidP="00515BDE">
      <w:pPr>
        <w:pStyle w:val="Body2"/>
        <w:spacing w:after="0"/>
        <w:rPr>
          <w:color w:val="000000" w:themeColor="text1"/>
          <w:lang w:val="lt-LT"/>
        </w:rPr>
      </w:pPr>
      <w:r w:rsidRPr="006B4EF6">
        <w:rPr>
          <w:color w:val="000000" w:themeColor="text1"/>
          <w:lang w:val="lt-LT"/>
        </w:rPr>
        <w:t xml:space="preserve">8.1. </w:t>
      </w:r>
      <w:bookmarkStart w:id="11" w:name="_Hlk201236176"/>
      <w:proofErr w:type="spellStart"/>
      <w:r w:rsidR="006B4EF6" w:rsidRPr="006B4EF6">
        <w:t>Pirkimo</w:t>
      </w:r>
      <w:proofErr w:type="spellEnd"/>
      <w:r w:rsidR="006B4EF6" w:rsidRPr="006B4EF6">
        <w:t xml:space="preserve"> </w:t>
      </w:r>
      <w:proofErr w:type="spellStart"/>
      <w:r w:rsidR="006B4EF6" w:rsidRPr="006B4EF6">
        <w:t>objekto</w:t>
      </w:r>
      <w:proofErr w:type="spellEnd"/>
      <w:r w:rsidR="006B4EF6" w:rsidRPr="006B4EF6">
        <w:t xml:space="preserve"> </w:t>
      </w:r>
      <w:proofErr w:type="spellStart"/>
      <w:r w:rsidR="006B4EF6" w:rsidRPr="006B4EF6">
        <w:t>pavyzdžiai</w:t>
      </w:r>
      <w:proofErr w:type="spellEnd"/>
      <w:r w:rsidR="006B4EF6" w:rsidRPr="006B4EF6">
        <w:t xml:space="preserve"> </w:t>
      </w:r>
      <w:proofErr w:type="spellStart"/>
      <w:r w:rsidR="006B4EF6" w:rsidRPr="006B4EF6">
        <w:t>nereikalaujami</w:t>
      </w:r>
      <w:proofErr w:type="spellEnd"/>
      <w:r w:rsidR="006B4EF6" w:rsidRPr="006B4EF6">
        <w:t>.</w:t>
      </w:r>
    </w:p>
    <w:bookmarkEnd w:id="11"/>
    <w:p w14:paraId="614457AD" w14:textId="77777777" w:rsidR="00515BDE" w:rsidRPr="00345438" w:rsidRDefault="00515BDE" w:rsidP="00515BDE">
      <w:pPr>
        <w:pStyle w:val="Body2"/>
        <w:spacing w:after="0"/>
        <w:rPr>
          <w:color w:val="000000" w:themeColor="text1"/>
          <w:lang w:val="lt-LT"/>
        </w:rPr>
      </w:pPr>
      <w:r w:rsidRPr="0034543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345438" w:rsidRDefault="00515BDE" w:rsidP="00515BDE">
      <w:pPr>
        <w:pStyle w:val="Body2"/>
        <w:spacing w:after="0"/>
        <w:rPr>
          <w:color w:val="000000" w:themeColor="text1"/>
          <w:lang w:val="lt-LT"/>
        </w:rPr>
      </w:pPr>
      <w:r w:rsidRPr="00345438">
        <w:rPr>
          <w:color w:val="000000" w:themeColor="text1"/>
          <w:lang w:val="lt-LT"/>
        </w:rPr>
        <w:t>8.3. Jei prekės susideda iš komplektuojančių dalių, visos dalys pristačius prekės pavyzdžius turi būti surinktos taip, kad prekę galima būtų naudoti pagal paskirtį.</w:t>
      </w:r>
    </w:p>
    <w:p w14:paraId="79E85C0A" w14:textId="4CFD0EF8" w:rsidR="00515BDE" w:rsidRPr="00345438" w:rsidRDefault="00515BDE" w:rsidP="00515BDE">
      <w:pPr>
        <w:pStyle w:val="Body2"/>
        <w:spacing w:after="0"/>
        <w:rPr>
          <w:color w:val="000000" w:themeColor="text1"/>
          <w:lang w:val="lt-LT"/>
        </w:rPr>
      </w:pPr>
      <w:r w:rsidRPr="00345438">
        <w:rPr>
          <w:color w:val="000000" w:themeColor="text1"/>
          <w:lang w:val="lt-LT"/>
        </w:rPr>
        <w:t>8.4. Prekių pavyzdžiai tiekėjams paprastai grąžinami pateikus prašymą raštu per CVP</w:t>
      </w:r>
      <w:r w:rsidR="006B4EF6">
        <w:rPr>
          <w:color w:val="000000" w:themeColor="text1"/>
          <w:lang w:val="lt-LT"/>
        </w:rPr>
        <w:t xml:space="preserve"> </w:t>
      </w:r>
      <w:r w:rsidRPr="00345438">
        <w:rPr>
          <w:color w:val="000000" w:themeColor="text1"/>
          <w:lang w:val="lt-LT"/>
        </w:rPr>
        <w:t>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345438" w:rsidRDefault="00515BDE" w:rsidP="00515BDE">
      <w:pPr>
        <w:spacing w:after="0" w:line="240" w:lineRule="auto"/>
        <w:jc w:val="both"/>
        <w:rPr>
          <w:rFonts w:eastAsiaTheme="minorHAnsi"/>
          <w:bCs/>
          <w:iCs/>
          <w:sz w:val="22"/>
        </w:rPr>
      </w:pPr>
      <w:r w:rsidRPr="00345438">
        <w:rPr>
          <w:color w:val="000000" w:themeColor="text1"/>
          <w:sz w:val="22"/>
        </w:rPr>
        <w:t xml:space="preserve">8.5.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345438" w:rsidRDefault="00515BDE" w:rsidP="00515BDE">
      <w:pPr>
        <w:spacing w:after="0" w:line="240" w:lineRule="auto"/>
        <w:jc w:val="both"/>
        <w:rPr>
          <w:rFonts w:eastAsiaTheme="minorHAnsi"/>
          <w:bCs/>
          <w:iCs/>
          <w:sz w:val="16"/>
          <w:szCs w:val="16"/>
        </w:rPr>
      </w:pPr>
    </w:p>
    <w:p w14:paraId="10BED0AA" w14:textId="77777777" w:rsidR="00515BDE" w:rsidRPr="00345438" w:rsidRDefault="00515BDE" w:rsidP="00515BDE">
      <w:pPr>
        <w:pStyle w:val="Heading"/>
        <w:jc w:val="center"/>
        <w:rPr>
          <w:color w:val="000000" w:themeColor="text1"/>
          <w:lang w:val="lt-LT"/>
        </w:rPr>
      </w:pPr>
      <w:bookmarkStart w:id="12" w:name="_Toc510091707"/>
      <w:r w:rsidRPr="00345438">
        <w:rPr>
          <w:color w:val="000000" w:themeColor="text1"/>
          <w:lang w:val="lt-LT"/>
        </w:rPr>
        <w:t>9. PIRKIMO DOKUMENTŲ PAAIŠKINIMAS IR PATIKSLINIMAS</w:t>
      </w:r>
      <w:bookmarkEnd w:id="12"/>
    </w:p>
    <w:p w14:paraId="0357D584" w14:textId="77777777" w:rsidR="00515BDE" w:rsidRPr="00345438" w:rsidRDefault="00515BDE" w:rsidP="00515BDE">
      <w:pPr>
        <w:spacing w:after="0" w:line="240" w:lineRule="auto"/>
        <w:rPr>
          <w:sz w:val="16"/>
          <w:szCs w:val="16"/>
          <w:lang w:eastAsia="lt-LT"/>
        </w:rPr>
      </w:pPr>
    </w:p>
    <w:p w14:paraId="5BA6CE91" w14:textId="77777777" w:rsidR="00515BDE" w:rsidRPr="00345438" w:rsidRDefault="00515BDE" w:rsidP="00515BDE">
      <w:pPr>
        <w:pStyle w:val="Body2"/>
        <w:spacing w:after="0"/>
        <w:rPr>
          <w:color w:val="000000" w:themeColor="text1"/>
          <w:lang w:val="lt-LT"/>
        </w:rPr>
      </w:pPr>
      <w:r w:rsidRPr="00345438">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345438" w:rsidRDefault="00515BDE" w:rsidP="00515BDE">
      <w:pPr>
        <w:pStyle w:val="Body2"/>
        <w:spacing w:after="0"/>
        <w:rPr>
          <w:color w:val="000000" w:themeColor="text1"/>
          <w:lang w:val="lt-LT"/>
        </w:rPr>
      </w:pPr>
      <w:r w:rsidRPr="00345438">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EDA0419" w:rsidR="00515BDE" w:rsidRPr="00345438" w:rsidRDefault="00515BDE" w:rsidP="00515BDE">
      <w:pPr>
        <w:pStyle w:val="Body2"/>
        <w:spacing w:after="0"/>
        <w:rPr>
          <w:color w:val="000000" w:themeColor="text1"/>
          <w:lang w:val="lt-LT"/>
        </w:rPr>
      </w:pPr>
      <w:r w:rsidRPr="00345438">
        <w:rPr>
          <w:color w:val="000000" w:themeColor="text1"/>
          <w:lang w:val="lt-LT"/>
        </w:rPr>
        <w:t>9.3. Tiekėjo prašymu, papildomi pirkimo dokumentai (paaiškinimai ar pataisymai) pateikiami CVP IS priemonėmis ne vėliau kaip likus SPS 1</w:t>
      </w:r>
      <w:r w:rsidR="005B42E8" w:rsidRPr="00345438">
        <w:rPr>
          <w:color w:val="000000" w:themeColor="text1"/>
          <w:lang w:val="lt-LT"/>
        </w:rPr>
        <w:t>8</w:t>
      </w:r>
      <w:r w:rsidRPr="00345438">
        <w:rPr>
          <w:color w:val="000000" w:themeColor="text1"/>
          <w:lang w:val="lt-LT"/>
        </w:rPr>
        <w:t xml:space="preserve"> p. nurodyto skaičiaus kalendorinių dienų iki pasiūlymų pateikimo termino pabaigos, jei jų paprašyta laiku. Paaiškinimai teikiami per SPS 1</w:t>
      </w:r>
      <w:r w:rsidR="005B42E8" w:rsidRPr="00345438">
        <w:rPr>
          <w:color w:val="000000" w:themeColor="text1"/>
          <w:lang w:val="lt-LT"/>
        </w:rPr>
        <w:t>9</w:t>
      </w:r>
      <w:r w:rsidRPr="00345438">
        <w:rPr>
          <w:color w:val="000000" w:themeColor="text1"/>
          <w:lang w:val="lt-LT"/>
        </w:rPr>
        <w:t xml:space="preserve"> p. nurodytą kalendorinių dienų skaičių nuo klausimų gavimo dienos.</w:t>
      </w:r>
    </w:p>
    <w:p w14:paraId="7129843C" w14:textId="77777777" w:rsidR="00515BDE" w:rsidRPr="00345438" w:rsidRDefault="00515BDE" w:rsidP="00515BDE">
      <w:pPr>
        <w:pStyle w:val="Body2"/>
        <w:spacing w:after="0"/>
        <w:rPr>
          <w:lang w:val="lt-LT"/>
        </w:rPr>
      </w:pPr>
      <w:r w:rsidRPr="00345438">
        <w:rPr>
          <w:color w:val="000000" w:themeColor="text1"/>
          <w:lang w:val="lt-LT"/>
        </w:rPr>
        <w:t xml:space="preserve">9.4. </w:t>
      </w:r>
      <w:r w:rsidRPr="00345438">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345438">
        <w:rPr>
          <w:lang w:val="lt-LT"/>
        </w:rPr>
        <w:t xml:space="preserve"> kurie CVP IS prisiregistravę prie pirkimo</w:t>
      </w:r>
      <w:r w:rsidRPr="00345438">
        <w:rPr>
          <w:rFonts w:eastAsia="Calibri"/>
          <w:color w:val="000000" w:themeColor="text1"/>
          <w:lang w:val="lt-LT"/>
        </w:rPr>
        <w:t>, neatskleidžiant, iš ko buvo gautas prašymas tokį paaiškinimą ar patikslinimą pateikti bei užtikrinant tiekėjų anonimiškumą,</w:t>
      </w:r>
      <w:r w:rsidRPr="00345438">
        <w:rPr>
          <w:lang w:val="lt-LT"/>
        </w:rPr>
        <w:t xml:space="preserve"> t. y., užtikrinant, kad tiekėjas nesužinotų kitų tiekėjų, dalyvaujančių pirkimo procedūrose pavadinimų ir kitų rekvizitų.</w:t>
      </w:r>
    </w:p>
    <w:p w14:paraId="60C2E33D" w14:textId="77777777" w:rsidR="00515BDE" w:rsidRPr="00345438" w:rsidRDefault="00515BDE" w:rsidP="00515BDE">
      <w:pPr>
        <w:pStyle w:val="Body2"/>
        <w:spacing w:after="0"/>
        <w:rPr>
          <w:color w:val="000000" w:themeColor="text1"/>
          <w:lang w:val="lt-LT"/>
        </w:rPr>
      </w:pPr>
      <w:r w:rsidRPr="00345438">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345438" w:rsidRDefault="00515BDE" w:rsidP="00515BDE">
      <w:pPr>
        <w:pStyle w:val="Body2"/>
        <w:rPr>
          <w:color w:val="000000" w:themeColor="text1"/>
          <w:lang w:val="lt-LT"/>
        </w:rPr>
      </w:pPr>
      <w:r w:rsidRPr="00345438">
        <w:rPr>
          <w:color w:val="000000" w:themeColor="text1"/>
          <w:lang w:val="lt-LT"/>
        </w:rPr>
        <w:lastRenderedPageBreak/>
        <w:t xml:space="preserve">9.6. Tuo atveju, kai pataisoma skelbime apie pirkimą paskelbta informacija (jei taikomas), perkančioji organizacija privalo paskelbti </w:t>
      </w:r>
      <w:r w:rsidRPr="00345438">
        <w:rPr>
          <w:lang w:val="lt-LT"/>
        </w:rPr>
        <w:t>klaidų ištaisymo skelbimą</w:t>
      </w:r>
      <w:r w:rsidRPr="00345438">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9.7. </w:t>
      </w:r>
      <w:r w:rsidRPr="00345438">
        <w:rPr>
          <w:lang w:val="lt-LT"/>
        </w:rPr>
        <w:t xml:space="preserve">Bet kuris paaiškinimas / patikslinimas yra laikomas sudėtine Pirkimo dokumentų dalimi, o vėlesni pakeitimai turi pirmenybę prieš ankstesnius pakeitimus. </w:t>
      </w:r>
    </w:p>
    <w:p w14:paraId="3BACC57D" w14:textId="69C871C6" w:rsidR="00515BDE" w:rsidRDefault="00515BDE" w:rsidP="00515BDE">
      <w:pPr>
        <w:spacing w:after="0" w:line="240" w:lineRule="auto"/>
        <w:jc w:val="both"/>
        <w:rPr>
          <w:szCs w:val="24"/>
        </w:rPr>
      </w:pPr>
      <w:r w:rsidRPr="00345438">
        <w:rPr>
          <w:color w:val="000000" w:themeColor="text1"/>
          <w:sz w:val="22"/>
        </w:rPr>
        <w:t xml:space="preserve">9.8. </w:t>
      </w:r>
      <w:r w:rsidR="006B4EF6" w:rsidRPr="00336F3B">
        <w:rPr>
          <w:szCs w:val="24"/>
        </w:rPr>
        <w:t>Perkančioji organizacija nenumato rengti susitikimo su tiekėjais.</w:t>
      </w:r>
    </w:p>
    <w:p w14:paraId="565A5C83" w14:textId="77777777" w:rsidR="006B4EF6" w:rsidRPr="00345438" w:rsidRDefault="006B4EF6" w:rsidP="00515BDE">
      <w:pPr>
        <w:spacing w:after="0" w:line="240" w:lineRule="auto"/>
        <w:jc w:val="both"/>
        <w:rPr>
          <w:color w:val="000000" w:themeColor="text1"/>
          <w:sz w:val="16"/>
          <w:szCs w:val="16"/>
        </w:rPr>
      </w:pPr>
    </w:p>
    <w:p w14:paraId="6E21110B" w14:textId="77777777" w:rsidR="00515BDE" w:rsidRPr="00345438" w:rsidRDefault="00515BDE" w:rsidP="00515BDE">
      <w:pPr>
        <w:pStyle w:val="Heading"/>
        <w:jc w:val="center"/>
        <w:rPr>
          <w:color w:val="000000" w:themeColor="text1"/>
          <w:lang w:val="lt-LT"/>
        </w:rPr>
      </w:pPr>
      <w:bookmarkStart w:id="13" w:name="_Toc510091708"/>
      <w:r w:rsidRPr="00345438">
        <w:rPr>
          <w:color w:val="000000" w:themeColor="text1"/>
          <w:lang w:val="lt-LT"/>
        </w:rPr>
        <w:t>10. SUSIPAŽINIMAS SU GAUTAIS PASIŪLYMAIS</w:t>
      </w:r>
      <w:bookmarkEnd w:id="13"/>
    </w:p>
    <w:p w14:paraId="0597BB86" w14:textId="77777777" w:rsidR="00515BDE" w:rsidRPr="00345438" w:rsidRDefault="00515BDE" w:rsidP="00515BDE">
      <w:pPr>
        <w:spacing w:after="0" w:line="240" w:lineRule="auto"/>
        <w:rPr>
          <w:sz w:val="16"/>
          <w:szCs w:val="16"/>
          <w:lang w:eastAsia="lt-LT"/>
        </w:rPr>
      </w:pPr>
    </w:p>
    <w:p w14:paraId="2901C625" w14:textId="77777777" w:rsidR="00515BDE" w:rsidRPr="00345438" w:rsidRDefault="00515BDE" w:rsidP="00515BDE">
      <w:pPr>
        <w:pStyle w:val="Body2"/>
        <w:spacing w:after="0"/>
        <w:rPr>
          <w:rFonts w:cs="Times New Roman"/>
          <w:color w:val="000000" w:themeColor="text1"/>
          <w:lang w:val="lt-LT"/>
        </w:rPr>
      </w:pPr>
      <w:r w:rsidRPr="00345438">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 xml:space="preserve">10.2. </w:t>
      </w:r>
      <w:r w:rsidRPr="00345438">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345438">
        <w:rPr>
          <w:color w:val="000000" w:themeColor="text1"/>
          <w:sz w:val="22"/>
        </w:rPr>
        <w:t xml:space="preserve"> Komisijos posėdžiuose stebėtojai nedalyvauja.</w:t>
      </w:r>
    </w:p>
    <w:p w14:paraId="62409D69" w14:textId="77777777" w:rsidR="00515BDE" w:rsidRPr="00345438" w:rsidRDefault="00515BDE" w:rsidP="00515BDE">
      <w:pPr>
        <w:spacing w:after="0" w:line="240" w:lineRule="auto"/>
        <w:jc w:val="both"/>
        <w:rPr>
          <w:color w:val="000000" w:themeColor="text1"/>
          <w:sz w:val="16"/>
          <w:szCs w:val="16"/>
        </w:rPr>
      </w:pPr>
    </w:p>
    <w:p w14:paraId="63E3B7EF" w14:textId="77777777" w:rsidR="00515BDE" w:rsidRPr="00345438" w:rsidRDefault="00515BDE" w:rsidP="00515BDE">
      <w:pPr>
        <w:pStyle w:val="Heading"/>
        <w:jc w:val="center"/>
        <w:rPr>
          <w:color w:val="000000" w:themeColor="text1"/>
          <w:lang w:val="lt-LT"/>
        </w:rPr>
      </w:pPr>
      <w:bookmarkStart w:id="14" w:name="_Toc510091709"/>
      <w:r w:rsidRPr="00345438">
        <w:rPr>
          <w:color w:val="000000" w:themeColor="text1"/>
          <w:lang w:val="lt-LT"/>
        </w:rPr>
        <w:t>11. PASIŪLYMŲ NAGRINĖJIMAS</w:t>
      </w:r>
      <w:bookmarkEnd w:id="14"/>
    </w:p>
    <w:p w14:paraId="32143028" w14:textId="77777777" w:rsidR="00515BDE" w:rsidRPr="00345438" w:rsidRDefault="00515BDE" w:rsidP="00515BDE">
      <w:pPr>
        <w:spacing w:after="0" w:line="240" w:lineRule="auto"/>
        <w:rPr>
          <w:sz w:val="16"/>
          <w:szCs w:val="16"/>
          <w:lang w:eastAsia="lt-LT"/>
        </w:rPr>
      </w:pPr>
    </w:p>
    <w:p w14:paraId="4B882A53" w14:textId="77777777" w:rsidR="00515BDE" w:rsidRPr="00345438" w:rsidRDefault="00515BDE" w:rsidP="00515BDE">
      <w:pPr>
        <w:pStyle w:val="Body2"/>
        <w:spacing w:after="0"/>
        <w:rPr>
          <w:color w:val="000000" w:themeColor="text1"/>
          <w:lang w:val="lt-LT"/>
        </w:rPr>
      </w:pPr>
      <w:r w:rsidRPr="00345438">
        <w:rPr>
          <w:color w:val="000000" w:themeColor="text1"/>
          <w:lang w:val="lt-LT"/>
        </w:rPr>
        <w:t>11.1. Pateiktus pasiūlymus nagrinėja, vertina ir palygina Komisija šia tvarka:</w:t>
      </w:r>
    </w:p>
    <w:p w14:paraId="41CC8A0B" w14:textId="77777777" w:rsidR="00515BDE" w:rsidRPr="00345438" w:rsidRDefault="00515BDE" w:rsidP="00515BDE">
      <w:pPr>
        <w:tabs>
          <w:tab w:val="left" w:pos="0"/>
        </w:tabs>
        <w:spacing w:after="0" w:line="240" w:lineRule="auto"/>
        <w:contextualSpacing/>
        <w:jc w:val="both"/>
        <w:rPr>
          <w:rFonts w:eastAsiaTheme="minorHAnsi"/>
          <w:bCs/>
          <w:iCs/>
          <w:sz w:val="22"/>
        </w:rPr>
      </w:pPr>
      <w:r w:rsidRPr="00345438">
        <w:rPr>
          <w:color w:val="000000" w:themeColor="text1"/>
          <w:sz w:val="22"/>
        </w:rPr>
        <w:t xml:space="preserve">11.1.1. įvertina EBVPD pateiktą informaciją ir ne vėliau kaip per 3 darbo dienas nuo priimto sprendimo dienos raštu praneša apie šio patikrinimo rezultatus. </w:t>
      </w:r>
      <w:r w:rsidRPr="00345438">
        <w:rPr>
          <w:rFonts w:eastAsiaTheme="minorHAnsi"/>
          <w:bCs/>
          <w:iCs/>
          <w:sz w:val="22"/>
        </w:rPr>
        <w:t>Teisę dalyvauti tolesnėse Pirkimo procedūrose turi tik tie tiekėjai, dėl kurių nenustatyti pašalinimo pagrindai ir kurie EBVPD patvirtino, kad jie atitinka perkančiosios organizacijos keliamus kvalifikacijos reikalavimus ir, jeigu taikoma, kokybės vadybos ir (arba) aplinkos apsaugos vadybos sistemos standartus</w:t>
      </w:r>
      <w:r w:rsidRPr="00345438">
        <w:rPr>
          <w:color w:val="000000" w:themeColor="text1"/>
          <w:sz w:val="22"/>
        </w:rPr>
        <w:t>;</w:t>
      </w:r>
    </w:p>
    <w:p w14:paraId="5ED8A44E" w14:textId="77777777" w:rsidR="00515BDE" w:rsidRPr="00345438" w:rsidRDefault="00515BDE" w:rsidP="00515BDE">
      <w:pPr>
        <w:pStyle w:val="Body2"/>
        <w:spacing w:after="0"/>
        <w:rPr>
          <w:color w:val="000000" w:themeColor="text1"/>
          <w:lang w:val="lt-LT"/>
        </w:rPr>
      </w:pPr>
      <w:r w:rsidRPr="00345438">
        <w:rPr>
          <w:color w:val="000000" w:themeColor="text1"/>
          <w:lang w:val="lt-LT"/>
        </w:rPr>
        <w:t>11.1.2. tikrina ar tiekėjo pasiūlymas atitinka pirkimo sąlygų reikalavimus (įskaitant prekių pavyzdžius, jei taikoma);</w:t>
      </w:r>
    </w:p>
    <w:p w14:paraId="38243C26" w14:textId="77777777" w:rsidR="00515BDE" w:rsidRPr="00345438" w:rsidRDefault="00515BDE" w:rsidP="00515BDE">
      <w:pPr>
        <w:tabs>
          <w:tab w:val="left" w:pos="0"/>
        </w:tabs>
        <w:spacing w:after="0" w:line="240" w:lineRule="auto"/>
        <w:contextualSpacing/>
        <w:jc w:val="both"/>
        <w:rPr>
          <w:color w:val="000000" w:themeColor="text1"/>
          <w:sz w:val="22"/>
        </w:rPr>
      </w:pPr>
      <w:r w:rsidRPr="00345438">
        <w:rPr>
          <w:color w:val="000000" w:themeColor="text1"/>
          <w:sz w:val="22"/>
        </w:rPr>
        <w:t>11.1.3. nagrinėja ar pasiūlymas atitinka pirkimo dokumentuose nustatytus reikalavimus, nesusijusius su pirkimo objektu;</w:t>
      </w:r>
    </w:p>
    <w:p w14:paraId="6124424A" w14:textId="6F84FD38" w:rsidR="00515BDE" w:rsidRPr="00345438" w:rsidRDefault="00515BDE" w:rsidP="00515BDE">
      <w:pPr>
        <w:pStyle w:val="Body2"/>
        <w:spacing w:after="0"/>
        <w:rPr>
          <w:color w:val="000000" w:themeColor="text1"/>
          <w:lang w:val="lt-LT"/>
        </w:rPr>
      </w:pPr>
      <w:r w:rsidRPr="00345438">
        <w:rPr>
          <w:color w:val="000000" w:themeColor="text1"/>
          <w:lang w:val="lt-LT"/>
        </w:rPr>
        <w:t xml:space="preserve">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išskyrus </w:t>
      </w:r>
      <w:r w:rsidRPr="00345438">
        <w:rPr>
          <w:lang w:val="lt-LT"/>
        </w:rPr>
        <w:t>Viešųjų pirkimų įstatymo 45 straipsnio 1 dalies 5 punkte numatytus atvejus</w:t>
      </w:r>
      <w:r w:rsidRPr="00345438">
        <w:rPr>
          <w:color w:val="000000" w:themeColor="text1"/>
          <w:lang w:val="lt-LT"/>
        </w:rPr>
        <w:t xml:space="preserve">. Maksimali pasiūlymo kaina gali būti nurodyta SPS </w:t>
      </w:r>
      <w:r w:rsidR="005B42E8" w:rsidRPr="00345438">
        <w:rPr>
          <w:color w:val="000000" w:themeColor="text1"/>
          <w:lang w:val="lt-LT"/>
        </w:rPr>
        <w:t>21</w:t>
      </w:r>
      <w:r w:rsidRPr="00345438">
        <w:rPr>
          <w:color w:val="000000" w:themeColor="text1"/>
          <w:lang w:val="lt-LT"/>
        </w:rPr>
        <w:t xml:space="preserve">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345438" w:rsidRDefault="00515BDE" w:rsidP="00515BDE">
      <w:pPr>
        <w:pStyle w:val="Body2"/>
        <w:spacing w:after="0"/>
        <w:rPr>
          <w:color w:val="000000" w:themeColor="text1"/>
          <w:lang w:val="lt-LT"/>
        </w:rPr>
      </w:pPr>
      <w:r w:rsidRPr="00345438">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345438" w:rsidRDefault="00515BDE" w:rsidP="00515BDE">
      <w:pPr>
        <w:pStyle w:val="Body2"/>
        <w:spacing w:after="0"/>
        <w:rPr>
          <w:color w:val="auto"/>
          <w:lang w:val="lt-LT"/>
        </w:rPr>
      </w:pPr>
      <w:r w:rsidRPr="00345438">
        <w:rPr>
          <w:color w:val="000000" w:themeColor="text1"/>
          <w:lang w:val="lt-LT"/>
        </w:rPr>
        <w:t>11.1.6</w:t>
      </w:r>
      <w:r w:rsidRPr="00345438">
        <w:rPr>
          <w:color w:val="FF0000"/>
          <w:lang w:val="lt-LT"/>
        </w:rPr>
        <w:t xml:space="preserve">. </w:t>
      </w:r>
      <w:r w:rsidRPr="00345438">
        <w:rPr>
          <w:color w:val="auto"/>
          <w:lang w:val="lt-LT"/>
        </w:rPr>
        <w:t>jei ekonomiškai naudingiausias pasiūlymas išrenkamas pagal mažiausią kainą, tai perkančioji organizacija galimo laimėtojo prašo pateikti BPS 3.3 p. ir skelbimo apie pirkimą III.2 punkte nurodytus dokumentus ir patikrina, ar nėra BPS 3.3 p. 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6D659008" w14:textId="77777777" w:rsidR="00515BDE" w:rsidRPr="00345438" w:rsidRDefault="00515BDE" w:rsidP="00515BDE">
      <w:pPr>
        <w:pStyle w:val="Body2"/>
        <w:spacing w:after="0"/>
        <w:rPr>
          <w:color w:val="000000" w:themeColor="text1"/>
          <w:lang w:val="lt-LT"/>
        </w:rPr>
      </w:pPr>
      <w:r w:rsidRPr="00345438">
        <w:rPr>
          <w:color w:val="000000" w:themeColor="text1"/>
          <w:lang w:val="lt-LT"/>
        </w:rPr>
        <w:t>11.1.7.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Pr="00345438">
        <w:rPr>
          <w:color w:val="FF0000"/>
          <w:lang w:val="lt-LT"/>
        </w:rPr>
        <w:t xml:space="preserve"> </w:t>
      </w:r>
      <w:r w:rsidRPr="00345438">
        <w:rPr>
          <w:color w:val="auto"/>
          <w:lang w:val="lt-LT"/>
        </w:rPr>
        <w:t xml:space="preserve">BPS 3.3 p. </w:t>
      </w:r>
      <w:r w:rsidRPr="00345438">
        <w:rPr>
          <w:color w:val="000000" w:themeColor="text1"/>
          <w:lang w:val="lt-LT"/>
        </w:rPr>
        <w:t xml:space="preserve">ir skelbimo apie pirkimą III.2 punkte nurodytus dokumentus ir patikrina, ar nėra </w:t>
      </w:r>
      <w:r w:rsidRPr="00345438">
        <w:rPr>
          <w:color w:val="auto"/>
          <w:lang w:val="lt-LT"/>
        </w:rPr>
        <w:t xml:space="preserve">BPS 3.3 p. </w:t>
      </w:r>
      <w:r w:rsidRPr="00345438">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6C537B3D"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11.1.8.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345438">
        <w:rPr>
          <w:lang w:val="lt-LT"/>
        </w:rPr>
        <w:t>10 dienų (supaprastintų pirkimų atveju – ne anksčiau kaip po 5 darbo dienų)</w:t>
      </w:r>
      <w:r w:rsidRPr="00345438">
        <w:rPr>
          <w:color w:val="000000" w:themeColor="text1"/>
          <w:lang w:val="lt-LT"/>
        </w:rPr>
        <w:t xml:space="preserve"> atlieka kiekvieno pasiūlymo kainos ar sąnaudų vertinimą, tada apskaičiuoja kiekvieno pasiūlymo kainos ar sąnaudų ir kokybės santykį ir galimo laimėtojo prašo pateikti </w:t>
      </w:r>
      <w:r w:rsidRPr="00345438">
        <w:rPr>
          <w:color w:val="auto"/>
          <w:lang w:val="lt-LT"/>
        </w:rPr>
        <w:t xml:space="preserve">BPS 3.3 p. </w:t>
      </w:r>
      <w:r w:rsidRPr="00345438">
        <w:rPr>
          <w:color w:val="000000" w:themeColor="text1"/>
          <w:lang w:val="lt-LT"/>
        </w:rPr>
        <w:t xml:space="preserve">ir skelbimo apie pirkimą III.2 punkte nurodytus dokumentus ir patikrina, ar nėra </w:t>
      </w:r>
      <w:r w:rsidRPr="00345438">
        <w:rPr>
          <w:color w:val="auto"/>
          <w:lang w:val="lt-LT"/>
        </w:rPr>
        <w:t xml:space="preserve">BPS 3.3 p. </w:t>
      </w:r>
      <w:r w:rsidRPr="00345438">
        <w:rPr>
          <w:color w:val="000000" w:themeColor="text1"/>
          <w:lang w:val="lt-LT"/>
        </w:rPr>
        <w:t xml:space="preserve">nustatytų pašalinimo pagrindų, ar galimas laimėtojas atitinka skelbimo apie pirkimą III.2 punkte nurodytus kvalifikacijos reikalavimus ir, jeigu taikytina, reikalaujamus </w:t>
      </w:r>
      <w:r w:rsidRPr="00345438">
        <w:rPr>
          <w:color w:val="000000" w:themeColor="text1"/>
          <w:lang w:val="lt-LT"/>
        </w:rPr>
        <w:lastRenderedPageBreak/>
        <w:t>kokybės vadybos sistemos ir (arba) aplinkos apsaugos vadybos sistemos standartus bei kitus atrankos reikalavimus.</w:t>
      </w:r>
    </w:p>
    <w:p w14:paraId="59ABC892" w14:textId="77777777" w:rsidR="00515BDE" w:rsidRPr="00345438" w:rsidRDefault="00515BDE" w:rsidP="00515BDE">
      <w:pPr>
        <w:pStyle w:val="Body2"/>
        <w:spacing w:after="0"/>
        <w:rPr>
          <w:color w:val="000000" w:themeColor="text1"/>
          <w:lang w:val="lt-LT"/>
        </w:rPr>
      </w:pPr>
      <w:r w:rsidRPr="00345438">
        <w:rPr>
          <w:color w:val="000000" w:themeColor="text1"/>
          <w:lang w:val="lt-LT"/>
        </w:rPr>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345438" w:rsidRDefault="00515BDE" w:rsidP="00515BDE">
      <w:pPr>
        <w:pStyle w:val="Body2"/>
        <w:spacing w:after="0"/>
        <w:rPr>
          <w:color w:val="000000" w:themeColor="text1"/>
          <w:lang w:val="lt-LT"/>
        </w:rPr>
      </w:pPr>
      <w:r w:rsidRPr="00345438">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345438" w:rsidRDefault="00515BDE" w:rsidP="00515BDE">
      <w:pPr>
        <w:pStyle w:val="Body2"/>
        <w:spacing w:after="0"/>
        <w:rPr>
          <w:lang w:val="lt-LT"/>
        </w:rPr>
      </w:pPr>
      <w:r w:rsidRPr="00345438">
        <w:rPr>
          <w:color w:val="000000" w:themeColor="text1"/>
          <w:lang w:val="lt-LT"/>
        </w:rPr>
        <w:t xml:space="preserve">11.4. Perkančiajai organizacijai, pasiūlymų vertinimo metu radus pasiūlyme nurodytos kainos ar sąnaudų apskaičiavimo klaidų, </w:t>
      </w:r>
      <w:r w:rsidRPr="00345438">
        <w:rPr>
          <w:lang w:val="lt-LT"/>
        </w:rPr>
        <w:t>jos ištaisomos tokia tvarka:</w:t>
      </w:r>
    </w:p>
    <w:p w14:paraId="78A9511B" w14:textId="77777777" w:rsidR="00515BDE" w:rsidRPr="00345438" w:rsidRDefault="00515BDE" w:rsidP="00515BDE">
      <w:pPr>
        <w:pStyle w:val="BodyText3"/>
        <w:spacing w:after="0" w:line="240" w:lineRule="auto"/>
        <w:ind w:firstLine="720"/>
        <w:rPr>
          <w:color w:val="000000" w:themeColor="text1"/>
          <w:sz w:val="22"/>
          <w:szCs w:val="22"/>
        </w:rPr>
      </w:pPr>
      <w:r w:rsidRPr="00345438">
        <w:rPr>
          <w:color w:val="000000" w:themeColor="text1"/>
          <w:sz w:val="22"/>
          <w:szCs w:val="22"/>
        </w:rPr>
        <w:t>11.4.1. Tuo atveju, kai sutarties kaina yra vienetinių įkainių:</w:t>
      </w:r>
    </w:p>
    <w:p w14:paraId="129973B2" w14:textId="77777777" w:rsidR="00515BDE" w:rsidRPr="00345438" w:rsidRDefault="00515BDE" w:rsidP="00515BDE">
      <w:pPr>
        <w:tabs>
          <w:tab w:val="left" w:pos="1683"/>
        </w:tabs>
        <w:spacing w:after="0" w:line="240" w:lineRule="auto"/>
        <w:ind w:firstLine="720"/>
        <w:jc w:val="both"/>
        <w:rPr>
          <w:color w:val="000000" w:themeColor="text1"/>
          <w:sz w:val="22"/>
        </w:rPr>
      </w:pPr>
      <w:r w:rsidRPr="00345438">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345438"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345438">
        <w:rPr>
          <w:color w:val="000000" w:themeColor="text1"/>
          <w:sz w:val="22"/>
        </w:rPr>
        <w:t>b) kai eilučių kainų suma neatitinka nurodytos bendros sumos, teisinga bus laikoma eilučių kaina (be PVM) ir jų suma.</w:t>
      </w:r>
    </w:p>
    <w:p w14:paraId="016168FF" w14:textId="77777777" w:rsidR="00515BDE" w:rsidRPr="00345438" w:rsidRDefault="00515BDE" w:rsidP="00515BDE">
      <w:pPr>
        <w:pStyle w:val="BodyText3"/>
        <w:spacing w:after="0" w:line="240" w:lineRule="auto"/>
        <w:ind w:firstLine="720"/>
        <w:rPr>
          <w:color w:val="000000" w:themeColor="text1"/>
          <w:sz w:val="22"/>
          <w:szCs w:val="22"/>
        </w:rPr>
      </w:pPr>
      <w:r w:rsidRPr="00345438">
        <w:rPr>
          <w:color w:val="000000" w:themeColor="text1"/>
          <w:sz w:val="22"/>
          <w:szCs w:val="22"/>
        </w:rPr>
        <w:t>11.4.2. Tuo atveju, kai sutarties kaina yra bendros sumos:</w:t>
      </w:r>
    </w:p>
    <w:p w14:paraId="1105B244" w14:textId="77777777" w:rsidR="00515BDE" w:rsidRPr="00345438" w:rsidRDefault="00515BDE" w:rsidP="00515BDE">
      <w:pPr>
        <w:pStyle w:val="BodyText3"/>
        <w:spacing w:after="0" w:line="240" w:lineRule="auto"/>
        <w:ind w:firstLine="720"/>
        <w:rPr>
          <w:color w:val="000000" w:themeColor="text1"/>
          <w:sz w:val="22"/>
          <w:szCs w:val="22"/>
        </w:rPr>
      </w:pPr>
      <w:r w:rsidRPr="00345438">
        <w:rPr>
          <w:color w:val="000000" w:themeColor="text1"/>
          <w:sz w:val="22"/>
          <w:szCs w:val="22"/>
        </w:rPr>
        <w:t>bus laikoma, kad bendra pasiūlymo kaina yra teisinga, neatsižvelgiant į skaičiavimo metodiką</w:t>
      </w:r>
      <w:r w:rsidRPr="00345438">
        <w:rPr>
          <w:color w:val="000000" w:themeColor="text1"/>
          <w:sz w:val="22"/>
        </w:rPr>
        <w:t>.</w:t>
      </w:r>
    </w:p>
    <w:p w14:paraId="229493F4" w14:textId="77777777" w:rsidR="00515BDE" w:rsidRPr="00345438" w:rsidRDefault="00515BDE" w:rsidP="00515BDE">
      <w:pPr>
        <w:pStyle w:val="Body2"/>
        <w:spacing w:after="0"/>
        <w:ind w:firstLine="720"/>
        <w:rPr>
          <w:color w:val="000000" w:themeColor="text1"/>
          <w:lang w:val="lt-LT"/>
        </w:rPr>
      </w:pPr>
      <w:r w:rsidRPr="00345438">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345438" w:rsidRDefault="00515BDE" w:rsidP="00515BDE">
      <w:pPr>
        <w:pStyle w:val="Body2"/>
        <w:spacing w:after="0"/>
        <w:ind w:firstLine="720"/>
        <w:rPr>
          <w:color w:val="000000" w:themeColor="text1"/>
          <w:lang w:val="lt-LT"/>
        </w:rPr>
      </w:pPr>
      <w:r w:rsidRPr="00345438">
        <w:rPr>
          <w:color w:val="000000" w:themeColor="text1"/>
          <w:lang w:val="lt-LT"/>
        </w:rPr>
        <w:t xml:space="preserve">11.4.4. </w:t>
      </w:r>
      <w:r w:rsidRPr="00345438">
        <w:rPr>
          <w:lang w:val="lt-LT"/>
        </w:rPr>
        <w:t>Tiekėjui, kurio pasiūlyme pastebėtos aritmetinės klaidos, siunčiamas paklausimas, nurodant, kur pastebėta klaida. Jei tiekėjas nesutinka su tokiu aritmetinės klaidos taisymu, jo pasiūlymas atmetamas.</w:t>
      </w:r>
      <w:r w:rsidRPr="00345438">
        <w:rPr>
          <w:color w:val="000000" w:themeColor="text1"/>
          <w:lang w:val="lt-LT"/>
        </w:rPr>
        <w:t xml:space="preserve"> </w:t>
      </w:r>
    </w:p>
    <w:p w14:paraId="50A93AB8" w14:textId="77777777" w:rsidR="00515BDE" w:rsidRPr="00345438" w:rsidRDefault="00515BDE" w:rsidP="00515BDE">
      <w:pPr>
        <w:pStyle w:val="Body2"/>
        <w:spacing w:after="0"/>
        <w:rPr>
          <w:color w:val="000000" w:themeColor="text1"/>
          <w:lang w:val="lt-LT"/>
        </w:rPr>
      </w:pPr>
      <w:r w:rsidRPr="00345438">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345438" w:rsidRDefault="00515BDE" w:rsidP="00515BDE">
      <w:pPr>
        <w:pStyle w:val="Body2"/>
        <w:rPr>
          <w:color w:val="000000" w:themeColor="text1"/>
          <w:lang w:val="lt-LT"/>
        </w:rPr>
      </w:pPr>
      <w:r w:rsidRPr="00345438">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 xml:space="preserve">11.7. </w:t>
      </w:r>
      <w:r w:rsidRPr="00345438">
        <w:rPr>
          <w:rFonts w:eastAsiaTheme="minorHAnsi"/>
          <w:sz w:val="22"/>
        </w:rPr>
        <w:t xml:space="preserve">Jeigu perkančioji organizacija, įvertinusi dalį pasiūlymo nustato, kad </w:t>
      </w:r>
      <w:r w:rsidRPr="00345438">
        <w:rPr>
          <w:rFonts w:eastAsiaTheme="minorHAnsi"/>
          <w:bCs/>
          <w:iCs/>
          <w:sz w:val="22"/>
        </w:rPr>
        <w:t>vadovaujantis pirkimo dokumentų reikalavimais pasiūlymas turi būti atmetamas, viso tiekėjo pasiūlymo ji gali nebevertinti (ši nuostata netaikoma, jeigu perkančioji organizacija ketina pasinaudoti LR Viešųjų pirkimų įstatymo 63 straipsnio 1 dalies 2 punkte nustatyta skelbiamų derybų sąlyga).</w:t>
      </w:r>
    </w:p>
    <w:p w14:paraId="53A16B95" w14:textId="77777777" w:rsidR="00515BDE" w:rsidRPr="00345438" w:rsidRDefault="00515BDE" w:rsidP="00515BDE">
      <w:pPr>
        <w:spacing w:after="0" w:line="240" w:lineRule="auto"/>
        <w:jc w:val="both"/>
        <w:rPr>
          <w:color w:val="000000" w:themeColor="text1"/>
          <w:sz w:val="16"/>
          <w:szCs w:val="16"/>
        </w:rPr>
      </w:pPr>
    </w:p>
    <w:p w14:paraId="72A90CAA" w14:textId="77777777" w:rsidR="00515BDE" w:rsidRPr="00345438" w:rsidRDefault="00515BDE" w:rsidP="00515BDE">
      <w:pPr>
        <w:tabs>
          <w:tab w:val="left" w:pos="0"/>
        </w:tabs>
        <w:spacing w:line="240" w:lineRule="auto"/>
        <w:contextualSpacing/>
        <w:jc w:val="center"/>
        <w:rPr>
          <w:b/>
          <w:sz w:val="22"/>
        </w:rPr>
      </w:pPr>
      <w:r w:rsidRPr="00345438">
        <w:rPr>
          <w:b/>
          <w:sz w:val="22"/>
        </w:rPr>
        <w:t>12. PASIŪLYMŲ ATMETIMO PRIEŽASTYS</w:t>
      </w:r>
    </w:p>
    <w:p w14:paraId="5A57D848" w14:textId="77777777" w:rsidR="00515BDE" w:rsidRPr="00345438"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345438"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345438">
        <w:rPr>
          <w:sz w:val="22"/>
        </w:rPr>
        <w:t>12.1. Tiekėjo pateiktas pasiūlymas yra atmetamas, jeigu yra bent viena iš šių sąlygų:</w:t>
      </w:r>
    </w:p>
    <w:p w14:paraId="68D8BB5F"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345438">
        <w:rPr>
          <w:sz w:val="22"/>
        </w:rPr>
        <w:tab/>
      </w:r>
      <w:r w:rsidRPr="00345438">
        <w:rPr>
          <w:sz w:val="22"/>
        </w:rPr>
        <w:tab/>
        <w:t xml:space="preserve">12.1.1. pasiūlymas neatitinka pirkimo dokumentuose nustatytų reikalavimų, sąlygų ir kriterijų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1 p.</w:t>
      </w:r>
      <w:r w:rsidRPr="00345438">
        <w:rPr>
          <w:rFonts w:eastAsia="Times New Roman"/>
          <w:color w:val="000000" w:themeColor="text1"/>
          <w:sz w:val="22"/>
          <w:lang w:eastAsia="lt-LT"/>
        </w:rPr>
        <w:t>);</w:t>
      </w:r>
    </w:p>
    <w:p w14:paraId="5D99239F"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345438">
        <w:rPr>
          <w:sz w:val="22"/>
        </w:rPr>
        <w:tab/>
      </w:r>
      <w:r w:rsidRPr="00345438">
        <w:rPr>
          <w:sz w:val="22"/>
        </w:rPr>
        <w:tab/>
        <w:t xml:space="preserve">12.1.2. tiekėjas turi būti pašalintas vadovaujantis šių pirkimo dokumentų nuostatomis dėl pašalinimo pagrindų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2 p.</w:t>
      </w:r>
      <w:r w:rsidRPr="00345438">
        <w:rPr>
          <w:rFonts w:eastAsia="Times New Roman"/>
          <w:color w:val="000000" w:themeColor="text1"/>
          <w:sz w:val="22"/>
          <w:lang w:eastAsia="lt-LT"/>
        </w:rPr>
        <w:t>)</w:t>
      </w:r>
      <w:r w:rsidRPr="00345438">
        <w:rPr>
          <w:sz w:val="22"/>
        </w:rPr>
        <w:t>;</w:t>
      </w:r>
    </w:p>
    <w:p w14:paraId="56F86B1E"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345438">
        <w:rPr>
          <w:sz w:val="22"/>
        </w:rPr>
        <w:tab/>
      </w:r>
      <w:r w:rsidRPr="00345438">
        <w:rPr>
          <w:sz w:val="22"/>
        </w:rPr>
        <w:tab/>
        <w:t xml:space="preserve">12.1.3. tiekėjas neatitinka SPS nustatyto kvalifikacijos reikalavimo ir (ar), jeigu taikoma, kokybės vadybos sistemos ir aplinkos apsaugos vadybos sistemos standarto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3 p.</w:t>
      </w:r>
      <w:r w:rsidRPr="00345438">
        <w:rPr>
          <w:rFonts w:eastAsia="Times New Roman"/>
          <w:color w:val="000000" w:themeColor="text1"/>
          <w:sz w:val="22"/>
          <w:lang w:eastAsia="lt-LT"/>
        </w:rPr>
        <w:t>);</w:t>
      </w:r>
    </w:p>
    <w:p w14:paraId="13324E5E"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345438">
        <w:rPr>
          <w:sz w:val="22"/>
        </w:rPr>
        <w:tab/>
      </w:r>
      <w:r w:rsidRPr="00345438">
        <w:rPr>
          <w:sz w:val="22"/>
        </w:rPr>
        <w:tab/>
        <w:t xml:space="preserve">12.1.4. tiekėjas per perkančiosios organizacijos nustatytą terminą nepatikslino, nepapildė, nepaaiškino informacijos, kaip nustatyta BPS 11.2 punkte, nustačius, kad buvo pateikti netikslūs, neišsamūs ar klaidingi dokumentai ar duomenys, ar jų trūksta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4 p.</w:t>
      </w:r>
      <w:r w:rsidRPr="00345438">
        <w:rPr>
          <w:rFonts w:eastAsia="Times New Roman"/>
          <w:color w:val="000000" w:themeColor="text1"/>
          <w:sz w:val="22"/>
          <w:lang w:eastAsia="lt-LT"/>
        </w:rPr>
        <w:t>);</w:t>
      </w:r>
    </w:p>
    <w:p w14:paraId="0BF53847"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345438">
        <w:rPr>
          <w:sz w:val="22"/>
        </w:rPr>
        <w:lastRenderedPageBreak/>
        <w:tab/>
      </w:r>
      <w:r w:rsidRPr="00345438">
        <w:rPr>
          <w:sz w:val="22"/>
        </w:rPr>
        <w:tab/>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Pr="00345438">
        <w:rPr>
          <w:color w:val="000000" w:themeColor="text1"/>
        </w:rPr>
        <w:t xml:space="preserve"> </w:t>
      </w:r>
      <w:r w:rsidRPr="00345438">
        <w:rPr>
          <w:sz w:val="22"/>
        </w:rPr>
        <w:t xml:space="preserve">išskyrus Viešųjų pirkimų įstatymo 45 straipsnio 1 dalies 5 punkte numatytus atvejus.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5 p.</w:t>
      </w:r>
      <w:r w:rsidRPr="00345438">
        <w:rPr>
          <w:rFonts w:eastAsia="Times New Roman"/>
          <w:color w:val="000000" w:themeColor="text1"/>
          <w:sz w:val="22"/>
          <w:lang w:eastAsia="lt-LT"/>
        </w:rPr>
        <w:t>);</w:t>
      </w:r>
    </w:p>
    <w:p w14:paraId="597CC43F"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sidRPr="00345438">
        <w:rPr>
          <w:sz w:val="22"/>
        </w:rPr>
        <w:tab/>
      </w:r>
      <w:r w:rsidRPr="00345438">
        <w:rPr>
          <w:sz w:val="22"/>
        </w:rPr>
        <w:tab/>
        <w:t xml:space="preserve">12.1.6. pasiūlyme nurodyta neįprastai maža kaina ar sąnaudos ir tiekėjas nepateikia tinkamų pasiūlytos neįprastai mažos kainos ar sąnaudų pagrįstumo įrodymų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45 str. 1 d. 6 p.</w:t>
      </w:r>
      <w:r w:rsidRPr="00345438">
        <w:rPr>
          <w:rFonts w:eastAsia="Times New Roman"/>
          <w:color w:val="000000" w:themeColor="text1"/>
          <w:sz w:val="22"/>
          <w:lang w:eastAsia="lt-LT"/>
        </w:rPr>
        <w:t>);</w:t>
      </w:r>
    </w:p>
    <w:p w14:paraId="22819787" w14:textId="77777777" w:rsidR="00515BDE" w:rsidRPr="00345438" w:rsidRDefault="00515BDE" w:rsidP="00515BDE">
      <w:pPr>
        <w:spacing w:after="0" w:line="240" w:lineRule="auto"/>
        <w:jc w:val="both"/>
        <w:rPr>
          <w:rFonts w:eastAsia="Times New Roman"/>
          <w:color w:val="000000" w:themeColor="text1"/>
          <w:sz w:val="22"/>
          <w:lang w:eastAsia="lt-LT"/>
        </w:rPr>
      </w:pPr>
      <w:r w:rsidRPr="00345438">
        <w:rPr>
          <w:sz w:val="22"/>
        </w:rPr>
        <w:t>12.2. </w:t>
      </w:r>
      <w:r w:rsidRPr="00345438">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345438">
        <w:rPr>
          <w:rFonts w:eastAsia="Times New Roman"/>
          <w:b/>
          <w:bCs/>
          <w:color w:val="000000" w:themeColor="text1"/>
          <w:sz w:val="22"/>
          <w:lang w:eastAsia="lt-LT"/>
        </w:rPr>
        <w:t>VPĮ 17 straipsnio 2 dalies 2 punkte</w:t>
      </w:r>
      <w:r w:rsidRPr="00345438">
        <w:rPr>
          <w:rFonts w:eastAsia="Times New Roman"/>
          <w:color w:val="000000" w:themeColor="text1"/>
          <w:sz w:val="22"/>
          <w:lang w:eastAsia="lt-LT"/>
        </w:rPr>
        <w:t xml:space="preserve"> nurodytų aplinkos apsaugos, socialinės ir darbo teisės įpareigojimų (</w:t>
      </w:r>
      <w:r w:rsidRPr="00345438">
        <w:rPr>
          <w:rFonts w:eastAsia="Times New Roman"/>
          <w:b/>
          <w:bCs/>
          <w:color w:val="000000" w:themeColor="text1"/>
          <w:sz w:val="22"/>
          <w:lang w:eastAsia="lt-LT"/>
        </w:rPr>
        <w:t>VPĮ 45 str. 1d. 1p.</w:t>
      </w:r>
      <w:r w:rsidRPr="00345438">
        <w:rPr>
          <w:rFonts w:eastAsia="Times New Roman"/>
          <w:color w:val="000000" w:themeColor="text1"/>
          <w:sz w:val="22"/>
          <w:lang w:eastAsia="lt-LT"/>
        </w:rPr>
        <w:t>).</w:t>
      </w:r>
    </w:p>
    <w:p w14:paraId="609EEC6F" w14:textId="77777777" w:rsidR="00515BDE" w:rsidRPr="00345438" w:rsidRDefault="00515BDE" w:rsidP="00515BDE">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345438">
        <w:rPr>
          <w:sz w:val="22"/>
        </w:rPr>
        <w:t xml:space="preserve">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 pagalba buvo suteikta teisėtai </w:t>
      </w:r>
      <w:r w:rsidRPr="00345438">
        <w:rPr>
          <w:rFonts w:eastAsia="Times New Roman"/>
          <w:color w:val="000000" w:themeColor="text1"/>
          <w:sz w:val="22"/>
          <w:lang w:eastAsia="lt-LT"/>
        </w:rPr>
        <w:t>(</w:t>
      </w:r>
      <w:r w:rsidRPr="00345438">
        <w:rPr>
          <w:rFonts w:eastAsia="Times New Roman"/>
          <w:b/>
          <w:bCs/>
          <w:color w:val="000000" w:themeColor="text1"/>
          <w:sz w:val="22"/>
          <w:lang w:eastAsia="lt-LT"/>
        </w:rPr>
        <w:t>VPĮ 57 str. 4 d.</w:t>
      </w:r>
      <w:r w:rsidRPr="00345438">
        <w:rPr>
          <w:rFonts w:eastAsia="Times New Roman"/>
          <w:color w:val="000000" w:themeColor="text1"/>
          <w:sz w:val="22"/>
          <w:lang w:eastAsia="lt-LT"/>
        </w:rPr>
        <w:t>).</w:t>
      </w:r>
    </w:p>
    <w:p w14:paraId="4BE148B9" w14:textId="77777777" w:rsidR="00515BDE" w:rsidRPr="00345438" w:rsidRDefault="00515BDE" w:rsidP="00515BDE">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Pr="00345438" w:rsidRDefault="00515BDE" w:rsidP="00515BDE">
      <w:pPr>
        <w:pStyle w:val="Heading"/>
        <w:jc w:val="center"/>
        <w:rPr>
          <w:color w:val="000000" w:themeColor="text1"/>
          <w:lang w:val="lt-LT"/>
        </w:rPr>
      </w:pPr>
      <w:bookmarkStart w:id="15" w:name="_Toc510091710"/>
      <w:r w:rsidRPr="00345438">
        <w:rPr>
          <w:color w:val="000000" w:themeColor="text1"/>
          <w:lang w:val="lt-LT"/>
        </w:rPr>
        <w:t>13. PASIŪLYMŲ VERTINIMAS IR PALYGINIMAS</w:t>
      </w:r>
      <w:bookmarkEnd w:id="15"/>
    </w:p>
    <w:p w14:paraId="1C4011B0" w14:textId="77777777" w:rsidR="00515BDE" w:rsidRPr="00345438" w:rsidRDefault="00515BDE" w:rsidP="00515BDE">
      <w:pPr>
        <w:spacing w:after="0" w:line="240" w:lineRule="auto"/>
        <w:rPr>
          <w:sz w:val="16"/>
          <w:szCs w:val="16"/>
          <w:lang w:eastAsia="lt-LT"/>
        </w:rPr>
      </w:pPr>
    </w:p>
    <w:p w14:paraId="60F3613B" w14:textId="0AE63DA4" w:rsidR="00515BDE" w:rsidRPr="00345438" w:rsidRDefault="00515BDE" w:rsidP="00515BDE">
      <w:pPr>
        <w:pStyle w:val="Body2"/>
        <w:spacing w:after="0"/>
        <w:rPr>
          <w:color w:val="000000" w:themeColor="text1"/>
          <w:lang w:val="lt-LT"/>
        </w:rPr>
      </w:pPr>
      <w:r w:rsidRPr="00345438">
        <w:rPr>
          <w:color w:val="000000" w:themeColor="text1"/>
          <w:lang w:val="lt-LT"/>
        </w:rPr>
        <w:t xml:space="preserve">13.1. Perkančioji organizacija ekonomiškai naudingiausią pasiūlymą išrenka SPS </w:t>
      </w:r>
      <w:r w:rsidR="005B42E8" w:rsidRPr="00345438">
        <w:rPr>
          <w:color w:val="000000" w:themeColor="text1"/>
          <w:lang w:val="lt-LT"/>
        </w:rPr>
        <w:t>21</w:t>
      </w:r>
      <w:r w:rsidRPr="00345438">
        <w:rPr>
          <w:color w:val="000000" w:themeColor="text1"/>
          <w:lang w:val="lt-LT"/>
        </w:rPr>
        <w:t xml:space="preserve"> p. nurodytu vertinimo būdu ir tvarka.</w:t>
      </w:r>
    </w:p>
    <w:p w14:paraId="73E5FB88" w14:textId="77777777" w:rsidR="00515BDE" w:rsidRPr="00345438" w:rsidRDefault="00515BDE" w:rsidP="00515BDE">
      <w:pPr>
        <w:tabs>
          <w:tab w:val="left" w:pos="0"/>
        </w:tabs>
        <w:spacing w:after="0" w:line="240" w:lineRule="auto"/>
        <w:contextualSpacing/>
        <w:jc w:val="both"/>
        <w:rPr>
          <w:rFonts w:eastAsiaTheme="minorHAnsi"/>
          <w:bCs/>
          <w:iCs/>
          <w:sz w:val="22"/>
        </w:rPr>
      </w:pPr>
      <w:r w:rsidRPr="00345438">
        <w:rPr>
          <w:color w:val="000000" w:themeColor="text1"/>
          <w:sz w:val="22"/>
        </w:rPr>
        <w:t xml:space="preserve">13.2. </w:t>
      </w:r>
      <w:r w:rsidRPr="00345438">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345438" w:rsidRDefault="00515BDE" w:rsidP="00515BDE">
      <w:pPr>
        <w:spacing w:after="0" w:line="240" w:lineRule="auto"/>
        <w:jc w:val="both"/>
        <w:rPr>
          <w:color w:val="000000" w:themeColor="text1"/>
          <w:sz w:val="16"/>
          <w:szCs w:val="16"/>
        </w:rPr>
      </w:pPr>
    </w:p>
    <w:p w14:paraId="792F868E" w14:textId="77777777" w:rsidR="00515BDE" w:rsidRPr="00345438" w:rsidRDefault="00515BDE" w:rsidP="00515BDE">
      <w:pPr>
        <w:pStyle w:val="Heading"/>
        <w:jc w:val="center"/>
        <w:rPr>
          <w:color w:val="000000" w:themeColor="text1"/>
          <w:lang w:val="lt-LT"/>
        </w:rPr>
      </w:pPr>
      <w:bookmarkStart w:id="16" w:name="_Toc510091711"/>
      <w:r w:rsidRPr="00345438">
        <w:rPr>
          <w:color w:val="000000" w:themeColor="text1"/>
          <w:lang w:val="lt-LT"/>
        </w:rPr>
        <w:t>14. PASIŪLYMŲ EILĖ IR LAIMĖTOJO NUSTATYMAS</w:t>
      </w:r>
      <w:bookmarkEnd w:id="16"/>
    </w:p>
    <w:p w14:paraId="2F49E6BB" w14:textId="77777777" w:rsidR="00515BDE" w:rsidRPr="00345438" w:rsidRDefault="00515BDE" w:rsidP="00515BDE">
      <w:pPr>
        <w:spacing w:after="0" w:line="240" w:lineRule="auto"/>
        <w:rPr>
          <w:sz w:val="16"/>
          <w:szCs w:val="16"/>
          <w:lang w:eastAsia="lt-LT"/>
        </w:rPr>
      </w:pPr>
    </w:p>
    <w:p w14:paraId="41255233" w14:textId="77777777" w:rsidR="00515BDE" w:rsidRPr="00345438" w:rsidRDefault="00515BDE" w:rsidP="00515BDE">
      <w:pPr>
        <w:pStyle w:val="Body2"/>
        <w:spacing w:after="0"/>
        <w:rPr>
          <w:color w:val="000000" w:themeColor="text1"/>
          <w:lang w:val="lt-LT"/>
        </w:rPr>
      </w:pPr>
      <w:r w:rsidRPr="00345438">
        <w:rPr>
          <w:color w:val="000000" w:themeColor="text1"/>
          <w:lang w:val="lt-LT"/>
        </w:rPr>
        <w:t>14.1. Išnagrinėjusi, įvertinusi ir palyginusi pateiktus pasiūlymus, Komisija nustato pasiūlymų eilę ir laimėjusį pasiūlymą bei priima sprendimą dėl sutarties sudarymo.</w:t>
      </w:r>
    </w:p>
    <w:p w14:paraId="4FCF4631" w14:textId="77777777" w:rsidR="00515BDE" w:rsidRPr="00345438" w:rsidRDefault="00515BDE" w:rsidP="00515BDE">
      <w:pPr>
        <w:pStyle w:val="Body2"/>
        <w:spacing w:after="0"/>
        <w:rPr>
          <w:color w:val="000000" w:themeColor="text1"/>
          <w:lang w:val="lt-LT"/>
        </w:rPr>
      </w:pPr>
      <w:r w:rsidRPr="00345438">
        <w:rPr>
          <w:color w:val="000000" w:themeColor="text1"/>
          <w:lang w:val="lt-LT"/>
        </w:rPr>
        <w:t>14.2.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345438" w:rsidRDefault="00515BDE" w:rsidP="00515BDE">
      <w:pPr>
        <w:pStyle w:val="Body2"/>
        <w:spacing w:after="0"/>
        <w:rPr>
          <w:color w:val="000000" w:themeColor="text1"/>
          <w:lang w:val="lt-LT"/>
        </w:rPr>
      </w:pPr>
      <w:r w:rsidRPr="00345438">
        <w:rPr>
          <w:color w:val="000000" w:themeColor="text1"/>
          <w:lang w:val="lt-LT"/>
        </w:rPr>
        <w:t>14.3.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345438" w:rsidRDefault="00515BDE" w:rsidP="00515BDE">
      <w:pPr>
        <w:pStyle w:val="Body2"/>
        <w:spacing w:after="0"/>
        <w:rPr>
          <w:color w:val="000000" w:themeColor="text1"/>
          <w:lang w:val="lt-LT"/>
        </w:rPr>
      </w:pPr>
      <w:r w:rsidRPr="00345438">
        <w:rPr>
          <w:color w:val="000000" w:themeColor="text1"/>
          <w:lang w:val="lt-LT"/>
        </w:rPr>
        <w:t>14.4. Tais atvejais, kai pasiūlymą pateikė tik vienas tiekėjas, pasiūlymų eilė nenustatoma ir jo pasiūlymas laikomas laimėjusiu, jeigu nebuvo atmestas pagal pirkimo dokumentų sąlygas.</w:t>
      </w:r>
    </w:p>
    <w:p w14:paraId="0397FF8F" w14:textId="77777777" w:rsidR="00515BDE" w:rsidRPr="00345438" w:rsidRDefault="00515BDE" w:rsidP="00515BDE">
      <w:pPr>
        <w:pStyle w:val="Body2"/>
        <w:spacing w:after="0"/>
        <w:rPr>
          <w:color w:val="000000" w:themeColor="text1"/>
          <w:lang w:val="lt-LT"/>
        </w:rPr>
      </w:pPr>
      <w:r w:rsidRPr="00345438">
        <w:rPr>
          <w:color w:val="000000" w:themeColor="text1"/>
          <w:lang w:val="lt-LT"/>
        </w:rPr>
        <w:t>14.5.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345438" w:rsidRDefault="00515BDE" w:rsidP="00515BDE">
      <w:pPr>
        <w:pStyle w:val="Body2"/>
        <w:spacing w:after="0"/>
        <w:rPr>
          <w:color w:val="000000" w:themeColor="text1"/>
          <w:sz w:val="16"/>
          <w:szCs w:val="16"/>
          <w:lang w:val="lt-LT"/>
        </w:rPr>
      </w:pPr>
    </w:p>
    <w:p w14:paraId="53B567BE" w14:textId="77777777" w:rsidR="00515BDE" w:rsidRPr="00345438" w:rsidRDefault="00515BDE" w:rsidP="00515BDE">
      <w:pPr>
        <w:pStyle w:val="Heading"/>
        <w:jc w:val="center"/>
        <w:rPr>
          <w:color w:val="000000" w:themeColor="text1"/>
          <w:lang w:val="lt-LT"/>
        </w:rPr>
      </w:pPr>
      <w:bookmarkStart w:id="17" w:name="_Toc510091712"/>
      <w:r w:rsidRPr="00345438">
        <w:rPr>
          <w:color w:val="000000" w:themeColor="text1"/>
          <w:lang w:val="lt-LT"/>
        </w:rPr>
        <w:t>15. PRETENZIJŲ IR SKUNDŲ NAGRINĖJIMAS</w:t>
      </w:r>
      <w:bookmarkEnd w:id="17"/>
    </w:p>
    <w:p w14:paraId="7159B505" w14:textId="77777777" w:rsidR="00515BDE" w:rsidRPr="00345438" w:rsidRDefault="00515BDE" w:rsidP="00515BDE">
      <w:pPr>
        <w:spacing w:after="0" w:line="240" w:lineRule="auto"/>
        <w:rPr>
          <w:sz w:val="16"/>
          <w:szCs w:val="16"/>
          <w:lang w:eastAsia="lt-LT"/>
        </w:rPr>
      </w:pPr>
    </w:p>
    <w:p w14:paraId="19826838" w14:textId="6F50C735" w:rsidR="00515BDE" w:rsidRPr="00345438"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45438">
        <w:rPr>
          <w:rFonts w:eastAsia="Arial Unicode MS" w:cs="Arial Unicode MS"/>
          <w:color w:val="000000" w:themeColor="text1"/>
          <w:sz w:val="22"/>
          <w:bdr w:val="nil"/>
          <w:lang w:eastAsia="lt-LT"/>
        </w:rPr>
        <w:t xml:space="preserve">15.1. </w:t>
      </w:r>
      <w:r w:rsidR="0039103E" w:rsidRPr="00345438">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Pr="00345438"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345438">
        <w:rPr>
          <w:bCs/>
          <w:sz w:val="22"/>
        </w:rPr>
        <w:t>15.2. Pretenzija pateikiama laikantis šių terminų:</w:t>
      </w:r>
    </w:p>
    <w:p w14:paraId="7D3CA0FD" w14:textId="77777777" w:rsidR="00515BDE" w:rsidRPr="00345438"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TableGrid"/>
        <w:tblW w:w="9625" w:type="dxa"/>
        <w:tblLayout w:type="fixed"/>
        <w:tblLook w:val="04A0" w:firstRow="1" w:lastRow="0" w:firstColumn="1" w:lastColumn="0" w:noHBand="0" w:noVBand="1"/>
      </w:tblPr>
      <w:tblGrid>
        <w:gridCol w:w="4585"/>
        <w:gridCol w:w="5040"/>
      </w:tblGrid>
      <w:tr w:rsidR="00515BDE" w:rsidRPr="00345438" w14:paraId="2C1D7079" w14:textId="77777777" w:rsidTr="00FC3E6E">
        <w:tc>
          <w:tcPr>
            <w:tcW w:w="4585" w:type="dxa"/>
          </w:tcPr>
          <w:p w14:paraId="19F8F596" w14:textId="77777777" w:rsidR="00515BDE" w:rsidRPr="00345438" w:rsidRDefault="00515BDE" w:rsidP="00577D3D">
            <w:pPr>
              <w:pStyle w:val="ListParagraph"/>
              <w:tabs>
                <w:tab w:val="left" w:pos="0"/>
                <w:tab w:val="left" w:pos="90"/>
                <w:tab w:val="left" w:pos="5634"/>
              </w:tabs>
              <w:spacing w:after="100" w:afterAutospacing="1"/>
              <w:ind w:left="0" w:firstLine="720"/>
              <w:jc w:val="both"/>
              <w:rPr>
                <w:sz w:val="22"/>
                <w:szCs w:val="22"/>
              </w:rPr>
            </w:pPr>
            <w:r w:rsidRPr="00345438">
              <w:rPr>
                <w:b/>
                <w:sz w:val="22"/>
                <w:szCs w:val="22"/>
              </w:rPr>
              <w:t>Tarptautinio pirkimo atveju</w:t>
            </w:r>
          </w:p>
        </w:tc>
        <w:tc>
          <w:tcPr>
            <w:tcW w:w="5040" w:type="dxa"/>
          </w:tcPr>
          <w:p w14:paraId="7EF22FB7" w14:textId="77777777" w:rsidR="00515BDE" w:rsidRPr="00345438" w:rsidRDefault="00515BDE" w:rsidP="00577D3D">
            <w:pPr>
              <w:pStyle w:val="ListParagraph"/>
              <w:tabs>
                <w:tab w:val="left" w:pos="0"/>
                <w:tab w:val="left" w:pos="90"/>
                <w:tab w:val="left" w:pos="5634"/>
              </w:tabs>
              <w:spacing w:after="100" w:afterAutospacing="1"/>
              <w:ind w:left="0" w:firstLine="720"/>
              <w:jc w:val="both"/>
              <w:rPr>
                <w:sz w:val="22"/>
                <w:szCs w:val="22"/>
              </w:rPr>
            </w:pPr>
            <w:r w:rsidRPr="00345438">
              <w:rPr>
                <w:b/>
                <w:sz w:val="22"/>
                <w:szCs w:val="22"/>
              </w:rPr>
              <w:t>Supaprastinto pirkimo atveju</w:t>
            </w:r>
          </w:p>
        </w:tc>
      </w:tr>
      <w:tr w:rsidR="00515BDE" w:rsidRPr="00345438" w14:paraId="123AD8DC" w14:textId="77777777" w:rsidTr="00FC3E6E">
        <w:tc>
          <w:tcPr>
            <w:tcW w:w="4585" w:type="dxa"/>
          </w:tcPr>
          <w:p w14:paraId="0070A881" w14:textId="339FFC9C" w:rsidR="00515BDE" w:rsidRPr="00345438" w:rsidRDefault="00515BDE" w:rsidP="00FC3E6E">
            <w:pPr>
              <w:pStyle w:val="ListParagraph"/>
              <w:tabs>
                <w:tab w:val="left" w:pos="0"/>
                <w:tab w:val="left" w:pos="90"/>
                <w:tab w:val="left" w:pos="5634"/>
              </w:tabs>
              <w:spacing w:after="100" w:afterAutospacing="1" w:line="240" w:lineRule="auto"/>
              <w:ind w:left="0" w:firstLine="247"/>
              <w:jc w:val="both"/>
              <w:rPr>
                <w:sz w:val="22"/>
                <w:szCs w:val="22"/>
              </w:rPr>
            </w:pPr>
            <w:r w:rsidRPr="00345438">
              <w:rPr>
                <w:sz w:val="22"/>
                <w:szCs w:val="22"/>
              </w:rPr>
              <w:t>Per 10 (dešimt)</w:t>
            </w:r>
            <w:r w:rsidR="00E715F7" w:rsidRPr="00345438">
              <w:rPr>
                <w:sz w:val="22"/>
                <w:szCs w:val="22"/>
              </w:rPr>
              <w:t xml:space="preserve"> </w:t>
            </w:r>
            <w:r w:rsidRPr="00345438">
              <w:rPr>
                <w:sz w:val="22"/>
                <w:szCs w:val="22"/>
              </w:rPr>
              <w:t>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345438" w:rsidRDefault="00515BDE" w:rsidP="00FC3E6E">
            <w:pPr>
              <w:pStyle w:val="ListParagraph"/>
              <w:tabs>
                <w:tab w:val="left" w:pos="0"/>
                <w:tab w:val="left" w:pos="90"/>
                <w:tab w:val="left" w:pos="5634"/>
              </w:tabs>
              <w:spacing w:after="100" w:afterAutospacing="1" w:line="240" w:lineRule="auto"/>
              <w:ind w:left="0" w:firstLine="345"/>
              <w:jc w:val="both"/>
              <w:rPr>
                <w:sz w:val="22"/>
                <w:szCs w:val="22"/>
              </w:rPr>
            </w:pPr>
            <w:r w:rsidRPr="00345438">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345438"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345438"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345438">
        <w:rPr>
          <w:bCs/>
          <w:sz w:val="22"/>
        </w:rPr>
        <w:t>15.3. Pretenzija nagrinėjama laikantis šių reikalavimų:</w:t>
      </w:r>
    </w:p>
    <w:p w14:paraId="6B0ED78A" w14:textId="516EA1FD" w:rsidR="00515BDE" w:rsidRPr="00345438"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345438">
        <w:rPr>
          <w:bCs/>
          <w:sz w:val="22"/>
        </w:rPr>
        <w:lastRenderedPageBreak/>
        <w:t>15.3.</w:t>
      </w:r>
      <w:r w:rsidR="0039103E" w:rsidRPr="00345438">
        <w:rPr>
          <w:bCs/>
          <w:sz w:val="22"/>
        </w:rPr>
        <w:t>1</w:t>
      </w:r>
      <w:r w:rsidRPr="00345438">
        <w:rPr>
          <w:bCs/>
          <w:sz w:val="22"/>
        </w:rPr>
        <w:t>. </w:t>
      </w:r>
      <w:r w:rsidRPr="00345438">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345438"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345438">
        <w:rPr>
          <w:bCs/>
          <w:sz w:val="22"/>
        </w:rPr>
        <w:t>15.3.</w:t>
      </w:r>
      <w:r w:rsidR="0039103E" w:rsidRPr="00345438">
        <w:rPr>
          <w:bCs/>
          <w:sz w:val="22"/>
        </w:rPr>
        <w:t>2</w:t>
      </w:r>
      <w:r w:rsidRPr="00345438">
        <w:rPr>
          <w:bCs/>
          <w:sz w:val="22"/>
        </w:rPr>
        <w:t>. </w:t>
      </w:r>
      <w:r w:rsidRPr="00345438">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345438"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345438">
        <w:rPr>
          <w:bCs/>
          <w:sz w:val="22"/>
        </w:rPr>
        <w:t>15.3.</w:t>
      </w:r>
      <w:r w:rsidR="0039103E" w:rsidRPr="00345438">
        <w:rPr>
          <w:bCs/>
          <w:sz w:val="22"/>
        </w:rPr>
        <w:t>3</w:t>
      </w:r>
      <w:r w:rsidRPr="00345438">
        <w:rPr>
          <w:bCs/>
          <w:sz w:val="22"/>
        </w:rPr>
        <w:t>. </w:t>
      </w:r>
      <w:r w:rsidRPr="00345438">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345438">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345438"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345438">
        <w:rPr>
          <w:bCs/>
          <w:sz w:val="22"/>
        </w:rPr>
        <w:t>15.3.</w:t>
      </w:r>
      <w:r w:rsidR="0039103E" w:rsidRPr="00345438">
        <w:rPr>
          <w:bCs/>
          <w:sz w:val="22"/>
        </w:rPr>
        <w:t>4</w:t>
      </w:r>
      <w:r w:rsidRPr="00345438">
        <w:rPr>
          <w:bCs/>
          <w:sz w:val="22"/>
        </w:rPr>
        <w:t>. </w:t>
      </w:r>
      <w:r w:rsidRPr="00345438">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Pr="00345438" w:rsidRDefault="00515BDE" w:rsidP="00515BDE">
      <w:pPr>
        <w:pStyle w:val="ListParagraph"/>
        <w:tabs>
          <w:tab w:val="left" w:pos="0"/>
          <w:tab w:val="left" w:pos="90"/>
          <w:tab w:val="left" w:pos="567"/>
          <w:tab w:val="left" w:pos="851"/>
          <w:tab w:val="left" w:pos="2977"/>
          <w:tab w:val="left" w:pos="5634"/>
        </w:tabs>
        <w:spacing w:after="60" w:line="240" w:lineRule="auto"/>
        <w:ind w:left="0"/>
        <w:jc w:val="both"/>
        <w:rPr>
          <w:sz w:val="22"/>
        </w:rPr>
      </w:pPr>
      <w:r w:rsidRPr="00345438">
        <w:rPr>
          <w:sz w:val="22"/>
        </w:rPr>
        <w:t xml:space="preserve">15.4. Tiekėjas, nesutikęs su perkančiosios organizacijos sprendimu arba jei perkančioji organizacija per nustatytą terminą neišnagrinėjo jo pretenzijos, gali pateikti prašymą ar pareikšti ieškinį teismui LR Viešųjų pirkimų įstatymo VII skyriuje nustatyta tvarka. </w:t>
      </w:r>
    </w:p>
    <w:p w14:paraId="613F050C" w14:textId="77777777" w:rsidR="00515BDE" w:rsidRPr="00345438" w:rsidRDefault="00515BDE" w:rsidP="00515BDE">
      <w:pPr>
        <w:pStyle w:val="Body2"/>
        <w:rPr>
          <w:color w:val="000000" w:themeColor="text1"/>
          <w:sz w:val="16"/>
          <w:szCs w:val="16"/>
          <w:lang w:val="lt-LT"/>
        </w:rPr>
      </w:pPr>
    </w:p>
    <w:p w14:paraId="49B19984" w14:textId="77777777" w:rsidR="00515BDE" w:rsidRPr="00345438" w:rsidRDefault="00515BDE" w:rsidP="00515BDE">
      <w:pPr>
        <w:pStyle w:val="Heading"/>
        <w:jc w:val="center"/>
        <w:rPr>
          <w:color w:val="000000" w:themeColor="text1"/>
          <w:lang w:val="lt-LT"/>
        </w:rPr>
      </w:pPr>
      <w:bookmarkStart w:id="18" w:name="_Toc510091713"/>
      <w:r w:rsidRPr="00345438">
        <w:rPr>
          <w:color w:val="000000" w:themeColor="text1"/>
          <w:lang w:val="lt-LT"/>
        </w:rPr>
        <w:t>16. PIRKIMO SUTARTIES PASIRAŠYMAS IR SĄLYGOS</w:t>
      </w:r>
      <w:bookmarkEnd w:id="18"/>
    </w:p>
    <w:p w14:paraId="3D5B35F8" w14:textId="77777777" w:rsidR="00515BDE" w:rsidRPr="00345438" w:rsidRDefault="00515BDE" w:rsidP="00515BDE">
      <w:pPr>
        <w:spacing w:after="0" w:line="240" w:lineRule="auto"/>
        <w:rPr>
          <w:sz w:val="16"/>
          <w:szCs w:val="16"/>
          <w:lang w:eastAsia="lt-LT"/>
        </w:rPr>
      </w:pPr>
    </w:p>
    <w:p w14:paraId="6F323CD7" w14:textId="77777777" w:rsidR="00515BDE" w:rsidRPr="00345438" w:rsidRDefault="00515BDE" w:rsidP="00515BDE">
      <w:pPr>
        <w:tabs>
          <w:tab w:val="left" w:pos="0"/>
        </w:tabs>
        <w:spacing w:after="0" w:line="240" w:lineRule="auto"/>
        <w:contextualSpacing/>
        <w:jc w:val="both"/>
        <w:rPr>
          <w:rFonts w:eastAsiaTheme="minorHAnsi"/>
          <w:bCs/>
          <w:iCs/>
          <w:sz w:val="22"/>
        </w:rPr>
      </w:pPr>
      <w:r w:rsidRPr="00345438">
        <w:rPr>
          <w:color w:val="000000" w:themeColor="text1"/>
          <w:sz w:val="22"/>
        </w:rPr>
        <w:t xml:space="preserve">16.1. </w:t>
      </w:r>
      <w:r w:rsidRPr="00345438">
        <w:rPr>
          <w:rFonts w:eastAsiaTheme="minorHAnsi"/>
          <w:bCs/>
          <w:iCs/>
          <w:sz w:val="22"/>
        </w:rPr>
        <w:t>Sutartis sudaroma nedelsiant, bet ne anksčiau negu pasibaigė 10 (dešimties) dienų, o supaprastintų pirkimų atveju – 5 (penkių)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345438" w:rsidRDefault="00515BDE" w:rsidP="00515BDE">
      <w:pPr>
        <w:tabs>
          <w:tab w:val="left" w:pos="0"/>
        </w:tabs>
        <w:spacing w:after="0" w:line="240" w:lineRule="auto"/>
        <w:ind w:firstLine="426"/>
        <w:contextualSpacing/>
        <w:jc w:val="both"/>
        <w:rPr>
          <w:rFonts w:eastAsiaTheme="minorHAnsi"/>
          <w:bCs/>
          <w:iCs/>
          <w:sz w:val="22"/>
        </w:rPr>
      </w:pPr>
      <w:r w:rsidRPr="00345438">
        <w:rPr>
          <w:rFonts w:eastAsiaTheme="minorHAnsi"/>
          <w:bCs/>
          <w:iCs/>
          <w:sz w:val="22"/>
        </w:rPr>
        <w:t xml:space="preserve">16.1.1. vienintelis suinteresuotas dalyvis yra tas, su kuriuo sudaroma sutartis; </w:t>
      </w:r>
    </w:p>
    <w:p w14:paraId="54CD737C" w14:textId="77777777" w:rsidR="00515BDE" w:rsidRPr="00345438" w:rsidRDefault="00515BDE" w:rsidP="00515BDE">
      <w:pPr>
        <w:tabs>
          <w:tab w:val="left" w:pos="0"/>
        </w:tabs>
        <w:spacing w:after="0" w:line="240" w:lineRule="auto"/>
        <w:ind w:firstLine="426"/>
        <w:contextualSpacing/>
        <w:jc w:val="both"/>
        <w:rPr>
          <w:rFonts w:eastAsiaTheme="minorHAnsi"/>
          <w:bCs/>
          <w:iCs/>
          <w:sz w:val="22"/>
        </w:rPr>
      </w:pPr>
      <w:r w:rsidRPr="00345438">
        <w:rPr>
          <w:rFonts w:eastAsiaTheme="minorHAnsi"/>
          <w:bCs/>
          <w:iCs/>
          <w:sz w:val="22"/>
        </w:rPr>
        <w:t>16.1.2. sutartis sudaroma žodžiu.</w:t>
      </w:r>
    </w:p>
    <w:p w14:paraId="68D4362F" w14:textId="77777777" w:rsidR="00515BDE" w:rsidRPr="00345438" w:rsidRDefault="00515BDE" w:rsidP="00515BDE">
      <w:pPr>
        <w:pStyle w:val="Body2"/>
        <w:spacing w:after="0"/>
        <w:rPr>
          <w:color w:val="000000" w:themeColor="text1"/>
          <w:lang w:val="lt-LT"/>
        </w:rPr>
      </w:pPr>
      <w:r w:rsidRPr="00345438">
        <w:rPr>
          <w:color w:val="000000" w:themeColor="text1"/>
          <w:lang w:val="lt-LT"/>
        </w:rPr>
        <w:t xml:space="preserve">16.2. Perkančioji organizacija sudaryti pirkimo sutartį raštu kviečia tą dalyvį, kurio pasiūlymas pripažintas laimėjusiu, kartu jam nurodomas laikas, iki kada reikia atvykti sudaryti pirkimo sutarties. </w:t>
      </w:r>
    </w:p>
    <w:p w14:paraId="302F969F"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16.3.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Pr="00345438" w:rsidRDefault="00515BDE" w:rsidP="00515BDE">
      <w:pPr>
        <w:spacing w:after="0" w:line="240" w:lineRule="auto"/>
        <w:jc w:val="both"/>
        <w:rPr>
          <w:color w:val="000000" w:themeColor="text1"/>
          <w:sz w:val="22"/>
        </w:rPr>
      </w:pPr>
      <w:r w:rsidRPr="00345438">
        <w:rPr>
          <w:color w:val="000000" w:themeColor="text1"/>
          <w:sz w:val="22"/>
        </w:rPr>
        <w:t>16.4. Pirkimo sutarties sąlygos pateikiamos SPS 2 priede „Viešojo pirkimo sutarties projektas“ (SPS 7 p.) (kai sutarties projektas rengiamas). Jei pirkimas vykdomas dalimis ir vienas tiekėjas yra pripažintas laimėjusiu daugiau kaip vienoje pirkimo dalyje, rengiama bendra pirkimo sutartis visoms laimėtoms pirkimo dalims, jei SPS 7 p. nenustatyta kitaip.</w:t>
      </w:r>
    </w:p>
    <w:p w14:paraId="47B5E1D8" w14:textId="77777777" w:rsidR="00515BDE" w:rsidRPr="00345438" w:rsidRDefault="00515BDE" w:rsidP="00515BDE">
      <w:pPr>
        <w:spacing w:after="0" w:line="240" w:lineRule="auto"/>
        <w:jc w:val="both"/>
        <w:rPr>
          <w:rFonts w:eastAsiaTheme="minorHAnsi"/>
          <w:bCs/>
          <w:iCs/>
          <w:sz w:val="22"/>
        </w:rPr>
      </w:pPr>
      <w:r w:rsidRPr="00345438">
        <w:rPr>
          <w:color w:val="000000" w:themeColor="text1"/>
          <w:sz w:val="22"/>
        </w:rPr>
        <w:t xml:space="preserve">16.5. </w:t>
      </w:r>
      <w:r w:rsidRPr="00345438">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13.2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345438"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rsidRPr="00345438">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FootnoteText"/>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FootnoteText"/>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1590"/>
    <w:rsid w:val="0003732A"/>
    <w:rsid w:val="000915EA"/>
    <w:rsid w:val="001127ED"/>
    <w:rsid w:val="00153021"/>
    <w:rsid w:val="001974AE"/>
    <w:rsid w:val="001C06C0"/>
    <w:rsid w:val="001C346C"/>
    <w:rsid w:val="001E28EB"/>
    <w:rsid w:val="0021241B"/>
    <w:rsid w:val="002466B6"/>
    <w:rsid w:val="002758FE"/>
    <w:rsid w:val="002C644B"/>
    <w:rsid w:val="002E1914"/>
    <w:rsid w:val="00345438"/>
    <w:rsid w:val="00366EAD"/>
    <w:rsid w:val="003728EF"/>
    <w:rsid w:val="0039103E"/>
    <w:rsid w:val="00435D11"/>
    <w:rsid w:val="004606CD"/>
    <w:rsid w:val="004A2299"/>
    <w:rsid w:val="004A4740"/>
    <w:rsid w:val="00515BDE"/>
    <w:rsid w:val="005B42E8"/>
    <w:rsid w:val="006B4EF6"/>
    <w:rsid w:val="00711B40"/>
    <w:rsid w:val="00713240"/>
    <w:rsid w:val="0075744E"/>
    <w:rsid w:val="007D749C"/>
    <w:rsid w:val="00800EF0"/>
    <w:rsid w:val="008C5E72"/>
    <w:rsid w:val="008E1F37"/>
    <w:rsid w:val="00906DE1"/>
    <w:rsid w:val="009530A4"/>
    <w:rsid w:val="00956AE6"/>
    <w:rsid w:val="00997D40"/>
    <w:rsid w:val="009A441C"/>
    <w:rsid w:val="009C13C5"/>
    <w:rsid w:val="00A804B1"/>
    <w:rsid w:val="00A96EB4"/>
    <w:rsid w:val="00AD02A4"/>
    <w:rsid w:val="00AD6252"/>
    <w:rsid w:val="00B067FA"/>
    <w:rsid w:val="00B1402B"/>
    <w:rsid w:val="00B22BF3"/>
    <w:rsid w:val="00B37B80"/>
    <w:rsid w:val="00B61876"/>
    <w:rsid w:val="00B738F4"/>
    <w:rsid w:val="00B81FFF"/>
    <w:rsid w:val="00BC31B7"/>
    <w:rsid w:val="00BC76B2"/>
    <w:rsid w:val="00BC7701"/>
    <w:rsid w:val="00C005AC"/>
    <w:rsid w:val="00C03F4B"/>
    <w:rsid w:val="00C30F9B"/>
    <w:rsid w:val="00C9301C"/>
    <w:rsid w:val="00D02B07"/>
    <w:rsid w:val="00D239B5"/>
    <w:rsid w:val="00D25F65"/>
    <w:rsid w:val="00D77B8E"/>
    <w:rsid w:val="00D77EA2"/>
    <w:rsid w:val="00DB1B9B"/>
    <w:rsid w:val="00DD309A"/>
    <w:rsid w:val="00DE0059"/>
    <w:rsid w:val="00E17B9E"/>
    <w:rsid w:val="00E715F7"/>
    <w:rsid w:val="00EF3CEB"/>
    <w:rsid w:val="00F5417E"/>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15BD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15BDE"/>
    <w:rPr>
      <w:rFonts w:ascii="Times New Roman" w:eastAsia="Calibri" w:hAnsi="Times New Roman" w:cs="Times New Roman"/>
      <w:kern w:val="0"/>
      <w:sz w:val="24"/>
      <w14:ligatures w14:val="none"/>
    </w:rPr>
  </w:style>
  <w:style w:type="paragraph" w:customStyle="1" w:styleId="Heading">
    <w:name w:val="Heading"/>
    <w:next w:val="Normal"/>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yperlink">
    <w:name w:val="Hyperlink"/>
    <w:basedOn w:val="DefaultParagraphFont"/>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Header">
    <w:name w:val="header"/>
    <w:basedOn w:val="Normal"/>
    <w:link w:val="HeaderChar"/>
    <w:uiPriority w:val="99"/>
    <w:unhideWhenUsed/>
    <w:rsid w:val="00515B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DefaultParagraphFont"/>
    <w:uiPriority w:val="99"/>
    <w:rsid w:val="00515BDE"/>
    <w:rPr>
      <w:rFonts w:ascii="Brandon Grotesque Regular" w:hAnsi="Brandon Grotesque Regular" w:hint="default"/>
      <w:color w:val="000000"/>
    </w:rPr>
  </w:style>
  <w:style w:type="paragraph" w:styleId="BodyText3">
    <w:name w:val="Body Text 3"/>
    <w:basedOn w:val="Normal"/>
    <w:link w:val="BodyText3Char"/>
    <w:uiPriority w:val="99"/>
    <w:unhideWhenUsed/>
    <w:rsid w:val="00515BDE"/>
    <w:pPr>
      <w:spacing w:after="120"/>
    </w:pPr>
    <w:rPr>
      <w:sz w:val="16"/>
      <w:szCs w:val="16"/>
    </w:rPr>
  </w:style>
  <w:style w:type="character" w:customStyle="1" w:styleId="BodyText3Char">
    <w:name w:val="Body Text 3 Char"/>
    <w:basedOn w:val="DefaultParagraphFont"/>
    <w:link w:val="BodyText3"/>
    <w:uiPriority w:val="99"/>
    <w:rsid w:val="00515BDE"/>
    <w:rPr>
      <w:rFonts w:ascii="Times New Roman" w:eastAsia="Calibri" w:hAnsi="Times New Roman" w:cs="Times New Roman"/>
      <w:kern w:val="0"/>
      <w:sz w:val="16"/>
      <w:szCs w:val="16"/>
      <w14:ligatures w14:val="none"/>
    </w:rPr>
  </w:style>
  <w:style w:type="table" w:styleId="TableGrid">
    <w:name w:val="Table Grid"/>
    <w:basedOn w:val="TableNorma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15BD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15BDE"/>
    <w:rPr>
      <w:rFonts w:eastAsiaTheme="minorEastAsia"/>
      <w:kern w:val="0"/>
      <w:sz w:val="21"/>
      <w:szCs w:val="21"/>
      <w:lang w:eastAsia="lt-LT"/>
      <w14:ligatures w14:val="none"/>
    </w:rPr>
  </w:style>
  <w:style w:type="paragraph" w:styleId="FootnoteText">
    <w:name w:val="footnote text"/>
    <w:basedOn w:val="Normal"/>
    <w:link w:val="FootnoteTextChar"/>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515BDE"/>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18</Pages>
  <Words>41367</Words>
  <Characters>23580</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Brigita Markevičienė</cp:lastModifiedBy>
  <cp:revision>9</cp:revision>
  <cp:lastPrinted>2025-02-18T13:00:00Z</cp:lastPrinted>
  <dcterms:created xsi:type="dcterms:W3CDTF">2025-05-27T06:08:00Z</dcterms:created>
  <dcterms:modified xsi:type="dcterms:W3CDTF">2025-06-26T12:29:00Z</dcterms:modified>
</cp:coreProperties>
</file>