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0" w:type="dxa"/>
        <w:tblLayout w:type="fixed"/>
        <w:tblCellMar>
          <w:left w:w="0" w:type="dxa"/>
          <w:right w:w="0" w:type="dxa"/>
        </w:tblCellMar>
        <w:tblLook w:val="0000" w:firstRow="0" w:lastRow="0" w:firstColumn="0" w:lastColumn="0" w:noHBand="0" w:noVBand="0"/>
      </w:tblPr>
      <w:tblGrid>
        <w:gridCol w:w="4850"/>
        <w:gridCol w:w="4850"/>
      </w:tblGrid>
      <w:tr w:rsidR="00F050CC" w14:paraId="4073467A" w14:textId="77777777" w:rsidTr="00064D0F">
        <w:trPr>
          <w:trHeight w:hRule="exact" w:val="458"/>
        </w:trPr>
        <w:tc>
          <w:tcPr>
            <w:tcW w:w="4850" w:type="dxa"/>
          </w:tcPr>
          <w:p w14:paraId="67B4EC3B" w14:textId="77777777" w:rsidR="00F050CC" w:rsidRDefault="00F050CC">
            <w:pPr>
              <w:pStyle w:val="Paskutinepastraipa"/>
            </w:pPr>
            <w:bookmarkStart w:id="0" w:name="_GoBack"/>
            <w:bookmarkEnd w:id="0"/>
          </w:p>
        </w:tc>
        <w:tc>
          <w:tcPr>
            <w:tcW w:w="4850" w:type="dxa"/>
          </w:tcPr>
          <w:p w14:paraId="22D780C2" w14:textId="77777777" w:rsidR="00F050CC" w:rsidRDefault="00F050CC">
            <w:pPr>
              <w:pStyle w:val="Speczyma"/>
            </w:pPr>
          </w:p>
        </w:tc>
      </w:tr>
      <w:tr w:rsidR="00F050CC" w14:paraId="45405E28" w14:textId="77777777" w:rsidTr="00064D0F">
        <w:trPr>
          <w:trHeight w:hRule="exact" w:val="2423"/>
        </w:trPr>
        <w:tc>
          <w:tcPr>
            <w:tcW w:w="9700" w:type="dxa"/>
            <w:gridSpan w:val="2"/>
          </w:tcPr>
          <w:p w14:paraId="21639269" w14:textId="77777777" w:rsidR="00C7524A" w:rsidRDefault="003A1915" w:rsidP="00C7524A">
            <w:pPr>
              <w:pBdr>
                <w:top w:val="none" w:sz="0" w:space="31" w:color="auto" w:shadow="1" w:frame="1"/>
                <w:bottom w:val="single" w:sz="4" w:space="1" w:color="006699"/>
              </w:pBdr>
              <w:spacing w:after="120"/>
              <w:jc w:val="center"/>
              <w:rPr>
                <w:noProof/>
                <w:color w:val="006699"/>
              </w:rPr>
            </w:pPr>
            <w:bookmarkStart w:id="1" w:name="blankas" w:colFirst="0" w:colLast="0"/>
            <w:r w:rsidRPr="00C7524A">
              <w:rPr>
                <w:noProof/>
              </w:rPr>
              <w:drawing>
                <wp:anchor distT="0" distB="0" distL="114300" distR="114300" simplePos="0" relativeHeight="251658240" behindDoc="0" locked="0" layoutInCell="1" allowOverlap="1" wp14:anchorId="472C4393" wp14:editId="08293CE4">
                  <wp:simplePos x="0" y="0"/>
                  <wp:positionH relativeFrom="column">
                    <wp:posOffset>5461000</wp:posOffset>
                  </wp:positionH>
                  <wp:positionV relativeFrom="paragraph">
                    <wp:posOffset>-11430</wp:posOffset>
                  </wp:positionV>
                  <wp:extent cx="600075" cy="600075"/>
                  <wp:effectExtent l="0" t="0" r="0" b="0"/>
                  <wp:wrapNone/>
                  <wp:docPr id="9" name="Picture 9" descr="Siegel_TIC 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egel_TIC 9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24A">
              <w:rPr>
                <w:noProof/>
              </w:rPr>
              <w:drawing>
                <wp:anchor distT="0" distB="0" distL="114300" distR="114300" simplePos="0" relativeHeight="251657216" behindDoc="0" locked="0" layoutInCell="1" allowOverlap="1" wp14:anchorId="3111AC2E" wp14:editId="0E0720C7">
                  <wp:simplePos x="0" y="0"/>
                  <wp:positionH relativeFrom="column">
                    <wp:posOffset>4748530</wp:posOffset>
                  </wp:positionH>
                  <wp:positionV relativeFrom="paragraph">
                    <wp:posOffset>635</wp:posOffset>
                  </wp:positionV>
                  <wp:extent cx="600075" cy="600075"/>
                  <wp:effectExtent l="0" t="0" r="0" b="0"/>
                  <wp:wrapNone/>
                  <wp:docPr id="8" name="Picture 8" descr="Siegel_TIC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egel_TIC 14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24A">
              <w:rPr>
                <w:noProof/>
                <w:color w:val="006699"/>
              </w:rPr>
              <w:drawing>
                <wp:anchor distT="0" distB="0" distL="114300" distR="114300" simplePos="0" relativeHeight="251659264" behindDoc="0" locked="0" layoutInCell="1" allowOverlap="1" wp14:anchorId="42813162" wp14:editId="71505431">
                  <wp:simplePos x="0" y="0"/>
                  <wp:positionH relativeFrom="column">
                    <wp:posOffset>2806065</wp:posOffset>
                  </wp:positionH>
                  <wp:positionV relativeFrom="paragraph">
                    <wp:posOffset>3810</wp:posOffset>
                  </wp:positionV>
                  <wp:extent cx="504825" cy="619125"/>
                  <wp:effectExtent l="0" t="0" r="9525" b="9525"/>
                  <wp:wrapNone/>
                  <wp:docPr id="1" name="Picture 1" descr="LOGOTIP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anchor>
              </w:drawing>
            </w:r>
          </w:p>
          <w:p w14:paraId="03F482B1" w14:textId="77777777" w:rsidR="00F52E84" w:rsidRPr="00C7524A" w:rsidRDefault="00F52E84" w:rsidP="00C7524A">
            <w:pPr>
              <w:pBdr>
                <w:top w:val="none" w:sz="0" w:space="31" w:color="auto" w:shadow="1" w:frame="1"/>
                <w:bottom w:val="single" w:sz="4" w:space="1" w:color="006699"/>
              </w:pBdr>
              <w:spacing w:after="120"/>
              <w:jc w:val="center"/>
              <w:rPr>
                <w:noProof/>
                <w:color w:val="006699"/>
              </w:rPr>
            </w:pPr>
            <w:r w:rsidRPr="00C7524A">
              <w:rPr>
                <w:b/>
                <w:noProof/>
                <w:color w:val="005BBF"/>
              </w:rPr>
              <w:t>UŽDAROJI AKCINĖ BENDROVĖ „KAUNO VANDENYS“</w:t>
            </w:r>
          </w:p>
          <w:p w14:paraId="56466AC9" w14:textId="77777777" w:rsidR="008A5350" w:rsidRPr="00C7524A" w:rsidRDefault="008A5350" w:rsidP="00C7524A">
            <w:pPr>
              <w:pBdr>
                <w:top w:val="none" w:sz="0" w:space="31" w:color="auto" w:shadow="1" w:frame="1"/>
                <w:bottom w:val="single" w:sz="4" w:space="1" w:color="006699"/>
              </w:pBdr>
              <w:jc w:val="center"/>
              <w:rPr>
                <w:noProof/>
                <w:color w:val="005BBF"/>
                <w:sz w:val="18"/>
                <w:szCs w:val="18"/>
              </w:rPr>
            </w:pPr>
            <w:r w:rsidRPr="00C7524A">
              <w:rPr>
                <w:noProof/>
                <w:color w:val="005BBF"/>
                <w:sz w:val="18"/>
                <w:szCs w:val="18"/>
              </w:rPr>
              <w:t>Uždaroji akcinė bendrovė, Aukštaičių g. 43, LT-44158 Kaunas,</w:t>
            </w:r>
            <w:r w:rsidR="00DD68E1" w:rsidRPr="00C7524A">
              <w:rPr>
                <w:noProof/>
                <w:color w:val="005BBF"/>
                <w:sz w:val="18"/>
                <w:szCs w:val="18"/>
              </w:rPr>
              <w:t xml:space="preserve"> </w:t>
            </w:r>
            <w:r w:rsidRPr="00C7524A">
              <w:rPr>
                <w:noProof/>
                <w:color w:val="005BBF"/>
                <w:sz w:val="18"/>
                <w:szCs w:val="18"/>
              </w:rPr>
              <w:t xml:space="preserve">tel. (8 37) 30 17 00, faks. (8 37) 30 18 00, </w:t>
            </w:r>
          </w:p>
          <w:p w14:paraId="667B7A7B" w14:textId="77777777" w:rsidR="008A5350" w:rsidRPr="00C7524A" w:rsidRDefault="008A5350" w:rsidP="00C7524A">
            <w:pPr>
              <w:pBdr>
                <w:top w:val="none" w:sz="0" w:space="31" w:color="auto" w:shadow="1" w:frame="1"/>
                <w:bottom w:val="single" w:sz="4" w:space="1" w:color="006699"/>
              </w:pBdr>
              <w:jc w:val="center"/>
              <w:rPr>
                <w:noProof/>
                <w:color w:val="005BBF"/>
                <w:sz w:val="18"/>
                <w:szCs w:val="18"/>
              </w:rPr>
            </w:pPr>
            <w:r w:rsidRPr="00C7524A">
              <w:rPr>
                <w:noProof/>
                <w:color w:val="005BBF"/>
                <w:sz w:val="18"/>
                <w:szCs w:val="18"/>
              </w:rPr>
              <w:t>el. p. ofisas@kaunovandenys.</w:t>
            </w:r>
            <w:r w:rsidR="00171DCD" w:rsidRPr="00C7524A">
              <w:rPr>
                <w:noProof/>
                <w:color w:val="005BBF"/>
                <w:sz w:val="18"/>
                <w:szCs w:val="18"/>
              </w:rPr>
              <w:t>lt</w:t>
            </w:r>
            <w:r w:rsidRPr="00C7524A">
              <w:rPr>
                <w:noProof/>
                <w:color w:val="005BBF"/>
                <w:sz w:val="18"/>
                <w:szCs w:val="18"/>
              </w:rPr>
              <w:t>, http://www.kaunovandenys.</w:t>
            </w:r>
            <w:r w:rsidR="00171DCD" w:rsidRPr="00C7524A">
              <w:rPr>
                <w:noProof/>
                <w:color w:val="005BBF"/>
                <w:sz w:val="18"/>
                <w:szCs w:val="18"/>
              </w:rPr>
              <w:t>lt</w:t>
            </w:r>
            <w:r w:rsidRPr="00C7524A">
              <w:rPr>
                <w:noProof/>
                <w:color w:val="005BBF"/>
                <w:sz w:val="18"/>
                <w:szCs w:val="18"/>
              </w:rPr>
              <w:t>,</w:t>
            </w:r>
          </w:p>
          <w:p w14:paraId="2A16BC3E" w14:textId="77777777" w:rsidR="00F050CC" w:rsidRPr="00C7524A" w:rsidRDefault="008A5350" w:rsidP="00C7524A">
            <w:pPr>
              <w:pBdr>
                <w:top w:val="none" w:sz="0" w:space="31" w:color="auto" w:shadow="1" w:frame="1"/>
                <w:bottom w:val="single" w:sz="4" w:space="1" w:color="006699"/>
              </w:pBdr>
              <w:jc w:val="center"/>
              <w:rPr>
                <w:noProof/>
                <w:color w:val="006699"/>
                <w:sz w:val="18"/>
                <w:szCs w:val="18"/>
              </w:rPr>
            </w:pPr>
            <w:r w:rsidRPr="00C7524A">
              <w:rPr>
                <w:noProof/>
                <w:color w:val="005BBF"/>
                <w:sz w:val="18"/>
                <w:szCs w:val="18"/>
              </w:rPr>
              <w:t>Duomenys kaupiami ir saugomi Juridinių asmenų registre, kodas 132751369, PVM mokėtojo kodas LT327513610</w:t>
            </w:r>
            <w:r w:rsidR="00956E74" w:rsidRPr="00C7524A">
              <w:rPr>
                <w:noProof/>
                <w:color w:val="005BBF"/>
                <w:sz w:val="18"/>
                <w:szCs w:val="18"/>
              </w:rPr>
              <w:t>,</w:t>
            </w:r>
            <w:r w:rsidRPr="00C7524A">
              <w:rPr>
                <w:noProof/>
                <w:color w:val="005BBF"/>
                <w:sz w:val="18"/>
                <w:szCs w:val="18"/>
              </w:rPr>
              <w:br/>
              <w:t>atsiskaitomoji sąskaita LT447044060003089823, AB SEB bankas</w:t>
            </w:r>
          </w:p>
        </w:tc>
      </w:tr>
      <w:bookmarkEnd w:id="1"/>
      <w:tr w:rsidR="00F050CC" w14:paraId="5F6EF425" w14:textId="77777777" w:rsidTr="00064D0F">
        <w:trPr>
          <w:cantSplit/>
          <w:trHeight w:val="533"/>
        </w:trPr>
        <w:tc>
          <w:tcPr>
            <w:tcW w:w="4850" w:type="dxa"/>
          </w:tcPr>
          <w:p w14:paraId="5168F0E2" w14:textId="77777777" w:rsidR="00F050CC" w:rsidRDefault="00CF33B0" w:rsidP="003E694B">
            <w:pPr>
              <w:pStyle w:val="Adresas"/>
              <w:rPr>
                <w:noProof/>
              </w:rPr>
            </w:pPr>
            <w:r>
              <w:rPr>
                <w:noProof/>
              </w:rPr>
              <w:fldChar w:fldCharType="begin">
                <w:ffData>
                  <w:name w:val="r12a_1"/>
                  <w:enabled/>
                  <w:calcOnExit w:val="0"/>
                  <w:statusText w:type="autoText" w:val="Adresatas"/>
                  <w:textInput/>
                </w:ffData>
              </w:fldChar>
            </w:r>
            <w:bookmarkStart w:id="2" w:name="r12a_1"/>
            <w:r>
              <w:rPr>
                <w:noProof/>
              </w:rPr>
              <w:instrText xml:space="preserve"> FORMTEXT </w:instrText>
            </w:r>
            <w:r>
              <w:rPr>
                <w:noProof/>
              </w:rPr>
            </w:r>
            <w:r>
              <w:rPr>
                <w:noProof/>
              </w:rPr>
              <w:fldChar w:fldCharType="separate"/>
            </w:r>
            <w:r w:rsidR="003E694B" w:rsidRPr="003E694B">
              <w:rPr>
                <w:noProof/>
              </w:rPr>
              <w:t>Pirkimas per CVP IS</w:t>
            </w:r>
            <w:r>
              <w:rPr>
                <w:noProof/>
              </w:rPr>
              <w:fldChar w:fldCharType="end"/>
            </w:r>
            <w:bookmarkEnd w:id="2"/>
          </w:p>
        </w:tc>
        <w:bookmarkStart w:id="3" w:name="r8"/>
        <w:tc>
          <w:tcPr>
            <w:tcW w:w="4850" w:type="dxa"/>
          </w:tcPr>
          <w:p w14:paraId="41EDEB76" w14:textId="2774EA3A" w:rsidR="00F050CC" w:rsidRDefault="00C66B84" w:rsidP="005A18DE">
            <w:pPr>
              <w:pStyle w:val="Nuoroda"/>
              <w:spacing w:before="240"/>
            </w:pPr>
            <w:r w:rsidRPr="005A18DE">
              <w:fldChar w:fldCharType="begin">
                <w:ffData>
                  <w:name w:val="r8"/>
                  <w:enabled/>
                  <w:calcOnExit w:val="0"/>
                  <w:entryMacro w:val="Dabar"/>
                  <w:statusText w:type="text" w:val="Data"/>
                  <w:textInput>
                    <w:type w:val="date"/>
                    <w:format w:val="yyyy-MM-dd"/>
                  </w:textInput>
                </w:ffData>
              </w:fldChar>
            </w:r>
            <w:r w:rsidRPr="005A18DE">
              <w:instrText xml:space="preserve"> FORMTEXT </w:instrText>
            </w:r>
            <w:r w:rsidRPr="005A18DE">
              <w:fldChar w:fldCharType="separate"/>
            </w:r>
            <w:r w:rsidR="003E694B" w:rsidRPr="005A18DE">
              <w:t>202</w:t>
            </w:r>
            <w:r w:rsidR="00850C62" w:rsidRPr="005A18DE">
              <w:t>5</w:t>
            </w:r>
            <w:r w:rsidR="003E694B" w:rsidRPr="005A18DE">
              <w:t>-</w:t>
            </w:r>
            <w:r w:rsidR="00850C62" w:rsidRPr="005A18DE">
              <w:t>0</w:t>
            </w:r>
            <w:r w:rsidR="008102E3" w:rsidRPr="005A18DE">
              <w:t>2</w:t>
            </w:r>
            <w:r w:rsidR="003E694B" w:rsidRPr="005A18DE">
              <w:t>-</w:t>
            </w:r>
            <w:r w:rsidRPr="005A18DE">
              <w:fldChar w:fldCharType="end"/>
            </w:r>
            <w:bookmarkEnd w:id="3"/>
            <w:r w:rsidR="00F43DD9" w:rsidRPr="005A18DE">
              <w:t>10</w:t>
            </w:r>
            <w:r w:rsidR="00F050CC" w:rsidRPr="005A18DE">
              <w:t xml:space="preserve"> Nr. </w:t>
            </w:r>
            <w:r w:rsidR="00F050CC" w:rsidRPr="005A18DE">
              <w:fldChar w:fldCharType="begin">
                <w:ffData>
                  <w:name w:val="r9"/>
                  <w:enabled/>
                  <w:calcOnExit w:val="0"/>
                  <w:statusText w:type="text" w:val="Dokumento numeris"/>
                  <w:textInput/>
                </w:ffData>
              </w:fldChar>
            </w:r>
            <w:bookmarkStart w:id="4" w:name="r9"/>
            <w:r w:rsidR="00F050CC" w:rsidRPr="005A18DE">
              <w:instrText xml:space="preserve"> FORMTEXT </w:instrText>
            </w:r>
            <w:r w:rsidR="00F050CC" w:rsidRPr="005A18DE">
              <w:fldChar w:fldCharType="separate"/>
            </w:r>
            <w:r w:rsidR="003E694B" w:rsidRPr="005A18DE">
              <w:t>(38-18.14) 68-</w:t>
            </w:r>
            <w:r w:rsidR="005A18DE" w:rsidRPr="005A18DE">
              <w:t>27</w:t>
            </w:r>
            <w:r w:rsidR="003E694B" w:rsidRPr="005A18DE">
              <w:t>-202</w:t>
            </w:r>
            <w:r w:rsidR="00F050CC" w:rsidRPr="005A18DE">
              <w:fldChar w:fldCharType="end"/>
            </w:r>
            <w:bookmarkEnd w:id="4"/>
            <w:r w:rsidR="00E27274" w:rsidRPr="005A18DE">
              <w:t>5</w:t>
            </w:r>
          </w:p>
        </w:tc>
      </w:tr>
    </w:tbl>
    <w:p w14:paraId="63BD1B83" w14:textId="62C4BED1" w:rsidR="00F050CC" w:rsidRPr="00E27274" w:rsidRDefault="00F43DD9" w:rsidP="00E27274">
      <w:pPr>
        <w:pStyle w:val="Pavadinimas"/>
        <w:spacing w:after="240"/>
        <w:jc w:val="left"/>
        <w:rPr>
          <w:b/>
        </w:rPr>
        <w:sectPr w:rsidR="00F050CC" w:rsidRPr="00E27274" w:rsidSect="00751BC3">
          <w:footerReference w:type="default" r:id="rId10"/>
          <w:pgSz w:w="11906" w:h="16838" w:code="9"/>
          <w:pgMar w:top="426" w:right="567" w:bottom="1134" w:left="1701" w:header="340" w:footer="340" w:gutter="0"/>
          <w:cols w:space="1296"/>
        </w:sectPr>
      </w:pPr>
      <w:r w:rsidRPr="00F43DD9">
        <w:rPr>
          <w:b/>
        </w:rPr>
        <w:t>RDS (Remote desktop service) licencijos</w:t>
      </w:r>
    </w:p>
    <w:p w14:paraId="68D56CE5" w14:textId="77777777" w:rsidR="003E694B" w:rsidRPr="00A45B45" w:rsidRDefault="003E694B" w:rsidP="003E694B">
      <w:pPr>
        <w:pStyle w:val="Pavadinimas"/>
        <w:numPr>
          <w:ilvl w:val="0"/>
          <w:numId w:val="16"/>
        </w:numPr>
        <w:spacing w:after="240"/>
        <w:jc w:val="left"/>
        <w:rPr>
          <w:rFonts w:eastAsia="Arial Unicode MS" w:cs="Arial Unicode MS"/>
          <w:b/>
          <w:bCs/>
          <w:caps w:val="0"/>
          <w:spacing w:val="4"/>
          <w:sz w:val="22"/>
          <w:szCs w:val="22"/>
          <w:bdr w:val="nil"/>
        </w:rPr>
      </w:pPr>
      <w:r w:rsidRPr="00A45B45">
        <w:rPr>
          <w:rFonts w:eastAsia="Arial Unicode MS" w:cs="Arial Unicode MS"/>
          <w:b/>
          <w:bCs/>
          <w:spacing w:val="4"/>
          <w:sz w:val="22"/>
          <w:szCs w:val="22"/>
          <w:bdr w:val="nil"/>
        </w:rPr>
        <w:t>BENDROSIOS NUOSTATOS</w:t>
      </w:r>
    </w:p>
    <w:p w14:paraId="5EBF7424" w14:textId="48840B9E" w:rsidR="003E694B" w:rsidRPr="00C71559" w:rsidRDefault="003E694B" w:rsidP="008102E3">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b/>
          <w:bCs/>
          <w:sz w:val="22"/>
          <w:szCs w:val="22"/>
          <w:bdr w:val="nil"/>
        </w:rPr>
      </w:pPr>
      <w:r w:rsidRPr="001E0048">
        <w:rPr>
          <w:rFonts w:eastAsia="Arial Unicode MS" w:cs="Arial Unicode MS"/>
          <w:sz w:val="22"/>
          <w:szCs w:val="22"/>
          <w:bdr w:val="nil"/>
          <w:lang w:eastAsia="lt-LT"/>
        </w:rPr>
        <w:t>UAB „Kauno vandenys“ (toliau – perkantysis subjektas), vykdydama šį</w:t>
      </w:r>
      <w:r>
        <w:rPr>
          <w:rFonts w:eastAsia="Arial Unicode MS" w:cs="Arial Unicode MS"/>
          <w:sz w:val="22"/>
          <w:szCs w:val="22"/>
          <w:bdr w:val="nil"/>
          <w:lang w:eastAsia="lt-LT"/>
        </w:rPr>
        <w:t xml:space="preserve"> viešą</w:t>
      </w:r>
      <w:r w:rsidRPr="001E0048">
        <w:rPr>
          <w:rFonts w:eastAsia="Arial Unicode MS" w:cs="Arial Unicode MS"/>
          <w:sz w:val="22"/>
          <w:szCs w:val="22"/>
          <w:bdr w:val="nil"/>
          <w:lang w:eastAsia="lt-LT"/>
        </w:rPr>
        <w:t xml:space="preserve"> pirkimą numato </w:t>
      </w:r>
      <w:r w:rsidRPr="00F726EB">
        <w:rPr>
          <w:rFonts w:eastAsia="Arial Unicode MS" w:cs="Arial Unicode MS"/>
          <w:sz w:val="22"/>
          <w:szCs w:val="22"/>
          <w:bdr w:val="nil"/>
          <w:lang w:eastAsia="lt-LT"/>
        </w:rPr>
        <w:t>įsigyti</w:t>
      </w:r>
      <w:r w:rsidR="00850C62">
        <w:rPr>
          <w:rFonts w:eastAsia="Arial Unicode MS" w:cs="Arial Unicode MS"/>
          <w:sz w:val="22"/>
          <w:szCs w:val="22"/>
          <w:bdr w:val="nil"/>
          <w:lang w:eastAsia="lt-LT"/>
        </w:rPr>
        <w:t xml:space="preserve"> </w:t>
      </w:r>
      <w:r w:rsidR="00F43DD9" w:rsidRPr="00F43DD9">
        <w:rPr>
          <w:rFonts w:eastAsia="Arial Unicode MS" w:cs="Arial Unicode MS"/>
          <w:b/>
          <w:sz w:val="22"/>
          <w:szCs w:val="22"/>
          <w:bdr w:val="nil"/>
          <w:lang w:eastAsia="lt-LT"/>
        </w:rPr>
        <w:t>RDS (Remote desktop service) licencij</w:t>
      </w:r>
      <w:r w:rsidR="00F43DD9">
        <w:rPr>
          <w:rFonts w:eastAsia="Arial Unicode MS" w:cs="Arial Unicode MS"/>
          <w:b/>
          <w:sz w:val="22"/>
          <w:szCs w:val="22"/>
          <w:bdr w:val="nil"/>
          <w:lang w:eastAsia="lt-LT"/>
        </w:rPr>
        <w:t>a</w:t>
      </w:r>
      <w:r w:rsidR="00F43DD9" w:rsidRPr="00F43DD9">
        <w:rPr>
          <w:rFonts w:eastAsia="Arial Unicode MS" w:cs="Arial Unicode MS"/>
          <w:b/>
          <w:sz w:val="22"/>
          <w:szCs w:val="22"/>
          <w:bdr w:val="nil"/>
          <w:lang w:eastAsia="lt-LT"/>
        </w:rPr>
        <w:t xml:space="preserve">s </w:t>
      </w:r>
      <w:r w:rsidRPr="00C71559">
        <w:rPr>
          <w:rFonts w:eastAsia="Arial Unicode MS" w:cs="Arial Unicode MS"/>
          <w:sz w:val="22"/>
          <w:szCs w:val="22"/>
          <w:bdr w:val="nil"/>
          <w:lang w:eastAsia="lt-LT"/>
        </w:rPr>
        <w:t xml:space="preserve">(toliau - </w:t>
      </w:r>
      <w:r w:rsidR="007F08A8">
        <w:rPr>
          <w:rFonts w:eastAsia="Arial Unicode MS" w:cs="Arial Unicode MS"/>
          <w:sz w:val="22"/>
          <w:szCs w:val="22"/>
          <w:bdr w:val="nil"/>
          <w:lang w:eastAsia="lt-LT"/>
        </w:rPr>
        <w:t>p</w:t>
      </w:r>
      <w:r w:rsidR="00850C62">
        <w:rPr>
          <w:rFonts w:eastAsia="Arial Unicode MS" w:cs="Arial Unicode MS"/>
          <w:sz w:val="22"/>
          <w:szCs w:val="22"/>
          <w:bdr w:val="nil"/>
          <w:lang w:eastAsia="lt-LT"/>
        </w:rPr>
        <w:t>rekė</w:t>
      </w:r>
      <w:r w:rsidR="007F08A8">
        <w:rPr>
          <w:rFonts w:eastAsia="Arial Unicode MS" w:cs="Arial Unicode MS"/>
          <w:sz w:val="22"/>
          <w:szCs w:val="22"/>
          <w:bdr w:val="nil"/>
          <w:lang w:eastAsia="lt-LT"/>
        </w:rPr>
        <w:t>s</w:t>
      </w:r>
      <w:r w:rsidRPr="00C71559">
        <w:rPr>
          <w:rFonts w:eastAsia="Arial Unicode MS" w:cs="Arial Unicode MS"/>
          <w:sz w:val="22"/>
          <w:szCs w:val="22"/>
          <w:bdr w:val="nil"/>
          <w:lang w:eastAsia="lt-LT"/>
        </w:rPr>
        <w:t xml:space="preserve">). </w:t>
      </w:r>
    </w:p>
    <w:p w14:paraId="71D778F1" w14:textId="05C71648" w:rsidR="003E694B" w:rsidRPr="001E0048"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1E0048">
        <w:rPr>
          <w:rFonts w:eastAsia="Arial Unicode MS" w:cs="Arial Unicode MS"/>
          <w:sz w:val="22"/>
          <w:szCs w:val="22"/>
          <w:bdr w:val="nil"/>
          <w:lang w:eastAsia="lt-LT"/>
        </w:rPr>
        <w:t xml:space="preserve">Šis </w:t>
      </w:r>
      <w:r>
        <w:rPr>
          <w:rFonts w:eastAsia="Arial Unicode MS" w:cs="Arial Unicode MS"/>
          <w:sz w:val="22"/>
          <w:szCs w:val="22"/>
          <w:bdr w:val="nil"/>
          <w:lang w:eastAsia="lt-LT"/>
        </w:rPr>
        <w:t xml:space="preserve">skelbiamas </w:t>
      </w:r>
      <w:r w:rsidRPr="001E0048">
        <w:rPr>
          <w:rFonts w:eastAsia="Arial Unicode MS" w:cs="Arial Unicode MS"/>
          <w:sz w:val="22"/>
          <w:szCs w:val="22"/>
          <w:bdr w:val="nil"/>
          <w:lang w:eastAsia="lt-LT"/>
        </w:rPr>
        <w:t>mažos vertės pirkimas (toliau - pirkimas) atliekamas vadovaujantis UAB „Kauno vandenys“ generalinio direktoriaus įsakymu patvirtintu Mažos vertės pirkimų tvarkos aprašu (toliau – Aprašu), Lietuvos Respublikos pirkimų, atliekamų vandentvarkos, energetikos, transporto ir pašto paslaugų srities perkančiųjų subjektų, įstatymu (toliau – Pirkimų įstatymu), Lietuvos Respublikos civiliniu kodeksu, kitais viešuosius pirkimus reglamentuojančiais teisės aktais bei šiomis pirkimo sąlygomis. Vartojamos sąvokos, apibrėžtos Viešųjų̨ pirkimų įstatyme, Pirkimų įstatyme ir Taisyklėse.</w:t>
      </w:r>
    </w:p>
    <w:p w14:paraId="7247BD05" w14:textId="037FB6F9" w:rsidR="003E694B" w:rsidRPr="00344749" w:rsidRDefault="003E694B" w:rsidP="0034474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 xml:space="preserve">Pirkimas vykdomas apklausos būdu naudojantis Centrinės viešųjų pirkimų informacinės sistemos priemonėmis (toliau - CVP IS). </w:t>
      </w:r>
      <w:r w:rsidRPr="00344749">
        <w:rPr>
          <w:rFonts w:eastAsia="Arial Unicode MS" w:cs="Arial Unicode MS"/>
          <w:sz w:val="22"/>
          <w:szCs w:val="22"/>
          <w:bdr w:val="nil"/>
          <w:lang w:eastAsia="lt-LT"/>
        </w:rPr>
        <w:t xml:space="preserve">Pirkimo dokumentai skelbiami CVP IS. Pirkimas atliekamas elektroniniu būdu. Elektroninėmis priemonėmis pasiūlymus gali teikti tik tie tiekėjai, kurie yra registruoti CVP IS, pasiekiamoje adresu </w:t>
      </w:r>
      <w:hyperlink r:id="rId11" w:history="1">
        <w:r w:rsidR="00344749" w:rsidRPr="00AB7B09">
          <w:rPr>
            <w:rStyle w:val="Hipersaitas"/>
            <w:sz w:val="22"/>
            <w:szCs w:val="22"/>
          </w:rPr>
          <w:t>https://viesiejipirkimai.lt</w:t>
        </w:r>
      </w:hyperlink>
      <w:r w:rsidRPr="00344749">
        <w:rPr>
          <w:rFonts w:eastAsia="Arial Unicode MS" w:cs="Arial Unicode MS"/>
          <w:sz w:val="22"/>
          <w:szCs w:val="22"/>
          <w:bdr w:val="nil"/>
          <w:lang w:eastAsia="lt-LT"/>
        </w:rPr>
        <w:t>.</w:t>
      </w:r>
      <w:r w:rsidR="00344749">
        <w:rPr>
          <w:rFonts w:eastAsia="Arial Unicode MS" w:cs="Arial Unicode MS"/>
          <w:sz w:val="22"/>
          <w:szCs w:val="22"/>
          <w:bdr w:val="nil"/>
          <w:lang w:eastAsia="lt-LT"/>
        </w:rPr>
        <w:t xml:space="preserve"> </w:t>
      </w:r>
    </w:p>
    <w:p w14:paraId="452B523E" w14:textId="60764B4A" w:rsidR="003E694B"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344749">
        <w:rPr>
          <w:rFonts w:eastAsia="Arial Unicode MS" w:cs="Arial Unicode MS"/>
          <w:sz w:val="22"/>
          <w:szCs w:val="22"/>
          <w:bdr w:val="nil"/>
          <w:lang w:eastAsia="lt-LT"/>
        </w:rPr>
        <w:t>Pirkimas atliekamas laikantis lygiateisiškumo</w:t>
      </w:r>
      <w:r w:rsidRPr="007420C6">
        <w:rPr>
          <w:rFonts w:eastAsia="Arial Unicode MS" w:cs="Arial Unicode MS"/>
          <w:sz w:val="22"/>
          <w:szCs w:val="22"/>
          <w:bdr w:val="nil"/>
          <w:lang w:eastAsia="lt-LT"/>
        </w:rPr>
        <w:t>, nediskriminavimo, abipusio pripažinimo, proporcingumo ir skaidrumo principų bei konfidencialumo ir nešališkumo reikalavimų.</w:t>
      </w:r>
    </w:p>
    <w:p w14:paraId="35333591" w14:textId="25E72A41" w:rsidR="007E7699" w:rsidRPr="007420C6" w:rsidRDefault="007E7699"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Pr>
          <w:rFonts w:eastAsia="Arial Unicode MS" w:cs="Arial Unicode MS"/>
          <w:sz w:val="22"/>
          <w:szCs w:val="22"/>
          <w:bdr w:val="nil"/>
          <w:lang w:eastAsia="lt-LT"/>
        </w:rPr>
        <w:t>Pirkimas nėra atliekamas naudojantis CPO katalogu, nes</w:t>
      </w:r>
      <w:r w:rsidR="000733A6">
        <w:rPr>
          <w:rFonts w:eastAsia="Arial Unicode MS" w:cs="Arial Unicode MS"/>
          <w:sz w:val="22"/>
          <w:szCs w:val="22"/>
          <w:bdr w:val="nil"/>
          <w:lang w:eastAsia="lt-LT"/>
        </w:rPr>
        <w:t xml:space="preserve"> CPO kataloge tokio tipo prekės nesiūlomos.</w:t>
      </w:r>
      <w:r>
        <w:rPr>
          <w:rFonts w:eastAsia="Arial Unicode MS" w:cs="Arial Unicode MS"/>
          <w:sz w:val="22"/>
          <w:szCs w:val="22"/>
          <w:bdr w:val="nil"/>
          <w:lang w:eastAsia="lt-LT"/>
        </w:rPr>
        <w:t xml:space="preserve"> </w:t>
      </w:r>
    </w:p>
    <w:p w14:paraId="083559D8" w14:textId="77777777" w:rsidR="008102E3" w:rsidRPr="008102E3" w:rsidRDefault="003E694B" w:rsidP="008102E3">
      <w:pPr>
        <w:pStyle w:val="Sraopastraipa"/>
        <w:numPr>
          <w:ilvl w:val="1"/>
          <w:numId w:val="16"/>
        </w:numPr>
        <w:ind w:left="0" w:firstLine="720"/>
        <w:jc w:val="both"/>
        <w:rPr>
          <w:rFonts w:eastAsia="Arial Unicode MS" w:cs="Arial Unicode MS"/>
          <w:iCs/>
          <w:sz w:val="22"/>
          <w:szCs w:val="22"/>
          <w:bdr w:val="nil"/>
        </w:rPr>
      </w:pPr>
      <w:r w:rsidRPr="008102E3">
        <w:rPr>
          <w:rFonts w:eastAsia="Arial Unicode MS" w:cs="Arial Unicode MS"/>
          <w:sz w:val="22"/>
          <w:szCs w:val="22"/>
          <w:bdr w:val="nil"/>
        </w:rPr>
        <w:t>Tiesioginį ryšį su tiekėjais įgalioti palaikyti perkančiojo subjekto atstovai</w:t>
      </w:r>
      <w:r w:rsidRPr="008102E3">
        <w:rPr>
          <w:rFonts w:eastAsia="Arial Unicode MS" w:cs="Arial Unicode MS"/>
          <w:sz w:val="22"/>
          <w:szCs w:val="22"/>
          <w:bdr w:val="nil"/>
          <w:lang w:eastAsia="lt-LT"/>
        </w:rPr>
        <w:t xml:space="preserve"> </w:t>
      </w:r>
      <w:r w:rsidR="00822E3B" w:rsidRPr="008102E3">
        <w:rPr>
          <w:rFonts w:eastAsia="Arial Unicode MS" w:cs="Arial Unicode MS"/>
          <w:sz w:val="22"/>
          <w:szCs w:val="22"/>
          <w:bdr w:val="nil"/>
          <w:lang w:eastAsia="lt-LT"/>
        </w:rPr>
        <w:t>Eglė Rupšienė, pirkimų specialistė, tel. +370</w:t>
      </w:r>
      <w:r w:rsidR="00A11093" w:rsidRPr="008102E3">
        <w:rPr>
          <w:rFonts w:eastAsia="Arial Unicode MS" w:cs="Arial Unicode MS"/>
          <w:sz w:val="22"/>
          <w:szCs w:val="22"/>
          <w:bdr w:val="nil"/>
          <w:lang w:eastAsia="lt-LT"/>
        </w:rPr>
        <w:t xml:space="preserve"> 37 30 1</w:t>
      </w:r>
      <w:r w:rsidR="00822E3B" w:rsidRPr="008102E3">
        <w:rPr>
          <w:rFonts w:eastAsia="Arial Unicode MS" w:cs="Arial Unicode MS"/>
          <w:sz w:val="22"/>
          <w:szCs w:val="22"/>
          <w:bdr w:val="nil"/>
          <w:lang w:eastAsia="lt-LT"/>
        </w:rPr>
        <w:t>7</w:t>
      </w:r>
      <w:r w:rsidR="00A11093" w:rsidRPr="008102E3">
        <w:rPr>
          <w:rFonts w:eastAsia="Arial Unicode MS" w:cs="Arial Unicode MS"/>
          <w:sz w:val="22"/>
          <w:szCs w:val="22"/>
          <w:bdr w:val="nil"/>
          <w:lang w:eastAsia="lt-LT"/>
        </w:rPr>
        <w:t xml:space="preserve"> </w:t>
      </w:r>
      <w:r w:rsidR="00822E3B" w:rsidRPr="008102E3">
        <w:rPr>
          <w:rFonts w:eastAsia="Arial Unicode MS" w:cs="Arial Unicode MS"/>
          <w:sz w:val="22"/>
          <w:szCs w:val="22"/>
          <w:bdr w:val="nil"/>
          <w:lang w:eastAsia="lt-LT"/>
        </w:rPr>
        <w:t>29</w:t>
      </w:r>
      <w:r w:rsidR="00A11093" w:rsidRPr="008102E3">
        <w:rPr>
          <w:rFonts w:eastAsia="Arial Unicode MS" w:cs="Arial Unicode MS"/>
          <w:sz w:val="22"/>
          <w:szCs w:val="22"/>
          <w:bdr w:val="nil"/>
          <w:lang w:eastAsia="lt-LT"/>
        </w:rPr>
        <w:t xml:space="preserve">, el. p. </w:t>
      </w:r>
      <w:hyperlink r:id="rId12" w:history="1">
        <w:r w:rsidR="007D14D6" w:rsidRPr="008102E3">
          <w:rPr>
            <w:rStyle w:val="Hipersaitas"/>
            <w:rFonts w:eastAsia="Arial Unicode MS" w:cs="Arial Unicode MS"/>
            <w:sz w:val="22"/>
            <w:szCs w:val="22"/>
            <w:bdr w:val="nil"/>
            <w:lang w:eastAsia="lt-LT"/>
          </w:rPr>
          <w:t>egle.rupsiene@kaunovandenys.lt</w:t>
        </w:r>
      </w:hyperlink>
      <w:r w:rsidRPr="008102E3">
        <w:rPr>
          <w:rFonts w:eastAsia="Arial Unicode MS" w:cs="Arial Unicode MS"/>
          <w:sz w:val="22"/>
          <w:szCs w:val="22"/>
          <w:bdr w:val="nil"/>
        </w:rPr>
        <w:t>,</w:t>
      </w:r>
      <w:r w:rsidRPr="008102E3">
        <w:rPr>
          <w:rFonts w:eastAsia="Arial Unicode MS" w:cs="Arial Unicode MS"/>
          <w:iCs/>
          <w:sz w:val="22"/>
          <w:szCs w:val="22"/>
          <w:bdr w:val="nil"/>
        </w:rPr>
        <w:t xml:space="preserve"> </w:t>
      </w:r>
      <w:r w:rsidR="008102E3" w:rsidRPr="008102E3">
        <w:rPr>
          <w:rFonts w:eastAsia="Arial Unicode MS" w:cs="Arial Unicode MS"/>
          <w:iCs/>
          <w:sz w:val="22"/>
          <w:szCs w:val="22"/>
          <w:bdr w:val="nil"/>
        </w:rPr>
        <w:t>techniniais klausimais Vidmantas Arimavičius, Informacinių technologijų skyriaus viršininkas, mob. +370 676 17 770.</w:t>
      </w:r>
    </w:p>
    <w:p w14:paraId="29FEDDE1" w14:textId="68E667EE" w:rsidR="003E694B" w:rsidRPr="00416296" w:rsidRDefault="003E694B" w:rsidP="00416296">
      <w:pPr>
        <w:pBdr>
          <w:top w:val="nil"/>
          <w:left w:val="nil"/>
          <w:bottom w:val="nil"/>
          <w:right w:val="nil"/>
          <w:between w:val="nil"/>
          <w:bar w:val="nil"/>
        </w:pBdr>
        <w:suppressAutoHyphens/>
        <w:spacing w:after="40"/>
        <w:jc w:val="both"/>
        <w:rPr>
          <w:rFonts w:eastAsia="Arial Unicode MS" w:cs="Arial Unicode MS"/>
          <w:sz w:val="22"/>
          <w:szCs w:val="22"/>
          <w:bdr w:val="nil"/>
        </w:rPr>
      </w:pPr>
    </w:p>
    <w:p w14:paraId="68D85CF2" w14:textId="77777777" w:rsidR="003E694B" w:rsidRPr="000B5BE8" w:rsidRDefault="003E694B" w:rsidP="003E694B">
      <w:pPr>
        <w:pStyle w:val="Sraopastraipa"/>
        <w:pBdr>
          <w:top w:val="nil"/>
          <w:left w:val="nil"/>
          <w:bottom w:val="nil"/>
          <w:right w:val="nil"/>
          <w:between w:val="nil"/>
          <w:bar w:val="nil"/>
        </w:pBdr>
        <w:suppressAutoHyphens/>
        <w:spacing w:after="40"/>
        <w:ind w:left="851"/>
        <w:jc w:val="both"/>
        <w:rPr>
          <w:rFonts w:eastAsia="Arial Unicode MS" w:cs="Arial Unicode MS"/>
          <w:sz w:val="22"/>
          <w:szCs w:val="22"/>
          <w:bdr w:val="nil"/>
        </w:rPr>
      </w:pPr>
    </w:p>
    <w:p w14:paraId="4F729ECF" w14:textId="77777777" w:rsidR="003E694B" w:rsidRPr="00887000"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PIRKIMO OBJEKTAS</w:t>
      </w:r>
    </w:p>
    <w:p w14:paraId="7B433E71" w14:textId="77777777" w:rsidR="003E694B" w:rsidRPr="00B1714B" w:rsidRDefault="003E694B" w:rsidP="00EB3E5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5DBF6DAF" w14:textId="77777777" w:rsidR="003E694B" w:rsidRPr="00E974E9" w:rsidRDefault="003E694B" w:rsidP="003E694B">
      <w:pPr>
        <w:pStyle w:val="Sraopastraipa"/>
        <w:numPr>
          <w:ilvl w:val="1"/>
          <w:numId w:val="16"/>
        </w:numPr>
        <w:pBdr>
          <w:top w:val="nil"/>
          <w:left w:val="nil"/>
          <w:bottom w:val="nil"/>
          <w:right w:val="nil"/>
          <w:between w:val="nil"/>
          <w:bar w:val="nil"/>
        </w:pBdr>
        <w:suppressAutoHyphens/>
        <w:spacing w:after="40"/>
        <w:ind w:left="1418" w:hanging="698"/>
        <w:jc w:val="both"/>
        <w:rPr>
          <w:rFonts w:eastAsia="Arial Unicode MS" w:cs="Arial Unicode MS"/>
          <w:b/>
          <w:iCs/>
          <w:sz w:val="22"/>
          <w:szCs w:val="22"/>
          <w:bdr w:val="nil"/>
        </w:rPr>
      </w:pPr>
      <w:r w:rsidRPr="007420C6">
        <w:rPr>
          <w:rFonts w:eastAsia="Arial Unicode MS" w:cs="Arial Unicode MS"/>
          <w:sz w:val="22"/>
          <w:szCs w:val="22"/>
          <w:bdr w:val="nil"/>
          <w:lang w:eastAsia="lt-LT"/>
        </w:rPr>
        <w:t xml:space="preserve">Pirkimo </w:t>
      </w:r>
      <w:r w:rsidRPr="00EB3E5B">
        <w:rPr>
          <w:rFonts w:eastAsia="Arial Unicode MS" w:cs="Arial Unicode MS"/>
          <w:sz w:val="22"/>
          <w:szCs w:val="22"/>
          <w:bdr w:val="nil"/>
          <w:lang w:eastAsia="lt-LT"/>
        </w:rPr>
        <w:t xml:space="preserve">objektas yra </w:t>
      </w:r>
      <w:r w:rsidRPr="00EB3E5B">
        <w:rPr>
          <w:rFonts w:eastAsia="Arial Unicode MS" w:cs="Arial Unicode MS"/>
          <w:iCs/>
          <w:sz w:val="22"/>
          <w:szCs w:val="22"/>
          <w:bdr w:val="nil"/>
        </w:rPr>
        <w:t>nurodytas pirkimo sąlygų 1.1 punkte</w:t>
      </w:r>
      <w:r w:rsidRPr="00D61D4D">
        <w:rPr>
          <w:rFonts w:eastAsia="Arial Unicode MS" w:cs="Arial Unicode MS"/>
          <w:b/>
          <w:iCs/>
          <w:sz w:val="22"/>
          <w:szCs w:val="22"/>
          <w:bdr w:val="nil"/>
        </w:rPr>
        <w:t>.</w:t>
      </w:r>
    </w:p>
    <w:p w14:paraId="13DFBD80" w14:textId="77777777" w:rsidR="003E694B" w:rsidRPr="007420C6" w:rsidRDefault="003E694B" w:rsidP="007A3D83">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Pirkimas nėra skaidomas į pirkimo dalis.</w:t>
      </w:r>
    </w:p>
    <w:p w14:paraId="097592B2" w14:textId="77777777" w:rsidR="003E694B" w:rsidRPr="002703F9" w:rsidRDefault="003E694B" w:rsidP="007A3D83">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2703F9">
        <w:rPr>
          <w:rFonts w:eastAsia="Arial Unicode MS" w:cs="Arial Unicode MS"/>
          <w:sz w:val="22"/>
          <w:szCs w:val="22"/>
          <w:bdr w:val="nil"/>
          <w:lang w:eastAsia="lt-LT"/>
        </w:rPr>
        <w:t xml:space="preserve">Pasiūlymas turi būti pateiktas visai pirkimo sąlygų techninėje specifikacijoje nurodytai apimčiai, neskaidant jos smulkiau. </w:t>
      </w:r>
    </w:p>
    <w:p w14:paraId="7E897D2B" w14:textId="32E309FA" w:rsidR="003E694B" w:rsidRDefault="003E694B" w:rsidP="007A3D83">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F726EB">
        <w:rPr>
          <w:rFonts w:eastAsia="Arial Unicode MS" w:cs="Arial Unicode MS"/>
          <w:sz w:val="22"/>
          <w:szCs w:val="22"/>
          <w:bdr w:val="nil"/>
          <w:lang w:eastAsia="lt-LT"/>
        </w:rPr>
        <w:t xml:space="preserve">Reikalavimai pirkimo objektui nurodyti pirkimo sąlygų </w:t>
      </w:r>
      <w:r>
        <w:rPr>
          <w:rFonts w:eastAsia="Arial Unicode MS" w:cs="Arial Unicode MS"/>
          <w:sz w:val="22"/>
          <w:szCs w:val="22"/>
          <w:bdr w:val="nil"/>
          <w:lang w:eastAsia="lt-LT"/>
        </w:rPr>
        <w:t>priede „Techninė specifikacija“, „Sutarties projektas“.</w:t>
      </w:r>
    </w:p>
    <w:p w14:paraId="10749211" w14:textId="77777777" w:rsidR="00E0591E" w:rsidRPr="00E0591E" w:rsidRDefault="00E0591E" w:rsidP="00E0591E">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E0591E">
        <w:rPr>
          <w:rFonts w:eastAsia="Arial Unicode MS" w:cs="Arial Unicode MS"/>
          <w:sz w:val="22"/>
          <w:szCs w:val="22"/>
          <w:bdr w:val="nil"/>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B028553" w14:textId="63143F76" w:rsidR="00E0591E" w:rsidRDefault="00E0591E" w:rsidP="00E0591E">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E0591E">
        <w:rPr>
          <w:rFonts w:eastAsia="Arial Unicode MS" w:cs="Arial Unicode MS"/>
          <w:sz w:val="22"/>
          <w:szCs w:val="22"/>
          <w:bdr w:val="nil"/>
          <w:lang w:eastAsia="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1CE875D" w14:textId="7500AB24" w:rsidR="003E694B" w:rsidRDefault="003E694B" w:rsidP="003E694B">
      <w:pPr>
        <w:rPr>
          <w:rFonts w:eastAsia="Arial Unicode MS" w:cs="Arial Unicode MS"/>
          <w:sz w:val="22"/>
          <w:szCs w:val="22"/>
          <w:bdr w:val="nil"/>
        </w:rPr>
      </w:pPr>
    </w:p>
    <w:p w14:paraId="35B289C0" w14:textId="77777777" w:rsidR="007A3D83" w:rsidRPr="0032785F" w:rsidRDefault="007A3D83" w:rsidP="003E694B">
      <w:pPr>
        <w:rPr>
          <w:rFonts w:eastAsia="Arial Unicode MS" w:cs="Arial Unicode MS"/>
          <w:sz w:val="22"/>
          <w:szCs w:val="22"/>
          <w:bdr w:val="nil"/>
        </w:rPr>
      </w:pPr>
    </w:p>
    <w:p w14:paraId="1B2C01E2" w14:textId="77777777" w:rsidR="003E694B" w:rsidRPr="00996DF9"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996DF9">
        <w:rPr>
          <w:rFonts w:eastAsia="Arial Unicode MS" w:cs="Arial Unicode MS"/>
          <w:b/>
          <w:bCs/>
          <w:caps/>
          <w:spacing w:val="4"/>
          <w:sz w:val="22"/>
          <w:szCs w:val="22"/>
          <w:bdr w:val="nil"/>
          <w:lang w:eastAsia="lt-LT"/>
        </w:rPr>
        <w:t>REIKALAVIMAI TIEKĖJAMS (KVALIFIKACIJA)</w:t>
      </w:r>
    </w:p>
    <w:p w14:paraId="78BD5454" w14:textId="77777777" w:rsidR="003E694B" w:rsidRPr="00BC4C98" w:rsidRDefault="003E694B" w:rsidP="003E694B">
      <w:pPr>
        <w:pBdr>
          <w:top w:val="nil"/>
          <w:left w:val="nil"/>
          <w:bottom w:val="nil"/>
          <w:right w:val="nil"/>
          <w:between w:val="nil"/>
          <w:bar w:val="nil"/>
        </w:pBdr>
        <w:suppressAutoHyphens/>
        <w:spacing w:after="40"/>
        <w:jc w:val="both"/>
        <w:rPr>
          <w:rFonts w:eastAsia="Arial Unicode MS"/>
          <w:sz w:val="22"/>
          <w:szCs w:val="22"/>
          <w:bdr w:val="nil"/>
        </w:rPr>
      </w:pPr>
    </w:p>
    <w:p w14:paraId="08B24893" w14:textId="77777777" w:rsidR="00850C62" w:rsidRDefault="00850C62" w:rsidP="00850C62">
      <w:pPr>
        <w:pStyle w:val="Sraopastraipa"/>
        <w:numPr>
          <w:ilvl w:val="1"/>
          <w:numId w:val="16"/>
        </w:numPr>
        <w:ind w:left="0" w:firstLine="720"/>
        <w:rPr>
          <w:rFonts w:eastAsia="Arial Unicode MS" w:cs="Arial Unicode MS"/>
          <w:sz w:val="22"/>
          <w:szCs w:val="22"/>
          <w:bdr w:val="nil"/>
        </w:rPr>
      </w:pPr>
      <w:r w:rsidRPr="009D166C">
        <w:rPr>
          <w:rFonts w:eastAsia="Arial Unicode MS" w:cs="Arial Unicode MS"/>
          <w:sz w:val="22"/>
          <w:szCs w:val="22"/>
          <w:bdr w:val="nil"/>
        </w:rPr>
        <w:t>Tiekėjų kvalifikacija ir duomenys dėl pašalinimo pagrindų nebuvimo nebus tikrinami</w:t>
      </w:r>
      <w:r>
        <w:rPr>
          <w:rFonts w:eastAsia="Arial Unicode MS" w:cs="Arial Unicode MS"/>
          <w:sz w:val="22"/>
          <w:szCs w:val="22"/>
          <w:bdr w:val="nil"/>
        </w:rPr>
        <w:t>.</w:t>
      </w:r>
    </w:p>
    <w:p w14:paraId="3A96D697" w14:textId="77777777" w:rsidR="00850C62" w:rsidRPr="003345CE" w:rsidRDefault="00850C62" w:rsidP="00850C62">
      <w:pPr>
        <w:pStyle w:val="Sraopastraipa"/>
        <w:numPr>
          <w:ilvl w:val="1"/>
          <w:numId w:val="16"/>
        </w:numPr>
        <w:ind w:left="0" w:firstLine="720"/>
        <w:jc w:val="both"/>
        <w:rPr>
          <w:rFonts w:eastAsia="Arial Unicode MS" w:cs="Arial Unicode MS"/>
          <w:sz w:val="22"/>
          <w:szCs w:val="22"/>
          <w:bdr w:val="nil"/>
        </w:rPr>
      </w:pPr>
      <w:r w:rsidRPr="003345CE">
        <w:rPr>
          <w:sz w:val="22"/>
          <w:szCs w:val="22"/>
        </w:rPr>
        <w:t>Jeigu tiekėjo kvalifikacija dėl teisės verstis atitinkama veikla nebuvo tikrinama arba tikrinama ne visa apimtimi, tiekėjas Perkančiajam subjektui įsipareigoja, kad pirkimo sutartį vykdys tik tokią teisę turintys asmenys</w:t>
      </w:r>
      <w:r>
        <w:rPr>
          <w:sz w:val="22"/>
          <w:szCs w:val="22"/>
        </w:rPr>
        <w:t>.</w:t>
      </w:r>
    </w:p>
    <w:p w14:paraId="352E7849" w14:textId="77777777" w:rsidR="003E694B" w:rsidRPr="00BC4C98" w:rsidRDefault="003E694B" w:rsidP="003E694B">
      <w:pPr>
        <w:pBdr>
          <w:top w:val="nil"/>
          <w:left w:val="nil"/>
          <w:bottom w:val="nil"/>
          <w:right w:val="nil"/>
          <w:between w:val="nil"/>
          <w:bar w:val="nil"/>
        </w:pBdr>
        <w:suppressAutoHyphens/>
        <w:spacing w:after="40"/>
        <w:jc w:val="both"/>
        <w:rPr>
          <w:rFonts w:eastAsia="Arial Unicode MS"/>
          <w:sz w:val="22"/>
          <w:szCs w:val="22"/>
          <w:bdr w:val="nil"/>
        </w:rPr>
      </w:pPr>
    </w:p>
    <w:p w14:paraId="13C0AA3C" w14:textId="77777777" w:rsidR="003E694B" w:rsidRPr="00BC4C98" w:rsidRDefault="003E694B" w:rsidP="003E694B">
      <w:pPr>
        <w:pBdr>
          <w:top w:val="nil"/>
          <w:left w:val="nil"/>
          <w:bottom w:val="nil"/>
          <w:right w:val="nil"/>
          <w:between w:val="nil"/>
          <w:bar w:val="nil"/>
        </w:pBdr>
        <w:suppressAutoHyphens/>
        <w:spacing w:after="40"/>
        <w:jc w:val="both"/>
        <w:rPr>
          <w:rFonts w:eastAsia="Arial Unicode MS"/>
          <w:sz w:val="22"/>
          <w:szCs w:val="22"/>
          <w:bdr w:val="nil"/>
        </w:rPr>
      </w:pPr>
    </w:p>
    <w:p w14:paraId="614F71EC" w14:textId="77777777" w:rsidR="003E694B" w:rsidRPr="00887000"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ŪKIO SUBJEKTŲ GRUPĖS DALYVAVIMAS PIRKIMO PROCEDŪROSE</w:t>
      </w:r>
    </w:p>
    <w:p w14:paraId="3FD2586E"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03974ACF" w14:textId="77777777" w:rsidR="003E694B" w:rsidRPr="00CC20B4"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C20B4">
        <w:rPr>
          <w:rFonts w:eastAsia="Arial Unicode MS" w:cs="Arial Unicode MS"/>
          <w:color w:val="000000"/>
          <w:sz w:val="22"/>
          <w:szCs w:val="22"/>
          <w:bdr w:val="nil"/>
          <w:lang w:eastAsia="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CC20B4">
        <w:rPr>
          <w:rFonts w:eastAsia="Arial Unicode MS" w:cs="Arial Unicode MS"/>
          <w:color w:val="000000"/>
          <w:sz w:val="22"/>
          <w:szCs w:val="22"/>
          <w:bdr w:val="nil"/>
          <w:lang w:eastAsia="lt-LT"/>
        </w:rPr>
        <w:t>turėtų bendrauti pasiūlymo vertinimo metu kylančiais klausimais ir teikti su pasiūlymo įvertinimu susijusią informaciją).</w:t>
      </w:r>
    </w:p>
    <w:p w14:paraId="5E1D8851" w14:textId="77777777" w:rsidR="003E694B" w:rsidRPr="00CC20B4"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 xml:space="preserve">Perkantysis subjektas </w:t>
      </w:r>
      <w:r w:rsidRPr="00CC20B4">
        <w:rPr>
          <w:rFonts w:eastAsia="Arial Unicode MS" w:cs="Arial Unicode MS"/>
          <w:color w:val="000000"/>
          <w:sz w:val="22"/>
          <w:szCs w:val="22"/>
          <w:bdr w:val="nil"/>
          <w:lang w:eastAsia="lt-LT"/>
        </w:rPr>
        <w:t>nereikalauja, kad ūkio subjektų grupės pateiktą pasiūlymą pripažinus geriausiu ir perkančiajai organizacijai pasiūlius sudaryti pirkimo sutartį, ši ūkio subjektų grupė įgautų tam tikrą teisinę formą.</w:t>
      </w:r>
    </w:p>
    <w:p w14:paraId="2E037035"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54F4607E"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3E26A74D" w14:textId="77777777" w:rsidR="003E694B" w:rsidRPr="00887000"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PASIŪLYMŲ RENGIMAS, PATEIKIMAS, KEITIMAS</w:t>
      </w:r>
    </w:p>
    <w:p w14:paraId="6BED1388"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01132B17" w14:textId="77777777" w:rsidR="003E694B" w:rsidRPr="007420C6"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Tiekėjas gali pateikti tik vieną pasiūlymą. Jei tiekėjas pateikia daugiau kaip vieną pasiūlymą arba ūkio subjektų grupės dalyvis dalyvauja teikiant kelis pasiūlymus, visi tokie pasiūlymai bus atmesti.</w:t>
      </w:r>
    </w:p>
    <w:p w14:paraId="5768CD5F" w14:textId="77777777" w:rsidR="003E694B" w:rsidRPr="007420C6"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Tiekėjas negali pateikti alternatyvių pasiūlymų. Tiekėjui pateikus alternatyvų pasiūlymą, jo pasiūlymas ir alternatyvus pasiūlymas (alternatyvūs pasiūlymai) bus atmesti.</w:t>
      </w:r>
    </w:p>
    <w:p w14:paraId="6A9BA24E" w14:textId="5E87464D" w:rsidR="003E694B" w:rsidRPr="007420C6" w:rsidRDefault="003E694B" w:rsidP="0034474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CE7AB9">
        <w:rPr>
          <w:rFonts w:eastAsia="Arial Unicode MS" w:cs="Arial Unicode MS"/>
          <w:sz w:val="22"/>
          <w:szCs w:val="22"/>
          <w:bdr w:val="nil"/>
          <w:lang w:eastAsia="lt-LT"/>
        </w:rPr>
        <w:t xml:space="preserve">Perkantysis subjektas </w:t>
      </w:r>
      <w:r w:rsidRPr="007420C6">
        <w:rPr>
          <w:rFonts w:eastAsia="Arial Unicode MS" w:cs="Arial Unicode MS"/>
          <w:sz w:val="22"/>
          <w:szCs w:val="22"/>
          <w:bdr w:val="nil"/>
          <w:lang w:eastAsia="lt-LT"/>
        </w:rPr>
        <w:t xml:space="preserve">reikalauja pasiūlymus teikti tik elektroninėmis priemonėmis naudojant CVP IS. Pasiūlymai popierinėje </w:t>
      </w:r>
      <w:r w:rsidRPr="00344749">
        <w:rPr>
          <w:rFonts w:eastAsia="Arial Unicode MS" w:cs="Arial Unicode MS"/>
          <w:sz w:val="22"/>
          <w:szCs w:val="22"/>
          <w:bdr w:val="nil"/>
          <w:lang w:eastAsia="lt-LT"/>
        </w:rPr>
        <w:t xml:space="preserve">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344749" w:rsidRPr="00AB7B09">
          <w:rPr>
            <w:rStyle w:val="Hipersaitas"/>
            <w:sz w:val="22"/>
            <w:szCs w:val="22"/>
          </w:rPr>
          <w:t>https://viesiejipirkimai.lt</w:t>
        </w:r>
      </w:hyperlink>
      <w:r w:rsidR="00344749">
        <w:rPr>
          <w:rFonts w:eastAsia="Arial Unicode MS" w:cs="Arial Unicode MS"/>
          <w:sz w:val="22"/>
          <w:szCs w:val="22"/>
          <w:bdr w:val="nil"/>
          <w:lang w:eastAsia="lt-LT"/>
        </w:rPr>
        <w:t xml:space="preserve">). </w:t>
      </w:r>
      <w:r w:rsidRPr="00344749">
        <w:rPr>
          <w:rFonts w:eastAsia="Arial Unicode MS" w:cs="Arial Unicode MS"/>
          <w:sz w:val="22"/>
          <w:szCs w:val="22"/>
          <w:bdr w:val="nil"/>
          <w:lang w:eastAsia="lt-LT"/>
        </w:rPr>
        <w:t>Visi dokumentai, patvirtinantys tiekėjų kvalifikacijos atitiktį konkurso sąlygose nustatytiems kvalifikacijos reikalavimams, kiti pasiūlyme pateikiami dokumentai turi būti pateikti elektronine</w:t>
      </w:r>
      <w:r w:rsidRPr="007420C6">
        <w:rPr>
          <w:rFonts w:eastAsia="Arial Unicode MS" w:cs="Arial Unicode MS"/>
          <w:sz w:val="22"/>
          <w:szCs w:val="22"/>
          <w:bdr w:val="nil"/>
          <w:lang w:eastAsia="lt-LT"/>
        </w:rPr>
        <w:t xml:space="preserv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FAE8C1C" w14:textId="77777777" w:rsidR="003E694B" w:rsidRPr="007420C6" w:rsidRDefault="003E694B" w:rsidP="00344749">
      <w:pPr>
        <w:pStyle w:val="Sraopastraipa"/>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Pasiūlymas turi būti pateiktas iki CVP IS nurodyto pasiūlymų pateikimo termino pabaigos.</w:t>
      </w:r>
    </w:p>
    <w:p w14:paraId="1641FF17" w14:textId="77777777" w:rsidR="003E694B" w:rsidRPr="007420C6"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Susipažinti su pirkimo dokumentais tiekėjai turi teisę iki pasiūlymų pateikimo termino pabaigos.</w:t>
      </w:r>
    </w:p>
    <w:p w14:paraId="7CE3E500" w14:textId="77777777" w:rsidR="003E694B" w:rsidRPr="007420C6"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Pateikdamas pasiūlymą, tiekėjas sutinka su šiais pirkimo dokumentais ir patvirtina, kad jo pasiūlyme pateikta informacija yra teisinga ir apima viską, ko reikia tinkamam pirkimo sutarties įvykdymui.</w:t>
      </w:r>
    </w:p>
    <w:p w14:paraId="4DD5346C" w14:textId="77777777" w:rsidR="003E694B" w:rsidRPr="007420C6"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7420C6">
        <w:rPr>
          <w:rFonts w:eastAsia="Arial Unicode MS" w:cs="Arial Unicode MS"/>
          <w:sz w:val="22"/>
          <w:szCs w:val="22"/>
          <w:bdr w:val="nil"/>
          <w:lang w:eastAsia="lt-LT"/>
        </w:rPr>
        <w:tab/>
      </w:r>
    </w:p>
    <w:p w14:paraId="07490428" w14:textId="77777777" w:rsidR="003E694B" w:rsidRPr="007420C6"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17311BBF" w14:textId="77777777" w:rsidR="003E694B" w:rsidRPr="007420C6"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 xml:space="preserve">Pasiūlyme nurodoma kaina pateikiama eurais. </w:t>
      </w:r>
      <w:r w:rsidRPr="00661BAD">
        <w:rPr>
          <w:rFonts w:eastAsia="Arial Unicode MS" w:cs="Arial Unicode MS"/>
          <w:bCs/>
          <w:sz w:val="22"/>
          <w:szCs w:val="22"/>
          <w:bdr w:val="nil"/>
          <w:lang w:eastAsia="lt-LT"/>
        </w:rPr>
        <w:t>Kaina</w:t>
      </w:r>
      <w:r>
        <w:rPr>
          <w:rFonts w:eastAsia="Arial Unicode MS" w:cs="Arial Unicode MS"/>
          <w:bCs/>
          <w:sz w:val="22"/>
          <w:szCs w:val="22"/>
          <w:bdr w:val="nil"/>
          <w:lang w:eastAsia="lt-LT"/>
        </w:rPr>
        <w:t xml:space="preserve">/ įkainis </w:t>
      </w:r>
      <w:r w:rsidRPr="00661BAD">
        <w:rPr>
          <w:rFonts w:eastAsia="Arial Unicode MS" w:cs="Arial Unicode MS"/>
          <w:bCs/>
          <w:sz w:val="22"/>
          <w:szCs w:val="22"/>
          <w:bdr w:val="nil"/>
          <w:lang w:eastAsia="lt-LT"/>
        </w:rPr>
        <w:t xml:space="preserve"> turi būti apskaičiuojama dviejų skaitmenų po kablelio tikslumu. </w:t>
      </w:r>
      <w:r w:rsidRPr="00661BAD">
        <w:rPr>
          <w:rFonts w:eastAsia="Arial Unicode MS" w:cs="Arial Unicode MS"/>
          <w:sz w:val="22"/>
          <w:szCs w:val="22"/>
          <w:bdr w:val="nil"/>
          <w:lang w:eastAsia="lt-LT"/>
        </w:rPr>
        <w:t xml:space="preserve"> </w:t>
      </w:r>
      <w:r w:rsidRPr="007420C6">
        <w:rPr>
          <w:rFonts w:eastAsia="Arial Unicode MS" w:cs="Arial Unicode MS"/>
          <w:sz w:val="22"/>
          <w:szCs w:val="22"/>
          <w:bdr w:val="nil"/>
          <w:lang w:eastAsia="lt-LT"/>
        </w:rPr>
        <w:t xml:space="preserve">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p>
    <w:p w14:paraId="52021E1E" w14:textId="77777777" w:rsidR="003E694B" w:rsidRPr="007420C6"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CE7AB9">
        <w:rPr>
          <w:rFonts w:eastAsia="Arial Unicode MS" w:cs="Arial Unicode MS"/>
          <w:sz w:val="22"/>
          <w:szCs w:val="22"/>
          <w:bdr w:val="nil"/>
          <w:lang w:eastAsia="lt-LT"/>
        </w:rPr>
        <w:t xml:space="preserve">Perkantysis subjektas </w:t>
      </w:r>
      <w:r w:rsidRPr="007420C6">
        <w:rPr>
          <w:rFonts w:eastAsia="Arial Unicode MS" w:cs="Arial Unicode MS"/>
          <w:sz w:val="22"/>
          <w:szCs w:val="22"/>
          <w:bdr w:val="nil"/>
          <w:lang w:eastAsia="lt-LT"/>
        </w:rPr>
        <w:t xml:space="preserve">turi teisę pratęsti pasiūlymo pateikimo terminą. Apie naują pasiūlymų pateikimo terminą </w:t>
      </w:r>
      <w:r>
        <w:rPr>
          <w:rFonts w:eastAsia="Arial Unicode MS" w:cs="Arial Unicode MS"/>
          <w:sz w:val="22"/>
          <w:szCs w:val="22"/>
          <w:bdr w:val="nil"/>
          <w:lang w:eastAsia="lt-LT"/>
        </w:rPr>
        <w:t>p</w:t>
      </w:r>
      <w:r w:rsidRPr="00CE7AB9">
        <w:rPr>
          <w:rFonts w:eastAsia="Arial Unicode MS" w:cs="Arial Unicode MS"/>
          <w:sz w:val="22"/>
          <w:szCs w:val="22"/>
          <w:bdr w:val="nil"/>
          <w:lang w:eastAsia="lt-LT"/>
        </w:rPr>
        <w:t xml:space="preserve">erkantysis subjektas </w:t>
      </w:r>
      <w:r w:rsidRPr="007420C6">
        <w:rPr>
          <w:rFonts w:eastAsia="Arial Unicode MS" w:cs="Arial Unicode MS"/>
          <w:sz w:val="22"/>
          <w:szCs w:val="22"/>
          <w:bdr w:val="nil"/>
          <w:lang w:eastAsia="lt-LT"/>
        </w:rPr>
        <w:t>paskelbia CVP IS ir praneša prie pirkimo CVP IS prisijungusiems tiekėjams.</w:t>
      </w:r>
    </w:p>
    <w:p w14:paraId="364A336D" w14:textId="77777777" w:rsidR="003E694B" w:rsidRPr="007420C6"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lastRenderedPageBreak/>
        <w:t>Pasiūlymas turi būti pateikiamas CVP IS priemonėmis užpildant pasiūlymo formą ir prie jos pridedant visus pasiūlymo formoje reikalaujamus pateikti dokumentus.</w:t>
      </w:r>
      <w:r w:rsidRPr="007420C6">
        <w:rPr>
          <w:rFonts w:eastAsia="Arial Unicode MS" w:cs="Arial Unicode MS"/>
          <w:sz w:val="22"/>
          <w:szCs w:val="22"/>
          <w:bdr w:val="nil"/>
          <w:lang w:eastAsia="lt-LT"/>
        </w:rPr>
        <w:tab/>
      </w:r>
    </w:p>
    <w:p w14:paraId="57A39DDC" w14:textId="77777777" w:rsidR="003E694B" w:rsidRPr="007420C6"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CE7AB9">
        <w:rPr>
          <w:rFonts w:eastAsia="Arial Unicode MS" w:cs="Arial Unicode MS"/>
          <w:sz w:val="22"/>
          <w:szCs w:val="22"/>
          <w:bdr w:val="nil"/>
          <w:lang w:eastAsia="lt-LT"/>
        </w:rPr>
        <w:t xml:space="preserve">Perkantysis subjektas </w:t>
      </w:r>
      <w:r w:rsidRPr="007420C6">
        <w:rPr>
          <w:rFonts w:eastAsia="Arial Unicode MS" w:cs="Arial Unicode MS"/>
          <w:sz w:val="22"/>
          <w:szCs w:val="22"/>
          <w:bdr w:val="nil"/>
          <w:lang w:eastAsia="lt-LT"/>
        </w:rPr>
        <w:t>nereikalauja pasiūlymą pasirašyti saugiu elektroniniu parašu.</w:t>
      </w:r>
    </w:p>
    <w:p w14:paraId="3AEBE2C7" w14:textId="77777777" w:rsidR="003E694B" w:rsidRPr="007420C6"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 xml:space="preserve">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w:t>
      </w:r>
      <w:r w:rsidRPr="00CE7AB9">
        <w:rPr>
          <w:rFonts w:eastAsia="Arial Unicode MS" w:cs="Arial Unicode MS"/>
          <w:sz w:val="22"/>
          <w:szCs w:val="22"/>
          <w:bdr w:val="nil"/>
          <w:lang w:eastAsia="lt-LT"/>
        </w:rPr>
        <w:t>Perkantysis subjektas,</w:t>
      </w:r>
      <w:r w:rsidRPr="007420C6">
        <w:rPr>
          <w:rFonts w:eastAsia="Arial Unicode MS" w:cs="Arial Unicode MS"/>
          <w:sz w:val="22"/>
          <w:szCs w:val="22"/>
          <w:bdr w:val="nil"/>
          <w:lang w:eastAsia="lt-LT"/>
        </w:rPr>
        <w:t xml:space="preserve">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0667CEAD" w14:textId="77777777" w:rsidR="003E694B" w:rsidRPr="007420C6"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 xml:space="preserve">Tiekėjas iki galutinio pasiūlymų pateikimo termino turi teisę pakeisti arba atšaukti savo pasiūlymą CVP IS priemonėmis. Toks pakeitimas arba pranešimas, kad pasiūlymas atšaukiamas, pripažįstamas galiojančiu, jeigu </w:t>
      </w:r>
      <w:r>
        <w:rPr>
          <w:rFonts w:eastAsia="Arial Unicode MS" w:cs="Arial Unicode MS"/>
          <w:sz w:val="22"/>
          <w:szCs w:val="22"/>
          <w:bdr w:val="nil"/>
          <w:lang w:eastAsia="lt-LT"/>
        </w:rPr>
        <w:t>p</w:t>
      </w:r>
      <w:r w:rsidRPr="00CE7AB9">
        <w:rPr>
          <w:rFonts w:eastAsia="Arial Unicode MS" w:cs="Arial Unicode MS"/>
          <w:sz w:val="22"/>
          <w:szCs w:val="22"/>
          <w:bdr w:val="nil"/>
          <w:lang w:eastAsia="lt-LT"/>
        </w:rPr>
        <w:t xml:space="preserve">erkantysis subjektas </w:t>
      </w:r>
      <w:r w:rsidRPr="007420C6">
        <w:rPr>
          <w:rFonts w:eastAsia="Arial Unicode MS" w:cs="Arial Unicode MS"/>
          <w:sz w:val="22"/>
          <w:szCs w:val="22"/>
          <w:bdr w:val="nil"/>
          <w:lang w:eastAsia="lt-LT"/>
        </w:rPr>
        <w:t>jį gauna pateiktą CVP IS priemonėmis iki pasiūlymų pateikimo termino pabaigos.</w:t>
      </w:r>
    </w:p>
    <w:p w14:paraId="57708947" w14:textId="77777777" w:rsidR="003E694B" w:rsidRPr="00CC20B4"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7420C6">
        <w:rPr>
          <w:rFonts w:eastAsia="Arial Unicode MS" w:cs="Arial Unicode MS"/>
          <w:sz w:val="22"/>
          <w:szCs w:val="22"/>
          <w:bdr w:val="nil"/>
          <w:lang w:eastAsia="lt-LT"/>
        </w:rPr>
        <w:t xml:space="preserve">Kol nesibaigė pasiūlymų galiojimo laikas, </w:t>
      </w:r>
      <w:r>
        <w:rPr>
          <w:rFonts w:eastAsia="Arial Unicode MS" w:cs="Arial Unicode MS"/>
          <w:sz w:val="22"/>
          <w:szCs w:val="22"/>
          <w:bdr w:val="nil"/>
          <w:lang w:eastAsia="lt-LT"/>
        </w:rPr>
        <w:t>p</w:t>
      </w:r>
      <w:r w:rsidRPr="00CE7AB9">
        <w:rPr>
          <w:rFonts w:eastAsia="Arial Unicode MS" w:cs="Arial Unicode MS"/>
          <w:sz w:val="22"/>
          <w:szCs w:val="22"/>
          <w:bdr w:val="nil"/>
          <w:lang w:eastAsia="lt-LT"/>
        </w:rPr>
        <w:t xml:space="preserve">erkantysis subjektas </w:t>
      </w:r>
      <w:r w:rsidRPr="007420C6">
        <w:rPr>
          <w:rFonts w:eastAsia="Arial Unicode MS" w:cs="Arial Unicode MS"/>
          <w:sz w:val="22"/>
          <w:szCs w:val="22"/>
          <w:bdr w:val="nil"/>
          <w:lang w:eastAsia="lt-LT"/>
        </w:rPr>
        <w:t xml:space="preserve">turi teisę prašyti CVP IS priemonėmis, kad tiekėjai pratęstų jų galiojimą iki konkrečiai nurodyto laiko. Tiekėjas CVP IS priemonėmis tokį prašymą gali atmesti. </w:t>
      </w:r>
    </w:p>
    <w:p w14:paraId="134F5F1C"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67006161"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14A4A686" w14:textId="77777777" w:rsidR="003E694B" w:rsidRPr="00887000"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PASIŪLYMŲ ŠIFRAVIMAS</w:t>
      </w:r>
    </w:p>
    <w:p w14:paraId="0B9525D2"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r w:rsidRPr="00B1714B">
        <w:rPr>
          <w:rFonts w:eastAsia="Arial Unicode MS" w:cs="Arial Unicode MS"/>
          <w:color w:val="000000"/>
          <w:sz w:val="22"/>
          <w:szCs w:val="22"/>
          <w:bdr w:val="nil"/>
        </w:rPr>
        <w:tab/>
      </w:r>
    </w:p>
    <w:p w14:paraId="73D8932C" w14:textId="77777777" w:rsidR="003E694B" w:rsidRPr="00CC20B4"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C20B4">
        <w:rPr>
          <w:rFonts w:eastAsia="Arial Unicode MS" w:cs="Arial Unicode MS"/>
          <w:color w:val="000000"/>
          <w:sz w:val="22"/>
          <w:szCs w:val="22"/>
          <w:bdr w:val="nil"/>
          <w:lang w:eastAsia="lt-LT"/>
        </w:rPr>
        <w:t>Tiekėjo teikiamas pasiūlymas gali būti užšifruojamas. Tiekėjas, nusprendęs pateikti užšifruotą pasiūlymą, turi:</w:t>
      </w:r>
    </w:p>
    <w:p w14:paraId="5692ED6D" w14:textId="116A3D71" w:rsidR="003E694B" w:rsidRPr="00CC20B4" w:rsidRDefault="003E694B" w:rsidP="00344749">
      <w:pPr>
        <w:pStyle w:val="Sraopastraipa"/>
        <w:numPr>
          <w:ilvl w:val="2"/>
          <w:numId w:val="16"/>
        </w:numPr>
        <w:pBdr>
          <w:top w:val="nil"/>
          <w:left w:val="nil"/>
          <w:bottom w:val="nil"/>
          <w:right w:val="nil"/>
          <w:between w:val="nil"/>
          <w:bar w:val="nil"/>
        </w:pBdr>
        <w:suppressAutoHyphens/>
        <w:spacing w:after="40"/>
        <w:ind w:left="0" w:firstLine="709"/>
        <w:jc w:val="both"/>
        <w:rPr>
          <w:rFonts w:eastAsia="Arial Unicode MS" w:cs="Arial Unicode MS"/>
          <w:color w:val="000000"/>
          <w:sz w:val="22"/>
          <w:szCs w:val="22"/>
          <w:bdr w:val="nil"/>
          <w:lang w:eastAsia="lt-LT"/>
        </w:rPr>
      </w:pPr>
      <w:r w:rsidRPr="00CC20B4">
        <w:rPr>
          <w:rFonts w:eastAsia="Arial Unicode MS" w:cs="Arial Unicode MS"/>
          <w:color w:val="000000"/>
          <w:sz w:val="22"/>
          <w:szCs w:val="22"/>
          <w:bdr w:val="nil"/>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history="1">
        <w:r w:rsidR="00344749" w:rsidRPr="00AB7B09">
          <w:rPr>
            <w:rStyle w:val="Hipersaitas"/>
            <w:rFonts w:eastAsia="Arial Unicode MS" w:cs="Arial Unicode MS"/>
            <w:sz w:val="22"/>
            <w:szCs w:val="22"/>
            <w:bdr w:val="nil"/>
            <w:lang w:eastAsia="lt-LT"/>
          </w:rPr>
          <w:t>https://vpt.lrv.lt/uploads/vpt/documents/files/uzssisfravimo%20instrukcija(1).pdf</w:t>
        </w:r>
      </w:hyperlink>
      <w:r w:rsidRPr="00CC20B4">
        <w:rPr>
          <w:rFonts w:eastAsia="Arial Unicode MS" w:cs="Arial Unicode MS"/>
          <w:color w:val="000000"/>
          <w:sz w:val="22"/>
          <w:szCs w:val="22"/>
          <w:bdr w:val="nil"/>
          <w:lang w:eastAsia="lt-LT"/>
        </w:rPr>
        <w:t>.</w:t>
      </w:r>
      <w:r w:rsidR="00344749">
        <w:rPr>
          <w:rFonts w:eastAsia="Arial Unicode MS" w:cs="Arial Unicode MS"/>
          <w:color w:val="000000"/>
          <w:sz w:val="22"/>
          <w:szCs w:val="22"/>
          <w:bdr w:val="nil"/>
          <w:lang w:eastAsia="lt-LT"/>
        </w:rPr>
        <w:t xml:space="preserve"> </w:t>
      </w:r>
    </w:p>
    <w:p w14:paraId="5DAB64E8" w14:textId="77777777" w:rsidR="003E694B" w:rsidRPr="00CC20B4" w:rsidRDefault="003E694B" w:rsidP="00344749">
      <w:pPr>
        <w:pStyle w:val="Sraopastraipa"/>
        <w:numPr>
          <w:ilvl w:val="2"/>
          <w:numId w:val="16"/>
        </w:numPr>
        <w:pBdr>
          <w:top w:val="nil"/>
          <w:left w:val="nil"/>
          <w:bottom w:val="nil"/>
          <w:right w:val="nil"/>
          <w:between w:val="nil"/>
          <w:bar w:val="nil"/>
        </w:pBdr>
        <w:suppressAutoHyphens/>
        <w:spacing w:after="40"/>
        <w:ind w:left="0" w:firstLine="709"/>
        <w:jc w:val="both"/>
        <w:rPr>
          <w:rFonts w:eastAsia="Arial Unicode MS" w:cs="Arial Unicode MS"/>
          <w:color w:val="000000"/>
          <w:sz w:val="22"/>
          <w:szCs w:val="22"/>
          <w:bdr w:val="nil"/>
          <w:lang w:eastAsia="lt-LT"/>
        </w:rPr>
      </w:pPr>
      <w:r w:rsidRPr="00CC20B4">
        <w:rPr>
          <w:rFonts w:eastAsia="Arial Unicode MS" w:cs="Arial Unicode MS"/>
          <w:color w:val="000000"/>
          <w:sz w:val="22"/>
          <w:szCs w:val="22"/>
          <w:bdr w:val="nil"/>
          <w:lang w:eastAsia="lt-LT"/>
        </w:rPr>
        <w:t xml:space="preserve">iki pirminio susipažinimo su CVP IS priemonėmis pateiktais pasiūlymais procedūros (posėdžio) pradžios CVP IS susirašinėjimo priemonėmis pateikti slaptažodį, su kuriuo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CC20B4">
        <w:rPr>
          <w:rFonts w:eastAsia="Arial Unicode MS" w:cs="Arial Unicode MS"/>
          <w:color w:val="000000"/>
          <w:sz w:val="22"/>
          <w:szCs w:val="22"/>
          <w:bdr w:val="nil"/>
          <w:lang w:eastAsia="lt-LT"/>
        </w:rPr>
        <w:t xml:space="preserve">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Pr="00CE7AB9">
        <w:rPr>
          <w:rFonts w:eastAsia="Arial Unicode MS" w:cs="Arial Unicode MS"/>
          <w:color w:val="000000"/>
          <w:sz w:val="22"/>
          <w:szCs w:val="22"/>
          <w:bdr w:val="nil"/>
          <w:lang w:eastAsia="lt-LT"/>
        </w:rPr>
        <w:t>Perkan</w:t>
      </w:r>
      <w:r>
        <w:rPr>
          <w:rFonts w:eastAsia="Arial Unicode MS" w:cs="Arial Unicode MS"/>
          <w:color w:val="000000"/>
          <w:sz w:val="22"/>
          <w:szCs w:val="22"/>
          <w:bdr w:val="nil"/>
          <w:lang w:eastAsia="lt-LT"/>
        </w:rPr>
        <w:t xml:space="preserve">čiuoju </w:t>
      </w:r>
      <w:r w:rsidRPr="00CE7AB9">
        <w:rPr>
          <w:rFonts w:eastAsia="Arial Unicode MS" w:cs="Arial Unicode MS"/>
          <w:color w:val="000000"/>
          <w:sz w:val="22"/>
          <w:szCs w:val="22"/>
          <w:bdr w:val="nil"/>
          <w:lang w:eastAsia="lt-LT"/>
        </w:rPr>
        <w:t>subjekt</w:t>
      </w:r>
      <w:r>
        <w:rPr>
          <w:rFonts w:eastAsia="Arial Unicode MS" w:cs="Arial Unicode MS"/>
          <w:color w:val="000000"/>
          <w:sz w:val="22"/>
          <w:szCs w:val="22"/>
          <w:bdr w:val="nil"/>
          <w:lang w:eastAsia="lt-LT"/>
        </w:rPr>
        <w:t>u</w:t>
      </w:r>
      <w:r w:rsidRPr="00CE7AB9">
        <w:rPr>
          <w:rFonts w:eastAsia="Arial Unicode MS" w:cs="Arial Unicode MS"/>
          <w:color w:val="000000"/>
          <w:sz w:val="22"/>
          <w:szCs w:val="22"/>
          <w:bdr w:val="nil"/>
          <w:lang w:eastAsia="lt-LT"/>
        </w:rPr>
        <w:t xml:space="preserve"> </w:t>
      </w:r>
      <w:r w:rsidRPr="00CC20B4">
        <w:rPr>
          <w:rFonts w:eastAsia="Arial Unicode MS" w:cs="Arial Unicode MS"/>
          <w:color w:val="000000"/>
          <w:sz w:val="22"/>
          <w:szCs w:val="22"/>
          <w:bdr w:val="nil"/>
          <w:lang w:eastAsia="lt-LT"/>
        </w:rPr>
        <w:t xml:space="preserve">oficialiu jos telefonu ir (arba) kitais būdais). </w:t>
      </w:r>
    </w:p>
    <w:p w14:paraId="134B1138" w14:textId="77777777" w:rsidR="003E694B" w:rsidRPr="00CC20B4"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C20B4">
        <w:rPr>
          <w:rFonts w:eastAsia="Arial Unicode MS" w:cs="Arial Unicode MS"/>
          <w:color w:val="000000"/>
          <w:sz w:val="22"/>
          <w:szCs w:val="22"/>
          <w:bdr w:val="nil"/>
          <w:lang w:eastAsia="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CC20B4">
        <w:rPr>
          <w:rFonts w:eastAsia="Arial Unicode MS" w:cs="Arial Unicode MS"/>
          <w:color w:val="000000"/>
          <w:sz w:val="22"/>
          <w:szCs w:val="22"/>
          <w:bdr w:val="nil"/>
          <w:lang w:eastAsia="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CC20B4">
        <w:rPr>
          <w:rFonts w:eastAsia="Arial Unicode MS" w:cs="Arial Unicode MS"/>
          <w:color w:val="000000"/>
          <w:sz w:val="22"/>
          <w:szCs w:val="22"/>
          <w:bdr w:val="nil"/>
          <w:lang w:eastAsia="lt-LT"/>
        </w:rPr>
        <w:t>tiekėjo pasiūlymą atmeta kaip neatitinkantį pirkimo dokumentuose nustatytų reikalavimų (tiekėjas nepateikė pasiūlymo kainos).</w:t>
      </w:r>
    </w:p>
    <w:p w14:paraId="41E04B43"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r w:rsidRPr="00B1714B">
        <w:rPr>
          <w:rFonts w:eastAsia="Arial Unicode MS" w:cs="Arial Unicode MS"/>
          <w:color w:val="000000"/>
          <w:sz w:val="22"/>
          <w:szCs w:val="22"/>
          <w:bdr w:val="nil"/>
        </w:rPr>
        <w:tab/>
      </w:r>
    </w:p>
    <w:p w14:paraId="54B432D7"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200F325B" w14:textId="77777777" w:rsidR="003E694B" w:rsidRPr="00887000"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PASIŪLYMŲ GALIOJIMO UŽTIKRINIMAS</w:t>
      </w:r>
    </w:p>
    <w:p w14:paraId="020B9525" w14:textId="77777777" w:rsidR="003E694B" w:rsidRPr="00A21CFD" w:rsidRDefault="003E694B" w:rsidP="003E694B">
      <w:pPr>
        <w:pBdr>
          <w:top w:val="nil"/>
          <w:left w:val="nil"/>
          <w:bottom w:val="nil"/>
          <w:right w:val="nil"/>
          <w:between w:val="nil"/>
          <w:bar w:val="nil"/>
        </w:pBdr>
        <w:suppressAutoHyphens/>
        <w:contextualSpacing/>
        <w:jc w:val="both"/>
        <w:rPr>
          <w:rFonts w:eastAsia="Arial Unicode MS" w:cs="Arial Unicode MS"/>
          <w:sz w:val="22"/>
          <w:szCs w:val="22"/>
          <w:bdr w:val="nil"/>
        </w:rPr>
      </w:pPr>
    </w:p>
    <w:p w14:paraId="116555E1" w14:textId="77777777" w:rsidR="003E694B" w:rsidRPr="004039B6" w:rsidRDefault="003E694B" w:rsidP="003E694B">
      <w:pPr>
        <w:pBdr>
          <w:top w:val="nil"/>
          <w:left w:val="nil"/>
          <w:bottom w:val="nil"/>
          <w:right w:val="nil"/>
          <w:between w:val="nil"/>
          <w:bar w:val="nil"/>
        </w:pBdr>
        <w:suppressAutoHyphens/>
        <w:ind w:firstLine="709"/>
        <w:contextualSpacing/>
        <w:jc w:val="both"/>
        <w:rPr>
          <w:rFonts w:eastAsia="Arial Unicode MS" w:cs="Arial Unicode MS"/>
          <w:sz w:val="22"/>
          <w:szCs w:val="22"/>
          <w:bdr w:val="nil"/>
        </w:rPr>
      </w:pPr>
      <w:r>
        <w:rPr>
          <w:rFonts w:eastAsia="Arial Unicode MS" w:cs="Arial Unicode MS"/>
          <w:sz w:val="22"/>
          <w:szCs w:val="22"/>
          <w:bdr w:val="nil"/>
        </w:rPr>
        <w:t>7.1.</w:t>
      </w:r>
      <w:r>
        <w:rPr>
          <w:rFonts w:eastAsia="Arial Unicode MS" w:cs="Arial Unicode MS"/>
          <w:sz w:val="22"/>
          <w:szCs w:val="22"/>
          <w:bdr w:val="nil"/>
        </w:rPr>
        <w:tab/>
        <w:t>Pasiūlymo galiojimo užtikrinimas nereikalaujamas.</w:t>
      </w:r>
    </w:p>
    <w:p w14:paraId="779C5D5F"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color w:val="357CA2"/>
          <w:sz w:val="22"/>
          <w:szCs w:val="22"/>
          <w:bdr w:val="nil"/>
        </w:rPr>
      </w:pPr>
    </w:p>
    <w:p w14:paraId="44B7050A"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357CA2"/>
          <w:sz w:val="22"/>
          <w:szCs w:val="22"/>
          <w:bdr w:val="nil"/>
        </w:rPr>
      </w:pPr>
    </w:p>
    <w:p w14:paraId="3C493077" w14:textId="77777777" w:rsidR="003E694B" w:rsidRPr="00887000" w:rsidRDefault="003E694B" w:rsidP="003E694B">
      <w:pPr>
        <w:pStyle w:val="Sraopastraipa"/>
        <w:numPr>
          <w:ilvl w:val="0"/>
          <w:numId w:val="16"/>
        </w:numPr>
        <w:pBdr>
          <w:top w:val="nil"/>
          <w:left w:val="nil"/>
          <w:bottom w:val="nil"/>
          <w:right w:val="nil"/>
          <w:between w:val="nil"/>
          <w:bar w:val="nil"/>
        </w:pBdr>
        <w:suppressAutoHyphens/>
        <w:spacing w:after="40"/>
        <w:jc w:val="both"/>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PIRKIMO DOKUMENTŲ PAAIŠKINIMAS IR PATIKSLINIMAS</w:t>
      </w:r>
    </w:p>
    <w:p w14:paraId="5ED52B48"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r w:rsidRPr="00B1714B">
        <w:rPr>
          <w:rFonts w:eastAsia="Arial Unicode MS" w:cs="Arial Unicode MS"/>
          <w:color w:val="000000"/>
          <w:sz w:val="22"/>
          <w:szCs w:val="22"/>
          <w:bdr w:val="nil"/>
        </w:rPr>
        <w:tab/>
      </w:r>
    </w:p>
    <w:p w14:paraId="32EA5222" w14:textId="77777777" w:rsidR="003E694B" w:rsidRPr="00887000"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887000">
        <w:rPr>
          <w:rFonts w:eastAsia="Arial Unicode MS" w:cs="Arial Unicode MS"/>
          <w:color w:val="000000"/>
          <w:sz w:val="22"/>
          <w:szCs w:val="22"/>
          <w:bdr w:val="nil"/>
          <w:lang w:eastAsia="lt-LT"/>
        </w:rPr>
        <w:t xml:space="preserve">Tiekėjas tik CVP IS susirašinėjimo priemonėmis gali prašyti, kad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887000">
        <w:rPr>
          <w:rFonts w:eastAsia="Arial Unicode MS" w:cs="Arial Unicode MS"/>
          <w:color w:val="000000"/>
          <w:sz w:val="22"/>
          <w:szCs w:val="22"/>
          <w:bdr w:val="nil"/>
          <w:lang w:eastAsia="lt-LT"/>
        </w:rPr>
        <w:t xml:space="preserve">paaiškintų ar pataisytų pirkimo dokumentus. </w:t>
      </w:r>
    </w:p>
    <w:p w14:paraId="625DA82F" w14:textId="77777777" w:rsidR="003E694B" w:rsidRPr="00887000"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 xml:space="preserve">Perkantysis subjektas </w:t>
      </w:r>
      <w:r w:rsidRPr="00887000">
        <w:rPr>
          <w:rFonts w:eastAsia="Arial Unicode MS" w:cs="Arial Unicode MS"/>
          <w:color w:val="000000"/>
          <w:sz w:val="22"/>
          <w:szCs w:val="22"/>
          <w:bdr w:val="nil"/>
          <w:lang w:eastAsia="lt-LT"/>
        </w:rPr>
        <w:t xml:space="preserve">atsako tik CVP IS susirašinėjimo priemonėmis į kiekvieną tiekėjo rašytinį prašymą dėl pirkimo dokumentų, jei prašymas yra pateiktas likus ne mažiau kaip </w:t>
      </w:r>
      <w:r>
        <w:rPr>
          <w:rFonts w:eastAsia="Arial Unicode MS" w:cs="Arial Unicode MS"/>
          <w:color w:val="000000"/>
          <w:sz w:val="22"/>
          <w:szCs w:val="22"/>
          <w:bdr w:val="nil"/>
          <w:lang w:eastAsia="lt-LT"/>
        </w:rPr>
        <w:t>2</w:t>
      </w:r>
      <w:r w:rsidRPr="00887000">
        <w:rPr>
          <w:rFonts w:eastAsia="Arial Unicode MS" w:cs="Arial Unicode MS"/>
          <w:color w:val="000000"/>
          <w:sz w:val="22"/>
          <w:szCs w:val="22"/>
          <w:bdr w:val="nil"/>
          <w:lang w:eastAsia="lt-LT"/>
        </w:rPr>
        <w:t xml:space="preserve"> darbo dienoms iki pasiūlymų pateikimo termino pabaigos.</w:t>
      </w:r>
    </w:p>
    <w:p w14:paraId="3E09F801" w14:textId="77777777" w:rsidR="003E694B" w:rsidRPr="00887000"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887000">
        <w:rPr>
          <w:rFonts w:eastAsia="Arial Unicode MS" w:cs="Arial Unicode MS"/>
          <w:color w:val="000000"/>
          <w:sz w:val="22"/>
          <w:szCs w:val="22"/>
          <w:bdr w:val="nil"/>
          <w:lang w:eastAsia="lt-LT"/>
        </w:rPr>
        <w:lastRenderedPageBreak/>
        <w:t>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F7C0B8B" w14:textId="77777777" w:rsidR="003E694B" w:rsidRPr="00887000"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Perkantysis subjektas,</w:t>
      </w:r>
      <w:r w:rsidRPr="00887000">
        <w:rPr>
          <w:rFonts w:eastAsia="Arial Unicode MS" w:cs="Arial Unicode MS"/>
          <w:color w:val="000000"/>
          <w:sz w:val="22"/>
          <w:szCs w:val="22"/>
          <w:bdr w:val="nil"/>
          <w:lang w:eastAsia="lt-LT"/>
        </w:rPr>
        <w:t xml:space="preserve"> paaiškindama</w:t>
      </w:r>
      <w:r>
        <w:rPr>
          <w:rFonts w:eastAsia="Arial Unicode MS" w:cs="Arial Unicode MS"/>
          <w:color w:val="000000"/>
          <w:sz w:val="22"/>
          <w:szCs w:val="22"/>
          <w:bdr w:val="nil"/>
          <w:lang w:eastAsia="lt-LT"/>
        </w:rPr>
        <w:t>s</w:t>
      </w:r>
      <w:r w:rsidRPr="00887000">
        <w:rPr>
          <w:rFonts w:eastAsia="Arial Unicode MS" w:cs="Arial Unicode MS"/>
          <w:color w:val="000000"/>
          <w:sz w:val="22"/>
          <w:szCs w:val="22"/>
          <w:bdr w:val="nil"/>
          <w:lang w:eastAsia="lt-LT"/>
        </w:rPr>
        <w:t xml:space="preserve"> ar pataisydama</w:t>
      </w:r>
      <w:r>
        <w:rPr>
          <w:rFonts w:eastAsia="Arial Unicode MS" w:cs="Arial Unicode MS"/>
          <w:color w:val="000000"/>
          <w:sz w:val="22"/>
          <w:szCs w:val="22"/>
          <w:bdr w:val="nil"/>
          <w:lang w:eastAsia="lt-LT"/>
        </w:rPr>
        <w:t>s</w:t>
      </w:r>
      <w:r w:rsidRPr="00887000">
        <w:rPr>
          <w:rFonts w:eastAsia="Arial Unicode MS" w:cs="Arial Unicode MS"/>
          <w:color w:val="000000"/>
          <w:sz w:val="22"/>
          <w:szCs w:val="22"/>
          <w:bdr w:val="nil"/>
          <w:lang w:eastAsia="lt-LT"/>
        </w:rPr>
        <w:t xml:space="preserve"> pirkimo dokumentus, privalo užtikrinti tiekėjų anonimiškumą, t. y. privalo užtikrinti, kad tiekėjas nesužinotų kitų tiekėjų, dalyvaujančių pirkimo procedūrose, pavadinimų ir kitų rekvizitų.</w:t>
      </w:r>
    </w:p>
    <w:p w14:paraId="74D38A6A" w14:textId="77777777" w:rsidR="003E694B" w:rsidRPr="00887000"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887000">
        <w:rPr>
          <w:rFonts w:eastAsia="Arial Unicode MS" w:cs="Arial Unicode MS"/>
          <w:color w:val="000000"/>
          <w:sz w:val="22"/>
          <w:szCs w:val="22"/>
          <w:bdr w:val="nil"/>
          <w:lang w:eastAsia="lt-LT"/>
        </w:rPr>
        <w:t xml:space="preserve">Nesibaigus pirkimo pasiūlymų pateikimo terminui,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887000">
        <w:rPr>
          <w:rFonts w:eastAsia="Arial Unicode MS" w:cs="Arial Unicode MS"/>
          <w:color w:val="000000"/>
          <w:sz w:val="22"/>
          <w:szCs w:val="22"/>
          <w:bdr w:val="nil"/>
          <w:lang w:eastAsia="lt-LT"/>
        </w:rPr>
        <w:t>savo iniciatyva gali paaiškinti (pataisyti) pirkimo dokumentus CVP IS priemonėmis.</w:t>
      </w:r>
    </w:p>
    <w:p w14:paraId="72720A2D" w14:textId="77777777" w:rsidR="003E694B" w:rsidRPr="00887000"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887000">
        <w:rPr>
          <w:rFonts w:eastAsia="Arial Unicode MS" w:cs="Arial Unicode MS"/>
          <w:color w:val="000000"/>
          <w:sz w:val="22"/>
          <w:szCs w:val="22"/>
          <w:bdr w:val="nil"/>
          <w:lang w:eastAsia="lt-LT"/>
        </w:rPr>
        <w:t xml:space="preserve">Tuo atveju, kai pataisoma skelbime apie pirkimą paskelbta informacija (jei taikomas),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887000">
        <w:rPr>
          <w:rFonts w:eastAsia="Arial Unicode MS" w:cs="Arial Unicode MS"/>
          <w:color w:val="000000"/>
          <w:sz w:val="22"/>
          <w:szCs w:val="22"/>
          <w:bdr w:val="nil"/>
          <w:lang w:eastAsia="lt-LT"/>
        </w:rPr>
        <w:t>privalo paskelbti skelbimo apie pirkimą pataisą ir prireikus pratęsti pasiūlymų pateikimo terminą protingumo kriterijų atitinkančiam terminui, per kurį tiekėjai, rengdami pasiūlymus, galėtų atsižvelgti į patikslinimus.</w:t>
      </w:r>
    </w:p>
    <w:p w14:paraId="1BFD625A" w14:textId="77777777" w:rsidR="003E694B" w:rsidRPr="00887000"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887000">
        <w:rPr>
          <w:rFonts w:eastAsia="Arial Unicode MS" w:cs="Arial Unicode MS"/>
          <w:color w:val="000000"/>
          <w:sz w:val="22"/>
          <w:szCs w:val="22"/>
          <w:bdr w:val="nil"/>
          <w:lang w:eastAsia="lt-LT"/>
        </w:rPr>
        <w:t>Bet kokia informacija, konkurso sąlygų paaiškinimai, pranešimai ar kitas perkančiosios organizacijos ir tiekėjo susirašinėjimas yra vykdomas tik CVP IS susirašinėjimo priemonėmis.</w:t>
      </w:r>
    </w:p>
    <w:p w14:paraId="62B2CFDD" w14:textId="77777777" w:rsidR="003E694B" w:rsidRPr="00575959"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CE7AB9">
        <w:rPr>
          <w:rFonts w:eastAsia="Arial Unicode MS" w:cs="Arial Unicode MS"/>
          <w:sz w:val="22"/>
          <w:szCs w:val="22"/>
          <w:bdr w:val="nil"/>
          <w:lang w:eastAsia="lt-LT"/>
        </w:rPr>
        <w:t xml:space="preserve">Perkantysis subjektas </w:t>
      </w:r>
      <w:r w:rsidRPr="00887000">
        <w:rPr>
          <w:rFonts w:eastAsia="Arial Unicode MS" w:cs="Arial Unicode MS"/>
          <w:sz w:val="22"/>
          <w:szCs w:val="22"/>
          <w:bdr w:val="nil"/>
          <w:lang w:eastAsia="lt-LT"/>
        </w:rPr>
        <w:t>nerengs susitikimų su tiekėjais.</w:t>
      </w:r>
    </w:p>
    <w:p w14:paraId="00DD41D5" w14:textId="77777777" w:rsidR="003E694B" w:rsidRDefault="003E694B" w:rsidP="003E694B">
      <w:pPr>
        <w:pBdr>
          <w:top w:val="nil"/>
          <w:left w:val="nil"/>
          <w:bottom w:val="nil"/>
          <w:right w:val="nil"/>
          <w:between w:val="nil"/>
          <w:bar w:val="nil"/>
        </w:pBdr>
        <w:outlineLvl w:val="0"/>
        <w:rPr>
          <w:rFonts w:eastAsia="Arial Unicode MS" w:cs="Arial Unicode MS"/>
          <w:b/>
          <w:bCs/>
          <w:caps/>
          <w:color w:val="434343"/>
          <w:spacing w:val="4"/>
          <w:sz w:val="22"/>
          <w:szCs w:val="22"/>
          <w:bdr w:val="nil"/>
        </w:rPr>
      </w:pPr>
    </w:p>
    <w:p w14:paraId="4333351C" w14:textId="77777777" w:rsidR="003E694B" w:rsidRDefault="003E694B" w:rsidP="003E694B">
      <w:pPr>
        <w:pBdr>
          <w:top w:val="nil"/>
          <w:left w:val="nil"/>
          <w:bottom w:val="nil"/>
          <w:right w:val="nil"/>
          <w:between w:val="nil"/>
          <w:bar w:val="nil"/>
        </w:pBdr>
        <w:outlineLvl w:val="0"/>
        <w:rPr>
          <w:rFonts w:eastAsia="Arial Unicode MS" w:cs="Arial Unicode MS"/>
          <w:b/>
          <w:bCs/>
          <w:caps/>
          <w:color w:val="434343"/>
          <w:spacing w:val="4"/>
          <w:sz w:val="22"/>
          <w:szCs w:val="22"/>
          <w:bdr w:val="nil"/>
        </w:rPr>
      </w:pPr>
    </w:p>
    <w:p w14:paraId="1E895DE0" w14:textId="77777777" w:rsidR="003E694B" w:rsidRPr="00887000"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SUSIPAŽINIMAS SU GAUTAIS PASIŪLYMAIS</w:t>
      </w:r>
    </w:p>
    <w:p w14:paraId="16E30C21"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1F5518D8" w14:textId="5792735D"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 xml:space="preserve">Pirminis susipažinimas su CVP IS priemonėmis pateiktais tiekėjų pasiūlymais vyks </w:t>
      </w:r>
      <w:r w:rsidR="0073118D">
        <w:rPr>
          <w:rFonts w:eastAsia="Arial Unicode MS" w:cs="Arial Unicode MS"/>
          <w:color w:val="000000"/>
          <w:sz w:val="22"/>
          <w:szCs w:val="22"/>
          <w:bdr w:val="nil"/>
          <w:lang w:eastAsia="lt-LT"/>
        </w:rPr>
        <w:t>30</w:t>
      </w:r>
      <w:r w:rsidRPr="0006526E">
        <w:rPr>
          <w:rFonts w:eastAsia="Arial Unicode MS" w:cs="Arial Unicode MS"/>
          <w:color w:val="000000"/>
          <w:sz w:val="22"/>
          <w:szCs w:val="22"/>
          <w:bdr w:val="nil"/>
          <w:lang w:eastAsia="lt-LT"/>
        </w:rPr>
        <w:t xml:space="preserve"> min. po CVP IS nurodytos pasiūlymų pateikimo termino pabaigos.</w:t>
      </w:r>
    </w:p>
    <w:p w14:paraId="1EA6DB8E" w14:textId="77777777" w:rsidR="003E694B" w:rsidRPr="00887000"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887000">
        <w:rPr>
          <w:rFonts w:eastAsia="Arial Unicode MS" w:cs="Arial Unicode MS"/>
          <w:sz w:val="22"/>
          <w:szCs w:val="22"/>
          <w:bdr w:val="nil"/>
          <w:lang w:eastAsia="lt-LT"/>
        </w:rPr>
        <w:t>Pirminio susipažinimo su CVP IS priemonėmis pateiktais pasiūlymais procedūroje pasiūlymus pateikę tiekėjai nedalyvauja.</w:t>
      </w:r>
    </w:p>
    <w:p w14:paraId="02419C33" w14:textId="77777777" w:rsidR="003E694B" w:rsidRPr="001D2FA4"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887000">
        <w:rPr>
          <w:rFonts w:eastAsia="Arial Unicode MS" w:cs="Arial Unicode MS"/>
          <w:sz w:val="22"/>
          <w:szCs w:val="22"/>
          <w:bdr w:val="nil"/>
          <w:lang w:eastAsia="lt-LT"/>
        </w:rPr>
        <w:t>Pirminio susipažinimo su CVP IS priemonėmis pateiktais pasiūlymais posėdžio metu nustatomas pasiūlymą pateikusio tiekėjo pavadinimas, pasiūlyme nurodyta kaina ir patikrinama, ar yra pateiktas pasiūlymo galiojimo užtikrinimas (jei jo reikalaujama).</w:t>
      </w:r>
    </w:p>
    <w:p w14:paraId="2A11FA30"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color w:val="357CA2"/>
          <w:sz w:val="22"/>
          <w:szCs w:val="22"/>
          <w:bdr w:val="nil"/>
        </w:rPr>
      </w:pPr>
    </w:p>
    <w:p w14:paraId="0EB7DCFC"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357CA2"/>
          <w:sz w:val="22"/>
          <w:szCs w:val="22"/>
          <w:bdr w:val="nil"/>
        </w:rPr>
      </w:pPr>
    </w:p>
    <w:p w14:paraId="3EA555FC" w14:textId="77777777" w:rsidR="003E694B" w:rsidRPr="00887000"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PASIŪLYMŲ NAGRINĖJIMAS</w:t>
      </w:r>
    </w:p>
    <w:p w14:paraId="67E0855A"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2B68C19C"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Pateiktus pasiūlymus nagrinėja, vertina ir palygina pirkimo organizatorius.</w:t>
      </w:r>
    </w:p>
    <w:p w14:paraId="6CD8576F"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Jei šiose pirkimo sąlygose yra nustatyti reikalavimai tiekėjui ir nereikalaujama pateikti EBVPD, tačiau prašoma pateikti atitiktį keliamiems reikalavimams patvirtinančius dokumentus pagal Viešųjų pirkimų įstatymo 50 straipsnį, patikrinama, ar pagal pateiktuose dokumentuose nurodytą informaciją tiekėjas atitinka keliamus reikalavimus.</w:t>
      </w:r>
    </w:p>
    <w:p w14:paraId="429F2E64"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Jei šiose pirkimo sąlygose buvo nustatyti reikalavimai tiekėjui ir reikalauta EBVPD, įvertinama jame pateikta informacija ir priimamas sprendimas dėl kiekvieno pasiūlymą pateikusio dalyvio atitikties reikalavimams.</w:t>
      </w:r>
    </w:p>
    <w:p w14:paraId="6FC38FE9"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Jei šiose pirkimo sąlygose buvo numatyta, kad dokumentų, patvirtinančių tiekėjo atitiktį keliamiems reikalavimams, bus prašoma tik iš galimo laimėtojo, netaikant reikalavimų dėl EBVPD, toliau vykdoma 11.6. punkte nurodoma procedūra.</w:t>
      </w:r>
    </w:p>
    <w:p w14:paraId="3C74D8D4"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69AF082B"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 xml:space="preserve">Jei tiekėjas nebuvo pašalintas – vertinama, ar jo siūlomas pirkimo objektas atitinka nustatytus reikalavimus ir ar tiekėjo pasiūlyta kaina nėra per didelė ir perkančiajai organizacijai nepriimtina. </w:t>
      </w:r>
    </w:p>
    <w:p w14:paraId="7AD93A93"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 xml:space="preserve">Perkantysis subjektas </w:t>
      </w:r>
      <w:r w:rsidRPr="0006526E">
        <w:rPr>
          <w:rFonts w:eastAsia="Arial Unicode MS" w:cs="Arial Unicode MS"/>
          <w:color w:val="000000"/>
          <w:sz w:val="22"/>
          <w:szCs w:val="22"/>
          <w:bdr w:val="nil"/>
          <w:lang w:eastAsia="lt-LT"/>
        </w:rPr>
        <w:t>gali raštu CVP IS priemonėmis prašyti, kad dalyviai paaiškintų savo pasiūlymus, tačiau ji negali prašyti, siūlyti arba leisti pakeisti pasiūlymo, pateikto atviro konkurso metu, esmės – pakeisti kainą arba padaryti kitų pakeitimų, dėl kurių pirkimo dokumentų reikalavimų neatitinkantis pasiūlymas taptų atitinkantis pirkimo dokumentų reikalavimus.</w:t>
      </w:r>
    </w:p>
    <w:p w14:paraId="7AA91B40"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Perkantysis subjektas,</w:t>
      </w:r>
      <w:r w:rsidRPr="0006526E">
        <w:rPr>
          <w:rFonts w:eastAsia="Arial Unicode MS" w:cs="Arial Unicode MS"/>
          <w:color w:val="000000"/>
          <w:sz w:val="22"/>
          <w:szCs w:val="22"/>
          <w:bdr w:val="nil"/>
          <w:lang w:eastAsia="lt-LT"/>
        </w:rPr>
        <w:t xml:space="preserve"> pasiūlymų vertinimo metu rad</w:t>
      </w:r>
      <w:r>
        <w:rPr>
          <w:rFonts w:eastAsia="Arial Unicode MS" w:cs="Arial Unicode MS"/>
          <w:color w:val="000000"/>
          <w:sz w:val="22"/>
          <w:szCs w:val="22"/>
          <w:bdr w:val="nil"/>
          <w:lang w:eastAsia="lt-LT"/>
        </w:rPr>
        <w:t>ęs</w:t>
      </w:r>
      <w:r w:rsidRPr="0006526E">
        <w:rPr>
          <w:rFonts w:eastAsia="Arial Unicode MS" w:cs="Arial Unicode MS"/>
          <w:color w:val="000000"/>
          <w:sz w:val="22"/>
          <w:szCs w:val="22"/>
          <w:bdr w:val="nil"/>
          <w:lang w:eastAsia="lt-LT"/>
        </w:rPr>
        <w:t xml:space="preserve"> pasiūlyme nurodytos kainos apskaičiavimo klaidų raštu CVP IS priemonėmis, privalo paprašyti dalyvių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44875E36" w14:textId="77777777" w:rsidR="003E694B" w:rsidRPr="00887000"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06526E">
        <w:rPr>
          <w:rFonts w:eastAsia="Arial Unicode MS" w:cs="Arial Unicode MS"/>
          <w:color w:val="000000"/>
          <w:sz w:val="22"/>
          <w:szCs w:val="22"/>
          <w:bdr w:val="nil"/>
          <w:lang w:eastAsia="lt-LT"/>
        </w:rPr>
        <w:t xml:space="preserve">Iškilus klausimams dėl pasiūlymų turinio ir pirkimo komisijai paprašius raštu CVP IS </w:t>
      </w:r>
      <w:r w:rsidRPr="00887000">
        <w:rPr>
          <w:rFonts w:eastAsia="Arial Unicode MS" w:cs="Arial Unicode MS"/>
          <w:sz w:val="22"/>
          <w:szCs w:val="22"/>
          <w:bdr w:val="nil"/>
          <w:lang w:eastAsia="lt-LT"/>
        </w:rPr>
        <w:t xml:space="preserve">priemonėmis, tiekėjai privalo pateikti raštu CVP IS priemonėmis papildomus paaiškinimus nekeisdami pasiūlymo. Jeigu tiekėjas </w:t>
      </w:r>
      <w:r w:rsidRPr="00887000">
        <w:rPr>
          <w:rFonts w:eastAsia="Arial Unicode MS" w:cs="Arial Unicode MS"/>
          <w:sz w:val="22"/>
          <w:szCs w:val="22"/>
          <w:bdr w:val="nil"/>
          <w:lang w:eastAsia="lt-LT"/>
        </w:rPr>
        <w:lastRenderedPageBreak/>
        <w:t xml:space="preserve">savo pasiūlyme pateikia reikalaujamų dokumentų tinkamai patvirtintas kopijas, </w:t>
      </w:r>
      <w:r>
        <w:rPr>
          <w:rFonts w:eastAsia="Arial Unicode MS" w:cs="Arial Unicode MS"/>
          <w:sz w:val="22"/>
          <w:szCs w:val="22"/>
          <w:bdr w:val="nil"/>
          <w:lang w:eastAsia="lt-LT"/>
        </w:rPr>
        <w:t>p</w:t>
      </w:r>
      <w:r w:rsidRPr="00CE7AB9">
        <w:rPr>
          <w:rFonts w:eastAsia="Arial Unicode MS" w:cs="Arial Unicode MS"/>
          <w:sz w:val="22"/>
          <w:szCs w:val="22"/>
          <w:bdr w:val="nil"/>
          <w:lang w:eastAsia="lt-LT"/>
        </w:rPr>
        <w:t xml:space="preserve">erkantysis subjektas </w:t>
      </w:r>
      <w:r w:rsidRPr="00887000">
        <w:rPr>
          <w:rFonts w:eastAsia="Arial Unicode MS" w:cs="Arial Unicode MS"/>
          <w:sz w:val="22"/>
          <w:szCs w:val="22"/>
          <w:bdr w:val="nil"/>
          <w:lang w:eastAsia="lt-LT"/>
        </w:rPr>
        <w:t>turi teisę prašyti tiekėjo, kad jis pirkimo komisijai parodytų atitinkamų dokumentų originalus.</w:t>
      </w:r>
    </w:p>
    <w:p w14:paraId="1836101E" w14:textId="77777777" w:rsidR="003E694B" w:rsidRPr="00887000"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CE7AB9">
        <w:rPr>
          <w:rFonts w:eastAsia="Arial Unicode MS" w:cs="Arial Unicode MS"/>
          <w:sz w:val="22"/>
          <w:szCs w:val="22"/>
          <w:bdr w:val="nil"/>
          <w:lang w:eastAsia="lt-LT"/>
        </w:rPr>
        <w:t xml:space="preserve">Perkantysis subjektas </w:t>
      </w:r>
      <w:r>
        <w:rPr>
          <w:rFonts w:eastAsia="Arial Unicode MS" w:cs="Arial Unicode MS"/>
          <w:sz w:val="22"/>
          <w:szCs w:val="22"/>
          <w:bdr w:val="nil"/>
          <w:lang w:eastAsia="lt-LT"/>
        </w:rPr>
        <w:t>gali prašyti</w:t>
      </w:r>
      <w:r w:rsidRPr="00887000">
        <w:rPr>
          <w:rFonts w:eastAsia="Arial Unicode MS" w:cs="Arial Unicode MS"/>
          <w:sz w:val="22"/>
          <w:szCs w:val="22"/>
          <w:bdr w:val="nil"/>
          <w:lang w:eastAsia="lt-LT"/>
        </w:rPr>
        <w:t xml:space="preserve"> neįprastai mažos kainos pagrindimo.</w:t>
      </w:r>
    </w:p>
    <w:p w14:paraId="6D1501D9" w14:textId="77777777" w:rsidR="003E694B" w:rsidRPr="00887000"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887000">
        <w:rPr>
          <w:rFonts w:eastAsia="Arial Unicode MS" w:cs="Arial Unicode MS"/>
          <w:sz w:val="22"/>
          <w:szCs w:val="22"/>
          <w:bdr w:val="nil"/>
          <w:lang w:eastAsia="lt-LT"/>
        </w:rPr>
        <w:t xml:space="preserve">Tiekėjai informuojami apie vertinimo rezultatus (nurodoma, ar pasiūlymas atitiko pirkimo dokumentuose nustatytus reikalavimus, ar tiekėjas pagrindė neįprastai mažą kainą ar sąnaudas (jei taikoma). </w:t>
      </w:r>
    </w:p>
    <w:p w14:paraId="59F4CF73" w14:textId="77777777" w:rsidR="003E694B"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CE7AB9">
        <w:rPr>
          <w:rFonts w:eastAsia="Arial Unicode MS" w:cs="Arial Unicode MS"/>
          <w:sz w:val="22"/>
          <w:szCs w:val="22"/>
          <w:bdr w:val="nil"/>
          <w:lang w:eastAsia="lt-LT"/>
        </w:rPr>
        <w:t xml:space="preserve">Perkantysis subjektas </w:t>
      </w:r>
      <w:r w:rsidRPr="00887000">
        <w:rPr>
          <w:rFonts w:eastAsia="Arial Unicode MS" w:cs="Arial Unicode MS"/>
          <w:sz w:val="22"/>
          <w:szCs w:val="22"/>
          <w:bdr w:val="nil"/>
          <w:lang w:eastAsia="lt-LT"/>
        </w:rPr>
        <w:t>gali nevertinti viso tiekėjo pasiūlymo, jeigu patikrinusi jo dalį nustato, kad pasiūlymas, vadovaujantis jam nustatytais reikalavimais, turi būti atmetamas.</w:t>
      </w:r>
    </w:p>
    <w:p w14:paraId="1FC76517" w14:textId="77777777" w:rsidR="003E694B" w:rsidRDefault="003E694B" w:rsidP="003E694B">
      <w:pPr>
        <w:pStyle w:val="Sraopastraipa"/>
        <w:pBdr>
          <w:top w:val="nil"/>
          <w:left w:val="nil"/>
          <w:bottom w:val="nil"/>
          <w:right w:val="nil"/>
          <w:between w:val="nil"/>
          <w:bar w:val="nil"/>
        </w:pBdr>
        <w:suppressAutoHyphens/>
        <w:spacing w:after="40"/>
        <w:jc w:val="both"/>
        <w:rPr>
          <w:rFonts w:eastAsia="Arial Unicode MS" w:cs="Arial Unicode MS"/>
          <w:sz w:val="22"/>
          <w:szCs w:val="22"/>
          <w:bdr w:val="nil"/>
          <w:lang w:eastAsia="lt-LT"/>
        </w:rPr>
      </w:pPr>
    </w:p>
    <w:p w14:paraId="3F7DF5ED" w14:textId="77777777" w:rsidR="003E694B" w:rsidRDefault="003E694B" w:rsidP="003E694B">
      <w:pPr>
        <w:pStyle w:val="Sraopastraipa"/>
        <w:pBdr>
          <w:top w:val="nil"/>
          <w:left w:val="nil"/>
          <w:bottom w:val="nil"/>
          <w:right w:val="nil"/>
          <w:between w:val="nil"/>
          <w:bar w:val="nil"/>
        </w:pBdr>
        <w:suppressAutoHyphens/>
        <w:spacing w:after="40"/>
        <w:jc w:val="both"/>
        <w:rPr>
          <w:rFonts w:eastAsia="Arial Unicode MS" w:cs="Arial Unicode MS"/>
          <w:sz w:val="22"/>
          <w:szCs w:val="22"/>
          <w:bdr w:val="nil"/>
          <w:lang w:eastAsia="lt-LT"/>
        </w:rPr>
      </w:pPr>
    </w:p>
    <w:p w14:paraId="5E506561" w14:textId="77777777" w:rsidR="003E694B" w:rsidRPr="007E43AB" w:rsidRDefault="003E694B" w:rsidP="003E694B">
      <w:pPr>
        <w:pStyle w:val="Sraopastraipa"/>
        <w:numPr>
          <w:ilvl w:val="0"/>
          <w:numId w:val="16"/>
        </w:numPr>
        <w:pBdr>
          <w:top w:val="nil"/>
          <w:left w:val="nil"/>
          <w:bottom w:val="nil"/>
          <w:right w:val="nil"/>
          <w:between w:val="nil"/>
          <w:bar w:val="nil"/>
        </w:pBdr>
        <w:suppressAutoHyphens/>
        <w:spacing w:after="40"/>
        <w:jc w:val="both"/>
        <w:rPr>
          <w:rFonts w:eastAsia="Arial Unicode MS" w:cs="Arial Unicode MS"/>
          <w:sz w:val="22"/>
          <w:szCs w:val="22"/>
          <w:bdr w:val="nil"/>
          <w:lang w:eastAsia="lt-LT"/>
        </w:rPr>
      </w:pPr>
      <w:r w:rsidRPr="007E43AB">
        <w:rPr>
          <w:rFonts w:eastAsia="Arial Unicode MS" w:cs="Arial Unicode MS"/>
          <w:b/>
          <w:sz w:val="22"/>
          <w:szCs w:val="22"/>
          <w:bdr w:val="nil"/>
          <w:lang w:eastAsia="lt-LT"/>
        </w:rPr>
        <w:t>DERYBOS</w:t>
      </w:r>
    </w:p>
    <w:p w14:paraId="4D4E23BD" w14:textId="77777777" w:rsidR="003E694B" w:rsidRPr="007E43AB" w:rsidRDefault="003E694B" w:rsidP="003E694B">
      <w:pPr>
        <w:pStyle w:val="Sraopastraipa"/>
        <w:pBdr>
          <w:top w:val="nil"/>
          <w:left w:val="nil"/>
          <w:bottom w:val="nil"/>
          <w:right w:val="nil"/>
          <w:between w:val="nil"/>
          <w:bar w:val="nil"/>
        </w:pBdr>
        <w:suppressAutoHyphens/>
        <w:spacing w:after="40"/>
        <w:jc w:val="both"/>
        <w:rPr>
          <w:rFonts w:eastAsia="Arial Unicode MS" w:cs="Arial Unicode MS"/>
          <w:sz w:val="22"/>
          <w:szCs w:val="22"/>
          <w:bdr w:val="nil"/>
          <w:lang w:eastAsia="lt-LT"/>
        </w:rPr>
      </w:pPr>
    </w:p>
    <w:p w14:paraId="49BDD9E8" w14:textId="38E29A43" w:rsidR="003E694B" w:rsidRPr="007E43AB" w:rsidRDefault="003E694B" w:rsidP="003E694B">
      <w:pPr>
        <w:pStyle w:val="Sraopastraipa"/>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E43AB">
        <w:rPr>
          <w:rFonts w:eastAsia="Arial Unicode MS" w:cs="Arial Unicode MS"/>
          <w:sz w:val="22"/>
          <w:szCs w:val="22"/>
          <w:bdr w:val="nil"/>
          <w:lang w:eastAsia="lt-LT"/>
        </w:rPr>
        <w:t>1</w:t>
      </w:r>
      <w:r>
        <w:rPr>
          <w:rFonts w:eastAsia="Arial Unicode MS" w:cs="Arial Unicode MS"/>
          <w:sz w:val="22"/>
          <w:szCs w:val="22"/>
          <w:bdr w:val="nil"/>
          <w:lang w:eastAsia="lt-LT"/>
        </w:rPr>
        <w:t>1</w:t>
      </w:r>
      <w:r w:rsidRPr="007E43AB">
        <w:rPr>
          <w:rFonts w:eastAsia="Arial Unicode MS" w:cs="Arial Unicode MS"/>
          <w:sz w:val="22"/>
          <w:szCs w:val="22"/>
          <w:bdr w:val="nil"/>
          <w:lang w:eastAsia="lt-LT"/>
        </w:rPr>
        <w:t>.1.</w:t>
      </w:r>
      <w:r w:rsidRPr="007E43AB">
        <w:rPr>
          <w:rFonts w:eastAsia="Arial Unicode MS" w:cs="Arial Unicode MS"/>
          <w:sz w:val="22"/>
          <w:szCs w:val="22"/>
          <w:bdr w:val="nil"/>
          <w:lang w:eastAsia="lt-LT"/>
        </w:rPr>
        <w:tab/>
        <w:t xml:space="preserve">Šio pirkimo metu </w:t>
      </w:r>
      <w:r w:rsidR="00A21A2B">
        <w:rPr>
          <w:rFonts w:eastAsia="Arial Unicode MS" w:cs="Arial Unicode MS"/>
          <w:sz w:val="22"/>
          <w:szCs w:val="22"/>
          <w:bdr w:val="nil"/>
          <w:lang w:eastAsia="lt-LT"/>
        </w:rPr>
        <w:t xml:space="preserve">nebus </w:t>
      </w:r>
      <w:r w:rsidR="00416296">
        <w:rPr>
          <w:rFonts w:eastAsia="Arial Unicode MS" w:cs="Arial Unicode MS"/>
          <w:sz w:val="22"/>
          <w:szCs w:val="22"/>
          <w:bdr w:val="nil"/>
          <w:lang w:eastAsia="lt-LT"/>
        </w:rPr>
        <w:t>vykdomos derybos</w:t>
      </w:r>
      <w:r>
        <w:rPr>
          <w:rFonts w:eastAsia="Arial Unicode MS" w:cs="Arial Unicode MS"/>
          <w:sz w:val="22"/>
          <w:szCs w:val="22"/>
          <w:bdr w:val="nil"/>
          <w:lang w:eastAsia="lt-LT"/>
        </w:rPr>
        <w:t>.</w:t>
      </w:r>
    </w:p>
    <w:p w14:paraId="71977CFD"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sz w:val="22"/>
          <w:szCs w:val="22"/>
          <w:bdr w:val="nil"/>
        </w:rPr>
      </w:pPr>
    </w:p>
    <w:p w14:paraId="5BA2D90A"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sz w:val="22"/>
          <w:szCs w:val="22"/>
          <w:bdr w:val="nil"/>
        </w:rPr>
      </w:pPr>
    </w:p>
    <w:p w14:paraId="116D3A77" w14:textId="77777777" w:rsidR="003E694B"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PASIŪLYMŲ ATMETIMO PRIEŽASTYS</w:t>
      </w:r>
    </w:p>
    <w:p w14:paraId="266894F0" w14:textId="77777777" w:rsidR="003E694B" w:rsidRPr="00D61D4D" w:rsidRDefault="003E694B" w:rsidP="003E694B">
      <w:pPr>
        <w:pStyle w:val="Sraopastraipa"/>
        <w:pBdr>
          <w:top w:val="nil"/>
          <w:left w:val="nil"/>
          <w:bottom w:val="nil"/>
          <w:right w:val="nil"/>
          <w:between w:val="nil"/>
          <w:bar w:val="nil"/>
        </w:pBdr>
        <w:outlineLvl w:val="0"/>
        <w:rPr>
          <w:rFonts w:eastAsia="Arial Unicode MS" w:cs="Arial Unicode MS"/>
          <w:b/>
          <w:bCs/>
          <w:caps/>
          <w:spacing w:val="4"/>
          <w:sz w:val="22"/>
          <w:szCs w:val="22"/>
          <w:bdr w:val="nil"/>
          <w:lang w:eastAsia="lt-LT"/>
        </w:rPr>
      </w:pPr>
    </w:p>
    <w:p w14:paraId="15268D63"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 xml:space="preserve">Perkantysis subjektas </w:t>
      </w:r>
      <w:r w:rsidRPr="0006526E">
        <w:rPr>
          <w:rFonts w:eastAsia="Arial Unicode MS" w:cs="Arial Unicode MS"/>
          <w:color w:val="000000"/>
          <w:sz w:val="22"/>
          <w:szCs w:val="22"/>
          <w:bdr w:val="nil"/>
          <w:lang w:eastAsia="lt-LT"/>
        </w:rPr>
        <w:t>atmeta pasiūlymą, jeigu:</w:t>
      </w:r>
    </w:p>
    <w:p w14:paraId="030ACC69"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tiekėjas pasiūlymą ar jo dalį pateikė ne CVP IS priemonėmis;</w:t>
      </w:r>
    </w:p>
    <w:p w14:paraId="50508986" w14:textId="77777777" w:rsidR="003E694B" w:rsidRPr="0006526E" w:rsidRDefault="003E694B" w:rsidP="003E694B">
      <w:pPr>
        <w:pStyle w:val="Sraopastraipa"/>
        <w:numPr>
          <w:ilvl w:val="2"/>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 xml:space="preserve">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3CB8A80F" w14:textId="77777777" w:rsidR="003E694B" w:rsidRPr="0006526E" w:rsidRDefault="003E694B" w:rsidP="003E694B">
      <w:pPr>
        <w:pStyle w:val="Sraopastraipa"/>
        <w:numPr>
          <w:ilvl w:val="2"/>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pasiūlymas neatitinka pirkimo dokumentuose nustatytų reikalavimų;</w:t>
      </w:r>
    </w:p>
    <w:p w14:paraId="131411C8" w14:textId="77777777" w:rsidR="003E694B" w:rsidRPr="0006526E" w:rsidRDefault="003E694B" w:rsidP="003E694B">
      <w:pPr>
        <w:pStyle w:val="Sraopastraipa"/>
        <w:numPr>
          <w:ilvl w:val="2"/>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visų dalyvių, kurių pasiūlymai neatmesti dėl kitų priežasčių, buvo pasiūlytos per didelės, perkančiajai organizacijai nepriimtinos kainos;</w:t>
      </w:r>
    </w:p>
    <w:p w14:paraId="03FAE054" w14:textId="77777777" w:rsidR="003E694B" w:rsidRPr="0006526E" w:rsidRDefault="003E694B" w:rsidP="003E694B">
      <w:pPr>
        <w:pStyle w:val="Sraopastraipa"/>
        <w:numPr>
          <w:ilvl w:val="2"/>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dalyvis per perkančiosios organizacijos nurodytą terminą neištaiso aritmetinių klaidų ir (ar) nepaaiškina pasiūlymo. Šiuo atveju jo pasiūlymas atmetamas kaip neatitinkantis pirkimo dokumentuose nustatytų reikalavimų;</w:t>
      </w:r>
    </w:p>
    <w:p w14:paraId="4A7CB29C" w14:textId="77777777" w:rsidR="003E694B" w:rsidRPr="0006526E" w:rsidRDefault="003E694B" w:rsidP="003E694B">
      <w:pPr>
        <w:pStyle w:val="Sraopastraipa"/>
        <w:numPr>
          <w:ilvl w:val="2"/>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pateiktame pasiūlyme nurodyta kaina yra neįprastai maža ir dalyvis, perkančiosios organizacijos prašymu, nepateikia tinkamų kainos pagrįstumo įrodymų (jei šiose pirkimo sąlygose numatytas neįprastai mažos kainos nagrinėjimas);</w:t>
      </w:r>
    </w:p>
    <w:p w14:paraId="2CDCD813" w14:textId="77777777" w:rsidR="003E694B" w:rsidRPr="0006526E" w:rsidRDefault="003E694B" w:rsidP="003E694B">
      <w:pPr>
        <w:pStyle w:val="Sraopastraipa"/>
        <w:numPr>
          <w:ilvl w:val="2"/>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 xml:space="preserve">tiekėjas, apie nustatytų reikalavimų atitikimą, yra pateikęs melagingą informaciją, kurią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06526E">
        <w:rPr>
          <w:rFonts w:eastAsia="Arial Unicode MS" w:cs="Arial Unicode MS"/>
          <w:color w:val="000000"/>
          <w:sz w:val="22"/>
          <w:szCs w:val="22"/>
          <w:bdr w:val="nil"/>
          <w:lang w:eastAsia="lt-LT"/>
        </w:rPr>
        <w:t>gali įrodyti bet kokiomis teisėtomis priemonėmis;</w:t>
      </w:r>
    </w:p>
    <w:p w14:paraId="2F5A1CBB" w14:textId="77777777" w:rsidR="003E694B" w:rsidRPr="0006526E" w:rsidRDefault="003E694B" w:rsidP="003E694B">
      <w:pPr>
        <w:pStyle w:val="Sraopastraipa"/>
        <w:numPr>
          <w:ilvl w:val="2"/>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F0D04E1" w14:textId="77777777" w:rsidR="003E694B" w:rsidRPr="0006526E" w:rsidRDefault="003E694B" w:rsidP="003E694B">
      <w:pPr>
        <w:pStyle w:val="Sraopastraipa"/>
        <w:numPr>
          <w:ilvl w:val="2"/>
          <w:numId w:val="16"/>
        </w:numPr>
        <w:pBdr>
          <w:top w:val="nil"/>
          <w:left w:val="nil"/>
          <w:bottom w:val="nil"/>
          <w:right w:val="nil"/>
          <w:between w:val="nil"/>
          <w:bar w:val="nil"/>
        </w:pBdr>
        <w:suppressAutoHyphens/>
        <w:spacing w:after="40"/>
        <w:ind w:left="0" w:firstLine="720"/>
        <w:jc w:val="both"/>
        <w:rPr>
          <w:rFonts w:eastAsia="Arial Unicode MS" w:cs="Arial Unicode MS"/>
          <w:color w:val="357CA2"/>
          <w:sz w:val="22"/>
          <w:szCs w:val="22"/>
          <w:bdr w:val="nil"/>
          <w:lang w:eastAsia="lt-LT"/>
        </w:rPr>
      </w:pPr>
      <w:r w:rsidRPr="0006526E">
        <w:rPr>
          <w:rFonts w:eastAsia="Arial Unicode MS" w:cs="Arial Unicode MS"/>
          <w:color w:val="000000"/>
          <w:sz w:val="22"/>
          <w:szCs w:val="22"/>
          <w:bdr w:val="nil"/>
          <w:lang w:eastAsia="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21810880" w14:textId="77777777" w:rsidR="003E694B" w:rsidRPr="00B12136"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Apie pasiūlymo atmetimą ir tokio atmetimo priežastis tiekėjas informuojamas raštu CVP IS priemonėmis.</w:t>
      </w:r>
    </w:p>
    <w:p w14:paraId="6E2FEB64"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3F6653D0"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53AA2F66" w14:textId="77777777" w:rsidR="003E694B" w:rsidRPr="00887000"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PASIŪLYMŲ VERTINIMAS</w:t>
      </w:r>
    </w:p>
    <w:p w14:paraId="42E937EB"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08130060" w14:textId="1DB82985" w:rsidR="003E694B"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 xml:space="preserve">Perkantysis subjektas </w:t>
      </w:r>
      <w:r w:rsidRPr="0006526E">
        <w:rPr>
          <w:rFonts w:eastAsia="Arial Unicode MS" w:cs="Arial Unicode MS"/>
          <w:color w:val="000000"/>
          <w:sz w:val="22"/>
          <w:szCs w:val="22"/>
          <w:bdr w:val="nil"/>
          <w:lang w:eastAsia="lt-LT"/>
        </w:rPr>
        <w:t xml:space="preserve">ekonomiškai naudingiausią pasiūlymą išrenka pagal kainą, kuri vertinama eurais. </w:t>
      </w:r>
      <w:r w:rsidRPr="00663B4F">
        <w:rPr>
          <w:rFonts w:eastAsia="Arial Unicode MS" w:cs="Arial Unicode MS"/>
          <w:color w:val="000000"/>
          <w:sz w:val="22"/>
          <w:szCs w:val="22"/>
          <w:bdr w:val="nil"/>
          <w:lang w:eastAsia="lt-LT"/>
        </w:rPr>
        <w:t>Ekonomiškai naudingiausiu pasiūlymu laikomas mažiausios kainos pasiūlymas.</w:t>
      </w:r>
    </w:p>
    <w:p w14:paraId="3D1D98B3" w14:textId="7BB13492" w:rsidR="00F33652" w:rsidRDefault="00F33652" w:rsidP="00F33652">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583AC0E5" w14:textId="77777777" w:rsidR="00F33652" w:rsidRPr="00F33652" w:rsidRDefault="00F33652" w:rsidP="00F33652">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5C0219B9" w14:textId="77777777" w:rsidR="003E694B" w:rsidRPr="00887000"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PASIŪLYMŲ EILĖ IR LAIMĖTOJO NUSTATYMAS</w:t>
      </w:r>
    </w:p>
    <w:p w14:paraId="57A1A68C"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6F7F289D"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 xml:space="preserve">Išnagrinėjusi, įvertinusi ir palyginusi pateiktus pasiūlymus, </w:t>
      </w:r>
      <w:r>
        <w:rPr>
          <w:rFonts w:eastAsia="Arial Unicode MS" w:cs="Arial Unicode MS"/>
          <w:color w:val="000000"/>
          <w:sz w:val="22"/>
          <w:szCs w:val="22"/>
          <w:bdr w:val="nil"/>
          <w:lang w:eastAsia="lt-LT"/>
        </w:rPr>
        <w:t>Pirkimo organizatorius</w:t>
      </w:r>
      <w:r w:rsidRPr="0006526E">
        <w:rPr>
          <w:rFonts w:eastAsia="Arial Unicode MS" w:cs="Arial Unicode MS"/>
          <w:color w:val="000000"/>
          <w:sz w:val="22"/>
          <w:szCs w:val="22"/>
          <w:bdr w:val="nil"/>
          <w:lang w:eastAsia="lt-LT"/>
        </w:rPr>
        <w:t xml:space="preserve"> nustato pasiūlymų eilę ir laimėjusį pasiūlymą bei priima sprendimą dėl sutarties sudarymo.</w:t>
      </w:r>
    </w:p>
    <w:p w14:paraId="7C46147B"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lastRenderedPageBreak/>
        <w:t>Pasiūlymai eilėje surašomi kainos didėjimo tvarka. Jeigu kelių pateiktų pasiūlymų kainos yra vienodos, nustatant pasiūlymų eilę pirmesnis į šią eilę įrašomas tiekėjas, kurio pasiūlymas CVP IS priemonėmis pateiktas anksčiausiai.</w:t>
      </w:r>
    </w:p>
    <w:p w14:paraId="278C9FDB"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Laimėjusiu pasiūlymu pripažįstamas pasiūlymas esantis pasiūlymų eilės pirmoje vietoje Viešųjų pirkimų įstatymo bei šių pirkimo dokumentų nustatyta tvarka. Jei pirkimas vykdomas dalimis, laimėtojas nustatomas kiekvienai pirkimo daliai atskirai.</w:t>
      </w:r>
    </w:p>
    <w:p w14:paraId="58DD610F"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Tais atvejais, kai pasiūlymą pateikė tik vienas tiekėjas, pasiūlymų eilė nenustatoma ir jo pasiūlymas laikomas laimėjusiu, jeigu nebuvo atmestas pagal šių pirkimo dokumentų sąlygas.</w:t>
      </w:r>
    </w:p>
    <w:p w14:paraId="3FE167BF"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555E86C"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Pirkimo sutartis sudaroma netaikant pirkimo sutarties sudarymo atidėjimo termino.</w:t>
      </w:r>
    </w:p>
    <w:p w14:paraId="0BC24F81" w14:textId="77777777" w:rsidR="003E694B"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 xml:space="preserve">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w:t>
      </w:r>
      <w:r>
        <w:rPr>
          <w:rFonts w:eastAsia="Arial Unicode MS" w:cs="Arial Unicode MS"/>
          <w:color w:val="000000"/>
          <w:sz w:val="22"/>
          <w:szCs w:val="22"/>
          <w:bdr w:val="nil"/>
          <w:lang w:eastAsia="lt-LT"/>
        </w:rPr>
        <w:t>p</w:t>
      </w:r>
      <w:r w:rsidRPr="005D4BF1">
        <w:rPr>
          <w:rFonts w:eastAsia="Arial Unicode MS" w:cs="Arial Unicode MS"/>
          <w:color w:val="000000"/>
          <w:sz w:val="22"/>
          <w:szCs w:val="22"/>
          <w:bdr w:val="nil"/>
          <w:lang w:eastAsia="lt-LT"/>
        </w:rPr>
        <w:t xml:space="preserve">erkantysis subjektas </w:t>
      </w:r>
      <w:r w:rsidRPr="0006526E">
        <w:rPr>
          <w:rFonts w:eastAsia="Arial Unicode MS" w:cs="Arial Unicode MS"/>
          <w:color w:val="000000"/>
          <w:sz w:val="22"/>
          <w:szCs w:val="22"/>
          <w:bdr w:val="nil"/>
          <w:lang w:eastAsia="lt-LT"/>
        </w:rPr>
        <w:t>siūlo sudaryti pirkimo sutartį tiekėjui, kurio pasiūlymas pagal komisijos patvirtintą pasiūlymų eilę yra pirmas po tiekėjo, atsisakiusio sudaryti pirkimo sutartį.</w:t>
      </w:r>
    </w:p>
    <w:p w14:paraId="3870BA4A"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57A78C16"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51B614B6" w14:textId="77777777" w:rsidR="003E694B" w:rsidRPr="00887000"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PRETENZIJŲ IR SKUNDŲ NAGRINĖJIMAS</w:t>
      </w:r>
    </w:p>
    <w:p w14:paraId="51457976"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71517A8E"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 xml:space="preserve">Tiekėjas, kuris mano, kad </w:t>
      </w:r>
      <w:r>
        <w:rPr>
          <w:rFonts w:eastAsia="Arial Unicode MS" w:cs="Arial Unicode MS"/>
          <w:color w:val="000000"/>
          <w:sz w:val="22"/>
          <w:szCs w:val="22"/>
          <w:bdr w:val="nil"/>
          <w:lang w:eastAsia="lt-LT"/>
        </w:rPr>
        <w:t>p</w:t>
      </w:r>
      <w:r w:rsidRPr="005D4BF1">
        <w:rPr>
          <w:rFonts w:eastAsia="Arial Unicode MS" w:cs="Arial Unicode MS"/>
          <w:color w:val="000000"/>
          <w:sz w:val="22"/>
          <w:szCs w:val="22"/>
          <w:bdr w:val="nil"/>
          <w:lang w:eastAsia="lt-LT"/>
        </w:rPr>
        <w:t xml:space="preserve">erkantysis subjektas </w:t>
      </w:r>
      <w:r w:rsidRPr="0006526E">
        <w:rPr>
          <w:rFonts w:eastAsia="Arial Unicode MS" w:cs="Arial Unicode MS"/>
          <w:color w:val="000000"/>
          <w:sz w:val="22"/>
          <w:szCs w:val="22"/>
          <w:bdr w:val="nil"/>
          <w:lang w:eastAsia="lt-LT"/>
        </w:rPr>
        <w:t>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 teisminė ginčo nagrinėjimo stadija.</w:t>
      </w:r>
    </w:p>
    <w:p w14:paraId="5DD79FDB" w14:textId="77777777" w:rsidR="003E694B"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Pretenzija pateikiama perkančiajai organizacijai raštu CVP IS priemonėmis. Tiekėjas turi teisę pateikti pretenziją perkančiajai organizacijai per:</w:t>
      </w:r>
    </w:p>
    <w:p w14:paraId="341C8195" w14:textId="77777777" w:rsidR="003E694B" w:rsidRDefault="003E694B" w:rsidP="003E1BA2">
      <w:pPr>
        <w:pStyle w:val="Sraopastraipa"/>
        <w:numPr>
          <w:ilvl w:val="2"/>
          <w:numId w:val="16"/>
        </w:numPr>
        <w:pBdr>
          <w:top w:val="nil"/>
          <w:left w:val="nil"/>
          <w:bottom w:val="nil"/>
          <w:right w:val="nil"/>
          <w:between w:val="nil"/>
          <w:bar w:val="nil"/>
        </w:pBdr>
        <w:suppressAutoHyphens/>
        <w:spacing w:after="40"/>
        <w:ind w:left="0" w:firstLine="709"/>
        <w:jc w:val="both"/>
        <w:rPr>
          <w:rFonts w:eastAsia="Arial Unicode MS" w:cs="Arial Unicode MS"/>
          <w:color w:val="000000"/>
          <w:sz w:val="22"/>
          <w:szCs w:val="22"/>
          <w:bdr w:val="nil"/>
          <w:lang w:eastAsia="lt-LT"/>
        </w:rPr>
      </w:pPr>
      <w:r w:rsidRPr="00D80E0E">
        <w:rPr>
          <w:rFonts w:eastAsia="Arial Unicode MS" w:cs="Arial Unicode MS"/>
          <w:color w:val="000000"/>
          <w:sz w:val="22"/>
          <w:szCs w:val="22"/>
          <w:bdr w:val="nil"/>
          <w:lang w:eastAsia="lt-LT"/>
        </w:rPr>
        <w:t>per 5 darbo dienas nuo perkančiosios organizacijos pranešimo raštu apie jos priimtą sprendimą išsiuntimo tiekėjams dienos;</w:t>
      </w:r>
    </w:p>
    <w:p w14:paraId="44A3EF9F" w14:textId="77777777" w:rsidR="003E694B" w:rsidRPr="00D80E0E" w:rsidRDefault="003E694B" w:rsidP="003E1BA2">
      <w:pPr>
        <w:pStyle w:val="Sraopastraipa"/>
        <w:numPr>
          <w:ilvl w:val="2"/>
          <w:numId w:val="16"/>
        </w:numPr>
        <w:pBdr>
          <w:top w:val="nil"/>
          <w:left w:val="nil"/>
          <w:bottom w:val="nil"/>
          <w:right w:val="nil"/>
          <w:between w:val="nil"/>
          <w:bar w:val="nil"/>
        </w:pBdr>
        <w:suppressAutoHyphens/>
        <w:spacing w:after="40"/>
        <w:ind w:left="0" w:firstLine="709"/>
        <w:jc w:val="both"/>
        <w:rPr>
          <w:rFonts w:eastAsia="Arial Unicode MS" w:cs="Arial Unicode MS"/>
          <w:color w:val="000000"/>
          <w:sz w:val="22"/>
          <w:szCs w:val="22"/>
          <w:bdr w:val="nil"/>
          <w:lang w:eastAsia="lt-LT"/>
        </w:rPr>
      </w:pPr>
      <w:r w:rsidRPr="00D80E0E">
        <w:rPr>
          <w:rFonts w:eastAsia="Arial Unicode MS" w:cs="Arial Unicode MS"/>
          <w:color w:val="000000"/>
          <w:sz w:val="22"/>
          <w:szCs w:val="22"/>
          <w:bdr w:val="nil"/>
          <w:lang w:eastAsia="lt-LT"/>
        </w:rPr>
        <w:t>per 5 darbo dienas nuo paskelbimo apie perkančiosios organizacijos priimtą sprendimą dienos, jeigu Viešųjų pirkimų įstatyme nėra reikalavimo raštu informuoti tiekėjus apie perkančiosios organizacijos priimtus sprendimus.</w:t>
      </w:r>
    </w:p>
    <w:p w14:paraId="602C6CF8" w14:textId="77777777" w:rsidR="003E694B" w:rsidRPr="0006526E" w:rsidRDefault="003E694B" w:rsidP="003E1BA2">
      <w:pPr>
        <w:pStyle w:val="Sraopastraipa"/>
        <w:numPr>
          <w:ilvl w:val="1"/>
          <w:numId w:val="16"/>
        </w:numPr>
        <w:pBdr>
          <w:top w:val="nil"/>
          <w:left w:val="nil"/>
          <w:bottom w:val="nil"/>
          <w:right w:val="nil"/>
          <w:between w:val="nil"/>
          <w:bar w:val="nil"/>
        </w:pBdr>
        <w:suppressAutoHyphens/>
        <w:spacing w:after="40"/>
        <w:ind w:left="0" w:firstLine="709"/>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 xml:space="preserve">Perkantysis subjektas </w:t>
      </w:r>
      <w:r w:rsidRPr="0006526E">
        <w:rPr>
          <w:rFonts w:eastAsia="Arial Unicode MS" w:cs="Arial Unicode MS"/>
          <w:color w:val="000000"/>
          <w:sz w:val="22"/>
          <w:szCs w:val="22"/>
          <w:bdr w:val="nil"/>
          <w:lang w:eastAsia="lt-LT"/>
        </w:rPr>
        <w:t xml:space="preserve">nagrinėja tik tas tiekėjų pretenzijas, kurios gautos iki pirkimo sutarties sudarymo. </w:t>
      </w:r>
    </w:p>
    <w:p w14:paraId="235D4781"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Perkantysis subjektas,</w:t>
      </w:r>
      <w:r w:rsidRPr="0006526E">
        <w:rPr>
          <w:rFonts w:eastAsia="Arial Unicode MS" w:cs="Arial Unicode MS"/>
          <w:color w:val="000000"/>
          <w:sz w:val="22"/>
          <w:szCs w:val="22"/>
          <w:bdr w:val="nil"/>
          <w:lang w:eastAsia="lt-LT"/>
        </w:rPr>
        <w:t xml:space="preserve"> gav</w:t>
      </w:r>
      <w:r>
        <w:rPr>
          <w:rFonts w:eastAsia="Arial Unicode MS" w:cs="Arial Unicode MS"/>
          <w:color w:val="000000"/>
          <w:sz w:val="22"/>
          <w:szCs w:val="22"/>
          <w:bdr w:val="nil"/>
          <w:lang w:eastAsia="lt-LT"/>
        </w:rPr>
        <w:t xml:space="preserve">ęs </w:t>
      </w:r>
      <w:r w:rsidRPr="0006526E">
        <w:rPr>
          <w:rFonts w:eastAsia="Arial Unicode MS" w:cs="Arial Unicode MS"/>
          <w:color w:val="000000"/>
          <w:sz w:val="22"/>
          <w:szCs w:val="22"/>
          <w:bdr w:val="nil"/>
          <w:lang w:eastAsia="lt-LT"/>
        </w:rPr>
        <w:t>pretenziją, nedelsdama</w:t>
      </w:r>
      <w:r>
        <w:rPr>
          <w:rFonts w:eastAsia="Arial Unicode MS" w:cs="Arial Unicode MS"/>
          <w:color w:val="000000"/>
          <w:sz w:val="22"/>
          <w:szCs w:val="22"/>
          <w:bdr w:val="nil"/>
          <w:lang w:eastAsia="lt-LT"/>
        </w:rPr>
        <w:t>s</w:t>
      </w:r>
      <w:r w:rsidRPr="0006526E">
        <w:rPr>
          <w:rFonts w:eastAsia="Arial Unicode MS" w:cs="Arial Unicode MS"/>
          <w:color w:val="000000"/>
          <w:sz w:val="22"/>
          <w:szCs w:val="22"/>
          <w:bdr w:val="nil"/>
          <w:lang w:eastAsia="lt-LT"/>
        </w:rPr>
        <w:t xml:space="preserve"> sustabdo pirkimo procedūrą, kol bus išnagrinėta ši pretenzija ir priimtas sprendimas. </w:t>
      </w:r>
      <w:r w:rsidRPr="00CE7AB9">
        <w:rPr>
          <w:rFonts w:eastAsia="Arial Unicode MS" w:cs="Arial Unicode MS"/>
          <w:color w:val="000000"/>
          <w:sz w:val="22"/>
          <w:szCs w:val="22"/>
          <w:bdr w:val="nil"/>
          <w:lang w:eastAsia="lt-LT"/>
        </w:rPr>
        <w:t xml:space="preserve">Perkantysis subjektas </w:t>
      </w:r>
      <w:r w:rsidRPr="0006526E">
        <w:rPr>
          <w:rFonts w:eastAsia="Arial Unicode MS" w:cs="Arial Unicode MS"/>
          <w:color w:val="000000"/>
          <w:sz w:val="22"/>
          <w:szCs w:val="22"/>
          <w:bdr w:val="nil"/>
          <w:lang w:eastAsia="lt-LT"/>
        </w:rPr>
        <w:t>negali sudaryti pirkimo sutarties anksčiau negu po 5 darbo dienų nuo rašytinio pranešimo apie jos priimtą sprendimą išsiuntimo, pretenziją pateikusiam tiekėjui, suinteresuotiems kandidatams ir suinteresuotiems dalyviams, dienos.</w:t>
      </w:r>
    </w:p>
    <w:p w14:paraId="4C8CD86F"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 xml:space="preserve">Perkantysis subjektas </w:t>
      </w:r>
      <w:r w:rsidRPr="0006526E">
        <w:rPr>
          <w:rFonts w:eastAsia="Arial Unicode MS" w:cs="Arial Unicode MS"/>
          <w:color w:val="000000"/>
          <w:sz w:val="22"/>
          <w:szCs w:val="22"/>
          <w:bdr w:val="nil"/>
          <w:lang w:eastAsia="lt-LT"/>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257F97B"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Tiekėjas, pateikęs prašymą ar pareiškęs ieškinį teismui, privalo ne vėliau kaip per 3 darbo dienas pateikti perkančiajai organizacijai prašymo ar ieškinio kopiją su gavimo teisme įrodymais.</w:t>
      </w:r>
    </w:p>
    <w:p w14:paraId="140AD7C0"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 xml:space="preserve">Jeigu dėl tiekėjo prašymo pateikimo ar ieškinio pareiškimo teismui pratęsiami anksčiau tiekėjams pranešti pirkimo procedūrų terminai, apie tai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06526E">
        <w:rPr>
          <w:rFonts w:eastAsia="Arial Unicode MS" w:cs="Arial Unicode MS"/>
          <w:color w:val="000000"/>
          <w:sz w:val="22"/>
          <w:szCs w:val="22"/>
          <w:bdr w:val="nil"/>
          <w:lang w:eastAsia="lt-LT"/>
        </w:rPr>
        <w:t>išsiunčia tiekėjams pranešimus ir nurodo terminų pratęsimo priežastis.</w:t>
      </w:r>
    </w:p>
    <w:p w14:paraId="7F03A215" w14:textId="0D095957" w:rsidR="003E694B"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Perkantysis subjektas,</w:t>
      </w:r>
      <w:r w:rsidRPr="0006526E">
        <w:rPr>
          <w:rFonts w:eastAsia="Arial Unicode MS" w:cs="Arial Unicode MS"/>
          <w:color w:val="000000"/>
          <w:sz w:val="22"/>
          <w:szCs w:val="22"/>
          <w:bdr w:val="nil"/>
          <w:lang w:eastAsia="lt-LT"/>
        </w:rPr>
        <w:t xml:space="preserve"> sužinoj</w:t>
      </w:r>
      <w:r>
        <w:rPr>
          <w:rFonts w:eastAsia="Arial Unicode MS" w:cs="Arial Unicode MS"/>
          <w:color w:val="000000"/>
          <w:sz w:val="22"/>
          <w:szCs w:val="22"/>
          <w:bdr w:val="nil"/>
          <w:lang w:eastAsia="lt-LT"/>
        </w:rPr>
        <w:t>ęs</w:t>
      </w:r>
      <w:r w:rsidRPr="0006526E">
        <w:rPr>
          <w:rFonts w:eastAsia="Arial Unicode MS" w:cs="Arial Unicode MS"/>
          <w:color w:val="000000"/>
          <w:sz w:val="22"/>
          <w:szCs w:val="22"/>
          <w:bdr w:val="nil"/>
          <w:lang w:eastAsia="lt-LT"/>
        </w:rPr>
        <w:t xml:space="preserve"> apie teismo sprendimą dėl tiekėjo prašymo ar ieškinio, ne vėliau kaip per 3 darbo dienas raštu informuoja suinteresuotus kandidatus ir suinteresuotus dalyvius apie teismo priimtus sprendimus.</w:t>
      </w:r>
    </w:p>
    <w:p w14:paraId="3AB51DC5" w14:textId="79B3899C" w:rsidR="003E1BA2" w:rsidRDefault="003E1BA2" w:rsidP="003E1BA2">
      <w:pPr>
        <w:pBdr>
          <w:top w:val="nil"/>
          <w:left w:val="nil"/>
          <w:bottom w:val="nil"/>
          <w:right w:val="nil"/>
          <w:between w:val="nil"/>
          <w:bar w:val="nil"/>
        </w:pBdr>
        <w:suppressAutoHyphens/>
        <w:spacing w:after="40"/>
        <w:jc w:val="both"/>
        <w:rPr>
          <w:rFonts w:eastAsia="Arial Unicode MS"/>
          <w:bdr w:val="nil"/>
        </w:rPr>
      </w:pPr>
    </w:p>
    <w:p w14:paraId="496E0ED1" w14:textId="77777777" w:rsidR="003E694B" w:rsidRPr="00887000"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PIRKIMO SUTARTIES PASIRAŠYMAS IR SĄLYGOS</w:t>
      </w:r>
    </w:p>
    <w:p w14:paraId="1E3B4643"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6303461D" w14:textId="2EF9B623" w:rsidR="003E694B" w:rsidRPr="000B31B8" w:rsidRDefault="00FB2B11"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Pr>
          <w:rFonts w:eastAsia="Arial Unicode MS" w:cs="Arial Unicode MS"/>
          <w:color w:val="000000"/>
          <w:sz w:val="22"/>
          <w:szCs w:val="22"/>
          <w:bdr w:val="nil"/>
          <w:lang w:eastAsia="lt-LT"/>
        </w:rPr>
        <w:t>P</w:t>
      </w:r>
      <w:r w:rsidR="003E694B" w:rsidRPr="00C74C48">
        <w:rPr>
          <w:rFonts w:eastAsia="Arial Unicode MS" w:cs="Arial Unicode MS"/>
          <w:color w:val="000000"/>
          <w:sz w:val="22"/>
          <w:szCs w:val="22"/>
          <w:bdr w:val="nil"/>
          <w:lang w:eastAsia="lt-LT"/>
        </w:rPr>
        <w:t>i</w:t>
      </w:r>
      <w:r>
        <w:rPr>
          <w:rFonts w:eastAsia="Arial Unicode MS" w:cs="Arial Unicode MS"/>
          <w:color w:val="000000"/>
          <w:sz w:val="22"/>
          <w:szCs w:val="22"/>
          <w:bdr w:val="nil"/>
          <w:lang w:eastAsia="lt-LT"/>
        </w:rPr>
        <w:t>rkimo sutartis bus sudaroma</w:t>
      </w:r>
      <w:r w:rsidR="003E694B" w:rsidRPr="00C74C48">
        <w:rPr>
          <w:rFonts w:eastAsia="Arial Unicode MS" w:cs="Arial Unicode MS"/>
          <w:color w:val="000000"/>
          <w:sz w:val="22"/>
          <w:szCs w:val="22"/>
          <w:bdr w:val="nil"/>
          <w:lang w:eastAsia="lt-LT"/>
        </w:rPr>
        <w:t xml:space="preserve"> </w:t>
      </w:r>
      <w:r>
        <w:rPr>
          <w:rFonts w:eastAsia="Arial Unicode MS" w:cs="Arial Unicode MS"/>
          <w:color w:val="000000"/>
          <w:sz w:val="22"/>
          <w:szCs w:val="22"/>
          <w:bdr w:val="nil"/>
          <w:lang w:eastAsia="lt-LT"/>
        </w:rPr>
        <w:t>žodžiu</w:t>
      </w:r>
      <w:r w:rsidR="003E694B" w:rsidRPr="00C74C48">
        <w:rPr>
          <w:rFonts w:eastAsia="Arial Unicode MS" w:cs="Arial Unicode MS"/>
          <w:color w:val="000000"/>
          <w:sz w:val="22"/>
          <w:szCs w:val="22"/>
          <w:bdr w:val="nil"/>
          <w:lang w:eastAsia="lt-LT"/>
        </w:rPr>
        <w:t xml:space="preserve"> </w:t>
      </w:r>
      <w:r>
        <w:rPr>
          <w:rFonts w:eastAsia="Arial Unicode MS" w:cs="Arial Unicode MS"/>
          <w:color w:val="000000"/>
          <w:sz w:val="22"/>
          <w:szCs w:val="22"/>
          <w:bdr w:val="nil"/>
          <w:lang w:eastAsia="lt-LT"/>
        </w:rPr>
        <w:t>su dalyviu</w:t>
      </w:r>
      <w:r w:rsidR="003E694B" w:rsidRPr="00C74C48">
        <w:rPr>
          <w:rFonts w:eastAsia="Arial Unicode MS" w:cs="Arial Unicode MS"/>
          <w:color w:val="000000"/>
          <w:sz w:val="22"/>
          <w:szCs w:val="22"/>
          <w:bdr w:val="nil"/>
          <w:lang w:eastAsia="lt-LT"/>
        </w:rPr>
        <w:t>, kurio pa</w:t>
      </w:r>
      <w:r>
        <w:rPr>
          <w:rFonts w:eastAsia="Arial Unicode MS" w:cs="Arial Unicode MS"/>
          <w:color w:val="000000"/>
          <w:sz w:val="22"/>
          <w:szCs w:val="22"/>
          <w:bdr w:val="nil"/>
          <w:lang w:eastAsia="lt-LT"/>
        </w:rPr>
        <w:t>siūlymas pripažintas laimėjusiu</w:t>
      </w:r>
      <w:r w:rsidR="003E694B" w:rsidRPr="00C74C48">
        <w:rPr>
          <w:rFonts w:eastAsia="Arial Unicode MS" w:cs="Arial Unicode MS"/>
          <w:color w:val="000000"/>
          <w:sz w:val="22"/>
          <w:szCs w:val="22"/>
          <w:bdr w:val="nil"/>
          <w:lang w:eastAsia="lt-LT"/>
        </w:rPr>
        <w:t xml:space="preserve">. </w:t>
      </w:r>
    </w:p>
    <w:p w14:paraId="0FA5B535" w14:textId="77777777" w:rsidR="003E694B"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Pr>
          <w:rFonts w:eastAsia="Arial Unicode MS" w:cs="Arial Unicode MS"/>
          <w:color w:val="000000"/>
          <w:sz w:val="22"/>
          <w:szCs w:val="22"/>
          <w:bdr w:val="nil"/>
          <w:lang w:eastAsia="lt-LT"/>
        </w:rPr>
        <w:lastRenderedPageBreak/>
        <w:t>Sutarties sąlygos derinamos abiejų šalių, t. y. perkančiojo subjekto ir tiekėjo, kurio pasiūlymas buvo pripažintas laimėjusiu.</w:t>
      </w:r>
    </w:p>
    <w:p w14:paraId="63257098" w14:textId="012D9C4F" w:rsidR="003E694B" w:rsidRDefault="003E694B" w:rsidP="007A29E5">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7420C6">
        <w:rPr>
          <w:rFonts w:eastAsia="Arial Unicode MS" w:cs="Arial Unicode MS"/>
          <w:color w:val="000000"/>
          <w:sz w:val="22"/>
          <w:szCs w:val="22"/>
          <w:bdr w:val="nil"/>
          <w:lang w:eastAsia="lt-LT"/>
        </w:rPr>
        <w:t>Atkreiptinas dėmesys, kad vykdant pirkimo sutartį, pridėtinės vertės mokesčio sąskaitos faktūros, sąskaitos faktūros</w:t>
      </w:r>
      <w:r w:rsidRPr="007A29E5">
        <w:rPr>
          <w:rFonts w:eastAsia="Arial Unicode MS" w:cs="Arial Unicode MS"/>
          <w:color w:val="000000"/>
          <w:sz w:val="22"/>
          <w:szCs w:val="22"/>
          <w:bdr w:val="nil"/>
          <w:lang w:eastAsia="lt-LT"/>
        </w:rPr>
        <w:t>, kreditiniai ir debetiniai dokumentai bei avansinės sąskaitos turi būti teikiami naudojantis informacinės sistemos „</w:t>
      </w:r>
      <w:r w:rsidR="009613F7" w:rsidRPr="007A29E5">
        <w:rPr>
          <w:rFonts w:eastAsia="Arial Unicode MS" w:cs="Arial Unicode MS"/>
          <w:color w:val="000000"/>
          <w:sz w:val="22"/>
          <w:szCs w:val="22"/>
          <w:bdr w:val="nil"/>
          <w:lang w:eastAsia="lt-LT"/>
        </w:rPr>
        <w:t>SABIS</w:t>
      </w:r>
      <w:r w:rsidRPr="007A29E5">
        <w:rPr>
          <w:rFonts w:eastAsia="Arial Unicode MS" w:cs="Arial Unicode MS"/>
          <w:color w:val="000000"/>
          <w:sz w:val="22"/>
          <w:szCs w:val="22"/>
          <w:bdr w:val="nil"/>
          <w:lang w:eastAsia="lt-LT"/>
        </w:rPr>
        <w:t>“ priemonėmis. Prisijungti prie elektroninės paslaugos „</w:t>
      </w:r>
      <w:r w:rsidR="009613F7" w:rsidRPr="007A29E5">
        <w:rPr>
          <w:rFonts w:eastAsia="Arial Unicode MS" w:cs="Arial Unicode MS"/>
          <w:color w:val="000000"/>
          <w:sz w:val="22"/>
          <w:szCs w:val="22"/>
          <w:bdr w:val="nil"/>
          <w:lang w:eastAsia="lt-LT"/>
        </w:rPr>
        <w:t>SABIS</w:t>
      </w:r>
      <w:r w:rsidRPr="007A29E5">
        <w:rPr>
          <w:rFonts w:eastAsia="Arial Unicode MS" w:cs="Arial Unicode MS"/>
          <w:color w:val="000000"/>
          <w:sz w:val="22"/>
          <w:szCs w:val="22"/>
          <w:bdr w:val="nil"/>
          <w:lang w:eastAsia="lt-LT"/>
        </w:rPr>
        <w:t>“ galima interneto adresu </w:t>
      </w:r>
      <w:r w:rsidR="007A29E5" w:rsidRPr="007A29E5">
        <w:rPr>
          <w:sz w:val="22"/>
          <w:szCs w:val="22"/>
        </w:rPr>
        <w:t>https://sabis.nbfc.lt/</w:t>
      </w:r>
      <w:r w:rsidRPr="007A29E5">
        <w:rPr>
          <w:rFonts w:eastAsia="Arial Unicode MS" w:cs="Arial Unicode MS"/>
          <w:color w:val="000000"/>
          <w:sz w:val="22"/>
          <w:szCs w:val="22"/>
          <w:bdr w:val="nil"/>
          <w:lang w:eastAsia="lt-LT"/>
        </w:rPr>
        <w:t>. Paslauga</w:t>
      </w:r>
      <w:r w:rsidRPr="007420C6">
        <w:rPr>
          <w:rFonts w:eastAsia="Arial Unicode MS" w:cs="Arial Unicode MS"/>
          <w:color w:val="000000"/>
          <w:sz w:val="22"/>
          <w:szCs w:val="22"/>
          <w:bdr w:val="nil"/>
          <w:lang w:eastAsia="lt-LT"/>
        </w:rPr>
        <w:t xml:space="preserve"> yra apmokama Lietuvos Respublikos finansų ministro nustatyta tvarka.</w:t>
      </w:r>
    </w:p>
    <w:p w14:paraId="2E5D55DB" w14:textId="35FBB23D" w:rsidR="003E694B" w:rsidRPr="000B31B8"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B31B8">
        <w:rPr>
          <w:rFonts w:eastAsia="Arial Unicode MS" w:cs="Arial Unicode MS"/>
          <w:color w:val="000000"/>
          <w:sz w:val="22"/>
          <w:szCs w:val="22"/>
          <w:bdr w:val="nil"/>
          <w:lang w:eastAsia="lt-LT"/>
        </w:rPr>
        <w:t>Tiekėjas PVM sąskaitas faktūras pateikia ne vėliau kaip po ataskaitinio (sekančio) mėnesio 5 kalendorinės dienos per informacinę sistemą „</w:t>
      </w:r>
      <w:r w:rsidR="009613F7">
        <w:rPr>
          <w:rFonts w:eastAsia="Arial Unicode MS" w:cs="Arial Unicode MS"/>
          <w:color w:val="000000"/>
          <w:sz w:val="22"/>
          <w:szCs w:val="22"/>
          <w:bdr w:val="nil"/>
          <w:lang w:eastAsia="lt-LT"/>
        </w:rPr>
        <w:t>SABIS</w:t>
      </w:r>
      <w:r w:rsidRPr="000B31B8">
        <w:rPr>
          <w:rFonts w:eastAsia="Arial Unicode MS" w:cs="Arial Unicode MS"/>
          <w:color w:val="000000"/>
          <w:sz w:val="22"/>
          <w:szCs w:val="22"/>
          <w:bdr w:val="nil"/>
          <w:lang w:eastAsia="lt-LT"/>
        </w:rPr>
        <w:t>“.</w:t>
      </w:r>
    </w:p>
    <w:p w14:paraId="4DB375D8"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78BCBDA7"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7BC495DE" w14:textId="77777777" w:rsidR="003E694B" w:rsidRPr="00FC0839" w:rsidRDefault="003E694B" w:rsidP="003E694B">
      <w:pPr>
        <w:pStyle w:val="Sraopastraipa"/>
        <w:numPr>
          <w:ilvl w:val="0"/>
          <w:numId w:val="16"/>
        </w:numPr>
        <w:rPr>
          <w:rFonts w:eastAsia="Arial Unicode MS" w:cs="Arial Unicode MS"/>
          <w:b/>
          <w:bCs/>
          <w:caps/>
          <w:spacing w:val="4"/>
          <w:sz w:val="22"/>
          <w:szCs w:val="22"/>
          <w:bdr w:val="nil"/>
          <w:lang w:eastAsia="lt-LT"/>
        </w:rPr>
      </w:pPr>
      <w:r w:rsidRPr="00FC0839">
        <w:rPr>
          <w:rFonts w:eastAsia="Arial Unicode MS" w:cs="Arial Unicode MS"/>
          <w:b/>
          <w:bCs/>
          <w:caps/>
          <w:spacing w:val="4"/>
          <w:sz w:val="22"/>
          <w:szCs w:val="22"/>
          <w:bdr w:val="nil"/>
          <w:lang w:eastAsia="lt-LT"/>
        </w:rPr>
        <w:t>Reikalavimai, susiję su nacionaliniu saugumu</w:t>
      </w:r>
    </w:p>
    <w:p w14:paraId="3FB65C8F" w14:textId="43834561" w:rsidR="003E694B" w:rsidRDefault="003E694B" w:rsidP="003E694B">
      <w:pPr>
        <w:pStyle w:val="Sraopastraipa"/>
        <w:pBdr>
          <w:top w:val="nil"/>
          <w:left w:val="nil"/>
          <w:bottom w:val="nil"/>
          <w:right w:val="nil"/>
          <w:between w:val="nil"/>
          <w:bar w:val="nil"/>
        </w:pBdr>
        <w:outlineLvl w:val="0"/>
        <w:rPr>
          <w:rFonts w:eastAsia="Arial Unicode MS" w:cs="Arial Unicode MS"/>
          <w:b/>
          <w:bCs/>
          <w:caps/>
          <w:spacing w:val="4"/>
          <w:sz w:val="22"/>
          <w:szCs w:val="22"/>
          <w:bdr w:val="nil"/>
          <w:lang w:eastAsia="lt-LT"/>
        </w:rPr>
      </w:pPr>
    </w:p>
    <w:p w14:paraId="08C812ED" w14:textId="77777777" w:rsidR="007912D6" w:rsidRPr="00202D3B" w:rsidRDefault="007912D6" w:rsidP="007912D6">
      <w:pPr>
        <w:ind w:firstLine="720"/>
        <w:jc w:val="both"/>
        <w:rPr>
          <w:b/>
          <w:sz w:val="22"/>
          <w:szCs w:val="22"/>
        </w:rPr>
      </w:pPr>
      <w:r w:rsidRPr="00202D3B">
        <w:rPr>
          <w:sz w:val="22"/>
          <w:szCs w:val="22"/>
        </w:rPr>
        <w:t xml:space="preserve">17.1. Reikalavimai, susiję su nacionaliniu saugumu, pagal </w:t>
      </w:r>
      <w:r w:rsidRPr="00202D3B">
        <w:rPr>
          <w:b/>
          <w:sz w:val="22"/>
          <w:szCs w:val="22"/>
        </w:rPr>
        <w:t>VPĮ 47 str. 9 d.:</w:t>
      </w:r>
    </w:p>
    <w:tbl>
      <w:tblPr>
        <w:tblW w:w="10201" w:type="dxa"/>
        <w:jc w:val="center"/>
        <w:tblLayout w:type="fixed"/>
        <w:tblLook w:val="0000" w:firstRow="0" w:lastRow="0" w:firstColumn="0" w:lastColumn="0" w:noHBand="0" w:noVBand="0"/>
      </w:tblPr>
      <w:tblGrid>
        <w:gridCol w:w="851"/>
        <w:gridCol w:w="3255"/>
        <w:gridCol w:w="3544"/>
        <w:gridCol w:w="2551"/>
      </w:tblGrid>
      <w:tr w:rsidR="00E350AE" w:rsidRPr="000739D4" w14:paraId="531171B7" w14:textId="77777777" w:rsidTr="00E350AE">
        <w:trPr>
          <w:trHeight w:val="900"/>
          <w:jc w:val="center"/>
        </w:trPr>
        <w:tc>
          <w:tcPr>
            <w:tcW w:w="851" w:type="dxa"/>
            <w:tcBorders>
              <w:top w:val="single" w:sz="4" w:space="0" w:color="000000"/>
              <w:left w:val="single" w:sz="4" w:space="0" w:color="000000"/>
              <w:bottom w:val="single" w:sz="4" w:space="0" w:color="000000"/>
            </w:tcBorders>
            <w:shd w:val="clear" w:color="auto" w:fill="D9D9D9" w:themeFill="background1" w:themeFillShade="D9"/>
            <w:vAlign w:val="center"/>
          </w:tcPr>
          <w:p w14:paraId="2463F941" w14:textId="77777777" w:rsidR="00E350AE" w:rsidRPr="000739D4" w:rsidRDefault="00E350AE" w:rsidP="00406B13">
            <w:pPr>
              <w:rPr>
                <w:sz w:val="21"/>
                <w:szCs w:val="21"/>
              </w:rPr>
            </w:pPr>
            <w:r w:rsidRPr="000739D4">
              <w:rPr>
                <w:sz w:val="21"/>
                <w:szCs w:val="21"/>
              </w:rPr>
              <w:t>Eil.</w:t>
            </w:r>
          </w:p>
          <w:p w14:paraId="2A5DF42D" w14:textId="77777777" w:rsidR="00E350AE" w:rsidRPr="000739D4" w:rsidRDefault="00E350AE" w:rsidP="00406B13">
            <w:pPr>
              <w:rPr>
                <w:sz w:val="21"/>
                <w:szCs w:val="21"/>
              </w:rPr>
            </w:pPr>
            <w:r w:rsidRPr="000739D4">
              <w:rPr>
                <w:sz w:val="21"/>
                <w:szCs w:val="21"/>
              </w:rPr>
              <w:t>Nr.</w:t>
            </w:r>
          </w:p>
        </w:tc>
        <w:tc>
          <w:tcPr>
            <w:tcW w:w="3255" w:type="dxa"/>
            <w:tcBorders>
              <w:top w:val="single" w:sz="4" w:space="0" w:color="000000"/>
              <w:left w:val="single" w:sz="4" w:space="0" w:color="000000"/>
              <w:bottom w:val="single" w:sz="4" w:space="0" w:color="000000"/>
            </w:tcBorders>
            <w:shd w:val="clear" w:color="auto" w:fill="D9D9D9" w:themeFill="background1" w:themeFillShade="D9"/>
            <w:vAlign w:val="center"/>
          </w:tcPr>
          <w:p w14:paraId="716D39B6" w14:textId="77777777" w:rsidR="00E350AE" w:rsidRPr="000739D4" w:rsidRDefault="00E350AE" w:rsidP="00406B13">
            <w:pPr>
              <w:rPr>
                <w:sz w:val="21"/>
                <w:szCs w:val="21"/>
              </w:rPr>
            </w:pPr>
            <w:r w:rsidRPr="000739D4">
              <w:rPr>
                <w:sz w:val="21"/>
                <w:szCs w:val="21"/>
              </w:rPr>
              <w:t>Reikalavimas</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4BF362" w14:textId="77777777" w:rsidR="00E350AE" w:rsidRPr="000739D4" w:rsidRDefault="00E350AE" w:rsidP="00406B13">
            <w:pPr>
              <w:rPr>
                <w:sz w:val="21"/>
                <w:szCs w:val="21"/>
              </w:rPr>
            </w:pPr>
            <w:r w:rsidRPr="000739D4">
              <w:rPr>
                <w:sz w:val="21"/>
                <w:szCs w:val="21"/>
              </w:rPr>
              <w:t>Reikalavimus įrodantys dokumentai</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C4983F" w14:textId="77777777" w:rsidR="00E350AE" w:rsidRPr="000739D4" w:rsidRDefault="00E350AE" w:rsidP="00406B13">
            <w:pPr>
              <w:jc w:val="both"/>
              <w:rPr>
                <w:sz w:val="21"/>
                <w:szCs w:val="21"/>
              </w:rPr>
            </w:pPr>
            <w:r w:rsidRPr="000739D4">
              <w:rPr>
                <w:sz w:val="21"/>
                <w:szCs w:val="21"/>
              </w:rPr>
              <w:t>Subjektas, kuris turi atitikti reikalavimą</w:t>
            </w:r>
          </w:p>
        </w:tc>
      </w:tr>
      <w:tr w:rsidR="00E350AE" w:rsidRPr="000739D4" w14:paraId="344C7C78" w14:textId="77777777" w:rsidTr="00E350AE">
        <w:trPr>
          <w:jc w:val="center"/>
        </w:trPr>
        <w:tc>
          <w:tcPr>
            <w:tcW w:w="851" w:type="dxa"/>
            <w:tcBorders>
              <w:top w:val="single" w:sz="4" w:space="0" w:color="000000"/>
              <w:left w:val="single" w:sz="4" w:space="0" w:color="000000"/>
              <w:bottom w:val="single" w:sz="4" w:space="0" w:color="000000"/>
            </w:tcBorders>
          </w:tcPr>
          <w:p w14:paraId="5F446899" w14:textId="77777777" w:rsidR="00E350AE" w:rsidRPr="000739D4" w:rsidRDefault="00E350AE" w:rsidP="00406B13">
            <w:pPr>
              <w:rPr>
                <w:sz w:val="21"/>
                <w:szCs w:val="21"/>
              </w:rPr>
            </w:pPr>
            <w:r>
              <w:rPr>
                <w:sz w:val="21"/>
                <w:szCs w:val="21"/>
              </w:rPr>
              <w:t>17</w:t>
            </w:r>
            <w:r w:rsidRPr="000739D4">
              <w:rPr>
                <w:sz w:val="21"/>
                <w:szCs w:val="21"/>
              </w:rPr>
              <w:t>.1.1.</w:t>
            </w:r>
          </w:p>
        </w:tc>
        <w:tc>
          <w:tcPr>
            <w:tcW w:w="3255" w:type="dxa"/>
            <w:tcBorders>
              <w:top w:val="single" w:sz="4" w:space="0" w:color="000000"/>
              <w:left w:val="single" w:sz="4" w:space="0" w:color="000000"/>
              <w:bottom w:val="single" w:sz="4" w:space="0" w:color="000000"/>
            </w:tcBorders>
          </w:tcPr>
          <w:p w14:paraId="5E6D9DBB" w14:textId="77777777" w:rsidR="00E350AE" w:rsidRPr="000739D4" w:rsidRDefault="00E350AE" w:rsidP="00406B13">
            <w:pPr>
              <w:jc w:val="both"/>
              <w:rPr>
                <w:sz w:val="21"/>
                <w:szCs w:val="21"/>
              </w:rPr>
            </w:pPr>
            <w:r w:rsidRPr="000739D4">
              <w:rPr>
                <w:sz w:val="21"/>
                <w:szCs w:val="21"/>
              </w:rPr>
              <w:t>Perkantysis subjektas laiko, kad tiekėjas neturi reikalaujamo profesinio pajėgumo, jeigu nustato tiekėjo interesų konfliktą, galintį neigiamai paveikti pirkimo sutarties vykdymą. Perkantysis subjektas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2E48FB35" w14:textId="77777777" w:rsidR="00E350AE" w:rsidRPr="000739D4" w:rsidRDefault="00E350AE" w:rsidP="00406B13">
            <w:pPr>
              <w:jc w:val="both"/>
              <w:rPr>
                <w:sz w:val="21"/>
                <w:szCs w:val="21"/>
                <w:u w:val="single"/>
              </w:rPr>
            </w:pPr>
            <w:r w:rsidRPr="000739D4">
              <w:rPr>
                <w:sz w:val="21"/>
                <w:szCs w:val="21"/>
                <w:u w:val="single"/>
              </w:rPr>
              <w:t xml:space="preserve">*Sąvoka „kontroliuojantys asmenys“ aiškinama vadovaujantis Lietuvos Respublikos viešųjų pirkimų įstatymo nuostatomis: </w:t>
            </w:r>
          </w:p>
          <w:p w14:paraId="40D9E5CA" w14:textId="77777777" w:rsidR="00E350AE" w:rsidRPr="000739D4" w:rsidRDefault="00E350AE" w:rsidP="00406B13">
            <w:pPr>
              <w:jc w:val="both"/>
              <w:rPr>
                <w:sz w:val="21"/>
                <w:szCs w:val="21"/>
              </w:rPr>
            </w:pPr>
            <w:r w:rsidRPr="000739D4">
              <w:rPr>
                <w:sz w:val="21"/>
                <w:szCs w:val="21"/>
              </w:rPr>
              <w:t xml:space="preserve">Kontroliuojantis asmuo – individualios įmonės savininkas arba juridinis ar fizinis asmuo, kuris kitame juridiniame asmenyje: </w:t>
            </w:r>
          </w:p>
          <w:p w14:paraId="02513F71" w14:textId="77777777" w:rsidR="00E350AE" w:rsidRPr="000739D4" w:rsidRDefault="00E350AE" w:rsidP="00406B13">
            <w:pPr>
              <w:jc w:val="both"/>
              <w:rPr>
                <w:sz w:val="21"/>
                <w:szCs w:val="21"/>
              </w:rPr>
            </w:pPr>
            <w:r w:rsidRPr="000739D4">
              <w:rPr>
                <w:sz w:val="21"/>
                <w:szCs w:val="21"/>
              </w:rPr>
              <w:t xml:space="preserve">1) tiesiogiai ar netiesiogiai valdo daugiau kaip 50 procentų akcijų, pajų, dalių, įnašų ar (ir) balsų juridinio asmens dalyvių susirinkime arba </w:t>
            </w:r>
          </w:p>
          <w:p w14:paraId="01FB895A" w14:textId="77777777" w:rsidR="00E350AE" w:rsidRPr="000739D4" w:rsidRDefault="00E350AE" w:rsidP="00406B13">
            <w:pPr>
              <w:jc w:val="both"/>
              <w:rPr>
                <w:sz w:val="21"/>
                <w:szCs w:val="21"/>
              </w:rPr>
            </w:pPr>
            <w:r w:rsidRPr="000739D4">
              <w:rPr>
                <w:sz w:val="21"/>
                <w:szCs w:val="21"/>
              </w:rPr>
              <w:t xml:space="preserve">2) kartu su susijusiais asmenimis valdo daugiau kaip 50 procentų akcijų, pajų, dalių, įnašų ar (ir) balsų juridinio asmens dalyvių susirinkime ir kurio valdoma dalis yra ne mažesnė kaip 10 procentų </w:t>
            </w:r>
            <w:r w:rsidRPr="000739D4">
              <w:rPr>
                <w:sz w:val="21"/>
                <w:szCs w:val="21"/>
              </w:rPr>
              <w:lastRenderedPageBreak/>
              <w:t xml:space="preserve">akcijų, pajų, dalių, įnašų ar (ir) balsų juridinio asmens dalyvių susirinkime. </w:t>
            </w:r>
          </w:p>
          <w:p w14:paraId="29D0F720" w14:textId="77777777" w:rsidR="00E350AE" w:rsidRPr="000739D4" w:rsidRDefault="00E350AE" w:rsidP="00406B13">
            <w:pPr>
              <w:jc w:val="both"/>
              <w:rPr>
                <w:sz w:val="21"/>
                <w:szCs w:val="21"/>
              </w:rPr>
            </w:pPr>
            <w:r w:rsidRPr="000739D4">
              <w:rPr>
                <w:sz w:val="21"/>
                <w:szCs w:val="21"/>
              </w:rPr>
              <w:t xml:space="preserve">Susijusiu asmeniu laikomi: </w:t>
            </w:r>
          </w:p>
          <w:p w14:paraId="50A53E4B" w14:textId="77777777" w:rsidR="00E350AE" w:rsidRPr="000739D4" w:rsidRDefault="00E350AE" w:rsidP="00406B13">
            <w:pPr>
              <w:jc w:val="both"/>
              <w:rPr>
                <w:sz w:val="21"/>
                <w:szCs w:val="21"/>
              </w:rPr>
            </w:pPr>
            <w:r w:rsidRPr="000739D4">
              <w:rPr>
                <w:sz w:val="21"/>
                <w:szCs w:val="21"/>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6E5393DE" w14:textId="77777777" w:rsidR="00E350AE" w:rsidRPr="000739D4" w:rsidRDefault="00E350AE" w:rsidP="00406B13">
            <w:pPr>
              <w:jc w:val="both"/>
              <w:rPr>
                <w:sz w:val="21"/>
                <w:szCs w:val="21"/>
              </w:rPr>
            </w:pPr>
            <w:r w:rsidRPr="000739D4">
              <w:rPr>
                <w:sz w:val="21"/>
                <w:szCs w:val="21"/>
              </w:rPr>
              <w:t>b) fizinių asmenų atveju – sutuoktiniai, tėvai ir jų vaikai (įvaikiai).</w:t>
            </w:r>
          </w:p>
        </w:tc>
        <w:tc>
          <w:tcPr>
            <w:tcW w:w="3544" w:type="dxa"/>
            <w:tcBorders>
              <w:top w:val="single" w:sz="4" w:space="0" w:color="000000"/>
              <w:left w:val="single" w:sz="4" w:space="0" w:color="000000"/>
              <w:bottom w:val="single" w:sz="4" w:space="0" w:color="000000"/>
              <w:right w:val="single" w:sz="4" w:space="0" w:color="000000"/>
            </w:tcBorders>
          </w:tcPr>
          <w:p w14:paraId="175C9693" w14:textId="77777777" w:rsidR="00E350AE" w:rsidRPr="000739D4" w:rsidRDefault="00E350AE" w:rsidP="00406B13">
            <w:pPr>
              <w:spacing w:after="120"/>
              <w:jc w:val="both"/>
              <w:rPr>
                <w:sz w:val="21"/>
                <w:szCs w:val="21"/>
              </w:rPr>
            </w:pPr>
            <w:r w:rsidRPr="000739D4">
              <w:rPr>
                <w:sz w:val="21"/>
                <w:szCs w:val="21"/>
              </w:rPr>
              <w:lastRenderedPageBreak/>
              <w:t xml:space="preserve">Pateikiama: </w:t>
            </w:r>
          </w:p>
          <w:p w14:paraId="560940AB" w14:textId="77777777" w:rsidR="00E350AE" w:rsidRPr="000739D4" w:rsidRDefault="00E350AE" w:rsidP="00406B13">
            <w:pPr>
              <w:spacing w:after="120"/>
              <w:jc w:val="both"/>
              <w:rPr>
                <w:sz w:val="21"/>
                <w:szCs w:val="21"/>
              </w:rPr>
            </w:pPr>
            <w:r w:rsidRPr="000739D4">
              <w:rPr>
                <w:sz w:val="21"/>
                <w:szCs w:val="21"/>
              </w:rPr>
              <w:t xml:space="preserve">1) Viešųjų pirkimų tarnybos nustatytos formos Nacionalinio saugumo reikalavimų atitikties deklaracija. </w:t>
            </w:r>
          </w:p>
          <w:p w14:paraId="3C02D3F6" w14:textId="77777777" w:rsidR="00E350AE" w:rsidRPr="000739D4" w:rsidRDefault="00E350AE" w:rsidP="00406B13">
            <w:pPr>
              <w:spacing w:after="120"/>
              <w:jc w:val="both"/>
              <w:rPr>
                <w:sz w:val="21"/>
                <w:szCs w:val="21"/>
              </w:rPr>
            </w:pPr>
            <w:r w:rsidRPr="000739D4">
              <w:rPr>
                <w:sz w:val="21"/>
                <w:szCs w:val="21"/>
              </w:rPr>
              <w:t>2) perkantysis subjektas reikalauja pateikti vieną ar kelis žemiau nurodytus dokumentus:</w:t>
            </w:r>
          </w:p>
          <w:p w14:paraId="538A5729" w14:textId="77777777" w:rsidR="00E350AE" w:rsidRPr="000739D4" w:rsidRDefault="00E350AE" w:rsidP="00406B13">
            <w:pPr>
              <w:spacing w:after="120"/>
              <w:jc w:val="both"/>
              <w:rPr>
                <w:sz w:val="21"/>
                <w:szCs w:val="21"/>
              </w:rPr>
            </w:pPr>
            <w:r w:rsidRPr="000739D4">
              <w:rPr>
                <w:sz w:val="21"/>
                <w:szCs w:val="21"/>
              </w:rPr>
              <w:t xml:space="preserve"> 2.1. tiekėjo (juridinio asmens) vadovo patvirtinta juridinio asmens steigimo dokumentų kopija; </w:t>
            </w:r>
          </w:p>
          <w:p w14:paraId="7D3EB514" w14:textId="77777777" w:rsidR="00E350AE" w:rsidRPr="000739D4" w:rsidRDefault="00E350AE" w:rsidP="00406B13">
            <w:pPr>
              <w:spacing w:after="120"/>
              <w:jc w:val="both"/>
              <w:rPr>
                <w:sz w:val="21"/>
                <w:szCs w:val="21"/>
              </w:rPr>
            </w:pPr>
            <w:r w:rsidRPr="000739D4">
              <w:rPr>
                <w:sz w:val="21"/>
                <w:szCs w:val="21"/>
              </w:rPr>
              <w:t xml:space="preserve">2.2. Juridinių asmenų registro (JAR) išplėstinis išrašas su istorija; </w:t>
            </w:r>
          </w:p>
          <w:p w14:paraId="69B5C3C3" w14:textId="77777777" w:rsidR="00E350AE" w:rsidRPr="000739D4" w:rsidRDefault="00E350AE" w:rsidP="00406B13">
            <w:pPr>
              <w:spacing w:after="120"/>
              <w:jc w:val="both"/>
              <w:rPr>
                <w:sz w:val="21"/>
                <w:szCs w:val="21"/>
              </w:rPr>
            </w:pPr>
            <w:r w:rsidRPr="000739D4">
              <w:rPr>
                <w:sz w:val="21"/>
                <w:szCs w:val="21"/>
              </w:rPr>
              <w:t xml:space="preserve">2.3. Juridinių asmenų dalyvių informacinės sistemos (JADIS) išrašas, </w:t>
            </w:r>
          </w:p>
          <w:p w14:paraId="7D2407A6" w14:textId="77777777" w:rsidR="00E350AE" w:rsidRPr="000739D4" w:rsidRDefault="00E350AE" w:rsidP="00406B13">
            <w:pPr>
              <w:spacing w:after="120"/>
              <w:jc w:val="both"/>
              <w:rPr>
                <w:sz w:val="21"/>
                <w:szCs w:val="21"/>
              </w:rPr>
            </w:pPr>
            <w:r w:rsidRPr="000739D4">
              <w:rPr>
                <w:sz w:val="21"/>
                <w:szCs w:val="21"/>
              </w:rPr>
              <w:t xml:space="preserve">2.4. JADIS naudos gavėjų posistemio (JANGIS) išrašas; </w:t>
            </w:r>
          </w:p>
          <w:p w14:paraId="6A465626" w14:textId="77777777" w:rsidR="00E350AE" w:rsidRPr="000739D4" w:rsidRDefault="00E350AE" w:rsidP="00406B13">
            <w:pPr>
              <w:spacing w:after="120"/>
              <w:jc w:val="both"/>
              <w:rPr>
                <w:sz w:val="21"/>
                <w:szCs w:val="21"/>
              </w:rPr>
            </w:pPr>
            <w:r w:rsidRPr="000739D4">
              <w:rPr>
                <w:sz w:val="21"/>
                <w:szCs w:val="21"/>
              </w:rPr>
              <w:t xml:space="preserve">2.5. įmonės/įmonių grupės organizacinė struktūra (kai yra daugiau nei viena tiekėją, subtiekėją ar kitą ūkio subjektą kontroliuojančių asmenų (iki galutinio kontrolės turėtojo) grandis); </w:t>
            </w:r>
          </w:p>
          <w:p w14:paraId="2763F0E8" w14:textId="77777777" w:rsidR="00E350AE" w:rsidRPr="000739D4" w:rsidRDefault="00E350AE" w:rsidP="00406B13">
            <w:pPr>
              <w:spacing w:after="120"/>
              <w:jc w:val="both"/>
              <w:rPr>
                <w:sz w:val="21"/>
                <w:szCs w:val="21"/>
              </w:rPr>
            </w:pPr>
            <w:r w:rsidRPr="000739D4">
              <w:rPr>
                <w:sz w:val="21"/>
                <w:szCs w:val="21"/>
              </w:rPr>
              <w:t xml:space="preserve">2.6. asmens tapatybę patvirtinantis dokumentas (tapatybės kortelė ar pasas); </w:t>
            </w:r>
          </w:p>
          <w:p w14:paraId="401DCCD9" w14:textId="77777777" w:rsidR="00E350AE" w:rsidRPr="000739D4" w:rsidRDefault="00E350AE" w:rsidP="00406B13">
            <w:pPr>
              <w:spacing w:after="120"/>
              <w:jc w:val="both"/>
              <w:rPr>
                <w:sz w:val="21"/>
                <w:szCs w:val="21"/>
              </w:rPr>
            </w:pPr>
            <w:r w:rsidRPr="000739D4">
              <w:rPr>
                <w:sz w:val="21"/>
                <w:szCs w:val="21"/>
              </w:rPr>
              <w:t xml:space="preserve">2.7 leidimą verstis atitinkama ūkine veikla patvirtinantis dokumentas (pavyzdžiui, verslo liudijimas, individualios veiklos pažymėjimas ir pan.); </w:t>
            </w:r>
          </w:p>
          <w:p w14:paraId="52486F22" w14:textId="77777777" w:rsidR="00E350AE" w:rsidRPr="000739D4" w:rsidRDefault="00E350AE" w:rsidP="00406B13">
            <w:pPr>
              <w:spacing w:after="120"/>
              <w:jc w:val="both"/>
              <w:rPr>
                <w:sz w:val="21"/>
                <w:szCs w:val="21"/>
              </w:rPr>
            </w:pPr>
            <w:r w:rsidRPr="000739D4">
              <w:rPr>
                <w:sz w:val="21"/>
                <w:szCs w:val="21"/>
              </w:rPr>
              <w:t>2.8. pažyma apie deklaruotą gyvenamąją vietą;</w:t>
            </w:r>
          </w:p>
          <w:p w14:paraId="3FDC3E13" w14:textId="77777777" w:rsidR="00E350AE" w:rsidRPr="000739D4" w:rsidRDefault="00E350AE" w:rsidP="00406B13">
            <w:pPr>
              <w:spacing w:after="120"/>
              <w:jc w:val="both"/>
              <w:rPr>
                <w:sz w:val="21"/>
                <w:szCs w:val="21"/>
              </w:rPr>
            </w:pPr>
            <w:r w:rsidRPr="000739D4">
              <w:rPr>
                <w:sz w:val="21"/>
                <w:szCs w:val="21"/>
              </w:rPr>
              <w:t xml:space="preserve">2.9. atitinkami valstybės narės ar trečiosios šalies dokumentai. </w:t>
            </w:r>
          </w:p>
          <w:p w14:paraId="7F4626C1" w14:textId="77777777" w:rsidR="00E350AE" w:rsidRPr="000739D4" w:rsidRDefault="00E350AE" w:rsidP="00406B13">
            <w:pPr>
              <w:spacing w:after="120"/>
              <w:jc w:val="both"/>
              <w:rPr>
                <w:sz w:val="21"/>
                <w:szCs w:val="21"/>
              </w:rPr>
            </w:pPr>
            <w:r w:rsidRPr="000739D4">
              <w:rPr>
                <w:sz w:val="21"/>
                <w:szCs w:val="21"/>
              </w:rPr>
              <w:t xml:space="preserve">3. Subtiekėjas, kitas ūkio subjektas, kurio pajėgumais tiekėjas remiasi, perkančiojo subjekto prašymu turės </w:t>
            </w:r>
            <w:r w:rsidRPr="000739D4">
              <w:rPr>
                <w:sz w:val="21"/>
                <w:szCs w:val="21"/>
              </w:rPr>
              <w:lastRenderedPageBreak/>
              <w:t>pateikti vieną ar kelis 2 p. nurodytus dokumentus.</w:t>
            </w:r>
          </w:p>
          <w:p w14:paraId="4149C1BC" w14:textId="77777777" w:rsidR="00E350AE" w:rsidRPr="000739D4" w:rsidRDefault="00E350AE" w:rsidP="00406B13">
            <w:pPr>
              <w:spacing w:after="120"/>
              <w:jc w:val="both"/>
              <w:rPr>
                <w:sz w:val="21"/>
                <w:szCs w:val="21"/>
              </w:rPr>
            </w:pPr>
            <w:r w:rsidRPr="000739D4">
              <w:rPr>
                <w:sz w:val="21"/>
                <w:szCs w:val="21"/>
              </w:rPr>
              <w:t>4. Tiekėją, subtiekėją, kitą ūkio subjektą, kurio pajėgumais tiekėjas remiasi, kontroliuojantys asmenys perkančiojo subjekto prašymu turės pateikti vieną ar kelis 2 p. nurodytus dokumentus.</w:t>
            </w:r>
          </w:p>
          <w:p w14:paraId="459A1A72" w14:textId="77777777" w:rsidR="00E350AE" w:rsidRPr="000739D4" w:rsidRDefault="00E350AE" w:rsidP="00406B13">
            <w:pPr>
              <w:spacing w:after="120"/>
              <w:jc w:val="both"/>
              <w:rPr>
                <w:sz w:val="21"/>
                <w:szCs w:val="21"/>
              </w:rPr>
            </w:pPr>
            <w:r w:rsidRPr="000739D4">
              <w:rPr>
                <w:sz w:val="21"/>
                <w:szCs w:val="21"/>
              </w:rPr>
              <w:t xml:space="preserve">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 </w:t>
            </w:r>
          </w:p>
          <w:p w14:paraId="43F55663" w14:textId="77777777" w:rsidR="00E350AE" w:rsidRPr="000739D4" w:rsidRDefault="00E350AE" w:rsidP="00406B13">
            <w:pPr>
              <w:spacing w:after="120"/>
              <w:jc w:val="both"/>
              <w:rPr>
                <w:sz w:val="21"/>
                <w:szCs w:val="21"/>
              </w:rPr>
            </w:pPr>
            <w:r w:rsidRPr="000739D4">
              <w:rPr>
                <w:sz w:val="21"/>
                <w:szCs w:val="21"/>
              </w:rPr>
              <w:t xml:space="preserve">Dokumentai, kuriuose nenurodytas jų galiojimo terminas, turi būti išduoti ar atspausdinti iš informacinės sistemos ne anksčiau kaip likus 3 mėnesiams iki tos dienos, kurią pirkimo vykdytojo prašymu tiekėjas turi pateikti dokumentus. </w:t>
            </w:r>
          </w:p>
          <w:p w14:paraId="35FFFF0A" w14:textId="77777777" w:rsidR="00E350AE" w:rsidRPr="000739D4" w:rsidRDefault="00E350AE" w:rsidP="00406B13">
            <w:pPr>
              <w:spacing w:after="120"/>
              <w:jc w:val="both"/>
              <w:rPr>
                <w:sz w:val="21"/>
                <w:szCs w:val="21"/>
              </w:rPr>
            </w:pPr>
            <w:r w:rsidRPr="000739D4">
              <w:rPr>
                <w:sz w:val="21"/>
                <w:szCs w:val="21"/>
              </w:rPr>
              <w:t>Dokumentai gali būti teikiami lietuvių ir anglų kalbomis.</w:t>
            </w:r>
          </w:p>
        </w:tc>
        <w:tc>
          <w:tcPr>
            <w:tcW w:w="2551" w:type="dxa"/>
            <w:tcBorders>
              <w:top w:val="single" w:sz="4" w:space="0" w:color="000000"/>
              <w:left w:val="single" w:sz="4" w:space="0" w:color="000000"/>
              <w:bottom w:val="single" w:sz="4" w:space="0" w:color="000000"/>
              <w:right w:val="single" w:sz="4" w:space="0" w:color="000000"/>
            </w:tcBorders>
          </w:tcPr>
          <w:p w14:paraId="38E7EBC3" w14:textId="77777777" w:rsidR="00E350AE" w:rsidRPr="000739D4" w:rsidRDefault="00E350AE" w:rsidP="00406B13">
            <w:pPr>
              <w:jc w:val="both"/>
              <w:rPr>
                <w:sz w:val="21"/>
                <w:szCs w:val="21"/>
              </w:rPr>
            </w:pPr>
            <w:r w:rsidRPr="000739D4">
              <w:rPr>
                <w:sz w:val="21"/>
                <w:szCs w:val="21"/>
              </w:rPr>
              <w:lastRenderedPageBreak/>
              <w:t>Tiekėjas, kiekvienas tiekėjų grupės narys, kiekvienas subtiekėjas ir kitas ūkio subjektas, kurio pajėgumais remiasi tiekėjas bei juos kontroliuojantys asmenys.</w:t>
            </w:r>
          </w:p>
        </w:tc>
      </w:tr>
    </w:tbl>
    <w:p w14:paraId="59782FE6" w14:textId="51843C35" w:rsidR="00E350AE" w:rsidRPr="009D34F6" w:rsidRDefault="00E350AE" w:rsidP="00E350AE">
      <w:pPr>
        <w:ind w:firstLine="720"/>
        <w:jc w:val="both"/>
        <w:rPr>
          <w:sz w:val="22"/>
          <w:szCs w:val="22"/>
        </w:rPr>
      </w:pPr>
      <w:r w:rsidRPr="009D34F6">
        <w:rPr>
          <w:sz w:val="22"/>
          <w:szCs w:val="22"/>
        </w:rPr>
        <w:t>17.1.2.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2D27866" w14:textId="0ABB9599" w:rsidR="00E350AE" w:rsidRPr="00E350AE" w:rsidRDefault="00E350AE" w:rsidP="00E350AE">
      <w:pPr>
        <w:ind w:firstLine="720"/>
        <w:jc w:val="both"/>
        <w:rPr>
          <w:sz w:val="22"/>
          <w:szCs w:val="22"/>
        </w:rPr>
      </w:pPr>
      <w:r w:rsidRPr="009D34F6">
        <w:rPr>
          <w:sz w:val="22"/>
          <w:szCs w:val="22"/>
        </w:rPr>
        <w:t xml:space="preserve">17.2. Perkantysis subjektas laiko, kad pirkimo objektas kelia grėsmę nacionaliniam saugumui, jei jis atitinka </w:t>
      </w:r>
      <w:r w:rsidRPr="009D34F6">
        <w:rPr>
          <w:b/>
          <w:sz w:val="22"/>
          <w:szCs w:val="22"/>
        </w:rPr>
        <w:t>PĮ 50 straipsnio 9 dalies 1</w:t>
      </w:r>
      <w:r w:rsidRPr="009D34F6">
        <w:rPr>
          <w:sz w:val="22"/>
          <w:szCs w:val="22"/>
          <w:vertAlign w:val="superscript"/>
        </w:rPr>
        <w:footnoteReference w:id="1"/>
      </w:r>
      <w:r w:rsidRPr="009D34F6">
        <w:rPr>
          <w:b/>
          <w:sz w:val="22"/>
          <w:szCs w:val="22"/>
        </w:rPr>
        <w:t xml:space="preserve"> punkt</w:t>
      </w:r>
      <w:r>
        <w:rPr>
          <w:b/>
          <w:sz w:val="22"/>
          <w:szCs w:val="22"/>
        </w:rPr>
        <w:t>e</w:t>
      </w:r>
      <w:r w:rsidRPr="009D34F6">
        <w:rPr>
          <w:sz w:val="22"/>
          <w:szCs w:val="22"/>
        </w:rPr>
        <w:t xml:space="preserve"> numatytas sąlygas.</w:t>
      </w:r>
      <w:r w:rsidRPr="001402DF">
        <w:rPr>
          <w:sz w:val="22"/>
          <w:szCs w:val="22"/>
        </w:rPr>
        <w:t xml:space="preserve"> </w:t>
      </w:r>
      <w:r w:rsidRPr="009D34F6">
        <w:rPr>
          <w:sz w:val="22"/>
          <w:szCs w:val="22"/>
        </w:rPr>
        <w:t xml:space="preserve">Tiekėjai kartu su pasiūlymu turi pateikti Viešųjų pirkimų tarnybos nustatytos formos atitikties deklaraciją. Perkantysis subjektas iš ekonomiškai naudingiausią pasiūlymą pateikusio tiekėjo </w:t>
      </w:r>
      <w:r>
        <w:rPr>
          <w:sz w:val="22"/>
          <w:szCs w:val="22"/>
        </w:rPr>
        <w:t>reikalaus</w:t>
      </w:r>
      <w:r w:rsidRPr="009D34F6">
        <w:rPr>
          <w:sz w:val="22"/>
          <w:szCs w:val="22"/>
        </w:rPr>
        <w:t xml:space="preserve"> pateikti vieną (esant poreikiui – kelis) toliau nurodytus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w:t>
      </w:r>
      <w:r w:rsidRPr="00E350AE">
        <w:rPr>
          <w:sz w:val="22"/>
          <w:szCs w:val="22"/>
        </w:rPr>
        <w:t>atitinkamus valstybės narės ar trečiosios šalies dokumentus ar kitus perkančiajam subjektui priimtinus dokumentus. Dokumentai, kuriuose nenurodytas galiojimo terminas, turi būti išduoti ar atspausdinti iš informacinės sistemos ne anksčiau kaip prieš 3 mėnesius iki tos dienos, kurią perkančiojo subjekto prašymu tiekėjas turi pateikti dokumentus. Perkantysis subjektas bet kuriuo pirkimo procedūros metu turi teisę pareikalauti dalyvių pateikti visus ar dalį dokumentų, nurodytų PĮ 52 straipsnio 3 dalyje.</w:t>
      </w:r>
    </w:p>
    <w:p w14:paraId="47B715AF" w14:textId="0DD81F13" w:rsidR="00E350AE" w:rsidRPr="00E350AE" w:rsidRDefault="00F43DD9" w:rsidP="00E350AE">
      <w:pPr>
        <w:pStyle w:val="Sraopastraipa"/>
        <w:shd w:val="clear" w:color="auto" w:fill="FFFFFF"/>
        <w:ind w:left="0" w:firstLine="567"/>
        <w:jc w:val="both"/>
        <w:rPr>
          <w:sz w:val="22"/>
          <w:szCs w:val="22"/>
        </w:rPr>
      </w:pPr>
      <w:r>
        <w:rPr>
          <w:sz w:val="22"/>
          <w:szCs w:val="22"/>
        </w:rPr>
        <w:t>17</w:t>
      </w:r>
      <w:r w:rsidR="00E350AE" w:rsidRPr="00E350AE">
        <w:rPr>
          <w:sz w:val="22"/>
          <w:szCs w:val="22"/>
        </w:rPr>
        <w:t xml:space="preserve">.3. Perkantysis subjektas gali atmesti tiekėjo pasiūlymą, jei jis atitinka </w:t>
      </w:r>
      <w:r w:rsidR="00E350AE" w:rsidRPr="00E350AE">
        <w:rPr>
          <w:b/>
          <w:sz w:val="22"/>
          <w:szCs w:val="22"/>
        </w:rPr>
        <w:t>PĮ 58 straipsnio 41 dalies 6 punkte</w:t>
      </w:r>
      <w:r w:rsidR="00E350AE" w:rsidRPr="00E350AE">
        <w:rPr>
          <w:sz w:val="22"/>
          <w:szCs w:val="22"/>
        </w:rPr>
        <w:t xml:space="preserve"> numatytas sąlygas.</w:t>
      </w:r>
    </w:p>
    <w:p w14:paraId="20D18A69" w14:textId="2704A1CF" w:rsidR="003E694B" w:rsidRDefault="003E694B" w:rsidP="003E694B">
      <w:pPr>
        <w:suppressAutoHyphens/>
        <w:spacing w:after="40"/>
        <w:ind w:left="720"/>
        <w:contextualSpacing/>
        <w:jc w:val="both"/>
        <w:rPr>
          <w:rFonts w:eastAsia="Arial Unicode MS" w:cs="Arial Unicode MS"/>
          <w:color w:val="000000"/>
          <w:sz w:val="22"/>
          <w:szCs w:val="22"/>
          <w:bdr w:val="none" w:sz="0" w:space="0" w:color="auto" w:frame="1"/>
        </w:rPr>
      </w:pPr>
    </w:p>
    <w:p w14:paraId="77C04901" w14:textId="77777777" w:rsidR="00BB2487" w:rsidRDefault="00BB2487" w:rsidP="003E694B">
      <w:pPr>
        <w:suppressAutoHyphens/>
        <w:spacing w:after="40"/>
        <w:ind w:left="720"/>
        <w:contextualSpacing/>
        <w:jc w:val="both"/>
        <w:rPr>
          <w:rFonts w:eastAsia="Arial Unicode MS" w:cs="Arial Unicode MS"/>
          <w:color w:val="000000"/>
          <w:sz w:val="22"/>
          <w:szCs w:val="22"/>
          <w:bdr w:val="none" w:sz="0" w:space="0" w:color="auto" w:frame="1"/>
        </w:rPr>
      </w:pPr>
    </w:p>
    <w:p w14:paraId="21B7AB2C" w14:textId="77777777" w:rsidR="003E694B" w:rsidRPr="00887000"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PIRKIMO SĄLYGŲ PRIEDAI</w:t>
      </w:r>
    </w:p>
    <w:p w14:paraId="1E2E8656"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79E4526D" w14:textId="77777777" w:rsidR="003E694B" w:rsidRPr="00560D77" w:rsidRDefault="003E694B" w:rsidP="003E694B">
      <w:pPr>
        <w:pStyle w:val="Sraopastraipa"/>
        <w:numPr>
          <w:ilvl w:val="1"/>
          <w:numId w:val="16"/>
        </w:numPr>
        <w:rPr>
          <w:rFonts w:eastAsia="Arial Unicode MS" w:cs="Arial Unicode MS"/>
          <w:color w:val="000000"/>
          <w:sz w:val="22"/>
          <w:szCs w:val="22"/>
          <w:bdr w:val="nil"/>
          <w:lang w:eastAsia="lt-LT"/>
        </w:rPr>
      </w:pPr>
      <w:r>
        <w:rPr>
          <w:rFonts w:eastAsia="Arial Unicode MS" w:cs="Arial Unicode MS"/>
          <w:color w:val="000000"/>
          <w:sz w:val="22"/>
          <w:szCs w:val="22"/>
          <w:bdr w:val="nil"/>
          <w:lang w:eastAsia="lt-LT"/>
        </w:rPr>
        <w:t xml:space="preserve">1 Priedas </w:t>
      </w:r>
      <w:r w:rsidRPr="00275AD5">
        <w:rPr>
          <w:rFonts w:eastAsia="Arial Unicode MS" w:cs="Arial Unicode MS"/>
          <w:color w:val="000000"/>
          <w:sz w:val="22"/>
          <w:szCs w:val="22"/>
          <w:bdr w:val="nil"/>
          <w:lang w:eastAsia="lt-LT"/>
        </w:rPr>
        <w:t>„</w:t>
      </w:r>
      <w:r w:rsidRPr="00560D77">
        <w:rPr>
          <w:rFonts w:eastAsia="Arial Unicode MS" w:cs="Arial Unicode MS"/>
          <w:color w:val="000000"/>
          <w:sz w:val="22"/>
          <w:szCs w:val="22"/>
          <w:bdr w:val="nil"/>
          <w:lang w:eastAsia="lt-LT"/>
        </w:rPr>
        <w:t>Techninė specifikacija“.</w:t>
      </w:r>
    </w:p>
    <w:p w14:paraId="1E77FA72" w14:textId="3BE93D52" w:rsidR="00F050CC" w:rsidRPr="00BB2487" w:rsidRDefault="003E694B" w:rsidP="00BB2487">
      <w:pPr>
        <w:pStyle w:val="Sraopastraipa"/>
        <w:numPr>
          <w:ilvl w:val="1"/>
          <w:numId w:val="16"/>
        </w:numPr>
        <w:rPr>
          <w:rFonts w:eastAsia="Arial Unicode MS" w:cs="Arial Unicode MS"/>
          <w:color w:val="000000"/>
          <w:sz w:val="22"/>
          <w:szCs w:val="22"/>
          <w:bdr w:val="nil"/>
          <w:lang w:eastAsia="lt-LT"/>
        </w:rPr>
        <w:sectPr w:rsidR="00F050CC" w:rsidRPr="00BB2487" w:rsidSect="003E694B">
          <w:headerReference w:type="default" r:id="rId15"/>
          <w:footerReference w:type="default" r:id="rId16"/>
          <w:type w:val="continuous"/>
          <w:pgSz w:w="11906" w:h="16838" w:code="9"/>
          <w:pgMar w:top="1134" w:right="567" w:bottom="1134" w:left="1134" w:header="340" w:footer="340" w:gutter="0"/>
          <w:cols w:space="1296"/>
          <w:formProt w:val="0"/>
        </w:sectPr>
      </w:pPr>
      <w:r>
        <w:rPr>
          <w:rFonts w:eastAsia="Arial Unicode MS" w:cs="Arial Unicode MS"/>
          <w:color w:val="000000"/>
          <w:sz w:val="22"/>
          <w:szCs w:val="22"/>
          <w:bdr w:val="nil"/>
          <w:lang w:eastAsia="lt-LT"/>
        </w:rPr>
        <w:t xml:space="preserve">2 </w:t>
      </w:r>
      <w:r w:rsidRPr="00560D77">
        <w:rPr>
          <w:rFonts w:eastAsia="Arial Unicode MS" w:cs="Arial Unicode MS"/>
          <w:color w:val="000000"/>
          <w:sz w:val="22"/>
          <w:szCs w:val="22"/>
          <w:bdr w:val="nil"/>
          <w:lang w:eastAsia="lt-LT"/>
        </w:rPr>
        <w:t>Priedas „Pasiūlymo forma“.</w:t>
      </w:r>
    </w:p>
    <w:p w14:paraId="02411E6E" w14:textId="77777777" w:rsidR="00F050CC" w:rsidRDefault="00F050CC" w:rsidP="00BB2487">
      <w:pPr>
        <w:pStyle w:val="Paskutinepastraipa"/>
        <w:spacing w:after="120"/>
      </w:pPr>
    </w:p>
    <w:sectPr w:rsidR="00F050CC">
      <w:type w:val="continuous"/>
      <w:pgSz w:w="11906" w:h="16838" w:code="9"/>
      <w:pgMar w:top="1134" w:right="567" w:bottom="1134" w:left="1701" w:header="340" w:footer="340"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544AB0" w16cex:dateUtc="2025-02-10T07:51:00Z"/>
  <w16cex:commentExtensible w16cex:durableId="2B544ADC" w16cex:dateUtc="2025-02-10T07:52:00Z"/>
  <w16cex:commentExtensible w16cex:durableId="2B544B03" w16cex:dateUtc="2025-02-10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7F7CA0" w16cid:durableId="2B544AB0"/>
  <w16cid:commentId w16cid:paraId="6F2DFABC" w16cid:durableId="2B544ADC"/>
  <w16cid:commentId w16cid:paraId="37E16705" w16cid:durableId="2B544B0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EB190" w14:textId="77777777" w:rsidR="00F608CC" w:rsidRDefault="00F608CC">
      <w:r>
        <w:separator/>
      </w:r>
    </w:p>
  </w:endnote>
  <w:endnote w:type="continuationSeparator" w:id="0">
    <w:p w14:paraId="78FE77CE" w14:textId="77777777" w:rsidR="00F608CC" w:rsidRDefault="00F60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4D8C6" w14:textId="77777777" w:rsidR="0044726B" w:rsidRDefault="0044726B">
    <w:pPr>
      <w:pStyle w:val="Porat"/>
      <w:tabs>
        <w:tab w:val="clear" w:pos="4153"/>
        <w:tab w:val="clear" w:pos="8306"/>
        <w:tab w:val="center" w:pos="4820"/>
        <w:tab w:val="right" w:pos="9639"/>
      </w:tabs>
      <w:rPr>
        <w:sz w:val="20"/>
      </w:rPr>
    </w:pPr>
    <w:r>
      <w:rPr>
        <w:sz w:val="20"/>
      </w:rPr>
      <w:tab/>
    </w:r>
    <w:r>
      <w:rPr>
        <w:sz w:val="20"/>
      </w:rPr>
      <w:tab/>
    </w:r>
    <w:r>
      <w:rPr>
        <w:sz w:val="20"/>
      </w:rPr>
      <w:fldChar w:fldCharType="begin"/>
    </w:r>
    <w:r>
      <w:rPr>
        <w:sz w:val="20"/>
      </w:rPr>
      <w:instrText xml:space="preserve"> FILENAME </w:instrText>
    </w:r>
    <w:r>
      <w:rPr>
        <w:sz w:val="20"/>
      </w:rPr>
      <w:fldChar w:fldCharType="separate"/>
    </w:r>
    <w:r w:rsidR="003E694B">
      <w:rPr>
        <w:noProof/>
        <w:sz w:val="20"/>
      </w:rPr>
      <w:t>Dokumentas6</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A414D" w14:textId="77777777" w:rsidR="0044726B" w:rsidRDefault="0044726B">
    <w:pPr>
      <w:pStyle w:val="Porat"/>
      <w:tabs>
        <w:tab w:val="clear" w:pos="4153"/>
        <w:tab w:val="clear" w:pos="8306"/>
        <w:tab w:val="center" w:pos="4820"/>
        <w:tab w:val="right" w:pos="9639"/>
      </w:tabs>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B34BC" w14:textId="77777777" w:rsidR="00F608CC" w:rsidRDefault="00F608CC">
      <w:r>
        <w:separator/>
      </w:r>
    </w:p>
  </w:footnote>
  <w:footnote w:type="continuationSeparator" w:id="0">
    <w:p w14:paraId="3101B403" w14:textId="77777777" w:rsidR="00F608CC" w:rsidRDefault="00F608CC">
      <w:r>
        <w:continuationSeparator/>
      </w:r>
    </w:p>
  </w:footnote>
  <w:footnote w:id="1">
    <w:p w14:paraId="34EF620F" w14:textId="77777777" w:rsidR="00E350AE" w:rsidRPr="0010582E" w:rsidRDefault="00E350AE" w:rsidP="00E350AE">
      <w:pPr>
        <w:pStyle w:val="Puslapioinaostekstas"/>
        <w:jc w:val="both"/>
      </w:pPr>
      <w:r w:rsidRPr="0010582E">
        <w:rPr>
          <w:rStyle w:val="Puslapioinaosnuoroda"/>
        </w:rPr>
        <w:footnoteRef/>
      </w:r>
      <w:r w:rsidRPr="0010582E">
        <w:t xml:space="preserve"> </w:t>
      </w:r>
      <w:r w:rsidRPr="0010582E">
        <w:rPr>
          <w:i/>
        </w:rPr>
        <w:t>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171D9" w14:textId="21B0DCBC" w:rsidR="0044726B" w:rsidRDefault="0044726B">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2E4BE4">
      <w:rPr>
        <w:rStyle w:val="Puslapionumeris"/>
        <w:noProof/>
      </w:rPr>
      <w:t>8</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D8D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FCE3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D0F77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41108958"/>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7EA066E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31A993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4247B2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7FA436F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F16387"/>
    <w:multiLevelType w:val="singleLevel"/>
    <w:tmpl w:val="0A468CE8"/>
    <w:lvl w:ilvl="0">
      <w:start w:val="1"/>
      <w:numFmt w:val="upperRoman"/>
      <w:pStyle w:val="Antrat2"/>
      <w:lvlText w:val="%1."/>
      <w:lvlJc w:val="center"/>
      <w:pPr>
        <w:tabs>
          <w:tab w:val="num" w:pos="360"/>
        </w:tabs>
        <w:ind w:left="0" w:firstLine="0"/>
      </w:pPr>
    </w:lvl>
  </w:abstractNum>
  <w:abstractNum w:abstractNumId="9" w15:restartNumberingAfterBreak="0">
    <w:nsid w:val="474F5317"/>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4D487A00"/>
    <w:multiLevelType w:val="singleLevel"/>
    <w:tmpl w:val="DB226378"/>
    <w:lvl w:ilvl="0">
      <w:start w:val="1"/>
      <w:numFmt w:val="upperRoman"/>
      <w:pStyle w:val="Antrat1"/>
      <w:lvlText w:val="%1."/>
      <w:lvlJc w:val="center"/>
      <w:pPr>
        <w:tabs>
          <w:tab w:val="num" w:pos="360"/>
        </w:tabs>
        <w:ind w:left="0" w:firstLine="0"/>
      </w:pPr>
    </w:lvl>
  </w:abstractNum>
  <w:abstractNum w:abstractNumId="11" w15:restartNumberingAfterBreak="0">
    <w:nsid w:val="520F4C87"/>
    <w:multiLevelType w:val="multilevel"/>
    <w:tmpl w:val="1E0C23FE"/>
    <w:lvl w:ilvl="0">
      <w:start w:val="1"/>
      <w:numFmt w:val="decimal"/>
      <w:pStyle w:val="Sraassunumeriais"/>
      <w:suff w:val="nothing"/>
      <w:lvlText w:val="%1."/>
      <w:lvlJc w:val="left"/>
      <w:pPr>
        <w:ind w:left="360" w:hanging="360"/>
      </w:pPr>
    </w:lvl>
    <w:lvl w:ilvl="1">
      <w:start w:val="1"/>
      <w:numFmt w:val="decimal"/>
      <w:lvlText w:val="%1.%2."/>
      <w:lvlJc w:val="left"/>
      <w:pPr>
        <w:tabs>
          <w:tab w:val="num" w:pos="851"/>
        </w:tabs>
        <w:ind w:left="851" w:hanging="491"/>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5A7330CC"/>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5A8145A5"/>
    <w:multiLevelType w:val="singleLevel"/>
    <w:tmpl w:val="4678BAF4"/>
    <w:lvl w:ilvl="0">
      <w:start w:val="1"/>
      <w:numFmt w:val="upperRoman"/>
      <w:lvlText w:val="%1."/>
      <w:lvlJc w:val="center"/>
      <w:pPr>
        <w:tabs>
          <w:tab w:val="num" w:pos="648"/>
        </w:tabs>
        <w:ind w:left="0" w:firstLine="288"/>
      </w:pPr>
    </w:lvl>
  </w:abstractNum>
  <w:abstractNum w:abstractNumId="14" w15:restartNumberingAfterBreak="0">
    <w:nsid w:val="706943B6"/>
    <w:multiLevelType w:val="multilevel"/>
    <w:tmpl w:val="EFFE6DFE"/>
    <w:lvl w:ilvl="0">
      <w:start w:val="1"/>
      <w:numFmt w:val="decimal"/>
      <w:lvlText w:val="%1."/>
      <w:lvlJc w:val="left"/>
      <w:pPr>
        <w:ind w:left="720" w:hanging="360"/>
      </w:pPr>
      <w:rPr>
        <w:rFonts w:hint="default"/>
        <w:b/>
        <w:color w:val="auto"/>
      </w:rPr>
    </w:lvl>
    <w:lvl w:ilvl="1">
      <w:start w:val="1"/>
      <w:numFmt w:val="decimal"/>
      <w:isLgl/>
      <w:lvlText w:val="%1.%2."/>
      <w:lvlJc w:val="left"/>
      <w:pPr>
        <w:ind w:left="1125" w:hanging="405"/>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69163BF"/>
    <w:multiLevelType w:val="multilevel"/>
    <w:tmpl w:val="A238DDEA"/>
    <w:lvl w:ilvl="0">
      <w:start w:val="1"/>
      <w:numFmt w:val="decimal"/>
      <w:pStyle w:val="Sraassunumeriais4"/>
      <w:suff w:val="space"/>
      <w:lvlText w:val="%1."/>
      <w:lvlJc w:val="left"/>
      <w:pPr>
        <w:ind w:left="0" w:firstLine="0"/>
      </w:pPr>
    </w:lvl>
    <w:lvl w:ilvl="1">
      <w:start w:val="1"/>
      <w:numFmt w:val="decimal"/>
      <w:pStyle w:val="Sraassunumeriais2"/>
      <w:suff w:val="space"/>
      <w:lvlText w:val="%1.%2."/>
      <w:lvlJc w:val="left"/>
      <w:pPr>
        <w:ind w:left="0" w:firstLine="0"/>
      </w:pPr>
    </w:lvl>
    <w:lvl w:ilvl="2">
      <w:start w:val="1"/>
      <w:numFmt w:val="decimal"/>
      <w:pStyle w:val="Sraassunumeriais3"/>
      <w:suff w:val="space"/>
      <w:lvlText w:val="%1.%2.%3."/>
      <w:lvlJc w:val="left"/>
      <w:pPr>
        <w:ind w:left="0" w:firstLine="0"/>
      </w:pPr>
    </w:lvl>
    <w:lvl w:ilvl="3">
      <w:start w:val="1"/>
      <w:numFmt w:val="decimal"/>
      <w:pStyle w:val="Sraassunumeriais4"/>
      <w:suff w:val="space"/>
      <w:lvlText w:val="%1.%3.%2.%4."/>
      <w:lvlJc w:val="left"/>
      <w:pPr>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7"/>
  </w:num>
  <w:num w:numId="2">
    <w:abstractNumId w:val="6"/>
  </w:num>
  <w:num w:numId="3">
    <w:abstractNumId w:val="5"/>
  </w:num>
  <w:num w:numId="4">
    <w:abstractNumId w:val="4"/>
  </w:num>
  <w:num w:numId="5">
    <w:abstractNumId w:val="3"/>
  </w:num>
  <w:num w:numId="6">
    <w:abstractNumId w:val="11"/>
  </w:num>
  <w:num w:numId="7">
    <w:abstractNumId w:val="15"/>
  </w:num>
  <w:num w:numId="8">
    <w:abstractNumId w:val="2"/>
  </w:num>
  <w:num w:numId="9">
    <w:abstractNumId w:val="1"/>
  </w:num>
  <w:num w:numId="10">
    <w:abstractNumId w:val="0"/>
  </w:num>
  <w:num w:numId="11">
    <w:abstractNumId w:val="10"/>
  </w:num>
  <w:num w:numId="12">
    <w:abstractNumId w:val="12"/>
  </w:num>
  <w:num w:numId="13">
    <w:abstractNumId w:val="9"/>
  </w:num>
  <w:num w:numId="14">
    <w:abstractNumId w:val="13"/>
  </w:num>
  <w:num w:numId="15">
    <w:abstractNumId w:val="8"/>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Vytautas Kuosa"/>
  </w:docVars>
  <w:rsids>
    <w:rsidRoot w:val="003E694B"/>
    <w:rsid w:val="00064D0F"/>
    <w:rsid w:val="000733A6"/>
    <w:rsid w:val="00085B52"/>
    <w:rsid w:val="00086959"/>
    <w:rsid w:val="000C0DF7"/>
    <w:rsid w:val="000E24F7"/>
    <w:rsid w:val="000F642E"/>
    <w:rsid w:val="00103E0D"/>
    <w:rsid w:val="00111A41"/>
    <w:rsid w:val="00117F82"/>
    <w:rsid w:val="0014325E"/>
    <w:rsid w:val="0015591C"/>
    <w:rsid w:val="001600A6"/>
    <w:rsid w:val="00171DCD"/>
    <w:rsid w:val="00186422"/>
    <w:rsid w:val="001971E7"/>
    <w:rsid w:val="001A50B0"/>
    <w:rsid w:val="001D046A"/>
    <w:rsid w:val="001D73B2"/>
    <w:rsid w:val="001F2D62"/>
    <w:rsid w:val="002504C4"/>
    <w:rsid w:val="002609C6"/>
    <w:rsid w:val="00262BCA"/>
    <w:rsid w:val="002A0A88"/>
    <w:rsid w:val="002C1E5A"/>
    <w:rsid w:val="002D2B22"/>
    <w:rsid w:val="002E1C31"/>
    <w:rsid w:val="002E4BE4"/>
    <w:rsid w:val="003251B5"/>
    <w:rsid w:val="00344749"/>
    <w:rsid w:val="00357854"/>
    <w:rsid w:val="0036795A"/>
    <w:rsid w:val="00377441"/>
    <w:rsid w:val="00387DCD"/>
    <w:rsid w:val="00394392"/>
    <w:rsid w:val="003A1915"/>
    <w:rsid w:val="003C4BA8"/>
    <w:rsid w:val="003D2732"/>
    <w:rsid w:val="003E1BA2"/>
    <w:rsid w:val="003E694B"/>
    <w:rsid w:val="003E7491"/>
    <w:rsid w:val="003F2C04"/>
    <w:rsid w:val="00416296"/>
    <w:rsid w:val="00421B20"/>
    <w:rsid w:val="00431638"/>
    <w:rsid w:val="00436340"/>
    <w:rsid w:val="00436B1C"/>
    <w:rsid w:val="0044726B"/>
    <w:rsid w:val="00472C6B"/>
    <w:rsid w:val="004B5A37"/>
    <w:rsid w:val="004B64B1"/>
    <w:rsid w:val="004B75F2"/>
    <w:rsid w:val="004D2AE8"/>
    <w:rsid w:val="00563316"/>
    <w:rsid w:val="005719C8"/>
    <w:rsid w:val="005906E1"/>
    <w:rsid w:val="005A18DE"/>
    <w:rsid w:val="005E3EEB"/>
    <w:rsid w:val="005E6493"/>
    <w:rsid w:val="005E7D24"/>
    <w:rsid w:val="005F01FB"/>
    <w:rsid w:val="006102EF"/>
    <w:rsid w:val="00625385"/>
    <w:rsid w:val="006327DC"/>
    <w:rsid w:val="0068410F"/>
    <w:rsid w:val="00694609"/>
    <w:rsid w:val="006A7FCE"/>
    <w:rsid w:val="006E1E7D"/>
    <w:rsid w:val="00715202"/>
    <w:rsid w:val="007275C9"/>
    <w:rsid w:val="0073118D"/>
    <w:rsid w:val="00751BC3"/>
    <w:rsid w:val="00761B8D"/>
    <w:rsid w:val="0077403C"/>
    <w:rsid w:val="007912D6"/>
    <w:rsid w:val="00791F46"/>
    <w:rsid w:val="00794EEB"/>
    <w:rsid w:val="007A29E5"/>
    <w:rsid w:val="007A3D83"/>
    <w:rsid w:val="007D14D6"/>
    <w:rsid w:val="007D798A"/>
    <w:rsid w:val="007E7699"/>
    <w:rsid w:val="007F08A8"/>
    <w:rsid w:val="008067DD"/>
    <w:rsid w:val="008102E3"/>
    <w:rsid w:val="00822E3B"/>
    <w:rsid w:val="00834BAA"/>
    <w:rsid w:val="00850C62"/>
    <w:rsid w:val="0085369F"/>
    <w:rsid w:val="0086022B"/>
    <w:rsid w:val="00864137"/>
    <w:rsid w:val="00864C42"/>
    <w:rsid w:val="00867FBB"/>
    <w:rsid w:val="008A5350"/>
    <w:rsid w:val="008B311D"/>
    <w:rsid w:val="008D2512"/>
    <w:rsid w:val="008F04E0"/>
    <w:rsid w:val="009031B6"/>
    <w:rsid w:val="0090325B"/>
    <w:rsid w:val="009170C4"/>
    <w:rsid w:val="00927446"/>
    <w:rsid w:val="00931EA8"/>
    <w:rsid w:val="009527EC"/>
    <w:rsid w:val="00956E74"/>
    <w:rsid w:val="009613F7"/>
    <w:rsid w:val="00993BE4"/>
    <w:rsid w:val="0099497C"/>
    <w:rsid w:val="009D0F7A"/>
    <w:rsid w:val="009E21E7"/>
    <w:rsid w:val="00A11093"/>
    <w:rsid w:val="00A21A2B"/>
    <w:rsid w:val="00A70325"/>
    <w:rsid w:val="00A818EA"/>
    <w:rsid w:val="00AC6EF5"/>
    <w:rsid w:val="00AF63C4"/>
    <w:rsid w:val="00B240C4"/>
    <w:rsid w:val="00B248C7"/>
    <w:rsid w:val="00B24B33"/>
    <w:rsid w:val="00B25FFB"/>
    <w:rsid w:val="00B409C7"/>
    <w:rsid w:val="00B57DA4"/>
    <w:rsid w:val="00B81855"/>
    <w:rsid w:val="00BA7AEF"/>
    <w:rsid w:val="00BB2487"/>
    <w:rsid w:val="00BD152A"/>
    <w:rsid w:val="00BD67EA"/>
    <w:rsid w:val="00BE55EA"/>
    <w:rsid w:val="00BE66A8"/>
    <w:rsid w:val="00BF6864"/>
    <w:rsid w:val="00C04675"/>
    <w:rsid w:val="00C3184E"/>
    <w:rsid w:val="00C43BEC"/>
    <w:rsid w:val="00C63A4E"/>
    <w:rsid w:val="00C66B84"/>
    <w:rsid w:val="00C71171"/>
    <w:rsid w:val="00C71559"/>
    <w:rsid w:val="00C7524A"/>
    <w:rsid w:val="00C86A4F"/>
    <w:rsid w:val="00CB3449"/>
    <w:rsid w:val="00CB781F"/>
    <w:rsid w:val="00CC7E97"/>
    <w:rsid w:val="00CF33B0"/>
    <w:rsid w:val="00CF6D23"/>
    <w:rsid w:val="00CF79D2"/>
    <w:rsid w:val="00D03B6B"/>
    <w:rsid w:val="00D35D0A"/>
    <w:rsid w:val="00D3749B"/>
    <w:rsid w:val="00D43441"/>
    <w:rsid w:val="00D47048"/>
    <w:rsid w:val="00D70CA2"/>
    <w:rsid w:val="00D95398"/>
    <w:rsid w:val="00D964D1"/>
    <w:rsid w:val="00DB5892"/>
    <w:rsid w:val="00DC10F0"/>
    <w:rsid w:val="00DD68E1"/>
    <w:rsid w:val="00DE7D41"/>
    <w:rsid w:val="00E001C9"/>
    <w:rsid w:val="00E0591E"/>
    <w:rsid w:val="00E27274"/>
    <w:rsid w:val="00E350AE"/>
    <w:rsid w:val="00E35EAC"/>
    <w:rsid w:val="00E576E6"/>
    <w:rsid w:val="00E80409"/>
    <w:rsid w:val="00E86088"/>
    <w:rsid w:val="00EA0C01"/>
    <w:rsid w:val="00EB288D"/>
    <w:rsid w:val="00EB3E21"/>
    <w:rsid w:val="00EB3E5B"/>
    <w:rsid w:val="00ED282D"/>
    <w:rsid w:val="00EE704B"/>
    <w:rsid w:val="00F050CC"/>
    <w:rsid w:val="00F33652"/>
    <w:rsid w:val="00F43DD9"/>
    <w:rsid w:val="00F52E84"/>
    <w:rsid w:val="00F57386"/>
    <w:rsid w:val="00F608CC"/>
    <w:rsid w:val="00F651E2"/>
    <w:rsid w:val="00F67CC4"/>
    <w:rsid w:val="00FB1E2B"/>
    <w:rsid w:val="00FB2B11"/>
    <w:rsid w:val="00FC616F"/>
    <w:rsid w:val="00FD1BE4"/>
    <w:rsid w:val="00FE464A"/>
    <w:rsid w:val="00FF66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639BE"/>
  <w15:chartTrackingRefBased/>
  <w15:docId w15:val="{7E416476-7DFC-4E6F-A378-FE0C5A1C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qFormat/>
    <w:pPr>
      <w:keepNext/>
      <w:numPr>
        <w:numId w:val="11"/>
      </w:numPr>
      <w:spacing w:before="240" w:line="360" w:lineRule="auto"/>
      <w:jc w:val="center"/>
      <w:outlineLvl w:val="0"/>
    </w:pPr>
    <w:rPr>
      <w:b/>
      <w:caps/>
      <w:kern w:val="28"/>
    </w:rPr>
  </w:style>
  <w:style w:type="paragraph" w:styleId="Antrat2">
    <w:name w:val="heading 2"/>
    <w:basedOn w:val="prastasis"/>
    <w:next w:val="prastasis"/>
    <w:qFormat/>
    <w:pPr>
      <w:keepNext/>
      <w:numPr>
        <w:numId w:val="15"/>
      </w:numPr>
      <w:spacing w:before="240"/>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rbas">
    <w:name w:val="Herbas"/>
    <w:basedOn w:val="prastasis"/>
    <w:pPr>
      <w:spacing w:line="480" w:lineRule="auto"/>
      <w:jc w:val="center"/>
    </w:pPr>
  </w:style>
  <w:style w:type="paragraph" w:customStyle="1" w:styleId="Sudarytojas">
    <w:name w:val="Sudarytojas"/>
    <w:basedOn w:val="Herbas"/>
    <w:pPr>
      <w:spacing w:after="240" w:line="240" w:lineRule="auto"/>
    </w:pPr>
    <w:rPr>
      <w:b/>
      <w:caps/>
    </w:rPr>
  </w:style>
  <w:style w:type="paragraph" w:styleId="Pavadinimas">
    <w:name w:val="Title"/>
    <w:basedOn w:val="prastasis"/>
    <w:qFormat/>
    <w:pPr>
      <w:spacing w:before="480"/>
      <w:jc w:val="center"/>
      <w:outlineLvl w:val="0"/>
    </w:pPr>
    <w:rPr>
      <w:caps/>
      <w:kern w:val="28"/>
    </w:rPr>
  </w:style>
  <w:style w:type="paragraph" w:customStyle="1" w:styleId="Data1">
    <w:name w:val="Data1"/>
    <w:basedOn w:val="prastasis"/>
    <w:pPr>
      <w:spacing w:before="240"/>
      <w:jc w:val="center"/>
    </w:pPr>
  </w:style>
  <w:style w:type="paragraph" w:customStyle="1" w:styleId="Vieta">
    <w:name w:val="Vieta"/>
    <w:basedOn w:val="prastasis"/>
    <w:pPr>
      <w:spacing w:after="360"/>
      <w:jc w:val="center"/>
    </w:pPr>
  </w:style>
  <w:style w:type="paragraph" w:styleId="Pagrindinistekstas">
    <w:name w:val="Body Text"/>
    <w:basedOn w:val="prastasis"/>
    <w:pPr>
      <w:spacing w:line="360" w:lineRule="auto"/>
      <w:ind w:firstLine="851"/>
    </w:pPr>
  </w:style>
  <w:style w:type="paragraph" w:styleId="Sraassunumeriais">
    <w:name w:val="List Number"/>
    <w:basedOn w:val="prastasis"/>
    <w:pPr>
      <w:numPr>
        <w:numId w:val="6"/>
      </w:numPr>
      <w:spacing w:line="360" w:lineRule="auto"/>
      <w:ind w:left="0" w:firstLine="851"/>
    </w:pPr>
  </w:style>
  <w:style w:type="paragraph" w:styleId="Sraassunumeriais2">
    <w:name w:val="List Number 2"/>
    <w:basedOn w:val="prastasis"/>
    <w:pPr>
      <w:numPr>
        <w:ilvl w:val="1"/>
        <w:numId w:val="7"/>
      </w:numPr>
      <w:spacing w:line="360" w:lineRule="auto"/>
      <w:ind w:firstLine="851"/>
    </w:pPr>
  </w:style>
  <w:style w:type="paragraph" w:customStyle="1" w:styleId="Parasas">
    <w:name w:val="Parasas"/>
    <w:basedOn w:val="prastasis"/>
    <w:pPr>
      <w:tabs>
        <w:tab w:val="left" w:pos="6237"/>
      </w:tabs>
      <w:spacing w:before="480"/>
    </w:pPr>
  </w:style>
  <w:style w:type="paragraph" w:styleId="Sraassunumeriais3">
    <w:name w:val="List Number 3"/>
    <w:basedOn w:val="prastasis"/>
    <w:pPr>
      <w:numPr>
        <w:ilvl w:val="2"/>
        <w:numId w:val="7"/>
      </w:numPr>
      <w:spacing w:line="360" w:lineRule="auto"/>
      <w:ind w:firstLine="851"/>
    </w:pPr>
  </w:style>
  <w:style w:type="paragraph" w:styleId="Sraassunumeriais4">
    <w:name w:val="List Number 4"/>
    <w:basedOn w:val="prastasis"/>
    <w:pPr>
      <w:numPr>
        <w:ilvl w:val="3"/>
        <w:numId w:val="7"/>
      </w:numPr>
      <w:spacing w:line="360" w:lineRule="auto"/>
      <w:ind w:firstLine="851"/>
    </w:pPr>
  </w:style>
  <w:style w:type="paragraph" w:customStyle="1" w:styleId="Tvirtinu">
    <w:name w:val="Tvirtinu"/>
    <w:basedOn w:val="Pagrindinistekstas"/>
    <w:pPr>
      <w:spacing w:before="240"/>
      <w:ind w:left="567" w:firstLine="0"/>
    </w:pPr>
  </w:style>
  <w:style w:type="paragraph" w:customStyle="1" w:styleId="Suderinta">
    <w:name w:val="Suderinta"/>
    <w:basedOn w:val="prastasis"/>
    <w:pPr>
      <w:spacing w:before="240"/>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Paskutinepastraipa">
    <w:name w:val="Paskutine pastraipa"/>
    <w:basedOn w:val="prastasis"/>
  </w:style>
  <w:style w:type="paragraph" w:customStyle="1" w:styleId="Rengejas">
    <w:name w:val="Rengejas"/>
    <w:basedOn w:val="prastasis"/>
    <w:pPr>
      <w:framePr w:wrap="around" w:vAnchor="page" w:hAnchor="page" w:x="1135" w:y="14494" w:anchorLock="1"/>
      <w:pBdr>
        <w:top w:val="single" w:sz="6" w:space="1" w:color="auto"/>
        <w:left w:val="single" w:sz="6" w:space="1" w:color="auto"/>
        <w:bottom w:val="single" w:sz="6" w:space="1" w:color="auto"/>
        <w:right w:val="single" w:sz="6" w:space="1" w:color="auto"/>
      </w:pBdr>
      <w:spacing w:after="240"/>
    </w:pPr>
  </w:style>
  <w:style w:type="paragraph" w:customStyle="1" w:styleId="Adresas">
    <w:name w:val="Adresas"/>
    <w:basedOn w:val="prastasis"/>
    <w:pPr>
      <w:spacing w:before="240"/>
    </w:pPr>
  </w:style>
  <w:style w:type="character" w:styleId="Puslapionumeris">
    <w:name w:val="page number"/>
    <w:basedOn w:val="Numatytasispastraiposriftas"/>
  </w:style>
  <w:style w:type="paragraph" w:customStyle="1" w:styleId="Speczyma">
    <w:name w:val="Spec zyma"/>
    <w:basedOn w:val="prastasis"/>
    <w:pPr>
      <w:ind w:left="567"/>
    </w:pPr>
    <w:rPr>
      <w:b/>
    </w:rPr>
  </w:style>
  <w:style w:type="paragraph" w:customStyle="1" w:styleId="Priedozyma">
    <w:name w:val="Priedo zyma"/>
    <w:basedOn w:val="prastasis"/>
    <w:pPr>
      <w:ind w:left="567"/>
    </w:pPr>
  </w:style>
  <w:style w:type="paragraph" w:customStyle="1" w:styleId="Tikra">
    <w:name w:val="Tikra"/>
    <w:basedOn w:val="prastasis"/>
    <w:pPr>
      <w:spacing w:before="240" w:line="360" w:lineRule="auto"/>
    </w:pPr>
  </w:style>
  <w:style w:type="paragraph" w:customStyle="1" w:styleId="Nuoroda">
    <w:name w:val="Nuoroda"/>
    <w:basedOn w:val="prastasis"/>
    <w:pPr>
      <w:ind w:left="567"/>
    </w:pPr>
    <w:rPr>
      <w:noProof/>
    </w:rPr>
  </w:style>
  <w:style w:type="character" w:styleId="Hipersaitas">
    <w:name w:val="Hyperlink"/>
    <w:rPr>
      <w:color w:val="0000FF"/>
      <w:u w:val="single"/>
    </w:rPr>
  </w:style>
  <w:style w:type="paragraph" w:styleId="Debesliotekstas">
    <w:name w:val="Balloon Text"/>
    <w:basedOn w:val="prastasis"/>
    <w:link w:val="DebesliotekstasDiagrama"/>
    <w:rsid w:val="00993BE4"/>
    <w:rPr>
      <w:rFonts w:ascii="Tahoma" w:hAnsi="Tahoma" w:cs="Tahoma"/>
      <w:sz w:val="16"/>
      <w:szCs w:val="16"/>
    </w:rPr>
  </w:style>
  <w:style w:type="character" w:customStyle="1" w:styleId="DebesliotekstasDiagrama">
    <w:name w:val="Debesėlio tekstas Diagrama"/>
    <w:link w:val="Debesliotekstas"/>
    <w:rsid w:val="00993BE4"/>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3E694B"/>
    <w:pPr>
      <w:ind w:left="720"/>
      <w:contextualSpacing/>
    </w:pPr>
    <w:rPr>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3E694B"/>
    <w:rPr>
      <w:sz w:val="24"/>
      <w:lang w:eastAsia="en-US"/>
    </w:rPr>
  </w:style>
  <w:style w:type="character" w:styleId="Komentaronuoroda">
    <w:name w:val="annotation reference"/>
    <w:basedOn w:val="Numatytasispastraiposriftas"/>
    <w:rsid w:val="007D14D6"/>
    <w:rPr>
      <w:sz w:val="16"/>
      <w:szCs w:val="16"/>
    </w:rPr>
  </w:style>
  <w:style w:type="paragraph" w:styleId="Komentarotekstas">
    <w:name w:val="annotation text"/>
    <w:basedOn w:val="prastasis"/>
    <w:link w:val="KomentarotekstasDiagrama"/>
    <w:rsid w:val="007D14D6"/>
    <w:rPr>
      <w:sz w:val="20"/>
    </w:rPr>
  </w:style>
  <w:style w:type="character" w:customStyle="1" w:styleId="KomentarotekstasDiagrama">
    <w:name w:val="Komentaro tekstas Diagrama"/>
    <w:basedOn w:val="Numatytasispastraiposriftas"/>
    <w:link w:val="Komentarotekstas"/>
    <w:rsid w:val="007D14D6"/>
  </w:style>
  <w:style w:type="paragraph" w:styleId="Komentarotema">
    <w:name w:val="annotation subject"/>
    <w:basedOn w:val="Komentarotekstas"/>
    <w:next w:val="Komentarotekstas"/>
    <w:link w:val="KomentarotemaDiagrama"/>
    <w:semiHidden/>
    <w:unhideWhenUsed/>
    <w:rsid w:val="007D14D6"/>
    <w:rPr>
      <w:b/>
      <w:bCs/>
    </w:rPr>
  </w:style>
  <w:style w:type="character" w:customStyle="1" w:styleId="KomentarotemaDiagrama">
    <w:name w:val="Komentaro tema Diagrama"/>
    <w:basedOn w:val="KomentarotekstasDiagrama"/>
    <w:link w:val="Komentarotema"/>
    <w:semiHidden/>
    <w:rsid w:val="007D14D6"/>
    <w:rPr>
      <w:b/>
      <w:bCs/>
    </w:rPr>
  </w:style>
  <w:style w:type="character" w:styleId="Perirtashipersaitas">
    <w:name w:val="FollowedHyperlink"/>
    <w:basedOn w:val="Numatytasispastraiposriftas"/>
    <w:rsid w:val="00344749"/>
    <w:rPr>
      <w:color w:val="954F72" w:themeColor="followedHyperlink"/>
      <w:u w:val="single"/>
    </w:rPr>
  </w:style>
  <w:style w:type="table" w:customStyle="1" w:styleId="Lentelstinklelis1">
    <w:name w:val="Lentelės tinklelis1"/>
    <w:basedOn w:val="prastojilentel"/>
    <w:next w:val="Lentelstinklelis"/>
    <w:uiPriority w:val="39"/>
    <w:rsid w:val="007F08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7F0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E350AE"/>
    <w:rPr>
      <w:sz w:val="20"/>
    </w:rPr>
  </w:style>
  <w:style w:type="character" w:customStyle="1" w:styleId="PuslapioinaostekstasDiagrama">
    <w:name w:val="Puslapio išnašos tekstas Diagrama"/>
    <w:basedOn w:val="Numatytasispastraiposriftas"/>
    <w:link w:val="Puslapioinaostekstas"/>
    <w:uiPriority w:val="99"/>
    <w:rsid w:val="00E350AE"/>
  </w:style>
  <w:style w:type="character" w:styleId="Puslapioinaosnuoroda">
    <w:name w:val="footnote reference"/>
    <w:basedOn w:val="Numatytasispastraiposriftas"/>
    <w:uiPriority w:val="99"/>
    <w:unhideWhenUsed/>
    <w:rsid w:val="00E350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gle.rupsiene@kaunovandenys.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vpt.lrv.lt/uploads/vpt/documents/files/uzssisfravimo%20instrukcija(1).pdf"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19822</Words>
  <Characters>11300</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Sandra Gudaitienė</dc:creator>
  <cp:keywords/>
  <cp:lastModifiedBy>Eglė Rupšienė</cp:lastModifiedBy>
  <cp:revision>2</cp:revision>
  <cp:lastPrinted>2021-12-06T06:46:00Z</cp:lastPrinted>
  <dcterms:created xsi:type="dcterms:W3CDTF">2025-02-10T13:02:00Z</dcterms:created>
  <dcterms:modified xsi:type="dcterms:W3CDTF">2025-02-10T13:02:00Z</dcterms:modified>
</cp:coreProperties>
</file>