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FDEA" w14:textId="42AD620E" w:rsidR="00B57137" w:rsidRPr="00086AB0" w:rsidRDefault="00DB11A9" w:rsidP="00B57137">
      <w:pPr>
        <w:pStyle w:val="Heading1"/>
        <w:spacing w:before="0" w:after="0"/>
        <w:ind w:firstLine="709"/>
        <w:rPr>
          <w:rFonts w:ascii="Calibri Light" w:hAnsi="Calibri Light" w:cs="Calibri Light"/>
          <w:sz w:val="20"/>
          <w:szCs w:val="20"/>
        </w:rPr>
      </w:pPr>
      <w:bookmarkStart w:id="0" w:name="_Toc144198636"/>
      <w:r w:rsidRPr="00086AB0">
        <w:rPr>
          <w:rFonts w:ascii="Calibri Light" w:hAnsi="Calibri Light" w:cs="Calibri Light"/>
          <w:sz w:val="20"/>
          <w:szCs w:val="20"/>
        </w:rPr>
        <w:t xml:space="preserve">Pirkimo sąlygų </w:t>
      </w:r>
      <w:r w:rsidR="005157C5">
        <w:rPr>
          <w:rFonts w:ascii="Calibri Light" w:hAnsi="Calibri Light" w:cs="Calibri Light"/>
          <w:sz w:val="20"/>
          <w:szCs w:val="20"/>
        </w:rPr>
        <w:t>2</w:t>
      </w:r>
      <w:r w:rsidRPr="00086AB0">
        <w:rPr>
          <w:rFonts w:ascii="Calibri Light" w:hAnsi="Calibri Light" w:cs="Calibri Light"/>
          <w:sz w:val="20"/>
          <w:szCs w:val="20"/>
        </w:rPr>
        <w:t xml:space="preserve"> priedas „Tiekėjų kvalifikacijos reikalavimai ir </w:t>
      </w:r>
    </w:p>
    <w:p w14:paraId="6073ECE4" w14:textId="77777777" w:rsidR="00B57137" w:rsidRPr="00086AB0" w:rsidRDefault="00DB11A9" w:rsidP="00B57137">
      <w:pPr>
        <w:pStyle w:val="Heading1"/>
        <w:spacing w:before="0" w:after="0"/>
        <w:ind w:firstLine="709"/>
        <w:rPr>
          <w:rFonts w:ascii="Calibri Light" w:hAnsi="Calibri Light" w:cs="Calibri Light"/>
          <w:sz w:val="20"/>
          <w:szCs w:val="20"/>
        </w:rPr>
      </w:pPr>
      <w:r w:rsidRPr="00086AB0">
        <w:rPr>
          <w:rFonts w:ascii="Calibri Light" w:hAnsi="Calibri Light" w:cs="Calibri Light"/>
          <w:sz w:val="20"/>
          <w:szCs w:val="20"/>
        </w:rPr>
        <w:t xml:space="preserve">reikalaujami kokybės bei aplinkos </w:t>
      </w:r>
    </w:p>
    <w:p w14:paraId="7A9A4E8A" w14:textId="1716CAEF" w:rsidR="00DB11A9" w:rsidRPr="00086AB0" w:rsidRDefault="00DB11A9" w:rsidP="00B57137">
      <w:pPr>
        <w:pStyle w:val="Heading1"/>
        <w:spacing w:before="0" w:after="0"/>
        <w:ind w:firstLine="709"/>
        <w:rPr>
          <w:rFonts w:ascii="Calibri Light" w:hAnsi="Calibri Light" w:cs="Calibri Light"/>
          <w:sz w:val="20"/>
          <w:szCs w:val="20"/>
        </w:rPr>
      </w:pPr>
      <w:r w:rsidRPr="00086AB0">
        <w:rPr>
          <w:rFonts w:ascii="Calibri Light" w:hAnsi="Calibri Light" w:cs="Calibri Light"/>
          <w:sz w:val="20"/>
          <w:szCs w:val="20"/>
        </w:rPr>
        <w:t>apsaugos vadybos sistemų standartai“</w:t>
      </w:r>
      <w:bookmarkEnd w:id="0"/>
    </w:p>
    <w:p w14:paraId="5E829EB5" w14:textId="77777777" w:rsidR="00B57137" w:rsidRPr="00086AB0" w:rsidRDefault="00B57137" w:rsidP="00B57137">
      <w:pPr>
        <w:spacing w:after="0" w:line="240" w:lineRule="auto"/>
        <w:jc w:val="center"/>
        <w:rPr>
          <w:rFonts w:ascii="Calibri Light" w:eastAsia="Arial" w:hAnsi="Calibri Light" w:cs="Calibri Light"/>
          <w:b/>
          <w:bCs/>
          <w:smallCaps/>
          <w:color w:val="404040"/>
          <w:sz w:val="20"/>
          <w:szCs w:val="20"/>
        </w:rPr>
      </w:pPr>
    </w:p>
    <w:p w14:paraId="5FBD5F9C" w14:textId="5A53DE43" w:rsidR="00B57137" w:rsidRPr="00086AB0" w:rsidRDefault="00B57137" w:rsidP="00B57137">
      <w:pPr>
        <w:spacing w:after="0" w:line="240" w:lineRule="auto"/>
        <w:jc w:val="center"/>
        <w:rPr>
          <w:rFonts w:ascii="Calibri Light" w:eastAsia="Arial" w:hAnsi="Calibri Light" w:cs="Calibri Light"/>
          <w:b/>
          <w:bCs/>
          <w:smallCaps/>
          <w:color w:val="404040"/>
          <w:sz w:val="20"/>
          <w:szCs w:val="20"/>
        </w:rPr>
      </w:pPr>
      <w:r w:rsidRPr="00086AB0">
        <w:rPr>
          <w:rFonts w:ascii="Calibri Light" w:eastAsia="Arial" w:hAnsi="Calibri Light" w:cs="Calibri Light"/>
          <w:b/>
          <w:bCs/>
          <w:smallCaps/>
          <w:color w:val="404040"/>
          <w:sz w:val="20"/>
          <w:szCs w:val="20"/>
        </w:rPr>
        <w:t>TIEKĖJŲ KVALIFIKACIJOS REIKALAVIMAI IR REIKALAVIMAI LAIKYTIS KOKYBĖS VADYBOS SISTEMOS IR (ARBA) APLINKOS APSAUGOS VADYBOS SISTEMOS STANDARTŲ</w:t>
      </w:r>
    </w:p>
    <w:p w14:paraId="70065708" w14:textId="77777777" w:rsidR="00B57137" w:rsidRPr="00086AB0" w:rsidRDefault="00B57137" w:rsidP="00B57137">
      <w:pPr>
        <w:spacing w:after="0" w:line="240" w:lineRule="auto"/>
        <w:jc w:val="center"/>
        <w:rPr>
          <w:rFonts w:ascii="Calibri Light" w:eastAsia="Arial" w:hAnsi="Calibri Light" w:cs="Calibri Light"/>
          <w:b/>
          <w:bCs/>
          <w:smallCaps/>
          <w:color w:val="404040"/>
          <w:sz w:val="20"/>
          <w:szCs w:val="20"/>
        </w:rPr>
      </w:pPr>
    </w:p>
    <w:p w14:paraId="6F73BA5A" w14:textId="77777777" w:rsidR="006C0F16" w:rsidRPr="00086AB0" w:rsidRDefault="00206E52" w:rsidP="006C0F16">
      <w:pPr>
        <w:pStyle w:val="ListParagraph"/>
        <w:numPr>
          <w:ilvl w:val="0"/>
          <w:numId w:val="6"/>
        </w:numPr>
        <w:spacing w:line="240" w:lineRule="auto"/>
        <w:ind w:left="142" w:firstLine="567"/>
        <w:rPr>
          <w:rFonts w:ascii="Calibri Light" w:eastAsia="Arial" w:hAnsi="Calibri Light" w:cs="Calibri Light"/>
          <w:sz w:val="20"/>
          <w:szCs w:val="20"/>
        </w:rPr>
      </w:pPr>
      <w:sdt>
        <w:sdtPr>
          <w:rPr>
            <w:sz w:val="20"/>
            <w:szCs w:val="20"/>
          </w:rPr>
          <w:tag w:val="goog_rdk_129"/>
          <w:id w:val="-1599392971"/>
          <w:placeholder>
            <w:docPart w:val="C2A734E4C4B947D297EC450ED5C70233"/>
          </w:placeholder>
          <w:showingPlcHdr/>
        </w:sdtPr>
        <w:sdtEndPr/>
        <w:sdtContent/>
      </w:sdt>
      <w:r w:rsidR="00B57137" w:rsidRPr="00086AB0">
        <w:rPr>
          <w:rFonts w:ascii="Calibri Light" w:eastAsia="Arial" w:hAnsi="Calibri Light" w:cs="Calibri Light"/>
          <w:sz w:val="20"/>
          <w:szCs w:val="20"/>
        </w:rPr>
        <w:t xml:space="preserve">Tiekėjo kvalifikacija turi atitikti šiame priede nustatytus reikalavimus kvalifikacijai. </w:t>
      </w:r>
    </w:p>
    <w:p w14:paraId="5C8988C8" w14:textId="5DCFB599" w:rsidR="00B57137" w:rsidRPr="00086AB0" w:rsidRDefault="00B57137" w:rsidP="006C0F16">
      <w:pPr>
        <w:pStyle w:val="ListParagraph"/>
        <w:numPr>
          <w:ilvl w:val="0"/>
          <w:numId w:val="6"/>
        </w:numPr>
        <w:spacing w:line="240" w:lineRule="auto"/>
        <w:ind w:left="142" w:firstLine="567"/>
        <w:rPr>
          <w:rFonts w:ascii="Calibri Light" w:hAnsi="Calibri Light" w:cs="Calibri Light"/>
          <w:i/>
          <w:iCs/>
          <w:color w:val="7030A0"/>
          <w:sz w:val="20"/>
          <w:szCs w:val="20"/>
        </w:rPr>
      </w:pPr>
      <w:r w:rsidRPr="00086AB0">
        <w:rPr>
          <w:rFonts w:ascii="Calibri Light" w:eastAsia="Arial" w:hAnsi="Calibri Light" w:cs="Calibri Light"/>
          <w:sz w:val="20"/>
          <w:szCs w:val="20"/>
        </w:rPr>
        <w:t>Kai tiekėjas remiasi kitų ūkio subjektų pajėgumais, kad atitiktų nustatytus ekonominio ir finansinio pajėgumo reikalavimus</w:t>
      </w:r>
      <w:r w:rsidR="006C0F16" w:rsidRPr="00086AB0">
        <w:rPr>
          <w:rFonts w:ascii="Calibri Light" w:eastAsia="Arial" w:hAnsi="Calibri Light" w:cs="Calibri Light"/>
          <w:sz w:val="20"/>
          <w:szCs w:val="20"/>
        </w:rPr>
        <w:t>,</w:t>
      </w:r>
      <w:r w:rsidRPr="00086AB0">
        <w:rPr>
          <w:rFonts w:ascii="Calibri Light" w:eastAsia="Arial" w:hAnsi="Calibri Light" w:cs="Calibri Light"/>
          <w:color w:val="7030A0"/>
          <w:sz w:val="20"/>
          <w:szCs w:val="20"/>
        </w:rPr>
        <w:t xml:space="preserve"> </w:t>
      </w:r>
      <w:r w:rsidRPr="00086AB0">
        <w:rPr>
          <w:rFonts w:ascii="Calibri Light" w:eastAsia="Arial" w:hAnsi="Calibri Light" w:cs="Calibri Light"/>
          <w:sz w:val="20"/>
          <w:szCs w:val="20"/>
        </w:rPr>
        <w:t xml:space="preserve">jie privalo prisiimti solidarią atsakomybę už sutarties įvykdymą. </w:t>
      </w:r>
    </w:p>
    <w:p w14:paraId="3A109377" w14:textId="77777777" w:rsidR="006C0F16" w:rsidRPr="00086AB0" w:rsidRDefault="006C0F16" w:rsidP="006C0F16">
      <w:pPr>
        <w:pStyle w:val="ListParagraph"/>
        <w:spacing w:line="240" w:lineRule="auto"/>
        <w:ind w:left="709" w:firstLine="0"/>
        <w:rPr>
          <w:rFonts w:ascii="Calibri Light" w:hAnsi="Calibri Light" w:cs="Calibri Light"/>
          <w:i/>
          <w:iCs/>
          <w:color w:val="7030A0"/>
          <w:sz w:val="20"/>
          <w:szCs w:val="20"/>
        </w:rPr>
      </w:pPr>
    </w:p>
    <w:p w14:paraId="7C610B9B" w14:textId="77777777" w:rsidR="00B57137" w:rsidRPr="00086AB0" w:rsidRDefault="00B57137" w:rsidP="00B57137">
      <w:pPr>
        <w:spacing w:after="0" w:line="240" w:lineRule="auto"/>
        <w:rPr>
          <w:rFonts w:asciiTheme="majorHAnsi" w:hAnsiTheme="majorHAnsi" w:cstheme="majorHAnsi"/>
          <w:b/>
          <w:bCs/>
          <w:sz w:val="20"/>
          <w:szCs w:val="20"/>
        </w:rPr>
      </w:pPr>
      <w:r w:rsidRPr="00086AB0">
        <w:rPr>
          <w:rFonts w:asciiTheme="majorHAnsi" w:hAnsiTheme="majorHAnsi" w:cstheme="majorHAnsi"/>
          <w:b/>
          <w:bCs/>
          <w:sz w:val="20"/>
          <w:szCs w:val="20"/>
        </w:rPr>
        <w:t>Tiekėjų kvalifikacijos reikalavimai</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1412"/>
        <w:gridCol w:w="4799"/>
        <w:gridCol w:w="4662"/>
        <w:gridCol w:w="3687"/>
      </w:tblGrid>
      <w:tr w:rsidR="00D7539B" w:rsidRPr="00086AB0" w14:paraId="4B9425DD" w14:textId="77777777" w:rsidTr="1AE6AB21">
        <w:trPr>
          <w:tblHeader/>
        </w:trPr>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87FD337" w14:textId="77777777" w:rsidR="00D7539B" w:rsidRPr="00086AB0" w:rsidRDefault="00D7539B" w:rsidP="006C0F16">
            <w:pPr>
              <w:ind w:firstLine="0"/>
              <w:jc w:val="left"/>
              <w:rPr>
                <w:rFonts w:asciiTheme="majorHAnsi" w:hAnsiTheme="majorHAnsi" w:cstheme="majorHAnsi"/>
                <w:b/>
                <w:bCs/>
              </w:rPr>
            </w:pPr>
            <w:r w:rsidRPr="00086AB0">
              <w:rPr>
                <w:rFonts w:asciiTheme="majorHAnsi" w:eastAsiaTheme="minorHAnsi" w:hAnsiTheme="majorHAnsi" w:cstheme="majorHAnsi"/>
                <w:b/>
                <w:bCs/>
              </w:rPr>
              <w:t>Eil. Nr.</w:t>
            </w:r>
          </w:p>
        </w:tc>
        <w:tc>
          <w:tcPr>
            <w:tcW w:w="164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AD6D24C" w14:textId="77777777" w:rsidR="00D7539B" w:rsidRPr="00086AB0" w:rsidRDefault="00D7539B" w:rsidP="00D66531">
            <w:pPr>
              <w:ind w:firstLine="0"/>
              <w:rPr>
                <w:rFonts w:asciiTheme="majorHAnsi" w:eastAsiaTheme="minorEastAsia" w:hAnsiTheme="majorHAnsi" w:cstheme="majorHAnsi"/>
                <w:b/>
                <w:bCs/>
              </w:rPr>
            </w:pPr>
            <w:r w:rsidRPr="00086AB0">
              <w:rPr>
                <w:rFonts w:asciiTheme="majorHAnsi" w:hAnsiTheme="majorHAnsi" w:cstheme="majorHAnsi"/>
                <w:b/>
                <w:bCs/>
                <w:color w:val="000000"/>
              </w:rPr>
              <w:t>Kvalifikacijos reikalavimas</w:t>
            </w:r>
            <w:r w:rsidRPr="00086AB0">
              <w:rPr>
                <w:rStyle w:val="FootnoteReference"/>
                <w:rFonts w:asciiTheme="majorHAnsi" w:hAnsiTheme="majorHAnsi" w:cstheme="majorHAnsi"/>
                <w:b/>
                <w:bCs/>
                <w:color w:val="000000"/>
              </w:rPr>
              <w:footnoteReference w:id="1"/>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E4EAE56" w14:textId="77777777" w:rsidR="00D7539B" w:rsidRPr="00086AB0" w:rsidRDefault="00D7539B" w:rsidP="00D66531">
            <w:pPr>
              <w:autoSpaceDE w:val="0"/>
              <w:autoSpaceDN w:val="0"/>
              <w:adjustRightInd w:val="0"/>
              <w:ind w:firstLine="0"/>
              <w:rPr>
                <w:rFonts w:asciiTheme="majorHAnsi" w:hAnsiTheme="majorHAnsi" w:cstheme="majorHAnsi"/>
                <w:b/>
                <w:bCs/>
                <w:color w:val="000000"/>
              </w:rPr>
            </w:pPr>
            <w:r w:rsidRPr="00086AB0">
              <w:rPr>
                <w:rFonts w:asciiTheme="majorHAnsi" w:hAnsiTheme="majorHAnsi" w:cstheme="majorHAnsi"/>
                <w:b/>
                <w:bCs/>
                <w:color w:val="000000"/>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B82F57B" w14:textId="77777777" w:rsidR="00D7539B" w:rsidRPr="00086AB0" w:rsidRDefault="00D7539B" w:rsidP="006C0F16">
            <w:pPr>
              <w:autoSpaceDE w:val="0"/>
              <w:autoSpaceDN w:val="0"/>
              <w:adjustRightInd w:val="0"/>
              <w:ind w:firstLine="0"/>
              <w:rPr>
                <w:rFonts w:asciiTheme="majorHAnsi" w:hAnsiTheme="majorHAnsi" w:cstheme="majorHAnsi"/>
                <w:b/>
                <w:bCs/>
                <w:color w:val="000000"/>
              </w:rPr>
            </w:pPr>
            <w:r w:rsidRPr="00086AB0">
              <w:rPr>
                <w:rFonts w:asciiTheme="majorHAnsi" w:hAnsiTheme="majorHAnsi" w:cstheme="majorHAnsi"/>
                <w:b/>
                <w:bCs/>
                <w:color w:val="000000"/>
              </w:rPr>
              <w:t>Subjektas, kuris turi atitikti reikalavimą</w:t>
            </w:r>
          </w:p>
          <w:p w14:paraId="2A103A2A" w14:textId="3412CF8D" w:rsidR="00D7539B" w:rsidRPr="00086AB0" w:rsidRDefault="00D7539B" w:rsidP="00D7539B">
            <w:pPr>
              <w:autoSpaceDE w:val="0"/>
              <w:autoSpaceDN w:val="0"/>
              <w:adjustRightInd w:val="0"/>
              <w:ind w:firstLine="709"/>
              <w:rPr>
                <w:rFonts w:asciiTheme="majorHAnsi" w:hAnsiTheme="majorHAnsi" w:cstheme="majorHAnsi"/>
                <w:b/>
                <w:bCs/>
                <w:color w:val="000000"/>
              </w:rPr>
            </w:pPr>
          </w:p>
        </w:tc>
      </w:tr>
      <w:tr w:rsidR="00D7539B" w:rsidRPr="00086AB0" w14:paraId="3A28C874" w14:textId="77777777" w:rsidTr="1AE6AB21">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D6981" w14:textId="77777777" w:rsidR="00D7539B" w:rsidRPr="00086AB0" w:rsidRDefault="00D7539B" w:rsidP="00086AB0">
            <w:pPr>
              <w:pStyle w:val="ListParagraph"/>
              <w:numPr>
                <w:ilvl w:val="0"/>
                <w:numId w:val="3"/>
              </w:numPr>
              <w:spacing w:line="240" w:lineRule="auto"/>
              <w:ind w:left="0" w:firstLine="0"/>
              <w:jc w:val="left"/>
              <w:rPr>
                <w:rFonts w:asciiTheme="majorHAnsi" w:eastAsiaTheme="minorHAnsi" w:hAnsiTheme="majorHAnsi" w:cstheme="majorHAnsi"/>
              </w:rPr>
            </w:pPr>
          </w:p>
        </w:tc>
        <w:tc>
          <w:tcPr>
            <w:tcW w:w="45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521A7" w14:textId="77777777" w:rsidR="00D7539B" w:rsidRPr="00086AB0" w:rsidRDefault="00D7539B" w:rsidP="00D7539B">
            <w:pPr>
              <w:autoSpaceDE w:val="0"/>
              <w:autoSpaceDN w:val="0"/>
              <w:adjustRightInd w:val="0"/>
              <w:ind w:firstLine="709"/>
              <w:rPr>
                <w:rFonts w:asciiTheme="majorHAnsi" w:hAnsiTheme="majorHAnsi" w:cstheme="majorHAnsi"/>
                <w:b/>
                <w:bCs/>
                <w:color w:val="000000"/>
              </w:rPr>
            </w:pPr>
            <w:r w:rsidRPr="00086AB0">
              <w:rPr>
                <w:rFonts w:asciiTheme="majorHAnsi" w:hAnsiTheme="majorHAnsi" w:cstheme="majorHAnsi"/>
                <w:b/>
                <w:bCs/>
                <w:color w:val="000000"/>
              </w:rPr>
              <w:t>Teisė verstis veikla</w:t>
            </w:r>
          </w:p>
        </w:tc>
      </w:tr>
      <w:tr w:rsidR="00D7539B" w:rsidRPr="00086AB0" w14:paraId="4FFBED97" w14:textId="77777777" w:rsidTr="1AE6AB21">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EDA3D" w14:textId="77777777" w:rsidR="00D7539B" w:rsidRPr="00086AB0" w:rsidRDefault="00D7539B" w:rsidP="006C0F16">
            <w:pPr>
              <w:ind w:firstLine="0"/>
              <w:rPr>
                <w:rFonts w:asciiTheme="majorHAnsi" w:eastAsiaTheme="minorHAnsi" w:hAnsiTheme="majorHAnsi" w:cstheme="majorHAnsi"/>
              </w:rPr>
            </w:pPr>
            <w:r w:rsidRPr="00086AB0">
              <w:rPr>
                <w:rFonts w:asciiTheme="majorHAnsi" w:eastAsiaTheme="minorHAnsi" w:hAnsiTheme="majorHAnsi" w:cstheme="majorHAnsi"/>
              </w:rPr>
              <w:t xml:space="preserve">1.1 </w:t>
            </w:r>
          </w:p>
        </w:tc>
        <w:tc>
          <w:tcPr>
            <w:tcW w:w="1648" w:type="pct"/>
            <w:tcBorders>
              <w:top w:val="single" w:sz="4" w:space="0" w:color="000000" w:themeColor="text1"/>
              <w:left w:val="single" w:sz="4" w:space="0" w:color="000000" w:themeColor="text1"/>
              <w:bottom w:val="single" w:sz="4" w:space="0" w:color="000000" w:themeColor="text1"/>
              <w:right w:val="single" w:sz="4" w:space="0" w:color="auto"/>
            </w:tcBorders>
          </w:tcPr>
          <w:p w14:paraId="744BC9C7" w14:textId="77777777" w:rsidR="002B03DF" w:rsidRPr="00086AB0" w:rsidRDefault="002B03DF" w:rsidP="00BE34AF">
            <w:pPr>
              <w:ind w:firstLine="0"/>
              <w:rPr>
                <w:rFonts w:asciiTheme="majorHAnsi" w:hAnsiTheme="majorHAnsi" w:cstheme="majorHAnsi"/>
              </w:rPr>
            </w:pPr>
            <w:r w:rsidRPr="00086AB0">
              <w:rPr>
                <w:rFonts w:asciiTheme="majorHAnsi" w:hAnsiTheme="majorHAnsi" w:cstheme="majorHAnsi"/>
              </w:rPr>
              <w:t xml:space="preserve">Tiekėjas turi turėti teisę verstis veikla, kuri reikalinga pirkimo sutarčiai įvykdyti. </w:t>
            </w:r>
          </w:p>
          <w:p w14:paraId="6E2736AA" w14:textId="6770FAA0" w:rsidR="00D7539B" w:rsidRPr="00086AB0" w:rsidRDefault="00D7539B" w:rsidP="006C0F16">
            <w:pPr>
              <w:spacing w:after="160" w:line="259" w:lineRule="auto"/>
              <w:ind w:firstLine="0"/>
              <w:jc w:val="left"/>
              <w:rPr>
                <w:rFonts w:asciiTheme="majorHAnsi" w:eastAsiaTheme="minorHAnsi" w:hAnsiTheme="majorHAnsi" w:cstheme="majorHAnsi"/>
                <w:kern w:val="2"/>
                <w:lang w:eastAsia="en-US"/>
                <w14:ligatures w14:val="standardContextual"/>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825F21A" w14:textId="77777777" w:rsidR="002B03DF" w:rsidRPr="00086AB0" w:rsidRDefault="002B03DF" w:rsidP="00BE34AF">
            <w:pPr>
              <w:ind w:firstLine="0"/>
              <w:rPr>
                <w:rFonts w:asciiTheme="majorHAnsi" w:hAnsiTheme="majorHAnsi" w:cstheme="majorHAnsi"/>
              </w:rPr>
            </w:pPr>
            <w:r w:rsidRPr="00086AB0">
              <w:rPr>
                <w:rFonts w:asciiTheme="majorHAnsi" w:hAnsiTheme="majorHAnsi" w:cstheme="majorHAnsi"/>
              </w:rPr>
              <w:t>Pateikiama valstybinės energetikos reguliavimo tarybos (VERT) (iki 2019 m. liepos 1 d. Valstybinės energetikos inspekcija prie Energetikos ministerijos) išduodamų atestatų, suteikiančių teisę verstis veikla, kopijos ar kitas lygiavertis dokumentas:</w:t>
            </w:r>
          </w:p>
          <w:p w14:paraId="12C5C8FB" w14:textId="7A020DE6" w:rsidR="002B03DF" w:rsidRPr="00086AB0" w:rsidRDefault="002B03DF" w:rsidP="002B03DF">
            <w:pPr>
              <w:ind w:firstLine="0"/>
              <w:rPr>
                <w:rFonts w:asciiTheme="majorHAnsi" w:hAnsiTheme="majorHAnsi" w:cstheme="majorHAnsi"/>
              </w:rPr>
            </w:pPr>
            <w:r w:rsidRPr="00086AB0">
              <w:rPr>
                <w:rFonts w:asciiTheme="majorHAnsi" w:hAnsiTheme="majorHAnsi" w:cstheme="majorHAnsi"/>
              </w:rPr>
              <w:t xml:space="preserve">•    Elektros įrenginių iki 10 </w:t>
            </w:r>
            <w:proofErr w:type="spellStart"/>
            <w:r w:rsidR="00D425A9">
              <w:rPr>
                <w:rFonts w:asciiTheme="majorHAnsi" w:hAnsiTheme="majorHAnsi" w:cstheme="majorHAnsi"/>
              </w:rPr>
              <w:t>k</w:t>
            </w:r>
            <w:r w:rsidRPr="00086AB0">
              <w:rPr>
                <w:rFonts w:asciiTheme="majorHAnsi" w:hAnsiTheme="majorHAnsi" w:cstheme="majorHAnsi"/>
              </w:rPr>
              <w:t>V</w:t>
            </w:r>
            <w:proofErr w:type="spellEnd"/>
            <w:r w:rsidRPr="00086AB0">
              <w:rPr>
                <w:rFonts w:asciiTheme="majorHAnsi" w:hAnsiTheme="majorHAnsi" w:cstheme="majorHAnsi"/>
              </w:rPr>
              <w:t xml:space="preserve"> </w:t>
            </w:r>
            <w:r w:rsidR="00D425A9">
              <w:rPr>
                <w:rFonts w:asciiTheme="majorHAnsi" w:hAnsiTheme="majorHAnsi" w:cstheme="majorHAnsi"/>
              </w:rPr>
              <w:t>remont</w:t>
            </w:r>
            <w:r w:rsidRPr="00086AB0">
              <w:rPr>
                <w:rFonts w:asciiTheme="majorHAnsi" w:hAnsiTheme="majorHAnsi" w:cstheme="majorHAnsi"/>
              </w:rPr>
              <w:t xml:space="preserve">o darbai; </w:t>
            </w:r>
          </w:p>
          <w:p w14:paraId="48BC107C" w14:textId="3999F322" w:rsidR="002B03DF" w:rsidRPr="00086AB0" w:rsidRDefault="002B03DF" w:rsidP="002B03DF">
            <w:pPr>
              <w:ind w:firstLine="0"/>
              <w:rPr>
                <w:rFonts w:asciiTheme="majorHAnsi" w:hAnsiTheme="majorHAnsi" w:cstheme="majorHAnsi"/>
              </w:rPr>
            </w:pPr>
            <w:r w:rsidRPr="00086AB0">
              <w:rPr>
                <w:rFonts w:asciiTheme="majorHAnsi" w:hAnsiTheme="majorHAnsi" w:cstheme="majorHAnsi"/>
              </w:rPr>
              <w:t>•    Elektros tinklo ir įrenginių iki 10</w:t>
            </w:r>
            <w:r w:rsidR="00D425A9">
              <w:rPr>
                <w:rFonts w:asciiTheme="majorHAnsi" w:hAnsiTheme="majorHAnsi" w:cstheme="majorHAnsi"/>
              </w:rPr>
              <w:t xml:space="preserve"> </w:t>
            </w:r>
            <w:proofErr w:type="spellStart"/>
            <w:r w:rsidR="00D425A9">
              <w:rPr>
                <w:rFonts w:asciiTheme="majorHAnsi" w:hAnsiTheme="majorHAnsi" w:cstheme="majorHAnsi"/>
              </w:rPr>
              <w:t>k</w:t>
            </w:r>
            <w:r w:rsidRPr="00086AB0">
              <w:rPr>
                <w:rFonts w:asciiTheme="majorHAnsi" w:hAnsiTheme="majorHAnsi" w:cstheme="majorHAnsi"/>
              </w:rPr>
              <w:t>V</w:t>
            </w:r>
            <w:proofErr w:type="spellEnd"/>
            <w:r w:rsidRPr="00086AB0">
              <w:rPr>
                <w:rFonts w:asciiTheme="majorHAnsi" w:hAnsiTheme="majorHAnsi" w:cstheme="majorHAnsi"/>
              </w:rPr>
              <w:t xml:space="preserve"> eksploatavimo darbai;</w:t>
            </w:r>
          </w:p>
          <w:p w14:paraId="71691629" w14:textId="0A0F28DB" w:rsidR="007A4DC8" w:rsidRPr="00086AB0" w:rsidRDefault="002B03DF" w:rsidP="002B03DF">
            <w:pPr>
              <w:autoSpaceDE w:val="0"/>
              <w:autoSpaceDN w:val="0"/>
              <w:adjustRightInd w:val="0"/>
              <w:ind w:firstLine="0"/>
              <w:rPr>
                <w:rFonts w:asciiTheme="majorHAnsi" w:hAnsiTheme="majorHAnsi" w:cstheme="majorHAnsi"/>
              </w:rPr>
            </w:pPr>
            <w:r w:rsidRPr="00086AB0">
              <w:rPr>
                <w:rFonts w:asciiTheme="majorHAnsi" w:hAnsiTheme="majorHAnsi" w:cstheme="majorHAnsi"/>
              </w:rPr>
              <w:t>•    Elektros instaliacijos iki 1000 V eksploatavimo darbai.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12529" w14:textId="77777777" w:rsidR="006C0F16" w:rsidRPr="00086AB0" w:rsidRDefault="006C0F16" w:rsidP="002B03DF">
            <w:pPr>
              <w:ind w:firstLine="0"/>
              <w:rPr>
                <w:rFonts w:asciiTheme="majorHAnsi" w:hAnsiTheme="majorHAnsi" w:cstheme="majorHAnsi"/>
              </w:rPr>
            </w:pPr>
            <w:r w:rsidRPr="00086AB0">
              <w:rPr>
                <w:rFonts w:asciiTheme="majorHAnsi" w:hAnsiTheme="majorHAnsi" w:cstheme="majorHAnsi"/>
              </w:rPr>
              <w:t>Atsižvelgiant į prisiimamus įsipareigojimus sutarčiai vykdyti:</w:t>
            </w:r>
          </w:p>
          <w:p w14:paraId="67840D37" w14:textId="59D42C28" w:rsidR="00D7539B" w:rsidRPr="00086AB0" w:rsidRDefault="006C0F16" w:rsidP="006C0F16">
            <w:pPr>
              <w:spacing w:after="160" w:line="259" w:lineRule="auto"/>
              <w:ind w:firstLine="0"/>
              <w:jc w:val="left"/>
              <w:rPr>
                <w:rFonts w:asciiTheme="majorHAnsi" w:eastAsiaTheme="minorHAnsi" w:hAnsiTheme="majorHAnsi" w:cstheme="majorHAnsi"/>
                <w:kern w:val="2"/>
                <w:lang w:eastAsia="en-US"/>
                <w14:ligatures w14:val="standardContextual"/>
              </w:rPr>
            </w:pPr>
            <w:r w:rsidRPr="00086AB0">
              <w:rPr>
                <w:rFonts w:asciiTheme="majorHAnsi" w:hAnsiTheme="majorHAnsi" w:cstheme="majorHAnsi"/>
              </w:rPr>
              <w:t>tiekėjas, tiekėjų grupės nariai ir (arba) ūkio subjektas, kurio pajėgumais remiasi tiekėjas.</w:t>
            </w:r>
          </w:p>
        </w:tc>
      </w:tr>
      <w:tr w:rsidR="00D7539B" w:rsidRPr="00086AB0" w14:paraId="1C3612DA" w14:textId="77777777" w:rsidTr="1AE6AB21">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A92F7" w14:textId="77777777" w:rsidR="00D7539B" w:rsidRPr="00086AB0" w:rsidRDefault="00D7539B" w:rsidP="00086AB0">
            <w:pPr>
              <w:pStyle w:val="ListParagraph"/>
              <w:numPr>
                <w:ilvl w:val="0"/>
                <w:numId w:val="3"/>
              </w:numPr>
              <w:spacing w:line="240" w:lineRule="auto"/>
              <w:ind w:left="0" w:firstLine="0"/>
              <w:jc w:val="left"/>
              <w:rPr>
                <w:rFonts w:asciiTheme="majorHAnsi" w:eastAsiaTheme="minorHAnsi" w:hAnsiTheme="majorHAnsi" w:cstheme="majorHAnsi"/>
              </w:rPr>
            </w:pPr>
          </w:p>
        </w:tc>
        <w:tc>
          <w:tcPr>
            <w:tcW w:w="45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4EDDC" w14:textId="77777777" w:rsidR="00D7539B" w:rsidRPr="00086AB0" w:rsidRDefault="00D7539B" w:rsidP="00D7539B">
            <w:pPr>
              <w:autoSpaceDE w:val="0"/>
              <w:autoSpaceDN w:val="0"/>
              <w:adjustRightInd w:val="0"/>
              <w:ind w:firstLine="709"/>
              <w:rPr>
                <w:rFonts w:asciiTheme="majorHAnsi" w:hAnsiTheme="majorHAnsi" w:cstheme="majorHAnsi"/>
                <w:b/>
                <w:bCs/>
                <w:color w:val="000000"/>
              </w:rPr>
            </w:pPr>
            <w:r w:rsidRPr="00086AB0">
              <w:rPr>
                <w:rFonts w:asciiTheme="majorHAnsi" w:hAnsiTheme="majorHAnsi" w:cstheme="majorHAnsi"/>
                <w:b/>
                <w:bCs/>
                <w:color w:val="000000"/>
              </w:rPr>
              <w:t>Techninis ir profesinis pajėgumas</w:t>
            </w:r>
          </w:p>
        </w:tc>
      </w:tr>
      <w:tr w:rsidR="00D7539B" w:rsidRPr="00086AB0" w14:paraId="022F0138" w14:textId="77777777" w:rsidTr="1AE6AB21">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DE778" w14:textId="77777777" w:rsidR="00D7539B" w:rsidRPr="00086AB0" w:rsidRDefault="00D7539B" w:rsidP="00086AB0">
            <w:pPr>
              <w:pStyle w:val="ListParagraph"/>
              <w:numPr>
                <w:ilvl w:val="1"/>
                <w:numId w:val="3"/>
              </w:numPr>
              <w:spacing w:line="240" w:lineRule="auto"/>
              <w:ind w:left="0" w:firstLine="0"/>
              <w:rPr>
                <w:rFonts w:asciiTheme="majorHAnsi" w:eastAsiaTheme="minorHAnsi" w:hAnsiTheme="majorHAnsi" w:cstheme="majorHAnsi"/>
              </w:rPr>
            </w:pPr>
          </w:p>
        </w:tc>
        <w:tc>
          <w:tcPr>
            <w:tcW w:w="1648" w:type="pct"/>
            <w:tcBorders>
              <w:top w:val="single" w:sz="4" w:space="0" w:color="000000" w:themeColor="text1"/>
              <w:left w:val="single" w:sz="4" w:space="0" w:color="000000" w:themeColor="text1"/>
              <w:bottom w:val="single" w:sz="4" w:space="0" w:color="000000" w:themeColor="text1"/>
              <w:right w:val="single" w:sz="4" w:space="0" w:color="auto"/>
            </w:tcBorders>
          </w:tcPr>
          <w:p w14:paraId="3625E23A" w14:textId="70B7A615" w:rsidR="00D7539B" w:rsidRPr="00086AB0" w:rsidRDefault="002B03DF" w:rsidP="7DFD1211">
            <w:pPr>
              <w:autoSpaceDE w:val="0"/>
              <w:autoSpaceDN w:val="0"/>
              <w:adjustRightInd w:val="0"/>
              <w:ind w:firstLine="0"/>
              <w:rPr>
                <w:rFonts w:asciiTheme="majorHAnsi" w:hAnsiTheme="majorHAnsi" w:cstheme="majorBidi"/>
                <w:color w:val="000000"/>
              </w:rPr>
            </w:pPr>
            <w:r w:rsidRPr="4269FFDB">
              <w:rPr>
                <w:rFonts w:asciiTheme="majorHAnsi" w:hAnsiTheme="majorHAnsi" w:cstheme="majorBidi"/>
              </w:rPr>
              <w:t xml:space="preserve">Tiekėjas turi </w:t>
            </w:r>
            <w:r w:rsidR="78AEC4CA" w:rsidRPr="4269FFDB">
              <w:rPr>
                <w:rFonts w:asciiTheme="majorHAnsi" w:hAnsiTheme="majorHAnsi" w:cstheme="majorBidi"/>
              </w:rPr>
              <w:t xml:space="preserve">turėti </w:t>
            </w:r>
            <w:r w:rsidRPr="4269FFDB">
              <w:rPr>
                <w:rFonts w:asciiTheme="majorHAnsi" w:hAnsiTheme="majorHAnsi" w:cstheme="majorBidi"/>
              </w:rPr>
              <w:t xml:space="preserve"> </w:t>
            </w:r>
            <w:r w:rsidR="00C36B6E">
              <w:rPr>
                <w:rFonts w:asciiTheme="majorHAnsi" w:hAnsiTheme="majorHAnsi" w:cstheme="majorBidi"/>
              </w:rPr>
              <w:t xml:space="preserve">bent </w:t>
            </w:r>
            <w:r w:rsidRPr="4269FFDB">
              <w:rPr>
                <w:rFonts w:asciiTheme="majorHAnsi" w:hAnsiTheme="majorHAnsi" w:cstheme="majorBidi"/>
              </w:rPr>
              <w:t xml:space="preserve"> vieną specialistą</w:t>
            </w:r>
            <w:r w:rsidR="6EB2C936" w:rsidRPr="4269FFDB">
              <w:rPr>
                <w:rFonts w:asciiTheme="majorHAnsi" w:hAnsiTheme="majorHAnsi" w:cstheme="majorBidi"/>
              </w:rPr>
              <w:t>, kuris turi teisę</w:t>
            </w:r>
            <w:r w:rsidRPr="4269FFDB">
              <w:rPr>
                <w:rFonts w:asciiTheme="majorHAnsi" w:hAnsiTheme="majorHAnsi" w:cstheme="majorBidi"/>
              </w:rPr>
              <w:t xml:space="preserve"> vadovauti elektros įrenginių iki 10 </w:t>
            </w:r>
            <w:proofErr w:type="spellStart"/>
            <w:r w:rsidR="00D425A9">
              <w:rPr>
                <w:rFonts w:asciiTheme="majorHAnsi" w:hAnsiTheme="majorHAnsi" w:cstheme="majorBidi"/>
              </w:rPr>
              <w:t>k</w:t>
            </w:r>
            <w:r w:rsidRPr="4269FFDB">
              <w:rPr>
                <w:rFonts w:asciiTheme="majorHAnsi" w:hAnsiTheme="majorHAnsi" w:cstheme="majorBidi"/>
              </w:rPr>
              <w:t>V</w:t>
            </w:r>
            <w:proofErr w:type="spellEnd"/>
            <w:r w:rsidRPr="4269FFDB">
              <w:rPr>
                <w:rFonts w:asciiTheme="majorHAnsi" w:hAnsiTheme="majorHAnsi" w:cstheme="majorBidi"/>
              </w:rPr>
              <w:t xml:space="preserve"> eksploatavimo darbams. </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66499AB" w14:textId="176412CE" w:rsidR="007A4DC8" w:rsidRPr="00086AB0" w:rsidRDefault="002B03DF" w:rsidP="002B03DF">
            <w:pPr>
              <w:widowControl w:val="0"/>
              <w:ind w:firstLine="0"/>
              <w:rPr>
                <w:rFonts w:asciiTheme="majorHAnsi" w:hAnsiTheme="majorHAnsi" w:cstheme="majorHAnsi"/>
              </w:rPr>
            </w:pPr>
            <w:r w:rsidRPr="00086AB0">
              <w:rPr>
                <w:rFonts w:asciiTheme="majorHAnsi" w:hAnsiTheme="majorHAnsi" w:cstheme="majorHAnsi"/>
              </w:rPr>
              <w:t xml:space="preserve">Pateikiamas pagal Valstybinės energetikos inspekcijos prie Lietuvos Respublikos energetikos ministerijos 2019 m. birželio 28 d. suderintą energetikos darbuotojų sertifikavimo schemą išduotas atestatas arba užsienio valstybės institucijų išduotas analogišką atestatas, kuris suteikia teisę vadovauti elektros įrenginių iki 10 </w:t>
            </w:r>
            <w:proofErr w:type="spellStart"/>
            <w:r w:rsidR="00D425A9">
              <w:rPr>
                <w:rFonts w:asciiTheme="majorHAnsi" w:hAnsiTheme="majorHAnsi" w:cstheme="majorHAnsi"/>
              </w:rPr>
              <w:t>k</w:t>
            </w:r>
            <w:r w:rsidRPr="00086AB0">
              <w:rPr>
                <w:rFonts w:asciiTheme="majorHAnsi" w:hAnsiTheme="majorHAnsi" w:cstheme="majorHAnsi"/>
              </w:rPr>
              <w:t>V</w:t>
            </w:r>
            <w:proofErr w:type="spellEnd"/>
            <w:r w:rsidRPr="00086AB0">
              <w:rPr>
                <w:rFonts w:asciiTheme="majorHAnsi" w:hAnsiTheme="majorHAnsi" w:cstheme="majorHAnsi"/>
              </w:rPr>
              <w:t xml:space="preserve"> eksploatavimo darbams, arba kitas lygiavertis dokumentas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51F43" w14:textId="77777777" w:rsidR="00C2704B" w:rsidRPr="00086AB0" w:rsidRDefault="00C2704B" w:rsidP="002B03DF">
            <w:pPr>
              <w:widowControl w:val="0"/>
              <w:ind w:firstLine="0"/>
              <w:rPr>
                <w:rFonts w:asciiTheme="majorHAnsi" w:hAnsiTheme="majorHAnsi" w:cstheme="majorHAnsi"/>
                <w:bCs/>
              </w:rPr>
            </w:pPr>
            <w:r w:rsidRPr="00086AB0">
              <w:rPr>
                <w:rFonts w:asciiTheme="majorHAnsi" w:hAnsiTheme="majorHAnsi" w:cstheme="majorHAnsi"/>
                <w:bCs/>
              </w:rPr>
              <w:t xml:space="preserve">Tiekėjas, </w:t>
            </w:r>
          </w:p>
          <w:p w14:paraId="5C0D1A5D" w14:textId="77777777" w:rsidR="00C2704B" w:rsidRPr="00086AB0" w:rsidRDefault="00C2704B" w:rsidP="00C2704B">
            <w:pPr>
              <w:widowControl w:val="0"/>
              <w:rPr>
                <w:rFonts w:asciiTheme="majorHAnsi" w:hAnsiTheme="majorHAnsi" w:cstheme="majorHAnsi"/>
                <w:bCs/>
              </w:rPr>
            </w:pPr>
          </w:p>
          <w:p w14:paraId="7DB9577E" w14:textId="77777777" w:rsidR="00C2704B" w:rsidRPr="00086AB0" w:rsidRDefault="00C2704B" w:rsidP="00C2704B">
            <w:pPr>
              <w:widowControl w:val="0"/>
              <w:ind w:firstLine="0"/>
              <w:rPr>
                <w:rFonts w:asciiTheme="majorHAnsi" w:hAnsiTheme="majorHAnsi" w:cstheme="majorHAnsi"/>
                <w:bCs/>
              </w:rPr>
            </w:pPr>
            <w:r w:rsidRPr="00086AB0">
              <w:rPr>
                <w:rFonts w:asciiTheme="majorHAnsi" w:hAnsiTheme="majorHAnsi" w:cstheme="majorHAnsi"/>
                <w:bCs/>
              </w:rPr>
              <w:t>tiekėjų grupės nariai bendrai (gali ir vienas tiekėjų grupės narys)</w:t>
            </w:r>
          </w:p>
          <w:p w14:paraId="4A5E8AB0" w14:textId="77777777" w:rsidR="00C2704B" w:rsidRPr="00086AB0" w:rsidRDefault="00C2704B" w:rsidP="00C2704B">
            <w:pPr>
              <w:widowControl w:val="0"/>
              <w:rPr>
                <w:rFonts w:asciiTheme="majorHAnsi" w:hAnsiTheme="majorHAnsi" w:cstheme="majorHAnsi"/>
                <w:bCs/>
              </w:rPr>
            </w:pPr>
          </w:p>
          <w:p w14:paraId="27FB5CFA" w14:textId="77777777" w:rsidR="00C2704B" w:rsidRPr="00086AB0" w:rsidRDefault="00C2704B" w:rsidP="00C2704B">
            <w:pPr>
              <w:ind w:firstLine="0"/>
              <w:rPr>
                <w:rFonts w:asciiTheme="majorHAnsi" w:hAnsiTheme="majorHAnsi" w:cstheme="majorHAnsi"/>
                <w:b/>
              </w:rPr>
            </w:pPr>
            <w:r w:rsidRPr="00086AB0">
              <w:rPr>
                <w:rFonts w:asciiTheme="majorHAnsi" w:hAnsiTheme="majorHAnsi" w:cstheme="majorHAnsi"/>
                <w:bCs/>
              </w:rPr>
              <w:t>ir (arba) ūkio subjektas, kurio pajėgumais remiasi tiekėjas, jeigu tiekėjas įrodys, kad šio ūkio subjekto ištekliai jam bus prieinami.</w:t>
            </w:r>
          </w:p>
          <w:p w14:paraId="3C6823B7" w14:textId="77777777" w:rsidR="00D7539B" w:rsidRPr="00086AB0" w:rsidRDefault="00D7539B" w:rsidP="00D7539B">
            <w:pPr>
              <w:autoSpaceDE w:val="0"/>
              <w:autoSpaceDN w:val="0"/>
              <w:adjustRightInd w:val="0"/>
              <w:ind w:firstLine="709"/>
              <w:rPr>
                <w:rFonts w:asciiTheme="majorHAnsi" w:hAnsiTheme="majorHAnsi" w:cstheme="majorHAnsi"/>
                <w:color w:val="000000"/>
              </w:rPr>
            </w:pPr>
          </w:p>
        </w:tc>
      </w:tr>
    </w:tbl>
    <w:p w14:paraId="02F2312F" w14:textId="77777777" w:rsidR="00C47C66" w:rsidRDefault="00C47C66" w:rsidP="007A50CD">
      <w:pPr>
        <w:tabs>
          <w:tab w:val="left" w:pos="720"/>
        </w:tabs>
        <w:spacing w:after="0" w:line="240" w:lineRule="auto"/>
        <w:rPr>
          <w:rFonts w:ascii="Calibri Light" w:eastAsia="Calibri" w:hAnsi="Calibri Light" w:cs="Calibri Light"/>
          <w:b/>
          <w:bCs/>
          <w:sz w:val="20"/>
          <w:szCs w:val="20"/>
        </w:rPr>
      </w:pPr>
    </w:p>
    <w:p w14:paraId="4137999A" w14:textId="77777777" w:rsidR="00086AB0" w:rsidRDefault="00086AB0" w:rsidP="007A50CD">
      <w:pPr>
        <w:tabs>
          <w:tab w:val="left" w:pos="720"/>
        </w:tabs>
        <w:spacing w:after="0" w:line="240" w:lineRule="auto"/>
        <w:rPr>
          <w:rFonts w:ascii="Calibri Light" w:eastAsia="Calibri" w:hAnsi="Calibri Light" w:cs="Calibri Light"/>
          <w:b/>
          <w:bCs/>
          <w:sz w:val="20"/>
          <w:szCs w:val="20"/>
        </w:rPr>
      </w:pPr>
    </w:p>
    <w:p w14:paraId="35A8B7AE" w14:textId="77777777" w:rsidR="00086AB0" w:rsidRPr="00086AB0" w:rsidRDefault="00086AB0" w:rsidP="007A50CD">
      <w:pPr>
        <w:tabs>
          <w:tab w:val="left" w:pos="720"/>
        </w:tabs>
        <w:spacing w:after="0" w:line="240" w:lineRule="auto"/>
        <w:rPr>
          <w:rFonts w:ascii="Calibri Light" w:eastAsia="Calibri" w:hAnsi="Calibri Light" w:cs="Calibri Light"/>
          <w:b/>
          <w:bCs/>
          <w:sz w:val="20"/>
          <w:szCs w:val="20"/>
        </w:rPr>
      </w:pPr>
    </w:p>
    <w:tbl>
      <w:tblPr>
        <w:tblStyle w:val="TableGrid3"/>
        <w:tblW w:w="5000" w:type="pct"/>
        <w:tblLook w:val="04A0" w:firstRow="1" w:lastRow="0" w:firstColumn="1" w:lastColumn="0" w:noHBand="0" w:noVBand="1"/>
      </w:tblPr>
      <w:tblGrid>
        <w:gridCol w:w="1412"/>
        <w:gridCol w:w="4747"/>
        <w:gridCol w:w="4752"/>
        <w:gridCol w:w="3649"/>
      </w:tblGrid>
      <w:tr w:rsidR="00086AB0" w:rsidRPr="00086AB0" w14:paraId="7CF268CE" w14:textId="77777777" w:rsidTr="00086AB0">
        <w:trPr>
          <w:cantSplit/>
          <w:tblHeader/>
        </w:trPr>
        <w:tc>
          <w:tcPr>
            <w:tcW w:w="48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671A951" w14:textId="77777777" w:rsidR="00086AB0" w:rsidRPr="00086AB0" w:rsidRDefault="00086AB0" w:rsidP="000369FB">
            <w:pPr>
              <w:ind w:firstLine="0"/>
              <w:rPr>
                <w:rFonts w:ascii="Calibri Light" w:hAnsi="Calibri Light" w:cs="Calibri Light"/>
                <w:b/>
                <w:bCs/>
              </w:rPr>
            </w:pPr>
            <w:r w:rsidRPr="00086AB0">
              <w:rPr>
                <w:rFonts w:ascii="Calibri Light" w:eastAsiaTheme="minorHAnsi" w:hAnsi="Calibri Light" w:cs="Calibri Light"/>
                <w:b/>
                <w:bCs/>
              </w:rPr>
              <w:lastRenderedPageBreak/>
              <w:t>Eil. Nr.</w:t>
            </w:r>
          </w:p>
        </w:tc>
        <w:tc>
          <w:tcPr>
            <w:tcW w:w="163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17933A9" w14:textId="77777777" w:rsidR="00086AB0" w:rsidRPr="00086AB0" w:rsidRDefault="00086AB0" w:rsidP="000369FB">
            <w:pPr>
              <w:ind w:firstLine="0"/>
              <w:rPr>
                <w:rFonts w:ascii="Calibri Light" w:eastAsiaTheme="minorHAnsi" w:hAnsi="Calibri Light" w:cs="Calibri Light"/>
                <w:b/>
                <w:bCs/>
              </w:rPr>
            </w:pPr>
            <w:r w:rsidRPr="00086AB0">
              <w:rPr>
                <w:rFonts w:ascii="Calibri Light" w:hAnsi="Calibri Light" w:cs="Calibri Light"/>
                <w:b/>
                <w:bCs/>
              </w:rPr>
              <w:t xml:space="preserve">Reikalavimas </w:t>
            </w:r>
            <w:r w:rsidRPr="00086AB0">
              <w:rPr>
                <w:rFonts w:ascii="Calibri Light" w:eastAsiaTheme="minorHAnsi" w:hAnsi="Calibri Light" w:cs="Calibri Light"/>
                <w:b/>
                <w:bCs/>
                <w:lang w:eastAsia="en-US"/>
              </w:rPr>
              <w:t xml:space="preserve">dėl </w:t>
            </w:r>
            <w:r w:rsidRPr="00086AB0">
              <w:rPr>
                <w:rFonts w:ascii="Calibri Light" w:eastAsia="Calibri" w:hAnsi="Calibri Light" w:cs="Calibri Light"/>
                <w:b/>
                <w:bCs/>
                <w:lang w:eastAsia="en-US"/>
              </w:rPr>
              <w:t>k</w:t>
            </w:r>
            <w:r w:rsidRPr="00086AB0">
              <w:rPr>
                <w:rFonts w:ascii="Calibri Light" w:eastAsia="Calibri" w:hAnsi="Calibri Light" w:cs="Calibri Light"/>
                <w:b/>
                <w:bCs/>
                <w:iCs/>
                <w:lang w:eastAsia="en-US"/>
              </w:rPr>
              <w:t>okybės vadybos sistemos ir (arba) aplinkos apsaugos vadybos sistemos standartų</w:t>
            </w:r>
            <w:r w:rsidRPr="00086AB0">
              <w:rPr>
                <w:rFonts w:ascii="Calibri Light" w:eastAsiaTheme="minorHAnsi" w:hAnsi="Calibri Light" w:cs="Calibri Light"/>
                <w:b/>
                <w:bCs/>
                <w:lang w:eastAsia="en-US"/>
              </w:rPr>
              <w:t xml:space="preserve"> laikymosi</w:t>
            </w:r>
          </w:p>
        </w:tc>
        <w:tc>
          <w:tcPr>
            <w:tcW w:w="163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1BFACD1" w14:textId="77777777" w:rsidR="00086AB0" w:rsidRPr="00086AB0" w:rsidRDefault="00086AB0" w:rsidP="000369FB">
            <w:pPr>
              <w:autoSpaceDE w:val="0"/>
              <w:autoSpaceDN w:val="0"/>
              <w:adjustRightInd w:val="0"/>
              <w:ind w:firstLine="0"/>
              <w:rPr>
                <w:rFonts w:ascii="Calibri Light" w:hAnsi="Calibri Light" w:cs="Calibri Light"/>
                <w:b/>
                <w:bCs/>
                <w:color w:val="000000"/>
              </w:rPr>
            </w:pPr>
            <w:r w:rsidRPr="00086AB0">
              <w:rPr>
                <w:rFonts w:ascii="Calibri Light" w:hAnsi="Calibri Light" w:cs="Calibri Light"/>
                <w:b/>
                <w:bCs/>
                <w:color w:val="000000"/>
              </w:rPr>
              <w:t>Atitiktį reikalavimui įrodantys dokumentai</w:t>
            </w:r>
          </w:p>
        </w:tc>
        <w:tc>
          <w:tcPr>
            <w:tcW w:w="125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155A045" w14:textId="77777777" w:rsidR="00086AB0" w:rsidRPr="00086AB0" w:rsidRDefault="00086AB0" w:rsidP="000369FB">
            <w:pPr>
              <w:autoSpaceDE w:val="0"/>
              <w:autoSpaceDN w:val="0"/>
              <w:adjustRightInd w:val="0"/>
              <w:ind w:firstLine="0"/>
              <w:rPr>
                <w:rFonts w:ascii="Calibri Light" w:hAnsi="Calibri Light" w:cs="Calibri Light"/>
                <w:b/>
                <w:bCs/>
                <w:color w:val="000000"/>
              </w:rPr>
            </w:pPr>
            <w:r w:rsidRPr="00086AB0">
              <w:rPr>
                <w:rFonts w:ascii="Calibri Light" w:hAnsi="Calibri Light" w:cs="Calibri Light"/>
                <w:b/>
                <w:bCs/>
                <w:color w:val="000000"/>
              </w:rPr>
              <w:t>Subjektas, kuris turi atitikti reikalavimą</w:t>
            </w:r>
          </w:p>
        </w:tc>
      </w:tr>
      <w:tr w:rsidR="00086AB0" w:rsidRPr="00086AB0" w14:paraId="1DFDB48B" w14:textId="77777777" w:rsidTr="00086AB0">
        <w:tc>
          <w:tcPr>
            <w:tcW w:w="485" w:type="pct"/>
            <w:tcBorders>
              <w:top w:val="single" w:sz="4" w:space="0" w:color="000000"/>
              <w:left w:val="single" w:sz="4" w:space="0" w:color="000000"/>
              <w:bottom w:val="single" w:sz="4" w:space="0" w:color="000000"/>
              <w:right w:val="single" w:sz="4" w:space="0" w:color="000000"/>
            </w:tcBorders>
          </w:tcPr>
          <w:p w14:paraId="7AAB9CD8" w14:textId="753EFEAA" w:rsidR="00086AB0" w:rsidRPr="00086AB0" w:rsidRDefault="00086AB0" w:rsidP="00086AB0">
            <w:pPr>
              <w:ind w:firstLine="0"/>
              <w:jc w:val="left"/>
              <w:rPr>
                <w:rFonts w:ascii="Calibri Light" w:eastAsiaTheme="minorHAnsi" w:hAnsi="Calibri Light" w:cs="Calibri Light"/>
                <w:b/>
                <w:bCs/>
              </w:rPr>
            </w:pPr>
            <w:r w:rsidRPr="00086AB0">
              <w:rPr>
                <w:rFonts w:ascii="Calibri Light" w:eastAsiaTheme="minorHAnsi" w:hAnsi="Calibri Light" w:cs="Calibri Light"/>
                <w:b/>
                <w:bCs/>
              </w:rPr>
              <w:t>3.</w:t>
            </w:r>
          </w:p>
        </w:tc>
        <w:tc>
          <w:tcPr>
            <w:tcW w:w="4515" w:type="pct"/>
            <w:gridSpan w:val="3"/>
            <w:tcBorders>
              <w:top w:val="single" w:sz="4" w:space="0" w:color="000000"/>
              <w:left w:val="single" w:sz="4" w:space="0" w:color="000000"/>
              <w:bottom w:val="single" w:sz="4" w:space="0" w:color="000000"/>
              <w:right w:val="single" w:sz="4" w:space="0" w:color="000000"/>
            </w:tcBorders>
          </w:tcPr>
          <w:p w14:paraId="24AD0DF8" w14:textId="77777777" w:rsidR="00086AB0" w:rsidRPr="00086AB0" w:rsidRDefault="00086AB0" w:rsidP="000369FB">
            <w:pPr>
              <w:autoSpaceDE w:val="0"/>
              <w:autoSpaceDN w:val="0"/>
              <w:adjustRightInd w:val="0"/>
              <w:ind w:firstLine="709"/>
              <w:rPr>
                <w:rFonts w:ascii="Calibri Light" w:hAnsi="Calibri Light" w:cs="Calibri Light"/>
                <w:b/>
                <w:bCs/>
                <w:color w:val="000000"/>
              </w:rPr>
            </w:pPr>
            <w:r w:rsidRPr="00086AB0">
              <w:rPr>
                <w:rFonts w:ascii="Calibri Light" w:hAnsi="Calibri Light" w:cs="Calibri Light"/>
                <w:b/>
                <w:bCs/>
                <w:color w:val="000000"/>
              </w:rPr>
              <w:t>Aplinkos apsaugos vadybos sistemos taikymas</w:t>
            </w:r>
          </w:p>
        </w:tc>
      </w:tr>
      <w:tr w:rsidR="00086AB0" w:rsidRPr="00086AB0" w14:paraId="04B2C6A1" w14:textId="77777777" w:rsidTr="00086AB0">
        <w:tc>
          <w:tcPr>
            <w:tcW w:w="485" w:type="pct"/>
            <w:tcBorders>
              <w:top w:val="single" w:sz="4" w:space="0" w:color="000000"/>
              <w:left w:val="single" w:sz="4" w:space="0" w:color="000000"/>
              <w:bottom w:val="single" w:sz="4" w:space="0" w:color="000000"/>
              <w:right w:val="single" w:sz="4" w:space="0" w:color="000000"/>
            </w:tcBorders>
          </w:tcPr>
          <w:p w14:paraId="2903FCFB" w14:textId="4FBA4BC0" w:rsidR="00086AB0" w:rsidRPr="00086AB0" w:rsidRDefault="00086AB0" w:rsidP="00086AB0">
            <w:pPr>
              <w:ind w:firstLine="0"/>
              <w:jc w:val="left"/>
              <w:rPr>
                <w:rFonts w:asciiTheme="majorHAnsi" w:eastAsiaTheme="minorHAnsi" w:hAnsiTheme="majorHAnsi" w:cstheme="majorHAnsi"/>
              </w:rPr>
            </w:pPr>
            <w:r w:rsidRPr="00086AB0">
              <w:rPr>
                <w:rFonts w:asciiTheme="majorHAnsi" w:eastAsiaTheme="minorHAnsi" w:hAnsiTheme="majorHAnsi" w:cstheme="majorHAnsi"/>
              </w:rPr>
              <w:t>3.1.</w:t>
            </w:r>
          </w:p>
        </w:tc>
        <w:tc>
          <w:tcPr>
            <w:tcW w:w="1630" w:type="pct"/>
            <w:tcBorders>
              <w:top w:val="single" w:sz="4" w:space="0" w:color="000000"/>
              <w:left w:val="single" w:sz="4" w:space="0" w:color="000000"/>
              <w:bottom w:val="single" w:sz="4" w:space="0" w:color="000000"/>
              <w:right w:val="single" w:sz="4" w:space="0" w:color="000000"/>
            </w:tcBorders>
          </w:tcPr>
          <w:p w14:paraId="190D03C6" w14:textId="4F8D015C" w:rsidR="00086AB0" w:rsidRPr="00086AB0" w:rsidRDefault="00206E52" w:rsidP="000369FB">
            <w:pPr>
              <w:autoSpaceDE w:val="0"/>
              <w:autoSpaceDN w:val="0"/>
              <w:adjustRightInd w:val="0"/>
              <w:ind w:firstLine="0"/>
              <w:rPr>
                <w:rFonts w:asciiTheme="majorHAnsi" w:hAnsiTheme="majorHAnsi" w:cstheme="majorHAnsi"/>
                <w:color w:val="000000"/>
              </w:rPr>
            </w:pPr>
            <w:r>
              <w:rPr>
                <w:rFonts w:ascii="Calibri Light" w:hAnsi="Calibri Light" w:cs="Calibri Light"/>
              </w:rPr>
              <w:t>Tiekėjas</w:t>
            </w:r>
            <w:r w:rsidR="00086AB0" w:rsidRPr="00086AB0">
              <w:rPr>
                <w:rFonts w:ascii="Calibri Light" w:hAnsi="Calibri Light" w:cs="Calibri Light"/>
              </w:rPr>
              <w:t xml:space="preserve"> Sutarties vykdymo laikotarpiu, </w:t>
            </w:r>
            <w:r>
              <w:rPr>
                <w:rFonts w:ascii="Calibri Light" w:hAnsi="Calibri Light" w:cs="Calibri Light"/>
              </w:rPr>
              <w:t>Darbams atlikti</w:t>
            </w:r>
            <w:r w:rsidR="00086AB0" w:rsidRPr="00086AB0">
              <w:rPr>
                <w:rFonts w:ascii="Calibri Light" w:hAnsi="Calibri Light" w:cs="Calibri Light"/>
              </w:rPr>
              <w:t>, galės taikyti aplinkos apsaugos vadybos priemones, susijusias su gamtos išteklių tausojimu, atliekų mažinimu ir/ar kitais neigiamo poveikio aplinkai mažinimo būdais</w:t>
            </w:r>
          </w:p>
        </w:tc>
        <w:tc>
          <w:tcPr>
            <w:tcW w:w="1632" w:type="pct"/>
            <w:tcBorders>
              <w:top w:val="single" w:sz="4" w:space="0" w:color="000000"/>
              <w:left w:val="single" w:sz="4" w:space="0" w:color="000000"/>
              <w:bottom w:val="single" w:sz="4" w:space="0" w:color="000000"/>
              <w:right w:val="single" w:sz="4" w:space="0" w:color="000000"/>
            </w:tcBorders>
          </w:tcPr>
          <w:p w14:paraId="23568D8F" w14:textId="77777777" w:rsidR="00086AB0" w:rsidRPr="00086AB0" w:rsidRDefault="00086AB0" w:rsidP="000369FB">
            <w:pPr>
              <w:autoSpaceDE w:val="0"/>
              <w:autoSpaceDN w:val="0"/>
              <w:adjustRightInd w:val="0"/>
              <w:ind w:firstLine="0"/>
              <w:rPr>
                <w:rFonts w:asciiTheme="majorHAnsi" w:hAnsiTheme="majorHAnsi" w:cstheme="majorHAnsi"/>
                <w:color w:val="000000"/>
              </w:rPr>
            </w:pPr>
            <w:r w:rsidRPr="00086AB0">
              <w:rPr>
                <w:rFonts w:ascii="Calibri Light" w:hAnsi="Calibri Light" w:cs="Calibri Light"/>
              </w:rPr>
              <w:t>LST EN ISO 14001 arba EMAS sertifikatas arba kitas lygiavertis sertifikatas, patvirtintas sertifikavimo įstaigos, atitinkančios Europos Sąjungos teisės aktus arba tarptautinius sertifikavimo standartus, arba lygiaverčius aplinkos apsaugos vadybos užtikrinimo priemonių įrodymus - Žaliojo reikalavimo aprašą, arba aplinkos apsaugos vadybos priemonės (-</w:t>
            </w:r>
            <w:proofErr w:type="spellStart"/>
            <w:r w:rsidRPr="00086AB0">
              <w:rPr>
                <w:rFonts w:ascii="Calibri Light" w:hAnsi="Calibri Light" w:cs="Calibri Light"/>
              </w:rPr>
              <w:t>ių</w:t>
            </w:r>
            <w:proofErr w:type="spellEnd"/>
            <w:r w:rsidRPr="00086AB0">
              <w:rPr>
                <w:rFonts w:ascii="Calibri Light" w:hAnsi="Calibri Light" w:cs="Calibri Light"/>
              </w:rPr>
              <w:t>), susijusios (-</w:t>
            </w:r>
            <w:proofErr w:type="spellStart"/>
            <w:r w:rsidRPr="00086AB0">
              <w:rPr>
                <w:rFonts w:ascii="Calibri Light" w:hAnsi="Calibri Light" w:cs="Calibri Light"/>
              </w:rPr>
              <w:t>ių</w:t>
            </w:r>
            <w:proofErr w:type="spellEnd"/>
            <w:r w:rsidRPr="00086AB0">
              <w:rPr>
                <w:rFonts w:ascii="Calibri Light" w:hAnsi="Calibri Light" w:cs="Calibri Light"/>
              </w:rPr>
              <w:t>) su gamtos išteklių tausojimu, atliekų mažinimu ir/ar kitais neigiamo poveikio aplinkai mažinimo būdais, kurią (-</w:t>
            </w:r>
            <w:proofErr w:type="spellStart"/>
            <w:r w:rsidRPr="00086AB0">
              <w:rPr>
                <w:rFonts w:ascii="Calibri Light" w:hAnsi="Calibri Light" w:cs="Calibri Light"/>
              </w:rPr>
              <w:t>ias</w:t>
            </w:r>
            <w:proofErr w:type="spellEnd"/>
            <w:r w:rsidRPr="00086AB0">
              <w:rPr>
                <w:rFonts w:ascii="Calibri Light" w:hAnsi="Calibri Light" w:cs="Calibri Light"/>
              </w:rPr>
              <w:t>) Paslaugų teikėjas galės taikyti, vykdydamas Sutartį, aprašymas ir/arba kiti lygiaverčiai įrodymai (pvz. Paslaugų teikėjo patvirtintas Energijos taupymo ir kaštų mažinimo planas (Energetikos tvarumo planas) ir/arba  Paslaugų teikėjo patvirtinta aplinkos apsaugos politika, kurioje reglamentuojamos priemonės susijusios su pakartotinai panaudotų medžiagų naudojimu ir/arba Paslaugų teikėjo patvirtintas atliekų mažinimo planas ir/arba Paslaugų teikėjo patvirtintas ir Paslaugoms taikomų aplinkos apsaugos vadybos priemonių, susijusių su gamtos išteklių tausojimu, aprašymas).</w:t>
            </w:r>
          </w:p>
        </w:tc>
        <w:tc>
          <w:tcPr>
            <w:tcW w:w="1253" w:type="pct"/>
            <w:tcBorders>
              <w:top w:val="single" w:sz="4" w:space="0" w:color="000000"/>
              <w:left w:val="single" w:sz="4" w:space="0" w:color="000000"/>
              <w:bottom w:val="single" w:sz="4" w:space="0" w:color="000000"/>
              <w:right w:val="single" w:sz="4" w:space="0" w:color="000000"/>
            </w:tcBorders>
          </w:tcPr>
          <w:p w14:paraId="4A817D7E" w14:textId="77777777" w:rsidR="00086AB0" w:rsidRPr="00086AB0" w:rsidRDefault="00086AB0" w:rsidP="000369FB">
            <w:pPr>
              <w:ind w:firstLine="0"/>
              <w:rPr>
                <w:rFonts w:asciiTheme="majorHAnsi" w:hAnsiTheme="majorHAnsi" w:cstheme="majorHAnsi"/>
              </w:rPr>
            </w:pPr>
            <w:r w:rsidRPr="00086AB0">
              <w:rPr>
                <w:rFonts w:asciiTheme="majorHAnsi" w:hAnsiTheme="majorHAnsi" w:cstheme="majorHAnsi"/>
              </w:rPr>
              <w:t>Atsižvelgiant į prisiimamus įsipareigojimus sutarčiai vykdyti:</w:t>
            </w:r>
          </w:p>
          <w:p w14:paraId="64B81CBE" w14:textId="77777777" w:rsidR="00086AB0" w:rsidRPr="00086AB0" w:rsidRDefault="00086AB0" w:rsidP="000369FB">
            <w:pPr>
              <w:ind w:firstLine="0"/>
              <w:rPr>
                <w:rFonts w:asciiTheme="majorHAnsi" w:hAnsiTheme="majorHAnsi" w:cstheme="majorHAnsi"/>
                <w:color w:val="000000"/>
              </w:rPr>
            </w:pPr>
            <w:r w:rsidRPr="00086AB0">
              <w:rPr>
                <w:rFonts w:asciiTheme="majorHAnsi" w:hAnsiTheme="majorHAnsi" w:cstheme="majorHAnsi"/>
              </w:rPr>
              <w:t>tiekėjas, tiekėjų grupės nariai ir (arba) ūkio subjektas, kurio pajėgumais remiasi tiekėjas, jeigu tiekėjas įrodys, kad šio ūkio subjekto ištekliai jam bus prieinami.</w:t>
            </w:r>
          </w:p>
          <w:p w14:paraId="06339A4A" w14:textId="77777777" w:rsidR="00086AB0" w:rsidRPr="00086AB0" w:rsidRDefault="00086AB0" w:rsidP="000369FB">
            <w:pPr>
              <w:autoSpaceDE w:val="0"/>
              <w:autoSpaceDN w:val="0"/>
              <w:adjustRightInd w:val="0"/>
              <w:ind w:firstLine="709"/>
              <w:rPr>
                <w:rFonts w:asciiTheme="majorHAnsi" w:hAnsiTheme="majorHAnsi" w:cstheme="majorHAnsi"/>
                <w:color w:val="000000"/>
              </w:rPr>
            </w:pPr>
          </w:p>
        </w:tc>
      </w:tr>
    </w:tbl>
    <w:p w14:paraId="519CEF0B" w14:textId="77777777" w:rsidR="00086AB0" w:rsidRPr="00086AB0" w:rsidRDefault="00086AB0" w:rsidP="007A50CD">
      <w:pPr>
        <w:tabs>
          <w:tab w:val="left" w:pos="720"/>
        </w:tabs>
        <w:spacing w:after="0" w:line="240" w:lineRule="auto"/>
        <w:rPr>
          <w:rFonts w:ascii="Calibri Light" w:eastAsia="Calibri" w:hAnsi="Calibri Light" w:cs="Calibri Light"/>
          <w:b/>
          <w:bCs/>
          <w:sz w:val="20"/>
          <w:szCs w:val="20"/>
        </w:rPr>
      </w:pPr>
    </w:p>
    <w:p w14:paraId="4B7085B9" w14:textId="77777777" w:rsidR="007A4DC8" w:rsidRPr="00086AB0" w:rsidRDefault="007A4DC8" w:rsidP="00371E94">
      <w:pPr>
        <w:spacing w:after="0" w:line="240" w:lineRule="auto"/>
        <w:rPr>
          <w:rFonts w:ascii="Calibri Light" w:hAnsi="Calibri Light" w:cs="Calibri Light"/>
          <w:sz w:val="20"/>
          <w:szCs w:val="20"/>
        </w:rPr>
      </w:pPr>
    </w:p>
    <w:sectPr w:rsidR="007A4DC8" w:rsidRPr="00086AB0" w:rsidSect="00086AB0">
      <w:headerReference w:type="first" r:id="rId11"/>
      <w:type w:val="continuous"/>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E6C24" w14:textId="77777777" w:rsidR="00B233C8" w:rsidRDefault="00B233C8" w:rsidP="00DB11A9">
      <w:pPr>
        <w:spacing w:after="0" w:line="240" w:lineRule="auto"/>
      </w:pPr>
      <w:r>
        <w:separator/>
      </w:r>
    </w:p>
  </w:endnote>
  <w:endnote w:type="continuationSeparator" w:id="0">
    <w:p w14:paraId="3B49F896" w14:textId="77777777" w:rsidR="00B233C8" w:rsidRDefault="00B233C8" w:rsidP="00DB1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AB5FA" w14:textId="77777777" w:rsidR="00B233C8" w:rsidRDefault="00B233C8" w:rsidP="00DB11A9">
      <w:pPr>
        <w:spacing w:after="0" w:line="240" w:lineRule="auto"/>
      </w:pPr>
      <w:r>
        <w:separator/>
      </w:r>
    </w:p>
  </w:footnote>
  <w:footnote w:type="continuationSeparator" w:id="0">
    <w:p w14:paraId="3BBF5D81" w14:textId="77777777" w:rsidR="00B233C8" w:rsidRDefault="00B233C8" w:rsidP="00DB11A9">
      <w:pPr>
        <w:spacing w:after="0" w:line="240" w:lineRule="auto"/>
      </w:pPr>
      <w:r>
        <w:continuationSeparator/>
      </w:r>
    </w:p>
  </w:footnote>
  <w:footnote w:id="1">
    <w:p w14:paraId="115AB5E4" w14:textId="4D60E788" w:rsidR="00D7539B" w:rsidRDefault="00D7539B" w:rsidP="00D7539B">
      <w:pPr>
        <w:pStyle w:val="FootnoteText"/>
        <w:tabs>
          <w:tab w:val="left" w:pos="9639"/>
        </w:tabs>
        <w:spacing w:line="240" w:lineRule="auto"/>
        <w:ind w:right="193"/>
      </w:pPr>
      <w:r>
        <w:rPr>
          <w:rStyle w:val="FootnoteReference"/>
        </w:rPr>
        <w:footnoteRef/>
      </w:r>
      <w:r>
        <w:t xml:space="preserve"> </w:t>
      </w:r>
      <w:r>
        <w:rPr>
          <w:rFonts w:cstheme="minorHAnsi"/>
          <w:sz w:val="21"/>
          <w:szCs w:val="21"/>
        </w:rPr>
        <w:t>Perkantysis subjektas</w:t>
      </w:r>
      <w:r w:rsidRPr="00515CBD">
        <w:rPr>
          <w:rFonts w:cstheme="minorHAnsi"/>
          <w:sz w:val="21"/>
          <w:szCs w:val="21"/>
        </w:rPr>
        <w:t>, nusta</w:t>
      </w:r>
      <w:r w:rsidR="00AA4A6E">
        <w:rPr>
          <w:rFonts w:cstheme="minorHAnsi"/>
          <w:sz w:val="21"/>
          <w:szCs w:val="21"/>
        </w:rPr>
        <w:t>tęs</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6000B6AE" w14:textId="77777777" w:rsidR="00D7539B" w:rsidRDefault="00D7539B" w:rsidP="00D7539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4A60" w14:textId="77777777" w:rsidR="00DB11A9" w:rsidRPr="003062D6" w:rsidRDefault="00DB11A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Pr>
        <w:rFonts w:ascii="Arial" w:hAnsi="Arial" w:cs="Arial"/>
        <w:color w:val="000000"/>
      </w:rPr>
      <w:t>.</w:t>
    </w:r>
  </w:p>
  <w:p w14:paraId="1DE51487" w14:textId="77777777" w:rsidR="00DB11A9" w:rsidRPr="003062D6" w:rsidRDefault="00DB11A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Pr>
        <w:rFonts w:ascii="Arial" w:hAnsi="Arial" w:cs="Arial"/>
        <w:color w:val="000000"/>
      </w:rPr>
      <w:t>.</w:t>
    </w:r>
  </w:p>
  <w:p w14:paraId="785135BD" w14:textId="77777777" w:rsidR="00DB11A9" w:rsidRPr="003062D6" w:rsidRDefault="00DB11A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5E87846D" w14:textId="77777777" w:rsidR="00DB11A9" w:rsidRDefault="00DB1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28A70FA"/>
    <w:multiLevelType w:val="hybridMultilevel"/>
    <w:tmpl w:val="B5C268B6"/>
    <w:lvl w:ilvl="0" w:tplc="850CB9D6">
      <w:start w:val="1"/>
      <w:numFmt w:val="decimal"/>
      <w:lvlText w:val="%1."/>
      <w:lvlJc w:val="left"/>
      <w:pPr>
        <w:ind w:left="1211" w:hanging="360"/>
      </w:pPr>
      <w:rPr>
        <w:rFonts w:eastAsiaTheme="minorHAnsi" w:hint="default"/>
        <w:i w:val="0"/>
        <w:iCs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D4629CA"/>
    <w:multiLevelType w:val="multilevel"/>
    <w:tmpl w:val="BBD6A89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5A5436"/>
    <w:multiLevelType w:val="hybridMultilevel"/>
    <w:tmpl w:val="AC526608"/>
    <w:lvl w:ilvl="0" w:tplc="CEE0DCAE">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9C05D27"/>
    <w:multiLevelType w:val="hybridMultilevel"/>
    <w:tmpl w:val="E73EB5D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5200B8C"/>
    <w:multiLevelType w:val="hybridMultilevel"/>
    <w:tmpl w:val="46DE1A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5050824">
    <w:abstractNumId w:val="2"/>
  </w:num>
  <w:num w:numId="2" w16cid:durableId="1392655032">
    <w:abstractNumId w:val="0"/>
  </w:num>
  <w:num w:numId="3" w16cid:durableId="1504125236">
    <w:abstractNumId w:val="5"/>
  </w:num>
  <w:num w:numId="4" w16cid:durableId="1154565183">
    <w:abstractNumId w:val="3"/>
  </w:num>
  <w:num w:numId="5" w16cid:durableId="1085883052">
    <w:abstractNumId w:val="6"/>
  </w:num>
  <w:num w:numId="6" w16cid:durableId="167330119">
    <w:abstractNumId w:val="1"/>
  </w:num>
  <w:num w:numId="7" w16cid:durableId="8135290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A9"/>
    <w:rsid w:val="00081610"/>
    <w:rsid w:val="00086AB0"/>
    <w:rsid w:val="00112D13"/>
    <w:rsid w:val="00206E52"/>
    <w:rsid w:val="00214487"/>
    <w:rsid w:val="00234405"/>
    <w:rsid w:val="002971B4"/>
    <w:rsid w:val="002A1C5D"/>
    <w:rsid w:val="002B03DF"/>
    <w:rsid w:val="002B148C"/>
    <w:rsid w:val="002E22BB"/>
    <w:rsid w:val="00371E94"/>
    <w:rsid w:val="00484DAC"/>
    <w:rsid w:val="004A7B76"/>
    <w:rsid w:val="005157C5"/>
    <w:rsid w:val="00532BA1"/>
    <w:rsid w:val="005E7305"/>
    <w:rsid w:val="00601801"/>
    <w:rsid w:val="00601D4A"/>
    <w:rsid w:val="006C0F16"/>
    <w:rsid w:val="006C361A"/>
    <w:rsid w:val="006E05C4"/>
    <w:rsid w:val="00707651"/>
    <w:rsid w:val="00715B79"/>
    <w:rsid w:val="007A4DC8"/>
    <w:rsid w:val="007A50CD"/>
    <w:rsid w:val="007B1E31"/>
    <w:rsid w:val="007B54AE"/>
    <w:rsid w:val="007D467E"/>
    <w:rsid w:val="007E170D"/>
    <w:rsid w:val="007E5240"/>
    <w:rsid w:val="008303A4"/>
    <w:rsid w:val="008A3E82"/>
    <w:rsid w:val="008F3938"/>
    <w:rsid w:val="00961286"/>
    <w:rsid w:val="009D0322"/>
    <w:rsid w:val="00A65606"/>
    <w:rsid w:val="00AA4A6E"/>
    <w:rsid w:val="00AC3A86"/>
    <w:rsid w:val="00AD07B2"/>
    <w:rsid w:val="00B233C8"/>
    <w:rsid w:val="00B57137"/>
    <w:rsid w:val="00BB3823"/>
    <w:rsid w:val="00BE34AF"/>
    <w:rsid w:val="00BF37C6"/>
    <w:rsid w:val="00C2237A"/>
    <w:rsid w:val="00C2704B"/>
    <w:rsid w:val="00C36B6E"/>
    <w:rsid w:val="00C47C66"/>
    <w:rsid w:val="00C50014"/>
    <w:rsid w:val="00C663B5"/>
    <w:rsid w:val="00CC596B"/>
    <w:rsid w:val="00D425A9"/>
    <w:rsid w:val="00D66531"/>
    <w:rsid w:val="00D7539B"/>
    <w:rsid w:val="00DB11A9"/>
    <w:rsid w:val="00E25401"/>
    <w:rsid w:val="00EA2375"/>
    <w:rsid w:val="00F7118F"/>
    <w:rsid w:val="00F94C50"/>
    <w:rsid w:val="00FA47BA"/>
    <w:rsid w:val="00FD6308"/>
    <w:rsid w:val="00FE6ACA"/>
    <w:rsid w:val="10A3C0A5"/>
    <w:rsid w:val="1AE6AB21"/>
    <w:rsid w:val="4269FFDB"/>
    <w:rsid w:val="5D32D49D"/>
    <w:rsid w:val="6EB2C936"/>
    <w:rsid w:val="78AEC4CA"/>
    <w:rsid w:val="7DFD121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5300"/>
  <w15:chartTrackingRefBased/>
  <w15:docId w15:val="{A8163222-9A1B-4425-A318-C79F8299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1A9"/>
    <w:pPr>
      <w:keepNext/>
      <w:keepLines/>
      <w:pBdr>
        <w:bottom w:val="single" w:sz="4" w:space="2" w:color="4472C4" w:themeColor="accent1"/>
      </w:pBdr>
      <w:spacing w:before="360" w:after="120" w:line="240" w:lineRule="auto"/>
      <w:ind w:firstLine="697"/>
      <w:jc w:val="right"/>
      <w:outlineLvl w:val="0"/>
    </w:pPr>
    <w:rPr>
      <w:rFonts w:asciiTheme="majorHAnsi" w:eastAsiaTheme="majorEastAsia" w:hAnsiTheme="majorHAnsi" w:cstheme="majorBidi"/>
      <w:color w:val="4472C4" w:themeColor="accent1"/>
      <w:kern w:val="0"/>
      <w:sz w:val="24"/>
      <w:szCs w:val="4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1A9"/>
    <w:rPr>
      <w:rFonts w:asciiTheme="majorHAnsi" w:eastAsiaTheme="majorEastAsia" w:hAnsiTheme="majorHAnsi" w:cstheme="majorBidi"/>
      <w:color w:val="4472C4" w:themeColor="accent1"/>
      <w:kern w:val="0"/>
      <w:sz w:val="24"/>
      <w:szCs w:val="40"/>
      <w:lang w:eastAsia="lt-LT"/>
      <w14:ligatures w14:val="none"/>
    </w:rPr>
  </w:style>
  <w:style w:type="paragraph" w:styleId="FootnoteText">
    <w:name w:val="footnote text"/>
    <w:basedOn w:val="Normal"/>
    <w:link w:val="FootnoteTextChar"/>
    <w:uiPriority w:val="99"/>
    <w:unhideWhenUsed/>
    <w:rsid w:val="00DB11A9"/>
    <w:pPr>
      <w:spacing w:after="0" w:line="300" w:lineRule="auto"/>
      <w:ind w:firstLine="697"/>
      <w:jc w:val="both"/>
    </w:pPr>
    <w:rPr>
      <w:rFonts w:eastAsiaTheme="minorEastAsia"/>
      <w:kern w:val="0"/>
      <w:sz w:val="20"/>
      <w:szCs w:val="20"/>
      <w:lang w:eastAsia="lt-LT"/>
      <w14:ligatures w14:val="none"/>
    </w:rPr>
  </w:style>
  <w:style w:type="character" w:customStyle="1" w:styleId="FootnoteTextChar">
    <w:name w:val="Footnote Text Char"/>
    <w:basedOn w:val="DefaultParagraphFont"/>
    <w:link w:val="FootnoteText"/>
    <w:uiPriority w:val="99"/>
    <w:rsid w:val="00DB11A9"/>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B11A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B11A9"/>
    <w:pPr>
      <w:spacing w:after="0" w:line="300" w:lineRule="auto"/>
      <w:ind w:left="720" w:firstLine="697"/>
      <w:contextualSpacing/>
      <w:jc w:val="both"/>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B11A9"/>
    <w:rPr>
      <w:vertAlign w:val="superscript"/>
    </w:rPr>
  </w:style>
  <w:style w:type="paragraph" w:styleId="Header">
    <w:name w:val="header"/>
    <w:basedOn w:val="Normal"/>
    <w:link w:val="HeaderChar"/>
    <w:uiPriority w:val="99"/>
    <w:unhideWhenUsed/>
    <w:rsid w:val="00DB11A9"/>
    <w:pPr>
      <w:tabs>
        <w:tab w:val="center" w:pos="4513"/>
        <w:tab w:val="right" w:pos="9026"/>
      </w:tabs>
      <w:spacing w:after="0" w:line="300" w:lineRule="auto"/>
      <w:ind w:firstLine="697"/>
      <w:jc w:val="both"/>
    </w:pPr>
    <w:rPr>
      <w:rFonts w:eastAsiaTheme="minorEastAsia"/>
      <w:kern w:val="0"/>
      <w:sz w:val="21"/>
      <w:szCs w:val="21"/>
      <w:lang w:eastAsia="lt-LT"/>
      <w14:ligatures w14:val="none"/>
    </w:rPr>
  </w:style>
  <w:style w:type="character" w:customStyle="1" w:styleId="HeaderChar">
    <w:name w:val="Header Char"/>
    <w:basedOn w:val="DefaultParagraphFont"/>
    <w:link w:val="Header"/>
    <w:uiPriority w:val="99"/>
    <w:rsid w:val="00DB11A9"/>
    <w:rPr>
      <w:rFonts w:eastAsiaTheme="minorEastAsia"/>
      <w:kern w:val="0"/>
      <w:sz w:val="21"/>
      <w:szCs w:val="21"/>
      <w:lang w:eastAsia="lt-LT"/>
      <w14:ligatures w14:val="none"/>
    </w:rPr>
  </w:style>
  <w:style w:type="table" w:customStyle="1" w:styleId="TableGrid3">
    <w:name w:val="Table Grid3"/>
    <w:basedOn w:val="TableNormal"/>
    <w:next w:val="TableGrid"/>
    <w:uiPriority w:val="39"/>
    <w:rsid w:val="00DB11A9"/>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B1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E05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5C4"/>
  </w:style>
  <w:style w:type="paragraph" w:styleId="Revision">
    <w:name w:val="Revision"/>
    <w:hidden/>
    <w:uiPriority w:val="99"/>
    <w:semiHidden/>
    <w:rsid w:val="00CC596B"/>
    <w:pPr>
      <w:spacing w:after="0" w:line="240" w:lineRule="auto"/>
    </w:pPr>
  </w:style>
  <w:style w:type="character" w:styleId="CommentReference">
    <w:name w:val="annotation reference"/>
    <w:basedOn w:val="DefaultParagraphFont"/>
    <w:uiPriority w:val="99"/>
    <w:semiHidden/>
    <w:unhideWhenUsed/>
    <w:rsid w:val="00707651"/>
    <w:rPr>
      <w:sz w:val="16"/>
      <w:szCs w:val="16"/>
    </w:rPr>
  </w:style>
  <w:style w:type="paragraph" w:styleId="CommentText">
    <w:name w:val="annotation text"/>
    <w:basedOn w:val="Normal"/>
    <w:link w:val="CommentTextChar"/>
    <w:uiPriority w:val="99"/>
    <w:unhideWhenUsed/>
    <w:rsid w:val="00707651"/>
    <w:pPr>
      <w:spacing w:line="240" w:lineRule="auto"/>
    </w:pPr>
    <w:rPr>
      <w:sz w:val="20"/>
      <w:szCs w:val="20"/>
    </w:rPr>
  </w:style>
  <w:style w:type="character" w:customStyle="1" w:styleId="CommentTextChar">
    <w:name w:val="Comment Text Char"/>
    <w:basedOn w:val="DefaultParagraphFont"/>
    <w:link w:val="CommentText"/>
    <w:uiPriority w:val="99"/>
    <w:rsid w:val="00707651"/>
    <w:rPr>
      <w:sz w:val="20"/>
      <w:szCs w:val="20"/>
    </w:rPr>
  </w:style>
  <w:style w:type="paragraph" w:styleId="CommentSubject">
    <w:name w:val="annotation subject"/>
    <w:basedOn w:val="CommentText"/>
    <w:next w:val="CommentText"/>
    <w:link w:val="CommentSubjectChar"/>
    <w:uiPriority w:val="99"/>
    <w:semiHidden/>
    <w:unhideWhenUsed/>
    <w:rsid w:val="00707651"/>
    <w:rPr>
      <w:b/>
      <w:bCs/>
    </w:rPr>
  </w:style>
  <w:style w:type="character" w:customStyle="1" w:styleId="CommentSubjectChar">
    <w:name w:val="Comment Subject Char"/>
    <w:basedOn w:val="CommentTextChar"/>
    <w:link w:val="CommentSubject"/>
    <w:uiPriority w:val="99"/>
    <w:semiHidden/>
    <w:rsid w:val="00707651"/>
    <w:rPr>
      <w:b/>
      <w:bCs/>
      <w:sz w:val="20"/>
      <w:szCs w:val="20"/>
    </w:rPr>
  </w:style>
  <w:style w:type="character" w:customStyle="1" w:styleId="ui-provider">
    <w:name w:val="ui-provider"/>
    <w:basedOn w:val="DefaultParagraphFont"/>
    <w:rsid w:val="00707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8356">
      <w:bodyDiv w:val="1"/>
      <w:marLeft w:val="0"/>
      <w:marRight w:val="0"/>
      <w:marTop w:val="0"/>
      <w:marBottom w:val="0"/>
      <w:divBdr>
        <w:top w:val="none" w:sz="0" w:space="0" w:color="auto"/>
        <w:left w:val="none" w:sz="0" w:space="0" w:color="auto"/>
        <w:bottom w:val="none" w:sz="0" w:space="0" w:color="auto"/>
        <w:right w:val="none" w:sz="0" w:space="0" w:color="auto"/>
      </w:divBdr>
    </w:div>
    <w:div w:id="281419225">
      <w:bodyDiv w:val="1"/>
      <w:marLeft w:val="0"/>
      <w:marRight w:val="0"/>
      <w:marTop w:val="0"/>
      <w:marBottom w:val="0"/>
      <w:divBdr>
        <w:top w:val="none" w:sz="0" w:space="0" w:color="auto"/>
        <w:left w:val="none" w:sz="0" w:space="0" w:color="auto"/>
        <w:bottom w:val="none" w:sz="0" w:space="0" w:color="auto"/>
        <w:right w:val="none" w:sz="0" w:space="0" w:color="auto"/>
      </w:divBdr>
    </w:div>
    <w:div w:id="588973341">
      <w:bodyDiv w:val="1"/>
      <w:marLeft w:val="0"/>
      <w:marRight w:val="0"/>
      <w:marTop w:val="0"/>
      <w:marBottom w:val="0"/>
      <w:divBdr>
        <w:top w:val="none" w:sz="0" w:space="0" w:color="auto"/>
        <w:left w:val="none" w:sz="0" w:space="0" w:color="auto"/>
        <w:bottom w:val="none" w:sz="0" w:space="0" w:color="auto"/>
        <w:right w:val="none" w:sz="0" w:space="0" w:color="auto"/>
      </w:divBdr>
    </w:div>
    <w:div w:id="691343265">
      <w:bodyDiv w:val="1"/>
      <w:marLeft w:val="0"/>
      <w:marRight w:val="0"/>
      <w:marTop w:val="0"/>
      <w:marBottom w:val="0"/>
      <w:divBdr>
        <w:top w:val="none" w:sz="0" w:space="0" w:color="auto"/>
        <w:left w:val="none" w:sz="0" w:space="0" w:color="auto"/>
        <w:bottom w:val="none" w:sz="0" w:space="0" w:color="auto"/>
        <w:right w:val="none" w:sz="0" w:space="0" w:color="auto"/>
      </w:divBdr>
    </w:div>
    <w:div w:id="1045566762">
      <w:bodyDiv w:val="1"/>
      <w:marLeft w:val="0"/>
      <w:marRight w:val="0"/>
      <w:marTop w:val="0"/>
      <w:marBottom w:val="0"/>
      <w:divBdr>
        <w:top w:val="none" w:sz="0" w:space="0" w:color="auto"/>
        <w:left w:val="none" w:sz="0" w:space="0" w:color="auto"/>
        <w:bottom w:val="none" w:sz="0" w:space="0" w:color="auto"/>
        <w:right w:val="none" w:sz="0" w:space="0" w:color="auto"/>
      </w:divBdr>
    </w:div>
    <w:div w:id="1103915798">
      <w:bodyDiv w:val="1"/>
      <w:marLeft w:val="0"/>
      <w:marRight w:val="0"/>
      <w:marTop w:val="0"/>
      <w:marBottom w:val="0"/>
      <w:divBdr>
        <w:top w:val="none" w:sz="0" w:space="0" w:color="auto"/>
        <w:left w:val="none" w:sz="0" w:space="0" w:color="auto"/>
        <w:bottom w:val="none" w:sz="0" w:space="0" w:color="auto"/>
        <w:right w:val="none" w:sz="0" w:space="0" w:color="auto"/>
      </w:divBdr>
    </w:div>
    <w:div w:id="1179079412">
      <w:bodyDiv w:val="1"/>
      <w:marLeft w:val="0"/>
      <w:marRight w:val="0"/>
      <w:marTop w:val="0"/>
      <w:marBottom w:val="0"/>
      <w:divBdr>
        <w:top w:val="none" w:sz="0" w:space="0" w:color="auto"/>
        <w:left w:val="none" w:sz="0" w:space="0" w:color="auto"/>
        <w:bottom w:val="none" w:sz="0" w:space="0" w:color="auto"/>
        <w:right w:val="none" w:sz="0" w:space="0" w:color="auto"/>
      </w:divBdr>
    </w:div>
    <w:div w:id="1181623461">
      <w:bodyDiv w:val="1"/>
      <w:marLeft w:val="0"/>
      <w:marRight w:val="0"/>
      <w:marTop w:val="0"/>
      <w:marBottom w:val="0"/>
      <w:divBdr>
        <w:top w:val="none" w:sz="0" w:space="0" w:color="auto"/>
        <w:left w:val="none" w:sz="0" w:space="0" w:color="auto"/>
        <w:bottom w:val="none" w:sz="0" w:space="0" w:color="auto"/>
        <w:right w:val="none" w:sz="0" w:space="0" w:color="auto"/>
      </w:divBdr>
    </w:div>
    <w:div w:id="1238787557">
      <w:bodyDiv w:val="1"/>
      <w:marLeft w:val="0"/>
      <w:marRight w:val="0"/>
      <w:marTop w:val="0"/>
      <w:marBottom w:val="0"/>
      <w:divBdr>
        <w:top w:val="none" w:sz="0" w:space="0" w:color="auto"/>
        <w:left w:val="none" w:sz="0" w:space="0" w:color="auto"/>
        <w:bottom w:val="none" w:sz="0" w:space="0" w:color="auto"/>
        <w:right w:val="none" w:sz="0" w:space="0" w:color="auto"/>
      </w:divBdr>
    </w:div>
    <w:div w:id="1679843025">
      <w:bodyDiv w:val="1"/>
      <w:marLeft w:val="0"/>
      <w:marRight w:val="0"/>
      <w:marTop w:val="0"/>
      <w:marBottom w:val="0"/>
      <w:divBdr>
        <w:top w:val="none" w:sz="0" w:space="0" w:color="auto"/>
        <w:left w:val="none" w:sz="0" w:space="0" w:color="auto"/>
        <w:bottom w:val="none" w:sz="0" w:space="0" w:color="auto"/>
        <w:right w:val="none" w:sz="0" w:space="0" w:color="auto"/>
      </w:divBdr>
    </w:div>
    <w:div w:id="1924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A734E4C4B947D297EC450ED5C70233"/>
        <w:category>
          <w:name w:val="General"/>
          <w:gallery w:val="placeholder"/>
        </w:category>
        <w:types>
          <w:type w:val="bbPlcHdr"/>
        </w:types>
        <w:behaviors>
          <w:behavior w:val="content"/>
        </w:behaviors>
        <w:guid w:val="{12CADD48-1A4C-4C3B-94A9-618DD660310B}"/>
      </w:docPartPr>
      <w:docPartBody>
        <w:p w:rsidR="00A71624" w:rsidRDefault="00A716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01"/>
    <w:rsid w:val="000446ED"/>
    <w:rsid w:val="00081610"/>
    <w:rsid w:val="00112D13"/>
    <w:rsid w:val="002971B4"/>
    <w:rsid w:val="002A1C5D"/>
    <w:rsid w:val="002B148C"/>
    <w:rsid w:val="004D7E8D"/>
    <w:rsid w:val="006C361A"/>
    <w:rsid w:val="007B54AE"/>
    <w:rsid w:val="007E170D"/>
    <w:rsid w:val="007E5240"/>
    <w:rsid w:val="00840B01"/>
    <w:rsid w:val="00A71624"/>
    <w:rsid w:val="00AD07B2"/>
    <w:rsid w:val="00BB3823"/>
    <w:rsid w:val="00C2237A"/>
    <w:rsid w:val="00DD00B9"/>
    <w:rsid w:val="00E25401"/>
    <w:rsid w:val="00E764D4"/>
    <w:rsid w:val="00FD6308"/>
    <w:rsid w:val="00FE6A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EF8E1133F210949B2F765A95D4B0551" ma:contentTypeVersion="11" ma:contentTypeDescription="Kurkite naują dokumentą." ma:contentTypeScope="" ma:versionID="a69125fa4bc80322597a9f5274868436">
  <xsd:schema xmlns:xsd="http://www.w3.org/2001/XMLSchema" xmlns:xs="http://www.w3.org/2001/XMLSchema" xmlns:p="http://schemas.microsoft.com/office/2006/metadata/properties" xmlns:ns2="726ee13e-ff57-4e24-827e-38faa93d2eb8" xmlns:ns3="876a6eb1-71d5-4569-931f-5ad701d9e2bc" targetNamespace="http://schemas.microsoft.com/office/2006/metadata/properties" ma:root="true" ma:fieldsID="6aeb6b8346f55dd520458de8bfb0e036" ns2:_="" ns3:_="">
    <xsd:import namespace="726ee13e-ff57-4e24-827e-38faa93d2eb8"/>
    <xsd:import namespace="876a6eb1-71d5-4569-931f-5ad701d9e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a6eb1-71d5-4569-931f-5ad701d9e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06aa5d5-d4a6-4a9b-8c2e-40b45adb5630}" ma:internalName="TaxCatchAll" ma:showField="CatchAllData" ma:web="876a6eb1-71d5-4569-931f-5ad701d9e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6ee13e-ff57-4e24-827e-38faa93d2eb8">
      <Terms xmlns="http://schemas.microsoft.com/office/infopath/2007/PartnerControls"/>
    </lcf76f155ced4ddcb4097134ff3c332f>
    <TaxCatchAll xmlns="876a6eb1-71d5-4569-931f-5ad701d9e2bc" xsi:nil="true"/>
  </documentManagement>
</p:properties>
</file>

<file path=customXml/itemProps1.xml><?xml version="1.0" encoding="utf-8"?>
<ds:datastoreItem xmlns:ds="http://schemas.openxmlformats.org/officeDocument/2006/customXml" ds:itemID="{C29D64F8-3D8C-4938-B702-B30246D17749}">
  <ds:schemaRefs>
    <ds:schemaRef ds:uri="http://schemas.openxmlformats.org/officeDocument/2006/bibliography"/>
  </ds:schemaRefs>
</ds:datastoreItem>
</file>

<file path=customXml/itemProps2.xml><?xml version="1.0" encoding="utf-8"?>
<ds:datastoreItem xmlns:ds="http://schemas.openxmlformats.org/officeDocument/2006/customXml" ds:itemID="{14708ED5-CC51-4B38-A435-C37636444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876a6eb1-71d5-4569-931f-5ad701d9e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7EFDE-D96B-47FF-A011-A4DE48549706}">
  <ds:schemaRefs>
    <ds:schemaRef ds:uri="http://schemas.microsoft.com/sharepoint/v3/contenttype/forms"/>
  </ds:schemaRefs>
</ds:datastoreItem>
</file>

<file path=customXml/itemProps4.xml><?xml version="1.0" encoding="utf-8"?>
<ds:datastoreItem xmlns:ds="http://schemas.openxmlformats.org/officeDocument/2006/customXml" ds:itemID="{001D72DD-66CA-496C-9471-5B09913FCA22}">
  <ds:schemaRefs>
    <ds:schemaRef ds:uri="http://schemas.microsoft.com/office/2006/metadata/properties"/>
    <ds:schemaRef ds:uri="http://schemas.microsoft.com/office/infopath/2007/PartnerControls"/>
    <ds:schemaRef ds:uri="726ee13e-ff57-4e24-827e-38faa93d2eb8"/>
    <ds:schemaRef ds:uri="876a6eb1-71d5-4569-931f-5ad701d9e2b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2531</Words>
  <Characters>1444</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Eglė Brusokienė</cp:lastModifiedBy>
  <cp:revision>6</cp:revision>
  <cp:lastPrinted>2024-04-15T09:58:00Z</cp:lastPrinted>
  <dcterms:created xsi:type="dcterms:W3CDTF">2025-02-05T08:24:00Z</dcterms:created>
  <dcterms:modified xsi:type="dcterms:W3CDTF">2025-02-10T10:47:00Z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y fmtid="{D5CDD505-2E9C-101B-9397-08002B2CF9AE}" pid="3" name="MediaServiceImageTags">
    <vt:lpwstr/>
  </property>
</Properties>
</file>