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808551268"/>
      </w:sdtPr>
      <w:sdtContent>
        <w:p>
          <w:pPr>
            <w:pStyle w:val="Normal"/>
            <w:spacing w:lineRule="auto" w:line="240" w:before="0" w:after="0"/>
            <w:ind w:hanging="0" w:left="5245"/>
            <w:contextualSpacing/>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HIGIENOS INSTITUTAS</w:t>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Įmonės kodas 111958286</w:t>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ab/>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right"/>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 xml:space="preserve">PATVIRTINTA </w:t>
          </w:r>
        </w:p>
        <w:p>
          <w:pPr>
            <w:pStyle w:val="Normal"/>
            <w:spacing w:lineRule="auto" w:line="240" w:before="0" w:after="0"/>
            <w:ind w:hanging="0" w:left="567"/>
            <w:contextualSpacing/>
            <w:jc w:val="right"/>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 xml:space="preserve">Perkančiosios organizacijos </w:t>
          </w:r>
        </w:p>
        <w:p>
          <w:pPr>
            <w:pStyle w:val="Normal"/>
            <w:spacing w:lineRule="auto" w:line="240" w:before="0" w:after="0"/>
            <w:ind w:hanging="0" w:left="567"/>
            <w:contextualSpacing/>
            <w:jc w:val="right"/>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Viešųjų pirkimų komisij</w:t>
          </w:r>
          <w:r>
            <w:rPr>
              <w:rFonts w:cs="Times New Roman" w:ascii="Times New Roman" w:hAnsi="Times New Roman" w:asciiTheme="majorBidi" w:cstheme="majorBidi" w:hAnsiTheme="majorBidi"/>
              <w:b/>
              <w:bCs/>
              <w:sz w:val="24"/>
              <w:szCs w:val="24"/>
              <w:shd w:fill="FFFFFF" w:val="clear"/>
            </w:rPr>
            <w:t>os 2025-0</w:t>
          </w:r>
          <w:r>
            <w:rPr>
              <w:rFonts w:cs="Times New Roman" w:ascii="Times New Roman" w:hAnsi="Times New Roman" w:asciiTheme="majorBidi" w:cstheme="majorBidi" w:hAnsiTheme="majorBidi"/>
              <w:b/>
              <w:bCs/>
              <w:sz w:val="24"/>
              <w:szCs w:val="24"/>
              <w:shd w:fill="FFFFFF" w:val="clear"/>
            </w:rPr>
            <w:t>2</w:t>
          </w:r>
          <w:r>
            <w:rPr>
              <w:rFonts w:cs="Times New Roman" w:ascii="Times New Roman" w:hAnsi="Times New Roman" w:asciiTheme="majorBidi" w:cstheme="majorBidi" w:hAnsiTheme="majorBidi"/>
              <w:b/>
              <w:bCs/>
              <w:sz w:val="24"/>
              <w:szCs w:val="24"/>
              <w:shd w:fill="FFFFFF" w:val="clear"/>
            </w:rPr>
            <w:t>-</w:t>
          </w:r>
          <w:r>
            <w:rPr>
              <w:rFonts w:cs="Times New Roman" w:ascii="Times New Roman" w:hAnsi="Times New Roman" w:asciiTheme="majorBidi" w:cstheme="majorBidi" w:hAnsiTheme="majorBidi"/>
              <w:b/>
              <w:bCs/>
              <w:sz w:val="24"/>
              <w:szCs w:val="24"/>
              <w:shd w:fill="FFFFFF" w:val="clear"/>
            </w:rPr>
            <w:t>06</w:t>
          </w:r>
          <w:r>
            <w:rPr>
              <w:rFonts w:cs="Times New Roman" w:ascii="Times New Roman" w:hAnsi="Times New Roman" w:asciiTheme="majorBidi" w:cstheme="majorBidi" w:hAnsiTheme="majorBidi"/>
              <w:b/>
              <w:bCs/>
              <w:sz w:val="24"/>
              <w:szCs w:val="24"/>
              <w:shd w:fill="FFFFFF" w:val="clear"/>
            </w:rPr>
            <w:t xml:space="preserve"> p</w:t>
          </w:r>
          <w:r>
            <w:rPr>
              <w:rFonts w:cs="Times New Roman" w:ascii="Times New Roman" w:hAnsi="Times New Roman" w:asciiTheme="majorBidi" w:cstheme="majorBidi" w:hAnsiTheme="majorBidi"/>
              <w:b/>
              <w:bCs/>
              <w:sz w:val="24"/>
              <w:szCs w:val="24"/>
            </w:rPr>
            <w:t xml:space="preserve">rotokolu </w:t>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MAŽOS VERTĖS VIEŠOJO PIRKIMO „</w:t>
          </w:r>
          <w:r>
            <w:rPr>
              <w:rFonts w:eastAsia="Times New Roman" w:cs="Times New Roman" w:ascii="Times New Roman" w:hAnsi="Times New Roman" w:asciiTheme="majorBidi" w:cstheme="majorBidi" w:hAnsiTheme="majorBidi"/>
              <w:b/>
              <w:bCs/>
              <w:caps/>
              <w:color w:val="000000"/>
              <w:sz w:val="24"/>
              <w:szCs w:val="24"/>
            </w:rPr>
            <w:t xml:space="preserve">Programos „Augame žaisdami“ </w:t>
          </w:r>
          <w:r>
            <w:rPr>
              <w:rFonts w:cs="Times New Roman" w:ascii="Times New Roman" w:hAnsi="Times New Roman" w:asciiTheme="majorBidi" w:cstheme="majorBidi" w:hAnsiTheme="majorBidi"/>
              <w:b/>
              <w:bCs/>
              <w:caps/>
              <w:sz w:val="24"/>
              <w:szCs w:val="24"/>
            </w:rPr>
            <w:t>arba lygiavertės programos Video</w:t>
          </w:r>
          <w:r>
            <w:rPr>
              <w:rFonts w:eastAsia="Times New Roman" w:cs="Times New Roman" w:ascii="Times New Roman" w:hAnsi="Times New Roman" w:asciiTheme="majorBidi" w:cstheme="majorBidi" w:hAnsiTheme="majorBidi"/>
              <w:b/>
              <w:bCs/>
              <w:caps/>
              <w:color w:val="000000"/>
              <w:sz w:val="24"/>
              <w:szCs w:val="24"/>
            </w:rPr>
            <w:t xml:space="preserve"> kūrimo</w:t>
          </w:r>
          <w:r>
            <w:rPr>
              <w:rFonts w:eastAsia="Times New Roman" w:cs="Times New Roman" w:ascii="Times New Roman" w:hAnsi="Times New Roman" w:asciiTheme="majorBidi" w:cstheme="majorBidi" w:hAnsiTheme="majorBidi"/>
              <w:b/>
              <w:sz w:val="24"/>
              <w:szCs w:val="24"/>
            </w:rPr>
            <w:t xml:space="preserve"> </w:t>
          </w:r>
          <w:r>
            <w:rPr>
              <w:rFonts w:cs="Times New Roman" w:ascii="Times New Roman" w:hAnsi="Times New Roman" w:asciiTheme="majorBidi" w:cstheme="majorBidi" w:hAnsiTheme="majorBidi"/>
              <w:b/>
              <w:bCs/>
              <w:sz w:val="24"/>
              <w:szCs w:val="24"/>
            </w:rPr>
            <w:t>PASLAUGOS“</w:t>
          </w:r>
        </w:p>
        <w:p>
          <w:pPr>
            <w:pStyle w:val="Normal"/>
            <w:spacing w:lineRule="auto" w:line="240" w:before="0" w:after="0"/>
            <w:ind w:hanging="0"/>
            <w:contextualSpacing/>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ascii="Times New Roman" w:hAnsi="Times New Roman" w:asciiTheme="majorBidi" w:cstheme="majorBidi" w:hAnsiTheme="majorBidi"/>
              <w:b/>
              <w:bCs/>
              <w:sz w:val="24"/>
              <w:szCs w:val="24"/>
            </w:rPr>
            <w:t>SKELBIAMOS APKLAUSOS SPECIALIOSIOS SĄLYGOS</w:t>
          </w:r>
        </w:p>
        <w:p>
          <w:pPr>
            <w:pStyle w:val="Normal"/>
            <w:spacing w:lineRule="auto" w:line="240" w:before="0" w:after="0"/>
            <w:ind w:hanging="0" w:left="567"/>
            <w:contextualSpacing/>
            <w:jc w:val="center"/>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before="0" w:after="0"/>
            <w:ind w:hanging="0" w:left="567"/>
            <w:contextualSpacing/>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b/>
              <w:bCs/>
              <w:sz w:val="24"/>
              <w:szCs w:val="24"/>
            </w:rPr>
            <w:t>Versija Nr. 1</w:t>
          </w:r>
        </w:p>
        <w:p>
          <w:pPr>
            <w:pStyle w:val="TOCHeading"/>
            <w:tabs>
              <w:tab w:val="clear" w:pos="397"/>
              <w:tab w:val="left" w:pos="6555" w:leader="none"/>
            </w:tabs>
            <w:spacing w:before="0" w:after="0"/>
            <w:ind w:hanging="0"/>
            <w:rPr>
              <w:rFonts w:ascii="Times New Roman" w:hAnsi="Times New Roman" w:asciiTheme="majorBidi" w:hAnsiTheme="majorBidi"/>
              <w:sz w:val="24"/>
              <w:szCs w:val="24"/>
            </w:rPr>
          </w:pPr>
          <w:r>
            <w:br w:type="page"/>
          </w:r>
          <w:r>
            <w:rPr>
              <w:rFonts w:ascii="Times New Roman" w:hAnsi="Times New Roman" w:asciiTheme="majorBidi" w:hAnsiTheme="majorBidi"/>
              <w:sz w:val="24"/>
              <w:szCs w:val="24"/>
            </w:rPr>
            <w:t>TURINYS</w:t>
            <w:tab/>
          </w:r>
        </w:p>
        <w:p>
          <w:pPr>
            <w:pStyle w:val="TOC1"/>
            <w:spacing w:before="0" w:after="0"/>
            <w:rPr>
              <w:rFonts w:ascii="Times New Roman" w:hAnsi="Times New Roman" w:cs="Times New Roman" w:asciiTheme="majorBidi" w:cstheme="majorBidi" w:hAnsiTheme="majorBidi"/>
              <w:sz w:val="24"/>
              <w:szCs w:val="24"/>
            </w:rPr>
          </w:pPr>
          <w:r>
            <w:fldChar w:fldCharType="begin"/>
          </w:r>
          <w:r>
            <w:rPr>
              <w:webHidden/>
              <w:rStyle w:val="IndexLink"/>
              <w:sz w:val="24"/>
              <w:szCs w:val="24"/>
              <w:rFonts w:cs="Times New Roman" w:ascii="Times New Roman" w:hAnsi="Times New Roman"/>
            </w:rPr>
            <w:instrText xml:space="preserve"> TOC \z \o "1-3" \u \h</w:instrText>
          </w:r>
          <w:r>
            <w:rPr>
              <w:webHidden/>
              <w:rStyle w:val="IndexLink"/>
              <w:sz w:val="24"/>
              <w:szCs w:val="24"/>
              <w:rFonts w:cs="Times New Roman" w:ascii="Times New Roman" w:hAnsi="Times New Roman"/>
            </w:rPr>
            <w:fldChar w:fldCharType="separate"/>
          </w:r>
          <w:hyperlink w:anchor="_Toc143766910">
            <w:r>
              <w:rPr>
                <w:webHidden/>
                <w:rStyle w:val="IndexLink"/>
                <w:rFonts w:cs="Times New Roman" w:ascii="Times New Roman" w:hAnsi="Times New Roman" w:asciiTheme="majorBidi" w:cstheme="majorBidi" w:hAnsiTheme="majorBidi"/>
                <w:sz w:val="24"/>
                <w:szCs w:val="24"/>
              </w:rPr>
              <w:t>1.</w:t>
              <w:tab/>
              <w:t>Bendra informacija</w:t>
            </w:r>
            <w:r>
              <w:rPr>
                <w:webHidden/>
              </w:rPr>
              <w:fldChar w:fldCharType="begin"/>
            </w:r>
            <w:r>
              <w:rPr>
                <w:webHidden/>
              </w:rPr>
              <w:instrText xml:space="preserve">PAGEREF _Toc143766910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2</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1">
            <w:r>
              <w:rPr>
                <w:webHidden/>
                <w:rStyle w:val="IndexLink"/>
                <w:rFonts w:eastAsia="Calibri" w:cs="Times New Roman" w:ascii="Times New Roman" w:hAnsi="Times New Roman" w:asciiTheme="majorBidi" w:cstheme="majorBidi" w:hAnsiTheme="majorBidi"/>
                <w:sz w:val="24"/>
                <w:szCs w:val="24"/>
              </w:rPr>
              <w:t>2.</w:t>
            </w:r>
            <w:r>
              <w:rPr>
                <w:rStyle w:val="IndexLink"/>
                <w:rFonts w:cs="Times New Roman" w:ascii="Times New Roman" w:hAnsi="Times New Roman" w:asciiTheme="majorBidi" w:cstheme="majorBidi" w:hAnsiTheme="majorBidi"/>
                <w:sz w:val="24"/>
                <w:szCs w:val="24"/>
              </w:rPr>
              <w:tab/>
              <w:t>Pirkimo objektas</w:t>
            </w:r>
            <w:r>
              <w:rPr>
                <w:webHidden/>
              </w:rPr>
              <w:fldChar w:fldCharType="begin"/>
            </w:r>
            <w:r>
              <w:rPr>
                <w:webHidden/>
              </w:rPr>
              <w:instrText xml:space="preserve">PAGEREF _Toc143766911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2</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2">
            <w:r>
              <w:rPr>
                <w:webHidden/>
                <w:rStyle w:val="IndexLink"/>
                <w:rFonts w:eastAsia="Calibri" w:cs="Times New Roman" w:ascii="Times New Roman" w:hAnsi="Times New Roman" w:asciiTheme="majorBidi" w:cstheme="majorBidi" w:hAnsiTheme="majorBidi"/>
                <w:sz w:val="24"/>
                <w:szCs w:val="24"/>
              </w:rPr>
              <w:t>3.</w:t>
            </w:r>
            <w:r>
              <w:rPr>
                <w:rStyle w:val="IndexLink"/>
                <w:rFonts w:cs="Times New Roman" w:ascii="Times New Roman" w:hAnsi="Times New Roman" w:asciiTheme="majorBidi" w:cstheme="majorBidi" w:hAnsiTheme="majorBidi"/>
                <w:sz w:val="24"/>
                <w:szCs w:val="24"/>
              </w:rPr>
              <w:tab/>
              <w:t>Tiekėjų pašalinimo pagrindai, kvalifikacijos reikalavimai ir reikalaujami kokybės vadybos sistemos ir (arba) aplinkos apsaugos vadybos sistemos standartai</w:t>
            </w:r>
            <w:r>
              <w:rPr>
                <w:webHidden/>
              </w:rPr>
              <w:fldChar w:fldCharType="begin"/>
            </w:r>
            <w:r>
              <w:rPr>
                <w:webHidden/>
              </w:rPr>
              <w:instrText xml:space="preserve">PAGEREF _Toc143766912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2</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3">
            <w:r>
              <w:rPr>
                <w:webHidden/>
                <w:rStyle w:val="IndexLink"/>
                <w:rFonts w:eastAsia="Calibri" w:cs="Times New Roman" w:ascii="Times New Roman" w:hAnsi="Times New Roman" w:asciiTheme="majorBidi" w:cstheme="majorBidi" w:hAnsiTheme="majorBidi"/>
                <w:sz w:val="24"/>
                <w:szCs w:val="24"/>
              </w:rPr>
              <w:t>4.</w:t>
            </w:r>
            <w:r>
              <w:rPr>
                <w:rStyle w:val="IndexLink"/>
                <w:rFonts w:cs="Times New Roman" w:ascii="Times New Roman" w:hAnsi="Times New Roman" w:asciiTheme="majorBidi" w:cstheme="majorBidi" w:hAnsiTheme="majorBidi"/>
                <w:sz w:val="24"/>
                <w:szCs w:val="24"/>
              </w:rPr>
              <w:tab/>
              <w:t>Reikalavimai, susiję su nacionaliniu saugumu</w:t>
            </w:r>
            <w:r>
              <w:rPr>
                <w:webHidden/>
              </w:rPr>
              <w:fldChar w:fldCharType="begin"/>
            </w:r>
            <w:r>
              <w:rPr>
                <w:webHidden/>
              </w:rPr>
              <w:instrText xml:space="preserve">PAGEREF _Toc143766913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3</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4">
            <w:r>
              <w:rPr>
                <w:webHidden/>
                <w:rStyle w:val="IndexLink"/>
                <w:rFonts w:eastAsia="Calibri" w:cs="Times New Roman" w:ascii="Times New Roman" w:hAnsi="Times New Roman" w:asciiTheme="majorBidi" w:cstheme="majorBidi" w:hAnsiTheme="majorBidi"/>
                <w:sz w:val="24"/>
                <w:szCs w:val="24"/>
              </w:rPr>
              <w:t>5.</w:t>
            </w:r>
            <w:r>
              <w:rPr>
                <w:rStyle w:val="IndexLink"/>
                <w:rFonts w:cs="Times New Roman" w:ascii="Times New Roman" w:hAnsi="Times New Roman" w:asciiTheme="majorBidi" w:cstheme="majorBidi" w:hAnsiTheme="majorBidi"/>
                <w:sz w:val="24"/>
                <w:szCs w:val="24"/>
              </w:rPr>
              <w:tab/>
              <w:t>Specialieji reikalavimai pasiūlymų rengimui ir pateikimui</w:t>
            </w:r>
            <w:r>
              <w:rPr>
                <w:webHidden/>
              </w:rPr>
              <w:fldChar w:fldCharType="begin"/>
            </w:r>
            <w:r>
              <w:rPr>
                <w:webHidden/>
              </w:rPr>
              <w:instrText xml:space="preserve">PAGEREF _Toc143766914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3</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5">
            <w:r>
              <w:rPr>
                <w:webHidden/>
                <w:rStyle w:val="IndexLink"/>
                <w:rFonts w:eastAsia="Calibri" w:cs="Times New Roman" w:ascii="Times New Roman" w:hAnsi="Times New Roman" w:asciiTheme="majorBidi" w:cstheme="majorBidi" w:hAnsiTheme="majorBidi"/>
                <w:sz w:val="24"/>
                <w:szCs w:val="24"/>
              </w:rPr>
              <w:t>6.</w:t>
            </w:r>
            <w:r>
              <w:rPr>
                <w:rStyle w:val="IndexLink"/>
                <w:rFonts w:cs="Times New Roman" w:ascii="Times New Roman" w:hAnsi="Times New Roman" w:asciiTheme="majorBidi" w:cstheme="majorBidi" w:hAnsiTheme="majorBidi"/>
                <w:sz w:val="24"/>
                <w:szCs w:val="24"/>
              </w:rPr>
              <w:tab/>
              <w:t>Pasiūlymo galiojimo užtikrinimas</w:t>
            </w:r>
            <w:r>
              <w:rPr>
                <w:webHidden/>
              </w:rPr>
              <w:fldChar w:fldCharType="begin"/>
            </w:r>
            <w:r>
              <w:rPr>
                <w:webHidden/>
              </w:rPr>
              <w:instrText xml:space="preserve">PAGEREF _Toc143766915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4</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6">
            <w:r>
              <w:rPr>
                <w:webHidden/>
                <w:rStyle w:val="IndexLink"/>
                <w:rFonts w:cs="Times New Roman" w:ascii="Times New Roman" w:hAnsi="Times New Roman" w:asciiTheme="majorBidi" w:cstheme="majorBidi" w:hAnsiTheme="majorBidi"/>
                <w:sz w:val="24"/>
                <w:szCs w:val="24"/>
              </w:rPr>
              <w:t>7.</w:t>
              <w:tab/>
              <w:t>Pasiūlymų vertinimas</w:t>
            </w:r>
            <w:r>
              <w:rPr>
                <w:webHidden/>
              </w:rPr>
              <w:fldChar w:fldCharType="begin"/>
            </w:r>
            <w:r>
              <w:rPr>
                <w:webHidden/>
              </w:rPr>
              <w:instrText xml:space="preserve">PAGEREF _Toc143766916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4</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7">
            <w:r>
              <w:rPr>
                <w:webHidden/>
                <w:rStyle w:val="IndexLink"/>
                <w:rFonts w:cs="Times New Roman" w:ascii="Times New Roman" w:hAnsi="Times New Roman" w:asciiTheme="majorBidi" w:cstheme="majorBidi" w:hAnsiTheme="majorBidi"/>
                <w:sz w:val="24"/>
                <w:szCs w:val="24"/>
              </w:rPr>
              <w:t>8.</w:t>
              <w:tab/>
              <w:t>Derybos</w:t>
            </w:r>
            <w:r>
              <w:rPr>
                <w:webHidden/>
              </w:rPr>
              <w:fldChar w:fldCharType="begin"/>
            </w:r>
            <w:r>
              <w:rPr>
                <w:webHidden/>
              </w:rPr>
              <w:instrText xml:space="preserve">PAGEREF _Toc143766917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4</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8">
            <w:r>
              <w:rPr>
                <w:webHidden/>
                <w:rStyle w:val="IndexLink"/>
                <w:rFonts w:cs="Times New Roman" w:ascii="Times New Roman" w:hAnsi="Times New Roman" w:asciiTheme="majorBidi" w:cstheme="majorBidi" w:hAnsiTheme="majorBidi"/>
                <w:sz w:val="24"/>
                <w:szCs w:val="24"/>
              </w:rPr>
              <w:t>9.</w:t>
              <w:tab/>
              <w:t>Sutarties sudarymas</w:t>
            </w:r>
            <w:r>
              <w:rPr>
                <w:webHidden/>
              </w:rPr>
              <w:fldChar w:fldCharType="begin"/>
            </w:r>
            <w:r>
              <w:rPr>
                <w:webHidden/>
              </w:rPr>
              <w:instrText xml:space="preserve">PAGEREF _Toc143766918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5</w:t>
            </w:r>
            <w:r>
              <w:rPr>
                <w:webHidden/>
              </w:rPr>
              <w:fldChar w:fldCharType="end"/>
            </w:r>
          </w:hyperlink>
        </w:p>
        <w:p>
          <w:pPr>
            <w:pStyle w:val="TOC1"/>
            <w:spacing w:before="0" w:after="0"/>
            <w:rPr>
              <w:rFonts w:ascii="Times New Roman" w:hAnsi="Times New Roman" w:cs="Times New Roman" w:asciiTheme="majorBidi" w:cstheme="majorBidi" w:hAnsiTheme="majorBidi"/>
              <w:sz w:val="24"/>
              <w:szCs w:val="24"/>
            </w:rPr>
          </w:pPr>
          <w:hyperlink w:anchor="_Toc143766919">
            <w:r>
              <w:rPr>
                <w:webHidden/>
                <w:rStyle w:val="IndexLink"/>
                <w:rFonts w:cs="Times New Roman" w:ascii="Times New Roman" w:hAnsi="Times New Roman" w:asciiTheme="majorBidi" w:cstheme="majorBidi" w:hAnsiTheme="majorBidi"/>
                <w:sz w:val="24"/>
                <w:szCs w:val="24"/>
              </w:rPr>
              <w:t>10.</w:t>
              <w:tab/>
              <w:t>Kita</w:t>
            </w:r>
            <w:r>
              <w:rPr>
                <w:webHidden/>
              </w:rPr>
              <w:fldChar w:fldCharType="begin"/>
            </w:r>
            <w:r>
              <w:rPr>
                <w:webHidden/>
              </w:rPr>
              <w:instrText xml:space="preserve">PAGEREF _Toc143766919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ab/>
              <w:t>5</w:t>
            </w:r>
            <w:r>
              <w:rPr>
                <w:webHidden/>
              </w:rPr>
              <w:fldChar w:fldCharType="end"/>
            </w:r>
          </w:hyperlink>
        </w:p>
        <w:p>
          <w:pPr>
            <w:pStyle w:val="TOC3"/>
            <w:tabs>
              <w:tab w:val="clear" w:pos="397"/>
              <w:tab w:val="right" w:pos="10894" w:leader="dot"/>
            </w:tabs>
            <w:spacing w:lineRule="auto" w:line="240" w:before="0" w:after="0"/>
            <w:ind w:hanging="0" w:left="0"/>
            <w:rPr>
              <w:rFonts w:ascii="Times New Roman" w:hAnsi="Times New Roman" w:cs="Times New Roman" w:asciiTheme="majorBidi" w:cstheme="majorBidi" w:hAnsiTheme="majorBidi"/>
              <w:sz w:val="24"/>
              <w:szCs w:val="24"/>
            </w:rPr>
          </w:pPr>
          <w:hyperlink w:anchor="_Toc143766920">
            <w:r>
              <w:rPr>
                <w:webHidden/>
                <w:rStyle w:val="IndexLink"/>
                <w:rFonts w:cs="Times New Roman" w:ascii="Times New Roman" w:hAnsi="Times New Roman" w:asciiTheme="majorBidi" w:cstheme="majorBidi" w:hAnsiTheme="majorBidi"/>
                <w:sz w:val="24"/>
                <w:szCs w:val="24"/>
              </w:rPr>
              <w:t>Pirkimo specialiųjų sąlygų 1 priedas „Tiekėjų pašalinimo pagrindai“</w:t>
            </w:r>
            <w:r>
              <w:rPr>
                <w:webHidden/>
              </w:rPr>
              <w:fldChar w:fldCharType="begin"/>
            </w:r>
            <w:r>
              <w:rPr>
                <w:webHidden/>
              </w:rPr>
              <w:instrText xml:space="preserve">PAGEREF _Toc143766920 \h</w:instrText>
            </w:r>
            <w:r>
              <w:rPr>
                <w:webHidden/>
              </w:rPr>
              <w:fldChar w:fldCharType="separate"/>
            </w:r>
            <w:r>
              <w:rPr>
                <w:rStyle w:val="IndexLink"/>
                <w:rFonts w:cs="Times New Roman" w:ascii="Times New Roman" w:hAnsi="Times New Roman" w:asciiTheme="majorBidi" w:cstheme="majorBidi" w:hAnsiTheme="majorBidi"/>
                <w:vanish w:val="false"/>
                <w:sz w:val="24"/>
                <w:szCs w:val="24"/>
              </w:rPr>
              <w:tab/>
              <w:t>6</w:t>
            </w:r>
            <w:r>
              <w:rPr>
                <w:webHidden/>
              </w:rPr>
              <w:fldChar w:fldCharType="end"/>
            </w:r>
          </w:hyperlink>
        </w:p>
        <w:p>
          <w:pPr>
            <w:pStyle w:val="TOC3"/>
            <w:tabs>
              <w:tab w:val="clear" w:pos="397"/>
              <w:tab w:val="right" w:pos="10894" w:leader="dot"/>
            </w:tabs>
            <w:spacing w:lineRule="auto" w:line="240" w:before="0" w:after="0"/>
            <w:ind w:hanging="0" w:left="0"/>
            <w:rPr>
              <w:rFonts w:ascii="Times New Roman" w:hAnsi="Times New Roman" w:cs="Times New Roman" w:asciiTheme="majorBidi" w:cstheme="majorBidi" w:hAnsiTheme="majorBidi"/>
              <w:sz w:val="24"/>
              <w:szCs w:val="24"/>
            </w:rPr>
          </w:pPr>
          <w:hyperlink w:anchor="_Toc143766921">
            <w:r>
              <w:rPr>
                <w:webHidden/>
                <w:rStyle w:val="IndexLink"/>
                <w:rFonts w:cs="Times New Roman" w:ascii="Times New Roman" w:hAnsi="Times New Roman" w:asciiTheme="majorBidi" w:cstheme="majorBidi" w:hAnsiTheme="majorBidi"/>
                <w:sz w:val="24"/>
                <w:szCs w:val="24"/>
              </w:rPr>
              <w:t>Pirkimo specialiųjų sąlygų 2 priedas „Tiekėjų kvalifikacijos reikalavimai ir reikalaujami kokybės bei aplinkos apsaugos vadybos sistemų standartai“</w:t>
            </w:r>
            <w:r>
              <w:rPr>
                <w:rStyle w:val="IndexLink"/>
                <w:rFonts w:cs="Times New Roman" w:ascii="Times New Roman" w:hAnsi="Times New Roman" w:asciiTheme="majorBidi" w:cstheme="majorBidi" w:hAnsiTheme="majorBidi"/>
                <w:vanish w:val="false"/>
                <w:sz w:val="24"/>
                <w:szCs w:val="24"/>
              </w:rPr>
              <w:tab/>
            </w:r>
          </w:hyperlink>
          <w:r>
            <w:rPr>
              <w:rFonts w:cs="Times New Roman" w:ascii="Times New Roman" w:hAnsi="Times New Roman" w:asciiTheme="majorBidi" w:cstheme="majorBidi" w:hAnsiTheme="majorBidi"/>
              <w:vanish w:val="false"/>
              <w:sz w:val="24"/>
              <w:szCs w:val="24"/>
            </w:rPr>
            <w:t>14</w:t>
          </w:r>
        </w:p>
        <w:p>
          <w:pPr>
            <w:pStyle w:val="TOC3"/>
            <w:tabs>
              <w:tab w:val="clear" w:pos="397"/>
              <w:tab w:val="right" w:pos="10894" w:leader="dot"/>
            </w:tabs>
            <w:spacing w:lineRule="auto" w:line="240" w:before="0" w:after="0"/>
            <w:ind w:hanging="0" w:left="0"/>
            <w:rPr>
              <w:rFonts w:ascii="Times New Roman" w:hAnsi="Times New Roman" w:cs="Times New Roman" w:asciiTheme="majorBidi" w:cstheme="majorBidi" w:hAnsiTheme="majorBidi"/>
              <w:sz w:val="24"/>
              <w:szCs w:val="24"/>
            </w:rPr>
          </w:pPr>
          <w:hyperlink w:anchor="_Toc143766922">
            <w:r>
              <w:rPr>
                <w:webHidden/>
                <w:rStyle w:val="IndexLink"/>
                <w:rFonts w:cs="Times New Roman" w:ascii="Times New Roman" w:hAnsi="Times New Roman" w:asciiTheme="majorBidi" w:cstheme="majorBidi" w:hAnsiTheme="majorBidi"/>
                <w:sz w:val="24"/>
                <w:szCs w:val="24"/>
              </w:rPr>
              <w:t>Pirkimo specialiųjų sąlygų 3 priedas „Techninė specifikacija“</w:t>
            </w:r>
            <w:r>
              <w:rPr>
                <w:rStyle w:val="IndexLink"/>
                <w:rFonts w:cs="Times New Roman" w:ascii="Times New Roman" w:hAnsi="Times New Roman" w:asciiTheme="majorBidi" w:cstheme="majorBidi" w:hAnsiTheme="majorBidi"/>
                <w:vanish w:val="false"/>
                <w:sz w:val="24"/>
                <w:szCs w:val="24"/>
              </w:rPr>
              <w:tab/>
            </w:r>
          </w:hyperlink>
          <w:r>
            <w:rPr>
              <w:rFonts w:cs="Times New Roman" w:ascii="Times New Roman" w:hAnsi="Times New Roman" w:asciiTheme="majorBidi" w:cstheme="majorBidi" w:hAnsiTheme="majorBidi"/>
              <w:vanish w:val="false"/>
              <w:sz w:val="24"/>
              <w:szCs w:val="24"/>
            </w:rPr>
            <w:t>15</w:t>
          </w:r>
        </w:p>
        <w:p>
          <w:pPr>
            <w:pStyle w:val="Normal"/>
            <w:tabs>
              <w:tab w:val="clear" w:pos="397"/>
              <w:tab w:val="right" w:pos="10894" w:leader="dot"/>
            </w:tabs>
            <w:spacing w:lineRule="auto" w:line="240" w:before="0" w:after="0"/>
            <w:ind w:hanging="0"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vanish w:val="false"/>
              <w:sz w:val="24"/>
              <w:szCs w:val="24"/>
            </w:rPr>
            <w:t>Pi</w:t>
          </w:r>
          <w:r>
            <w:rPr>
              <w:rFonts w:cs="Times New Roman" w:ascii="Times New Roman" w:hAnsi="Times New Roman" w:asciiTheme="majorBidi" w:cstheme="majorBidi" w:hAnsiTheme="majorBidi"/>
              <w:vanish w:val="false"/>
              <w:sz w:val="24"/>
              <w:szCs w:val="24"/>
            </w:rPr>
            <w:t>rkimo specialių sąlygų 4 priedas „“ Pasiūlymo forma“ ………………………………………………………..16</w:t>
          </w:r>
        </w:p>
        <w:p>
          <w:pPr>
            <w:pStyle w:val="Normal"/>
            <w:tabs>
              <w:tab w:val="clear" w:pos="397"/>
              <w:tab w:val="right" w:pos="10894" w:leader="dot"/>
            </w:tabs>
            <w:spacing w:lineRule="auto" w:line="240" w:before="0" w:after="0"/>
            <w:ind w:hanging="0" w:left="0"/>
            <w:rPr/>
          </w:pPr>
          <w:r>
            <w:rPr>
              <w:rFonts w:cs="Times New Roman" w:ascii="Times New Roman" w:hAnsi="Times New Roman" w:asciiTheme="majorBidi" w:cstheme="majorBidi" w:hAnsiTheme="majorBidi"/>
              <w:vanish w:val="false"/>
              <w:sz w:val="24"/>
              <w:szCs w:val="24"/>
              <w:shd w:fill="CCCCCC" w:val="clear"/>
            </w:rPr>
            <w:t>Pirkimo specialių sąlygų 5 priedas „</w:t>
          </w:r>
          <w:r>
            <w:rPr>
              <w:rFonts w:cs="Times New Roman" w:ascii="Times New Roman" w:hAnsi="Times New Roman" w:asciiTheme="majorBidi" w:hAnsiTheme="majorBidi"/>
              <w:vanish w:val="false"/>
              <w:color w:val="000000"/>
              <w:sz w:val="24"/>
              <w:szCs w:val="24"/>
              <w:shd w:fill="CCCCCC" w:val="clear"/>
            </w:rPr>
            <w:t>Pasiūlymų vertinimo kriterijai ir sąlygos“…………………………………</w:t>
          </w:r>
          <w:r>
            <w:rPr>
              <w:rFonts w:cs="Times New Roman" w:ascii="Times New Roman" w:hAnsi="Times New Roman" w:asciiTheme="majorBidi" w:cstheme="majorBidi" w:hAnsiTheme="majorBidi"/>
              <w:vanish w:val="false"/>
              <w:sz w:val="24"/>
              <w:szCs w:val="24"/>
              <w:shd w:fill="CCCCCC" w:val="clear"/>
            </w:rPr>
            <w:t>.</w:t>
          </w:r>
          <w:r>
            <w:rPr>
              <w:rFonts w:cs="Times New Roman" w:ascii="Times New Roman" w:hAnsi="Times New Roman" w:asciiTheme="majorBidi" w:cstheme="majorBidi" w:hAnsiTheme="majorBidi"/>
              <w:vanish w:val="false"/>
              <w:sz w:val="24"/>
              <w:szCs w:val="24"/>
              <w:shd w:fill="CCCCCC" w:val="clear"/>
            </w:rPr>
            <w:t>17</w:t>
          </w:r>
        </w:p>
        <w:p>
          <w:pPr>
            <w:pStyle w:val="TOC3"/>
            <w:tabs>
              <w:tab w:val="clear" w:pos="397"/>
              <w:tab w:val="right" w:pos="10894" w:leader="dot"/>
            </w:tabs>
            <w:spacing w:lineRule="auto" w:line="240" w:before="0" w:after="0"/>
            <w:ind w:hanging="0" w:left="0"/>
            <w:rPr/>
          </w:pPr>
          <w:hyperlink w:anchor="_Toc143766925">
            <w:r>
              <w:rPr>
                <w:webHidden/>
                <w:rStyle w:val="IndexLink"/>
                <w:rFonts w:cs="Times New Roman" w:ascii="Times New Roman" w:hAnsi="Times New Roman" w:asciiTheme="majorBidi" w:cstheme="majorBidi" w:hAnsiTheme="majorBidi"/>
                <w:vanish w:val="false"/>
                <w:sz w:val="24"/>
                <w:szCs w:val="24"/>
                <w:shd w:fill="CCCCCC" w:val="clear"/>
              </w:rPr>
              <w:t xml:space="preserve">Pirkimo specialiųjų sąlygų </w:t>
            </w:r>
            <w:r>
              <w:rPr>
                <w:rStyle w:val="IndexLink"/>
                <w:rFonts w:cs="Times New Roman" w:ascii="Times New Roman" w:hAnsi="Times New Roman" w:asciiTheme="majorBidi" w:cstheme="majorBidi" w:hAnsiTheme="majorBidi"/>
                <w:vanish w:val="false"/>
                <w:sz w:val="24"/>
                <w:szCs w:val="24"/>
                <w:shd w:fill="CCCCCC" w:val="clear"/>
              </w:rPr>
              <w:t>6</w:t>
            </w:r>
            <w:r>
              <w:rPr>
                <w:rStyle w:val="IndexLink"/>
                <w:rFonts w:cs="Times New Roman" w:ascii="Times New Roman" w:hAnsi="Times New Roman" w:asciiTheme="majorBidi" w:cstheme="majorBidi" w:hAnsiTheme="majorBidi"/>
                <w:vanish w:val="false"/>
                <w:sz w:val="24"/>
                <w:szCs w:val="24"/>
                <w:shd w:fill="CCCCCC" w:val="clear"/>
              </w:rPr>
              <w:t xml:space="preserve"> priedas „Sutarties sąlygos“</w:t>
              <w:tab/>
              <w:t>1</w:t>
            </w:r>
          </w:hyperlink>
          <w:r>
            <w:rPr>
              <w:rFonts w:cs="Times New Roman" w:ascii="Times New Roman" w:hAnsi="Times New Roman" w:asciiTheme="majorBidi" w:cstheme="majorBidi" w:hAnsiTheme="majorBidi"/>
              <w:vanish w:val="false"/>
              <w:sz w:val="24"/>
              <w:szCs w:val="24"/>
              <w:shd w:fill="CCCCCC" w:val="clear"/>
            </w:rPr>
            <w:t>8</w:t>
          </w:r>
        </w:p>
        <w:p>
          <w:pPr>
            <w:pStyle w:val="TOC3"/>
            <w:tabs>
              <w:tab w:val="clear" w:pos="397"/>
              <w:tab w:val="right" w:pos="10894" w:leader="dot"/>
            </w:tabs>
            <w:spacing w:lineRule="auto" w:line="240" w:before="0" w:after="0"/>
            <w:ind w:hanging="0" w:left="0"/>
            <w:rPr>
              <w:rFonts w:ascii="Times New Roman" w:hAnsi="Times New Roman" w:cs="Times New Roman" w:asciiTheme="majorBidi" w:cstheme="majorBidi" w:hAnsiTheme="majorBidi"/>
              <w:sz w:val="24"/>
              <w:szCs w:val="24"/>
            </w:rPr>
          </w:pPr>
          <w:hyperlink w:anchor="_Toc143766926">
            <w:bookmarkStart w:id="0" w:name="_Hlk157693811"/>
            <w:r>
              <w:rPr>
                <w:webHidden/>
                <w:rStyle w:val="IndexLink"/>
                <w:rFonts w:cs="Times New Roman" w:ascii="Times New Roman" w:hAnsi="Times New Roman" w:asciiTheme="majorBidi" w:cstheme="majorBidi" w:hAnsiTheme="majorBidi"/>
                <w:sz w:val="24"/>
                <w:szCs w:val="24"/>
              </w:rPr>
              <w:t xml:space="preserve">Pirkimo specialiųjų sąlygų </w:t>
            </w:r>
            <w:r>
              <w:rPr>
                <w:rStyle w:val="IndexLink"/>
                <w:rFonts w:cs="Times New Roman" w:ascii="Times New Roman" w:hAnsi="Times New Roman" w:asciiTheme="majorBidi" w:cstheme="majorBidi" w:hAnsiTheme="majorBidi"/>
                <w:sz w:val="24"/>
                <w:szCs w:val="24"/>
              </w:rPr>
              <w:t>7</w:t>
            </w:r>
            <w:r>
              <w:rPr>
                <w:rStyle w:val="IndexLink"/>
                <w:rFonts w:cs="Times New Roman" w:ascii="Times New Roman" w:hAnsi="Times New Roman" w:asciiTheme="majorBidi" w:cstheme="majorBidi" w:hAnsiTheme="majorBidi"/>
                <w:sz w:val="24"/>
                <w:szCs w:val="24"/>
              </w:rPr>
              <w:t xml:space="preserve"> priedas „Terminai“</w:t>
            </w:r>
            <w:r>
              <w:rPr>
                <w:rStyle w:val="IndexLink"/>
                <w:rFonts w:cs="Times New Roman" w:ascii="Times New Roman" w:hAnsi="Times New Roman" w:asciiTheme="majorBidi" w:cstheme="majorBidi" w:hAnsiTheme="majorBidi"/>
                <w:vanish w:val="false"/>
                <w:sz w:val="24"/>
                <w:szCs w:val="24"/>
              </w:rPr>
              <w:tab/>
            </w:r>
          </w:hyperlink>
          <w:bookmarkEnd w:id="0"/>
          <w:r>
            <w:rPr>
              <w:rFonts w:cs="Times New Roman" w:ascii="Times New Roman" w:hAnsi="Times New Roman" w:asciiTheme="majorBidi" w:cstheme="majorBidi" w:hAnsiTheme="majorBidi"/>
              <w:vanish w:val="false"/>
              <w:sz w:val="24"/>
              <w:szCs w:val="24"/>
            </w:rPr>
            <w:t>20</w:t>
          </w:r>
        </w:p>
        <w:p>
          <w:pPr>
            <w:pStyle w:val="TOC3"/>
            <w:tabs>
              <w:tab w:val="clear" w:pos="397"/>
              <w:tab w:val="right" w:pos="10894" w:leader="dot"/>
            </w:tabs>
            <w:spacing w:lineRule="auto" w:line="240" w:before="0" w:after="0"/>
            <w:ind w:hanging="0"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Pirkimo specialiųjų sąlygų 7 priedas „Europos bendrasis viešųjų pirkimų dokumentas“                                      22</w:t>
          </w:r>
          <w:r>
            <w:rPr>
              <w:sz w:val="24"/>
              <w:szCs w:val="24"/>
              <w:rFonts w:cs="Times New Roman" w:ascii="Times New Roman" w:hAnsi="Times New Roman"/>
            </w:rPr>
            <w:fldChar w:fldCharType="end"/>
          </w:r>
        </w:p>
      </w:sdtContent>
    </w:sdt>
    <w:p>
      <w:pPr>
        <w:pStyle w:val="Normal"/>
        <w:spacing w:lineRule="auto" w:line="240" w:before="0" w:after="0"/>
        <w:ind w:hanging="0" w:left="567"/>
        <w:contextualSpacing/>
        <w:jc w:val="center"/>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24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r>
        <w:br w:type="page"/>
      </w:r>
    </w:p>
    <w:p>
      <w:pPr>
        <w:pStyle w:val="Normal"/>
        <w:spacing w:lineRule="auto" w:line="240" w:before="0" w:after="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Heading1"/>
        <w:numPr>
          <w:ilvl w:val="0"/>
          <w:numId w:val="2"/>
        </w:numPr>
        <w:spacing w:before="0" w:after="0"/>
        <w:ind w:hanging="357" w:left="357"/>
        <w:rPr>
          <w:rFonts w:ascii="Times New Roman" w:hAnsi="Times New Roman" w:asciiTheme="majorBidi" w:hAnsiTheme="majorBidi"/>
          <w:color w:val="auto"/>
          <w:sz w:val="24"/>
          <w:szCs w:val="24"/>
        </w:rPr>
      </w:pPr>
      <w:bookmarkStart w:id="1" w:name="_Toc48053171"/>
      <w:bookmarkStart w:id="2" w:name="_Ref39666796"/>
      <w:bookmarkStart w:id="3" w:name="_Ref39666794"/>
      <w:bookmarkStart w:id="4" w:name="_Toc143766910"/>
      <w:r>
        <w:rPr>
          <w:rFonts w:ascii="Times New Roman" w:hAnsi="Times New Roman" w:asciiTheme="majorBidi" w:hAnsiTheme="majorBidi"/>
          <w:color w:val="auto"/>
          <w:sz w:val="24"/>
          <w:szCs w:val="24"/>
        </w:rPr>
        <w:t xml:space="preserve"> </w:t>
      </w:r>
      <w:r>
        <w:rPr>
          <w:rFonts w:ascii="Times New Roman" w:hAnsi="Times New Roman" w:asciiTheme="majorBidi" w:hAnsiTheme="majorBidi"/>
          <w:color w:val="auto"/>
          <w:sz w:val="24"/>
          <w:szCs w:val="24"/>
        </w:rPr>
        <w:t>Bendra informacija</w:t>
      </w:r>
      <w:bookmarkEnd w:id="4"/>
    </w:p>
    <w:p>
      <w:pPr>
        <w:pStyle w:val="Normal"/>
        <w:ind w:hanging="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numPr>
          <w:ilvl w:val="1"/>
          <w:numId w:val="4"/>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lang w:eastAsia="zh-CN"/>
        </w:rPr>
      </w:pPr>
      <w:r>
        <w:rPr>
          <w:rFonts w:cs="Times New Roman" w:ascii="Times New Roman" w:hAnsi="Times New Roman" w:asciiTheme="majorBidi" w:cstheme="majorBidi" w:hAnsiTheme="majorBidi"/>
          <w:sz w:val="24"/>
          <w:szCs w:val="24"/>
        </w:rPr>
        <w:t xml:space="preserve">Perkančioji organizacija – </w:t>
      </w:r>
      <w:r>
        <w:rPr>
          <w:rFonts w:cs="Times New Roman" w:ascii="Times New Roman" w:hAnsi="Times New Roman" w:asciiTheme="majorBidi" w:cstheme="majorBidi" w:hAnsiTheme="majorBidi"/>
          <w:sz w:val="24"/>
          <w:szCs w:val="24"/>
          <w:lang w:eastAsia="zh-CN"/>
        </w:rPr>
        <w:t>Higienos institutas, juridinio asmens kodas 111958286, adresas Studentų g. 45A, 08107 Vilnius. Perkančioji organizacija nėra PVM mokėtoja.</w:t>
      </w:r>
    </w:p>
    <w:p>
      <w:pPr>
        <w:pStyle w:val="ListParagraph"/>
        <w:numPr>
          <w:ilvl w:val="1"/>
          <w:numId w:val="4"/>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Pirkimas neatliekamas naudojantis centralizuotų pirkimų katalogu, nes siekiamų įsigyti prekių CPO.LT kataloge nėra.</w:t>
      </w:r>
    </w:p>
    <w:p>
      <w:pPr>
        <w:pStyle w:val="ListParagraph"/>
        <w:numPr>
          <w:ilvl w:val="1"/>
          <w:numId w:val="4"/>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b/>
          <w:bCs/>
          <w:color w:themeColor="text1" w:val="000000"/>
          <w:sz w:val="24"/>
          <w:szCs w:val="24"/>
        </w:rPr>
        <w:t>Vykdomam pirkimui yra taikomi žaliojo pirkimo kriterijai:</w:t>
      </w:r>
      <w:r>
        <w:rPr>
          <w:rFonts w:cs="Times New Roman" w:ascii="Times New Roman" w:hAnsi="Times New Roman" w:asciiTheme="majorBidi" w:cstheme="majorBidi" w:hAnsiTheme="majorBidi"/>
          <w:sz w:val="24"/>
          <w:szCs w:val="24"/>
        </w:rPr>
        <w:t xml:space="preserve"> Atliekamas žaliasis pirkimas. Pirkimas vykdomas vadovaujantis </w:t>
      </w:r>
      <w:hyperlink r:id="rId2">
        <w:r>
          <w:rPr>
            <w:rStyle w:val="Hyperlink"/>
            <w:rFonts w:cs="Times New Roman" w:ascii="Times New Roman" w:hAnsi="Times New Roman" w:asciiTheme="majorBidi" w:cstheme="majorBidi" w:hAnsiTheme="majorBidi"/>
            <w:sz w:val="24"/>
            <w:szCs w:val="24"/>
          </w:rPr>
          <w:t>Lietuvos Respublikos aplinkos ministro 2011 m. birželio 28 d. įsakymu Nr. D1-508 „Dėl Aplinkos apsaugos kriterijų taikymo, vykdant žaliuosius pirkimus, tvarkos aprašo patvirtinimo</w:t>
        </w:r>
      </w:hyperlink>
      <w:r>
        <w:rPr>
          <w:rFonts w:cs="Times New Roman" w:ascii="Times New Roman" w:hAnsi="Times New Roman" w:asciiTheme="majorBidi" w:cstheme="majorBidi" w:hAnsiTheme="majorBidi"/>
          <w:sz w:val="24"/>
          <w:szCs w:val="24"/>
        </w:rPr>
        <w:t>“ patvirtinto „Aplinkos apsaugos kriterijų taikymo, vykdant žaliuosius pirkimus, tvarkos aprašas“ 4.4.3. punktu „perkama tik nematerialaus pobūdžio (intelektinė) ar kitokia paslauga, nesusijusi su materialaus objekto sukūrimu, kurios teikimo metu nėra numatomas reikšmingas neigiamas poveikis aplinkai, nesukuriamas taršos šaltinis ir negeneruojamos atliekos &lt;...&gt;“.</w:t>
      </w:r>
    </w:p>
    <w:p>
      <w:pPr>
        <w:pStyle w:val="ListParagraph"/>
        <w:numPr>
          <w:ilvl w:val="1"/>
          <w:numId w:val="4"/>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sz w:val="24"/>
          <w:szCs w:val="24"/>
        </w:rPr>
        <w:t>Bendrosios pirkimo sąlygos yra neatskiriama šių pirkimo sąlygų dalis.</w:t>
      </w:r>
    </w:p>
    <w:p>
      <w:pPr>
        <w:pStyle w:val="ListParagraph"/>
        <w:spacing w:lineRule="auto" w:line="240"/>
        <w:ind w:hanging="0" w:left="709"/>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Heading1"/>
        <w:numPr>
          <w:ilvl w:val="0"/>
          <w:numId w:val="3"/>
        </w:numPr>
        <w:spacing w:before="0" w:after="0"/>
        <w:ind w:hanging="357" w:left="357"/>
        <w:rPr>
          <w:rFonts w:ascii="Times New Roman" w:hAnsi="Times New Roman" w:asciiTheme="majorBidi" w:hAnsiTheme="majorBidi"/>
          <w:color w:val="auto"/>
          <w:sz w:val="24"/>
          <w:szCs w:val="24"/>
        </w:rPr>
      </w:pPr>
      <w:bookmarkStart w:id="5" w:name="_Toc143766911"/>
      <w:r>
        <w:rPr>
          <w:rFonts w:ascii="Times New Roman" w:hAnsi="Times New Roman" w:asciiTheme="majorBidi" w:hAnsiTheme="majorBidi"/>
          <w:color w:val="auto"/>
          <w:sz w:val="24"/>
          <w:szCs w:val="24"/>
        </w:rPr>
        <w:t xml:space="preserve"> </w:t>
      </w:r>
      <w:r>
        <w:rPr>
          <w:rFonts w:ascii="Times New Roman" w:hAnsi="Times New Roman" w:asciiTheme="majorBidi" w:hAnsiTheme="majorBidi"/>
          <w:color w:val="auto"/>
          <w:sz w:val="24"/>
          <w:szCs w:val="24"/>
        </w:rPr>
        <w:t>Pirkimo objektas</w:t>
      </w:r>
      <w:bookmarkEnd w:id="5"/>
    </w:p>
    <w:p>
      <w:pPr>
        <w:pStyle w:val="Normal"/>
        <w:spacing w:lineRule="auto" w:line="240"/>
        <w:ind w:hanging="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Spacing"/>
        <w:numPr>
          <w:ilvl w:val="1"/>
          <w:numId w:val="3"/>
        </w:numPr>
        <w:tabs>
          <w:tab w:val="clear" w:pos="397"/>
          <w:tab w:val="left" w:pos="1134" w:leader="none"/>
        </w:tabs>
        <w:spacing w:before="0" w:after="0"/>
        <w:ind w:firstLine="567" w:left="0"/>
        <w:contextualSpacing/>
        <w:rPr>
          <w:rFonts w:ascii="Times New Roman" w:hAnsi="Times New Roman" w:cs="Times New Roman" w:asciiTheme="majorBidi" w:cstheme="majorBidi" w:hAnsiTheme="majorBidi"/>
          <w:sz w:val="24"/>
          <w:szCs w:val="24"/>
          <w:shd w:fill="FFFFFF" w:val="clear"/>
        </w:rPr>
      </w:pPr>
      <w:r>
        <w:rPr>
          <w:rFonts w:cs="Times New Roman" w:ascii="Times New Roman" w:hAnsi="Times New Roman" w:asciiTheme="majorBidi" w:cstheme="majorBidi" w:hAnsiTheme="majorBidi"/>
          <w:sz w:val="24"/>
          <w:szCs w:val="24"/>
        </w:rPr>
        <w:t xml:space="preserve">Perkančioji organizacija </w:t>
      </w:r>
      <w:r>
        <w:rPr>
          <w:rFonts w:eastAsia="Calibri" w:cs="Times New Roman" w:ascii="Times New Roman" w:hAnsi="Times New Roman" w:asciiTheme="majorBidi" w:cstheme="majorBidi" w:hAnsiTheme="majorBidi"/>
          <w:color w:themeColor="text1" w:val="000000"/>
          <w:sz w:val="24"/>
          <w:szCs w:val="24"/>
        </w:rPr>
        <w:t>numato įsigyti Programos "Augame žaisdami" arba lygiavertės programos video medžiagos/klipų kūrimo paslaugas (</w:t>
      </w:r>
      <w:r>
        <w:rPr>
          <w:rFonts w:eastAsia="Calibri" w:cs="Times New Roman" w:ascii="Times New Roman" w:hAnsi="Times New Roman" w:asciiTheme="majorBidi" w:cstheme="majorBidi" w:hAnsiTheme="majorBidi"/>
          <w:bCs/>
          <w:color w:themeColor="text1" w:val="000000"/>
          <w:sz w:val="24"/>
          <w:szCs w:val="24"/>
        </w:rPr>
        <w:t>BVPŽ kodas 92100000-2 Kino ir videofilmų paslaugos</w:t>
      </w:r>
      <w:r>
        <w:rPr>
          <w:rFonts w:cs="Times New Roman" w:ascii="Times New Roman" w:hAnsi="Times New Roman" w:asciiTheme="majorBidi" w:cstheme="majorBidi" w:hAnsiTheme="majorBidi"/>
          <w:color w:themeColor="text1" w:val="000000"/>
          <w:sz w:val="24"/>
          <w:szCs w:val="24"/>
        </w:rPr>
        <w:t>). Reik</w:t>
      </w:r>
      <w:r>
        <w:rPr>
          <w:rFonts w:cs="Times New Roman" w:ascii="Times New Roman" w:hAnsi="Times New Roman" w:asciiTheme="majorBidi" w:cstheme="majorBidi" w:hAnsiTheme="majorBidi"/>
          <w:sz w:val="24"/>
          <w:szCs w:val="24"/>
        </w:rPr>
        <w:t xml:space="preserve">alavimai pirkimo objektui nustatyti </w:t>
      </w:r>
      <w:hyperlink w:anchor="_Pirkimo_sąlygų_3_1">
        <w:bookmarkStart w:id="6" w:name="_Hlk164422499"/>
        <w:r>
          <w:rPr>
            <w:rStyle w:val="Hyperlink"/>
            <w:rFonts w:cs="Times New Roman" w:ascii="Times New Roman" w:hAnsi="Times New Roman" w:asciiTheme="majorBidi" w:cstheme="majorBidi" w:hAnsiTheme="majorBidi"/>
            <w:color w:val="0070C0"/>
            <w:sz w:val="24"/>
            <w:szCs w:val="24"/>
          </w:rPr>
          <w:t>Pirkimo specialiųjų sąlygų 3 priede „Techninė specifikacija</w:t>
        </w:r>
      </w:hyperlink>
      <w:r>
        <w:rPr>
          <w:rFonts w:cs="Times New Roman" w:ascii="Times New Roman" w:hAnsi="Times New Roman" w:asciiTheme="majorBidi" w:cstheme="majorBidi" w:hAnsiTheme="majorBidi"/>
          <w:color w:val="0070C0"/>
          <w:sz w:val="24"/>
          <w:szCs w:val="24"/>
        </w:rPr>
        <w:t>“</w:t>
      </w:r>
      <w:bookmarkEnd w:id="6"/>
      <w:r>
        <w:rPr>
          <w:rFonts w:cs="Times New Roman" w:ascii="Times New Roman" w:hAnsi="Times New Roman" w:asciiTheme="majorBidi" w:cstheme="majorBidi" w:hAnsiTheme="majorBidi"/>
          <w:sz w:val="24"/>
          <w:szCs w:val="24"/>
        </w:rPr>
        <w:t>.</w:t>
      </w:r>
    </w:p>
    <w:p>
      <w:pPr>
        <w:pStyle w:val="ListParagraph"/>
        <w:numPr>
          <w:ilvl w:val="1"/>
          <w:numId w:val="3"/>
        </w:numPr>
        <w:tabs>
          <w:tab w:val="clear" w:pos="397"/>
          <w:tab w:val="left" w:pos="993"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 </w:t>
      </w:r>
      <w:r>
        <w:rPr>
          <w:rFonts w:cs="Times New Roman" w:ascii="Times New Roman" w:hAnsi="Times New Roman" w:asciiTheme="majorBidi" w:cstheme="majorBidi" w:hAnsiTheme="majorBidi"/>
          <w:sz w:val="24"/>
          <w:szCs w:val="24"/>
        </w:rPr>
        <w:t xml:space="preserve">Pirkimas neskaidomas į atskiras pirkimo objekto dalis. Pirkimo apimtys ir dalykas, reikalavimai ir techninė specifikacija apibrėžti </w:t>
      </w:r>
      <w:hyperlink w:anchor="_Pirkimo_sąlygų_3_1">
        <w:r>
          <w:rPr>
            <w:rStyle w:val="Hyperlink"/>
            <w:rFonts w:cs="Times New Roman" w:ascii="Times New Roman" w:hAnsi="Times New Roman" w:asciiTheme="majorBidi" w:cstheme="majorBidi" w:hAnsiTheme="majorBidi"/>
            <w:color w:val="0070C0"/>
            <w:sz w:val="24"/>
            <w:szCs w:val="24"/>
          </w:rPr>
          <w:t>Pirkimo specialiųjų sąlygų 3 priede „Techninė specifikacija</w:t>
        </w:r>
      </w:hyperlink>
      <w:r>
        <w:rPr>
          <w:rFonts w:cs="Times New Roman" w:ascii="Times New Roman" w:hAnsi="Times New Roman" w:asciiTheme="majorBidi" w:cstheme="majorBidi" w:hAnsiTheme="majorBidi"/>
          <w:color w:val="0070C0"/>
          <w:sz w:val="24"/>
          <w:szCs w:val="24"/>
        </w:rPr>
        <w:t>“</w:t>
      </w:r>
      <w:r>
        <w:rPr>
          <w:rFonts w:cs="Times New Roman" w:ascii="Times New Roman" w:hAnsi="Times New Roman" w:asciiTheme="majorBidi" w:cstheme="majorBidi" w:hAnsiTheme="majorBidi"/>
          <w:sz w:val="24"/>
          <w:szCs w:val="24"/>
        </w:rPr>
        <w:t>.</w:t>
      </w:r>
    </w:p>
    <w:p>
      <w:pPr>
        <w:pStyle w:val="ListParagraph"/>
        <w:numPr>
          <w:ilvl w:val="1"/>
          <w:numId w:val="3"/>
        </w:numPr>
        <w:tabs>
          <w:tab w:val="clear" w:pos="397"/>
          <w:tab w:val="left" w:pos="993"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numPr>
          <w:ilvl w:val="1"/>
          <w:numId w:val="3"/>
        </w:numPr>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Jeigu apibūdinant pirkimo objektą techninėje specifikacijoje nurodytas standartas, </w:t>
      </w:r>
      <w:r>
        <w:rPr>
          <w:rFonts w:cs="Times New Roman" w:ascii="Times New Roman" w:hAnsi="Times New Roman" w:asciiTheme="majorBidi" w:cstheme="majorBidi" w:hAnsi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asciiTheme="majorBidi" w:cstheme="majorBidi" w:hAnsiTheme="majorBidi"/>
          <w:sz w:val="24"/>
          <w:szCs w:val="24"/>
        </w:rPr>
        <w:t>turi būti laikoma, kad kiekviena tokia nuoroda yra pateikta su žodžiais „arba lygiavertis“.</w:t>
      </w:r>
    </w:p>
    <w:p>
      <w:pPr>
        <w:pStyle w:val="ListParagraph"/>
        <w:spacing w:lineRule="auto" w:line="240"/>
        <w:ind w:firstLine="709" w:left="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Heading1"/>
        <w:numPr>
          <w:ilvl w:val="0"/>
          <w:numId w:val="3"/>
        </w:numPr>
        <w:spacing w:before="0" w:after="0"/>
        <w:ind w:hanging="357" w:left="357"/>
        <w:rPr>
          <w:rFonts w:ascii="Times New Roman" w:hAnsi="Times New Roman" w:asciiTheme="majorBidi" w:hAnsiTheme="majorBidi"/>
          <w:color w:val="auto"/>
          <w:sz w:val="24"/>
          <w:szCs w:val="24"/>
        </w:rPr>
      </w:pPr>
      <w:bookmarkStart w:id="7" w:name="_Toc143766912"/>
      <w:bookmarkStart w:id="8" w:name="_Tiekėjų_pašalinimo_pagrindai,"/>
      <w:bookmarkEnd w:id="8"/>
      <w:r>
        <w:rPr>
          <w:rFonts w:ascii="Times New Roman" w:hAnsi="Times New Roman" w:asciiTheme="majorBidi" w:hAnsiTheme="majorBidi"/>
          <w:color w:val="auto"/>
          <w:sz w:val="24"/>
          <w:szCs w:val="24"/>
        </w:rPr>
        <w:t xml:space="preserve"> </w:t>
      </w:r>
      <w:r>
        <w:rPr>
          <w:rFonts w:ascii="Times New Roman" w:hAnsi="Times New Roman" w:asciiTheme="majorBidi" w:hAnsiTheme="majorBidi"/>
          <w:color w:val="auto"/>
          <w:sz w:val="24"/>
          <w:szCs w:val="24"/>
        </w:rPr>
        <w:t>Tiekėjų pašalinimo pagrindai, kvalifikacijos reikalavimai ir reikalaujami kokybės vadybos sistemos ir (arba) aplinkos apsaugos vadybos sistemos standartai</w:t>
      </w:r>
      <w:bookmarkEnd w:id="7"/>
      <w:r>
        <w:rPr>
          <w:rFonts w:ascii="Times New Roman" w:hAnsi="Times New Roman" w:asciiTheme="majorBidi" w:hAnsiTheme="majorBidi"/>
          <w:color w:val="auto"/>
          <w:sz w:val="24"/>
          <w:szCs w:val="24"/>
        </w:rPr>
        <w:t xml:space="preserve"> </w:t>
      </w:r>
    </w:p>
    <w:p>
      <w:pPr>
        <w:pStyle w:val="Normal"/>
        <w:spacing w:lineRule="auto" w:line="240"/>
        <w:ind w:hanging="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numPr>
          <w:ilvl w:val="1"/>
          <w:numId w:val="3"/>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Reikalavimai dėl tiekėjo ir subtiekėjų (jeigu taikoma), ūkio subjektų, kurių pajėgumais tiekėjas remiasi, pašalinimo pagrindų nebuvimo bei jų nebuvimą patvirtinantys dokumentai: nurodyti </w:t>
      </w:r>
      <w:hyperlink w:anchor="_Pirkimo_sąlygų_1">
        <w:r>
          <w:rPr>
            <w:rStyle w:val="Hyperlink"/>
            <w:rFonts w:cs="Times New Roman" w:ascii="Times New Roman" w:hAnsi="Times New Roman" w:asciiTheme="majorBidi" w:cstheme="majorBidi" w:hAnsiTheme="majorBidi"/>
            <w:color w:val="0070C0"/>
            <w:sz w:val="24"/>
            <w:szCs w:val="24"/>
          </w:rPr>
          <w:t>Pirkimo specialiųjų sąlygų 1 priede „Tiekėjų pašalinimo pagrindai“</w:t>
        </w:r>
      </w:hyperlink>
      <w:r>
        <w:rPr>
          <w:rFonts w:cs="Times New Roman" w:ascii="Times New Roman" w:hAnsi="Times New Roman" w:asciiTheme="majorBidi" w:cstheme="majorBidi" w:hAnsiTheme="majorBidi"/>
          <w:sz w:val="24"/>
          <w:szCs w:val="24"/>
        </w:rPr>
        <w:t xml:space="preserve">. </w:t>
      </w:r>
    </w:p>
    <w:p>
      <w:pPr>
        <w:pStyle w:val="ListParagraph"/>
        <w:numPr>
          <w:ilvl w:val="1"/>
          <w:numId w:val="3"/>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cs="Times New Roman" w:ascii="Times New Roman" w:hAnsi="Times New Roman" w:asciiTheme="majorBidi" w:cstheme="majorBidi" w:hAnsiTheme="majorBidi"/>
          <w:color w:val="0070C0"/>
          <w:sz w:val="24"/>
          <w:szCs w:val="24"/>
        </w:rPr>
        <w:t>Pirkimo specialiųjų sąlygų 2 priede „Tiekėjų kvalifikacijos reikalavimai ir reikalaujami kokybės bei aplinkos apsaugos vadybos sistemų standartai“</w:t>
      </w:r>
      <w:r>
        <w:rPr>
          <w:rFonts w:cs="Times New Roman" w:ascii="Times New Roman" w:hAnsi="Times New Roman" w:asciiTheme="majorBidi" w:cstheme="majorBidi" w:hAnsiTheme="majorBidi"/>
          <w:sz w:val="24"/>
          <w:szCs w:val="24"/>
        </w:rPr>
        <w:t>.</w:t>
      </w:r>
    </w:p>
    <w:p>
      <w:pPr>
        <w:pStyle w:val="ListParagraph"/>
        <w:numPr>
          <w:ilvl w:val="1"/>
          <w:numId w:val="3"/>
        </w:numPr>
        <w:tabs>
          <w:tab w:val="clear" w:pos="397"/>
          <w:tab w:val="left" w:pos="1134" w:leader="none"/>
        </w:tabs>
        <w:spacing w:lineRule="atLeast" w:line="20"/>
        <w:ind w:firstLine="567" w:left="0"/>
        <w:rPr>
          <w:rFonts w:ascii="Times New Roman" w:hAnsi="Times New Roman" w:eastAsia="Arial" w:cs="Times New Roman" w:asciiTheme="majorBidi" w:cstheme="majorBidi" w:hAnsiTheme="majorBidi"/>
          <w:sz w:val="24"/>
          <w:szCs w:val="24"/>
        </w:rPr>
      </w:pPr>
      <w:r>
        <w:rPr>
          <w:rFonts w:eastAsia="Arial" w:cs="Times New Roman" w:ascii="Times New Roman" w:hAnsi="Times New Roman" w:asciiTheme="majorBidi" w:cstheme="majorBidi" w:hAnsiTheme="majorBidi"/>
          <w:sz w:val="24"/>
          <w:szCs w:val="24"/>
        </w:rPr>
        <w:t>Tiekėjas teikdamas pasiūlymą pateik</w:t>
      </w:r>
      <w:r>
        <w:rPr>
          <w:rFonts w:eastAsia="Arial" w:cs="Times New Roman" w:ascii="Times New Roman" w:hAnsi="Times New Roman" w:asciiTheme="majorBidi" w:cstheme="majorBidi" w:hAnsiTheme="majorBidi"/>
          <w:sz w:val="24"/>
          <w:szCs w:val="24"/>
        </w:rPr>
        <w:t>ia</w:t>
      </w:r>
      <w:r>
        <w:rPr>
          <w:rFonts w:eastAsia="Arial" w:cs="Times New Roman" w:ascii="Times New Roman" w:hAnsi="Times New Roman" w:asciiTheme="majorBidi" w:cstheme="majorBidi" w:hAnsiTheme="majorBidi"/>
          <w:sz w:val="24"/>
          <w:szCs w:val="24"/>
        </w:rPr>
        <w:t xml:space="preserve"> </w:t>
      </w:r>
      <w:r>
        <w:rPr>
          <w:rFonts w:eastAsia="Arial" w:cs="Times New Roman" w:ascii="Times New Roman" w:hAnsi="Times New Roman" w:asciiTheme="majorBidi" w:cstheme="majorBidi" w:hAnsiTheme="majorBidi"/>
          <w:sz w:val="24"/>
          <w:szCs w:val="24"/>
        </w:rPr>
        <w:t>Europos bendrąjį viešųjų pirkimų dokumentą</w:t>
      </w:r>
      <w:r>
        <w:rPr>
          <w:rFonts w:eastAsia="Arial" w:cs="Times New Roman" w:ascii="Times New Roman" w:hAnsi="Times New Roman" w:asciiTheme="majorBidi" w:cstheme="majorBidi" w:hAnsiTheme="majorBidi"/>
          <w:sz w:val="24"/>
          <w:szCs w:val="24"/>
        </w:rPr>
        <w:t xml:space="preserve"> </w:t>
      </w:r>
      <w:r>
        <w:rPr>
          <w:rFonts w:eastAsia="Arial" w:cs="Times New Roman" w:ascii="Times New Roman" w:hAnsi="Times New Roman" w:asciiTheme="majorBidi" w:cstheme="majorBidi" w:hAnsiTheme="majorBidi"/>
          <w:sz w:val="24"/>
          <w:szCs w:val="24"/>
        </w:rPr>
        <w:t xml:space="preserve">(toliau- </w:t>
      </w:r>
      <w:r>
        <w:rPr>
          <w:rFonts w:eastAsia="Arial" w:cs="Times New Roman" w:ascii="Times New Roman" w:hAnsi="Times New Roman" w:asciiTheme="majorBidi" w:cstheme="majorBidi" w:hAnsiTheme="majorBidi"/>
          <w:sz w:val="24"/>
          <w:szCs w:val="24"/>
        </w:rPr>
        <w:t>EBVPD</w:t>
      </w:r>
      <w:r>
        <w:rPr>
          <w:rFonts w:eastAsia="Arial" w:cs="Times New Roman" w:ascii="Times New Roman" w:hAnsi="Times New Roman" w:asciiTheme="majorBidi" w:cstheme="majorBidi" w:hAnsiTheme="majorBidi"/>
          <w:sz w:val="24"/>
          <w:szCs w:val="24"/>
        </w:rPr>
        <w:t>)</w:t>
      </w:r>
      <w:r>
        <w:rPr>
          <w:rFonts w:eastAsia="Arial" w:cs="Times New Roman" w:ascii="Times New Roman" w:hAnsi="Times New Roman" w:asciiTheme="majorBidi" w:cstheme="majorBidi" w:hAnsiTheme="majorBidi"/>
          <w:sz w:val="24"/>
          <w:szCs w:val="24"/>
        </w:rPr>
        <w:t xml:space="preserve"> .</w:t>
      </w:r>
    </w:p>
    <w:p>
      <w:pPr>
        <w:pStyle w:val="ListParagraph"/>
        <w:spacing w:lineRule="atLeast" w:line="20"/>
        <w:ind w:hanging="0" w:left="709"/>
        <w:rPr>
          <w:rFonts w:ascii="Times New Roman" w:hAnsi="Times New Roman" w:eastAsia="Arial" w:cs="Times New Roman" w:asciiTheme="majorBidi" w:cstheme="majorBidi" w:hAnsiTheme="majorBidi"/>
          <w:sz w:val="24"/>
          <w:szCs w:val="24"/>
        </w:rPr>
      </w:pPr>
      <w:r>
        <w:rPr/>
      </w:r>
    </w:p>
    <w:p>
      <w:pPr>
        <w:pStyle w:val="ListParagraph"/>
        <w:spacing w:lineRule="atLeast" w:line="20"/>
        <w:ind w:hanging="0" w:left="697"/>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ListParagraph"/>
        <w:numPr>
          <w:ilvl w:val="0"/>
          <w:numId w:val="0"/>
        </w:numPr>
        <w:spacing w:lineRule="auto" w:line="240"/>
        <w:ind w:hanging="0" w:left="0"/>
        <w:rPr>
          <w:rFonts w:ascii="Times New Roman" w:hAnsi="Times New Roman" w:cs="Times New Roman" w:asciiTheme="majorBidi" w:cstheme="majorBidi" w:hAnsiTheme="majorBidi"/>
          <w:sz w:val="24"/>
          <w:szCs w:val="24"/>
        </w:rPr>
      </w:pPr>
      <w:r>
        <w:rPr/>
      </w:r>
    </w:p>
    <w:p>
      <w:pPr>
        <w:pStyle w:val="Heading1"/>
        <w:numPr>
          <w:ilvl w:val="0"/>
          <w:numId w:val="3"/>
        </w:numPr>
        <w:spacing w:lineRule="auto" w:line="300" w:before="240" w:after="0"/>
        <w:ind w:hanging="357" w:left="357"/>
        <w:rPr>
          <w:rFonts w:ascii="Times New Roman" w:hAnsi="Times New Roman" w:asciiTheme="majorBidi" w:hAnsiTheme="majorBidi"/>
          <w:color w:val="auto"/>
          <w:sz w:val="24"/>
          <w:szCs w:val="24"/>
        </w:rPr>
      </w:pPr>
      <w:bookmarkStart w:id="9" w:name="_Toc48053171"/>
      <w:bookmarkStart w:id="10" w:name="_Ref39666796"/>
      <w:bookmarkStart w:id="11" w:name="_Ref39666794"/>
      <w:bookmarkStart w:id="12" w:name="_Toc143766914"/>
      <w:r>
        <w:rPr>
          <w:rFonts w:ascii="Times New Roman" w:hAnsi="Times New Roman" w:asciiTheme="majorBidi" w:hAnsiTheme="majorBidi"/>
          <w:color w:val="auto"/>
          <w:sz w:val="24"/>
          <w:szCs w:val="24"/>
        </w:rPr>
        <w:t>Specialieji reikalavimai pasiūlymų rengimui ir pateikimui</w:t>
      </w:r>
      <w:bookmarkEnd w:id="9"/>
      <w:bookmarkEnd w:id="10"/>
      <w:bookmarkEnd w:id="11"/>
      <w:bookmarkEnd w:id="12"/>
    </w:p>
    <w:p>
      <w:pPr>
        <w:pStyle w:val="Normal"/>
        <w:ind w:hanging="0"/>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ListParagraph"/>
        <w:spacing w:lineRule="auto" w:line="240"/>
        <w:ind w:firstLine="567" w:left="0"/>
        <w:rPr>
          <w:rFonts w:ascii="Times New Roman" w:hAnsi="Times New Roman" w:eastAsia="Calibri"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5.1 </w:t>
      </w:r>
      <w:r>
        <w:rPr>
          <w:rFonts w:eastAsia="Calibri" w:cs="Times New Roman" w:ascii="Times New Roman" w:hAnsi="Times New Roman" w:asciiTheme="majorBidi" w:cstheme="majorBidi" w:hAnsiTheme="majorBidi"/>
          <w:sz w:val="24"/>
          <w:szCs w:val="24"/>
        </w:rPr>
        <w:t>Tiekėjo pasiūlymą sudaro CVP IS pateikiamų ir žemiau nurodytų dokumentų visuma:</w:t>
      </w:r>
    </w:p>
    <w:p>
      <w:pPr>
        <w:pStyle w:val="Normal"/>
        <w:spacing w:lineRule="auto" w:line="240"/>
        <w:ind w:firstLine="567"/>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5.1.1. </w:t>
      </w:r>
      <w:r>
        <w:rPr>
          <w:rFonts w:cs="Times New Roman" w:ascii="Times New Roman" w:hAnsi="Times New Roman" w:asciiTheme="majorBidi" w:cstheme="majorBidi" w:hAnsiTheme="majorBidi"/>
          <w:b/>
          <w:bCs/>
          <w:sz w:val="24"/>
          <w:szCs w:val="24"/>
        </w:rPr>
        <w:t>CVP IS pasiūlymo lango eilutėje „Prisegti dokumentus“ pateikiamas</w:t>
      </w:r>
      <w:r>
        <w:rPr>
          <w:rFonts w:cs="Times New Roman" w:ascii="Times New Roman" w:hAnsi="Times New Roman" w:asciiTheme="majorBidi" w:cstheme="majorBidi" w:hAnsiTheme="majorBidi"/>
          <w:sz w:val="24"/>
          <w:szCs w:val="24"/>
        </w:rPr>
        <w:t xml:space="preserve"> tiekėjo pasirašytas pasiūlymas, parengtas pagal </w:t>
      </w:r>
      <w:r>
        <w:rPr>
          <w:rFonts w:cs="Times New Roman" w:ascii="Times New Roman" w:hAnsi="Times New Roman" w:asciiTheme="majorBidi" w:cstheme="majorBidi" w:hAnsiTheme="majorBidi"/>
          <w:color w:val="0070C0"/>
          <w:sz w:val="24"/>
          <w:szCs w:val="24"/>
        </w:rPr>
        <w:fldChar w:fldCharType="begin"/>
      </w:r>
      <w:r>
        <w:rPr>
          <w:sz w:val="24"/>
          <w:szCs w:val="24"/>
          <w:rFonts w:cs="Times New Roman" w:ascii="Times New Roman" w:hAnsi="Times New Roman"/>
          <w:color w:val="0070C0"/>
        </w:rPr>
        <w:instrText xml:space="preserve"> REF _Ref38540913 \h </w:instrText>
      </w:r>
      <w:r>
        <w:rPr>
          <w:sz w:val="24"/>
          <w:szCs w:val="24"/>
          <w:rFonts w:cs="Times New Roman" w:ascii="Times New Roman" w:hAnsi="Times New Roman"/>
          <w:color w:val="0070C0"/>
        </w:rPr>
        <w:fldChar w:fldCharType="separate"/>
      </w:r>
      <w:r>
        <w:rPr>
          <w:sz w:val="24"/>
          <w:szCs w:val="24"/>
          <w:rFonts w:cs="Times New Roman" w:ascii="Times New Roman" w:hAnsi="Times New Roman"/>
          <w:color w:val="0070C0"/>
        </w:rPr>
        <w:t>Pirkimo specialiųjų sąlygų 4 priedas „Pasiūlymo forma“</w:t>
      </w:r>
      <w:r>
        <w:rPr>
          <w:sz w:val="24"/>
          <w:szCs w:val="24"/>
          <w:rFonts w:cs="Times New Roman" w:ascii="Times New Roman" w:hAnsi="Times New Roman"/>
          <w:color w:val="0070C0"/>
        </w:rPr>
        <w:fldChar w:fldCharType="end"/>
      </w:r>
      <w:r>
        <w:rPr>
          <w:rFonts w:cs="Times New Roman" w:ascii="Times New Roman" w:hAnsi="Times New Roman" w:asciiTheme="majorBidi" w:cstheme="majorBidi" w:hAnsiTheme="majorBidi"/>
          <w:sz w:val="24"/>
          <w:szCs w:val="24"/>
        </w:rPr>
        <w:t>pateiktą pasiūlymo formą;</w:t>
      </w:r>
    </w:p>
    <w:p>
      <w:pPr>
        <w:pStyle w:val="Normal"/>
        <w:spacing w:lineRule="auto" w:line="240"/>
        <w:ind w:firstLine="567"/>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5.1.2. dokumentai patvirtinantys atitikimą kvalifikacijos reikalavimams nurodytiems </w:t>
      </w:r>
      <w:r>
        <w:rPr>
          <w:rFonts w:cs="Times New Roman" w:ascii="Times New Roman" w:hAnsi="Times New Roman" w:asciiTheme="majorBidi" w:cstheme="majorBidi" w:hAnsiTheme="majorBidi"/>
          <w:color w:val="0070C0"/>
          <w:sz w:val="24"/>
          <w:szCs w:val="24"/>
        </w:rPr>
        <w:t>Pirkimo specialiųjų sąlygų 2 priede „Tiekėjų kvalifikacijos reikalavimai ir reikalaujami kokybės bei aplinkos apsaugos vadybos sistemų standartai“</w:t>
      </w:r>
      <w:r>
        <w:rPr>
          <w:rFonts w:cs="Times New Roman" w:ascii="Times New Roman" w:hAnsi="Times New Roman" w:asciiTheme="majorBidi" w:cstheme="majorBidi" w:hAnsiTheme="majorBidi"/>
          <w:sz w:val="24"/>
          <w:szCs w:val="24"/>
        </w:rPr>
        <w:t>.</w:t>
      </w:r>
    </w:p>
    <w:p>
      <w:pPr>
        <w:pStyle w:val="ListParagraph"/>
        <w:tabs>
          <w:tab w:val="clear" w:pos="397"/>
          <w:tab w:val="left" w:pos="567" w:leader="none"/>
          <w:tab w:val="left" w:pos="1418" w:leader="none"/>
        </w:tabs>
        <w:spacing w:lineRule="auto" w:line="240"/>
        <w:ind w:firstLine="567" w:left="0"/>
        <w:rPr>
          <w:rFonts w:ascii="Times New Roman" w:hAnsi="Times New Roman" w:cs="Times New Roman" w:asciiTheme="majorBidi" w:cstheme="majorBidi" w:hAnsiTheme="majorBidi"/>
          <w:color w:val="0070C0"/>
          <w:sz w:val="24"/>
          <w:szCs w:val="24"/>
        </w:rPr>
      </w:pPr>
      <w:r>
        <w:rPr>
          <w:rFonts w:cs="Times New Roman" w:ascii="Times New Roman" w:hAnsi="Times New Roman" w:asciiTheme="majorBidi" w:cstheme="majorBidi" w:hAnsiTheme="majorBidi"/>
          <w:sz w:val="24"/>
          <w:szCs w:val="24"/>
        </w:rPr>
        <w:t xml:space="preserve">5.1.3. užpildytas </w:t>
      </w:r>
      <w:r>
        <w:rPr>
          <w:rFonts w:cs="Times New Roman" w:ascii="Times New Roman" w:hAnsi="Times New Roman" w:asciiTheme="majorBidi" w:cstheme="majorBidi" w:hAnsiTheme="majorBidi"/>
          <w:color w:val="0070C0"/>
          <w:sz w:val="24"/>
          <w:szCs w:val="24"/>
        </w:rPr>
        <w:t>Pirkimo s</w:t>
      </w:r>
      <w:r>
        <w:rPr>
          <w:rFonts w:cs="Times New Roman" w:ascii="Times New Roman" w:hAnsi="Times New Roman" w:asciiTheme="majorBidi" w:cstheme="majorBidi" w:hAnsiTheme="majorBidi"/>
          <w:color w:val="0070C0"/>
          <w:sz w:val="24"/>
          <w:szCs w:val="24"/>
        </w:rPr>
        <w:t>p</w:t>
      </w:r>
      <w:r>
        <w:rPr>
          <w:rFonts w:cs="Times New Roman" w:ascii="Times New Roman" w:hAnsi="Times New Roman" w:asciiTheme="majorBidi" w:cstheme="majorBidi" w:hAnsiTheme="majorBidi"/>
          <w:color w:val="0070C0"/>
          <w:sz w:val="24"/>
          <w:szCs w:val="24"/>
        </w:rPr>
        <w:t xml:space="preserve">ecialiųjų sąlygų </w:t>
      </w:r>
      <w:r>
        <w:rPr>
          <w:rFonts w:cs="Times New Roman" w:ascii="Times New Roman" w:hAnsi="Times New Roman" w:asciiTheme="majorBidi" w:cstheme="majorBidi" w:hAnsiTheme="majorBidi"/>
          <w:color w:val="0070C0"/>
          <w:sz w:val="24"/>
          <w:szCs w:val="24"/>
        </w:rPr>
        <w:t xml:space="preserve">7 </w:t>
      </w:r>
      <w:r>
        <w:rPr>
          <w:rFonts w:cs="Times New Roman" w:ascii="Times New Roman" w:hAnsi="Times New Roman" w:asciiTheme="majorBidi" w:cstheme="majorBidi" w:hAnsiTheme="majorBidi"/>
          <w:color w:val="0070C0"/>
          <w:sz w:val="24"/>
          <w:szCs w:val="24"/>
        </w:rPr>
        <w:t>priedas;</w:t>
      </w:r>
    </w:p>
    <w:p>
      <w:pPr>
        <w:pStyle w:val="Normal"/>
        <w:spacing w:lineRule="auto" w:line="240"/>
        <w:ind w:firstLine="567"/>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5.1.4. kita Pirkimo sąlygose prašoma informacija ir (ar) dokumentai.</w:t>
      </w:r>
    </w:p>
    <w:p>
      <w:pPr>
        <w:pStyle w:val="ListParagraph"/>
        <w:spacing w:lineRule="auto" w:line="240"/>
        <w:ind w:firstLine="567" w:left="0"/>
        <w:rPr>
          <w:rFonts w:ascii="Times New Roman" w:hAnsi="Times New Roman" w:eastAsia="Calibri" w:cs="Times New Roman" w:asciiTheme="majorBidi" w:cstheme="majorBidi" w:hAnsiTheme="majorBidi"/>
          <w:iCs/>
          <w:sz w:val="24"/>
          <w:szCs w:val="24"/>
        </w:rPr>
      </w:pPr>
      <w:r>
        <w:rPr>
          <w:rFonts w:eastAsia="Calibri" w:cs="Times New Roman" w:ascii="Times New Roman" w:hAnsi="Times New Roman" w:asciiTheme="majorBidi" w:cstheme="majorBidi" w:hAnsiTheme="majorBidi"/>
          <w:iCs/>
          <w:sz w:val="24"/>
          <w:szCs w:val="24"/>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pPr>
        <w:pStyle w:val="ListParagraph"/>
        <w:spacing w:lineRule="auto" w:line="240"/>
        <w:ind w:firstLine="567" w:left="0"/>
        <w:rPr>
          <w:rFonts w:ascii="Times New Roman" w:hAnsi="Times New Roman" w:eastAsia="Calibri" w:cs="Times New Roman" w:asciiTheme="majorBidi" w:cstheme="majorBidi" w:hAnsiTheme="majorBidi"/>
          <w:iCs/>
          <w:sz w:val="24"/>
          <w:szCs w:val="24"/>
        </w:rPr>
      </w:pPr>
      <w:r>
        <w:rPr>
          <w:rFonts w:eastAsia="Calibri" w:cs="Times New Roman" w:ascii="Times New Roman" w:hAnsi="Times New Roman" w:asciiTheme="majorBidi" w:cstheme="majorBidi" w:hAnsiTheme="majorBidi"/>
          <w:iCs/>
          <w:sz w:val="24"/>
          <w:szCs w:val="24"/>
        </w:rPr>
        <w:t>5.2.1.</w:t>
        <w:tab/>
        <w:t>pateikiami kvalifikuotu elektroniniu parašu pasirašyti elektroninėmis priemonėmis suformuoti dokumentai;</w:t>
      </w:r>
    </w:p>
    <w:p>
      <w:pPr>
        <w:pStyle w:val="ListParagraph"/>
        <w:spacing w:lineRule="auto" w:line="240"/>
        <w:ind w:firstLine="567" w:left="0"/>
        <w:rPr>
          <w:rFonts w:ascii="Times New Roman" w:hAnsi="Times New Roman" w:eastAsia="Calibri" w:cs="Times New Roman" w:asciiTheme="majorBidi" w:cstheme="majorBidi" w:hAnsiTheme="majorBidi"/>
          <w:iCs/>
          <w:sz w:val="24"/>
          <w:szCs w:val="24"/>
        </w:rPr>
      </w:pPr>
      <w:r>
        <w:rPr>
          <w:rFonts w:eastAsia="Calibri" w:cs="Times New Roman" w:ascii="Times New Roman" w:hAnsi="Times New Roman" w:asciiTheme="majorBidi" w:cstheme="majorBidi" w:hAnsiTheme="majorBidi"/>
          <w:iCs/>
          <w:sz w:val="24"/>
          <w:szCs w:val="24"/>
        </w:rPr>
        <w:t>5.2.2.</w:t>
        <w:tab/>
        <w:t>skaitmeninės dokumentų kopijos (fiziniu parašu tvirtinami dokumentai turi būti pateikiami pasirašyti ir nuskenuoti).</w:t>
      </w:r>
    </w:p>
    <w:p>
      <w:pPr>
        <w:pStyle w:val="ListParagraph"/>
        <w:spacing w:lineRule="auto" w:line="240"/>
        <w:ind w:firstLine="567" w:left="0"/>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sz w:val="24"/>
          <w:szCs w:val="24"/>
        </w:rPr>
        <w:t xml:space="preserve">5.3. Pasiūlymas turi būti parengtas lietuvių kalba. Jei kurie nors su pasiūlymu teikiami dokumentai parengti ne ta kalba, kuria reikalaujama, turi būti pateiktas tikslus vertimas į reikalaujamą kalbą. </w:t>
      </w:r>
    </w:p>
    <w:p>
      <w:pPr>
        <w:pStyle w:val="ListParagraph"/>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5.4. Pasiūlymuose nurodytos kainos bus vertinamos eurais</w:t>
      </w:r>
      <w:r>
        <w:rPr>
          <w:rFonts w:eastAsia="Calibri" w:cs="Times New Roman" w:ascii="Times New Roman" w:hAnsi="Times New Roman" w:asciiTheme="majorBidi" w:cstheme="majorBidi" w:hAnsiTheme="majorBidi"/>
          <w:sz w:val="24"/>
          <w:szCs w:val="24"/>
        </w:rPr>
        <w:t>.</w:t>
      </w:r>
      <w:r>
        <w:rPr>
          <w:rFonts w:cs="Times New Roman" w:ascii="Times New Roman" w:hAnsi="Times New Roman" w:asciiTheme="majorBidi" w:cstheme="majorBidi" w:hAnsiTheme="majorBid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firstLine="567" w:left="0"/>
        <w:contextualSpacing/>
        <w:rPr>
          <w:rFonts w:ascii="Times New Roman" w:hAnsi="Times New Roman" w:eastAsia="Arial" w:cs="Times New Roman" w:asciiTheme="majorBidi" w:cstheme="majorBidi" w:hAnsiTheme="majorBidi"/>
          <w:sz w:val="24"/>
          <w:szCs w:val="24"/>
        </w:rPr>
      </w:pPr>
      <w:r>
        <w:rPr>
          <w:rFonts w:eastAsia="Arial" w:cs="Times New Roman" w:ascii="Times New Roman" w:hAnsi="Times New Roman" w:asciiTheme="majorBidi" w:cstheme="majorBidi" w:hAnsiTheme="majorBidi"/>
          <w:sz w:val="24"/>
          <w:szCs w:val="24"/>
        </w:rPr>
        <w:t xml:space="preserve">5.5. Bendra pasiūlymo kaina (sąnaudos) be/su PVM turi būti nurodoma dviejų skaitmenų po kablelio tikslumu. Šią kainą sudarančios kainos sudedamosios dalys ar įkainiai gali būti išreikšti neribojant skaitmenų po kablelio kiekio. </w:t>
      </w:r>
    </w:p>
    <w:p>
      <w:pPr>
        <w:pStyle w:val="ListParagraph"/>
        <w:spacing w:lineRule="auto" w:line="240" w:before="0" w:after="160"/>
        <w:ind w:firstLine="567" w:left="0"/>
        <w:contextualSpacing/>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sz w:val="24"/>
          <w:szCs w:val="24"/>
        </w:rPr>
        <w:t xml:space="preserve">5.6. Tiekėjų pasiūlymuose nurodytos kainos bus vertinamos </w:t>
      </w:r>
      <w:r>
        <w:rPr>
          <w:rFonts w:cs="Times New Roman" w:ascii="Times New Roman" w:hAnsi="Times New Roman" w:asciiTheme="majorBidi" w:cstheme="majorBidi" w:hAnsiTheme="majorBidi"/>
          <w:sz w:val="24"/>
          <w:szCs w:val="24"/>
        </w:rPr>
        <w:t>ir lyginamos su visais mokesčiais, be PVM.</w:t>
      </w:r>
    </w:p>
    <w:p>
      <w:pPr>
        <w:pStyle w:val="ListParagraph"/>
        <w:spacing w:lineRule="auto" w:line="240"/>
        <w:ind w:firstLine="709" w:left="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Heading1"/>
        <w:numPr>
          <w:ilvl w:val="0"/>
          <w:numId w:val="3"/>
        </w:numPr>
        <w:spacing w:lineRule="auto" w:line="300" w:before="0" w:after="0"/>
        <w:rPr>
          <w:rFonts w:ascii="Times New Roman" w:hAnsi="Times New Roman" w:asciiTheme="majorBidi" w:hAnsiTheme="majorBidi"/>
          <w:color w:val="auto"/>
          <w:sz w:val="24"/>
          <w:szCs w:val="24"/>
        </w:rPr>
      </w:pPr>
      <w:bookmarkStart w:id="13" w:name="_Toc143766915"/>
      <w:r>
        <w:rPr>
          <w:rFonts w:ascii="Times New Roman" w:hAnsi="Times New Roman" w:asciiTheme="majorBidi" w:hAnsiTheme="majorBidi"/>
          <w:color w:val="auto"/>
          <w:sz w:val="24"/>
          <w:szCs w:val="24"/>
        </w:rPr>
        <w:t xml:space="preserve"> </w:t>
      </w:r>
      <w:r>
        <w:rPr>
          <w:rFonts w:ascii="Times New Roman" w:hAnsi="Times New Roman" w:asciiTheme="majorBidi" w:hAnsiTheme="majorBidi"/>
          <w:color w:val="auto"/>
          <w:sz w:val="24"/>
          <w:szCs w:val="24"/>
        </w:rPr>
        <w:t>Pasiūlymo galiojimo užtikrinimas</w:t>
      </w:r>
      <w:bookmarkEnd w:id="13"/>
    </w:p>
    <w:p>
      <w:pPr>
        <w:pStyle w:val="Normal"/>
        <w:keepNext w:val="true"/>
        <w:keepLines/>
        <w:ind w:hanging="0"/>
        <w:rPr>
          <w:rFonts w:ascii="Times New Roman" w:hAnsi="Times New Roman" w:cs="Times New Roman" w:asciiTheme="majorBidi" w:cstheme="majorBidi" w:hAnsiTheme="majorBidi"/>
          <w:i/>
          <w:i/>
          <w:iCs/>
          <w:sz w:val="24"/>
          <w:szCs w:val="24"/>
        </w:rPr>
      </w:pPr>
      <w:r>
        <w:rPr>
          <w:rFonts w:cs="Times New Roman" w:cstheme="majorBidi" w:ascii="Times New Roman" w:hAnsi="Times New Roman"/>
          <w:i/>
          <w:iCs/>
          <w:sz w:val="24"/>
          <w:szCs w:val="24"/>
        </w:rPr>
      </w:r>
    </w:p>
    <w:p>
      <w:pPr>
        <w:pStyle w:val="ListParagraph"/>
        <w:keepNext w:val="true"/>
        <w:keepLines/>
        <w:spacing w:lineRule="auto" w:line="240"/>
        <w:ind w:firstLine="567" w:left="0"/>
        <w:rPr>
          <w:rFonts w:ascii="Times New Roman" w:hAnsi="Times New Roman" w:eastAsia="Calibri"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6.1. </w:t>
      </w:r>
      <w:r>
        <w:rPr>
          <w:rFonts w:eastAsia="Calibri" w:cs="Times New Roman" w:ascii="Times New Roman" w:hAnsi="Times New Roman" w:asciiTheme="majorBidi" w:cstheme="majorBidi" w:hAnsi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keepNext w:val="true"/>
        <w:keepLines/>
        <w:spacing w:lineRule="auto" w:line="240"/>
        <w:ind w:firstLine="567" w:left="0"/>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Heading1"/>
        <w:numPr>
          <w:ilvl w:val="0"/>
          <w:numId w:val="3"/>
        </w:numPr>
        <w:spacing w:lineRule="auto" w:line="300" w:before="0" w:after="0"/>
        <w:rPr>
          <w:rFonts w:ascii="Times New Roman" w:hAnsi="Times New Roman" w:asciiTheme="majorBidi" w:hAnsiTheme="majorBidi"/>
          <w:sz w:val="24"/>
          <w:szCs w:val="24"/>
        </w:rPr>
      </w:pPr>
      <w:bookmarkStart w:id="14" w:name="_Toc143766916"/>
      <w:bookmarkStart w:id="15" w:name="_Toc15392775"/>
      <w:r>
        <w:rPr>
          <w:rFonts w:ascii="Times New Roman" w:hAnsi="Times New Roman" w:asciiTheme="majorBidi" w:hAnsiTheme="majorBidi"/>
          <w:color w:val="auto"/>
          <w:sz w:val="24"/>
          <w:szCs w:val="24"/>
        </w:rPr>
        <w:t>P</w:t>
      </w:r>
      <w:bookmarkEnd w:id="15"/>
      <w:r>
        <w:rPr>
          <w:rFonts w:ascii="Times New Roman" w:hAnsi="Times New Roman" w:asciiTheme="majorBidi" w:hAnsiTheme="majorBidi"/>
          <w:color w:val="auto"/>
          <w:sz w:val="24"/>
          <w:szCs w:val="24"/>
        </w:rPr>
        <w:t>asiūlymų vertinimas</w:t>
      </w:r>
      <w:bookmarkEnd w:id="14"/>
    </w:p>
    <w:p>
      <w:pPr>
        <w:pStyle w:val="Normal"/>
        <w:spacing w:lineRule="auto" w:line="240"/>
        <w:ind w:hanging="0"/>
        <w:rPr>
          <w:rFonts w:ascii="Times New Roman" w:hAnsi="Times New Roman" w:cs="Times New Roman" w:asciiTheme="majorBidi" w:cstheme="majorBidi" w:hAnsiTheme="majorBidi"/>
          <w:vanish/>
          <w:sz w:val="24"/>
          <w:szCs w:val="24"/>
        </w:rPr>
      </w:pPr>
      <w:r>
        <w:rPr>
          <w:rFonts w:cs="Times New Roman" w:cstheme="majorBidi" w:ascii="Times New Roman" w:hAnsi="Times New Roman"/>
          <w:vanish/>
          <w:sz w:val="24"/>
          <w:szCs w:val="24"/>
        </w:rPr>
      </w:r>
    </w:p>
    <w:p>
      <w:pPr>
        <w:pStyle w:val="ListParagraph"/>
        <w:numPr>
          <w:ilvl w:val="1"/>
          <w:numId w:val="3"/>
        </w:numPr>
        <w:spacing w:lineRule="auto" w:line="240"/>
        <w:ind w:firstLine="567" w:left="0"/>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 xml:space="preserve">Perkančioji organizacija ekonomiškai naudingiausią pasiūlymą išrenka </w:t>
      </w:r>
      <w:r>
        <w:rPr>
          <w:rFonts w:eastAsia="Calibri" w:cs="Times New Roman" w:ascii="Times New Roman" w:hAnsi="Times New Roman" w:asciiTheme="majorBidi" w:cstheme="majorBidi" w:hAnsiTheme="majorBidi"/>
          <w:b/>
          <w:sz w:val="24"/>
          <w:szCs w:val="24"/>
        </w:rPr>
        <w:t>pagal kainą</w:t>
      </w:r>
      <w:r>
        <w:rPr>
          <w:rFonts w:eastAsia="Calibri" w:cs="Times New Roman" w:ascii="Times New Roman" w:hAnsi="Times New Roman" w:asciiTheme="majorBidi" w:cstheme="majorBidi" w:hAnsiTheme="majorBidi"/>
          <w:sz w:val="24"/>
          <w:szCs w:val="24"/>
        </w:rPr>
        <w:t xml:space="preserve">. Duomenys, kuriuos savo pasiūlyme turi pateikti tiekėjas, vertinimo kriterijai ir tvarka, pagal kurią vertinami tiekėjo pateikti duomenys, pateikiama </w:t>
      </w:r>
      <w:r>
        <w:rPr>
          <w:rFonts w:cs="Times New Roman" w:ascii="Times New Roman" w:hAnsi="Times New Roman" w:asciiTheme="majorBidi" w:cstheme="majorBidi" w:hAnsiTheme="majorBidi"/>
          <w:color w:themeColor="accent1" w:val="4472C4"/>
          <w:sz w:val="24"/>
          <w:szCs w:val="24"/>
        </w:rPr>
        <w:t>Pirkimo specialiųjų sąlygų 5 priede „Pasiūlymų vertinimo kriterijai ir sąlygos“</w:t>
      </w:r>
      <w:r>
        <w:rPr>
          <w:rFonts w:eastAsia="Calibri" w:cs="Times New Roman" w:ascii="Times New Roman" w:hAnsi="Times New Roman" w:asciiTheme="majorBidi" w:cstheme="majorBidi" w:hAnsiTheme="majorBidi"/>
          <w:sz w:val="24"/>
          <w:szCs w:val="24"/>
        </w:rPr>
        <w:t>.</w:t>
      </w:r>
    </w:p>
    <w:p>
      <w:pPr>
        <w:pStyle w:val="ListParagraph"/>
        <w:numPr>
          <w:ilvl w:val="1"/>
          <w:numId w:val="3"/>
        </w:numPr>
        <w:spacing w:lineRule="auto" w:line="240"/>
        <w:ind w:firstLine="567" w:left="0"/>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Perkančioji organizacija prašys pateikti kvalifikaciją įrodančius dokumentus tiekėjo pateikusio ekonomiškai naudingiausią pasiūlymą.</w:t>
      </w:r>
    </w:p>
    <w:p>
      <w:pPr>
        <w:pStyle w:val="ListParagraph"/>
        <w:numPr>
          <w:ilvl w:val="1"/>
          <w:numId w:val="3"/>
        </w:numPr>
        <w:spacing w:lineRule="auto" w:line="240"/>
        <w:ind w:firstLine="567" w:left="0"/>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Perkančiojo organizacija gali prašyti tiekėjo pateikti pašalinimo pagrindų nebuvimą įrodančius dokumentus, jei atsiranda prielaidos abejoti EBVPD pateikta informacija.</w:t>
      </w:r>
    </w:p>
    <w:p>
      <w:pPr>
        <w:pStyle w:val="ListParagraph"/>
        <w:numPr>
          <w:ilvl w:val="1"/>
          <w:numId w:val="3"/>
        </w:numPr>
        <w:spacing w:lineRule="auto" w:line="240"/>
        <w:ind w:firstLine="567" w:left="0"/>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Perkančioji organizacija atmes tiekėjo pasiūlymą, jeigu kartu su pasiūlymu nebus pateikti šie pirkimo sąlygose reikalaujami pateikti dokumentai:</w:t>
      </w:r>
    </w:p>
    <w:p>
      <w:pPr>
        <w:pStyle w:val="ListParagraph"/>
        <w:spacing w:lineRule="auto" w:line="240"/>
        <w:ind w:firstLine="567" w:left="0"/>
        <w:rPr>
          <w:rFonts w:ascii="Times New Roman" w:hAnsi="Times New Roman" w:eastAsia="Calibri"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1)</w:t>
      </w:r>
      <w:r>
        <w:rPr>
          <w:rStyle w:val="Cf01"/>
          <w:rFonts w:cs="Times New Roman" w:ascii="Times New Roman" w:hAnsi="Times New Roman" w:asciiTheme="majorBidi" w:cstheme="majorBidi" w:hAnsiTheme="majorBidi"/>
          <w:sz w:val="24"/>
          <w:szCs w:val="24"/>
        </w:rPr>
        <w:t xml:space="preserve"> užpildytas </w:t>
      </w:r>
      <w:hyperlink w:anchor="_Pirkimo_sąlygų_2">
        <w:r>
          <w:rPr>
            <w:rStyle w:val="Hyperlink"/>
            <w:rFonts w:cs="Times New Roman" w:ascii="Times New Roman" w:hAnsi="Times New Roman" w:asciiTheme="majorBidi" w:cstheme="majorBidi" w:hAnsiTheme="majorBidi"/>
            <w:color w:val="0070C0"/>
            <w:sz w:val="24"/>
            <w:szCs w:val="24"/>
          </w:rPr>
          <w:fldChar w:fldCharType="begin"/>
        </w:r>
        <w:r>
          <w:rPr>
            <w:sz w:val="24"/>
            <w:szCs w:val="24"/>
            <w:rFonts w:eastAsia="Calibri" w:cs="Times New Roman" w:ascii="Times New Roman" w:hAnsi="Times New Roman"/>
          </w:rPr>
          <w:instrText xml:space="preserve"> REF _Ref38540913 \h </w:instrText>
        </w:r>
        <w:r>
          <w:rPr>
            <w:sz w:val="24"/>
            <w:szCs w:val="24"/>
            <w:rFonts w:eastAsia="Calibri" w:cs="Times New Roman" w:ascii="Times New Roman" w:hAnsi="Times New Roman"/>
          </w:rPr>
          <w:fldChar w:fldCharType="separate"/>
        </w:r>
        <w:r>
          <w:rPr>
            <w:sz w:val="24"/>
            <w:szCs w:val="24"/>
            <w:rFonts w:eastAsia="Calibri" w:cs="Times New Roman" w:ascii="Times New Roman" w:hAnsi="Times New Roman"/>
          </w:rPr>
          <w:t>Pirkimo specialiųjų sąlygų 4 priedas „Pasiūlymo forma“</w:t>
        </w:r>
        <w:r>
          <w:rPr>
            <w:sz w:val="24"/>
            <w:szCs w:val="24"/>
            <w:rFonts w:eastAsia="Calibri" w:cs="Times New Roman" w:ascii="Times New Roman" w:hAnsi="Times New Roman"/>
          </w:rPr>
          <w:fldChar w:fldCharType="end"/>
        </w:r>
      </w:hyperlink>
      <w:r>
        <w:rPr>
          <w:rFonts w:eastAsia="Calibri" w:cs="Times New Roman" w:ascii="Times New Roman" w:hAnsi="Times New Roman" w:asciiTheme="majorBidi" w:cstheme="majorBidi" w:hAnsiTheme="majorBidi"/>
          <w:sz w:val="24"/>
          <w:szCs w:val="24"/>
        </w:rPr>
        <w:t>.</w:t>
      </w:r>
    </w:p>
    <w:p>
      <w:pPr>
        <w:pStyle w:val="Heading1"/>
        <w:numPr>
          <w:ilvl w:val="0"/>
          <w:numId w:val="3"/>
        </w:numPr>
        <w:tabs>
          <w:tab w:val="clear" w:pos="397"/>
          <w:tab w:val="left" w:pos="567" w:leader="none"/>
        </w:tabs>
        <w:spacing w:lineRule="atLeast" w:line="20" w:before="240" w:after="120"/>
        <w:ind w:hanging="357" w:left="357"/>
        <w:contextualSpacing/>
        <w:rPr>
          <w:rFonts w:ascii="Times New Roman" w:hAnsi="Times New Roman" w:asciiTheme="majorBidi" w:hAnsiTheme="majorBidi"/>
          <w:sz w:val="24"/>
          <w:szCs w:val="24"/>
        </w:rPr>
      </w:pPr>
      <w:bookmarkStart w:id="16" w:name="_Toc143766917"/>
      <w:r>
        <w:rPr>
          <w:rFonts w:ascii="Times New Roman" w:hAnsi="Times New Roman" w:asciiTheme="majorBidi" w:hAnsiTheme="majorBidi"/>
          <w:sz w:val="24"/>
          <w:szCs w:val="24"/>
        </w:rPr>
        <w:t>Derybos</w:t>
      </w:r>
      <w:bookmarkEnd w:id="16"/>
    </w:p>
    <w:p>
      <w:pPr>
        <w:pStyle w:val="Normal"/>
        <w:spacing w:lineRule="auto" w:line="240"/>
        <w:ind w:hanging="284" w:left="284"/>
        <w:rPr>
          <w:rFonts w:ascii="Times New Roman" w:hAnsi="Times New Roman" w:cs="Times New Roman" w:asciiTheme="majorBidi" w:cstheme="majorBidi" w:hAnsiTheme="majorBidi"/>
          <w:color w:themeColor="text1" w:val="000000"/>
          <w:sz w:val="24"/>
          <w:szCs w:val="24"/>
        </w:rPr>
      </w:pPr>
      <w:r>
        <w:rPr>
          <w:rFonts w:cs="Times New Roman" w:cstheme="majorBidi" w:ascii="Times New Roman" w:hAnsi="Times New Roman"/>
          <w:color w:themeColor="text1" w:val="000000"/>
          <w:sz w:val="24"/>
          <w:szCs w:val="24"/>
        </w:rPr>
      </w:r>
    </w:p>
    <w:p>
      <w:pPr>
        <w:pStyle w:val="ListParagraph"/>
        <w:numPr>
          <w:ilvl w:val="1"/>
          <w:numId w:val="3"/>
        </w:numPr>
        <w:tabs>
          <w:tab w:val="clear" w:pos="397"/>
          <w:tab w:val="left" w:pos="1134" w:leader="none"/>
        </w:tabs>
        <w:spacing w:lineRule="auto" w:line="240"/>
        <w:ind w:firstLine="567" w:left="0"/>
        <w:rPr>
          <w:rFonts w:ascii="Times New Roman" w:hAnsi="Times New Roman" w:cs="Times New Roman" w:asciiTheme="majorBidi" w:cstheme="majorBidi" w:hAnsiTheme="majorBidi"/>
          <w:sz w:val="24"/>
          <w:szCs w:val="24"/>
        </w:rPr>
      </w:pPr>
      <w:r>
        <w:rPr>
          <w:rFonts w:eastAsia="Calibri" w:cs="Times New Roman" w:ascii="Times New Roman" w:hAnsi="Times New Roman" w:asciiTheme="majorBidi" w:cstheme="majorBidi" w:eastAsiaTheme="minorHAnsi" w:hAnsiTheme="majorBidi"/>
          <w:bCs/>
          <w:iCs/>
          <w:sz w:val="24"/>
          <w:szCs w:val="24"/>
        </w:rPr>
        <w:t>Derybos nebus vykdomos.</w:t>
      </w:r>
    </w:p>
    <w:p>
      <w:pPr>
        <w:pStyle w:val="Heading1"/>
        <w:numPr>
          <w:ilvl w:val="0"/>
          <w:numId w:val="3"/>
        </w:numPr>
        <w:tabs>
          <w:tab w:val="clear" w:pos="397"/>
          <w:tab w:val="left" w:pos="567" w:leader="none"/>
        </w:tabs>
        <w:spacing w:lineRule="atLeast" w:line="20" w:before="240" w:after="120"/>
        <w:ind w:hanging="357" w:left="357"/>
        <w:contextualSpacing/>
        <w:rPr>
          <w:rFonts w:ascii="Times New Roman" w:hAnsi="Times New Roman" w:asciiTheme="majorBidi" w:hAnsiTheme="majorBidi"/>
          <w:sz w:val="24"/>
          <w:szCs w:val="24"/>
        </w:rPr>
      </w:pPr>
      <w:bookmarkStart w:id="17" w:name="_Toc143766918"/>
      <w:bookmarkStart w:id="18" w:name="_Toc126333937"/>
      <w:bookmarkStart w:id="19" w:name="_Ref39426005"/>
      <w:bookmarkStart w:id="20" w:name="_Ref39425999"/>
      <w:r>
        <w:rPr>
          <w:rFonts w:ascii="Times New Roman" w:hAnsi="Times New Roman" w:asciiTheme="majorBidi" w:hAnsiTheme="majorBidi"/>
          <w:sz w:val="24"/>
          <w:szCs w:val="24"/>
        </w:rPr>
        <w:t>Sutarties sudarymas</w:t>
      </w:r>
      <w:bookmarkEnd w:id="17"/>
      <w:bookmarkEnd w:id="18"/>
      <w:bookmarkEnd w:id="19"/>
      <w:bookmarkEnd w:id="20"/>
    </w:p>
    <w:p>
      <w:pPr>
        <w:pStyle w:val="Normal"/>
        <w:spacing w:lineRule="auto" w:line="240"/>
        <w:ind w:hanging="284" w:left="284"/>
        <w:rPr>
          <w:rFonts w:ascii="Times New Roman" w:hAnsi="Times New Roman" w:cs="Times New Roman" w:asciiTheme="majorBidi" w:cstheme="majorBidi" w:hAnsiTheme="majorBidi"/>
          <w:color w:themeColor="text1" w:val="000000"/>
          <w:sz w:val="24"/>
          <w:szCs w:val="24"/>
        </w:rPr>
      </w:pPr>
      <w:r>
        <w:rPr>
          <w:rFonts w:cs="Times New Roman" w:cstheme="majorBidi" w:ascii="Times New Roman" w:hAnsi="Times New Roman"/>
          <w:color w:themeColor="text1" w:val="000000"/>
          <w:sz w:val="24"/>
          <w:szCs w:val="24"/>
        </w:rPr>
      </w:r>
    </w:p>
    <w:p>
      <w:pPr>
        <w:pStyle w:val="ListParagraph"/>
        <w:numPr>
          <w:ilvl w:val="1"/>
          <w:numId w:val="3"/>
        </w:numPr>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color w:themeColor="text1" w:val="000000"/>
          <w:sz w:val="24"/>
          <w:szCs w:val="24"/>
        </w:rPr>
        <w:t>Ši pirkimo procedūra atliekama siekiant sudaryti sutartį su tiekėju, kurio pasiūlymas, vadovaujantis pirkimo są</w:t>
      </w:r>
      <w:r>
        <w:rPr>
          <w:rFonts w:cs="Times New Roman" w:ascii="Times New Roman" w:hAnsi="Times New Roman" w:asciiTheme="majorBidi" w:cstheme="majorBidi" w:hAnsiTheme="majorBidi"/>
          <w:sz w:val="24"/>
          <w:szCs w:val="24"/>
        </w:rPr>
        <w:t xml:space="preserve">lygose </w:t>
      </w:r>
      <w:r>
        <w:rPr>
          <w:rFonts w:cs="Times New Roman" w:ascii="Times New Roman" w:hAnsi="Times New Roman" w:asciiTheme="majorBidi" w:cstheme="majorBidi" w:hAnsiTheme="majorBidi"/>
          <w:color w:themeColor="text1" w:val="000000"/>
          <w:sz w:val="24"/>
          <w:szCs w:val="24"/>
        </w:rPr>
        <w:t xml:space="preserve">nustatyta tvarka, bus pripažintas laimėjęs. </w:t>
      </w:r>
    </w:p>
    <w:p>
      <w:pPr>
        <w:pStyle w:val="ListParagraph"/>
        <w:numPr>
          <w:ilvl w:val="1"/>
          <w:numId w:val="3"/>
        </w:numPr>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Pirkimo sutartis sudaroma vadovaujantis Viešųjų pirkimų įstatymo 87 straipsniu ir šiomis Pirkimo sąlygomis. Bus pasirašoma tiekėjo parengta tipinė (standartinė) paslaugų teikimo sutartis, atitinkanti šiose Pirkimo sąlygose nustatytas esmines pirkimo sutarties sąlygas, kurios pateiktos </w:t>
      </w:r>
      <w:r>
        <w:rPr>
          <w:rFonts w:cs="Times New Roman" w:ascii="Times New Roman" w:hAnsi="Times New Roman" w:asciiTheme="majorBidi" w:cstheme="majorBidi" w:hAnsiTheme="majorBidi"/>
          <w:color w:themeColor="accent1" w:val="4472C4"/>
          <w:sz w:val="24"/>
          <w:szCs w:val="24"/>
        </w:rPr>
        <w:t>Pirkimo specialiųjų sąlygų 6 priede „Sutarties sąlygos“</w:t>
      </w:r>
      <w:r>
        <w:rPr>
          <w:rFonts w:cs="Times New Roman" w:ascii="Times New Roman" w:hAnsi="Times New Roman" w:asciiTheme="majorBidi" w:cstheme="majorBidi" w:hAnsiTheme="majorBidi"/>
          <w:sz w:val="24"/>
          <w:szCs w:val="24"/>
        </w:rPr>
        <w:t xml:space="preserve">. Esant prieštaravimams tarp Pirkimo sąlygų ir tiekėjo parengtos tipinės (standartinės) paslaugų teikimo sutarties, vadovaujamasi šio Pirkimo ir </w:t>
      </w:r>
      <w:hyperlink w:anchor="_Pirkimo_specialiųjų_sąlygų">
        <w:r>
          <w:rPr>
            <w:rStyle w:val="Hyperlink"/>
            <w:rFonts w:cs="Times New Roman" w:ascii="Times New Roman" w:hAnsi="Times New Roman" w:asciiTheme="majorBidi" w:cstheme="majorBidi" w:hAnsiTheme="majorBidi"/>
            <w:color w:val="0070C0"/>
            <w:sz w:val="24"/>
            <w:szCs w:val="24"/>
          </w:rPr>
          <w:t>Pirkimo specialiųjų sąlygų 3 priede „Techninė specifikacija“</w:t>
        </w:r>
      </w:hyperlink>
      <w:r>
        <w:rPr>
          <w:rFonts w:cs="Times New Roman" w:ascii="Times New Roman" w:hAnsi="Times New Roman" w:asciiTheme="majorBidi" w:cstheme="majorBidi" w:hAnsiTheme="majorBidi"/>
          <w:sz w:val="24"/>
          <w:szCs w:val="24"/>
        </w:rPr>
        <w:t xml:space="preserve"> numatytomis sąlygomis. Neaptartos nuostatos, darančios įtaką esminėms šalių teisėms ir pareigoms, galioja su sąlyga, kad nekeičia Pirkimo ir </w:t>
      </w:r>
      <w:hyperlink w:anchor="_Pirkimo_specialiųjų_sąlygų">
        <w:r>
          <w:rPr>
            <w:rStyle w:val="Hyperlink"/>
            <w:rFonts w:cs="Times New Roman" w:ascii="Times New Roman" w:hAnsi="Times New Roman" w:asciiTheme="majorBidi" w:cstheme="majorBidi" w:hAnsiTheme="majorBidi"/>
            <w:color w:val="0070C0"/>
            <w:sz w:val="24"/>
            <w:szCs w:val="24"/>
          </w:rPr>
          <w:t>Pirkimo specialiųjų sąlygų 3 priede „Techninė specifikacija“</w:t>
        </w:r>
      </w:hyperlink>
      <w:r>
        <w:rPr>
          <w:rFonts w:cs="Times New Roman" w:ascii="Times New Roman" w:hAnsi="Times New Roman" w:asciiTheme="majorBidi" w:cstheme="majorBidi" w:hAnsiTheme="majorBidi"/>
          <w:color w:val="0070C0"/>
          <w:sz w:val="24"/>
          <w:szCs w:val="24"/>
        </w:rPr>
        <w:t xml:space="preserve"> </w:t>
      </w:r>
      <w:r>
        <w:rPr>
          <w:rFonts w:cs="Times New Roman" w:ascii="Times New Roman" w:hAnsi="Times New Roman" w:asciiTheme="majorBidi" w:cstheme="majorBidi" w:hAnsiTheme="majorBidi"/>
          <w:sz w:val="24"/>
          <w:szCs w:val="24"/>
        </w:rPr>
        <w:t>nuostatų, priešingu atveju jos laikomos negaliojančiomis. Perkančioji organizacija turi teisę papildyti tiekėjo parengtą tipinę (standartinę) paslaugų teikimo sutartį Viešųjų pirkimų įstatymo nuostatomis ir kitomis privalomomis teisės aktų nuostatomis, užtikrinančiomis viešųjų pirkimų principų laikymąsi.</w:t>
      </w:r>
    </w:p>
    <w:p>
      <w:pPr>
        <w:pStyle w:val="Heading1"/>
        <w:numPr>
          <w:ilvl w:val="0"/>
          <w:numId w:val="3"/>
        </w:numPr>
        <w:tabs>
          <w:tab w:val="clear" w:pos="397"/>
          <w:tab w:val="left" w:pos="567" w:leader="none"/>
        </w:tabs>
        <w:spacing w:lineRule="atLeast" w:line="20" w:before="240" w:after="120"/>
        <w:ind w:hanging="357" w:left="357"/>
        <w:contextualSpacing/>
        <w:rPr>
          <w:rFonts w:ascii="Times New Roman" w:hAnsi="Times New Roman" w:asciiTheme="majorBidi" w:hAnsiTheme="majorBidi"/>
          <w:sz w:val="24"/>
          <w:szCs w:val="24"/>
        </w:rPr>
      </w:pPr>
      <w:bookmarkStart w:id="21" w:name="_Toc143766919"/>
      <w:bookmarkStart w:id="22" w:name="_Kita"/>
      <w:bookmarkEnd w:id="22"/>
      <w:r>
        <w:rPr>
          <w:rFonts w:ascii="Times New Roman" w:hAnsi="Times New Roman" w:asciiTheme="majorBidi" w:hAnsiTheme="majorBidi"/>
          <w:sz w:val="24"/>
          <w:szCs w:val="24"/>
        </w:rPr>
        <w:t xml:space="preserve"> </w:t>
      </w:r>
      <w:bookmarkEnd w:id="21"/>
      <w:r>
        <w:rPr>
          <w:rFonts w:ascii="Times New Roman" w:hAnsi="Times New Roman" w:asciiTheme="majorBidi" w:hAnsiTheme="majorBidi"/>
          <w:sz w:val="24"/>
          <w:szCs w:val="24"/>
        </w:rPr>
        <w:t>Asmens duomenų tvarkymas</w:t>
      </w:r>
    </w:p>
    <w:p>
      <w:pPr>
        <w:pStyle w:val="Normal"/>
        <w:spacing w:lineRule="auto" w:line="240"/>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ListParagraph"/>
        <w:numPr>
          <w:ilvl w:val="1"/>
          <w:numId w:val="3"/>
        </w:numPr>
        <w:tabs>
          <w:tab w:val="clear" w:pos="397"/>
          <w:tab w:val="left" w:pos="1276"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1"/>
          <w:numId w:val="3"/>
        </w:numPr>
        <w:tabs>
          <w:tab w:val="clear" w:pos="397"/>
          <w:tab w:val="left" w:pos="284" w:leader="none"/>
        </w:tabs>
        <w:spacing w:lineRule="auto" w:line="240"/>
        <w:ind w:firstLine="709" w:left="0"/>
        <w:rPr>
          <w:rFonts w:ascii="Times New Roman" w:hAnsi="Times New Roman" w:cs="Times New Roman"/>
          <w:sz w:val="24"/>
          <w:szCs w:val="24"/>
        </w:rPr>
      </w:pPr>
      <w:r>
        <w:rPr>
          <w:rFonts w:cs="Times New Roman" w:ascii="Times New Roman" w:hAnsi="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Kilus ginčams dėl viešųjų pirkimų organizavimo ar Sutarties vykdymo, Perkančioji organizacija gali tvarkyti 18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r>
          <w:rPr>
            <w:rStyle w:val="Hyperlink"/>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r>
          <w:rPr>
            <w:rStyle w:val="Hyperlink"/>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1"/>
          <w:numId w:val="3"/>
        </w:numPr>
        <w:tabs>
          <w:tab w:val="clear" w:pos="397"/>
          <w:tab w:val="left" w:pos="284" w:leader="none"/>
        </w:tabs>
        <w:spacing w:lineRule="auto" w:line="240"/>
        <w:ind w:firstLine="567" w:left="0"/>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18-25 punktuose pateikta informacija apie Perkančiosios organizacijos vykdomą asmens duomenų tvarkymą. </w:t>
      </w:r>
    </w:p>
    <w:p>
      <w:pPr>
        <w:pStyle w:val="ListParagraph"/>
        <w:widowControl w:val="false"/>
        <w:numPr>
          <w:ilvl w:val="1"/>
          <w:numId w:val="3"/>
        </w:numPr>
        <w:shd w:val="clear" w:color="auto" w:fill="FFFFFF"/>
        <w:tabs>
          <w:tab w:val="clear" w:pos="397"/>
          <w:tab w:val="left" w:pos="284" w:leader="none"/>
          <w:tab w:val="left" w:pos="851" w:leader="none"/>
          <w:tab w:val="left" w:pos="909" w:leader="none"/>
          <w:tab w:val="left" w:pos="993" w:leader="none"/>
          <w:tab w:val="left" w:pos="1193" w:leader="none"/>
        </w:tabs>
        <w:spacing w:lineRule="auto" w:line="240"/>
        <w:ind w:firstLine="567" w:left="0" w:right="-1"/>
        <w:rPr>
          <w:rFonts w:ascii="Times New Roman" w:hAnsi="Times New Roman" w:eastAsia="Times New Roman" w:cs="Times New Roman"/>
          <w:sz w:val="24"/>
          <w:szCs w:val="24"/>
        </w:rPr>
      </w:pPr>
      <w:r>
        <w:rPr>
          <w:rFonts w:cs="Times New Roman" w:ascii="Times New Roman" w:hAnsi="Times New Roman"/>
          <w:sz w:val="24"/>
          <w:szCs w:val="24"/>
        </w:rPr>
        <w:t>Paslaugų teikėjas, su kuriuo bus pasirašyta Sutartis, paslaugų teikimo tikslu tvarkys video kūrime dalyvaujančių dalyvių asmens duomenis Perkančiosios organizacijos vardu ir pagal jos nurodymus, laikydamasis asmens duomenų tvarkymo sutartyje nurodytų sąlygų.</w:t>
      </w:r>
    </w:p>
    <w:p>
      <w:pPr>
        <w:pStyle w:val="Normal"/>
        <w:spacing w:lineRule="auto" w:line="240"/>
        <w:ind w:hanging="284" w:left="284"/>
        <w:rPr>
          <w:rFonts w:ascii="Times New Roman" w:hAnsi="Times New Roman" w:cs="Times New Roman" w:asciiTheme="majorBidi" w:cstheme="majorBidi" w:hAnsiTheme="majorBidi"/>
          <w:color w:themeColor="text1" w:val="000000"/>
          <w:sz w:val="24"/>
          <w:szCs w:val="24"/>
        </w:rPr>
      </w:pPr>
      <w:r>
        <w:rPr>
          <w:rFonts w:cs="Times New Roman" w:cstheme="majorBidi" w:ascii="Times New Roman" w:hAnsi="Times New Roman"/>
          <w:color w:themeColor="text1" w:val="000000"/>
          <w:sz w:val="24"/>
          <w:szCs w:val="24"/>
        </w:rPr>
      </w:r>
    </w:p>
    <w:p>
      <w:pPr>
        <w:pStyle w:val="ListParagraph"/>
        <w:spacing w:lineRule="auto" w:line="240"/>
        <w:ind w:firstLine="567" w:left="0"/>
        <w:rPr>
          <w:rFonts w:ascii="Times New Roman" w:hAnsi="Times New Roman" w:eastAsia="Calibri" w:cs="Times New Roman" w:asciiTheme="majorBidi" w:cstheme="majorBidi" w:eastAsiaTheme="minorHAnsi" w:hAnsiTheme="majorBidi"/>
          <w:sz w:val="24"/>
          <w:szCs w:val="24"/>
        </w:rPr>
      </w:pPr>
      <w:r>
        <w:rPr>
          <w:rFonts w:eastAsia="Calibri" w:cs="Times New Roman" w:cstheme="majorBidi" w:eastAsiaTheme="minorHAnsi" w:ascii="Times New Roman" w:hAnsi="Times New Roman"/>
          <w:sz w:val="24"/>
          <w:szCs w:val="24"/>
        </w:rPr>
      </w:r>
      <w:r>
        <w:br w:type="page"/>
      </w:r>
    </w:p>
    <w:p>
      <w:pPr>
        <w:pStyle w:val="NoSpacing"/>
        <w:spacing w:lineRule="auto" w:line="300" w:before="0" w:after="0"/>
        <w:contextualSpacing/>
        <w:rPr>
          <w:rFonts w:ascii="Times New Roman" w:hAnsi="Times New Roman" w:eastAsia="Calibri" w:cs="Times New Roman" w:asciiTheme="majorBidi" w:cstheme="majorBidi" w:eastAsiaTheme="minorHAnsi" w:hAnsiTheme="majorBidi"/>
          <w:sz w:val="24"/>
          <w:szCs w:val="24"/>
        </w:rPr>
      </w:pPr>
      <w:r>
        <w:rPr>
          <w:rFonts w:eastAsia="Calibri" w:cs="Times New Roman" w:cstheme="majorBidi" w:eastAsiaTheme="minorHAnsi" w:ascii="Times New Roman" w:hAnsi="Times New Roman"/>
          <w:sz w:val="24"/>
          <w:szCs w:val="24"/>
        </w:rPr>
      </w:r>
      <w:bookmarkStart w:id="23" w:name="_Pirkimo_sąlygų_1"/>
      <w:bookmarkStart w:id="24" w:name="_Pirkimo_sąlygų_1"/>
      <w:bookmarkEnd w:id="24"/>
    </w:p>
    <w:p>
      <w:pPr>
        <w:pStyle w:val="Heading3"/>
        <w:jc w:val="right"/>
        <w:rPr>
          <w:rFonts w:ascii="Times New Roman" w:hAnsi="Times New Roman" w:asciiTheme="majorBidi" w:hAnsiTheme="majorBidi"/>
          <w:color w:val="0070C0"/>
          <w:sz w:val="24"/>
          <w:szCs w:val="24"/>
        </w:rPr>
      </w:pPr>
      <w:hyperlink w:anchor="_Pirkimo_sąlygų_1">
        <w:bookmarkStart w:id="25" w:name="_Pirkimo_sąlygų_1"/>
        <w:bookmarkStart w:id="26" w:name="_Toc143766920"/>
        <w:bookmarkEnd w:id="25"/>
        <w:r>
          <w:rPr>
            <w:rStyle w:val="Hyperlink"/>
            <w:rFonts w:ascii="Times New Roman" w:hAnsi="Times New Roman" w:asciiTheme="majorBidi" w:hAnsiTheme="majorBidi"/>
            <w:color w:val="0070C0"/>
            <w:sz w:val="24"/>
            <w:szCs w:val="24"/>
          </w:rPr>
          <w:t>Pirkimo specialiųjų sąlygų 1 priedas „Tiekėjų pašalinimo pagrindai“</w:t>
        </w:r>
      </w:hyperlink>
      <w:bookmarkEnd w:id="26"/>
    </w:p>
    <w:p>
      <w:pPr>
        <w:pStyle w:val="Normal"/>
        <w:keepNext w:val="true"/>
        <w:keepLines/>
        <w:spacing w:lineRule="auto" w:line="276" w:before="120" w:after="160"/>
        <w:ind w:firstLine="697" w:left="318"/>
        <w:jc w:val="right"/>
        <w:rPr>
          <w:rFonts w:ascii="Times New Roman" w:hAnsi="Times New Roman" w:eastAsia="Arial" w:cs="Times New Roman" w:asciiTheme="majorBidi" w:cstheme="majorBidi" w:hAnsiTheme="majorBidi"/>
          <w:color w:val="0070C0"/>
          <w:sz w:val="24"/>
          <w:szCs w:val="24"/>
        </w:rPr>
      </w:pPr>
      <w:r>
        <w:rPr>
          <w:rFonts w:eastAsia="Arial" w:cs="Times New Roman" w:cstheme="majorBidi" w:ascii="Times New Roman" w:hAnsi="Times New Roman"/>
          <w:color w:val="0070C0"/>
          <w:sz w:val="24"/>
          <w:szCs w:val="24"/>
        </w:rPr>
      </w:r>
    </w:p>
    <w:p>
      <w:pPr>
        <w:pStyle w:val="Normal"/>
        <w:spacing w:lineRule="auto" w:line="276" w:before="0" w:after="240"/>
        <w:jc w:val="center"/>
        <w:rPr>
          <w:rFonts w:ascii="Times New Roman" w:hAnsi="Times New Roman" w:eastAsia="Arial" w:cs="Times New Roman" w:asciiTheme="majorBidi" w:cstheme="majorBidi" w:hAnsiTheme="majorBidi"/>
          <w:smallCaps/>
          <w:sz w:val="24"/>
          <w:szCs w:val="24"/>
        </w:rPr>
      </w:pPr>
      <w:r>
        <w:rPr>
          <w:rFonts w:eastAsia="Arial" w:cs="Times New Roman" w:ascii="Times New Roman" w:hAnsi="Times New Roman" w:asciiTheme="majorBidi" w:cstheme="majorBidi" w:hAnsiTheme="majorBidi"/>
          <w:smallCaps/>
          <w:sz w:val="24"/>
          <w:szCs w:val="24"/>
        </w:rPr>
        <w:t>TIEKĖJŲ PAŠALINIMO PAGRINDAI</w:t>
      </w:r>
    </w:p>
    <w:p>
      <w:pPr>
        <w:pStyle w:val="Normal"/>
        <w:pBdr/>
        <w:suppressAutoHyphens w:val="true"/>
        <w:ind w:firstLine="993"/>
        <w:jc w:val="both"/>
        <w:rPr>
          <w:rFonts w:ascii="Cambria" w:hAnsi="Cambria" w:eastAsia="Arial Unicode MS"/>
          <w:color w:val="000000"/>
          <w:sz w:val="20"/>
          <w:szCs w:val="20"/>
          <w:lang w:val="en-US" w:eastAsia="lt-LT"/>
        </w:rPr>
      </w:pPr>
      <w:r>
        <w:rPr>
          <w:rFonts w:eastAsia="Arial Unicode MS" w:ascii="Cambria" w:hAnsi="Cambria"/>
          <w:color w:val="000000"/>
          <w:sz w:val="20"/>
          <w:szCs w:val="20"/>
          <w:lang w:val="en-US" w:eastAsia="lt-LT"/>
        </w:rPr>
        <w:t>Tiekėjų pašalinimo pagrindai ir jų nebuvimą įrodantys dokumentai:</w:t>
      </w:r>
    </w:p>
    <w:tbl>
      <w:tblPr>
        <w:tblStyle w:val="TableGrid11"/>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4"/>
        <w:gridCol w:w="3573"/>
        <w:gridCol w:w="1701"/>
        <w:gridCol w:w="3685"/>
      </w:tblGrid>
      <w:tr>
        <w:trPr/>
        <w:tc>
          <w:tcPr>
            <w:tcW w:w="674" w:type="dxa"/>
            <w:tcBorders/>
            <w:vAlign w:val="center"/>
          </w:tcPr>
          <w:p>
            <w:pPr>
              <w:pStyle w:val="Normal"/>
              <w:widowControl/>
              <w:suppressAutoHyphens w:val="true"/>
              <w:spacing w:before="0" w:after="0"/>
              <w:ind w:hanging="0"/>
              <w:jc w:val="center"/>
              <w:rPr>
                <w:rFonts w:ascii="Cambria" w:hAnsi="Cambria"/>
                <w:color w:val="000000"/>
                <w:sz w:val="20"/>
                <w:szCs w:val="20"/>
                <w:lang w:eastAsia="lt-LT"/>
              </w:rPr>
            </w:pPr>
            <w:r>
              <w:rPr>
                <w:rFonts w:ascii="Cambria" w:hAnsi="Cambria"/>
                <w:b/>
                <w:bCs/>
                <w:color w:val="000000"/>
                <w:kern w:val="0"/>
                <w:sz w:val="20"/>
                <w:szCs w:val="20"/>
                <w:lang w:val="lt-LT" w:eastAsia="lt-LT" w:bidi="ar-SA"/>
              </w:rPr>
              <w:t>Eil. Nr.</w:t>
            </w:r>
          </w:p>
        </w:tc>
        <w:tc>
          <w:tcPr>
            <w:tcW w:w="3573" w:type="dxa"/>
            <w:tcBorders/>
            <w:vAlign w:val="center"/>
          </w:tcPr>
          <w:p>
            <w:pPr>
              <w:pStyle w:val="Normal"/>
              <w:widowControl/>
              <w:suppressAutoHyphens w:val="true"/>
              <w:spacing w:before="0" w:after="0"/>
              <w:ind w:hanging="0"/>
              <w:jc w:val="center"/>
              <w:rPr>
                <w:rFonts w:ascii="Cambria" w:hAnsi="Cambria"/>
                <w:color w:val="000000"/>
                <w:sz w:val="20"/>
                <w:szCs w:val="20"/>
                <w:lang w:eastAsia="lt-LT"/>
              </w:rPr>
            </w:pPr>
            <w:r>
              <w:rPr>
                <w:rFonts w:ascii="Cambria" w:hAnsi="Cambria"/>
                <w:b/>
                <w:color w:val="000000"/>
                <w:kern w:val="0"/>
                <w:sz w:val="20"/>
                <w:szCs w:val="20"/>
                <w:lang w:val="lt-LT" w:eastAsia="lt-LT" w:bidi="ar-SA"/>
              </w:rPr>
              <w:t>Tiekėjo pašalinimo pagrindai</w:t>
            </w:r>
          </w:p>
        </w:tc>
        <w:tc>
          <w:tcPr>
            <w:tcW w:w="1701" w:type="dxa"/>
            <w:tcBorders/>
            <w:vAlign w:val="center"/>
          </w:tcPr>
          <w:p>
            <w:pPr>
              <w:pStyle w:val="Normal"/>
              <w:widowControl/>
              <w:suppressAutoHyphens w:val="true"/>
              <w:spacing w:before="0" w:after="0"/>
              <w:ind w:hanging="0"/>
              <w:jc w:val="center"/>
              <w:rPr>
                <w:rFonts w:ascii="Cambria" w:hAnsi="Cambria"/>
                <w:color w:val="000000"/>
                <w:sz w:val="20"/>
                <w:szCs w:val="20"/>
                <w:lang w:eastAsia="lt-LT"/>
              </w:rPr>
            </w:pPr>
            <w:r>
              <w:rPr>
                <w:rFonts w:ascii="Cambria" w:hAnsi="Cambria"/>
                <w:b/>
                <w:bCs/>
                <w:color w:val="000000"/>
                <w:kern w:val="0"/>
                <w:sz w:val="20"/>
                <w:szCs w:val="20"/>
                <w:lang w:val="lt-LT" w:eastAsia="lt-LT" w:bidi="ar-SA"/>
              </w:rPr>
              <w:t>VPĮ straipsnis,  dalis, punktas bei EBVPD formos dalis pildymui</w:t>
            </w:r>
          </w:p>
        </w:tc>
        <w:tc>
          <w:tcPr>
            <w:tcW w:w="3685" w:type="dxa"/>
            <w:tcBorders/>
            <w:vAlign w:val="center"/>
          </w:tcPr>
          <w:p>
            <w:pPr>
              <w:pStyle w:val="Normal"/>
              <w:widowControl/>
              <w:suppressAutoHyphens w:val="true"/>
              <w:spacing w:before="0" w:after="0"/>
              <w:ind w:hanging="0"/>
              <w:jc w:val="center"/>
              <w:rPr>
                <w:rFonts w:ascii="Cambria" w:hAnsi="Cambria"/>
                <w:color w:val="000000"/>
                <w:sz w:val="20"/>
                <w:szCs w:val="20"/>
                <w:lang w:eastAsia="lt-LT"/>
              </w:rPr>
            </w:pPr>
            <w:r>
              <w:rPr>
                <w:rFonts w:ascii="Cambria" w:hAnsi="Cambria"/>
                <w:b/>
                <w:color w:val="000000"/>
                <w:kern w:val="0"/>
                <w:sz w:val="20"/>
                <w:szCs w:val="20"/>
                <w:lang w:val="lt-LT" w:eastAsia="lt-LT" w:bidi="ar-SA"/>
              </w:rPr>
              <w:t>Pašalinimo pagrindų nebuvimą įrodantys dokumentai</w:t>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3.8.1</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 xml:space="preserve">Tiekėjas arba jo atsakingas asmuo, nurodytas VPĮ 46 straipsnio </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color w:val="000000"/>
                <w:kern w:val="0"/>
                <w:sz w:val="20"/>
                <w:szCs w:val="20"/>
                <w:lang w:val="lt-LT" w:eastAsia="lt-LT" w:bidi="ar-SA"/>
              </w:rPr>
              <w:t>2 dalies 2 punkte, nuteistas už šią nusikalstamą veiką:</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1) dalyvavimą nusikalstamame susivienijime, jo organizavimą ar vadovavimą jam;</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2) kyšininkavimą, prekybą poveikiu, papirkimą;</w:t>
            </w:r>
          </w:p>
          <w:p>
            <w:pPr>
              <w:pStyle w:val="Normal"/>
              <w:widowControl/>
              <w:suppressAutoHyphens w:val="true"/>
              <w:spacing w:before="0" w:after="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1 straipsnyje;</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4) nusikalstamą bankrotą;</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5) teroristinį ir su teroristine veikla susijusį nusikaltimą;</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6) nusikalstamu būdu gauto turto legalizavimą;</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7) prekybą žmonėmis, vaiko pirkimą arba pardavimą;</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8) kitos valstybės tiekėjo atliktą nusikaltimą, apibrėžtą Direktyvos 2014/24/ES 57 straipsnio 1 dalyje išvardytus Europos Sąjungos teisės aktus įgyvendinančiuose kitų valstybių teisės aktuose.</w:t>
            </w:r>
          </w:p>
          <w:p>
            <w:pPr>
              <w:pStyle w:val="Normal"/>
              <w:widowControl/>
              <w:suppressAutoHyphens w:val="true"/>
              <w:spacing w:before="0" w:after="0"/>
              <w:ind w:hanging="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t xml:space="preserve">Laikoma, kad tiekėjas arba jo atsakingas asmuo nuteistas už aukščiau nurodytą nusikalstamą veiką, kai dėl: </w:t>
            </w:r>
          </w:p>
          <w:p>
            <w:pPr>
              <w:pStyle w:val="Normal"/>
              <w:widowControl/>
              <w:suppressAutoHyphens w:val="true"/>
              <w:spacing w:before="0" w:after="0"/>
              <w:ind w:hanging="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t xml:space="preserve">1) tiekėjo, kuris yra fizinis asmuo, per pastaruosius 5 metus buvo priimtas ir įsiteisėjęs apkaltinamasis teismo nuosprendis ir šis asmuo turi neišnykusį ar nepanaikintą teistumą; </w:t>
            </w:r>
          </w:p>
          <w:p>
            <w:pPr>
              <w:pStyle w:val="Normal"/>
              <w:widowControl/>
              <w:suppressAutoHyphens w:val="true"/>
              <w:spacing w:before="0" w:after="0"/>
              <w:ind w:hanging="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bCs/>
                <w:color w:val="000000"/>
                <w:kern w:val="0"/>
                <w:sz w:val="20"/>
                <w:szCs w:val="20"/>
                <w:lang w:val="lt-LT" w:eastAsia="lt-LT" w:bidi="ar-SA"/>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1 dalis</w:t>
            </w:r>
          </w:p>
          <w:p>
            <w:pPr>
              <w:pStyle w:val="Normal"/>
              <w:widowControl/>
              <w:suppressAutoHyphens w:val="true"/>
              <w:spacing w:before="0" w:after="0"/>
              <w:ind w:hanging="0"/>
              <w:jc w:val="left"/>
              <w:rPr>
                <w:rFonts w:ascii="Cambria" w:hAnsi="Cambria"/>
                <w:color w:val="000000"/>
                <w:kern w:val="0"/>
                <w:sz w:val="20"/>
                <w:szCs w:val="20"/>
                <w:lang w:val="lt-LT" w:eastAsia="lt-LT" w:bidi="ar-SA"/>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 xml:space="preserve">EBVPD III dalies </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A1-A6 punktai</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EBVPD III dalies</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D1 punktas</w:t>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reikalaujamišrašo iš teismo sprendimo arba Informatikos ir ryšių departamento prie Vidaus reikalų ministerijos pažymos, arba valstybės įmonės Registrų centro Lietuvos Respublikos Vyriausybės nustatyta tvarka išduoto dokumento, patvirtinančio jungtinius kompetentingų institucijų tvarkomus duomenis.</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ne Lietuvoje įsteigtų subjektų reikalaujama: atitinkamos užsienio šalies institucijos dokumento</w:t>
            </w:r>
            <w:r>
              <w:rPr>
                <w:rStyle w:val="FootnoteReference"/>
                <w:rFonts w:ascii="Cambria" w:hAnsi="Cambria"/>
                <w:color w:val="000000"/>
                <w:kern w:val="0"/>
                <w:sz w:val="20"/>
                <w:szCs w:val="20"/>
                <w:vertAlign w:val="superscript"/>
                <w:lang w:val="lt-LT" w:eastAsia="lt-LT" w:bidi="ar-SA"/>
              </w:rPr>
              <w:footnoteReference w:id="2"/>
            </w:r>
            <w:r>
              <w:rPr>
                <w:rFonts w:ascii="Cambria" w:hAnsi="Cambria"/>
                <w:color w:val="000000"/>
                <w:kern w:val="0"/>
                <w:sz w:val="20"/>
                <w:szCs w:val="20"/>
                <w:lang w:val="lt-LT" w:eastAsia="lt-LT" w:bidi="ar-SA"/>
              </w:rPr>
              <w:t>.</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 xml:space="preserve">Nurodyti dokumentai turi būti išduoti ne anksčiau kaip </w:t>
            </w:r>
            <w:r>
              <w:rPr>
                <w:rFonts w:ascii="Cambria" w:hAnsi="Cambria"/>
                <w:b/>
                <w:color w:val="000000"/>
                <w:kern w:val="0"/>
                <w:sz w:val="20"/>
                <w:szCs w:val="20"/>
                <w:lang w:val="lt-LT" w:eastAsia="lt-LT" w:bidi="ar-SA"/>
              </w:rPr>
              <w:t>180 dienų</w:t>
            </w:r>
            <w:r>
              <w:rPr>
                <w:rFonts w:ascii="Cambria" w:hAnsi="Cambria"/>
                <w:color w:val="000000"/>
                <w:kern w:val="0"/>
                <w:sz w:val="20"/>
                <w:szCs w:val="20"/>
                <w:lang w:val="lt-LT" w:eastAsia="lt-LT" w:bidi="ar-SA"/>
              </w:rPr>
              <w:t xml:space="preserve"> iki tos dienos, kai tiekėjas perkančiosios organizacijos prašymu turės pateikti pašalinimo pagrindų nebuvimą patvirtinančius dokumentus.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Spacing"/>
              <w:widowControl/>
              <w:spacing w:before="0" w:after="0"/>
              <w:ind w:hanging="0"/>
              <w:jc w:val="both"/>
              <w:rPr>
                <w:rFonts w:ascii="Cambria" w:hAnsi="Cambria"/>
                <w:i/>
                <w:i/>
                <w:sz w:val="20"/>
                <w:szCs w:val="20"/>
              </w:rPr>
            </w:pPr>
            <w:r>
              <w:rPr>
                <w:rFonts w:ascii="Cambria" w:hAnsi="Cambria"/>
                <w:i/>
                <w:kern w:val="0"/>
                <w:sz w:val="20"/>
                <w:szCs w:val="20"/>
                <w:lang w:eastAsia="en-US" w:bidi="ar-SA"/>
              </w:rPr>
              <w:t>Vykdant supaprastintą pirkimą, pažymų, patvirtinančių VPĮ 46 straipsnyje nurodytų tiekėjo pašalinimo pagrindų nebuvimą, pateikti nereikalaujama. Jų perkančioji organizacija reikalaus tik turėdama pagrįstų abejonių dėl tiekėjo patikimumo.</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3.8.2</w:t>
            </w:r>
          </w:p>
        </w:tc>
        <w:tc>
          <w:tcPr>
            <w:tcW w:w="3573" w:type="dxa"/>
            <w:tcBorders/>
          </w:tcPr>
          <w:p>
            <w:pPr>
              <w:pStyle w:val="Normal"/>
              <w:widowControl/>
              <w:suppressAutoHyphens w:val="true"/>
              <w:spacing w:before="0" w:after="0"/>
              <w:ind w:hanging="0"/>
              <w:jc w:val="both"/>
              <w:rPr>
                <w:rFonts w:ascii="Cambria" w:hAnsi="Cambria"/>
                <w:sz w:val="20"/>
                <w:szCs w:val="20"/>
                <w:lang w:eastAsia="lt-LT"/>
              </w:rPr>
            </w:pPr>
            <w:r>
              <w:rPr>
                <w:rFonts w:ascii="Cambria" w:hAnsi="Cambria"/>
                <w:kern w:val="0"/>
                <w:sz w:val="20"/>
                <w:szCs w:val="20"/>
                <w:lang w:val="lt-LT" w:eastAsia="en-US" w:bidi="ar-SA"/>
              </w:rPr>
              <w:t>Tiekėjas yra neatlikęs jam paskirtos baudžiamojo poveikio priemonės – uždraudimo juridiniam asmeniui dalyvauti viešuosiuose pirkimuose.</w:t>
            </w:r>
          </w:p>
        </w:tc>
        <w:tc>
          <w:tcPr>
            <w:tcW w:w="1701" w:type="dxa"/>
            <w:tcBorders/>
          </w:tcPr>
          <w:p>
            <w:pPr>
              <w:pStyle w:val="NoSpacing"/>
              <w:widowControl/>
              <w:spacing w:before="0" w:after="0"/>
              <w:ind w:hanging="0"/>
              <w:jc w:val="both"/>
              <w:rPr>
                <w:rFonts w:ascii="Cambria" w:hAnsi="Cambria" w:eastAsia="Yu Mincho" w:cs="Arial"/>
                <w:b/>
                <w:bCs/>
                <w:sz w:val="20"/>
                <w:szCs w:val="20"/>
              </w:rPr>
            </w:pPr>
            <w:r>
              <w:rPr>
                <w:rFonts w:eastAsia="Yu Mincho" w:cs="Arial" w:ascii="Cambria" w:hAnsi="Cambria"/>
                <w:b/>
                <w:bCs/>
                <w:kern w:val="0"/>
                <w:sz w:val="20"/>
                <w:szCs w:val="20"/>
                <w:lang w:eastAsia="en-US" w:bidi="ar-SA"/>
              </w:rPr>
              <w:t>VPĮ  46 straipsnio 2¹ dalis</w:t>
            </w:r>
          </w:p>
          <w:p>
            <w:pPr>
              <w:pStyle w:val="Normal"/>
              <w:widowControl/>
              <w:suppressAutoHyphens w:val="true"/>
              <w:spacing w:before="0" w:after="0"/>
              <w:ind w:hanging="0"/>
              <w:jc w:val="left"/>
              <w:rPr>
                <w:rFonts w:ascii="Cambria" w:hAnsi="Cambria"/>
                <w:b/>
                <w:bCs/>
                <w:sz w:val="20"/>
                <w:szCs w:val="20"/>
                <w:lang w:eastAsia="lt-LT"/>
              </w:rPr>
            </w:pPr>
            <w:r>
              <w:rPr>
                <w:rFonts w:eastAsia="Yu Mincho" w:cs="Arial" w:ascii="Cambria" w:hAnsi="Cambria"/>
                <w:kern w:val="0"/>
                <w:sz w:val="20"/>
                <w:szCs w:val="20"/>
                <w:lang w:val="lt-LT" w:eastAsia="en-US" w:bidi="ar-SA"/>
              </w:rPr>
              <w:t>EBVPD III dalies D2 punktas</w:t>
            </w:r>
          </w:p>
        </w:tc>
        <w:tc>
          <w:tcPr>
            <w:tcW w:w="3685" w:type="dxa"/>
            <w:tcBorders/>
          </w:tcPr>
          <w:p>
            <w:pPr>
              <w:pStyle w:val="NoSpacing"/>
              <w:widowControl/>
              <w:spacing w:before="0" w:after="0"/>
              <w:ind w:hanging="0"/>
              <w:jc w:val="both"/>
              <w:rPr>
                <w:rFonts w:ascii="Cambria" w:hAnsi="Cambria"/>
                <w:sz w:val="20"/>
                <w:szCs w:val="20"/>
              </w:rPr>
            </w:pPr>
            <w:r>
              <w:rPr>
                <w:rFonts w:ascii="Cambria" w:hAnsi="Cambria"/>
                <w:kern w:val="0"/>
                <w:sz w:val="20"/>
                <w:szCs w:val="20"/>
                <w:lang w:eastAsia="en-US" w:bidi="ar-SA"/>
              </w:rPr>
              <w:t>Iš Lietuvoje įsteigtų subjektų įrodančių dokumentų nereikalaujama. Užtenka pateikto EBVPD.</w:t>
            </w:r>
          </w:p>
          <w:p>
            <w:pPr>
              <w:pStyle w:val="Normal"/>
              <w:widowControl/>
              <w:suppressAutoHyphens w:val="true"/>
              <w:spacing w:before="0" w:after="0"/>
              <w:jc w:val="both"/>
              <w:rPr>
                <w:rFonts w:ascii="Cambria" w:hAnsi="Cambria"/>
                <w:bCs/>
                <w:sz w:val="20"/>
                <w:szCs w:val="20"/>
                <w:lang w:eastAsia="lt-LT"/>
              </w:rPr>
            </w:pPr>
            <w:r>
              <w:rPr>
                <w:rFonts w:ascii="Cambria" w:hAnsi="Cambria"/>
                <w:bCs/>
                <w:kern w:val="0"/>
                <w:sz w:val="20"/>
                <w:szCs w:val="20"/>
                <w:lang w:val="lt-LT" w:eastAsia="lt-LT" w:bidi="ar-SA"/>
              </w:rPr>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3.8.3</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b/>
                <w:bCs/>
                <w:color w:val="000000"/>
                <w:kern w:val="0"/>
                <w:sz w:val="20"/>
                <w:szCs w:val="20"/>
                <w:lang w:val="lt-LT" w:eastAsia="lt-LT" w:bidi="ar-SA"/>
              </w:rPr>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Laikoma, kad tiekėjas arba jo atsakingas asmuo nuteistas už aukščiau nurodytą nusikalstamą veiką, kai dėl:</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1) tiekėjo, kuris yra fizinis asmuo, per pastaruosius 5 metus buvo priimtas ir įsiteisėjęs apkaltinamasis teismo nuosprendis ir šis asmuo turi neišnykusį ar nepanaikintą teistumą;</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2) tiekėjo, kuris yra juridinis asmuo, kita organizacija ar jos struktūrinis padalinys, per pastaruosius 5 metus buvo priimtas ir įsiteisėjęs apkaltinamasis teismo nuosprendis arba šio straipsnio 3 dalies atveju – galutinis</w:t>
            </w:r>
            <w:r>
              <w:rPr>
                <w:rFonts w:eastAsia="" w:ascii="Cambria" w:hAnsi="Cambria" w:eastAsiaTheme="minorEastAsia"/>
                <w:bCs/>
                <w:color w:val="000000"/>
                <w:kern w:val="0"/>
                <w:sz w:val="20"/>
                <w:szCs w:val="20"/>
                <w:lang w:val="lt-LT" w:eastAsia="lt-LT" w:bidi="ar-SA"/>
              </w:rPr>
              <w:t xml:space="preserve"> </w:t>
            </w:r>
            <w:r>
              <w:rPr>
                <w:rFonts w:ascii="Cambria" w:hAnsi="Cambria"/>
                <w:bCs/>
                <w:color w:val="000000"/>
                <w:kern w:val="0"/>
                <w:sz w:val="20"/>
                <w:szCs w:val="20"/>
                <w:lang w:val="lt-LT" w:eastAsia="lt-LT" w:bidi="ar-SA"/>
              </w:rPr>
              <w:t>administracinis sprendimas, jeigu toks sprendimas priimamas pagal tiekėjo šalies teisės aktų reikalavimus.</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b/>
                <w:bCs/>
                <w:color w:val="000000"/>
                <w:kern w:val="0"/>
                <w:sz w:val="20"/>
                <w:szCs w:val="20"/>
                <w:lang w:val="lt-LT" w:eastAsia="lt-LT" w:bidi="ar-SA"/>
              </w:rPr>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Tačiau ši nuostata netaikoma, jeigu:</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1) tiekėjas yra įsipareigojęs sumokėti mokesčius, įskaitant socialinio draudimo įmokas ir dėl to laikomas jau įvykdžiusiu šioje dalyje nurodytus įsipareigojimus;</w:t>
            </w:r>
          </w:p>
          <w:p>
            <w:pPr>
              <w:pStyle w:val="Normal"/>
              <w:widowControl/>
              <w:suppressAutoHyphens w:val="true"/>
              <w:spacing w:before="0" w:after="0"/>
              <w:ind w:hanging="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t>2) įsiskolinimo suma neviršija 50 Eur (penkiasdešimt eurų);</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bCs/>
                <w:color w:val="000000"/>
                <w:kern w:val="0"/>
                <w:sz w:val="20"/>
                <w:szCs w:val="20"/>
                <w:lang w:val="lt-LT" w:eastAsia="lt-LT" w:bidi="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3 dalis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 xml:space="preserve">EBVPD III dalies </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B1 ir B2 punktai</w:t>
            </w:r>
          </w:p>
        </w:tc>
        <w:tc>
          <w:tcPr>
            <w:tcW w:w="3685" w:type="dxa"/>
            <w:tcBorders/>
          </w:tcPr>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1) Dėl įsipareigojimų, susijusių su mokesčių mokėjimu, įvykdymo i</w:t>
            </w:r>
            <w:r>
              <w:rPr>
                <w:rFonts w:ascii="Cambria" w:hAnsi="Cambria"/>
                <w:color w:val="000000"/>
                <w:kern w:val="0"/>
                <w:sz w:val="20"/>
                <w:szCs w:val="20"/>
                <w:lang w:val="lt-LT" w:eastAsia="lt-LT" w:bidi="ar-SA"/>
              </w:rPr>
              <w:t xml:space="preserve">š Lietuvoje įsteigtų subjektų </w:t>
            </w:r>
            <w:r>
              <w:rPr>
                <w:rFonts w:ascii="Cambria" w:hAnsi="Cambria"/>
                <w:bCs/>
                <w:color w:val="000000"/>
                <w:kern w:val="0"/>
                <w:sz w:val="20"/>
                <w:szCs w:val="20"/>
                <w:lang w:val="lt-LT" w:eastAsia="lt-LT" w:bidi="ar-SA"/>
              </w:rPr>
              <w:t>prašoma:</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ListParagraph"/>
              <w:widowControl/>
              <w:numPr>
                <w:ilvl w:val="0"/>
                <w:numId w:val="0"/>
              </w:numPr>
              <w:tabs>
                <w:tab w:val="clear" w:pos="397"/>
                <w:tab w:val="left" w:pos="320" w:leader="none"/>
              </w:tabs>
              <w:suppressAutoHyphens w:val="true"/>
              <w:spacing w:lineRule="auto" w:line="259" w:before="0" w:after="0"/>
              <w:ind w:hanging="0" w:left="0"/>
              <w:contextualSpacing/>
              <w:rPr>
                <w:rFonts w:ascii="Cambria" w:hAnsi="Cambria" w:eastAsia="Calibri" w:eastAsiaTheme="minorHAnsi"/>
                <w:color w:val="000000"/>
                <w:sz w:val="20"/>
                <w:szCs w:val="20"/>
                <w:lang w:eastAsia="lt-LT"/>
              </w:rPr>
            </w:pPr>
            <w:r>
              <w:rPr>
                <w:rFonts w:eastAsia="Calibri" w:ascii="Cambria" w:hAnsi="Cambria" w:eastAsiaTheme="minorHAnsi"/>
                <w:color w:val="000000"/>
                <w:kern w:val="0"/>
                <w:sz w:val="20"/>
                <w:szCs w:val="20"/>
                <w:lang w:val="lt-LT" w:eastAsia="lt-LT" w:bidi="ar-SA"/>
              </w:rPr>
              <w:t xml:space="preserve">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ne Lietuvoje įsteigtų subjektų reikalaujama: atitinkamos užsienio šalies institucijos dokumento</w:t>
            </w:r>
            <w:r>
              <w:rPr>
                <w:rStyle w:val="FootnoteReference"/>
                <w:rFonts w:ascii="Cambria" w:hAnsi="Cambria"/>
                <w:color w:val="000000"/>
                <w:kern w:val="0"/>
                <w:sz w:val="20"/>
                <w:szCs w:val="20"/>
                <w:vertAlign w:val="superscript"/>
                <w:lang w:val="lt-LT" w:eastAsia="lt-LT" w:bidi="ar-SA"/>
              </w:rPr>
              <w:footnoteReference w:id="3"/>
            </w:r>
          </w:p>
          <w:p>
            <w:pPr>
              <w:pStyle w:val="Normal"/>
              <w:widowControl/>
              <w:suppressAutoHyphens w:val="true"/>
              <w:spacing w:before="0" w:after="0"/>
              <w:ind w:hanging="0"/>
              <w:jc w:val="both"/>
              <w:rPr>
                <w:rFonts w:ascii="Cambria" w:hAnsi="Cambria"/>
                <w:i/>
                <w:i/>
                <w:iCs/>
                <w:color w:val="000000"/>
                <w:sz w:val="20"/>
                <w:szCs w:val="20"/>
                <w:lang w:eastAsia="lt-LT"/>
              </w:rPr>
            </w:pPr>
            <w:r>
              <w:rPr>
                <w:rFonts w:ascii="Cambria" w:hAnsi="Cambria"/>
                <w:color w:val="000000"/>
                <w:kern w:val="0"/>
                <w:sz w:val="20"/>
                <w:szCs w:val="20"/>
                <w:lang w:val="lt-LT" w:eastAsia="lt-LT" w:bidi="ar-SA"/>
              </w:rPr>
              <w:t xml:space="preserve">Nurodyti dokumentai turi būti išduoti ne anksčiau kaip </w:t>
            </w:r>
            <w:r>
              <w:rPr>
                <w:rFonts w:ascii="Cambria" w:hAnsi="Cambria"/>
                <w:b/>
                <w:color w:val="000000"/>
                <w:kern w:val="0"/>
                <w:sz w:val="20"/>
                <w:szCs w:val="20"/>
                <w:lang w:val="lt-LT" w:eastAsia="lt-LT" w:bidi="ar-SA"/>
              </w:rPr>
              <w:t>120 dienų</w:t>
            </w:r>
            <w:r>
              <w:rPr>
                <w:rFonts w:ascii="Cambria" w:hAnsi="Cambria"/>
                <w:color w:val="000000"/>
                <w:kern w:val="0"/>
                <w:sz w:val="20"/>
                <w:szCs w:val="20"/>
                <w:lang w:val="lt-LT" w:eastAsia="lt-LT" w:bidi="ar-SA"/>
              </w:rPr>
              <w:t xml:space="preserve"> iki </w:t>
            </w:r>
            <w:r>
              <w:rPr>
                <w:rFonts w:ascii="Cambria" w:hAnsi="Cambria"/>
                <w:i/>
                <w:iCs/>
                <w:color w:val="000000"/>
                <w:kern w:val="0"/>
                <w:sz w:val="20"/>
                <w:szCs w:val="20"/>
                <w:lang w:val="lt-LT" w:eastAsia="lt-LT" w:bidi="ar-SA"/>
              </w:rPr>
              <w:t>tos dienos, kai tiekėjas perkančiosios organizacijos prašymu turės pateikti pašalinimo pagrindų nebuvimą patvirtinančius dok</w:t>
            </w:r>
            <w:r>
              <w:rPr>
                <w:rFonts w:ascii="Cambria" w:hAnsi="Cambria"/>
                <w:color w:val="000000"/>
                <w:kern w:val="0"/>
                <w:sz w:val="20"/>
                <w:szCs w:val="20"/>
                <w:lang w:val="lt-LT" w:eastAsia="lt-LT" w:bidi="ar-SA"/>
              </w:rPr>
              <w:t xml:space="preserve">umentus. </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Cs/>
                <w:color w:val="000000"/>
                <w:kern w:val="0"/>
                <w:sz w:val="20"/>
                <w:szCs w:val="20"/>
                <w:lang w:val="lt-LT" w:eastAsia="lt-LT" w:bidi="ar-SA"/>
              </w:rPr>
              <w:t>2) Dėl įsipareigojimų, susijusių su socialinio draudimo įmokų mokėjimu, įvykdymo i</w:t>
            </w:r>
            <w:r>
              <w:rPr>
                <w:rFonts w:ascii="Cambria" w:hAnsi="Cambria"/>
                <w:color w:val="000000"/>
                <w:kern w:val="0"/>
                <w:sz w:val="20"/>
                <w:szCs w:val="20"/>
                <w:lang w:val="lt-LT" w:eastAsia="lt-LT" w:bidi="ar-SA"/>
              </w:rPr>
              <w:t xml:space="preserve">š Lietuvoje įsteigtų subjektų </w:t>
            </w:r>
            <w:r>
              <w:rPr>
                <w:rFonts w:ascii="Cambria" w:hAnsi="Cambria"/>
                <w:bCs/>
                <w:color w:val="000000"/>
                <w:kern w:val="0"/>
                <w:sz w:val="20"/>
                <w:szCs w:val="20"/>
                <w:lang w:val="lt-LT" w:eastAsia="lt-LT" w:bidi="ar-SA"/>
              </w:rPr>
              <w:t>prašoma:</w:t>
            </w:r>
          </w:p>
          <w:p>
            <w:pPr>
              <w:pStyle w:val="Normal"/>
              <w:widowControl/>
              <w:suppressAutoHyphens w:val="true"/>
              <w:spacing w:before="0" w:after="0"/>
              <w:ind w:hanging="0"/>
              <w:jc w:val="both"/>
              <w:rPr>
                <w:rFonts w:ascii="Cambria" w:hAnsi="Cambria"/>
                <w:bCs/>
                <w:sz w:val="20"/>
                <w:szCs w:val="20"/>
                <w:lang w:eastAsia="lt-LT"/>
              </w:rPr>
            </w:pPr>
            <w:r>
              <w:rPr>
                <w:rFonts w:ascii="Cambria" w:hAnsi="Cambria"/>
                <w:bCs/>
                <w:color w:val="000000"/>
                <w:kern w:val="0"/>
                <w:sz w:val="20"/>
                <w:szCs w:val="20"/>
                <w:lang w:val="lt-LT" w:eastAsia="lt-LT" w:bidi="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Pr>
                <w:rFonts w:ascii="Cambria" w:hAnsi="Cambria"/>
                <w:bCs/>
                <w:kern w:val="0"/>
                <w:sz w:val="20"/>
                <w:szCs w:val="20"/>
                <w:u w:val="single"/>
                <w:lang w:val="lt-LT" w:eastAsia="lt-LT" w:bidi="ar-SA"/>
              </w:rPr>
              <w:t>http://draudejai.sodra.lt/draudeju_viesi_duomenys</w:t>
            </w:r>
          </w:p>
          <w:p>
            <w:pPr>
              <w:pStyle w:val="Normal"/>
              <w:widowControl/>
              <w:suppressAutoHyphens w:val="true"/>
              <w:spacing w:before="0" w:after="0"/>
              <w:jc w:val="both"/>
              <w:rPr>
                <w:rFonts w:ascii="Cambria" w:hAnsi="Cambria"/>
                <w:b/>
                <w:bCs/>
                <w:color w:val="000000"/>
                <w:sz w:val="20"/>
                <w:szCs w:val="20"/>
                <w:lang w:eastAsia="lt-LT"/>
              </w:rPr>
            </w:pPr>
            <w:r>
              <w:rPr>
                <w:rFonts w:ascii="Cambria" w:hAnsi="Cambria"/>
                <w:b/>
                <w:bCs/>
                <w:color w:val="000000"/>
                <w:kern w:val="0"/>
                <w:sz w:val="20"/>
                <w:szCs w:val="20"/>
                <w:lang w:val="lt-LT" w:eastAsia="lt-LT" w:bidi="ar-SA"/>
              </w:rPr>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kern w:val="0"/>
                <w:sz w:val="20"/>
                <w:szCs w:val="20"/>
                <w:lang w:val="lt-LT" w:eastAsia="en-US" w:bidi="ar-S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Pr>
                <w:rFonts w:ascii="Cambria" w:hAnsi="Cambria"/>
                <w:b/>
                <w:bCs/>
                <w:color w:val="000000"/>
                <w:kern w:val="0"/>
                <w:sz w:val="20"/>
                <w:szCs w:val="20"/>
                <w:lang w:val="lt-LT" w:eastAsia="lt-LT" w:bidi="ar-SA"/>
              </w:rPr>
              <w:t xml:space="preserve"> </w:t>
            </w:r>
          </w:p>
          <w:p>
            <w:pPr>
              <w:pStyle w:val="Normal"/>
              <w:widowControl/>
              <w:suppressAutoHyphens w:val="true"/>
              <w:spacing w:before="0" w:after="0"/>
              <w:ind w:hanging="0"/>
              <w:jc w:val="both"/>
              <w:rPr>
                <w:rFonts w:ascii="Cambria" w:hAnsi="Cambria"/>
                <w:sz w:val="20"/>
                <w:szCs w:val="20"/>
              </w:rPr>
            </w:pPr>
            <w:r>
              <w:rPr>
                <w:rFonts w:ascii="Cambria" w:hAnsi="Cambria"/>
                <w:kern w:val="0"/>
                <w:sz w:val="20"/>
                <w:szCs w:val="20"/>
                <w:lang w:val="lt-LT" w:eastAsia="en-US" w:bidi="ar-S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ne Lietuvoje įsteigtų subjektų reikalaujama:</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atitinkamos užsienio šalies kompetentingos institucijos dokumento</w:t>
            </w:r>
            <w:r>
              <w:rPr>
                <w:rStyle w:val="FootnoteReference"/>
                <w:rFonts w:ascii="Cambria" w:hAnsi="Cambria"/>
                <w:color w:val="000000"/>
                <w:kern w:val="0"/>
                <w:sz w:val="20"/>
                <w:szCs w:val="20"/>
                <w:vertAlign w:val="superscript"/>
                <w:lang w:val="lt-LT" w:eastAsia="lt-LT" w:bidi="ar-SA"/>
              </w:rPr>
              <w:footnoteReference w:id="4"/>
            </w:r>
          </w:p>
          <w:p>
            <w:pPr>
              <w:pStyle w:val="Normal"/>
              <w:widowControl/>
              <w:suppressAutoHyphens w:val="true"/>
              <w:spacing w:before="0" w:after="0"/>
              <w:ind w:hanging="0"/>
              <w:jc w:val="both"/>
              <w:rPr>
                <w:rFonts w:ascii="Cambria" w:hAnsi="Cambria"/>
                <w:i/>
                <w:i/>
                <w:iCs/>
                <w:color w:val="000000"/>
                <w:sz w:val="20"/>
                <w:szCs w:val="20"/>
                <w:lang w:eastAsia="lt-LT"/>
              </w:rPr>
            </w:pPr>
            <w:r>
              <w:rPr>
                <w:rFonts w:ascii="Cambria" w:hAnsi="Cambria"/>
                <w:color w:val="000000"/>
                <w:kern w:val="0"/>
                <w:sz w:val="20"/>
                <w:szCs w:val="20"/>
                <w:lang w:val="lt-LT" w:eastAsia="lt-LT" w:bidi="ar-SA"/>
              </w:rPr>
              <w:t xml:space="preserve">Nurodyti dokumentai turi būti  išduoti ne anksčiau kaip </w:t>
            </w:r>
            <w:r>
              <w:rPr>
                <w:rFonts w:ascii="Cambria" w:hAnsi="Cambria"/>
                <w:b/>
                <w:color w:val="000000"/>
                <w:kern w:val="0"/>
                <w:sz w:val="20"/>
                <w:szCs w:val="20"/>
                <w:lang w:val="lt-LT" w:eastAsia="lt-LT" w:bidi="ar-SA"/>
              </w:rPr>
              <w:t>120 dienų</w:t>
            </w:r>
            <w:r>
              <w:rPr>
                <w:rFonts w:ascii="Cambria" w:hAnsi="Cambria"/>
                <w:color w:val="000000"/>
                <w:kern w:val="0"/>
                <w:sz w:val="20"/>
                <w:szCs w:val="20"/>
                <w:lang w:val="lt-LT" w:eastAsia="lt-LT" w:bidi="ar-SA"/>
              </w:rPr>
              <w:t xml:space="preserve"> iki </w:t>
            </w:r>
            <w:r>
              <w:rPr>
                <w:rFonts w:ascii="Cambria" w:hAnsi="Cambria"/>
                <w:i/>
                <w:iCs/>
                <w:color w:val="000000"/>
                <w:kern w:val="0"/>
                <w:sz w:val="20"/>
                <w:szCs w:val="20"/>
                <w:lang w:val="lt-LT" w:eastAsia="lt-LT" w:bidi="ar-SA"/>
              </w:rPr>
              <w:t>tos dienos, kai tiekėjas perkančiosios organizacijos prašymu turės pateikti pašalinimo pagrindų nebuvimą patvirtinančius dok</w:t>
            </w:r>
            <w:r>
              <w:rPr>
                <w:rFonts w:ascii="Cambria" w:hAnsi="Cambria"/>
                <w:color w:val="000000"/>
                <w:kern w:val="0"/>
                <w:sz w:val="20"/>
                <w:szCs w:val="20"/>
                <w:lang w:val="lt-LT" w:eastAsia="lt-LT" w:bidi="ar-SA"/>
              </w:rPr>
              <w:t xml:space="preserve">umentus. </w:t>
            </w:r>
          </w:p>
          <w:p>
            <w:pPr>
              <w:pStyle w:val="Normal"/>
              <w:widowControl/>
              <w:suppressAutoHyphens w:val="true"/>
              <w:spacing w:before="0" w:after="0"/>
              <w:jc w:val="both"/>
              <w:rPr>
                <w:rFonts w:ascii="Cambria" w:hAnsi="Cambria"/>
                <w:b/>
                <w:bCs/>
                <w:i/>
                <w:i/>
                <w:iCs/>
                <w:color w:val="000000"/>
                <w:sz w:val="14"/>
                <w:szCs w:val="14"/>
                <w:lang w:eastAsia="lt-LT"/>
              </w:rPr>
            </w:pPr>
            <w:r>
              <w:rPr>
                <w:rFonts w:ascii="Cambria" w:hAnsi="Cambria"/>
                <w:b/>
                <w:bCs/>
                <w:i/>
                <w:iCs/>
                <w:color w:val="000000"/>
                <w:kern w:val="0"/>
                <w:sz w:val="14"/>
                <w:szCs w:val="14"/>
                <w:lang w:val="lt-LT" w:eastAsia="lt-LT" w:bidi="ar-SA"/>
              </w:rPr>
            </w:r>
          </w:p>
          <w:p>
            <w:pPr>
              <w:pStyle w:val="Normal"/>
              <w:widowControl/>
              <w:suppressAutoHyphens w:val="true"/>
              <w:spacing w:before="0" w:after="0"/>
              <w:jc w:val="both"/>
              <w:rPr>
                <w:rFonts w:ascii="Cambria" w:hAnsi="Cambria"/>
                <w:iCs/>
                <w:color w:val="000000"/>
                <w:sz w:val="20"/>
                <w:szCs w:val="20"/>
                <w:lang w:eastAsia="lt-LT"/>
              </w:rPr>
            </w:pPr>
            <w:r>
              <w:rPr>
                <w:rFonts w:ascii="Cambria" w:hAnsi="Cambria"/>
                <w:iCs/>
                <w:color w:val="000000"/>
                <w:kern w:val="0"/>
                <w:sz w:val="20"/>
                <w:szCs w:val="20"/>
                <w:lang w:val="lt-LT" w:eastAsia="lt-LT" w:bidi="ar-SA"/>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widowControl/>
              <w:suppressAutoHyphens w:val="true"/>
              <w:spacing w:before="0" w:after="0"/>
              <w:jc w:val="both"/>
              <w:rPr>
                <w:rFonts w:ascii="Cambria" w:hAnsi="Cambria"/>
                <w:iCs/>
                <w:color w:val="000000"/>
                <w:sz w:val="14"/>
                <w:szCs w:val="14"/>
                <w:lang w:eastAsia="lt-LT"/>
              </w:rPr>
            </w:pPr>
            <w:r>
              <w:rPr>
                <w:rFonts w:ascii="Cambria" w:hAnsi="Cambria"/>
                <w:iCs/>
                <w:color w:val="000000"/>
                <w:kern w:val="0"/>
                <w:sz w:val="14"/>
                <w:szCs w:val="14"/>
                <w:lang w:val="lt-LT" w:eastAsia="lt-LT" w:bidi="ar-SA"/>
              </w:rPr>
            </w:r>
          </w:p>
          <w:p>
            <w:pPr>
              <w:pStyle w:val="NoSpacing"/>
              <w:widowControl/>
              <w:spacing w:before="0" w:after="0"/>
              <w:jc w:val="both"/>
              <w:rPr>
                <w:rFonts w:ascii="Cambria" w:hAnsi="Cambria"/>
                <w:i/>
                <w:i/>
                <w:sz w:val="20"/>
                <w:szCs w:val="20"/>
              </w:rPr>
            </w:pPr>
            <w:r>
              <w:rPr>
                <w:rFonts w:ascii="Cambria" w:hAnsi="Cambria"/>
                <w:i/>
                <w:kern w:val="0"/>
                <w:sz w:val="20"/>
                <w:szCs w:val="20"/>
                <w:lang w:eastAsia="en-US" w:bidi="ar-SA"/>
              </w:rPr>
              <w:t>Vykdant supaprastintą pirkimą, pažymų, patvirtinančių VPĮ 46 straipsnyje nurodytų tiekėjo pašalinimo pagrindų nebuvimą, pateikti nereikalaujama. Jų perkančioji organizacija reikalaus tik turėdama pagrįstų abejonių dėl tiekėjo patikimumo.</w:t>
            </w:r>
          </w:p>
          <w:p>
            <w:pPr>
              <w:pStyle w:val="Normal"/>
              <w:widowControl/>
              <w:suppressAutoHyphens w:val="true"/>
              <w:spacing w:before="0" w:after="0"/>
              <w:jc w:val="both"/>
              <w:rPr>
                <w:rFonts w:ascii="Cambria" w:hAnsi="Cambria"/>
                <w:color w:val="000000"/>
                <w:sz w:val="8"/>
                <w:szCs w:val="8"/>
                <w:lang w:eastAsia="lt-LT"/>
              </w:rPr>
            </w:pPr>
            <w:r>
              <w:rPr>
                <w:rFonts w:ascii="Cambria" w:hAnsi="Cambria"/>
                <w:color w:val="000000"/>
                <w:kern w:val="0"/>
                <w:sz w:val="8"/>
                <w:szCs w:val="8"/>
                <w:lang w:val="lt-LT" w:eastAsia="lt-LT" w:bidi="ar-SA"/>
              </w:rPr>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3.8.4</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Tiekėjas su kitais tiekėjais yra sudaręs susitarimų, kuriais siekiama iškreipti konkurenciją atliekamame pirkime, ir perkančioji organizacija dėl to turi įtikinamų duomenų.</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VPĮ 46 straipsnio 4 dalies                 1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EBVPD III dalies</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C10 punktas</w:t>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įrodančių dokumentų nereikalaujama. Užtenka pateikto EBVPD.</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3.8.5</w:t>
            </w:r>
          </w:p>
        </w:tc>
        <w:tc>
          <w:tcPr>
            <w:tcW w:w="3573" w:type="dxa"/>
            <w:tcBorders/>
          </w:tcPr>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color w:val="000000"/>
                <w:kern w:val="0"/>
                <w:sz w:val="20"/>
                <w:szCs w:val="20"/>
                <w:lang w:val="lt-LT" w:eastAsia="lt-LT" w:bidi="ar-SA"/>
              </w:rPr>
              <w:t xml:space="preserve">Tiekėjas pirkimo metu pateko į interesų konflikto situaciją, kaip apibrėžta VPĮ 21 straipsnyje, ir atitinkamos padėties negalima ištaisyti.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4 dalies                2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 xml:space="preserve">EBVPD III dalies </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C12 punktas</w:t>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įrodančių dokumentų nereikalaujama. Užtenka pateikto EBVPD.</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3.8.6</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Pažeista konkurencija, kaip nustatyta VPĮ 27 straipsnio 3 ir 4 dalyse, ir atitinkamos padėties negalima ištaisyti.</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4 dalies                3 punktas</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EBVPD III dalies</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C13 punktas</w:t>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įrodančių dokumentų nereikalaujama. Užtenka pateikto EBVPD.</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3.8.7</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rmal"/>
              <w:widowControl/>
              <w:suppressAutoHyphens w:val="true"/>
              <w:spacing w:before="0" w:after="0"/>
              <w:ind w:hanging="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bCs/>
                <w:color w:val="000000"/>
                <w:kern w:val="0"/>
                <w:sz w:val="20"/>
                <w:szCs w:val="20"/>
                <w:lang w:val="lt-LT" w:eastAsia="lt-LT" w:bidi="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4 dalies                 4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 xml:space="preserve">EBVPD III dalies </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C15 punktas</w:t>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įrodančių dokumentų nereikalaujama. Užtenka pateikto EBVPD.</w:t>
            </w:r>
          </w:p>
          <w:p>
            <w:pPr>
              <w:pStyle w:val="Normal"/>
              <w:widowControl/>
              <w:suppressAutoHyphens w:val="true"/>
              <w:spacing w:before="0" w:after="0"/>
              <w:jc w:val="both"/>
              <w:rPr>
                <w:rFonts w:ascii="Cambria" w:hAnsi="Cambria"/>
                <w:bCs/>
                <w:iCs/>
                <w:color w:val="000000"/>
                <w:sz w:val="20"/>
                <w:szCs w:val="20"/>
                <w:lang w:eastAsia="lt-LT"/>
              </w:rPr>
            </w:pPr>
            <w:r>
              <w:rPr>
                <w:rFonts w:ascii="Cambria" w:hAnsi="Cambria"/>
                <w:bCs/>
                <w:iCs/>
                <w:color w:val="000000"/>
                <w:kern w:val="0"/>
                <w:sz w:val="20"/>
                <w:szCs w:val="20"/>
                <w:lang w:val="lt-LT" w:eastAsia="lt-LT" w:bidi="ar-SA"/>
              </w:rPr>
            </w:r>
          </w:p>
          <w:p>
            <w:pPr>
              <w:pStyle w:val="Normal"/>
              <w:widowControl/>
              <w:suppressAutoHyphens w:val="true"/>
              <w:spacing w:before="0" w:after="0"/>
              <w:jc w:val="both"/>
              <w:rPr>
                <w:rFonts w:ascii="Cambria" w:hAnsi="Cambria"/>
                <w:bCs/>
                <w:iCs/>
                <w:color w:val="000000"/>
                <w:sz w:val="20"/>
                <w:szCs w:val="20"/>
                <w:lang w:eastAsia="lt-LT"/>
              </w:rPr>
            </w:pPr>
            <w:r>
              <w:rPr>
                <w:rFonts w:ascii="Cambria" w:hAnsi="Cambria"/>
                <w:bCs/>
                <w:iCs/>
                <w:color w:val="000000"/>
                <w:kern w:val="0"/>
                <w:sz w:val="20"/>
                <w:szCs w:val="20"/>
                <w:lang w:val="lt-LT" w:eastAsia="lt-LT" w:bidi="ar-SA"/>
              </w:rPr>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Priimant sprendimus dėl tiekėjo pašalinimo iš pirkimo procedūros šiame punkte nurodytu pašalinimo pagrindu, be kita ko, gali būti atsižvelgiama į pagal VPĮ 52 straipsnį skelbiamą informaciją: </w:t>
            </w:r>
          </w:p>
          <w:p>
            <w:pPr>
              <w:pStyle w:val="Normal"/>
              <w:widowControl/>
              <w:suppressAutoHyphens w:val="true"/>
              <w:spacing w:before="0" w:after="0"/>
              <w:jc w:val="both"/>
              <w:rPr>
                <w:rFonts w:ascii="Cambria" w:hAnsi="Cambria"/>
                <w:b/>
                <w:bCs/>
                <w:sz w:val="20"/>
                <w:szCs w:val="20"/>
                <w:lang w:eastAsia="lt-LT"/>
              </w:rPr>
            </w:pPr>
            <w:r>
              <w:rPr>
                <w:rFonts w:ascii="Cambria" w:hAnsi="Cambria"/>
                <w:b/>
                <w:bCs/>
                <w:kern w:val="0"/>
                <w:sz w:val="20"/>
                <w:szCs w:val="20"/>
                <w:lang w:val="lt-LT" w:eastAsia="lt-LT" w:bidi="ar-SA"/>
              </w:rPr>
            </w:r>
          </w:p>
          <w:p>
            <w:pPr>
              <w:pStyle w:val="Normal"/>
              <w:widowControl/>
              <w:suppressAutoHyphens w:val="true"/>
              <w:spacing w:before="0" w:after="0"/>
              <w:ind w:hanging="0"/>
              <w:jc w:val="both"/>
              <w:rPr>
                <w:rFonts w:ascii="Cambria" w:hAnsi="Cambria"/>
                <w:color w:val="000000"/>
                <w:sz w:val="20"/>
                <w:szCs w:val="20"/>
                <w:u w:val="single"/>
                <w:lang w:eastAsia="lt-LT"/>
              </w:rPr>
            </w:pPr>
            <w:r>
              <w:rPr>
                <w:rFonts w:ascii="Cambria" w:hAnsi="Cambria"/>
                <w:color w:val="000000"/>
                <w:kern w:val="0"/>
                <w:sz w:val="20"/>
                <w:szCs w:val="20"/>
                <w:u w:val="single"/>
                <w:lang w:val="lt-LT" w:eastAsia="lt-LT" w:bidi="ar-SA"/>
              </w:rPr>
              <w:t>https://vpt.lrv.lt/lt/nuorodos/kiti-duomenys/powerbi/melaginga-informacija-pateikusiu-tiekeju-sarasas-3/</w:t>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3.8.8</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4 dalies                 5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EBVPD III dalies</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C15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įrodančių dokumentų nereikalaujama. Užtenka pateikto EBVPD.</w:t>
            </w:r>
          </w:p>
        </w:tc>
      </w:tr>
      <w:tr>
        <w:trPr/>
        <w:tc>
          <w:tcPr>
            <w:tcW w:w="674"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3.8.9</w:t>
            </w:r>
          </w:p>
        </w:tc>
        <w:tc>
          <w:tcPr>
            <w:tcW w:w="3573"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cPr>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VPĮ 46 straipsnio </w:t>
            </w:r>
          </w:p>
          <w:p>
            <w:pPr>
              <w:pStyle w:val="Normal"/>
              <w:widowControl/>
              <w:suppressAutoHyphens w:val="true"/>
              <w:spacing w:before="0" w:after="0"/>
              <w:ind w:hanging="0"/>
              <w:jc w:val="left"/>
              <w:rPr>
                <w:rFonts w:ascii="Cambria" w:hAnsi="Cambria"/>
                <w:b/>
                <w:bCs/>
                <w:color w:val="000000"/>
                <w:sz w:val="20"/>
                <w:szCs w:val="20"/>
                <w:lang w:eastAsia="lt-LT"/>
              </w:rPr>
            </w:pPr>
            <w:r>
              <w:rPr>
                <w:rFonts w:ascii="Cambria" w:hAnsi="Cambria"/>
                <w:b/>
                <w:bCs/>
                <w:color w:val="000000"/>
                <w:kern w:val="0"/>
                <w:sz w:val="20"/>
                <w:szCs w:val="20"/>
                <w:lang w:val="lt-LT" w:eastAsia="lt-LT" w:bidi="ar-SA"/>
              </w:rPr>
              <w:t>4 dalies                6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EBVPD III dalies</w:t>
            </w:r>
          </w:p>
          <w:p>
            <w:pPr>
              <w:pStyle w:val="Normal"/>
              <w:widowControl/>
              <w:suppressAutoHyphens w:val="true"/>
              <w:spacing w:before="0" w:after="0"/>
              <w:ind w:hanging="0"/>
              <w:jc w:val="left"/>
              <w:rPr>
                <w:rFonts w:ascii="Cambria" w:hAnsi="Cambria"/>
                <w:color w:val="000000"/>
                <w:sz w:val="20"/>
                <w:szCs w:val="20"/>
                <w:lang w:eastAsia="lt-LT"/>
              </w:rPr>
            </w:pPr>
            <w:r>
              <w:rPr>
                <w:rFonts w:ascii="Cambria" w:hAnsi="Cambria"/>
                <w:color w:val="000000"/>
                <w:kern w:val="0"/>
                <w:sz w:val="20"/>
                <w:szCs w:val="20"/>
                <w:lang w:val="lt-LT" w:eastAsia="lt-LT" w:bidi="ar-SA"/>
              </w:rPr>
              <w:t>C14 punktas</w:t>
            </w:r>
          </w:p>
          <w:p>
            <w:pPr>
              <w:pStyle w:val="Normal"/>
              <w:widowControl/>
              <w:suppressAutoHyphens w:val="true"/>
              <w:spacing w:before="0" w:after="0"/>
              <w:jc w:val="left"/>
              <w:rPr>
                <w:rFonts w:ascii="Cambria" w:hAnsi="Cambria"/>
                <w:color w:val="000000"/>
                <w:sz w:val="20"/>
                <w:szCs w:val="20"/>
                <w:lang w:eastAsia="lt-LT"/>
              </w:rPr>
            </w:pPr>
            <w:r>
              <w:rPr>
                <w:rFonts w:ascii="Cambria" w:hAnsi="Cambria"/>
                <w:color w:val="000000"/>
                <w:kern w:val="0"/>
                <w:sz w:val="20"/>
                <w:szCs w:val="20"/>
                <w:lang w:val="lt-LT" w:eastAsia="lt-LT" w:bidi="ar-SA"/>
              </w:rPr>
            </w:r>
          </w:p>
        </w:tc>
        <w:tc>
          <w:tcPr>
            <w:tcW w:w="3685" w:type="dxa"/>
            <w:tcBorders/>
          </w:tcPr>
          <w:p>
            <w:pPr>
              <w:pStyle w:val="Normal"/>
              <w:widowControl/>
              <w:suppressAutoHyphens w:val="true"/>
              <w:spacing w:before="0" w:after="0"/>
              <w:ind w:hanging="0"/>
              <w:jc w:val="both"/>
              <w:rPr>
                <w:rFonts w:ascii="Cambria" w:hAnsi="Cambria"/>
                <w:color w:val="000000"/>
                <w:sz w:val="20"/>
                <w:szCs w:val="20"/>
                <w:lang w:eastAsia="lt-LT"/>
              </w:rPr>
            </w:pPr>
            <w:r>
              <w:rPr>
                <w:rFonts w:ascii="Cambria" w:hAnsi="Cambria"/>
                <w:color w:val="000000"/>
                <w:kern w:val="0"/>
                <w:sz w:val="20"/>
                <w:szCs w:val="20"/>
                <w:lang w:val="lt-LT" w:eastAsia="lt-LT" w:bidi="ar-SA"/>
              </w:rPr>
              <w:t>Iš Lietuvoje įsteigtų subjektų įrodančių dokumentų nereikalaujama. Užtenka pateikto EBVPD.</w:t>
            </w:r>
          </w:p>
          <w:p>
            <w:pPr>
              <w:pStyle w:val="Normal"/>
              <w:widowControl/>
              <w:suppressAutoHyphens w:val="true"/>
              <w:spacing w:before="0" w:after="0"/>
              <w:jc w:val="both"/>
              <w:rPr>
                <w:rFonts w:ascii="Cambria" w:hAnsi="Cambria"/>
                <w:bCs/>
                <w:iCs/>
                <w:color w:val="000000"/>
                <w:sz w:val="20"/>
                <w:szCs w:val="20"/>
                <w:lang w:eastAsia="lt-LT"/>
              </w:rPr>
            </w:pPr>
            <w:r>
              <w:rPr>
                <w:rFonts w:ascii="Cambria" w:hAnsi="Cambria"/>
                <w:bCs/>
                <w:iCs/>
                <w:color w:val="000000"/>
                <w:kern w:val="0"/>
                <w:sz w:val="20"/>
                <w:szCs w:val="20"/>
                <w:lang w:val="lt-LT" w:eastAsia="lt-LT" w:bidi="ar-SA"/>
              </w:rPr>
            </w:r>
          </w:p>
          <w:p>
            <w:pPr>
              <w:pStyle w:val="Normal"/>
              <w:widowControl/>
              <w:suppressAutoHyphens w:val="true"/>
              <w:spacing w:before="0" w:after="0"/>
              <w:ind w:hanging="0"/>
              <w:jc w:val="both"/>
              <w:rPr>
                <w:rFonts w:ascii="Cambria" w:hAnsi="Cambria"/>
                <w:b/>
                <w:bCs/>
                <w:color w:val="000000"/>
                <w:sz w:val="20"/>
                <w:szCs w:val="20"/>
                <w:lang w:eastAsia="lt-LT"/>
              </w:rPr>
            </w:pPr>
            <w:r>
              <w:rPr>
                <w:rFonts w:ascii="Cambria" w:hAnsi="Cambria"/>
                <w:b/>
                <w:bCs/>
                <w:color w:val="000000"/>
                <w:kern w:val="0"/>
                <w:sz w:val="20"/>
                <w:szCs w:val="20"/>
                <w:lang w:val="lt-LT" w:eastAsia="lt-LT" w:bidi="ar-SA"/>
              </w:rPr>
              <w:t xml:space="preserve">Priimant sprendimus dėl tiekėjo pašalinimo iš pirkimo procedūros šiame punkte nurodytu pašalinimo pagrindu, gali būti atsižvelgiama į pagal VPĮ 91 straipsnį skelbiamą informaciją: </w:t>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p>
            <w:pPr>
              <w:pStyle w:val="Normal"/>
              <w:widowControl/>
              <w:suppressAutoHyphens w:val="true"/>
              <w:spacing w:before="0" w:after="0"/>
              <w:ind w:hanging="0"/>
              <w:jc w:val="both"/>
              <w:rPr>
                <w:rFonts w:ascii="Cambria" w:hAnsi="Cambria"/>
                <w:sz w:val="20"/>
                <w:szCs w:val="20"/>
                <w:lang w:eastAsia="lt-LT"/>
              </w:rPr>
            </w:pPr>
            <w:hyperlink r:id="rId5">
              <w:r>
                <w:rPr>
                  <w:rStyle w:val="Hyperlink"/>
                  <w:rFonts w:ascii="Cambria" w:hAnsi="Cambria"/>
                  <w:color w:val="auto"/>
                  <w:kern w:val="0"/>
                  <w:sz w:val="20"/>
                  <w:szCs w:val="20"/>
                  <w:lang w:val="lt-LT" w:eastAsia="lt-LT" w:bidi="ar-SA"/>
                </w:rPr>
                <w:t>https://vpt.lrv.lt/lt/nuorodos/kiti-duomenys/powerbi/nepatikimi-tiekejai-1/</w:t>
              </w:r>
            </w:hyperlink>
          </w:p>
          <w:p>
            <w:pPr>
              <w:pStyle w:val="Normal"/>
              <w:widowControl/>
              <w:suppressAutoHyphens w:val="true"/>
              <w:spacing w:before="0" w:after="0"/>
              <w:jc w:val="both"/>
              <w:rPr>
                <w:rFonts w:ascii="Cambria" w:hAnsi="Cambria"/>
                <w:sz w:val="20"/>
                <w:szCs w:val="20"/>
                <w:lang w:eastAsia="lt-LT"/>
              </w:rPr>
            </w:pPr>
            <w:r>
              <w:rPr>
                <w:rFonts w:ascii="Cambria" w:hAnsi="Cambria"/>
                <w:kern w:val="0"/>
                <w:sz w:val="20"/>
                <w:szCs w:val="20"/>
                <w:lang w:val="lt-LT" w:eastAsia="lt-LT" w:bidi="ar-SA"/>
              </w:rPr>
            </w:r>
          </w:p>
          <w:p>
            <w:pPr>
              <w:pStyle w:val="Normal"/>
              <w:widowControl/>
              <w:suppressAutoHyphens w:val="true"/>
              <w:spacing w:before="0" w:after="0"/>
              <w:ind w:hanging="0"/>
              <w:jc w:val="both"/>
              <w:rPr>
                <w:rFonts w:ascii="Cambria" w:hAnsi="Cambria"/>
                <w:sz w:val="20"/>
                <w:szCs w:val="20"/>
                <w:lang w:eastAsia="lt-LT"/>
              </w:rPr>
            </w:pPr>
            <w:hyperlink r:id="rId6">
              <w:r>
                <w:rPr>
                  <w:rFonts w:ascii="Cambria" w:hAnsi="Cambria"/>
                  <w:kern w:val="0"/>
                  <w:sz w:val="20"/>
                  <w:szCs w:val="20"/>
                  <w:u w:val="single"/>
                  <w:lang w:val="lt-LT" w:eastAsia="lt-LT" w:bidi="ar-SA"/>
                </w:rPr>
                <w:t>https://vpt.lrv.lt/lt/pasalinimo-pagrindai-1/nepatikimu-koncesininku-sarasas-1/nepatikimu-koncesininku-sarasas</w:t>
              </w:r>
            </w:hyperlink>
          </w:p>
          <w:p>
            <w:pPr>
              <w:pStyle w:val="Normal"/>
              <w:widowControl/>
              <w:suppressAutoHyphens w:val="true"/>
              <w:spacing w:before="0" w:after="0"/>
              <w:jc w:val="both"/>
              <w:rPr>
                <w:rFonts w:ascii="Cambria" w:hAnsi="Cambria"/>
                <w:bCs/>
                <w:color w:val="000000"/>
                <w:sz w:val="20"/>
                <w:szCs w:val="20"/>
                <w:lang w:eastAsia="lt-LT"/>
              </w:rPr>
            </w:pPr>
            <w:r>
              <w:rPr>
                <w:rFonts w:ascii="Cambria" w:hAnsi="Cambria"/>
                <w:bCs/>
                <w:color w:val="000000"/>
                <w:kern w:val="0"/>
                <w:sz w:val="20"/>
                <w:szCs w:val="20"/>
                <w:lang w:val="lt-LT" w:eastAsia="lt-LT" w:bidi="ar-SA"/>
              </w:rPr>
            </w:r>
          </w:p>
          <w:p>
            <w:pPr>
              <w:pStyle w:val="Normal"/>
              <w:widowControl/>
              <w:suppressAutoHyphens w:val="true"/>
              <w:spacing w:before="0" w:after="0"/>
              <w:jc w:val="both"/>
              <w:rPr>
                <w:rFonts w:ascii="Cambria" w:hAnsi="Cambria"/>
                <w:color w:val="000000"/>
                <w:sz w:val="20"/>
                <w:szCs w:val="20"/>
                <w:lang w:eastAsia="lt-LT"/>
              </w:rPr>
            </w:pPr>
            <w:r>
              <w:rPr>
                <w:rFonts w:ascii="Cambria" w:hAnsi="Cambria"/>
                <w:color w:val="000000"/>
                <w:kern w:val="0"/>
                <w:sz w:val="20"/>
                <w:szCs w:val="20"/>
                <w:lang w:val="lt-LT" w:eastAsia="lt-LT" w:bidi="ar-SA"/>
              </w:rPr>
            </w:r>
          </w:p>
        </w:tc>
      </w:tr>
      <w:tr>
        <w:trPr/>
        <w:tc>
          <w:tcPr>
            <w:tcW w:w="674" w:type="dxa"/>
            <w:tcBorders/>
          </w:tcPr>
          <w:p>
            <w:pPr>
              <w:pStyle w:val="Normal"/>
              <w:widowControl/>
              <w:suppressAutoHyphens w:val="true"/>
              <w:spacing w:before="0" w:after="40"/>
              <w:ind w:hanging="113"/>
              <w:jc w:val="right"/>
              <w:rPr>
                <w:rFonts w:ascii="Cambria" w:hAnsi="Cambria"/>
                <w:color w:val="000000"/>
                <w:sz w:val="20"/>
                <w:szCs w:val="20"/>
                <w:lang w:eastAsia="lt-LT"/>
              </w:rPr>
            </w:pPr>
            <w:r>
              <w:rPr>
                <w:rFonts w:ascii="Cambria" w:hAnsi="Cambria"/>
                <w:color w:val="000000"/>
                <w:kern w:val="0"/>
                <w:sz w:val="20"/>
                <w:szCs w:val="20"/>
                <w:lang w:val="lt-LT" w:eastAsia="lt-LT" w:bidi="ar-SA"/>
              </w:rPr>
              <w:t>3.8.10</w:t>
            </w:r>
          </w:p>
        </w:tc>
        <w:tc>
          <w:tcPr>
            <w:tcW w:w="3573" w:type="dxa"/>
            <w:tcBorders/>
          </w:tcPr>
          <w:p>
            <w:pPr>
              <w:pStyle w:val="NoSpacing"/>
              <w:widowControl/>
              <w:spacing w:before="0" w:after="0"/>
              <w:ind w:hanging="0"/>
              <w:jc w:val="both"/>
              <w:rPr>
                <w:rFonts w:ascii="Cambria" w:hAnsi="Cambria"/>
                <w:sz w:val="20"/>
                <w:szCs w:val="20"/>
              </w:rPr>
            </w:pPr>
            <w:r>
              <w:rPr>
                <w:rFonts w:ascii="Cambria" w:hAnsi="Cambria"/>
                <w:kern w:val="0"/>
                <w:sz w:val="20"/>
                <w:szCs w:val="20"/>
                <w:lang w:eastAsia="en-US" w:bidi="ar-S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widowControl/>
              <w:spacing w:before="0" w:after="0"/>
              <w:jc w:val="both"/>
              <w:rPr>
                <w:rFonts w:ascii="Cambria" w:hAnsi="Cambria"/>
                <w:b/>
                <w:sz w:val="20"/>
                <w:szCs w:val="20"/>
              </w:rPr>
            </w:pPr>
            <w:r>
              <w:rPr>
                <w:rFonts w:ascii="Cambria" w:hAnsi="Cambria"/>
                <w:b/>
                <w:kern w:val="0"/>
                <w:sz w:val="20"/>
                <w:szCs w:val="20"/>
                <w:lang w:val="lt-LT" w:eastAsia="en-US" w:bidi="ar-SA"/>
              </w:rPr>
            </w:r>
          </w:p>
        </w:tc>
        <w:tc>
          <w:tcPr>
            <w:tcW w:w="1701" w:type="dxa"/>
            <w:tcBorders/>
          </w:tcPr>
          <w:p>
            <w:pPr>
              <w:pStyle w:val="NoSpacing"/>
              <w:widowControl/>
              <w:spacing w:before="0" w:after="0"/>
              <w:ind w:hanging="0"/>
              <w:jc w:val="left"/>
              <w:rPr>
                <w:rFonts w:ascii="Cambria" w:hAnsi="Cambria" w:eastAsia="Yu Mincho"/>
                <w:b/>
                <w:bCs/>
                <w:sz w:val="20"/>
                <w:szCs w:val="20"/>
              </w:rPr>
            </w:pPr>
            <w:r>
              <w:rPr>
                <w:rFonts w:eastAsia="Yu Mincho" w:ascii="Cambria" w:hAnsi="Cambria"/>
                <w:b/>
                <w:bCs/>
                <w:kern w:val="0"/>
                <w:sz w:val="20"/>
                <w:szCs w:val="20"/>
                <w:lang w:eastAsia="en-US" w:bidi="ar-SA"/>
              </w:rPr>
              <w:t>VPĮ 46 straipsnio           4 dalies                 7 punkto              a papunktis</w:t>
            </w:r>
          </w:p>
          <w:p>
            <w:pPr>
              <w:pStyle w:val="NoSpacing"/>
              <w:widowControl/>
              <w:spacing w:before="0" w:after="0"/>
              <w:jc w:val="left"/>
              <w:rPr>
                <w:rFonts w:ascii="Cambria" w:hAnsi="Cambria" w:eastAsia="Yu Mincho"/>
                <w:sz w:val="20"/>
                <w:szCs w:val="20"/>
              </w:rPr>
            </w:pPr>
            <w:r>
              <w:rPr>
                <w:rFonts w:eastAsia="Yu Mincho" w:ascii="Cambria" w:hAnsi="Cambria"/>
                <w:kern w:val="0"/>
                <w:sz w:val="20"/>
                <w:szCs w:val="20"/>
                <w:lang w:eastAsia="en-US" w:bidi="ar-SA"/>
              </w:rPr>
            </w:r>
          </w:p>
          <w:p>
            <w:pPr>
              <w:pStyle w:val="NoSpacing"/>
              <w:widowControl/>
              <w:spacing w:before="0" w:after="0"/>
              <w:ind w:hanging="0"/>
              <w:jc w:val="left"/>
              <w:rPr>
                <w:rFonts w:ascii="Cambria" w:hAnsi="Cambria" w:eastAsia="Yu Mincho"/>
                <w:sz w:val="20"/>
                <w:szCs w:val="20"/>
              </w:rPr>
            </w:pPr>
            <w:r>
              <w:rPr>
                <w:rFonts w:eastAsia="Yu Mincho" w:ascii="Cambria" w:hAnsi="Cambria"/>
                <w:kern w:val="0"/>
                <w:sz w:val="20"/>
                <w:szCs w:val="20"/>
                <w:lang w:eastAsia="en-US" w:bidi="ar-SA"/>
              </w:rPr>
              <w:t>EBVPD III dalies            C11 punktas</w:t>
            </w:r>
          </w:p>
        </w:tc>
        <w:tc>
          <w:tcPr>
            <w:tcW w:w="3685" w:type="dxa"/>
            <w:tcBorders/>
          </w:tcPr>
          <w:p>
            <w:pPr>
              <w:pStyle w:val="NoSpacing"/>
              <w:widowControl/>
              <w:spacing w:before="0" w:after="0"/>
              <w:ind w:hanging="0"/>
              <w:jc w:val="both"/>
              <w:rPr>
                <w:rFonts w:ascii="Cambria" w:hAnsi="Cambria"/>
                <w:sz w:val="20"/>
                <w:szCs w:val="20"/>
              </w:rPr>
            </w:pPr>
            <w:r>
              <w:rPr>
                <w:rFonts w:ascii="Cambria" w:hAnsi="Cambria"/>
                <w:kern w:val="0"/>
                <w:sz w:val="20"/>
                <w:szCs w:val="20"/>
                <w:lang w:eastAsia="en-US" w:bidi="ar-SA"/>
              </w:rPr>
              <w:t xml:space="preserve">Iš Lietuvoje įsteigtų subjektų įrodančių dokumentų nereikalaujama. Užtenka pateikto EBVPD. </w:t>
            </w:r>
          </w:p>
          <w:p>
            <w:pPr>
              <w:pStyle w:val="NoSpacing"/>
              <w:widowControl/>
              <w:spacing w:before="0" w:after="0"/>
              <w:jc w:val="both"/>
              <w:rPr>
                <w:rFonts w:ascii="Cambria" w:hAnsi="Cambria"/>
                <w:sz w:val="20"/>
                <w:szCs w:val="20"/>
              </w:rPr>
            </w:pPr>
            <w:r>
              <w:rPr>
                <w:rFonts w:ascii="Cambria" w:hAnsi="Cambria"/>
                <w:kern w:val="0"/>
                <w:sz w:val="20"/>
                <w:szCs w:val="20"/>
                <w:lang w:eastAsia="en-US" w:bidi="ar-SA"/>
              </w:rPr>
            </w:r>
          </w:p>
          <w:p>
            <w:pPr>
              <w:pStyle w:val="NoSpacing"/>
              <w:widowControl/>
              <w:spacing w:before="0" w:after="0"/>
              <w:ind w:hanging="0"/>
              <w:jc w:val="both"/>
              <w:rPr>
                <w:rFonts w:ascii="Cambria" w:hAnsi="Cambria"/>
                <w:sz w:val="20"/>
                <w:szCs w:val="20"/>
              </w:rPr>
            </w:pPr>
            <w:r>
              <w:rPr>
                <w:rFonts w:ascii="Cambria" w:hAnsi="Cambria"/>
                <w:kern w:val="0"/>
                <w:sz w:val="20"/>
                <w:szCs w:val="20"/>
                <w:lang w:eastAsia="en-US" w:bidi="ar-SA"/>
              </w:rPr>
              <w:t>Priimant sprendimus dėl tiekėjo pašalinimo iš pirkimo procedūros šiame punkte nurodytu pašalinimo pagrindu, be kita ko, atsižvelgiama į</w:t>
            </w:r>
            <w:r>
              <w:rPr>
                <w:rFonts w:ascii="Cambria" w:hAnsi="Cambria"/>
                <w:b/>
                <w:bCs/>
                <w:kern w:val="0"/>
                <w:sz w:val="20"/>
                <w:szCs w:val="20"/>
                <w:lang w:eastAsia="en-US" w:bidi="ar-SA"/>
              </w:rPr>
              <w:t xml:space="preserve"> </w:t>
            </w:r>
            <w:r>
              <w:rPr>
                <w:rFonts w:ascii="Cambria" w:hAnsi="Cambria"/>
                <w:kern w:val="0"/>
                <w:sz w:val="20"/>
                <w:szCs w:val="20"/>
                <w:lang w:eastAsia="en-US" w:bidi="ar-SA"/>
              </w:rPr>
              <w:t xml:space="preserve">nacionalinėje duomenų bazėje adresu: </w:t>
            </w:r>
            <w:hyperlink r:id="rId7">
              <w:r>
                <w:rPr>
                  <w:rStyle w:val="Hyperlink"/>
                  <w:rFonts w:ascii="Cambria" w:hAnsi="Cambria"/>
                  <w:color w:val="auto"/>
                  <w:kern w:val="0"/>
                  <w:sz w:val="20"/>
                  <w:szCs w:val="20"/>
                  <w:lang w:eastAsia="en-US" w:bidi="ar-SA"/>
                </w:rPr>
                <w:t>https://www.registrucentras.lt/jar/p/index.php</w:t>
              </w:r>
            </w:hyperlink>
          </w:p>
          <w:p>
            <w:pPr>
              <w:pStyle w:val="NoSpacing"/>
              <w:widowControl/>
              <w:spacing w:before="0" w:after="0"/>
              <w:jc w:val="both"/>
              <w:rPr>
                <w:rFonts w:ascii="Cambria" w:hAnsi="Cambria"/>
                <w:sz w:val="20"/>
                <w:szCs w:val="20"/>
              </w:rPr>
            </w:pPr>
            <w:r>
              <w:rPr>
                <w:rFonts w:ascii="Cambria" w:hAnsi="Cambria"/>
                <w:kern w:val="0"/>
                <w:sz w:val="20"/>
                <w:szCs w:val="20"/>
                <w:lang w:eastAsia="en-US" w:bidi="ar-SA"/>
              </w:rPr>
              <w:t>paskelbtą informaciją, taip pat į šiame informaciniame pranešime pateiktą informaciją:</w:t>
            </w:r>
          </w:p>
          <w:p>
            <w:pPr>
              <w:pStyle w:val="NoSpacing"/>
              <w:widowControl/>
              <w:spacing w:before="0" w:after="0"/>
              <w:jc w:val="both"/>
              <w:rPr>
                <w:rFonts w:ascii="Cambria" w:hAnsi="Cambria"/>
                <w:sz w:val="20"/>
                <w:szCs w:val="20"/>
              </w:rPr>
            </w:pPr>
            <w:hyperlink r:id="rId8">
              <w:r>
                <w:rPr>
                  <w:rStyle w:val="Hyperlink"/>
                  <w:rFonts w:ascii="Cambria" w:hAnsi="Cambria"/>
                  <w:color w:val="auto"/>
                  <w:kern w:val="0"/>
                  <w:sz w:val="20"/>
                  <w:szCs w:val="20"/>
                  <w:lang w:eastAsia="en-US" w:bidi="ar-SA"/>
                </w:rPr>
                <w:t>https://vpt.lrv.lt/lt/naujienos-3/finansiniu-ataskaitu-nepateikimas-gali-tapti-kliutimi-dalyvauti-viesuosiuose-pirkimuose</w:t>
              </w:r>
            </w:hyperlink>
          </w:p>
          <w:p>
            <w:pPr>
              <w:pStyle w:val="NoSpacing"/>
              <w:widowControl/>
              <w:spacing w:before="0" w:after="0"/>
              <w:jc w:val="both"/>
              <w:rPr>
                <w:rFonts w:ascii="Cambria" w:hAnsi="Cambria"/>
                <w:sz w:val="20"/>
                <w:szCs w:val="20"/>
              </w:rPr>
            </w:pPr>
            <w:r>
              <w:rPr>
                <w:rFonts w:ascii="Cambria" w:hAnsi="Cambria"/>
                <w:kern w:val="0"/>
                <w:sz w:val="20"/>
                <w:szCs w:val="20"/>
                <w:lang w:eastAsia="en-US" w:bidi="ar-SA"/>
              </w:rPr>
            </w:r>
          </w:p>
        </w:tc>
      </w:tr>
      <w:tr>
        <w:trPr/>
        <w:tc>
          <w:tcPr>
            <w:tcW w:w="674" w:type="dxa"/>
            <w:tcBorders/>
          </w:tcPr>
          <w:p>
            <w:pPr>
              <w:pStyle w:val="Normal"/>
              <w:widowControl/>
              <w:suppressAutoHyphens w:val="true"/>
              <w:spacing w:before="0" w:after="0"/>
              <w:ind w:right="-109"/>
              <w:jc w:val="both"/>
              <w:rPr>
                <w:rFonts w:ascii="Cambria" w:hAnsi="Cambria"/>
                <w:color w:val="000000"/>
                <w:sz w:val="20"/>
                <w:szCs w:val="20"/>
                <w:lang w:eastAsia="lt-LT"/>
              </w:rPr>
            </w:pPr>
            <w:r>
              <w:rPr>
                <w:rFonts w:ascii="Cambria" w:hAnsi="Cambria"/>
                <w:color w:val="000000"/>
                <w:kern w:val="0"/>
                <w:sz w:val="20"/>
                <w:szCs w:val="20"/>
                <w:lang w:val="lt-LT" w:eastAsia="lt-LT" w:bidi="ar-SA"/>
              </w:rPr>
              <w:t>3.8.11</w:t>
            </w:r>
          </w:p>
        </w:tc>
        <w:tc>
          <w:tcPr>
            <w:tcW w:w="3573" w:type="dxa"/>
            <w:tcBorders/>
          </w:tcPr>
          <w:p>
            <w:pPr>
              <w:pStyle w:val="Normal"/>
              <w:widowControl/>
              <w:spacing w:before="0" w:after="0"/>
              <w:ind w:hanging="0"/>
              <w:jc w:val="both"/>
              <w:rPr>
                <w:rFonts w:ascii="Cambria" w:hAnsi="Cambria"/>
                <w:sz w:val="20"/>
                <w:szCs w:val="20"/>
              </w:rPr>
            </w:pPr>
            <w:r>
              <w:rPr>
                <w:rFonts w:ascii="Cambria" w:hAnsi="Cambria"/>
                <w:kern w:val="0"/>
                <w:sz w:val="20"/>
                <w:szCs w:val="20"/>
                <w:lang w:val="lt-LT" w:eastAsia="en-US" w:bidi="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Cambria" w:hAnsi="Cambria"/>
                <w:kern w:val="0"/>
                <w:sz w:val="20"/>
                <w:szCs w:val="20"/>
                <w:vertAlign w:val="superscript"/>
                <w:lang w:val="lt-LT" w:eastAsia="en-US" w:bidi="ar-SA"/>
              </w:rPr>
              <w:t>1</w:t>
            </w:r>
            <w:r>
              <w:rPr>
                <w:rFonts w:ascii="Cambria" w:hAnsi="Cambria"/>
                <w:kern w:val="0"/>
                <w:sz w:val="20"/>
                <w:szCs w:val="20"/>
                <w:lang w:val="lt-LT" w:eastAsia="en-US" w:bidi="ar-SA"/>
              </w:rPr>
              <w:t xml:space="preserve"> straipsnio 1 dalyje.</w:t>
            </w:r>
          </w:p>
        </w:tc>
        <w:tc>
          <w:tcPr>
            <w:tcW w:w="1701" w:type="dxa"/>
            <w:tcBorders/>
          </w:tcPr>
          <w:p>
            <w:pPr>
              <w:pStyle w:val="Normal"/>
              <w:widowControl/>
              <w:spacing w:before="0" w:after="0"/>
              <w:ind w:hanging="0"/>
              <w:jc w:val="left"/>
              <w:rPr>
                <w:rFonts w:ascii="Cambria" w:hAnsi="Cambria" w:eastAsia="Yu Mincho"/>
                <w:b/>
                <w:bCs/>
                <w:sz w:val="20"/>
                <w:szCs w:val="20"/>
              </w:rPr>
            </w:pPr>
            <w:r>
              <w:rPr>
                <w:rFonts w:eastAsia="Yu Mincho" w:ascii="Cambria" w:hAnsi="Cambria"/>
                <w:b/>
                <w:bCs/>
                <w:kern w:val="0"/>
                <w:sz w:val="20"/>
                <w:szCs w:val="20"/>
                <w:lang w:val="lt-LT" w:eastAsia="en-US" w:bidi="ar-SA"/>
              </w:rPr>
              <w:t xml:space="preserve">VPĮ 46 straipsnio </w:t>
            </w:r>
          </w:p>
          <w:p>
            <w:pPr>
              <w:pStyle w:val="Normal"/>
              <w:widowControl/>
              <w:spacing w:before="0" w:after="0"/>
              <w:ind w:hanging="0"/>
              <w:jc w:val="left"/>
              <w:rPr>
                <w:rFonts w:ascii="Cambria" w:hAnsi="Cambria" w:eastAsia="Yu Mincho"/>
                <w:b/>
                <w:bCs/>
                <w:sz w:val="20"/>
                <w:szCs w:val="20"/>
              </w:rPr>
            </w:pPr>
            <w:r>
              <w:rPr>
                <w:rFonts w:eastAsia="Yu Mincho" w:ascii="Cambria" w:hAnsi="Cambria"/>
                <w:b/>
                <w:bCs/>
                <w:kern w:val="0"/>
                <w:sz w:val="20"/>
                <w:szCs w:val="20"/>
                <w:lang w:val="lt-LT" w:eastAsia="en-US" w:bidi="ar-SA"/>
              </w:rPr>
              <w:t>4 dalies                7 punkto b papunktis</w:t>
            </w:r>
          </w:p>
          <w:p>
            <w:pPr>
              <w:pStyle w:val="Normal"/>
              <w:widowControl/>
              <w:spacing w:before="0" w:after="0"/>
              <w:jc w:val="left"/>
              <w:rPr>
                <w:rFonts w:ascii="Cambria" w:hAnsi="Cambria" w:eastAsia="Yu Mincho"/>
                <w:sz w:val="20"/>
                <w:szCs w:val="20"/>
              </w:rPr>
            </w:pPr>
            <w:r>
              <w:rPr>
                <w:rFonts w:eastAsia="Yu Mincho" w:ascii="Cambria" w:hAnsi="Cambria"/>
                <w:kern w:val="0"/>
                <w:sz w:val="20"/>
                <w:szCs w:val="20"/>
                <w:lang w:val="lt-LT" w:eastAsia="en-US" w:bidi="ar-SA"/>
              </w:rPr>
            </w:r>
          </w:p>
          <w:p>
            <w:pPr>
              <w:pStyle w:val="Normal"/>
              <w:widowControl/>
              <w:spacing w:before="0" w:after="0"/>
              <w:ind w:hanging="0"/>
              <w:jc w:val="left"/>
              <w:rPr>
                <w:rFonts w:ascii="Cambria" w:hAnsi="Cambria" w:eastAsia="Yu Mincho"/>
                <w:sz w:val="20"/>
                <w:szCs w:val="20"/>
              </w:rPr>
            </w:pPr>
            <w:r>
              <w:rPr>
                <w:rFonts w:eastAsia="Yu Mincho" w:ascii="Cambria" w:hAnsi="Cambria"/>
                <w:kern w:val="0"/>
                <w:sz w:val="20"/>
                <w:szCs w:val="20"/>
                <w:lang w:val="lt-LT" w:eastAsia="en-US" w:bidi="ar-SA"/>
              </w:rPr>
              <w:t>EBVPD III dalies</w:t>
            </w:r>
          </w:p>
          <w:p>
            <w:pPr>
              <w:pStyle w:val="Normal"/>
              <w:widowControl/>
              <w:spacing w:before="0" w:after="0"/>
              <w:ind w:hanging="0"/>
              <w:jc w:val="left"/>
              <w:rPr>
                <w:rFonts w:ascii="Cambria" w:hAnsi="Cambria" w:eastAsia="Yu Mincho"/>
                <w:sz w:val="20"/>
                <w:szCs w:val="20"/>
              </w:rPr>
            </w:pPr>
            <w:r>
              <w:rPr>
                <w:rFonts w:eastAsia="Yu Mincho" w:ascii="Cambria" w:hAnsi="Cambria"/>
                <w:kern w:val="0"/>
                <w:sz w:val="20"/>
                <w:szCs w:val="20"/>
                <w:lang w:val="lt-LT" w:eastAsia="en-US" w:bidi="ar-SA"/>
              </w:rPr>
              <w:t>C11 punktas</w:t>
            </w:r>
          </w:p>
        </w:tc>
        <w:tc>
          <w:tcPr>
            <w:tcW w:w="3685" w:type="dxa"/>
            <w:tcBorders/>
          </w:tcPr>
          <w:p>
            <w:pPr>
              <w:pStyle w:val="Normal"/>
              <w:widowControl/>
              <w:spacing w:before="0" w:after="0"/>
              <w:ind w:hanging="0"/>
              <w:jc w:val="both"/>
              <w:rPr>
                <w:rFonts w:ascii="Cambria" w:hAnsi="Cambria"/>
                <w:sz w:val="20"/>
                <w:szCs w:val="20"/>
              </w:rPr>
            </w:pPr>
            <w:r>
              <w:rPr>
                <w:rFonts w:ascii="Cambria" w:hAnsi="Cambria"/>
                <w:kern w:val="0"/>
                <w:sz w:val="20"/>
                <w:szCs w:val="20"/>
                <w:lang w:val="lt-LT" w:eastAsia="en-US" w:bidi="ar-SA"/>
              </w:rPr>
              <w:t>Iš Lietuvoje įsteigtų subjektų įrodančių dokumentų nereikalaujama. Užtenka pateikto EBVPD.</w:t>
            </w:r>
          </w:p>
          <w:p>
            <w:pPr>
              <w:pStyle w:val="Normal"/>
              <w:widowControl/>
              <w:spacing w:before="0" w:after="0"/>
              <w:jc w:val="both"/>
              <w:rPr>
                <w:rFonts w:ascii="Cambria" w:hAnsi="Cambria"/>
                <w:b/>
                <w:bCs/>
                <w:iCs/>
                <w:sz w:val="20"/>
                <w:szCs w:val="20"/>
              </w:rPr>
            </w:pPr>
            <w:r>
              <w:rPr>
                <w:rFonts w:ascii="Cambria" w:hAnsi="Cambria"/>
                <w:b/>
                <w:bCs/>
                <w:iCs/>
                <w:kern w:val="0"/>
                <w:sz w:val="20"/>
                <w:szCs w:val="20"/>
                <w:lang w:val="lt-LT" w:eastAsia="en-US" w:bidi="ar-SA"/>
              </w:rPr>
            </w:r>
          </w:p>
          <w:p>
            <w:pPr>
              <w:pStyle w:val="Normal"/>
              <w:widowControl/>
              <w:spacing w:before="0" w:after="0"/>
              <w:ind w:hanging="0"/>
              <w:jc w:val="both"/>
              <w:rPr>
                <w:rFonts w:ascii="Cambria" w:hAnsi="Cambria"/>
                <w:b/>
                <w:bCs/>
                <w:sz w:val="20"/>
                <w:szCs w:val="20"/>
              </w:rPr>
            </w:pPr>
            <w:r>
              <w:rPr>
                <w:rFonts w:ascii="Cambria" w:hAnsi="Cambria"/>
                <w:kern w:val="0"/>
                <w:sz w:val="20"/>
                <w:szCs w:val="20"/>
                <w:lang w:val="lt-LT" w:eastAsia="en-US" w:bidi="ar-SA"/>
              </w:rPr>
              <w:t>Priimant sprendimus dėl tiekėjo pašalinimo iš pirkimo procedūros šiame punkte nurodytu pašalinimo pagrindu, be kita ko, atsižvelgiama į</w:t>
            </w:r>
            <w:r>
              <w:rPr>
                <w:rFonts w:ascii="Cambria" w:hAnsi="Cambria"/>
                <w:b/>
                <w:bCs/>
                <w:kern w:val="0"/>
                <w:sz w:val="20"/>
                <w:szCs w:val="20"/>
                <w:lang w:val="lt-LT" w:eastAsia="en-US" w:bidi="ar-SA"/>
              </w:rPr>
              <w:t xml:space="preserve"> </w:t>
            </w:r>
            <w:r>
              <w:rPr>
                <w:rFonts w:ascii="Cambria" w:hAnsi="Cambria"/>
                <w:kern w:val="0"/>
                <w:sz w:val="20"/>
                <w:szCs w:val="20"/>
                <w:lang w:val="lt-LT" w:eastAsia="en-US" w:bidi="ar-SA"/>
              </w:rPr>
              <w:t xml:space="preserve">nacionalinėje duomenų bazėje adresu </w:t>
            </w:r>
            <w:hyperlink r:id="rId9">
              <w:r>
                <w:rPr>
                  <w:rFonts w:ascii="Cambria" w:hAnsi="Cambria"/>
                  <w:kern w:val="0"/>
                  <w:sz w:val="20"/>
                  <w:szCs w:val="20"/>
                  <w:u w:val="single"/>
                  <w:lang w:val="lt-LT" w:eastAsia="en-US" w:bidi="ar-SA"/>
                </w:rPr>
                <w:t>https://www.vmi.lt/evmi/mokesciu-moketoju-informacija</w:t>
              </w:r>
            </w:hyperlink>
            <w:r>
              <w:rPr>
                <w:rFonts w:ascii="Cambria" w:hAnsi="Cambria"/>
                <w:kern w:val="0"/>
                <w:sz w:val="20"/>
                <w:szCs w:val="20"/>
                <w:lang w:val="lt-LT" w:eastAsia="en-US" w:bidi="ar-SA"/>
              </w:rPr>
              <w:t xml:space="preserve"> skelbiamą informaciją.</w:t>
            </w:r>
          </w:p>
        </w:tc>
      </w:tr>
      <w:tr>
        <w:trPr/>
        <w:tc>
          <w:tcPr>
            <w:tcW w:w="674" w:type="dxa"/>
            <w:tcBorders/>
          </w:tcPr>
          <w:p>
            <w:pPr>
              <w:pStyle w:val="Normal"/>
              <w:widowControl/>
              <w:suppressAutoHyphens w:val="true"/>
              <w:spacing w:before="0" w:after="0"/>
              <w:ind w:right="-109"/>
              <w:jc w:val="both"/>
              <w:rPr>
                <w:rFonts w:ascii="Cambria" w:hAnsi="Cambria"/>
                <w:color w:val="000000"/>
                <w:sz w:val="20"/>
                <w:szCs w:val="20"/>
                <w:lang w:eastAsia="lt-LT"/>
              </w:rPr>
            </w:pPr>
            <w:r>
              <w:rPr>
                <w:rFonts w:ascii="Cambria" w:hAnsi="Cambria"/>
                <w:color w:val="000000"/>
                <w:kern w:val="0"/>
                <w:sz w:val="20"/>
                <w:szCs w:val="20"/>
                <w:lang w:val="lt-LT" w:eastAsia="lt-LT" w:bidi="ar-SA"/>
              </w:rPr>
              <w:t>3.8.12</w:t>
            </w:r>
          </w:p>
        </w:tc>
        <w:tc>
          <w:tcPr>
            <w:tcW w:w="3573" w:type="dxa"/>
            <w:tcBorders/>
          </w:tcPr>
          <w:p>
            <w:pPr>
              <w:pStyle w:val="Normal"/>
              <w:widowControl/>
              <w:spacing w:before="0" w:after="0"/>
              <w:ind w:hanging="0"/>
              <w:jc w:val="both"/>
              <w:rPr>
                <w:rFonts w:ascii="Cambria" w:hAnsi="Cambria"/>
                <w:sz w:val="20"/>
                <w:szCs w:val="20"/>
              </w:rPr>
            </w:pPr>
            <w:r>
              <w:rPr>
                <w:rFonts w:ascii="Cambria" w:hAnsi="Cambria"/>
                <w:kern w:val="0"/>
                <w:sz w:val="20"/>
                <w:szCs w:val="20"/>
                <w:lang w:val="lt-LT" w:eastAsia="en-US" w:bidi="ar-SA"/>
              </w:rPr>
              <w:t xml:space="preserve">Tiekėjas yra padaręs rimtą profesinį pažeidimą, dėl kurio perkančioji organizacija abejoja tiekėjo sąžiningumu, kai jis </w:t>
            </w:r>
            <w:r>
              <w:rPr>
                <w:rFonts w:ascii="Cambria" w:hAnsi="Cambria"/>
                <w:color w:themeColor="text1" w:val="000000"/>
                <w:kern w:val="0"/>
                <w:sz w:val="20"/>
                <w:szCs w:val="20"/>
                <w:lang w:val="lt-LT" w:eastAsia="en-US" w:bidi="ar-SA"/>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cPr>
          <w:p>
            <w:pPr>
              <w:pStyle w:val="Normal"/>
              <w:widowControl/>
              <w:spacing w:before="0" w:after="0"/>
              <w:ind w:hanging="0"/>
              <w:jc w:val="left"/>
              <w:rPr>
                <w:rFonts w:ascii="Cambria" w:hAnsi="Cambria" w:eastAsia="Yu Mincho"/>
                <w:b/>
                <w:bCs/>
                <w:sz w:val="20"/>
                <w:szCs w:val="20"/>
              </w:rPr>
            </w:pPr>
            <w:r>
              <w:rPr>
                <w:rFonts w:eastAsia="Yu Mincho" w:ascii="Cambria" w:hAnsi="Cambria"/>
                <w:b/>
                <w:bCs/>
                <w:kern w:val="0"/>
                <w:sz w:val="20"/>
                <w:szCs w:val="20"/>
                <w:lang w:val="lt-LT" w:eastAsia="en-US" w:bidi="ar-SA"/>
              </w:rPr>
              <w:t xml:space="preserve">VPĮ 46 straipsnio </w:t>
            </w:r>
          </w:p>
          <w:p>
            <w:pPr>
              <w:pStyle w:val="Normal"/>
              <w:widowControl/>
              <w:spacing w:before="0" w:after="0"/>
              <w:ind w:hanging="0"/>
              <w:jc w:val="left"/>
              <w:rPr>
                <w:rFonts w:ascii="Cambria" w:hAnsi="Cambria" w:eastAsia="Yu Mincho"/>
                <w:b/>
                <w:bCs/>
                <w:sz w:val="20"/>
                <w:szCs w:val="20"/>
              </w:rPr>
            </w:pPr>
            <w:r>
              <w:rPr>
                <w:rFonts w:eastAsia="Yu Mincho" w:ascii="Cambria" w:hAnsi="Cambria"/>
                <w:b/>
                <w:bCs/>
                <w:kern w:val="0"/>
                <w:sz w:val="20"/>
                <w:szCs w:val="20"/>
                <w:lang w:val="lt-LT" w:eastAsia="en-US" w:bidi="ar-SA"/>
              </w:rPr>
              <w:t xml:space="preserve">4 dalies                7 punkto </w:t>
            </w:r>
          </w:p>
          <w:p>
            <w:pPr>
              <w:pStyle w:val="Normal"/>
              <w:widowControl/>
              <w:spacing w:before="0" w:after="0"/>
              <w:ind w:hanging="0"/>
              <w:jc w:val="left"/>
              <w:rPr>
                <w:rFonts w:ascii="Cambria" w:hAnsi="Cambria" w:eastAsia="Yu Mincho"/>
                <w:b/>
                <w:bCs/>
                <w:sz w:val="20"/>
                <w:szCs w:val="20"/>
              </w:rPr>
            </w:pPr>
            <w:r>
              <w:rPr>
                <w:rFonts w:eastAsia="Yu Mincho" w:ascii="Cambria" w:hAnsi="Cambria"/>
                <w:b/>
                <w:bCs/>
                <w:kern w:val="0"/>
                <w:sz w:val="20"/>
                <w:szCs w:val="20"/>
                <w:lang w:val="lt-LT" w:eastAsia="en-US" w:bidi="ar-SA"/>
              </w:rPr>
              <w:t>c papunktis</w:t>
            </w:r>
          </w:p>
          <w:p>
            <w:pPr>
              <w:pStyle w:val="Normal"/>
              <w:widowControl/>
              <w:spacing w:before="0" w:after="0"/>
              <w:jc w:val="left"/>
              <w:rPr>
                <w:rFonts w:ascii="Cambria" w:hAnsi="Cambria" w:eastAsia="Yu Mincho"/>
                <w:sz w:val="20"/>
                <w:szCs w:val="20"/>
              </w:rPr>
            </w:pPr>
            <w:r>
              <w:rPr>
                <w:rFonts w:eastAsia="Yu Mincho" w:ascii="Cambria" w:hAnsi="Cambria"/>
                <w:kern w:val="0"/>
                <w:sz w:val="20"/>
                <w:szCs w:val="20"/>
                <w:lang w:val="lt-LT" w:eastAsia="en-US" w:bidi="ar-SA"/>
              </w:rPr>
            </w:r>
          </w:p>
          <w:p>
            <w:pPr>
              <w:pStyle w:val="Normal"/>
              <w:widowControl/>
              <w:spacing w:before="0" w:after="0"/>
              <w:ind w:hanging="0"/>
              <w:jc w:val="left"/>
              <w:rPr>
                <w:rFonts w:ascii="Cambria" w:hAnsi="Cambria" w:eastAsia="Yu Mincho"/>
                <w:sz w:val="20"/>
                <w:szCs w:val="20"/>
              </w:rPr>
            </w:pPr>
            <w:r>
              <w:rPr>
                <w:rFonts w:eastAsia="Yu Mincho" w:ascii="Cambria" w:hAnsi="Cambria"/>
                <w:kern w:val="0"/>
                <w:sz w:val="20"/>
                <w:szCs w:val="20"/>
                <w:lang w:val="lt-LT" w:eastAsia="en-US" w:bidi="ar-SA"/>
              </w:rPr>
              <w:t xml:space="preserve">EBVPD III dalies </w:t>
            </w:r>
          </w:p>
          <w:p>
            <w:pPr>
              <w:pStyle w:val="Normal"/>
              <w:widowControl/>
              <w:spacing w:before="0" w:after="0"/>
              <w:ind w:hanging="0"/>
              <w:jc w:val="left"/>
              <w:rPr>
                <w:rFonts w:ascii="Cambria" w:hAnsi="Cambria" w:eastAsia="Yu Mincho"/>
                <w:sz w:val="20"/>
                <w:szCs w:val="20"/>
              </w:rPr>
            </w:pPr>
            <w:r>
              <w:rPr>
                <w:rFonts w:eastAsia="Yu Mincho" w:ascii="Cambria" w:hAnsi="Cambria"/>
                <w:kern w:val="0"/>
                <w:sz w:val="20"/>
                <w:szCs w:val="20"/>
                <w:lang w:val="lt-LT" w:eastAsia="en-US" w:bidi="ar-SA"/>
              </w:rPr>
              <w:t>C11 punktas</w:t>
            </w:r>
          </w:p>
        </w:tc>
        <w:tc>
          <w:tcPr>
            <w:tcW w:w="3685" w:type="dxa"/>
            <w:tcBorders/>
          </w:tcPr>
          <w:p>
            <w:pPr>
              <w:pStyle w:val="Normal"/>
              <w:widowControl/>
              <w:spacing w:before="0" w:after="0"/>
              <w:ind w:hanging="0"/>
              <w:jc w:val="both"/>
              <w:rPr>
                <w:rFonts w:ascii="Cambria" w:hAnsi="Cambria"/>
                <w:sz w:val="20"/>
                <w:szCs w:val="20"/>
              </w:rPr>
            </w:pPr>
            <w:r>
              <w:rPr>
                <w:rFonts w:ascii="Cambria" w:hAnsi="Cambria"/>
                <w:kern w:val="0"/>
                <w:sz w:val="20"/>
                <w:szCs w:val="20"/>
                <w:lang w:val="lt-LT" w:eastAsia="en-US" w:bidi="ar-SA"/>
              </w:rPr>
              <w:t>Iš Lietuvoje įsteigtų subjektų įrodančių dokumentų nereikalaujama. Užtenka pateikto EBVPD.</w:t>
            </w:r>
          </w:p>
          <w:p>
            <w:pPr>
              <w:pStyle w:val="Normal"/>
              <w:widowControl/>
              <w:spacing w:before="0" w:after="0"/>
              <w:jc w:val="both"/>
              <w:rPr>
                <w:rFonts w:ascii="Cambria" w:hAnsi="Cambria"/>
                <w:bCs/>
                <w:iCs/>
                <w:sz w:val="20"/>
                <w:szCs w:val="20"/>
              </w:rPr>
            </w:pPr>
            <w:r>
              <w:rPr>
                <w:rFonts w:ascii="Cambria" w:hAnsi="Cambria"/>
                <w:bCs/>
                <w:iCs/>
                <w:kern w:val="0"/>
                <w:sz w:val="20"/>
                <w:szCs w:val="20"/>
                <w:lang w:val="lt-LT" w:eastAsia="en-US" w:bidi="ar-SA"/>
              </w:rPr>
            </w:r>
          </w:p>
          <w:p>
            <w:pPr>
              <w:pStyle w:val="Normal"/>
              <w:widowControl/>
              <w:spacing w:before="0" w:after="0"/>
              <w:ind w:hanging="0"/>
              <w:jc w:val="left"/>
              <w:rPr>
                <w:rFonts w:ascii="Cambria" w:hAnsi="Cambria"/>
                <w:b/>
                <w:bCs/>
                <w:sz w:val="20"/>
                <w:szCs w:val="20"/>
              </w:rPr>
            </w:pPr>
            <w:r>
              <w:rPr>
                <w:rFonts w:ascii="Cambria" w:hAnsi="Cambria"/>
                <w:b/>
                <w:bCs/>
                <w:kern w:val="0"/>
                <w:sz w:val="20"/>
                <w:szCs w:val="20"/>
                <w:lang w:val="lt-LT" w:eastAsia="en-US" w:bidi="ar-SA"/>
              </w:rPr>
              <w:t xml:space="preserve">Priimant sprendimus dėl tiekėjo pašalinimo iš pirkimo procedūros šiame punkte nurodytu pašalinimo pagrindu, be kita ko, atsižvelgiama į nacionalinėje duomenų bazėje adresu: </w:t>
            </w:r>
          </w:p>
          <w:p>
            <w:pPr>
              <w:pStyle w:val="Normal"/>
              <w:widowControl/>
              <w:spacing w:before="0" w:after="0"/>
              <w:ind w:hanging="0"/>
              <w:jc w:val="left"/>
              <w:rPr>
                <w:rFonts w:ascii="Cambria" w:hAnsi="Cambria"/>
                <w:bCs/>
                <w:iCs/>
                <w:sz w:val="20"/>
                <w:szCs w:val="20"/>
              </w:rPr>
            </w:pPr>
            <w:hyperlink r:id="rId10">
              <w:r>
                <w:rPr>
                  <w:rFonts w:ascii="Cambria" w:hAnsi="Cambria"/>
                  <w:kern w:val="0"/>
                  <w:sz w:val="20"/>
                  <w:szCs w:val="20"/>
                  <w:u w:val="single"/>
                  <w:lang w:val="lt-LT" w:eastAsia="en-US" w:bidi="ar-SA"/>
                </w:rPr>
                <w:t>https://kt.gov.lt/lt/atviri-duomenys/diskvalifikavimas-is-viesuju-pirkimu</w:t>
              </w:r>
            </w:hyperlink>
            <w:r>
              <w:rPr>
                <w:rFonts w:ascii="Cambria" w:hAnsi="Cambria"/>
                <w:kern w:val="0"/>
                <w:sz w:val="20"/>
                <w:szCs w:val="20"/>
                <w:lang w:val="lt-LT" w:eastAsia="en-US" w:bidi="ar-SA"/>
              </w:rPr>
              <w:t xml:space="preserve"> skelbiamą informaciją. </w:t>
            </w:r>
          </w:p>
        </w:tc>
      </w:tr>
    </w:tbl>
    <w:p>
      <w:pPr>
        <w:pStyle w:val="Normal"/>
        <w:pBdr/>
        <w:suppressAutoHyphens w:val="true"/>
        <w:ind w:firstLine="1134"/>
        <w:jc w:val="both"/>
        <w:rPr>
          <w:rFonts w:ascii="Cambria" w:hAnsi="Cambria" w:eastAsia="Arial Unicode MS"/>
          <w:color w:val="000000"/>
          <w:sz w:val="20"/>
          <w:szCs w:val="20"/>
          <w:lang w:eastAsia="lt-LT"/>
        </w:rPr>
      </w:pPr>
      <w:r>
        <w:rPr>
          <w:rFonts w:eastAsia="Arial Unicode MS" w:ascii="Cambria" w:hAnsi="Cambria"/>
          <w:color w:val="000000"/>
          <w:sz w:val="20"/>
          <w:szCs w:val="20"/>
          <w:lang w:eastAsia="lt-LT"/>
        </w:rPr>
      </w:r>
    </w:p>
    <w:p>
      <w:pPr>
        <w:pStyle w:val="Normal"/>
        <w:pBdr/>
        <w:suppressAutoHyphens w:val="true"/>
        <w:ind w:firstLine="1134"/>
        <w:jc w:val="both"/>
        <w:rPr>
          <w:rFonts w:ascii="Cambria" w:hAnsi="Cambria" w:eastAsia="Arial Unicode MS"/>
          <w:color w:val="000000"/>
          <w:sz w:val="20"/>
          <w:szCs w:val="20"/>
          <w:lang w:eastAsia="lt-LT"/>
        </w:rPr>
      </w:pPr>
      <w:r>
        <w:rPr>
          <w:rFonts w:eastAsia="Arial Unicode MS" w:ascii="Cambria" w:hAnsi="Cambria"/>
          <w:color w:val="000000"/>
          <w:sz w:val="20"/>
          <w:szCs w:val="20"/>
          <w:lang w:eastAsia="lt-LT"/>
        </w:rPr>
        <w:t>3.9. Tiekėjas, dalyvaujantis pirkime, jei taikoma turi atitikti kvalifikacinius reikalavimus ir, jeigu taikytina, laikytis kokybė</w:t>
      </w:r>
      <w:r>
        <w:rPr>
          <w:rFonts w:eastAsia="Arial Unicode MS" w:ascii="Cambria" w:hAnsi="Cambria"/>
          <w:color w:val="000000"/>
          <w:sz w:val="20"/>
          <w:szCs w:val="20"/>
          <w:lang w:val="pt-PT" w:eastAsia="lt-LT"/>
        </w:rPr>
        <w:t>s vadybos sistemos ir (arba) aplinkos apsaugos vadybos sistemos standart</w:t>
      </w:r>
      <w:r>
        <w:rPr>
          <w:rFonts w:eastAsia="Arial Unicode MS" w:ascii="Cambria" w:hAnsi="Cambria"/>
          <w:color w:val="000000"/>
          <w:sz w:val="20"/>
          <w:szCs w:val="20"/>
          <w:lang w:eastAsia="lt-LT"/>
        </w:rPr>
        <w:t>ų</w:t>
      </w:r>
      <w:r>
        <w:rPr>
          <w:rFonts w:eastAsia="Arial Unicode MS" w:ascii="Cambria" w:hAnsi="Cambria"/>
          <w:color w:val="000000"/>
          <w:sz w:val="20"/>
          <w:szCs w:val="20"/>
          <w:lang w:val="de-DE" w:eastAsia="lt-LT"/>
        </w:rPr>
        <w:t>, nurodyt</w:t>
      </w:r>
      <w:r>
        <w:rPr>
          <w:rFonts w:eastAsia="Arial Unicode MS" w:ascii="Cambria" w:hAnsi="Cambria"/>
          <w:color w:val="000000"/>
          <w:sz w:val="20"/>
          <w:szCs w:val="20"/>
          <w:lang w:eastAsia="lt-LT"/>
        </w:rPr>
        <w:t xml:space="preserve">ų CVP IS paskelbto skelbimo apie pirkimą III.1 punkte. </w:t>
      </w:r>
    </w:p>
    <w:p>
      <w:pPr>
        <w:pStyle w:val="Normal"/>
        <w:pBdr/>
        <w:suppressAutoHyphens w:val="true"/>
        <w:ind w:firstLine="1134"/>
        <w:jc w:val="both"/>
        <w:rPr>
          <w:rFonts w:ascii="Cambria" w:hAnsi="Cambria" w:eastAsia="Arial Unicode MS"/>
          <w:color w:val="000000"/>
          <w:sz w:val="20"/>
          <w:szCs w:val="20"/>
          <w:lang w:eastAsia="lt-LT"/>
        </w:rPr>
      </w:pPr>
      <w:r>
        <w:rPr>
          <w:rFonts w:eastAsia="Arial Unicode M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Pr>
          <w:rFonts w:eastAsia="Arial Unicode MS" w:ascii="Cambria" w:hAnsi="Cambria"/>
          <w:i/>
          <w:iCs/>
          <w:color w:val="000000"/>
          <w:sz w:val="20"/>
          <w:szCs w:val="20"/>
          <w:lang w:eastAsia="lt-LT"/>
        </w:rPr>
        <w:t>Apostille</w:t>
      </w:r>
      <w:r>
        <w:rPr>
          <w:rFonts w:eastAsia="Arial Unicode M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pPr>
        <w:pStyle w:val="Normal"/>
        <w:pBdr/>
        <w:suppressAutoHyphens w:val="true"/>
        <w:ind w:firstLine="1134"/>
        <w:jc w:val="both"/>
        <w:rPr>
          <w:rFonts w:ascii="Cambria" w:hAnsi="Cambria" w:eastAsia="Arial Unicode MS"/>
          <w:color w:val="000000"/>
          <w:sz w:val="20"/>
          <w:szCs w:val="20"/>
          <w:lang w:eastAsia="lt-LT"/>
        </w:rPr>
      </w:pPr>
      <w:r>
        <w:rPr>
          <w:rFonts w:eastAsia="Arial Unicode M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pPr>
        <w:pStyle w:val="Normal"/>
        <w:pBdr/>
        <w:suppressAutoHyphens w:val="true"/>
        <w:ind w:firstLine="1134"/>
        <w:jc w:val="both"/>
        <w:rPr>
          <w:rFonts w:ascii="Cambria" w:hAnsi="Cambria" w:eastAsia="Arial Unicode MS"/>
          <w:color w:val="000000"/>
          <w:sz w:val="20"/>
          <w:szCs w:val="20"/>
          <w:lang w:val="en-US" w:eastAsia="lt-LT"/>
        </w:rPr>
      </w:pPr>
      <w:r>
        <w:rPr>
          <w:rFonts w:eastAsia="Arial Unicode MS" w:ascii="Cambria" w:hAnsi="Cambria"/>
          <w:sz w:val="20"/>
          <w:szCs w:val="20"/>
          <w:lang w:eastAsia="lt-LT"/>
        </w:rPr>
        <w:t xml:space="preserve">3.12. </w:t>
      </w:r>
      <w:r>
        <w:rPr>
          <w:rFonts w:eastAsia="Arial Unicode MS" w:ascii="Cambria" w:hAnsi="Cambria"/>
          <w:color w:val="000000"/>
          <w:sz w:val="20"/>
          <w:szCs w:val="20"/>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pPr>
        <w:pStyle w:val="Normal"/>
        <w:pBdr/>
        <w:suppressAutoHyphens w:val="true"/>
        <w:ind w:firstLine="1134"/>
        <w:jc w:val="both"/>
        <w:rPr>
          <w:rFonts w:ascii="Cambria" w:hAnsi="Cambria" w:eastAsia="Arial Unicode MS"/>
          <w:b/>
          <w:color w:val="000000"/>
          <w:sz w:val="20"/>
          <w:szCs w:val="20"/>
          <w:u w:val="single"/>
          <w:lang w:eastAsia="lt-LT"/>
        </w:rPr>
      </w:pPr>
      <w:r>
        <w:rPr>
          <w:rFonts w:eastAsia="Arial Unicode MS" w:cs="Times New Roman" w:ascii="Cambria" w:hAnsi="Cambria" w:cstheme="majorBidi"/>
          <w:b/>
          <w:sz w:val="20"/>
          <w:szCs w:val="20"/>
          <w:u w:val="single"/>
          <w:lang w:eastAsia="lt-LT"/>
        </w:rPr>
        <w:t xml:space="preserve">3.13. Kiekvienas subjektas, kurio pajėgumais </w:t>
      </w:r>
      <w:r>
        <w:rPr>
          <w:rFonts w:eastAsia="Arial Unicode MS" w:cs="Times New Roman" w:ascii="Cambria" w:hAnsi="Cambria"/>
          <w:b/>
          <w:color w:val="000000"/>
          <w:sz w:val="20"/>
          <w:szCs w:val="20"/>
          <w:u w:val="single"/>
          <w:lang w:val="pt-PT" w:eastAsia="lt-LT"/>
        </w:rPr>
        <w:t>tiek</w:t>
      </w:r>
      <w:r>
        <w:rPr>
          <w:rFonts w:eastAsia="Arial Unicode MS" w:cs="Times New Roman" w:ascii="Cambria" w:hAnsi="Cambria"/>
          <w:b/>
          <w:color w:val="000000"/>
          <w:sz w:val="20"/>
          <w:szCs w:val="20"/>
          <w:u w:val="single"/>
          <w:lang w:eastAsia="lt-LT"/>
        </w:rPr>
        <w:t>ė</w:t>
      </w:r>
      <w:r>
        <w:rPr>
          <w:rFonts w:eastAsia="Arial Unicode MS" w:cs="Times New Roman" w:ascii="Cambria" w:hAnsi="Cambria"/>
          <w:b/>
          <w:color w:val="000000"/>
          <w:sz w:val="20"/>
          <w:szCs w:val="20"/>
          <w:u w:val="single"/>
          <w:lang w:val="es-ES_tradnl" w:eastAsia="lt-LT"/>
        </w:rPr>
        <w:t>jas remiasi, u</w:t>
      </w:r>
      <w:r>
        <w:rPr>
          <w:rFonts w:eastAsia="Arial Unicode MS" w:cs="Times New Roman" w:ascii="Cambria" w:hAnsi="Cambria"/>
          <w:b/>
          <w:color w:val="000000"/>
          <w:sz w:val="20"/>
          <w:szCs w:val="20"/>
          <w:u w:val="single"/>
          <w:lang w:eastAsia="lt-LT"/>
        </w:rPr>
        <w:t>ž</w:t>
      </w:r>
      <w:r>
        <w:rPr>
          <w:rFonts w:eastAsia="Arial Unicode MS" w:cs="Times New Roman" w:ascii="Cambria" w:hAnsi="Cambria"/>
          <w:b/>
          <w:color w:val="000000"/>
          <w:sz w:val="20"/>
          <w:szCs w:val="20"/>
          <w:u w:val="single"/>
          <w:lang w:val="es-ES_tradnl" w:eastAsia="lt-LT"/>
        </w:rPr>
        <w:t>pildo ir pasira</w:t>
      </w:r>
      <w:r>
        <w:rPr>
          <w:rFonts w:eastAsia="Arial Unicode MS" w:cs="Times New Roman" w:ascii="Cambria" w:hAnsi="Cambria"/>
          <w:b/>
          <w:color w:val="000000"/>
          <w:sz w:val="20"/>
          <w:szCs w:val="20"/>
          <w:u w:val="single"/>
          <w:lang w:eastAsia="lt-LT"/>
        </w:rPr>
        <w:t xml:space="preserve">šo atskirą </w:t>
      </w:r>
      <w:r>
        <w:rPr>
          <w:rFonts w:eastAsia="Arial Unicode MS" w:cs="Times New Roman" w:ascii="Cambria" w:hAnsi="Cambria"/>
          <w:b/>
          <w:color w:val="000000"/>
          <w:sz w:val="20"/>
          <w:szCs w:val="20"/>
          <w:u w:val="single"/>
          <w:lang w:val="de-DE" w:eastAsia="lt-LT"/>
        </w:rPr>
        <w:t>EBVPD</w:t>
      </w:r>
      <w:r>
        <w:rPr>
          <w:rFonts w:eastAsia="Arial Unicode MS" w:cs="Times New Roman" w:ascii="Cambria" w:hAnsi="Cambria"/>
          <w:b/>
          <w:color w:val="000000"/>
          <w:sz w:val="20"/>
          <w:szCs w:val="20"/>
          <w:u w:val="single"/>
          <w:lang w:eastAsia="lt-LT"/>
        </w:rPr>
        <w:t>.</w:t>
      </w:r>
    </w:p>
    <w:p>
      <w:pPr>
        <w:pStyle w:val="NoSpacing"/>
        <w:ind w:firstLine="720"/>
        <w:rPr>
          <w:rFonts w:ascii="Times New Roman" w:hAnsi="Times New Roman" w:eastAsia="Yu Mincho" w:cs="Times New Roman" w:asciiTheme="majorBidi" w:cstheme="majorBidi" w:hAnsiTheme="majorBidi"/>
          <w:b/>
          <w:bCs/>
          <w:sz w:val="24"/>
          <w:szCs w:val="24"/>
        </w:rPr>
      </w:pPr>
      <w:r>
        <w:rPr/>
      </w:r>
    </w:p>
    <w:p>
      <w:pPr>
        <w:pStyle w:val="Normal"/>
        <w:ind w:firstLine="720"/>
        <w:rPr>
          <w:rFonts w:ascii="Times New Roman" w:hAnsi="Times New Roman" w:eastAsia="Arial" w:cs="Times New Roman" w:asciiTheme="majorBidi" w:cstheme="majorBidi" w:hAnsiTheme="majorBidi"/>
          <w:sz w:val="24"/>
          <w:szCs w:val="24"/>
        </w:rPr>
      </w:pPr>
      <w:r>
        <w:rPr>
          <w:rFonts w:eastAsia="Arial" w:cs="Times New Roman" w:cstheme="majorBidi" w:ascii="Times New Roman" w:hAnsi="Times New Roman"/>
          <w:sz w:val="24"/>
          <w:szCs w:val="24"/>
        </w:rPr>
      </w:r>
    </w:p>
    <w:p>
      <w:pPr>
        <w:pStyle w:val="Normal"/>
        <w:spacing w:lineRule="auto" w:line="276" w:before="0" w:after="160"/>
        <w:ind w:hanging="0"/>
        <w:jc w:val="center"/>
        <w:rPr>
          <w:rFonts w:ascii="Times New Roman" w:hAnsi="Times New Roman" w:eastAsia="Arial" w:cs="Times New Roman" w:asciiTheme="majorBidi" w:cstheme="majorBidi" w:hAnsiTheme="majorBidi"/>
          <w:smallCaps/>
          <w:sz w:val="24"/>
          <w:szCs w:val="24"/>
        </w:rPr>
      </w:pPr>
      <w:r>
        <w:rPr>
          <w:rFonts w:eastAsia="Arial" w:cs="Times New Roman" w:ascii="Times New Roman" w:hAnsi="Times New Roman" w:asciiTheme="majorBidi" w:cstheme="majorBidi" w:hAnsiTheme="majorBidi"/>
          <w:smallCaps/>
          <w:sz w:val="24"/>
          <w:szCs w:val="24"/>
        </w:rPr>
        <w:t>__________</w:t>
      </w:r>
    </w:p>
    <w:p>
      <w:pPr>
        <w:pStyle w:val="Normal"/>
        <w:spacing w:lineRule="auto" w:line="199"/>
        <w:rPr>
          <w:rFonts w:ascii="Times New Roman" w:hAnsi="Times New Roman" w:eastAsia="Arial" w:cs="Times New Roman" w:asciiTheme="majorBidi" w:cstheme="majorBidi" w:hAnsiTheme="majorBidi"/>
          <w:sz w:val="24"/>
          <w:szCs w:val="24"/>
        </w:rPr>
      </w:pPr>
      <w:r>
        <w:rPr>
          <w:rFonts w:eastAsia="Arial" w:cs="Times New Roman" w:cstheme="majorBidi" w:ascii="Times New Roman" w:hAnsi="Times New Roman"/>
          <w:sz w:val="24"/>
          <w:szCs w:val="24"/>
        </w:rPr>
      </w:r>
      <w:bookmarkStart w:id="27" w:name="_Pirkimo_sąlygų_2_1"/>
      <w:bookmarkStart w:id="28" w:name="_Pirkimo_sąlygų_2_1"/>
      <w:bookmarkEnd w:id="28"/>
      <w:r>
        <w:br w:type="page"/>
      </w:r>
    </w:p>
    <w:p>
      <w:pPr>
        <w:pStyle w:val="Heading3"/>
        <w:spacing w:before="0" w:after="0"/>
        <w:jc w:val="right"/>
        <w:rPr>
          <w:rFonts w:ascii="Times New Roman" w:hAnsi="Times New Roman" w:asciiTheme="majorBidi" w:hAnsiTheme="majorBidi"/>
          <w:color w:val="0070C0"/>
          <w:sz w:val="24"/>
          <w:szCs w:val="24"/>
        </w:rPr>
      </w:pPr>
      <w:hyperlink w:anchor="_Pirkimo_sąlygų_2_1">
        <w:bookmarkStart w:id="29" w:name="_Pirkimo_sąlygų_2_1"/>
        <w:bookmarkStart w:id="30" w:name="_Toc143766921"/>
        <w:bookmarkEnd w:id="29"/>
        <w:r>
          <w:rPr>
            <w:rStyle w:val="Hyperlink"/>
            <w:rFonts w:ascii="Times New Roman" w:hAnsi="Times New Roman" w:asciiTheme="majorBidi" w:hAnsiTheme="majorBidi"/>
            <w:color w:val="0070C0"/>
            <w:sz w:val="24"/>
            <w:szCs w:val="24"/>
          </w:rPr>
          <w:t>Pirkimo specialiųjų sąlygų 2 priedas „Tiekėjų kvalifikacijos reikalavimai ir reikalaujami kokybės bei aplinkos apsaugos vadybos sistemų standartai“</w:t>
        </w:r>
      </w:hyperlink>
      <w:bookmarkEnd w:id="30"/>
    </w:p>
    <w:p>
      <w:pPr>
        <w:pStyle w:val="Normal"/>
        <w:spacing w:before="0" w:after="240"/>
        <w:rPr>
          <w:rFonts w:ascii="Times New Roman" w:hAnsi="Times New Roman" w:cs="Times New Roman" w:asciiTheme="majorBidi" w:cstheme="majorBidi" w:hAnsiTheme="majorBidi"/>
          <w:smallCaps/>
          <w:color w:val="404040"/>
          <w:sz w:val="24"/>
          <w:szCs w:val="24"/>
        </w:rPr>
      </w:pPr>
      <w:r>
        <w:rPr>
          <w:rFonts w:cs="Times New Roman" w:cstheme="majorBidi" w:ascii="Times New Roman" w:hAnsi="Times New Roman"/>
          <w:smallCaps/>
          <w:color w:val="404040"/>
          <w:sz w:val="24"/>
          <w:szCs w:val="24"/>
        </w:rPr>
      </w:r>
    </w:p>
    <w:p>
      <w:pPr>
        <w:pStyle w:val="Normal"/>
        <w:spacing w:before="0" w:after="240"/>
        <w:jc w:val="center"/>
        <w:rPr>
          <w:rFonts w:ascii="Times New Roman" w:hAnsi="Times New Roman" w:eastAsia="Arial" w:cs="Times New Roman" w:asciiTheme="majorBidi" w:cstheme="majorBidi" w:hAnsiTheme="majorBidi"/>
          <w:smallCaps/>
          <w:sz w:val="24"/>
          <w:szCs w:val="24"/>
        </w:rPr>
      </w:pPr>
      <w:r>
        <w:rPr>
          <w:rFonts w:eastAsia="Arial" w:cs="Times New Roman" w:ascii="Times New Roman" w:hAnsi="Times New Roman" w:asciiTheme="majorBidi" w:cstheme="majorBidi" w:hAnsiTheme="majorBidi"/>
          <w:smallCaps/>
          <w:sz w:val="24"/>
          <w:szCs w:val="24"/>
        </w:rPr>
        <w:t>TIEKĖJŲ KVALIFIKACIJOS REIKALAVIMAI IR REIKALAVIMAI LAIKYTIS KOKYBĖS VADYBOS SISTEMOS IR (ARBA) APLINKOS APSAUGOS VADYBOS SISTEMOS STANDARTŲ</w:t>
      </w:r>
    </w:p>
    <w:p>
      <w:pPr>
        <w:pStyle w:val="Normal"/>
        <w:numPr>
          <w:ilvl w:val="0"/>
          <w:numId w:val="9"/>
        </w:numPr>
        <w:tabs>
          <w:tab w:val="clear" w:pos="397"/>
          <w:tab w:val="left" w:pos="567" w:leader="none"/>
          <w:tab w:val="left" w:pos="709" w:leader="none"/>
        </w:tabs>
        <w:spacing w:lineRule="auto" w:line="240" w:before="0" w:after="160"/>
        <w:ind w:firstLine="425" w:left="0"/>
        <w:contextualSpacing/>
        <w:rPr>
          <w:rFonts w:ascii="Times New Roman" w:hAnsi="Times New Roman" w:cs="Times New Roman" w:asciiTheme="majorBidi" w:cstheme="majorBidi" w:hAnsiTheme="majorBidi"/>
          <w:sz w:val="24"/>
          <w:szCs w:val="24"/>
          <w:lang w:eastAsia="en-US"/>
        </w:rPr>
      </w:pPr>
      <w:r>
        <w:rPr>
          <w:rFonts w:cs="Times New Roman" w:ascii="Times New Roman" w:hAnsi="Times New Roman" w:asciiTheme="majorBidi" w:cstheme="majorBidi" w:hAnsiTheme="majorBidi"/>
          <w:sz w:val="24"/>
          <w:szCs w:val="24"/>
          <w:lang w:eastAsia="en-US"/>
        </w:rPr>
        <w:t>Tiekėjo kvalifikacija turi atitikti šiame priede nustatytus reikalavimus kvalifikacijai.</w:t>
      </w:r>
      <w:r>
        <w:rPr>
          <w:rFonts w:cs="Times New Roman" w:ascii="Times New Roman" w:hAnsi="Times New Roman" w:asciiTheme="majorBidi" w:cstheme="majorBidi" w:hAnsiTheme="majorBidi"/>
          <w:sz w:val="24"/>
          <w:szCs w:val="24"/>
        </w:rPr>
        <w:t xml:space="preserve"> </w:t>
      </w:r>
    </w:p>
    <w:p>
      <w:pPr>
        <w:pStyle w:val="Normal"/>
        <w:numPr>
          <w:ilvl w:val="0"/>
          <w:numId w:val="9"/>
        </w:numPr>
        <w:tabs>
          <w:tab w:val="clear" w:pos="397"/>
          <w:tab w:val="left" w:pos="567" w:leader="none"/>
          <w:tab w:val="left" w:pos="709" w:leader="none"/>
        </w:tabs>
        <w:spacing w:lineRule="auto" w:line="240" w:before="0" w:after="160"/>
        <w:ind w:firstLine="426" w:left="0"/>
        <w:contextualSpacing/>
        <w:rPr>
          <w:rFonts w:ascii="Times New Roman" w:hAnsi="Times New Roman" w:eastAsia="Calibri" w:cs="Times New Roman" w:asciiTheme="majorBidi" w:cstheme="majorBidi" w:eastAsiaTheme="minorHAnsi" w:hAnsiTheme="majorBidi"/>
          <w:sz w:val="24"/>
          <w:szCs w:val="24"/>
          <w:lang w:eastAsia="en-US"/>
        </w:rPr>
      </w:pPr>
      <w:r>
        <w:rPr>
          <w:rFonts w:eastAsia="Calibri" w:cs="Times New Roman" w:ascii="Times New Roman" w:hAnsi="Times New Roman" w:asciiTheme="majorBidi" w:cstheme="majorBidi" w:eastAsiaTheme="minorHAnsi" w:hAnsiTheme="majorBidi"/>
          <w:sz w:val="24"/>
          <w:szCs w:val="24"/>
        </w:rPr>
        <w:t>Jeigu tiekėjo kvalifikacija dėl teisės verstis atitinkama veikla nėra tikrinama visa apimtimi, tiekėjas perkančiajai organizacijai įsipareigoja, kad sutartį vykdys tik teisę verstis atitinkama veikla turintys asmenys.</w:t>
      </w:r>
    </w:p>
    <w:p>
      <w:pPr>
        <w:pStyle w:val="Normal"/>
        <w:numPr>
          <w:ilvl w:val="0"/>
          <w:numId w:val="9"/>
        </w:numPr>
        <w:tabs>
          <w:tab w:val="clear" w:pos="397"/>
          <w:tab w:val="left" w:pos="567" w:leader="none"/>
          <w:tab w:val="left" w:pos="709" w:leader="none"/>
        </w:tabs>
        <w:spacing w:lineRule="auto" w:line="240" w:before="0" w:after="160"/>
        <w:ind w:firstLine="426" w:left="0"/>
        <w:contextualSpacing/>
        <w:rPr>
          <w:rFonts w:ascii="Times New Roman" w:hAnsi="Times New Roman" w:eastAsia="Calibri" w:cs="Times New Roman" w:asciiTheme="majorBidi" w:cstheme="majorBidi" w:eastAsiaTheme="minorHAnsi" w:hAnsiTheme="majorBidi"/>
          <w:sz w:val="24"/>
          <w:szCs w:val="24"/>
          <w:lang w:eastAsia="en-US"/>
        </w:rPr>
      </w:pPr>
      <w:r>
        <w:rPr>
          <w:rFonts w:eastAsia="Calibri" w:cs="Times New Roman" w:ascii="Times New Roman" w:hAnsi="Times New Roman" w:asciiTheme="majorBidi" w:cstheme="majorBidi" w:eastAsiaTheme="minorHAnsi" w:hAnsiTheme="majorBid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pPr>
        <w:pStyle w:val="Normal"/>
        <w:numPr>
          <w:ilvl w:val="0"/>
          <w:numId w:val="9"/>
        </w:numPr>
        <w:tabs>
          <w:tab w:val="clear" w:pos="397"/>
          <w:tab w:val="left" w:pos="567" w:leader="none"/>
          <w:tab w:val="left" w:pos="709" w:leader="none"/>
          <w:tab w:val="left" w:pos="993" w:leader="none"/>
        </w:tabs>
        <w:spacing w:lineRule="auto" w:line="240" w:before="0" w:after="160"/>
        <w:ind w:firstLine="425" w:left="0"/>
        <w:contextualSpacing/>
        <w:rPr>
          <w:rFonts w:ascii="Times New Roman" w:hAnsi="Times New Roman" w:eastAsia="Calibri" w:cs="Times New Roman" w:asciiTheme="majorBidi" w:cstheme="majorBidi" w:eastAsiaTheme="minorHAnsi" w:hAnsiTheme="majorBidi"/>
          <w:sz w:val="24"/>
          <w:szCs w:val="24"/>
        </w:rPr>
      </w:pPr>
      <w:r>
        <w:rPr>
          <w:rFonts w:cs="Times New Roman" w:ascii="Times New Roman" w:hAnsi="Times New Roman" w:asciiTheme="majorBidi" w:cstheme="majorBidi" w:hAnsiTheme="majorBidi"/>
          <w:sz w:val="24"/>
          <w:szCs w:val="24"/>
        </w:rPr>
        <w:t xml:space="preserve">Perkančioji organizacija gali laikyti, kad tiekėjas neturi reikalaujamo profesinio pajėgumo, jeigu nustato tiekėjo interesų konfliktą, galintį neigiamai paveikti sutarties vykdymą. </w:t>
      </w:r>
    </w:p>
    <w:p>
      <w:pPr>
        <w:pStyle w:val="Normal"/>
        <w:numPr>
          <w:ilvl w:val="0"/>
          <w:numId w:val="9"/>
        </w:numPr>
        <w:tabs>
          <w:tab w:val="clear" w:pos="397"/>
          <w:tab w:val="left" w:pos="567" w:leader="none"/>
          <w:tab w:val="left" w:pos="709" w:leader="none"/>
          <w:tab w:val="left" w:pos="993" w:leader="none"/>
        </w:tabs>
        <w:spacing w:lineRule="auto" w:line="240" w:before="0" w:after="160"/>
        <w:ind w:firstLine="425" w:left="0"/>
        <w:contextualSpacing/>
        <w:rPr>
          <w:rFonts w:ascii="Times New Roman" w:hAnsi="Times New Roman" w:eastAsia="Calibri" w:cs="Times New Roman" w:asciiTheme="majorBidi" w:cstheme="majorBidi" w:eastAsiaTheme="minorHAnsi" w:hAnsiTheme="majorBidi"/>
          <w:sz w:val="24"/>
          <w:szCs w:val="24"/>
        </w:rPr>
      </w:pPr>
      <w:r>
        <w:rPr>
          <w:rFonts w:cs="Times New Roman" w:ascii="Times New Roman" w:hAnsi="Times New Roman" w:asciiTheme="majorBidi" w:cstheme="majorBidi" w:hAnsiTheme="majorBidi"/>
          <w:sz w:val="24"/>
          <w:szCs w:val="24"/>
        </w:rPr>
        <w:t>Tiekėjo kvalifikacijos reikalavimai nustatomi pagal Tiekėjo kvalifikacijos reikalavimų nustatymo metodiką, patvirtintą Viešųjų pirkimų tarnybos direktoriaus 2017 m. birželio 29 d. Nr. įsakymą 1S-105 „</w:t>
      </w:r>
      <w:hyperlink r:id="rId11">
        <w:r>
          <w:rPr>
            <w:rFonts w:cs="Times New Roman" w:ascii="Times New Roman" w:hAnsi="Times New Roman" w:asciiTheme="majorBidi" w:cstheme="majorBidi" w:hAnsiTheme="majorBidi"/>
            <w:sz w:val="24"/>
            <w:szCs w:val="24"/>
          </w:rPr>
          <w:t>Dėl Tiekėjo kvalifikacijos reikalavimų nustatymo metodikos patvirtinimo</w:t>
        </w:r>
      </w:hyperlink>
      <w:r>
        <w:rPr>
          <w:rFonts w:cs="Times New Roman" w:ascii="Times New Roman" w:hAnsi="Times New Roman" w:asciiTheme="majorBidi" w:cstheme="majorBidi" w:hAnsiTheme="majorBidi"/>
          <w:sz w:val="24"/>
          <w:szCs w:val="24"/>
        </w:rPr>
        <w:t>“:</w:t>
      </w:r>
    </w:p>
    <w:p>
      <w:pPr>
        <w:pStyle w:val="Normal"/>
        <w:tabs>
          <w:tab w:val="clear" w:pos="397"/>
          <w:tab w:val="left" w:pos="567" w:leader="none"/>
          <w:tab w:val="left" w:pos="709" w:leader="none"/>
          <w:tab w:val="left" w:pos="993" w:leader="none"/>
        </w:tabs>
        <w:spacing w:lineRule="auto" w:line="240" w:before="0" w:after="160"/>
        <w:ind w:hanging="0" w:left="425"/>
        <w:contextualSpacing/>
        <w:rPr>
          <w:rFonts w:ascii="Times New Roman" w:hAnsi="Times New Roman" w:eastAsia="Calibri" w:cs="Times New Roman" w:asciiTheme="majorBidi" w:cstheme="majorBidi" w:eastAsiaTheme="minorHAnsi" w:hAnsiTheme="majorBidi"/>
          <w:sz w:val="24"/>
          <w:szCs w:val="24"/>
        </w:rPr>
      </w:pPr>
      <w:r>
        <w:rPr>
          <w:rFonts w:eastAsia="Calibri" w:cs="Times New Roman" w:cstheme="majorBidi" w:eastAsiaTheme="minorHAnsi" w:ascii="Times New Roman" w:hAnsi="Times New Roman"/>
          <w:sz w:val="24"/>
          <w:szCs w:val="24"/>
        </w:rPr>
      </w:r>
    </w:p>
    <w:tbl>
      <w:tblPr>
        <w:tblStyle w:val="TableGrid311"/>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30"/>
        <w:gridCol w:w="3465"/>
        <w:gridCol w:w="6709"/>
      </w:tblGrid>
      <w:tr>
        <w:trPr/>
        <w:tc>
          <w:tcPr>
            <w:tcW w:w="10904" w:type="dxa"/>
            <w:gridSpan w:val="3"/>
            <w:tcBorders/>
            <w:shd w:color="auto" w:fill="D9E2F3" w:themeFill="accent1" w:themeFillTint="33" w:val="clear"/>
          </w:tcPr>
          <w:p>
            <w:pPr>
              <w:pStyle w:val="Normal"/>
              <w:widowControl/>
              <w:spacing w:lineRule="auto" w:line="240" w:before="0" w:after="0"/>
              <w:ind w:hanging="0"/>
              <w:jc w:val="center"/>
              <w:rPr>
                <w:rFonts w:ascii="Times New Roman" w:hAnsi="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lt-LT" w:eastAsia="lt-LT" w:bidi="ar-SA"/>
              </w:rPr>
              <w:t>Techninis ir profesinis pajėgumas</w:t>
            </w:r>
          </w:p>
        </w:tc>
      </w:tr>
      <w:tr>
        <w:trPr/>
        <w:tc>
          <w:tcPr>
            <w:tcW w:w="730" w:type="dxa"/>
            <w:tcBorders/>
            <w:shd w:color="auto" w:fill="D9E2F3" w:themeFill="accent1" w:themeFillTint="33" w:val="clear"/>
          </w:tcPr>
          <w:p>
            <w:pPr>
              <w:pStyle w:val="Normal"/>
              <w:widowControl/>
              <w:spacing w:lineRule="auto" w:line="254" w:before="60" w:after="60"/>
              <w:ind w:hanging="0"/>
              <w:jc w:val="left"/>
              <w:rPr>
                <w:rFonts w:ascii="Times New Roman" w:hAnsi="Times New Roman" w:eastAsia="Calibri" w:cs="Times New Roman" w:asciiTheme="majorBidi" w:cstheme="majorBidi" w:eastAsiaTheme="minorHAnsi" w:hAnsiTheme="majorBidi"/>
                <w:b/>
                <w:bCs/>
                <w:sz w:val="24"/>
                <w:szCs w:val="24"/>
              </w:rPr>
            </w:pPr>
            <w:r>
              <w:rPr>
                <w:rFonts w:eastAsia="Calibri" w:cs="Times New Roman" w:ascii="Times New Roman" w:hAnsi="Times New Roman" w:asciiTheme="majorBidi" w:cstheme="majorBidi" w:eastAsiaTheme="minorHAnsi" w:hAnsiTheme="majorBidi"/>
                <w:b/>
                <w:bCs/>
                <w:kern w:val="0"/>
                <w:sz w:val="24"/>
                <w:szCs w:val="24"/>
                <w:lang w:val="lt-LT" w:eastAsia="lt-LT" w:bidi="ar-SA"/>
              </w:rPr>
              <w:t>Eil. Nr.</w:t>
            </w:r>
          </w:p>
        </w:tc>
        <w:tc>
          <w:tcPr>
            <w:tcW w:w="3465" w:type="dxa"/>
            <w:tcBorders/>
            <w:shd w:color="auto" w:fill="D9E2F3" w:themeFill="accent1" w:themeFillTint="33" w:val="clear"/>
          </w:tcPr>
          <w:p>
            <w:pPr>
              <w:pStyle w:val="Normal"/>
              <w:widowControl/>
              <w:spacing w:lineRule="auto" w:line="254" w:before="60" w:after="60"/>
              <w:ind w:hanging="0"/>
              <w:jc w:val="left"/>
              <w:rPr>
                <w:rFonts w:ascii="Times New Roman" w:hAnsi="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lt-LT" w:eastAsia="lt-LT" w:bidi="ar-SA"/>
              </w:rPr>
              <w:t>Kvalifikacijos reikalavimas</w:t>
            </w:r>
          </w:p>
        </w:tc>
        <w:tc>
          <w:tcPr>
            <w:tcW w:w="6709" w:type="dxa"/>
            <w:tcBorders/>
            <w:shd w:color="auto" w:fill="D9E2F3" w:themeFill="accent1" w:themeFillTint="33" w:val="clear"/>
          </w:tcPr>
          <w:p>
            <w:pPr>
              <w:pStyle w:val="Normal"/>
              <w:widowControl/>
              <w:spacing w:lineRule="auto" w:line="240" w:before="0" w:after="0"/>
              <w:ind w:hanging="0"/>
              <w:jc w:val="left"/>
              <w:rPr>
                <w:rFonts w:ascii="Times New Roman" w:hAnsi="Times New Roman" w:cs="Times New Roman" w:asciiTheme="majorBidi" w:cstheme="majorBidi" w:hAnsiTheme="majorBidi"/>
                <w:b/>
                <w:bCs/>
                <w:sz w:val="24"/>
                <w:szCs w:val="24"/>
              </w:rPr>
            </w:pPr>
            <w:r>
              <w:rPr>
                <w:rFonts w:eastAsia="Times New Roman" w:cs="Times New Roman" w:ascii="Times New Roman" w:hAnsi="Times New Roman" w:asciiTheme="majorBidi" w:cstheme="majorBidi" w:hAnsiTheme="majorBidi"/>
                <w:b/>
                <w:bCs/>
                <w:kern w:val="0"/>
                <w:sz w:val="24"/>
                <w:szCs w:val="24"/>
                <w:lang w:val="lt-LT" w:eastAsia="lt-LT" w:bidi="ar-SA"/>
              </w:rPr>
              <w:t>Atitiktį reikalavimui įrodantys dokumentai</w:t>
            </w:r>
          </w:p>
        </w:tc>
      </w:tr>
      <w:tr>
        <w:trPr/>
        <w:tc>
          <w:tcPr>
            <w:tcW w:w="730" w:type="dxa"/>
            <w:tcBorders/>
          </w:tcPr>
          <w:p>
            <w:pPr>
              <w:pStyle w:val="Normal"/>
              <w:widowControl/>
              <w:tabs>
                <w:tab w:val="clear" w:pos="397"/>
                <w:tab w:val="left" w:pos="169" w:leader="none"/>
                <w:tab w:val="left" w:pos="418" w:leader="none"/>
                <w:tab w:val="left" w:pos="616" w:leader="none"/>
              </w:tabs>
              <w:spacing w:lineRule="auto" w:line="240" w:before="0" w:after="200"/>
              <w:ind w:hanging="0" w:left="32"/>
              <w:jc w:val="left"/>
              <w:rPr>
                <w:rFonts w:ascii="Times New Roman" w:hAnsi="Times New Roman" w:eastAsia="Calibri" w:cs="Times New Roman" w:asciiTheme="majorBidi" w:cstheme="majorBidi" w:eastAsiaTheme="minorHAnsi" w:hAnsiTheme="majorBidi"/>
                <w:sz w:val="24"/>
                <w:szCs w:val="24"/>
              </w:rPr>
            </w:pPr>
            <w:r>
              <w:rPr>
                <w:rFonts w:eastAsia="Calibri" w:cs="Times New Roman" w:ascii="Times New Roman" w:hAnsi="Times New Roman" w:asciiTheme="majorBidi" w:cstheme="majorBidi" w:eastAsiaTheme="minorHAnsi" w:hAnsiTheme="majorBidi"/>
                <w:kern w:val="0"/>
                <w:sz w:val="24"/>
                <w:szCs w:val="24"/>
                <w:lang w:val="lt-LT" w:eastAsia="lt-LT" w:bidi="ar-SA"/>
              </w:rPr>
              <w:t>5.1.</w:t>
            </w:r>
          </w:p>
        </w:tc>
        <w:tc>
          <w:tcPr>
            <w:tcW w:w="3465" w:type="dxa"/>
            <w:tcBorders/>
          </w:tcPr>
          <w:p>
            <w:pPr>
              <w:pStyle w:val="Normal"/>
              <w:widowControl/>
              <w:spacing w:lineRule="auto" w:line="240" w:before="0" w:after="0"/>
              <w:ind w:hanging="0"/>
              <w:jc w:val="left"/>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000000"/>
                <w:kern w:val="0"/>
                <w:sz w:val="24"/>
                <w:szCs w:val="24"/>
                <w:lang w:val="lt-LT" w:eastAsia="lt-LT" w:bidi="ar-SA"/>
              </w:rPr>
              <w:t xml:space="preserve">Tiekėjas per pastaruosius 3 (trejus) metus iki pasiūlymo pateikimo termino pabaigos arba per laiką nuo tiekėjo įregistravimo dienos (jei tiekėjas vykdė veiklą trumpiau nei 3 (trejus) metus) yra tinkamai įvykdęs ne mažiau kaip 1 (vieną) </w:t>
            </w:r>
            <w:r>
              <w:rPr>
                <w:rFonts w:eastAsia="Times New Roman" w:cs="Times New Roman" w:ascii="Times New Roman" w:hAnsi="Times New Roman" w:asciiTheme="majorBidi" w:cstheme="majorBidi" w:hAnsiTheme="majorBidi"/>
                <w:kern w:val="0"/>
                <w:sz w:val="24"/>
                <w:szCs w:val="24"/>
                <w:lang w:val="lt-LT" w:eastAsia="lt-LT" w:bidi="ar-SA"/>
              </w:rPr>
              <w:t xml:space="preserve">video medžiagos/klipų, filmukų, reklamų ir pan. kūrimo </w:t>
            </w:r>
            <w:r>
              <w:rPr>
                <w:rFonts w:eastAsia="Times New Roman" w:cs="Times New Roman" w:ascii="Times New Roman" w:hAnsi="Times New Roman" w:asciiTheme="majorBidi" w:cstheme="majorBidi" w:hAnsiTheme="majorBidi"/>
                <w:color w:val="000000"/>
                <w:kern w:val="0"/>
                <w:sz w:val="24"/>
                <w:szCs w:val="24"/>
                <w:lang w:val="lt-LT" w:eastAsia="lt-LT" w:bidi="ar-SA"/>
              </w:rPr>
              <w:t>paslaugų sutartį ir kurios vertė yra ne mažesnė kaip 20 000 (trisdešimt tūkstančių) eurų be PVM.</w:t>
            </w:r>
          </w:p>
        </w:tc>
        <w:tc>
          <w:tcPr>
            <w:tcW w:w="6709"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000000"/>
                <w:kern w:val="0"/>
                <w:sz w:val="24"/>
                <w:szCs w:val="24"/>
                <w:lang w:val="lt-LT" w:eastAsia="lt-LT" w:bidi="ar-SA"/>
              </w:rPr>
              <w:t>Pateikiamas pagrindinių per paskutinius 3 metus suteiktų paslaugų pirkimo-pardavimo sutarčių sąrašas, kuriame nurodomos sumos, datos ir paslaugų gavėjai (tiek viešieji, tiek privatieji), kartu su užsakovų pažymomis apie tinkamai įvykdytas sutartis. Pažymose turi būti nurodyta: gavėjas, suteiktų paslaugų pavadinimai, vertė, data ir vieta, taip pat ar paslaugos buvo suteiktos pagal pirkimo sutarties reikalavimus.</w:t>
            </w:r>
          </w:p>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000000"/>
                <w:kern w:val="0"/>
                <w:sz w:val="24"/>
                <w:szCs w:val="24"/>
                <w:lang w:val="lt-LT" w:eastAsia="lt-LT" w:bidi="ar-SA"/>
              </w:rPr>
              <w:t>Fizinių asmenų vardai, pavardės ir kontaktiniai duomenys gali būti nurodomi, prieš tai informavus šiuos asmenis (pateikiamas sutikimas dėl asmens duomenų teikimo).</w:t>
            </w:r>
          </w:p>
          <w:p>
            <w:pPr>
              <w:pStyle w:val="Normal"/>
              <w:widowControl/>
              <w:spacing w:lineRule="auto" w:line="240" w:before="0" w:after="0"/>
              <w:ind w:firstLine="202"/>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i/>
                <w:iCs/>
                <w:color w:val="000000"/>
                <w:kern w:val="0"/>
                <w:sz w:val="24"/>
                <w:szCs w:val="24"/>
                <w:lang w:val="lt-LT" w:eastAsia="lt-LT" w:bidi="ar-SA"/>
              </w:rPr>
              <w:t>CVP IS priemonėmis pateikiamos skaitmeninės dokumentų kopijos.</w:t>
            </w:r>
          </w:p>
        </w:tc>
      </w:tr>
    </w:tbl>
    <w:p>
      <w:pPr>
        <w:pStyle w:val="Normal"/>
        <w:spacing w:lineRule="atLeast" w:line="20" w:before="0" w:after="0"/>
        <w:ind w:firstLine="697" w:left="927"/>
        <w:contextualSpacing/>
        <w:rPr>
          <w:rFonts w:ascii="Times New Roman" w:hAnsi="Times New Roman" w:eastAsia="Calibri" w:cs="Times New Roman" w:asciiTheme="majorBidi" w:cstheme="majorBidi" w:eastAsiaTheme="minorHAnsi" w:hAnsiTheme="majorBidi"/>
          <w:sz w:val="24"/>
          <w:szCs w:val="24"/>
        </w:rPr>
      </w:pPr>
      <w:r>
        <w:rPr>
          <w:rFonts w:eastAsia="Calibri" w:cs="Times New Roman" w:cstheme="majorBidi" w:eastAsiaTheme="minorHAnsi" w:ascii="Times New Roman" w:hAnsi="Times New Roman"/>
          <w:sz w:val="24"/>
          <w:szCs w:val="24"/>
        </w:rPr>
      </w:r>
    </w:p>
    <w:p>
      <w:pPr>
        <w:pStyle w:val="Normal"/>
        <w:numPr>
          <w:ilvl w:val="0"/>
          <w:numId w:val="9"/>
        </w:numPr>
        <w:tabs>
          <w:tab w:val="clear" w:pos="397"/>
          <w:tab w:val="left" w:pos="851" w:leader="none"/>
        </w:tabs>
        <w:spacing w:lineRule="auto" w:line="240" w:before="240" w:after="0"/>
        <w:ind w:firstLine="567" w:left="0"/>
        <w:contextualSpacing/>
        <w:rPr>
          <w:rFonts w:ascii="Times New Roman" w:hAnsi="Times New Roman" w:eastAsia="Calibri" w:cs="Times New Roman" w:asciiTheme="majorBidi" w:cstheme="majorBidi" w:eastAsiaTheme="minorHAnsi" w:hAnsiTheme="majorBidi"/>
          <w:sz w:val="24"/>
          <w:szCs w:val="24"/>
          <w:lang w:eastAsia="en-US"/>
        </w:rPr>
      </w:pPr>
      <w:r>
        <w:rPr>
          <w:rFonts w:cs="Times New Roman" w:ascii="Times New Roman" w:hAnsi="Times New Roman" w:asciiTheme="majorBidi" w:cstheme="majorBidi" w:hAnsiTheme="majorBidi"/>
          <w:sz w:val="24"/>
          <w:szCs w:val="24"/>
        </w:rPr>
        <w:t>Šiame priede reikalaujama kvalifikacija ir (arba) atitiktis kokybės vadybos sistemos ir (arba) aplinkos apsaugos vadybos sistemos standartų reikalavimams turi būti įgyta iki pasiūlymų pateikimo termino pabaigos.</w:t>
      </w:r>
    </w:p>
    <w:p>
      <w:pPr>
        <w:pStyle w:val="ListParagraph"/>
        <w:tabs>
          <w:tab w:val="clear" w:pos="397"/>
          <w:tab w:val="left" w:pos="993" w:leader="none"/>
        </w:tabs>
        <w:spacing w:lineRule="auto" w:line="240"/>
        <w:ind w:firstLine="567" w:left="0"/>
        <w:rPr>
          <w:rFonts w:ascii="Times New Roman" w:hAnsi="Times New Roman" w:eastAsia="Calibri" w:cs="Times New Roman" w:asciiTheme="majorBidi" w:cstheme="majorBidi" w:eastAsiaTheme="minorHAnsi" w:hAnsiTheme="majorBidi"/>
          <w:sz w:val="24"/>
          <w:szCs w:val="24"/>
        </w:rPr>
      </w:pPr>
      <w:r>
        <w:rPr>
          <w:rFonts w:eastAsia="Calibri" w:cs="Times New Roman" w:cstheme="majorBidi" w:eastAsiaTheme="minorHAnsi" w:ascii="Times New Roman" w:hAnsi="Times New Roman"/>
          <w:sz w:val="24"/>
          <w:szCs w:val="24"/>
        </w:rPr>
      </w:r>
    </w:p>
    <w:p>
      <w:pPr>
        <w:pStyle w:val="Normal"/>
        <w:tabs>
          <w:tab w:val="clear" w:pos="397"/>
          <w:tab w:val="left" w:pos="720" w:leader="none"/>
        </w:tabs>
        <w:spacing w:lineRule="auto" w:line="240"/>
        <w:ind w:firstLine="567"/>
        <w:jc w:val="center"/>
        <w:rPr>
          <w:rFonts w:ascii="Times New Roman" w:hAnsi="Times New Roman" w:eastAsia="Calibri" w:cs="Times New Roman" w:asciiTheme="majorBidi" w:cstheme="majorBidi" w:hAnsiTheme="majorBidi"/>
          <w:b/>
          <w:bCs/>
          <w:sz w:val="24"/>
          <w:szCs w:val="24"/>
          <w:lang w:eastAsia="en-US"/>
        </w:rPr>
      </w:pPr>
      <w:r>
        <w:rPr>
          <w:rFonts w:eastAsia="Calibri" w:cs="Times New Roman" w:ascii="Times New Roman" w:hAnsi="Times New Roman" w:asciiTheme="majorBidi" w:cstheme="majorBidi" w:hAnsiTheme="majorBidi"/>
          <w:b/>
          <w:bCs/>
          <w:sz w:val="24"/>
          <w:szCs w:val="24"/>
          <w:lang w:eastAsia="en-US"/>
        </w:rPr>
        <w:t>Tiekėjams keliami reikalavimai dėl kokybės vadybos sistemos ir (ar) aplinkos apsaugos vadybos sistemos standartų reikalavimai</w:t>
      </w:r>
    </w:p>
    <w:p>
      <w:pPr>
        <w:pStyle w:val="Normal"/>
        <w:tabs>
          <w:tab w:val="clear" w:pos="397"/>
          <w:tab w:val="left" w:pos="720" w:leader="none"/>
        </w:tabs>
        <w:spacing w:lineRule="auto" w:line="240"/>
        <w:ind w:firstLine="567"/>
        <w:jc w:val="center"/>
        <w:rPr>
          <w:rFonts w:ascii="Times New Roman" w:hAnsi="Times New Roman" w:eastAsia="Calibri" w:cs="Times New Roman" w:asciiTheme="majorBidi" w:cstheme="majorBidi" w:hAnsiTheme="majorBidi"/>
          <w:b/>
          <w:bCs/>
          <w:sz w:val="24"/>
          <w:szCs w:val="24"/>
          <w:lang w:eastAsia="en-US"/>
        </w:rPr>
      </w:pPr>
      <w:r>
        <w:rPr>
          <w:rFonts w:eastAsia="Calibri" w:cs="Times New Roman" w:cstheme="majorBidi" w:ascii="Times New Roman" w:hAnsi="Times New Roman"/>
          <w:b/>
          <w:bCs/>
          <w:sz w:val="24"/>
          <w:szCs w:val="24"/>
          <w:lang w:eastAsia="en-US"/>
        </w:rPr>
      </w:r>
    </w:p>
    <w:p>
      <w:pPr>
        <w:pStyle w:val="ListParagraph"/>
        <w:tabs>
          <w:tab w:val="clear" w:pos="397"/>
          <w:tab w:val="left" w:pos="851" w:leader="none"/>
          <w:tab w:val="left" w:pos="1276" w:leader="none"/>
        </w:tabs>
        <w:spacing w:lineRule="atLeast" w:line="20"/>
        <w:ind w:firstLine="567" w:left="0"/>
        <w:rPr>
          <w:rFonts w:ascii="Times New Roman" w:hAnsi="Times New Roman" w:eastAsia="Calibri" w:cs="Times New Roman" w:asciiTheme="majorBidi" w:cstheme="majorBidi" w:hAnsiTheme="majorBidi"/>
          <w:sz w:val="24"/>
          <w:szCs w:val="24"/>
          <w:lang w:eastAsia="en-US"/>
        </w:rPr>
      </w:pPr>
      <w:r>
        <w:rPr>
          <w:rFonts w:eastAsia="Calibri" w:cs="Times New Roman" w:ascii="Times New Roman" w:hAnsi="Times New Roman" w:asciiTheme="majorBidi" w:cstheme="majorBidi" w:hAnsiTheme="majorBidi"/>
          <w:sz w:val="24"/>
          <w:szCs w:val="24"/>
          <w:lang w:eastAsia="en-US"/>
        </w:rPr>
        <w:t>1.</w:t>
        <w:tab/>
        <w:t>Perkančioji organizacija nereikalauja, kad tiekėjai laikytųsi k</w:t>
      </w:r>
      <w:r>
        <w:rPr>
          <w:rFonts w:eastAsia="Calibri" w:cs="Times New Roman" w:ascii="Times New Roman" w:hAnsi="Times New Roman" w:asciiTheme="majorBidi" w:cstheme="majorBidi" w:hAnsiTheme="majorBidi"/>
          <w:iCs/>
          <w:sz w:val="24"/>
          <w:szCs w:val="24"/>
          <w:lang w:eastAsia="en-US"/>
        </w:rPr>
        <w:t>okybės vadybos sistemos ir (arba) aplinkos apsaugos vadybos sistemos standartų</w:t>
      </w:r>
      <w:r>
        <w:rPr>
          <w:rFonts w:cs="Times New Roman" w:ascii="Times New Roman" w:hAnsi="Times New Roman" w:asciiTheme="majorBidi" w:cstheme="majorBidi" w:hAnsiTheme="majorBidi"/>
          <w:sz w:val="24"/>
          <w:szCs w:val="24"/>
        </w:rPr>
        <w:t>.</w:t>
      </w:r>
    </w:p>
    <w:p>
      <w:pPr>
        <w:pStyle w:val="Normal"/>
        <w:jc w:val="center"/>
        <w:rPr>
          <w:rFonts w:ascii="Times New Roman" w:hAnsi="Times New Roman" w:eastAsia="Arial" w:cs="Times New Roman" w:asciiTheme="majorBidi" w:cstheme="majorBidi" w:hAnsiTheme="majorBidi"/>
          <w:b/>
          <w:smallCaps/>
          <w:sz w:val="24"/>
          <w:szCs w:val="24"/>
        </w:rPr>
      </w:pPr>
      <w:r>
        <w:rPr>
          <w:rFonts w:eastAsia="Arial" w:cs="Times New Roman" w:ascii="Times New Roman" w:hAnsi="Times New Roman" w:asciiTheme="majorBidi" w:cstheme="majorBidi" w:hAnsiTheme="majorBidi"/>
          <w:sz w:val="24"/>
          <w:szCs w:val="24"/>
        </w:rPr>
        <w:t>__________</w:t>
      </w:r>
      <w:bookmarkStart w:id="31" w:name="_Pirkimo_specialiųjų_sąlygų"/>
      <w:bookmarkStart w:id="32" w:name="_Pirkimo_sąlygų_3_1"/>
      <w:bookmarkStart w:id="33" w:name="_Toc85439812"/>
      <w:bookmarkStart w:id="34" w:name="_heading=h.26in1rg"/>
      <w:bookmarkEnd w:id="33"/>
      <w:bookmarkEnd w:id="34"/>
      <w:r>
        <w:br w:type="page"/>
      </w:r>
    </w:p>
    <w:p>
      <w:pPr>
        <w:pStyle w:val="Heading3"/>
        <w:spacing w:before="0" w:after="0"/>
        <w:jc w:val="right"/>
        <w:rPr>
          <w:rStyle w:val="Hyperlink"/>
          <w:rFonts w:ascii="Times New Roman" w:hAnsi="Times New Roman" w:asciiTheme="majorBidi" w:hAnsiTheme="majorBidi"/>
          <w:color w:val="0070C0"/>
          <w:sz w:val="24"/>
          <w:szCs w:val="24"/>
        </w:rPr>
      </w:pPr>
      <w:hyperlink w:anchor="_Pirkimo_sąlygų_3_1">
        <w:bookmarkStart w:id="35" w:name="_Hlk86837214"/>
        <w:bookmarkStart w:id="36" w:name="_Toc143766922"/>
        <w:bookmarkStart w:id="37" w:name="_Toc85706891"/>
        <w:bookmarkStart w:id="38" w:name="_Toc48053185"/>
        <w:bookmarkStart w:id="39" w:name="_Ref38899023"/>
        <w:bookmarkStart w:id="40" w:name="_Ref38885053"/>
        <w:bookmarkStart w:id="41" w:name="_Ref38541068"/>
        <w:bookmarkStart w:id="42" w:name="_Ref38539939"/>
        <w:bookmarkEnd w:id="31"/>
        <w:bookmarkEnd w:id="32"/>
        <w:r>
          <w:rPr>
            <w:rStyle w:val="Hyperlink"/>
            <w:rFonts w:ascii="Times New Roman" w:hAnsi="Times New Roman" w:asciiTheme="majorBidi" w:hAnsiTheme="majorBidi"/>
            <w:color w:val="0070C0"/>
            <w:sz w:val="24"/>
            <w:szCs w:val="24"/>
          </w:rPr>
          <w:t>Pirkimo specialiųjų sąlygų 3 priedas „Techninė specifikacija“</w:t>
        </w:r>
      </w:hyperlink>
      <w:bookmarkEnd w:id="35"/>
      <w:bookmarkEnd w:id="36"/>
      <w:bookmarkEnd w:id="37"/>
      <w:bookmarkEnd w:id="38"/>
      <w:bookmarkEnd w:id="39"/>
      <w:bookmarkEnd w:id="40"/>
      <w:bookmarkEnd w:id="41"/>
      <w:bookmarkEnd w:id="42"/>
    </w:p>
    <w:p>
      <w:pPr>
        <w:pStyle w:val="Heading3"/>
        <w:jc w:val="right"/>
        <w:rPr>
          <w:rFonts w:ascii="Times New Roman" w:hAnsi="Times New Roman" w:asciiTheme="majorBidi" w:hAnsiTheme="majorBidi"/>
          <w:color w:val="0070C0"/>
          <w:sz w:val="24"/>
          <w:szCs w:val="24"/>
        </w:rPr>
      </w:pPr>
      <w:hyperlink w:anchor="_Pirkimo_sąlygų_3_1">
        <w:r>
          <w:rPr/>
        </w:r>
      </w:hyperlink>
    </w:p>
    <w:p>
      <w:pPr>
        <w:pStyle w:val="Normal"/>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TECHNINĖ SPECIFIKACIJA</w:t>
      </w:r>
    </w:p>
    <w:p>
      <w:pPr>
        <w:pStyle w:val="Normal"/>
        <w:tabs>
          <w:tab w:val="clear" w:pos="397"/>
          <w:tab w:val="left" w:pos="0" w:leader="none"/>
          <w:tab w:val="left" w:pos="993" w:leader="none"/>
          <w:tab w:val="left" w:pos="1276" w:leader="none"/>
        </w:tabs>
        <w:suppressAutoHyphens w:val="true"/>
        <w:spacing w:lineRule="auto" w:line="240"/>
        <w:rPr>
          <w:rFonts w:ascii="Times New Roman" w:hAnsi="Times New Roman" w:eastAsia="Calibri" w:cs="Times New Roman" w:asciiTheme="majorBidi" w:cstheme="majorBidi" w:hAnsiTheme="majorBidi"/>
          <w:sz w:val="24"/>
          <w:szCs w:val="24"/>
        </w:rPr>
      </w:pPr>
      <w:r>
        <w:rPr>
          <w:rFonts w:eastAsia="Calibri" w:cs="Times New Roman" w:cstheme="majorBidi" w:ascii="Times New Roman" w:hAnsi="Times New Roman"/>
          <w:sz w:val="24"/>
          <w:szCs w:val="24"/>
        </w:rPr>
      </w:r>
    </w:p>
    <w:p>
      <w:pPr>
        <w:pStyle w:val="Normal"/>
        <w:spacing w:lineRule="auto" w:line="240"/>
        <w:rPr>
          <w:rFonts w:ascii="Times New Roman" w:hAnsi="Times New Roman" w:cs="Times New Roman" w:asciiTheme="majorBidi" w:cstheme="majorBidi" w:hAnsiTheme="majorBidi"/>
          <w:bCs/>
          <w:sz w:val="24"/>
          <w:szCs w:val="24"/>
        </w:rPr>
      </w:pPr>
      <w:r>
        <w:rPr>
          <w:rFonts w:cs="Times New Roman" w:ascii="Times New Roman" w:hAnsi="Times New Roman" w:asciiTheme="majorBidi" w:cstheme="majorBidi" w:hAnsiTheme="majorBidi"/>
          <w:sz w:val="24"/>
          <w:szCs w:val="24"/>
        </w:rPr>
        <w:t>Techninė specifikacija pateikiama atskiru dokumentu, Word formatu.</w:t>
      </w:r>
    </w:p>
    <w:p>
      <w:pPr>
        <w:pStyle w:val="Normal"/>
        <w:spacing w:lineRule="auto" w:line="240"/>
        <w:jc w:val="center"/>
        <w:rPr>
          <w:rFonts w:ascii="Times New Roman" w:hAnsi="Times New Roman" w:cs="Times New Roman" w:asciiTheme="majorBidi" w:cstheme="majorBidi" w:hAnsiTheme="majorBidi"/>
          <w:bCs/>
          <w:sz w:val="24"/>
          <w:szCs w:val="24"/>
        </w:rPr>
      </w:pPr>
      <w:r>
        <w:rPr>
          <w:rFonts w:cs="Times New Roman" w:cstheme="majorBidi" w:ascii="Times New Roman" w:hAnsi="Times New Roman"/>
          <w:bCs/>
          <w:sz w:val="24"/>
          <w:szCs w:val="24"/>
        </w:rPr>
      </w:r>
    </w:p>
    <w:p>
      <w:pPr>
        <w:pStyle w:val="Normal"/>
        <w:rPr>
          <w:rFonts w:ascii="Times New Roman" w:hAnsi="Times New Roman" w:cs="Times New Roman" w:asciiTheme="majorBidi" w:cstheme="majorBidi" w:hAnsiTheme="majorBidi"/>
          <w:b/>
          <w:bCs/>
          <w:smallCaps/>
          <w:sz w:val="24"/>
          <w:szCs w:val="24"/>
        </w:rPr>
      </w:pPr>
      <w:r>
        <w:rPr>
          <w:rFonts w:cs="Times New Roman" w:cstheme="majorBidi" w:ascii="Times New Roman" w:hAnsi="Times New Roman"/>
          <w:b/>
          <w:bCs/>
          <w:smallCaps/>
          <w:sz w:val="24"/>
          <w:szCs w:val="24"/>
        </w:rPr>
      </w:r>
      <w:bookmarkStart w:id="43" w:name="_Pirkimo_sąlygų_4"/>
      <w:bookmarkStart w:id="44" w:name="_Pirkimo_sąlygų_2"/>
      <w:bookmarkStart w:id="45" w:name="_Pirkimo_sąlygų_4"/>
      <w:bookmarkStart w:id="46" w:name="_Pirkimo_sąlygų_2"/>
      <w:bookmarkEnd w:id="45"/>
      <w:bookmarkEnd w:id="46"/>
      <w:r>
        <w:br w:type="page"/>
      </w:r>
    </w:p>
    <w:p>
      <w:pPr>
        <w:pStyle w:val="Heading3"/>
        <w:spacing w:before="0" w:after="0"/>
        <w:jc w:val="right"/>
        <w:rPr>
          <w:rFonts w:ascii="Times New Roman" w:hAnsi="Times New Roman" w:asciiTheme="majorBidi" w:hAnsiTheme="majorBidi"/>
          <w:color w:val="0070C0"/>
          <w:sz w:val="24"/>
          <w:szCs w:val="24"/>
        </w:rPr>
      </w:pPr>
      <w:hyperlink w:anchor="_Pirkimo_sąlygų_4">
        <w:bookmarkStart w:id="47" w:name="_Pirkimo_sąlygų_4"/>
        <w:bookmarkStart w:id="48" w:name="_Pirkimo_sąlygų_2"/>
        <w:bookmarkStart w:id="49" w:name="_Toc85706892"/>
        <w:bookmarkStart w:id="50" w:name="_Toc48053189"/>
        <w:bookmarkStart w:id="51" w:name="_Ref38901392"/>
        <w:bookmarkStart w:id="52" w:name="_Ref38898051"/>
        <w:bookmarkStart w:id="53" w:name="_Ref38540913"/>
        <w:bookmarkStart w:id="54" w:name="_Hlk86825377"/>
        <w:bookmarkStart w:id="55" w:name="_Toc143766923"/>
        <w:bookmarkEnd w:id="47"/>
        <w:bookmarkEnd w:id="48"/>
        <w:r>
          <w:rPr>
            <w:rStyle w:val="Hyperlink"/>
            <w:rFonts w:ascii="Times New Roman" w:hAnsi="Times New Roman" w:asciiTheme="majorBidi" w:hAnsiTheme="majorBidi"/>
            <w:color w:val="0070C0"/>
            <w:sz w:val="24"/>
            <w:szCs w:val="24"/>
          </w:rPr>
          <w:t>Pirkimo specialiųjų sąlygų 4 priedas „Pasiūlymo forma“</w:t>
        </w:r>
      </w:hyperlink>
      <w:bookmarkEnd w:id="49"/>
      <w:bookmarkEnd w:id="50"/>
      <w:bookmarkEnd w:id="51"/>
      <w:bookmarkEnd w:id="52"/>
      <w:bookmarkEnd w:id="53"/>
      <w:bookmarkEnd w:id="54"/>
      <w:bookmarkEnd w:id="55"/>
    </w:p>
    <w:p>
      <w:pPr>
        <w:pStyle w:val="Heading3"/>
        <w:jc w:val="right"/>
        <w:rPr>
          <w:rFonts w:ascii="Times New Roman" w:hAnsi="Times New Roman" w:asciiTheme="majorBidi" w:hAnsiTheme="majorBidi"/>
          <w:b/>
          <w:bCs/>
          <w:smallCaps/>
          <w:color w:val="0070C0"/>
          <w:sz w:val="24"/>
          <w:szCs w:val="24"/>
        </w:rPr>
      </w:pPr>
      <w:r>
        <w:rPr>
          <w:rFonts w:asciiTheme="majorBidi" w:hAnsiTheme="majorBidi" w:ascii="Times New Roman" w:hAnsi="Times New Roman"/>
          <w:b/>
          <w:bCs/>
          <w:smallCaps/>
          <w:color w:themeColor="accent2" w:themeShade="bf" w:val="0070C0"/>
          <w:sz w:val="24"/>
          <w:szCs w:val="24"/>
        </w:rPr>
      </w:r>
    </w:p>
    <w:p>
      <w:pPr>
        <w:pStyle w:val="Normal"/>
        <w:spacing w:lineRule="atLeast" w:line="22"/>
        <w:ind w:hanging="0" w:right="-41"/>
        <w:jc w:val="center"/>
        <w:rPr>
          <w:rFonts w:ascii="Times New Roman" w:hAnsi="Times New Roman" w:eastAsia="Helvetica Neue Light" w:cs="Times New Roman" w:asciiTheme="majorBidi" w:cstheme="majorBidi" w:hAnsiTheme="majorBidi"/>
          <w:caps/>
          <w:sz w:val="24"/>
          <w:szCs w:val="24"/>
        </w:rPr>
      </w:pPr>
      <w:bookmarkStart w:id="56" w:name="_Pirkimo_sąlygų_3"/>
      <w:bookmarkEnd w:id="56"/>
      <w:r>
        <w:rPr>
          <w:rFonts w:cs="Times New Roman" w:ascii="Times New Roman" w:hAnsi="Times New Roman" w:asciiTheme="majorBidi" w:cstheme="majorBidi" w:hAnsiTheme="majorBidi"/>
          <w:spacing w:val="20"/>
          <w:sz w:val="24"/>
          <w:szCs w:val="24"/>
          <w:lang w:eastAsia="ar-SA"/>
        </w:rPr>
        <w:t xml:space="preserve">PASIŪLYMAS DĖL </w:t>
      </w:r>
      <w:r>
        <w:rPr>
          <w:rFonts w:eastAsia="Times New Roman" w:cs="Times New Roman" w:ascii="Times New Roman" w:hAnsi="Times New Roman" w:asciiTheme="majorBidi" w:cstheme="majorBidi" w:hAnsiTheme="majorBidi"/>
          <w:caps/>
          <w:color w:val="000000"/>
          <w:sz w:val="24"/>
          <w:szCs w:val="24"/>
        </w:rPr>
        <w:t xml:space="preserve">Programos "Augame žaisdami" </w:t>
      </w:r>
      <w:r>
        <w:rPr>
          <w:rFonts w:cs="Times New Roman" w:ascii="Times New Roman" w:hAnsi="Times New Roman" w:asciiTheme="majorBidi" w:cstheme="majorBidi" w:hAnsiTheme="majorBidi"/>
          <w:caps/>
          <w:sz w:val="24"/>
          <w:szCs w:val="24"/>
        </w:rPr>
        <w:t>arba lygiavertės programos video medžiagos/klipų (toliau – Video)</w:t>
      </w:r>
      <w:r>
        <w:rPr>
          <w:rFonts w:eastAsia="Times New Roman" w:cs="Times New Roman" w:ascii="Times New Roman" w:hAnsi="Times New Roman" w:asciiTheme="majorBidi" w:cstheme="majorBidi" w:hAnsiTheme="majorBidi"/>
          <w:caps/>
          <w:color w:val="000000"/>
          <w:sz w:val="24"/>
          <w:szCs w:val="24"/>
        </w:rPr>
        <w:t xml:space="preserve"> kūrimo paslaugos</w:t>
      </w:r>
      <w:r>
        <w:rPr>
          <w:rFonts w:cs="Times New Roman" w:ascii="Times New Roman" w:hAnsi="Times New Roman" w:asciiTheme="majorBidi" w:cstheme="majorBidi" w:hAnsiTheme="majorBidi"/>
          <w:spacing w:val="20"/>
          <w:sz w:val="24"/>
          <w:szCs w:val="24"/>
          <w:lang w:eastAsia="ar-SA"/>
        </w:rPr>
        <w:t xml:space="preserve"> PIRKIMO</w:t>
      </w:r>
    </w:p>
    <w:p>
      <w:pPr>
        <w:pStyle w:val="Normal"/>
        <w:ind w:firstLine="567"/>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ind w:firstLine="567"/>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Pasiūlymo forma pateikiama atskiru dokumentu, Word formatu.</w:t>
      </w:r>
    </w:p>
    <w:p>
      <w:pPr>
        <w:pStyle w:val="NoSpacing"/>
        <w:spacing w:lineRule="auto" w:line="300" w:before="0" w:after="0"/>
        <w:ind w:hanging="0"/>
        <w:contextualSpacing/>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p>
      <w:pPr>
        <w:pStyle w:val="Normal"/>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r>
        <w:br w:type="page"/>
      </w:r>
    </w:p>
    <w:p>
      <w:pPr>
        <w:pStyle w:val="Heading3"/>
        <w:spacing w:before="0" w:after="0"/>
        <w:jc w:val="right"/>
        <w:rPr>
          <w:rFonts w:ascii="Times New Roman" w:hAnsi="Times New Roman" w:asciiTheme="majorBidi" w:hAnsiTheme="majorBidi"/>
          <w:color w:val="0070C0"/>
          <w:sz w:val="24"/>
          <w:szCs w:val="24"/>
        </w:rPr>
      </w:pPr>
      <w:r>
        <w:rPr>
          <w:rFonts w:asciiTheme="majorBidi" w:hAnsiTheme="majorBidi" w:ascii="Times New Roman" w:hAnsi="Times New Roman"/>
          <w:color w:themeColor="accent2" w:themeShade="bf" w:val="0070C0"/>
          <w:sz w:val="24"/>
          <w:szCs w:val="24"/>
        </w:rPr>
      </w:r>
    </w:p>
    <w:p>
      <w:pPr>
        <w:pStyle w:val="Heading3"/>
        <w:jc w:val="right"/>
        <w:rPr>
          <w:rFonts w:ascii="Times New Roman" w:hAnsi="Times New Roman" w:asciiTheme="majorBidi" w:hAnsiTheme="majorBidi"/>
          <w:color w:val="0070C0"/>
          <w:sz w:val="24"/>
          <w:szCs w:val="24"/>
        </w:rPr>
      </w:pPr>
      <w:bookmarkStart w:id="57" w:name="_Toc143766924"/>
      <w:bookmarkStart w:id="58" w:name="_Pirkimo_sąlygų_5"/>
      <w:bookmarkEnd w:id="58"/>
      <w:r>
        <w:rPr>
          <w:rFonts w:ascii="Times New Roman" w:hAnsi="Times New Roman" w:asciiTheme="majorBidi" w:hAnsiTheme="majorBidi"/>
          <w:color w:val="0070C0"/>
          <w:sz w:val="24"/>
          <w:szCs w:val="24"/>
        </w:rPr>
        <w:t>Pirkimo specialiųjų sąlygų 5 priedas „Pasiūlymų vertinimo kriterijai ir sąlygos“</w:t>
      </w:r>
      <w:bookmarkEnd w:id="57"/>
    </w:p>
    <w:p>
      <w:pPr>
        <w:pStyle w:val="Normal"/>
        <w:spacing w:lineRule="auto" w:line="240"/>
        <w:ind w:hanging="0" w:left="7314"/>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jc w:val="center"/>
        <w:rPr>
          <w:rFonts w:ascii="Times New Roman" w:hAnsi="Times New Roman" w:cs="Times New Roman" w:asciiTheme="majorBidi" w:cstheme="majorBidi" w:hAnsiTheme="majorBidi"/>
          <w:b/>
          <w:sz w:val="24"/>
          <w:szCs w:val="24"/>
        </w:rPr>
      </w:pPr>
      <w:r>
        <w:rPr>
          <w:rFonts w:cs="Times New Roman" w:cstheme="majorBidi" w:ascii="Times New Roman" w:hAnsi="Times New Roman"/>
          <w:b/>
          <w:sz w:val="24"/>
          <w:szCs w:val="24"/>
        </w:rPr>
      </w:r>
    </w:p>
    <w:p>
      <w:pPr>
        <w:pStyle w:val="Subtitle"/>
        <w:jc w:val="center"/>
        <w:rPr>
          <w:rFonts w:ascii="Times New Roman" w:hAnsi="Times New Roman" w:cs="Times New Roman" w:asciiTheme="majorBidi" w:cstheme="majorBidi" w:hAnsiTheme="majorBidi"/>
          <w:bCs/>
          <w:smallCaps/>
          <w:color w:val="auto"/>
          <w:sz w:val="24"/>
          <w:szCs w:val="24"/>
        </w:rPr>
      </w:pPr>
      <w:r>
        <w:rPr>
          <w:rFonts w:cs="Times New Roman" w:ascii="Times New Roman" w:hAnsi="Times New Roman" w:asciiTheme="majorBidi" w:cstheme="majorBidi" w:hAnsiTheme="majorBidi"/>
          <w:color w:val="auto"/>
          <w:sz w:val="24"/>
          <w:szCs w:val="24"/>
        </w:rPr>
        <w:t>PASIŪLYMŲ VERTINIMO KRITERIJAI ir Sąlygos</w:t>
      </w:r>
    </w:p>
    <w:p>
      <w:pPr>
        <w:pStyle w:val="Normal"/>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p>
      <w:pPr>
        <w:pStyle w:val="Normal"/>
        <w:numPr>
          <w:ilvl w:val="0"/>
          <w:numId w:val="13"/>
        </w:numPr>
        <w:tabs>
          <w:tab w:val="clear" w:pos="397"/>
          <w:tab w:val="left" w:pos="993" w:leader="none"/>
        </w:tabs>
        <w:spacing w:lineRule="auto" w:line="240" w:before="0" w:after="0"/>
        <w:ind w:firstLine="567" w:left="0"/>
        <w:contextualSpacing/>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Perkančioji organizacija ekonomiškai naudingiausią pasiūlymą išrenka </w:t>
      </w:r>
      <w:r>
        <w:rPr>
          <w:rFonts w:cs="Times New Roman" w:ascii="Times New Roman" w:hAnsi="Times New Roman" w:asciiTheme="majorBidi" w:cstheme="majorBidi" w:hAnsiTheme="majorBidi"/>
          <w:b/>
          <w:sz w:val="24"/>
          <w:szCs w:val="24"/>
        </w:rPr>
        <w:t>pagal kainą.</w:t>
      </w:r>
    </w:p>
    <w:p>
      <w:pPr>
        <w:pStyle w:val="Normal"/>
        <w:numPr>
          <w:ilvl w:val="0"/>
          <w:numId w:val="8"/>
        </w:numPr>
        <w:tabs>
          <w:tab w:val="clear" w:pos="397"/>
          <w:tab w:val="left" w:pos="993" w:leader="none"/>
        </w:tabs>
        <w:spacing w:lineRule="auto" w:line="240" w:before="0" w:after="0"/>
        <w:ind w:firstLine="567" w:left="0"/>
        <w:contextualSpacing/>
        <w:rPr>
          <w:rFonts w:ascii="Times New Roman" w:hAnsi="Times New Roman" w:eastAsia="Times New Roman" w:cs="Times New Roman" w:asciiTheme="majorBidi" w:cstheme="majorBidi" w:hAnsiTheme="majorBidi"/>
          <w:sz w:val="24"/>
          <w:szCs w:val="24"/>
        </w:rPr>
      </w:pPr>
      <w:r>
        <w:rPr>
          <w:rFonts w:eastAsia="Calibri" w:cs="Times New Roman" w:ascii="Times New Roman" w:hAnsi="Times New Roman" w:asciiTheme="majorBidi" w:cstheme="majorBidi" w:eastAsiaTheme="minorHAnsi" w:hAnsiTheme="majorBidi"/>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numPr>
          <w:ilvl w:val="0"/>
          <w:numId w:val="8"/>
        </w:numPr>
        <w:tabs>
          <w:tab w:val="clear" w:pos="397"/>
          <w:tab w:val="left" w:pos="993" w:leader="none"/>
          <w:tab w:val="left" w:pos="1276" w:leader="none"/>
        </w:tabs>
        <w:spacing w:lineRule="auto" w:line="240" w:before="0" w:after="0"/>
        <w:ind w:firstLine="567" w:left="0"/>
        <w:contextualSpacing/>
        <w:rPr>
          <w:rFonts w:ascii="Times New Roman" w:hAnsi="Times New Roman" w:cs="Times New Roman" w:asciiTheme="majorBidi" w:cstheme="majorBidi" w:hAnsiTheme="majorBidi"/>
          <w:color w:themeColor="text1" w:val="000000"/>
          <w:sz w:val="24"/>
          <w:szCs w:val="24"/>
          <w:lang w:eastAsia="en-US"/>
        </w:rPr>
      </w:pPr>
      <w:r>
        <w:rPr>
          <w:rFonts w:eastAsia="Times New Roman" w:cs="Times New Roman" w:ascii="Times New Roman" w:hAnsi="Times New Roman" w:asciiTheme="majorBidi" w:cstheme="majorBidi" w:hAnsiTheme="majorBidi"/>
          <w:color w:themeColor="text1" w:val="000000"/>
          <w:sz w:val="24"/>
          <w:szCs w:val="24"/>
          <w:lang w:eastAsia="en-US" w:bidi="hi-IN"/>
        </w:rPr>
        <w:t>Laimėjusiu Pasiūlymu bus pripažintas Pasiūlymas, atitinkantis visus Pirkimo dokumentuose nustatytus reikalavimus ir kurio pasiūlymo kaina be PVM bus mažiausia.</w:t>
      </w:r>
    </w:p>
    <w:p>
      <w:pPr>
        <w:pStyle w:val="Normal"/>
        <w:numPr>
          <w:ilvl w:val="0"/>
          <w:numId w:val="8"/>
        </w:numPr>
        <w:tabs>
          <w:tab w:val="clear" w:pos="397"/>
          <w:tab w:val="left" w:pos="993" w:leader="none"/>
          <w:tab w:val="left" w:pos="1276" w:leader="none"/>
        </w:tabs>
        <w:spacing w:lineRule="auto" w:line="240" w:before="0" w:after="0"/>
        <w:ind w:firstLine="567" w:left="0"/>
        <w:contextualSpacing/>
        <w:rPr>
          <w:rFonts w:ascii="Times New Roman" w:hAnsi="Times New Roman" w:cs="Times New Roman" w:asciiTheme="majorBidi" w:cstheme="majorBidi" w:hAnsiTheme="majorBidi"/>
          <w:color w:themeColor="text1" w:val="000000"/>
          <w:sz w:val="24"/>
          <w:szCs w:val="24"/>
          <w:lang w:eastAsia="en-US"/>
        </w:rPr>
      </w:pPr>
      <w:r>
        <w:rPr>
          <w:rFonts w:cs="Times New Roman" w:ascii="Times New Roman" w:hAnsi="Times New Roman" w:asciiTheme="majorBidi" w:cstheme="majorBidi" w:hAnsiTheme="majorBidi"/>
          <w:color w:themeColor="text1" w:val="000000"/>
          <w:sz w:val="24"/>
          <w:szCs w:val="24"/>
          <w:lang w:eastAsia="en-US"/>
        </w:rPr>
        <w:t>Tais atvejais, kai kelių dalyvių pasiūlymų kaina yra vienoda, nustatant pasiūlymų eilę, pirmesnis į šią eilę įrašomas dalyvis, kurio pasiūlymas pateiktas anksčiausiai.</w:t>
      </w:r>
    </w:p>
    <w:p>
      <w:pPr>
        <w:pStyle w:val="Normal"/>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r>
        <w:br w:type="page"/>
      </w:r>
    </w:p>
    <w:p>
      <w:pPr>
        <w:pStyle w:val="Normal"/>
        <w:spacing w:lineRule="auto" w:line="240" w:before="0" w:after="0"/>
        <w:ind w:hanging="0" w:left="7314"/>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Heading3"/>
        <w:jc w:val="right"/>
        <w:rPr>
          <w:rFonts w:ascii="Times New Roman" w:hAnsi="Times New Roman" w:asciiTheme="majorBidi" w:hAnsiTheme="majorBidi"/>
          <w:color w:val="0070C0"/>
          <w:sz w:val="24"/>
          <w:szCs w:val="24"/>
        </w:rPr>
      </w:pPr>
      <w:bookmarkStart w:id="59" w:name="_Toc143766925"/>
      <w:bookmarkStart w:id="60" w:name="_Pirkimo_sąlygų_6"/>
      <w:bookmarkEnd w:id="60"/>
      <w:r>
        <w:rPr>
          <w:rFonts w:ascii="Times New Roman" w:hAnsi="Times New Roman" w:asciiTheme="majorBidi" w:hAnsiTheme="majorBidi"/>
          <w:color w:val="0070C0"/>
          <w:sz w:val="24"/>
          <w:szCs w:val="24"/>
        </w:rPr>
        <w:t>Pirkimo specialiųjų sąlygų 6 priedas „Sutarties sąlygos“</w:t>
      </w:r>
      <w:bookmarkEnd w:id="59"/>
    </w:p>
    <w:p>
      <w:pPr>
        <w:pStyle w:val="Heading3"/>
        <w:jc w:val="right"/>
        <w:rPr>
          <w:rFonts w:ascii="Times New Roman" w:hAnsi="Times New Roman" w:eastAsia="Calibri" w:asciiTheme="majorBidi" w:eastAsiaTheme="minorHAnsi" w:hAnsiTheme="majorBidi"/>
          <w:bCs/>
          <w:iCs/>
          <w:color w:val="0070C0"/>
          <w:sz w:val="24"/>
          <w:szCs w:val="24"/>
        </w:rPr>
      </w:pPr>
      <w:r>
        <w:rPr>
          <w:rFonts w:eastAsia="Calibri" w:eastAsiaTheme="minorHAnsi" w:ascii="Times New Roman" w:hAnsi="Times New Roman"/>
          <w:bCs/>
          <w:iCs/>
          <w:color w:themeColor="accent2" w:themeShade="bf" w:val="0070C0"/>
          <w:sz w:val="24"/>
          <w:szCs w:val="24"/>
        </w:rPr>
      </w:r>
    </w:p>
    <w:p>
      <w:pPr>
        <w:pStyle w:val="Normal"/>
        <w:jc w:val="center"/>
        <w:rPr>
          <w:rFonts w:ascii="Times New Roman" w:hAnsi="Times New Roman" w:cs="Times New Roman" w:asciiTheme="majorBidi" w:cstheme="majorBidi" w:hAnsiTheme="majorBidi"/>
          <w:bCs/>
          <w:color w:themeColor="text1" w:themeTint="bf" w:val="404040"/>
          <w:spacing w:val="20"/>
          <w:sz w:val="24"/>
          <w:szCs w:val="24"/>
        </w:rPr>
      </w:pPr>
      <w:r>
        <w:rPr>
          <w:rFonts w:cs="Times New Roman" w:cstheme="majorBidi" w:ascii="Times New Roman" w:hAnsi="Times New Roman"/>
          <w:bCs/>
          <w:color w:themeColor="text1" w:themeTint="bf" w:val="404040"/>
          <w:spacing w:val="20"/>
          <w:sz w:val="24"/>
          <w:szCs w:val="24"/>
        </w:rPr>
      </w:r>
    </w:p>
    <w:p>
      <w:pPr>
        <w:pStyle w:val="Normal"/>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highlight w:val="yellow"/>
        </w:rPr>
        <w:t>SUTARTIES SĄLYGOS</w:t>
      </w:r>
    </w:p>
    <w:p>
      <w:pPr>
        <w:pStyle w:val="ListParagraph"/>
        <w:numPr>
          <w:ilvl w:val="1"/>
          <w:numId w:val="10"/>
        </w:numPr>
        <w:tabs>
          <w:tab w:val="clear" w:pos="397"/>
          <w:tab w:val="left" w:pos="426" w:leader="none"/>
        </w:tabs>
        <w:spacing w:lineRule="auto" w:line="240"/>
        <w:ind w:firstLine="313" w:left="72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Reikalavimai Paslaugoms nurodyti Sutarties priede „Techninė specifikacija“.</w:t>
      </w:r>
    </w:p>
    <w:p>
      <w:pPr>
        <w:pStyle w:val="ListParagraph"/>
        <w:numPr>
          <w:ilvl w:val="1"/>
          <w:numId w:val="10"/>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Sutarčiai taikoma </w:t>
      </w:r>
      <w:r>
        <w:rPr>
          <w:rFonts w:cs="Times New Roman" w:ascii="Times New Roman" w:hAnsi="Times New Roman" w:asciiTheme="majorBidi" w:cstheme="majorBidi" w:hAnsiTheme="majorBidi"/>
          <w:b/>
          <w:bCs/>
          <w:sz w:val="24"/>
          <w:szCs w:val="24"/>
        </w:rPr>
        <w:t>fiksuotos kainos</w:t>
      </w:r>
      <w:r>
        <w:rPr>
          <w:rFonts w:cs="Times New Roman" w:ascii="Times New Roman" w:hAnsi="Times New Roman" w:asciiTheme="majorBidi" w:cstheme="majorBidi" w:hAnsiTheme="majorBidi"/>
          <w:sz w:val="24"/>
          <w:szCs w:val="24"/>
        </w:rPr>
        <w:t xml:space="preserve"> kainodara, nustatyta laikantis Viešųjų pirkimų tarnybos direktoriaus 2017 m. birželio 28 d. įsakymu Nr. 1S-95 (aktualios redakcijos) „Dėl Kainodaros taisyklių nustatymo metodikos patvirtinimo“.</w:t>
      </w:r>
    </w:p>
    <w:p>
      <w:pPr>
        <w:pStyle w:val="ListParagraph"/>
        <w:numPr>
          <w:ilvl w:val="1"/>
          <w:numId w:val="10"/>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eastAsia="Calibri" w:cs="Times New Roman" w:ascii="Times New Roman" w:hAnsi="Times New Roman" w:asciiTheme="majorBidi" w:cstheme="majorBidi" w:hAnsiTheme="majorBidi"/>
          <w:sz w:val="24"/>
          <w:szCs w:val="24"/>
        </w:rPr>
        <w:t xml:space="preserve">Sutartyje numatytos kainos perskaičiavimo sąlygos: Kaina Sutarties galiojimo laikotarpiu bus perskaičiuojama tokiomis sąlygomis: </w:t>
      </w:r>
      <w:r>
        <w:rPr>
          <w:rFonts w:eastAsia="Times New Roman" w:cs="Times New Roman" w:ascii="Times New Roman" w:hAnsi="Times New Roman" w:asciiTheme="majorBidi" w:cstheme="majorBidi" w:hAnsiTheme="majorBidi"/>
          <w:sz w:val="24"/>
          <w:szCs w:val="24"/>
          <w:lang w:eastAsia="en-US"/>
        </w:rPr>
        <w:t xml:space="preserve">Bet kuri Sutarties šalis Sutarties galiojimo metu turi teisę inicijuoti Sutartyje numatytos kainos perskaičiavimą (keitimą) ne anksčiau kaip po 6 (šešių) mėnesių nuo Sutarties įsigaliojimo dienos (jeigu perskaičiavimas jau buvo atliktas – ne anksčiau kaip po 6 (šešių) mėnesių nuo paskutinio perskaičiavimo pagal šį punktą dienos), jeigu Vartojimo prekių ir paslaugų kainų pokytis (k), apskaičiuotas kaip nustatyta šiame punkte, viršija 5 procentus: </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 xml:space="preserve">Šalys privalo Susitarime nurodyti indekso reikšmę laikotarpio pradžioje ir jos nustatymo datą, indekso reikšmę laikotarpio pabaigoje ir jos nustatymo datą, kainų pokytį (k), perskaičiuotą Sutarties kainą, perskaičiuotą pradinės sutarties vertę.  </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Perskaičiuota kaina taikoma užsakymams, pateiktiems po to, kai Šalys sudaro susitarimą dėl kainos perskaičiavimo.</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Nauja kaina apskaičiuojami pagal formulę:</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r>
          <w:rPr>
            <w:rFonts w:ascii="Cambria Math" w:hAnsi="Cambria Math"/>
          </w:rPr>
          <m:t xml:space="preserve">,</m:t>
        </m:r>
      </m:oMath>
      <w:r>
        <w:rPr>
          <w:rFonts w:eastAsia="Times New Roman" w:cs="Times New Roman" w:ascii="Times New Roman" w:hAnsi="Times New Roman" w:asciiTheme="majorBidi" w:cstheme="majorBidi" w:hAnsiTheme="majorBidi"/>
          <w:sz w:val="24"/>
          <w:szCs w:val="24"/>
          <w:lang w:eastAsia="en-US"/>
        </w:rPr>
        <w:t>kur</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a – kaina (Eur be PVM) (jei ji jau buvo perskaičiuota, tai po paskutinio perskaičiavimo).</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a1 – perskaičiuota (pakeista) kaina (Eur be PVM).</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highlight w:val="yellow"/>
          <w:lang w:eastAsia="en-US"/>
        </w:rPr>
      </w:pPr>
      <w:r>
        <w:rPr>
          <w:rFonts w:eastAsia="Times New Roman" w:cs="Times New Roman" w:ascii="Times New Roman" w:hAnsi="Times New Roman" w:asciiTheme="majorBidi" w:cstheme="majorBidi" w:hAnsiTheme="majorBidi"/>
          <w:sz w:val="24"/>
          <w:szCs w:val="24"/>
          <w:lang w:eastAsia="en-US"/>
        </w:rPr>
        <w:t xml:space="preserve">k – </w:t>
      </w:r>
      <w:r>
        <w:rPr>
          <w:rFonts w:eastAsia="Times New Roman" w:cs="Times New Roman" w:ascii="Times New Roman" w:hAnsi="Times New Roman" w:asciiTheme="majorBidi" w:cstheme="majorBidi" w:hAnsiTheme="majorBidi"/>
          <w:sz w:val="24"/>
          <w:szCs w:val="24"/>
          <w:highlight w:val="yellow"/>
          <w:lang w:eastAsia="en-US"/>
        </w:rPr>
        <w:t xml:space="preserve">Pagal vartotojų kainų indeksą </w:t>
      </w:r>
      <w:r>
        <w:rPr>
          <w:rFonts w:eastAsia="Times New Roman" w:cs="Times New Roman" w:ascii="Times New Roman" w:hAnsi="Times New Roman" w:asciiTheme="majorBidi" w:cstheme="majorBidi" w:hAnsiTheme="majorBidi"/>
          <w:i/>
          <w:sz w:val="24"/>
          <w:szCs w:val="24"/>
          <w:highlight w:val="yellow"/>
          <w:lang w:eastAsia="en-US"/>
        </w:rPr>
        <w:t xml:space="preserve">125 Draudimas </w:t>
      </w:r>
      <w:r>
        <w:rPr>
          <w:rFonts w:eastAsia="Times New Roman" w:cs="Times New Roman" w:ascii="Times New Roman" w:hAnsi="Times New Roman" w:asciiTheme="majorBidi" w:cstheme="majorBidi" w:hAnsiTheme="majorBidi"/>
          <w:sz w:val="24"/>
          <w:szCs w:val="24"/>
          <w:highlight w:val="yellow"/>
          <w:lang w:eastAsia="en-US"/>
        </w:rPr>
        <w:t xml:space="preserve">apskaičiuotas kainų pokytis (padidėjimas arba sumažėjimas) (%). „k“ reikšmė skaičiuojama pagal formulę: </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highlight w:val="yellow"/>
          <w:lang w:eastAsia="en-US"/>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rFonts w:eastAsia="Times New Roman" w:cs="Times New Roman" w:ascii="Times New Roman" w:hAnsi="Times New Roman" w:asciiTheme="majorBidi" w:cstheme="majorBidi" w:hAnsiTheme="majorBidi"/>
          <w:sz w:val="24"/>
          <w:szCs w:val="24"/>
          <w:highlight w:val="yellow"/>
          <w:lang w:eastAsia="en-US"/>
        </w:rPr>
        <w:t>, kur</w:t>
      </w:r>
    </w:p>
    <w:p>
      <w:pPr>
        <w:pStyle w:val="Normal"/>
        <w:tabs>
          <w:tab w:val="clear" w:pos="397"/>
          <w:tab w:val="left" w:pos="993" w:leader="none"/>
          <w:tab w:val="left" w:pos="1418" w:leader="none"/>
        </w:tabs>
        <w:spacing w:lineRule="auto" w:line="240"/>
        <w:ind w:firstLine="567"/>
        <w:rPr>
          <w:rFonts w:ascii="Times New Roman" w:hAnsi="Times New Roman" w:eastAsia="Times New Roman" w:cs="Times New Roman" w:asciiTheme="majorBidi" w:cstheme="majorBidi" w:hAnsiTheme="majorBidi"/>
          <w:sz w:val="24"/>
          <w:szCs w:val="24"/>
          <w:highlight w:val="yellow"/>
          <w:lang w:eastAsia="en-US"/>
        </w:rPr>
      </w:pPr>
      <w:r>
        <w:rPr>
          <w:rFonts w:eastAsia="Times New Roman" w:cs="Times New Roman" w:ascii="Times New Roman" w:hAnsi="Times New Roman" w:asciiTheme="majorBidi" w:cstheme="majorBidi" w:hAnsiTheme="majorBidi"/>
          <w:sz w:val="24"/>
          <w:szCs w:val="24"/>
          <w:highlight w:val="yellow"/>
          <w:lang w:eastAsia="en-US"/>
        </w:rPr>
        <w:t>Ind</w:t>
      </w:r>
      <w:r>
        <w:rPr>
          <w:rFonts w:eastAsia="Times New Roman" w:cs="Times New Roman" w:ascii="Times New Roman" w:hAnsi="Times New Roman" w:asciiTheme="majorBidi" w:cstheme="majorBidi" w:hAnsiTheme="majorBidi"/>
          <w:sz w:val="24"/>
          <w:szCs w:val="24"/>
          <w:highlight w:val="yellow"/>
          <w:vertAlign w:val="subscript"/>
          <w:lang w:eastAsia="en-US"/>
        </w:rPr>
        <w:t>naujausias</w:t>
      </w:r>
      <w:r>
        <w:rPr>
          <w:rFonts w:eastAsia="Times New Roman" w:cs="Times New Roman" w:ascii="Times New Roman" w:hAnsi="Times New Roman" w:asciiTheme="majorBidi" w:cstheme="majorBidi" w:hAnsiTheme="majorBidi"/>
          <w:sz w:val="24"/>
          <w:szCs w:val="24"/>
          <w:highlight w:val="yellow"/>
          <w:lang w:eastAsia="en-US"/>
        </w:rPr>
        <w:t xml:space="preserve"> – kreipimosi dėl kainos perskaičiavimo išsiuntimo kitai šaliai datą naujausias paskelbtas vartojimo prekių ir paslaugų indeksas </w:t>
      </w:r>
      <w:r>
        <w:rPr>
          <w:rFonts w:eastAsia="Times New Roman" w:cs="Times New Roman" w:ascii="Times New Roman" w:hAnsi="Times New Roman" w:asciiTheme="majorBidi" w:cstheme="majorBidi" w:hAnsiTheme="majorBidi"/>
          <w:i/>
          <w:sz w:val="24"/>
          <w:szCs w:val="24"/>
          <w:highlight w:val="yellow"/>
          <w:lang w:eastAsia="en-US"/>
        </w:rPr>
        <w:t>125 Draudimas</w:t>
      </w:r>
      <w:r>
        <w:rPr>
          <w:rFonts w:eastAsia="Times New Roman" w:cs="Times New Roman" w:ascii="Times New Roman" w:hAnsi="Times New Roman" w:asciiTheme="majorBidi" w:cstheme="majorBidi" w:hAnsiTheme="majorBidi"/>
          <w:sz w:val="24"/>
          <w:szCs w:val="24"/>
          <w:highlight w:val="yellow"/>
          <w:lang w:eastAsia="en-US"/>
        </w:rPr>
        <w:t>.</w:t>
      </w:r>
    </w:p>
    <w:p>
      <w:pPr>
        <w:pStyle w:val="Normal"/>
        <w:tabs>
          <w:tab w:val="clear" w:pos="397"/>
          <w:tab w:val="left" w:pos="709"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highlight w:val="yellow"/>
          <w:lang w:eastAsia="en-US"/>
        </w:rPr>
        <w:t>Ind</w:t>
      </w:r>
      <w:r>
        <w:rPr>
          <w:rFonts w:eastAsia="Times New Roman" w:cs="Times New Roman" w:ascii="Times New Roman" w:hAnsi="Times New Roman" w:asciiTheme="majorBidi" w:cstheme="majorBidi" w:hAnsiTheme="majorBidi"/>
          <w:sz w:val="24"/>
          <w:szCs w:val="24"/>
          <w:highlight w:val="yellow"/>
          <w:vertAlign w:val="subscript"/>
          <w:lang w:eastAsia="en-US"/>
        </w:rPr>
        <w:t>pradžia</w:t>
      </w:r>
      <w:r>
        <w:rPr>
          <w:rFonts w:eastAsia="Times New Roman" w:cs="Times New Roman" w:ascii="Times New Roman" w:hAnsi="Times New Roman" w:asciiTheme="majorBidi" w:cstheme="majorBidi" w:hAnsiTheme="majorBidi"/>
          <w:sz w:val="24"/>
          <w:szCs w:val="24"/>
          <w:highlight w:val="yellow"/>
          <w:lang w:eastAsia="en-US"/>
        </w:rPr>
        <w:t xml:space="preserve"> – laikotarpio pradžios datos (mėnesio) vartojimo prekių ir paslaugų indeksas</w:t>
      </w:r>
      <w:r>
        <w:rPr>
          <w:rFonts w:eastAsia="Times New Roman" w:cs="Times New Roman" w:ascii="Times New Roman" w:hAnsi="Times New Roman" w:asciiTheme="majorBidi" w:cstheme="majorBidi" w:hAnsiTheme="majorBidi"/>
          <w:i/>
          <w:sz w:val="24"/>
          <w:szCs w:val="24"/>
          <w:highlight w:val="yellow"/>
          <w:lang w:eastAsia="en-US"/>
        </w:rPr>
        <w:t xml:space="preserve"> 125 Draudimas</w:t>
      </w:r>
      <w:r>
        <w:rPr>
          <w:rFonts w:eastAsia="Times New Roman" w:cs="Times New Roman" w:ascii="Times New Roman" w:hAnsi="Times New Roman" w:asciiTheme="majorBidi" w:cstheme="majorBidi" w:hAnsiTheme="majorBidi"/>
          <w:sz w:val="24"/>
          <w:szCs w:val="24"/>
          <w:highlight w:val="yellow"/>
          <w:lang w:eastAsia="en-US"/>
        </w:rPr>
        <w:t>.</w:t>
      </w:r>
      <w:r>
        <w:rPr>
          <w:rFonts w:eastAsia="Times New Roman" w:cs="Times New Roman" w:ascii="Times New Roman" w:hAnsi="Times New Roman" w:asciiTheme="majorBidi" w:cstheme="majorBidi" w:hAnsiTheme="majorBidi"/>
          <w:sz w:val="24"/>
          <w:szCs w:val="24"/>
          <w:lang w:eastAsia="en-US"/>
        </w:rPr>
        <w:t xml:space="preserve"> Pirmojo perskaičiavimo atveju laikotarpio pradžia (mėnuo) yra šios Sutarties, sudarymo dienos mėnuo. Antrojo ir vėlesnių perskaičiavimų atveju laikotarpio pradžia (mėnuo) yra paskutinio perskaičiavimo metu naudotos paskelbto atitinkamo indekso reikšmės mėnuo. </w:t>
      </w:r>
    </w:p>
    <w:p>
      <w:pPr>
        <w:pStyle w:val="Normal"/>
        <w:tabs>
          <w:tab w:val="clear" w:pos="397"/>
          <w:tab w:val="left" w:pos="709" w:leader="none"/>
        </w:tabs>
        <w:spacing w:lineRule="auto" w:line="240"/>
        <w:ind w:firstLine="567"/>
        <w:rPr>
          <w:rFonts w:ascii="Times New Roman" w:hAnsi="Times New Roman" w:eastAsia="Times New Roman" w:cs="Times New Roman" w:asciiTheme="majorBidi" w:cstheme="majorBidi" w:hAnsiTheme="majorBidi"/>
          <w:sz w:val="24"/>
          <w:szCs w:val="24"/>
          <w:lang w:eastAsia="en-US"/>
        </w:rPr>
      </w:pPr>
      <w:r>
        <w:rPr>
          <w:rFonts w:eastAsia="Times New Roman" w:cs="Times New Roman" w:ascii="Times New Roman" w:hAnsi="Times New Roman" w:asciiTheme="majorBidi" w:cstheme="majorBidi" w:hAnsiTheme="majorBidi"/>
          <w:sz w:val="24"/>
          <w:szCs w:val="24"/>
          <w:lang w:eastAsia="en-US"/>
        </w:rPr>
        <w:t xml:space="preserve">Skaičiavimams indeksų reikšmės imamos keturių skaitmenų po kablelio tikslumu. Apskaičiuotas pokytis (k) tolimesniems skaičiavimams naudojamas suapvalinus iki vieno skaitmens po kablelio, o apskaičiuota kaina „a“ suapvalinamas iki dviejų skaitmenų po kablelio. </w:t>
      </w:r>
    </w:p>
    <w:p>
      <w:pPr>
        <w:pStyle w:val="Normal"/>
        <w:tabs>
          <w:tab w:val="clear" w:pos="397"/>
          <w:tab w:val="left" w:pos="709" w:leader="none"/>
        </w:tabs>
        <w:spacing w:lineRule="auto" w:line="240"/>
        <w:ind w:firstLine="567" w:right="-55"/>
        <w:rPr>
          <w:rFonts w:ascii="Times New Roman" w:hAnsi="Times New Roman" w:eastAsia="Times New Roman" w:cs="Times New Roman" w:asciiTheme="majorBidi" w:cstheme="majorBidi" w:hAnsiTheme="majorBidi"/>
          <w:bCs/>
          <w:color w:val="FF0000"/>
          <w:sz w:val="24"/>
          <w:szCs w:val="24"/>
          <w:lang w:eastAsia="en-US"/>
        </w:rPr>
      </w:pPr>
      <w:r>
        <w:rPr>
          <w:rFonts w:eastAsia="Times New Roman" w:cs="Times New Roman" w:ascii="Times New Roman" w:hAnsi="Times New Roman" w:asciiTheme="majorBidi" w:cstheme="majorBidi" w:hAnsiTheme="majorBidi"/>
          <w:sz w:val="24"/>
          <w:szCs w:val="24"/>
          <w:lang w:eastAsia="en-US"/>
        </w:rPr>
        <w:t>Vėlesnis kainų arba įkainių perskaičiavimas negali apimti laikotarpio, už kurį jau buvo atliktas perskaičiavimas</w:t>
      </w:r>
      <w:r>
        <w:rPr>
          <w:rFonts w:eastAsia="Times New Roman" w:cs="Times New Roman" w:ascii="Times New Roman" w:hAnsi="Times New Roman" w:asciiTheme="majorBidi" w:cstheme="majorBidi" w:hAnsiTheme="majorBidi"/>
          <w:color w:val="FF0000"/>
          <w:sz w:val="24"/>
          <w:szCs w:val="24"/>
          <w:lang w:eastAsia="en-US"/>
        </w:rPr>
        <w:t>.</w:t>
      </w:r>
    </w:p>
    <w:p>
      <w:pPr>
        <w:pStyle w:val="ListParagraph"/>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highlight w:val="green"/>
        </w:rPr>
      </w:pPr>
      <w:r>
        <w:rPr>
          <w:rFonts w:eastAsia="Times New Roman" w:cs="Times New Roman" w:ascii="Times New Roman" w:hAnsi="Times New Roman" w:asciiTheme="majorBidi" w:cstheme="majorBidi" w:hAnsiTheme="majorBidi"/>
          <w:sz w:val="24"/>
          <w:szCs w:val="24"/>
          <w:lang w:eastAsia="en-US"/>
        </w:rPr>
        <w:t>Pritaikius nurodytą perskaičiavimą atitinkamai sumažės arba padidės Sutarties kaina</w:t>
      </w:r>
      <w:r>
        <w:rPr>
          <w:rFonts w:eastAsia="Trebuchet MS" w:cs="Times New Roman" w:ascii="Times New Roman" w:hAnsi="Times New Roman" w:asciiTheme="majorBidi" w:cstheme="majorBidi" w:hAnsiTheme="majorBidi"/>
          <w:color w:val="000000"/>
          <w:sz w:val="24"/>
          <w:szCs w:val="24"/>
          <w:lang w:eastAsia="en-US"/>
        </w:rPr>
        <w:t>.</w:t>
      </w:r>
    </w:p>
    <w:p>
      <w:pPr>
        <w:pStyle w:val="ListParagraph"/>
        <w:numPr>
          <w:ilvl w:val="1"/>
          <w:numId w:val="10"/>
        </w:numPr>
        <w:tabs>
          <w:tab w:val="clear" w:pos="397"/>
          <w:tab w:val="left" w:pos="426" w:leader="none"/>
        </w:tabs>
        <w:spacing w:lineRule="auto" w:line="240"/>
        <w:ind w:firstLine="450" w:left="9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Sutarties vykdymas užtikrinamas – netesybomis (delspinigiais ir bauda).</w:t>
      </w:r>
    </w:p>
    <w:p>
      <w:pPr>
        <w:pStyle w:val="ListParagraph"/>
        <w:numPr>
          <w:ilvl w:val="1"/>
          <w:numId w:val="10"/>
        </w:numPr>
        <w:tabs>
          <w:tab w:val="clear" w:pos="397"/>
          <w:tab w:val="left" w:pos="450" w:leader="none"/>
        </w:tabs>
        <w:spacing w:lineRule="auto" w:line="240"/>
        <w:ind w:firstLine="450" w:left="9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Jeigu Paslaugų teikėjas vėluoja suteikti Paslaugas, ar ištaisyti jų trūkumus, Užsakovas turi teisę, raštiškai įspėjęs ir neribodamas kitų savo teisių gynimo būdų, pradėti skaičiuoti 0,1 % (vienos dešimtosios) procento nuo neįvykdytų įsipareigojimų vertės, dydžio delspinigius, už kiekvieną uždelstą kalendorinę dieną.</w:t>
      </w:r>
    </w:p>
    <w:p>
      <w:pPr>
        <w:pStyle w:val="ListParagraph"/>
        <w:tabs>
          <w:tab w:val="clear" w:pos="397"/>
          <w:tab w:val="left" w:pos="426" w:leader="none"/>
        </w:tabs>
        <w:spacing w:lineRule="auto" w:line="240"/>
        <w:ind w:firstLine="320" w:left="247"/>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 </w:t>
        <w:tab/>
        <w:t>Užsakovas turi teisę vienašališkai nutraukti Sutartį, jeigu Paslaugų teikėjas ją iš esmės pažeidė:</w:t>
      </w:r>
    </w:p>
    <w:p>
      <w:pPr>
        <w:pStyle w:val="ListParagraph"/>
        <w:tabs>
          <w:tab w:val="clear" w:pos="397"/>
          <w:tab w:val="left" w:pos="426" w:leader="none"/>
        </w:tabs>
        <w:spacing w:lineRule="auto" w:line="240"/>
        <w:ind w:firstLine="540"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6.1. </w:t>
        <w:tab/>
        <w:t>paslauga neatitinka Sutartyje ir Pirkimo sąlygose nustatytų kokybės reikalavimų ir jos trūkumų neįmanoma pašalinti per protingą ir  Užsakovui priimtiną terminą;</w:t>
      </w:r>
    </w:p>
    <w:p>
      <w:pPr>
        <w:pStyle w:val="ListParagraph"/>
        <w:tabs>
          <w:tab w:val="clear" w:pos="397"/>
          <w:tab w:val="left" w:pos="426" w:leader="none"/>
          <w:tab w:val="left" w:pos="127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6.2.</w:t>
        <w:tab/>
        <w:t>jei paaiškėja kad Paslaugų teikėjas apie paslaugų kokybės atitiktį Pirkėjo nustatytiems reikalavimams pateikė melagingą informaciją, kurią Užsakovas gali įrodyti bet kokiomis teisėtomis priemonėmis;</w:t>
      </w:r>
    </w:p>
    <w:p>
      <w:pPr>
        <w:pStyle w:val="ListParagraph"/>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6.3.</w:t>
        <w:tab/>
        <w:t xml:space="preserve">Paslaugų teikėjas nurodytu terminu nesuteikė paslaugų arba visai nutraukė paslaugų teikimą; </w:t>
      </w:r>
    </w:p>
    <w:p>
      <w:pPr>
        <w:pStyle w:val="ListParagraph"/>
        <w:tabs>
          <w:tab w:val="clear" w:pos="397"/>
          <w:tab w:val="left" w:pos="426" w:leader="none"/>
        </w:tabs>
        <w:spacing w:lineRule="auto" w:line="240"/>
        <w:ind w:firstLine="540"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6.4. </w:t>
        <w:tab/>
        <w:t>Paaiškėjus, kad yra Lietuvos Respublikos viešųjų pirkimų įstatymo 90 str. 1 d. nurodytos aplinkybės;</w:t>
      </w:r>
    </w:p>
    <w:p>
      <w:pPr>
        <w:pStyle w:val="ListParagraph"/>
        <w:tabs>
          <w:tab w:val="clear" w:pos="397"/>
          <w:tab w:val="left" w:pos="426" w:leader="none"/>
        </w:tabs>
        <w:spacing w:lineRule="auto" w:line="240"/>
        <w:ind w:firstLine="540"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6.5. </w:t>
        <w:tab/>
        <w:t>Kai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pPr>
        <w:pStyle w:val="Normal"/>
        <w:spacing w:lineRule="auto" w:line="240"/>
        <w:ind w:firstLine="567"/>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7.</w:t>
        <w:tab/>
        <w:t>Sutartis gali būti nutraukta Užsakovo vienašališku sprendimu, nesikreipiant į teismą, apie tai raštu įspėjus Paslaugų teikėją prieš 5 (penkias) darbo dienas, jeigu Paslaugų teikėjas pažeidžia Paslaugų teikimo terminus daugiau nei 10 (dešimt) kalendorinių dienų, nevykdo arba netinkamai vykdo Sutartį ir nepašalina tokio Sutarties pažeidimo per Užsakovo papildomai nustatytą terminą. Užsakovui nutraukus Sutartį šiuo pagrindu, Paslaugų teikėjas moka Užsakovui 20 (dvidešimt) procentų nuo Sutarties vertės dydžio baudą.</w:t>
      </w:r>
    </w:p>
    <w:p>
      <w:pPr>
        <w:pStyle w:val="ListParagraph"/>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8. Šalys turi teisę nutraukti šią Sutartį vienašališkai arba abiejų Šalių sutarimu, nesikreipdamos į teismą, Lietuvos Respublikos teisės aktuose numatytais pagrindais ir tvarka.</w:t>
      </w:r>
    </w:p>
    <w:p>
      <w:pPr>
        <w:pStyle w:val="ListParagraph"/>
        <w:numPr>
          <w:ilvl w:val="0"/>
          <w:numId w:val="11"/>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Užsakovas bet kuriuo metu turi teisę vienašališkai, nesikreipdamas į teismą, nutraukti šią Sutartį raštu įspėjęs Paslaugų teikėją ne vėliau kaip likus 30 (trisdešimt) kalendorinių dienų iki numatomo Sutarties nutraukimo. Tokiu atveju Paslaugų teikėjui yra sumokama kainos dalis, proporcinga suteiktoms Paslaugoms, ir atlyginamos kitos protingos išlaidas, kurias Paslaugų teikėjas, norėdamas įvykdyti Sutartį, padarė iki pranešimo apie Sutarties nutraukimą gavimo iš Užsakovo momento. Šiame punkte numatyto nutraukimo atveju Užsakovas neturi mokėti Paslaugų teikėjui jokių kitų sumų ir (ar) mokėjimų.</w:t>
      </w:r>
    </w:p>
    <w:p>
      <w:pPr>
        <w:pStyle w:val="ListParagraph"/>
        <w:numPr>
          <w:ilvl w:val="0"/>
          <w:numId w:val="11"/>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Sutartis įsigalioja nuo jos pasirašymo dienos, kai sutartį pasirašo abi šalys ir galioja iki sutartinių įsipareigojimų įvykdymo. </w:t>
      </w:r>
    </w:p>
    <w:p>
      <w:pPr>
        <w:pStyle w:val="ListParagraph"/>
        <w:numPr>
          <w:ilvl w:val="0"/>
          <w:numId w:val="11"/>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Sutarties sąlygos gali būti keičiamos vadovaujantis Lietuvos Respublikos Viešųjų pirkimų įstatymo nuostatomis.</w:t>
      </w:r>
    </w:p>
    <w:p>
      <w:pPr>
        <w:pStyle w:val="ListParagraph"/>
        <w:numPr>
          <w:ilvl w:val="0"/>
          <w:numId w:val="11"/>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Sutartyje nurodomas Užsakovo atstovas, atsakingas už Sutarties ir pakeitimų paskelbimą Lietuvos Respublikos viešųjų pirkimų įstatyme nustatyta tvarka – </w:t>
      </w:r>
      <w:r>
        <w:rPr>
          <w:rFonts w:cs="Times New Roman" w:ascii="Times New Roman" w:hAnsi="Times New Roman" w:asciiTheme="majorBidi" w:cstheme="majorBidi" w:hAnsiTheme="majorBidi"/>
          <w:i/>
          <w:iCs/>
          <w:sz w:val="24"/>
          <w:szCs w:val="24"/>
        </w:rPr>
        <w:t>pareigos, vardas, pavardė, telefono numeris, elektroninio pašto adresa</w:t>
      </w:r>
      <w:r>
        <w:rPr>
          <w:rFonts w:cs="Times New Roman" w:ascii="Times New Roman" w:hAnsi="Times New Roman" w:asciiTheme="majorBidi" w:cstheme="majorBidi" w:hAnsiTheme="majorBidi"/>
          <w:sz w:val="24"/>
          <w:szCs w:val="24"/>
        </w:rPr>
        <w:t>s.</w:t>
      </w:r>
    </w:p>
    <w:p>
      <w:pPr>
        <w:pStyle w:val="ListParagraph"/>
        <w:numPr>
          <w:ilvl w:val="0"/>
          <w:numId w:val="11"/>
        </w:numPr>
        <w:tabs>
          <w:tab w:val="clear" w:pos="397"/>
          <w:tab w:val="left" w:pos="426" w:leader="none"/>
        </w:tabs>
        <w:spacing w:lineRule="auto" w:line="240"/>
        <w:ind w:firstLine="567" w:left="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 xml:space="preserve">Sutartyje nurodomas Paslaugų teikėjo atstovas, atsakingas už Sutarties vykdymą </w:t>
      </w:r>
      <w:r>
        <w:rPr>
          <w:rFonts w:cs="Times New Roman" w:ascii="Times New Roman" w:hAnsi="Times New Roman" w:asciiTheme="majorBidi" w:cstheme="majorBidi" w:hAnsiTheme="majorBidi"/>
          <w:i/>
          <w:iCs/>
          <w:sz w:val="24"/>
          <w:szCs w:val="24"/>
        </w:rPr>
        <w:t>- pareigos, vardas, pavardė, telefono numeris, elektroninio pašto adresas</w:t>
      </w:r>
      <w:r>
        <w:rPr>
          <w:rFonts w:cs="Times New Roman" w:ascii="Times New Roman" w:hAnsi="Times New Roman" w:asciiTheme="majorBidi" w:cstheme="majorBidi" w:hAnsiTheme="majorBidi"/>
          <w:sz w:val="24"/>
          <w:szCs w:val="24"/>
        </w:rPr>
        <w:t>.</w:t>
      </w:r>
    </w:p>
    <w:p>
      <w:pPr>
        <w:pStyle w:val="Normal"/>
        <w:tabs>
          <w:tab w:val="clear" w:pos="397"/>
          <w:tab w:val="left" w:pos="426" w:leader="none"/>
        </w:tabs>
        <w:spacing w:lineRule="auto" w:line="240"/>
        <w:ind w:firstLine="697" w:left="-113"/>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tabs>
          <w:tab w:val="clear" w:pos="397"/>
          <w:tab w:val="left" w:pos="5103" w:leader="none"/>
        </w:tabs>
        <w:suppressAutoHyphens w:val="true"/>
        <w:spacing w:lineRule="auto" w:line="240"/>
        <w:textAlignment w:val="baseline"/>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Spacing"/>
        <w:spacing w:lineRule="auto" w:line="300" w:before="0" w:after="0"/>
        <w:ind w:hanging="0"/>
        <w:contextualSpacing/>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p>
      <w:pPr>
        <w:pStyle w:val="NoSpacing"/>
        <w:spacing w:lineRule="auto" w:line="300" w:before="0" w:after="0"/>
        <w:ind w:hanging="0"/>
        <w:contextualSpacing/>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p>
      <w:pPr>
        <w:pStyle w:val="NoSpacing"/>
        <w:spacing w:lineRule="auto" w:line="300" w:before="0" w:after="0"/>
        <w:ind w:hanging="0"/>
        <w:contextualSpacing/>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p>
      <w:pPr>
        <w:pStyle w:val="Normal"/>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r>
        <w:br w:type="page"/>
      </w:r>
    </w:p>
    <w:p>
      <w:pPr>
        <w:pStyle w:val="Normal"/>
        <w:spacing w:before="0" w:after="0"/>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p>
      <w:pPr>
        <w:pStyle w:val="Heading3"/>
        <w:jc w:val="right"/>
        <w:rPr>
          <w:rFonts w:ascii="Times New Roman" w:hAnsi="Times New Roman" w:eastAsia="Calibri" w:asciiTheme="majorBidi" w:eastAsiaTheme="minorHAnsi" w:hAnsiTheme="majorBidi"/>
          <w:bCs/>
          <w:iCs/>
          <w:color w:val="0070C0"/>
          <w:sz w:val="24"/>
          <w:szCs w:val="24"/>
        </w:rPr>
      </w:pPr>
      <w:bookmarkStart w:id="61" w:name="_Toc143766926"/>
      <w:bookmarkStart w:id="62" w:name="_Pirkimo_sąlygų_7"/>
      <w:bookmarkEnd w:id="62"/>
      <w:r>
        <w:rPr>
          <w:rFonts w:ascii="Times New Roman" w:hAnsi="Times New Roman" w:asciiTheme="majorBidi" w:hAnsiTheme="majorBidi"/>
          <w:color w:val="0070C0"/>
          <w:sz w:val="24"/>
          <w:szCs w:val="24"/>
        </w:rPr>
        <w:t>Pirkimo specialiųjų sąlygų 7 priedas „Terminai“</w:t>
      </w:r>
      <w:bookmarkEnd w:id="61"/>
    </w:p>
    <w:p>
      <w:pPr>
        <w:pStyle w:val="Normal"/>
        <w:rPr>
          <w:rFonts w:ascii="Times New Roman" w:hAnsi="Times New Roman" w:eastAsia="Calibri" w:cs="Times New Roman" w:asciiTheme="majorBidi" w:cstheme="majorBidi" w:eastAsiaTheme="minorHAnsi" w:hAnsiTheme="majorBidi"/>
          <w:bCs/>
          <w:iCs/>
          <w:sz w:val="24"/>
          <w:szCs w:val="24"/>
        </w:rPr>
      </w:pPr>
      <w:r>
        <w:rPr>
          <w:rFonts w:eastAsia="Calibri" w:cs="Times New Roman" w:cstheme="majorBidi" w:eastAsiaTheme="minorHAnsi" w:ascii="Times New Roman" w:hAnsi="Times New Roman"/>
          <w:bCs/>
          <w:iCs/>
          <w:sz w:val="24"/>
          <w:szCs w:val="24"/>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3510"/>
        <w:gridCol w:w="2835"/>
        <w:gridCol w:w="3423"/>
      </w:tblGrid>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
                <w:sz w:val="24"/>
                <w:szCs w:val="24"/>
              </w:rPr>
            </w:pPr>
            <w:r>
              <w:rPr>
                <w:rFonts w:eastAsia="Times New Roman" w:cs="Times New Roman" w:ascii="Times New Roman" w:hAnsi="Times New Roman" w:asciiTheme="majorBidi" w:cstheme="majorBidi" w:hAnsiTheme="majorBidi"/>
                <w:b/>
                <w:kern w:val="0"/>
                <w:sz w:val="24"/>
                <w:szCs w:val="24"/>
                <w:lang w:val="lt-LT" w:eastAsia="lt-LT" w:bidi="ar-SA"/>
              </w:rPr>
              <w:t>Eil.</w:t>
            </w:r>
          </w:p>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b/>
                <w:kern w:val="0"/>
                <w:sz w:val="24"/>
                <w:szCs w:val="24"/>
                <w:lang w:val="lt-LT" w:eastAsia="lt-LT" w:bidi="ar-SA"/>
              </w:rPr>
              <w:t>Nr.</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b/>
                <w:kern w:val="0"/>
                <w:sz w:val="24"/>
                <w:szCs w:val="24"/>
                <w:lang w:val="lt-LT" w:eastAsia="lt-LT" w:bidi="ar-SA"/>
              </w:rPr>
              <w:t xml:space="preserve">VEIKSMAS </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b/>
                <w:sz w:val="24"/>
                <w:szCs w:val="24"/>
              </w:rPr>
            </w:pPr>
            <w:r>
              <w:rPr>
                <w:rFonts w:eastAsia="Times New Roman" w:cs="Times New Roman" w:ascii="Times New Roman" w:hAnsi="Times New Roman" w:asciiTheme="majorBidi" w:cstheme="majorBidi" w:hAnsiTheme="majorBidi"/>
                <w:b/>
                <w:kern w:val="0"/>
                <w:sz w:val="24"/>
                <w:szCs w:val="24"/>
                <w:lang w:val="lt-LT" w:eastAsia="lt-LT" w:bidi="ar-SA"/>
              </w:rPr>
              <w:t>DATA/DIENŲ SKAIČIUS/ LAIKAS</w:t>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(Lietuvos laiku)</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b/>
                <w:sz w:val="24"/>
                <w:szCs w:val="24"/>
              </w:rPr>
            </w:pPr>
            <w:r>
              <w:rPr>
                <w:rFonts w:eastAsia="Times New Roman" w:cs="Times New Roman" w:ascii="Times New Roman" w:hAnsi="Times New Roman" w:asciiTheme="majorBidi" w:cstheme="majorBidi" w:hAnsiTheme="majorBidi"/>
                <w:b/>
                <w:kern w:val="0"/>
                <w:sz w:val="24"/>
                <w:szCs w:val="24"/>
                <w:lang w:val="lt-LT" w:eastAsia="lt-LT" w:bidi="ar-SA"/>
              </w:rPr>
              <w:t>PASTABOS</w:t>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1.</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Pasiūlymų pateikimo terminas</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 xml:space="preserve">Bus nurodytas skelbime apie pirkimą. </w:t>
            </w:r>
          </w:p>
        </w:tc>
        <w:tc>
          <w:tcPr>
            <w:tcW w:w="3423"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color w:val="7030A0"/>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Perkančioji organizacija turi teisę pratęsti pasiūlymų pateikimo terminą.</w:t>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2.</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Pasiūlymą patikslinti pirkimo dokumentus arba prašymus dėl pirkimo dokumentų paaiškinimų tiekėjas turi pateikti ne vėliau kaip:</w:t>
            </w:r>
          </w:p>
        </w:tc>
        <w:tc>
          <w:tcPr>
            <w:tcW w:w="2835"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 xml:space="preserve">Likus </w:t>
            </w:r>
            <w:r>
              <w:rPr>
                <w:rFonts w:eastAsia="Times New Roman" w:cs="Times New Roman" w:ascii="Times New Roman" w:hAnsi="Times New Roman" w:asciiTheme="majorBidi" w:cstheme="majorBidi" w:hAnsiTheme="majorBidi"/>
                <w:b/>
                <w:kern w:val="0"/>
                <w:sz w:val="24"/>
                <w:szCs w:val="24"/>
                <w:lang w:val="lt-LT" w:eastAsia="lt-LT" w:bidi="ar-SA"/>
              </w:rPr>
              <w:t>2 darbo dienoms</w:t>
            </w:r>
            <w:r>
              <w:rPr>
                <w:rFonts w:eastAsia="Times New Roman" w:cs="Times New Roman" w:ascii="Times New Roman" w:hAnsi="Times New Roman" w:asciiTheme="majorBidi" w:cstheme="majorBidi" w:hAnsiTheme="majorBidi"/>
                <w:kern w:val="0"/>
                <w:sz w:val="24"/>
                <w:szCs w:val="24"/>
                <w:lang w:val="lt-LT" w:eastAsia="lt-LT" w:bidi="ar-SA"/>
              </w:rPr>
              <w:t xml:space="preserve"> iki pasiūlymų pateikimo termino pabaigos.</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color w:val="7030A0"/>
                <w:sz w:val="24"/>
                <w:szCs w:val="24"/>
              </w:rPr>
            </w:pPr>
            <w:r>
              <w:rPr>
                <w:rFonts w:eastAsia="Times New Roman" w:cs="Times New Roman" w:cstheme="majorBidi" w:ascii="Times New Roman" w:hAnsi="Times New Roman"/>
                <w:color w:val="7030A0"/>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3.</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kern w:val="0"/>
                <w:sz w:val="24"/>
                <w:szCs w:val="24"/>
                <w:lang w:val="lt-LT" w:eastAsia="lt-LT" w:bidi="ar-SA"/>
              </w:rPr>
              <w:t xml:space="preserve">Perkančioji organizacija </w:t>
            </w:r>
            <w:r>
              <w:rPr>
                <w:rFonts w:eastAsia="Times New Roman" w:cs="Times New Roman" w:ascii="Times New Roman" w:hAnsi="Times New Roman" w:asciiTheme="majorBidi" w:cstheme="majorBidi" w:hAnsiTheme="majorBidi"/>
                <w:kern w:val="0"/>
                <w:sz w:val="24"/>
                <w:szCs w:val="24"/>
                <w:lang w:val="lt-LT" w:eastAsia="lt-LT" w:bidi="ar-SA"/>
              </w:rPr>
              <w:t>pirkimo dokumentų paaiškinimą, patikslinimą pateikia visiems dalyviams:</w:t>
            </w:r>
          </w:p>
        </w:tc>
        <w:tc>
          <w:tcPr>
            <w:tcW w:w="2835"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Likus ne mažiau kaip</w:t>
            </w:r>
            <w:r>
              <w:rPr>
                <w:rFonts w:eastAsia="Times New Roman" w:cs="Times New Roman" w:ascii="Times New Roman" w:hAnsi="Times New Roman" w:asciiTheme="majorBidi" w:cstheme="majorBidi" w:hAnsiTheme="majorBidi"/>
                <w:b/>
                <w:kern w:val="0"/>
                <w:sz w:val="24"/>
                <w:szCs w:val="24"/>
                <w:lang w:val="lt-LT" w:eastAsia="lt-LT" w:bidi="ar-SA"/>
              </w:rPr>
              <w:t xml:space="preserve"> 1 darbo dienai</w:t>
            </w:r>
            <w:r>
              <w:rPr>
                <w:rFonts w:eastAsia="Times New Roman" w:cs="Times New Roman" w:ascii="Times New Roman" w:hAnsi="Times New Roman" w:asciiTheme="majorBidi" w:cstheme="majorBidi" w:hAnsiTheme="majorBidi"/>
                <w:kern w:val="0"/>
                <w:sz w:val="24"/>
                <w:szCs w:val="24"/>
                <w:lang w:val="lt-LT" w:eastAsia="lt-LT" w:bidi="ar-SA"/>
              </w:rPr>
              <w:t xml:space="preserve"> iki pasiūlymų pateikimo termino pabaigos.</w:t>
            </w:r>
          </w:p>
        </w:tc>
        <w:tc>
          <w:tcPr>
            <w:tcW w:w="3423"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color w:val="7030A0"/>
                <w:sz w:val="24"/>
                <w:szCs w:val="24"/>
              </w:rPr>
            </w:pPr>
            <w:r>
              <w:rPr>
                <w:rFonts w:eastAsia="Times New Roman" w:cs="Times New Roman" w:ascii="Times New Roman" w:hAnsi="Times New Roman" w:asciiTheme="majorBidi" w:cstheme="majorBidi" w:hAnsiTheme="majorBidi"/>
                <w:color w:val="000000"/>
                <w:kern w:val="0"/>
                <w:sz w:val="24"/>
                <w:szCs w:val="24"/>
                <w:lang w:val="lt-LT" w:eastAsia="lt-LT" w:bidi="ar-SA"/>
              </w:rPr>
              <w:t xml:space="preserve">Jei paaiškinimai ar patikslinimai teikiami perkančiosios organizacijos iniciatyva, jų pateikimo terminas nesikeičia. </w:t>
            </w:r>
          </w:p>
        </w:tc>
      </w:tr>
      <w:tr>
        <w:trPr>
          <w:trHeight w:val="1055"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4.</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Pradinis susipažinimas su CVP IS priemonėmis gautais pasiūlymais</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 xml:space="preserve">Pradedamas ne anksčiau nei </w:t>
            </w:r>
            <w:r>
              <w:rPr>
                <w:rFonts w:eastAsia="Times New Roman" w:cs="Times New Roman" w:ascii="Times New Roman" w:hAnsi="Times New Roman" w:asciiTheme="majorBidi" w:cstheme="majorBidi" w:hAnsiTheme="majorBidi"/>
                <w:color w:themeColor="text1" w:val="000000"/>
                <w:kern w:val="0"/>
                <w:sz w:val="24"/>
                <w:szCs w:val="24"/>
                <w:lang w:val="lt-LT" w:eastAsia="lt-LT" w:bidi="ar-SA"/>
              </w:rPr>
              <w:t>po 30 minučių</w:t>
            </w:r>
            <w:r>
              <w:rPr>
                <w:rFonts w:eastAsia="Times New Roman" w:cs="Times New Roman" w:ascii="Times New Roman" w:hAnsi="Times New Roman" w:asciiTheme="majorBidi" w:cstheme="majorBidi" w:hAnsiTheme="majorBidi"/>
                <w:kern w:val="0"/>
                <w:sz w:val="24"/>
                <w:szCs w:val="24"/>
                <w:lang w:val="lt-LT" w:eastAsia="lt-LT" w:bidi="ar-SA"/>
              </w:rPr>
              <w:t xml:space="preserve"> po galutinių pasiūlymų pateikimo termino pabaigos</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iCs/>
                <w:sz w:val="24"/>
                <w:szCs w:val="24"/>
              </w:rPr>
            </w:pPr>
            <w:r>
              <w:rPr>
                <w:rFonts w:eastAsia="Times New Roman" w:cs="Times New Roman" w:cstheme="majorBidi" w:ascii="Times New Roman" w:hAnsi="Times New Roman"/>
                <w:iCs/>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5.</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Pasiūlymo galiojimo ir pasiūlymo galiojimo užtikrinimo (jei taikoma) terminas ne trumpesnis kaip</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00B050"/>
                <w:kern w:val="0"/>
                <w:sz w:val="24"/>
                <w:szCs w:val="24"/>
                <w:lang w:val="lt-LT" w:eastAsia="lt-LT" w:bidi="ar-SA"/>
              </w:rPr>
              <w:t xml:space="preserve">90 (devyniasdešimt) dienų </w:t>
            </w:r>
            <w:r>
              <w:rPr>
                <w:rFonts w:eastAsia="Times New Roman" w:cs="Times New Roman" w:ascii="Times New Roman" w:hAnsi="Times New Roman" w:asciiTheme="majorBidi" w:cstheme="majorBidi" w:hAnsiTheme="majorBidi"/>
                <w:kern w:val="0"/>
                <w:sz w:val="24"/>
                <w:szCs w:val="24"/>
                <w:lang w:val="lt-LT" w:eastAsia="lt-LT" w:bidi="ar-SA"/>
              </w:rPr>
              <w:t xml:space="preserve">nuo pasiūlymų pateikimo galutinio termino pabaigos. </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6.</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kern w:val="0"/>
                <w:sz w:val="24"/>
                <w:szCs w:val="24"/>
                <w:lang w:val="lt-LT" w:eastAsia="lt-LT" w:bidi="ar-SA"/>
              </w:rPr>
              <w:t>Perkančioji organizacija</w:t>
            </w:r>
            <w:r>
              <w:rPr>
                <w:rFonts w:eastAsia="Times New Roman" w:cs="Times New Roman" w:ascii="Times New Roman" w:hAnsi="Times New Roman" w:asciiTheme="majorBidi" w:cstheme="majorBidi" w:hAnsiTheme="majorBidi"/>
                <w:kern w:val="0"/>
                <w:sz w:val="24"/>
                <w:szCs w:val="24"/>
                <w:lang w:val="lt-LT" w:eastAsia="lt-LT" w:bidi="ar-SA"/>
              </w:rPr>
              <w:t xml:space="preserve"> atsako dalyviui, ar jis sutinka priimti dalyvio siūlomą pasiūlymo galiojimo užtikrinimą patvirtinantį dokumentą ne vėliau kaip per</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iCs/>
                <w:color w:val="00B050"/>
                <w:kern w:val="0"/>
                <w:sz w:val="24"/>
                <w:szCs w:val="24"/>
                <w:lang w:val="lt-LT" w:eastAsia="lt-LT" w:bidi="ar-SA"/>
              </w:rPr>
              <w:t xml:space="preserve">3 (tris) darbo dienas </w:t>
            </w:r>
            <w:r>
              <w:rPr>
                <w:rFonts w:eastAsia="Times New Roman" w:cs="Times New Roman" w:ascii="Times New Roman" w:hAnsi="Times New Roman" w:asciiTheme="majorBidi" w:cstheme="majorBidi" w:hAnsiTheme="majorBidi"/>
                <w:kern w:val="0"/>
                <w:sz w:val="24"/>
                <w:szCs w:val="24"/>
                <w:lang w:val="lt-LT" w:eastAsia="lt-LT" w:bidi="ar-SA"/>
              </w:rPr>
              <w:t>nuo prašymo gavimo dienos</w:t>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7030A0"/>
                <w:kern w:val="0"/>
                <w:sz w:val="24"/>
                <w:szCs w:val="24"/>
                <w:lang w:val="lt-LT" w:eastAsia="lt-LT" w:bidi="ar-SA"/>
              </w:rPr>
              <w:t>Netaikoma jei neprašoma pateikti pasiūlymo galiojimo užtikrinimą patvirtinančio dokumento</w:t>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7.</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Pasiūlymo galiojimo užtikrinimas pirkimo dalyviui grąžinamas (arba atsisakoma teisių į jį) per</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iCs/>
                <w:color w:val="00B050"/>
                <w:kern w:val="0"/>
                <w:sz w:val="24"/>
                <w:szCs w:val="24"/>
                <w:lang w:val="lt-LT" w:eastAsia="lt-LT" w:bidi="ar-SA"/>
              </w:rPr>
              <w:t xml:space="preserve">5 (penkias) darbo dienas </w:t>
            </w:r>
            <w:r>
              <w:rPr>
                <w:rFonts w:eastAsia="Times New Roman" w:cs="Times New Roman" w:ascii="Times New Roman" w:hAnsi="Times New Roman" w:asciiTheme="majorBidi" w:cstheme="majorBidi" w:hAnsiTheme="majorBidi"/>
                <w:kern w:val="0"/>
                <w:sz w:val="24"/>
                <w:szCs w:val="24"/>
                <w:lang w:val="lt-LT" w:eastAsia="lt-LT" w:bidi="ar-SA"/>
              </w:rPr>
              <w:t>nuo prašymo gavimo dienos</w:t>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color w:val="7030A0"/>
                <w:kern w:val="0"/>
                <w:sz w:val="24"/>
                <w:szCs w:val="24"/>
                <w:lang w:val="lt-LT" w:eastAsia="lt-LT" w:bidi="ar-SA"/>
              </w:rPr>
              <w:t>Netaikoma jei neprašoma pateikti pasiūlymo galiojimo užtikrinimą patvirtinančio dokumento</w:t>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8.</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kern w:val="0"/>
                <w:sz w:val="24"/>
                <w:szCs w:val="24"/>
                <w:lang w:val="lt-LT" w:eastAsia="lt-LT" w:bidi="ar-SA"/>
              </w:rPr>
              <w:t>Perkančioji organizacija</w:t>
            </w:r>
            <w:r>
              <w:rPr>
                <w:rFonts w:eastAsia="Times New Roman" w:cs="Times New Roman" w:ascii="Times New Roman" w:hAnsi="Times New Roman" w:asciiTheme="majorBidi" w:cstheme="majorBidi" w:hAnsiTheme="majorBidi"/>
                <w:kern w:val="0"/>
                <w:sz w:val="24"/>
                <w:szCs w:val="24"/>
                <w:lang w:val="lt-LT" w:eastAsia="lt-LT" w:bidi="ar-SA"/>
              </w:rPr>
              <w:t xml:space="preserve"> informuoja dalyvius apie EBVPD vertinimo rezultatus, jeigu taikoma, ne vėliau kaip per</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3 (tris) darbo dienas nuo sprendimo priėmimo dienos</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9.</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kern w:val="0"/>
                <w:sz w:val="24"/>
                <w:szCs w:val="24"/>
                <w:lang w:val="lt-LT" w:eastAsia="lt-LT" w:bidi="ar-SA"/>
              </w:rPr>
              <w:t>Perkančioji organizacija</w:t>
            </w:r>
            <w:r>
              <w:rPr>
                <w:rFonts w:eastAsia="Times New Roman" w:cs="Times New Roman" w:ascii="Times New Roman" w:hAnsi="Times New Roman" w:asciiTheme="majorBidi" w:cstheme="majorBidi" w:hAnsiTheme="majorBidi"/>
                <w:kern w:val="0"/>
                <w:sz w:val="24"/>
                <w:szCs w:val="24"/>
                <w:lang w:val="lt-LT" w:eastAsia="lt-LT" w:bidi="ar-SA"/>
              </w:rPr>
              <w:t xml:space="preserve"> dalyviams praneša apie priimtą sprendimą nustatyti laimėjusį pasiūlymą, dėl kurio bus sudaroma sutartis ne vėliau kaip per</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3 (tris) darbo dienas nuo sprendimo priėmimo dienos</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10.</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color w:val="000000"/>
                <w:sz w:val="24"/>
                <w:szCs w:val="24"/>
                <w:shd w:fill="FFFFFF" w:val="clear"/>
              </w:rPr>
            </w:pPr>
            <w:r>
              <w:rPr>
                <w:rFonts w:eastAsia="Times New Roman" w:cs="Times New Roman" w:ascii="Times New Roman" w:hAnsi="Times New Roman" w:asciiTheme="majorBidi" w:cstheme="majorBidi" w:hAnsiTheme="majorBidi"/>
                <w:color w:val="000000"/>
                <w:kern w:val="0"/>
                <w:sz w:val="24"/>
                <w:szCs w:val="24"/>
                <w:shd w:fill="FFFFFF" w:val="clear"/>
                <w:lang w:val="lt-LT" w:eastAsia="lt-LT" w:bidi="ar-SA"/>
              </w:rPr>
              <w:t>Dalyvis turi teisę pateikti pretenziją</w:t>
            </w:r>
            <w:r>
              <w:rPr>
                <w:rFonts w:eastAsia="Arial" w:cs="Times New Roman" w:ascii="Times New Roman" w:hAnsi="Times New Roman" w:asciiTheme="majorBidi" w:cstheme="majorBidi" w:hAnsiTheme="majorBidi"/>
                <w:color w:val="0078D4"/>
                <w:kern w:val="0"/>
                <w:sz w:val="24"/>
                <w:szCs w:val="24"/>
                <w:lang w:val="lt-LT" w:eastAsia="lt-LT" w:bidi="ar-SA"/>
              </w:rPr>
              <w:t xml:space="preserve"> </w:t>
            </w:r>
            <w:r>
              <w:rPr>
                <w:rFonts w:eastAsia="Arial" w:cs="Times New Roman" w:ascii="Times New Roman" w:hAnsi="Times New Roman" w:asciiTheme="majorBidi" w:cstheme="majorBidi" w:hAnsiTheme="majorBidi"/>
                <w:kern w:val="0"/>
                <w:sz w:val="24"/>
                <w:szCs w:val="24"/>
                <w:lang w:val="lt-LT" w:eastAsia="lt-LT" w:bidi="ar-SA"/>
              </w:rPr>
              <w:t xml:space="preserve">perkančiajai organizacijai </w:t>
            </w:r>
            <w:r>
              <w:rPr>
                <w:rFonts w:eastAsia="Times New Roman" w:cs="Times New Roman" w:ascii="Times New Roman" w:hAnsi="Times New Roman" w:asciiTheme="majorBidi" w:cstheme="majorBidi" w:hAnsiTheme="majorBidi"/>
                <w:kern w:val="0"/>
                <w:sz w:val="24"/>
                <w:szCs w:val="24"/>
                <w:shd w:fill="FFFFFF" w:val="clear"/>
                <w:lang w:val="lt-LT" w:eastAsia="lt-LT" w:bidi="ar-SA"/>
              </w:rPr>
              <w:t xml:space="preserve">pateikti prašymą ar </w:t>
            </w:r>
            <w:r>
              <w:rPr>
                <w:rFonts w:eastAsia="Times New Roman" w:cs="Times New Roman" w:ascii="Times New Roman" w:hAnsi="Times New Roman" w:asciiTheme="majorBidi" w:cstheme="majorBidi" w:hAnsiTheme="majorBidi"/>
                <w:color w:val="000000"/>
                <w:kern w:val="0"/>
                <w:sz w:val="24"/>
                <w:szCs w:val="24"/>
                <w:shd w:fill="FFFFFF" w:val="clear"/>
                <w:lang w:val="lt-LT" w:eastAsia="lt-LT" w:bidi="ar-SA"/>
              </w:rPr>
              <w:t xml:space="preserve">pareikšti ieškinį teismui </w:t>
            </w:r>
            <w:r>
              <w:rPr>
                <w:rFonts w:eastAsia="Times New Roman" w:cs="Times New Roman" w:ascii="Times New Roman" w:hAnsi="Times New Roman" w:asciiTheme="majorBidi" w:cstheme="majorBidi" w:hAnsiTheme="majorBidi"/>
                <w:kern w:val="0"/>
                <w:sz w:val="24"/>
                <w:szCs w:val="24"/>
                <w:lang w:val="lt-LT" w:eastAsia="lt-LT" w:bidi="ar-SA"/>
              </w:rPr>
              <w:t>ne vėliau kaip per</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5 (penkias) darbo dienas</w:t>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nuo</w:t>
            </w:r>
            <w:r>
              <w:rPr>
                <w:rFonts w:eastAsia="Arial" w:cs="Times New Roman" w:ascii="Times New Roman" w:hAnsi="Times New Roman" w:asciiTheme="majorBidi" w:cstheme="majorBidi" w:hAnsiTheme="majorBidi"/>
                <w:kern w:val="0"/>
                <w:sz w:val="24"/>
                <w:szCs w:val="24"/>
                <w:lang w:val="lt-LT" w:eastAsia="lt-LT" w:bidi="ar-SA"/>
              </w:rPr>
              <w:t xml:space="preserve"> perkančiosios organizacijos </w:t>
            </w:r>
            <w:r>
              <w:rPr>
                <w:rFonts w:eastAsia="Times New Roman" w:cs="Times New Roman" w:ascii="Times New Roman" w:hAnsi="Times New Roman" w:asciiTheme="majorBidi" w:cstheme="majorBidi" w:hAnsiTheme="majorBidi"/>
                <w:kern w:val="0"/>
                <w:sz w:val="24"/>
                <w:szCs w:val="24"/>
                <w:lang w:val="lt-LT" w:eastAsia="lt-LT" w:bidi="ar-SA"/>
              </w:rPr>
              <w:t xml:space="preserve">pranešimo raštu apie jos priimtą sprendimą išsiuntimo tiekėjams dienos arba nuo paskelbimo apie </w:t>
            </w:r>
            <w:r>
              <w:rPr>
                <w:rFonts w:eastAsia="Arial" w:cs="Times New Roman" w:ascii="Times New Roman" w:hAnsi="Times New Roman" w:asciiTheme="majorBidi" w:cstheme="majorBidi" w:hAnsiTheme="majorBidi"/>
                <w:kern w:val="0"/>
                <w:sz w:val="24"/>
                <w:szCs w:val="24"/>
                <w:lang w:val="lt-LT" w:eastAsia="lt-LT" w:bidi="ar-SA"/>
              </w:rPr>
              <w:t xml:space="preserve"> perkančiosios organizacijos </w:t>
            </w:r>
            <w:r>
              <w:rPr>
                <w:rFonts w:eastAsia="Times New Roman" w:cs="Times New Roman" w:ascii="Times New Roman" w:hAnsi="Times New Roman" w:asciiTheme="majorBidi" w:cstheme="majorBidi" w:hAnsiTheme="majorBidi"/>
                <w:kern w:val="0"/>
                <w:sz w:val="24"/>
                <w:szCs w:val="24"/>
                <w:lang w:val="lt-LT" w:eastAsia="lt-LT" w:bidi="ar-SA"/>
              </w:rPr>
              <w:t xml:space="preserve">priimtus sprendimus dienos, jei VPĮ nenumato reikalavimo raštu informuoti tiekėjus apie </w:t>
            </w:r>
            <w:r>
              <w:rPr>
                <w:rFonts w:eastAsia="Arial" w:cs="Times New Roman" w:ascii="Times New Roman" w:hAnsi="Times New Roman" w:asciiTheme="majorBidi" w:cstheme="majorBidi" w:hAnsiTheme="majorBidi"/>
                <w:kern w:val="0"/>
                <w:sz w:val="24"/>
                <w:szCs w:val="24"/>
                <w:lang w:val="lt-LT" w:eastAsia="lt-LT" w:bidi="ar-SA"/>
              </w:rPr>
              <w:t xml:space="preserve">perkančiosios organizacijos </w:t>
            </w:r>
            <w:r>
              <w:rPr>
                <w:rFonts w:eastAsia="Times New Roman" w:cs="Times New Roman" w:ascii="Times New Roman" w:hAnsi="Times New Roman" w:asciiTheme="majorBidi" w:cstheme="majorBidi" w:hAnsiTheme="majorBidi"/>
                <w:kern w:val="0"/>
                <w:sz w:val="24"/>
                <w:szCs w:val="24"/>
                <w:lang w:val="lt-LT" w:eastAsia="lt-LT" w:bidi="ar-SA"/>
              </w:rPr>
              <w:t>priimtus sprendimus;</w:t>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 xml:space="preserve">15 (penkiolika) dienų nuo pranešimo išsiuntimo tiekėjams dienos, jeigu šis pranešimas nebuvo siunčiamas elektroninėmis priemonėmis. </w:t>
            </w:r>
          </w:p>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bCs/>
                <w:color w:val="7030A0"/>
                <w:sz w:val="24"/>
                <w:szCs w:val="24"/>
              </w:rPr>
            </w:pPr>
            <w:r>
              <w:rPr>
                <w:rFonts w:eastAsia="Times New Roman" w:cs="Times New Roman" w:cstheme="majorBidi" w:ascii="Times New Roman" w:hAnsi="Times New Roman"/>
                <w:bCs/>
                <w:color w:val="7030A0"/>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11.</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Arial" w:cs="Times New Roman" w:ascii="Times New Roman" w:hAnsi="Times New Roman" w:asciiTheme="majorBidi" w:cstheme="majorBidi" w:hAnsiTheme="majorBidi"/>
                <w:kern w:val="0"/>
                <w:sz w:val="24"/>
                <w:szCs w:val="24"/>
                <w:lang w:val="lt-LT" w:eastAsia="lt-LT" w:bidi="ar-SA"/>
              </w:rPr>
              <w:t xml:space="preserve">Perkančioji organizacija </w:t>
            </w:r>
            <w:r>
              <w:rPr>
                <w:rFonts w:eastAsia="Times New Roman" w:cs="Times New Roman" w:ascii="Times New Roman" w:hAnsi="Times New Roman" w:asciiTheme="majorBidi" w:cstheme="majorBidi" w:hAnsiTheme="majorBidi"/>
                <w:kern w:val="0"/>
                <w:sz w:val="24"/>
                <w:szCs w:val="24"/>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6 (šešias) darbo dienas nuo pretenzijos gavimo dienos</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p>
        </w:tc>
      </w:tr>
      <w:tr>
        <w:trPr>
          <w:trHeight w:val="20" w:hRule="atLeast"/>
        </w:trPr>
        <w:tc>
          <w:tcPr>
            <w:tcW w:w="60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bCs/>
                <w:sz w:val="24"/>
                <w:szCs w:val="24"/>
              </w:rPr>
            </w:pPr>
            <w:r>
              <w:rPr>
                <w:rFonts w:eastAsia="Times New Roman" w:cs="Times New Roman" w:ascii="Times New Roman" w:hAnsi="Times New Roman" w:asciiTheme="majorBidi" w:cstheme="majorBidi" w:hAnsiTheme="majorBidi"/>
                <w:bCs/>
                <w:kern w:val="0"/>
                <w:sz w:val="24"/>
                <w:szCs w:val="24"/>
                <w:lang w:val="lt-LT" w:eastAsia="lt-LT" w:bidi="ar-SA"/>
              </w:rPr>
              <w:t>12.</w:t>
            </w:r>
          </w:p>
        </w:tc>
        <w:tc>
          <w:tcPr>
            <w:tcW w:w="3510" w:type="dxa"/>
            <w:tcBorders/>
          </w:tcPr>
          <w:p>
            <w:pPr>
              <w:pStyle w:val="Normal"/>
              <w:widowControl/>
              <w:spacing w:lineRule="auto" w:line="240" w:before="0" w:after="0"/>
              <w:ind w:hanging="0"/>
              <w:jc w:val="both"/>
              <w:rPr>
                <w:rFonts w:ascii="Times New Roman" w:hAnsi="Times New Roman" w:cs="Times New Roman" w:asciiTheme="majorBidi" w:cstheme="majorBidi" w:hAnsiTheme="majorBidi"/>
                <w:sz w:val="24"/>
                <w:szCs w:val="24"/>
              </w:rPr>
            </w:pPr>
            <w:r>
              <w:rPr>
                <w:rFonts w:eastAsia="Times New Roman" w:cs="Times New Roman" w:ascii="Times New Roman" w:hAnsi="Times New Roman" w:asciiTheme="majorBidi" w:cstheme="majorBidi" w:hAnsiTheme="majorBidi"/>
                <w:kern w:val="0"/>
                <w:sz w:val="24"/>
                <w:szCs w:val="24"/>
                <w:lang w:val="lt-LT" w:eastAsia="lt-LT" w:bidi="ar-SA"/>
              </w:rPr>
              <w:t xml:space="preserve">Jeigu </w:t>
            </w:r>
            <w:r>
              <w:rPr>
                <w:rFonts w:eastAsia="Arial" w:cs="Times New Roman" w:ascii="Times New Roman" w:hAnsi="Times New Roman" w:asciiTheme="majorBidi" w:cstheme="majorBidi" w:hAnsiTheme="majorBidi"/>
                <w:kern w:val="0"/>
                <w:sz w:val="24"/>
                <w:szCs w:val="24"/>
                <w:lang w:val="lt-LT" w:eastAsia="lt-LT" w:bidi="ar-SA"/>
              </w:rPr>
              <w:t xml:space="preserve">perkančioji organizacija </w:t>
            </w:r>
            <w:r>
              <w:rPr>
                <w:rFonts w:eastAsia="Times New Roman" w:cs="Times New Roman" w:ascii="Times New Roman" w:hAnsi="Times New Roman" w:asciiTheme="majorBidi" w:cstheme="majorBidi" w:hAnsiTheme="majorBidi"/>
                <w:kern w:val="0"/>
                <w:sz w:val="24"/>
                <w:szCs w:val="24"/>
                <w:lang w:val="lt-LT" w:eastAsia="lt-LT" w:bidi="ar-SA"/>
              </w:rPr>
              <w:t xml:space="preserve">per nustatytą terminą neišnagrinėja jai pateiktos pretenzijos, dalyvis turi teisę pateikti prašymą ar pareikšti ieškinį teismui per (išskyrus ieškinį dėl sutarties pripažinimo negaliojančia) </w:t>
            </w:r>
          </w:p>
        </w:tc>
        <w:tc>
          <w:tcPr>
            <w:tcW w:w="2835"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highlight w:val="yellow"/>
              </w:rPr>
            </w:pPr>
            <w:r>
              <w:rPr>
                <w:rFonts w:eastAsia="Times New Roman" w:cs="Times New Roman" w:ascii="Times New Roman" w:hAnsi="Times New Roman" w:asciiTheme="majorBidi" w:cstheme="majorBidi" w:hAnsiTheme="majorBidi"/>
                <w:kern w:val="0"/>
                <w:sz w:val="24"/>
                <w:szCs w:val="24"/>
                <w:lang w:val="lt-LT" w:eastAsia="lt-LT" w:bidi="ar-SA"/>
              </w:rPr>
              <w:t xml:space="preserve">per 15 (penkiolika) dienų nuo dienos, kurią </w:t>
            </w:r>
            <w:r>
              <w:rPr>
                <w:rFonts w:eastAsia="Arial" w:cs="Times New Roman" w:ascii="Times New Roman" w:hAnsi="Times New Roman" w:asciiTheme="majorBidi" w:cstheme="majorBidi" w:hAnsiTheme="majorBidi"/>
                <w:kern w:val="0"/>
                <w:sz w:val="24"/>
                <w:szCs w:val="24"/>
                <w:lang w:val="lt-LT" w:eastAsia="lt-LT" w:bidi="ar-SA"/>
              </w:rPr>
              <w:t xml:space="preserve"> perkančioji organizacija </w:t>
            </w:r>
            <w:r>
              <w:rPr>
                <w:rFonts w:eastAsia="Times New Roman" w:cs="Times New Roman" w:ascii="Times New Roman" w:hAnsi="Times New Roman" w:asciiTheme="majorBidi" w:cstheme="majorBidi" w:hAnsiTheme="majorBidi"/>
                <w:kern w:val="0"/>
                <w:sz w:val="24"/>
                <w:szCs w:val="24"/>
                <w:lang w:val="lt-LT" w:eastAsia="lt-LT" w:bidi="ar-SA"/>
              </w:rPr>
              <w:t xml:space="preserve">turėjo raštu pranešti apie priimtą sprendimą </w:t>
            </w:r>
          </w:p>
        </w:tc>
        <w:tc>
          <w:tcPr>
            <w:tcW w:w="3423" w:type="dxa"/>
            <w:tcBorders/>
          </w:tcPr>
          <w:p>
            <w:pPr>
              <w:pStyle w:val="Normal"/>
              <w:widowControl/>
              <w:spacing w:lineRule="auto" w:line="240" w:before="0" w:after="0"/>
              <w:ind w:firstLine="34"/>
              <w:jc w:val="both"/>
              <w:rPr>
                <w:rFonts w:ascii="Times New Roman" w:hAnsi="Times New Roman" w:cs="Times New Roman" w:asciiTheme="majorBidi" w:cstheme="majorBidi" w:hAnsiTheme="majorBidi"/>
                <w:sz w:val="24"/>
                <w:szCs w:val="24"/>
              </w:rPr>
            </w:pPr>
            <w:r>
              <w:rPr>
                <w:rFonts w:eastAsia="Times New Roman" w:cs="Times New Roman" w:cstheme="majorBidi" w:ascii="Times New Roman" w:hAnsi="Times New Roman"/>
                <w:kern w:val="0"/>
                <w:sz w:val="24"/>
                <w:szCs w:val="24"/>
                <w:lang w:val="lt-LT" w:eastAsia="lt-LT" w:bidi="ar-SA"/>
              </w:rPr>
            </w:r>
            <w:bookmarkStart w:id="63" w:name="_Toc147739116"/>
            <w:bookmarkStart w:id="64" w:name="_Toc147739116"/>
            <w:bookmarkEnd w:id="64"/>
          </w:p>
        </w:tc>
      </w:tr>
    </w:tbl>
    <w:p>
      <w:pPr>
        <w:pStyle w:val="Normal"/>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bookmarkStart w:id="65" w:name="_Toc154651013"/>
      <w:bookmarkStart w:id="66" w:name="_Toc154651013"/>
      <w:r>
        <w:br w:type="page"/>
      </w:r>
    </w:p>
    <w:p>
      <w:pPr>
        <w:pStyle w:val="Normal"/>
        <w:keepNext w:val="true"/>
        <w:keepLines/>
        <w:numPr>
          <w:ilvl w:val="0"/>
          <w:numId w:val="0"/>
        </w:numPr>
        <w:spacing w:lineRule="auto" w:line="240" w:before="0" w:after="0"/>
        <w:ind w:hanging="0" w:left="5103"/>
        <w:jc w:val="left"/>
        <w:outlineLvl w:val="1"/>
        <w:rPr>
          <w:rFonts w:ascii="Times New Roman" w:hAnsi="Times New Roman" w:eastAsia="" w:cs="Times New Roman" w:asciiTheme="majorBidi" w:cstheme="majorBidi" w:eastAsiaTheme="majorEastAsia" w:hAnsiTheme="majorBidi"/>
          <w:color w:val="0070C0"/>
          <w:sz w:val="24"/>
          <w:szCs w:val="24"/>
        </w:rPr>
      </w:pPr>
      <w:r>
        <w:rPr>
          <w:rFonts w:eastAsia="" w:cs="Times New Roman" w:ascii="Times New Roman" w:hAnsi="Times New Roman" w:asciiTheme="majorBidi" w:cstheme="majorBidi" w:eastAsiaTheme="majorEastAsia" w:hAnsiTheme="majorBidi"/>
          <w:color w:val="0070C0"/>
          <w:sz w:val="24"/>
          <w:szCs w:val="24"/>
        </w:rPr>
        <w:t xml:space="preserve">Pirkimo specialiųjų sąlygų </w:t>
      </w:r>
      <w:r>
        <w:rPr>
          <w:rFonts w:eastAsia="" w:cs="Times New Roman" w:ascii="Times New Roman" w:hAnsi="Times New Roman" w:asciiTheme="majorBidi" w:cstheme="majorBidi" w:eastAsiaTheme="majorEastAsia" w:hAnsiTheme="majorBidi"/>
          <w:color w:val="0070C0"/>
          <w:sz w:val="24"/>
          <w:szCs w:val="24"/>
        </w:rPr>
        <w:t>7</w:t>
      </w:r>
      <w:r>
        <w:rPr>
          <w:rFonts w:eastAsia="" w:cs="Times New Roman" w:ascii="Times New Roman" w:hAnsi="Times New Roman" w:asciiTheme="majorBidi" w:cstheme="majorBidi" w:eastAsiaTheme="majorEastAsia" w:hAnsiTheme="majorBidi"/>
          <w:color w:val="0070C0"/>
          <w:sz w:val="24"/>
          <w:szCs w:val="24"/>
        </w:rPr>
        <w:t xml:space="preserve"> priedas „</w:t>
      </w:r>
      <w:bookmarkStart w:id="67" w:name="_Hlk152603395"/>
      <w:r>
        <w:rPr>
          <w:rFonts w:eastAsia="" w:cs="Times New Roman" w:ascii="Times New Roman" w:hAnsi="Times New Roman" w:asciiTheme="majorBidi" w:cstheme="majorBidi" w:eastAsiaTheme="majorEastAsia" w:hAnsiTheme="majorBidi"/>
          <w:color w:val="0070C0"/>
          <w:sz w:val="24"/>
          <w:szCs w:val="24"/>
        </w:rPr>
        <w:t>E</w:t>
      </w:r>
      <w:bookmarkEnd w:id="67"/>
      <w:r>
        <w:rPr>
          <w:rFonts w:eastAsia="" w:cs="Times New Roman" w:ascii="Times New Roman" w:hAnsi="Times New Roman" w:asciiTheme="majorBidi" w:cstheme="majorBidi" w:eastAsiaTheme="majorEastAsia" w:hAnsiTheme="majorBidi"/>
          <w:color w:val="0070C0"/>
          <w:sz w:val="24"/>
          <w:szCs w:val="24"/>
        </w:rPr>
        <w:t>uropos bendrasis viešųjų pirkimų dokumentas</w:t>
      </w:r>
      <w:r>
        <w:rPr>
          <w:rFonts w:eastAsia="" w:cs="Times New Roman" w:ascii="Times New Roman" w:hAnsi="Times New Roman" w:asciiTheme="majorBidi" w:cstheme="majorBidi" w:eastAsiaTheme="majorEastAsia" w:hAnsiTheme="majorBidi"/>
          <w:color w:val="0070C0"/>
          <w:sz w:val="24"/>
          <w:szCs w:val="24"/>
        </w:rPr>
        <w:t>“</w:t>
      </w:r>
      <w:bookmarkEnd w:id="66"/>
    </w:p>
    <w:p>
      <w:pPr>
        <w:pStyle w:val="Normal"/>
        <w:spacing w:lineRule="auto" w:line="276" w:before="0" w:after="160"/>
        <w:ind w:hanging="0"/>
        <w:jc w:val="left"/>
        <w:rPr>
          <w:rFonts w:ascii="Times New Roman" w:hAnsi="Times New Roman" w:cs="Times New Roman" w:asciiTheme="majorBidi" w:cstheme="majorBidi" w:hAnsiTheme="majorBidi"/>
          <w:sz w:val="24"/>
          <w:szCs w:val="24"/>
        </w:rPr>
      </w:pPr>
      <w:r>
        <w:rPr>
          <w:rFonts w:cs="Times New Roman" w:cstheme="majorBidi" w:ascii="Times New Roman" w:hAnsi="Times New Roman"/>
          <w:sz w:val="24"/>
          <w:szCs w:val="24"/>
        </w:rPr>
      </w:r>
    </w:p>
    <w:p>
      <w:pPr>
        <w:pStyle w:val="Normal"/>
        <w:spacing w:lineRule="auto" w:line="254" w:before="0" w:after="160"/>
        <w:ind w:hanging="0"/>
        <w:jc w:val="center"/>
        <w:rPr>
          <w:rFonts w:ascii="Times New Roman" w:hAnsi="Times New Roman" w:eastAsia="Calibri" w:cs="Times New Roman" w:asciiTheme="majorBidi" w:cstheme="majorBidi" w:hAnsiTheme="majorBidi"/>
          <w:kern w:val="2"/>
          <w:sz w:val="24"/>
          <w:szCs w:val="24"/>
          <w:lang w:eastAsia="en-US"/>
          <w14:ligatures w14:val="standardContextual"/>
        </w:rPr>
      </w:pPr>
      <w:r>
        <w:rPr>
          <w:rFonts w:eastAsia="Calibri" w:cs="Times New Roman" w:ascii="Times New Roman" w:hAnsi="Times New Roman" w:asciiTheme="majorBidi" w:cstheme="majorBidi" w:hAnsiTheme="majorBidi"/>
          <w:kern w:val="2"/>
          <w:sz w:val="24"/>
          <w:szCs w:val="24"/>
          <w:lang w:eastAsia="en-US"/>
          <w14:ligatures w14:val="standardContextual"/>
        </w:rPr>
        <w:t>[</w:t>
      </w:r>
      <w:r>
        <w:rPr>
          <w:rFonts w:eastAsia="Calibri" w:cs="Times New Roman" w:ascii="Times New Roman" w:hAnsi="Times New Roman" w:asciiTheme="majorBidi" w:cstheme="majorBidi" w:hAnsiTheme="majorBidi"/>
          <w:i/>
          <w:iCs/>
          <w:kern w:val="2"/>
          <w:sz w:val="24"/>
          <w:szCs w:val="24"/>
          <w:lang w:eastAsia="en-US"/>
          <w14:ligatures w14:val="standardContextual"/>
        </w:rPr>
        <w:t>pateikiama atskirame faile</w:t>
      </w:r>
      <w:r>
        <w:rPr>
          <w:rFonts w:eastAsia="Calibri" w:cs="Times New Roman" w:ascii="Times New Roman" w:hAnsi="Times New Roman" w:asciiTheme="majorBidi" w:cstheme="majorBidi" w:hAnsiTheme="majorBidi"/>
          <w:kern w:val="2"/>
          <w:sz w:val="24"/>
          <w:szCs w:val="24"/>
          <w:lang w:eastAsia="en-US"/>
          <w14:ligatures w14:val="standardContextual"/>
        </w:rPr>
        <w:t>]</w:t>
      </w:r>
    </w:p>
    <w:p>
      <w:pPr>
        <w:pStyle w:val="Normal"/>
        <w:spacing w:lineRule="auto" w:line="276" w:before="0" w:after="160"/>
        <w:ind w:hanging="0"/>
        <w:jc w:val="left"/>
        <w:rPr>
          <w:rFonts w:ascii="Times New Roman" w:hAnsi="Times New Roman" w:cs="Times New Roman" w:asciiTheme="majorBidi" w:cstheme="majorBidi" w:hAnsiTheme="majorBidi"/>
          <w:sz w:val="24"/>
          <w:szCs w:val="24"/>
        </w:rPr>
      </w:pPr>
      <w:r>
        <w:rPr/>
      </w:r>
    </w:p>
    <w:sectPr>
      <w:headerReference w:type="default" r:id="rId12"/>
      <w:headerReference w:type="first" r:id="rId13"/>
      <w:footerReference w:type="first" r:id="rId14"/>
      <w:footnotePr>
        <w:numFmt w:val="decimal"/>
      </w:footnotePr>
      <w:type w:val="nextPage"/>
      <w:pgSz w:w="12240" w:h="15840"/>
      <w:pgMar w:left="720" w:right="616" w:gutter="0" w:header="720" w:top="777" w:footer="720" w:bottom="72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OpenSymbol">
    <w:altName w:val="Arial Unicode MS"/>
    <w:charset w:val="00"/>
    <w:family w:val="roman"/>
    <w:pitch w:val="variable"/>
  </w:font>
  <w:font w:name="Cambria">
    <w:charset w:val="00"/>
    <w:family w:val="roman"/>
    <w:pitch w:val="variable"/>
  </w:font>
  <w:font w:name="Trebuchet MS">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ind w:right="-6"/>
        <w:rPr>
          <w:i/>
          <w:i/>
          <w:iCs/>
          <w:sz w:val="18"/>
          <w:szCs w:val="18"/>
        </w:rPr>
      </w:pPr>
      <w:r>
        <w:rPr>
          <w:rStyle w:val="FootnoteCharacters"/>
        </w:rPr>
        <w:footnoteRef/>
      </w:r>
      <w:r>
        <w:rPr/>
        <w:t xml:space="preserve"> </w:t>
      </w:r>
      <w:r>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pPr>
        <w:pStyle w:val="FootnoteText"/>
        <w:numPr>
          <w:ilvl w:val="0"/>
          <w:numId w:val="4"/>
        </w:numPr>
        <w:spacing w:before="0" w:after="0"/>
        <w:ind w:hanging="360" w:left="720" w:right="-6"/>
        <w:rPr>
          <w:rFonts w:eastAsia="Yu Mincho"/>
          <w:i/>
          <w:i/>
          <w:iCs/>
          <w:sz w:val="18"/>
          <w:szCs w:val="18"/>
        </w:rPr>
      </w:pPr>
      <w:r>
        <w:rPr>
          <w:rFonts w:eastAsia="Yu Mincho"/>
          <w:i/>
          <w:iCs/>
          <w:sz w:val="18"/>
          <w:szCs w:val="18"/>
        </w:rPr>
        <w:t xml:space="preserve">priesaikos deklaracija; </w:t>
      </w:r>
    </w:p>
    <w:p>
      <w:pPr>
        <w:pStyle w:val="FootnoteText"/>
        <w:numPr>
          <w:ilvl w:val="0"/>
          <w:numId w:val="4"/>
        </w:numPr>
        <w:spacing w:before="0" w:after="0"/>
        <w:ind w:hanging="360" w:left="720" w:right="-6"/>
        <w:rPr>
          <w:rFonts w:eastAsia="Yu Mincho"/>
          <w:sz w:val="18"/>
          <w:szCs w:val="18"/>
        </w:rPr>
      </w:pPr>
      <w:r>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FootnoteText"/>
        <w:rPr/>
      </w:pPr>
      <w:r>
        <w:rPr/>
      </w:r>
    </w:p>
  </w:footnote>
  <w:footnote w:id="3">
    <w:p>
      <w:pPr>
        <w:pStyle w:val="FootnoteText"/>
        <w:rPr>
          <w:i/>
          <w:i/>
          <w:iCs/>
          <w:sz w:val="18"/>
          <w:szCs w:val="18"/>
        </w:rPr>
      </w:pPr>
      <w:r>
        <w:rPr>
          <w:rStyle w:val="FootnoteCharacters"/>
        </w:rPr>
        <w:footnoteRef/>
      </w:r>
      <w:r>
        <w:rPr/>
        <w:t xml:space="preserve"> </w:t>
      </w:r>
      <w:r>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pPr>
        <w:pStyle w:val="FootnoteText"/>
        <w:numPr>
          <w:ilvl w:val="0"/>
          <w:numId w:val="5"/>
        </w:numPr>
        <w:spacing w:before="0" w:after="0"/>
        <w:rPr>
          <w:i/>
          <w:i/>
          <w:iCs/>
          <w:sz w:val="18"/>
          <w:szCs w:val="18"/>
        </w:rPr>
      </w:pPr>
      <w:r>
        <w:rPr>
          <w:i/>
          <w:iCs/>
          <w:sz w:val="18"/>
          <w:szCs w:val="18"/>
        </w:rPr>
        <w:t xml:space="preserve">priesaikos deklaracija; </w:t>
      </w:r>
    </w:p>
    <w:p>
      <w:pPr>
        <w:pStyle w:val="FootnoteText"/>
        <w:numPr>
          <w:ilvl w:val="0"/>
          <w:numId w:val="5"/>
        </w:numPr>
        <w:spacing w:before="0" w:after="0"/>
        <w:rPr>
          <w:sz w:val="18"/>
          <w:szCs w:val="18"/>
        </w:rPr>
      </w:pPr>
      <w:r>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FootnoteText"/>
        <w:rPr/>
      </w:pPr>
      <w:r>
        <w:rPr/>
      </w:r>
    </w:p>
  </w:footnote>
  <w:footnote w:id="4">
    <w:p>
      <w:pPr>
        <w:pStyle w:val="FootnoteText"/>
        <w:rPr>
          <w:i/>
          <w:i/>
          <w:iCs/>
          <w:sz w:val="18"/>
          <w:szCs w:val="18"/>
        </w:rPr>
      </w:pPr>
      <w:r>
        <w:rPr>
          <w:rStyle w:val="FootnoteCharacters"/>
        </w:rPr>
        <w:footnoteRef/>
      </w:r>
      <w:r>
        <w:rPr/>
        <w:t xml:space="preserve"> </w:t>
      </w:r>
      <w:r>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pPr>
        <w:pStyle w:val="FootnoteText"/>
        <w:numPr>
          <w:ilvl w:val="0"/>
          <w:numId w:val="6"/>
        </w:numPr>
        <w:spacing w:before="0" w:after="0"/>
        <w:rPr>
          <w:i/>
          <w:i/>
          <w:iCs/>
          <w:sz w:val="18"/>
          <w:szCs w:val="18"/>
        </w:rPr>
      </w:pPr>
      <w:r>
        <w:rPr>
          <w:i/>
          <w:iCs/>
          <w:sz w:val="18"/>
          <w:szCs w:val="18"/>
        </w:rPr>
        <w:t xml:space="preserve">priesaikos deklaracija; </w:t>
      </w:r>
    </w:p>
    <w:p>
      <w:pPr>
        <w:pStyle w:val="FootnoteText"/>
        <w:numPr>
          <w:ilvl w:val="0"/>
          <w:numId w:val="6"/>
        </w:numPr>
        <w:spacing w:before="0" w:after="0"/>
        <w:rPr>
          <w:sz w:val="18"/>
          <w:szCs w:val="18"/>
        </w:rPr>
      </w:pPr>
      <w:r>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1821944"/>
    </w:sdtPr>
    <w:sdtContent>
      <w:p>
        <w:pPr>
          <w:pStyle w:val="Header"/>
          <w:jc w:val="center"/>
          <w:rPr>
            <w:rFonts w:ascii="Trebuchet MS" w:hAnsi="Trebuchet MS"/>
            <w:sz w:val="22"/>
            <w:szCs w:val="22"/>
          </w:rPr>
        </w:pPr>
        <w:r>
          <w:rPr/>
          <w:fldChar w:fldCharType="begin"/>
        </w:r>
        <w:r>
          <w:rPr/>
          <w:instrText xml:space="preserve"> PAGE </w:instrText>
        </w:r>
        <w:r>
          <w:rPr/>
          <w:fldChar w:fldCharType="separate"/>
        </w:r>
        <w:r>
          <w:rPr/>
          <w:t>22</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4"/>
        <w:i w:val="false"/>
        <w:szCs w:val="24"/>
        <w:iCs w:val="false"/>
        <w:rFonts w:ascii="Times New Roman" w:hAnsi="Times New Roman" w:eastAsia="Calibri" w:cs="Times New Roman" w:asciiTheme="majorBidi" w:cstheme="majorBidi" w:hAnsiTheme="majorBidi"/>
        <w:color w:themeColor="text1" w:val="000000"/>
      </w:rPr>
    </w:lvl>
    <w:lvl w:ilvl="2">
      <w:start w:val="1"/>
      <w:numFmt w:val="decimal"/>
      <w:lvlText w:val="%1.%2.%3."/>
      <w:lvlJc w:val="left"/>
      <w:pPr>
        <w:tabs>
          <w:tab w:val="num" w:pos="0"/>
        </w:tabs>
        <w:ind w:left="1429" w:hanging="720"/>
      </w:pPr>
      <w:rPr>
        <w:rFonts w:ascii="Arial" w:hAnsi="Arial" w:eastAsia="Calibri" w:cs="Arial"/>
        <w:color w:themeColor="text1" w:val="000000"/>
      </w:rPr>
    </w:lvl>
    <w:lvl w:ilvl="3">
      <w:start w:val="1"/>
      <w:numFmt w:val="decimal"/>
      <w:lvlText w:val="%1.%2.%3.%4."/>
      <w:lvlJc w:val="left"/>
      <w:pPr>
        <w:tabs>
          <w:tab w:val="num" w:pos="0"/>
        </w:tabs>
        <w:ind w:left="2811" w:hanging="720"/>
      </w:pPr>
      <w:rPr>
        <w:rFonts w:eastAsia="Calibri"/>
        <w:color w:themeColor="text1" w:val="000000"/>
      </w:rPr>
    </w:lvl>
    <w:lvl w:ilvl="4">
      <w:start w:val="1"/>
      <w:numFmt w:val="decimal"/>
      <w:lvlText w:val="%1.%2.%3.%4.%5."/>
      <w:lvlJc w:val="left"/>
      <w:pPr>
        <w:tabs>
          <w:tab w:val="num" w:pos="0"/>
        </w:tabs>
        <w:ind w:left="3868" w:hanging="1080"/>
      </w:pPr>
      <w:rPr>
        <w:rFonts w:eastAsia="Calibri"/>
        <w:color w:themeColor="text1" w:val="000000"/>
      </w:rPr>
    </w:lvl>
    <w:lvl w:ilvl="5">
      <w:start w:val="1"/>
      <w:numFmt w:val="decimal"/>
      <w:lvlText w:val="%1.%2.%3.%4.%5.%6."/>
      <w:lvlJc w:val="left"/>
      <w:pPr>
        <w:tabs>
          <w:tab w:val="num" w:pos="0"/>
        </w:tabs>
        <w:ind w:left="4565" w:hanging="1080"/>
      </w:pPr>
      <w:rPr>
        <w:rFonts w:eastAsia="Calibri"/>
        <w:color w:themeColor="text1" w:val="000000"/>
      </w:rPr>
    </w:lvl>
    <w:lvl w:ilvl="6">
      <w:start w:val="1"/>
      <w:numFmt w:val="decimal"/>
      <w:lvlText w:val="%1.%2.%3.%4.%5.%6.%7."/>
      <w:lvlJc w:val="left"/>
      <w:pPr>
        <w:tabs>
          <w:tab w:val="num" w:pos="0"/>
        </w:tabs>
        <w:ind w:left="5622" w:hanging="1440"/>
      </w:pPr>
      <w:rPr>
        <w:rFonts w:eastAsia="Calibri"/>
        <w:color w:themeColor="text1" w:val="000000"/>
      </w:rPr>
    </w:lvl>
    <w:lvl w:ilvl="7">
      <w:start w:val="1"/>
      <w:numFmt w:val="decimal"/>
      <w:lvlText w:val="%1.%2.%3.%4.%5.%6.%7.%8."/>
      <w:lvlJc w:val="left"/>
      <w:pPr>
        <w:tabs>
          <w:tab w:val="num" w:pos="0"/>
        </w:tabs>
        <w:ind w:left="6319" w:hanging="1440"/>
      </w:pPr>
      <w:rPr>
        <w:rFonts w:eastAsia="Calibri"/>
        <w:color w:themeColor="text1" w:val="000000"/>
      </w:rPr>
    </w:lvl>
    <w:lvl w:ilvl="8">
      <w:start w:val="1"/>
      <w:numFmt w:val="decimal"/>
      <w:lvlText w:val="%1.%2.%3.%4.%5.%6.%7.%8.%9."/>
      <w:lvlJc w:val="left"/>
      <w:pPr>
        <w:tabs>
          <w:tab w:val="num" w:pos="0"/>
        </w:tabs>
        <w:ind w:left="7376" w:hanging="1800"/>
      </w:pPr>
      <w:rPr>
        <w:rFonts w:eastAsia="Calibri"/>
        <w:color w:themeColor="text1" w:val="000000"/>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rFonts w:ascii="Trebuchet MS" w:hAnsi="Trebuchet MS" w:cs="Arial"/>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5">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440" w:hanging="108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1800" w:hanging="1440"/>
      </w:pPr>
      <w:rPr/>
    </w:lvl>
  </w:abstractNum>
  <w:abstractNum w:abstractNumId="6">
    <w:lvl w:ilvl="0">
      <w:start w:val="1"/>
      <w:numFmt w:val="decimal"/>
      <w:lvlText w:val="%1."/>
      <w:lvlJc w:val="left"/>
      <w:pPr>
        <w:tabs>
          <w:tab w:val="num" w:pos="0"/>
        </w:tabs>
        <w:ind w:left="1070" w:hanging="360"/>
      </w:pPr>
      <w:rPr/>
    </w:lvl>
    <w:lvl w:ilvl="1">
      <w:start w:val="6"/>
      <w:numFmt w:val="decimal"/>
      <w:lvlText w:val="%1.%2."/>
      <w:lvlJc w:val="left"/>
      <w:pPr>
        <w:tabs>
          <w:tab w:val="num" w:pos="0"/>
        </w:tabs>
        <w:ind w:left="1430" w:hanging="72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90" w:hanging="1080"/>
      </w:pPr>
      <w:rPr/>
    </w:lvl>
    <w:lvl w:ilvl="4">
      <w:start w:val="1"/>
      <w:numFmt w:val="decimal"/>
      <w:lvlText w:val="%1.%2.%3.%4.%5."/>
      <w:lvlJc w:val="left"/>
      <w:pPr>
        <w:tabs>
          <w:tab w:val="num" w:pos="0"/>
        </w:tabs>
        <w:ind w:left="1790" w:hanging="1080"/>
      </w:pPr>
      <w:rPr/>
    </w:lvl>
    <w:lvl w:ilvl="5">
      <w:start w:val="1"/>
      <w:numFmt w:val="decimal"/>
      <w:lvlText w:val="%1.%2.%3.%4.%5.%6."/>
      <w:lvlJc w:val="left"/>
      <w:pPr>
        <w:tabs>
          <w:tab w:val="num" w:pos="0"/>
        </w:tabs>
        <w:ind w:left="2150" w:hanging="1440"/>
      </w:pPr>
      <w:rPr/>
    </w:lvl>
    <w:lvl w:ilvl="6">
      <w:start w:val="1"/>
      <w:numFmt w:val="decimal"/>
      <w:lvlText w:val="%1.%2.%3.%4.%5.%6.%7."/>
      <w:lvlJc w:val="left"/>
      <w:pPr>
        <w:tabs>
          <w:tab w:val="num" w:pos="0"/>
        </w:tabs>
        <w:ind w:left="2150" w:hanging="1440"/>
      </w:pPr>
      <w:rPr/>
    </w:lvl>
    <w:lvl w:ilvl="7">
      <w:start w:val="1"/>
      <w:numFmt w:val="decimal"/>
      <w:lvlText w:val="%1.%2.%3.%4.%5.%6.%7.%8."/>
      <w:lvlJc w:val="left"/>
      <w:pPr>
        <w:tabs>
          <w:tab w:val="num" w:pos="0"/>
        </w:tabs>
        <w:ind w:left="2510" w:hanging="1800"/>
      </w:pPr>
      <w:rPr/>
    </w:lvl>
    <w:lvl w:ilvl="8">
      <w:start w:val="1"/>
      <w:numFmt w:val="decimal"/>
      <w:lvlText w:val="%1.%2.%3.%4.%5.%6.%7.%8.%9."/>
      <w:lvlJc w:val="left"/>
      <w:pPr>
        <w:tabs>
          <w:tab w:val="num" w:pos="0"/>
        </w:tabs>
        <w:ind w:left="2510" w:hanging="1800"/>
      </w:pPr>
      <w:rPr/>
    </w:lvl>
  </w:abstractNum>
  <w:abstractNum w:abstractNumId="7">
    <w:lvl w:ilvl="0">
      <w:start w:val="5"/>
      <w:numFmt w:val="decimal"/>
      <w:lvlText w:val="%1."/>
      <w:lvlJc w:val="left"/>
      <w:pPr>
        <w:tabs>
          <w:tab w:val="num" w:pos="0"/>
        </w:tabs>
        <w:ind w:left="1070" w:hanging="360"/>
      </w:pPr>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8">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9">
    <w:lvl w:ilvl="0">
      <w:start w:val="1"/>
      <w:numFmt w:val="decimal"/>
      <w:lvlText w:val="%1."/>
      <w:lvlJc w:val="left"/>
      <w:pPr>
        <w:tabs>
          <w:tab w:val="num" w:pos="0"/>
        </w:tabs>
        <w:ind w:left="6739" w:hanging="360"/>
      </w:pPr>
      <w:rPr>
        <w:b w:val="false"/>
        <w:rFonts w:cs="Calibri" w:cstheme="minorHAnsi"/>
      </w:rPr>
    </w:lvl>
    <w:lvl w:ilvl="1">
      <w:start w:val="1"/>
      <w:numFmt w:val="decimal"/>
      <w:lvlText w:val="%1.%2."/>
      <w:lvlJc w:val="left"/>
      <w:pPr>
        <w:tabs>
          <w:tab w:val="num" w:pos="0"/>
        </w:tabs>
        <w:ind w:left="1288" w:hanging="720"/>
      </w:pPr>
      <w:rPr>
        <w:color w:val="auto"/>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2007" w:hanging="144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367" w:hanging="1800"/>
      </w:pPr>
      <w:rPr/>
    </w:lvl>
    <w:lvl w:ilvl="8">
      <w:start w:val="1"/>
      <w:numFmt w:val="decimal"/>
      <w:lvlText w:val="%1.%2.%3.%4.%5.%6.%7.%8.%9."/>
      <w:lvlJc w:val="left"/>
      <w:pPr>
        <w:tabs>
          <w:tab w:val="num" w:pos="0"/>
        </w:tabs>
        <w:ind w:left="2367" w:hanging="1800"/>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247" w:hanging="360"/>
      </w:pPr>
      <w:rPr>
        <w:rFonts w:ascii="Trebuchet MS" w:hAnsi="Trebuchet MS" w:eastAsia="" w:cs="Times New Roman" w:eastAsiaTheme="minorEastAsia"/>
      </w:rPr>
    </w:lvl>
    <w:lvl w:ilvl="2">
      <w:start w:val="1"/>
      <w:numFmt w:val="decimal"/>
      <w:lvlText w:val="%1.%2.%3."/>
      <w:lvlJc w:val="left"/>
      <w:pPr>
        <w:tabs>
          <w:tab w:val="num" w:pos="0"/>
        </w:tabs>
        <w:ind w:left="494" w:hanging="720"/>
      </w:pPr>
      <w:rPr/>
    </w:lvl>
    <w:lvl w:ilvl="3">
      <w:start w:val="1"/>
      <w:numFmt w:val="decimal"/>
      <w:lvlText w:val="%1.%2.%3.%4."/>
      <w:lvlJc w:val="left"/>
      <w:pPr>
        <w:tabs>
          <w:tab w:val="num" w:pos="0"/>
        </w:tabs>
        <w:ind w:left="381" w:hanging="720"/>
      </w:pPr>
      <w:rPr/>
    </w:lvl>
    <w:lvl w:ilvl="4">
      <w:start w:val="1"/>
      <w:numFmt w:val="decimal"/>
      <w:lvlText w:val="%1.%2.%3.%4.%5."/>
      <w:lvlJc w:val="left"/>
      <w:pPr>
        <w:tabs>
          <w:tab w:val="num" w:pos="0"/>
        </w:tabs>
        <w:ind w:left="628" w:hanging="1080"/>
      </w:pPr>
      <w:rPr/>
    </w:lvl>
    <w:lvl w:ilvl="5">
      <w:start w:val="1"/>
      <w:numFmt w:val="decimal"/>
      <w:lvlText w:val="%1.%2.%3.%4.%5.%6."/>
      <w:lvlJc w:val="left"/>
      <w:pPr>
        <w:tabs>
          <w:tab w:val="num" w:pos="0"/>
        </w:tabs>
        <w:ind w:left="515" w:hanging="1080"/>
      </w:pPr>
      <w:rPr/>
    </w:lvl>
    <w:lvl w:ilvl="6">
      <w:start w:val="1"/>
      <w:numFmt w:val="decimal"/>
      <w:lvlText w:val="%1.%2.%3.%4.%5.%6.%7."/>
      <w:lvlJc w:val="left"/>
      <w:pPr>
        <w:tabs>
          <w:tab w:val="num" w:pos="0"/>
        </w:tabs>
        <w:ind w:left="762" w:hanging="1440"/>
      </w:pPr>
      <w:rPr/>
    </w:lvl>
    <w:lvl w:ilvl="7">
      <w:start w:val="1"/>
      <w:numFmt w:val="decimal"/>
      <w:lvlText w:val="%1.%2.%3.%4.%5.%6.%7.%8."/>
      <w:lvlJc w:val="left"/>
      <w:pPr>
        <w:tabs>
          <w:tab w:val="num" w:pos="0"/>
        </w:tabs>
        <w:ind w:left="649" w:hanging="1440"/>
      </w:pPr>
      <w:rPr/>
    </w:lvl>
    <w:lvl w:ilvl="8">
      <w:start w:val="1"/>
      <w:numFmt w:val="decimal"/>
      <w:lvlText w:val="%1.%2.%3.%4.%5.%6.%7.%8.%9."/>
      <w:lvlJc w:val="left"/>
      <w:pPr>
        <w:tabs>
          <w:tab w:val="num" w:pos="0"/>
        </w:tabs>
        <w:ind w:left="896" w:hanging="1800"/>
      </w:pPr>
      <w:rPr/>
    </w:lvl>
  </w:abstractNum>
  <w:abstractNum w:abstractNumId="11">
    <w:lvl w:ilvl="0">
      <w:start w:val="9"/>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bering>
</file>

<file path=word/settings.xml><?xml version="1.0" encoding="utf-8"?>
<w:settings xmlns:w="http://schemas.openxmlformats.org/wordprocessingml/2006/main">
  <w:zoom w:percent="75"/>
  <w:defaultTabStop w:val="397"/>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pPr>
      <w:widowControl/>
      <w:bidi w:val="0"/>
      <w:spacing w:lineRule="auto" w:line="30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name w:val="Footnote Characters"/>
    <w:basedOn w:val="DefaultParagraphFont"/>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qFormat/>
    <w:rsid w:val="00281735"/>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qFormat/>
    <w:rsid w:val="00281735"/>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qFormat/>
    <w:rsid w:val="00281735"/>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ListParagraphChar1" w:customStyle="1">
    <w:name w:val="List Paragraph Char1"/>
    <w:basedOn w:val="DefaultParagraphFont"/>
    <w:uiPriority w:val="34"/>
    <w:qFormat/>
    <w:locked/>
    <w:rsid w:val="00c0732c"/>
    <w:rPr>
      <w:rFonts w:ascii="Times New Roman" w:hAnsi="Times New Roman" w:eastAsia="Times New Roman"/>
      <w:sz w:val="24"/>
      <w:szCs w:val="22"/>
      <w:lang w:eastAsia="en-US"/>
    </w:rPr>
  </w:style>
  <w:style w:type="character" w:styleId="Bodytext" w:customStyle="1">
    <w:name w:val="Body text_"/>
    <w:qFormat/>
    <w:locked/>
    <w:rsid w:val="00a82246"/>
    <w:rPr>
      <w:sz w:val="22"/>
      <w:shd w:fill="FFFFFF" w:val="clear"/>
    </w:rPr>
  </w:style>
  <w:style w:type="character" w:styleId="Markedcontent" w:customStyle="1">
    <w:name w:val="markedcontent"/>
    <w:basedOn w:val="DefaultParagraphFont"/>
    <w:qFormat/>
    <w:rsid w:val="008f27fa"/>
    <w:rPr/>
  </w:style>
  <w:style w:type="character" w:styleId="Eop" w:customStyle="1">
    <w:name w:val="eop"/>
    <w:basedOn w:val="DefaultParagraphFont"/>
    <w:qFormat/>
    <w:rsid w:val="00a637bd"/>
    <w:rPr/>
  </w:style>
  <w:style w:type="character" w:styleId="WW8Num4z1" w:customStyle="1">
    <w:name w:val="WW8Num4z1"/>
    <w:qFormat/>
    <w:rsid w:val="003c6f0c"/>
    <w:rPr>
      <w:rFonts w:ascii="OpenSymbol" w:hAnsi="OpenSymbol" w:cs="OpenSymbol"/>
    </w:rPr>
  </w:style>
  <w:style w:type="character" w:styleId="IndexLink">
    <w:name w:val="Index Link"/>
    <w:qFormat/>
    <w:rPr/>
  </w:style>
  <w:style w:type="paragraph" w:styleId="Heading" w:customStyle="1">
    <w:name w:val="Heading"/>
    <w:next w:val="Body2"/>
    <w:qFormat/>
    <w:rsid w:val="00072fe6"/>
    <w:pPr>
      <w:widowControl/>
      <w:pBdr/>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1">
    <w:name w:val="Body Text"/>
    <w:basedOn w:val="Normal"/>
    <w:link w:val="PagrindinistekstasDiagrama"/>
    <w:rsid w:val="00fa144d"/>
    <w:pPr>
      <w:ind w:firstLine="567"/>
    </w:pPr>
    <w:rPr>
      <w:szCs w:val="20"/>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11"/>
    <w:qFormat/>
    <w:rsid w:val="00281735"/>
    <w:pPr>
      <w:spacing w:before="0" w:after="240"/>
      <w:ind w:hanging="437" w:left="1004"/>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nhideWhenUsed/>
    <w:rsid w:val="00f560b4"/>
    <w:pPr>
      <w:tabs>
        <w:tab w:val="clear" w:pos="397"/>
        <w:tab w:val="center" w:pos="4513" w:leader="none"/>
        <w:tab w:val="right" w:pos="9026" w:leader="none"/>
      </w:tabs>
    </w:pPr>
    <w:rPr/>
  </w:style>
  <w:style w:type="paragraph" w:styleId="Footer">
    <w:name w:val="Footer"/>
    <w:basedOn w:val="Normal"/>
    <w:link w:val="PoratDiagrama"/>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ind w:firstLine="697"/>
      <w:jc w:val="both"/>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bidi w:val="0"/>
      <w:spacing w:lineRule="auto" w:line="240" w:before="0" w:after="0"/>
      <w:ind w:firstLine="697"/>
      <w:jc w:val="both"/>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0c1e31"/>
    <w:pPr>
      <w:tabs>
        <w:tab w:val="clear" w:pos="397"/>
        <w:tab w:val="left" w:pos="426" w:leader="none"/>
        <w:tab w:val="left" w:pos="1100" w:leader="none"/>
        <w:tab w:val="right" w:pos="11057" w:leader="dot"/>
      </w:tabs>
      <w:spacing w:lineRule="auto" w:line="240" w:before="0" w:after="120"/>
      <w:ind w:hanging="0" w:right="-11"/>
      <w:jc w:val="left"/>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d735b"/>
    <w:pPr>
      <w:tabs>
        <w:tab w:val="clear" w:pos="397"/>
        <w:tab w:val="right" w:pos="9962" w:leader="dot"/>
      </w:tabs>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pPr>
    <w:rPr/>
  </w:style>
  <w:style w:type="paragraph" w:styleId="Paragrafesrasas2lygis" w:customStyle="1">
    <w:name w:val="_paragrafe sąrasas 2 lygis"/>
    <w:basedOn w:val="BodyTextIndent2"/>
    <w:link w:val="Paragrafesrasas2lygisDiagrama"/>
    <w:qFormat/>
    <w:rsid w:val="004d2fb8"/>
    <w:pPr>
      <w:spacing w:lineRule="auto" w:line="276"/>
      <w:ind w:hanging="0" w:left="0"/>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4d2fb8"/>
    <w:pPr>
      <w:spacing w:lineRule="auto" w:line="480" w:before="0" w:after="120"/>
      <w:ind w:left="283"/>
    </w:pPr>
    <w:rPr/>
  </w:style>
  <w:style w:type="paragraph" w:styleId="Pantraste" w:customStyle="1">
    <w:name w:val="P.antraste"/>
    <w:basedOn w:val="Normal"/>
    <w:qFormat/>
    <w:rsid w:val="008f7cc2"/>
    <w:pPr>
      <w:spacing w:lineRule="auto" w:line="240"/>
      <w:ind w:hanging="0" w:left="-142"/>
      <w:jc w:val="center"/>
    </w:pPr>
    <w:rPr>
      <w:rFonts w:ascii="Times New Roman" w:hAnsi="Times New Roman" w:eastAsia="Times New Roman" w:cs="Times New Roman"/>
      <w:b/>
      <w:sz w:val="24"/>
      <w:szCs w:val="24"/>
      <w:lang w:eastAsia="en-US"/>
    </w:rPr>
  </w:style>
  <w:style w:type="paragraph" w:styleId="TOC3">
    <w:name w:val="TOC 3"/>
    <w:basedOn w:val="Normal"/>
    <w:next w:val="Normal"/>
    <w:autoRedefine/>
    <w:uiPriority w:val="39"/>
    <w:unhideWhenUsed/>
    <w:rsid w:val="00070d56"/>
    <w:pPr>
      <w:spacing w:before="0" w:after="100"/>
      <w:ind w:left="420"/>
    </w:pPr>
    <w:rPr/>
  </w:style>
  <w:style w:type="paragraph" w:styleId="Paragraph" w:customStyle="1">
    <w:name w:val="paragraph"/>
    <w:basedOn w:val="Normal"/>
    <w:qFormat/>
    <w:rsid w:val="00a637bd"/>
    <w:pPr>
      <w:spacing w:lineRule="auto" w:line="240" w:beforeAutospacing="1" w:afterAutospacing="1"/>
      <w:ind w:hanging="0"/>
      <w:jc w:val="left"/>
    </w:pPr>
    <w:rPr>
      <w:rFonts w:ascii="Times New Roman" w:hAnsi="Times New Roman" w:eastAsia="Times New Roman" w:cs="Times New Roman"/>
      <w:sz w:val="24"/>
      <w:szCs w:val="24"/>
    </w:rPr>
  </w:style>
  <w:style w:type="paragraph" w:styleId="Default" w:customStyle="1">
    <w:name w:val="Default"/>
    <w:qFormat/>
    <w:rsid w:val="0021626a"/>
    <w:pPr>
      <w:widowControl/>
      <w:bidi w:val="0"/>
      <w:spacing w:lineRule="auto" w:line="240" w:before="0" w:after="0"/>
      <w:ind w:hanging="0"/>
      <w:jc w:val="left"/>
    </w:pPr>
    <w:rPr>
      <w:rFonts w:ascii="Times New Roman" w:hAnsi="Times New Roman" w:eastAsia="Times New Roman" w:cs="Times New Roman"/>
      <w:color w:val="000000"/>
      <w:kern w:val="0"/>
      <w:sz w:val="24"/>
      <w:szCs w:val="24"/>
      <w:lang w:val="lt-LT" w:eastAsia="lt-LT" w:bidi="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numbering" w:styleId="Style21" w:customStyle="1">
    <w:name w:val="Style2"/>
    <w:uiPriority w:val="99"/>
    <w:qFormat/>
    <w:rsid w:val="00e96915"/>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1">
    <w:name w:val="Table Grid31"/>
    <w:basedOn w:val="prastojilentel"/>
    <w:uiPriority w:val="39"/>
    <w:rsid w:val="00927c19"/>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2">
    <w:name w:val="Table Grid32"/>
    <w:basedOn w:val="prastojilentel"/>
    <w:uiPriority w:val="39"/>
    <w:rsid w:val="00d4604d"/>
    <w:pPr>
      <w:spacing w:line="240" w:lineRule="auto"/>
      <w:jc w:val="left"/>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3">
    <w:name w:val="Table Grid33"/>
    <w:basedOn w:val="prastojilentel"/>
    <w:uiPriority w:val="39"/>
    <w:rsid w:val="00784d32"/>
    <w:pPr>
      <w:spacing w:line="240" w:lineRule="auto"/>
      <w:jc w:val="left"/>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11">
    <w:name w:val="Table Grid311"/>
    <w:basedOn w:val="prastojilentel"/>
    <w:uiPriority w:val="39"/>
    <w:rsid w:val="00a2743e"/>
    <w:pPr>
      <w:spacing w:line="240" w:lineRule="auto"/>
      <w:jc w:val="left"/>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41e131d07ada11edbc04912defe897d1"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yperlink" Target="https://vpt.lrv.lt/lt/nuorodos/kiti-duomenys/powerbi/nepatikimi-tiekejai-1/" TargetMode="External"/><Relationship Id="rId6"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www.registrucentras.lt/jar/p/index.php" TargetMode="External"/><Relationship Id="rId8" Type="http://schemas.openxmlformats.org/officeDocument/2006/relationships/hyperlink" Target="https://vpt.lrv.lt/lt/naujienos-3/finansiniu-ataskaitu-nepateikimas-gali-tapti-kliutimi-dalyvauti-viesuosiuose-pirkimuose" TargetMode="External"/><Relationship Id="rId9" Type="http://schemas.openxmlformats.org/officeDocument/2006/relationships/hyperlink" Target="https://www.vmi.lt/evmi/mokesciu-moketoju-informacija" TargetMode="External"/><Relationship Id="rId10" Type="http://schemas.openxmlformats.org/officeDocument/2006/relationships/hyperlink" Target="https://kt.gov.lt/lt/atviri-duomenys/diskvalifikavimas-is-viesuju-pirkimu" TargetMode="External"/><Relationship Id="rId11" Type="http://schemas.openxmlformats.org/officeDocument/2006/relationships/hyperlink" Target="https://e-seimas.lrs.lt/portal/legalAct/lt/TAD/01aeb1815d8c11e7a53b83ca0142260e"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E7C60-6BAD-492B-B986-AB13EB82D47F}">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30458-DF50-4F5E-B141-C0B07310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Application>LibreOffice/7.6.4.1$Windows_X86_64 LibreOffice_project/e19e193f88cd6c0525a17fb7a176ed8e6a3e2aa1</Application>
  <AppVersion>15.0000</AppVersion>
  <Pages>23</Pages>
  <Words>6187</Words>
  <Characters>44535</Characters>
  <CharactersWithSpaces>50644</CharactersWithSpaces>
  <Paragraphs>355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2024-08-29T17:57:00Z</dcterms:created>
  <dc:creator>Arūnė Andrulionienė</dc:creator>
  <dc:description/>
  <dc:language>en-US</dc:language>
  <cp:lastModifiedBy/>
  <cp:lastPrinted>2024-03-08T13:29:00Z</cp:lastPrinted>
  <dcterms:modified xsi:type="dcterms:W3CDTF">2025-02-06T16:59:14Z</dcterms:modified>
  <cp:revision>544</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