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1C00" w14:textId="77777777" w:rsidR="00C3686B" w:rsidRPr="0070495C" w:rsidRDefault="00C3686B" w:rsidP="00E40EE4">
      <w:pPr>
        <w:ind w:firstLine="6379"/>
        <w:jc w:val="both"/>
      </w:pPr>
    </w:p>
    <w:p w14:paraId="5EDEA447" w14:textId="7C8FEE66" w:rsidR="00ED0CA7" w:rsidRPr="0070495C" w:rsidRDefault="00ED0CA7" w:rsidP="00A15E49">
      <w:pPr>
        <w:tabs>
          <w:tab w:val="left" w:pos="6521"/>
        </w:tabs>
        <w:ind w:left="3888" w:firstLine="2208"/>
        <w:rPr>
          <w:b/>
        </w:rPr>
      </w:pPr>
      <w:r>
        <w:tab/>
      </w:r>
    </w:p>
    <w:p w14:paraId="4FD2D310" w14:textId="7EB7A5FC" w:rsidR="00B24A03" w:rsidRPr="0070495C" w:rsidRDefault="00B24A03" w:rsidP="00E9604D">
      <w:pPr>
        <w:pStyle w:val="SLONormal"/>
        <w:spacing w:before="0" w:after="0"/>
        <w:jc w:val="center"/>
        <w:rPr>
          <w:b/>
          <w:lang w:val="lt-LT"/>
        </w:rPr>
      </w:pPr>
      <w:r w:rsidRPr="0070495C">
        <w:rPr>
          <w:b/>
          <w:lang w:val="lt-LT"/>
        </w:rPr>
        <w:t>STATINI</w:t>
      </w:r>
      <w:r w:rsidR="004F4014">
        <w:rPr>
          <w:b/>
          <w:lang w:val="lt-LT"/>
        </w:rPr>
        <w:t>Ų</w:t>
      </w:r>
      <w:r w:rsidRPr="0070495C">
        <w:rPr>
          <w:b/>
          <w:lang w:val="lt-LT"/>
        </w:rPr>
        <w:t xml:space="preserve"> PROJEKTAVIMO </w:t>
      </w:r>
      <w:r w:rsidR="00E9604D" w:rsidRPr="0070495C">
        <w:rPr>
          <w:b/>
          <w:lang w:val="lt-LT"/>
        </w:rPr>
        <w:t xml:space="preserve">TECHNINĖ </w:t>
      </w:r>
      <w:r w:rsidRPr="0070495C">
        <w:rPr>
          <w:b/>
          <w:lang w:val="lt-LT"/>
        </w:rPr>
        <w:t>UŽDUOTIS</w:t>
      </w:r>
    </w:p>
    <w:p w14:paraId="65F7F111" w14:textId="77777777" w:rsidR="00917B25" w:rsidRDefault="00B24A03" w:rsidP="00217BC7">
      <w:pPr>
        <w:pStyle w:val="SLONormal"/>
        <w:spacing w:before="0" w:after="0"/>
        <w:jc w:val="center"/>
        <w:rPr>
          <w:b/>
          <w:lang w:val="lt-LT"/>
        </w:rPr>
      </w:pPr>
      <w:r w:rsidRPr="0070495C">
        <w:rPr>
          <w:b/>
          <w:lang w:val="lt-LT"/>
        </w:rPr>
        <w:t xml:space="preserve"> (TECHNINĖ SPECIFIKACIJA)</w:t>
      </w:r>
    </w:p>
    <w:p w14:paraId="73E802BF" w14:textId="77777777" w:rsidR="00217BC7" w:rsidRPr="0070495C" w:rsidRDefault="00217BC7" w:rsidP="00217BC7">
      <w:pPr>
        <w:pStyle w:val="SLONormal"/>
        <w:spacing w:before="0" w:after="0"/>
        <w:jc w:val="center"/>
        <w:rPr>
          <w:b/>
          <w:lang w:val="lt-LT"/>
        </w:rPr>
      </w:pPr>
    </w:p>
    <w:tbl>
      <w:tblPr>
        <w:tblW w:w="105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3260"/>
        <w:gridCol w:w="6412"/>
      </w:tblGrid>
      <w:tr w:rsidR="0070495C" w:rsidRPr="0070495C" w14:paraId="45E8FC9A" w14:textId="77777777" w:rsidTr="00217BC7">
        <w:tc>
          <w:tcPr>
            <w:tcW w:w="852" w:type="dxa"/>
            <w:shd w:val="clear" w:color="auto" w:fill="auto"/>
            <w:vAlign w:val="center"/>
          </w:tcPr>
          <w:p w14:paraId="26BE56F8" w14:textId="77777777" w:rsidR="00706A26" w:rsidRPr="0070495C" w:rsidRDefault="00706A26" w:rsidP="00BB4CA2">
            <w:pPr>
              <w:ind w:firstLine="0"/>
              <w:jc w:val="both"/>
              <w:rPr>
                <w:b/>
              </w:rPr>
            </w:pPr>
            <w:r w:rsidRPr="0070495C">
              <w:rPr>
                <w:b/>
              </w:rPr>
              <w:t>Eil. Nr.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1B2C0D" w14:textId="77777777" w:rsidR="00706A26" w:rsidRPr="0070495C" w:rsidRDefault="00706A26" w:rsidP="00BB4CA2">
            <w:pPr>
              <w:ind w:firstLine="0"/>
              <w:jc w:val="center"/>
              <w:rPr>
                <w:b/>
              </w:rPr>
            </w:pPr>
            <w:r w:rsidRPr="0070495C">
              <w:rPr>
                <w:b/>
              </w:rPr>
              <w:t>Pavadinimas</w:t>
            </w:r>
          </w:p>
        </w:tc>
        <w:tc>
          <w:tcPr>
            <w:tcW w:w="6412" w:type="dxa"/>
            <w:shd w:val="clear" w:color="auto" w:fill="auto"/>
            <w:vAlign w:val="center"/>
          </w:tcPr>
          <w:p w14:paraId="0075E543" w14:textId="77777777" w:rsidR="00706A26" w:rsidRPr="0070495C" w:rsidRDefault="00706A26" w:rsidP="00BB4CA2">
            <w:pPr>
              <w:ind w:firstLine="0"/>
              <w:jc w:val="center"/>
              <w:rPr>
                <w:b/>
              </w:rPr>
            </w:pPr>
            <w:r w:rsidRPr="0070495C">
              <w:rPr>
                <w:b/>
              </w:rPr>
              <w:t xml:space="preserve">Reikalavimai </w:t>
            </w:r>
          </w:p>
        </w:tc>
      </w:tr>
      <w:tr w:rsidR="00CE6DA2" w:rsidRPr="0070495C" w14:paraId="31219F35" w14:textId="77777777" w:rsidTr="00217BC7">
        <w:tc>
          <w:tcPr>
            <w:tcW w:w="852" w:type="dxa"/>
            <w:shd w:val="clear" w:color="auto" w:fill="auto"/>
            <w:vAlign w:val="center"/>
          </w:tcPr>
          <w:p w14:paraId="162F81CE" w14:textId="77777777" w:rsidR="00CE6DA2" w:rsidRPr="0070495C" w:rsidRDefault="00CE6DA2" w:rsidP="00BB4CA2">
            <w:pPr>
              <w:ind w:firstLine="0"/>
              <w:jc w:val="both"/>
              <w:rPr>
                <w:b/>
              </w:rPr>
            </w:pPr>
          </w:p>
        </w:tc>
        <w:tc>
          <w:tcPr>
            <w:tcW w:w="9672" w:type="dxa"/>
            <w:gridSpan w:val="2"/>
            <w:shd w:val="clear" w:color="auto" w:fill="auto"/>
            <w:vAlign w:val="center"/>
          </w:tcPr>
          <w:p w14:paraId="37938352" w14:textId="77777777" w:rsidR="00CE6DA2" w:rsidRPr="0070495C" w:rsidRDefault="00CE6DA2" w:rsidP="00BB4CA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I. Bendra informacija apie pirkimo objektą</w:t>
            </w:r>
          </w:p>
        </w:tc>
      </w:tr>
      <w:tr w:rsidR="00490DEA" w:rsidRPr="0070495C" w14:paraId="11A369F6" w14:textId="77777777" w:rsidTr="00217BC7">
        <w:trPr>
          <w:trHeight w:val="905"/>
        </w:trPr>
        <w:tc>
          <w:tcPr>
            <w:tcW w:w="852" w:type="dxa"/>
            <w:shd w:val="clear" w:color="auto" w:fill="auto"/>
            <w:vAlign w:val="center"/>
          </w:tcPr>
          <w:p w14:paraId="71E5737E" w14:textId="77777777" w:rsidR="00490DEA" w:rsidRPr="00490DEA" w:rsidRDefault="00490DEA" w:rsidP="00BB4CA2">
            <w:pPr>
              <w:ind w:firstLine="0"/>
              <w:jc w:val="both"/>
            </w:pPr>
            <w:r w:rsidRPr="00490DEA"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8C8E4E" w14:textId="14DE055A" w:rsidR="00490DEA" w:rsidRPr="009253ED" w:rsidRDefault="00CA656B" w:rsidP="00490DEA">
            <w:pPr>
              <w:ind w:firstLine="0"/>
              <w:rPr>
                <w:b/>
              </w:rPr>
            </w:pPr>
            <w:r w:rsidRPr="009253ED">
              <w:rPr>
                <w:b/>
              </w:rPr>
              <w:t xml:space="preserve">Statytojas </w:t>
            </w:r>
          </w:p>
        </w:tc>
        <w:tc>
          <w:tcPr>
            <w:tcW w:w="6412" w:type="dxa"/>
            <w:shd w:val="clear" w:color="auto" w:fill="auto"/>
            <w:vAlign w:val="center"/>
          </w:tcPr>
          <w:p w14:paraId="4D3BFE9B" w14:textId="77777777" w:rsidR="00490DEA" w:rsidRPr="00490DEA" w:rsidRDefault="00490DEA" w:rsidP="00490DEA">
            <w:pPr>
              <w:ind w:firstLine="0"/>
              <w:jc w:val="both"/>
            </w:pPr>
            <w:r w:rsidRPr="00490DEA">
              <w:t xml:space="preserve">Ukmergės rajono savivaldybė, juridinio asmens kodas 111107563, adresas Kęstučio a. 3, 20114 Ukmergė, tel. </w:t>
            </w:r>
            <w:r w:rsidR="003C0AAC">
              <w:t xml:space="preserve">               </w:t>
            </w:r>
            <w:r w:rsidR="00083C60">
              <w:t xml:space="preserve">   </w:t>
            </w:r>
            <w:r w:rsidR="003C0AAC">
              <w:t xml:space="preserve"> (8</w:t>
            </w:r>
            <w:r w:rsidRPr="00490DEA">
              <w:t xml:space="preserve"> 340) 60302, el.</w:t>
            </w:r>
            <w:r>
              <w:t xml:space="preserve"> </w:t>
            </w:r>
            <w:r w:rsidRPr="00490DEA">
              <w:t>paštas:</w:t>
            </w:r>
            <w:r>
              <w:t xml:space="preserve"> </w:t>
            </w:r>
            <w:hyperlink r:id="rId8" w:history="1">
              <w:r w:rsidRPr="00D5340B">
                <w:rPr>
                  <w:rStyle w:val="Hipersaitas"/>
                </w:rPr>
                <w:t>savivaldybe@ukmerge.lt</w:t>
              </w:r>
            </w:hyperlink>
          </w:p>
        </w:tc>
      </w:tr>
      <w:tr w:rsidR="00107804" w:rsidRPr="0070495C" w14:paraId="47C859AA" w14:textId="77777777" w:rsidTr="0052244D">
        <w:trPr>
          <w:trHeight w:val="575"/>
        </w:trPr>
        <w:tc>
          <w:tcPr>
            <w:tcW w:w="852" w:type="dxa"/>
            <w:shd w:val="clear" w:color="auto" w:fill="auto"/>
            <w:vAlign w:val="center"/>
          </w:tcPr>
          <w:p w14:paraId="56478309" w14:textId="29A7949E" w:rsidR="00107804" w:rsidRPr="00490DEA" w:rsidRDefault="000333AE" w:rsidP="00BB4CA2">
            <w:pPr>
              <w:ind w:firstLine="0"/>
              <w:jc w:val="both"/>
            </w:pPr>
            <w: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07ADE1E" w14:textId="7058F9E5" w:rsidR="00107804" w:rsidRPr="009253ED" w:rsidRDefault="000333AE" w:rsidP="00490DEA">
            <w:pPr>
              <w:ind w:firstLine="0"/>
              <w:rPr>
                <w:b/>
              </w:rPr>
            </w:pPr>
            <w:r>
              <w:rPr>
                <w:b/>
              </w:rPr>
              <w:t>U</w:t>
            </w:r>
            <w:r w:rsidR="00107804" w:rsidRPr="009253ED">
              <w:rPr>
                <w:b/>
              </w:rPr>
              <w:t>žsakovas</w:t>
            </w:r>
          </w:p>
        </w:tc>
        <w:tc>
          <w:tcPr>
            <w:tcW w:w="6412" w:type="dxa"/>
            <w:shd w:val="clear" w:color="auto" w:fill="auto"/>
            <w:vAlign w:val="center"/>
          </w:tcPr>
          <w:p w14:paraId="54A7E350" w14:textId="0941956A" w:rsidR="00107804" w:rsidRPr="00490DEA" w:rsidRDefault="000333AE" w:rsidP="0052244D">
            <w:pPr>
              <w:ind w:firstLine="0"/>
              <w:jc w:val="both"/>
            </w:pPr>
            <w:r w:rsidRPr="00705AE7">
              <w:t>Ukmergės rajono savivaldybės administracija, Kęstučio a. 3, Ukmergė</w:t>
            </w:r>
          </w:p>
        </w:tc>
      </w:tr>
      <w:tr w:rsidR="0070495C" w:rsidRPr="0070495C" w14:paraId="3FE77772" w14:textId="77777777" w:rsidTr="00217BC7">
        <w:tc>
          <w:tcPr>
            <w:tcW w:w="852" w:type="dxa"/>
            <w:shd w:val="clear" w:color="auto" w:fill="auto"/>
          </w:tcPr>
          <w:p w14:paraId="4524BA30" w14:textId="3B5EDECA" w:rsidR="00706A26" w:rsidRPr="0070495C" w:rsidRDefault="000333AE" w:rsidP="00BB4CA2">
            <w:pPr>
              <w:ind w:firstLine="0"/>
              <w:jc w:val="both"/>
            </w:pPr>
            <w:r>
              <w:t>3</w:t>
            </w:r>
            <w:r w:rsidR="00941FC3">
              <w:t>.</w:t>
            </w:r>
          </w:p>
        </w:tc>
        <w:tc>
          <w:tcPr>
            <w:tcW w:w="3260" w:type="dxa"/>
            <w:shd w:val="clear" w:color="auto" w:fill="auto"/>
          </w:tcPr>
          <w:p w14:paraId="2D07A9A4" w14:textId="7BF81735" w:rsidR="00490DEA" w:rsidRPr="009253ED" w:rsidRDefault="00107804" w:rsidP="00C3686B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CA656B" w:rsidRPr="009253ED">
              <w:rPr>
                <w:b/>
              </w:rPr>
              <w:t>rojekto</w:t>
            </w:r>
          </w:p>
          <w:p w14:paraId="1A03C921" w14:textId="77777777" w:rsidR="00706A26" w:rsidRPr="009253ED" w:rsidRDefault="00CA656B" w:rsidP="00C3686B">
            <w:pPr>
              <w:ind w:firstLine="0"/>
              <w:jc w:val="both"/>
              <w:rPr>
                <w:b/>
                <w:u w:val="single"/>
              </w:rPr>
            </w:pPr>
            <w:r w:rsidRPr="009253ED">
              <w:rPr>
                <w:b/>
              </w:rPr>
              <w:t>pavadinimas</w:t>
            </w:r>
          </w:p>
        </w:tc>
        <w:tc>
          <w:tcPr>
            <w:tcW w:w="6412" w:type="dxa"/>
            <w:shd w:val="clear" w:color="auto" w:fill="auto"/>
          </w:tcPr>
          <w:p w14:paraId="1E47B495" w14:textId="2A35CA49" w:rsidR="007277B6" w:rsidRPr="00ED0CA7" w:rsidRDefault="00ED0CA7" w:rsidP="003A7FBA">
            <w:pPr>
              <w:ind w:firstLine="0"/>
              <w:jc w:val="both"/>
              <w:rPr>
                <w:bCs/>
              </w:rPr>
            </w:pPr>
            <w:bookmarkStart w:id="0" w:name="_Hlk187159422"/>
            <w:r w:rsidRPr="00ED0CA7">
              <w:rPr>
                <w:bCs/>
              </w:rPr>
              <w:t xml:space="preserve">Kitos paskirties inžinerinių </w:t>
            </w:r>
            <w:r w:rsidR="00C017F2" w:rsidRPr="00ED0CA7">
              <w:rPr>
                <w:bCs/>
              </w:rPr>
              <w:t>statini</w:t>
            </w:r>
            <w:r w:rsidR="00274A14">
              <w:rPr>
                <w:bCs/>
              </w:rPr>
              <w:t>o</w:t>
            </w:r>
            <w:r w:rsidR="00C017F2" w:rsidRPr="00ED0CA7">
              <w:rPr>
                <w:bCs/>
              </w:rPr>
              <w:t xml:space="preserve"> (</w:t>
            </w:r>
            <w:r w:rsidRPr="00ED0CA7">
              <w:rPr>
                <w:bCs/>
              </w:rPr>
              <w:t>Kupol</w:t>
            </w:r>
            <w:r w:rsidR="00274A14">
              <w:rPr>
                <w:bCs/>
              </w:rPr>
              <w:t>o</w:t>
            </w:r>
            <w:r w:rsidR="00C017F2" w:rsidRPr="00ED0CA7">
              <w:rPr>
                <w:bCs/>
              </w:rPr>
              <w:t xml:space="preserve">) </w:t>
            </w:r>
            <w:r w:rsidR="00344A31">
              <w:rPr>
                <w:bCs/>
              </w:rPr>
              <w:t>J. Basanavičiaus</w:t>
            </w:r>
            <w:r w:rsidR="005F1A3C">
              <w:rPr>
                <w:bCs/>
              </w:rPr>
              <w:t xml:space="preserve"> </w:t>
            </w:r>
            <w:r w:rsidRPr="00ED0CA7">
              <w:rPr>
                <w:bCs/>
              </w:rPr>
              <w:t>g.</w:t>
            </w:r>
            <w:r w:rsidR="00E307CF">
              <w:rPr>
                <w:bCs/>
              </w:rPr>
              <w:t xml:space="preserve"> </w:t>
            </w:r>
            <w:r w:rsidR="00344A31">
              <w:rPr>
                <w:bCs/>
              </w:rPr>
              <w:t>10</w:t>
            </w:r>
            <w:r w:rsidR="006C1749" w:rsidRPr="00ED0CA7">
              <w:rPr>
                <w:bCs/>
              </w:rPr>
              <w:t>,</w:t>
            </w:r>
            <w:r w:rsidRPr="00ED0CA7">
              <w:rPr>
                <w:bCs/>
              </w:rPr>
              <w:t xml:space="preserve"> </w:t>
            </w:r>
            <w:r w:rsidR="00D431CC" w:rsidRPr="00ED0CA7">
              <w:rPr>
                <w:bCs/>
              </w:rPr>
              <w:t xml:space="preserve">Ukmergės </w:t>
            </w:r>
            <w:r w:rsidR="005A57B8" w:rsidRPr="00ED0CA7">
              <w:rPr>
                <w:bCs/>
              </w:rPr>
              <w:t>m</w:t>
            </w:r>
            <w:r w:rsidR="009E6911" w:rsidRPr="00ED0CA7">
              <w:rPr>
                <w:bCs/>
              </w:rPr>
              <w:t>ieste</w:t>
            </w:r>
            <w:r w:rsidR="00C017F2" w:rsidRPr="00ED0CA7">
              <w:rPr>
                <w:bCs/>
              </w:rPr>
              <w:t xml:space="preserve"> statybos projektas</w:t>
            </w:r>
            <w:bookmarkEnd w:id="0"/>
            <w:r w:rsidR="00490DEA" w:rsidRPr="00ED0CA7">
              <w:rPr>
                <w:bCs/>
              </w:rPr>
              <w:t xml:space="preserve"> </w:t>
            </w:r>
          </w:p>
        </w:tc>
      </w:tr>
      <w:tr w:rsidR="00B16B11" w:rsidRPr="0070495C" w14:paraId="48B3718B" w14:textId="77777777" w:rsidTr="00217BC7">
        <w:tc>
          <w:tcPr>
            <w:tcW w:w="852" w:type="dxa"/>
            <w:shd w:val="clear" w:color="auto" w:fill="auto"/>
          </w:tcPr>
          <w:p w14:paraId="2DDE168C" w14:textId="2B3A3C2E" w:rsidR="00B16B11" w:rsidRDefault="000333AE" w:rsidP="00BB4CA2">
            <w:pPr>
              <w:ind w:firstLine="0"/>
              <w:jc w:val="both"/>
            </w:pPr>
            <w:r>
              <w:t>4</w:t>
            </w:r>
            <w:r w:rsidR="00B16B11"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3C13D34C" w14:textId="77777777" w:rsidR="00B16B11" w:rsidRPr="009253ED" w:rsidRDefault="00CA656B" w:rsidP="00C3686B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>Statinio adresas</w:t>
            </w:r>
          </w:p>
        </w:tc>
        <w:tc>
          <w:tcPr>
            <w:tcW w:w="6412" w:type="dxa"/>
            <w:shd w:val="clear" w:color="auto" w:fill="auto"/>
          </w:tcPr>
          <w:p w14:paraId="5F9DEDAA" w14:textId="7776F3AE" w:rsidR="00B16B11" w:rsidRPr="00ED0CA7" w:rsidRDefault="00344A31" w:rsidP="00B16B11">
            <w:pPr>
              <w:tabs>
                <w:tab w:val="left" w:pos="1276"/>
              </w:tabs>
              <w:ind w:firstLine="0"/>
              <w:jc w:val="both"/>
            </w:pPr>
            <w:r>
              <w:rPr>
                <w:bCs/>
              </w:rPr>
              <w:t>J. Basanavičiaus</w:t>
            </w:r>
            <w:r w:rsidR="005F1A3C">
              <w:rPr>
                <w:bCs/>
              </w:rPr>
              <w:t xml:space="preserve"> </w:t>
            </w:r>
            <w:r w:rsidR="00ED0CA7" w:rsidRPr="00ED0CA7">
              <w:rPr>
                <w:bCs/>
              </w:rPr>
              <w:t>g.</w:t>
            </w:r>
            <w:r w:rsidR="00E307CF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="00274A14">
              <w:rPr>
                <w:bCs/>
              </w:rPr>
              <w:t>,</w:t>
            </w:r>
            <w:r w:rsidR="00ED0CA7" w:rsidRPr="00ED0CA7">
              <w:rPr>
                <w:bCs/>
              </w:rPr>
              <w:t xml:space="preserve"> Ukmergės m.</w:t>
            </w:r>
          </w:p>
        </w:tc>
      </w:tr>
      <w:tr w:rsidR="003C0AAC" w:rsidRPr="0070495C" w14:paraId="42931A8D" w14:textId="77777777" w:rsidTr="00217BC7">
        <w:tc>
          <w:tcPr>
            <w:tcW w:w="852" w:type="dxa"/>
            <w:shd w:val="clear" w:color="auto" w:fill="auto"/>
          </w:tcPr>
          <w:p w14:paraId="2717B2B8" w14:textId="10CF48AF" w:rsidR="003C0AAC" w:rsidRPr="0070495C" w:rsidRDefault="000333AE" w:rsidP="00BB78F6">
            <w:pPr>
              <w:ind w:firstLine="0"/>
              <w:jc w:val="both"/>
            </w:pPr>
            <w:r>
              <w:t>5</w:t>
            </w:r>
            <w:r w:rsidR="003C0AAC"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533012C9" w14:textId="77777777" w:rsidR="003C0AAC" w:rsidRPr="009253ED" w:rsidRDefault="00CA656B" w:rsidP="00BB78F6">
            <w:pPr>
              <w:ind w:firstLine="0"/>
              <w:rPr>
                <w:b/>
              </w:rPr>
            </w:pPr>
            <w:r w:rsidRPr="009253ED">
              <w:rPr>
                <w:b/>
              </w:rPr>
              <w:t>Statinių grupės sudėtis</w:t>
            </w:r>
          </w:p>
        </w:tc>
        <w:tc>
          <w:tcPr>
            <w:tcW w:w="6412" w:type="dxa"/>
            <w:shd w:val="clear" w:color="auto" w:fill="auto"/>
          </w:tcPr>
          <w:p w14:paraId="18990CF7" w14:textId="35F3D3D3" w:rsidR="003C0AAC" w:rsidRPr="004C6D56" w:rsidRDefault="004C6D56" w:rsidP="004F4014">
            <w:pPr>
              <w:ind w:firstLine="0"/>
              <w:jc w:val="both"/>
            </w:pPr>
            <w:r w:rsidRPr="004C6D56">
              <w:t>Kiti inžineriniai statiniai</w:t>
            </w:r>
            <w:r w:rsidR="003C0AAC" w:rsidRPr="004C6D56">
              <w:t xml:space="preserve"> </w:t>
            </w:r>
          </w:p>
        </w:tc>
      </w:tr>
      <w:tr w:rsidR="003C0AAC" w:rsidRPr="0070495C" w14:paraId="45818284" w14:textId="77777777" w:rsidTr="00217BC7">
        <w:tc>
          <w:tcPr>
            <w:tcW w:w="852" w:type="dxa"/>
            <w:shd w:val="clear" w:color="auto" w:fill="auto"/>
          </w:tcPr>
          <w:p w14:paraId="206E5D41" w14:textId="34BB0934" w:rsidR="003C0AAC" w:rsidRPr="0070495C" w:rsidRDefault="000333AE" w:rsidP="005D384D">
            <w:pPr>
              <w:ind w:firstLine="0"/>
              <w:jc w:val="both"/>
            </w:pPr>
            <w:r>
              <w:t>6</w:t>
            </w:r>
            <w:r w:rsidR="003C0AAC"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44FC4BC6" w14:textId="77777777" w:rsidR="003C0AAC" w:rsidRPr="009253ED" w:rsidRDefault="00CA656B" w:rsidP="005D384D">
            <w:pPr>
              <w:ind w:firstLine="0"/>
              <w:rPr>
                <w:b/>
              </w:rPr>
            </w:pPr>
            <w:r w:rsidRPr="009253ED">
              <w:rPr>
                <w:b/>
              </w:rPr>
              <w:t>Statinių grupės paskirtis ir bendrieji rodikliai</w:t>
            </w:r>
          </w:p>
        </w:tc>
        <w:tc>
          <w:tcPr>
            <w:tcW w:w="6412" w:type="dxa"/>
            <w:shd w:val="clear" w:color="auto" w:fill="auto"/>
          </w:tcPr>
          <w:p w14:paraId="1DF3B782" w14:textId="2E958920" w:rsidR="003C0AAC" w:rsidRPr="004C6D56" w:rsidRDefault="004C6D56" w:rsidP="005D384D">
            <w:pPr>
              <w:ind w:firstLine="0"/>
              <w:jc w:val="both"/>
            </w:pPr>
            <w:r w:rsidRPr="004C6D56">
              <w:t>Kitos paskirties</w:t>
            </w:r>
            <w:r w:rsidR="003C0AAC" w:rsidRPr="004C6D56">
              <w:t>:</w:t>
            </w:r>
          </w:p>
          <w:p w14:paraId="30B41EC3" w14:textId="677EE01D" w:rsidR="004C6D56" w:rsidRPr="004C6D56" w:rsidRDefault="00274A14" w:rsidP="004F4014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D56" w:rsidRPr="004C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statinys</w:t>
            </w:r>
            <w:r w:rsidR="004C6D56" w:rsidRPr="004C6D56">
              <w:rPr>
                <w:rFonts w:ascii="Times New Roman" w:hAnsi="Times New Roman" w:cs="Times New Roman"/>
                <w:sz w:val="24"/>
                <w:szCs w:val="24"/>
              </w:rPr>
              <w:t xml:space="preserve"> (kupol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C6D56" w:rsidRPr="004C6D5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0BB88F2" w14:textId="053A5D23" w:rsidR="00D431CC" w:rsidRPr="004C6D56" w:rsidRDefault="004C6D56" w:rsidP="0052244D">
            <w:pPr>
              <w:pStyle w:val="Sraopastraip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C6D56">
              <w:rPr>
                <w:rFonts w:ascii="Times New Roman" w:hAnsi="Times New Roman" w:cs="Times New Roman"/>
                <w:sz w:val="24"/>
                <w:szCs w:val="24"/>
              </w:rPr>
              <w:t>bendras statini</w:t>
            </w:r>
            <w:r w:rsidR="00274A1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6D56">
              <w:rPr>
                <w:rFonts w:ascii="Times New Roman" w:hAnsi="Times New Roman" w:cs="Times New Roman"/>
                <w:sz w:val="24"/>
                <w:szCs w:val="24"/>
              </w:rPr>
              <w:t xml:space="preserve"> plotas ne mažiau kaip </w:t>
            </w:r>
            <w:r w:rsidR="00274A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4C6D5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4C6D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B48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C0AAC" w:rsidRPr="004C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AAC" w:rsidRPr="0070495C" w14:paraId="6AD27961" w14:textId="77777777" w:rsidTr="00217BC7">
        <w:tc>
          <w:tcPr>
            <w:tcW w:w="852" w:type="dxa"/>
            <w:shd w:val="clear" w:color="auto" w:fill="auto"/>
          </w:tcPr>
          <w:p w14:paraId="1478EA68" w14:textId="3307190F" w:rsidR="003C0AAC" w:rsidRPr="0070495C" w:rsidRDefault="000333AE" w:rsidP="006C6DF6">
            <w:pPr>
              <w:ind w:firstLine="0"/>
              <w:jc w:val="both"/>
            </w:pPr>
            <w:r>
              <w:t>7</w:t>
            </w:r>
            <w:r w:rsidR="003C0AAC"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7DC55332" w14:textId="77777777" w:rsidR="003C0AAC" w:rsidRPr="009253ED" w:rsidRDefault="00CA656B" w:rsidP="00B16B11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>Statinio</w:t>
            </w:r>
          </w:p>
          <w:p w14:paraId="1615A6F1" w14:textId="77777777" w:rsidR="003C0AAC" w:rsidRPr="009253ED" w:rsidRDefault="00CA656B" w:rsidP="00B16B11">
            <w:pPr>
              <w:ind w:firstLine="0"/>
              <w:jc w:val="both"/>
              <w:rPr>
                <w:b/>
                <w:u w:val="single"/>
              </w:rPr>
            </w:pPr>
            <w:r w:rsidRPr="009253ED">
              <w:rPr>
                <w:b/>
              </w:rPr>
              <w:t>kategorija</w:t>
            </w:r>
          </w:p>
        </w:tc>
        <w:tc>
          <w:tcPr>
            <w:tcW w:w="6412" w:type="dxa"/>
            <w:shd w:val="clear" w:color="auto" w:fill="auto"/>
          </w:tcPr>
          <w:p w14:paraId="57B2361A" w14:textId="0FA953AE" w:rsidR="003C0AAC" w:rsidRPr="0070495C" w:rsidRDefault="004F4014" w:rsidP="006C6DF6">
            <w:pPr>
              <w:ind w:firstLine="0"/>
              <w:jc w:val="both"/>
              <w:rPr>
                <w:rFonts w:asciiTheme="majorBidi" w:hAnsiTheme="majorBidi" w:cstheme="majorBidi"/>
              </w:rPr>
            </w:pPr>
            <w:r>
              <w:t>Neypating</w:t>
            </w:r>
            <w:r w:rsidR="00274A14">
              <w:t>as</w:t>
            </w:r>
            <w:r>
              <w:t xml:space="preserve"> statin</w:t>
            </w:r>
            <w:r w:rsidR="00274A14">
              <w:t>ys</w:t>
            </w:r>
          </w:p>
        </w:tc>
      </w:tr>
      <w:tr w:rsidR="003C0AAC" w:rsidRPr="0070495C" w14:paraId="431CBB8F" w14:textId="77777777" w:rsidTr="00217BC7">
        <w:tc>
          <w:tcPr>
            <w:tcW w:w="852" w:type="dxa"/>
            <w:shd w:val="clear" w:color="auto" w:fill="auto"/>
          </w:tcPr>
          <w:p w14:paraId="27877AB2" w14:textId="2023F7A5" w:rsidR="003C0AAC" w:rsidRPr="0070495C" w:rsidRDefault="000333AE" w:rsidP="00C843FE">
            <w:pPr>
              <w:ind w:firstLine="0"/>
              <w:jc w:val="both"/>
            </w:pPr>
            <w:r>
              <w:t>8</w:t>
            </w:r>
            <w:r w:rsidR="003C0AAC">
              <w:t>.</w:t>
            </w:r>
          </w:p>
        </w:tc>
        <w:tc>
          <w:tcPr>
            <w:tcW w:w="3260" w:type="dxa"/>
            <w:shd w:val="clear" w:color="auto" w:fill="auto"/>
          </w:tcPr>
          <w:p w14:paraId="137ACD44" w14:textId="77777777" w:rsidR="003C0AAC" w:rsidRPr="009253ED" w:rsidRDefault="00CA656B" w:rsidP="00C843FE">
            <w:pPr>
              <w:ind w:firstLine="0"/>
              <w:jc w:val="both"/>
              <w:rPr>
                <w:b/>
                <w:u w:val="single"/>
              </w:rPr>
            </w:pPr>
            <w:r w:rsidRPr="009253ED">
              <w:rPr>
                <w:b/>
              </w:rPr>
              <w:t>Statybos rūšis</w:t>
            </w:r>
          </w:p>
        </w:tc>
        <w:tc>
          <w:tcPr>
            <w:tcW w:w="6412" w:type="dxa"/>
            <w:shd w:val="clear" w:color="auto" w:fill="auto"/>
          </w:tcPr>
          <w:p w14:paraId="692171EF" w14:textId="77777777" w:rsidR="003C0AAC" w:rsidRPr="00C017F2" w:rsidRDefault="003C0AAC" w:rsidP="00C843FE">
            <w:pPr>
              <w:pStyle w:val="istatymas"/>
              <w:jc w:val="both"/>
              <w:rPr>
                <w:strike/>
              </w:rPr>
            </w:pPr>
            <w:r w:rsidRPr="00B16B11">
              <w:t>Nauja statyba</w:t>
            </w:r>
          </w:p>
        </w:tc>
      </w:tr>
      <w:tr w:rsidR="003C0AAC" w:rsidRPr="0070495C" w14:paraId="0B9765AE" w14:textId="77777777" w:rsidTr="00217BC7">
        <w:tc>
          <w:tcPr>
            <w:tcW w:w="852" w:type="dxa"/>
            <w:shd w:val="clear" w:color="auto" w:fill="auto"/>
          </w:tcPr>
          <w:p w14:paraId="40543FB4" w14:textId="1D3E2BB6" w:rsidR="003C0AAC" w:rsidRPr="0070495C" w:rsidRDefault="000333AE" w:rsidP="0043783C">
            <w:pPr>
              <w:ind w:firstLine="0"/>
              <w:jc w:val="both"/>
            </w:pPr>
            <w:r>
              <w:t>9</w:t>
            </w:r>
            <w:r w:rsidR="003C0AAC"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7B1CC5A9" w14:textId="77777777" w:rsidR="003C0AAC" w:rsidRPr="00FC1451" w:rsidRDefault="00CA656B" w:rsidP="00B16B11">
            <w:pPr>
              <w:ind w:firstLine="0"/>
              <w:rPr>
                <w:b/>
                <w:u w:val="single"/>
              </w:rPr>
            </w:pPr>
            <w:r w:rsidRPr="00FC1451">
              <w:rPr>
                <w:b/>
              </w:rPr>
              <w:t>Statinio projekto rengimo etapas</w:t>
            </w:r>
          </w:p>
        </w:tc>
        <w:tc>
          <w:tcPr>
            <w:tcW w:w="6412" w:type="dxa"/>
            <w:shd w:val="clear" w:color="auto" w:fill="auto"/>
          </w:tcPr>
          <w:p w14:paraId="19D7EC78" w14:textId="41605614" w:rsidR="003C0AAC" w:rsidRPr="00FC1451" w:rsidRDefault="002C2E90" w:rsidP="0043783C">
            <w:pPr>
              <w:ind w:firstLine="0"/>
              <w:jc w:val="both"/>
              <w:rPr>
                <w:strike/>
              </w:rPr>
            </w:pPr>
            <w:r w:rsidRPr="00FC1451">
              <w:t>Techninis darbo projektas</w:t>
            </w:r>
          </w:p>
        </w:tc>
      </w:tr>
      <w:tr w:rsidR="009512AE" w:rsidRPr="0070495C" w14:paraId="46A47B68" w14:textId="77777777" w:rsidTr="00540A40">
        <w:tc>
          <w:tcPr>
            <w:tcW w:w="852" w:type="dxa"/>
            <w:shd w:val="clear" w:color="auto" w:fill="auto"/>
          </w:tcPr>
          <w:p w14:paraId="4A246C86" w14:textId="4ADD0F82" w:rsidR="009512AE" w:rsidRPr="0070495C" w:rsidRDefault="000333AE" w:rsidP="009512AE">
            <w:pPr>
              <w:ind w:firstLine="0"/>
              <w:jc w:val="both"/>
            </w:pPr>
            <w:r>
              <w:t>10</w:t>
            </w:r>
            <w:r w:rsidR="009512AE">
              <w:t>.</w:t>
            </w:r>
          </w:p>
        </w:tc>
        <w:tc>
          <w:tcPr>
            <w:tcW w:w="3260" w:type="dxa"/>
            <w:shd w:val="clear" w:color="auto" w:fill="auto"/>
          </w:tcPr>
          <w:p w14:paraId="72641FE0" w14:textId="77777777" w:rsidR="009512AE" w:rsidRPr="009253ED" w:rsidRDefault="009512AE" w:rsidP="009512AE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 xml:space="preserve">Projekto lėšų </w:t>
            </w:r>
          </w:p>
          <w:p w14:paraId="0627D45B" w14:textId="77777777" w:rsidR="009512AE" w:rsidRPr="009253ED" w:rsidRDefault="009512AE" w:rsidP="009512AE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>pobūdis</w:t>
            </w:r>
          </w:p>
        </w:tc>
        <w:tc>
          <w:tcPr>
            <w:tcW w:w="6412" w:type="dxa"/>
            <w:shd w:val="clear" w:color="auto" w:fill="FFFFFF" w:themeFill="background1"/>
          </w:tcPr>
          <w:p w14:paraId="410A63D3" w14:textId="658DCB00" w:rsidR="009512AE" w:rsidRPr="0070495C" w:rsidRDefault="00540A40" w:rsidP="009512AE">
            <w:pPr>
              <w:tabs>
                <w:tab w:val="left" w:pos="1276"/>
              </w:tabs>
              <w:ind w:firstLine="0"/>
              <w:jc w:val="both"/>
            </w:pPr>
            <w:r w:rsidRPr="00540A40">
              <w:rPr>
                <w:rFonts w:eastAsia="TimesNewRoman"/>
                <w:kern w:val="0"/>
                <w:lang w:eastAsia="en-US"/>
              </w:rPr>
              <w:t>Lietuvos Respublikos valstybės biudžeto lėšomis.</w:t>
            </w:r>
          </w:p>
        </w:tc>
      </w:tr>
      <w:tr w:rsidR="009512AE" w:rsidRPr="0070495C" w14:paraId="429F42C7" w14:textId="77777777" w:rsidTr="00540A40">
        <w:tc>
          <w:tcPr>
            <w:tcW w:w="852" w:type="dxa"/>
            <w:shd w:val="clear" w:color="auto" w:fill="auto"/>
          </w:tcPr>
          <w:p w14:paraId="2F1F11E2" w14:textId="6E832C2F" w:rsidR="009512AE" w:rsidRPr="0070495C" w:rsidRDefault="009512AE" w:rsidP="009512AE">
            <w:pPr>
              <w:ind w:firstLine="0"/>
              <w:jc w:val="both"/>
            </w:pPr>
            <w:r>
              <w:t>1</w:t>
            </w:r>
            <w:r w:rsidR="000333AE">
              <w:t>1</w:t>
            </w:r>
            <w:r>
              <w:t>.</w:t>
            </w:r>
          </w:p>
        </w:tc>
        <w:tc>
          <w:tcPr>
            <w:tcW w:w="3260" w:type="dxa"/>
            <w:shd w:val="clear" w:color="auto" w:fill="auto"/>
          </w:tcPr>
          <w:p w14:paraId="55FDE16B" w14:textId="77777777" w:rsidR="009512AE" w:rsidRPr="009253ED" w:rsidRDefault="009512AE" w:rsidP="009512AE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>Esama situacija/būklė</w:t>
            </w:r>
          </w:p>
        </w:tc>
        <w:tc>
          <w:tcPr>
            <w:tcW w:w="6412" w:type="dxa"/>
            <w:shd w:val="clear" w:color="auto" w:fill="FFFFFF" w:themeFill="background1"/>
          </w:tcPr>
          <w:p w14:paraId="76B1C224" w14:textId="77777777" w:rsidR="00F2170D" w:rsidRPr="00FA0E7C" w:rsidRDefault="00F2170D" w:rsidP="00F2170D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NewRoman"/>
                <w:b/>
                <w:bCs/>
                <w:i/>
                <w:kern w:val="0"/>
                <w:lang w:eastAsia="en-US"/>
              </w:rPr>
            </w:pPr>
            <w:r w:rsidRPr="00FA0E7C">
              <w:rPr>
                <w:rFonts w:eastAsia="TimesNewRoman"/>
                <w:b/>
                <w:bCs/>
                <w:i/>
                <w:kern w:val="0"/>
                <w:lang w:eastAsia="en-US"/>
              </w:rPr>
              <w:t>Mokyklos teritorija patenka į Ukmergės senamiesčio zoną (kultūros paveldo teritorija).</w:t>
            </w:r>
          </w:p>
          <w:p w14:paraId="1214CA3D" w14:textId="098EABFF" w:rsidR="002544EC" w:rsidRPr="004F4014" w:rsidRDefault="00540A40" w:rsidP="007277B6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="TimesNewRoman"/>
                <w:kern w:val="0"/>
                <w:highlight w:val="yellow"/>
                <w:lang w:eastAsia="en-US"/>
              </w:rPr>
            </w:pPr>
            <w:r w:rsidRPr="00540A40">
              <w:rPr>
                <w:rFonts w:eastAsia="TimesNewRoman"/>
                <w:kern w:val="0"/>
                <w:lang w:eastAsia="en-US"/>
              </w:rPr>
              <w:t>Ukmergės rajono savivaldybės administracija (toliau – perkančioji organizacija), dalyvauja projekte „Tūkstantmečio mokyklos I“, kuris vykdomas pagal 2021–2030 m. plėtros programos valdytojos Lietuvos Respublikos švietimo, mokslo ir sporto ministerijos Švietimo plėtros programos pažangos priemonę Nr. 12-003-03-01-01 „Įgyvendinti „Tūkstantmečio mokyklų“ programą“. Projektas finansuojamas Ekonomikos gaivinimo ir atsparumo didinimo priemonės (EGADP) bei Lietuvos Respublikos valstybės biudžeto lėšomis. Projekto tikslas</w:t>
            </w:r>
            <w:r w:rsidRPr="00540A40">
              <w:rPr>
                <w:rFonts w:eastAsia="TimesNewRoman"/>
                <w:b/>
                <w:bCs/>
                <w:kern w:val="0"/>
                <w:lang w:eastAsia="en-US"/>
              </w:rPr>
              <w:t xml:space="preserve"> –</w:t>
            </w:r>
            <w:r w:rsidRPr="00540A40">
              <w:rPr>
                <w:rFonts w:eastAsia="TimesNewRoman"/>
                <w:kern w:val="0"/>
                <w:lang w:eastAsia="en-US"/>
              </w:rPr>
              <w:t> sukurti integralias, optimalias ir kokybiškas ugdymo (-</w:t>
            </w:r>
            <w:proofErr w:type="spellStart"/>
            <w:r w:rsidRPr="00540A40">
              <w:rPr>
                <w:rFonts w:eastAsia="TimesNewRoman"/>
                <w:kern w:val="0"/>
                <w:lang w:eastAsia="en-US"/>
              </w:rPr>
              <w:t>si</w:t>
            </w:r>
            <w:proofErr w:type="spellEnd"/>
            <w:r w:rsidRPr="00540A40">
              <w:rPr>
                <w:rFonts w:eastAsia="TimesNewRoman"/>
                <w:kern w:val="0"/>
                <w:lang w:eastAsia="en-US"/>
              </w:rPr>
              <w:t>) sąlygas mokinių pasiekimų atotrūkiams mažinti. Ukmergės rajono savivaldybės</w:t>
            </w:r>
            <w:r w:rsidRPr="00540A40">
              <w:rPr>
                <w:rFonts w:eastAsia="TimesNewRoman"/>
                <w:b/>
                <w:bCs/>
                <w:kern w:val="0"/>
                <w:lang w:eastAsia="en-US"/>
              </w:rPr>
              <w:t xml:space="preserve"> </w:t>
            </w:r>
            <w:r w:rsidRPr="00540A40">
              <w:rPr>
                <w:rFonts w:eastAsia="TimesNewRoman"/>
                <w:kern w:val="0"/>
                <w:lang w:eastAsia="en-US"/>
              </w:rPr>
              <w:t>siekiamo pokyčio idėja: patirtiniu ugdymu(</w:t>
            </w:r>
            <w:proofErr w:type="spellStart"/>
            <w:r w:rsidRPr="00540A40">
              <w:rPr>
                <w:rFonts w:eastAsia="TimesNewRoman"/>
                <w:kern w:val="0"/>
                <w:lang w:eastAsia="en-US"/>
              </w:rPr>
              <w:t>si</w:t>
            </w:r>
            <w:proofErr w:type="spellEnd"/>
            <w:r w:rsidRPr="00540A40">
              <w:rPr>
                <w:rFonts w:eastAsia="TimesNewRoman"/>
                <w:kern w:val="0"/>
                <w:lang w:eastAsia="en-US"/>
              </w:rPr>
              <w:t>) sužadintas domėjimasis mokslu, padidėjusi motyvacija ir gerėjantys mokymosi pasiekimai. Vizija: Kiekvieno mokinio sėkmingas patirtinis ugdymas(</w:t>
            </w:r>
            <w:proofErr w:type="spellStart"/>
            <w:r w:rsidRPr="00540A40">
              <w:rPr>
                <w:rFonts w:eastAsia="TimesNewRoman"/>
                <w:kern w:val="0"/>
                <w:lang w:eastAsia="en-US"/>
              </w:rPr>
              <w:t>is</w:t>
            </w:r>
            <w:proofErr w:type="spellEnd"/>
            <w:r w:rsidRPr="00540A40">
              <w:rPr>
                <w:rFonts w:eastAsia="TimesNewRoman"/>
                <w:kern w:val="0"/>
                <w:lang w:eastAsia="en-US"/>
              </w:rPr>
              <w:t>), skatinant mokyklų bendruomenių grupių lyderystę ir tinklaveiką moderniose ir atvirose aplinkose.</w:t>
            </w:r>
          </w:p>
        </w:tc>
      </w:tr>
      <w:tr w:rsidR="009512AE" w:rsidRPr="0070495C" w14:paraId="0B0C74BD" w14:textId="77777777" w:rsidTr="00217BC7">
        <w:tc>
          <w:tcPr>
            <w:tcW w:w="852" w:type="dxa"/>
            <w:shd w:val="clear" w:color="auto" w:fill="auto"/>
          </w:tcPr>
          <w:p w14:paraId="72D1A41B" w14:textId="77777777" w:rsidR="009512AE" w:rsidRDefault="009512AE" w:rsidP="009512AE">
            <w:pPr>
              <w:ind w:firstLine="0"/>
              <w:jc w:val="both"/>
            </w:pPr>
          </w:p>
        </w:tc>
        <w:tc>
          <w:tcPr>
            <w:tcW w:w="9672" w:type="dxa"/>
            <w:gridSpan w:val="2"/>
            <w:shd w:val="clear" w:color="auto" w:fill="auto"/>
          </w:tcPr>
          <w:p w14:paraId="6F919B83" w14:textId="77777777" w:rsidR="009512AE" w:rsidRDefault="009512AE" w:rsidP="009512AE">
            <w:pPr>
              <w:ind w:firstLine="0"/>
              <w:jc w:val="center"/>
              <w:rPr>
                <w:b/>
              </w:rPr>
            </w:pPr>
            <w:r w:rsidRPr="00CE6DA2">
              <w:rPr>
                <w:b/>
              </w:rPr>
              <w:t xml:space="preserve">II. </w:t>
            </w:r>
            <w:r>
              <w:rPr>
                <w:b/>
              </w:rPr>
              <w:t>P</w:t>
            </w:r>
            <w:r w:rsidRPr="00CE6DA2">
              <w:rPr>
                <w:b/>
              </w:rPr>
              <w:t>erkamų projektavimo paslaugų apimtis, trukmė ir perkančiosios organizacijos pateikiami duomenys</w:t>
            </w:r>
          </w:p>
          <w:p w14:paraId="4007EC99" w14:textId="77777777" w:rsidR="00217BC7" w:rsidRPr="00CE6DA2" w:rsidRDefault="00217BC7" w:rsidP="009512AE">
            <w:pPr>
              <w:ind w:firstLine="0"/>
              <w:jc w:val="center"/>
              <w:rPr>
                <w:b/>
              </w:rPr>
            </w:pPr>
          </w:p>
        </w:tc>
      </w:tr>
      <w:tr w:rsidR="009512AE" w:rsidRPr="0070495C" w14:paraId="5C3FB565" w14:textId="77777777" w:rsidTr="00217BC7">
        <w:trPr>
          <w:trHeight w:val="228"/>
        </w:trPr>
        <w:tc>
          <w:tcPr>
            <w:tcW w:w="852" w:type="dxa"/>
            <w:shd w:val="clear" w:color="auto" w:fill="auto"/>
          </w:tcPr>
          <w:p w14:paraId="77E73140" w14:textId="572E11FF" w:rsidR="009512AE" w:rsidRPr="0070495C" w:rsidRDefault="009512AE" w:rsidP="009512AE">
            <w:pPr>
              <w:ind w:firstLine="0"/>
              <w:jc w:val="both"/>
            </w:pPr>
            <w:r>
              <w:t>1</w:t>
            </w:r>
            <w:r w:rsidR="000333AE">
              <w:t>2</w:t>
            </w:r>
            <w: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7B596619" w14:textId="77777777" w:rsidR="009512AE" w:rsidRPr="00CE6DA2" w:rsidRDefault="009512AE" w:rsidP="009512AE">
            <w:pPr>
              <w:ind w:firstLine="0"/>
            </w:pPr>
            <w:r w:rsidRPr="00CE6DA2">
              <w:rPr>
                <w:b/>
              </w:rPr>
              <w:t>Projektavimo paslaugų apimtis</w:t>
            </w:r>
            <w:r w:rsidRPr="00CE6DA2">
              <w:t>:</w:t>
            </w:r>
          </w:p>
        </w:tc>
        <w:tc>
          <w:tcPr>
            <w:tcW w:w="6412" w:type="dxa"/>
            <w:shd w:val="clear" w:color="auto" w:fill="auto"/>
          </w:tcPr>
          <w:p w14:paraId="2FAEC50B" w14:textId="71F10A7F" w:rsidR="009512AE" w:rsidRPr="00B94343" w:rsidRDefault="00C76837" w:rsidP="009512AE">
            <w:pPr>
              <w:ind w:firstLine="0"/>
              <w:jc w:val="both"/>
              <w:rPr>
                <w:kern w:val="0"/>
                <w:lang w:eastAsia="lt-LT"/>
              </w:rPr>
            </w:pPr>
            <w:r w:rsidRPr="00B94343">
              <w:t>Techninis darbo</w:t>
            </w:r>
            <w:r w:rsidR="009512AE" w:rsidRPr="00B94343">
              <w:t xml:space="preserve"> projektas</w:t>
            </w:r>
            <w:r w:rsidR="009512AE" w:rsidRPr="00B94343">
              <w:rPr>
                <w:kern w:val="0"/>
                <w:lang w:eastAsia="lt-LT"/>
              </w:rPr>
              <w:t xml:space="preserve">, kurio sudėtis nustatyta STR 1.04.04:2017 „Statinio projektavimas, projekto ekspertizė“ </w:t>
            </w:r>
            <w:r w:rsidRPr="00B94343">
              <w:rPr>
                <w:kern w:val="0"/>
                <w:lang w:eastAsia="lt-LT"/>
              </w:rPr>
              <w:t>10</w:t>
            </w:r>
            <w:r w:rsidR="00134DA6" w:rsidRPr="00B94343">
              <w:rPr>
                <w:kern w:val="0"/>
                <w:lang w:eastAsia="lt-LT"/>
              </w:rPr>
              <w:t xml:space="preserve"> </w:t>
            </w:r>
            <w:r w:rsidRPr="00B94343">
              <w:rPr>
                <w:kern w:val="0"/>
                <w:lang w:eastAsia="lt-LT"/>
              </w:rPr>
              <w:t>priede</w:t>
            </w:r>
            <w:r w:rsidR="003B547B" w:rsidRPr="00B94343">
              <w:rPr>
                <w:kern w:val="0"/>
                <w:lang w:eastAsia="lt-LT"/>
              </w:rPr>
              <w:t>.</w:t>
            </w:r>
            <w:r w:rsidR="009512AE" w:rsidRPr="00B94343">
              <w:rPr>
                <w:kern w:val="0"/>
                <w:lang w:eastAsia="lt-LT"/>
              </w:rPr>
              <w:t xml:space="preserve"> </w:t>
            </w:r>
          </w:p>
          <w:p w14:paraId="5ECA097E" w14:textId="3E3AA52C" w:rsidR="009512AE" w:rsidRPr="00185561" w:rsidRDefault="009512AE" w:rsidP="009512AE">
            <w:pPr>
              <w:ind w:firstLine="0"/>
              <w:jc w:val="both"/>
              <w:rPr>
                <w:kern w:val="0"/>
                <w:lang w:eastAsia="lt-LT"/>
              </w:rPr>
            </w:pPr>
            <w:r w:rsidRPr="00185561">
              <w:rPr>
                <w:kern w:val="0"/>
                <w:lang w:eastAsia="lt-LT"/>
              </w:rPr>
              <w:t xml:space="preserve">Visą </w:t>
            </w:r>
            <w:r w:rsidRPr="00185561">
              <w:t>projekto</w:t>
            </w:r>
            <w:r w:rsidRPr="00185561">
              <w:rPr>
                <w:kern w:val="0"/>
                <w:lang w:eastAsia="lt-LT"/>
              </w:rPr>
              <w:t xml:space="preserve"> sudėtį nustato projekto vadovas ir suderina su </w:t>
            </w:r>
            <w:r w:rsidR="00624059">
              <w:rPr>
                <w:kern w:val="0"/>
                <w:lang w:eastAsia="lt-LT"/>
              </w:rPr>
              <w:t>U</w:t>
            </w:r>
            <w:r w:rsidRPr="00185561">
              <w:rPr>
                <w:kern w:val="0"/>
                <w:lang w:eastAsia="lt-LT"/>
              </w:rPr>
              <w:t>žsakovu.</w:t>
            </w:r>
          </w:p>
          <w:p w14:paraId="07DB0017" w14:textId="572E4899" w:rsidR="009512AE" w:rsidRDefault="009512AE" w:rsidP="009512AE">
            <w:pPr>
              <w:ind w:firstLine="0"/>
              <w:jc w:val="both"/>
              <w:rPr>
                <w:kern w:val="0"/>
                <w:lang w:eastAsia="lt-LT"/>
              </w:rPr>
            </w:pPr>
            <w:r w:rsidRPr="00185561">
              <w:rPr>
                <w:kern w:val="0"/>
                <w:lang w:eastAsia="lt-LT"/>
              </w:rPr>
              <w:t xml:space="preserve">Projektuotojas privalo ištaisyti </w:t>
            </w:r>
            <w:r w:rsidRPr="00185561">
              <w:t>projektą</w:t>
            </w:r>
            <w:r w:rsidRPr="00185561">
              <w:rPr>
                <w:kern w:val="0"/>
                <w:lang w:eastAsia="lt-LT"/>
              </w:rPr>
              <w:t xml:space="preserve"> pagal </w:t>
            </w:r>
            <w:r w:rsidR="003B547B">
              <w:rPr>
                <w:kern w:val="0"/>
                <w:lang w:eastAsia="lt-LT"/>
              </w:rPr>
              <w:t>U</w:t>
            </w:r>
            <w:r w:rsidRPr="00185561">
              <w:rPr>
                <w:kern w:val="0"/>
                <w:lang w:eastAsia="lt-LT"/>
              </w:rPr>
              <w:t>žsakovo pastabas, projekto eksperto privalomąsias išvadas.</w:t>
            </w:r>
          </w:p>
          <w:p w14:paraId="32720BE9" w14:textId="5EA6EB22" w:rsidR="009512AE" w:rsidRPr="004F4014" w:rsidRDefault="00624059" w:rsidP="004F4014">
            <w:pPr>
              <w:ind w:firstLine="0"/>
              <w:jc w:val="both"/>
              <w:rPr>
                <w:kern w:val="0"/>
                <w:lang w:eastAsia="lt-LT"/>
              </w:rPr>
            </w:pPr>
            <w:r>
              <w:rPr>
                <w:kern w:val="0"/>
                <w:lang w:eastAsia="lt-LT"/>
              </w:rPr>
              <w:lastRenderedPageBreak/>
              <w:t>Projektuojant architektūrinius, planinius, konstrukcinius sprendinius, medžiagas derinti su Užsakovu.</w:t>
            </w:r>
          </w:p>
        </w:tc>
      </w:tr>
      <w:tr w:rsidR="009512AE" w:rsidRPr="0070495C" w14:paraId="4721DC77" w14:textId="77777777" w:rsidTr="00217BC7">
        <w:trPr>
          <w:trHeight w:val="228"/>
        </w:trPr>
        <w:tc>
          <w:tcPr>
            <w:tcW w:w="852" w:type="dxa"/>
            <w:shd w:val="clear" w:color="auto" w:fill="auto"/>
          </w:tcPr>
          <w:p w14:paraId="131ED609" w14:textId="3684DA54" w:rsidR="009512AE" w:rsidRPr="0070495C" w:rsidRDefault="009512AE" w:rsidP="009512AE">
            <w:pPr>
              <w:ind w:firstLine="0"/>
              <w:jc w:val="both"/>
            </w:pPr>
            <w:r>
              <w:lastRenderedPageBreak/>
              <w:t>1</w:t>
            </w:r>
            <w:r w:rsidR="000333AE">
              <w:t>3</w:t>
            </w:r>
            <w:r>
              <w:t>.</w:t>
            </w:r>
          </w:p>
        </w:tc>
        <w:tc>
          <w:tcPr>
            <w:tcW w:w="3260" w:type="dxa"/>
            <w:shd w:val="clear" w:color="auto" w:fill="auto"/>
          </w:tcPr>
          <w:p w14:paraId="2105D1CA" w14:textId="77777777" w:rsidR="009512AE" w:rsidRPr="009253ED" w:rsidRDefault="009512AE" w:rsidP="009512AE">
            <w:pPr>
              <w:ind w:firstLine="0"/>
              <w:jc w:val="both"/>
              <w:rPr>
                <w:b/>
              </w:rPr>
            </w:pPr>
            <w:r w:rsidRPr="009253ED">
              <w:rPr>
                <w:b/>
              </w:rPr>
              <w:t>Kitos paslaugos</w:t>
            </w:r>
          </w:p>
          <w:p w14:paraId="774E06E6" w14:textId="77777777" w:rsidR="009512AE" w:rsidRPr="009253ED" w:rsidRDefault="009512AE" w:rsidP="009512AE">
            <w:pPr>
              <w:ind w:firstLine="0"/>
              <w:jc w:val="both"/>
              <w:rPr>
                <w:b/>
                <w:u w:val="single"/>
              </w:rPr>
            </w:pPr>
          </w:p>
        </w:tc>
        <w:tc>
          <w:tcPr>
            <w:tcW w:w="6412" w:type="dxa"/>
            <w:shd w:val="clear" w:color="auto" w:fill="auto"/>
          </w:tcPr>
          <w:p w14:paraId="076BA191" w14:textId="1D9A7BFB" w:rsidR="009512AE" w:rsidRPr="0070495C" w:rsidRDefault="009512AE" w:rsidP="009512AE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 xml:space="preserve">Pagal Užsakovo įgaliojimus gauti privalomuosius projekto rengimo dokumentus: prisijungimo sąlygas, </w:t>
            </w:r>
            <w:r w:rsidRPr="00187D8C">
              <w:rPr>
                <w:kern w:val="0"/>
                <w:lang w:eastAsia="lt-LT"/>
              </w:rPr>
              <w:t>statybą leidžiantį dokumentą</w:t>
            </w:r>
            <w:r w:rsidR="00187D8C" w:rsidRPr="00187D8C">
              <w:rPr>
                <w:kern w:val="0"/>
                <w:lang w:eastAsia="lt-LT"/>
              </w:rPr>
              <w:t xml:space="preserve"> (jei privalomas),</w:t>
            </w:r>
            <w:r w:rsidR="00624059" w:rsidRPr="00187D8C">
              <w:rPr>
                <w:kern w:val="0"/>
                <w:lang w:eastAsia="lt-LT"/>
              </w:rPr>
              <w:t xml:space="preserve"> dalyvauti </w:t>
            </w:r>
            <w:r w:rsidR="00624059">
              <w:rPr>
                <w:kern w:val="0"/>
                <w:lang w:eastAsia="lt-LT"/>
              </w:rPr>
              <w:t>susitikimuose su Užsakovu.</w:t>
            </w:r>
          </w:p>
        </w:tc>
      </w:tr>
      <w:tr w:rsidR="009512AE" w:rsidRPr="0070495C" w14:paraId="5C39D181" w14:textId="77777777" w:rsidTr="00217BC7">
        <w:trPr>
          <w:trHeight w:val="228"/>
        </w:trPr>
        <w:tc>
          <w:tcPr>
            <w:tcW w:w="852" w:type="dxa"/>
            <w:shd w:val="clear" w:color="auto" w:fill="auto"/>
          </w:tcPr>
          <w:p w14:paraId="7913A22F" w14:textId="4205BC92" w:rsidR="009512AE" w:rsidRPr="0070495C" w:rsidRDefault="009512AE" w:rsidP="009512AE">
            <w:pPr>
              <w:ind w:firstLine="0"/>
              <w:jc w:val="both"/>
            </w:pPr>
            <w:r>
              <w:t>1</w:t>
            </w:r>
            <w:r w:rsidR="000333AE">
              <w:t>4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0141E6EE" w14:textId="77777777" w:rsidR="009512AE" w:rsidRPr="009253ED" w:rsidRDefault="009512AE" w:rsidP="009512AE">
            <w:pPr>
              <w:ind w:firstLine="0"/>
              <w:rPr>
                <w:b/>
                <w:u w:val="single"/>
              </w:rPr>
            </w:pPr>
            <w:r>
              <w:rPr>
                <w:b/>
              </w:rPr>
              <w:t xml:space="preserve">Projektavimo paslaugų </w:t>
            </w:r>
            <w:r w:rsidRPr="009253ED">
              <w:rPr>
                <w:b/>
              </w:rPr>
              <w:t xml:space="preserve"> trukmė</w:t>
            </w:r>
          </w:p>
        </w:tc>
        <w:tc>
          <w:tcPr>
            <w:tcW w:w="6412" w:type="dxa"/>
            <w:shd w:val="clear" w:color="auto" w:fill="auto"/>
          </w:tcPr>
          <w:p w14:paraId="32A2F536" w14:textId="7C78E496" w:rsidR="004D061F" w:rsidRPr="00A31B92" w:rsidRDefault="00F2170D" w:rsidP="004D061F">
            <w:pPr>
              <w:ind w:firstLine="0"/>
              <w:jc w:val="both"/>
            </w:pPr>
            <w:r w:rsidRPr="00A31B92">
              <w:t>Projektas parengiamas (įskaitant topografinės nuotraukos parengimą), pateikiamas ekspertizei, ištaisomas pagal ekspertizės išvadas ir užsakovo vardu gaunamas statybą leidžiantis dokumentas per 90</w:t>
            </w:r>
            <w:r w:rsidR="004D061F" w:rsidRPr="00A31B92">
              <w:t xml:space="preserve"> kalendorinių dienų</w:t>
            </w:r>
            <w:r w:rsidRPr="00A31B92">
              <w:t xml:space="preserve"> (bet ne ilgiau kaip iki 2025-05-31)</w:t>
            </w:r>
            <w:r w:rsidR="004D061F" w:rsidRPr="00A31B92">
              <w:t>.</w:t>
            </w:r>
          </w:p>
          <w:p w14:paraId="707F3C51" w14:textId="512C8295" w:rsidR="009512AE" w:rsidRPr="004F4014" w:rsidRDefault="004D061F" w:rsidP="001E3014">
            <w:pPr>
              <w:ind w:firstLine="0"/>
              <w:jc w:val="both"/>
            </w:pPr>
            <w:r w:rsidRPr="00A31B92">
              <w:t>Prieš pradedant projektuoti, atvykti į vietą, laiką suderinus su Užsakovu.</w:t>
            </w:r>
          </w:p>
        </w:tc>
      </w:tr>
      <w:tr w:rsidR="009512AE" w:rsidRPr="0070495C" w14:paraId="3264D602" w14:textId="77777777" w:rsidTr="00217BC7">
        <w:trPr>
          <w:trHeight w:val="228"/>
        </w:trPr>
        <w:tc>
          <w:tcPr>
            <w:tcW w:w="852" w:type="dxa"/>
            <w:shd w:val="clear" w:color="auto" w:fill="auto"/>
          </w:tcPr>
          <w:p w14:paraId="3127393A" w14:textId="71BAF9AE" w:rsidR="009512AE" w:rsidRPr="0070495C" w:rsidRDefault="009512AE" w:rsidP="009512AE">
            <w:pPr>
              <w:ind w:firstLine="0"/>
              <w:jc w:val="both"/>
            </w:pPr>
            <w:r w:rsidRPr="0070495C">
              <w:t>1</w:t>
            </w:r>
            <w:r w:rsidR="000333AE">
              <w:t>5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48CB271C" w14:textId="77777777" w:rsidR="009512AE" w:rsidRPr="0070495C" w:rsidRDefault="009512AE" w:rsidP="009512AE">
            <w:pPr>
              <w:ind w:firstLine="0"/>
              <w:rPr>
                <w:u w:val="single"/>
              </w:rPr>
            </w:pPr>
            <w:r w:rsidRPr="0070495C">
              <w:t>Paslaugų teikėjui pateikiamos dokumentų,  reikalingų statinio (-</w:t>
            </w:r>
            <w:proofErr w:type="spellStart"/>
            <w:r w:rsidRPr="0070495C">
              <w:t>ių</w:t>
            </w:r>
            <w:proofErr w:type="spellEnd"/>
            <w:r w:rsidRPr="0070495C">
              <w:t>) ar statinių grupės projekto dokumentams (toliau – projekto dokumentai) parengti, kopijos (šių dokumentų kiekis priklauso nuo statinio paskirties, statybos vietos, sudėtingumo, poveikio aplinkai ir visuomenės sveikatai ir kt.):</w:t>
            </w:r>
          </w:p>
        </w:tc>
        <w:tc>
          <w:tcPr>
            <w:tcW w:w="6412" w:type="dxa"/>
            <w:shd w:val="clear" w:color="auto" w:fill="auto"/>
          </w:tcPr>
          <w:p w14:paraId="5C5B6BE3" w14:textId="5BEC77DE" w:rsidR="009E6911" w:rsidRPr="00540A40" w:rsidRDefault="00540A40" w:rsidP="009512AE">
            <w:pPr>
              <w:spacing w:line="320" w:lineRule="atLeast"/>
              <w:ind w:firstLine="0"/>
              <w:jc w:val="both"/>
            </w:pPr>
            <w:r w:rsidRPr="00540A40">
              <w:t>Kupol</w:t>
            </w:r>
            <w:r w:rsidR="00FB33F0">
              <w:t>o</w:t>
            </w:r>
            <w:r w:rsidRPr="00540A40">
              <w:t xml:space="preserve"> pastatymo viet</w:t>
            </w:r>
            <w:r w:rsidR="00FB33F0">
              <w:t>os</w:t>
            </w:r>
            <w:r w:rsidRPr="00540A40">
              <w:t xml:space="preserve"> plana</w:t>
            </w:r>
            <w:r w:rsidR="00FB33F0">
              <w:t>s</w:t>
            </w:r>
            <w:r w:rsidRPr="00540A40">
              <w:t>.</w:t>
            </w:r>
          </w:p>
          <w:p w14:paraId="34A82A20" w14:textId="63386C28" w:rsidR="009512AE" w:rsidRPr="00947F69" w:rsidRDefault="009512AE" w:rsidP="009512AE">
            <w:pPr>
              <w:spacing w:line="320" w:lineRule="atLeast"/>
              <w:ind w:firstLine="0"/>
              <w:jc w:val="both"/>
            </w:pPr>
          </w:p>
        </w:tc>
      </w:tr>
      <w:tr w:rsidR="009512AE" w:rsidRPr="0070495C" w14:paraId="27D222E0" w14:textId="77777777" w:rsidTr="0052244D">
        <w:trPr>
          <w:trHeight w:val="627"/>
        </w:trPr>
        <w:tc>
          <w:tcPr>
            <w:tcW w:w="852" w:type="dxa"/>
            <w:shd w:val="clear" w:color="auto" w:fill="auto"/>
          </w:tcPr>
          <w:p w14:paraId="6172D009" w14:textId="5EA40035" w:rsidR="009512AE" w:rsidRPr="0070495C" w:rsidRDefault="009512AE" w:rsidP="009512AE">
            <w:pPr>
              <w:ind w:firstLine="0"/>
              <w:jc w:val="both"/>
            </w:pPr>
            <w:r w:rsidRPr="0070495C">
              <w:t>1</w:t>
            </w:r>
            <w:r w:rsidR="000333AE">
              <w:t>5</w:t>
            </w:r>
            <w:r w:rsidRPr="0070495C">
              <w:t xml:space="preserve">.1. </w:t>
            </w:r>
          </w:p>
        </w:tc>
        <w:tc>
          <w:tcPr>
            <w:tcW w:w="3260" w:type="dxa"/>
            <w:shd w:val="clear" w:color="auto" w:fill="auto"/>
          </w:tcPr>
          <w:p w14:paraId="0CA3C3C9" w14:textId="77777777" w:rsidR="009512AE" w:rsidRPr="0070495C" w:rsidRDefault="009512AE" w:rsidP="009512AE">
            <w:pPr>
              <w:ind w:firstLine="0"/>
              <w:jc w:val="both"/>
            </w:pPr>
            <w:r w:rsidRPr="0070495C">
              <w:t xml:space="preserve">Projektiniai pasiūlymai </w:t>
            </w:r>
          </w:p>
        </w:tc>
        <w:tc>
          <w:tcPr>
            <w:tcW w:w="6412" w:type="dxa"/>
            <w:shd w:val="clear" w:color="auto" w:fill="auto"/>
          </w:tcPr>
          <w:p w14:paraId="019AB9AF" w14:textId="37306D60" w:rsidR="00E6242F" w:rsidRPr="004F4014" w:rsidRDefault="00BB1AA3" w:rsidP="004A7EE9">
            <w:pPr>
              <w:ind w:firstLine="0"/>
              <w:jc w:val="both"/>
            </w:pPr>
            <w:r w:rsidRPr="00ED0CA7">
              <w:t>Parengti projektinius pasiūlymus</w:t>
            </w:r>
            <w:r w:rsidR="000333AE" w:rsidRPr="00ED0CA7">
              <w:t xml:space="preserve">, </w:t>
            </w:r>
            <w:r w:rsidR="009512AE" w:rsidRPr="00ED0CA7">
              <w:t>vadovaujantis STR 1.04.04:2017 "Statinio projektavimas</w:t>
            </w:r>
            <w:r w:rsidR="00ED0CA7">
              <w:t>, projekto ekspertizė</w:t>
            </w:r>
            <w:r w:rsidR="009512AE" w:rsidRPr="00ED0CA7">
              <w:t>"</w:t>
            </w:r>
            <w:r w:rsidR="00ED0CA7" w:rsidRPr="00ED0CA7">
              <w:t>.</w:t>
            </w:r>
          </w:p>
        </w:tc>
      </w:tr>
      <w:tr w:rsidR="009512AE" w:rsidRPr="0070495C" w14:paraId="1D40C931" w14:textId="77777777" w:rsidTr="00217BC7">
        <w:trPr>
          <w:trHeight w:val="277"/>
        </w:trPr>
        <w:tc>
          <w:tcPr>
            <w:tcW w:w="852" w:type="dxa"/>
            <w:shd w:val="clear" w:color="auto" w:fill="auto"/>
          </w:tcPr>
          <w:p w14:paraId="4390BCF9" w14:textId="6AB50731" w:rsidR="009512AE" w:rsidRPr="0070495C" w:rsidRDefault="009512AE" w:rsidP="009512AE">
            <w:pPr>
              <w:ind w:firstLine="0"/>
              <w:jc w:val="both"/>
            </w:pPr>
            <w:r w:rsidRPr="0070495C">
              <w:t>1</w:t>
            </w:r>
            <w:r w:rsidR="000333AE">
              <w:t>5</w:t>
            </w:r>
            <w:r w:rsidRPr="0070495C">
              <w:t>.2.</w:t>
            </w:r>
          </w:p>
        </w:tc>
        <w:tc>
          <w:tcPr>
            <w:tcW w:w="3260" w:type="dxa"/>
            <w:shd w:val="clear" w:color="auto" w:fill="auto"/>
          </w:tcPr>
          <w:p w14:paraId="22AE7A62" w14:textId="77777777" w:rsidR="009512AE" w:rsidRPr="0070495C" w:rsidRDefault="009512AE" w:rsidP="009512AE">
            <w:pPr>
              <w:ind w:firstLine="0"/>
              <w:jc w:val="both"/>
            </w:pPr>
            <w:r w:rsidRPr="0070495C">
              <w:t>Žemės sklypo teisinės registracijos Lietuvos Respublikos nekilnojamojo turto registre dokumentai arba žemės sklypo nuomos (panaudos) dokumentai;</w:t>
            </w:r>
          </w:p>
        </w:tc>
        <w:tc>
          <w:tcPr>
            <w:tcW w:w="6412" w:type="dxa"/>
            <w:shd w:val="clear" w:color="auto" w:fill="auto"/>
          </w:tcPr>
          <w:p w14:paraId="1A99BC33" w14:textId="3DBBA60D" w:rsidR="009512AE" w:rsidRPr="00CA490E" w:rsidRDefault="009512AE" w:rsidP="009512AE">
            <w:pPr>
              <w:ind w:firstLine="0"/>
              <w:jc w:val="both"/>
            </w:pPr>
            <w:r w:rsidRPr="00CA490E">
              <w:t xml:space="preserve">Projektuotojas pagal </w:t>
            </w:r>
            <w:r w:rsidR="003B547B" w:rsidRPr="00CA490E">
              <w:t>U</w:t>
            </w:r>
            <w:r w:rsidRPr="00CA490E">
              <w:t xml:space="preserve">žsakovo įgaliojimą gauna </w:t>
            </w:r>
            <w:r w:rsidR="009E6911" w:rsidRPr="00CA490E">
              <w:t>Ukmergės rajono savivaldybės</w:t>
            </w:r>
            <w:r w:rsidRPr="00CA490E">
              <w:t xml:space="preserve"> sutikimą, kad valstybinėje žemėje būtų vykdomi projekte numatyti darbai.</w:t>
            </w:r>
          </w:p>
          <w:p w14:paraId="16D5A5A8" w14:textId="77777777" w:rsidR="009512AE" w:rsidRPr="00CA490E" w:rsidRDefault="009512AE" w:rsidP="009512AE">
            <w:pPr>
              <w:ind w:firstLine="0"/>
              <w:jc w:val="both"/>
            </w:pPr>
          </w:p>
        </w:tc>
      </w:tr>
      <w:tr w:rsidR="009512AE" w:rsidRPr="0070495C" w14:paraId="580D45DF" w14:textId="77777777" w:rsidTr="00217BC7">
        <w:tc>
          <w:tcPr>
            <w:tcW w:w="852" w:type="dxa"/>
            <w:shd w:val="clear" w:color="auto" w:fill="auto"/>
          </w:tcPr>
          <w:p w14:paraId="59732841" w14:textId="18FD4685" w:rsidR="009512AE" w:rsidRPr="0070495C" w:rsidRDefault="009512AE" w:rsidP="009512AE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0333AE">
              <w:t>5</w:t>
            </w:r>
            <w:r w:rsidRPr="0070495C">
              <w:t>.3.</w:t>
            </w:r>
          </w:p>
        </w:tc>
        <w:tc>
          <w:tcPr>
            <w:tcW w:w="3260" w:type="dxa"/>
            <w:shd w:val="clear" w:color="auto" w:fill="auto"/>
          </w:tcPr>
          <w:p w14:paraId="31DC1C15" w14:textId="77777777" w:rsidR="009512AE" w:rsidRPr="0070495C" w:rsidRDefault="009512AE" w:rsidP="009512AE">
            <w:pPr>
              <w:ind w:firstLine="0"/>
              <w:jc w:val="both"/>
            </w:pPr>
            <w:r w:rsidRPr="0070495C">
              <w:t>Įstatymų ir kitų teisės aktų nustatytais atvejais, kai atliekamas planuojamos ūkinės veiklos poveikio aplinkai vertinimas, planuojamos ūkinės veiklos poveikio visuomenės sveikatai vertinimo dokumentai;</w:t>
            </w:r>
          </w:p>
        </w:tc>
        <w:tc>
          <w:tcPr>
            <w:tcW w:w="6412" w:type="dxa"/>
            <w:shd w:val="clear" w:color="auto" w:fill="auto"/>
          </w:tcPr>
          <w:p w14:paraId="642E1CA1" w14:textId="77777777" w:rsidR="009512AE" w:rsidRPr="004F4014" w:rsidRDefault="009512AE" w:rsidP="009512AE">
            <w:pPr>
              <w:ind w:firstLine="0"/>
              <w:jc w:val="both"/>
              <w:rPr>
                <w:highlight w:val="yellow"/>
              </w:rPr>
            </w:pPr>
            <w:r w:rsidRPr="00540A40">
              <w:t>Kai planuojamos ūkinės veiklos poveikio aplinkai ir visuomenės sveikatai vertinimo dokumentai privalomi – pateikia projektuotojas.</w:t>
            </w:r>
          </w:p>
        </w:tc>
      </w:tr>
      <w:tr w:rsidR="002E1016" w:rsidRPr="0070495C" w14:paraId="087E93A0" w14:textId="77777777" w:rsidTr="00217BC7">
        <w:trPr>
          <w:trHeight w:val="923"/>
        </w:trPr>
        <w:tc>
          <w:tcPr>
            <w:tcW w:w="852" w:type="dxa"/>
            <w:shd w:val="clear" w:color="auto" w:fill="auto"/>
          </w:tcPr>
          <w:p w14:paraId="103E5FBF" w14:textId="23E00BA3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0333AE">
              <w:t>5</w:t>
            </w:r>
            <w:r w:rsidRPr="0070495C">
              <w:t>.4.</w:t>
            </w:r>
          </w:p>
        </w:tc>
        <w:tc>
          <w:tcPr>
            <w:tcW w:w="3260" w:type="dxa"/>
            <w:shd w:val="clear" w:color="auto" w:fill="auto"/>
          </w:tcPr>
          <w:p w14:paraId="43EBCCCC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Sklypo inžinerinių geodezinių tyrinėjimų dokumentai;</w:t>
            </w:r>
          </w:p>
        </w:tc>
        <w:tc>
          <w:tcPr>
            <w:tcW w:w="6412" w:type="dxa"/>
            <w:shd w:val="clear" w:color="auto" w:fill="auto"/>
          </w:tcPr>
          <w:p w14:paraId="481C809B" w14:textId="42540D0F" w:rsidR="009E6911" w:rsidRPr="0070495C" w:rsidRDefault="009E6911" w:rsidP="002E1016">
            <w:pPr>
              <w:ind w:firstLine="0"/>
              <w:jc w:val="both"/>
            </w:pPr>
            <w:r w:rsidRPr="002247AD">
              <w:rPr>
                <w:b/>
              </w:rPr>
              <w:t>Projektuotojas parengia topografinius – geologinius tyrimus.</w:t>
            </w:r>
            <w:r>
              <w:rPr>
                <w:b/>
              </w:rPr>
              <w:t xml:space="preserve"> </w:t>
            </w:r>
            <w:r w:rsidRPr="0023658B">
              <w:rPr>
                <w:b/>
              </w:rPr>
              <w:t>Pateikti Užsakovui suderintą topografinę nuotrauką DWG formatu bei geologinių tyrimų ataskaitą.</w:t>
            </w:r>
            <w:r w:rsidRPr="002247AD">
              <w:rPr>
                <w:b/>
              </w:rPr>
              <w:t xml:space="preserve"> Topografinės nuotraukos parengimo ir geologinių tyrimų atlikimo laikas įskaičiuotas į projekto parengimo terminą. Įsivertinti kainą pateikiant pasiūlymą.</w:t>
            </w:r>
          </w:p>
        </w:tc>
      </w:tr>
      <w:tr w:rsidR="002E1016" w:rsidRPr="0070495C" w14:paraId="76A667E0" w14:textId="77777777" w:rsidTr="00217BC7">
        <w:tc>
          <w:tcPr>
            <w:tcW w:w="852" w:type="dxa"/>
            <w:shd w:val="clear" w:color="auto" w:fill="auto"/>
          </w:tcPr>
          <w:p w14:paraId="7AF22861" w14:textId="427FBA11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0333AE">
              <w:t>5</w:t>
            </w:r>
            <w:r w:rsidRPr="0070495C">
              <w:t>.5.</w:t>
            </w:r>
          </w:p>
        </w:tc>
        <w:tc>
          <w:tcPr>
            <w:tcW w:w="3260" w:type="dxa"/>
            <w:shd w:val="clear" w:color="auto" w:fill="auto"/>
          </w:tcPr>
          <w:p w14:paraId="3704077A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Prisijungimo sąlygos;</w:t>
            </w:r>
          </w:p>
        </w:tc>
        <w:tc>
          <w:tcPr>
            <w:tcW w:w="6412" w:type="dxa"/>
            <w:shd w:val="clear" w:color="auto" w:fill="auto"/>
          </w:tcPr>
          <w:p w14:paraId="309F9F13" w14:textId="73FE5153" w:rsidR="002E1016" w:rsidRPr="0070495C" w:rsidRDefault="002E1016" w:rsidP="002E1016">
            <w:pPr>
              <w:ind w:firstLine="0"/>
              <w:jc w:val="both"/>
            </w:pPr>
            <w:r w:rsidRPr="0070495C">
              <w:t xml:space="preserve">Pagal </w:t>
            </w:r>
            <w:r w:rsidR="003B547B">
              <w:t>U</w:t>
            </w:r>
            <w:r w:rsidRPr="0070495C">
              <w:t>žsakovo įgaliojimą pateikia projektuotojas.</w:t>
            </w:r>
          </w:p>
        </w:tc>
      </w:tr>
      <w:tr w:rsidR="002E1016" w:rsidRPr="0070495C" w14:paraId="0264A772" w14:textId="77777777" w:rsidTr="00217BC7">
        <w:tc>
          <w:tcPr>
            <w:tcW w:w="852" w:type="dxa"/>
            <w:shd w:val="clear" w:color="auto" w:fill="auto"/>
          </w:tcPr>
          <w:p w14:paraId="68EC039E" w14:textId="02C0537B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1</w:t>
            </w:r>
            <w:r w:rsidR="000333AE">
              <w:t>5</w:t>
            </w:r>
            <w:r w:rsidRPr="0070495C">
              <w:t>.6.</w:t>
            </w:r>
          </w:p>
        </w:tc>
        <w:tc>
          <w:tcPr>
            <w:tcW w:w="3260" w:type="dxa"/>
            <w:shd w:val="clear" w:color="auto" w:fill="auto"/>
          </w:tcPr>
          <w:p w14:paraId="4153BF5B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Kiti dokumentai.</w:t>
            </w:r>
          </w:p>
        </w:tc>
        <w:tc>
          <w:tcPr>
            <w:tcW w:w="6412" w:type="dxa"/>
            <w:shd w:val="clear" w:color="auto" w:fill="auto"/>
          </w:tcPr>
          <w:p w14:paraId="5CEEC4A9" w14:textId="77A52207" w:rsidR="004E2A64" w:rsidRPr="00540A40" w:rsidRDefault="002E1016" w:rsidP="002E1016">
            <w:pPr>
              <w:spacing w:line="320" w:lineRule="atLeast"/>
              <w:ind w:firstLine="0"/>
              <w:jc w:val="both"/>
            </w:pPr>
            <w:r w:rsidRPr="00540A40">
              <w:t xml:space="preserve">Užsakovo įgaliojimas </w:t>
            </w:r>
            <w:r w:rsidR="00187D8C" w:rsidRPr="00540A40">
              <w:t>pateikti prašymus susijusius su proje</w:t>
            </w:r>
            <w:r w:rsidR="000333AE" w:rsidRPr="00540A40">
              <w:t>k</w:t>
            </w:r>
            <w:r w:rsidR="00187D8C" w:rsidRPr="00540A40">
              <w:t xml:space="preserve">to parengimu ir </w:t>
            </w:r>
            <w:r w:rsidR="000333AE" w:rsidRPr="00540A40">
              <w:t>SLD</w:t>
            </w:r>
            <w:r w:rsidR="00187D8C" w:rsidRPr="00540A40">
              <w:t xml:space="preserve"> gavimu</w:t>
            </w:r>
            <w:r w:rsidR="000333AE" w:rsidRPr="00540A40">
              <w:t>.</w:t>
            </w:r>
            <w:r w:rsidRPr="00540A40">
              <w:t xml:space="preserve"> </w:t>
            </w:r>
          </w:p>
          <w:p w14:paraId="44E0E2AC" w14:textId="3D1E3E07" w:rsidR="002E1016" w:rsidRPr="0070495C" w:rsidRDefault="000333AE" w:rsidP="002E1016">
            <w:pPr>
              <w:spacing w:line="320" w:lineRule="atLeast"/>
              <w:ind w:firstLine="0"/>
              <w:jc w:val="both"/>
            </w:pPr>
            <w:r w:rsidRPr="00540A40">
              <w:t>S</w:t>
            </w:r>
            <w:r w:rsidR="004E2A64" w:rsidRPr="00540A40">
              <w:t>ituacijos plana</w:t>
            </w:r>
            <w:r w:rsidR="00540A40" w:rsidRPr="00540A40">
              <w:t>i</w:t>
            </w:r>
            <w:r w:rsidR="002E1016" w:rsidRPr="00540A40">
              <w:t xml:space="preserve"> pagal kur</w:t>
            </w:r>
            <w:r w:rsidR="004E2A64" w:rsidRPr="00540A40">
              <w:t>į</w:t>
            </w:r>
            <w:r w:rsidR="002E1016" w:rsidRPr="00540A40">
              <w:t xml:space="preserve"> rengiamas </w:t>
            </w:r>
            <w:r w:rsidR="004E2A64" w:rsidRPr="00540A40">
              <w:t>techninis darbo</w:t>
            </w:r>
            <w:r w:rsidR="002E1016" w:rsidRPr="00540A40">
              <w:t xml:space="preserve"> projektas.</w:t>
            </w:r>
          </w:p>
        </w:tc>
      </w:tr>
      <w:tr w:rsidR="002E1016" w:rsidRPr="0070495C" w14:paraId="7C42B1AC" w14:textId="77777777" w:rsidTr="00217BC7">
        <w:tc>
          <w:tcPr>
            <w:tcW w:w="852" w:type="dxa"/>
            <w:shd w:val="clear" w:color="auto" w:fill="auto"/>
          </w:tcPr>
          <w:p w14:paraId="6A787469" w14:textId="77777777" w:rsidR="002E1016" w:rsidRDefault="002E1016" w:rsidP="002E1016">
            <w:pPr>
              <w:ind w:firstLine="0"/>
              <w:jc w:val="both"/>
            </w:pPr>
          </w:p>
          <w:p w14:paraId="2A16E299" w14:textId="77777777" w:rsidR="002E1016" w:rsidRPr="0070495C" w:rsidRDefault="002E1016" w:rsidP="002E1016">
            <w:pPr>
              <w:ind w:firstLine="0"/>
              <w:jc w:val="both"/>
            </w:pPr>
          </w:p>
        </w:tc>
        <w:tc>
          <w:tcPr>
            <w:tcW w:w="9672" w:type="dxa"/>
            <w:gridSpan w:val="2"/>
            <w:shd w:val="clear" w:color="auto" w:fill="auto"/>
          </w:tcPr>
          <w:p w14:paraId="548648C5" w14:textId="77777777" w:rsidR="002E1016" w:rsidRDefault="002E1016" w:rsidP="00217BC7">
            <w:pPr>
              <w:spacing w:line="320" w:lineRule="atLeast"/>
              <w:ind w:firstLine="0"/>
              <w:jc w:val="center"/>
              <w:rPr>
                <w:b/>
              </w:rPr>
            </w:pPr>
            <w:r w:rsidRPr="0070495C">
              <w:rPr>
                <w:b/>
              </w:rPr>
              <w:t>III. Reikalavimai projektavimo paslaugoms</w:t>
            </w:r>
          </w:p>
          <w:p w14:paraId="3EA287DB" w14:textId="77777777" w:rsidR="00217BC7" w:rsidRPr="00217BC7" w:rsidRDefault="00217BC7" w:rsidP="00217BC7">
            <w:pPr>
              <w:spacing w:line="320" w:lineRule="atLeast"/>
              <w:ind w:firstLine="0"/>
              <w:jc w:val="center"/>
              <w:rPr>
                <w:b/>
              </w:rPr>
            </w:pPr>
          </w:p>
        </w:tc>
      </w:tr>
      <w:tr w:rsidR="002E1016" w:rsidRPr="0070495C" w14:paraId="4A0D45D8" w14:textId="77777777" w:rsidTr="00217BC7">
        <w:tc>
          <w:tcPr>
            <w:tcW w:w="852" w:type="dxa"/>
            <w:shd w:val="clear" w:color="auto" w:fill="auto"/>
          </w:tcPr>
          <w:p w14:paraId="25A720E0" w14:textId="27A81C38" w:rsidR="002E1016" w:rsidRPr="0070495C" w:rsidRDefault="002E1016" w:rsidP="002E1016">
            <w:pPr>
              <w:ind w:firstLine="0"/>
              <w:jc w:val="both"/>
            </w:pPr>
            <w:r w:rsidRPr="0070495C">
              <w:t>1</w:t>
            </w:r>
            <w:r w:rsidR="000333AE">
              <w:t>6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17A501ED" w14:textId="77777777" w:rsidR="002E1016" w:rsidRPr="0070495C" w:rsidRDefault="002E1016" w:rsidP="002E1016">
            <w:pPr>
              <w:ind w:firstLine="0"/>
              <w:rPr>
                <w:b/>
                <w:u w:val="single"/>
              </w:rPr>
            </w:pPr>
            <w:r w:rsidRPr="0070495C">
              <w:t>Projekto rengimo dokumentams taikomi</w:t>
            </w:r>
            <w:r w:rsidRPr="0070495C">
              <w:rPr>
                <w:b/>
              </w:rPr>
              <w:t xml:space="preserve"> </w:t>
            </w:r>
            <w:r w:rsidRPr="0070495C">
              <w:t xml:space="preserve">teisės aktai, normatyviniai statybos </w:t>
            </w:r>
            <w:r w:rsidRPr="0070495C">
              <w:lastRenderedPageBreak/>
              <w:t>techniniai dokumentai bei normatyviniai statinio saugos ir paskirties dokumentai.</w:t>
            </w:r>
            <w:r w:rsidRPr="0070495C" w:rsidDel="00293823">
              <w:t xml:space="preserve"> </w:t>
            </w:r>
          </w:p>
        </w:tc>
        <w:tc>
          <w:tcPr>
            <w:tcW w:w="6412" w:type="dxa"/>
            <w:shd w:val="clear" w:color="auto" w:fill="auto"/>
          </w:tcPr>
          <w:p w14:paraId="30479EB1" w14:textId="77777777" w:rsidR="002E1016" w:rsidRPr="00CA490E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  <w:r w:rsidRPr="00CA490E">
              <w:rPr>
                <w:kern w:val="0"/>
                <w:lang w:eastAsia="lt-LT"/>
              </w:rPr>
              <w:lastRenderedPageBreak/>
              <w:t xml:space="preserve">Tiekėjas privalo paslaugas suteikti vadovaudamasis galiojančiais Lietuvos Respublikos įstatymais, statybos techniniais reglamentais, standartais, normatyviniais statybos techniniais </w:t>
            </w:r>
            <w:r w:rsidRPr="00CA490E">
              <w:rPr>
                <w:kern w:val="0"/>
                <w:lang w:eastAsia="lt-LT"/>
              </w:rPr>
              <w:lastRenderedPageBreak/>
              <w:t>dokumentais bei kitais susijusiais teisės aktais, taip pat jų naujausiais galiojančiais pakeitimais ir papildymais.</w:t>
            </w:r>
          </w:p>
          <w:p w14:paraId="469FAB9D" w14:textId="77777777" w:rsidR="002E1016" w:rsidRPr="00CA490E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  <w:r w:rsidRPr="00CA490E">
              <w:t xml:space="preserve">Statybos projekto </w:t>
            </w:r>
            <w:r w:rsidRPr="00CA490E">
              <w:rPr>
                <w:kern w:val="0"/>
                <w:lang w:eastAsia="lt-LT"/>
              </w:rPr>
              <w:t>sudėtis turi apimti visas pagal STR 1.04.04:2017 „Statinio projektavimas, projekto ekspertizė“ reikalavimus privalomas dalis. Projekto apimtis turi būti pakankama projekto paskirčiai įgyvendinti ir atitikti aukščiausius projektavimo darbų rinkoje šiuo metu taikomus profesinius standartus.</w:t>
            </w:r>
          </w:p>
          <w:p w14:paraId="1F1511F9" w14:textId="77777777" w:rsidR="002E1016" w:rsidRPr="00CA490E" w:rsidRDefault="002E1016" w:rsidP="004F4014">
            <w:pPr>
              <w:ind w:firstLine="459"/>
              <w:jc w:val="both"/>
              <w:rPr>
                <w:kern w:val="0"/>
                <w:lang w:eastAsia="lt-LT"/>
              </w:rPr>
            </w:pPr>
            <w:r w:rsidRPr="00CA490E">
              <w:rPr>
                <w:kern w:val="0"/>
                <w:lang w:eastAsia="lt-LT"/>
              </w:rPr>
              <w:t>Paslaugų tiekėjui privalomi ir visi sutarties vykdymo metu naujai priimti teisės aktai, jeigu jie susiję su vykdomu projektu.</w:t>
            </w:r>
          </w:p>
          <w:p w14:paraId="5100AA8A" w14:textId="77777777" w:rsidR="00A31B92" w:rsidRPr="00B573B1" w:rsidRDefault="00A31B92" w:rsidP="00A31B92">
            <w:pPr>
              <w:jc w:val="both"/>
            </w:pPr>
            <w:r w:rsidRPr="00B573B1">
              <w:t xml:space="preserve">Teikiant </w:t>
            </w:r>
            <w:r>
              <w:t xml:space="preserve">projektavimo </w:t>
            </w:r>
            <w:r w:rsidRPr="00B573B1">
              <w:t>paslaugas</w:t>
            </w:r>
            <w:r>
              <w:t xml:space="preserve"> ir atliekant statybos darbus</w:t>
            </w:r>
            <w:r w:rsidRPr="00B573B1">
              <w:t>, vadovautis Lietuvos Respublikos aplinkos ministro 2011 m. birželio 28 d. įsakymu Nr. D1-508 „Dėl aplinkos apsaugos kriterijų taikymo, vykdant žaliuosius pirkimus tvarkos aprašo patvirtinimo“ patvirtintos tvarkos aprašu ir taikyti minimalius aplinkos apsaugos kriterijus, patvirtintus minėtos tvarkos aprašo 2 priedo XII skyriuje „</w:t>
            </w:r>
            <w:r>
              <w:t>Pastatų projektavimo paslaugos ir statybos darbai</w:t>
            </w:r>
            <w:r w:rsidRPr="00B573B1">
              <w:t>“.</w:t>
            </w:r>
          </w:p>
          <w:p w14:paraId="76879287" w14:textId="20261EC3" w:rsidR="002E4D58" w:rsidRPr="004F4014" w:rsidRDefault="004E2A64" w:rsidP="00CA490E">
            <w:pPr>
              <w:ind w:firstLine="459"/>
              <w:jc w:val="both"/>
              <w:rPr>
                <w:bCs/>
                <w:highlight w:val="yellow"/>
              </w:rPr>
            </w:pPr>
            <w:r w:rsidRPr="00CA490E">
              <w:rPr>
                <w:kern w:val="0"/>
                <w:lang w:eastAsia="lt-LT"/>
              </w:rPr>
              <w:t>Paslaugų teikėjui neprivaloma būti pagrindiniu projektuotoju.</w:t>
            </w:r>
          </w:p>
        </w:tc>
      </w:tr>
      <w:tr w:rsidR="002E1016" w:rsidRPr="0070495C" w14:paraId="60B116BB" w14:textId="77777777" w:rsidTr="00217BC7">
        <w:tc>
          <w:tcPr>
            <w:tcW w:w="852" w:type="dxa"/>
            <w:shd w:val="clear" w:color="auto" w:fill="auto"/>
          </w:tcPr>
          <w:p w14:paraId="7A3D5298" w14:textId="37A198AF" w:rsidR="002E1016" w:rsidRPr="0070495C" w:rsidRDefault="002E1016" w:rsidP="002E1016">
            <w:pPr>
              <w:ind w:firstLine="0"/>
              <w:jc w:val="both"/>
            </w:pPr>
            <w:r w:rsidRPr="0070495C">
              <w:lastRenderedPageBreak/>
              <w:t>1</w:t>
            </w:r>
            <w:r w:rsidR="000333AE">
              <w:t>7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1D969D56" w14:textId="77777777" w:rsidR="002E1016" w:rsidRPr="0070495C" w:rsidRDefault="002E1016" w:rsidP="002E1016">
            <w:pPr>
              <w:ind w:firstLine="0"/>
              <w:rPr>
                <w:u w:val="single"/>
              </w:rPr>
            </w:pPr>
            <w:r w:rsidRPr="0070495C">
              <w:t>Aplinkos, visuomenės sveikatos saugos, kraštovaizdžio, nekilnojam</w:t>
            </w:r>
            <w:r w:rsidRPr="0070495C">
              <w:rPr>
                <w:kern w:val="24"/>
              </w:rPr>
              <w:t>ųjų</w:t>
            </w:r>
            <w:r w:rsidRPr="0070495C">
              <w:t xml:space="preserve"> kultūros paveldo vertybių, trečiųjų asmenų interesų apsaugos, </w:t>
            </w:r>
            <w:r w:rsidRPr="0070495C">
              <w:rPr>
                <w:kern w:val="24"/>
              </w:rPr>
              <w:t>saugomos teritorijos apsaugos</w:t>
            </w:r>
            <w:r w:rsidRPr="0070495C">
              <w:rPr>
                <w:b/>
                <w:kern w:val="24"/>
              </w:rPr>
              <w:t xml:space="preserve"> </w:t>
            </w:r>
            <w:r w:rsidRPr="0070495C">
              <w:t>ir kitos apsaugos (saugos), neįgaliųjų socialinės integracijos reikalavimai.</w:t>
            </w:r>
          </w:p>
        </w:tc>
        <w:tc>
          <w:tcPr>
            <w:tcW w:w="6412" w:type="dxa"/>
            <w:shd w:val="clear" w:color="auto" w:fill="auto"/>
          </w:tcPr>
          <w:p w14:paraId="361EB97F" w14:textId="0F6D4FE3" w:rsidR="002E1016" w:rsidRPr="00CA490E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  <w:r w:rsidRPr="00CA490E">
              <w:rPr>
                <w:kern w:val="0"/>
                <w:lang w:eastAsia="lt-LT"/>
              </w:rPr>
              <w:t>Projektuojam</w:t>
            </w:r>
            <w:r w:rsidR="00CA490E" w:rsidRPr="00CA490E">
              <w:rPr>
                <w:kern w:val="0"/>
                <w:lang w:eastAsia="lt-LT"/>
              </w:rPr>
              <w:t>i</w:t>
            </w:r>
            <w:r w:rsidRPr="00CA490E">
              <w:rPr>
                <w:kern w:val="0"/>
                <w:lang w:eastAsia="lt-LT"/>
              </w:rPr>
              <w:t xml:space="preserve"> statin</w:t>
            </w:r>
            <w:r w:rsidR="00CA490E" w:rsidRPr="00CA490E">
              <w:rPr>
                <w:kern w:val="0"/>
                <w:lang w:eastAsia="lt-LT"/>
              </w:rPr>
              <w:t>iai</w:t>
            </w:r>
            <w:r w:rsidRPr="00CA490E">
              <w:rPr>
                <w:kern w:val="0"/>
                <w:lang w:eastAsia="lt-LT"/>
              </w:rPr>
              <w:t xml:space="preserve"> turi atitikti nustatytus specialiuosius reikalavimus ir prisijungimo sąlygas.</w:t>
            </w:r>
          </w:p>
          <w:p w14:paraId="53BEFB07" w14:textId="77777777" w:rsidR="002E1016" w:rsidRPr="004F4014" w:rsidRDefault="002E1016" w:rsidP="002E1016">
            <w:pPr>
              <w:ind w:firstLine="0"/>
              <w:jc w:val="both"/>
              <w:rPr>
                <w:kern w:val="0"/>
                <w:highlight w:val="yellow"/>
                <w:lang w:eastAsia="lt-LT"/>
              </w:rPr>
            </w:pPr>
          </w:p>
        </w:tc>
      </w:tr>
      <w:tr w:rsidR="002E1016" w:rsidRPr="0070495C" w14:paraId="6ECD6D0B" w14:textId="77777777" w:rsidTr="00217BC7">
        <w:tc>
          <w:tcPr>
            <w:tcW w:w="852" w:type="dxa"/>
            <w:shd w:val="clear" w:color="auto" w:fill="auto"/>
          </w:tcPr>
          <w:p w14:paraId="04C1DFF3" w14:textId="28E56B6C" w:rsidR="002E1016" w:rsidRPr="0070495C" w:rsidRDefault="002E1016" w:rsidP="002E1016">
            <w:pPr>
              <w:ind w:firstLine="0"/>
              <w:jc w:val="both"/>
            </w:pPr>
            <w:r w:rsidRPr="0070495C">
              <w:t>1</w:t>
            </w:r>
            <w:r w:rsidR="000333AE">
              <w:t>8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1CB922DB" w14:textId="77777777" w:rsidR="002E1016" w:rsidRPr="0070495C" w:rsidRDefault="002E1016" w:rsidP="002E1016">
            <w:pPr>
              <w:ind w:firstLine="0"/>
              <w:rPr>
                <w:u w:val="single"/>
              </w:rPr>
            </w:pPr>
            <w:r w:rsidRPr="0070495C">
              <w:t>Esminiai funkciniai (paskirties), architektūros (estetinius), technologijos, techniniai, ekonominiai, kokybės, reikalavimai bei kiti rodikliai ir charakteristikos susisiekimo komunikacijų (gatvių) paskirties statiniui:</w:t>
            </w:r>
          </w:p>
        </w:tc>
        <w:tc>
          <w:tcPr>
            <w:tcW w:w="6412" w:type="dxa"/>
            <w:shd w:val="clear" w:color="auto" w:fill="auto"/>
          </w:tcPr>
          <w:p w14:paraId="784B5666" w14:textId="174BA2DF" w:rsidR="004E2A64" w:rsidRPr="00EC1845" w:rsidRDefault="004E2A64" w:rsidP="004E2A64">
            <w:pPr>
              <w:ind w:firstLine="0"/>
              <w:jc w:val="both"/>
              <w:rPr>
                <w:sz w:val="22"/>
                <w:szCs w:val="22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Suprojektuoti</w:t>
            </w:r>
            <w:r w:rsidR="007277B6" w:rsidRPr="00EC1845">
              <w:rPr>
                <w:rFonts w:eastAsia="TimesNewRoman"/>
                <w:kern w:val="0"/>
                <w:lang w:eastAsia="en-US"/>
              </w:rPr>
              <w:t xml:space="preserve"> ir </w:t>
            </w:r>
            <w:r w:rsidRPr="00EC1845">
              <w:rPr>
                <w:rFonts w:eastAsia="TimesNewRoman"/>
                <w:kern w:val="0"/>
                <w:lang w:eastAsia="en-US"/>
              </w:rPr>
              <w:t>įrengti</w:t>
            </w:r>
            <w:r w:rsidR="007277B6" w:rsidRPr="00EC1845">
              <w:rPr>
                <w:rFonts w:eastAsia="TimesNewRoman"/>
                <w:kern w:val="0"/>
                <w:lang w:eastAsia="en-US"/>
              </w:rPr>
              <w:t xml:space="preserve"> </w:t>
            </w:r>
            <w:r w:rsidR="00ED0CA7" w:rsidRPr="00EC1845">
              <w:rPr>
                <w:rFonts w:eastAsia="TimesNewRoman"/>
                <w:kern w:val="0"/>
                <w:lang w:eastAsia="en-US"/>
              </w:rPr>
              <w:t>mokymo klas</w:t>
            </w:r>
            <w:r w:rsidR="00274A14">
              <w:rPr>
                <w:rFonts w:eastAsia="TimesNewRoman"/>
                <w:kern w:val="0"/>
                <w:lang w:eastAsia="en-US"/>
              </w:rPr>
              <w:t>ę</w:t>
            </w:r>
            <w:r w:rsidR="00ED0CA7" w:rsidRPr="00EC1845">
              <w:rPr>
                <w:rFonts w:eastAsia="TimesNewRoman"/>
                <w:kern w:val="0"/>
                <w:lang w:eastAsia="en-US"/>
              </w:rPr>
              <w:t xml:space="preserve"> (kupol</w:t>
            </w:r>
            <w:r w:rsidR="00274A14">
              <w:rPr>
                <w:rFonts w:eastAsia="TimesNewRoman"/>
                <w:kern w:val="0"/>
                <w:lang w:eastAsia="en-US"/>
              </w:rPr>
              <w:t>ą</w:t>
            </w:r>
            <w:r w:rsidR="00ED0CA7" w:rsidRPr="00EC1845">
              <w:rPr>
                <w:rFonts w:eastAsia="TimesNewRoman"/>
                <w:kern w:val="0"/>
                <w:lang w:eastAsia="en-US"/>
              </w:rPr>
              <w:t xml:space="preserve">) prie Ukmergės miesto </w:t>
            </w:r>
            <w:r w:rsidR="00344A31">
              <w:rPr>
                <w:rFonts w:eastAsia="TimesNewRoman"/>
                <w:kern w:val="0"/>
                <w:lang w:eastAsia="en-US"/>
              </w:rPr>
              <w:t>Jono Basanavičiaus gimnazijos</w:t>
            </w:r>
            <w:r w:rsidR="00FD42FC">
              <w:rPr>
                <w:rFonts w:eastAsia="TimesNewRoman"/>
                <w:kern w:val="0"/>
                <w:lang w:eastAsia="en-US"/>
              </w:rPr>
              <w:t>,</w:t>
            </w:r>
            <w:r w:rsidR="00274A14">
              <w:rPr>
                <w:rFonts w:eastAsia="TimesNewRoman"/>
                <w:kern w:val="0"/>
                <w:lang w:eastAsia="en-US"/>
              </w:rPr>
              <w:t xml:space="preserve"> adresu </w:t>
            </w:r>
            <w:r w:rsidR="00344A31">
              <w:rPr>
                <w:rFonts w:eastAsia="TimesNewRoman"/>
                <w:kern w:val="0"/>
                <w:lang w:eastAsia="en-US"/>
              </w:rPr>
              <w:t>J. Basanavičiaus</w:t>
            </w:r>
            <w:r w:rsidR="005F1A3C">
              <w:rPr>
                <w:rFonts w:eastAsia="TimesNewRoman"/>
                <w:kern w:val="0"/>
                <w:lang w:eastAsia="en-US"/>
              </w:rPr>
              <w:t xml:space="preserve"> </w:t>
            </w:r>
            <w:r w:rsidR="00274A14">
              <w:rPr>
                <w:rFonts w:eastAsia="TimesNewRoman"/>
                <w:kern w:val="0"/>
                <w:lang w:eastAsia="en-US"/>
              </w:rPr>
              <w:t xml:space="preserve">g. </w:t>
            </w:r>
            <w:r w:rsidR="00344A31">
              <w:rPr>
                <w:rFonts w:eastAsia="TimesNewRoman"/>
                <w:kern w:val="0"/>
                <w:lang w:eastAsia="en-US"/>
              </w:rPr>
              <w:t>10</w:t>
            </w:r>
            <w:r w:rsidRPr="00EC1845">
              <w:t>.</w:t>
            </w:r>
          </w:p>
          <w:p w14:paraId="2E88BD3C" w14:textId="4DC62EC3" w:rsidR="002E1016" w:rsidRPr="00EC1845" w:rsidRDefault="00ED0CA7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Reikalavimai mokymo klasėms:</w:t>
            </w:r>
          </w:p>
          <w:p w14:paraId="12308601" w14:textId="1BF76AC1" w:rsidR="00EC1845" w:rsidRPr="00EC1845" w:rsidRDefault="00EC1845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Pritaikytas iki 50 žmonių kiekiui;</w:t>
            </w:r>
          </w:p>
          <w:p w14:paraId="6BB400FC" w14:textId="16D3E426" w:rsidR="00ED0CA7" w:rsidRPr="00EC1845" w:rsidRDefault="00ED0CA7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Plotas ne mažesnis kaip 9</w:t>
            </w:r>
            <w:r w:rsidR="00274A14">
              <w:rPr>
                <w:rFonts w:eastAsia="TimesNewRoman"/>
                <w:kern w:val="0"/>
                <w:lang w:eastAsia="en-US"/>
              </w:rPr>
              <w:t>4</w:t>
            </w:r>
            <w:r w:rsidRPr="00EC1845">
              <w:rPr>
                <w:rFonts w:eastAsia="TimesNewRoman"/>
                <w:kern w:val="0"/>
                <w:lang w:eastAsia="en-US"/>
              </w:rPr>
              <w:t xml:space="preserve"> m</w:t>
            </w:r>
            <w:r w:rsidRPr="00EC1845">
              <w:rPr>
                <w:rFonts w:eastAsia="TimesNewRoman"/>
                <w:kern w:val="0"/>
                <w:vertAlign w:val="superscript"/>
                <w:lang w:eastAsia="en-US"/>
              </w:rPr>
              <w:t>2</w:t>
            </w:r>
            <w:r w:rsidRPr="00EC1845">
              <w:rPr>
                <w:rFonts w:eastAsia="TimesNewRoman"/>
                <w:kern w:val="0"/>
                <w:lang w:eastAsia="en-US"/>
              </w:rPr>
              <w:t>;</w:t>
            </w:r>
          </w:p>
          <w:p w14:paraId="2BBFB504" w14:textId="35A5DFE8" w:rsidR="00ED0CA7" w:rsidRPr="00EC1845" w:rsidRDefault="00ED0CA7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Aukštis ne didesnis kaip 5,5 m;</w:t>
            </w:r>
          </w:p>
          <w:p w14:paraId="019180DF" w14:textId="32A03EBB" w:rsidR="00ED0CA7" w:rsidRPr="00EC1845" w:rsidRDefault="00F5776E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 xml:space="preserve">Kupolo formos, metalinis, </w:t>
            </w:r>
            <w:proofErr w:type="spellStart"/>
            <w:r w:rsidRPr="00EC1845">
              <w:rPr>
                <w:rFonts w:eastAsia="TimesNewRoman"/>
                <w:kern w:val="0"/>
                <w:lang w:eastAsia="en-US"/>
              </w:rPr>
              <w:t>beatraminės</w:t>
            </w:r>
            <w:proofErr w:type="spellEnd"/>
            <w:r w:rsidRPr="00EC1845">
              <w:rPr>
                <w:rFonts w:eastAsia="TimesNewRoman"/>
                <w:kern w:val="0"/>
                <w:lang w:eastAsia="en-US"/>
              </w:rPr>
              <w:t xml:space="preserve"> konstrukcijos rėmas;</w:t>
            </w:r>
          </w:p>
          <w:p w14:paraId="154350DF" w14:textId="7F68BBEA" w:rsidR="00F5776E" w:rsidRPr="00EC1845" w:rsidRDefault="00F5776E" w:rsidP="00F5776E">
            <w:pPr>
              <w:ind w:firstLine="0"/>
              <w:jc w:val="both"/>
              <w:rPr>
                <w:kern w:val="2"/>
                <w:lang w:eastAsia="en-US"/>
              </w:rPr>
            </w:pPr>
            <w:r w:rsidRPr="00EC1845">
              <w:t xml:space="preserve">Kupolas turi būti uždengtas PVC </w:t>
            </w:r>
            <w:proofErr w:type="spellStart"/>
            <w:r w:rsidRPr="00EC1845">
              <w:t>tentiniu</w:t>
            </w:r>
            <w:proofErr w:type="spellEnd"/>
            <w:r w:rsidRPr="00EC1845">
              <w:t xml:space="preserve"> uždangalu: Spalvota </w:t>
            </w:r>
            <w:proofErr w:type="spellStart"/>
            <w:r w:rsidRPr="00EC1845">
              <w:t>tentinė</w:t>
            </w:r>
            <w:proofErr w:type="spellEnd"/>
            <w:r w:rsidRPr="00EC1845">
              <w:t xml:space="preserve"> medžiaga (spalva derinama su Užsakovu) turi sudaryti iki 60% paviršiaus, lango skaidri danga turi sudaryti ne mažiau kaip 40 % kupolo paviršiaus, lango išorinės dalies danga PVC tamsinta, atspari ultravioletiniams spinduliams bei šalčiui. Ne mažiau kaip 4 langai su užtrauktukais (rankinis pakėlimas) ir fiksatoriais, su tinkleliais nuo vabzdžių. </w:t>
            </w:r>
          </w:p>
          <w:p w14:paraId="562D9735" w14:textId="7D77D381" w:rsidR="00F5776E" w:rsidRPr="00EC1845" w:rsidRDefault="00F5776E" w:rsidP="00F5776E">
            <w:pPr>
              <w:ind w:firstLine="0"/>
              <w:jc w:val="both"/>
            </w:pPr>
            <w:r w:rsidRPr="00EC1845">
              <w:t>PVC dangos savybės: turi būti atspari UV saulės spinduliams, lietui, vandeniui, sniegui ir šalčiui, saugoti nuo vėjo;</w:t>
            </w:r>
          </w:p>
          <w:p w14:paraId="26458C95" w14:textId="1200E2BB" w:rsidR="00F5776E" w:rsidRPr="00EC1845" w:rsidRDefault="00F5776E" w:rsidP="00F5776E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Kupolo viduje turi būti įrengtas LED apšvietimas, ne mažiau kaip 200 lx ant grindų paviršiaus;</w:t>
            </w:r>
          </w:p>
          <w:p w14:paraId="6B147E62" w14:textId="56FA8413" w:rsidR="00F5776E" w:rsidRPr="00EC1845" w:rsidRDefault="00F5776E" w:rsidP="00F5776E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Turi būti numatytas vėdinimas, oro kondicionavimas, šildymas (šildymo sistema turi užtikrinti higienos normas mokymuisi iki -10</w:t>
            </w:r>
            <w:r w:rsidRPr="00EC1845">
              <w:rPr>
                <w:rFonts w:eastAsia="TimesNewRoman"/>
                <w:kern w:val="0"/>
                <w:vertAlign w:val="superscript"/>
                <w:lang w:eastAsia="en-US"/>
              </w:rPr>
              <w:t>0</w:t>
            </w:r>
            <w:r w:rsidRPr="00EC1845">
              <w:rPr>
                <w:rFonts w:eastAsia="TimesNewRoman"/>
                <w:kern w:val="0"/>
                <w:lang w:eastAsia="en-US"/>
              </w:rPr>
              <w:t>C);</w:t>
            </w:r>
          </w:p>
          <w:p w14:paraId="55105659" w14:textId="199B5C3D" w:rsidR="00650448" w:rsidRPr="00EC1845" w:rsidRDefault="00F5776E" w:rsidP="007277B6">
            <w:pPr>
              <w:ind w:firstLine="0"/>
              <w:jc w:val="both"/>
              <w:rPr>
                <w:rFonts w:eastAsia="TimesNewRoman"/>
                <w:kern w:val="0"/>
                <w:lang w:eastAsia="en-US"/>
              </w:rPr>
            </w:pPr>
            <w:r w:rsidRPr="00EC1845">
              <w:rPr>
                <w:rFonts w:eastAsia="TimesNewRoman"/>
                <w:kern w:val="0"/>
                <w:lang w:eastAsia="en-US"/>
              </w:rPr>
              <w:t>Kupolas turi būti pritaikytas žmonių su negal</w:t>
            </w:r>
            <w:r w:rsidR="00274A14">
              <w:rPr>
                <w:rFonts w:eastAsia="TimesNewRoman"/>
                <w:kern w:val="0"/>
                <w:lang w:eastAsia="en-US"/>
              </w:rPr>
              <w:t>ia</w:t>
            </w:r>
            <w:r w:rsidRPr="00EC1845">
              <w:rPr>
                <w:rFonts w:eastAsia="TimesNewRoman"/>
                <w:kern w:val="0"/>
                <w:lang w:eastAsia="en-US"/>
              </w:rPr>
              <w:t xml:space="preserve"> poreikiams.</w:t>
            </w:r>
          </w:p>
        </w:tc>
      </w:tr>
      <w:tr w:rsidR="002E1016" w:rsidRPr="0070495C" w14:paraId="04AC1F99" w14:textId="77777777" w:rsidTr="00217BC7">
        <w:tc>
          <w:tcPr>
            <w:tcW w:w="852" w:type="dxa"/>
            <w:shd w:val="clear" w:color="auto" w:fill="auto"/>
          </w:tcPr>
          <w:p w14:paraId="59DD4198" w14:textId="127150D7" w:rsidR="002E1016" w:rsidRPr="0070495C" w:rsidRDefault="002E1016" w:rsidP="002E1016">
            <w:pPr>
              <w:ind w:firstLine="0"/>
              <w:jc w:val="both"/>
            </w:pPr>
            <w:r w:rsidRPr="0070495C">
              <w:t>1</w:t>
            </w:r>
            <w:r w:rsidR="000333AE">
              <w:t>9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182A5523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Nurodymai sprendinių derinimui, jų pritarimui ir pan.</w:t>
            </w:r>
          </w:p>
        </w:tc>
        <w:tc>
          <w:tcPr>
            <w:tcW w:w="6412" w:type="dxa"/>
            <w:shd w:val="clear" w:color="auto" w:fill="auto"/>
          </w:tcPr>
          <w:p w14:paraId="2B10EF4A" w14:textId="364E8A08" w:rsidR="002E1016" w:rsidRPr="0070495C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 xml:space="preserve">Kas mėnesį pateikti </w:t>
            </w:r>
            <w:r>
              <w:t>projekt</w:t>
            </w:r>
            <w:r w:rsidRPr="0070495C">
              <w:t>o rengimo tarpinius rezultatus</w:t>
            </w:r>
            <w:r w:rsidRPr="0070495C">
              <w:rPr>
                <w:kern w:val="0"/>
                <w:lang w:eastAsia="lt-LT"/>
              </w:rPr>
              <w:t xml:space="preserve">. Prieš </w:t>
            </w:r>
            <w:r w:rsidR="00887ABF">
              <w:rPr>
                <w:kern w:val="0"/>
                <w:lang w:eastAsia="lt-LT"/>
              </w:rPr>
              <w:t>U</w:t>
            </w:r>
            <w:r w:rsidRPr="0070495C">
              <w:rPr>
                <w:kern w:val="0"/>
                <w:lang w:eastAsia="lt-LT"/>
              </w:rPr>
              <w:t>žsakovui tvirtinant projektą, projektuotojas turi pristatyti parengtą projektą</w:t>
            </w:r>
            <w:r>
              <w:rPr>
                <w:kern w:val="0"/>
                <w:lang w:eastAsia="lt-LT"/>
              </w:rPr>
              <w:t xml:space="preserve"> susitikimo metu</w:t>
            </w:r>
            <w:r w:rsidRPr="0070495C">
              <w:rPr>
                <w:kern w:val="0"/>
                <w:lang w:eastAsia="lt-LT"/>
              </w:rPr>
              <w:t xml:space="preserve">, pakomentuoti pagrindinius </w:t>
            </w:r>
            <w:r w:rsidRPr="0070495C">
              <w:rPr>
                <w:kern w:val="0"/>
                <w:lang w:eastAsia="lt-LT"/>
              </w:rPr>
              <w:lastRenderedPageBreak/>
              <w:t xml:space="preserve">projektinius sprendinius bei nurodyti projekto sprendinių atitiktį projektavimo užduočiai. </w:t>
            </w:r>
          </w:p>
          <w:p w14:paraId="43B8BFFA" w14:textId="4A4F5AC2" w:rsidR="002E1016" w:rsidRPr="0070495C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  <w:r w:rsidRPr="0070495C">
              <w:rPr>
                <w:kern w:val="0"/>
                <w:lang w:eastAsia="lt-LT"/>
              </w:rPr>
              <w:t xml:space="preserve">Projekto vienas egzempliorių komplektas pateikiamas </w:t>
            </w:r>
            <w:r w:rsidR="00887ABF">
              <w:rPr>
                <w:kern w:val="0"/>
                <w:lang w:eastAsia="lt-LT"/>
              </w:rPr>
              <w:t>U</w:t>
            </w:r>
            <w:r w:rsidRPr="0070495C">
              <w:rPr>
                <w:kern w:val="0"/>
                <w:lang w:eastAsia="lt-LT"/>
              </w:rPr>
              <w:t>žsakovui sprendinių pritarimui ir statinio techninių</w:t>
            </w:r>
            <w:r w:rsidR="00887ABF">
              <w:rPr>
                <w:kern w:val="0"/>
                <w:lang w:eastAsia="lt-LT"/>
              </w:rPr>
              <w:t xml:space="preserve"> </w:t>
            </w:r>
            <w:r w:rsidRPr="0070495C">
              <w:rPr>
                <w:kern w:val="0"/>
                <w:lang w:eastAsia="lt-LT"/>
              </w:rPr>
              <w:t xml:space="preserve">-ekonominių rodiklių patvirtinimui. Projektas turi būti suderintas su visais suinteresuotais juridiniais asmenimis. </w:t>
            </w:r>
          </w:p>
          <w:p w14:paraId="21A9A859" w14:textId="492C17CB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kern w:val="0"/>
                <w:lang w:eastAsia="lt-LT"/>
              </w:rPr>
              <w:t xml:space="preserve">Statinio projekto ekspertizę organizuoja ir apmoka </w:t>
            </w:r>
            <w:r w:rsidR="00887ABF">
              <w:rPr>
                <w:kern w:val="0"/>
                <w:lang w:eastAsia="lt-LT"/>
              </w:rPr>
              <w:t>U</w:t>
            </w:r>
            <w:r w:rsidRPr="0070495C">
              <w:rPr>
                <w:kern w:val="0"/>
                <w:lang w:eastAsia="lt-LT"/>
              </w:rPr>
              <w:t>žsakovas.</w:t>
            </w:r>
          </w:p>
        </w:tc>
      </w:tr>
      <w:tr w:rsidR="002E1016" w:rsidRPr="0070495C" w14:paraId="78F3ED96" w14:textId="77777777" w:rsidTr="00217BC7">
        <w:tc>
          <w:tcPr>
            <w:tcW w:w="852" w:type="dxa"/>
            <w:shd w:val="clear" w:color="auto" w:fill="auto"/>
          </w:tcPr>
          <w:p w14:paraId="5A44EC13" w14:textId="16AF9A91" w:rsidR="002E1016" w:rsidRPr="0070495C" w:rsidRDefault="000333AE" w:rsidP="002E1016">
            <w:pPr>
              <w:ind w:firstLine="0"/>
              <w:jc w:val="both"/>
            </w:pPr>
            <w:r>
              <w:lastRenderedPageBreak/>
              <w:t>20</w:t>
            </w:r>
            <w:r w:rsidR="002E1016"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21217749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Statinio ar statinių grupės projektavimo ir statybos eiliškumas.</w:t>
            </w:r>
          </w:p>
        </w:tc>
        <w:tc>
          <w:tcPr>
            <w:tcW w:w="6412" w:type="dxa"/>
            <w:shd w:val="clear" w:color="auto" w:fill="auto"/>
          </w:tcPr>
          <w:p w14:paraId="1BE9F1F4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kern w:val="0"/>
                <w:lang w:eastAsia="lt-LT"/>
              </w:rPr>
              <w:t>Nustato projekto vadovas.</w:t>
            </w:r>
          </w:p>
        </w:tc>
      </w:tr>
      <w:tr w:rsidR="002E1016" w:rsidRPr="0070495C" w14:paraId="236E86A2" w14:textId="77777777" w:rsidTr="00217BC7">
        <w:tc>
          <w:tcPr>
            <w:tcW w:w="852" w:type="dxa"/>
            <w:shd w:val="clear" w:color="auto" w:fill="auto"/>
          </w:tcPr>
          <w:p w14:paraId="40EE8C6D" w14:textId="6D216DD9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1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1A8E1208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Reikalavimai projekto rengimo dokumentų kalbai (-</w:t>
            </w:r>
            <w:proofErr w:type="spellStart"/>
            <w:r w:rsidRPr="0070495C">
              <w:t>oms</w:t>
            </w:r>
            <w:proofErr w:type="spellEnd"/>
            <w:r w:rsidRPr="0070495C">
              <w:t>).</w:t>
            </w:r>
          </w:p>
        </w:tc>
        <w:tc>
          <w:tcPr>
            <w:tcW w:w="6412" w:type="dxa"/>
            <w:shd w:val="clear" w:color="auto" w:fill="auto"/>
          </w:tcPr>
          <w:p w14:paraId="57568DFA" w14:textId="77777777" w:rsidR="002E1016" w:rsidRPr="0070495C" w:rsidRDefault="002E1016" w:rsidP="002E1016">
            <w:pPr>
              <w:ind w:firstLine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Projekta</w:t>
            </w:r>
            <w:r w:rsidRPr="0070495C">
              <w:rPr>
                <w:lang w:eastAsia="lt-LT"/>
              </w:rPr>
              <w:t>s rengiamas lietuvių kalba.</w:t>
            </w:r>
          </w:p>
          <w:p w14:paraId="2E919E31" w14:textId="77777777" w:rsidR="002E1016" w:rsidRPr="0070495C" w:rsidRDefault="002E1016" w:rsidP="002E1016">
            <w:pPr>
              <w:ind w:firstLine="0"/>
              <w:jc w:val="both"/>
              <w:rPr>
                <w:kern w:val="0"/>
                <w:lang w:eastAsia="lt-LT"/>
              </w:rPr>
            </w:pPr>
          </w:p>
        </w:tc>
      </w:tr>
      <w:tr w:rsidR="002E1016" w:rsidRPr="0070495C" w14:paraId="52821ED3" w14:textId="77777777" w:rsidTr="00217BC7">
        <w:tc>
          <w:tcPr>
            <w:tcW w:w="852" w:type="dxa"/>
            <w:shd w:val="clear" w:color="auto" w:fill="auto"/>
          </w:tcPr>
          <w:p w14:paraId="622FBD9B" w14:textId="6821DE39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2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5C89CB75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Reikalavimai projekto rengimo dokumentų įforminimui, sudėčiai ir pan.</w:t>
            </w:r>
          </w:p>
        </w:tc>
        <w:tc>
          <w:tcPr>
            <w:tcW w:w="6412" w:type="dxa"/>
            <w:shd w:val="clear" w:color="auto" w:fill="auto"/>
          </w:tcPr>
          <w:p w14:paraId="2D4F33C7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iCs/>
                <w:lang w:eastAsia="lt-LT"/>
              </w:rPr>
              <w:t xml:space="preserve">Užsakovui su parašais pateikiami  </w:t>
            </w:r>
            <w:r>
              <w:rPr>
                <w:iCs/>
                <w:lang w:eastAsia="lt-LT"/>
              </w:rPr>
              <w:t>2</w:t>
            </w:r>
            <w:r w:rsidRPr="0070495C">
              <w:rPr>
                <w:iCs/>
                <w:lang w:eastAsia="lt-LT"/>
              </w:rPr>
              <w:t xml:space="preserve"> egz. spausdintų bylų ir po 1 egz. PDF ir DWG formatais skaitmeninėje</w:t>
            </w:r>
            <w:r>
              <w:rPr>
                <w:iCs/>
                <w:lang w:eastAsia="lt-LT"/>
              </w:rPr>
              <w:t xml:space="preserve"> USB laikmenoje.</w:t>
            </w:r>
          </w:p>
        </w:tc>
      </w:tr>
      <w:tr w:rsidR="002E1016" w:rsidRPr="0070495C" w14:paraId="002EBE76" w14:textId="77777777" w:rsidTr="00217BC7">
        <w:tc>
          <w:tcPr>
            <w:tcW w:w="852" w:type="dxa"/>
            <w:shd w:val="clear" w:color="auto" w:fill="auto"/>
          </w:tcPr>
          <w:p w14:paraId="64E57412" w14:textId="091356CC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3</w:t>
            </w:r>
            <w:r w:rsidRPr="0070495C">
              <w:t>.</w:t>
            </w:r>
          </w:p>
        </w:tc>
        <w:tc>
          <w:tcPr>
            <w:tcW w:w="3260" w:type="dxa"/>
            <w:shd w:val="clear" w:color="auto" w:fill="auto"/>
          </w:tcPr>
          <w:p w14:paraId="51A2B433" w14:textId="77777777" w:rsidR="002E1016" w:rsidRPr="0070495C" w:rsidRDefault="002E1016" w:rsidP="002E1016">
            <w:pPr>
              <w:ind w:firstLine="0"/>
              <w:rPr>
                <w:u w:val="single"/>
              </w:rPr>
            </w:pPr>
            <w:r w:rsidRPr="0070495C">
              <w:t>Techninės specifikacijos priedai:</w:t>
            </w:r>
          </w:p>
        </w:tc>
        <w:tc>
          <w:tcPr>
            <w:tcW w:w="6412" w:type="dxa"/>
            <w:shd w:val="clear" w:color="auto" w:fill="auto"/>
          </w:tcPr>
          <w:p w14:paraId="69E7E450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rPr>
                <w:iCs/>
              </w:rPr>
              <w:t>Techninės specifikacijos priedai yra neatskiriama projektavimo specifikacijos dalis.</w:t>
            </w:r>
            <w:r w:rsidRPr="0070495C">
              <w:rPr>
                <w:b/>
              </w:rPr>
              <w:t xml:space="preserve"> </w:t>
            </w:r>
          </w:p>
        </w:tc>
      </w:tr>
      <w:tr w:rsidR="002E1016" w:rsidRPr="0070495C" w14:paraId="49B440C4" w14:textId="77777777" w:rsidTr="00217BC7">
        <w:tc>
          <w:tcPr>
            <w:tcW w:w="852" w:type="dxa"/>
            <w:shd w:val="clear" w:color="auto" w:fill="auto"/>
          </w:tcPr>
          <w:p w14:paraId="1C4D6FD7" w14:textId="74FFB798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3</w:t>
            </w:r>
            <w:r w:rsidRPr="0070495C">
              <w:t>.1.</w:t>
            </w:r>
          </w:p>
        </w:tc>
        <w:tc>
          <w:tcPr>
            <w:tcW w:w="3260" w:type="dxa"/>
            <w:shd w:val="clear" w:color="auto" w:fill="auto"/>
          </w:tcPr>
          <w:p w14:paraId="61C83CB5" w14:textId="77777777" w:rsidR="002E1016" w:rsidRPr="0070495C" w:rsidRDefault="002E1016" w:rsidP="002E1016">
            <w:pPr>
              <w:ind w:firstLine="0"/>
            </w:pPr>
            <w:r w:rsidRPr="0070495C">
              <w:t>Dokumentų, reikalingų projekto dokumentams parengti ir kuriuos pateikia perkančioji organizacija, kopijos;</w:t>
            </w:r>
          </w:p>
        </w:tc>
        <w:tc>
          <w:tcPr>
            <w:tcW w:w="6412" w:type="dxa"/>
            <w:shd w:val="clear" w:color="auto" w:fill="auto"/>
          </w:tcPr>
          <w:p w14:paraId="59CDDD6B" w14:textId="41C3C091" w:rsidR="002E1016" w:rsidRPr="00082D24" w:rsidRDefault="002E1016" w:rsidP="002E1016">
            <w:pPr>
              <w:ind w:firstLine="0"/>
              <w:jc w:val="both"/>
              <w:rPr>
                <w:highlight w:val="yellow"/>
                <w:u w:val="single"/>
              </w:rPr>
            </w:pPr>
            <w:r w:rsidRPr="00B67348">
              <w:t>Nurodyta šio priedo 1</w:t>
            </w:r>
            <w:r w:rsidR="000333AE" w:rsidRPr="00B67348">
              <w:t>5</w:t>
            </w:r>
            <w:r w:rsidRPr="00B67348">
              <w:t xml:space="preserve"> punkte.</w:t>
            </w:r>
          </w:p>
        </w:tc>
      </w:tr>
      <w:tr w:rsidR="002E1016" w:rsidRPr="0070495C" w14:paraId="724E9F0B" w14:textId="77777777" w:rsidTr="00217BC7">
        <w:tc>
          <w:tcPr>
            <w:tcW w:w="852" w:type="dxa"/>
            <w:shd w:val="clear" w:color="auto" w:fill="auto"/>
          </w:tcPr>
          <w:p w14:paraId="23257273" w14:textId="764E7D91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3</w:t>
            </w:r>
            <w:r w:rsidRPr="0070495C">
              <w:t>.2.</w:t>
            </w:r>
          </w:p>
        </w:tc>
        <w:tc>
          <w:tcPr>
            <w:tcW w:w="3260" w:type="dxa"/>
            <w:shd w:val="clear" w:color="auto" w:fill="auto"/>
          </w:tcPr>
          <w:p w14:paraId="6EA4780C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Duomenys apie perkančiosios organizacijos turimus ar planuojamus įsigyti įrenginius ir (ar) statybos produktus;</w:t>
            </w:r>
          </w:p>
        </w:tc>
        <w:tc>
          <w:tcPr>
            <w:tcW w:w="6412" w:type="dxa"/>
            <w:shd w:val="clear" w:color="auto" w:fill="auto"/>
          </w:tcPr>
          <w:p w14:paraId="369E4F22" w14:textId="77777777" w:rsidR="002E1016" w:rsidRPr="0070495C" w:rsidRDefault="002E1016" w:rsidP="002E1016">
            <w:pPr>
              <w:ind w:firstLine="0"/>
              <w:jc w:val="both"/>
            </w:pPr>
            <w:r w:rsidRPr="0070495C">
              <w:t>Neplanuojama.</w:t>
            </w:r>
          </w:p>
        </w:tc>
      </w:tr>
      <w:tr w:rsidR="002E1016" w:rsidRPr="0070495C" w14:paraId="79077109" w14:textId="77777777" w:rsidTr="00217BC7">
        <w:tc>
          <w:tcPr>
            <w:tcW w:w="852" w:type="dxa"/>
            <w:shd w:val="clear" w:color="auto" w:fill="auto"/>
          </w:tcPr>
          <w:p w14:paraId="4D386514" w14:textId="33660DB2" w:rsidR="002E1016" w:rsidRPr="0070495C" w:rsidRDefault="002E1016" w:rsidP="002E1016">
            <w:pPr>
              <w:ind w:firstLine="0"/>
              <w:jc w:val="both"/>
            </w:pPr>
            <w:r>
              <w:t>2</w:t>
            </w:r>
            <w:r w:rsidR="000333AE">
              <w:t>3</w:t>
            </w:r>
            <w:r w:rsidRPr="0070495C">
              <w:t>.3.</w:t>
            </w:r>
          </w:p>
        </w:tc>
        <w:tc>
          <w:tcPr>
            <w:tcW w:w="3260" w:type="dxa"/>
            <w:shd w:val="clear" w:color="auto" w:fill="auto"/>
          </w:tcPr>
          <w:p w14:paraId="078A8251" w14:textId="77777777" w:rsidR="002E1016" w:rsidRPr="0070495C" w:rsidRDefault="002E1016" w:rsidP="002E1016">
            <w:pPr>
              <w:ind w:firstLine="0"/>
              <w:jc w:val="both"/>
              <w:rPr>
                <w:u w:val="single"/>
              </w:rPr>
            </w:pPr>
            <w:r w:rsidRPr="0070495C">
              <w:t>Statinio (-</w:t>
            </w:r>
            <w:proofErr w:type="spellStart"/>
            <w:r w:rsidRPr="0070495C">
              <w:t>ių</w:t>
            </w:r>
            <w:proofErr w:type="spellEnd"/>
            <w:r w:rsidRPr="0070495C">
              <w:t>) ar statinių grupės projektavimo paslaugų teikimo grafikas.</w:t>
            </w:r>
          </w:p>
        </w:tc>
        <w:tc>
          <w:tcPr>
            <w:tcW w:w="6412" w:type="dxa"/>
            <w:shd w:val="clear" w:color="auto" w:fill="auto"/>
          </w:tcPr>
          <w:p w14:paraId="7DC53085" w14:textId="77777777" w:rsidR="004E2A64" w:rsidRPr="00EB5381" w:rsidRDefault="004E2A64" w:rsidP="004E2A64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5381">
              <w:rPr>
                <w:rFonts w:ascii="Times New Roman" w:hAnsi="Times New Roman"/>
                <w:sz w:val="24"/>
                <w:szCs w:val="24"/>
                <w:highlight w:val="yellow"/>
              </w:rPr>
              <w:t>Paslaugų atlikimo grafikas, skaičiuojant nuo paslaugų teikimo sutarties pasirašymo dienos.</w:t>
            </w:r>
          </w:p>
          <w:p w14:paraId="18E58FDF" w14:textId="77777777" w:rsidR="00A15E49" w:rsidRPr="00EB5381" w:rsidRDefault="00A15E49" w:rsidP="004E2A64">
            <w:pPr>
              <w:pStyle w:val="Sraopastraipa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02E3BDF" w14:textId="11065F1A" w:rsidR="00A15E49" w:rsidRPr="00540A40" w:rsidRDefault="00A15E49" w:rsidP="00A15E49">
            <w:pPr>
              <w:ind w:firstLine="0"/>
              <w:jc w:val="both"/>
            </w:pPr>
            <w:r w:rsidRPr="00EB5381">
              <w:rPr>
                <w:highlight w:val="yellow"/>
              </w:rPr>
              <w:t>Projektas turi būti parengtas, pateiktas ekspertizei, ištaisytas pagal ekspertizės išvadas ir užsakovo vardu gautas statybą leidžiantis dokumentas per 90 kalendorinių dienų (bet ne ilgiau kaip iki 2025-05-31).</w:t>
            </w:r>
          </w:p>
          <w:p w14:paraId="4E1AE672" w14:textId="3C7B3001" w:rsidR="00A15E49" w:rsidRPr="000F4000" w:rsidRDefault="00A15E49" w:rsidP="00A15E49">
            <w:pPr>
              <w:ind w:firstLine="0"/>
              <w:jc w:val="both"/>
            </w:pPr>
          </w:p>
        </w:tc>
      </w:tr>
      <w:tr w:rsidR="002E1016" w:rsidRPr="0070495C" w14:paraId="3C2C44B1" w14:textId="77777777" w:rsidTr="00217BC7">
        <w:tc>
          <w:tcPr>
            <w:tcW w:w="852" w:type="dxa"/>
            <w:shd w:val="clear" w:color="auto" w:fill="auto"/>
          </w:tcPr>
          <w:p w14:paraId="2D886D5E" w14:textId="77777777" w:rsidR="002E1016" w:rsidRPr="0070495C" w:rsidRDefault="002E1016" w:rsidP="002E1016">
            <w:pPr>
              <w:ind w:firstLine="0"/>
              <w:jc w:val="both"/>
            </w:pPr>
          </w:p>
        </w:tc>
        <w:tc>
          <w:tcPr>
            <w:tcW w:w="9672" w:type="dxa"/>
            <w:gridSpan w:val="2"/>
            <w:shd w:val="clear" w:color="auto" w:fill="auto"/>
          </w:tcPr>
          <w:p w14:paraId="65D875CE" w14:textId="77777777" w:rsidR="002E1016" w:rsidRPr="007C778D" w:rsidRDefault="002E1016" w:rsidP="002E1016">
            <w:pPr>
              <w:ind w:firstLine="0"/>
              <w:jc w:val="center"/>
              <w:rPr>
                <w:u w:val="single"/>
              </w:rPr>
            </w:pPr>
            <w:r w:rsidRPr="0070495C">
              <w:rPr>
                <w:b/>
              </w:rPr>
              <w:t>IV. Reikalavimai statinio projekto vykdymo priežiūrai</w:t>
            </w:r>
          </w:p>
        </w:tc>
      </w:tr>
      <w:tr w:rsidR="002E1016" w:rsidRPr="0070495C" w14:paraId="1E1FAB41" w14:textId="77777777" w:rsidTr="00217B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0083" w14:textId="3B303403" w:rsidR="002E1016" w:rsidRPr="0070495C" w:rsidRDefault="002E1016" w:rsidP="002E1016">
            <w:pPr>
              <w:ind w:firstLine="0"/>
            </w:pPr>
            <w:r>
              <w:t>2</w:t>
            </w:r>
            <w:r w:rsidR="000333AE">
              <w:t>4</w:t>
            </w:r>
            <w:r w:rsidRPr="0070495C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5CA1" w14:textId="77777777" w:rsidR="002E1016" w:rsidRPr="0070495C" w:rsidRDefault="002E1016" w:rsidP="002E1016">
            <w:pPr>
              <w:ind w:firstLine="0"/>
            </w:pPr>
            <w:r w:rsidRPr="0070495C">
              <w:t>Statinio projekto vykdymo priežiūra.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91CA" w14:textId="1F79F746" w:rsidR="002E1016" w:rsidRPr="0070495C" w:rsidRDefault="008B7C1B" w:rsidP="002E1016">
            <w:pPr>
              <w:ind w:firstLine="0"/>
              <w:jc w:val="both"/>
            </w:pPr>
            <w:r w:rsidRPr="00B94343">
              <w:t>Nevykdoma</w:t>
            </w:r>
          </w:p>
        </w:tc>
      </w:tr>
    </w:tbl>
    <w:p w14:paraId="3FF9B148" w14:textId="77777777" w:rsidR="00052403" w:rsidRPr="0070495C" w:rsidRDefault="00052403" w:rsidP="00FC0C16">
      <w:pPr>
        <w:ind w:left="-1134" w:firstLine="850"/>
        <w:jc w:val="both"/>
      </w:pPr>
    </w:p>
    <w:p w14:paraId="4C7859CF" w14:textId="77777777" w:rsidR="0052244D" w:rsidRPr="0070495C" w:rsidRDefault="0052244D" w:rsidP="00FC0C16">
      <w:pPr>
        <w:ind w:left="-1134" w:firstLine="850"/>
        <w:jc w:val="both"/>
      </w:pPr>
    </w:p>
    <w:p w14:paraId="72C0E2F0" w14:textId="77777777" w:rsidR="00CF5DFD" w:rsidRPr="0070495C" w:rsidRDefault="00CF5DFD" w:rsidP="00CF5DFD">
      <w:pPr>
        <w:ind w:left="-1134" w:firstLine="850"/>
        <w:jc w:val="both"/>
      </w:pPr>
      <w:r w:rsidRPr="0070495C">
        <w:t>Parengė:</w:t>
      </w:r>
    </w:p>
    <w:p w14:paraId="1556ED46" w14:textId="77777777" w:rsidR="00082D24" w:rsidRPr="0070495C" w:rsidRDefault="00082D24" w:rsidP="00082D24">
      <w:pPr>
        <w:ind w:left="-1134" w:firstLine="850"/>
        <w:jc w:val="both"/>
      </w:pPr>
      <w:r>
        <w:t>Statybos</w:t>
      </w:r>
      <w:r w:rsidRPr="0070495C">
        <w:t xml:space="preserve"> ir infrastruktūros </w:t>
      </w:r>
      <w:r>
        <w:t xml:space="preserve">skyriaus </w:t>
      </w:r>
      <w:r w:rsidRPr="0070495C">
        <w:t>vedėjas</w:t>
      </w:r>
      <w:r w:rsidRPr="0070495C">
        <w:tab/>
      </w:r>
      <w:r w:rsidRPr="0070495C">
        <w:tab/>
      </w:r>
      <w:r>
        <w:tab/>
        <w:t>Tadas Balžekas</w:t>
      </w:r>
    </w:p>
    <w:p w14:paraId="3B83352C" w14:textId="1CE6ED4D" w:rsidR="00CF5DFD" w:rsidRDefault="00CF5DFD" w:rsidP="00CF5DFD">
      <w:pPr>
        <w:ind w:left="-1134" w:firstLine="850"/>
        <w:jc w:val="both"/>
        <w:rPr>
          <w:sz w:val="16"/>
          <w:szCs w:val="16"/>
        </w:rPr>
      </w:pPr>
    </w:p>
    <w:p w14:paraId="622A6309" w14:textId="77777777" w:rsidR="00F06486" w:rsidRPr="0070495C" w:rsidRDefault="00F06486" w:rsidP="00CF5DFD">
      <w:pPr>
        <w:ind w:left="-1134" w:firstLine="850"/>
        <w:jc w:val="both"/>
        <w:rPr>
          <w:sz w:val="16"/>
          <w:szCs w:val="16"/>
        </w:rPr>
      </w:pPr>
    </w:p>
    <w:p w14:paraId="339BBD17" w14:textId="77777777" w:rsidR="00CF5DFD" w:rsidRPr="0070495C" w:rsidRDefault="00CF5DFD" w:rsidP="00CF5DFD">
      <w:pPr>
        <w:ind w:left="-1134" w:firstLine="850"/>
        <w:jc w:val="both"/>
      </w:pPr>
      <w:r w:rsidRPr="0070495C">
        <w:t>Suderinta:</w:t>
      </w:r>
    </w:p>
    <w:p w14:paraId="78B1E89A" w14:textId="0A4ED9D5" w:rsidR="00CF5DFD" w:rsidRPr="00540A40" w:rsidRDefault="00540A40" w:rsidP="00CF5DFD">
      <w:pPr>
        <w:ind w:left="-1134" w:firstLine="850"/>
        <w:jc w:val="both"/>
      </w:pPr>
      <w:bookmarkStart w:id="1" w:name="_Hlk187159353"/>
      <w:r w:rsidRPr="00540A40">
        <w:t>Švietimo, kultūros ir sporto</w:t>
      </w:r>
      <w:r w:rsidR="00CF5DFD" w:rsidRPr="00540A40">
        <w:t xml:space="preserve"> skyriaus vedėjas</w:t>
      </w:r>
      <w:r w:rsidR="00CF5DFD" w:rsidRPr="00540A40">
        <w:tab/>
      </w:r>
      <w:r w:rsidR="00CF5DFD" w:rsidRPr="00540A40">
        <w:tab/>
      </w:r>
      <w:r w:rsidRPr="00540A40">
        <w:t xml:space="preserve">Vaidotas </w:t>
      </w:r>
      <w:proofErr w:type="spellStart"/>
      <w:r w:rsidRPr="00540A40">
        <w:t>Kalinas</w:t>
      </w:r>
      <w:bookmarkEnd w:id="1"/>
      <w:proofErr w:type="spellEnd"/>
    </w:p>
    <w:p w14:paraId="5C356690" w14:textId="0D269F3B" w:rsidR="00CF5DFD" w:rsidRPr="00082D24" w:rsidRDefault="00CF5DFD" w:rsidP="00CF5DFD">
      <w:pPr>
        <w:ind w:left="-1134" w:firstLine="850"/>
        <w:jc w:val="both"/>
        <w:rPr>
          <w:sz w:val="16"/>
          <w:szCs w:val="16"/>
          <w:highlight w:val="yellow"/>
        </w:rPr>
      </w:pPr>
    </w:p>
    <w:p w14:paraId="27A5647E" w14:textId="77777777" w:rsidR="00FC0C16" w:rsidRPr="0070495C" w:rsidRDefault="00FC0C16" w:rsidP="00753B09">
      <w:pPr>
        <w:ind w:firstLine="0"/>
        <w:jc w:val="both"/>
        <w:rPr>
          <w:sz w:val="16"/>
          <w:szCs w:val="16"/>
        </w:rPr>
      </w:pPr>
    </w:p>
    <w:sectPr w:rsidR="00FC0C16" w:rsidRPr="0070495C" w:rsidSect="00AE075A">
      <w:headerReference w:type="even" r:id="rId9"/>
      <w:headerReference w:type="default" r:id="rId10"/>
      <w:pgSz w:w="11906" w:h="16838"/>
      <w:pgMar w:top="567" w:right="567" w:bottom="45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7DE5" w14:textId="77777777" w:rsidR="00625FF9" w:rsidRDefault="00625FF9">
      <w:r>
        <w:separator/>
      </w:r>
    </w:p>
  </w:endnote>
  <w:endnote w:type="continuationSeparator" w:id="0">
    <w:p w14:paraId="54AE039B" w14:textId="77777777" w:rsidR="00625FF9" w:rsidRDefault="0062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2F0C" w14:textId="77777777" w:rsidR="00625FF9" w:rsidRDefault="00625FF9">
      <w:r>
        <w:separator/>
      </w:r>
    </w:p>
  </w:footnote>
  <w:footnote w:type="continuationSeparator" w:id="0">
    <w:p w14:paraId="7F31C705" w14:textId="77777777" w:rsidR="00625FF9" w:rsidRDefault="0062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E562" w14:textId="77777777" w:rsidR="004115D7" w:rsidRDefault="009B3262" w:rsidP="004565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57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573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D038D1D" w14:textId="77777777" w:rsidR="004115D7" w:rsidRDefault="004115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1CC0" w14:textId="77777777" w:rsidR="004115D7" w:rsidRDefault="009B3262" w:rsidP="004565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573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E43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2CB19D23" w14:textId="77777777" w:rsidR="004115D7" w:rsidRDefault="004115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71A99"/>
    <w:multiLevelType w:val="hybridMultilevel"/>
    <w:tmpl w:val="174AEA9C"/>
    <w:lvl w:ilvl="0" w:tplc="71566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60D2"/>
    <w:multiLevelType w:val="hybridMultilevel"/>
    <w:tmpl w:val="9218372C"/>
    <w:lvl w:ilvl="0" w:tplc="42DC4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2DDE"/>
    <w:multiLevelType w:val="multilevel"/>
    <w:tmpl w:val="09A09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96972500">
    <w:abstractNumId w:val="0"/>
  </w:num>
  <w:num w:numId="2" w16cid:durableId="33428641">
    <w:abstractNumId w:val="3"/>
  </w:num>
  <w:num w:numId="3" w16cid:durableId="1420980257">
    <w:abstractNumId w:val="1"/>
  </w:num>
  <w:num w:numId="4" w16cid:durableId="85330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26"/>
    <w:rsid w:val="00002066"/>
    <w:rsid w:val="000333AE"/>
    <w:rsid w:val="00037DC0"/>
    <w:rsid w:val="00042962"/>
    <w:rsid w:val="0004577A"/>
    <w:rsid w:val="00052403"/>
    <w:rsid w:val="00052AA6"/>
    <w:rsid w:val="0005653B"/>
    <w:rsid w:val="00063773"/>
    <w:rsid w:val="000810E6"/>
    <w:rsid w:val="00082D24"/>
    <w:rsid w:val="00083C60"/>
    <w:rsid w:val="00085D6D"/>
    <w:rsid w:val="00085DEB"/>
    <w:rsid w:val="000874FD"/>
    <w:rsid w:val="000958DB"/>
    <w:rsid w:val="000A3CDE"/>
    <w:rsid w:val="000A69FD"/>
    <w:rsid w:val="000B0E52"/>
    <w:rsid w:val="000B1456"/>
    <w:rsid w:val="000B57D4"/>
    <w:rsid w:val="000B6C04"/>
    <w:rsid w:val="000C486F"/>
    <w:rsid w:val="000C5E5B"/>
    <w:rsid w:val="000C7609"/>
    <w:rsid w:val="000D0623"/>
    <w:rsid w:val="000E7ACE"/>
    <w:rsid w:val="000F4000"/>
    <w:rsid w:val="00105A22"/>
    <w:rsid w:val="00107804"/>
    <w:rsid w:val="00116334"/>
    <w:rsid w:val="00121325"/>
    <w:rsid w:val="0012146B"/>
    <w:rsid w:val="00126A28"/>
    <w:rsid w:val="00134D06"/>
    <w:rsid w:val="00134DA6"/>
    <w:rsid w:val="00143F64"/>
    <w:rsid w:val="0016170D"/>
    <w:rsid w:val="001718E8"/>
    <w:rsid w:val="00171EAF"/>
    <w:rsid w:val="001736D0"/>
    <w:rsid w:val="00176DB2"/>
    <w:rsid w:val="00182A21"/>
    <w:rsid w:val="00184F86"/>
    <w:rsid w:val="00185561"/>
    <w:rsid w:val="00187D8C"/>
    <w:rsid w:val="001A486B"/>
    <w:rsid w:val="001B71A5"/>
    <w:rsid w:val="001C36A8"/>
    <w:rsid w:val="001C4430"/>
    <w:rsid w:val="001C6C3B"/>
    <w:rsid w:val="001D1682"/>
    <w:rsid w:val="001D3395"/>
    <w:rsid w:val="001D6079"/>
    <w:rsid w:val="001E14AF"/>
    <w:rsid w:val="001E3014"/>
    <w:rsid w:val="001F0DD4"/>
    <w:rsid w:val="001F2E7A"/>
    <w:rsid w:val="001F2F4F"/>
    <w:rsid w:val="001F7F5C"/>
    <w:rsid w:val="00200E3A"/>
    <w:rsid w:val="00202E43"/>
    <w:rsid w:val="00207B1C"/>
    <w:rsid w:val="00214BF1"/>
    <w:rsid w:val="00217BC7"/>
    <w:rsid w:val="00220A4B"/>
    <w:rsid w:val="00221E9B"/>
    <w:rsid w:val="002373D6"/>
    <w:rsid w:val="0024032C"/>
    <w:rsid w:val="00241D00"/>
    <w:rsid w:val="002501BF"/>
    <w:rsid w:val="00252790"/>
    <w:rsid w:val="002544EC"/>
    <w:rsid w:val="00274A14"/>
    <w:rsid w:val="002771A4"/>
    <w:rsid w:val="002773A8"/>
    <w:rsid w:val="00287768"/>
    <w:rsid w:val="002A15FB"/>
    <w:rsid w:val="002B0DCE"/>
    <w:rsid w:val="002B1FFD"/>
    <w:rsid w:val="002B5AB3"/>
    <w:rsid w:val="002C2E90"/>
    <w:rsid w:val="002C7F98"/>
    <w:rsid w:val="002E048E"/>
    <w:rsid w:val="002E1016"/>
    <w:rsid w:val="002E4D58"/>
    <w:rsid w:val="002E5E53"/>
    <w:rsid w:val="002E7014"/>
    <w:rsid w:val="002F346B"/>
    <w:rsid w:val="002F421A"/>
    <w:rsid w:val="00301E2A"/>
    <w:rsid w:val="0031085E"/>
    <w:rsid w:val="00322753"/>
    <w:rsid w:val="0032786C"/>
    <w:rsid w:val="00331339"/>
    <w:rsid w:val="0033534E"/>
    <w:rsid w:val="00344A31"/>
    <w:rsid w:val="00363296"/>
    <w:rsid w:val="0036799A"/>
    <w:rsid w:val="00370473"/>
    <w:rsid w:val="0037624D"/>
    <w:rsid w:val="00383290"/>
    <w:rsid w:val="003A7FBA"/>
    <w:rsid w:val="003B547B"/>
    <w:rsid w:val="003C0AAC"/>
    <w:rsid w:val="003D4D08"/>
    <w:rsid w:val="003E050A"/>
    <w:rsid w:val="003F413C"/>
    <w:rsid w:val="003F77FF"/>
    <w:rsid w:val="00403A55"/>
    <w:rsid w:val="00404C26"/>
    <w:rsid w:val="00405B8A"/>
    <w:rsid w:val="00410C49"/>
    <w:rsid w:val="004115D7"/>
    <w:rsid w:val="00423FE0"/>
    <w:rsid w:val="0044375E"/>
    <w:rsid w:val="00450736"/>
    <w:rsid w:val="00457CDB"/>
    <w:rsid w:val="00475F01"/>
    <w:rsid w:val="00477C68"/>
    <w:rsid w:val="00481154"/>
    <w:rsid w:val="00486E21"/>
    <w:rsid w:val="00490DEA"/>
    <w:rsid w:val="004962F0"/>
    <w:rsid w:val="00497D79"/>
    <w:rsid w:val="004A0ED4"/>
    <w:rsid w:val="004A370B"/>
    <w:rsid w:val="004A7126"/>
    <w:rsid w:val="004A7EE9"/>
    <w:rsid w:val="004B6FAC"/>
    <w:rsid w:val="004B7351"/>
    <w:rsid w:val="004C2336"/>
    <w:rsid w:val="004C6D56"/>
    <w:rsid w:val="004D061F"/>
    <w:rsid w:val="004E0823"/>
    <w:rsid w:val="004E2A64"/>
    <w:rsid w:val="004E3BDB"/>
    <w:rsid w:val="004F4014"/>
    <w:rsid w:val="00502A05"/>
    <w:rsid w:val="0050797E"/>
    <w:rsid w:val="0051706E"/>
    <w:rsid w:val="0052244D"/>
    <w:rsid w:val="00526EB2"/>
    <w:rsid w:val="00527CD5"/>
    <w:rsid w:val="00540A40"/>
    <w:rsid w:val="00542D38"/>
    <w:rsid w:val="0056386E"/>
    <w:rsid w:val="005A46B5"/>
    <w:rsid w:val="005A57B8"/>
    <w:rsid w:val="005C52FF"/>
    <w:rsid w:val="005C5ED9"/>
    <w:rsid w:val="005C621F"/>
    <w:rsid w:val="005C63EA"/>
    <w:rsid w:val="005D104A"/>
    <w:rsid w:val="005D12E5"/>
    <w:rsid w:val="005D5951"/>
    <w:rsid w:val="005E054C"/>
    <w:rsid w:val="005E2825"/>
    <w:rsid w:val="005F1A3C"/>
    <w:rsid w:val="00612F53"/>
    <w:rsid w:val="00616D9F"/>
    <w:rsid w:val="00624059"/>
    <w:rsid w:val="00625FF9"/>
    <w:rsid w:val="00634033"/>
    <w:rsid w:val="00636060"/>
    <w:rsid w:val="00640E0C"/>
    <w:rsid w:val="00650448"/>
    <w:rsid w:val="00652C57"/>
    <w:rsid w:val="00652D90"/>
    <w:rsid w:val="00653F0C"/>
    <w:rsid w:val="006626E0"/>
    <w:rsid w:val="00665D58"/>
    <w:rsid w:val="00673DA1"/>
    <w:rsid w:val="006773C6"/>
    <w:rsid w:val="00687719"/>
    <w:rsid w:val="006A4E1B"/>
    <w:rsid w:val="006A60E7"/>
    <w:rsid w:val="006A6EDF"/>
    <w:rsid w:val="006C1749"/>
    <w:rsid w:val="006C18FD"/>
    <w:rsid w:val="006D03B8"/>
    <w:rsid w:val="006D26C6"/>
    <w:rsid w:val="006D553B"/>
    <w:rsid w:val="006D7FA5"/>
    <w:rsid w:val="006E139B"/>
    <w:rsid w:val="006E4702"/>
    <w:rsid w:val="006F32C6"/>
    <w:rsid w:val="006F3823"/>
    <w:rsid w:val="006F47A6"/>
    <w:rsid w:val="006F5E94"/>
    <w:rsid w:val="0070495C"/>
    <w:rsid w:val="00706A26"/>
    <w:rsid w:val="00712321"/>
    <w:rsid w:val="0071704A"/>
    <w:rsid w:val="00717C23"/>
    <w:rsid w:val="0072730A"/>
    <w:rsid w:val="007277B6"/>
    <w:rsid w:val="00742A8F"/>
    <w:rsid w:val="00742C1C"/>
    <w:rsid w:val="00746E8B"/>
    <w:rsid w:val="00753B09"/>
    <w:rsid w:val="00755FA8"/>
    <w:rsid w:val="00765390"/>
    <w:rsid w:val="00766157"/>
    <w:rsid w:val="007741E2"/>
    <w:rsid w:val="00776DF8"/>
    <w:rsid w:val="00786CE8"/>
    <w:rsid w:val="00792A05"/>
    <w:rsid w:val="00793B10"/>
    <w:rsid w:val="00794DF3"/>
    <w:rsid w:val="00797985"/>
    <w:rsid w:val="007A062A"/>
    <w:rsid w:val="007A3361"/>
    <w:rsid w:val="007C0152"/>
    <w:rsid w:val="007C2987"/>
    <w:rsid w:val="007C32A1"/>
    <w:rsid w:val="007C778D"/>
    <w:rsid w:val="007E7849"/>
    <w:rsid w:val="007F45B4"/>
    <w:rsid w:val="007F547C"/>
    <w:rsid w:val="00800865"/>
    <w:rsid w:val="00802CD1"/>
    <w:rsid w:val="008118D0"/>
    <w:rsid w:val="00817C7F"/>
    <w:rsid w:val="00817DFB"/>
    <w:rsid w:val="00823DB6"/>
    <w:rsid w:val="00824178"/>
    <w:rsid w:val="00833B71"/>
    <w:rsid w:val="008351B0"/>
    <w:rsid w:val="00837F37"/>
    <w:rsid w:val="0085095C"/>
    <w:rsid w:val="00862D66"/>
    <w:rsid w:val="008662D3"/>
    <w:rsid w:val="00872004"/>
    <w:rsid w:val="008839E9"/>
    <w:rsid w:val="00885732"/>
    <w:rsid w:val="00887ABF"/>
    <w:rsid w:val="00895131"/>
    <w:rsid w:val="008A105A"/>
    <w:rsid w:val="008B7C1B"/>
    <w:rsid w:val="008C7A7B"/>
    <w:rsid w:val="008E3430"/>
    <w:rsid w:val="008E652F"/>
    <w:rsid w:val="008F04DB"/>
    <w:rsid w:val="008F26A9"/>
    <w:rsid w:val="008F584D"/>
    <w:rsid w:val="008F6330"/>
    <w:rsid w:val="00917B25"/>
    <w:rsid w:val="009253ED"/>
    <w:rsid w:val="00927A6E"/>
    <w:rsid w:val="00930715"/>
    <w:rsid w:val="00941587"/>
    <w:rsid w:val="00941FC3"/>
    <w:rsid w:val="009461B2"/>
    <w:rsid w:val="00947F6A"/>
    <w:rsid w:val="009512AE"/>
    <w:rsid w:val="00955593"/>
    <w:rsid w:val="0097171F"/>
    <w:rsid w:val="009842B7"/>
    <w:rsid w:val="009944AD"/>
    <w:rsid w:val="00994A60"/>
    <w:rsid w:val="009A2391"/>
    <w:rsid w:val="009A406E"/>
    <w:rsid w:val="009B272C"/>
    <w:rsid w:val="009B3262"/>
    <w:rsid w:val="009C1B72"/>
    <w:rsid w:val="009C5FAB"/>
    <w:rsid w:val="009D0020"/>
    <w:rsid w:val="009E1F4C"/>
    <w:rsid w:val="009E6911"/>
    <w:rsid w:val="00A15E49"/>
    <w:rsid w:val="00A16201"/>
    <w:rsid w:val="00A31B92"/>
    <w:rsid w:val="00A4201F"/>
    <w:rsid w:val="00A42063"/>
    <w:rsid w:val="00A435FD"/>
    <w:rsid w:val="00A502D7"/>
    <w:rsid w:val="00A50426"/>
    <w:rsid w:val="00A613B8"/>
    <w:rsid w:val="00A66F7B"/>
    <w:rsid w:val="00AA35EC"/>
    <w:rsid w:val="00AB3CE6"/>
    <w:rsid w:val="00AC491C"/>
    <w:rsid w:val="00AC6B9D"/>
    <w:rsid w:val="00AE075A"/>
    <w:rsid w:val="00B113C4"/>
    <w:rsid w:val="00B11BBE"/>
    <w:rsid w:val="00B16B11"/>
    <w:rsid w:val="00B24A03"/>
    <w:rsid w:val="00B30145"/>
    <w:rsid w:val="00B30FEF"/>
    <w:rsid w:val="00B65565"/>
    <w:rsid w:val="00B67348"/>
    <w:rsid w:val="00B76A73"/>
    <w:rsid w:val="00B84854"/>
    <w:rsid w:val="00B94343"/>
    <w:rsid w:val="00B97C0F"/>
    <w:rsid w:val="00BA0146"/>
    <w:rsid w:val="00BA7ABB"/>
    <w:rsid w:val="00BB0B1B"/>
    <w:rsid w:val="00BB1AA3"/>
    <w:rsid w:val="00BB48C3"/>
    <w:rsid w:val="00BE2EA1"/>
    <w:rsid w:val="00BE334E"/>
    <w:rsid w:val="00BE4043"/>
    <w:rsid w:val="00BF6772"/>
    <w:rsid w:val="00C017F2"/>
    <w:rsid w:val="00C03D08"/>
    <w:rsid w:val="00C0792F"/>
    <w:rsid w:val="00C13803"/>
    <w:rsid w:val="00C14165"/>
    <w:rsid w:val="00C14DC1"/>
    <w:rsid w:val="00C164AF"/>
    <w:rsid w:val="00C2312E"/>
    <w:rsid w:val="00C31093"/>
    <w:rsid w:val="00C3686B"/>
    <w:rsid w:val="00C377B8"/>
    <w:rsid w:val="00C616F2"/>
    <w:rsid w:val="00C65A6E"/>
    <w:rsid w:val="00C65B72"/>
    <w:rsid w:val="00C660C2"/>
    <w:rsid w:val="00C76837"/>
    <w:rsid w:val="00C84873"/>
    <w:rsid w:val="00C868B1"/>
    <w:rsid w:val="00C9081C"/>
    <w:rsid w:val="00C913A5"/>
    <w:rsid w:val="00C937D2"/>
    <w:rsid w:val="00CA00A9"/>
    <w:rsid w:val="00CA0F9A"/>
    <w:rsid w:val="00CA490E"/>
    <w:rsid w:val="00CA656B"/>
    <w:rsid w:val="00CC429C"/>
    <w:rsid w:val="00CD2728"/>
    <w:rsid w:val="00CD2DCD"/>
    <w:rsid w:val="00CD631A"/>
    <w:rsid w:val="00CE0AE7"/>
    <w:rsid w:val="00CE6DA2"/>
    <w:rsid w:val="00CF0287"/>
    <w:rsid w:val="00CF2762"/>
    <w:rsid w:val="00CF5426"/>
    <w:rsid w:val="00CF5DFD"/>
    <w:rsid w:val="00CF6A5B"/>
    <w:rsid w:val="00D02612"/>
    <w:rsid w:val="00D3365C"/>
    <w:rsid w:val="00D431CC"/>
    <w:rsid w:val="00D43F39"/>
    <w:rsid w:val="00D55C0D"/>
    <w:rsid w:val="00D61627"/>
    <w:rsid w:val="00D61661"/>
    <w:rsid w:val="00D701F6"/>
    <w:rsid w:val="00D722D6"/>
    <w:rsid w:val="00D73E3B"/>
    <w:rsid w:val="00D76029"/>
    <w:rsid w:val="00D819A2"/>
    <w:rsid w:val="00D865E7"/>
    <w:rsid w:val="00D871FD"/>
    <w:rsid w:val="00D93B05"/>
    <w:rsid w:val="00DA1925"/>
    <w:rsid w:val="00DA3426"/>
    <w:rsid w:val="00DA470E"/>
    <w:rsid w:val="00DB079C"/>
    <w:rsid w:val="00DB221D"/>
    <w:rsid w:val="00DB38C4"/>
    <w:rsid w:val="00DB3AFC"/>
    <w:rsid w:val="00DB5A18"/>
    <w:rsid w:val="00DD16E0"/>
    <w:rsid w:val="00DD3847"/>
    <w:rsid w:val="00DD6647"/>
    <w:rsid w:val="00DE65C6"/>
    <w:rsid w:val="00DE7A64"/>
    <w:rsid w:val="00DF1686"/>
    <w:rsid w:val="00DF26E8"/>
    <w:rsid w:val="00E03161"/>
    <w:rsid w:val="00E035CA"/>
    <w:rsid w:val="00E06F6B"/>
    <w:rsid w:val="00E1072C"/>
    <w:rsid w:val="00E10C0D"/>
    <w:rsid w:val="00E2139F"/>
    <w:rsid w:val="00E23080"/>
    <w:rsid w:val="00E244D6"/>
    <w:rsid w:val="00E26863"/>
    <w:rsid w:val="00E302CA"/>
    <w:rsid w:val="00E304FB"/>
    <w:rsid w:val="00E307CF"/>
    <w:rsid w:val="00E321A2"/>
    <w:rsid w:val="00E357F1"/>
    <w:rsid w:val="00E362BB"/>
    <w:rsid w:val="00E362DD"/>
    <w:rsid w:val="00E40EE4"/>
    <w:rsid w:val="00E6242F"/>
    <w:rsid w:val="00E7209E"/>
    <w:rsid w:val="00E75574"/>
    <w:rsid w:val="00E94CEA"/>
    <w:rsid w:val="00E9604D"/>
    <w:rsid w:val="00EA6C37"/>
    <w:rsid w:val="00EB5381"/>
    <w:rsid w:val="00EB6655"/>
    <w:rsid w:val="00EC1845"/>
    <w:rsid w:val="00ED0CA7"/>
    <w:rsid w:val="00ED6EC9"/>
    <w:rsid w:val="00EE180A"/>
    <w:rsid w:val="00EF4599"/>
    <w:rsid w:val="00F06486"/>
    <w:rsid w:val="00F06A5D"/>
    <w:rsid w:val="00F2170D"/>
    <w:rsid w:val="00F24FC6"/>
    <w:rsid w:val="00F305EE"/>
    <w:rsid w:val="00F30B90"/>
    <w:rsid w:val="00F556BF"/>
    <w:rsid w:val="00F5776E"/>
    <w:rsid w:val="00F60474"/>
    <w:rsid w:val="00F7273A"/>
    <w:rsid w:val="00F75A0C"/>
    <w:rsid w:val="00F77423"/>
    <w:rsid w:val="00F919C8"/>
    <w:rsid w:val="00F96110"/>
    <w:rsid w:val="00FA0E7C"/>
    <w:rsid w:val="00FA2B19"/>
    <w:rsid w:val="00FA3261"/>
    <w:rsid w:val="00FB33F0"/>
    <w:rsid w:val="00FB5079"/>
    <w:rsid w:val="00FC0C16"/>
    <w:rsid w:val="00FC1451"/>
    <w:rsid w:val="00FC5C13"/>
    <w:rsid w:val="00FC76B3"/>
    <w:rsid w:val="00FD1C1D"/>
    <w:rsid w:val="00FD42FC"/>
    <w:rsid w:val="00FD4CAC"/>
    <w:rsid w:val="00FF448C"/>
    <w:rsid w:val="00FF4FDF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D0DD"/>
  <w15:docId w15:val="{F612FD69-E41D-4CCE-845B-66DE32A4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6A26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ntrat1">
    <w:name w:val="heading 1"/>
    <w:basedOn w:val="prastasis"/>
    <w:next w:val="Pagrindinistekstas"/>
    <w:link w:val="Antrat1Diagrama"/>
    <w:qFormat/>
    <w:rsid w:val="00706A26"/>
    <w:pPr>
      <w:keepNext/>
      <w:numPr>
        <w:numId w:val="1"/>
      </w:numPr>
      <w:spacing w:before="240" w:after="240"/>
      <w:jc w:val="center"/>
      <w:outlineLvl w:val="0"/>
    </w:pPr>
    <w:rPr>
      <w:cap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06A26"/>
    <w:rPr>
      <w:rFonts w:ascii="Times New Roman" w:eastAsia="Times New Roman" w:hAnsi="Times New Roman" w:cs="Times New Roman"/>
      <w:caps/>
      <w:kern w:val="1"/>
      <w:sz w:val="24"/>
      <w:szCs w:val="20"/>
      <w:lang w:eastAsia="ar-SA"/>
    </w:rPr>
  </w:style>
  <w:style w:type="paragraph" w:customStyle="1" w:styleId="Hipersaitas1">
    <w:name w:val="Hipersaitas1"/>
    <w:basedOn w:val="prastasis"/>
    <w:rsid w:val="00706A26"/>
    <w:pPr>
      <w:spacing w:before="280" w:after="280"/>
    </w:pPr>
  </w:style>
  <w:style w:type="paragraph" w:customStyle="1" w:styleId="SLONormal">
    <w:name w:val="SLO Normal"/>
    <w:rsid w:val="00706A26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en-GB" w:eastAsia="ar-SA"/>
    </w:rPr>
  </w:style>
  <w:style w:type="character" w:customStyle="1" w:styleId="st1">
    <w:name w:val="st1"/>
    <w:basedOn w:val="Numatytasispastraiposriftas"/>
    <w:rsid w:val="00706A26"/>
  </w:style>
  <w:style w:type="paragraph" w:customStyle="1" w:styleId="istatymas">
    <w:name w:val="istatymas"/>
    <w:basedOn w:val="prastasis"/>
    <w:rsid w:val="00706A26"/>
    <w:pPr>
      <w:suppressAutoHyphens w:val="0"/>
      <w:spacing w:before="100" w:beforeAutospacing="1" w:after="100" w:afterAutospacing="1"/>
      <w:ind w:firstLine="0"/>
    </w:pPr>
    <w:rPr>
      <w:kern w:val="0"/>
      <w:lang w:eastAsia="lt-LT"/>
    </w:rPr>
  </w:style>
  <w:style w:type="paragraph" w:styleId="Antrats">
    <w:name w:val="header"/>
    <w:basedOn w:val="prastasis"/>
    <w:link w:val="AntratsDiagrama"/>
    <w:rsid w:val="00706A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06A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Puslapionumeris">
    <w:name w:val="page number"/>
    <w:basedOn w:val="Numatytasispastraiposriftas"/>
    <w:rsid w:val="00706A26"/>
  </w:style>
  <w:style w:type="paragraph" w:styleId="Pagrindinistekstas">
    <w:name w:val="Body Text"/>
    <w:basedOn w:val="prastasis"/>
    <w:link w:val="PagrindinistekstasDiagrama"/>
    <w:uiPriority w:val="99"/>
    <w:unhideWhenUsed/>
    <w:rsid w:val="00706A2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6A2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">
    <w:name w:val="bodytext"/>
    <w:basedOn w:val="prastasis"/>
    <w:rsid w:val="00E304FB"/>
    <w:pPr>
      <w:suppressAutoHyphens w:val="0"/>
      <w:spacing w:before="100" w:beforeAutospacing="1" w:after="100" w:afterAutospacing="1"/>
      <w:ind w:firstLine="0"/>
    </w:pPr>
    <w:rPr>
      <w:kern w:val="0"/>
      <w:lang w:eastAsia="lt-LT"/>
    </w:rPr>
  </w:style>
  <w:style w:type="character" w:customStyle="1" w:styleId="typewriter">
    <w:name w:val="typewriter"/>
    <w:basedOn w:val="Numatytasispastraiposriftas"/>
    <w:rsid w:val="00B30145"/>
  </w:style>
  <w:style w:type="paragraph" w:styleId="Sraopastraipa">
    <w:name w:val="List Paragraph"/>
    <w:basedOn w:val="prastasis"/>
    <w:uiPriority w:val="34"/>
    <w:qFormat/>
    <w:rsid w:val="00370473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zh-T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03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033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customStyle="1" w:styleId="CharChar4DiagramaCharCharDiagramaCharCharDiagramaCharCharDiagramaDiagrama">
    <w:name w:val="Char Char4 Diagrama Char Char Diagrama Char Char Diagrama Char Char Diagrama Diagrama"/>
    <w:basedOn w:val="prastasis"/>
    <w:rsid w:val="002A15FB"/>
    <w:pPr>
      <w:suppressAutoHyphens w:val="0"/>
      <w:spacing w:after="160" w:line="240" w:lineRule="exact"/>
      <w:ind w:firstLine="0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Bodytext3">
    <w:name w:val="Body text (3)_"/>
    <w:basedOn w:val="Numatytasispastraiposriftas"/>
    <w:link w:val="Bodytext30"/>
    <w:uiPriority w:val="99"/>
    <w:locked/>
    <w:rsid w:val="00C868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C868B1"/>
    <w:pPr>
      <w:widowControl w:val="0"/>
      <w:shd w:val="clear" w:color="auto" w:fill="FFFFFF"/>
      <w:suppressAutoHyphens w:val="0"/>
      <w:spacing w:line="259" w:lineRule="exact"/>
      <w:ind w:firstLine="0"/>
      <w:jc w:val="both"/>
    </w:pPr>
    <w:rPr>
      <w:rFonts w:eastAsiaTheme="minorHAnsi"/>
      <w:b/>
      <w:bCs/>
      <w:kern w:val="0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90DEA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3F41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13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7E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7E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7EE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7E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7EE9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F58F-C5F8-4909-94D1-F547EAB1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6505</Words>
  <Characters>3709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Rasa Kumetaitienė</cp:lastModifiedBy>
  <cp:revision>11</cp:revision>
  <cp:lastPrinted>2024-05-07T07:49:00Z</cp:lastPrinted>
  <dcterms:created xsi:type="dcterms:W3CDTF">2025-01-10T10:03:00Z</dcterms:created>
  <dcterms:modified xsi:type="dcterms:W3CDTF">2025-02-06T15:29:00Z</dcterms:modified>
</cp:coreProperties>
</file>