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bookmarkStart w:id="1" w:name="_Hlk150448108"/>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48A9B760"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697915">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019EBB7D"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Herbas arba prekių ženklas</w:t>
      </w:r>
    </w:p>
    <w:p w14:paraId="418B48D5"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1775E37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(Tiekėjo pavadinimas)</w:t>
      </w:r>
    </w:p>
    <w:p w14:paraId="20A4AB4B"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p>
    <w:p w14:paraId="684C2C44" w14:textId="77777777" w:rsidR="00697915" w:rsidRPr="00697915" w:rsidRDefault="00697915" w:rsidP="00697915">
      <w:pPr>
        <w:spacing w:after="0" w:line="240" w:lineRule="auto"/>
        <w:ind w:right="-178"/>
        <w:jc w:val="center"/>
        <w:rPr>
          <w:rFonts w:ascii="Times New Roman" w:eastAsia="Calibri" w:hAnsi="Times New Roman" w:cs="Times New Roman"/>
          <w:kern w:val="0"/>
          <w:sz w:val="18"/>
          <w:szCs w:val="18"/>
          <w14:ligatures w14:val="none"/>
        </w:rPr>
      </w:pPr>
      <w:r w:rsidRPr="00697915">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97915" w:rsidRDefault="00CE18F7" w:rsidP="00CE18F7">
      <w:pPr>
        <w:spacing w:after="0" w:line="240" w:lineRule="auto"/>
        <w:jc w:val="center"/>
        <w:rPr>
          <w:rFonts w:ascii="Times New Roman" w:eastAsia="Calibri" w:hAnsi="Times New Roman" w:cs="Times New Roman"/>
          <w:b/>
          <w:bCs/>
          <w:kern w:val="0"/>
          <w:sz w:val="18"/>
          <w:szCs w:val="18"/>
          <w14:ligatures w14:val="none"/>
        </w:rPr>
      </w:pPr>
    </w:p>
    <w:p w14:paraId="10F877E4" w14:textId="39DF9470" w:rsidR="00CE18F7" w:rsidRPr="00602B26" w:rsidRDefault="00547BC1" w:rsidP="00CE18F7">
      <w:pPr>
        <w:tabs>
          <w:tab w:val="center" w:pos="2520"/>
        </w:tabs>
        <w:spacing w:after="0" w:line="240" w:lineRule="auto"/>
        <w:jc w:val="both"/>
        <w:rPr>
          <w:rFonts w:ascii="Times New Roman" w:eastAsia="Calibri" w:hAnsi="Times New Roman" w:cs="Times New Roman"/>
          <w:kern w:val="0"/>
          <w:sz w:val="18"/>
          <w:szCs w:val="18"/>
          <w14:ligatures w14:val="none"/>
        </w:rPr>
      </w:pPr>
      <w:r>
        <w:rPr>
          <w:rFonts w:ascii="Times New Roman" w:eastAsia="Calibri" w:hAnsi="Times New Roman" w:cs="Times New Roman"/>
          <w:kern w:val="0"/>
          <w:sz w:val="24"/>
          <w:szCs w:val="24"/>
          <w:u w:val="single"/>
          <w14:ligatures w14:val="none"/>
        </w:rPr>
        <w:t>Šiaulių miesto savivaldybės administracijai</w:t>
      </w:r>
      <w:r w:rsidR="002060FD">
        <w:rPr>
          <w:rFonts w:ascii="Times New Roman" w:eastAsia="Calibri" w:hAnsi="Times New Roman" w:cs="Times New Roman"/>
          <w:kern w:val="0"/>
          <w:sz w:val="24"/>
          <w:szCs w:val="24"/>
          <w:u w:val="single"/>
          <w14:ligatures w14:val="none"/>
        </w:rPr>
        <w:t xml:space="preserve">  </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10FB596B" w14:textId="55A111AB" w:rsidR="00F274C4" w:rsidRPr="00EB23F4" w:rsidRDefault="00351A8D" w:rsidP="00F274C4">
      <w:pPr>
        <w:spacing w:after="0" w:line="240" w:lineRule="auto"/>
        <w:jc w:val="center"/>
        <w:rPr>
          <w:rFonts w:ascii="Times New Roman" w:eastAsia="Arial" w:hAnsi="Times New Roman" w:cs="Times New Roman"/>
          <w:b/>
          <w:kern w:val="0"/>
          <w:sz w:val="24"/>
          <w:szCs w:val="24"/>
          <w:lang w:eastAsia="lt-LT"/>
          <w14:ligatures w14:val="none"/>
        </w:rPr>
      </w:pPr>
      <w:r w:rsidRPr="00EB23F4">
        <w:rPr>
          <w:rFonts w:ascii="Times New Roman" w:eastAsia="Arial" w:hAnsi="Times New Roman" w:cs="Times New Roman"/>
          <w:b/>
          <w:kern w:val="0"/>
          <w:sz w:val="24"/>
          <w:szCs w:val="24"/>
          <w:lang w:eastAsia="lt-LT"/>
          <w14:ligatures w14:val="none"/>
        </w:rPr>
        <w:t>PASIŪLYMAS</w:t>
      </w:r>
    </w:p>
    <w:p w14:paraId="027D2E39" w14:textId="549BDC2F" w:rsidR="00BE46E1" w:rsidRPr="00F227D5" w:rsidRDefault="00547BC1" w:rsidP="00F11D0C">
      <w:pPr>
        <w:pStyle w:val="Heading"/>
        <w:jc w:val="center"/>
        <w:rPr>
          <w:rFonts w:cs="Times New Roman"/>
          <w:color w:val="auto"/>
          <w:sz w:val="24"/>
          <w:szCs w:val="24"/>
          <w:lang w:val="lt-LT"/>
        </w:rPr>
      </w:pPr>
      <w:r w:rsidRPr="00F227D5">
        <w:rPr>
          <w:rFonts w:eastAsia="Times New Roman" w:cs="Times New Roman"/>
          <w:color w:val="auto"/>
          <w:sz w:val="24"/>
          <w:szCs w:val="24"/>
          <w:lang w:eastAsia="zh-CN"/>
        </w:rPr>
        <w:t xml:space="preserve">DĖL </w:t>
      </w:r>
      <w:r w:rsidR="00F11D0C" w:rsidRPr="00F11D0C">
        <w:rPr>
          <w:rFonts w:cs="Times New Roman"/>
          <w:color w:val="auto"/>
          <w:sz w:val="24"/>
          <w:szCs w:val="24"/>
          <w:lang w:val="lt-LT"/>
        </w:rPr>
        <w:t xml:space="preserve">DIDŽDVARIO GIMNAZIJOS, ADRESU VILNIAUS 188, ESANČIO ŠIAULIUOSE  PAPRASTOJO </w:t>
      </w:r>
      <w:r w:rsidR="00FC42B1" w:rsidRPr="00F227D5">
        <w:rPr>
          <w:rFonts w:cs="Times New Roman"/>
          <w:color w:val="auto"/>
          <w:sz w:val="24"/>
          <w:szCs w:val="24"/>
          <w:lang w:val="lt-LT"/>
        </w:rPr>
        <w:t>REMONTO DARBŲ</w:t>
      </w:r>
    </w:p>
    <w:p w14:paraId="6F9B5769" w14:textId="1762FBD4" w:rsidR="00547BC1" w:rsidRPr="00EB23F4" w:rsidRDefault="00547BC1" w:rsidP="000013DB">
      <w:pPr>
        <w:pStyle w:val="Heading"/>
        <w:jc w:val="center"/>
        <w:rPr>
          <w:rFonts w:cs="Times New Roman"/>
          <w:color w:val="auto"/>
          <w:sz w:val="24"/>
          <w:szCs w:val="24"/>
        </w:rPr>
      </w:pPr>
    </w:p>
    <w:p w14:paraId="17772EB6" w14:textId="22FD6F16"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43690BF0"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3557B301" w14:textId="77777777" w:rsidR="00F227D5" w:rsidRPr="0052155A" w:rsidRDefault="00F227D5" w:rsidP="00F227D5">
      <w:pPr>
        <w:numPr>
          <w:ilvl w:val="0"/>
          <w:numId w:val="5"/>
        </w:numPr>
        <w:tabs>
          <w:tab w:val="left" w:pos="360"/>
        </w:tabs>
        <w:spacing w:after="0" w:line="240" w:lineRule="auto"/>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007AF274" w14:textId="77777777" w:rsidR="00F227D5" w:rsidRPr="00076C93" w:rsidRDefault="00F227D5" w:rsidP="00F227D5">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F227D5" w:rsidRPr="0052155A" w14:paraId="3ADB4F17" w14:textId="77777777" w:rsidTr="00D9122D">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07B3EB64" w14:textId="77777777" w:rsidR="00F227D5" w:rsidRPr="0052155A" w:rsidRDefault="00F227D5" w:rsidP="00D9122D">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1C5A04FE" w14:textId="77777777" w:rsidR="00F227D5" w:rsidRPr="0052155A" w:rsidRDefault="00F227D5" w:rsidP="00D9122D">
            <w:pPr>
              <w:spacing w:line="240" w:lineRule="auto"/>
              <w:jc w:val="both"/>
              <w:rPr>
                <w:rFonts w:ascii="Times New Roman" w:hAnsi="Times New Roman" w:cs="Times New Roman"/>
                <w:sz w:val="20"/>
                <w:szCs w:val="20"/>
              </w:rPr>
            </w:pPr>
          </w:p>
          <w:p w14:paraId="447E42F3"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21B87C2B" w14:textId="77777777" w:rsidTr="00D9122D">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0A75E93E"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6881B8BA" w14:textId="77777777" w:rsidR="00F227D5" w:rsidRPr="0052155A" w:rsidRDefault="00F227D5" w:rsidP="00D9122D">
            <w:pPr>
              <w:spacing w:line="240" w:lineRule="auto"/>
              <w:jc w:val="both"/>
              <w:rPr>
                <w:rFonts w:ascii="Times New Roman" w:hAnsi="Times New Roman" w:cs="Times New Roman"/>
                <w:sz w:val="20"/>
                <w:szCs w:val="20"/>
              </w:rPr>
            </w:pPr>
          </w:p>
          <w:p w14:paraId="5398A32B" w14:textId="77777777" w:rsidR="00F227D5" w:rsidRPr="0052155A" w:rsidRDefault="00F227D5" w:rsidP="00D9122D">
            <w:pPr>
              <w:spacing w:line="240" w:lineRule="auto"/>
              <w:jc w:val="both"/>
              <w:rPr>
                <w:rFonts w:ascii="Times New Roman" w:hAnsi="Times New Roman" w:cs="Times New Roman"/>
                <w:sz w:val="20"/>
                <w:szCs w:val="20"/>
              </w:rPr>
            </w:pPr>
          </w:p>
        </w:tc>
      </w:tr>
      <w:tr w:rsidR="00F227D5" w:rsidRPr="0052155A" w14:paraId="1EEBA6E0" w14:textId="77777777" w:rsidTr="00D9122D">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D804567" w14:textId="77777777" w:rsidR="00F227D5" w:rsidRPr="0052155A" w:rsidRDefault="00F227D5" w:rsidP="00D9122D">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7CF35AB4" w14:textId="77777777" w:rsidR="00F227D5" w:rsidRPr="0052155A" w:rsidRDefault="00F227D5" w:rsidP="00D9122D">
            <w:pPr>
              <w:spacing w:line="240" w:lineRule="auto"/>
              <w:jc w:val="both"/>
              <w:rPr>
                <w:rFonts w:ascii="Times New Roman" w:hAnsi="Times New Roman" w:cs="Times New Roman"/>
                <w:sz w:val="20"/>
                <w:szCs w:val="20"/>
              </w:rPr>
            </w:pPr>
          </w:p>
        </w:tc>
      </w:tr>
    </w:tbl>
    <w:p w14:paraId="516DA00A" w14:textId="77777777" w:rsidR="00F227D5" w:rsidRPr="0052155A" w:rsidRDefault="00F227D5" w:rsidP="00F227D5">
      <w:pPr>
        <w:spacing w:line="240" w:lineRule="auto"/>
        <w:jc w:val="both"/>
        <w:rPr>
          <w:rFonts w:ascii="Times New Roman" w:hAnsi="Times New Roman" w:cs="Times New Roman"/>
          <w:sz w:val="20"/>
          <w:szCs w:val="20"/>
        </w:rPr>
      </w:pPr>
    </w:p>
    <w:p w14:paraId="75A1701A" w14:textId="77777777" w:rsidR="00F227D5" w:rsidRPr="0052155A" w:rsidRDefault="00F227D5" w:rsidP="00F227D5">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D5698CB" w14:textId="77777777" w:rsidR="00F227D5" w:rsidRPr="0052155A" w:rsidRDefault="00F227D5" w:rsidP="00F227D5">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F227D5" w:rsidRPr="0052155A" w14:paraId="50A918FE" w14:textId="77777777" w:rsidTr="00D9122D">
        <w:trPr>
          <w:trHeight w:val="603"/>
        </w:trPr>
        <w:tc>
          <w:tcPr>
            <w:tcW w:w="704" w:type="dxa"/>
            <w:vMerge w:val="restart"/>
            <w:shd w:val="clear" w:color="auto" w:fill="D9E2F3" w:themeFill="accent1" w:themeFillTint="33"/>
            <w:vAlign w:val="center"/>
          </w:tcPr>
          <w:p w14:paraId="0E308DA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77B5D97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6656A4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4BA9EAF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F227D5" w:rsidRPr="0052155A" w14:paraId="4F394008" w14:textId="77777777" w:rsidTr="00D9122D">
        <w:trPr>
          <w:trHeight w:val="193"/>
        </w:trPr>
        <w:tc>
          <w:tcPr>
            <w:tcW w:w="704" w:type="dxa"/>
            <w:vMerge/>
            <w:shd w:val="clear" w:color="auto" w:fill="D9E2F3" w:themeFill="accent1" w:themeFillTint="33"/>
          </w:tcPr>
          <w:p w14:paraId="0230B8BF" w14:textId="77777777" w:rsidR="00F227D5" w:rsidRPr="0052155A" w:rsidRDefault="00F227D5" w:rsidP="00D9122D">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222C1D27" w14:textId="77777777" w:rsidR="00F227D5" w:rsidRPr="0052155A" w:rsidRDefault="00F227D5" w:rsidP="00D9122D">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116729A1" w14:textId="77777777" w:rsidR="00F227D5" w:rsidRPr="0052155A" w:rsidRDefault="00F227D5" w:rsidP="00D9122D">
            <w:pPr>
              <w:jc w:val="both"/>
              <w:rPr>
                <w:rFonts w:ascii="Times New Roman" w:hAnsi="Times New Roman" w:cs="Times New Roman"/>
                <w:sz w:val="20"/>
                <w:szCs w:val="20"/>
                <w:lang w:eastAsia="en-US"/>
              </w:rPr>
            </w:pPr>
          </w:p>
        </w:tc>
        <w:tc>
          <w:tcPr>
            <w:tcW w:w="1762" w:type="dxa"/>
            <w:shd w:val="clear" w:color="auto" w:fill="D9E2F3" w:themeFill="accent1" w:themeFillTint="33"/>
          </w:tcPr>
          <w:p w14:paraId="3DB4C26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5A92DD1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6D5B9A4A" w14:textId="77777777" w:rsidTr="00D9122D">
        <w:trPr>
          <w:trHeight w:val="128"/>
        </w:trPr>
        <w:tc>
          <w:tcPr>
            <w:tcW w:w="704" w:type="dxa"/>
          </w:tcPr>
          <w:p w14:paraId="625A49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3CD4B1D8"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6B783E2"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94B5BD5"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2B0EAEFB"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5382776B" w14:textId="77777777" w:rsidTr="00D9122D">
        <w:trPr>
          <w:trHeight w:val="145"/>
        </w:trPr>
        <w:tc>
          <w:tcPr>
            <w:tcW w:w="704" w:type="dxa"/>
          </w:tcPr>
          <w:p w14:paraId="6E3AF12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6436BEB" w14:textId="77777777" w:rsidR="00F227D5" w:rsidRPr="0052155A" w:rsidRDefault="00F227D5" w:rsidP="00D9122D">
            <w:pPr>
              <w:jc w:val="both"/>
              <w:rPr>
                <w:rFonts w:ascii="Times New Roman" w:hAnsi="Times New Roman" w:cs="Times New Roman"/>
                <w:sz w:val="20"/>
                <w:szCs w:val="20"/>
                <w:lang w:eastAsia="en-US"/>
              </w:rPr>
            </w:pPr>
          </w:p>
        </w:tc>
        <w:tc>
          <w:tcPr>
            <w:tcW w:w="3268" w:type="dxa"/>
          </w:tcPr>
          <w:p w14:paraId="438FFA1A" w14:textId="77777777" w:rsidR="00F227D5" w:rsidRPr="0052155A" w:rsidRDefault="00F227D5" w:rsidP="00D9122D">
            <w:pPr>
              <w:jc w:val="both"/>
              <w:rPr>
                <w:rFonts w:ascii="Times New Roman" w:hAnsi="Times New Roman" w:cs="Times New Roman"/>
                <w:sz w:val="20"/>
                <w:szCs w:val="20"/>
                <w:lang w:eastAsia="en-US"/>
              </w:rPr>
            </w:pPr>
          </w:p>
        </w:tc>
        <w:tc>
          <w:tcPr>
            <w:tcW w:w="1762" w:type="dxa"/>
          </w:tcPr>
          <w:p w14:paraId="057A8839" w14:textId="77777777" w:rsidR="00F227D5" w:rsidRPr="0052155A" w:rsidRDefault="00F227D5" w:rsidP="00D9122D">
            <w:pPr>
              <w:jc w:val="both"/>
              <w:rPr>
                <w:rFonts w:ascii="Times New Roman" w:hAnsi="Times New Roman" w:cs="Times New Roman"/>
                <w:sz w:val="20"/>
                <w:szCs w:val="20"/>
                <w:lang w:eastAsia="en-US"/>
              </w:rPr>
            </w:pPr>
          </w:p>
        </w:tc>
        <w:tc>
          <w:tcPr>
            <w:tcW w:w="1496" w:type="dxa"/>
          </w:tcPr>
          <w:p w14:paraId="48C89ED7" w14:textId="77777777" w:rsidR="00F227D5" w:rsidRPr="0052155A" w:rsidRDefault="00F227D5" w:rsidP="00D9122D">
            <w:pPr>
              <w:jc w:val="both"/>
              <w:rPr>
                <w:rFonts w:ascii="Times New Roman" w:hAnsi="Times New Roman" w:cs="Times New Roman"/>
                <w:sz w:val="20"/>
                <w:szCs w:val="20"/>
                <w:lang w:eastAsia="en-US"/>
              </w:rPr>
            </w:pPr>
          </w:p>
        </w:tc>
      </w:tr>
    </w:tbl>
    <w:p w14:paraId="4F2C317E" w14:textId="77777777" w:rsidR="00F227D5" w:rsidRPr="0052155A"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6D737EA5" w14:textId="77777777" w:rsidR="00F227D5" w:rsidRDefault="00F227D5" w:rsidP="00F227D5">
      <w:pPr>
        <w:spacing w:after="0" w:line="240" w:lineRule="auto"/>
        <w:ind w:firstLine="567"/>
        <w:jc w:val="center"/>
        <w:rPr>
          <w:rFonts w:ascii="Times New Roman" w:hAnsi="Times New Roman" w:cs="Times New Roman"/>
          <w:b/>
          <w:bCs/>
          <w:sz w:val="24"/>
          <w:szCs w:val="24"/>
        </w:rPr>
      </w:pPr>
      <w:bookmarkStart w:id="2" w:name="_Hlk155877482"/>
    </w:p>
    <w:p w14:paraId="02CE71E9"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4F4B5C3"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F227D5" w:rsidRPr="0052155A" w14:paraId="09654374" w14:textId="77777777" w:rsidTr="00D9122D">
        <w:trPr>
          <w:trHeight w:val="832"/>
        </w:trPr>
        <w:tc>
          <w:tcPr>
            <w:tcW w:w="710" w:type="dxa"/>
            <w:vMerge w:val="restart"/>
            <w:shd w:val="clear" w:color="auto" w:fill="D9E2F3" w:themeFill="accent1" w:themeFillTint="33"/>
            <w:vAlign w:val="center"/>
          </w:tcPr>
          <w:p w14:paraId="7AEDC391" w14:textId="77777777" w:rsidR="00F227D5" w:rsidRPr="0052155A" w:rsidRDefault="00F227D5" w:rsidP="00D9122D">
            <w:pPr>
              <w:jc w:val="center"/>
              <w:rPr>
                <w:rFonts w:ascii="Times New Roman" w:hAnsi="Times New Roman" w:cs="Times New Roman"/>
                <w:b/>
                <w:sz w:val="20"/>
                <w:szCs w:val="20"/>
                <w:lang w:eastAsia="en-US"/>
              </w:rPr>
            </w:pPr>
            <w:bookmarkStart w:id="3" w:name="_Hlk155877256"/>
            <w:bookmarkEnd w:id="2"/>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0E749EB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2AF8C072"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23FBAE95"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F227D5" w:rsidRPr="0052155A" w14:paraId="5E9D886E" w14:textId="77777777" w:rsidTr="00D9122D">
        <w:trPr>
          <w:trHeight w:val="173"/>
        </w:trPr>
        <w:tc>
          <w:tcPr>
            <w:tcW w:w="710" w:type="dxa"/>
            <w:vMerge/>
            <w:shd w:val="clear" w:color="auto" w:fill="D9E2F3" w:themeFill="accent1" w:themeFillTint="33"/>
            <w:vAlign w:val="center"/>
          </w:tcPr>
          <w:p w14:paraId="0CD96AE5" w14:textId="77777777" w:rsidR="00F227D5" w:rsidRPr="0052155A" w:rsidRDefault="00F227D5" w:rsidP="00D9122D">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0BE69E0C" w14:textId="77777777" w:rsidR="00F227D5" w:rsidRPr="0052155A" w:rsidRDefault="00F227D5" w:rsidP="00D9122D">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2949F772" w14:textId="77777777" w:rsidR="00F227D5" w:rsidRPr="0052155A" w:rsidRDefault="00F227D5" w:rsidP="00D9122D">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A69606"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32D63434"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3"/>
      <w:tr w:rsidR="00F227D5" w:rsidRPr="0052155A" w14:paraId="5EE24F22" w14:textId="77777777" w:rsidTr="00D9122D">
        <w:trPr>
          <w:trHeight w:val="271"/>
        </w:trPr>
        <w:tc>
          <w:tcPr>
            <w:tcW w:w="10416" w:type="dxa"/>
            <w:gridSpan w:val="5"/>
            <w:shd w:val="clear" w:color="auto" w:fill="D9E2F3" w:themeFill="accent1" w:themeFillTint="33"/>
          </w:tcPr>
          <w:p w14:paraId="5C87C01F"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F227D5" w:rsidRPr="0052155A" w14:paraId="270DD2B6" w14:textId="77777777" w:rsidTr="00D9122D">
        <w:trPr>
          <w:trHeight w:val="325"/>
        </w:trPr>
        <w:tc>
          <w:tcPr>
            <w:tcW w:w="710" w:type="dxa"/>
          </w:tcPr>
          <w:p w14:paraId="2B02BE71"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350CEE4"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6E1DD27F"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092151E5"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5E4F6620" w14:textId="77777777" w:rsidR="00F227D5" w:rsidRPr="0052155A" w:rsidRDefault="00F227D5" w:rsidP="00D9122D">
            <w:pPr>
              <w:jc w:val="both"/>
              <w:rPr>
                <w:sz w:val="24"/>
                <w:szCs w:val="20"/>
                <w:lang w:eastAsia="en-US"/>
              </w:rPr>
            </w:pPr>
          </w:p>
        </w:tc>
      </w:tr>
      <w:tr w:rsidR="00F227D5" w:rsidRPr="0052155A" w14:paraId="19E0A92B" w14:textId="77777777" w:rsidTr="00D9122D">
        <w:trPr>
          <w:trHeight w:val="307"/>
        </w:trPr>
        <w:tc>
          <w:tcPr>
            <w:tcW w:w="710" w:type="dxa"/>
          </w:tcPr>
          <w:p w14:paraId="585957F9"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7690CCB6" w14:textId="77777777" w:rsidR="00F227D5" w:rsidRPr="0052155A" w:rsidRDefault="00F227D5" w:rsidP="00D9122D">
            <w:pPr>
              <w:jc w:val="both"/>
              <w:rPr>
                <w:rFonts w:ascii="Times New Roman" w:hAnsi="Times New Roman" w:cs="Times New Roman"/>
                <w:sz w:val="20"/>
                <w:szCs w:val="20"/>
                <w:lang w:eastAsia="en-US"/>
              </w:rPr>
            </w:pPr>
          </w:p>
        </w:tc>
        <w:tc>
          <w:tcPr>
            <w:tcW w:w="3327" w:type="dxa"/>
          </w:tcPr>
          <w:p w14:paraId="2C0A597B" w14:textId="77777777" w:rsidR="00F227D5" w:rsidRPr="0052155A" w:rsidRDefault="00F227D5" w:rsidP="00D9122D">
            <w:pPr>
              <w:jc w:val="both"/>
              <w:rPr>
                <w:rFonts w:ascii="Times New Roman" w:hAnsi="Times New Roman" w:cs="Times New Roman"/>
                <w:sz w:val="20"/>
                <w:szCs w:val="20"/>
                <w:lang w:eastAsia="en-US"/>
              </w:rPr>
            </w:pPr>
          </w:p>
        </w:tc>
        <w:tc>
          <w:tcPr>
            <w:tcW w:w="2170" w:type="dxa"/>
          </w:tcPr>
          <w:p w14:paraId="241784CC" w14:textId="77777777" w:rsidR="00F227D5" w:rsidRPr="0052155A" w:rsidRDefault="00F227D5" w:rsidP="00D9122D">
            <w:pPr>
              <w:jc w:val="both"/>
              <w:rPr>
                <w:rFonts w:ascii="Times New Roman" w:hAnsi="Times New Roman" w:cs="Times New Roman"/>
                <w:sz w:val="20"/>
                <w:szCs w:val="20"/>
                <w:lang w:eastAsia="en-US"/>
              </w:rPr>
            </w:pPr>
          </w:p>
        </w:tc>
        <w:tc>
          <w:tcPr>
            <w:tcW w:w="1477" w:type="dxa"/>
          </w:tcPr>
          <w:p w14:paraId="354E5A08" w14:textId="77777777" w:rsidR="00F227D5" w:rsidRPr="0052155A" w:rsidRDefault="00F227D5" w:rsidP="00D9122D">
            <w:pPr>
              <w:jc w:val="both"/>
              <w:rPr>
                <w:sz w:val="24"/>
                <w:szCs w:val="20"/>
                <w:lang w:eastAsia="en-US"/>
              </w:rPr>
            </w:pPr>
          </w:p>
        </w:tc>
      </w:tr>
    </w:tbl>
    <w:p w14:paraId="5AC69C4E" w14:textId="77777777" w:rsidR="00F227D5" w:rsidRPr="0032469C" w:rsidRDefault="00F227D5" w:rsidP="00F227D5">
      <w:pPr>
        <w:spacing w:line="240" w:lineRule="auto"/>
        <w:rPr>
          <w:rFonts w:ascii="Times New Roman" w:hAnsi="Times New Roman" w:cs="Times New Roman"/>
          <w:i/>
          <w:iCs/>
          <w:sz w:val="20"/>
          <w:szCs w:val="20"/>
        </w:rPr>
      </w:pPr>
      <w:bookmarkStart w:id="4"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10673355"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228F2EF" w14:textId="77777777" w:rsidR="00F227D5" w:rsidRPr="0052155A" w:rsidRDefault="00F227D5" w:rsidP="00F227D5">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F227D5" w:rsidRPr="0052155A" w14:paraId="5E385CC5" w14:textId="77777777" w:rsidTr="00D9122D">
        <w:trPr>
          <w:trHeight w:val="526"/>
        </w:trPr>
        <w:tc>
          <w:tcPr>
            <w:tcW w:w="975" w:type="dxa"/>
            <w:vMerge w:val="restart"/>
            <w:shd w:val="clear" w:color="auto" w:fill="D9E2F3" w:themeFill="accent1" w:themeFillTint="33"/>
            <w:vAlign w:val="center"/>
          </w:tcPr>
          <w:bookmarkEnd w:id="4"/>
          <w:p w14:paraId="57FC975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0478AC7"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3A3AC6B"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591A3A38"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F227D5" w:rsidRPr="0052155A" w14:paraId="028226CA" w14:textId="77777777" w:rsidTr="00D9122D">
        <w:trPr>
          <w:trHeight w:val="168"/>
        </w:trPr>
        <w:tc>
          <w:tcPr>
            <w:tcW w:w="975" w:type="dxa"/>
            <w:vMerge/>
            <w:shd w:val="clear" w:color="auto" w:fill="D9E2F3" w:themeFill="accent1" w:themeFillTint="33"/>
            <w:vAlign w:val="center"/>
          </w:tcPr>
          <w:p w14:paraId="334BD705" w14:textId="77777777" w:rsidR="00F227D5" w:rsidRPr="0052155A" w:rsidRDefault="00F227D5" w:rsidP="00D9122D">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F84B267" w14:textId="77777777" w:rsidR="00F227D5" w:rsidRPr="0052155A" w:rsidRDefault="00F227D5" w:rsidP="00D9122D">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0BD2696" w14:textId="77777777" w:rsidR="00F227D5" w:rsidRPr="0052155A" w:rsidRDefault="00F227D5" w:rsidP="00D9122D">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37E04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646E9CCC"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F227D5" w:rsidRPr="0052155A" w14:paraId="416AA805" w14:textId="77777777" w:rsidTr="00D9122D">
        <w:trPr>
          <w:trHeight w:val="543"/>
        </w:trPr>
        <w:tc>
          <w:tcPr>
            <w:tcW w:w="9923" w:type="dxa"/>
            <w:gridSpan w:val="5"/>
            <w:shd w:val="clear" w:color="auto" w:fill="D9E2F3" w:themeFill="accent1" w:themeFillTint="33"/>
          </w:tcPr>
          <w:p w14:paraId="5616BD57" w14:textId="77777777" w:rsidR="00F227D5" w:rsidRPr="0052155A" w:rsidRDefault="00F227D5" w:rsidP="00D9122D">
            <w:pPr>
              <w:jc w:val="center"/>
              <w:rPr>
                <w:rFonts w:ascii="Times New Roman" w:hAnsi="Times New Roman" w:cs="Times New Roman"/>
                <w:b/>
                <w:color w:val="C00000"/>
                <w:sz w:val="20"/>
                <w:szCs w:val="20"/>
                <w:lang w:eastAsia="en-US"/>
              </w:rPr>
            </w:pPr>
            <w:bookmarkStart w:id="5"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F227D5" w:rsidRPr="0052155A" w14:paraId="310D943D" w14:textId="77777777" w:rsidTr="00D9122D">
        <w:trPr>
          <w:trHeight w:val="315"/>
        </w:trPr>
        <w:tc>
          <w:tcPr>
            <w:tcW w:w="975" w:type="dxa"/>
          </w:tcPr>
          <w:p w14:paraId="33BCAA7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67E5AC71"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11550E0"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59CC9BCE"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1982268C" w14:textId="77777777" w:rsidR="00F227D5" w:rsidRPr="0052155A" w:rsidRDefault="00F227D5" w:rsidP="00D9122D">
            <w:pPr>
              <w:jc w:val="both"/>
              <w:rPr>
                <w:sz w:val="24"/>
                <w:szCs w:val="20"/>
                <w:lang w:eastAsia="en-US"/>
              </w:rPr>
            </w:pPr>
          </w:p>
        </w:tc>
      </w:tr>
      <w:tr w:rsidR="00F227D5" w:rsidRPr="0052155A" w14:paraId="6AB93DA8" w14:textId="77777777" w:rsidTr="00D9122D">
        <w:trPr>
          <w:trHeight w:val="315"/>
        </w:trPr>
        <w:tc>
          <w:tcPr>
            <w:tcW w:w="975" w:type="dxa"/>
          </w:tcPr>
          <w:p w14:paraId="70FCB7A8"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A1E9D85" w14:textId="77777777" w:rsidR="00F227D5" w:rsidRPr="0052155A" w:rsidRDefault="00F227D5" w:rsidP="00D9122D">
            <w:pPr>
              <w:jc w:val="both"/>
              <w:rPr>
                <w:rFonts w:ascii="Times New Roman" w:hAnsi="Times New Roman" w:cs="Times New Roman"/>
                <w:sz w:val="20"/>
                <w:szCs w:val="20"/>
                <w:lang w:eastAsia="en-US"/>
              </w:rPr>
            </w:pPr>
          </w:p>
        </w:tc>
        <w:tc>
          <w:tcPr>
            <w:tcW w:w="3297" w:type="dxa"/>
          </w:tcPr>
          <w:p w14:paraId="738DC9F6" w14:textId="77777777" w:rsidR="00F227D5" w:rsidRPr="0052155A" w:rsidRDefault="00F227D5" w:rsidP="00D9122D">
            <w:pPr>
              <w:jc w:val="both"/>
              <w:rPr>
                <w:rFonts w:ascii="Times New Roman" w:hAnsi="Times New Roman" w:cs="Times New Roman"/>
                <w:sz w:val="20"/>
                <w:szCs w:val="20"/>
                <w:lang w:eastAsia="en-US"/>
              </w:rPr>
            </w:pPr>
          </w:p>
        </w:tc>
        <w:tc>
          <w:tcPr>
            <w:tcW w:w="2151" w:type="dxa"/>
          </w:tcPr>
          <w:p w14:paraId="2189C99F" w14:textId="77777777" w:rsidR="00F227D5" w:rsidRPr="0052155A" w:rsidRDefault="00F227D5" w:rsidP="00D9122D">
            <w:pPr>
              <w:jc w:val="both"/>
              <w:rPr>
                <w:rFonts w:ascii="Times New Roman" w:hAnsi="Times New Roman" w:cs="Times New Roman"/>
                <w:sz w:val="20"/>
                <w:szCs w:val="20"/>
                <w:lang w:eastAsia="en-US"/>
              </w:rPr>
            </w:pPr>
          </w:p>
        </w:tc>
        <w:tc>
          <w:tcPr>
            <w:tcW w:w="1063" w:type="dxa"/>
          </w:tcPr>
          <w:p w14:paraId="3E0897ED" w14:textId="77777777" w:rsidR="00F227D5" w:rsidRPr="0052155A" w:rsidRDefault="00F227D5" w:rsidP="00D9122D">
            <w:pPr>
              <w:jc w:val="both"/>
              <w:rPr>
                <w:sz w:val="24"/>
                <w:szCs w:val="20"/>
                <w:lang w:eastAsia="en-US"/>
              </w:rPr>
            </w:pPr>
          </w:p>
        </w:tc>
      </w:tr>
    </w:tbl>
    <w:p w14:paraId="5F7F38B6" w14:textId="77777777" w:rsidR="00F227D5" w:rsidRPr="00BE33D4" w:rsidRDefault="00F227D5" w:rsidP="00F227D5">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2EAF806D" w14:textId="77777777" w:rsidR="00F227D5" w:rsidRPr="0052155A" w:rsidRDefault="00F227D5" w:rsidP="00F227D5">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F227D5" w:rsidRPr="0052155A" w14:paraId="34F7E17D" w14:textId="77777777" w:rsidTr="00D9122D">
        <w:trPr>
          <w:trHeight w:val="636"/>
        </w:trPr>
        <w:tc>
          <w:tcPr>
            <w:tcW w:w="969" w:type="dxa"/>
            <w:shd w:val="clear" w:color="auto" w:fill="D9E2F3" w:themeFill="accent1" w:themeFillTint="33"/>
            <w:vAlign w:val="center"/>
          </w:tcPr>
          <w:p w14:paraId="1DDE9510"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F095AE1"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24F0624D" w14:textId="77777777" w:rsidR="00F227D5" w:rsidRPr="0052155A" w:rsidRDefault="00F227D5" w:rsidP="00D9122D">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F227D5" w:rsidRPr="0052155A" w14:paraId="7E6B3407" w14:textId="77777777" w:rsidTr="00D9122D">
        <w:trPr>
          <w:trHeight w:val="259"/>
        </w:trPr>
        <w:tc>
          <w:tcPr>
            <w:tcW w:w="969" w:type="dxa"/>
          </w:tcPr>
          <w:p w14:paraId="2492571F"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1D250A85"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31114405" w14:textId="77777777" w:rsidR="00F227D5" w:rsidRPr="0052155A" w:rsidRDefault="00F227D5" w:rsidP="00D9122D">
            <w:pPr>
              <w:jc w:val="both"/>
              <w:rPr>
                <w:rFonts w:ascii="Times New Roman" w:hAnsi="Times New Roman" w:cs="Times New Roman"/>
                <w:sz w:val="20"/>
                <w:szCs w:val="20"/>
                <w:lang w:eastAsia="en-US"/>
              </w:rPr>
            </w:pPr>
          </w:p>
        </w:tc>
      </w:tr>
      <w:tr w:rsidR="00F227D5" w:rsidRPr="0052155A" w14:paraId="70507487" w14:textId="77777777" w:rsidTr="00D9122D">
        <w:trPr>
          <w:trHeight w:val="278"/>
        </w:trPr>
        <w:tc>
          <w:tcPr>
            <w:tcW w:w="969" w:type="dxa"/>
          </w:tcPr>
          <w:p w14:paraId="71B7E3EE" w14:textId="77777777" w:rsidR="00F227D5" w:rsidRPr="0052155A" w:rsidRDefault="00F227D5" w:rsidP="00D9122D">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36B0172D" w14:textId="77777777" w:rsidR="00F227D5" w:rsidRPr="0052155A" w:rsidRDefault="00F227D5" w:rsidP="00D9122D">
            <w:pPr>
              <w:jc w:val="both"/>
              <w:rPr>
                <w:rFonts w:ascii="Times New Roman" w:hAnsi="Times New Roman" w:cs="Times New Roman"/>
                <w:sz w:val="20"/>
                <w:szCs w:val="20"/>
                <w:lang w:eastAsia="en-US"/>
              </w:rPr>
            </w:pPr>
          </w:p>
        </w:tc>
        <w:tc>
          <w:tcPr>
            <w:tcW w:w="4802" w:type="dxa"/>
          </w:tcPr>
          <w:p w14:paraId="1C75DA9D" w14:textId="77777777" w:rsidR="00F227D5" w:rsidRPr="0052155A" w:rsidRDefault="00F227D5" w:rsidP="00D9122D">
            <w:pPr>
              <w:jc w:val="both"/>
              <w:rPr>
                <w:rFonts w:ascii="Times New Roman" w:hAnsi="Times New Roman" w:cs="Times New Roman"/>
                <w:sz w:val="20"/>
                <w:szCs w:val="20"/>
                <w:lang w:eastAsia="en-US"/>
              </w:rPr>
            </w:pPr>
          </w:p>
        </w:tc>
      </w:tr>
    </w:tbl>
    <w:p w14:paraId="69764D7D" w14:textId="77777777" w:rsidR="00F227D5" w:rsidRDefault="00F227D5" w:rsidP="00F227D5">
      <w:pPr>
        <w:spacing w:after="0" w:line="240" w:lineRule="auto"/>
        <w:jc w:val="center"/>
        <w:rPr>
          <w:rFonts w:ascii="Times New Roman" w:eastAsia="Arial" w:hAnsi="Times New Roman" w:cs="Times New Roman"/>
          <w:b/>
          <w:bCs/>
          <w:sz w:val="24"/>
          <w:szCs w:val="24"/>
          <w:lang w:eastAsia="lt-LT"/>
        </w:rPr>
      </w:pPr>
    </w:p>
    <w:p w14:paraId="224D6CE5" w14:textId="4DE87250" w:rsidR="00F227D5" w:rsidRDefault="00F227D5" w:rsidP="00F227D5">
      <w:pPr>
        <w:spacing w:after="0" w:line="240" w:lineRule="auto"/>
        <w:jc w:val="center"/>
        <w:rPr>
          <w:rFonts w:ascii="Times New Roman" w:eastAsia="Arial" w:hAnsi="Times New Roman" w:cs="Times New Roman"/>
          <w:b/>
          <w:bCs/>
          <w:sz w:val="24"/>
          <w:szCs w:val="24"/>
          <w:lang w:eastAsia="lt-LT"/>
        </w:rPr>
      </w:pPr>
      <w:r w:rsidRPr="00045FF5">
        <w:rPr>
          <w:rFonts w:ascii="Times New Roman" w:eastAsia="Arial" w:hAnsi="Times New Roman" w:cs="Times New Roman"/>
          <w:b/>
          <w:bCs/>
          <w:sz w:val="24"/>
          <w:szCs w:val="24"/>
          <w:lang w:eastAsia="lt-LT"/>
        </w:rPr>
        <w:t>6. PASIŪLYMO KAINA</w:t>
      </w:r>
    </w:p>
    <w:p w14:paraId="0F574FE2" w14:textId="77777777" w:rsidR="00F227D5" w:rsidRPr="00E0628C" w:rsidRDefault="00F227D5" w:rsidP="00F227D5">
      <w:pPr>
        <w:spacing w:after="0" w:line="240" w:lineRule="auto"/>
        <w:jc w:val="center"/>
        <w:rPr>
          <w:rFonts w:ascii="Times New Roman" w:eastAsia="Arial" w:hAnsi="Times New Roman" w:cs="Times New Roman"/>
          <w:b/>
          <w:bCs/>
          <w:lang w:eastAsia="lt-LT"/>
        </w:rPr>
      </w:pPr>
    </w:p>
    <w:p w14:paraId="23A045EE" w14:textId="77777777" w:rsidR="00F227D5" w:rsidRPr="00045FF5" w:rsidRDefault="00F227D5" w:rsidP="00F227D5">
      <w:pPr>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6.1</w:t>
      </w:r>
      <w:r>
        <w:rPr>
          <w:rFonts w:ascii="Times New Roman" w:eastAsia="Calibri" w:hAnsi="Times New Roman" w:cs="Times New Roman"/>
          <w:bCs/>
          <w:iCs/>
          <w:sz w:val="24"/>
          <w:szCs w:val="24"/>
          <w:lang w:eastAsia="lt-LT"/>
        </w:rPr>
        <w:t>.</w:t>
      </w:r>
      <w:r w:rsidRPr="00045FF5">
        <w:t xml:space="preserve"> </w:t>
      </w:r>
      <w:r w:rsidRPr="00045FF5">
        <w:rPr>
          <w:rFonts w:ascii="Times New Roman" w:eastAsia="Calibri" w:hAnsi="Times New Roman" w:cs="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711C"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6.2.</w:t>
      </w:r>
      <w:r w:rsidRPr="00045FF5">
        <w:rPr>
          <w:rFonts w:ascii="Times New Roman" w:eastAsia="Calibri" w:hAnsi="Times New Roman" w:cs="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70AB1B1B" w14:textId="77777777" w:rsidR="00F227D5" w:rsidRPr="00045FF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6.3.</w:t>
      </w:r>
      <w:r w:rsidRPr="00045FF5">
        <w:rPr>
          <w:rFonts w:ascii="Times New Roman" w:eastAsia="Calibri" w:hAnsi="Times New Roman" w:cs="Times New Roman"/>
          <w:bCs/>
          <w:iCs/>
          <w:sz w:val="24"/>
          <w:szCs w:val="24"/>
          <w:lang w:eastAsia="lt-LT"/>
        </w:rPr>
        <w:tab/>
        <w:t>Jeigu pasiūlyme nurodyta kaina, išreikšta skaitmenimis, neatitinka kainos, nurodytos žodžiais, teisinga laikoma kaina, nurodyta žodžiais.</w:t>
      </w:r>
    </w:p>
    <w:p w14:paraId="6F3BD623"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r w:rsidRPr="00045FF5">
        <w:rPr>
          <w:rFonts w:ascii="Times New Roman" w:eastAsia="Calibri" w:hAnsi="Times New Roman" w:cs="Times New Roman"/>
          <w:bCs/>
          <w:iCs/>
          <w:sz w:val="24"/>
          <w:szCs w:val="24"/>
          <w:lang w:eastAsia="lt-LT"/>
        </w:rPr>
        <w:t>6.4.</w:t>
      </w:r>
      <w:r w:rsidRPr="00045FF5">
        <w:rPr>
          <w:rFonts w:ascii="Times New Roman" w:eastAsia="Calibri" w:hAnsi="Times New Roman" w:cs="Times New Roman"/>
          <w:bCs/>
          <w:iCs/>
          <w:sz w:val="24"/>
          <w:szCs w:val="24"/>
          <w:lang w:eastAsia="lt-LT"/>
        </w:rPr>
        <w:tab/>
      </w:r>
      <w:r w:rsidRPr="00EA4787">
        <w:rPr>
          <w:rFonts w:ascii="Times New Roman" w:eastAsia="Calibri" w:hAnsi="Times New Roman" w:cs="Times New Roman"/>
          <w:bCs/>
          <w:iCs/>
          <w:sz w:val="24"/>
          <w:szCs w:val="24"/>
          <w:lang w:eastAsia="lt-LT"/>
        </w:rPr>
        <w:t xml:space="preserve">Bendra pasiūlymo kaina su PVM turi būti nurodoma dviejų skaičių po kablelio tikslumu. </w:t>
      </w:r>
      <w:r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EA4787">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249FA682"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36968B6D" w14:textId="77777777" w:rsidR="00F227D5" w:rsidRDefault="00F227D5" w:rsidP="00F227D5">
      <w:pPr>
        <w:tabs>
          <w:tab w:val="left" w:pos="851"/>
          <w:tab w:val="left" w:pos="1134"/>
        </w:tabs>
        <w:spacing w:line="240" w:lineRule="auto"/>
        <w:ind w:firstLine="709"/>
        <w:contextualSpacing/>
        <w:jc w:val="both"/>
        <w:rPr>
          <w:rFonts w:ascii="Times New Roman" w:eastAsia="Calibri" w:hAnsi="Times New Roman" w:cs="Times New Roman"/>
          <w:bCs/>
          <w:iCs/>
          <w:sz w:val="24"/>
          <w:szCs w:val="24"/>
          <w:lang w:eastAsia="lt-LT"/>
        </w:rPr>
      </w:pPr>
    </w:p>
    <w:p w14:paraId="2E9439FB" w14:textId="77777777" w:rsidR="005443DB" w:rsidRPr="005443DB" w:rsidRDefault="005443DB" w:rsidP="005443DB">
      <w:pPr>
        <w:spacing w:after="0" w:line="240" w:lineRule="auto"/>
        <w:ind w:left="567"/>
        <w:contextualSpacing/>
        <w:jc w:val="both"/>
        <w:rPr>
          <w:rFonts w:ascii="Times New Roman" w:eastAsia="Calibri" w:hAnsi="Times New Roman" w:cs="Times New Roman"/>
          <w:bCs/>
          <w:iCs/>
          <w:kern w:val="0"/>
          <w:sz w:val="24"/>
          <w:szCs w:val="24"/>
          <w:lang w:eastAsia="lt-LT"/>
          <w14:ligatures w14:val="none"/>
        </w:rPr>
      </w:pPr>
    </w:p>
    <w:p w14:paraId="21C7BA73" w14:textId="56D37E4D" w:rsidR="005443DB" w:rsidRPr="00F227D5" w:rsidRDefault="005443DB" w:rsidP="00F227D5">
      <w:pPr>
        <w:pStyle w:val="Sraopastraipa"/>
        <w:numPr>
          <w:ilvl w:val="0"/>
          <w:numId w:val="6"/>
        </w:numPr>
        <w:pBdr>
          <w:top w:val="nil"/>
          <w:left w:val="nil"/>
          <w:bottom w:val="nil"/>
          <w:right w:val="nil"/>
          <w:between w:val="nil"/>
        </w:pBdr>
        <w:tabs>
          <w:tab w:val="left" w:pos="426"/>
        </w:tabs>
        <w:spacing w:after="0" w:line="240" w:lineRule="auto"/>
        <w:jc w:val="center"/>
        <w:rPr>
          <w:b/>
          <w:color w:val="000000"/>
        </w:rPr>
      </w:pPr>
      <w:r w:rsidRPr="00F227D5">
        <w:rPr>
          <w:b/>
          <w:color w:val="000000"/>
        </w:rPr>
        <w:lastRenderedPageBreak/>
        <w:t>PASIŪLYMO VERTINIMO KRITERIJAI</w:t>
      </w:r>
    </w:p>
    <w:p w14:paraId="0648902B" w14:textId="77777777" w:rsidR="005443DB" w:rsidRPr="008953DF" w:rsidRDefault="005443DB" w:rsidP="005443DB">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p>
    <w:p w14:paraId="28CF728D" w14:textId="77777777" w:rsidR="005443DB" w:rsidRPr="008953DF"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8953DF">
        <w:rPr>
          <w:rFonts w:ascii="Times New Roman" w:hAnsi="Times New Roman" w:cs="Times New Roman"/>
          <w:b/>
          <w:color w:val="000000"/>
          <w:sz w:val="24"/>
          <w:szCs w:val="24"/>
        </w:rPr>
        <w:t>Siūlomos pasiūlymo ekonominio naudingumo kriterijų reikšmės:</w:t>
      </w:r>
    </w:p>
    <w:p w14:paraId="396A5627" w14:textId="77777777" w:rsidR="005443DB" w:rsidRPr="008953DF" w:rsidRDefault="005443DB" w:rsidP="005443DB">
      <w:pPr>
        <w:pBdr>
          <w:top w:val="nil"/>
          <w:left w:val="nil"/>
          <w:bottom w:val="nil"/>
          <w:right w:val="nil"/>
          <w:between w:val="nil"/>
        </w:pBdr>
        <w:spacing w:after="0" w:line="240" w:lineRule="auto"/>
        <w:jc w:val="both"/>
        <w:rPr>
          <w:rFonts w:ascii="Times New Roman" w:hAnsi="Times New Roman" w:cs="Times New Roman"/>
          <w:b/>
          <w:color w:val="000000"/>
          <w:sz w:val="24"/>
          <w:szCs w:val="24"/>
        </w:rPr>
      </w:pPr>
    </w:p>
    <w:p w14:paraId="752E6631" w14:textId="53142EDE" w:rsidR="005443DB" w:rsidRDefault="00F227D5" w:rsidP="008953DF">
      <w:pPr>
        <w:spacing w:after="0" w:line="240" w:lineRule="auto"/>
        <w:ind w:firstLine="567"/>
        <w:rPr>
          <w:rFonts w:ascii="Times New Roman" w:hAnsi="Times New Roman" w:cs="Times New Roman"/>
          <w:b/>
          <w:sz w:val="24"/>
          <w:szCs w:val="24"/>
        </w:rPr>
      </w:pPr>
      <w:r w:rsidRPr="008953DF">
        <w:rPr>
          <w:rFonts w:ascii="Times New Roman" w:hAnsi="Times New Roman" w:cs="Times New Roman"/>
          <w:b/>
          <w:sz w:val="24"/>
          <w:szCs w:val="24"/>
        </w:rPr>
        <w:t>7</w:t>
      </w:r>
      <w:r w:rsidR="005443DB" w:rsidRPr="008953DF">
        <w:rPr>
          <w:rFonts w:ascii="Times New Roman" w:hAnsi="Times New Roman" w:cs="Times New Roman"/>
          <w:b/>
          <w:sz w:val="24"/>
          <w:szCs w:val="24"/>
        </w:rPr>
        <w:t>.1. Pirmas kriterijus – kaina (C):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1134"/>
      </w:tblGrid>
      <w:tr w:rsidR="00F11D0C" w:rsidRPr="008744F2" w14:paraId="4DDE997C" w14:textId="77777777" w:rsidTr="00F11D0C">
        <w:trPr>
          <w:trHeight w:val="430"/>
        </w:trPr>
        <w:tc>
          <w:tcPr>
            <w:tcW w:w="567" w:type="dxa"/>
            <w:shd w:val="clear" w:color="auto" w:fill="D9E2F3" w:themeFill="accent1" w:themeFillTint="33"/>
            <w:vAlign w:val="center"/>
            <w:hideMark/>
          </w:tcPr>
          <w:p w14:paraId="3D5CA2F2" w14:textId="77777777" w:rsidR="00F11D0C" w:rsidRPr="008744F2" w:rsidRDefault="00F11D0C" w:rsidP="00456DB0">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Eil. Nr.</w:t>
            </w:r>
          </w:p>
        </w:tc>
        <w:tc>
          <w:tcPr>
            <w:tcW w:w="7938" w:type="dxa"/>
            <w:shd w:val="clear" w:color="auto" w:fill="D9E2F3" w:themeFill="accent1" w:themeFillTint="33"/>
            <w:vAlign w:val="center"/>
            <w:hideMark/>
          </w:tcPr>
          <w:p w14:paraId="25E3DFC7" w14:textId="77777777" w:rsidR="00F11D0C" w:rsidRPr="008744F2" w:rsidRDefault="00F11D0C" w:rsidP="00456DB0">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bCs/>
                <w:sz w:val="20"/>
                <w:szCs w:val="20"/>
              </w:rPr>
              <w:t>Pirkimo objektas</w:t>
            </w:r>
            <w:r w:rsidRPr="008744F2">
              <w:rPr>
                <w:rFonts w:ascii="Times New Roman" w:eastAsia="Times New Roman" w:hAnsi="Times New Roman" w:cs="Times New Roman"/>
                <w:b/>
                <w:sz w:val="20"/>
                <w:szCs w:val="20"/>
              </w:rPr>
              <w:t xml:space="preserve"> </w:t>
            </w:r>
          </w:p>
        </w:tc>
        <w:tc>
          <w:tcPr>
            <w:tcW w:w="1134" w:type="dxa"/>
            <w:shd w:val="clear" w:color="auto" w:fill="D9E2F3" w:themeFill="accent1" w:themeFillTint="33"/>
            <w:vAlign w:val="center"/>
          </w:tcPr>
          <w:p w14:paraId="320CA22C" w14:textId="77777777" w:rsidR="00F11D0C" w:rsidRPr="008744F2" w:rsidRDefault="00F11D0C" w:rsidP="00456DB0">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 xml:space="preserve">Kaina Eur, </w:t>
            </w:r>
          </w:p>
          <w:p w14:paraId="29B63366" w14:textId="77777777" w:rsidR="00F11D0C" w:rsidRPr="008744F2" w:rsidRDefault="00F11D0C" w:rsidP="00456DB0">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(be PVM)</w:t>
            </w:r>
          </w:p>
        </w:tc>
      </w:tr>
      <w:tr w:rsidR="00F11D0C" w:rsidRPr="008744F2" w14:paraId="4505A796" w14:textId="77777777" w:rsidTr="00F11D0C">
        <w:trPr>
          <w:trHeight w:val="163"/>
        </w:trPr>
        <w:tc>
          <w:tcPr>
            <w:tcW w:w="567" w:type="dxa"/>
            <w:hideMark/>
          </w:tcPr>
          <w:p w14:paraId="6FB3042F" w14:textId="77777777" w:rsidR="00F11D0C" w:rsidRPr="008744F2" w:rsidRDefault="00F11D0C" w:rsidP="00456DB0">
            <w:pPr>
              <w:spacing w:after="0" w:line="240" w:lineRule="auto"/>
              <w:jc w:val="center"/>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1.</w:t>
            </w:r>
          </w:p>
        </w:tc>
        <w:tc>
          <w:tcPr>
            <w:tcW w:w="7938" w:type="dxa"/>
          </w:tcPr>
          <w:p w14:paraId="41B46C9F" w14:textId="56778DAF" w:rsidR="00F11D0C" w:rsidRPr="008744F2" w:rsidRDefault="00F11D0C" w:rsidP="00456DB0">
            <w:pPr>
              <w:spacing w:after="0" w:line="240" w:lineRule="auto"/>
              <w:jc w:val="both"/>
              <w:rPr>
                <w:rFonts w:ascii="Times New Roman" w:eastAsia="Times New Roman" w:hAnsi="Times New Roman" w:cs="Times New Roman"/>
                <w:sz w:val="20"/>
                <w:szCs w:val="20"/>
              </w:rPr>
            </w:pPr>
            <w:r>
              <w:rPr>
                <w:rFonts w:ascii="Times New Roman" w:hAnsi="Times New Roman"/>
                <w:sz w:val="20"/>
                <w:szCs w:val="20"/>
              </w:rPr>
              <w:t>Paprastojo remonto darbų aprašo  parengimas</w:t>
            </w:r>
          </w:p>
        </w:tc>
        <w:tc>
          <w:tcPr>
            <w:tcW w:w="1134" w:type="dxa"/>
          </w:tcPr>
          <w:p w14:paraId="41B7D8D1" w14:textId="77777777" w:rsidR="00F11D0C" w:rsidRPr="008744F2" w:rsidRDefault="00F11D0C" w:rsidP="00456DB0">
            <w:pPr>
              <w:spacing w:after="0" w:line="240" w:lineRule="auto"/>
              <w:jc w:val="both"/>
              <w:rPr>
                <w:rFonts w:ascii="Times New Roman" w:eastAsia="Times New Roman" w:hAnsi="Times New Roman" w:cs="Times New Roman"/>
                <w:sz w:val="20"/>
                <w:szCs w:val="20"/>
              </w:rPr>
            </w:pPr>
          </w:p>
        </w:tc>
      </w:tr>
      <w:tr w:rsidR="00F11D0C" w:rsidRPr="008744F2" w14:paraId="4B5DC588" w14:textId="77777777" w:rsidTr="00F11D0C">
        <w:trPr>
          <w:trHeight w:val="209"/>
        </w:trPr>
        <w:tc>
          <w:tcPr>
            <w:tcW w:w="567" w:type="dxa"/>
          </w:tcPr>
          <w:p w14:paraId="04FB0149" w14:textId="77777777" w:rsidR="00F11D0C" w:rsidRPr="008744F2" w:rsidRDefault="00F11D0C" w:rsidP="00456DB0">
            <w:pPr>
              <w:spacing w:after="0" w:line="240" w:lineRule="auto"/>
              <w:jc w:val="center"/>
              <w:rPr>
                <w:rFonts w:ascii="Times New Roman" w:eastAsia="Times New Roman" w:hAnsi="Times New Roman" w:cs="Times New Roman"/>
                <w:sz w:val="20"/>
                <w:szCs w:val="20"/>
              </w:rPr>
            </w:pPr>
            <w:r w:rsidRPr="008744F2">
              <w:rPr>
                <w:rFonts w:ascii="Times New Roman" w:eastAsia="Times New Roman" w:hAnsi="Times New Roman" w:cs="Times New Roman"/>
                <w:sz w:val="20"/>
                <w:szCs w:val="20"/>
              </w:rPr>
              <w:t>2.</w:t>
            </w:r>
          </w:p>
        </w:tc>
        <w:tc>
          <w:tcPr>
            <w:tcW w:w="7938" w:type="dxa"/>
          </w:tcPr>
          <w:p w14:paraId="2C6CEE31" w14:textId="09E36564" w:rsidR="00F11D0C" w:rsidRPr="008744F2" w:rsidRDefault="00F11D0C" w:rsidP="00456DB0">
            <w:pPr>
              <w:spacing w:after="0" w:line="240" w:lineRule="auto"/>
              <w:jc w:val="both"/>
              <w:rPr>
                <w:rFonts w:ascii="Times New Roman" w:eastAsia="Times New Roman" w:hAnsi="Times New Roman" w:cs="Times New Roman"/>
                <w:sz w:val="20"/>
                <w:szCs w:val="20"/>
              </w:rPr>
            </w:pPr>
            <w:r w:rsidRPr="0048626B">
              <w:rPr>
                <w:rFonts w:ascii="Times New Roman" w:hAnsi="Times New Roman"/>
                <w:sz w:val="20"/>
                <w:szCs w:val="20"/>
              </w:rPr>
              <w:t xml:space="preserve">Mokslo paskirties pastato Vilniaus g. 188, Šiauliuose </w:t>
            </w:r>
            <w:r>
              <w:rPr>
                <w:rFonts w:ascii="Times New Roman" w:hAnsi="Times New Roman"/>
                <w:sz w:val="20"/>
                <w:szCs w:val="20"/>
              </w:rPr>
              <w:t>paprastasis remontas</w:t>
            </w:r>
          </w:p>
        </w:tc>
        <w:tc>
          <w:tcPr>
            <w:tcW w:w="1134" w:type="dxa"/>
          </w:tcPr>
          <w:p w14:paraId="69FA88C4" w14:textId="77777777" w:rsidR="00F11D0C" w:rsidRPr="008744F2" w:rsidRDefault="00F11D0C" w:rsidP="00456DB0">
            <w:pPr>
              <w:spacing w:after="0" w:line="240" w:lineRule="auto"/>
              <w:jc w:val="both"/>
              <w:rPr>
                <w:rFonts w:ascii="Times New Roman" w:eastAsia="Times New Roman" w:hAnsi="Times New Roman" w:cs="Times New Roman"/>
                <w:sz w:val="20"/>
                <w:szCs w:val="20"/>
              </w:rPr>
            </w:pPr>
          </w:p>
        </w:tc>
      </w:tr>
      <w:tr w:rsidR="00F11D0C" w:rsidRPr="008744F2" w14:paraId="7B0F8B8F" w14:textId="77777777" w:rsidTr="00F11D0C">
        <w:trPr>
          <w:trHeight w:val="171"/>
        </w:trPr>
        <w:tc>
          <w:tcPr>
            <w:tcW w:w="8505" w:type="dxa"/>
            <w:gridSpan w:val="2"/>
          </w:tcPr>
          <w:p w14:paraId="676FD5AF" w14:textId="77777777" w:rsidR="00F11D0C" w:rsidRPr="008744F2" w:rsidRDefault="00F11D0C" w:rsidP="00456DB0">
            <w:pPr>
              <w:spacing w:after="0" w:line="240" w:lineRule="auto"/>
              <w:jc w:val="right"/>
              <w:rPr>
                <w:rFonts w:ascii="Times New Roman" w:eastAsia="Times New Roman" w:hAnsi="Times New Roman" w:cs="Times New Roman"/>
                <w:sz w:val="20"/>
                <w:szCs w:val="20"/>
              </w:rPr>
            </w:pPr>
            <w:r w:rsidRPr="008744F2">
              <w:rPr>
                <w:rFonts w:ascii="Times New Roman" w:eastAsia="Times New Roman" w:hAnsi="Times New Roman" w:cs="Times New Roman"/>
                <w:b/>
                <w:bCs/>
                <w:sz w:val="20"/>
                <w:szCs w:val="20"/>
              </w:rPr>
              <w:t xml:space="preserve">Bendra pasiūlymo kaina, Eur (be PVM): </w:t>
            </w:r>
          </w:p>
        </w:tc>
        <w:tc>
          <w:tcPr>
            <w:tcW w:w="1134" w:type="dxa"/>
          </w:tcPr>
          <w:p w14:paraId="48658E43" w14:textId="77777777" w:rsidR="00F11D0C" w:rsidRPr="008744F2" w:rsidRDefault="00F11D0C" w:rsidP="00456DB0">
            <w:pPr>
              <w:spacing w:after="0" w:line="240" w:lineRule="auto"/>
              <w:jc w:val="both"/>
              <w:rPr>
                <w:rFonts w:ascii="Times New Roman" w:eastAsia="Times New Roman" w:hAnsi="Times New Roman" w:cs="Times New Roman"/>
                <w:sz w:val="20"/>
                <w:szCs w:val="20"/>
              </w:rPr>
            </w:pPr>
          </w:p>
        </w:tc>
      </w:tr>
      <w:tr w:rsidR="00F11D0C" w:rsidRPr="008744F2" w14:paraId="2E06FD48" w14:textId="77777777" w:rsidTr="00F11D0C">
        <w:trPr>
          <w:trHeight w:val="203"/>
        </w:trPr>
        <w:tc>
          <w:tcPr>
            <w:tcW w:w="8505" w:type="dxa"/>
            <w:gridSpan w:val="2"/>
          </w:tcPr>
          <w:p w14:paraId="1E69EA62" w14:textId="77777777" w:rsidR="00F11D0C" w:rsidRPr="008744F2" w:rsidRDefault="00F11D0C" w:rsidP="00456DB0">
            <w:pPr>
              <w:spacing w:after="0" w:line="240" w:lineRule="auto"/>
              <w:jc w:val="right"/>
              <w:rPr>
                <w:rFonts w:ascii="Times New Roman" w:eastAsia="Times New Roman" w:hAnsi="Times New Roman" w:cs="Times New Roman"/>
                <w:sz w:val="20"/>
                <w:szCs w:val="20"/>
              </w:rPr>
            </w:pPr>
            <w:r w:rsidRPr="008744F2">
              <w:rPr>
                <w:rFonts w:ascii="Times New Roman" w:eastAsia="Lucida Sans Unicode" w:hAnsi="Times New Roman" w:cs="Times New Roman"/>
                <w:b/>
                <w:bCs/>
                <w:sz w:val="20"/>
                <w:szCs w:val="20"/>
              </w:rPr>
              <w:t>PVM 21%:</w:t>
            </w:r>
          </w:p>
        </w:tc>
        <w:tc>
          <w:tcPr>
            <w:tcW w:w="1134" w:type="dxa"/>
          </w:tcPr>
          <w:p w14:paraId="605167C6" w14:textId="77777777" w:rsidR="00F11D0C" w:rsidRPr="008744F2" w:rsidRDefault="00F11D0C" w:rsidP="00456DB0">
            <w:pPr>
              <w:spacing w:after="0" w:line="240" w:lineRule="auto"/>
              <w:jc w:val="both"/>
              <w:rPr>
                <w:rFonts w:ascii="Times New Roman" w:eastAsia="Times New Roman" w:hAnsi="Times New Roman" w:cs="Times New Roman"/>
                <w:sz w:val="20"/>
                <w:szCs w:val="20"/>
              </w:rPr>
            </w:pPr>
          </w:p>
        </w:tc>
      </w:tr>
      <w:tr w:rsidR="00F11D0C" w:rsidRPr="008744F2" w14:paraId="7D91294E" w14:textId="77777777" w:rsidTr="00F11D0C">
        <w:trPr>
          <w:trHeight w:val="108"/>
        </w:trPr>
        <w:tc>
          <w:tcPr>
            <w:tcW w:w="8505" w:type="dxa"/>
            <w:gridSpan w:val="2"/>
          </w:tcPr>
          <w:p w14:paraId="5D2F91A4" w14:textId="77777777" w:rsidR="00F11D0C" w:rsidRPr="008744F2" w:rsidRDefault="00F11D0C" w:rsidP="00456DB0">
            <w:pPr>
              <w:spacing w:after="0" w:line="240" w:lineRule="auto"/>
              <w:jc w:val="right"/>
              <w:rPr>
                <w:rFonts w:ascii="Times New Roman" w:eastAsia="Times New Roman" w:hAnsi="Times New Roman" w:cs="Times New Roman"/>
                <w:sz w:val="20"/>
                <w:szCs w:val="20"/>
              </w:rPr>
            </w:pPr>
            <w:r w:rsidRPr="008744F2">
              <w:rPr>
                <w:rFonts w:ascii="Times New Roman" w:eastAsia="Lucida Sans Unicode" w:hAnsi="Times New Roman" w:cs="Times New Roman"/>
                <w:b/>
                <w:bCs/>
                <w:sz w:val="20"/>
                <w:szCs w:val="20"/>
              </w:rPr>
              <w:t>Bendra pasiūlymo kaina, Eur (su PVM):</w:t>
            </w:r>
          </w:p>
        </w:tc>
        <w:tc>
          <w:tcPr>
            <w:tcW w:w="1134" w:type="dxa"/>
          </w:tcPr>
          <w:p w14:paraId="04F31C4B" w14:textId="77777777" w:rsidR="00F11D0C" w:rsidRPr="008744F2" w:rsidRDefault="00F11D0C" w:rsidP="00456DB0">
            <w:pPr>
              <w:spacing w:after="0" w:line="240" w:lineRule="auto"/>
              <w:jc w:val="both"/>
              <w:rPr>
                <w:rFonts w:ascii="Times New Roman" w:eastAsia="Times New Roman" w:hAnsi="Times New Roman" w:cs="Times New Roman"/>
                <w:sz w:val="20"/>
                <w:szCs w:val="20"/>
              </w:rPr>
            </w:pPr>
          </w:p>
        </w:tc>
      </w:tr>
    </w:tbl>
    <w:p w14:paraId="0C7EBA4F" w14:textId="77777777" w:rsidR="005443DB" w:rsidRPr="008953DF" w:rsidRDefault="005443DB" w:rsidP="005443DB">
      <w:pPr>
        <w:spacing w:after="0" w:line="240" w:lineRule="auto"/>
        <w:rPr>
          <w:rFonts w:ascii="Times New Roman" w:hAnsi="Times New Roman" w:cs="Times New Roman"/>
          <w:b/>
          <w:sz w:val="24"/>
          <w:szCs w:val="24"/>
        </w:rPr>
      </w:pPr>
    </w:p>
    <w:p w14:paraId="614F1AEC" w14:textId="770C1C93"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r w:rsidRPr="008953DF">
        <w:rPr>
          <w:rFonts w:ascii="Times New Roman" w:eastAsia="Lucida Sans Unicode" w:hAnsi="Times New Roman" w:cs="Times New Roman"/>
          <w:b/>
          <w:sz w:val="24"/>
          <w:szCs w:val="24"/>
          <w:lang w:eastAsia="ar-SA"/>
          <w14:ligatures w14:val="none"/>
        </w:rPr>
        <w:t>Bendra pasiūlymo</w:t>
      </w:r>
      <w:r w:rsidRPr="008953DF">
        <w:rPr>
          <w:rFonts w:ascii="Times New Roman" w:eastAsia="Calibri" w:hAnsi="Times New Roman" w:cs="Times New Roman"/>
          <w:b/>
          <w:sz w:val="24"/>
          <w:szCs w:val="24"/>
          <w:shd w:val="clear" w:color="auto" w:fill="FFFFFF"/>
          <w14:ligatures w14:val="none"/>
        </w:rPr>
        <w:t xml:space="preserve"> kaina Eur </w:t>
      </w:r>
      <w:r w:rsidR="00F11D0C">
        <w:rPr>
          <w:rFonts w:ascii="Times New Roman" w:eastAsia="Calibri" w:hAnsi="Times New Roman" w:cs="Times New Roman"/>
          <w:b/>
          <w:sz w:val="24"/>
          <w:szCs w:val="24"/>
          <w:shd w:val="clear" w:color="auto" w:fill="FFFFFF"/>
          <w14:ligatures w14:val="none"/>
        </w:rPr>
        <w:t>(</w:t>
      </w:r>
      <w:r w:rsidRPr="008953DF">
        <w:rPr>
          <w:rFonts w:ascii="Times New Roman" w:eastAsia="Calibri" w:hAnsi="Times New Roman" w:cs="Times New Roman"/>
          <w:b/>
          <w:sz w:val="24"/>
          <w:szCs w:val="24"/>
          <w:shd w:val="clear" w:color="auto" w:fill="FFFFFF"/>
          <w14:ligatures w14:val="none"/>
        </w:rPr>
        <w:t>su PVM</w:t>
      </w:r>
      <w:r w:rsidR="00F11D0C">
        <w:rPr>
          <w:rFonts w:ascii="Times New Roman" w:eastAsia="Calibri" w:hAnsi="Times New Roman" w:cs="Times New Roman"/>
          <w:b/>
          <w:sz w:val="24"/>
          <w:szCs w:val="24"/>
          <w:shd w:val="clear" w:color="auto" w:fill="FFFFFF"/>
          <w14:ligatures w14:val="none"/>
        </w:rPr>
        <w:t>)</w:t>
      </w:r>
      <w:r w:rsidRPr="008953DF">
        <w:rPr>
          <w:rFonts w:ascii="Times New Roman" w:eastAsia="Calibri" w:hAnsi="Times New Roman" w:cs="Times New Roman"/>
          <w:b/>
          <w:sz w:val="24"/>
          <w:szCs w:val="24"/>
          <w:shd w:val="clear" w:color="auto" w:fill="FFFFFF"/>
          <w14:ligatures w14:val="none"/>
        </w:rPr>
        <w:t xml:space="preserve"> žodžiais: </w:t>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r>
      <w:r w:rsidRPr="008953DF">
        <w:rPr>
          <w:rFonts w:ascii="Times New Roman" w:eastAsia="Calibri" w:hAnsi="Times New Roman" w:cs="Times New Roman"/>
          <w:bCs/>
          <w:sz w:val="24"/>
          <w:szCs w:val="24"/>
          <w:u w:val="single"/>
          <w:shd w:val="clear" w:color="auto" w:fill="FFFFFF"/>
          <w14:ligatures w14:val="none"/>
        </w:rPr>
        <w:tab/>
        <w:t>__</w:t>
      </w:r>
    </w:p>
    <w:p w14:paraId="7DA73BD9" w14:textId="77777777" w:rsidR="008953DF" w:rsidRPr="008953DF" w:rsidRDefault="008953DF" w:rsidP="00626344">
      <w:pPr>
        <w:widowControl w:val="0"/>
        <w:suppressAutoHyphens/>
        <w:spacing w:after="0" w:line="240" w:lineRule="auto"/>
        <w:ind w:firstLine="567"/>
        <w:jc w:val="both"/>
        <w:outlineLvl w:val="0"/>
        <w:rPr>
          <w:rFonts w:ascii="Times New Roman" w:eastAsia="Calibri" w:hAnsi="Times New Roman" w:cs="Times New Roman"/>
          <w:bCs/>
          <w:sz w:val="24"/>
          <w:szCs w:val="24"/>
          <w:u w:val="single"/>
          <w:shd w:val="clear" w:color="auto" w:fill="FFFFFF"/>
          <w14:ligatures w14:val="none"/>
        </w:rPr>
      </w:pPr>
    </w:p>
    <w:p w14:paraId="6EAAD64A" w14:textId="2AEBBEAF" w:rsidR="008953DF" w:rsidRPr="008953DF" w:rsidRDefault="008953DF" w:rsidP="00626344">
      <w:pPr>
        <w:pStyle w:val="Sraopastraipa"/>
        <w:widowControl w:val="0"/>
        <w:numPr>
          <w:ilvl w:val="1"/>
          <w:numId w:val="6"/>
        </w:numPr>
        <w:suppressAutoHyphens/>
        <w:spacing w:after="0" w:line="240" w:lineRule="auto"/>
        <w:jc w:val="both"/>
        <w:rPr>
          <w:szCs w:val="24"/>
        </w:rPr>
      </w:pPr>
      <w:r w:rsidRPr="008953DF">
        <w:rPr>
          <w:szCs w:val="24"/>
        </w:rPr>
        <w:t xml:space="preserve">Jei „PVM“ laukas nepildomas, nurodykite priežastis, dėl kurių PVM nemokamas: </w:t>
      </w:r>
    </w:p>
    <w:p w14:paraId="32C8AD3F" w14:textId="2AC4BF5F" w:rsidR="008953DF" w:rsidRPr="008953DF" w:rsidRDefault="008953DF" w:rsidP="00626344">
      <w:pPr>
        <w:widowControl w:val="0"/>
        <w:suppressAutoHyphens/>
        <w:spacing w:after="0" w:line="240" w:lineRule="auto"/>
        <w:ind w:left="567"/>
        <w:jc w:val="both"/>
        <w:rPr>
          <w:iCs/>
          <w:sz w:val="24"/>
          <w:szCs w:val="24"/>
        </w:rPr>
      </w:pPr>
      <w:r w:rsidRPr="008953DF">
        <w:rPr>
          <w:sz w:val="24"/>
          <w:szCs w:val="24"/>
          <w:u w:val="single"/>
        </w:rPr>
        <w:tab/>
        <w:t>__</w:t>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r w:rsidRPr="008953DF">
        <w:rPr>
          <w:sz w:val="24"/>
          <w:szCs w:val="24"/>
          <w:u w:val="single"/>
        </w:rPr>
        <w:tab/>
      </w:r>
    </w:p>
    <w:p w14:paraId="57AB17BC" w14:textId="77777777" w:rsidR="008953DF" w:rsidRPr="008953DF" w:rsidRDefault="008953DF" w:rsidP="00626344">
      <w:pPr>
        <w:spacing w:line="240" w:lineRule="auto"/>
        <w:ind w:firstLine="567"/>
        <w:contextualSpacing/>
        <w:jc w:val="both"/>
        <w:rPr>
          <w:rFonts w:ascii="Times New Roman" w:eastAsia="Times New Roman" w:hAnsi="Times New Roman" w:cs="Times New Roman"/>
          <w:bCs/>
          <w:sz w:val="24"/>
          <w:szCs w:val="24"/>
          <w14:ligatures w14:val="none"/>
        </w:rPr>
      </w:pPr>
      <w:r w:rsidRPr="008953DF">
        <w:rPr>
          <w:rFonts w:ascii="Times New Roman" w:eastAsia="Times New Roman" w:hAnsi="Times New Roman" w:cs="Times New Roman"/>
          <w:bCs/>
          <w:sz w:val="24"/>
          <w:szCs w:val="24"/>
          <w14:ligatures w14:val="none"/>
        </w:rPr>
        <w:t>7.3. Neįkainavus kurių nors darbų arba nenumačius išlaidų technologiškai būtiniems procesams atlikti, numatytiems pateiktoje techninėje dokumentacijoje, laikoma kad šiuos darbus pasiūlymą pateikęs dalyvis atlieka savo sąskaita.</w:t>
      </w:r>
    </w:p>
    <w:p w14:paraId="186CEDE5" w14:textId="77777777" w:rsidR="008953DF" w:rsidRPr="008953DF" w:rsidRDefault="008953DF" w:rsidP="005443DB">
      <w:pPr>
        <w:spacing w:after="0" w:line="240" w:lineRule="auto"/>
        <w:rPr>
          <w:rFonts w:ascii="Times New Roman" w:hAnsi="Times New Roman" w:cs="Times New Roman"/>
          <w:b/>
          <w:sz w:val="24"/>
          <w:szCs w:val="24"/>
        </w:rPr>
      </w:pPr>
    </w:p>
    <w:p w14:paraId="3A299498" w14:textId="5F48F991" w:rsidR="005443DB" w:rsidRPr="008953DF" w:rsidRDefault="00F227D5" w:rsidP="008953DF">
      <w:pPr>
        <w:spacing w:after="0" w:line="240" w:lineRule="auto"/>
        <w:ind w:right="282" w:firstLine="567"/>
        <w:jc w:val="both"/>
        <w:rPr>
          <w:rFonts w:ascii="Times New Roman" w:hAnsi="Times New Roman" w:cs="Times New Roman"/>
          <w:b/>
          <w:sz w:val="24"/>
          <w:szCs w:val="24"/>
        </w:rPr>
      </w:pPr>
      <w:r w:rsidRPr="008953DF">
        <w:rPr>
          <w:rFonts w:ascii="Times New Roman" w:hAnsi="Times New Roman" w:cs="Times New Roman"/>
          <w:b/>
          <w:sz w:val="24"/>
          <w:szCs w:val="24"/>
        </w:rPr>
        <w:t>7</w:t>
      </w:r>
      <w:r w:rsidR="005443DB" w:rsidRPr="008953DF">
        <w:rPr>
          <w:rFonts w:ascii="Times New Roman" w:hAnsi="Times New Roman" w:cs="Times New Roman"/>
          <w:b/>
          <w:sz w:val="24"/>
          <w:szCs w:val="24"/>
        </w:rPr>
        <w:t>.</w:t>
      </w:r>
      <w:r w:rsidR="008953DF" w:rsidRPr="008953DF">
        <w:rPr>
          <w:rFonts w:ascii="Times New Roman" w:hAnsi="Times New Roman" w:cs="Times New Roman"/>
          <w:b/>
          <w:sz w:val="24"/>
          <w:szCs w:val="24"/>
        </w:rPr>
        <w:t>4</w:t>
      </w:r>
      <w:r w:rsidR="005443DB" w:rsidRPr="008953DF">
        <w:rPr>
          <w:rFonts w:ascii="Times New Roman" w:hAnsi="Times New Roman" w:cs="Times New Roman"/>
          <w:b/>
          <w:sz w:val="24"/>
          <w:szCs w:val="24"/>
        </w:rPr>
        <w:t xml:space="preserve">. </w:t>
      </w:r>
      <w:r w:rsidR="005443DB" w:rsidRPr="008953DF">
        <w:rPr>
          <w:rFonts w:ascii="Times New Roman" w:hAnsi="Times New Roman" w:cs="Times New Roman"/>
          <w:b/>
          <w:color w:val="000000"/>
          <w:sz w:val="24"/>
          <w:szCs w:val="24"/>
        </w:rPr>
        <w:t>Antras kriterijus – socialinis kriterijus (T</w:t>
      </w:r>
      <w:r w:rsidR="005443DB" w:rsidRPr="008953DF">
        <w:rPr>
          <w:rFonts w:ascii="Times New Roman" w:hAnsi="Times New Roman" w:cs="Times New Roman"/>
          <w:sz w:val="24"/>
          <w:szCs w:val="24"/>
          <w:vertAlign w:val="subscript"/>
        </w:rPr>
        <w:t>1</w:t>
      </w:r>
      <w:r w:rsidR="005443DB" w:rsidRPr="008953DF">
        <w:rPr>
          <w:rFonts w:ascii="Times New Roman" w:hAnsi="Times New Roman" w:cs="Times New Roman"/>
          <w:b/>
          <w:color w:val="000000"/>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5953"/>
      </w:tblGrid>
      <w:tr w:rsidR="005443DB" w:rsidRPr="00626344" w14:paraId="559F9253" w14:textId="77777777" w:rsidTr="001453DD">
        <w:trPr>
          <w:trHeight w:val="472"/>
        </w:trPr>
        <w:tc>
          <w:tcPr>
            <w:tcW w:w="3681" w:type="dxa"/>
            <w:shd w:val="clear" w:color="auto" w:fill="D9E2F3" w:themeFill="accent1" w:themeFillTint="33"/>
            <w:vAlign w:val="center"/>
          </w:tcPr>
          <w:p w14:paraId="68364DFA" w14:textId="77777777" w:rsidR="005443DB" w:rsidRPr="00626344" w:rsidRDefault="005443DB" w:rsidP="0093798D">
            <w:pPr>
              <w:spacing w:after="0" w:line="240" w:lineRule="auto"/>
              <w:jc w:val="center"/>
              <w:rPr>
                <w:rFonts w:ascii="Times New Roman" w:hAnsi="Times New Roman" w:cs="Times New Roman"/>
                <w:b/>
                <w:sz w:val="20"/>
                <w:szCs w:val="20"/>
              </w:rPr>
            </w:pPr>
            <w:r w:rsidRPr="00626344">
              <w:rPr>
                <w:rFonts w:ascii="Times New Roman" w:hAnsi="Times New Roman" w:cs="Times New Roman"/>
                <w:b/>
                <w:sz w:val="20"/>
                <w:szCs w:val="20"/>
              </w:rPr>
              <w:t>Tiekėjo deklaracija</w:t>
            </w:r>
          </w:p>
        </w:tc>
        <w:tc>
          <w:tcPr>
            <w:tcW w:w="5953" w:type="dxa"/>
            <w:shd w:val="clear" w:color="auto" w:fill="D9E2F3" w:themeFill="accent1" w:themeFillTint="33"/>
            <w:vAlign w:val="center"/>
          </w:tcPr>
          <w:p w14:paraId="065A69F5" w14:textId="77777777" w:rsidR="005443DB" w:rsidRPr="00626344" w:rsidRDefault="005443DB" w:rsidP="0093798D">
            <w:pPr>
              <w:spacing w:after="0" w:line="240" w:lineRule="auto"/>
              <w:jc w:val="center"/>
              <w:rPr>
                <w:rFonts w:ascii="Times New Roman" w:hAnsi="Times New Roman" w:cs="Times New Roman"/>
                <w:b/>
                <w:sz w:val="20"/>
                <w:szCs w:val="20"/>
              </w:rPr>
            </w:pPr>
            <w:r w:rsidRPr="00626344">
              <w:rPr>
                <w:rFonts w:ascii="Times New Roman" w:hAnsi="Times New Roman" w:cs="Times New Roman"/>
                <w:b/>
                <w:sz w:val="20"/>
                <w:szCs w:val="20"/>
              </w:rPr>
              <w:t>Siūloma kriterijaus reikšmė</w:t>
            </w:r>
          </w:p>
        </w:tc>
      </w:tr>
      <w:tr w:rsidR="005443DB" w:rsidRPr="00626344" w14:paraId="6B12E723" w14:textId="77777777" w:rsidTr="00F227D5">
        <w:tc>
          <w:tcPr>
            <w:tcW w:w="3681" w:type="dxa"/>
            <w:vAlign w:val="center"/>
          </w:tcPr>
          <w:p w14:paraId="65BD6E70" w14:textId="77777777" w:rsidR="005443DB" w:rsidRPr="00626344" w:rsidRDefault="005443DB" w:rsidP="0093798D">
            <w:pPr>
              <w:spacing w:after="0" w:line="240" w:lineRule="auto"/>
              <w:jc w:val="both"/>
              <w:rPr>
                <w:rFonts w:ascii="Times New Roman" w:hAnsi="Times New Roman" w:cs="Times New Roman"/>
                <w:sz w:val="20"/>
                <w:szCs w:val="20"/>
              </w:rPr>
            </w:pPr>
            <w:r w:rsidRPr="00626344">
              <w:rPr>
                <w:rFonts w:ascii="Times New Roman" w:hAnsi="Times New Roman" w:cs="Times New Roman"/>
                <w:sz w:val="20"/>
                <w:szCs w:val="20"/>
              </w:rPr>
              <w:t>Darbo užmokesčio mėnesio mediana</w:t>
            </w:r>
          </w:p>
        </w:tc>
        <w:tc>
          <w:tcPr>
            <w:tcW w:w="5953" w:type="dxa"/>
          </w:tcPr>
          <w:p w14:paraId="2F42BB4B" w14:textId="69AF683E" w:rsidR="005443DB" w:rsidRPr="00626344" w:rsidRDefault="005443DB" w:rsidP="0093798D">
            <w:pPr>
              <w:spacing w:after="0" w:line="240" w:lineRule="auto"/>
              <w:jc w:val="both"/>
              <w:rPr>
                <w:rFonts w:ascii="Times New Roman" w:hAnsi="Times New Roman" w:cs="Times New Roman"/>
                <w:sz w:val="20"/>
                <w:szCs w:val="20"/>
              </w:rPr>
            </w:pPr>
            <w:r w:rsidRPr="00626344">
              <w:rPr>
                <w:rFonts w:ascii="Times New Roman" w:hAnsi="Times New Roman" w:cs="Times New Roman"/>
                <w:sz w:val="20"/>
                <w:szCs w:val="20"/>
              </w:rPr>
              <w:t>................(nurodyti sumą skaičiais) E</w:t>
            </w:r>
            <w:r w:rsidR="002D52F0" w:rsidRPr="00626344">
              <w:rPr>
                <w:rFonts w:ascii="Times New Roman" w:hAnsi="Times New Roman" w:cs="Times New Roman"/>
                <w:sz w:val="20"/>
                <w:szCs w:val="20"/>
              </w:rPr>
              <w:t>ur</w:t>
            </w:r>
            <w:r w:rsidRPr="00626344">
              <w:rPr>
                <w:rFonts w:ascii="Times New Roman" w:hAnsi="Times New Roman" w:cs="Times New Roman"/>
                <w:sz w:val="20"/>
                <w:szCs w:val="20"/>
              </w:rPr>
              <w:t>.</w:t>
            </w:r>
          </w:p>
          <w:p w14:paraId="2E1808B6" w14:textId="77777777" w:rsidR="005443DB" w:rsidRPr="00626344" w:rsidRDefault="005443DB" w:rsidP="0093798D">
            <w:pPr>
              <w:spacing w:after="0" w:line="240" w:lineRule="auto"/>
              <w:jc w:val="both"/>
              <w:rPr>
                <w:rFonts w:ascii="Times New Roman" w:hAnsi="Times New Roman" w:cs="Times New Roman"/>
                <w:sz w:val="20"/>
                <w:szCs w:val="20"/>
              </w:rPr>
            </w:pPr>
            <w:r w:rsidRPr="00626344">
              <w:rPr>
                <w:rFonts w:ascii="Times New Roman" w:hAnsi="Times New Roman" w:cs="Times New Roman"/>
                <w:sz w:val="20"/>
                <w:szCs w:val="20"/>
              </w:rPr>
              <w:t xml:space="preserve">Nurodoma siūloma darbo užmokesčio mėnesio mediana (neatskaičius mokesčių) </w:t>
            </w:r>
          </w:p>
        </w:tc>
      </w:tr>
    </w:tbl>
    <w:p w14:paraId="4F3A0C52" w14:textId="77777777" w:rsidR="005443DB" w:rsidRDefault="005443DB" w:rsidP="00626344">
      <w:pPr>
        <w:pBdr>
          <w:top w:val="nil"/>
          <w:left w:val="nil"/>
          <w:bottom w:val="nil"/>
          <w:right w:val="nil"/>
          <w:between w:val="nil"/>
        </w:pBdr>
        <w:spacing w:after="0" w:line="240" w:lineRule="auto"/>
        <w:ind w:left="851"/>
        <w:jc w:val="both"/>
        <w:rPr>
          <w:rFonts w:ascii="Times New Roman" w:hAnsi="Times New Roman" w:cs="Times New Roman"/>
          <w:color w:val="000000"/>
          <w:sz w:val="20"/>
          <w:szCs w:val="20"/>
        </w:rPr>
      </w:pPr>
    </w:p>
    <w:p w14:paraId="14767A4F" w14:textId="77777777" w:rsidR="008953DF" w:rsidRPr="00CD1988" w:rsidRDefault="008953DF" w:rsidP="00626344">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D198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CD1988">
        <w:rPr>
          <w:rFonts w:ascii="Times New Roman" w:eastAsia="Times New Roman" w:hAnsi="Times New Roman" w:cs="Times New Roman"/>
          <w:sz w:val="24"/>
          <w:szCs w:val="24"/>
        </w:rPr>
        <w:t>.1. Darbo užmokesčio mediana yra skaičių eilės (nuo mažiausio iki didžiausio) vidurinis elementas. Jei skaičių sekos elementų suma yra lyginė, mediana yra dviejų vidurinių skaičių vidurkis.</w:t>
      </w:r>
    </w:p>
    <w:p w14:paraId="203EEE29" w14:textId="77777777" w:rsidR="008953DF" w:rsidRPr="00CD1988" w:rsidRDefault="008953DF" w:rsidP="00626344">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7.4.2. </w:t>
      </w:r>
      <w:r w:rsidRPr="00CD1988">
        <w:rPr>
          <w:rFonts w:ascii="Times New Roman" w:eastAsia="Times New Roman" w:hAnsi="Times New Roman" w:cs="Times New Roman"/>
          <w:sz w:val="24"/>
          <w:szCs w:val="24"/>
        </w:rPr>
        <w:t>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w:t>
      </w:r>
      <w:r>
        <w:rPr>
          <w:rFonts w:ascii="Times New Roman" w:eastAsia="Times New Roman" w:hAnsi="Times New Roman" w:cs="Times New Roman"/>
          <w:sz w:val="24"/>
          <w:szCs w:val="24"/>
        </w:rPr>
        <w:t>emonto</w:t>
      </w:r>
      <w:r w:rsidRPr="00CD1988">
        <w:rPr>
          <w:rFonts w:ascii="Times New Roman" w:eastAsia="Times New Roman" w:hAnsi="Times New Roman" w:cs="Times New Roman"/>
          <w:sz w:val="24"/>
          <w:szCs w:val="24"/>
        </w:rPr>
        <w:t xml:space="preserve"> darbus darbų atlikimo vietoje atliksiantys įdarbinti darbuotojai, išskyrus vadovaujančius darbuotojus) (toliau – nurodyti darbuotojai), E</w:t>
      </w:r>
      <w:r>
        <w:rPr>
          <w:rFonts w:ascii="Times New Roman" w:eastAsia="Times New Roman" w:hAnsi="Times New Roman" w:cs="Times New Roman"/>
          <w:sz w:val="24"/>
          <w:szCs w:val="24"/>
        </w:rPr>
        <w:t>ur</w:t>
      </w:r>
      <w:r w:rsidRPr="00CD1988">
        <w:rPr>
          <w:rFonts w:ascii="Times New Roman" w:eastAsia="Times New Roman" w:hAnsi="Times New Roman" w:cs="Times New Roman"/>
          <w:sz w:val="24"/>
          <w:szCs w:val="24"/>
        </w:rPr>
        <w:t>. Tiekėjas turi nurodyti konkretų siūlomo mokėti darbo užmokesčio mėnesio medianos dydį (neatskaičius mokesčių).</w:t>
      </w:r>
      <w:r>
        <w:rPr>
          <w:rFonts w:ascii="Times New Roman" w:eastAsia="Times New Roman" w:hAnsi="Times New Roman" w:cs="Times New Roman"/>
          <w:sz w:val="24"/>
          <w:szCs w:val="24"/>
        </w:rPr>
        <w:t xml:space="preserve"> </w:t>
      </w:r>
    </w:p>
    <w:p w14:paraId="29435CFC" w14:textId="77777777" w:rsidR="008953DF" w:rsidRPr="00CD1988" w:rsidRDefault="008953DF" w:rsidP="00626344">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7.4.3. </w:t>
      </w:r>
      <w:r w:rsidRPr="00CD1988">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1852EAF8" w14:textId="77777777" w:rsidR="008953DF" w:rsidRDefault="008953DF" w:rsidP="00626344">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7.4.4. </w:t>
      </w:r>
      <w:r w:rsidRPr="00CD1988">
        <w:rPr>
          <w:rFonts w:ascii="Times New Roman" w:eastAsia="Times New Roman" w:hAnsi="Times New Roman" w:cs="Times New Roman"/>
          <w:sz w:val="24"/>
          <w:szCs w:val="24"/>
        </w:rPr>
        <w:t>Jeigu tiekėjas nurodys ne konkretų darbo užmokesčio mėnesio medianos dydį, o nurodys dydžio intervalą, bus vertinamas intervalo mažiausias dydis.</w:t>
      </w:r>
    </w:p>
    <w:p w14:paraId="6F61C2AE" w14:textId="77777777" w:rsidR="008953DF" w:rsidRPr="005443DB" w:rsidRDefault="008953DF" w:rsidP="005443DB">
      <w:pPr>
        <w:pBdr>
          <w:top w:val="nil"/>
          <w:left w:val="nil"/>
          <w:bottom w:val="nil"/>
          <w:right w:val="nil"/>
          <w:between w:val="nil"/>
        </w:pBdr>
        <w:spacing w:after="0" w:line="240" w:lineRule="auto"/>
        <w:ind w:left="851"/>
        <w:jc w:val="both"/>
        <w:rPr>
          <w:rFonts w:ascii="Times New Roman" w:hAnsi="Times New Roman" w:cs="Times New Roman"/>
          <w:color w:val="000000"/>
          <w:sz w:val="20"/>
          <w:szCs w:val="20"/>
        </w:rPr>
      </w:pPr>
    </w:p>
    <w:p w14:paraId="32219293" w14:textId="43E2985D" w:rsidR="005443DB" w:rsidRPr="00F227D5" w:rsidRDefault="00F227D5" w:rsidP="008953DF">
      <w:pPr>
        <w:pBdr>
          <w:top w:val="nil"/>
          <w:left w:val="nil"/>
          <w:bottom w:val="nil"/>
          <w:right w:val="nil"/>
          <w:between w:val="nil"/>
        </w:pBdr>
        <w:spacing w:after="0" w:line="240" w:lineRule="auto"/>
        <w:ind w:firstLine="567"/>
        <w:jc w:val="both"/>
        <w:rPr>
          <w:rFonts w:ascii="Times New Roman" w:hAnsi="Times New Roman" w:cs="Times New Roman"/>
          <w:b/>
          <w:color w:val="000000"/>
          <w:sz w:val="24"/>
          <w:szCs w:val="24"/>
        </w:rPr>
      </w:pPr>
      <w:r w:rsidRPr="00F227D5">
        <w:rPr>
          <w:rFonts w:ascii="Times New Roman" w:hAnsi="Times New Roman" w:cs="Times New Roman"/>
          <w:b/>
          <w:color w:val="000000"/>
          <w:sz w:val="24"/>
          <w:szCs w:val="24"/>
        </w:rPr>
        <w:t>7</w:t>
      </w:r>
      <w:r w:rsidR="005443DB" w:rsidRPr="00F227D5">
        <w:rPr>
          <w:rFonts w:ascii="Times New Roman" w:hAnsi="Times New Roman" w:cs="Times New Roman"/>
          <w:b/>
          <w:color w:val="000000"/>
          <w:sz w:val="24"/>
          <w:szCs w:val="24"/>
        </w:rPr>
        <w:t>.</w:t>
      </w:r>
      <w:r w:rsidR="008953DF">
        <w:rPr>
          <w:rFonts w:ascii="Times New Roman" w:hAnsi="Times New Roman" w:cs="Times New Roman"/>
          <w:b/>
          <w:color w:val="000000"/>
          <w:sz w:val="24"/>
          <w:szCs w:val="24"/>
        </w:rPr>
        <w:t>5</w:t>
      </w:r>
      <w:r w:rsidR="005443DB" w:rsidRPr="00F227D5">
        <w:rPr>
          <w:rFonts w:ascii="Times New Roman" w:hAnsi="Times New Roman" w:cs="Times New Roman"/>
          <w:b/>
          <w:color w:val="000000"/>
          <w:sz w:val="24"/>
          <w:szCs w:val="24"/>
        </w:rPr>
        <w:t>. Trečias kriterijus – papildoma statinio garantija</w:t>
      </w:r>
      <w:r w:rsidR="002D52F0">
        <w:rPr>
          <w:rFonts w:ascii="Times New Roman" w:hAnsi="Times New Roman" w:cs="Times New Roman"/>
          <w:b/>
          <w:color w:val="000000"/>
          <w:sz w:val="24"/>
          <w:szCs w:val="24"/>
        </w:rPr>
        <w:t xml:space="preserve"> </w:t>
      </w:r>
      <w:r w:rsidR="002D52F0" w:rsidRPr="00F227D5">
        <w:rPr>
          <w:rFonts w:ascii="Times New Roman" w:hAnsi="Times New Roman" w:cs="Times New Roman"/>
          <w:b/>
          <w:color w:val="000000"/>
          <w:sz w:val="24"/>
          <w:szCs w:val="24"/>
        </w:rPr>
        <w:t>(T</w:t>
      </w:r>
      <w:r w:rsidR="002D52F0">
        <w:rPr>
          <w:rFonts w:ascii="Times New Roman" w:hAnsi="Times New Roman" w:cs="Times New Roman"/>
          <w:sz w:val="24"/>
          <w:szCs w:val="24"/>
          <w:vertAlign w:val="subscript"/>
        </w:rPr>
        <w:t>2</w:t>
      </w:r>
      <w:r w:rsidR="002D52F0" w:rsidRPr="00F227D5">
        <w:rPr>
          <w:rFonts w:ascii="Times New Roman" w:hAnsi="Times New Roman" w:cs="Times New Roman"/>
          <w:b/>
          <w:color w:val="000000"/>
          <w:sz w:val="24"/>
          <w:szCs w:val="24"/>
        </w:rPr>
        <w:t>)</w:t>
      </w:r>
      <w:r w:rsidR="005443DB" w:rsidRPr="00F227D5">
        <w:rPr>
          <w:rFonts w:ascii="Times New Roman" w:hAnsi="Times New Roman" w:cs="Times New Roman"/>
          <w:b/>
          <w:color w:val="000000"/>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53"/>
      </w:tblGrid>
      <w:tr w:rsidR="005443DB" w:rsidRPr="00626344" w14:paraId="61A757A1" w14:textId="77777777" w:rsidTr="001453DD">
        <w:trPr>
          <w:trHeight w:val="431"/>
        </w:trPr>
        <w:tc>
          <w:tcPr>
            <w:tcW w:w="3681" w:type="dxa"/>
            <w:shd w:val="clear" w:color="auto" w:fill="D9E2F3" w:themeFill="accent1" w:themeFillTint="33"/>
            <w:vAlign w:val="center"/>
          </w:tcPr>
          <w:p w14:paraId="4D00E519" w14:textId="77777777" w:rsidR="005443DB" w:rsidRPr="00626344" w:rsidRDefault="005443DB" w:rsidP="0093798D">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626344">
              <w:rPr>
                <w:rFonts w:ascii="Times New Roman" w:eastAsia="Times New Roman" w:hAnsi="Times New Roman" w:cs="Times New Roman"/>
                <w:b/>
                <w:sz w:val="20"/>
                <w:szCs w:val="20"/>
              </w:rPr>
              <w:t>Tiekėjo deklaracija</w:t>
            </w:r>
          </w:p>
        </w:tc>
        <w:tc>
          <w:tcPr>
            <w:tcW w:w="5953" w:type="dxa"/>
            <w:shd w:val="clear" w:color="auto" w:fill="D9E2F3" w:themeFill="accent1" w:themeFillTint="33"/>
            <w:vAlign w:val="center"/>
          </w:tcPr>
          <w:p w14:paraId="3661D14D" w14:textId="77777777" w:rsidR="005443DB" w:rsidRPr="00626344" w:rsidRDefault="005443DB" w:rsidP="0093798D">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626344">
              <w:rPr>
                <w:rFonts w:ascii="Times New Roman" w:eastAsia="Times New Roman" w:hAnsi="Times New Roman" w:cs="Times New Roman"/>
                <w:b/>
                <w:sz w:val="20"/>
                <w:szCs w:val="20"/>
              </w:rPr>
              <w:t>Siūloma kriterijaus reikšmė</w:t>
            </w:r>
          </w:p>
        </w:tc>
      </w:tr>
      <w:tr w:rsidR="005443DB" w:rsidRPr="00626344" w14:paraId="089D8718" w14:textId="77777777" w:rsidTr="00F227D5">
        <w:tc>
          <w:tcPr>
            <w:tcW w:w="3681" w:type="dxa"/>
            <w:vAlign w:val="center"/>
          </w:tcPr>
          <w:p w14:paraId="6BD9A177" w14:textId="2415EFF5" w:rsidR="005443DB" w:rsidRPr="00626344" w:rsidRDefault="005443DB" w:rsidP="0093798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626344">
              <w:rPr>
                <w:rFonts w:ascii="Times New Roman" w:eastAsia="Times New Roman" w:hAnsi="Times New Roman" w:cs="Times New Roman"/>
                <w:sz w:val="20"/>
                <w:szCs w:val="20"/>
              </w:rPr>
              <w:t>Papildom</w:t>
            </w:r>
            <w:r w:rsidR="00E576CD" w:rsidRPr="00626344">
              <w:rPr>
                <w:rFonts w:ascii="Times New Roman" w:eastAsia="Times New Roman" w:hAnsi="Times New Roman" w:cs="Times New Roman"/>
                <w:sz w:val="20"/>
                <w:szCs w:val="20"/>
              </w:rPr>
              <w:t>as garantinis terminas</w:t>
            </w:r>
          </w:p>
        </w:tc>
        <w:tc>
          <w:tcPr>
            <w:tcW w:w="5953" w:type="dxa"/>
            <w:vAlign w:val="center"/>
          </w:tcPr>
          <w:p w14:paraId="1714343D" w14:textId="77777777" w:rsidR="005443DB" w:rsidRPr="00626344" w:rsidRDefault="005443DB" w:rsidP="0093798D">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626344">
              <w:rPr>
                <w:rFonts w:ascii="Times New Roman" w:eastAsia="Times New Roman" w:hAnsi="Times New Roman" w:cs="Times New Roman"/>
                <w:sz w:val="20"/>
                <w:szCs w:val="20"/>
              </w:rPr>
              <w:t>____________ metais</w:t>
            </w:r>
          </w:p>
          <w:p w14:paraId="7D24D21C" w14:textId="77777777" w:rsidR="005443DB" w:rsidRPr="00626344" w:rsidRDefault="005443DB" w:rsidP="0093798D">
            <w:pPr>
              <w:pBdr>
                <w:top w:val="nil"/>
                <w:left w:val="nil"/>
                <w:bottom w:val="nil"/>
                <w:right w:val="nil"/>
                <w:between w:val="nil"/>
              </w:pBdr>
              <w:spacing w:after="0" w:line="240" w:lineRule="auto"/>
              <w:jc w:val="center"/>
              <w:rPr>
                <w:rFonts w:ascii="Times New Roman" w:eastAsia="Times New Roman" w:hAnsi="Times New Roman" w:cs="Times New Roman"/>
                <w:i/>
                <w:sz w:val="20"/>
                <w:szCs w:val="20"/>
              </w:rPr>
            </w:pPr>
            <w:r w:rsidRPr="00626344">
              <w:rPr>
                <w:rFonts w:ascii="Times New Roman" w:eastAsia="Times New Roman" w:hAnsi="Times New Roman" w:cs="Times New Roman"/>
                <w:i/>
                <w:sz w:val="20"/>
                <w:szCs w:val="20"/>
              </w:rPr>
              <w:t>Nurodoma tiekėjo siūloma papildoma garantija metais</w:t>
            </w:r>
          </w:p>
        </w:tc>
      </w:tr>
    </w:tbl>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25D38816" w:rsidR="00F274C4" w:rsidRPr="00F227D5" w:rsidRDefault="00F274C4" w:rsidP="00F227D5">
      <w:pPr>
        <w:pStyle w:val="Sraopastraipa"/>
        <w:numPr>
          <w:ilvl w:val="0"/>
          <w:numId w:val="6"/>
        </w:numPr>
        <w:spacing w:after="0" w:line="240" w:lineRule="auto"/>
        <w:jc w:val="center"/>
        <w:rPr>
          <w:rFonts w:eastAsia="Times New Roman"/>
          <w:b/>
          <w:bCs/>
          <w:sz w:val="23"/>
          <w:szCs w:val="23"/>
        </w:rPr>
      </w:pPr>
      <w:r w:rsidRPr="00F227D5">
        <w:rPr>
          <w:rFonts w:eastAsia="Times New Roman"/>
          <w:b/>
          <w:bCs/>
          <w:sz w:val="23"/>
          <w:szCs w:val="23"/>
        </w:rPr>
        <w:t>PRIDEDAMI DOKUMENTAI IR INFORMACIJA APIE KONFIDENCIALUMĄ</w:t>
      </w:r>
    </w:p>
    <w:p w14:paraId="4F394BF0" w14:textId="77777777" w:rsidR="00F274C4" w:rsidRPr="00295B6C" w:rsidRDefault="00F274C4" w:rsidP="00F274C4">
      <w:pPr>
        <w:spacing w:after="0" w:line="240" w:lineRule="auto"/>
        <w:jc w:val="center"/>
        <w:rPr>
          <w:rFonts w:ascii="Times New Roman" w:eastAsia="Times New Roman" w:hAnsi="Times New Roman" w:cs="Times New Roman"/>
          <w:b/>
          <w:bCs/>
          <w:kern w:val="0"/>
          <w:sz w:val="16"/>
          <w:szCs w:val="16"/>
          <w14:ligatures w14:val="none"/>
        </w:rPr>
      </w:pPr>
    </w:p>
    <w:p w14:paraId="642306CF" w14:textId="29012E46" w:rsidR="00F274C4" w:rsidRPr="00547BC1" w:rsidRDefault="00F227D5" w:rsidP="00F274C4">
      <w:pPr>
        <w:spacing w:after="0" w:line="240" w:lineRule="auto"/>
        <w:ind w:firstLine="709"/>
        <w:contextualSpacing/>
        <w:rPr>
          <w:rFonts w:ascii="Times New Roman" w:eastAsia="Arial" w:hAnsi="Times New Roman" w:cs="Times New Roman"/>
          <w:kern w:val="0"/>
          <w:sz w:val="23"/>
          <w:szCs w:val="23"/>
          <w:lang w:eastAsia="lt-LT"/>
          <w14:ligatures w14:val="none"/>
        </w:rPr>
      </w:pPr>
      <w:r>
        <w:rPr>
          <w:rFonts w:ascii="Times New Roman" w:eastAsia="Arial" w:hAnsi="Times New Roman" w:cs="Times New Roman"/>
          <w:kern w:val="0"/>
          <w:sz w:val="23"/>
          <w:szCs w:val="23"/>
          <w:lang w:eastAsia="lt-LT"/>
          <w14:ligatures w14:val="none"/>
        </w:rPr>
        <w:t>8</w:t>
      </w:r>
      <w:r w:rsidR="00F274C4" w:rsidRPr="00547BC1">
        <w:rPr>
          <w:rFonts w:ascii="Times New Roman" w:eastAsia="Arial" w:hAnsi="Times New Roman" w:cs="Times New Roman"/>
          <w:kern w:val="0"/>
          <w:sz w:val="23"/>
          <w:szCs w:val="23"/>
          <w:lang w:eastAsia="lt-LT"/>
          <w14:ligatures w14:val="none"/>
        </w:rPr>
        <w:t>.1.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F274C4" w:rsidRPr="00011A83" w14:paraId="3719549A" w14:textId="77777777" w:rsidTr="00F227D5">
        <w:tc>
          <w:tcPr>
            <w:tcW w:w="709"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2693"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134"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715" w:type="dxa"/>
            <w:shd w:val="clear" w:color="auto" w:fill="D9E2F3"/>
            <w:vAlign w:val="center"/>
          </w:tcPr>
          <w:p w14:paraId="23365FD3" w14:textId="2D58F9F1"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F227D5">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388"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F227D5">
        <w:tc>
          <w:tcPr>
            <w:tcW w:w="709"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2693"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134"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715"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388"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F227D5">
        <w:tc>
          <w:tcPr>
            <w:tcW w:w="709"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2693" w:type="dxa"/>
          </w:tcPr>
          <w:p w14:paraId="71C0FD23" w14:textId="77777777" w:rsidR="00F274C4" w:rsidRPr="00011A83" w:rsidRDefault="00F274C4" w:rsidP="00C3363E">
            <w:pPr>
              <w:rPr>
                <w:rFonts w:ascii="Times New Roman" w:hAnsi="Times New Roman" w:cs="Times New Roman"/>
                <w:sz w:val="20"/>
                <w:szCs w:val="20"/>
              </w:rPr>
            </w:pPr>
          </w:p>
        </w:tc>
        <w:tc>
          <w:tcPr>
            <w:tcW w:w="1134" w:type="dxa"/>
          </w:tcPr>
          <w:p w14:paraId="13BC10C4" w14:textId="77777777" w:rsidR="00F274C4" w:rsidRPr="00011A83" w:rsidRDefault="00F274C4" w:rsidP="00C3363E">
            <w:pPr>
              <w:rPr>
                <w:rFonts w:ascii="Times New Roman" w:hAnsi="Times New Roman" w:cs="Times New Roman"/>
                <w:sz w:val="20"/>
                <w:szCs w:val="20"/>
              </w:rPr>
            </w:pPr>
          </w:p>
        </w:tc>
        <w:tc>
          <w:tcPr>
            <w:tcW w:w="2715" w:type="dxa"/>
          </w:tcPr>
          <w:p w14:paraId="30DBFC28" w14:textId="77777777" w:rsidR="00F274C4" w:rsidRPr="00011A83" w:rsidRDefault="00F274C4" w:rsidP="00C3363E">
            <w:pPr>
              <w:rPr>
                <w:rFonts w:ascii="Times New Roman" w:hAnsi="Times New Roman" w:cs="Times New Roman"/>
                <w:sz w:val="20"/>
                <w:szCs w:val="20"/>
              </w:rPr>
            </w:pPr>
          </w:p>
        </w:tc>
        <w:tc>
          <w:tcPr>
            <w:tcW w:w="2388"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F227D5">
        <w:tc>
          <w:tcPr>
            <w:tcW w:w="709"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2693" w:type="dxa"/>
          </w:tcPr>
          <w:p w14:paraId="466A8134" w14:textId="77777777" w:rsidR="00F274C4" w:rsidRPr="00011A83" w:rsidRDefault="00F274C4" w:rsidP="00C3363E">
            <w:pPr>
              <w:rPr>
                <w:rFonts w:ascii="Times New Roman" w:hAnsi="Times New Roman" w:cs="Times New Roman"/>
                <w:sz w:val="20"/>
                <w:szCs w:val="20"/>
              </w:rPr>
            </w:pPr>
          </w:p>
        </w:tc>
        <w:tc>
          <w:tcPr>
            <w:tcW w:w="1134" w:type="dxa"/>
          </w:tcPr>
          <w:p w14:paraId="7EEB90B6" w14:textId="77777777" w:rsidR="00F274C4" w:rsidRPr="00011A83" w:rsidRDefault="00F274C4" w:rsidP="00C3363E">
            <w:pPr>
              <w:rPr>
                <w:rFonts w:ascii="Times New Roman" w:hAnsi="Times New Roman" w:cs="Times New Roman"/>
                <w:sz w:val="20"/>
                <w:szCs w:val="20"/>
              </w:rPr>
            </w:pPr>
          </w:p>
        </w:tc>
        <w:tc>
          <w:tcPr>
            <w:tcW w:w="2715" w:type="dxa"/>
          </w:tcPr>
          <w:p w14:paraId="2E1B9ABE" w14:textId="77777777" w:rsidR="00F274C4" w:rsidRPr="00011A83" w:rsidRDefault="00F274C4" w:rsidP="00C3363E">
            <w:pPr>
              <w:rPr>
                <w:rFonts w:ascii="Times New Roman" w:hAnsi="Times New Roman" w:cs="Times New Roman"/>
                <w:sz w:val="20"/>
                <w:szCs w:val="20"/>
              </w:rPr>
            </w:pPr>
          </w:p>
        </w:tc>
        <w:tc>
          <w:tcPr>
            <w:tcW w:w="2388"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F227D5">
        <w:tc>
          <w:tcPr>
            <w:tcW w:w="709"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lastRenderedPageBreak/>
              <w:t>...</w:t>
            </w:r>
          </w:p>
        </w:tc>
        <w:tc>
          <w:tcPr>
            <w:tcW w:w="2693"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666644EA" w14:textId="77777777" w:rsidR="00F274C4" w:rsidRPr="00011A83" w:rsidRDefault="00F274C4" w:rsidP="00C3363E">
            <w:pPr>
              <w:rPr>
                <w:rFonts w:ascii="Times New Roman" w:hAnsi="Times New Roman" w:cs="Times New Roman"/>
                <w:sz w:val="20"/>
                <w:szCs w:val="20"/>
              </w:rPr>
            </w:pPr>
          </w:p>
        </w:tc>
        <w:tc>
          <w:tcPr>
            <w:tcW w:w="2715" w:type="dxa"/>
          </w:tcPr>
          <w:p w14:paraId="7C6EC595" w14:textId="77777777" w:rsidR="00F274C4" w:rsidRPr="00011A83" w:rsidRDefault="00F274C4" w:rsidP="00C3363E">
            <w:pPr>
              <w:rPr>
                <w:rFonts w:ascii="Times New Roman" w:hAnsi="Times New Roman" w:cs="Times New Roman"/>
                <w:sz w:val="20"/>
                <w:szCs w:val="20"/>
              </w:rPr>
            </w:pPr>
          </w:p>
        </w:tc>
        <w:tc>
          <w:tcPr>
            <w:tcW w:w="2388" w:type="dxa"/>
          </w:tcPr>
          <w:p w14:paraId="409ED9A5" w14:textId="77777777" w:rsidR="00F274C4" w:rsidRPr="00011A83" w:rsidRDefault="00F274C4" w:rsidP="00C3363E">
            <w:pPr>
              <w:rPr>
                <w:rFonts w:ascii="Times New Roman" w:hAnsi="Times New Roman" w:cs="Times New Roman"/>
                <w:sz w:val="20"/>
                <w:szCs w:val="20"/>
              </w:rPr>
            </w:pPr>
          </w:p>
        </w:tc>
      </w:tr>
    </w:tbl>
    <w:p w14:paraId="4444C24E" w14:textId="77777777" w:rsidR="00F227D5" w:rsidRPr="00A0431D" w:rsidRDefault="00F227D5" w:rsidP="00626344">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1CDEF86A"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30ECB853"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04681C60" w14:textId="77777777" w:rsidR="00F227D5" w:rsidRPr="00A0431D" w:rsidRDefault="00F227D5" w:rsidP="00626344">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3249CFC" w14:textId="77777777" w:rsidR="00E9333C" w:rsidRDefault="00E9333C" w:rsidP="0062634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52967A9C" w:rsidR="00F274C4" w:rsidRPr="006E1ABF" w:rsidRDefault="00F274C4" w:rsidP="00626344">
      <w:pPr>
        <w:spacing w:after="0" w:line="240" w:lineRule="auto"/>
        <w:jc w:val="both"/>
        <w:rPr>
          <w:rFonts w:ascii="Times New Roman" w:eastAsia="Arial" w:hAnsi="Times New Roman" w:cs="Times New Roman"/>
          <w:b/>
          <w:bCs/>
          <w:kern w:val="0"/>
          <w:sz w:val="23"/>
          <w:szCs w:val="23"/>
          <w:lang w:eastAsia="lt-LT"/>
          <w14:ligatures w14:val="none"/>
        </w:rPr>
      </w:pPr>
      <w:r w:rsidRPr="006E1ABF">
        <w:rPr>
          <w:rFonts w:ascii="Times New Roman" w:eastAsia="Arial" w:hAnsi="Times New Roman" w:cs="Times New Roman"/>
          <w:b/>
          <w:bCs/>
          <w:kern w:val="0"/>
          <w:sz w:val="23"/>
          <w:szCs w:val="23"/>
          <w:lang w:eastAsia="lt-LT"/>
          <w14:ligatures w14:val="none"/>
        </w:rPr>
        <w:t>Pasirašydamas šį pasiūlymą, tvirtintu, kad:</w:t>
      </w:r>
    </w:p>
    <w:p w14:paraId="6BD37950" w14:textId="7E54737A"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Times New Roman" w:hAnsi="Times New Roman" w:cs="Times New Roman"/>
          <w:kern w:val="0"/>
          <w:sz w:val="23"/>
          <w:szCs w:val="23"/>
          <w14:ligatures w14:val="none"/>
        </w:rPr>
        <w:t>šiuo pasiūlymu pažymime, kad sutinkame su visomis Pirkimo sąlygomis, nustatytomis: pirkimo skelbime, pirkimo dokumentuose, pirkimo dokumentų prieduose</w:t>
      </w:r>
      <w:r w:rsidR="00417712" w:rsidRPr="006E1ABF">
        <w:rPr>
          <w:rFonts w:ascii="Times New Roman" w:eastAsia="Times New Roman" w:hAnsi="Times New Roman" w:cs="Times New Roman"/>
          <w:kern w:val="0"/>
          <w:sz w:val="23"/>
          <w:szCs w:val="23"/>
          <w14:ligatures w14:val="none"/>
        </w:rPr>
        <w:t xml:space="preserve"> ir kituose pirkimo dokumentuose (jų paaiškinimuose, papildymuose)</w:t>
      </w:r>
      <w:r w:rsidRPr="006E1ABF">
        <w:rPr>
          <w:rFonts w:ascii="Times New Roman" w:eastAsia="Times New Roman" w:hAnsi="Times New Roman" w:cs="Times New Roman"/>
          <w:kern w:val="0"/>
          <w:sz w:val="23"/>
          <w:szCs w:val="23"/>
          <w14:ligatures w14:val="none"/>
        </w:rPr>
        <w:t>;</w:t>
      </w:r>
    </w:p>
    <w:p w14:paraId="16BBCECF" w14:textId="4CE79888"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sutinku su pirkimo dokumentuose nustatytomis sąlygomis ir procedūromis,</w:t>
      </w:r>
    </w:p>
    <w:p w14:paraId="2CDD1240" w14:textId="77777777"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Calibri" w:hAnsi="Times New Roman" w:cs="Times New Roman"/>
          <w:kern w:val="0"/>
          <w:sz w:val="23"/>
          <w:szCs w:val="23"/>
          <w:lang w:eastAsia="lt-LT"/>
          <w14:ligatures w14:val="none"/>
        </w:rPr>
        <w:t>pasiūlymo dokumentuose pateikti duomenys ir informacija yra teisinga ir apima viską, ko reikia tinkamam sutarties įvykdymui;</w:t>
      </w:r>
    </w:p>
    <w:p w14:paraId="235001E5" w14:textId="66D267EB" w:rsidR="00547BC1" w:rsidRPr="006E1ABF" w:rsidRDefault="00547BC1"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Suprantame, kad išaiškėjus aukščiau nurodytoms aplinkybėms, būsime pašalinti iš šio Pirkimo ir mūsų pateiktas pasiūlymas bus atmestas</w:t>
      </w:r>
      <w:r w:rsidR="00DA6117" w:rsidRPr="006E1ABF">
        <w:rPr>
          <w:rFonts w:ascii="Times New Roman" w:eastAsia="Arial" w:hAnsi="Times New Roman" w:cs="Times New Roman"/>
          <w:kern w:val="0"/>
          <w:sz w:val="23"/>
          <w:szCs w:val="23"/>
          <w:lang w:eastAsia="lt-LT"/>
          <w14:ligatures w14:val="none"/>
        </w:rPr>
        <w:t>;</w:t>
      </w:r>
    </w:p>
    <w:p w14:paraId="3811E8BB" w14:textId="2229BB24" w:rsidR="00F274C4" w:rsidRPr="006E1ABF" w:rsidRDefault="00F274C4" w:rsidP="0062634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3"/>
          <w:szCs w:val="23"/>
          <w:lang w:eastAsia="lt-LT"/>
          <w14:ligatures w14:val="none"/>
        </w:rPr>
      </w:pPr>
      <w:r w:rsidRPr="006E1ABF">
        <w:rPr>
          <w:rFonts w:ascii="Times New Roman" w:eastAsia="Arial" w:hAnsi="Times New Roman" w:cs="Times New Roman"/>
          <w:kern w:val="0"/>
          <w:sz w:val="23"/>
          <w:szCs w:val="23"/>
          <w:lang w:eastAsia="lt-LT"/>
          <w14:ligatures w14:val="none"/>
        </w:rPr>
        <w:t xml:space="preserve">pasiūlymas galioja </w:t>
      </w:r>
      <w:r w:rsidR="00EB23F4" w:rsidRPr="003C7C1D">
        <w:rPr>
          <w:rFonts w:ascii="Times New Roman" w:eastAsia="Arial" w:hAnsi="Times New Roman" w:cs="Times New Roman"/>
          <w:kern w:val="0"/>
          <w:sz w:val="23"/>
          <w:szCs w:val="23"/>
          <w:lang w:eastAsia="lt-LT"/>
          <w14:ligatures w14:val="none"/>
        </w:rPr>
        <w:t>3 mėn.</w:t>
      </w:r>
      <w:r w:rsidR="00EB23F4">
        <w:rPr>
          <w:rFonts w:ascii="Times New Roman" w:eastAsia="Arial" w:hAnsi="Times New Roman" w:cs="Times New Roman"/>
          <w:kern w:val="0"/>
          <w:sz w:val="23"/>
          <w:szCs w:val="23"/>
          <w:lang w:eastAsia="lt-LT"/>
          <w14:ligatures w14:val="none"/>
        </w:rPr>
        <w:t xml:space="preserve"> </w:t>
      </w:r>
      <w:r w:rsidRPr="006E1ABF">
        <w:rPr>
          <w:rFonts w:ascii="Times New Roman" w:eastAsia="Arial" w:hAnsi="Times New Roman" w:cs="Times New Roman"/>
          <w:iCs/>
          <w:kern w:val="0"/>
          <w:sz w:val="23"/>
          <w:szCs w:val="23"/>
          <w:lang w:eastAsia="lt-LT"/>
          <w14:ligatures w14:val="none"/>
        </w:rPr>
        <w:t>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44BF96FD" w:rsidR="004D5CC3" w:rsidRPr="004D5CC3" w:rsidRDefault="000013DB" w:rsidP="000013DB">
      <w:pPr>
        <w:tabs>
          <w:tab w:val="left" w:pos="8898"/>
        </w:tabs>
        <w:spacing w:after="0" w:line="240" w:lineRule="auto"/>
        <w:contextualSpacing/>
        <w:jc w:val="both"/>
        <w:rPr>
          <w:rFonts w:ascii="Times New Roman" w:eastAsia="Arial" w:hAnsi="Times New Roman" w:cs="Times New Roman"/>
          <w:kern w:val="0"/>
          <w:lang w:eastAsia="lt-LT"/>
          <w14:ligatures w14:val="none"/>
        </w:rPr>
      </w:pPr>
      <w:r>
        <w:rPr>
          <w:rFonts w:ascii="Times New Roman" w:eastAsia="Arial" w:hAnsi="Times New Roman" w:cs="Times New Roman"/>
          <w:kern w:val="0"/>
          <w:lang w:eastAsia="lt-LT"/>
          <w14:ligatures w14:val="none"/>
        </w:rPr>
        <w:tab/>
      </w:r>
    </w:p>
    <w:tbl>
      <w:tblPr>
        <w:tblW w:w="9644" w:type="dxa"/>
        <w:tblInd w:w="-5" w:type="dxa"/>
        <w:tblLook w:val="04A0" w:firstRow="1" w:lastRow="0" w:firstColumn="1" w:lastColumn="0" w:noHBand="0" w:noVBand="1"/>
      </w:tblPr>
      <w:tblGrid>
        <w:gridCol w:w="3874"/>
        <w:gridCol w:w="611"/>
        <w:gridCol w:w="1996"/>
        <w:gridCol w:w="707"/>
        <w:gridCol w:w="2456"/>
      </w:tblGrid>
      <w:tr w:rsidR="004D5CC3" w:rsidRPr="00011A83" w14:paraId="4837D799" w14:textId="77777777" w:rsidTr="000013DB">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456"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bookmarkEnd w:id="1"/>
    </w:tbl>
    <w:p w14:paraId="2FF74FF2" w14:textId="5C07C628" w:rsidR="00F274C4" w:rsidRDefault="00F274C4" w:rsidP="004D5CC3">
      <w:pPr>
        <w:rPr>
          <w:rFonts w:ascii="Times New Roman" w:hAnsi="Times New Roman" w:cs="Times New Roman"/>
          <w:sz w:val="24"/>
          <w:szCs w:val="24"/>
        </w:rPr>
      </w:pPr>
    </w:p>
    <w:sectPr w:rsidR="00F274C4" w:rsidSect="00993A3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3864C1"/>
    <w:multiLevelType w:val="multilevel"/>
    <w:tmpl w:val="FFC0F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634531">
    <w:abstractNumId w:val="3"/>
  </w:num>
  <w:num w:numId="2" w16cid:durableId="2016106812">
    <w:abstractNumId w:val="0"/>
  </w:num>
  <w:num w:numId="3" w16cid:durableId="1451631103">
    <w:abstractNumId w:val="4"/>
  </w:num>
  <w:num w:numId="4" w16cid:durableId="1253853532">
    <w:abstractNumId w:val="5"/>
  </w:num>
  <w:num w:numId="5" w16cid:durableId="1053626642">
    <w:abstractNumId w:val="2"/>
  </w:num>
  <w:num w:numId="6" w16cid:durableId="55970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13DB"/>
    <w:rsid w:val="000847E7"/>
    <w:rsid w:val="000B6386"/>
    <w:rsid w:val="001028D5"/>
    <w:rsid w:val="00105658"/>
    <w:rsid w:val="001453DD"/>
    <w:rsid w:val="002060FD"/>
    <w:rsid w:val="00236BFC"/>
    <w:rsid w:val="00245D07"/>
    <w:rsid w:val="00295B6C"/>
    <w:rsid w:val="002B49BF"/>
    <w:rsid w:val="002D52F0"/>
    <w:rsid w:val="00305B53"/>
    <w:rsid w:val="00351A8D"/>
    <w:rsid w:val="003608B9"/>
    <w:rsid w:val="003813DC"/>
    <w:rsid w:val="003902AD"/>
    <w:rsid w:val="003C7C1D"/>
    <w:rsid w:val="00417712"/>
    <w:rsid w:val="004277DF"/>
    <w:rsid w:val="00492085"/>
    <w:rsid w:val="004D5CC3"/>
    <w:rsid w:val="005443DB"/>
    <w:rsid w:val="00546EDA"/>
    <w:rsid w:val="00547BC1"/>
    <w:rsid w:val="005B0361"/>
    <w:rsid w:val="006160D6"/>
    <w:rsid w:val="00626344"/>
    <w:rsid w:val="006768FB"/>
    <w:rsid w:val="00681BF1"/>
    <w:rsid w:val="00684123"/>
    <w:rsid w:val="00697915"/>
    <w:rsid w:val="006E1ABF"/>
    <w:rsid w:val="00734490"/>
    <w:rsid w:val="0075101C"/>
    <w:rsid w:val="0076786A"/>
    <w:rsid w:val="00771A16"/>
    <w:rsid w:val="007943C9"/>
    <w:rsid w:val="008600C6"/>
    <w:rsid w:val="008953DF"/>
    <w:rsid w:val="00895ECC"/>
    <w:rsid w:val="008E03A7"/>
    <w:rsid w:val="00930437"/>
    <w:rsid w:val="00952FFC"/>
    <w:rsid w:val="0098328E"/>
    <w:rsid w:val="00993A3C"/>
    <w:rsid w:val="009A3BB7"/>
    <w:rsid w:val="00A22D0F"/>
    <w:rsid w:val="00A26860"/>
    <w:rsid w:val="00AC5840"/>
    <w:rsid w:val="00B83E4E"/>
    <w:rsid w:val="00BC07FF"/>
    <w:rsid w:val="00BC1B04"/>
    <w:rsid w:val="00BE46E1"/>
    <w:rsid w:val="00C34230"/>
    <w:rsid w:val="00C37196"/>
    <w:rsid w:val="00CB560B"/>
    <w:rsid w:val="00CC765F"/>
    <w:rsid w:val="00CE18F7"/>
    <w:rsid w:val="00CF5844"/>
    <w:rsid w:val="00D24DA8"/>
    <w:rsid w:val="00DA41AA"/>
    <w:rsid w:val="00DA6117"/>
    <w:rsid w:val="00E02DF3"/>
    <w:rsid w:val="00E31123"/>
    <w:rsid w:val="00E576CD"/>
    <w:rsid w:val="00E9333C"/>
    <w:rsid w:val="00EB23F4"/>
    <w:rsid w:val="00EB53A5"/>
    <w:rsid w:val="00EC5199"/>
    <w:rsid w:val="00EC7F37"/>
    <w:rsid w:val="00ED0E54"/>
    <w:rsid w:val="00F11D0C"/>
    <w:rsid w:val="00F227D5"/>
    <w:rsid w:val="00F274C4"/>
    <w:rsid w:val="00F56E47"/>
    <w:rsid w:val="00F73C6B"/>
    <w:rsid w:val="00FA4508"/>
    <w:rsid w:val="00FC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1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678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HTMLiankstoformatuotas">
    <w:name w:val="HTML Preformatted"/>
    <w:basedOn w:val="prastasis"/>
    <w:link w:val="HTMLiankstoformatuotasDiagrama"/>
    <w:uiPriority w:val="99"/>
    <w:semiHidden/>
    <w:unhideWhenUsed/>
    <w:rsid w:val="000013D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013D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72652136">
      <w:bodyDiv w:val="1"/>
      <w:marLeft w:val="0"/>
      <w:marRight w:val="0"/>
      <w:marTop w:val="0"/>
      <w:marBottom w:val="0"/>
      <w:divBdr>
        <w:top w:val="none" w:sz="0" w:space="0" w:color="auto"/>
        <w:left w:val="none" w:sz="0" w:space="0" w:color="auto"/>
        <w:bottom w:val="none" w:sz="0" w:space="0" w:color="auto"/>
        <w:right w:val="none" w:sz="0" w:space="0" w:color="auto"/>
      </w:divBdr>
    </w:div>
    <w:div w:id="214203410">
      <w:bodyDiv w:val="1"/>
      <w:marLeft w:val="0"/>
      <w:marRight w:val="0"/>
      <w:marTop w:val="0"/>
      <w:marBottom w:val="0"/>
      <w:divBdr>
        <w:top w:val="none" w:sz="0" w:space="0" w:color="auto"/>
        <w:left w:val="none" w:sz="0" w:space="0" w:color="auto"/>
        <w:bottom w:val="none" w:sz="0" w:space="0" w:color="auto"/>
        <w:right w:val="none" w:sz="0" w:space="0" w:color="auto"/>
      </w:divBdr>
    </w:div>
    <w:div w:id="271673707">
      <w:bodyDiv w:val="1"/>
      <w:marLeft w:val="0"/>
      <w:marRight w:val="0"/>
      <w:marTop w:val="0"/>
      <w:marBottom w:val="0"/>
      <w:divBdr>
        <w:top w:val="none" w:sz="0" w:space="0" w:color="auto"/>
        <w:left w:val="none" w:sz="0" w:space="0" w:color="auto"/>
        <w:bottom w:val="none" w:sz="0" w:space="0" w:color="auto"/>
        <w:right w:val="none" w:sz="0" w:space="0" w:color="auto"/>
      </w:divBdr>
    </w:div>
    <w:div w:id="1678996524">
      <w:bodyDiv w:val="1"/>
      <w:marLeft w:val="0"/>
      <w:marRight w:val="0"/>
      <w:marTop w:val="0"/>
      <w:marBottom w:val="0"/>
      <w:divBdr>
        <w:top w:val="none" w:sz="0" w:space="0" w:color="auto"/>
        <w:left w:val="none" w:sz="0" w:space="0" w:color="auto"/>
        <w:bottom w:val="none" w:sz="0" w:space="0" w:color="auto"/>
        <w:right w:val="none" w:sz="0" w:space="0" w:color="auto"/>
      </w:divBdr>
    </w:div>
    <w:div w:id="1874268697">
      <w:bodyDiv w:val="1"/>
      <w:marLeft w:val="0"/>
      <w:marRight w:val="0"/>
      <w:marTop w:val="0"/>
      <w:marBottom w:val="0"/>
      <w:divBdr>
        <w:top w:val="none" w:sz="0" w:space="0" w:color="auto"/>
        <w:left w:val="none" w:sz="0" w:space="0" w:color="auto"/>
        <w:bottom w:val="none" w:sz="0" w:space="0" w:color="auto"/>
        <w:right w:val="none" w:sz="0" w:space="0" w:color="auto"/>
      </w:divBdr>
    </w:div>
    <w:div w:id="188745259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6269</Words>
  <Characters>3574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2025-01-13T06:28:00Z</dcterms:created>
  <dcterms:modified xsi:type="dcterms:W3CDTF">2025-01-24T14:02:00Z</dcterms:modified>
</cp:coreProperties>
</file>