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F36A6A" w14:paraId="0E5F6885" w14:textId="77777777" w:rsidTr="00BB5722">
        <w:trPr>
          <w:trHeight w:val="267"/>
        </w:trPr>
        <w:tc>
          <w:tcPr>
            <w:tcW w:w="2693" w:type="dxa"/>
          </w:tcPr>
          <w:p w14:paraId="7E834E4A" w14:textId="1DDAB755" w:rsidR="00F36A6A" w:rsidRPr="002B30D8" w:rsidRDefault="00F36A6A" w:rsidP="00F36A6A">
            <w:pPr>
              <w:widowControl w:val="0"/>
            </w:pPr>
            <w:bookmarkStart w:id="0" w:name="_Toc155691366"/>
            <w:r w:rsidRPr="00D469EF">
              <w:rPr>
                <w:color w:val="0070C0"/>
                <w:sz w:val="22"/>
                <w:szCs w:val="22"/>
              </w:rPr>
              <w:t>Pirkimo sąlygų 8 priedas „Sutarties projektas“</w:t>
            </w:r>
            <w:bookmarkEnd w:id="0"/>
          </w:p>
        </w:tc>
      </w:tr>
      <w:tr w:rsidR="00F36A6A" w14:paraId="1EA7E1E7" w14:textId="77777777" w:rsidTr="00BB5722">
        <w:trPr>
          <w:trHeight w:val="258"/>
        </w:trPr>
        <w:tc>
          <w:tcPr>
            <w:tcW w:w="2693" w:type="dxa"/>
          </w:tcPr>
          <w:p w14:paraId="7D396A17" w14:textId="32633F3B" w:rsidR="00F36A6A" w:rsidRPr="002B30D8" w:rsidRDefault="00F36A6A" w:rsidP="00F36A6A">
            <w:pPr>
              <w:widowControl w:val="0"/>
            </w:pP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DA0525B"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1"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392F5AAD" w14:textId="77777777" w:rsidR="008357CC" w:rsidRPr="008357CC" w:rsidRDefault="008357CC" w:rsidP="008357CC">
            <w:pPr>
              <w:rPr>
                <w:rFonts w:eastAsia="Calibri"/>
                <w:bCs/>
                <w:szCs w:val="24"/>
              </w:rPr>
            </w:pPr>
            <w:r w:rsidRPr="008357CC">
              <w:rPr>
                <w:rFonts w:eastAsia="Calibri"/>
                <w:bCs/>
                <w:szCs w:val="24"/>
              </w:rPr>
              <w:t xml:space="preserve">EKSPOZICIJOS PROJEKTO, </w:t>
            </w:r>
          </w:p>
          <w:p w14:paraId="68B67922" w14:textId="77777777" w:rsidR="008357CC" w:rsidRPr="008357CC" w:rsidRDefault="008357CC" w:rsidP="008357CC">
            <w:pPr>
              <w:rPr>
                <w:rFonts w:eastAsia="Calibri"/>
                <w:bCs/>
                <w:szCs w:val="24"/>
              </w:rPr>
            </w:pPr>
            <w:r w:rsidRPr="008357CC">
              <w:rPr>
                <w:rFonts w:eastAsia="Calibri"/>
                <w:bCs/>
                <w:szCs w:val="24"/>
              </w:rPr>
              <w:t xml:space="preserve">INSTALIACIJŲ IR JOMS REIKALINGOS ĮRANGOS </w:t>
            </w:r>
          </w:p>
          <w:p w14:paraId="094231D7" w14:textId="15FE8E0D" w:rsidR="005D64F0" w:rsidRPr="006D0CB6" w:rsidRDefault="008357CC" w:rsidP="008357CC">
            <w:pPr>
              <w:rPr>
                <w:rFonts w:eastAsia="Calibri"/>
                <w:bCs/>
                <w:szCs w:val="24"/>
              </w:rPr>
            </w:pPr>
            <w:r w:rsidRPr="008357CC">
              <w:rPr>
                <w:rFonts w:eastAsia="Calibri"/>
                <w:bCs/>
                <w:szCs w:val="24"/>
              </w:rPr>
              <w:t>ĮSIGIJIMO IR EKSPOZICIJOS ĮRENGIM</w:t>
            </w:r>
            <w:r>
              <w:rPr>
                <w:rFonts w:eastAsia="Calibri"/>
                <w:bCs/>
                <w:szCs w:val="24"/>
              </w:rPr>
              <w:t>AS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79F0B511" w14:textId="77777777" w:rsidR="008357CC" w:rsidRPr="008357CC" w:rsidRDefault="008357CC" w:rsidP="008357CC">
            <w:pPr>
              <w:rPr>
                <w:b/>
                <w:bCs/>
                <w:kern w:val="2"/>
                <w:szCs w:val="24"/>
                <w:lang w:val="en-US"/>
              </w:rPr>
            </w:pPr>
            <w:r w:rsidRPr="008357CC">
              <w:rPr>
                <w:b/>
                <w:bCs/>
                <w:kern w:val="2"/>
                <w:szCs w:val="24"/>
                <w:lang w:val="en-US"/>
              </w:rPr>
              <w:t>KAUNO T. IVANAUSKO ZOOLOGIJOS MUZIEJUS</w:t>
            </w:r>
          </w:p>
          <w:p w14:paraId="2E87F69E" w14:textId="0C7EDCFE" w:rsidR="005D64F0" w:rsidRPr="000E1FBD" w:rsidRDefault="005D64F0" w:rsidP="00971DD3">
            <w:pPr>
              <w:rPr>
                <w:b/>
                <w:bCs/>
                <w:kern w:val="2"/>
                <w:szCs w:val="24"/>
                <w:lang w:val="en-US"/>
              </w:rPr>
            </w:pP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3499237F" w:rsidR="005D64F0" w:rsidRDefault="005D64F0" w:rsidP="00971DD3">
            <w:pPr>
              <w:rPr>
                <w:kern w:val="2"/>
                <w:szCs w:val="24"/>
              </w:rPr>
            </w:pP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71F392AE" w:rsidR="005D64F0" w:rsidRDefault="005D64F0" w:rsidP="00971DD3">
            <w:pPr>
              <w:rPr>
                <w:kern w:val="2"/>
                <w:szCs w:val="24"/>
              </w:rPr>
            </w:pP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284F0B5B" w:rsidR="005D64F0" w:rsidRDefault="005D64F0" w:rsidP="00971DD3">
            <w:pPr>
              <w:rPr>
                <w:kern w:val="2"/>
                <w:szCs w:val="24"/>
              </w:rPr>
            </w:pP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B737C7E" w:rsidR="005D64F0" w:rsidRDefault="005D64F0" w:rsidP="00971DD3">
            <w:pPr>
              <w:rPr>
                <w:kern w:val="2"/>
                <w:szCs w:val="24"/>
              </w:rPr>
            </w:pP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26E5434F" w14:textId="187BF732" w:rsidR="005D64F0" w:rsidRDefault="005D64F0" w:rsidP="00971DD3">
            <w:pPr>
              <w:rPr>
                <w:kern w:val="2"/>
                <w:szCs w:val="24"/>
              </w:rPr>
            </w:pP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66C6F1BC" w:rsidR="005D64F0" w:rsidRDefault="005D64F0" w:rsidP="00971DD3">
            <w:pPr>
              <w:rPr>
                <w:kern w:val="2"/>
                <w:szCs w:val="24"/>
              </w:rPr>
            </w:pP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9349874" w:rsidR="005D64F0" w:rsidRDefault="005D64F0" w:rsidP="00971DD3">
            <w:pPr>
              <w:rPr>
                <w:kern w:val="2"/>
                <w:szCs w:val="24"/>
              </w:rPr>
            </w:pP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71C98E34" w:rsidR="005D64F0" w:rsidRDefault="005D64F0" w:rsidP="00971DD3">
            <w:pPr>
              <w:rPr>
                <w:kern w:val="2"/>
                <w:szCs w:val="24"/>
              </w:rPr>
            </w:pP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5C6148AA" w:rsidR="005D64F0" w:rsidRDefault="005D64F0" w:rsidP="00971DD3">
            <w:pPr>
              <w:rPr>
                <w:kern w:val="2"/>
                <w:szCs w:val="24"/>
              </w:rPr>
            </w:pP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1"/>
        <w:gridCol w:w="2106"/>
        <w:gridCol w:w="5460"/>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1B2D91A1" w:rsidR="005D64F0" w:rsidRDefault="005D64F0" w:rsidP="00200A81">
            <w:pPr>
              <w:jc w:val="both"/>
              <w:rPr>
                <w:color w:val="4472C4"/>
                <w:kern w:val="2"/>
                <w:szCs w:val="24"/>
              </w:rPr>
            </w:pP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 xml:space="preserve">2.2. Tiekėjo kontaktiniai </w:t>
            </w:r>
            <w:r>
              <w:rPr>
                <w:b/>
                <w:kern w:val="2"/>
                <w:szCs w:val="24"/>
              </w:rPr>
              <w:lastRenderedPageBreak/>
              <w:t>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lastRenderedPageBreak/>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75191EDD" w14:textId="617BFA17" w:rsidR="000E1FBD" w:rsidRDefault="00B74117" w:rsidP="008357CC">
            <w:pPr>
              <w:jc w:val="both"/>
              <w:rPr>
                <w:color w:val="000000"/>
                <w:kern w:val="2"/>
                <w:szCs w:val="24"/>
              </w:rPr>
            </w:pPr>
            <w:r w:rsidRPr="00B74117">
              <w:rPr>
                <w:kern w:val="2"/>
                <w:szCs w:val="24"/>
              </w:rPr>
              <w:t>Savo lėšomis, jėgomis, medžiagomis, rizika ir atsakomybe</w:t>
            </w:r>
            <w:r w:rsidR="008357CC">
              <w:rPr>
                <w:kern w:val="2"/>
                <w:szCs w:val="24"/>
              </w:rPr>
              <w:t xml:space="preserve"> ĮRENGTI</w:t>
            </w:r>
            <w:r w:rsidRPr="00B74117">
              <w:rPr>
                <w:kern w:val="2"/>
                <w:szCs w:val="24"/>
              </w:rPr>
              <w:t xml:space="preserve"> </w:t>
            </w:r>
            <w:r w:rsidR="008357CC" w:rsidRPr="008357CC">
              <w:rPr>
                <w:kern w:val="2"/>
                <w:szCs w:val="24"/>
              </w:rPr>
              <w:t>EKSPOZICIJOS PROJEKT</w:t>
            </w:r>
            <w:r w:rsidR="008357CC">
              <w:rPr>
                <w:kern w:val="2"/>
                <w:szCs w:val="24"/>
              </w:rPr>
              <w:t>Ą</w:t>
            </w:r>
            <w:r w:rsidR="008357CC" w:rsidRPr="008357CC">
              <w:rPr>
                <w:kern w:val="2"/>
                <w:szCs w:val="24"/>
              </w:rPr>
              <w:t>, INSTALIACIJ</w:t>
            </w:r>
            <w:r w:rsidR="008357CC">
              <w:rPr>
                <w:kern w:val="2"/>
                <w:szCs w:val="24"/>
              </w:rPr>
              <w:t>AS</w:t>
            </w:r>
            <w:r w:rsidR="008357CC" w:rsidRPr="008357CC">
              <w:rPr>
                <w:kern w:val="2"/>
                <w:szCs w:val="24"/>
              </w:rPr>
              <w:t xml:space="preserve"> IR JOMS REIKALINGOS ĮRANGOS ĮSIGIJIM</w:t>
            </w:r>
            <w:r w:rsidR="008357CC">
              <w:rPr>
                <w:kern w:val="2"/>
                <w:szCs w:val="24"/>
              </w:rPr>
              <w:t>Ą</w:t>
            </w:r>
            <w:r w:rsidR="008357CC" w:rsidRPr="008357CC">
              <w:rPr>
                <w:kern w:val="2"/>
                <w:szCs w:val="24"/>
              </w:rPr>
              <w:t xml:space="preserve"> IR EKSPOZICIJOS ĮRENGIM</w:t>
            </w:r>
            <w:r w:rsidR="008357CC">
              <w:rPr>
                <w:kern w:val="2"/>
                <w:szCs w:val="24"/>
              </w:rPr>
              <w:t>Ą.</w:t>
            </w:r>
          </w:p>
          <w:p w14:paraId="354768F8" w14:textId="77777777" w:rsidR="00200A81" w:rsidRDefault="00200A81" w:rsidP="00F8258D">
            <w:pPr>
              <w:jc w:val="both"/>
              <w:rPr>
                <w:color w:val="000000"/>
                <w:kern w:val="2"/>
                <w:szCs w:val="24"/>
              </w:rPr>
            </w:pPr>
          </w:p>
          <w:p w14:paraId="229604CB" w14:textId="697E5563"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8357CC">
              <w:rPr>
                <w:color w:val="000000"/>
                <w:kern w:val="2"/>
                <w:szCs w:val="24"/>
              </w:rPr>
              <w:t>Techninė specifikacija</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p w14:paraId="410DAA88" w14:textId="0F6F5D10" w:rsidR="0089321C" w:rsidRDefault="0089321C" w:rsidP="00B74117">
            <w:pPr>
              <w:jc w:val="both"/>
              <w:rPr>
                <w:color w:val="000000"/>
                <w:kern w:val="2"/>
                <w:szCs w:val="24"/>
              </w:rPr>
            </w:pP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77BDBF10" w14:textId="1752F1AF" w:rsidR="000E1FBD" w:rsidRDefault="008357CC" w:rsidP="00F8258D">
            <w:pPr>
              <w:jc w:val="both"/>
              <w:rPr>
                <w:rFonts w:eastAsia="Calibri"/>
                <w:bCs/>
                <w:szCs w:val="24"/>
              </w:rPr>
            </w:pPr>
            <w:r>
              <w:rPr>
                <w:rFonts w:eastAsia="Calibri"/>
                <w:bCs/>
                <w:szCs w:val="24"/>
              </w:rPr>
              <w:t>................</w:t>
            </w:r>
          </w:p>
          <w:p w14:paraId="36283EB9" w14:textId="16669062" w:rsidR="005D64F0" w:rsidRDefault="002616D5" w:rsidP="00F8258D">
            <w:pPr>
              <w:jc w:val="both"/>
              <w:rPr>
                <w:kern w:val="2"/>
                <w:szCs w:val="24"/>
              </w:rPr>
            </w:pPr>
            <w:r>
              <w:rPr>
                <w:kern w:val="2"/>
                <w:szCs w:val="24"/>
              </w:rPr>
              <w:t xml:space="preserve"> (CVP IS ID </w:t>
            </w:r>
            <w:r w:rsidRPr="002616D5">
              <w:rPr>
                <w:color w:val="4472C4" w:themeColor="accent1"/>
                <w:kern w:val="2"/>
                <w:szCs w:val="24"/>
              </w:rPr>
              <w:t>(įrašyti)</w:t>
            </w:r>
            <w:r>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77C8485" w14:textId="3E301B0D" w:rsidR="00DC6BB6" w:rsidRPr="00B91C1C" w:rsidRDefault="008357CC" w:rsidP="00F2533C">
            <w:pPr>
              <w:jc w:val="both"/>
              <w:rPr>
                <w:szCs w:val="24"/>
              </w:rPr>
            </w:pPr>
            <w:r>
              <w:rPr>
                <w:szCs w:val="24"/>
              </w:rPr>
              <w:t xml:space="preserve">Visos paslaugos turi būti suteiktos ir pristatytos </w:t>
            </w:r>
            <w:r w:rsidRPr="008357CC">
              <w:rPr>
                <w:szCs w:val="24"/>
                <w:highlight w:val="yellow"/>
              </w:rPr>
              <w:t xml:space="preserve">visos prekės per </w:t>
            </w:r>
            <w:r w:rsidR="007B795C">
              <w:rPr>
                <w:szCs w:val="24"/>
                <w:highlight w:val="yellow"/>
              </w:rPr>
              <w:t>12</w:t>
            </w:r>
            <w:r w:rsidRPr="008357CC">
              <w:rPr>
                <w:szCs w:val="24"/>
                <w:highlight w:val="yellow"/>
              </w:rPr>
              <w:t xml:space="preserve"> mėnesių</w:t>
            </w:r>
            <w:r>
              <w:rPr>
                <w:szCs w:val="24"/>
              </w:rPr>
              <w:t xml:space="preserve"> nuo sutartie įsigaliojimo dienos.</w:t>
            </w:r>
          </w:p>
          <w:p w14:paraId="3480CF57" w14:textId="37C56ACE" w:rsidR="00036D39" w:rsidRPr="005D0168" w:rsidRDefault="007B795C" w:rsidP="00F2533C">
            <w:pPr>
              <w:jc w:val="both"/>
              <w:rPr>
                <w:szCs w:val="24"/>
              </w:rPr>
            </w:pPr>
            <w:r>
              <w:rPr>
                <w:szCs w:val="24"/>
              </w:rPr>
              <w:t>Ne mažiau kaip 50 proc. visų paslaugų turi būti suteikta iki 2025-12-29.</w:t>
            </w:r>
            <w:r w:rsidR="008357CC">
              <w:rPr>
                <w:szCs w:val="24"/>
              </w:rPr>
              <w:t xml:space="preserve"> </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Pr>
                <w:b/>
                <w:kern w:val="2"/>
                <w:szCs w:val="24"/>
              </w:rPr>
              <w:t>4.2. Paslaugų / jų dalies / etapo / periodo suteikimo termino pratęsimas</w:t>
            </w:r>
          </w:p>
        </w:tc>
        <w:tc>
          <w:tcPr>
            <w:tcW w:w="6441" w:type="dxa"/>
            <w:gridSpan w:val="2"/>
          </w:tcPr>
          <w:p w14:paraId="3F88039F" w14:textId="2B9F25D9" w:rsidR="001D29C6" w:rsidRPr="004A0248" w:rsidRDefault="00055C0D" w:rsidP="00EC3590">
            <w:pPr>
              <w:jc w:val="both"/>
              <w:rPr>
                <w:szCs w:val="24"/>
              </w:rPr>
            </w:pPr>
            <w:r w:rsidRPr="004A0248">
              <w:rPr>
                <w:kern w:val="2"/>
                <w:szCs w:val="24"/>
              </w:rPr>
              <w:t xml:space="preserve">Tiekėjas turi teisę į Paslaugų </w:t>
            </w:r>
            <w:r w:rsidR="002D71BA" w:rsidRPr="004A0248">
              <w:rPr>
                <w:kern w:val="2"/>
                <w:szCs w:val="24"/>
              </w:rPr>
              <w:t xml:space="preserve">nurodytų 4.1.1. </w:t>
            </w:r>
            <w:r w:rsidR="00770436">
              <w:rPr>
                <w:kern w:val="2"/>
                <w:szCs w:val="24"/>
              </w:rPr>
              <w:t xml:space="preserve">p. </w:t>
            </w:r>
            <w:r w:rsidRPr="004A0248">
              <w:rPr>
                <w:kern w:val="2"/>
                <w:szCs w:val="24"/>
              </w:rPr>
              <w:t>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2D71BA" w:rsidRPr="004A0248">
              <w:rPr>
                <w:kern w:val="2"/>
                <w:szCs w:val="24"/>
              </w:rPr>
              <w:t xml:space="preserve"> 5</w:t>
            </w:r>
            <w:r w:rsidRPr="004A0248">
              <w:rPr>
                <w:kern w:val="2"/>
                <w:szCs w:val="24"/>
              </w:rPr>
              <w:t xml:space="preserve"> (</w:t>
            </w:r>
            <w:r w:rsidR="002D71BA" w:rsidRPr="004A0248">
              <w:rPr>
                <w:kern w:val="2"/>
                <w:szCs w:val="24"/>
              </w:rPr>
              <w:t>penkias</w:t>
            </w:r>
            <w:r w:rsidRPr="004A0248">
              <w:rPr>
                <w:kern w:val="2"/>
                <w:szCs w:val="24"/>
              </w:rPr>
              <w:t>)</w:t>
            </w:r>
            <w:r w:rsidR="002D71BA" w:rsidRPr="004A0248">
              <w:rPr>
                <w:kern w:val="2"/>
                <w:szCs w:val="24"/>
              </w:rPr>
              <w:t xml:space="preserve"> darbo dienas</w:t>
            </w:r>
            <w:r w:rsidRPr="004A0248">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w:t>
            </w:r>
            <w:r w:rsidR="008357CC">
              <w:rPr>
                <w:kern w:val="2"/>
                <w:szCs w:val="24"/>
              </w:rPr>
              <w:t xml:space="preserve">vieną kartą iki </w:t>
            </w:r>
            <w:r w:rsidR="007B795C">
              <w:rPr>
                <w:kern w:val="2"/>
                <w:szCs w:val="24"/>
              </w:rPr>
              <w:t>1</w:t>
            </w:r>
            <w:r w:rsidR="00770436">
              <w:rPr>
                <w:kern w:val="2"/>
                <w:szCs w:val="24"/>
              </w:rPr>
              <w:t xml:space="preserve"> mėn.</w:t>
            </w:r>
            <w:r w:rsidR="002D71BA" w:rsidRPr="004A0248">
              <w:rPr>
                <w:kern w:val="2"/>
                <w:szCs w:val="24"/>
              </w:rPr>
              <w:t xml:space="preserve"> </w:t>
            </w:r>
            <w:r w:rsidRPr="004A0248">
              <w:rPr>
                <w:kern w:val="2"/>
                <w:szCs w:val="24"/>
              </w:rPr>
              <w:t>laikotarpiui.</w:t>
            </w:r>
            <w:r w:rsidR="002D71BA" w:rsidRPr="004A0248">
              <w:rPr>
                <w:kern w:val="2"/>
                <w:szCs w:val="24"/>
              </w:rPr>
              <w:t xml:space="preserve"> </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Pr="004A0248" w:rsidRDefault="00156A7F" w:rsidP="00503DFD">
            <w:pPr>
              <w:rPr>
                <w:szCs w:val="24"/>
              </w:rPr>
            </w:pPr>
            <w:r w:rsidRPr="004A0248">
              <w:rPr>
                <w:szCs w:val="24"/>
              </w:rPr>
              <w:t>Netaikoma</w:t>
            </w:r>
          </w:p>
          <w:p w14:paraId="21C41D62" w14:textId="073764A4" w:rsidR="00156A7F" w:rsidRPr="004A0248"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lastRenderedPageBreak/>
              <w:t>4.5. Pateikiami dokumentai</w:t>
            </w:r>
          </w:p>
        </w:tc>
        <w:tc>
          <w:tcPr>
            <w:tcW w:w="6441" w:type="dxa"/>
            <w:gridSpan w:val="2"/>
          </w:tcPr>
          <w:p w14:paraId="30B0F448" w14:textId="7BACC05F" w:rsidR="006E476D" w:rsidRDefault="00B91C1C" w:rsidP="00F8258D">
            <w:pPr>
              <w:jc w:val="both"/>
              <w:rPr>
                <w:color w:val="000000" w:themeColor="text1"/>
                <w:kern w:val="2"/>
                <w:szCs w:val="24"/>
              </w:rPr>
            </w:pPr>
            <w:r>
              <w:rPr>
                <w:kern w:val="2"/>
                <w:szCs w:val="24"/>
              </w:rPr>
              <w:t xml:space="preserve">4.5.1. </w:t>
            </w:r>
            <w:r w:rsidR="005D64F0">
              <w:rPr>
                <w:kern w:val="2"/>
                <w:szCs w:val="24"/>
              </w:rPr>
              <w:t xml:space="preserve">Turi būti </w:t>
            </w:r>
            <w:r w:rsidR="005D64F0" w:rsidRPr="00100A6A">
              <w:rPr>
                <w:color w:val="000000" w:themeColor="text1"/>
                <w:kern w:val="2"/>
                <w:szCs w:val="24"/>
              </w:rPr>
              <w:t>pateikiami šie dokumentai: Paslaugų perdavimo-priėmimo aktas</w:t>
            </w:r>
            <w:r w:rsidR="00100A6A" w:rsidRPr="00100A6A">
              <w:rPr>
                <w:color w:val="000000" w:themeColor="text1"/>
                <w:kern w:val="2"/>
                <w:szCs w:val="24"/>
              </w:rPr>
              <w:t>,</w:t>
            </w:r>
            <w:r w:rsidR="005D64F0" w:rsidRPr="00100A6A">
              <w:rPr>
                <w:color w:val="000000" w:themeColor="text1"/>
                <w:kern w:val="2"/>
                <w:szCs w:val="24"/>
              </w:rPr>
              <w:t xml:space="preserve"> Sąskaita</w:t>
            </w:r>
            <w:r w:rsidR="00500DBB">
              <w:rPr>
                <w:color w:val="000000" w:themeColor="text1"/>
                <w:kern w:val="2"/>
                <w:szCs w:val="24"/>
              </w:rPr>
              <w:t xml:space="preserve"> </w:t>
            </w:r>
            <w:r w:rsidR="00100A6A" w:rsidRPr="00100A6A">
              <w:rPr>
                <w:color w:val="000000" w:themeColor="text1"/>
                <w:szCs w:val="24"/>
              </w:rPr>
              <w:t>i</w:t>
            </w:r>
            <w:r w:rsidR="005D64F0"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005D64F0" w:rsidRPr="00100A6A">
              <w:rPr>
                <w:color w:val="000000" w:themeColor="text1"/>
                <w:kern w:val="2"/>
                <w:szCs w:val="24"/>
              </w:rPr>
              <w:t xml:space="preserve">. </w:t>
            </w:r>
          </w:p>
          <w:p w14:paraId="4ABF3D60" w14:textId="024E0262" w:rsidR="005D64F0" w:rsidRDefault="00B91C1C" w:rsidP="00F8258D">
            <w:pPr>
              <w:jc w:val="both"/>
              <w:rPr>
                <w:color w:val="000000" w:themeColor="text1"/>
                <w:kern w:val="2"/>
                <w:szCs w:val="24"/>
              </w:rPr>
            </w:pPr>
            <w:r>
              <w:rPr>
                <w:color w:val="000000" w:themeColor="text1"/>
                <w:kern w:val="2"/>
                <w:szCs w:val="24"/>
              </w:rPr>
              <w:t xml:space="preserve">4.5.2. </w:t>
            </w:r>
            <w:r w:rsidR="006E476D">
              <w:rPr>
                <w:color w:val="000000" w:themeColor="text1"/>
                <w:kern w:val="2"/>
                <w:szCs w:val="24"/>
              </w:rPr>
              <w:t>N</w:t>
            </w:r>
            <w:r w:rsidR="006E476D" w:rsidRPr="006E476D">
              <w:rPr>
                <w:color w:val="000000" w:themeColor="text1"/>
                <w:kern w:val="2"/>
                <w:szCs w:val="24"/>
              </w:rPr>
              <w:t>e vėliau kaip per 10</w:t>
            </w:r>
            <w:r w:rsidR="003301D5">
              <w:rPr>
                <w:color w:val="000000" w:themeColor="text1"/>
                <w:kern w:val="2"/>
                <w:szCs w:val="24"/>
              </w:rPr>
              <w:t xml:space="preserve"> (dešimt)</w:t>
            </w:r>
            <w:r w:rsidR="006E476D" w:rsidRPr="006E476D">
              <w:rPr>
                <w:color w:val="000000" w:themeColor="text1"/>
                <w:kern w:val="2"/>
                <w:szCs w:val="24"/>
              </w:rPr>
              <w:t xml:space="preserve"> darbo dienų nuo Sutarties įsigaliojimo pateikti </w:t>
            </w:r>
            <w:r w:rsidR="004C58B4">
              <w:rPr>
                <w:color w:val="000000" w:themeColor="text1"/>
                <w:kern w:val="2"/>
                <w:szCs w:val="24"/>
              </w:rPr>
              <w:t>P</w:t>
            </w:r>
            <w:r w:rsidR="006E476D" w:rsidRPr="006E476D">
              <w:rPr>
                <w:color w:val="000000" w:themeColor="text1"/>
                <w:kern w:val="2"/>
                <w:szCs w:val="24"/>
              </w:rPr>
              <w:t xml:space="preserve">aslaugų </w:t>
            </w:r>
            <w:r w:rsidR="006E476D" w:rsidRPr="004C58B4">
              <w:rPr>
                <w:color w:val="000000" w:themeColor="text1"/>
                <w:kern w:val="2"/>
                <w:szCs w:val="24"/>
              </w:rPr>
              <w:t>teikimo grafiką</w:t>
            </w:r>
            <w:r w:rsidR="00652750" w:rsidRPr="004C58B4">
              <w:rPr>
                <w:color w:val="000000" w:themeColor="text1"/>
                <w:kern w:val="2"/>
                <w:szCs w:val="24"/>
              </w:rPr>
              <w:t xml:space="preserve"> (Grafikas)</w:t>
            </w:r>
            <w:r w:rsidR="006E476D" w:rsidRPr="004C58B4">
              <w:rPr>
                <w:color w:val="000000" w:themeColor="text1"/>
                <w:kern w:val="2"/>
                <w:szCs w:val="24"/>
              </w:rPr>
              <w:t>, kuriame turi būti nurodyta paslaugų teikimo trukmė mėnesiais ir kaina. Grafikas turi būti suderintas su Pirkėju. Grafikas keičiamas tik dėl</w:t>
            </w:r>
            <w:r w:rsidR="006E476D" w:rsidRPr="006E476D">
              <w:rPr>
                <w:color w:val="000000" w:themeColor="text1"/>
                <w:kern w:val="2"/>
                <w:szCs w:val="24"/>
              </w:rPr>
              <w:t xml:space="preserve"> paslaugų pradžios datos pasikeitimo ir kitų nuo </w:t>
            </w:r>
            <w:r w:rsidR="006E476D">
              <w:rPr>
                <w:color w:val="000000" w:themeColor="text1"/>
                <w:kern w:val="2"/>
                <w:szCs w:val="24"/>
              </w:rPr>
              <w:t>Tiekėjo</w:t>
            </w:r>
            <w:r w:rsidR="006E476D" w:rsidRPr="006E476D">
              <w:rPr>
                <w:color w:val="000000" w:themeColor="text1"/>
                <w:kern w:val="2"/>
                <w:szCs w:val="24"/>
              </w:rPr>
              <w:t xml:space="preserve"> nepriklausančių priežasčių. Vėlavimas suteikti paslaugas negali būti </w:t>
            </w:r>
            <w:r w:rsidR="004C58B4">
              <w:rPr>
                <w:color w:val="000000" w:themeColor="text1"/>
                <w:kern w:val="2"/>
                <w:szCs w:val="24"/>
              </w:rPr>
              <w:t>G</w:t>
            </w:r>
            <w:r w:rsidR="006E476D" w:rsidRPr="006E476D">
              <w:rPr>
                <w:color w:val="000000" w:themeColor="text1"/>
                <w:kern w:val="2"/>
                <w:szCs w:val="24"/>
              </w:rPr>
              <w:t>rafiko keitimo priežastis</w:t>
            </w:r>
            <w:r w:rsidR="006E476D">
              <w:rPr>
                <w:color w:val="000000" w:themeColor="text1"/>
                <w:kern w:val="2"/>
                <w:szCs w:val="24"/>
              </w:rPr>
              <w:t>.</w:t>
            </w:r>
          </w:p>
          <w:p w14:paraId="348C70DF" w14:textId="68D40137" w:rsidR="003D3C14" w:rsidRDefault="003D3C14"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Pr="008357CC" w:rsidRDefault="005D64F0" w:rsidP="00F8258D">
            <w:pPr>
              <w:jc w:val="both"/>
              <w:rPr>
                <w:szCs w:val="24"/>
                <w:highlight w:val="yellow"/>
              </w:rPr>
            </w:pPr>
            <w:r w:rsidRPr="008357CC">
              <w:rPr>
                <w:kern w:val="2"/>
                <w:szCs w:val="24"/>
                <w:highlight w:val="yellow"/>
              </w:rPr>
              <w:t xml:space="preserve">PVM sudaro </w:t>
            </w:r>
            <w:r w:rsidRPr="008357CC">
              <w:rPr>
                <w:color w:val="4472C4"/>
                <w:kern w:val="2"/>
                <w:szCs w:val="24"/>
                <w:highlight w:val="yellow"/>
              </w:rPr>
              <w:t>(nurodyti sumą skaičiais)</w:t>
            </w:r>
            <w:r w:rsidRPr="008357CC">
              <w:rPr>
                <w:kern w:val="2"/>
                <w:szCs w:val="24"/>
                <w:highlight w:val="yellow"/>
              </w:rPr>
              <w:t xml:space="preserve"> Eur </w:t>
            </w:r>
            <w:r w:rsidRPr="008357CC">
              <w:rPr>
                <w:color w:val="4472C4"/>
                <w:kern w:val="2"/>
                <w:szCs w:val="24"/>
                <w:highlight w:val="yellow"/>
              </w:rPr>
              <w:t>(nurodyti sumą žodžiais)</w:t>
            </w:r>
            <w:r w:rsidRPr="008357CC">
              <w:rPr>
                <w:kern w:val="2"/>
                <w:szCs w:val="24"/>
                <w:highlight w:val="yellow"/>
              </w:rPr>
              <w:t>.</w:t>
            </w:r>
          </w:p>
          <w:p w14:paraId="7B96FB57" w14:textId="77777777" w:rsidR="005D64F0" w:rsidRPr="008357CC" w:rsidRDefault="005D64F0" w:rsidP="00F8258D">
            <w:pPr>
              <w:jc w:val="both"/>
              <w:rPr>
                <w:kern w:val="2"/>
                <w:szCs w:val="24"/>
                <w:highlight w:val="yellow"/>
              </w:rPr>
            </w:pPr>
            <w:r w:rsidRPr="008357CC">
              <w:rPr>
                <w:kern w:val="2"/>
                <w:szCs w:val="24"/>
                <w:highlight w:val="yellow"/>
              </w:rPr>
              <w:t xml:space="preserve">Sutarties kaina yra </w:t>
            </w:r>
            <w:r w:rsidRPr="008357CC">
              <w:rPr>
                <w:color w:val="4472C4"/>
                <w:kern w:val="2"/>
                <w:szCs w:val="24"/>
                <w:highlight w:val="yellow"/>
              </w:rPr>
              <w:t>(nurodyti sumą skaičiais)</w:t>
            </w:r>
            <w:r w:rsidRPr="008357CC">
              <w:rPr>
                <w:kern w:val="2"/>
                <w:szCs w:val="24"/>
                <w:highlight w:val="yellow"/>
              </w:rPr>
              <w:t xml:space="preserve"> Eur </w:t>
            </w:r>
            <w:r w:rsidRPr="008357CC">
              <w:rPr>
                <w:color w:val="4472C4"/>
                <w:kern w:val="2"/>
                <w:szCs w:val="24"/>
                <w:highlight w:val="yellow"/>
              </w:rPr>
              <w:t>(nurodyti sumą žodžiais)</w:t>
            </w:r>
            <w:r w:rsidRPr="008357CC">
              <w:rPr>
                <w:kern w:val="2"/>
                <w:szCs w:val="24"/>
                <w:highlight w:val="yellow"/>
              </w:rPr>
              <w:t xml:space="preserve"> su PVM.</w:t>
            </w:r>
          </w:p>
          <w:p w14:paraId="31232155" w14:textId="77777777" w:rsidR="00AC0354" w:rsidRPr="008357CC" w:rsidRDefault="00AC0354" w:rsidP="00AC0354">
            <w:pPr>
              <w:jc w:val="both"/>
              <w:rPr>
                <w:b/>
                <w:bCs/>
                <w:sz w:val="22"/>
                <w:szCs w:val="22"/>
                <w:highlight w:val="yellow"/>
              </w:rPr>
            </w:pPr>
          </w:p>
          <w:tbl>
            <w:tblPr>
              <w:tblStyle w:val="TableGrid4"/>
              <w:tblW w:w="7339" w:type="dxa"/>
              <w:tblLook w:val="04A0" w:firstRow="1" w:lastRow="0" w:firstColumn="1" w:lastColumn="0" w:noHBand="0" w:noVBand="1"/>
            </w:tblPr>
            <w:tblGrid>
              <w:gridCol w:w="699"/>
              <w:gridCol w:w="5218"/>
              <w:gridCol w:w="1422"/>
            </w:tblGrid>
            <w:tr w:rsidR="00AC0354" w:rsidRPr="008357CC" w14:paraId="524FBA94" w14:textId="77777777" w:rsidTr="00AC0354">
              <w:tc>
                <w:tcPr>
                  <w:tcW w:w="699" w:type="dxa"/>
                  <w:shd w:val="clear" w:color="auto" w:fill="F2F2F2" w:themeFill="background1" w:themeFillShade="F2"/>
                  <w:vAlign w:val="center"/>
                </w:tcPr>
                <w:p w14:paraId="2BC289E7" w14:textId="77777777" w:rsidR="00AC0354" w:rsidRPr="008357CC" w:rsidRDefault="00AC0354" w:rsidP="00AC0354">
                  <w:pPr>
                    <w:jc w:val="center"/>
                    <w:rPr>
                      <w:rFonts w:ascii="Times New Roman" w:eastAsia="Calibri" w:hAnsi="Times New Roman" w:cs="Times New Roman"/>
                      <w:b/>
                      <w:bCs/>
                      <w:highlight w:val="yellow"/>
                    </w:rPr>
                  </w:pPr>
                  <w:r w:rsidRPr="008357CC">
                    <w:rPr>
                      <w:rFonts w:ascii="Times New Roman" w:eastAsia="Calibri" w:hAnsi="Times New Roman" w:cs="Times New Roman"/>
                      <w:b/>
                      <w:bCs/>
                      <w:highlight w:val="yellow"/>
                    </w:rPr>
                    <w:t>Eil.</w:t>
                  </w:r>
                </w:p>
                <w:p w14:paraId="61313C75" w14:textId="77777777" w:rsidR="00AC0354" w:rsidRPr="008357CC" w:rsidRDefault="00AC0354" w:rsidP="00AC0354">
                  <w:pPr>
                    <w:jc w:val="center"/>
                    <w:rPr>
                      <w:rFonts w:ascii="Times New Roman" w:eastAsia="Calibri" w:hAnsi="Times New Roman" w:cs="Times New Roman"/>
                      <w:b/>
                      <w:bCs/>
                      <w:highlight w:val="yellow"/>
                    </w:rPr>
                  </w:pPr>
                  <w:r w:rsidRPr="008357CC">
                    <w:rPr>
                      <w:rFonts w:ascii="Times New Roman" w:eastAsia="Calibri" w:hAnsi="Times New Roman" w:cs="Times New Roman"/>
                      <w:b/>
                      <w:bCs/>
                      <w:highlight w:val="yellow"/>
                    </w:rPr>
                    <w:t>Nr.</w:t>
                  </w:r>
                </w:p>
              </w:tc>
              <w:tc>
                <w:tcPr>
                  <w:tcW w:w="5218" w:type="dxa"/>
                  <w:shd w:val="clear" w:color="auto" w:fill="F2F2F2" w:themeFill="background1" w:themeFillShade="F2"/>
                  <w:vAlign w:val="center"/>
                </w:tcPr>
                <w:p w14:paraId="38E930AB" w14:textId="77777777" w:rsidR="00AC0354" w:rsidRPr="008357CC" w:rsidRDefault="00AC0354" w:rsidP="00AC0354">
                  <w:pPr>
                    <w:jc w:val="center"/>
                    <w:rPr>
                      <w:rFonts w:ascii="Times New Roman" w:eastAsia="Calibri" w:hAnsi="Times New Roman" w:cs="Times New Roman"/>
                      <w:b/>
                      <w:bCs/>
                      <w:highlight w:val="yellow"/>
                    </w:rPr>
                  </w:pPr>
                  <w:r w:rsidRPr="008357CC">
                    <w:rPr>
                      <w:rFonts w:ascii="Times New Roman" w:eastAsia="Calibri" w:hAnsi="Times New Roman" w:cs="Times New Roman"/>
                      <w:b/>
                      <w:bCs/>
                      <w:highlight w:val="yellow"/>
                    </w:rPr>
                    <w:t>Paslaugos pavadinimas</w:t>
                  </w:r>
                </w:p>
              </w:tc>
              <w:tc>
                <w:tcPr>
                  <w:tcW w:w="1422" w:type="dxa"/>
                  <w:shd w:val="clear" w:color="auto" w:fill="F2F2F2" w:themeFill="background1" w:themeFillShade="F2"/>
                  <w:vAlign w:val="center"/>
                </w:tcPr>
                <w:p w14:paraId="64FCD3A1" w14:textId="77777777" w:rsidR="00AC0354" w:rsidRPr="008357CC" w:rsidRDefault="00AC0354" w:rsidP="00AC0354">
                  <w:pPr>
                    <w:jc w:val="center"/>
                    <w:rPr>
                      <w:rFonts w:ascii="Times New Roman" w:eastAsia="Calibri" w:hAnsi="Times New Roman" w:cs="Times New Roman"/>
                      <w:b/>
                      <w:bCs/>
                      <w:highlight w:val="yellow"/>
                    </w:rPr>
                  </w:pPr>
                  <w:r w:rsidRPr="008357CC">
                    <w:rPr>
                      <w:rFonts w:ascii="Times New Roman" w:hAnsi="Times New Roman" w:cs="Times New Roman"/>
                      <w:b/>
                      <w:bCs/>
                      <w:highlight w:val="yellow"/>
                    </w:rPr>
                    <w:t>Kaina, Eur be PVM</w:t>
                  </w:r>
                </w:p>
              </w:tc>
            </w:tr>
            <w:tr w:rsidR="000579E6" w:rsidRPr="008357CC" w14:paraId="4B7B53B4" w14:textId="77777777" w:rsidTr="00E154E4">
              <w:trPr>
                <w:trHeight w:val="395"/>
              </w:trPr>
              <w:tc>
                <w:tcPr>
                  <w:tcW w:w="699" w:type="dxa"/>
                </w:tcPr>
                <w:p w14:paraId="57B5999B" w14:textId="0FD8BA58" w:rsidR="000579E6" w:rsidRPr="008357CC" w:rsidRDefault="000579E6" w:rsidP="000579E6">
                  <w:pPr>
                    <w:jc w:val="center"/>
                    <w:rPr>
                      <w:rFonts w:ascii="Times New Roman" w:eastAsia="Calibri" w:hAnsi="Times New Roman" w:cs="Times New Roman"/>
                      <w:highlight w:val="yellow"/>
                    </w:rPr>
                  </w:pPr>
                  <w:r w:rsidRPr="00E7068F">
                    <w:rPr>
                      <w:rFonts w:ascii="Times New Roman" w:eastAsia="Calibri" w:hAnsi="Times New Roman" w:cs="Times New Roman"/>
                    </w:rPr>
                    <w:t>1.</w:t>
                  </w:r>
                </w:p>
              </w:tc>
              <w:tc>
                <w:tcPr>
                  <w:tcW w:w="5218" w:type="dxa"/>
                </w:tcPr>
                <w:p w14:paraId="6CD2A0FA" w14:textId="52F824CE" w:rsidR="000579E6" w:rsidRPr="008357CC" w:rsidRDefault="000579E6" w:rsidP="000579E6">
                  <w:pPr>
                    <w:rPr>
                      <w:rFonts w:ascii="Times New Roman" w:eastAsia="Calibri" w:hAnsi="Times New Roman" w:cs="Times New Roman"/>
                      <w:highlight w:val="yellow"/>
                    </w:rPr>
                  </w:pPr>
                  <w:r w:rsidRPr="00107F85">
                    <w:rPr>
                      <w:rFonts w:ascii="Times New Roman" w:eastAsia="Calibri" w:hAnsi="Times New Roman" w:cs="Times New Roman"/>
                    </w:rPr>
                    <w:t>Istorinė ekspozicij</w:t>
                  </w:r>
                  <w:r>
                    <w:rPr>
                      <w:rFonts w:ascii="Times New Roman" w:eastAsia="Calibri" w:hAnsi="Times New Roman" w:cs="Times New Roman"/>
                    </w:rPr>
                    <w:t>os įrengimas</w:t>
                  </w:r>
                </w:p>
              </w:tc>
              <w:tc>
                <w:tcPr>
                  <w:tcW w:w="1422" w:type="dxa"/>
                </w:tcPr>
                <w:p w14:paraId="67769692" w14:textId="77777777" w:rsidR="000579E6" w:rsidRPr="008357CC" w:rsidRDefault="000579E6" w:rsidP="000579E6">
                  <w:pPr>
                    <w:rPr>
                      <w:rFonts w:ascii="Times New Roman" w:eastAsia="Calibri" w:hAnsi="Times New Roman" w:cs="Times New Roman"/>
                      <w:highlight w:val="yellow"/>
                    </w:rPr>
                  </w:pPr>
                </w:p>
              </w:tc>
            </w:tr>
            <w:tr w:rsidR="000579E6" w:rsidRPr="008357CC" w14:paraId="3D5D737D" w14:textId="77777777" w:rsidTr="00AC0354">
              <w:trPr>
                <w:trHeight w:val="56"/>
              </w:trPr>
              <w:tc>
                <w:tcPr>
                  <w:tcW w:w="699" w:type="dxa"/>
                </w:tcPr>
                <w:p w14:paraId="5546F31C" w14:textId="066B08CB" w:rsidR="000579E6" w:rsidRPr="008357CC" w:rsidRDefault="000579E6" w:rsidP="000579E6">
                  <w:pPr>
                    <w:jc w:val="center"/>
                    <w:rPr>
                      <w:rFonts w:ascii="Times New Roman" w:eastAsia="Calibri" w:hAnsi="Times New Roman" w:cs="Times New Roman"/>
                      <w:highlight w:val="yellow"/>
                    </w:rPr>
                  </w:pPr>
                  <w:r w:rsidRPr="00E7068F">
                    <w:rPr>
                      <w:rFonts w:ascii="Times New Roman" w:eastAsia="Calibri" w:hAnsi="Times New Roman" w:cs="Times New Roman"/>
                    </w:rPr>
                    <w:t>2.</w:t>
                  </w:r>
                </w:p>
              </w:tc>
              <w:tc>
                <w:tcPr>
                  <w:tcW w:w="5218" w:type="dxa"/>
                </w:tcPr>
                <w:p w14:paraId="1DE96765" w14:textId="14A8DBBD" w:rsidR="000579E6" w:rsidRPr="008357CC" w:rsidRDefault="000579E6" w:rsidP="000579E6">
                  <w:pPr>
                    <w:rPr>
                      <w:rFonts w:ascii="Times New Roman" w:eastAsia="Calibri" w:hAnsi="Times New Roman" w:cs="Times New Roman"/>
                      <w:highlight w:val="yellow"/>
                    </w:rPr>
                  </w:pPr>
                  <w:r>
                    <w:rPr>
                      <w:rFonts w:ascii="Times New Roman" w:eastAsia="Calibri" w:hAnsi="Times New Roman" w:cs="Times New Roman"/>
                    </w:rPr>
                    <w:t>Fojė (</w:t>
                  </w:r>
                  <w:r w:rsidRPr="00107F85">
                    <w:rPr>
                      <w:rFonts w:ascii="Times New Roman" w:eastAsia="Calibri" w:hAnsi="Times New Roman" w:cs="Times New Roman"/>
                    </w:rPr>
                    <w:t>Tarpinė erdvė tarp ekspozicijų</w:t>
                  </w:r>
                  <w:r>
                    <w:rPr>
                      <w:rFonts w:ascii="Times New Roman" w:eastAsia="Calibri" w:hAnsi="Times New Roman" w:cs="Times New Roman"/>
                    </w:rPr>
                    <w:t>)</w:t>
                  </w:r>
                </w:p>
              </w:tc>
              <w:tc>
                <w:tcPr>
                  <w:tcW w:w="1422" w:type="dxa"/>
                </w:tcPr>
                <w:p w14:paraId="1E304896" w14:textId="77777777" w:rsidR="000579E6" w:rsidRPr="008357CC" w:rsidRDefault="000579E6" w:rsidP="000579E6">
                  <w:pPr>
                    <w:rPr>
                      <w:rFonts w:ascii="Times New Roman" w:eastAsia="Calibri" w:hAnsi="Times New Roman" w:cs="Times New Roman"/>
                      <w:highlight w:val="yellow"/>
                    </w:rPr>
                  </w:pPr>
                </w:p>
              </w:tc>
            </w:tr>
            <w:tr w:rsidR="000579E6" w:rsidRPr="008357CC" w14:paraId="436C7CDD" w14:textId="77777777" w:rsidTr="00AC0354">
              <w:trPr>
                <w:trHeight w:val="56"/>
              </w:trPr>
              <w:tc>
                <w:tcPr>
                  <w:tcW w:w="699" w:type="dxa"/>
                </w:tcPr>
                <w:p w14:paraId="4537D698" w14:textId="673F67E5" w:rsidR="000579E6" w:rsidRPr="008357CC" w:rsidRDefault="000579E6" w:rsidP="000579E6">
                  <w:pPr>
                    <w:jc w:val="center"/>
                    <w:rPr>
                      <w:rFonts w:eastAsia="Calibri"/>
                      <w:highlight w:val="yellow"/>
                    </w:rPr>
                  </w:pPr>
                  <w:r>
                    <w:rPr>
                      <w:rFonts w:ascii="Times New Roman" w:eastAsia="Calibri" w:hAnsi="Times New Roman" w:cs="Times New Roman"/>
                    </w:rPr>
                    <w:t>3.</w:t>
                  </w:r>
                </w:p>
              </w:tc>
              <w:tc>
                <w:tcPr>
                  <w:tcW w:w="5218" w:type="dxa"/>
                </w:tcPr>
                <w:p w14:paraId="0A305552" w14:textId="2D02A087" w:rsidR="000579E6" w:rsidRPr="008357CC" w:rsidRDefault="000579E6" w:rsidP="000579E6">
                  <w:pPr>
                    <w:rPr>
                      <w:rFonts w:eastAsia="Calibri"/>
                      <w:highlight w:val="yellow"/>
                    </w:rPr>
                  </w:pPr>
                  <w:r w:rsidRPr="00107F85">
                    <w:rPr>
                      <w:rFonts w:ascii="Times New Roman" w:eastAsia="Calibri" w:hAnsi="Times New Roman" w:cs="Times New Roman"/>
                    </w:rPr>
                    <w:t>Medžioklės raidos ekspozicija</w:t>
                  </w:r>
                </w:p>
              </w:tc>
              <w:tc>
                <w:tcPr>
                  <w:tcW w:w="1422" w:type="dxa"/>
                </w:tcPr>
                <w:p w14:paraId="7B45E4EE" w14:textId="77777777" w:rsidR="000579E6" w:rsidRPr="008357CC" w:rsidRDefault="000579E6" w:rsidP="000579E6">
                  <w:pPr>
                    <w:rPr>
                      <w:rFonts w:eastAsia="Calibri"/>
                      <w:highlight w:val="yellow"/>
                    </w:rPr>
                  </w:pPr>
                </w:p>
              </w:tc>
            </w:tr>
            <w:tr w:rsidR="000579E6" w:rsidRPr="008357CC" w14:paraId="59D7530D" w14:textId="77777777" w:rsidTr="00AC0354">
              <w:trPr>
                <w:trHeight w:val="56"/>
              </w:trPr>
              <w:tc>
                <w:tcPr>
                  <w:tcW w:w="699" w:type="dxa"/>
                </w:tcPr>
                <w:p w14:paraId="248C32BF" w14:textId="36CCA6E7" w:rsidR="000579E6" w:rsidRPr="000579E6" w:rsidRDefault="000579E6" w:rsidP="000579E6">
                  <w:pPr>
                    <w:jc w:val="center"/>
                    <w:rPr>
                      <w:rFonts w:ascii="Times New Roman" w:eastAsia="Calibri" w:hAnsi="Times New Roman" w:cs="Times New Roman"/>
                      <w:sz w:val="24"/>
                      <w:szCs w:val="24"/>
                      <w:highlight w:val="yellow"/>
                    </w:rPr>
                  </w:pPr>
                  <w:r w:rsidRPr="000579E6">
                    <w:rPr>
                      <w:rFonts w:ascii="Times New Roman" w:eastAsia="Calibri" w:hAnsi="Times New Roman" w:cs="Times New Roman"/>
                      <w:sz w:val="24"/>
                      <w:szCs w:val="24"/>
                    </w:rPr>
                    <w:t>4.</w:t>
                  </w:r>
                </w:p>
              </w:tc>
              <w:tc>
                <w:tcPr>
                  <w:tcW w:w="5218" w:type="dxa"/>
                </w:tcPr>
                <w:p w14:paraId="3183A21A" w14:textId="597EB2A9" w:rsidR="000579E6" w:rsidRPr="000579E6" w:rsidRDefault="000579E6" w:rsidP="000579E6">
                  <w:pPr>
                    <w:rPr>
                      <w:rFonts w:ascii="Times New Roman" w:eastAsia="Calibri" w:hAnsi="Times New Roman" w:cs="Times New Roman"/>
                      <w:sz w:val="24"/>
                      <w:szCs w:val="24"/>
                      <w:highlight w:val="yellow"/>
                    </w:rPr>
                  </w:pPr>
                  <w:r w:rsidRPr="000579E6">
                    <w:rPr>
                      <w:rFonts w:ascii="Times New Roman" w:eastAsia="Calibri" w:hAnsi="Times New Roman" w:cs="Times New Roman"/>
                      <w:sz w:val="24"/>
                      <w:szCs w:val="24"/>
                    </w:rPr>
                    <w:t>Filmo apie medžioklės raidą sukūrimas kartu su reikalingos įrangos montavimu</w:t>
                  </w:r>
                </w:p>
              </w:tc>
              <w:tc>
                <w:tcPr>
                  <w:tcW w:w="1422" w:type="dxa"/>
                </w:tcPr>
                <w:p w14:paraId="21EE9BAF" w14:textId="77777777" w:rsidR="000579E6" w:rsidRPr="008357CC" w:rsidRDefault="000579E6" w:rsidP="000579E6">
                  <w:pPr>
                    <w:rPr>
                      <w:rFonts w:eastAsia="Calibri"/>
                      <w:highlight w:val="yellow"/>
                    </w:rPr>
                  </w:pPr>
                </w:p>
              </w:tc>
            </w:tr>
            <w:tr w:rsidR="000579E6" w:rsidRPr="00E7068F" w14:paraId="03051957" w14:textId="77777777" w:rsidTr="00AC0354">
              <w:tc>
                <w:tcPr>
                  <w:tcW w:w="5917" w:type="dxa"/>
                  <w:gridSpan w:val="2"/>
                </w:tcPr>
                <w:p w14:paraId="452469D0" w14:textId="77777777" w:rsidR="000579E6" w:rsidRPr="00E7068F" w:rsidRDefault="000579E6" w:rsidP="000579E6">
                  <w:pPr>
                    <w:jc w:val="right"/>
                    <w:rPr>
                      <w:rFonts w:ascii="Times New Roman" w:eastAsia="Calibri" w:hAnsi="Times New Roman" w:cs="Times New Roman"/>
                    </w:rPr>
                  </w:pPr>
                  <w:r w:rsidRPr="008357CC">
                    <w:rPr>
                      <w:rFonts w:ascii="Times New Roman" w:eastAsia="Calibri" w:hAnsi="Times New Roman" w:cs="Times New Roman"/>
                      <w:highlight w:val="yellow"/>
                    </w:rPr>
                    <w:t>Iš viso be PVM:</w:t>
                  </w:r>
                </w:p>
              </w:tc>
              <w:tc>
                <w:tcPr>
                  <w:tcW w:w="1422" w:type="dxa"/>
                </w:tcPr>
                <w:p w14:paraId="20FC1D84" w14:textId="77777777" w:rsidR="000579E6" w:rsidRPr="00E7068F" w:rsidRDefault="000579E6" w:rsidP="000579E6">
                  <w:pPr>
                    <w:rPr>
                      <w:rFonts w:ascii="Times New Roman" w:eastAsia="Calibri" w:hAnsi="Times New Roman" w:cs="Times New Roman"/>
                    </w:rPr>
                  </w:pPr>
                </w:p>
              </w:tc>
            </w:tr>
          </w:tbl>
          <w:p w14:paraId="71749E2A" w14:textId="77777777" w:rsidR="00AC0354" w:rsidRDefault="00AC0354" w:rsidP="00F8258D">
            <w:pPr>
              <w:jc w:val="both"/>
              <w:rPr>
                <w:szCs w:val="24"/>
              </w:rPr>
            </w:pP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w:t>
            </w:r>
            <w:r>
              <w:rPr>
                <w:kern w:val="2"/>
                <w:szCs w:val="24"/>
              </w:rPr>
              <w:lastRenderedPageBreak/>
              <w:t xml:space="preserve">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190353">
              <w:rPr>
                <w:b/>
                <w:kern w:val="2"/>
                <w:szCs w:val="24"/>
              </w:rPr>
              <w:t>5.3.3. Sutarties kainos / įkainių peržiūra dėl kainų lygio pokyčio</w:t>
            </w:r>
          </w:p>
        </w:tc>
        <w:tc>
          <w:tcPr>
            <w:tcW w:w="6441" w:type="dxa"/>
            <w:gridSpan w:val="2"/>
          </w:tcPr>
          <w:p w14:paraId="745EEAD2"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Pirmosios peržiūros terminas netaikomas 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000000"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k – pagal vartotojų kainų indeksą „12 Įvairios prekės ir 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lastRenderedPageBreak/>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E148EE">
            <w:pPr>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50C683D4" w14:textId="77777777" w:rsidR="005D64F0" w:rsidRDefault="005D64F0" w:rsidP="00521706">
            <w:pPr>
              <w:rPr>
                <w:szCs w:val="24"/>
              </w:rPr>
            </w:pPr>
          </w:p>
          <w:p w14:paraId="52A43622" w14:textId="77777777" w:rsidR="00081378" w:rsidRPr="00081378" w:rsidRDefault="00081378" w:rsidP="00081378">
            <w:pPr>
              <w:rPr>
                <w:szCs w:val="24"/>
              </w:rPr>
            </w:pPr>
          </w:p>
          <w:p w14:paraId="04EC86FC" w14:textId="77777777" w:rsidR="00081378" w:rsidRDefault="00081378" w:rsidP="00081378">
            <w:pPr>
              <w:rPr>
                <w:szCs w:val="24"/>
              </w:rPr>
            </w:pPr>
          </w:p>
          <w:p w14:paraId="0ADE6058" w14:textId="010316B7" w:rsidR="00081378" w:rsidRPr="00081378" w:rsidRDefault="00081378" w:rsidP="00081378">
            <w:pPr>
              <w:tabs>
                <w:tab w:val="left" w:pos="2530"/>
              </w:tabs>
              <w:rPr>
                <w:szCs w:val="24"/>
              </w:rPr>
            </w:pPr>
            <w:r>
              <w:rPr>
                <w:szCs w:val="24"/>
              </w:rPr>
              <w:tab/>
            </w:r>
          </w:p>
        </w:tc>
      </w:tr>
      <w:tr w:rsidR="005D64F0" w:rsidRPr="00402CB8" w14:paraId="1A53E170" w14:textId="77777777" w:rsidTr="00521706">
        <w:trPr>
          <w:trHeight w:val="300"/>
        </w:trPr>
        <w:tc>
          <w:tcPr>
            <w:tcW w:w="3094" w:type="dxa"/>
            <w:gridSpan w:val="2"/>
          </w:tcPr>
          <w:p w14:paraId="1F9FAA60" w14:textId="77777777" w:rsidR="005D64F0" w:rsidRDefault="005D64F0" w:rsidP="00521706">
            <w:pPr>
              <w:rPr>
                <w:b/>
                <w:kern w:val="2"/>
                <w:szCs w:val="24"/>
              </w:rPr>
            </w:pPr>
            <w:bookmarkStart w:id="2" w:name="_Hlk193785305"/>
            <w:r>
              <w:rPr>
                <w:b/>
                <w:kern w:val="2"/>
                <w:szCs w:val="24"/>
              </w:rPr>
              <w:t>5.5. Atsiskaitymo su Tiekėju terminas ir tvarka</w:t>
            </w:r>
          </w:p>
        </w:tc>
        <w:tc>
          <w:tcPr>
            <w:tcW w:w="6441" w:type="dxa"/>
            <w:gridSpan w:val="2"/>
          </w:tcPr>
          <w:p w14:paraId="17D67BB1" w14:textId="0B168FE4" w:rsidR="00893D9F" w:rsidRPr="0053778C" w:rsidRDefault="00A03208" w:rsidP="00E154E4">
            <w:pPr>
              <w:jc w:val="both"/>
              <w:rPr>
                <w:color w:val="000000" w:themeColor="text1"/>
                <w:kern w:val="2"/>
                <w:szCs w:val="24"/>
                <w:highlight w:val="yellow"/>
                <w:shd w:val="clear" w:color="auto" w:fill="FFFFFF"/>
              </w:rPr>
            </w:pPr>
            <w:r>
              <w:rPr>
                <w:kern w:val="2"/>
                <w:szCs w:val="24"/>
              </w:rPr>
              <w:t>5.5.</w:t>
            </w:r>
            <w:r w:rsidR="003E1765">
              <w:rPr>
                <w:kern w:val="2"/>
                <w:szCs w:val="24"/>
              </w:rPr>
              <w:t>1.</w:t>
            </w:r>
            <w:r w:rsidR="00360C74">
              <w:rPr>
                <w:kern w:val="2"/>
                <w:szCs w:val="24"/>
              </w:rPr>
              <w:t xml:space="preserve"> </w:t>
            </w:r>
            <w:r w:rsidR="005D64F0" w:rsidRPr="00DA6823">
              <w:rPr>
                <w:kern w:val="2"/>
                <w:szCs w:val="24"/>
              </w:rPr>
              <w:t xml:space="preserve">Pirkėjas atsiskaito su Tiekėju </w:t>
            </w:r>
            <w:r w:rsidR="007B795C">
              <w:rPr>
                <w:kern w:val="2"/>
                <w:szCs w:val="24"/>
              </w:rPr>
              <w:t xml:space="preserve">dalimis </w:t>
            </w:r>
            <w:r w:rsidR="005D64F0" w:rsidRPr="00DA6823">
              <w:rPr>
                <w:kern w:val="2"/>
                <w:szCs w:val="24"/>
              </w:rPr>
              <w:t xml:space="preserve">ne vėliau kaip per </w:t>
            </w:r>
            <w:r w:rsidR="003710FA" w:rsidRPr="00DA6823">
              <w:rPr>
                <w:kern w:val="2"/>
                <w:szCs w:val="24"/>
              </w:rPr>
              <w:t xml:space="preserve">30 (trisdešimt) kalendorinių dienų </w:t>
            </w:r>
            <w:r w:rsidR="005D64F0" w:rsidRPr="00DA6823">
              <w:rPr>
                <w:kern w:val="2"/>
                <w:szCs w:val="24"/>
              </w:rPr>
              <w:t xml:space="preserve">nuo Sąskaitos </w:t>
            </w:r>
            <w:r w:rsidR="00B023CE">
              <w:rPr>
                <w:kern w:val="2"/>
                <w:szCs w:val="24"/>
              </w:rPr>
              <w:t xml:space="preserve">ir </w:t>
            </w:r>
            <w:r w:rsidR="00E154E4">
              <w:rPr>
                <w:kern w:val="2"/>
                <w:szCs w:val="24"/>
              </w:rPr>
              <w:t>perdavimo priėmimo akto pasirašymo</w:t>
            </w:r>
            <w:r w:rsidR="007B795C">
              <w:rPr>
                <w:kern w:val="2"/>
                <w:szCs w:val="24"/>
              </w:rPr>
              <w:t xml:space="preserve"> proporcingai suteiktų paslaugų (pristatytų prekių) vertei.</w:t>
            </w:r>
            <w:r w:rsidR="00E154E4">
              <w:rPr>
                <w:kern w:val="2"/>
                <w:szCs w:val="24"/>
              </w:rPr>
              <w:t xml:space="preserve"> </w:t>
            </w:r>
          </w:p>
        </w:tc>
      </w:tr>
      <w:bookmarkEnd w:id="2"/>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9BB7F41" w:rsidR="005D64F0" w:rsidRPr="003461DB" w:rsidRDefault="007B795C" w:rsidP="00521706">
            <w:pPr>
              <w:rPr>
                <w:kern w:val="2"/>
                <w:szCs w:val="24"/>
              </w:rPr>
            </w:pPr>
            <w:r>
              <w:rPr>
                <w:kern w:val="2"/>
                <w:szCs w:val="24"/>
              </w:rPr>
              <w:t>Nurodyta Techninėje specifikacijoje</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lastRenderedPageBreak/>
              <w:t>6.2. Terminas Paslaugų trūkumams pašalinti</w:t>
            </w:r>
          </w:p>
        </w:tc>
        <w:tc>
          <w:tcPr>
            <w:tcW w:w="6441" w:type="dxa"/>
            <w:gridSpan w:val="2"/>
          </w:tcPr>
          <w:p w14:paraId="4968FCF5" w14:textId="22789478" w:rsidR="005D64F0" w:rsidRDefault="007B795C" w:rsidP="00521706">
            <w:pPr>
              <w:rPr>
                <w:kern w:val="2"/>
                <w:szCs w:val="24"/>
              </w:rPr>
            </w:pPr>
            <w:r>
              <w:rPr>
                <w:kern w:val="2"/>
                <w:szCs w:val="24"/>
              </w:rPr>
              <w:t>10 darbo dienų</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Pr="008B63FD" w:rsidRDefault="005D64F0" w:rsidP="00521706">
            <w:pPr>
              <w:rPr>
                <w:b/>
                <w:szCs w:val="24"/>
              </w:rPr>
            </w:pPr>
            <w:r w:rsidRPr="008B63FD">
              <w:rPr>
                <w:b/>
                <w:szCs w:val="24"/>
              </w:rPr>
              <w:t xml:space="preserve">6.3. Kokybinių kriterijų įgyvendinimo </w:t>
            </w:r>
            <w:r w:rsidRPr="008B63FD">
              <w:rPr>
                <w:b/>
                <w:bCs/>
                <w:szCs w:val="24"/>
              </w:rPr>
              <w:t xml:space="preserve">ir </w:t>
            </w:r>
            <w:r w:rsidRPr="008B63FD">
              <w:rPr>
                <w:b/>
                <w:szCs w:val="24"/>
              </w:rPr>
              <w:t>tikrinimo tvarka</w:t>
            </w:r>
          </w:p>
        </w:tc>
        <w:tc>
          <w:tcPr>
            <w:tcW w:w="6441" w:type="dxa"/>
            <w:gridSpan w:val="2"/>
          </w:tcPr>
          <w:p w14:paraId="2BBC8477" w14:textId="77777777" w:rsidR="005D64F0" w:rsidRDefault="007B795C" w:rsidP="00895F7F">
            <w:pPr>
              <w:tabs>
                <w:tab w:val="left" w:pos="851"/>
                <w:tab w:val="left" w:pos="1276"/>
                <w:tab w:val="left" w:pos="1418"/>
                <w:tab w:val="left" w:pos="1560"/>
                <w:tab w:val="left" w:pos="1701"/>
              </w:tabs>
              <w:jc w:val="both"/>
              <w:rPr>
                <w:szCs w:val="24"/>
              </w:rPr>
            </w:pPr>
            <w:r>
              <w:rPr>
                <w:szCs w:val="24"/>
              </w:rPr>
              <w:t>Tiekėjas įsipareigoja laikytis pateiktos koncepcijos turinio.</w:t>
            </w:r>
          </w:p>
          <w:p w14:paraId="0D58BFB7" w14:textId="64E555AE" w:rsidR="007B795C" w:rsidRPr="00895F7F" w:rsidRDefault="007B795C" w:rsidP="00895F7F">
            <w:pPr>
              <w:tabs>
                <w:tab w:val="left" w:pos="851"/>
                <w:tab w:val="left" w:pos="1276"/>
                <w:tab w:val="left" w:pos="1418"/>
                <w:tab w:val="left" w:pos="1560"/>
                <w:tab w:val="left" w:pos="1701"/>
              </w:tabs>
              <w:jc w:val="both"/>
              <w:rPr>
                <w:szCs w:val="24"/>
              </w:rPr>
            </w:pPr>
            <w:r>
              <w:rPr>
                <w:szCs w:val="24"/>
              </w:rPr>
              <w:t xml:space="preserve">Užsakovui nustačius, kad Tiekėjas nesilaiko koncepcijoje numatytų sprendinių, Tiekėjas įsipareigoja per 10 darbo dienų pakeisti sprendinius taip, kad jie atitiktų pasiūlyme nurodytus sprendinius. Tiekėjui nepašalinus trūkumų per 30 dienų, bus laikoma esminiu sutarties vykdymo pažeidimu. </w:t>
            </w: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53FA9FA8" w:rsidR="00F856F2" w:rsidRPr="00EE7C9A" w:rsidRDefault="00635A69" w:rsidP="00EE7C9A">
            <w:pPr>
              <w:tabs>
                <w:tab w:val="left" w:pos="1276"/>
                <w:tab w:val="left" w:pos="1560"/>
              </w:tabs>
              <w:spacing w:after="160" w:line="276" w:lineRule="auto"/>
              <w:jc w:val="both"/>
            </w:pPr>
            <w:r>
              <w:t>Dėl esminio Sutarties vykdymo pažeidimo bauda 10 proc. nuo Sutarties kainos.</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57899729" w:rsidR="005D64F0" w:rsidRDefault="00F678C8" w:rsidP="00521706">
            <w:pPr>
              <w:rPr>
                <w:kern w:val="2"/>
                <w:szCs w:val="24"/>
              </w:rPr>
            </w:pPr>
            <w:r>
              <w:rPr>
                <w:kern w:val="2"/>
                <w:szCs w:val="24"/>
              </w:rPr>
              <w:t>Numatyta 8.1 p.</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4AF5E6DF" w:rsidR="005D64F0" w:rsidRPr="00BA322D" w:rsidRDefault="00F678C8" w:rsidP="00521706">
            <w:pPr>
              <w:rPr>
                <w:kern w:val="2"/>
                <w:szCs w:val="24"/>
              </w:rPr>
            </w:pPr>
            <w:r>
              <w:rPr>
                <w:kern w:val="2"/>
                <w:szCs w:val="24"/>
              </w:rPr>
              <w:t>Numatyta 8.1 p.</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sidRPr="000F4BE1">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6C4AF23E" w14:textId="32B80BF5" w:rsidR="005D64F0" w:rsidRDefault="005D64F0" w:rsidP="00CF53C1">
            <w:pPr>
              <w:jc w:val="both"/>
              <w:rPr>
                <w:color w:val="000000" w:themeColor="text1"/>
                <w:kern w:val="2"/>
                <w:szCs w:val="24"/>
              </w:rPr>
            </w:pPr>
            <w:r>
              <w:rPr>
                <w:color w:val="000000"/>
                <w:kern w:val="2"/>
                <w:szCs w:val="24"/>
              </w:rPr>
              <w:t xml:space="preserve">9.2.1. Jeigu Tiekėjas vėluoja suteikti </w:t>
            </w:r>
            <w:r w:rsidRPr="005C568E">
              <w:rPr>
                <w:color w:val="000000"/>
                <w:kern w:val="2"/>
                <w:szCs w:val="24"/>
              </w:rPr>
              <w:t>Paslaugas</w:t>
            </w:r>
            <w:r w:rsidR="0027065D" w:rsidRPr="005C568E">
              <w:rPr>
                <w:color w:val="000000"/>
                <w:kern w:val="2"/>
                <w:szCs w:val="24"/>
              </w:rPr>
              <w:t xml:space="preserve"> (tarpines, nurodytas </w:t>
            </w:r>
            <w:r w:rsidR="005C568E" w:rsidRPr="005C568E">
              <w:rPr>
                <w:color w:val="000000"/>
                <w:kern w:val="2"/>
                <w:szCs w:val="24"/>
              </w:rPr>
              <w:t>G</w:t>
            </w:r>
            <w:r w:rsidR="0027065D" w:rsidRPr="005C568E">
              <w:rPr>
                <w:color w:val="000000"/>
                <w:kern w:val="2"/>
                <w:szCs w:val="24"/>
              </w:rPr>
              <w:t>rafike ar galutines)</w:t>
            </w:r>
            <w:r w:rsidRPr="005C568E">
              <w:rPr>
                <w:color w:val="000000"/>
                <w:kern w:val="2"/>
                <w:szCs w:val="24"/>
              </w:rPr>
              <w:t xml:space="preserve"> arba nevykdo kitų</w:t>
            </w:r>
            <w:r>
              <w:rPr>
                <w:color w:val="000000"/>
                <w:kern w:val="2"/>
                <w:szCs w:val="24"/>
              </w:rPr>
              <w:t xml:space="preserve"> sutartinių įsipareigojimų, Pirkėjas nuo kitos nei nustatytas terminas dienos </w:t>
            </w:r>
            <w:r w:rsidRPr="00CF53C1">
              <w:rPr>
                <w:color w:val="000000" w:themeColor="text1"/>
                <w:kern w:val="2"/>
                <w:szCs w:val="24"/>
              </w:rPr>
              <w:t xml:space="preserve">Tiekėjui skaičiuoja </w:t>
            </w:r>
            <w:r w:rsidR="00A36B65">
              <w:rPr>
                <w:color w:val="000000" w:themeColor="text1"/>
                <w:kern w:val="2"/>
                <w:szCs w:val="24"/>
              </w:rPr>
              <w:t>50 (penkiasdešimties) Eur</w:t>
            </w:r>
            <w:r w:rsidR="008C5DC0">
              <w:rPr>
                <w:color w:val="000000" w:themeColor="text1"/>
                <w:kern w:val="2"/>
                <w:szCs w:val="24"/>
              </w:rPr>
              <w:t xml:space="preserve"> dydžio</w:t>
            </w:r>
            <w:r w:rsidRPr="00CF53C1">
              <w:rPr>
                <w:color w:val="000000" w:themeColor="text1"/>
                <w:kern w:val="2"/>
                <w:szCs w:val="24"/>
              </w:rPr>
              <w:t xml:space="preserve"> delspinigius už kiekvieną uždelstą dieną nuo laiku nesuteiktų Paslaugų.</w:t>
            </w:r>
            <w:r w:rsidR="003967FB">
              <w:rPr>
                <w:color w:val="000000" w:themeColor="text1"/>
                <w:kern w:val="2"/>
                <w:szCs w:val="24"/>
              </w:rPr>
              <w:t xml:space="preserve"> </w:t>
            </w:r>
          </w:p>
          <w:p w14:paraId="26A384A7" w14:textId="6B162D80" w:rsidR="005D64F0" w:rsidRDefault="003967FB" w:rsidP="007712C5">
            <w:pPr>
              <w:jc w:val="both"/>
              <w:rPr>
                <w:b/>
                <w:kern w:val="2"/>
                <w:szCs w:val="24"/>
              </w:rPr>
            </w:pPr>
            <w:r>
              <w:rPr>
                <w:color w:val="000000" w:themeColor="text1"/>
                <w:kern w:val="2"/>
                <w:szCs w:val="24"/>
              </w:rPr>
              <w:t xml:space="preserve">9.2.2. </w:t>
            </w:r>
            <w:r w:rsidR="005D64F0">
              <w:rPr>
                <w:color w:val="000000"/>
                <w:kern w:val="2"/>
                <w:szCs w:val="24"/>
              </w:rPr>
              <w:t xml:space="preserve">Tiekėjas privalo </w:t>
            </w:r>
            <w:r w:rsidR="005D64F0"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005D64F0" w:rsidRPr="00CF53C1">
              <w:rPr>
                <w:color w:val="000000" w:themeColor="text1"/>
                <w:kern w:val="2"/>
                <w:szCs w:val="24"/>
              </w:rPr>
              <w:t xml:space="preserve"> dienų nuo Pirkėjo pareikalavimo, jeigu netesybų suma nėra </w:t>
            </w:r>
            <w:r w:rsidR="005D64F0" w:rsidRPr="00CF53C1">
              <w:rPr>
                <w:color w:val="000000" w:themeColor="text1"/>
                <w:szCs w:val="24"/>
              </w:rPr>
              <w:t xml:space="preserve">išskaitoma </w:t>
            </w:r>
            <w:r w:rsidR="005D64F0">
              <w:rPr>
                <w:szCs w:val="24"/>
              </w:rPr>
              <w:t>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 xml:space="preserve">9.3. Tiekėjui / Pirkėjui taikoma bauda </w:t>
            </w:r>
            <w:r>
              <w:rPr>
                <w:b/>
                <w:kern w:val="2"/>
                <w:szCs w:val="24"/>
              </w:rPr>
              <w:lastRenderedPageBreak/>
              <w:t>nutraukus Sutartį dėl esminio Sutarties pažeidimo ar nepagrįstai nutraukus Sutarties vykdymą ne Sutartyje nustatyta tvarka</w:t>
            </w:r>
          </w:p>
        </w:tc>
        <w:tc>
          <w:tcPr>
            <w:tcW w:w="6441" w:type="dxa"/>
            <w:gridSpan w:val="2"/>
          </w:tcPr>
          <w:p w14:paraId="3D2213DC" w14:textId="26268FE1" w:rsidR="005D64F0" w:rsidRPr="00C52521" w:rsidRDefault="005D64F0" w:rsidP="00C52521">
            <w:pPr>
              <w:jc w:val="both"/>
              <w:rPr>
                <w:szCs w:val="24"/>
              </w:rPr>
            </w:pPr>
            <w:r w:rsidRPr="00C52521">
              <w:rPr>
                <w:szCs w:val="24"/>
              </w:rPr>
              <w:lastRenderedPageBreak/>
              <w:t xml:space="preserve">Nepagrįstai nutraukus Sutarties vykdymą ne Sutartyje nustatyta tvarka, </w:t>
            </w:r>
            <w:r w:rsidRPr="00C52521">
              <w:rPr>
                <w:color w:val="000000" w:themeColor="text1"/>
                <w:szCs w:val="24"/>
              </w:rPr>
              <w:t xml:space="preserve">mokama </w:t>
            </w:r>
            <w:r w:rsidR="00C52521" w:rsidRPr="00C52521">
              <w:rPr>
                <w:color w:val="000000" w:themeColor="text1"/>
                <w:kern w:val="2"/>
                <w:szCs w:val="24"/>
              </w:rPr>
              <w:t>10 (dešimties)</w:t>
            </w:r>
            <w:r w:rsidRPr="00C52521">
              <w:rPr>
                <w:color w:val="000000" w:themeColor="text1"/>
                <w:kern w:val="2"/>
                <w:szCs w:val="24"/>
              </w:rPr>
              <w:t xml:space="preserve"> procentų </w:t>
            </w:r>
            <w:r w:rsidRPr="00C52521">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394125C1" w:rsidR="005D64F0" w:rsidRDefault="00190058" w:rsidP="00521706">
            <w:pPr>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pažeidimo</w:t>
            </w:r>
            <w:r w:rsidR="00073834">
              <w:rPr>
                <w:color w:val="000000" w:themeColor="text1"/>
                <w:kern w:val="2"/>
                <w:szCs w:val="24"/>
              </w:rPr>
              <w:t xml:space="preserve"> </w:t>
            </w:r>
            <w:r w:rsidR="005D64F0" w:rsidRPr="00A1009D">
              <w:rPr>
                <w:color w:val="000000" w:themeColor="text1"/>
                <w:kern w:val="2"/>
                <w:szCs w:val="24"/>
              </w:rPr>
              <w:t>atvejį</w:t>
            </w:r>
            <w:r w:rsidR="00073834">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30125AB9" w14:textId="18604E30" w:rsidR="005D64F0" w:rsidRDefault="00A75F0F" w:rsidP="00521706">
            <w:pPr>
              <w:rPr>
                <w:color w:val="000000"/>
                <w:kern w:val="2"/>
                <w:szCs w:val="24"/>
              </w:rPr>
            </w:pPr>
            <w:r>
              <w:rPr>
                <w:color w:val="000000" w:themeColor="text1"/>
                <w:kern w:val="2"/>
                <w:szCs w:val="24"/>
              </w:rPr>
              <w:t>Už Specialiųjų sąlygų 13.1</w:t>
            </w:r>
            <w:r w:rsidR="001357C8">
              <w:rPr>
                <w:color w:val="000000" w:themeColor="text1"/>
                <w:kern w:val="2"/>
                <w:szCs w:val="24"/>
              </w:rPr>
              <w:t xml:space="preserve">.1 </w:t>
            </w:r>
            <w:r w:rsidR="00C80903">
              <w:rPr>
                <w:color w:val="000000" w:themeColor="text1"/>
                <w:kern w:val="2"/>
                <w:szCs w:val="24"/>
              </w:rPr>
              <w:t xml:space="preserve">p. </w:t>
            </w:r>
            <w:r>
              <w:rPr>
                <w:color w:val="000000" w:themeColor="text1"/>
                <w:kern w:val="2"/>
                <w:szCs w:val="24"/>
              </w:rPr>
              <w:t xml:space="preserve">pažeidimą taikoma </w:t>
            </w:r>
            <w:r w:rsidR="00BF4535">
              <w:rPr>
                <w:color w:val="000000"/>
                <w:kern w:val="2"/>
                <w:szCs w:val="24"/>
              </w:rPr>
              <w:t>3</w:t>
            </w:r>
            <w:r w:rsidR="00AF297A">
              <w:rPr>
                <w:color w:val="000000"/>
                <w:kern w:val="2"/>
                <w:szCs w:val="24"/>
              </w:rPr>
              <w:t>00 (</w:t>
            </w:r>
            <w:r w:rsidR="00075F22">
              <w:rPr>
                <w:color w:val="000000"/>
                <w:kern w:val="2"/>
                <w:szCs w:val="24"/>
              </w:rPr>
              <w:t>tr</w:t>
            </w:r>
            <w:r>
              <w:rPr>
                <w:color w:val="000000"/>
                <w:kern w:val="2"/>
                <w:szCs w:val="24"/>
              </w:rPr>
              <w:t>ijų</w:t>
            </w:r>
            <w:r w:rsidR="00075F22">
              <w:rPr>
                <w:color w:val="000000"/>
                <w:kern w:val="2"/>
                <w:szCs w:val="24"/>
              </w:rPr>
              <w:t xml:space="preserve"> šimt</w:t>
            </w:r>
            <w:r>
              <w:rPr>
                <w:color w:val="000000"/>
                <w:kern w:val="2"/>
                <w:szCs w:val="24"/>
              </w:rPr>
              <w:t>ų</w:t>
            </w:r>
            <w:r w:rsidR="00AF297A">
              <w:rPr>
                <w:color w:val="000000"/>
                <w:kern w:val="2"/>
                <w:szCs w:val="24"/>
              </w:rPr>
              <w:t>) Eur</w:t>
            </w:r>
            <w:r w:rsidR="00AF297A">
              <w:t xml:space="preserve"> </w:t>
            </w:r>
            <w:r>
              <w:t xml:space="preserve">bauda </w:t>
            </w:r>
            <w:r w:rsidR="00AF297A" w:rsidRPr="00AF297A">
              <w:rPr>
                <w:color w:val="000000"/>
                <w:kern w:val="2"/>
                <w:szCs w:val="24"/>
              </w:rPr>
              <w:t xml:space="preserve">už kiekvieną </w:t>
            </w:r>
            <w:r w:rsidR="00073834" w:rsidRPr="00073834">
              <w:rPr>
                <w:color w:val="000000"/>
                <w:kern w:val="2"/>
                <w:szCs w:val="24"/>
              </w:rPr>
              <w:t xml:space="preserve">nustatytą </w:t>
            </w:r>
            <w:r w:rsidR="00AF297A" w:rsidRPr="00AF297A">
              <w:rPr>
                <w:color w:val="000000"/>
                <w:kern w:val="2"/>
                <w:szCs w:val="24"/>
              </w:rPr>
              <w:t>pažeidimo atvejį</w:t>
            </w:r>
            <w:r w:rsidR="00073834">
              <w:rPr>
                <w:color w:val="000000"/>
                <w:kern w:val="2"/>
                <w:szCs w:val="24"/>
              </w:rPr>
              <w:t>.</w:t>
            </w:r>
          </w:p>
          <w:p w14:paraId="7F379611" w14:textId="345DA37F" w:rsidR="005D64F0" w:rsidRDefault="005D64F0" w:rsidP="00521706">
            <w:pPr>
              <w:rPr>
                <w:color w:val="4472C4"/>
                <w:kern w:val="2"/>
                <w:szCs w:val="24"/>
              </w:rPr>
            </w:pP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4DCE231E" w14:textId="6D4C72B9" w:rsidR="00A51CB8" w:rsidRPr="00EE7C9A" w:rsidRDefault="00EE7C9A" w:rsidP="00A51CB8">
            <w:pPr>
              <w:rPr>
                <w:kern w:val="2"/>
                <w:szCs w:val="24"/>
              </w:rPr>
            </w:pPr>
            <w:r w:rsidRPr="00EE7C9A">
              <w:rPr>
                <w:kern w:val="2"/>
                <w:szCs w:val="24"/>
              </w:rPr>
              <w:lastRenderedPageBreak/>
              <w:t xml:space="preserve">Bauda 10 proc. </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73845EAC" w:rsidR="005D64F0" w:rsidRPr="00946718" w:rsidRDefault="00073834" w:rsidP="00521706">
            <w:pPr>
              <w:rPr>
                <w:color w:val="4472C4"/>
                <w:kern w:val="2"/>
                <w:szCs w:val="24"/>
                <w:highlight w:val="yellow"/>
              </w:rPr>
            </w:pPr>
            <w:r w:rsidRPr="00073834">
              <w:rPr>
                <w:kern w:val="2"/>
                <w:szCs w:val="24"/>
              </w:rPr>
              <w:t>300 (trys šimtai) Eur už kiekvieną nustatytą pažeidimo atvejį</w:t>
            </w:r>
            <w:r>
              <w:rPr>
                <w:kern w:val="2"/>
                <w:szCs w:val="24"/>
              </w:rPr>
              <w:t>.</w:t>
            </w:r>
          </w:p>
        </w:tc>
      </w:tr>
      <w:tr w:rsidR="005D64F0" w14:paraId="12ABB43D" w14:textId="77777777" w:rsidTr="00521706">
        <w:trPr>
          <w:trHeight w:val="300"/>
        </w:trPr>
        <w:tc>
          <w:tcPr>
            <w:tcW w:w="3094" w:type="dxa"/>
            <w:gridSpan w:val="2"/>
          </w:tcPr>
          <w:p w14:paraId="6D687C39" w14:textId="77777777" w:rsidR="005D64F0" w:rsidRDefault="005D64F0" w:rsidP="00521706">
            <w:pPr>
              <w:rPr>
                <w:b/>
                <w:kern w:val="2"/>
                <w:szCs w:val="24"/>
              </w:rPr>
            </w:pPr>
            <w:r>
              <w:rPr>
                <w:b/>
                <w:kern w:val="2"/>
                <w:szCs w:val="24"/>
                <w:lang w:val="en-US"/>
              </w:rPr>
              <w:t>9.</w:t>
            </w:r>
            <w:r w:rsidR="000B7EF4">
              <w:rPr>
                <w:b/>
                <w:kern w:val="2"/>
                <w:szCs w:val="24"/>
                <w:lang w:val="en-US"/>
              </w:rPr>
              <w:t>10.</w:t>
            </w:r>
            <w:r>
              <w:rPr>
                <w:b/>
                <w:kern w:val="2"/>
                <w:szCs w:val="24"/>
                <w:lang w:val="en-US"/>
              </w:rPr>
              <w:t xml:space="preserve"> </w:t>
            </w:r>
            <w:r>
              <w:rPr>
                <w:b/>
                <w:kern w:val="2"/>
                <w:szCs w:val="24"/>
              </w:rPr>
              <w:t>Kitos netesybos</w:t>
            </w:r>
          </w:p>
          <w:p w14:paraId="4ADF8E9A" w14:textId="20BBD86A" w:rsidR="002E70E1" w:rsidRDefault="002E70E1" w:rsidP="00521706">
            <w:pPr>
              <w:rPr>
                <w:b/>
                <w:kern w:val="2"/>
                <w:szCs w:val="24"/>
                <w:lang w:val="en-US"/>
              </w:rPr>
            </w:pPr>
          </w:p>
        </w:tc>
        <w:tc>
          <w:tcPr>
            <w:tcW w:w="6441" w:type="dxa"/>
            <w:gridSpan w:val="2"/>
          </w:tcPr>
          <w:p w14:paraId="7D6E7C83" w14:textId="50999E5C" w:rsidR="007C5D8B" w:rsidRPr="000913C2" w:rsidRDefault="00EE7C9A" w:rsidP="005274BE">
            <w:pPr>
              <w:jc w:val="both"/>
              <w:rPr>
                <w:color w:val="000000" w:themeColor="text1"/>
                <w:kern w:val="2"/>
                <w:szCs w:val="24"/>
              </w:rPr>
            </w:pPr>
            <w:r>
              <w:rPr>
                <w:color w:val="000000" w:themeColor="text1"/>
                <w:kern w:val="2"/>
                <w:szCs w:val="24"/>
              </w:rPr>
              <w:t xml:space="preserve">Netaikoma </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0000017E" w:rsidR="00F30DEF" w:rsidRPr="009C4891" w:rsidRDefault="00F53888" w:rsidP="005274BE">
            <w:pPr>
              <w:jc w:val="both"/>
              <w:rPr>
                <w:kern w:val="2"/>
                <w:szCs w:val="24"/>
              </w:rPr>
            </w:pPr>
            <w:r>
              <w:rPr>
                <w:kern w:val="2"/>
                <w:szCs w:val="24"/>
              </w:rPr>
              <w:t>Netaikoma</w:t>
            </w:r>
          </w:p>
        </w:tc>
      </w:tr>
      <w:tr w:rsidR="005D64F0" w14:paraId="017293CD" w14:textId="77777777" w:rsidTr="00521706">
        <w:trPr>
          <w:trHeight w:val="300"/>
        </w:trPr>
        <w:tc>
          <w:tcPr>
            <w:tcW w:w="9535" w:type="dxa"/>
            <w:gridSpan w:val="4"/>
          </w:tcPr>
          <w:p w14:paraId="12C09721" w14:textId="77777777" w:rsidR="005D64F0" w:rsidRDefault="005D64F0" w:rsidP="00521706">
            <w:pPr>
              <w:jc w:val="center"/>
              <w:rPr>
                <w:b/>
                <w:kern w:val="2"/>
                <w:szCs w:val="24"/>
              </w:rPr>
            </w:pPr>
            <w:r>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564EF2EA"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692299" w:rsidRPr="00692299">
              <w:rPr>
                <w:color w:val="000000"/>
                <w:kern w:val="2"/>
                <w:szCs w:val="24"/>
              </w:rPr>
              <w:t>darbų užbaigimą patvirtinančio dokumento gavimo</w:t>
            </w:r>
            <w:r w:rsidR="00692299">
              <w:rPr>
                <w:color w:val="000000"/>
                <w:kern w:val="2"/>
                <w:szCs w:val="24"/>
              </w:rPr>
              <w:t xml:space="preserve"> diena</w:t>
            </w:r>
            <w:r w:rsidR="00692299" w:rsidRPr="00692299">
              <w:rPr>
                <w:color w:val="000000"/>
                <w:kern w:val="2"/>
                <w:szCs w:val="24"/>
              </w:rPr>
              <w:t xml:space="preserve"> (vadovaujantis VPĮ 86 str. 5 d. 7 p.  gali būti taikomas ilgesnis nei 3 metų Sutarties galiojimo terminas).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7D2939" w:rsidRPr="00FA6528" w:rsidRDefault="007D2939" w:rsidP="00FA6528">
            <w:pPr>
              <w:jc w:val="both"/>
              <w:rPr>
                <w:kern w:val="2"/>
                <w:szCs w:val="24"/>
              </w:rPr>
            </w:pPr>
            <w:r w:rsidRPr="007D293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37F85639" w14:textId="0EFCD518" w:rsidR="0003615D" w:rsidRPr="003E5310" w:rsidRDefault="005D64F0" w:rsidP="00521706">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lastRenderedPageBreak/>
              <w:t>12.2.</w:t>
            </w:r>
            <w:r w:rsidR="0058469B">
              <w:rPr>
                <w:rFonts w:eastAsia="Arial"/>
                <w:color w:val="000000" w:themeColor="text1"/>
                <w:kern w:val="2"/>
                <w:szCs w:val="24"/>
                <w:lang w:val="lt"/>
              </w:rPr>
              <w:t>2</w:t>
            </w:r>
            <w:r w:rsidRPr="00F90B85">
              <w:rPr>
                <w:rFonts w:eastAsia="Arial"/>
                <w:color w:val="000000" w:themeColor="text1"/>
                <w:kern w:val="2"/>
                <w:szCs w:val="24"/>
                <w:lang w:val="lt"/>
              </w:rPr>
              <w:t xml:space="preserve">. </w:t>
            </w:r>
            <w:r w:rsidR="0003615D" w:rsidRPr="0003615D">
              <w:rPr>
                <w:rFonts w:eastAsia="Arial"/>
                <w:color w:val="000000" w:themeColor="text1"/>
                <w:kern w:val="2"/>
                <w:szCs w:val="24"/>
                <w:lang w:val="lt"/>
              </w:rPr>
              <w:t xml:space="preserve">jeigu paaiškėja, kad Tiekėjas nevykdo įsipareigojimų, kurie pasiūlymų vertinimo metu pirkimo dokumentuose buvo </w:t>
            </w:r>
            <w:r w:rsidR="0003615D" w:rsidRPr="003E5310">
              <w:rPr>
                <w:rFonts w:eastAsia="Arial"/>
                <w:color w:val="000000" w:themeColor="text1"/>
                <w:kern w:val="2"/>
                <w:szCs w:val="24"/>
                <w:lang w:val="lt"/>
              </w:rPr>
              <w:t xml:space="preserve">nustatyti kaip pasiūlymų vertinimo kriterijai ir už kuriuos Tiekėjui buvo skiriamos reikšmės, kai pasiūlymas vertintas pagal kainos / sąnaudų ir kokybės santykį ir Tiekėjas per </w:t>
            </w:r>
            <w:r w:rsidR="00030116" w:rsidRPr="003E5310">
              <w:rPr>
                <w:rFonts w:eastAsia="Arial"/>
                <w:color w:val="000000" w:themeColor="text1"/>
                <w:kern w:val="2"/>
                <w:szCs w:val="24"/>
                <w:lang w:val="lt"/>
              </w:rPr>
              <w:t xml:space="preserve">10 </w:t>
            </w:r>
            <w:r w:rsidR="0003615D" w:rsidRPr="003E5310">
              <w:rPr>
                <w:rFonts w:eastAsia="Arial"/>
                <w:color w:val="000000" w:themeColor="text1"/>
                <w:kern w:val="2"/>
                <w:szCs w:val="24"/>
                <w:lang w:val="lt"/>
              </w:rPr>
              <w:t>(</w:t>
            </w:r>
            <w:r w:rsidR="00030116" w:rsidRPr="003E5310">
              <w:rPr>
                <w:rFonts w:eastAsia="Arial"/>
                <w:color w:val="000000" w:themeColor="text1"/>
                <w:kern w:val="2"/>
                <w:szCs w:val="24"/>
                <w:lang w:val="lt"/>
              </w:rPr>
              <w:t>dešimt</w:t>
            </w:r>
            <w:r w:rsidR="0003615D" w:rsidRPr="003E5310">
              <w:rPr>
                <w:rFonts w:eastAsia="Arial"/>
                <w:color w:val="000000" w:themeColor="text1"/>
                <w:kern w:val="2"/>
                <w:szCs w:val="24"/>
                <w:lang w:val="lt"/>
              </w:rPr>
              <w:t xml:space="preserve">) </w:t>
            </w:r>
            <w:r w:rsidR="00030116" w:rsidRPr="003E5310">
              <w:rPr>
                <w:rFonts w:eastAsia="Arial"/>
                <w:color w:val="000000" w:themeColor="text1"/>
                <w:kern w:val="2"/>
                <w:szCs w:val="24"/>
                <w:lang w:val="lt"/>
              </w:rPr>
              <w:t>kalendorinių dienų</w:t>
            </w:r>
            <w:r w:rsidR="0003615D" w:rsidRPr="003E5310">
              <w:rPr>
                <w:rFonts w:eastAsia="Arial"/>
                <w:color w:val="000000" w:themeColor="text1"/>
                <w:kern w:val="2"/>
                <w:szCs w:val="24"/>
                <w:lang w:val="lt"/>
              </w:rPr>
              <w:t xml:space="preserve"> neištaiso pažeidimų;</w:t>
            </w:r>
          </w:p>
          <w:p w14:paraId="7B460EE2" w14:textId="0C26F3CB" w:rsidR="005D64F0" w:rsidRPr="003E5310" w:rsidRDefault="0003615D" w:rsidP="0003615D">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 xml:space="preserve">12.2.3. </w:t>
            </w:r>
            <w:r w:rsidR="008B1AF8" w:rsidRPr="003E5310">
              <w:rPr>
                <w:rFonts w:eastAsia="Arial"/>
                <w:color w:val="000000" w:themeColor="text1"/>
                <w:kern w:val="2"/>
                <w:szCs w:val="24"/>
                <w:lang w:val="lt"/>
              </w:rPr>
              <w:t xml:space="preserve">jeigu Tiekėjas nesilaiko </w:t>
            </w:r>
            <w:r w:rsidR="00D60A64" w:rsidRPr="003E5310">
              <w:rPr>
                <w:rFonts w:eastAsia="Arial"/>
                <w:color w:val="000000" w:themeColor="text1"/>
                <w:kern w:val="2"/>
                <w:szCs w:val="24"/>
                <w:lang w:val="lt"/>
              </w:rPr>
              <w:t>Specialiųjų sąlygų 4.1.1. p.</w:t>
            </w:r>
            <w:r w:rsidR="008B1AF8" w:rsidRPr="003E5310">
              <w:rPr>
                <w:rFonts w:eastAsia="Arial"/>
                <w:color w:val="000000" w:themeColor="text1"/>
                <w:kern w:val="2"/>
                <w:szCs w:val="24"/>
                <w:lang w:val="lt"/>
              </w:rPr>
              <w:t xml:space="preserve"> nustatyt</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Paslaugų teikimo termin</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2 (du) kartus iš eilės arba vėluoja suteikti </w:t>
            </w:r>
            <w:r w:rsidR="00D60A64" w:rsidRPr="003E5310">
              <w:rPr>
                <w:rFonts w:eastAsia="Arial"/>
                <w:color w:val="000000" w:themeColor="text1"/>
                <w:kern w:val="2"/>
                <w:szCs w:val="24"/>
                <w:lang w:val="lt"/>
              </w:rPr>
              <w:t>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nurodytas paslaugas</w:t>
            </w:r>
            <w:r w:rsidR="008B1AF8" w:rsidRPr="003E5310">
              <w:rPr>
                <w:rFonts w:eastAsia="Arial"/>
                <w:color w:val="000000" w:themeColor="text1"/>
                <w:kern w:val="2"/>
                <w:szCs w:val="24"/>
                <w:lang w:val="lt"/>
              </w:rPr>
              <w:t xml:space="preserve"> daugiau nei 30 (trisdešimt) dienų </w:t>
            </w:r>
            <w:r w:rsidR="00D60A64" w:rsidRPr="003E5310">
              <w:rPr>
                <w:rFonts w:eastAsia="Arial"/>
                <w:color w:val="000000" w:themeColor="text1"/>
                <w:kern w:val="2"/>
                <w:szCs w:val="24"/>
                <w:lang w:val="lt"/>
              </w:rPr>
              <w:t>nuo 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nustatytų Paslaugų suteikimo termino</w:t>
            </w:r>
            <w:r w:rsidR="008B1AF8" w:rsidRPr="003E5310">
              <w:rPr>
                <w:rFonts w:eastAsia="Arial"/>
                <w:color w:val="000000" w:themeColor="text1"/>
                <w:kern w:val="2"/>
                <w:szCs w:val="24"/>
                <w:lang w:val="lt"/>
              </w:rPr>
              <w:t>;</w:t>
            </w:r>
          </w:p>
          <w:p w14:paraId="49B5E1F2" w14:textId="4C5983BC" w:rsidR="005D64F0" w:rsidRPr="009C4891" w:rsidRDefault="0003615D"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 xml:space="preserve">12.2.4. </w:t>
            </w:r>
            <w:r w:rsidR="005D64F0" w:rsidRPr="003E5310">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36DC3BDF" w14:textId="54D659A5" w:rsidR="005D64F0" w:rsidRDefault="005D64F0" w:rsidP="009C4891">
            <w:pPr>
              <w:tabs>
                <w:tab w:val="left" w:pos="567"/>
                <w:tab w:val="left" w:pos="851"/>
                <w:tab w:val="left" w:pos="992"/>
                <w:tab w:val="left" w:pos="1134"/>
              </w:tabs>
              <w:spacing w:line="257" w:lineRule="auto"/>
              <w:jc w:val="both"/>
              <w:rPr>
                <w:rFonts w:eastAsia="Arial"/>
                <w:color w:val="000000" w:themeColor="text1"/>
                <w:kern w:val="2"/>
                <w:szCs w:val="24"/>
                <w:lang w:val="lt"/>
              </w:rPr>
            </w:pPr>
            <w:r w:rsidRPr="009C4891">
              <w:rPr>
                <w:rFonts w:eastAsia="Arial"/>
                <w:color w:val="000000" w:themeColor="text1"/>
                <w:kern w:val="2"/>
                <w:szCs w:val="24"/>
                <w:lang w:val="lt"/>
              </w:rPr>
              <w:t>12.2.</w:t>
            </w:r>
            <w:r w:rsidR="0003615D">
              <w:rPr>
                <w:rFonts w:eastAsia="Arial"/>
                <w:color w:val="000000" w:themeColor="text1"/>
                <w:kern w:val="2"/>
                <w:szCs w:val="24"/>
                <w:lang w:val="lt"/>
              </w:rPr>
              <w:t>5</w:t>
            </w:r>
            <w:r w:rsidRPr="009C489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CC2B7E">
              <w:rPr>
                <w:rFonts w:eastAsia="Arial"/>
                <w:color w:val="000000" w:themeColor="text1"/>
                <w:kern w:val="2"/>
                <w:szCs w:val="24"/>
                <w:lang w:val="lt"/>
              </w:rPr>
              <w:t>;</w:t>
            </w:r>
          </w:p>
          <w:p w14:paraId="516A4BF4" w14:textId="2F60BC2C" w:rsidR="007F40BB" w:rsidRPr="00D60F8A" w:rsidRDefault="00CC2B7E" w:rsidP="00A932B9">
            <w:pPr>
              <w:tabs>
                <w:tab w:val="left" w:pos="522"/>
                <w:tab w:val="left" w:pos="664"/>
                <w:tab w:val="left" w:pos="851"/>
              </w:tabs>
              <w:spacing w:line="257" w:lineRule="auto"/>
              <w:jc w:val="both"/>
              <w:rPr>
                <w:rFonts w:eastAsia="Arial"/>
                <w:kern w:val="2"/>
                <w:szCs w:val="24"/>
              </w:rPr>
            </w:pPr>
            <w:r w:rsidRPr="006426AA">
              <w:rPr>
                <w:rFonts w:eastAsia="Arial"/>
                <w:kern w:val="2"/>
                <w:szCs w:val="24"/>
              </w:rPr>
              <w:t>12.2.</w:t>
            </w:r>
            <w:r w:rsidR="007F40BB">
              <w:rPr>
                <w:rFonts w:eastAsia="Arial"/>
                <w:kern w:val="2"/>
                <w:szCs w:val="24"/>
              </w:rPr>
              <w:t>6</w:t>
            </w:r>
            <w:r w:rsidRPr="006426AA">
              <w:rPr>
                <w:rFonts w:eastAsia="Arial"/>
                <w:kern w:val="2"/>
                <w:szCs w:val="24"/>
              </w:rPr>
              <w:t>.</w:t>
            </w:r>
            <w:r w:rsidR="00A932B9">
              <w:rPr>
                <w:rFonts w:eastAsia="Arial"/>
                <w:kern w:val="2"/>
                <w:szCs w:val="24"/>
              </w:rPr>
              <w:t xml:space="preserve"> </w:t>
            </w:r>
            <w:r w:rsidRPr="006426AA">
              <w:rPr>
                <w:rFonts w:eastAsia="Arial"/>
                <w:kern w:val="2"/>
                <w:szCs w:val="24"/>
              </w:rPr>
              <w:t xml:space="preserve">Tiekėjas pažeidžia šios Sutarties nuostatas, reglamentuojančias </w:t>
            </w:r>
            <w:r w:rsidRPr="007D5D2A">
              <w:rPr>
                <w:rFonts w:eastAsia="Arial"/>
                <w:kern w:val="2"/>
                <w:szCs w:val="24"/>
              </w:rPr>
              <w:t xml:space="preserve">konkurenciją, intelektinės nuosavybės ar </w:t>
            </w:r>
            <w:r w:rsidRPr="007F40BB">
              <w:rPr>
                <w:rFonts w:eastAsia="Arial"/>
                <w:kern w:val="2"/>
                <w:szCs w:val="24"/>
              </w:rPr>
              <w:t>konfidencialios informacijos valdymą</w:t>
            </w:r>
            <w:r w:rsidR="007F40BB" w:rsidRPr="007F40BB">
              <w:rPr>
                <w:rFonts w:eastAsia="Arial"/>
                <w:kern w:val="2"/>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lastRenderedPageBreak/>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76494469" w14:textId="77777777" w:rsidR="00EE7C9A" w:rsidRPr="00EE7C9A" w:rsidRDefault="00857C1C" w:rsidP="00EE7C9A">
            <w:pPr>
              <w:jc w:val="both"/>
              <w:rPr>
                <w:rFonts w:eastAsia="Calibri"/>
                <w:szCs w:val="24"/>
                <w:lang w:bidi="bo-CN"/>
              </w:rPr>
            </w:pPr>
            <w:r w:rsidRPr="00857C1C">
              <w:rPr>
                <w:szCs w:val="24"/>
              </w:rPr>
              <w:t>13.1.1</w:t>
            </w:r>
            <w:r w:rsidRPr="00857C1C">
              <w:rPr>
                <w:rFonts w:eastAsia="Calibri"/>
                <w:szCs w:val="24"/>
              </w:rPr>
              <w:t xml:space="preserve"> </w:t>
            </w:r>
          </w:p>
          <w:p w14:paraId="73D265B4" w14:textId="77777777" w:rsidR="00EE7C9A" w:rsidRPr="00EE7C9A" w:rsidRDefault="00EE7C9A" w:rsidP="00EE7C9A">
            <w:pPr>
              <w:jc w:val="center"/>
              <w:rPr>
                <w:rFonts w:eastAsia="Calibri"/>
                <w:szCs w:val="24"/>
                <w:lang w:bidi="bo-CN"/>
              </w:rPr>
            </w:pPr>
            <w:r w:rsidRPr="00EE7C9A">
              <w:rPr>
                <w:rFonts w:eastAsia="Calibri"/>
                <w:szCs w:val="24"/>
                <w:lang w:bidi="bo-CN"/>
              </w:rPr>
              <w:t>Baldai:</w:t>
            </w:r>
          </w:p>
          <w:tbl>
            <w:tblPr>
              <w:tblStyle w:val="TableGrid"/>
              <w:tblW w:w="0" w:type="auto"/>
              <w:tblLook w:val="04A0" w:firstRow="1" w:lastRow="0" w:firstColumn="1" w:lastColumn="0" w:noHBand="0" w:noVBand="1"/>
            </w:tblPr>
            <w:tblGrid>
              <w:gridCol w:w="3687"/>
              <w:gridCol w:w="3664"/>
            </w:tblGrid>
            <w:tr w:rsidR="00EE7C9A" w:rsidRPr="00EE7C9A" w14:paraId="605EC24E" w14:textId="77777777" w:rsidTr="007455CB">
              <w:tc>
                <w:tcPr>
                  <w:tcW w:w="4814" w:type="dxa"/>
                </w:tcPr>
                <w:p w14:paraId="6994AA71" w14:textId="77777777" w:rsidR="00EE7C9A" w:rsidRPr="00EE7C9A" w:rsidRDefault="00EE7C9A" w:rsidP="00EE7C9A">
                  <w:pPr>
                    <w:jc w:val="center"/>
                    <w:rPr>
                      <w:rFonts w:eastAsia="Calibri"/>
                      <w:szCs w:val="24"/>
                      <w:lang w:bidi="bo-CN"/>
                    </w:rPr>
                  </w:pPr>
                  <w:bookmarkStart w:id="3" w:name="_Hlk172184626"/>
                  <w:r w:rsidRPr="00EE7C9A">
                    <w:rPr>
                      <w:rFonts w:eastAsia="Calibri"/>
                      <w:szCs w:val="24"/>
                      <w:lang w:bidi="bo-CN"/>
                    </w:rPr>
                    <w:t>Reikalavimas</w:t>
                  </w:r>
                </w:p>
              </w:tc>
              <w:tc>
                <w:tcPr>
                  <w:tcW w:w="4814" w:type="dxa"/>
                </w:tcPr>
                <w:p w14:paraId="075B9B3A" w14:textId="77777777" w:rsidR="00EE7C9A" w:rsidRPr="00EE7C9A" w:rsidRDefault="00EE7C9A" w:rsidP="00EE7C9A">
                  <w:pPr>
                    <w:jc w:val="center"/>
                    <w:rPr>
                      <w:rFonts w:eastAsia="Calibri"/>
                      <w:szCs w:val="24"/>
                      <w:lang w:bidi="bo-CN"/>
                    </w:rPr>
                  </w:pPr>
                  <w:r w:rsidRPr="00EE7C9A">
                    <w:rPr>
                      <w:rFonts w:eastAsia="Calibri"/>
                      <w:szCs w:val="24"/>
                      <w:lang w:bidi="bo-CN"/>
                    </w:rPr>
                    <w:t>Pagrindžiantys dokumentai</w:t>
                  </w:r>
                </w:p>
              </w:tc>
            </w:tr>
            <w:bookmarkEnd w:id="3"/>
            <w:tr w:rsidR="00EE7C9A" w:rsidRPr="00EE7C9A" w14:paraId="6CBF5A0D" w14:textId="77777777" w:rsidTr="007455CB">
              <w:tc>
                <w:tcPr>
                  <w:tcW w:w="4814" w:type="dxa"/>
                </w:tcPr>
                <w:p w14:paraId="2E511A0E" w14:textId="77777777" w:rsidR="00EE7C9A" w:rsidRPr="00EE7C9A" w:rsidRDefault="00EE7C9A" w:rsidP="00EE7C9A">
                  <w:pPr>
                    <w:rPr>
                      <w:rFonts w:eastAsia="Calibri"/>
                      <w:szCs w:val="24"/>
                      <w:lang w:bidi="bo-CN"/>
                    </w:rPr>
                  </w:pPr>
                  <w:r w:rsidRPr="00EE7C9A">
                    <w:rPr>
                      <w:rFonts w:eastAsia="Calibri"/>
                      <w:szCs w:val="24"/>
                      <w:lang w:bidi="bo-CN"/>
                    </w:rPr>
                    <w:t>Ne mažiau kaip 80 proc. balduose naudojamos medienos, medienos medžiagų ir gaminių turi būti iš miškų, sertifikuotų naudojant FSC ar PEFC miškų sertifikavimo sistemas arba lygiavertes sertifikavimo sistemas.</w:t>
                  </w:r>
                </w:p>
              </w:tc>
              <w:tc>
                <w:tcPr>
                  <w:tcW w:w="4814" w:type="dxa"/>
                </w:tcPr>
                <w:p w14:paraId="78615E41" w14:textId="77777777" w:rsidR="00EE7C9A" w:rsidRPr="00EE7C9A" w:rsidRDefault="00EE7C9A" w:rsidP="00EE7C9A">
                  <w:pPr>
                    <w:rPr>
                      <w:rFonts w:eastAsia="Calibri"/>
                      <w:szCs w:val="24"/>
                      <w:lang w:bidi="bo-CN"/>
                    </w:rPr>
                  </w:pPr>
                  <w:r w:rsidRPr="00EE7C9A">
                    <w:rPr>
                      <w:rFonts w:eastAsia="Calibri"/>
                      <w:szCs w:val="24"/>
                      <w:lang w:bidi="bo-CN"/>
                    </w:rPr>
                    <w:t>a) FSC®100 arba PEFC, arba kitas darnaus miškų ūkio standarto sertifikatas, arba</w:t>
                  </w:r>
                </w:p>
                <w:p w14:paraId="4A69D547" w14:textId="77777777" w:rsidR="00EE7C9A" w:rsidRPr="00EE7C9A" w:rsidRDefault="00EE7C9A" w:rsidP="00EE7C9A">
                  <w:pPr>
                    <w:rPr>
                      <w:rFonts w:eastAsia="Calibri"/>
                      <w:szCs w:val="24"/>
                      <w:lang w:bidi="bo-CN"/>
                    </w:rPr>
                  </w:pPr>
                  <w:r w:rsidRPr="00EE7C9A">
                    <w:rPr>
                      <w:rFonts w:eastAsia="Calibri"/>
                      <w:szCs w:val="24"/>
                      <w:lang w:bidi="bo-CN"/>
                    </w:rPr>
                    <w:t>b) Pripažintos įstaigos arba paskelbtosios (notifikuotos) institucijos atlikto bandymo protokolas, tyrimų ataskaita ar pažyma, arba</w:t>
                  </w:r>
                </w:p>
                <w:p w14:paraId="5927F3C3" w14:textId="77777777" w:rsidR="00EE7C9A" w:rsidRPr="00EE7C9A" w:rsidRDefault="00EE7C9A" w:rsidP="00EE7C9A">
                  <w:pPr>
                    <w:rPr>
                      <w:rFonts w:eastAsia="Calibri"/>
                      <w:szCs w:val="24"/>
                      <w:lang w:bidi="bo-CN"/>
                    </w:rPr>
                  </w:pPr>
                  <w:r w:rsidRPr="00EE7C9A">
                    <w:rPr>
                      <w:rFonts w:eastAsia="Calibri"/>
                      <w:szCs w:val="24"/>
                      <w:lang w:bidi="bo-CN"/>
                    </w:rPr>
                    <w:t>c) kiti lygiaverčiai įrodymai.</w:t>
                  </w:r>
                </w:p>
              </w:tc>
            </w:tr>
            <w:tr w:rsidR="00EE7C9A" w:rsidRPr="00EE7C9A" w14:paraId="4D9C7E9B" w14:textId="77777777" w:rsidTr="007455CB">
              <w:tc>
                <w:tcPr>
                  <w:tcW w:w="4814" w:type="dxa"/>
                </w:tcPr>
                <w:p w14:paraId="03EE993D" w14:textId="77777777" w:rsidR="00EE7C9A" w:rsidRPr="00EE7C9A" w:rsidRDefault="00EE7C9A" w:rsidP="00EE7C9A">
                  <w:pPr>
                    <w:rPr>
                      <w:rFonts w:eastAsia="Calibri"/>
                      <w:szCs w:val="24"/>
                      <w:lang w:bidi="bo-CN"/>
                    </w:rPr>
                  </w:pPr>
                  <w:r w:rsidRPr="00EE7C9A">
                    <w:rPr>
                      <w:rFonts w:eastAsia="Calibri"/>
                      <w:szCs w:val="24"/>
                      <w:lang w:bidi="bo-CN"/>
                    </w:rPr>
                    <w:t>Visos plastikinės dalys, kurių masė ≥ 50 g, turi būti paženklintos kaip tinkamos perdirbti pagal LST EN ISO 11469 „Bendrasis plastikinių gaminių identifikavimas ir ženklinimas“ (toliau – LST EN ISO 11469) ar lygiavertį standartą</w:t>
                  </w:r>
                </w:p>
              </w:tc>
              <w:tc>
                <w:tcPr>
                  <w:tcW w:w="4814" w:type="dxa"/>
                </w:tcPr>
                <w:p w14:paraId="73797E04" w14:textId="77777777" w:rsidR="00EE7C9A" w:rsidRPr="00EE7C9A" w:rsidRDefault="00EE7C9A" w:rsidP="00EE7C9A">
                  <w:pPr>
                    <w:rPr>
                      <w:rFonts w:eastAsia="Calibri"/>
                      <w:szCs w:val="24"/>
                      <w:lang w:bidi="bo-CN"/>
                    </w:rPr>
                  </w:pPr>
                  <w:r w:rsidRPr="00EE7C9A">
                    <w:rPr>
                      <w:rFonts w:eastAsia="Calibri"/>
                      <w:szCs w:val="24"/>
                      <w:lang w:bidi="bo-CN"/>
                    </w:rPr>
                    <w:t xml:space="preserve">a) Ekologinis ženklas </w:t>
                  </w:r>
                  <w:proofErr w:type="spellStart"/>
                  <w:r w:rsidRPr="00EE7C9A">
                    <w:rPr>
                      <w:rFonts w:eastAsia="Calibri"/>
                      <w:szCs w:val="24"/>
                      <w:lang w:bidi="bo-CN"/>
                    </w:rPr>
                    <w:t>Nordic</w:t>
                  </w:r>
                  <w:proofErr w:type="spellEnd"/>
                  <w:r w:rsidRPr="00EE7C9A">
                    <w:rPr>
                      <w:rFonts w:eastAsia="Calibri"/>
                      <w:szCs w:val="24"/>
                      <w:lang w:bidi="bo-CN"/>
                    </w:rPr>
                    <w:t xml:space="preserve"> </w:t>
                  </w:r>
                  <w:proofErr w:type="spellStart"/>
                  <w:r w:rsidRPr="00EE7C9A">
                    <w:rPr>
                      <w:rFonts w:eastAsia="Calibri"/>
                      <w:szCs w:val="24"/>
                      <w:lang w:bidi="bo-CN"/>
                    </w:rPr>
                    <w:t>Swan</w:t>
                  </w:r>
                  <w:proofErr w:type="spellEnd"/>
                  <w:r w:rsidRPr="00EE7C9A">
                    <w:rPr>
                      <w:rFonts w:eastAsia="Calibri"/>
                      <w:szCs w:val="24"/>
                      <w:lang w:bidi="bo-CN"/>
                    </w:rPr>
                    <w:t xml:space="preserve"> arba kitas I tipo ekologinis ženklas (sertifikatas), kuris įrodytų, kad visos plastikinės dalys, kurių masė ≥ 50 g, yra paženklintos kaip tinkamos perdirbti pagal nurodytą standartą, arba</w:t>
                  </w:r>
                </w:p>
                <w:p w14:paraId="16E45CE3" w14:textId="77777777" w:rsidR="00EE7C9A" w:rsidRPr="00EE7C9A" w:rsidRDefault="00EE7C9A" w:rsidP="00EE7C9A">
                  <w:pPr>
                    <w:rPr>
                      <w:rFonts w:eastAsia="Calibri"/>
                      <w:szCs w:val="24"/>
                      <w:lang w:bidi="bo-CN"/>
                    </w:rPr>
                  </w:pPr>
                  <w:r w:rsidRPr="00EE7C9A">
                    <w:rPr>
                      <w:rFonts w:eastAsia="Calibri"/>
                      <w:szCs w:val="24"/>
                      <w:lang w:bidi="bo-CN"/>
                    </w:rPr>
                    <w:t>b) pripažintos įstaigos arba paskelbtosios (notifikuotos) institucijos atlikto bandymo protokolas, tyrimų ataskaita ar pažyma, arba</w:t>
                  </w:r>
                </w:p>
                <w:p w14:paraId="51CC26A3" w14:textId="77777777" w:rsidR="00EE7C9A" w:rsidRPr="00EE7C9A" w:rsidRDefault="00EE7C9A" w:rsidP="00EE7C9A">
                  <w:pPr>
                    <w:rPr>
                      <w:rFonts w:eastAsia="Calibri"/>
                      <w:szCs w:val="24"/>
                      <w:lang w:bidi="bo-CN"/>
                    </w:rPr>
                  </w:pPr>
                  <w:r w:rsidRPr="00EE7C9A">
                    <w:rPr>
                      <w:rFonts w:eastAsia="Calibri"/>
                      <w:szCs w:val="24"/>
                      <w:lang w:bidi="bo-CN"/>
                    </w:rPr>
                    <w:t>c) gamintojo techniniai dokumentai, arba</w:t>
                  </w:r>
                </w:p>
                <w:p w14:paraId="1FF32192" w14:textId="77777777" w:rsidR="00EE7C9A" w:rsidRPr="00EE7C9A" w:rsidRDefault="00EE7C9A" w:rsidP="00EE7C9A">
                  <w:pPr>
                    <w:rPr>
                      <w:rFonts w:eastAsia="Calibri"/>
                      <w:szCs w:val="24"/>
                      <w:lang w:bidi="bo-CN"/>
                    </w:rPr>
                  </w:pPr>
                  <w:r w:rsidRPr="00EE7C9A">
                    <w:rPr>
                      <w:rFonts w:eastAsia="Calibri"/>
                      <w:szCs w:val="24"/>
                      <w:lang w:bidi="bo-CN"/>
                    </w:rPr>
                    <w:lastRenderedPageBreak/>
                    <w:t>d) saugos duomenų lapas, arba</w:t>
                  </w:r>
                </w:p>
                <w:p w14:paraId="4D5B9629" w14:textId="77777777" w:rsidR="00EE7C9A" w:rsidRPr="00EE7C9A" w:rsidRDefault="00EE7C9A" w:rsidP="00EE7C9A">
                  <w:pPr>
                    <w:rPr>
                      <w:rFonts w:eastAsia="Calibri"/>
                      <w:szCs w:val="24"/>
                      <w:lang w:bidi="bo-CN"/>
                    </w:rPr>
                  </w:pPr>
                  <w:r w:rsidRPr="00EE7C9A">
                    <w:rPr>
                      <w:rFonts w:eastAsia="Calibri"/>
                      <w:szCs w:val="24"/>
                      <w:lang w:bidi="bo-CN"/>
                    </w:rPr>
                    <w:t>e) kiti lygiaverčiai įrodymai.</w:t>
                  </w:r>
                </w:p>
              </w:tc>
            </w:tr>
            <w:tr w:rsidR="00EE7C9A" w:rsidRPr="00EE7C9A" w14:paraId="0826BA78" w14:textId="77777777" w:rsidTr="007455CB">
              <w:tc>
                <w:tcPr>
                  <w:tcW w:w="4814" w:type="dxa"/>
                </w:tcPr>
                <w:p w14:paraId="07B1E6BD" w14:textId="77777777" w:rsidR="00EE7C9A" w:rsidRPr="00EE7C9A" w:rsidRDefault="00EE7C9A" w:rsidP="00EE7C9A">
                  <w:pPr>
                    <w:rPr>
                      <w:rFonts w:eastAsia="Calibri"/>
                      <w:szCs w:val="24"/>
                      <w:lang w:bidi="bo-CN"/>
                    </w:rPr>
                  </w:pPr>
                  <w:r w:rsidRPr="00EE7C9A">
                    <w:rPr>
                      <w:rFonts w:eastAsia="Calibri"/>
                      <w:szCs w:val="24"/>
                      <w:lang w:bidi="bo-CN"/>
                    </w:rPr>
                    <w:lastRenderedPageBreak/>
                    <w:t>Jei baldo kamšalo sudėtyje naudojamos sintetinės poliesterio medžiagos, jų sudėtyje turi būti dalis perdirbtų medžiagų</w:t>
                  </w:r>
                </w:p>
              </w:tc>
              <w:tc>
                <w:tcPr>
                  <w:tcW w:w="4814" w:type="dxa"/>
                </w:tcPr>
                <w:p w14:paraId="4EED9FC0" w14:textId="77777777" w:rsidR="00EE7C9A" w:rsidRPr="00EE7C9A" w:rsidRDefault="00EE7C9A" w:rsidP="00EE7C9A">
                  <w:pPr>
                    <w:rPr>
                      <w:rFonts w:eastAsia="Calibri"/>
                      <w:szCs w:val="24"/>
                      <w:lang w:bidi="bo-CN"/>
                    </w:rPr>
                  </w:pPr>
                  <w:r w:rsidRPr="00EE7C9A">
                    <w:rPr>
                      <w:rFonts w:eastAsia="Calibri"/>
                      <w:szCs w:val="24"/>
                      <w:lang w:bidi="bo-CN"/>
                    </w:rPr>
                    <w:t>a) Gamintojo techniniai dokumentai, kuriuose būtų nurodyta perdirbtų medžiagų dalis, arba</w:t>
                  </w:r>
                </w:p>
                <w:p w14:paraId="0D166058" w14:textId="77777777" w:rsidR="00EE7C9A" w:rsidRPr="00EE7C9A" w:rsidRDefault="00EE7C9A" w:rsidP="00EE7C9A">
                  <w:pPr>
                    <w:rPr>
                      <w:rFonts w:eastAsia="Calibri"/>
                      <w:szCs w:val="24"/>
                      <w:lang w:bidi="bo-CN"/>
                    </w:rPr>
                  </w:pPr>
                  <w:r w:rsidRPr="00EE7C9A">
                    <w:rPr>
                      <w:rFonts w:eastAsia="Calibri"/>
                      <w:szCs w:val="24"/>
                      <w:lang w:bidi="bo-CN"/>
                    </w:rPr>
                    <w:t>b) pripažintos įstaigos arba paskelbtosios (notifikuotos) institucijos atlikto bandymo protokolas, tyrimų ataskaita ar pažyma, arba</w:t>
                  </w:r>
                </w:p>
                <w:p w14:paraId="2E7AD069" w14:textId="77777777" w:rsidR="00EE7C9A" w:rsidRPr="00EE7C9A" w:rsidRDefault="00EE7C9A" w:rsidP="00EE7C9A">
                  <w:pPr>
                    <w:rPr>
                      <w:rFonts w:eastAsia="Calibri"/>
                      <w:szCs w:val="24"/>
                      <w:lang w:bidi="bo-CN"/>
                    </w:rPr>
                  </w:pPr>
                  <w:r w:rsidRPr="00EE7C9A">
                    <w:rPr>
                      <w:rFonts w:eastAsia="Calibri"/>
                      <w:szCs w:val="24"/>
                      <w:lang w:bidi="bo-CN"/>
                    </w:rPr>
                    <w:t>c) gamintojo ar tiekėjo deklaracija (pateikiant objektyvius įrodymus), arba</w:t>
                  </w:r>
                </w:p>
                <w:p w14:paraId="389A07B7" w14:textId="77777777" w:rsidR="00EE7C9A" w:rsidRPr="00EE7C9A" w:rsidRDefault="00EE7C9A" w:rsidP="00EE7C9A">
                  <w:pPr>
                    <w:rPr>
                      <w:rFonts w:eastAsia="Calibri"/>
                      <w:szCs w:val="24"/>
                      <w:lang w:bidi="bo-CN"/>
                    </w:rPr>
                  </w:pPr>
                  <w:r w:rsidRPr="00EE7C9A">
                    <w:rPr>
                      <w:rFonts w:eastAsia="Calibri"/>
                      <w:szCs w:val="24"/>
                      <w:lang w:bidi="bo-CN"/>
                    </w:rPr>
                    <w:t>d) kiti lygiaverčiai įrodymai.</w:t>
                  </w:r>
                </w:p>
              </w:tc>
            </w:tr>
            <w:tr w:rsidR="00EE7C9A" w:rsidRPr="00EE7C9A" w14:paraId="7705B5D9" w14:textId="77777777" w:rsidTr="007455CB">
              <w:tc>
                <w:tcPr>
                  <w:tcW w:w="4814" w:type="dxa"/>
                </w:tcPr>
                <w:p w14:paraId="50CC4FE8" w14:textId="77777777" w:rsidR="00EE7C9A" w:rsidRPr="00EE7C9A" w:rsidRDefault="00EE7C9A" w:rsidP="00EE7C9A">
                  <w:pPr>
                    <w:rPr>
                      <w:rFonts w:eastAsia="Calibri"/>
                      <w:szCs w:val="24"/>
                      <w:lang w:bidi="bo-CN"/>
                    </w:rPr>
                  </w:pPr>
                  <w:r w:rsidRPr="00EE7C9A">
                    <w:rPr>
                      <w:rFonts w:eastAsia="Calibri"/>
                      <w:szCs w:val="24"/>
                      <w:lang w:bidi="bo-CN"/>
                    </w:rPr>
                    <w:t>Paviršiams dengti naudojamuose produktuose:</w:t>
                  </w:r>
                </w:p>
                <w:p w14:paraId="4922479B" w14:textId="77777777" w:rsidR="00EE7C9A" w:rsidRPr="00EE7C9A" w:rsidRDefault="00EE7C9A" w:rsidP="00EE7C9A">
                  <w:pPr>
                    <w:rPr>
                      <w:rFonts w:eastAsia="Calibri"/>
                      <w:szCs w:val="24"/>
                      <w:lang w:bidi="bo-CN"/>
                    </w:rPr>
                  </w:pPr>
                  <w:r w:rsidRPr="00EE7C9A">
                    <w:rPr>
                      <w:rFonts w:eastAsia="Calibri"/>
                      <w:szCs w:val="24"/>
                      <w:lang w:bidi="bo-CN"/>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321D45C" w14:textId="77777777" w:rsidR="00EE7C9A" w:rsidRPr="00EE7C9A" w:rsidRDefault="00EE7C9A" w:rsidP="00EE7C9A">
                  <w:pPr>
                    <w:rPr>
                      <w:rFonts w:eastAsia="Calibri"/>
                      <w:szCs w:val="24"/>
                      <w:lang w:bidi="bo-CN"/>
                    </w:rPr>
                  </w:pPr>
                  <w:r w:rsidRPr="00EE7C9A">
                    <w:rPr>
                      <w:rFonts w:eastAsia="Calibri"/>
                      <w:szCs w:val="24"/>
                      <w:lang w:bidi="bo-CN"/>
                    </w:rPr>
                    <w:t xml:space="preserve">2. neturi būti daugiau kaip 5 proc. masės lakiųjų organinių junginių (LOJ); </w:t>
                  </w:r>
                </w:p>
                <w:p w14:paraId="03DC991A" w14:textId="77777777" w:rsidR="00EE7C9A" w:rsidRPr="00EE7C9A" w:rsidRDefault="00EE7C9A" w:rsidP="00EE7C9A">
                  <w:pPr>
                    <w:rPr>
                      <w:rFonts w:eastAsia="Calibri"/>
                      <w:szCs w:val="24"/>
                      <w:lang w:bidi="bo-CN"/>
                    </w:rPr>
                  </w:pPr>
                  <w:r w:rsidRPr="00EE7C9A">
                    <w:rPr>
                      <w:rFonts w:eastAsia="Calibri"/>
                      <w:szCs w:val="24"/>
                      <w:lang w:bidi="bo-CN"/>
                    </w:rPr>
                    <w:t xml:space="preserve">3. neturi būti chromo (VI) junginių; </w:t>
                  </w:r>
                </w:p>
                <w:p w14:paraId="40EA3F74" w14:textId="77777777" w:rsidR="00EE7C9A" w:rsidRPr="00EE7C9A" w:rsidRDefault="00EE7C9A" w:rsidP="00EE7C9A">
                  <w:pPr>
                    <w:rPr>
                      <w:rFonts w:eastAsia="Calibri"/>
                      <w:szCs w:val="24"/>
                      <w:lang w:bidi="bo-CN"/>
                    </w:rPr>
                  </w:pPr>
                  <w:r w:rsidRPr="00EE7C9A">
                    <w:rPr>
                      <w:rFonts w:eastAsia="Calibri"/>
                      <w:szCs w:val="24"/>
                      <w:lang w:bidi="bo-CN"/>
                    </w:rPr>
                    <w:t xml:space="preserve">4. </w:t>
                  </w:r>
                  <w:proofErr w:type="spellStart"/>
                  <w:r w:rsidRPr="00EE7C9A">
                    <w:rPr>
                      <w:rFonts w:eastAsia="Calibri"/>
                      <w:szCs w:val="24"/>
                      <w:lang w:bidi="bo-CN"/>
                    </w:rPr>
                    <w:t>formaldehido</w:t>
                  </w:r>
                  <w:proofErr w:type="spellEnd"/>
                  <w:r w:rsidRPr="00EE7C9A">
                    <w:rPr>
                      <w:rFonts w:eastAsia="Calibri"/>
                      <w:szCs w:val="24"/>
                      <w:lang w:bidi="bo-CN"/>
                    </w:rPr>
                    <w:t xml:space="preserve"> išmetamieji teršalai neturi viršyti 0,05 </w:t>
                  </w:r>
                  <w:proofErr w:type="spellStart"/>
                  <w:r w:rsidRPr="00EE7C9A">
                    <w:rPr>
                      <w:rFonts w:eastAsia="Calibri"/>
                      <w:szCs w:val="24"/>
                      <w:lang w:bidi="bo-CN"/>
                    </w:rPr>
                    <w:t>ppm</w:t>
                  </w:r>
                  <w:proofErr w:type="spellEnd"/>
                  <w:r w:rsidRPr="00EE7C9A">
                    <w:rPr>
                      <w:rFonts w:eastAsia="Calibri"/>
                      <w:szCs w:val="24"/>
                      <w:lang w:bidi="bo-CN"/>
                    </w:rPr>
                    <w:t>.</w:t>
                  </w:r>
                </w:p>
                <w:p w14:paraId="75912A24" w14:textId="77777777" w:rsidR="00EE7C9A" w:rsidRPr="00EE7C9A" w:rsidRDefault="00EE7C9A" w:rsidP="00EE7C9A">
                  <w:pPr>
                    <w:rPr>
                      <w:rFonts w:eastAsia="Calibri"/>
                      <w:szCs w:val="24"/>
                      <w:lang w:bidi="bo-CN"/>
                    </w:rPr>
                  </w:pPr>
                </w:p>
              </w:tc>
              <w:tc>
                <w:tcPr>
                  <w:tcW w:w="4814" w:type="dxa"/>
                </w:tcPr>
                <w:p w14:paraId="5D0AA196" w14:textId="77777777" w:rsidR="00EE7C9A" w:rsidRPr="00EE7C9A" w:rsidRDefault="00EE7C9A" w:rsidP="00EE7C9A">
                  <w:pPr>
                    <w:rPr>
                      <w:rFonts w:eastAsia="Calibri"/>
                      <w:szCs w:val="24"/>
                      <w:lang w:bidi="bo-CN"/>
                    </w:rPr>
                  </w:pPr>
                  <w:r w:rsidRPr="00EE7C9A">
                    <w:rPr>
                      <w:rFonts w:eastAsia="Calibri"/>
                      <w:szCs w:val="24"/>
                      <w:lang w:bidi="bo-CN"/>
                    </w:rPr>
                    <w:t xml:space="preserve">a) Ekologinis ženklas </w:t>
                  </w:r>
                  <w:proofErr w:type="spellStart"/>
                  <w:r w:rsidRPr="00EE7C9A">
                    <w:rPr>
                      <w:rFonts w:eastAsia="Calibri"/>
                      <w:szCs w:val="24"/>
                      <w:lang w:bidi="bo-CN"/>
                    </w:rPr>
                    <w:t>European</w:t>
                  </w:r>
                  <w:proofErr w:type="spellEnd"/>
                  <w:r w:rsidRPr="00EE7C9A">
                    <w:rPr>
                      <w:rFonts w:eastAsia="Calibri"/>
                      <w:szCs w:val="24"/>
                      <w:lang w:bidi="bo-CN"/>
                    </w:rPr>
                    <w:t xml:space="preserve"> </w:t>
                  </w:r>
                  <w:proofErr w:type="spellStart"/>
                  <w:r w:rsidRPr="00EE7C9A">
                    <w:rPr>
                      <w:rFonts w:eastAsia="Calibri"/>
                      <w:szCs w:val="24"/>
                      <w:lang w:bidi="bo-CN"/>
                    </w:rPr>
                    <w:t>Ecolabel</w:t>
                  </w:r>
                  <w:proofErr w:type="spellEnd"/>
                  <w:r w:rsidRPr="00EE7C9A">
                    <w:rPr>
                      <w:rFonts w:eastAsia="Calibri"/>
                      <w:szCs w:val="24"/>
                      <w:lang w:bidi="bo-CN"/>
                    </w:rPr>
                    <w:t xml:space="preserve"> arba </w:t>
                  </w:r>
                  <w:proofErr w:type="spellStart"/>
                  <w:r w:rsidRPr="00EE7C9A">
                    <w:rPr>
                      <w:rFonts w:eastAsia="Calibri"/>
                      <w:szCs w:val="24"/>
                      <w:lang w:bidi="bo-CN"/>
                    </w:rPr>
                    <w:t>Nordic</w:t>
                  </w:r>
                  <w:proofErr w:type="spellEnd"/>
                  <w:r w:rsidRPr="00EE7C9A">
                    <w:rPr>
                      <w:rFonts w:eastAsia="Calibri"/>
                      <w:szCs w:val="24"/>
                      <w:lang w:bidi="bo-CN"/>
                    </w:rPr>
                    <w:t xml:space="preserve"> </w:t>
                  </w:r>
                  <w:proofErr w:type="spellStart"/>
                  <w:r w:rsidRPr="00EE7C9A">
                    <w:rPr>
                      <w:rFonts w:eastAsia="Calibri"/>
                      <w:szCs w:val="24"/>
                      <w:lang w:bidi="bo-CN"/>
                    </w:rPr>
                    <w:t>Swan</w:t>
                  </w:r>
                  <w:proofErr w:type="spellEnd"/>
                  <w:r w:rsidRPr="00EE7C9A">
                    <w:rPr>
                      <w:rFonts w:eastAsia="Calibri"/>
                      <w:szCs w:val="24"/>
                      <w:lang w:bidi="bo-CN"/>
                    </w:rPr>
                    <w:t>, arba kitas I tipo ekologinis ženklas (sertifikatas), kuris įrodytų, kad paviršiams naudojamuose produktuose nėra/neviršija reikalavime nurodytų medžiagų, arba</w:t>
                  </w:r>
                </w:p>
                <w:p w14:paraId="7BE5D0BA" w14:textId="77777777" w:rsidR="00EE7C9A" w:rsidRPr="00EE7C9A" w:rsidRDefault="00EE7C9A" w:rsidP="00EE7C9A">
                  <w:pPr>
                    <w:rPr>
                      <w:rFonts w:eastAsia="Calibri"/>
                      <w:szCs w:val="24"/>
                      <w:lang w:bidi="bo-CN"/>
                    </w:rPr>
                  </w:pPr>
                  <w:r w:rsidRPr="00EE7C9A">
                    <w:rPr>
                      <w:rFonts w:eastAsia="Calibri"/>
                      <w:szCs w:val="24"/>
                      <w:lang w:bidi="bo-CN"/>
                    </w:rPr>
                    <w:t>b) pripažintos įstaigos arba paskelbtosios (notifikuotos) institucijos bandymų protokolas, tyrimų ataskaita ar pažyma arba</w:t>
                  </w:r>
                </w:p>
                <w:p w14:paraId="3A857C96" w14:textId="77777777" w:rsidR="00EE7C9A" w:rsidRPr="00EE7C9A" w:rsidRDefault="00EE7C9A" w:rsidP="00EE7C9A">
                  <w:pPr>
                    <w:rPr>
                      <w:rFonts w:eastAsia="Calibri"/>
                      <w:szCs w:val="24"/>
                      <w:lang w:bidi="bo-CN"/>
                    </w:rPr>
                  </w:pPr>
                  <w:r w:rsidRPr="00EE7C9A">
                    <w:rPr>
                      <w:rFonts w:eastAsia="Calibri"/>
                      <w:szCs w:val="24"/>
                      <w:lang w:bidi="bo-CN"/>
                    </w:rPr>
                    <w:t>c) gamintojo techniniai dokumentai, arba</w:t>
                  </w:r>
                </w:p>
                <w:p w14:paraId="2E095AA3" w14:textId="77777777" w:rsidR="00EE7C9A" w:rsidRPr="00EE7C9A" w:rsidRDefault="00EE7C9A" w:rsidP="00EE7C9A">
                  <w:pPr>
                    <w:rPr>
                      <w:rFonts w:eastAsia="Calibri"/>
                      <w:szCs w:val="24"/>
                      <w:lang w:bidi="bo-CN"/>
                    </w:rPr>
                  </w:pPr>
                  <w:r w:rsidRPr="00EE7C9A">
                    <w:rPr>
                      <w:rFonts w:eastAsia="Calibri"/>
                      <w:szCs w:val="24"/>
                      <w:lang w:bidi="bo-CN"/>
                    </w:rPr>
                    <w:t>d) saugos duomenų lapas, arba</w:t>
                  </w:r>
                </w:p>
                <w:p w14:paraId="37E6F861" w14:textId="77777777" w:rsidR="00EE7C9A" w:rsidRPr="00EE7C9A" w:rsidRDefault="00EE7C9A" w:rsidP="00EE7C9A">
                  <w:pPr>
                    <w:rPr>
                      <w:rFonts w:eastAsia="Calibri"/>
                      <w:szCs w:val="24"/>
                      <w:lang w:bidi="bo-CN"/>
                    </w:rPr>
                  </w:pPr>
                  <w:r w:rsidRPr="00EE7C9A">
                    <w:rPr>
                      <w:rFonts w:eastAsia="Calibri"/>
                      <w:szCs w:val="24"/>
                      <w:lang w:bidi="bo-CN"/>
                    </w:rPr>
                    <w:t>e) gamintojo ar tiekėjo deklaracija (pateikiant objektyvius įrodymus), arba</w:t>
                  </w:r>
                </w:p>
                <w:p w14:paraId="32D380EC" w14:textId="77777777" w:rsidR="00EE7C9A" w:rsidRPr="00EE7C9A" w:rsidRDefault="00EE7C9A" w:rsidP="00EE7C9A">
                  <w:pPr>
                    <w:rPr>
                      <w:rFonts w:eastAsia="Calibri"/>
                      <w:szCs w:val="24"/>
                      <w:lang w:bidi="bo-CN"/>
                    </w:rPr>
                  </w:pPr>
                  <w:r w:rsidRPr="00EE7C9A">
                    <w:rPr>
                      <w:rFonts w:eastAsia="Calibri"/>
                      <w:szCs w:val="24"/>
                      <w:lang w:bidi="bo-CN"/>
                    </w:rPr>
                    <w:t>f) kiti lygiaverčiai įrodymai.</w:t>
                  </w:r>
                </w:p>
              </w:tc>
            </w:tr>
          </w:tbl>
          <w:p w14:paraId="311E370D" w14:textId="77777777" w:rsidR="00EE7C9A" w:rsidRPr="00EE7C9A" w:rsidRDefault="00EE7C9A" w:rsidP="00EE7C9A">
            <w:pPr>
              <w:rPr>
                <w:rFonts w:eastAsia="Calibri"/>
                <w:szCs w:val="24"/>
                <w:lang w:bidi="bo-CN"/>
              </w:rPr>
            </w:pPr>
          </w:p>
          <w:p w14:paraId="6F32B2E1" w14:textId="77777777" w:rsidR="00EE7C9A" w:rsidRPr="00EE7C9A" w:rsidRDefault="00EE7C9A" w:rsidP="00EE7C9A">
            <w:pPr>
              <w:rPr>
                <w:rFonts w:eastAsia="Calibri"/>
                <w:szCs w:val="24"/>
                <w:lang w:bidi="bo-CN"/>
              </w:rPr>
            </w:pPr>
          </w:p>
          <w:p w14:paraId="070554AF" w14:textId="77777777" w:rsidR="00EE7C9A" w:rsidRPr="00EE7C9A" w:rsidRDefault="00EE7C9A" w:rsidP="00EE7C9A">
            <w:pPr>
              <w:jc w:val="center"/>
              <w:rPr>
                <w:rFonts w:eastAsia="Calibri"/>
                <w:szCs w:val="24"/>
                <w:lang w:bidi="bo-CN"/>
              </w:rPr>
            </w:pPr>
            <w:r w:rsidRPr="00EE7C9A">
              <w:rPr>
                <w:rFonts w:eastAsia="Calibri"/>
                <w:szCs w:val="24"/>
                <w:lang w:bidi="bo-CN"/>
              </w:rPr>
              <w:t>Televizoriai ir monitoriai:</w:t>
            </w:r>
          </w:p>
          <w:tbl>
            <w:tblPr>
              <w:tblStyle w:val="TableGrid"/>
              <w:tblW w:w="0" w:type="auto"/>
              <w:tblLook w:val="04A0" w:firstRow="1" w:lastRow="0" w:firstColumn="1" w:lastColumn="0" w:noHBand="0" w:noVBand="1"/>
            </w:tblPr>
            <w:tblGrid>
              <w:gridCol w:w="3695"/>
              <w:gridCol w:w="3656"/>
            </w:tblGrid>
            <w:tr w:rsidR="00EE7C9A" w:rsidRPr="00EE7C9A" w14:paraId="4838CD59" w14:textId="77777777" w:rsidTr="007455CB">
              <w:tc>
                <w:tcPr>
                  <w:tcW w:w="4814" w:type="dxa"/>
                </w:tcPr>
                <w:p w14:paraId="728E6343" w14:textId="77777777" w:rsidR="00EE7C9A" w:rsidRPr="00EE7C9A" w:rsidRDefault="00EE7C9A" w:rsidP="00EE7C9A">
                  <w:pPr>
                    <w:jc w:val="center"/>
                    <w:rPr>
                      <w:rFonts w:eastAsia="Calibri"/>
                      <w:szCs w:val="24"/>
                      <w:lang w:bidi="bo-CN"/>
                    </w:rPr>
                  </w:pPr>
                  <w:r w:rsidRPr="00EE7C9A">
                    <w:rPr>
                      <w:rFonts w:eastAsia="Calibri"/>
                      <w:szCs w:val="24"/>
                      <w:lang w:bidi="bo-CN"/>
                    </w:rPr>
                    <w:t>Reikalavimas</w:t>
                  </w:r>
                </w:p>
              </w:tc>
              <w:tc>
                <w:tcPr>
                  <w:tcW w:w="4814" w:type="dxa"/>
                </w:tcPr>
                <w:p w14:paraId="5B82E930" w14:textId="77777777" w:rsidR="00EE7C9A" w:rsidRPr="00EE7C9A" w:rsidRDefault="00EE7C9A" w:rsidP="00EE7C9A">
                  <w:pPr>
                    <w:jc w:val="center"/>
                    <w:rPr>
                      <w:rFonts w:eastAsia="Calibri"/>
                      <w:szCs w:val="24"/>
                      <w:lang w:bidi="bo-CN"/>
                    </w:rPr>
                  </w:pPr>
                  <w:r w:rsidRPr="00EE7C9A">
                    <w:rPr>
                      <w:rFonts w:eastAsia="Calibri"/>
                      <w:szCs w:val="24"/>
                      <w:lang w:bidi="bo-CN"/>
                    </w:rPr>
                    <w:t>Pagrindžiantys dokumentai</w:t>
                  </w:r>
                </w:p>
              </w:tc>
            </w:tr>
            <w:tr w:rsidR="00EE7C9A" w:rsidRPr="00EE7C9A" w14:paraId="11C49D70" w14:textId="77777777" w:rsidTr="007455CB">
              <w:tc>
                <w:tcPr>
                  <w:tcW w:w="4814" w:type="dxa"/>
                </w:tcPr>
                <w:p w14:paraId="462AB349" w14:textId="77777777" w:rsidR="00EE7C9A" w:rsidRPr="00EE7C9A" w:rsidRDefault="00EE7C9A" w:rsidP="00EE7C9A">
                  <w:pPr>
                    <w:jc w:val="both"/>
                    <w:rPr>
                      <w:rFonts w:eastAsia="Calibri"/>
                      <w:szCs w:val="24"/>
                      <w:lang w:bidi="bo-CN"/>
                    </w:rPr>
                  </w:pPr>
                  <w:r w:rsidRPr="00EE7C9A">
                    <w:rPr>
                      <w:rFonts w:eastAsia="Calibri"/>
                      <w:szCs w:val="24"/>
                      <w:lang w:bidi="bo-CN"/>
                    </w:rPr>
                    <w:t xml:space="preserve">Prekės, įtrauktos į Lietuvos Respublikos energetikos ministro 2015 m. birželio 18 d. įsakymu Nr. 1-154 „Dėl Prekių, išskyrus kelių </w:t>
                  </w:r>
                  <w:r w:rsidRPr="00EE7C9A">
                    <w:rPr>
                      <w:rFonts w:eastAsia="Calibri"/>
                      <w:szCs w:val="24"/>
                      <w:lang w:bidi="bo-CN"/>
                    </w:rPr>
                    <w:lastRenderedPageBreak/>
                    <w:t>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814" w:type="dxa"/>
                </w:tcPr>
                <w:p w14:paraId="6F2CDD32" w14:textId="77777777" w:rsidR="00EE7C9A" w:rsidRPr="00EE7C9A" w:rsidRDefault="00EE7C9A" w:rsidP="00EE7C9A">
                  <w:pPr>
                    <w:jc w:val="both"/>
                    <w:rPr>
                      <w:rFonts w:eastAsia="Calibri"/>
                      <w:szCs w:val="24"/>
                      <w:lang w:bidi="bo-CN"/>
                    </w:rPr>
                  </w:pPr>
                  <w:r w:rsidRPr="00EE7C9A">
                    <w:rPr>
                      <w:rFonts w:eastAsia="Calibri"/>
                      <w:szCs w:val="24"/>
                      <w:lang w:bidi="bo-CN"/>
                    </w:rPr>
                    <w:lastRenderedPageBreak/>
                    <w:t>Dėl prekės energinio efektyvumo klasės:</w:t>
                  </w:r>
                </w:p>
                <w:p w14:paraId="272EB3A9" w14:textId="77777777" w:rsidR="00EE7C9A" w:rsidRPr="00EE7C9A" w:rsidRDefault="00EE7C9A" w:rsidP="00EE7C9A">
                  <w:pPr>
                    <w:jc w:val="both"/>
                    <w:rPr>
                      <w:rFonts w:eastAsia="Calibri"/>
                      <w:szCs w:val="24"/>
                      <w:lang w:bidi="bo-CN"/>
                    </w:rPr>
                  </w:pPr>
                  <w:r w:rsidRPr="00EE7C9A">
                    <w:rPr>
                      <w:rFonts w:eastAsia="Calibri"/>
                      <w:szCs w:val="24"/>
                      <w:lang w:bidi="bo-CN"/>
                    </w:rPr>
                    <w:t>a) Siūlomo (-ų) gaminio (-</w:t>
                  </w:r>
                  <w:proofErr w:type="spellStart"/>
                  <w:r w:rsidRPr="00EE7C9A">
                    <w:rPr>
                      <w:rFonts w:eastAsia="Calibri"/>
                      <w:szCs w:val="24"/>
                      <w:lang w:bidi="bo-CN"/>
                    </w:rPr>
                    <w:t>ių</w:t>
                  </w:r>
                  <w:proofErr w:type="spellEnd"/>
                  <w:r w:rsidRPr="00EE7C9A">
                    <w:rPr>
                      <w:rFonts w:eastAsia="Calibri"/>
                      <w:szCs w:val="24"/>
                      <w:lang w:bidi="bo-CN"/>
                    </w:rPr>
                    <w:t xml:space="preserve">) galiojanti energijos vartojimo </w:t>
                  </w:r>
                  <w:r w:rsidRPr="00EE7C9A">
                    <w:rPr>
                      <w:rFonts w:eastAsia="Calibri"/>
                      <w:szCs w:val="24"/>
                      <w:lang w:bidi="bo-CN"/>
                    </w:rPr>
                    <w:lastRenderedPageBreak/>
                    <w:t>efektyvumo etiketė, suteikta pagal ES energijos vartojimo efektyvumo ženklinimo sistemos reglamentą (ES) 2017/1369, arba</w:t>
                  </w:r>
                </w:p>
                <w:p w14:paraId="45AF34D5" w14:textId="77777777" w:rsidR="00EE7C9A" w:rsidRPr="00EE7C9A" w:rsidRDefault="00EE7C9A" w:rsidP="00EE7C9A">
                  <w:pPr>
                    <w:jc w:val="both"/>
                    <w:rPr>
                      <w:rFonts w:eastAsia="Calibri"/>
                      <w:szCs w:val="24"/>
                      <w:lang w:bidi="bo-CN"/>
                    </w:rPr>
                  </w:pPr>
                  <w:r w:rsidRPr="00EE7C9A">
                    <w:rPr>
                      <w:rFonts w:eastAsia="Calibri"/>
                      <w:szCs w:val="24"/>
                      <w:lang w:bidi="bo-CN"/>
                    </w:rPr>
                    <w:t>b) gaminio informacijos lapas, įrodantis, kad siūlomo gaminio energijos vartojimo efektyvumo klasė yra ne žemesnė nei reikalaujama, arba</w:t>
                  </w:r>
                </w:p>
                <w:p w14:paraId="6D8AB26F" w14:textId="77777777" w:rsidR="00EE7C9A" w:rsidRPr="00EE7C9A" w:rsidRDefault="00EE7C9A" w:rsidP="00EE7C9A">
                  <w:pPr>
                    <w:jc w:val="both"/>
                    <w:rPr>
                      <w:rFonts w:eastAsia="Calibri"/>
                      <w:szCs w:val="24"/>
                      <w:lang w:bidi="bo-CN"/>
                    </w:rPr>
                  </w:pPr>
                  <w:r w:rsidRPr="00EE7C9A">
                    <w:rPr>
                      <w:rFonts w:eastAsia="Calibri"/>
                      <w:szCs w:val="24"/>
                      <w:lang w:bidi="bo-CN"/>
                    </w:rPr>
                    <w:t>c) kiti lygiaverčiai įrodymai.</w:t>
                  </w:r>
                </w:p>
                <w:p w14:paraId="7CEC2B1B" w14:textId="77777777" w:rsidR="00EE7C9A" w:rsidRPr="00EE7C9A" w:rsidRDefault="00EE7C9A" w:rsidP="00EE7C9A">
                  <w:pPr>
                    <w:jc w:val="both"/>
                    <w:rPr>
                      <w:rFonts w:eastAsia="Calibri"/>
                      <w:szCs w:val="24"/>
                      <w:lang w:bidi="bo-CN"/>
                    </w:rPr>
                  </w:pPr>
                  <w:r w:rsidRPr="00EE7C9A">
                    <w:rPr>
                      <w:rFonts w:eastAsia="Calibri"/>
                      <w:szCs w:val="24"/>
                      <w:lang w:bidi="bo-CN"/>
                    </w:rPr>
                    <w:t>Jeigu prekės turi atitikti Europos Komisijos reglamentuose dėl gaminių ekologinio projektavimo nustatytus efektyvaus energijos vartojimo kriterijus:</w:t>
                  </w:r>
                </w:p>
                <w:p w14:paraId="0B3EA279" w14:textId="77777777" w:rsidR="00EE7C9A" w:rsidRPr="00EE7C9A" w:rsidRDefault="00EE7C9A" w:rsidP="00EE7C9A">
                  <w:pPr>
                    <w:jc w:val="both"/>
                    <w:rPr>
                      <w:rFonts w:eastAsia="Calibri"/>
                      <w:szCs w:val="24"/>
                      <w:lang w:bidi="bo-CN"/>
                    </w:rPr>
                  </w:pPr>
                  <w:r w:rsidRPr="00EE7C9A">
                    <w:rPr>
                      <w:rFonts w:eastAsia="Calibri"/>
                      <w:szCs w:val="24"/>
                      <w:lang w:bidi="bo-CN"/>
                    </w:rPr>
                    <w:t>a) gamintojo atitikties deklaracija, patvirtinanti, kad prekės atitinka Europos Komisijos reglamentuose dėl gaminių ekologinio projektavimo nurodytus reikalavimus, arba</w:t>
                  </w:r>
                </w:p>
                <w:p w14:paraId="7CEBB294" w14:textId="77777777" w:rsidR="00EE7C9A" w:rsidRPr="00EE7C9A" w:rsidRDefault="00EE7C9A" w:rsidP="00EE7C9A">
                  <w:pPr>
                    <w:jc w:val="both"/>
                    <w:rPr>
                      <w:rFonts w:eastAsia="Calibri"/>
                      <w:szCs w:val="24"/>
                      <w:lang w:bidi="bo-CN"/>
                    </w:rPr>
                  </w:pPr>
                  <w:r w:rsidRPr="00EE7C9A">
                    <w:rPr>
                      <w:rFonts w:eastAsia="Calibri"/>
                      <w:szCs w:val="24"/>
                      <w:lang w:bidi="bo-CN"/>
                    </w:rPr>
                    <w:t>b) gamintojo techniniai dokumentai, arba</w:t>
                  </w:r>
                </w:p>
                <w:p w14:paraId="792EC190" w14:textId="77777777" w:rsidR="00EE7C9A" w:rsidRPr="00EE7C9A" w:rsidRDefault="00EE7C9A" w:rsidP="00EE7C9A">
                  <w:pPr>
                    <w:jc w:val="both"/>
                    <w:rPr>
                      <w:rFonts w:eastAsia="Calibri"/>
                      <w:szCs w:val="24"/>
                      <w:lang w:bidi="bo-CN"/>
                    </w:rPr>
                  </w:pPr>
                  <w:r w:rsidRPr="00EE7C9A">
                    <w:rPr>
                      <w:rFonts w:eastAsia="Calibri"/>
                      <w:szCs w:val="24"/>
                      <w:lang w:bidi="bo-CN"/>
                    </w:rPr>
                    <w:t>c) kiti lygiaverčiai įrodymai.</w:t>
                  </w:r>
                </w:p>
              </w:tc>
            </w:tr>
            <w:tr w:rsidR="00EE7C9A" w:rsidRPr="00EE7C9A" w14:paraId="1084B7A7" w14:textId="77777777" w:rsidTr="007455CB">
              <w:tc>
                <w:tcPr>
                  <w:tcW w:w="4814" w:type="dxa"/>
                </w:tcPr>
                <w:p w14:paraId="3ED8895C" w14:textId="77777777" w:rsidR="00EE7C9A" w:rsidRPr="00EE7C9A" w:rsidRDefault="00EE7C9A" w:rsidP="00EE7C9A">
                  <w:pPr>
                    <w:jc w:val="both"/>
                    <w:rPr>
                      <w:rFonts w:eastAsia="Calibri"/>
                      <w:szCs w:val="24"/>
                      <w:lang w:bidi="bo-CN"/>
                    </w:rPr>
                  </w:pPr>
                  <w:r w:rsidRPr="00EE7C9A">
                    <w:rPr>
                      <w:rFonts w:eastAsia="Calibri"/>
                      <w:szCs w:val="24"/>
                      <w:lang w:bidi="bo-CN"/>
                    </w:rPr>
                    <w:lastRenderedPageBreak/>
                    <w:t>Produkte neturi būti gyvsidabrio</w:t>
                  </w:r>
                </w:p>
              </w:tc>
              <w:tc>
                <w:tcPr>
                  <w:tcW w:w="4814" w:type="dxa"/>
                </w:tcPr>
                <w:p w14:paraId="141A66B1" w14:textId="77777777" w:rsidR="00EE7C9A" w:rsidRPr="00EE7C9A" w:rsidRDefault="00EE7C9A" w:rsidP="00EE7C9A">
                  <w:pPr>
                    <w:jc w:val="both"/>
                    <w:rPr>
                      <w:rFonts w:eastAsia="Calibri"/>
                      <w:szCs w:val="24"/>
                      <w:lang w:bidi="bo-CN"/>
                    </w:rPr>
                  </w:pPr>
                  <w:r w:rsidRPr="00EE7C9A">
                    <w:rPr>
                      <w:rFonts w:eastAsia="Calibri"/>
                      <w:szCs w:val="24"/>
                      <w:lang w:bidi="bo-CN"/>
                    </w:rPr>
                    <w:t xml:space="preserve">a) Ekologinis ženklas </w:t>
                  </w:r>
                  <w:proofErr w:type="spellStart"/>
                  <w:r w:rsidRPr="00EE7C9A">
                    <w:rPr>
                      <w:rFonts w:eastAsia="Calibri"/>
                      <w:szCs w:val="24"/>
                      <w:lang w:bidi="bo-CN"/>
                    </w:rPr>
                    <w:t>the</w:t>
                  </w:r>
                  <w:proofErr w:type="spellEnd"/>
                  <w:r w:rsidRPr="00EE7C9A">
                    <w:rPr>
                      <w:rFonts w:eastAsia="Calibri"/>
                      <w:szCs w:val="24"/>
                      <w:lang w:bidi="bo-CN"/>
                    </w:rPr>
                    <w:t xml:space="preserve"> </w:t>
                  </w:r>
                  <w:proofErr w:type="spellStart"/>
                  <w:r w:rsidRPr="00EE7C9A">
                    <w:rPr>
                      <w:rFonts w:eastAsia="Calibri"/>
                      <w:szCs w:val="24"/>
                      <w:lang w:bidi="bo-CN"/>
                    </w:rPr>
                    <w:t>Blue</w:t>
                  </w:r>
                  <w:proofErr w:type="spellEnd"/>
                  <w:r w:rsidRPr="00EE7C9A">
                    <w:rPr>
                      <w:rFonts w:eastAsia="Calibri"/>
                      <w:szCs w:val="24"/>
                      <w:lang w:bidi="bo-CN"/>
                    </w:rPr>
                    <w:t xml:space="preserve"> </w:t>
                  </w:r>
                  <w:proofErr w:type="spellStart"/>
                  <w:r w:rsidRPr="00EE7C9A">
                    <w:rPr>
                      <w:rFonts w:eastAsia="Calibri"/>
                      <w:szCs w:val="24"/>
                      <w:lang w:bidi="bo-CN"/>
                    </w:rPr>
                    <w:t>Angel</w:t>
                  </w:r>
                  <w:proofErr w:type="spellEnd"/>
                  <w:r w:rsidRPr="00EE7C9A">
                    <w:rPr>
                      <w:rFonts w:eastAsia="Calibri"/>
                      <w:szCs w:val="24"/>
                      <w:lang w:bidi="bo-CN"/>
                    </w:rPr>
                    <w:t xml:space="preserve"> arba </w:t>
                  </w:r>
                  <w:proofErr w:type="spellStart"/>
                  <w:r w:rsidRPr="00EE7C9A">
                    <w:rPr>
                      <w:rFonts w:eastAsia="Calibri"/>
                      <w:szCs w:val="24"/>
                      <w:lang w:bidi="bo-CN"/>
                    </w:rPr>
                    <w:t>Nordic</w:t>
                  </w:r>
                  <w:proofErr w:type="spellEnd"/>
                  <w:r w:rsidRPr="00EE7C9A">
                    <w:rPr>
                      <w:rFonts w:eastAsia="Calibri"/>
                      <w:szCs w:val="24"/>
                      <w:lang w:bidi="bo-CN"/>
                    </w:rPr>
                    <w:t xml:space="preserve"> </w:t>
                  </w:r>
                  <w:proofErr w:type="spellStart"/>
                  <w:r w:rsidRPr="00EE7C9A">
                    <w:rPr>
                      <w:rFonts w:eastAsia="Calibri"/>
                      <w:szCs w:val="24"/>
                      <w:lang w:bidi="bo-CN"/>
                    </w:rPr>
                    <w:t>Swan</w:t>
                  </w:r>
                  <w:proofErr w:type="spellEnd"/>
                  <w:r w:rsidRPr="00EE7C9A">
                    <w:rPr>
                      <w:rFonts w:eastAsia="Calibri"/>
                      <w:szCs w:val="24"/>
                      <w:lang w:bidi="bo-CN"/>
                    </w:rPr>
                    <w:t>, arba kitas I tipo ekologinis ženklas (sertifikatas), kuris įrodytų, kad produkte nėra gyvsidabrio arba</w:t>
                  </w:r>
                </w:p>
                <w:p w14:paraId="53E246BA" w14:textId="77777777" w:rsidR="00EE7C9A" w:rsidRPr="00EE7C9A" w:rsidRDefault="00EE7C9A" w:rsidP="00EE7C9A">
                  <w:pPr>
                    <w:rPr>
                      <w:rFonts w:eastAsia="Calibri"/>
                      <w:szCs w:val="24"/>
                      <w:lang w:bidi="bo-CN"/>
                    </w:rPr>
                  </w:pPr>
                  <w:r w:rsidRPr="00EE7C9A">
                    <w:rPr>
                      <w:rFonts w:eastAsia="Calibri"/>
                      <w:szCs w:val="24"/>
                      <w:lang w:bidi="bo-CN"/>
                    </w:rPr>
                    <w:t>b) gamintojo techniniai dokumentai, arba</w:t>
                  </w:r>
                </w:p>
                <w:p w14:paraId="2AC030C7" w14:textId="77777777" w:rsidR="00EE7C9A" w:rsidRPr="00EE7C9A" w:rsidRDefault="00EE7C9A" w:rsidP="00EE7C9A">
                  <w:pPr>
                    <w:rPr>
                      <w:rFonts w:eastAsia="Calibri"/>
                      <w:szCs w:val="24"/>
                      <w:lang w:bidi="bo-CN"/>
                    </w:rPr>
                  </w:pPr>
                  <w:r w:rsidRPr="00EE7C9A">
                    <w:rPr>
                      <w:rFonts w:eastAsia="Calibri"/>
                      <w:szCs w:val="24"/>
                      <w:lang w:bidi="bo-CN"/>
                    </w:rPr>
                    <w:t>c) gamintojo ar tiekėjo deklaracija (pateikiant objektyvius įrodymus), arba</w:t>
                  </w:r>
                </w:p>
                <w:p w14:paraId="2A1C08A7" w14:textId="77777777" w:rsidR="00EE7C9A" w:rsidRPr="00EE7C9A" w:rsidRDefault="00EE7C9A" w:rsidP="00EE7C9A">
                  <w:pPr>
                    <w:rPr>
                      <w:rFonts w:eastAsia="Calibri"/>
                      <w:szCs w:val="24"/>
                      <w:lang w:bidi="bo-CN"/>
                    </w:rPr>
                  </w:pPr>
                  <w:r w:rsidRPr="00EE7C9A">
                    <w:rPr>
                      <w:rFonts w:eastAsia="Calibri"/>
                      <w:szCs w:val="24"/>
                      <w:lang w:bidi="bo-CN"/>
                    </w:rPr>
                    <w:t>d) kiti lygiaverčiai įrodymai.</w:t>
                  </w:r>
                </w:p>
              </w:tc>
            </w:tr>
            <w:tr w:rsidR="00EE7C9A" w:rsidRPr="00EE7C9A" w14:paraId="42015A30" w14:textId="77777777" w:rsidTr="007455CB">
              <w:tc>
                <w:tcPr>
                  <w:tcW w:w="4814" w:type="dxa"/>
                </w:tcPr>
                <w:p w14:paraId="4E8631FF" w14:textId="77777777" w:rsidR="00EE7C9A" w:rsidRPr="00EE7C9A" w:rsidRDefault="00EE7C9A" w:rsidP="00EE7C9A">
                  <w:pPr>
                    <w:jc w:val="both"/>
                    <w:rPr>
                      <w:rFonts w:eastAsia="Calibri"/>
                      <w:szCs w:val="24"/>
                      <w:lang w:bidi="bo-CN"/>
                    </w:rPr>
                  </w:pPr>
                  <w:r w:rsidRPr="00EE7C9A">
                    <w:rPr>
                      <w:rFonts w:eastAsia="Calibri"/>
                      <w:szCs w:val="24"/>
                      <w:lang w:bidi="bo-CN"/>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814" w:type="dxa"/>
                </w:tcPr>
                <w:p w14:paraId="0D38E38C" w14:textId="77777777" w:rsidR="00EE7C9A" w:rsidRPr="00EE7C9A" w:rsidRDefault="00EE7C9A" w:rsidP="00EE7C9A">
                  <w:pPr>
                    <w:jc w:val="both"/>
                    <w:rPr>
                      <w:rFonts w:eastAsia="Calibri"/>
                      <w:szCs w:val="24"/>
                      <w:lang w:bidi="bo-CN"/>
                    </w:rPr>
                  </w:pPr>
                  <w:r w:rsidRPr="00EE7C9A">
                    <w:rPr>
                      <w:rFonts w:eastAsia="Calibri"/>
                      <w:szCs w:val="24"/>
                      <w:lang w:bidi="bo-CN"/>
                    </w:rPr>
                    <w:t xml:space="preserve">a) Ekologinis ženklas </w:t>
                  </w:r>
                  <w:proofErr w:type="spellStart"/>
                  <w:r w:rsidRPr="00EE7C9A">
                    <w:rPr>
                      <w:rFonts w:eastAsia="Calibri"/>
                      <w:szCs w:val="24"/>
                      <w:lang w:bidi="bo-CN"/>
                    </w:rPr>
                    <w:t>European</w:t>
                  </w:r>
                  <w:proofErr w:type="spellEnd"/>
                  <w:r w:rsidRPr="00EE7C9A">
                    <w:rPr>
                      <w:rFonts w:eastAsia="Calibri"/>
                      <w:szCs w:val="24"/>
                      <w:lang w:bidi="bo-CN"/>
                    </w:rPr>
                    <w:t xml:space="preserve"> </w:t>
                  </w:r>
                  <w:proofErr w:type="spellStart"/>
                  <w:r w:rsidRPr="00EE7C9A">
                    <w:rPr>
                      <w:rFonts w:eastAsia="Calibri"/>
                      <w:szCs w:val="24"/>
                      <w:lang w:bidi="bo-CN"/>
                    </w:rPr>
                    <w:t>Ecolabel</w:t>
                  </w:r>
                  <w:proofErr w:type="spellEnd"/>
                  <w:r w:rsidRPr="00EE7C9A">
                    <w:rPr>
                      <w:rFonts w:eastAsia="Calibri"/>
                      <w:szCs w:val="24"/>
                      <w:lang w:bidi="bo-CN"/>
                    </w:rPr>
                    <w:t xml:space="preserve"> arba </w:t>
                  </w:r>
                  <w:proofErr w:type="spellStart"/>
                  <w:r w:rsidRPr="00EE7C9A">
                    <w:rPr>
                      <w:rFonts w:eastAsia="Calibri"/>
                      <w:szCs w:val="24"/>
                      <w:lang w:bidi="bo-CN"/>
                    </w:rPr>
                    <w:t>the</w:t>
                  </w:r>
                  <w:proofErr w:type="spellEnd"/>
                  <w:r w:rsidRPr="00EE7C9A">
                    <w:rPr>
                      <w:rFonts w:eastAsia="Calibri"/>
                      <w:szCs w:val="24"/>
                      <w:lang w:bidi="bo-CN"/>
                    </w:rPr>
                    <w:t xml:space="preserve"> </w:t>
                  </w:r>
                  <w:proofErr w:type="spellStart"/>
                  <w:r w:rsidRPr="00EE7C9A">
                    <w:rPr>
                      <w:rFonts w:eastAsia="Calibri"/>
                      <w:szCs w:val="24"/>
                      <w:lang w:bidi="bo-CN"/>
                    </w:rPr>
                    <w:t>Blue</w:t>
                  </w:r>
                  <w:proofErr w:type="spellEnd"/>
                  <w:r w:rsidRPr="00EE7C9A">
                    <w:rPr>
                      <w:rFonts w:eastAsia="Calibri"/>
                      <w:szCs w:val="24"/>
                      <w:lang w:bidi="bo-CN"/>
                    </w:rPr>
                    <w:t xml:space="preserve"> </w:t>
                  </w:r>
                  <w:proofErr w:type="spellStart"/>
                  <w:r w:rsidRPr="00EE7C9A">
                    <w:rPr>
                      <w:rFonts w:eastAsia="Calibri"/>
                      <w:szCs w:val="24"/>
                      <w:lang w:bidi="bo-CN"/>
                    </w:rPr>
                    <w:t>Angel</w:t>
                  </w:r>
                  <w:proofErr w:type="spellEnd"/>
                  <w:r w:rsidRPr="00EE7C9A">
                    <w:rPr>
                      <w:rFonts w:eastAsia="Calibri"/>
                      <w:szCs w:val="24"/>
                      <w:lang w:bidi="bo-CN"/>
                    </w:rPr>
                    <w:t xml:space="preserve">, arba </w:t>
                  </w:r>
                  <w:proofErr w:type="spellStart"/>
                  <w:r w:rsidRPr="00EE7C9A">
                    <w:rPr>
                      <w:rFonts w:eastAsia="Calibri"/>
                      <w:szCs w:val="24"/>
                      <w:lang w:bidi="bo-CN"/>
                    </w:rPr>
                    <w:t>Nordic</w:t>
                  </w:r>
                  <w:proofErr w:type="spellEnd"/>
                  <w:r w:rsidRPr="00EE7C9A">
                    <w:rPr>
                      <w:rFonts w:eastAsia="Calibri"/>
                      <w:szCs w:val="24"/>
                      <w:lang w:bidi="bo-CN"/>
                    </w:rPr>
                    <w:t xml:space="preserve"> </w:t>
                  </w:r>
                  <w:proofErr w:type="spellStart"/>
                  <w:r w:rsidRPr="00EE7C9A">
                    <w:rPr>
                      <w:rFonts w:eastAsia="Calibri"/>
                      <w:szCs w:val="24"/>
                      <w:lang w:bidi="bo-CN"/>
                    </w:rPr>
                    <w:t>Swan</w:t>
                  </w:r>
                  <w:proofErr w:type="spellEnd"/>
                  <w:r w:rsidRPr="00EE7C9A">
                    <w:rPr>
                      <w:rFonts w:eastAsia="Calibri"/>
                      <w:szCs w:val="24"/>
                      <w:lang w:bidi="bo-CN"/>
                    </w:rPr>
                    <w:t>, arba kitas I tipo ekologinis ženklas (sertifikatas), kuris įrodytų, kad plastikinėse detalėse nenaudojamos nurodytos cheminės medžiagos, arba</w:t>
                  </w:r>
                </w:p>
                <w:p w14:paraId="5A7E3884" w14:textId="77777777" w:rsidR="00EE7C9A" w:rsidRPr="00EE7C9A" w:rsidRDefault="00EE7C9A" w:rsidP="00EE7C9A">
                  <w:pPr>
                    <w:jc w:val="both"/>
                    <w:rPr>
                      <w:rFonts w:eastAsia="Calibri"/>
                      <w:szCs w:val="24"/>
                      <w:lang w:bidi="bo-CN"/>
                    </w:rPr>
                  </w:pPr>
                  <w:r w:rsidRPr="00EE7C9A">
                    <w:rPr>
                      <w:rFonts w:eastAsia="Calibri"/>
                      <w:szCs w:val="24"/>
                      <w:lang w:bidi="bo-CN"/>
                    </w:rPr>
                    <w:t>b) gamintojo techniniai dokumentai, arba</w:t>
                  </w:r>
                </w:p>
                <w:p w14:paraId="374B04CF" w14:textId="77777777" w:rsidR="00EE7C9A" w:rsidRPr="00EE7C9A" w:rsidRDefault="00EE7C9A" w:rsidP="00EE7C9A">
                  <w:pPr>
                    <w:jc w:val="both"/>
                    <w:rPr>
                      <w:rFonts w:eastAsia="Calibri"/>
                      <w:szCs w:val="24"/>
                      <w:lang w:bidi="bo-CN"/>
                    </w:rPr>
                  </w:pPr>
                  <w:r w:rsidRPr="00EE7C9A">
                    <w:rPr>
                      <w:rFonts w:eastAsia="Calibri"/>
                      <w:szCs w:val="24"/>
                      <w:lang w:bidi="bo-CN"/>
                    </w:rPr>
                    <w:t>c) gamintojo ar tiekėjo deklaracija (pateikiant objektyvius įrodymus), arba</w:t>
                  </w:r>
                </w:p>
                <w:p w14:paraId="54043F68" w14:textId="77777777" w:rsidR="00EE7C9A" w:rsidRPr="00EE7C9A" w:rsidRDefault="00EE7C9A" w:rsidP="00EE7C9A">
                  <w:pPr>
                    <w:jc w:val="both"/>
                    <w:rPr>
                      <w:rFonts w:eastAsia="Calibri"/>
                      <w:szCs w:val="24"/>
                      <w:lang w:bidi="bo-CN"/>
                    </w:rPr>
                  </w:pPr>
                  <w:r w:rsidRPr="00EE7C9A">
                    <w:rPr>
                      <w:rFonts w:eastAsia="Calibri"/>
                      <w:szCs w:val="24"/>
                      <w:lang w:bidi="bo-CN"/>
                    </w:rPr>
                    <w:t>d) kiti lygiaverčiai įrodymai.</w:t>
                  </w:r>
                </w:p>
              </w:tc>
            </w:tr>
          </w:tbl>
          <w:p w14:paraId="48EDC25F" w14:textId="77777777" w:rsidR="00EE7C9A" w:rsidRPr="00EE7C9A" w:rsidRDefault="00EE7C9A" w:rsidP="00EE7C9A">
            <w:pPr>
              <w:jc w:val="center"/>
              <w:rPr>
                <w:rFonts w:eastAsia="Calibri"/>
                <w:szCs w:val="24"/>
                <w:lang w:bidi="bo-CN"/>
              </w:rPr>
            </w:pPr>
          </w:p>
          <w:p w14:paraId="644695AB" w14:textId="77777777" w:rsidR="00EE7C9A" w:rsidRPr="00EE7C9A" w:rsidRDefault="00EE7C9A" w:rsidP="00EE7C9A">
            <w:pPr>
              <w:rPr>
                <w:rFonts w:eastAsia="Calibri"/>
                <w:szCs w:val="24"/>
                <w:lang w:bidi="bo-CN"/>
              </w:rPr>
            </w:pPr>
            <w:r w:rsidRPr="00EE7C9A">
              <w:rPr>
                <w:rFonts w:eastAsia="Calibri"/>
                <w:szCs w:val="24"/>
                <w:lang w:bidi="bo-CN"/>
              </w:rPr>
              <w:t>Tiekėjas Užsakovui Prekių pristatymo metu turi pateikti dokumentus, patvirtinančius atitiktį aplinkosauginiams reikalavimams.</w:t>
            </w:r>
          </w:p>
          <w:p w14:paraId="02E8B530" w14:textId="77777777" w:rsidR="00EE7C9A" w:rsidRPr="00EE7C9A" w:rsidRDefault="00EE7C9A" w:rsidP="00EE7C9A">
            <w:pPr>
              <w:rPr>
                <w:rFonts w:eastAsia="Calibri"/>
                <w:szCs w:val="24"/>
                <w:lang w:bidi="bo-CN"/>
              </w:rPr>
            </w:pPr>
          </w:p>
          <w:p w14:paraId="618830C0" w14:textId="347BB3C7" w:rsidR="005D64F0" w:rsidRDefault="005D64F0" w:rsidP="001221F0">
            <w:pPr>
              <w:tabs>
                <w:tab w:val="left" w:pos="1276"/>
                <w:tab w:val="left" w:pos="1418"/>
                <w:tab w:val="num" w:pos="1560"/>
              </w:tabs>
              <w:jc w:val="both"/>
              <w:rPr>
                <w:rFonts w:eastAsia="Calibri"/>
                <w:szCs w:val="24"/>
              </w:rPr>
            </w:pPr>
          </w:p>
          <w:p w14:paraId="2EEF51E8" w14:textId="4A252835" w:rsidR="000B0EE4" w:rsidRPr="000B0EE4" w:rsidRDefault="000B0EE4" w:rsidP="001221F0">
            <w:pPr>
              <w:tabs>
                <w:tab w:val="left" w:pos="1276"/>
                <w:tab w:val="left" w:pos="1418"/>
                <w:tab w:val="num" w:pos="1560"/>
              </w:tabs>
              <w:jc w:val="both"/>
              <w:rPr>
                <w:szCs w:val="24"/>
              </w:rPr>
            </w:pP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60D24D4"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14361B5" w:rsidR="005D64F0" w:rsidRPr="0047102D" w:rsidRDefault="0047102D" w:rsidP="0047102D">
            <w:pPr>
              <w:rPr>
                <w:b/>
                <w:color w:val="000000" w:themeColor="tex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bookmarkEnd w:id="1"/>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51D1" w14:textId="77777777" w:rsidR="00847730" w:rsidRDefault="00847730">
      <w:pPr>
        <w:rPr>
          <w:sz w:val="20"/>
        </w:rPr>
      </w:pPr>
      <w:r>
        <w:rPr>
          <w:sz w:val="20"/>
        </w:rPr>
        <w:separator/>
      </w:r>
    </w:p>
  </w:endnote>
  <w:endnote w:type="continuationSeparator" w:id="0">
    <w:p w14:paraId="5088E226" w14:textId="77777777" w:rsidR="00847730" w:rsidRDefault="00847730">
      <w:pPr>
        <w:rPr>
          <w:sz w:val="20"/>
        </w:rPr>
      </w:pPr>
      <w:r>
        <w:rPr>
          <w:sz w:val="20"/>
        </w:rPr>
        <w:continuationSeparator/>
      </w:r>
    </w:p>
  </w:endnote>
  <w:endnote w:type="continuationNotice" w:id="1">
    <w:p w14:paraId="1C2D61B7" w14:textId="77777777" w:rsidR="00847730" w:rsidRDefault="00847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2D21" w14:textId="77777777" w:rsidR="00847730" w:rsidRDefault="00847730">
      <w:pPr>
        <w:rPr>
          <w:sz w:val="20"/>
        </w:rPr>
      </w:pPr>
      <w:r>
        <w:rPr>
          <w:sz w:val="20"/>
        </w:rPr>
        <w:separator/>
      </w:r>
    </w:p>
  </w:footnote>
  <w:footnote w:type="continuationSeparator" w:id="0">
    <w:p w14:paraId="13E21FD4" w14:textId="77777777" w:rsidR="00847730" w:rsidRDefault="00847730">
      <w:pPr>
        <w:rPr>
          <w:sz w:val="20"/>
        </w:rPr>
      </w:pPr>
      <w:r>
        <w:rPr>
          <w:sz w:val="20"/>
        </w:rPr>
        <w:continuationSeparator/>
      </w:r>
    </w:p>
  </w:footnote>
  <w:footnote w:type="continuationNotice" w:id="1">
    <w:p w14:paraId="4256A484" w14:textId="77777777" w:rsidR="00847730" w:rsidRDefault="00847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0F0"/>
    <w:multiLevelType w:val="multilevel"/>
    <w:tmpl w:val="0712BB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B27630"/>
    <w:multiLevelType w:val="multilevel"/>
    <w:tmpl w:val="AF4219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04A3"/>
    <w:multiLevelType w:val="multilevel"/>
    <w:tmpl w:val="42D66FE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9761A67"/>
    <w:multiLevelType w:val="multilevel"/>
    <w:tmpl w:val="12E8B83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1E05CE"/>
    <w:multiLevelType w:val="multilevel"/>
    <w:tmpl w:val="C2BE7E3C"/>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F611C7C"/>
    <w:multiLevelType w:val="multilevel"/>
    <w:tmpl w:val="285216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33B1F5D"/>
    <w:multiLevelType w:val="multilevel"/>
    <w:tmpl w:val="E77ADC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13"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C3507D0"/>
    <w:multiLevelType w:val="multilevel"/>
    <w:tmpl w:val="B1E2B222"/>
    <w:lvl w:ilvl="0">
      <w:start w:val="10"/>
      <w:numFmt w:val="decimal"/>
      <w:lvlText w:val="%1."/>
      <w:lvlJc w:val="left"/>
      <w:pPr>
        <w:ind w:left="444" w:hanging="444"/>
      </w:pPr>
      <w:rPr>
        <w:rFonts w:hint="default"/>
        <w:b w:val="0"/>
        <w:bCs w:val="0"/>
      </w:rPr>
    </w:lvl>
    <w:lvl w:ilvl="1">
      <w:start w:val="1"/>
      <w:numFmt w:val="decimal"/>
      <w:lvlText w:val="%2."/>
      <w:lvlJc w:val="left"/>
      <w:pPr>
        <w:ind w:left="1295"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620600"/>
    <w:multiLevelType w:val="multilevel"/>
    <w:tmpl w:val="BB96FC7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584FD7"/>
    <w:multiLevelType w:val="hybridMultilevel"/>
    <w:tmpl w:val="A6B88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263358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789422">
    <w:abstractNumId w:val="9"/>
  </w:num>
  <w:num w:numId="3" w16cid:durableId="849370112">
    <w:abstractNumId w:val="5"/>
  </w:num>
  <w:num w:numId="4" w16cid:durableId="546798346">
    <w:abstractNumId w:val="1"/>
  </w:num>
  <w:num w:numId="5" w16cid:durableId="164824905">
    <w:abstractNumId w:val="2"/>
  </w:num>
  <w:num w:numId="6" w16cid:durableId="788663627">
    <w:abstractNumId w:val="10"/>
  </w:num>
  <w:num w:numId="7" w16cid:durableId="389159630">
    <w:abstractNumId w:val="13"/>
  </w:num>
  <w:num w:numId="8" w16cid:durableId="102581638">
    <w:abstractNumId w:val="8"/>
  </w:num>
  <w:num w:numId="9" w16cid:durableId="126358664">
    <w:abstractNumId w:val="16"/>
  </w:num>
  <w:num w:numId="10" w16cid:durableId="1106000822">
    <w:abstractNumId w:val="14"/>
  </w:num>
  <w:num w:numId="11" w16cid:durableId="1011564293">
    <w:abstractNumId w:val="11"/>
  </w:num>
  <w:num w:numId="12" w16cid:durableId="2105177385">
    <w:abstractNumId w:val="3"/>
  </w:num>
  <w:num w:numId="13" w16cid:durableId="711227420">
    <w:abstractNumId w:val="6"/>
  </w:num>
  <w:num w:numId="14" w16cid:durableId="2122458799">
    <w:abstractNumId w:val="15"/>
  </w:num>
  <w:num w:numId="15" w16cid:durableId="266888745">
    <w:abstractNumId w:val="7"/>
  </w:num>
  <w:num w:numId="16" w16cid:durableId="1781799934">
    <w:abstractNumId w:val="4"/>
  </w:num>
  <w:num w:numId="17" w16cid:durableId="911693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08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20088"/>
    <w:rsid w:val="00026494"/>
    <w:rsid w:val="00027B83"/>
    <w:rsid w:val="00030116"/>
    <w:rsid w:val="0003615D"/>
    <w:rsid w:val="00036D39"/>
    <w:rsid w:val="00055C0D"/>
    <w:rsid w:val="000579E6"/>
    <w:rsid w:val="00063946"/>
    <w:rsid w:val="00071D00"/>
    <w:rsid w:val="00073834"/>
    <w:rsid w:val="00075F22"/>
    <w:rsid w:val="00081378"/>
    <w:rsid w:val="00081995"/>
    <w:rsid w:val="000913C2"/>
    <w:rsid w:val="00095F62"/>
    <w:rsid w:val="000960F3"/>
    <w:rsid w:val="000A08DB"/>
    <w:rsid w:val="000A4DDA"/>
    <w:rsid w:val="000A5F72"/>
    <w:rsid w:val="000B0897"/>
    <w:rsid w:val="000B0EE4"/>
    <w:rsid w:val="000B3117"/>
    <w:rsid w:val="000B7EF4"/>
    <w:rsid w:val="000E1FBD"/>
    <w:rsid w:val="000F0620"/>
    <w:rsid w:val="000F1854"/>
    <w:rsid w:val="000F4BE1"/>
    <w:rsid w:val="00100A6A"/>
    <w:rsid w:val="00107622"/>
    <w:rsid w:val="00110F91"/>
    <w:rsid w:val="001221F0"/>
    <w:rsid w:val="00135310"/>
    <w:rsid w:val="001357C8"/>
    <w:rsid w:val="001402F3"/>
    <w:rsid w:val="00142D15"/>
    <w:rsid w:val="001518BA"/>
    <w:rsid w:val="00151B78"/>
    <w:rsid w:val="00156A7F"/>
    <w:rsid w:val="00157886"/>
    <w:rsid w:val="00157D1A"/>
    <w:rsid w:val="00160912"/>
    <w:rsid w:val="00164678"/>
    <w:rsid w:val="00171D5B"/>
    <w:rsid w:val="00182183"/>
    <w:rsid w:val="00182FFA"/>
    <w:rsid w:val="00190058"/>
    <w:rsid w:val="00190353"/>
    <w:rsid w:val="0019068F"/>
    <w:rsid w:val="00193D87"/>
    <w:rsid w:val="001A5C3E"/>
    <w:rsid w:val="001A785E"/>
    <w:rsid w:val="001B0508"/>
    <w:rsid w:val="001D29C6"/>
    <w:rsid w:val="001E4323"/>
    <w:rsid w:val="001E5B54"/>
    <w:rsid w:val="00200A81"/>
    <w:rsid w:val="002178E9"/>
    <w:rsid w:val="00231FBD"/>
    <w:rsid w:val="00234A08"/>
    <w:rsid w:val="0023519B"/>
    <w:rsid w:val="00237872"/>
    <w:rsid w:val="002616D5"/>
    <w:rsid w:val="0027065D"/>
    <w:rsid w:val="002760C2"/>
    <w:rsid w:val="002D71BA"/>
    <w:rsid w:val="002E0447"/>
    <w:rsid w:val="002E32C5"/>
    <w:rsid w:val="002E6DDF"/>
    <w:rsid w:val="002E70E1"/>
    <w:rsid w:val="002F00C3"/>
    <w:rsid w:val="002F21BD"/>
    <w:rsid w:val="002F586E"/>
    <w:rsid w:val="00311759"/>
    <w:rsid w:val="00327300"/>
    <w:rsid w:val="00327CE7"/>
    <w:rsid w:val="003301D5"/>
    <w:rsid w:val="0033416A"/>
    <w:rsid w:val="00342E85"/>
    <w:rsid w:val="003461DB"/>
    <w:rsid w:val="00346380"/>
    <w:rsid w:val="00350C7F"/>
    <w:rsid w:val="0035263F"/>
    <w:rsid w:val="00360C74"/>
    <w:rsid w:val="003710FA"/>
    <w:rsid w:val="00381DF9"/>
    <w:rsid w:val="00395E04"/>
    <w:rsid w:val="003967FB"/>
    <w:rsid w:val="003A186C"/>
    <w:rsid w:val="003B5144"/>
    <w:rsid w:val="003B7595"/>
    <w:rsid w:val="003C0E4C"/>
    <w:rsid w:val="003C3D1D"/>
    <w:rsid w:val="003D3C14"/>
    <w:rsid w:val="003E1765"/>
    <w:rsid w:val="003E5310"/>
    <w:rsid w:val="004027C2"/>
    <w:rsid w:val="00402CB8"/>
    <w:rsid w:val="004065C0"/>
    <w:rsid w:val="00431553"/>
    <w:rsid w:val="00447BA3"/>
    <w:rsid w:val="0045191B"/>
    <w:rsid w:val="00470CAA"/>
    <w:rsid w:val="0047102D"/>
    <w:rsid w:val="00473E92"/>
    <w:rsid w:val="004857CA"/>
    <w:rsid w:val="004900FD"/>
    <w:rsid w:val="00495902"/>
    <w:rsid w:val="004A0248"/>
    <w:rsid w:val="004A3CE8"/>
    <w:rsid w:val="004B49D8"/>
    <w:rsid w:val="004B776E"/>
    <w:rsid w:val="004C0611"/>
    <w:rsid w:val="004C58B4"/>
    <w:rsid w:val="004C606D"/>
    <w:rsid w:val="004D4198"/>
    <w:rsid w:val="004F66D4"/>
    <w:rsid w:val="00500DBB"/>
    <w:rsid w:val="00515EFD"/>
    <w:rsid w:val="00523C45"/>
    <w:rsid w:val="005274BE"/>
    <w:rsid w:val="0053778C"/>
    <w:rsid w:val="00547B1E"/>
    <w:rsid w:val="00555927"/>
    <w:rsid w:val="00573D09"/>
    <w:rsid w:val="0058469B"/>
    <w:rsid w:val="0059506F"/>
    <w:rsid w:val="005A695B"/>
    <w:rsid w:val="005B2DF2"/>
    <w:rsid w:val="005C568E"/>
    <w:rsid w:val="005D0168"/>
    <w:rsid w:val="005D64F0"/>
    <w:rsid w:val="005D64F7"/>
    <w:rsid w:val="005D6D0A"/>
    <w:rsid w:val="005E24AB"/>
    <w:rsid w:val="005F4071"/>
    <w:rsid w:val="00613FCC"/>
    <w:rsid w:val="00616212"/>
    <w:rsid w:val="00624CAB"/>
    <w:rsid w:val="00630056"/>
    <w:rsid w:val="00631D8B"/>
    <w:rsid w:val="006343CF"/>
    <w:rsid w:val="00635A69"/>
    <w:rsid w:val="00640054"/>
    <w:rsid w:val="006426AA"/>
    <w:rsid w:val="00652750"/>
    <w:rsid w:val="0065328C"/>
    <w:rsid w:val="006543A7"/>
    <w:rsid w:val="00663DF0"/>
    <w:rsid w:val="0067484F"/>
    <w:rsid w:val="00692299"/>
    <w:rsid w:val="0069618C"/>
    <w:rsid w:val="006A5163"/>
    <w:rsid w:val="006B3B2B"/>
    <w:rsid w:val="006B7A3A"/>
    <w:rsid w:val="006C41FF"/>
    <w:rsid w:val="006D0CB6"/>
    <w:rsid w:val="006D27D1"/>
    <w:rsid w:val="006E43B0"/>
    <w:rsid w:val="006E476D"/>
    <w:rsid w:val="006F4E50"/>
    <w:rsid w:val="006F56F2"/>
    <w:rsid w:val="007110CD"/>
    <w:rsid w:val="0071219B"/>
    <w:rsid w:val="007254BB"/>
    <w:rsid w:val="0073052C"/>
    <w:rsid w:val="00750F01"/>
    <w:rsid w:val="00752215"/>
    <w:rsid w:val="00767C7F"/>
    <w:rsid w:val="00770436"/>
    <w:rsid w:val="007705E1"/>
    <w:rsid w:val="007712C5"/>
    <w:rsid w:val="00772EF4"/>
    <w:rsid w:val="00774ABE"/>
    <w:rsid w:val="00797218"/>
    <w:rsid w:val="007A254B"/>
    <w:rsid w:val="007A58E4"/>
    <w:rsid w:val="007B795C"/>
    <w:rsid w:val="007C5D8B"/>
    <w:rsid w:val="007C7E58"/>
    <w:rsid w:val="007D2939"/>
    <w:rsid w:val="007D5D2A"/>
    <w:rsid w:val="007E04F9"/>
    <w:rsid w:val="007E4953"/>
    <w:rsid w:val="007F29C0"/>
    <w:rsid w:val="007F40BB"/>
    <w:rsid w:val="007F6E8C"/>
    <w:rsid w:val="00800FE7"/>
    <w:rsid w:val="00810F52"/>
    <w:rsid w:val="00824CCB"/>
    <w:rsid w:val="00831522"/>
    <w:rsid w:val="00832603"/>
    <w:rsid w:val="008355DF"/>
    <w:rsid w:val="008357CC"/>
    <w:rsid w:val="00844C76"/>
    <w:rsid w:val="00847730"/>
    <w:rsid w:val="00857C1C"/>
    <w:rsid w:val="00860913"/>
    <w:rsid w:val="00862D0A"/>
    <w:rsid w:val="00871879"/>
    <w:rsid w:val="0088175A"/>
    <w:rsid w:val="0089321C"/>
    <w:rsid w:val="00893D9F"/>
    <w:rsid w:val="00895F7F"/>
    <w:rsid w:val="00897F42"/>
    <w:rsid w:val="008A3BEA"/>
    <w:rsid w:val="008A65EB"/>
    <w:rsid w:val="008B0E01"/>
    <w:rsid w:val="008B1AF8"/>
    <w:rsid w:val="008B63FD"/>
    <w:rsid w:val="008C5DC0"/>
    <w:rsid w:val="008C5F56"/>
    <w:rsid w:val="008D2D54"/>
    <w:rsid w:val="008D309B"/>
    <w:rsid w:val="008F5EFF"/>
    <w:rsid w:val="009033DE"/>
    <w:rsid w:val="009133EF"/>
    <w:rsid w:val="00931F88"/>
    <w:rsid w:val="009365E0"/>
    <w:rsid w:val="00937DAC"/>
    <w:rsid w:val="00946718"/>
    <w:rsid w:val="00960BC3"/>
    <w:rsid w:val="00965666"/>
    <w:rsid w:val="00971CF1"/>
    <w:rsid w:val="00971DD3"/>
    <w:rsid w:val="009728BC"/>
    <w:rsid w:val="009841AE"/>
    <w:rsid w:val="009856F1"/>
    <w:rsid w:val="0099267E"/>
    <w:rsid w:val="00995A59"/>
    <w:rsid w:val="00996471"/>
    <w:rsid w:val="009A4024"/>
    <w:rsid w:val="009A538C"/>
    <w:rsid w:val="009A580C"/>
    <w:rsid w:val="009C1563"/>
    <w:rsid w:val="009C4891"/>
    <w:rsid w:val="009C6FF1"/>
    <w:rsid w:val="009D2672"/>
    <w:rsid w:val="009E0F17"/>
    <w:rsid w:val="009E2768"/>
    <w:rsid w:val="009E69CE"/>
    <w:rsid w:val="00A010FD"/>
    <w:rsid w:val="00A03208"/>
    <w:rsid w:val="00A1009D"/>
    <w:rsid w:val="00A10525"/>
    <w:rsid w:val="00A2076D"/>
    <w:rsid w:val="00A36B65"/>
    <w:rsid w:val="00A36C46"/>
    <w:rsid w:val="00A36D6B"/>
    <w:rsid w:val="00A4104E"/>
    <w:rsid w:val="00A42664"/>
    <w:rsid w:val="00A438BF"/>
    <w:rsid w:val="00A51CB8"/>
    <w:rsid w:val="00A51CC0"/>
    <w:rsid w:val="00A51D73"/>
    <w:rsid w:val="00A5321A"/>
    <w:rsid w:val="00A53C92"/>
    <w:rsid w:val="00A57798"/>
    <w:rsid w:val="00A639BA"/>
    <w:rsid w:val="00A75F0F"/>
    <w:rsid w:val="00A8112D"/>
    <w:rsid w:val="00A861AC"/>
    <w:rsid w:val="00A932B9"/>
    <w:rsid w:val="00A95817"/>
    <w:rsid w:val="00AA62A9"/>
    <w:rsid w:val="00AA7409"/>
    <w:rsid w:val="00AC0354"/>
    <w:rsid w:val="00AC66AC"/>
    <w:rsid w:val="00AD443E"/>
    <w:rsid w:val="00AF297A"/>
    <w:rsid w:val="00B023CE"/>
    <w:rsid w:val="00B02A98"/>
    <w:rsid w:val="00B11E64"/>
    <w:rsid w:val="00B1241D"/>
    <w:rsid w:val="00B20DCF"/>
    <w:rsid w:val="00B25B36"/>
    <w:rsid w:val="00B32862"/>
    <w:rsid w:val="00B35D7C"/>
    <w:rsid w:val="00B3664F"/>
    <w:rsid w:val="00B36F2C"/>
    <w:rsid w:val="00B40260"/>
    <w:rsid w:val="00B74117"/>
    <w:rsid w:val="00B91C1C"/>
    <w:rsid w:val="00B95DE8"/>
    <w:rsid w:val="00BA322D"/>
    <w:rsid w:val="00BC185A"/>
    <w:rsid w:val="00BC5221"/>
    <w:rsid w:val="00BF4535"/>
    <w:rsid w:val="00C16983"/>
    <w:rsid w:val="00C1710A"/>
    <w:rsid w:val="00C17F97"/>
    <w:rsid w:val="00C3335C"/>
    <w:rsid w:val="00C40356"/>
    <w:rsid w:val="00C52521"/>
    <w:rsid w:val="00C80903"/>
    <w:rsid w:val="00C90127"/>
    <w:rsid w:val="00C948F3"/>
    <w:rsid w:val="00CB15E1"/>
    <w:rsid w:val="00CC2B7E"/>
    <w:rsid w:val="00CD017A"/>
    <w:rsid w:val="00CD1DDD"/>
    <w:rsid w:val="00CD2D7C"/>
    <w:rsid w:val="00CD72E5"/>
    <w:rsid w:val="00CF1264"/>
    <w:rsid w:val="00CF3460"/>
    <w:rsid w:val="00CF53C1"/>
    <w:rsid w:val="00D00662"/>
    <w:rsid w:val="00D04417"/>
    <w:rsid w:val="00D04C2F"/>
    <w:rsid w:val="00D11BF1"/>
    <w:rsid w:val="00D14EF6"/>
    <w:rsid w:val="00D43333"/>
    <w:rsid w:val="00D450B7"/>
    <w:rsid w:val="00D50202"/>
    <w:rsid w:val="00D60A64"/>
    <w:rsid w:val="00D60F8A"/>
    <w:rsid w:val="00DA4E0C"/>
    <w:rsid w:val="00DA6823"/>
    <w:rsid w:val="00DA6A4D"/>
    <w:rsid w:val="00DC4048"/>
    <w:rsid w:val="00DC6BB6"/>
    <w:rsid w:val="00DD62CE"/>
    <w:rsid w:val="00DE179F"/>
    <w:rsid w:val="00DE203C"/>
    <w:rsid w:val="00DE48B0"/>
    <w:rsid w:val="00DE4D2C"/>
    <w:rsid w:val="00DE505F"/>
    <w:rsid w:val="00DE7674"/>
    <w:rsid w:val="00DF0AB6"/>
    <w:rsid w:val="00DF305C"/>
    <w:rsid w:val="00E03CDB"/>
    <w:rsid w:val="00E148EE"/>
    <w:rsid w:val="00E154E4"/>
    <w:rsid w:val="00E5214C"/>
    <w:rsid w:val="00E67BD4"/>
    <w:rsid w:val="00E806BC"/>
    <w:rsid w:val="00E91C6D"/>
    <w:rsid w:val="00EB7F67"/>
    <w:rsid w:val="00EC1B7D"/>
    <w:rsid w:val="00EC3590"/>
    <w:rsid w:val="00EC4137"/>
    <w:rsid w:val="00EE00FA"/>
    <w:rsid w:val="00EE2875"/>
    <w:rsid w:val="00EE5C32"/>
    <w:rsid w:val="00EE7C9A"/>
    <w:rsid w:val="00EF088B"/>
    <w:rsid w:val="00EF5AE6"/>
    <w:rsid w:val="00EF7E20"/>
    <w:rsid w:val="00F015C6"/>
    <w:rsid w:val="00F07B44"/>
    <w:rsid w:val="00F07FBD"/>
    <w:rsid w:val="00F13A34"/>
    <w:rsid w:val="00F20F58"/>
    <w:rsid w:val="00F21759"/>
    <w:rsid w:val="00F2533C"/>
    <w:rsid w:val="00F3094F"/>
    <w:rsid w:val="00F30DEF"/>
    <w:rsid w:val="00F36A6A"/>
    <w:rsid w:val="00F52873"/>
    <w:rsid w:val="00F53888"/>
    <w:rsid w:val="00F60449"/>
    <w:rsid w:val="00F60BD9"/>
    <w:rsid w:val="00F678C8"/>
    <w:rsid w:val="00F749AB"/>
    <w:rsid w:val="00F76A18"/>
    <w:rsid w:val="00F8258D"/>
    <w:rsid w:val="00F856F2"/>
    <w:rsid w:val="00F90B6A"/>
    <w:rsid w:val="00F90B85"/>
    <w:rsid w:val="00F913C0"/>
    <w:rsid w:val="00F96FA1"/>
    <w:rsid w:val="00FA3DED"/>
    <w:rsid w:val="00FA6528"/>
    <w:rsid w:val="00FB61B0"/>
    <w:rsid w:val="00FC346E"/>
    <w:rsid w:val="00FC70C3"/>
    <w:rsid w:val="00FC786D"/>
    <w:rsid w:val="00FD2854"/>
    <w:rsid w:val="00FD3FF1"/>
    <w:rsid w:val="00FD531B"/>
    <w:rsid w:val="00FF0C9F"/>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aliases w:val="Alna,IVPK Hyperlink"/>
    <w:uiPriority w:val="99"/>
    <w:qFormat/>
    <w:rsid w:val="0035263F"/>
    <w:rPr>
      <w:rFonts w:cs="Times New Roman"/>
      <w:color w:val="0000FF"/>
      <w:u w:val="single"/>
    </w:rPr>
  </w:style>
  <w:style w:type="character" w:styleId="CommentReference">
    <w:name w:val="annotation reference"/>
    <w:basedOn w:val="DefaultParagraphFont"/>
    <w:semiHidden/>
    <w:unhideWhenUsed/>
    <w:rsid w:val="00772EF4"/>
    <w:rPr>
      <w:sz w:val="16"/>
      <w:szCs w:val="16"/>
    </w:rPr>
  </w:style>
  <w:style w:type="paragraph" w:styleId="CommentText">
    <w:name w:val="annotation text"/>
    <w:basedOn w:val="Normal"/>
    <w:link w:val="CommentTextChar"/>
    <w:unhideWhenUsed/>
    <w:rsid w:val="00772EF4"/>
    <w:rPr>
      <w:sz w:val="20"/>
    </w:rPr>
  </w:style>
  <w:style w:type="character" w:customStyle="1" w:styleId="CommentTextChar">
    <w:name w:val="Comment Text Char"/>
    <w:basedOn w:val="DefaultParagraphFont"/>
    <w:link w:val="CommentText"/>
    <w:rsid w:val="00772EF4"/>
    <w:rPr>
      <w:sz w:val="20"/>
    </w:rPr>
  </w:style>
  <w:style w:type="paragraph" w:styleId="CommentSubject">
    <w:name w:val="annotation subject"/>
    <w:basedOn w:val="CommentText"/>
    <w:next w:val="CommentText"/>
    <w:link w:val="CommentSubjectChar"/>
    <w:semiHidden/>
    <w:unhideWhenUsed/>
    <w:rsid w:val="00772EF4"/>
    <w:rPr>
      <w:b/>
      <w:bCs/>
    </w:rPr>
  </w:style>
  <w:style w:type="character" w:customStyle="1" w:styleId="CommentSubjectChar">
    <w:name w:val="Comment Subject Char"/>
    <w:basedOn w:val="CommentTextChar"/>
    <w:link w:val="CommentSubject"/>
    <w:semiHidden/>
    <w:rsid w:val="00772EF4"/>
    <w:rPr>
      <w:b/>
      <w:bCs/>
      <w:sz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Bullet EY"/>
    <w:basedOn w:val="Normal"/>
    <w:link w:val="ListParagraphChar"/>
    <w:uiPriority w:val="34"/>
    <w:qFormat/>
    <w:rsid w:val="00D43333"/>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D43333"/>
    <w:rPr>
      <w:sz w:val="20"/>
      <w:lang w:eastAsia="lt-LT"/>
    </w:rPr>
  </w:style>
  <w:style w:type="character" w:styleId="FollowedHyperlink">
    <w:name w:val="FollowedHyperlink"/>
    <w:basedOn w:val="DefaultParagraphFont"/>
    <w:semiHidden/>
    <w:unhideWhenUsed/>
    <w:rsid w:val="00D43333"/>
    <w:rPr>
      <w:color w:val="954F72" w:themeColor="followedHyperlink"/>
      <w:u w:val="singl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C0354"/>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C0354"/>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C0354"/>
    <w:rPr>
      <w:vertAlign w:val="superscript"/>
    </w:rPr>
  </w:style>
  <w:style w:type="table" w:customStyle="1" w:styleId="TableGrid4">
    <w:name w:val="Table Grid4"/>
    <w:basedOn w:val="TableNormal"/>
    <w:next w:val="TableGrid"/>
    <w:uiPriority w:val="39"/>
    <w:rsid w:val="00AC03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C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40</Pages>
  <Words>16583</Words>
  <Characters>94528</Characters>
  <Application>Microsoft Office Word</Application>
  <DocSecurity>0</DocSecurity>
  <Lines>787</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Ruslanas Ruslanas</cp:lastModifiedBy>
  <cp:revision>11</cp:revision>
  <cp:lastPrinted>2025-04-01T13:09:00Z</cp:lastPrinted>
  <dcterms:created xsi:type="dcterms:W3CDTF">2025-05-13T16:17:00Z</dcterms:created>
  <dcterms:modified xsi:type="dcterms:W3CDTF">2025-06-13T10:36:00Z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