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7F93" w14:textId="78C5AEFF" w:rsidR="00FB6DAD" w:rsidRPr="0019143C" w:rsidRDefault="00F06F5A" w:rsidP="0020284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9143C">
        <w:rPr>
          <w:rFonts w:ascii="Arial" w:hAnsi="Arial" w:cs="Arial"/>
          <w:sz w:val="20"/>
          <w:szCs w:val="20"/>
        </w:rPr>
        <w:t>Pasiūlymo priedas</w:t>
      </w:r>
    </w:p>
    <w:p w14:paraId="0A3EE873" w14:textId="77777777" w:rsidR="00202842" w:rsidRPr="00FE0BD8" w:rsidRDefault="00202842" w:rsidP="00202842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0BECDEA" w14:textId="402CC0B2" w:rsidR="00F06F5A" w:rsidRDefault="00F06F5A" w:rsidP="002028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6F5A">
        <w:rPr>
          <w:rFonts w:ascii="Arial" w:hAnsi="Arial" w:cs="Arial"/>
          <w:b/>
          <w:bCs/>
          <w:sz w:val="20"/>
          <w:szCs w:val="20"/>
        </w:rPr>
        <w:t>TAIKOMŲ DARBUOTOJŲ SVEIKATOS IR SAUGOS VADYBOS REIKALAVIMŲ PAGAL ISO 45001 STANDARTĄ LYGIAVERTIŠKUMAS</w:t>
      </w:r>
    </w:p>
    <w:p w14:paraId="522CCD16" w14:textId="77777777" w:rsidR="00A53538" w:rsidRDefault="00A53538" w:rsidP="00F06F5A">
      <w:pPr>
        <w:jc w:val="center"/>
        <w:rPr>
          <w:rFonts w:ascii="Arial" w:hAnsi="Arial" w:cs="Arial"/>
          <w:sz w:val="20"/>
          <w:szCs w:val="20"/>
        </w:rPr>
      </w:pPr>
    </w:p>
    <w:p w14:paraId="62EB4D95" w14:textId="038269FF" w:rsidR="00A53538" w:rsidRPr="00497736" w:rsidRDefault="00A53538" w:rsidP="00F06F5A">
      <w:pPr>
        <w:jc w:val="center"/>
        <w:rPr>
          <w:rFonts w:ascii="Arial" w:hAnsi="Arial" w:cs="Arial"/>
          <w:i/>
          <w:iCs/>
          <w:color w:val="375F91"/>
          <w:sz w:val="20"/>
          <w:szCs w:val="20"/>
        </w:rPr>
      </w:pPr>
      <w:r w:rsidRPr="00497736">
        <w:rPr>
          <w:rFonts w:ascii="Arial" w:hAnsi="Arial" w:cs="Arial"/>
          <w:i/>
          <w:iCs/>
          <w:color w:val="375F91"/>
          <w:sz w:val="20"/>
          <w:szCs w:val="20"/>
        </w:rPr>
        <w:t>Jei tiekėjas negali pateikti „P</w:t>
      </w:r>
      <w:r w:rsidR="0021176C" w:rsidRPr="00497736">
        <w:rPr>
          <w:rFonts w:ascii="Arial" w:hAnsi="Arial" w:cs="Arial"/>
          <w:i/>
          <w:iCs/>
          <w:color w:val="375F91"/>
          <w:sz w:val="20"/>
          <w:szCs w:val="20"/>
        </w:rPr>
        <w:t>i</w:t>
      </w:r>
      <w:r w:rsidRPr="00497736">
        <w:rPr>
          <w:rFonts w:ascii="Arial" w:hAnsi="Arial" w:cs="Arial"/>
          <w:i/>
          <w:iCs/>
          <w:color w:val="375F91"/>
          <w:sz w:val="20"/>
          <w:szCs w:val="20"/>
        </w:rPr>
        <w:t>rkimo</w:t>
      </w:r>
      <w:r w:rsidR="0021176C" w:rsidRPr="00497736">
        <w:rPr>
          <w:rFonts w:ascii="Arial" w:hAnsi="Arial" w:cs="Arial"/>
          <w:i/>
          <w:iCs/>
          <w:color w:val="375F91"/>
          <w:sz w:val="20"/>
          <w:szCs w:val="20"/>
        </w:rPr>
        <w:t xml:space="preserve"> objektui keliami </w:t>
      </w:r>
      <w:r w:rsidR="00202842">
        <w:rPr>
          <w:rFonts w:ascii="Arial" w:hAnsi="Arial" w:cs="Arial"/>
          <w:i/>
          <w:iCs/>
          <w:color w:val="375F91"/>
          <w:sz w:val="20"/>
          <w:szCs w:val="20"/>
        </w:rPr>
        <w:t>darniųjų pirkimų</w:t>
      </w:r>
      <w:r w:rsidR="00AA1827" w:rsidRPr="00497736">
        <w:rPr>
          <w:rFonts w:ascii="Arial" w:hAnsi="Arial" w:cs="Arial"/>
          <w:i/>
          <w:iCs/>
          <w:color w:val="375F91"/>
          <w:sz w:val="20"/>
          <w:szCs w:val="20"/>
        </w:rPr>
        <w:t xml:space="preserve"> reikalavimai“ nurodyto LST EN ISO 45001 sertifikato arba kito darbuotojų sveikatos ir saugos vadybos standarto, pagrįsto atitinkamais Europos arba tarptautiniais standartais</w:t>
      </w:r>
      <w:r w:rsidR="00A00C2A" w:rsidRPr="00497736">
        <w:rPr>
          <w:rFonts w:ascii="Arial" w:hAnsi="Arial" w:cs="Arial"/>
          <w:i/>
          <w:iCs/>
          <w:color w:val="375F91"/>
          <w:sz w:val="20"/>
          <w:szCs w:val="20"/>
        </w:rPr>
        <w:t xml:space="preserve">, tiekėjas informaciją apie šias sutarties įgyvendinimo laikotarpiu taikomas priemones teikia, užpildydamas </w:t>
      </w:r>
      <w:r w:rsidR="00202842">
        <w:rPr>
          <w:rFonts w:ascii="Arial" w:hAnsi="Arial" w:cs="Arial"/>
          <w:i/>
          <w:iCs/>
          <w:color w:val="375F91"/>
          <w:sz w:val="20"/>
          <w:szCs w:val="20"/>
        </w:rPr>
        <w:t>šį</w:t>
      </w:r>
      <w:r w:rsidR="00A00C2A" w:rsidRPr="00497736">
        <w:rPr>
          <w:rFonts w:ascii="Arial" w:hAnsi="Arial" w:cs="Arial"/>
          <w:i/>
          <w:iCs/>
          <w:color w:val="375F91"/>
          <w:sz w:val="20"/>
          <w:szCs w:val="20"/>
        </w:rPr>
        <w:t xml:space="preserve"> priedą</w:t>
      </w:r>
      <w:r w:rsidR="00D9215F" w:rsidRPr="00497736">
        <w:rPr>
          <w:rFonts w:ascii="Arial" w:hAnsi="Arial" w:cs="Arial"/>
          <w:i/>
          <w:iCs/>
          <w:color w:val="375F91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5997"/>
        <w:gridCol w:w="1832"/>
        <w:gridCol w:w="5447"/>
      </w:tblGrid>
      <w:tr w:rsidR="001F2131" w:rsidRPr="007D0DFD" w14:paraId="2A9B46E6" w14:textId="77777777" w:rsidTr="006F40A9">
        <w:tc>
          <w:tcPr>
            <w:tcW w:w="606" w:type="dxa"/>
            <w:shd w:val="clear" w:color="auto" w:fill="DBE5F1"/>
            <w:vAlign w:val="center"/>
          </w:tcPr>
          <w:p w14:paraId="0A00E7F2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052" w:type="dxa"/>
            <w:shd w:val="clear" w:color="auto" w:fill="DBE5F1"/>
            <w:vAlign w:val="center"/>
          </w:tcPr>
          <w:p w14:paraId="5FCEF45F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Priemonė</w:t>
            </w:r>
          </w:p>
        </w:tc>
        <w:tc>
          <w:tcPr>
            <w:tcW w:w="1842" w:type="dxa"/>
            <w:shd w:val="clear" w:color="auto" w:fill="DBE5F1"/>
            <w:vAlign w:val="center"/>
          </w:tcPr>
          <w:p w14:paraId="2181C8F7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Taikoma</w:t>
            </w:r>
          </w:p>
          <w:p w14:paraId="0B076727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5493" w:type="dxa"/>
            <w:shd w:val="clear" w:color="auto" w:fill="DBE5F1"/>
            <w:vAlign w:val="center"/>
          </w:tcPr>
          <w:p w14:paraId="360CF838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Priemonės taikymo įrodymai, pateikiant nuorodą į prie pasiūlymo pridedamus pagrindžiančius dokumentus arba viešai prieinama informacija </w:t>
            </w:r>
            <w:r w:rsidRPr="006F40A9">
              <w:rPr>
                <w:rFonts w:ascii="Arial" w:hAnsi="Arial" w:cs="Arial"/>
                <w:sz w:val="20"/>
                <w:szCs w:val="20"/>
              </w:rPr>
              <w:t>(konkreti internetinio puslapio nuoroda su paaiškinimu, kur rasti prašomą informaciją)</w:t>
            </w:r>
          </w:p>
        </w:tc>
      </w:tr>
      <w:tr w:rsidR="001F2131" w14:paraId="33E9F19A" w14:textId="77777777" w:rsidTr="006F40A9">
        <w:tc>
          <w:tcPr>
            <w:tcW w:w="606" w:type="dxa"/>
            <w:shd w:val="clear" w:color="auto" w:fill="DBE5F1"/>
            <w:vAlign w:val="center"/>
          </w:tcPr>
          <w:p w14:paraId="21FBB521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52" w:type="dxa"/>
            <w:shd w:val="clear" w:color="auto" w:fill="DBE5F1"/>
            <w:vAlign w:val="center"/>
          </w:tcPr>
          <w:p w14:paraId="50608915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DBE5F1"/>
            <w:vAlign w:val="center"/>
          </w:tcPr>
          <w:p w14:paraId="2277B928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93" w:type="dxa"/>
            <w:shd w:val="clear" w:color="auto" w:fill="DBE5F1"/>
            <w:vAlign w:val="center"/>
          </w:tcPr>
          <w:p w14:paraId="6606F4CB" w14:textId="77777777" w:rsidR="00C20B6A" w:rsidRPr="007D0DFD" w:rsidRDefault="00C20B6A" w:rsidP="002D66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F2131" w14:paraId="512553DC" w14:textId="77777777" w:rsidTr="006F40A9">
        <w:tc>
          <w:tcPr>
            <w:tcW w:w="606" w:type="dxa"/>
            <w:shd w:val="clear" w:color="auto" w:fill="F2F2F2"/>
            <w:vAlign w:val="center"/>
          </w:tcPr>
          <w:p w14:paraId="30E68354" w14:textId="77777777" w:rsidR="00C20B6A" w:rsidRPr="00255DD4" w:rsidRDefault="00C20B6A" w:rsidP="002D662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5DD4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6052" w:type="dxa"/>
            <w:shd w:val="clear" w:color="auto" w:fill="F2F2F2"/>
            <w:vAlign w:val="center"/>
          </w:tcPr>
          <w:p w14:paraId="1648F3F3" w14:textId="7ABA451B" w:rsidR="00C20B6A" w:rsidRPr="00255DD4" w:rsidRDefault="007B7A2C" w:rsidP="002F3C5E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Nustatyta, įgyvendinta ir prižiūrėta darbuotojų sveikatos ir saugos politika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7C3813B" w14:textId="77777777" w:rsidR="00C20B6A" w:rsidRPr="00255DD4" w:rsidRDefault="00000000" w:rsidP="002D662D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230152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0B6A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☒</w:t>
                </w:r>
              </w:sdtContent>
            </w:sdt>
            <w:r w:rsidR="00C20B6A" w:rsidRPr="00255D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5359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 w:rsidRPr="00255DD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C20B6A" w:rsidRPr="00255D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shd w:val="clear" w:color="auto" w:fill="F2F2F2"/>
            <w:vAlign w:val="center"/>
          </w:tcPr>
          <w:p w14:paraId="724160A3" w14:textId="55617DDD" w:rsidR="00C20B6A" w:rsidRPr="00255DD4" w:rsidRDefault="004F5F8D" w:rsidP="002D662D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Darbuotojų sveikatos ir saugos pol</w:t>
            </w:r>
            <w:r w:rsidR="00D96479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tika</w:t>
            </w:r>
            <w:r w:rsidR="00C20B6A">
              <w:rPr>
                <w:rFonts w:ascii="Arial" w:hAnsi="Arial" w:cs="Arial"/>
                <w:i/>
                <w:iCs/>
                <w:sz w:val="20"/>
                <w:szCs w:val="20"/>
              </w:rPr>
              <w:t>: https://</w:t>
            </w:r>
          </w:p>
        </w:tc>
      </w:tr>
      <w:tr w:rsidR="001F2131" w14:paraId="04776656" w14:textId="77777777" w:rsidTr="006F40A9">
        <w:tc>
          <w:tcPr>
            <w:tcW w:w="606" w:type="dxa"/>
            <w:vAlign w:val="center"/>
          </w:tcPr>
          <w:p w14:paraId="200F0880" w14:textId="77777777" w:rsidR="00C20B6A" w:rsidRPr="00202B62" w:rsidRDefault="00C20B6A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7BC5C75A" w14:textId="6177418F" w:rsidR="00C20B6A" w:rsidRDefault="00F639AC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Nustatyta, įgyvendinta ir prižiūrėta darbuotojų sveikatos ir saugos politika gaminant prekes</w:t>
            </w:r>
            <w:r w:rsidR="00BC533D">
              <w:rPr>
                <w:rFonts w:ascii="Arial" w:hAnsi="Arial" w:cs="Arial"/>
                <w:sz w:val="20"/>
                <w:szCs w:val="20"/>
              </w:rPr>
              <w:t xml:space="preserve"> / teikiant paslaugas /</w:t>
            </w:r>
            <w:r w:rsidR="00670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33D">
              <w:rPr>
                <w:rFonts w:ascii="Arial" w:hAnsi="Arial" w:cs="Arial"/>
                <w:sz w:val="20"/>
                <w:szCs w:val="20"/>
              </w:rPr>
              <w:t>vykdant darbus</w:t>
            </w:r>
          </w:p>
        </w:tc>
        <w:tc>
          <w:tcPr>
            <w:tcW w:w="1842" w:type="dxa"/>
            <w:vAlign w:val="center"/>
          </w:tcPr>
          <w:p w14:paraId="6D7DB204" w14:textId="77777777" w:rsidR="00C20B6A" w:rsidRPr="00345CC9" w:rsidRDefault="00000000" w:rsidP="002D662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14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0A233A11" w14:textId="77777777" w:rsidR="00C20B6A" w:rsidRDefault="00C20B6A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02D1C826" w14:textId="77777777" w:rsidTr="006F40A9">
        <w:tc>
          <w:tcPr>
            <w:tcW w:w="606" w:type="dxa"/>
            <w:vAlign w:val="center"/>
          </w:tcPr>
          <w:p w14:paraId="739DA1A5" w14:textId="77777777" w:rsidR="00C20B6A" w:rsidRPr="00864F8A" w:rsidRDefault="00C20B6A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014F1DD2" w14:textId="368DF796" w:rsidR="00C20B6A" w:rsidRDefault="00BC533D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Organizacijoje nustatyti, įdiegti ir prižiūrėti tęstiniai ir aktyvūs pavojų nustatymo procesai, įskaita</w:t>
            </w:r>
            <w:r w:rsidR="00172E4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 darbuotojų sveikatos ir saugos rizikas, bei nustatyti aktualūs teisiniai</w:t>
            </w:r>
            <w:r w:rsidR="00172E45">
              <w:rPr>
                <w:rFonts w:ascii="Arial" w:hAnsi="Arial" w:cs="Arial"/>
                <w:sz w:val="20"/>
                <w:szCs w:val="20"/>
              </w:rPr>
              <w:t xml:space="preserve"> reikalavimai taikytini pavojams ir rizikos veiksniams</w:t>
            </w:r>
          </w:p>
        </w:tc>
        <w:tc>
          <w:tcPr>
            <w:tcW w:w="1842" w:type="dxa"/>
            <w:vAlign w:val="center"/>
          </w:tcPr>
          <w:p w14:paraId="5337C3E6" w14:textId="77777777" w:rsidR="00C20B6A" w:rsidRDefault="00000000" w:rsidP="002D662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7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2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1D633AC1" w14:textId="77777777" w:rsidR="00C20B6A" w:rsidRDefault="00C20B6A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6237E911" w14:textId="77777777" w:rsidTr="006F40A9">
        <w:tc>
          <w:tcPr>
            <w:tcW w:w="606" w:type="dxa"/>
            <w:vAlign w:val="center"/>
          </w:tcPr>
          <w:p w14:paraId="44F7F89A" w14:textId="77777777" w:rsidR="00C20B6A" w:rsidRDefault="00C20B6A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7808F885" w14:textId="20FA1B6B" w:rsidR="00C20B6A" w:rsidRDefault="00172E45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rengia ir saugo dokumentuotą informaciją apie darbuotojų sveikatos ir saugos tikslus ir jų pasiekimo planus</w:t>
            </w:r>
          </w:p>
        </w:tc>
        <w:tc>
          <w:tcPr>
            <w:tcW w:w="1842" w:type="dxa"/>
            <w:vAlign w:val="center"/>
          </w:tcPr>
          <w:p w14:paraId="0B330F97" w14:textId="77777777" w:rsidR="00C20B6A" w:rsidRDefault="00000000" w:rsidP="002D662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7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9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40E9BE57" w14:textId="77777777" w:rsidR="00C20B6A" w:rsidRDefault="00C20B6A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0E0E5CE3" w14:textId="77777777" w:rsidTr="006F40A9">
        <w:tc>
          <w:tcPr>
            <w:tcW w:w="606" w:type="dxa"/>
            <w:vAlign w:val="center"/>
          </w:tcPr>
          <w:p w14:paraId="15F52CBC" w14:textId="77777777" w:rsidR="00C20B6A" w:rsidRDefault="00C20B6A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79C1EFED" w14:textId="596D0178" w:rsidR="00C20B6A" w:rsidRDefault="00172E45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užtikrina, kad darbuotojams</w:t>
            </w:r>
            <w:r w:rsidR="008143D1">
              <w:rPr>
                <w:rFonts w:ascii="Arial" w:hAnsi="Arial" w:cs="Arial"/>
                <w:sz w:val="20"/>
                <w:szCs w:val="20"/>
              </w:rPr>
              <w:t xml:space="preserve"> nustatyta būtina kompetencija, kuri daro ar gali daryti įtaką darbuotojų sveikatai ir saugumui ir darbuotojai yra kompe</w:t>
            </w:r>
            <w:r w:rsidR="00EB54B7">
              <w:rPr>
                <w:rFonts w:ascii="Arial" w:hAnsi="Arial" w:cs="Arial"/>
                <w:sz w:val="20"/>
                <w:szCs w:val="20"/>
              </w:rPr>
              <w:t>tentingi</w:t>
            </w:r>
          </w:p>
        </w:tc>
        <w:tc>
          <w:tcPr>
            <w:tcW w:w="1842" w:type="dxa"/>
            <w:vAlign w:val="center"/>
          </w:tcPr>
          <w:p w14:paraId="201E49D1" w14:textId="77777777" w:rsidR="00C20B6A" w:rsidRDefault="00000000" w:rsidP="002D662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45028E00" w14:textId="77777777" w:rsidR="00C20B6A" w:rsidRDefault="00C20B6A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08ED43B9" w14:textId="77777777" w:rsidTr="006F40A9">
        <w:tc>
          <w:tcPr>
            <w:tcW w:w="606" w:type="dxa"/>
            <w:vAlign w:val="center"/>
          </w:tcPr>
          <w:p w14:paraId="580E1D7F" w14:textId="77777777" w:rsidR="00C20B6A" w:rsidRDefault="00C20B6A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308E7159" w14:textId="6C987733" w:rsidR="00C20B6A" w:rsidRDefault="001F2131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Užtik</w:t>
            </w:r>
            <w:r w:rsidR="00CA024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ina, kad rangovai ir jų darbuotojai laikytųsi darbuotojų sveikatos ir saugos vadybos sistemos reikalavimų: atrenkant rangovus darbuotojų sveikatos ir saugos kriterijai rangovams yra nustatyti ir taikomi</w:t>
            </w:r>
          </w:p>
        </w:tc>
        <w:tc>
          <w:tcPr>
            <w:tcW w:w="1842" w:type="dxa"/>
            <w:vAlign w:val="center"/>
          </w:tcPr>
          <w:p w14:paraId="639F1F7F" w14:textId="77777777" w:rsidR="00C20B6A" w:rsidRDefault="00000000" w:rsidP="002D662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4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3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B6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0B6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6A8845DE" w14:textId="77777777" w:rsidR="00C20B6A" w:rsidRDefault="00C20B6A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2FA14878" w14:textId="77777777" w:rsidTr="006F40A9">
        <w:tc>
          <w:tcPr>
            <w:tcW w:w="606" w:type="dxa"/>
            <w:vAlign w:val="center"/>
          </w:tcPr>
          <w:p w14:paraId="114BBD2B" w14:textId="77777777" w:rsidR="00C20B6A" w:rsidRDefault="00C20B6A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21A4CD80" w14:textId="169582CA" w:rsidR="00C20B6A" w:rsidRDefault="001F2131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Parengtas reagavimo į galimas avarines situacijas planas</w:t>
            </w:r>
          </w:p>
        </w:tc>
        <w:tc>
          <w:tcPr>
            <w:tcW w:w="1842" w:type="dxa"/>
            <w:vAlign w:val="center"/>
          </w:tcPr>
          <w:p w14:paraId="4A6C67CA" w14:textId="4E329F06" w:rsidR="00C20B6A" w:rsidRDefault="00000000" w:rsidP="002D662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18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131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52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31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131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3BD68461" w14:textId="77777777" w:rsidR="00C20B6A" w:rsidRDefault="00C20B6A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0CD5A584" w14:textId="77777777" w:rsidTr="006F40A9">
        <w:tc>
          <w:tcPr>
            <w:tcW w:w="606" w:type="dxa"/>
            <w:vAlign w:val="center"/>
          </w:tcPr>
          <w:p w14:paraId="31821010" w14:textId="77777777" w:rsidR="001F2131" w:rsidRDefault="001F2131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65AF1100" w14:textId="36D49A55" w:rsidR="001F2131" w:rsidRDefault="001F2131" w:rsidP="002F3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atlieka darbuotojų sveikatos ir saugos teisinių reikalavimų laikymosi proceso įvertinimą pagal numatytą dažnumą ir metodą ir prireikus imasi veiksmų atitikties užtikrinimui</w:t>
            </w:r>
          </w:p>
        </w:tc>
        <w:tc>
          <w:tcPr>
            <w:tcW w:w="1842" w:type="dxa"/>
            <w:vAlign w:val="center"/>
          </w:tcPr>
          <w:p w14:paraId="082C0904" w14:textId="7D5D1F44" w:rsidR="001F2131" w:rsidRDefault="00000000" w:rsidP="002D662D">
            <w:pPr>
              <w:spacing w:before="60" w:after="60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2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131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7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31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2131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1C629408" w14:textId="77777777" w:rsidR="001F2131" w:rsidRDefault="001F2131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31" w14:paraId="1D1F160B" w14:textId="77777777" w:rsidTr="006F40A9">
        <w:tc>
          <w:tcPr>
            <w:tcW w:w="606" w:type="dxa"/>
            <w:vAlign w:val="center"/>
          </w:tcPr>
          <w:p w14:paraId="42C415CA" w14:textId="09822E3A" w:rsidR="001F2131" w:rsidRDefault="001F2131" w:rsidP="00C20B6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7784CC95" w14:textId="5BC0993F" w:rsidR="001F2131" w:rsidRDefault="001F2131" w:rsidP="002D66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Organizacijos vado</w:t>
            </w:r>
            <w:r w:rsidR="00460814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bė</w:t>
            </w:r>
            <w:r w:rsidR="00F747B6">
              <w:rPr>
                <w:rFonts w:ascii="Arial" w:hAnsi="Arial" w:cs="Arial"/>
                <w:sz w:val="20"/>
                <w:szCs w:val="20"/>
              </w:rPr>
              <w:t xml:space="preserve"> planuotais laiko tarpais atlieka organizacijos darbuotojų sveikatos ir saugos vadybos sistemos vertinamąją analizę</w:t>
            </w:r>
            <w:r w:rsidR="00D31296">
              <w:rPr>
                <w:rFonts w:ascii="Arial" w:hAnsi="Arial" w:cs="Arial"/>
                <w:sz w:val="20"/>
                <w:szCs w:val="20"/>
              </w:rPr>
              <w:t>, kad būtų užtikrinta jos nuolatinis tinkamumas, adekvatumas ir rezultatyvumas</w:t>
            </w:r>
          </w:p>
        </w:tc>
        <w:tc>
          <w:tcPr>
            <w:tcW w:w="1842" w:type="dxa"/>
            <w:vAlign w:val="center"/>
          </w:tcPr>
          <w:p w14:paraId="3CA9670A" w14:textId="6507A0AD" w:rsidR="001F2131" w:rsidRDefault="00000000" w:rsidP="002D662D">
            <w:pPr>
              <w:spacing w:before="60" w:after="60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1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2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1296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82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296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1296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49E2CEA9" w14:textId="77777777" w:rsidR="001F2131" w:rsidRDefault="001F2131" w:rsidP="002D66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49" w14:paraId="0F3DEEF0" w14:textId="77777777" w:rsidTr="006F40A9">
        <w:tc>
          <w:tcPr>
            <w:tcW w:w="606" w:type="dxa"/>
            <w:vAlign w:val="center"/>
          </w:tcPr>
          <w:p w14:paraId="479141F1" w14:textId="77777777" w:rsidR="00045249" w:rsidRDefault="00045249" w:rsidP="0004524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2" w:type="dxa"/>
            <w:vAlign w:val="center"/>
          </w:tcPr>
          <w:p w14:paraId="2A9B9956" w14:textId="5029F5C4" w:rsidR="00045249" w:rsidRDefault="00045249" w:rsidP="0004524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Sukurtas, įdiegtas ir prižiūrimas incidentų ir neatitikčių valdymo procesas įskaita</w:t>
            </w:r>
            <w:r w:rsidR="0090489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 ataskaitų teikimą, tyrimų ir veiksmų vykdymą</w:t>
            </w:r>
          </w:p>
        </w:tc>
        <w:tc>
          <w:tcPr>
            <w:tcW w:w="1842" w:type="dxa"/>
            <w:vAlign w:val="center"/>
          </w:tcPr>
          <w:p w14:paraId="2E564977" w14:textId="7B0E2408" w:rsidR="00045249" w:rsidRDefault="00000000" w:rsidP="00045249">
            <w:pPr>
              <w:spacing w:before="60" w:after="60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052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2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5249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23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249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5249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93" w:type="dxa"/>
            <w:vAlign w:val="center"/>
          </w:tcPr>
          <w:p w14:paraId="3F4D302C" w14:textId="77777777" w:rsidR="00045249" w:rsidRDefault="00045249" w:rsidP="000452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258F2B" w14:textId="77777777" w:rsidR="00E33CE3" w:rsidRPr="00A53538" w:rsidRDefault="00E33CE3" w:rsidP="00F06F5A">
      <w:pPr>
        <w:jc w:val="center"/>
        <w:rPr>
          <w:rFonts w:ascii="Arial" w:hAnsi="Arial" w:cs="Arial"/>
          <w:sz w:val="20"/>
          <w:szCs w:val="20"/>
        </w:rPr>
      </w:pPr>
    </w:p>
    <w:sectPr w:rsidR="00E33CE3" w:rsidRPr="00A53538" w:rsidSect="00202842">
      <w:headerReference w:type="even" r:id="rId10"/>
      <w:headerReference w:type="default" r:id="rId11"/>
      <w:headerReference w:type="first" r:id="rId12"/>
      <w:pgSz w:w="16838" w:h="11906" w:orient="landscape"/>
      <w:pgMar w:top="1701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AB1D" w14:textId="77777777" w:rsidR="0075055A" w:rsidRDefault="0075055A" w:rsidP="00517B81">
      <w:pPr>
        <w:spacing w:after="0" w:line="240" w:lineRule="auto"/>
      </w:pPr>
      <w:r>
        <w:separator/>
      </w:r>
    </w:p>
  </w:endnote>
  <w:endnote w:type="continuationSeparator" w:id="0">
    <w:p w14:paraId="31F4AEFF" w14:textId="77777777" w:rsidR="0075055A" w:rsidRDefault="0075055A" w:rsidP="00517B81">
      <w:pPr>
        <w:spacing w:after="0" w:line="240" w:lineRule="auto"/>
      </w:pPr>
      <w:r>
        <w:continuationSeparator/>
      </w:r>
    </w:p>
  </w:endnote>
  <w:endnote w:type="continuationNotice" w:id="1">
    <w:p w14:paraId="418A3D63" w14:textId="77777777" w:rsidR="0075055A" w:rsidRDefault="00750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30F7" w14:textId="77777777" w:rsidR="0075055A" w:rsidRDefault="0075055A" w:rsidP="00517B81">
      <w:pPr>
        <w:spacing w:after="0" w:line="240" w:lineRule="auto"/>
      </w:pPr>
      <w:r>
        <w:separator/>
      </w:r>
    </w:p>
  </w:footnote>
  <w:footnote w:type="continuationSeparator" w:id="0">
    <w:p w14:paraId="6E2BCE0A" w14:textId="77777777" w:rsidR="0075055A" w:rsidRDefault="0075055A" w:rsidP="00517B81">
      <w:pPr>
        <w:spacing w:after="0" w:line="240" w:lineRule="auto"/>
      </w:pPr>
      <w:r>
        <w:continuationSeparator/>
      </w:r>
    </w:p>
  </w:footnote>
  <w:footnote w:type="continuationNotice" w:id="1">
    <w:p w14:paraId="1CB227ED" w14:textId="77777777" w:rsidR="0075055A" w:rsidRDefault="00750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4F5" w14:textId="3655213C" w:rsidR="00517B81" w:rsidRDefault="0051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835D" w14:textId="134EB782" w:rsidR="00517B81" w:rsidRDefault="0051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393B" w14:textId="65F28A29" w:rsidR="00517B81" w:rsidRDefault="0051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40C23"/>
    <w:multiLevelType w:val="hybridMultilevel"/>
    <w:tmpl w:val="7E1A4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1"/>
    <w:rsid w:val="00045249"/>
    <w:rsid w:val="000526E2"/>
    <w:rsid w:val="00172E45"/>
    <w:rsid w:val="0019143C"/>
    <w:rsid w:val="001C0597"/>
    <w:rsid w:val="001C7C41"/>
    <w:rsid w:val="001F2131"/>
    <w:rsid w:val="00202842"/>
    <w:rsid w:val="0021176C"/>
    <w:rsid w:val="002F3C5E"/>
    <w:rsid w:val="0035173A"/>
    <w:rsid w:val="00373EA5"/>
    <w:rsid w:val="003F2EEE"/>
    <w:rsid w:val="00460814"/>
    <w:rsid w:val="00497736"/>
    <w:rsid w:val="004F5F8D"/>
    <w:rsid w:val="00517B81"/>
    <w:rsid w:val="005246F0"/>
    <w:rsid w:val="005F2BD5"/>
    <w:rsid w:val="006705DF"/>
    <w:rsid w:val="006F40A9"/>
    <w:rsid w:val="0075055A"/>
    <w:rsid w:val="007B7A2C"/>
    <w:rsid w:val="00801F45"/>
    <w:rsid w:val="008143D1"/>
    <w:rsid w:val="008D0947"/>
    <w:rsid w:val="00904894"/>
    <w:rsid w:val="009601B4"/>
    <w:rsid w:val="00A00C2A"/>
    <w:rsid w:val="00A53538"/>
    <w:rsid w:val="00AA1827"/>
    <w:rsid w:val="00BC3432"/>
    <w:rsid w:val="00BC533D"/>
    <w:rsid w:val="00C20B6A"/>
    <w:rsid w:val="00CA0244"/>
    <w:rsid w:val="00D31296"/>
    <w:rsid w:val="00D9215F"/>
    <w:rsid w:val="00D944E1"/>
    <w:rsid w:val="00D96479"/>
    <w:rsid w:val="00E33CE3"/>
    <w:rsid w:val="00EB54B7"/>
    <w:rsid w:val="00F06F5A"/>
    <w:rsid w:val="00F639AC"/>
    <w:rsid w:val="00F747B6"/>
    <w:rsid w:val="00FB6DAD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F3A2"/>
  <w15:chartTrackingRefBased/>
  <w15:docId w15:val="{EC0A2859-D26A-4825-81FC-34B1E415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81"/>
  </w:style>
  <w:style w:type="table" w:styleId="TableGrid">
    <w:name w:val="Table Grid"/>
    <w:basedOn w:val="TableNormal"/>
    <w:uiPriority w:val="39"/>
    <w:rsid w:val="0080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B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977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297E6-E164-4A9F-B7DC-3231BD13E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921F0-408A-404E-ABF4-D569D1370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C6DE0-0B3C-45F9-A473-8AD9F87983E2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1618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35</cp:revision>
  <dcterms:created xsi:type="dcterms:W3CDTF">2024-05-08T05:40:00Z</dcterms:created>
  <dcterms:modified xsi:type="dcterms:W3CDTF">2025-04-03T04:14:00Z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