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14A92" w14:textId="77777777" w:rsidR="79A52F8C" w:rsidRPr="00D5210E" w:rsidRDefault="79A52F8C" w:rsidP="79A52F8C">
      <w:pPr>
        <w:spacing w:after="120" w:line="20" w:lineRule="atLeast"/>
        <w:contextualSpacing/>
        <w:jc w:val="center"/>
        <w:rPr>
          <w:rFonts w:ascii="Calibri" w:hAnsi="Calibri" w:cs="Calibri"/>
          <w:b/>
          <w:bCs/>
          <w:sz w:val="24"/>
          <w:szCs w:val="24"/>
        </w:rPr>
      </w:pPr>
    </w:p>
    <w:p w14:paraId="7966C303" w14:textId="77777777" w:rsidR="0015065F" w:rsidRPr="00D5210E" w:rsidRDefault="0015065F" w:rsidP="79A52F8C">
      <w:pPr>
        <w:spacing w:after="120" w:line="20" w:lineRule="atLeast"/>
        <w:contextualSpacing/>
        <w:jc w:val="center"/>
        <w:rPr>
          <w:rFonts w:ascii="Calibri" w:hAnsi="Calibri" w:cs="Calibri"/>
          <w:b/>
          <w:bCs/>
          <w:sz w:val="24"/>
          <w:szCs w:val="24"/>
        </w:rPr>
      </w:pP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76545395" w14:textId="77777777" w:rsidR="0016381C" w:rsidRPr="00D5210E" w:rsidRDefault="0016381C" w:rsidP="0016381C">
          <w:pPr>
            <w:spacing w:after="120" w:line="20" w:lineRule="atLeast"/>
            <w:contextualSpacing/>
            <w:jc w:val="center"/>
            <w:rPr>
              <w:rFonts w:ascii="Calibri" w:hAnsi="Calibri" w:cs="Calibri"/>
              <w:b/>
              <w:bCs/>
              <w:sz w:val="24"/>
              <w:szCs w:val="24"/>
            </w:rPr>
          </w:pPr>
          <w:r w:rsidRPr="00D5210E">
            <w:rPr>
              <w:rFonts w:ascii="Calibri" w:hAnsi="Calibri" w:cs="Calibri"/>
              <w:b/>
              <w:bCs/>
              <w:sz w:val="24"/>
              <w:szCs w:val="24"/>
            </w:rPr>
            <w:t>VALSTYBINIO SOCIALINIO DRAUDIMO FONDO VALDYBOS</w:t>
          </w:r>
        </w:p>
        <w:p w14:paraId="1C1760F5" w14:textId="77777777" w:rsidR="0016381C" w:rsidRPr="00D5210E" w:rsidRDefault="0016381C" w:rsidP="004E4612">
          <w:pPr>
            <w:spacing w:after="120" w:line="20" w:lineRule="atLeast"/>
            <w:contextualSpacing/>
            <w:jc w:val="center"/>
            <w:rPr>
              <w:rFonts w:ascii="Calibri" w:hAnsi="Calibri" w:cs="Calibri"/>
              <w:b/>
              <w:bCs/>
              <w:sz w:val="24"/>
              <w:szCs w:val="24"/>
            </w:rPr>
          </w:pPr>
          <w:r w:rsidRPr="00D5210E">
            <w:rPr>
              <w:rFonts w:ascii="Calibri" w:hAnsi="Calibri" w:cs="Calibri"/>
              <w:b/>
              <w:bCs/>
              <w:sz w:val="24"/>
              <w:szCs w:val="24"/>
            </w:rPr>
            <w:t>PRIE SOCIALINĖS APSAUGOS IR DARBO MINISTERIJOS</w:t>
          </w:r>
        </w:p>
        <w:p w14:paraId="47EF6B26" w14:textId="77777777" w:rsidR="00C32E53" w:rsidRPr="00D5210E" w:rsidRDefault="00C32E53" w:rsidP="00DE7037">
          <w:pPr>
            <w:tabs>
              <w:tab w:val="left" w:pos="870"/>
            </w:tabs>
            <w:spacing w:after="120" w:line="20" w:lineRule="atLeast"/>
            <w:contextualSpacing/>
            <w:rPr>
              <w:rFonts w:ascii="Calibri" w:hAnsi="Calibri" w:cs="Calibri"/>
              <w:sz w:val="24"/>
              <w:szCs w:val="24"/>
            </w:rPr>
          </w:pPr>
        </w:p>
        <w:p w14:paraId="24BD3628" w14:textId="77777777" w:rsidR="002D4FF8" w:rsidRPr="00D5210E" w:rsidRDefault="002D4FF8" w:rsidP="002D4FF8">
          <w:pPr>
            <w:spacing w:after="0" w:line="240" w:lineRule="auto"/>
            <w:ind w:left="5954" w:hanging="284"/>
            <w:rPr>
              <w:rFonts w:ascii="Calibri" w:hAnsi="Calibri" w:cs="Calibri"/>
              <w:szCs w:val="24"/>
            </w:rPr>
          </w:pPr>
          <w:r w:rsidRPr="00D5210E">
            <w:rPr>
              <w:rFonts w:ascii="Calibri" w:hAnsi="Calibri" w:cs="Calibri"/>
              <w:szCs w:val="24"/>
            </w:rPr>
            <w:t>PATVIRTINTA</w:t>
          </w:r>
        </w:p>
        <w:p w14:paraId="09D35D20" w14:textId="77777777" w:rsidR="002D4FF8" w:rsidRPr="00D5210E" w:rsidRDefault="002D4FF8" w:rsidP="002D4FF8">
          <w:pPr>
            <w:tabs>
              <w:tab w:val="right" w:leader="underscore" w:pos="8640"/>
            </w:tabs>
            <w:spacing w:after="0" w:line="240" w:lineRule="auto"/>
            <w:ind w:left="5954" w:hanging="284"/>
            <w:rPr>
              <w:rFonts w:ascii="Calibri" w:hAnsi="Calibri" w:cs="Calibri"/>
              <w:szCs w:val="24"/>
            </w:rPr>
          </w:pPr>
          <w:r w:rsidRPr="00D5210E">
            <w:rPr>
              <w:rFonts w:ascii="Calibri" w:hAnsi="Calibri" w:cs="Calibri"/>
              <w:szCs w:val="24"/>
            </w:rPr>
            <w:t xml:space="preserve">Valstybinio socialinio draudimo fondo valdybos </w:t>
          </w:r>
        </w:p>
        <w:p w14:paraId="0CA837C5" w14:textId="77777777" w:rsidR="002D4FF8" w:rsidRPr="00D5210E" w:rsidRDefault="002D4FF8" w:rsidP="002D4FF8">
          <w:pPr>
            <w:tabs>
              <w:tab w:val="right" w:leader="underscore" w:pos="8640"/>
            </w:tabs>
            <w:spacing w:after="0" w:line="240" w:lineRule="auto"/>
            <w:ind w:left="5954" w:hanging="284"/>
            <w:rPr>
              <w:rFonts w:ascii="Calibri" w:hAnsi="Calibri" w:cs="Calibri"/>
              <w:szCs w:val="24"/>
            </w:rPr>
          </w:pPr>
          <w:r w:rsidRPr="00D5210E">
            <w:rPr>
              <w:rFonts w:ascii="Calibri" w:hAnsi="Calibri" w:cs="Calibri"/>
              <w:szCs w:val="24"/>
            </w:rPr>
            <w:t xml:space="preserve">prie Socialinės apsaugos ir darbo ministerijos </w:t>
          </w:r>
        </w:p>
        <w:p w14:paraId="2C703B50" w14:textId="7A1DF09B" w:rsidR="002D4FF8" w:rsidRPr="00D5210E" w:rsidRDefault="002D4FF8" w:rsidP="002D4FF8">
          <w:pPr>
            <w:tabs>
              <w:tab w:val="right" w:leader="underscore" w:pos="8640"/>
            </w:tabs>
            <w:spacing w:after="0" w:line="240" w:lineRule="auto"/>
            <w:ind w:left="5954" w:right="-144" w:hanging="284"/>
            <w:rPr>
              <w:rFonts w:ascii="Calibri" w:hAnsi="Calibri" w:cs="Calibri"/>
              <w:szCs w:val="24"/>
            </w:rPr>
          </w:pPr>
          <w:r w:rsidRPr="00D5210E">
            <w:rPr>
              <w:rFonts w:ascii="Calibri" w:hAnsi="Calibri" w:cs="Calibri"/>
              <w:szCs w:val="24"/>
            </w:rPr>
            <w:t>viešojo pirki</w:t>
          </w:r>
          <w:r w:rsidR="00B55FE6">
            <w:rPr>
              <w:rFonts w:ascii="Calibri" w:hAnsi="Calibri" w:cs="Calibri"/>
              <w:szCs w:val="24"/>
            </w:rPr>
            <w:t>mo komisijos 2025 m. gruodžio 15</w:t>
          </w:r>
          <w:r w:rsidRPr="00D5210E">
            <w:rPr>
              <w:rFonts w:ascii="Calibri" w:hAnsi="Calibri" w:cs="Calibri"/>
              <w:szCs w:val="24"/>
            </w:rPr>
            <w:t xml:space="preserve"> d. </w:t>
          </w:r>
        </w:p>
        <w:p w14:paraId="68A02F1F" w14:textId="32BFEE67" w:rsidR="002D4FF8" w:rsidRPr="00D5210E" w:rsidRDefault="002D4FF8" w:rsidP="002D4FF8">
          <w:pPr>
            <w:tabs>
              <w:tab w:val="right" w:leader="underscore" w:pos="8640"/>
            </w:tabs>
            <w:spacing w:after="0" w:line="240" w:lineRule="auto"/>
            <w:ind w:left="5954" w:hanging="284"/>
            <w:rPr>
              <w:rFonts w:ascii="Calibri" w:hAnsi="Calibri" w:cs="Calibri"/>
              <w:szCs w:val="24"/>
            </w:rPr>
          </w:pPr>
          <w:r w:rsidRPr="00A11A58">
            <w:rPr>
              <w:rFonts w:ascii="Calibri" w:hAnsi="Calibri" w:cs="Calibri"/>
              <w:szCs w:val="24"/>
            </w:rPr>
            <w:t>protokolo Nr. ŪV-10-2</w:t>
          </w:r>
          <w:r w:rsidR="00A11A58" w:rsidRPr="00A11A58">
            <w:rPr>
              <w:rFonts w:ascii="Calibri" w:hAnsi="Calibri" w:cs="Calibri"/>
              <w:szCs w:val="24"/>
            </w:rPr>
            <w:t>21</w:t>
          </w:r>
          <w:r w:rsidRPr="00A11A58">
            <w:rPr>
              <w:rFonts w:ascii="Calibri" w:hAnsi="Calibri" w:cs="Calibri"/>
              <w:szCs w:val="24"/>
            </w:rPr>
            <w:t xml:space="preserve"> nutarimu</w:t>
          </w:r>
          <w:r w:rsidRPr="00D5210E">
            <w:rPr>
              <w:rFonts w:ascii="Calibri" w:hAnsi="Calibri" w:cs="Calibri"/>
              <w:szCs w:val="24"/>
            </w:rPr>
            <w:t xml:space="preserve"> Nr. </w:t>
          </w:r>
          <w:r w:rsidRPr="00D5210E">
            <w:rPr>
              <w:rFonts w:ascii="Calibri" w:hAnsi="Calibri" w:cs="Calibri"/>
              <w:szCs w:val="24"/>
              <w:u w:val="single"/>
            </w:rPr>
            <w:t>2.1</w:t>
          </w:r>
        </w:p>
        <w:p w14:paraId="46EE69F8" w14:textId="77777777" w:rsidR="00D526C8" w:rsidRPr="00D5210E" w:rsidRDefault="00D526C8" w:rsidP="002D4FF8">
          <w:pPr>
            <w:spacing w:after="120" w:line="20" w:lineRule="atLeast"/>
            <w:contextualSpacing/>
            <w:jc w:val="right"/>
            <w:rPr>
              <w:rFonts w:ascii="Calibri" w:hAnsi="Calibri" w:cs="Calibri"/>
              <w:sz w:val="24"/>
              <w:szCs w:val="24"/>
            </w:rPr>
          </w:pPr>
        </w:p>
        <w:p w14:paraId="00766701" w14:textId="77777777" w:rsidR="00D526C8" w:rsidRPr="00D5210E" w:rsidRDefault="00D526C8" w:rsidP="004E4612">
          <w:pPr>
            <w:spacing w:after="120" w:line="20" w:lineRule="atLeast"/>
            <w:contextualSpacing/>
            <w:jc w:val="center"/>
            <w:rPr>
              <w:rFonts w:ascii="Calibri" w:hAnsi="Calibri" w:cs="Calibri"/>
              <w:sz w:val="24"/>
              <w:szCs w:val="24"/>
            </w:rPr>
          </w:pPr>
        </w:p>
        <w:p w14:paraId="595A3028" w14:textId="77777777" w:rsidR="00D526C8" w:rsidRPr="00D5210E" w:rsidRDefault="00D526C8" w:rsidP="004E4612">
          <w:pPr>
            <w:spacing w:after="120" w:line="20" w:lineRule="atLeast"/>
            <w:contextualSpacing/>
            <w:jc w:val="center"/>
            <w:rPr>
              <w:rFonts w:ascii="Calibri" w:hAnsi="Calibri" w:cs="Calibri"/>
              <w:sz w:val="24"/>
              <w:szCs w:val="24"/>
            </w:rPr>
          </w:pPr>
        </w:p>
        <w:p w14:paraId="406D0A31" w14:textId="77777777" w:rsidR="009C7AFB" w:rsidRPr="00D5210E" w:rsidRDefault="00B3711A" w:rsidP="00B3711A">
          <w:pPr>
            <w:spacing w:after="120" w:line="20" w:lineRule="atLeast"/>
            <w:contextualSpacing/>
            <w:jc w:val="center"/>
            <w:rPr>
              <w:rFonts w:ascii="Calibri" w:hAnsi="Calibri" w:cs="Calibri"/>
              <w:b/>
              <w:bCs/>
              <w:sz w:val="24"/>
              <w:szCs w:val="24"/>
            </w:rPr>
          </w:pPr>
          <w:r w:rsidRPr="00D5210E">
            <w:rPr>
              <w:rFonts w:ascii="Calibri" w:hAnsi="Calibri" w:cs="Calibri"/>
              <w:b/>
              <w:bCs/>
              <w:sz w:val="24"/>
              <w:szCs w:val="24"/>
            </w:rPr>
            <w:t>SUPAPRASTINTO VIEŠOJO PIRKIMO</w:t>
          </w:r>
        </w:p>
        <w:p w14:paraId="73F66178" w14:textId="05F95983" w:rsidR="00B3711A" w:rsidRPr="00D5210E" w:rsidRDefault="00B3711A" w:rsidP="00B3711A">
          <w:pPr>
            <w:spacing w:after="120" w:line="20" w:lineRule="atLeast"/>
            <w:contextualSpacing/>
            <w:jc w:val="center"/>
            <w:rPr>
              <w:rFonts w:ascii="Calibri" w:hAnsi="Calibri" w:cs="Calibri"/>
              <w:b/>
              <w:bCs/>
              <w:sz w:val="24"/>
              <w:szCs w:val="24"/>
            </w:rPr>
          </w:pPr>
          <w:r w:rsidRPr="00D5210E">
            <w:rPr>
              <w:rFonts w:ascii="Calibri" w:hAnsi="Calibri" w:cs="Calibri"/>
              <w:b/>
              <w:bCs/>
              <w:sz w:val="24"/>
              <w:szCs w:val="24"/>
            </w:rPr>
            <w:t>„</w:t>
          </w:r>
          <w:r w:rsidR="00D36E97" w:rsidRPr="00D5210E">
            <w:rPr>
              <w:rFonts w:ascii="Calibri" w:hAnsi="Calibri" w:cs="Calibri"/>
              <w:b/>
              <w:bCs/>
              <w:sz w:val="24"/>
              <w:szCs w:val="24"/>
            </w:rPr>
            <w:t>SU RENGINIAIS SUSIJUSIŲ</w:t>
          </w:r>
          <w:r w:rsidR="009C7AFB" w:rsidRPr="00D5210E">
            <w:rPr>
              <w:rFonts w:ascii="Calibri" w:hAnsi="Calibri" w:cs="Calibri"/>
              <w:b/>
              <w:bCs/>
              <w:sz w:val="24"/>
              <w:szCs w:val="24"/>
            </w:rPr>
            <w:t xml:space="preserve"> PASLAUGŲ</w:t>
          </w:r>
          <w:r w:rsidRPr="00D5210E">
            <w:rPr>
              <w:rFonts w:ascii="Calibri" w:hAnsi="Calibri" w:cs="Calibri"/>
              <w:b/>
              <w:bCs/>
              <w:sz w:val="24"/>
              <w:szCs w:val="24"/>
            </w:rPr>
            <w:t>“</w:t>
          </w:r>
        </w:p>
        <w:p w14:paraId="4E063653" w14:textId="77777777" w:rsidR="00B3711A" w:rsidRPr="00D5210E" w:rsidRDefault="00B3711A" w:rsidP="00B3711A">
          <w:pPr>
            <w:spacing w:after="120" w:line="20" w:lineRule="atLeast"/>
            <w:contextualSpacing/>
            <w:jc w:val="center"/>
            <w:rPr>
              <w:rFonts w:ascii="Calibri" w:hAnsi="Calibri" w:cs="Calibri"/>
              <w:b/>
              <w:bCs/>
              <w:sz w:val="24"/>
              <w:szCs w:val="24"/>
              <w:lang w:val="en-GB"/>
            </w:rPr>
          </w:pPr>
          <w:r w:rsidRPr="00D5210E">
            <w:rPr>
              <w:rFonts w:ascii="Calibri" w:hAnsi="Calibri" w:cs="Calibri"/>
              <w:b/>
              <w:bCs/>
              <w:sz w:val="24"/>
              <w:szCs w:val="24"/>
            </w:rPr>
            <w:t xml:space="preserve">ATVIRO KONKURSO SPECIALIOSIOS SĄLYGOS </w:t>
          </w:r>
        </w:p>
        <w:p w14:paraId="5F5EE032" w14:textId="77777777" w:rsidR="00B3711A" w:rsidRPr="00D5210E" w:rsidRDefault="00B3711A" w:rsidP="00B3711A">
          <w:pPr>
            <w:spacing w:after="120" w:line="20" w:lineRule="atLeast"/>
            <w:contextualSpacing/>
            <w:jc w:val="center"/>
            <w:rPr>
              <w:rFonts w:ascii="Calibri" w:hAnsi="Calibri" w:cs="Calibri"/>
              <w:b/>
              <w:bCs/>
              <w:color w:val="000000" w:themeColor="text1"/>
              <w:sz w:val="24"/>
              <w:szCs w:val="24"/>
            </w:rPr>
          </w:pPr>
          <w:r w:rsidRPr="00D5210E">
            <w:rPr>
              <w:rFonts w:ascii="Calibri" w:hAnsi="Calibri" w:cs="Calibri"/>
              <w:b/>
              <w:bCs/>
              <w:sz w:val="24"/>
              <w:szCs w:val="24"/>
            </w:rPr>
            <w:t>Versija Nr. 1</w:t>
          </w:r>
        </w:p>
        <w:p w14:paraId="55CBDA65" w14:textId="77777777" w:rsidR="00D526C8" w:rsidRPr="00D5210E" w:rsidRDefault="00D526C8" w:rsidP="0048654D">
          <w:pPr>
            <w:spacing w:after="120" w:line="20" w:lineRule="atLeast"/>
            <w:contextualSpacing/>
            <w:rPr>
              <w:rFonts w:ascii="Calibri" w:hAnsi="Calibri" w:cs="Calibri"/>
              <w:sz w:val="28"/>
              <w:szCs w:val="28"/>
            </w:rPr>
          </w:pPr>
        </w:p>
        <w:p w14:paraId="088634AE" w14:textId="77777777" w:rsidR="001C24BC" w:rsidRPr="00D5210E" w:rsidRDefault="005F13F0" w:rsidP="004E4612">
          <w:pPr>
            <w:spacing w:after="120" w:line="20" w:lineRule="atLeast"/>
            <w:contextualSpacing/>
            <w:rPr>
              <w:rFonts w:ascii="Calibri" w:hAnsi="Calibri" w:cs="Calibri"/>
            </w:rPr>
          </w:pPr>
          <w:r w:rsidRPr="00D5210E">
            <w:rPr>
              <w:rFonts w:ascii="Calibri" w:hAnsi="Calibri" w:cs="Calibr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F9F9E7A" w14:textId="77777777" w:rsidR="00AE0C44" w:rsidRPr="00D5210E" w:rsidRDefault="00AE0C44" w:rsidP="00AE0C44">
              <w:pPr>
                <w:pStyle w:val="Turinioantrat"/>
                <w:spacing w:before="0" w:line="20" w:lineRule="atLeast"/>
                <w:ind w:left="432" w:hanging="432"/>
                <w:contextualSpacing/>
                <w:rPr>
                  <w:rFonts w:ascii="Calibri" w:hAnsi="Calibri" w:cs="Calibri"/>
                </w:rPr>
              </w:pPr>
              <w:r w:rsidRPr="00D5210E">
                <w:rPr>
                  <w:rFonts w:ascii="Calibri" w:hAnsi="Calibri" w:cs="Calibri"/>
                </w:rPr>
                <w:t>TURINYS</w:t>
              </w:r>
            </w:p>
            <w:p w14:paraId="308E583C" w14:textId="4365815A" w:rsidR="00A35A00" w:rsidRPr="00D5210E" w:rsidRDefault="00AE0C44" w:rsidP="007D2F80">
              <w:pPr>
                <w:pStyle w:val="Turinys1"/>
                <w:tabs>
                  <w:tab w:val="left" w:pos="567"/>
                </w:tabs>
                <w:rPr>
                  <w:rFonts w:ascii="Calibri" w:hAnsi="Calibri" w:cs="Calibri"/>
                  <w:noProof/>
                </w:rPr>
              </w:pPr>
              <w:r w:rsidRPr="00D5210E">
                <w:rPr>
                  <w:rFonts w:ascii="Calibri" w:hAnsi="Calibri" w:cs="Calibri"/>
                  <w:color w:val="2B579A"/>
                  <w:shd w:val="clear" w:color="auto" w:fill="E6E6E6"/>
                </w:rPr>
                <w:fldChar w:fldCharType="begin"/>
              </w:r>
              <w:r w:rsidRPr="00D5210E">
                <w:rPr>
                  <w:rFonts w:ascii="Calibri" w:hAnsi="Calibri" w:cs="Calibri"/>
                </w:rPr>
                <w:instrText xml:space="preserve"> TOC \o "1-3" \h \z \u </w:instrText>
              </w:r>
              <w:r w:rsidRPr="00D5210E">
                <w:rPr>
                  <w:rFonts w:ascii="Calibri" w:hAnsi="Calibri" w:cs="Calibri"/>
                  <w:color w:val="2B579A"/>
                  <w:shd w:val="clear" w:color="auto" w:fill="E6E6E6"/>
                </w:rPr>
                <w:fldChar w:fldCharType="separate"/>
              </w:r>
              <w:hyperlink w:anchor="_Toc190353495" w:history="1">
                <w:r w:rsidR="00A35A00" w:rsidRPr="00D5210E">
                  <w:rPr>
                    <w:rStyle w:val="Hipersaitas"/>
                    <w:rFonts w:ascii="Calibri" w:hAnsi="Calibri" w:cs="Calibri"/>
                    <w:noProof/>
                  </w:rPr>
                  <w:t>1.</w:t>
                </w:r>
                <w:r w:rsidR="007D2F80" w:rsidRPr="00D5210E">
                  <w:rPr>
                    <w:rFonts w:ascii="Calibri" w:hAnsi="Calibri" w:cs="Calibri"/>
                    <w:noProof/>
                  </w:rPr>
                  <w:t xml:space="preserve"> </w:t>
                </w:r>
                <w:r w:rsidR="00A35A00" w:rsidRPr="00D5210E">
                  <w:rPr>
                    <w:rStyle w:val="Hipersaitas"/>
                    <w:rFonts w:ascii="Calibri" w:hAnsi="Calibri" w:cs="Calibri"/>
                    <w:noProof/>
                  </w:rPr>
                  <w:t>Bendra informacija</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_Toc190353495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2</w:t>
                </w:r>
                <w:r w:rsidR="00A35A00" w:rsidRPr="00D5210E">
                  <w:rPr>
                    <w:rFonts w:ascii="Calibri" w:hAnsi="Calibri" w:cs="Calibri"/>
                    <w:noProof/>
                    <w:webHidden/>
                  </w:rPr>
                  <w:fldChar w:fldCharType="end"/>
                </w:r>
              </w:hyperlink>
            </w:p>
            <w:p w14:paraId="5FDBC299" w14:textId="08EFE931" w:rsidR="00A35A00" w:rsidRPr="00D5210E" w:rsidRDefault="00AB567F" w:rsidP="007D2F80">
              <w:pPr>
                <w:pStyle w:val="Turinys1"/>
                <w:tabs>
                  <w:tab w:val="left" w:pos="567"/>
                </w:tabs>
                <w:rPr>
                  <w:rFonts w:ascii="Calibri" w:hAnsi="Calibri" w:cs="Calibri"/>
                  <w:noProof/>
                </w:rPr>
              </w:pPr>
              <w:hyperlink w:anchor="_Toc190353496" w:history="1">
                <w:r w:rsidR="00A35A00" w:rsidRPr="00D5210E">
                  <w:rPr>
                    <w:rStyle w:val="Hipersaitas"/>
                    <w:rFonts w:ascii="Calibri" w:hAnsi="Calibri" w:cs="Calibri"/>
                    <w:noProof/>
                  </w:rPr>
                  <w:t>2. Pirkimo objektas</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_Toc190353496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2</w:t>
                </w:r>
                <w:r w:rsidR="00A35A00" w:rsidRPr="00D5210E">
                  <w:rPr>
                    <w:rFonts w:ascii="Calibri" w:hAnsi="Calibri" w:cs="Calibri"/>
                    <w:noProof/>
                    <w:webHidden/>
                  </w:rPr>
                  <w:fldChar w:fldCharType="end"/>
                </w:r>
              </w:hyperlink>
            </w:p>
            <w:p w14:paraId="0CC54865" w14:textId="6B0BACF3" w:rsidR="00A35A00" w:rsidRPr="00D5210E" w:rsidRDefault="00AB567F" w:rsidP="007D2F80">
              <w:pPr>
                <w:pStyle w:val="Turinys1"/>
                <w:tabs>
                  <w:tab w:val="left" w:pos="567"/>
                </w:tabs>
                <w:rPr>
                  <w:rFonts w:ascii="Calibri" w:hAnsi="Calibri" w:cs="Calibri"/>
                  <w:noProof/>
                </w:rPr>
              </w:pPr>
              <w:hyperlink w:anchor="_Toc190353497" w:history="1">
                <w:r w:rsidR="00A35A00" w:rsidRPr="00D5210E">
                  <w:rPr>
                    <w:rStyle w:val="Hipersaitas"/>
                    <w:rFonts w:ascii="Calibri" w:hAnsi="Calibri" w:cs="Calibri"/>
                    <w:noProof/>
                  </w:rPr>
                  <w:t>3. Susitikimai su tiekėjais ir objekto apžiūra</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_Toc190353497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2</w:t>
                </w:r>
                <w:r w:rsidR="00A35A00" w:rsidRPr="00D5210E">
                  <w:rPr>
                    <w:rFonts w:ascii="Calibri" w:hAnsi="Calibri" w:cs="Calibri"/>
                    <w:noProof/>
                    <w:webHidden/>
                  </w:rPr>
                  <w:fldChar w:fldCharType="end"/>
                </w:r>
              </w:hyperlink>
            </w:p>
            <w:p w14:paraId="0776F1E2" w14:textId="0DB35A84" w:rsidR="00A35A00" w:rsidRPr="00D5210E" w:rsidRDefault="00AB567F" w:rsidP="007D2F80">
              <w:pPr>
                <w:pStyle w:val="Turinys1"/>
                <w:tabs>
                  <w:tab w:val="left" w:pos="567"/>
                </w:tabs>
                <w:rPr>
                  <w:rFonts w:ascii="Calibri" w:hAnsi="Calibri" w:cs="Calibri"/>
                  <w:noProof/>
                </w:rPr>
              </w:pPr>
              <w:hyperlink w:anchor="_Toc190353498" w:history="1">
                <w:r w:rsidR="00A35A00" w:rsidRPr="00D5210E">
                  <w:rPr>
                    <w:rStyle w:val="Hipersaitas"/>
                    <w:rFonts w:ascii="Calibri" w:hAnsi="Calibri" w:cs="Calibri"/>
                    <w:noProof/>
                  </w:rPr>
                  <w:t>4. Tiekėjų pašalinimo pagrindai ir kvalifikacijos reikalavimai</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_Toc190353498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3</w:t>
                </w:r>
                <w:r w:rsidR="00A35A00" w:rsidRPr="00D5210E">
                  <w:rPr>
                    <w:rFonts w:ascii="Calibri" w:hAnsi="Calibri" w:cs="Calibri"/>
                    <w:noProof/>
                    <w:webHidden/>
                  </w:rPr>
                  <w:fldChar w:fldCharType="end"/>
                </w:r>
              </w:hyperlink>
            </w:p>
            <w:p w14:paraId="792A1E80" w14:textId="57F23D51" w:rsidR="00A35A00" w:rsidRPr="00D5210E" w:rsidRDefault="00AB567F" w:rsidP="007D2F80">
              <w:pPr>
                <w:pStyle w:val="Turinys1"/>
                <w:tabs>
                  <w:tab w:val="left" w:pos="567"/>
                </w:tabs>
                <w:rPr>
                  <w:rFonts w:ascii="Calibri" w:hAnsi="Calibri" w:cs="Calibri"/>
                  <w:noProof/>
                </w:rPr>
              </w:pPr>
              <w:hyperlink w:anchor="_Toc190353499" w:history="1">
                <w:r w:rsidR="00A35A00" w:rsidRPr="00D5210E">
                  <w:rPr>
                    <w:rStyle w:val="Hipersaitas"/>
                    <w:rFonts w:ascii="Calibri" w:hAnsi="Calibri" w:cs="Calibri"/>
                    <w:noProof/>
                  </w:rPr>
                  <w:t>5. Reikalavimai, susiję su nacionaliniu saugumu</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_Toc190353499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3</w:t>
                </w:r>
                <w:r w:rsidR="00A35A00" w:rsidRPr="00D5210E">
                  <w:rPr>
                    <w:rFonts w:ascii="Calibri" w:hAnsi="Calibri" w:cs="Calibri"/>
                    <w:noProof/>
                    <w:webHidden/>
                  </w:rPr>
                  <w:fldChar w:fldCharType="end"/>
                </w:r>
              </w:hyperlink>
            </w:p>
            <w:p w14:paraId="5FE10591" w14:textId="5ECA8265" w:rsidR="00A35A00" w:rsidRPr="00D5210E" w:rsidRDefault="00AB567F" w:rsidP="007D2F80">
              <w:pPr>
                <w:pStyle w:val="Turinys1"/>
                <w:tabs>
                  <w:tab w:val="left" w:pos="567"/>
                </w:tabs>
                <w:rPr>
                  <w:rFonts w:ascii="Calibri" w:hAnsi="Calibri" w:cs="Calibri"/>
                  <w:noProof/>
                </w:rPr>
              </w:pPr>
              <w:hyperlink w:anchor="_Toc190353500" w:history="1">
                <w:r w:rsidR="00A35A00" w:rsidRPr="00D5210E">
                  <w:rPr>
                    <w:rStyle w:val="Hipersaitas"/>
                    <w:rFonts w:ascii="Calibri" w:hAnsi="Calibri" w:cs="Calibri"/>
                    <w:noProof/>
                  </w:rPr>
                  <w:t>6. Specialieji reikalavimai pasiūlymų rengimui ir pateikimui</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_Toc190353500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3</w:t>
                </w:r>
                <w:r w:rsidR="00A35A00" w:rsidRPr="00D5210E">
                  <w:rPr>
                    <w:rFonts w:ascii="Calibri" w:hAnsi="Calibri" w:cs="Calibri"/>
                    <w:noProof/>
                    <w:webHidden/>
                  </w:rPr>
                  <w:fldChar w:fldCharType="end"/>
                </w:r>
              </w:hyperlink>
            </w:p>
            <w:p w14:paraId="569F6943" w14:textId="4AAB1740" w:rsidR="00A35A00" w:rsidRPr="00D5210E" w:rsidRDefault="00AB567F" w:rsidP="007D2F80">
              <w:pPr>
                <w:pStyle w:val="Turinys1"/>
                <w:tabs>
                  <w:tab w:val="left" w:pos="567"/>
                </w:tabs>
                <w:rPr>
                  <w:rFonts w:ascii="Calibri" w:hAnsi="Calibri" w:cs="Calibri"/>
                  <w:noProof/>
                </w:rPr>
              </w:pPr>
              <w:hyperlink w:anchor="_Toc190353501" w:history="1">
                <w:r w:rsidR="00A35A00" w:rsidRPr="00D5210E">
                  <w:rPr>
                    <w:rStyle w:val="Hipersaitas"/>
                    <w:rFonts w:ascii="Calibri" w:eastAsia="Calibri" w:hAnsi="Calibri" w:cs="Calibri"/>
                    <w:noProof/>
                  </w:rPr>
                  <w:t>7.</w:t>
                </w:r>
                <w:r w:rsidR="007D2F80" w:rsidRPr="00D5210E">
                  <w:rPr>
                    <w:rFonts w:ascii="Calibri" w:hAnsi="Calibri" w:cs="Calibri"/>
                    <w:noProof/>
                  </w:rPr>
                  <w:t xml:space="preserve"> </w:t>
                </w:r>
                <w:r w:rsidR="00A35A00" w:rsidRPr="00D5210E">
                  <w:rPr>
                    <w:rStyle w:val="Hipersaitas"/>
                    <w:rFonts w:ascii="Calibri" w:hAnsi="Calibri" w:cs="Calibri"/>
                    <w:noProof/>
                  </w:rPr>
                  <w:t>Pasiūlymo galiojimo užtikrinimas</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_Toc190353501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3</w:t>
                </w:r>
                <w:r w:rsidR="00A35A00" w:rsidRPr="00D5210E">
                  <w:rPr>
                    <w:rFonts w:ascii="Calibri" w:hAnsi="Calibri" w:cs="Calibri"/>
                    <w:noProof/>
                    <w:webHidden/>
                  </w:rPr>
                  <w:fldChar w:fldCharType="end"/>
                </w:r>
              </w:hyperlink>
            </w:p>
            <w:p w14:paraId="3C960429" w14:textId="614774C6" w:rsidR="00A35A00" w:rsidRPr="00D5210E" w:rsidRDefault="00AB567F" w:rsidP="007D2F80">
              <w:pPr>
                <w:pStyle w:val="Turinys1"/>
                <w:tabs>
                  <w:tab w:val="left" w:pos="567"/>
                </w:tabs>
                <w:rPr>
                  <w:rFonts w:ascii="Calibri" w:hAnsi="Calibri" w:cs="Calibri"/>
                  <w:noProof/>
                </w:rPr>
              </w:pPr>
              <w:hyperlink w:anchor="_Toc190353502" w:history="1">
                <w:r w:rsidR="00A35A00" w:rsidRPr="00D5210E">
                  <w:rPr>
                    <w:rStyle w:val="Hipersaitas"/>
                    <w:rFonts w:ascii="Calibri" w:eastAsia="Calibri" w:hAnsi="Calibri" w:cs="Calibri"/>
                    <w:noProof/>
                  </w:rPr>
                  <w:t>8.</w:t>
                </w:r>
                <w:r w:rsidR="007D2F80" w:rsidRPr="00D5210E">
                  <w:rPr>
                    <w:rFonts w:ascii="Calibri" w:hAnsi="Calibri" w:cs="Calibri"/>
                    <w:noProof/>
                  </w:rPr>
                  <w:t xml:space="preserve"> </w:t>
                </w:r>
                <w:r w:rsidR="00A35A00" w:rsidRPr="00D5210E">
                  <w:rPr>
                    <w:rStyle w:val="Hipersaitas"/>
                    <w:rFonts w:ascii="Calibri" w:hAnsi="Calibri" w:cs="Calibri"/>
                    <w:noProof/>
                  </w:rPr>
                  <w:t>Elektroninis aukcionas</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_Toc190353502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4</w:t>
                </w:r>
                <w:r w:rsidR="00A35A00" w:rsidRPr="00D5210E">
                  <w:rPr>
                    <w:rFonts w:ascii="Calibri" w:hAnsi="Calibri" w:cs="Calibri"/>
                    <w:noProof/>
                    <w:webHidden/>
                  </w:rPr>
                  <w:fldChar w:fldCharType="end"/>
                </w:r>
              </w:hyperlink>
            </w:p>
            <w:p w14:paraId="622A640C" w14:textId="7ACA71B0" w:rsidR="00A35A00" w:rsidRPr="00D5210E" w:rsidRDefault="00AB567F" w:rsidP="007D2F80">
              <w:pPr>
                <w:pStyle w:val="Turinys1"/>
                <w:tabs>
                  <w:tab w:val="left" w:pos="567"/>
                </w:tabs>
                <w:rPr>
                  <w:rFonts w:ascii="Calibri" w:hAnsi="Calibri" w:cs="Calibri"/>
                  <w:noProof/>
                </w:rPr>
              </w:pPr>
              <w:hyperlink w:anchor="_Toc190353503" w:history="1">
                <w:r w:rsidR="00A35A00" w:rsidRPr="00D5210E">
                  <w:rPr>
                    <w:rStyle w:val="Hipersaitas"/>
                    <w:rFonts w:ascii="Calibri" w:eastAsia="Calibri" w:hAnsi="Calibri" w:cs="Calibri"/>
                    <w:noProof/>
                  </w:rPr>
                  <w:t>9.</w:t>
                </w:r>
                <w:r w:rsidR="007D2F80" w:rsidRPr="00D5210E">
                  <w:rPr>
                    <w:rFonts w:ascii="Calibri" w:hAnsi="Calibri" w:cs="Calibri"/>
                    <w:noProof/>
                  </w:rPr>
                  <w:t xml:space="preserve"> </w:t>
                </w:r>
                <w:r w:rsidR="00A35A00" w:rsidRPr="00D5210E">
                  <w:rPr>
                    <w:rStyle w:val="Hipersaitas"/>
                    <w:rFonts w:ascii="Calibri" w:hAnsi="Calibri" w:cs="Calibri"/>
                    <w:noProof/>
                  </w:rPr>
                  <w:t>Pasiūlymų vertinimas</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_Toc190353503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4</w:t>
                </w:r>
                <w:r w:rsidR="00A35A00" w:rsidRPr="00D5210E">
                  <w:rPr>
                    <w:rFonts w:ascii="Calibri" w:hAnsi="Calibri" w:cs="Calibri"/>
                    <w:noProof/>
                    <w:webHidden/>
                  </w:rPr>
                  <w:fldChar w:fldCharType="end"/>
                </w:r>
              </w:hyperlink>
            </w:p>
            <w:p w14:paraId="0F4D0152" w14:textId="557FF594" w:rsidR="00A35A00" w:rsidRPr="00D5210E" w:rsidRDefault="00AB567F" w:rsidP="007D2F80">
              <w:pPr>
                <w:pStyle w:val="Turinys1"/>
                <w:tabs>
                  <w:tab w:val="left" w:pos="567"/>
                </w:tabs>
                <w:rPr>
                  <w:rFonts w:ascii="Calibri" w:hAnsi="Calibri" w:cs="Calibri"/>
                  <w:noProof/>
                </w:rPr>
              </w:pPr>
              <w:hyperlink w:anchor="_Toc190353504" w:history="1">
                <w:r w:rsidR="00A35A00" w:rsidRPr="00D5210E">
                  <w:rPr>
                    <w:rStyle w:val="Hipersaitas"/>
                    <w:rFonts w:ascii="Calibri" w:eastAsia="Calibri" w:hAnsi="Calibri" w:cs="Calibri"/>
                    <w:noProof/>
                  </w:rPr>
                  <w:t>10.</w:t>
                </w:r>
                <w:r w:rsidR="00A35A00" w:rsidRPr="00D5210E">
                  <w:rPr>
                    <w:rFonts w:ascii="Calibri" w:hAnsi="Calibri" w:cs="Calibri"/>
                    <w:noProof/>
                  </w:rPr>
                  <w:tab/>
                </w:r>
                <w:r w:rsidR="00A35A00" w:rsidRPr="00D5210E">
                  <w:rPr>
                    <w:rStyle w:val="Hipersaitas"/>
                    <w:rFonts w:ascii="Calibri" w:hAnsi="Calibri" w:cs="Calibri"/>
                    <w:noProof/>
                  </w:rPr>
                  <w:t>Sutarties sudarymas</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_Toc190353504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4</w:t>
                </w:r>
                <w:r w:rsidR="00A35A00" w:rsidRPr="00D5210E">
                  <w:rPr>
                    <w:rFonts w:ascii="Calibri" w:hAnsi="Calibri" w:cs="Calibri"/>
                    <w:noProof/>
                    <w:webHidden/>
                  </w:rPr>
                  <w:fldChar w:fldCharType="end"/>
                </w:r>
              </w:hyperlink>
            </w:p>
            <w:p w14:paraId="18385BEA" w14:textId="0B38A6C5" w:rsidR="00A35A00" w:rsidRPr="00D5210E" w:rsidRDefault="00AB567F" w:rsidP="007D2F80">
              <w:pPr>
                <w:pStyle w:val="Turinys1"/>
                <w:tabs>
                  <w:tab w:val="left" w:pos="567"/>
                </w:tabs>
                <w:rPr>
                  <w:rFonts w:ascii="Calibri" w:hAnsi="Calibri" w:cs="Calibri"/>
                  <w:noProof/>
                </w:rPr>
              </w:pPr>
              <w:hyperlink w:anchor="_Toc190353505" w:history="1">
                <w:r w:rsidR="00A35A00" w:rsidRPr="00D5210E">
                  <w:rPr>
                    <w:rStyle w:val="Hipersaitas"/>
                    <w:rFonts w:ascii="Calibri" w:hAnsi="Calibri" w:cs="Calibri"/>
                    <w:noProof/>
                  </w:rPr>
                  <w:t>11.</w:t>
                </w:r>
                <w:r w:rsidR="00A35A00" w:rsidRPr="00D5210E">
                  <w:rPr>
                    <w:rFonts w:ascii="Calibri" w:hAnsi="Calibri" w:cs="Calibri"/>
                    <w:noProof/>
                  </w:rPr>
                  <w:tab/>
                </w:r>
                <w:r w:rsidR="00A35A00" w:rsidRPr="00D5210E">
                  <w:rPr>
                    <w:rStyle w:val="Hipersaitas"/>
                    <w:rFonts w:ascii="Calibri" w:hAnsi="Calibri" w:cs="Calibri"/>
                    <w:noProof/>
                  </w:rPr>
                  <w:t>Sutarties sąlygos</w:t>
                </w:r>
                <w:r w:rsidR="00A35A00" w:rsidRPr="00D5210E">
                  <w:rPr>
                    <w:rFonts w:ascii="Calibri" w:hAnsi="Calibri" w:cs="Calibri"/>
                    <w:noProof/>
                    <w:webHidden/>
                  </w:rPr>
                  <w:tab/>
                </w:r>
                <w:r w:rsidR="00A35A00" w:rsidRPr="00D5210E">
                  <w:rPr>
                    <w:rFonts w:ascii="Calibri" w:hAnsi="Calibri" w:cs="Calibri"/>
                    <w:noProof/>
                    <w:webHidden/>
                  </w:rPr>
                  <w:fldChar w:fldCharType="begin"/>
                </w:r>
                <w:r w:rsidR="00A35A00" w:rsidRPr="00D5210E">
                  <w:rPr>
                    <w:rFonts w:ascii="Calibri" w:hAnsi="Calibri" w:cs="Calibri"/>
                    <w:noProof/>
                    <w:webHidden/>
                  </w:rPr>
                  <w:instrText xml:space="preserve"> PAGEREF _Toc190353505 \h </w:instrText>
                </w:r>
                <w:r w:rsidR="00A35A00" w:rsidRPr="00D5210E">
                  <w:rPr>
                    <w:rFonts w:ascii="Calibri" w:hAnsi="Calibri" w:cs="Calibri"/>
                    <w:noProof/>
                    <w:webHidden/>
                  </w:rPr>
                </w:r>
                <w:r w:rsidR="00A35A00" w:rsidRPr="00D5210E">
                  <w:rPr>
                    <w:rFonts w:ascii="Calibri" w:hAnsi="Calibri" w:cs="Calibri"/>
                    <w:noProof/>
                    <w:webHidden/>
                  </w:rPr>
                  <w:fldChar w:fldCharType="separate"/>
                </w:r>
                <w:r w:rsidR="00A35A00" w:rsidRPr="00D5210E">
                  <w:rPr>
                    <w:rFonts w:ascii="Calibri" w:hAnsi="Calibri" w:cs="Calibri"/>
                    <w:noProof/>
                    <w:webHidden/>
                  </w:rPr>
                  <w:t>4</w:t>
                </w:r>
                <w:r w:rsidR="00A35A00" w:rsidRPr="00D5210E">
                  <w:rPr>
                    <w:rFonts w:ascii="Calibri" w:hAnsi="Calibri" w:cs="Calibri"/>
                    <w:noProof/>
                    <w:webHidden/>
                  </w:rPr>
                  <w:fldChar w:fldCharType="end"/>
                </w:r>
              </w:hyperlink>
            </w:p>
            <w:p w14:paraId="3BE32BA6" w14:textId="77777777" w:rsidR="00A35A00" w:rsidRPr="00D5210E" w:rsidRDefault="00AE0C44" w:rsidP="00AE0C44">
              <w:pPr>
                <w:spacing w:after="120" w:line="20" w:lineRule="atLeast"/>
                <w:contextualSpacing/>
                <w:rPr>
                  <w:rFonts w:ascii="Calibri" w:hAnsi="Calibri" w:cs="Calibri"/>
                  <w:b/>
                  <w:bCs/>
                  <w:color w:val="2B579A"/>
                  <w:shd w:val="clear" w:color="auto" w:fill="E6E6E6"/>
                </w:rPr>
              </w:pPr>
              <w:r w:rsidRPr="00D5210E">
                <w:rPr>
                  <w:rFonts w:ascii="Calibri" w:hAnsi="Calibri" w:cs="Calibri"/>
                  <w:b/>
                  <w:bCs/>
                  <w:color w:val="2B579A"/>
                  <w:shd w:val="clear" w:color="auto" w:fill="E6E6E6"/>
                </w:rPr>
                <w:fldChar w:fldCharType="end"/>
              </w:r>
            </w:p>
            <w:p w14:paraId="6E380F79" w14:textId="77777777" w:rsidR="00AE52CC" w:rsidRPr="00D5210E" w:rsidRDefault="00A35A00" w:rsidP="00AE52CC">
              <w:pPr>
                <w:spacing w:after="0"/>
                <w:ind w:left="142"/>
                <w:rPr>
                  <w:rFonts w:ascii="Calibri" w:hAnsi="Calibri" w:cs="Calibri"/>
                </w:rPr>
              </w:pPr>
              <w:r w:rsidRPr="00D5210E">
                <w:rPr>
                  <w:rFonts w:ascii="Calibri" w:hAnsi="Calibri" w:cs="Calibri"/>
                  <w:b/>
                </w:rPr>
                <w:t>S</w:t>
              </w:r>
              <w:r w:rsidRPr="00D5210E">
                <w:rPr>
                  <w:rFonts w:ascii="Calibri" w:hAnsi="Calibri" w:cs="Calibri"/>
                  <w:b/>
                  <w:bCs/>
                </w:rPr>
                <w:t>pecialiųjų pirkimo sąlygų (toliau - SS) priedai</w:t>
              </w:r>
              <w:r w:rsidRPr="00D5210E">
                <w:rPr>
                  <w:rFonts w:ascii="Calibri" w:hAnsi="Calibri" w:cs="Calibri"/>
                </w:rPr>
                <w:t>:</w:t>
              </w:r>
              <w:r w:rsidRPr="00D5210E">
                <w:rPr>
                  <w:rFonts w:ascii="Calibri" w:hAnsi="Calibri" w:cs="Calibri"/>
                </w:rPr>
                <w:br/>
              </w:r>
              <w:hyperlink w:anchor="_Toc126333939" w:history="1">
                <w:r w:rsidR="00AE52CC" w:rsidRPr="00D5210E">
                  <w:rPr>
                    <w:rStyle w:val="Hipersaitas"/>
                    <w:rFonts w:ascii="Calibri" w:hAnsi="Calibri" w:cs="Calibri"/>
                  </w:rPr>
                  <w:t>SS 1 priedas Terminai</w:t>
                </w:r>
              </w:hyperlink>
              <w:r w:rsidR="00AE52CC" w:rsidRPr="00D5210E">
                <w:rPr>
                  <w:rFonts w:ascii="Calibri" w:hAnsi="Calibri" w:cs="Calibri"/>
                </w:rPr>
                <w:t xml:space="preserve"> </w:t>
              </w:r>
            </w:p>
            <w:p w14:paraId="77B6850C" w14:textId="157CC6F0" w:rsidR="00AE52CC" w:rsidRPr="00D5210E" w:rsidRDefault="00AE52CC" w:rsidP="00AE52CC">
              <w:pPr>
                <w:spacing w:after="0"/>
                <w:ind w:firstLine="142"/>
                <w:jc w:val="both"/>
                <w:rPr>
                  <w:rFonts w:ascii="Calibri" w:hAnsi="Calibri" w:cs="Calibri"/>
                  <w:lang w:val="it-IT"/>
                </w:rPr>
              </w:pPr>
              <w:r w:rsidRPr="00D5210E">
                <w:rPr>
                  <w:rFonts w:ascii="Calibri" w:hAnsi="Calibri" w:cs="Calibri"/>
                </w:rPr>
                <w:t xml:space="preserve">SS </w:t>
              </w:r>
              <w:hyperlink w:anchor="_Toc126333940" w:history="1">
                <w:r w:rsidRPr="00D5210E">
                  <w:rPr>
                    <w:rStyle w:val="Hipersaitas"/>
                    <w:rFonts w:ascii="Calibri" w:hAnsi="Calibri" w:cs="Calibri"/>
                  </w:rPr>
                  <w:t xml:space="preserve">2 priedas </w:t>
                </w:r>
                <w:r w:rsidR="001C7432" w:rsidRPr="00D5210E">
                  <w:rPr>
                    <w:rStyle w:val="Hipersaitas"/>
                    <w:rFonts w:ascii="Calibri" w:hAnsi="Calibri" w:cs="Calibri"/>
                  </w:rPr>
                  <w:t>Reikalavimai paslaugoms</w:t>
                </w:r>
              </w:hyperlink>
            </w:p>
            <w:p w14:paraId="301B135F" w14:textId="77777777" w:rsidR="00AE52CC" w:rsidRPr="00D5210E" w:rsidRDefault="00AB567F" w:rsidP="00AE52CC">
              <w:pPr>
                <w:spacing w:after="0"/>
                <w:ind w:firstLine="142"/>
                <w:jc w:val="both"/>
                <w:rPr>
                  <w:rFonts w:ascii="Calibri" w:hAnsi="Calibri" w:cs="Calibri"/>
                </w:rPr>
              </w:pPr>
              <w:hyperlink w:anchor="_Toc126333941" w:history="1">
                <w:r w:rsidR="00AE52CC" w:rsidRPr="00D5210E">
                  <w:rPr>
                    <w:rStyle w:val="Hipersaitas"/>
                    <w:rFonts w:ascii="Calibri" w:hAnsi="Calibri" w:cs="Calibri"/>
                  </w:rPr>
                  <w:t>SS 3 priedas Tiekėjų pašalinimo pagrindai</w:t>
                </w:r>
                <w:r w:rsidR="00AE52CC" w:rsidRPr="00D5210E">
                  <w:rPr>
                    <w:rStyle w:val="Hipersaitas"/>
                    <w:rFonts w:ascii="Calibri" w:hAnsi="Calibri" w:cs="Calibri"/>
                    <w:webHidden/>
                  </w:rPr>
                  <w:fldChar w:fldCharType="begin"/>
                </w:r>
                <w:r w:rsidR="00AE52CC" w:rsidRPr="00D5210E">
                  <w:rPr>
                    <w:rStyle w:val="Hipersaitas"/>
                    <w:rFonts w:ascii="Calibri" w:hAnsi="Calibri" w:cs="Calibri"/>
                    <w:webHidden/>
                  </w:rPr>
                  <w:instrText xml:space="preserve"> PAGEREF _Toc126333941 \h </w:instrText>
                </w:r>
                <w:r w:rsidR="00AE52CC" w:rsidRPr="00D5210E">
                  <w:rPr>
                    <w:rStyle w:val="Hipersaitas"/>
                    <w:rFonts w:ascii="Calibri" w:hAnsi="Calibri" w:cs="Calibri"/>
                    <w:webHidden/>
                  </w:rPr>
                </w:r>
                <w:r w:rsidR="00AE52CC" w:rsidRPr="00D5210E">
                  <w:rPr>
                    <w:rStyle w:val="Hipersaitas"/>
                    <w:rFonts w:ascii="Calibri" w:hAnsi="Calibri" w:cs="Calibri"/>
                    <w:webHidden/>
                  </w:rPr>
                  <w:fldChar w:fldCharType="end"/>
                </w:r>
              </w:hyperlink>
            </w:p>
            <w:p w14:paraId="19C300A6" w14:textId="77777777" w:rsidR="00AE52CC" w:rsidRPr="00D5210E" w:rsidRDefault="00AE52CC" w:rsidP="00AE52CC">
              <w:pPr>
                <w:spacing w:after="0"/>
                <w:ind w:firstLine="142"/>
                <w:jc w:val="both"/>
                <w:rPr>
                  <w:rFonts w:ascii="Calibri" w:hAnsi="Calibri" w:cs="Calibri"/>
                </w:rPr>
              </w:pPr>
              <w:r w:rsidRPr="00D5210E">
                <w:rPr>
                  <w:rFonts w:ascii="Calibri" w:hAnsi="Calibri" w:cs="Calibri"/>
                </w:rPr>
                <w:t>SS</w:t>
              </w:r>
              <w:hyperlink w:anchor="_Toc126333942" w:history="1">
                <w:r w:rsidRPr="00D5210E">
                  <w:rPr>
                    <w:rStyle w:val="Hipersaitas"/>
                    <w:rFonts w:ascii="Calibri" w:hAnsi="Calibri" w:cs="Calibri"/>
                  </w:rPr>
                  <w:t xml:space="preserve"> 4 priedas </w:t>
                </w:r>
              </w:hyperlink>
              <w:r w:rsidRPr="00D5210E">
                <w:rPr>
                  <w:rFonts w:ascii="Calibri" w:hAnsi="Calibri" w:cs="Calibri"/>
                </w:rPr>
                <w:t>EBVPD</w:t>
              </w:r>
            </w:p>
            <w:p w14:paraId="74F71E7A" w14:textId="6C649DAA" w:rsidR="00AE0C44" w:rsidRPr="00D5210E" w:rsidRDefault="00AE52CC" w:rsidP="001C7432">
              <w:pPr>
                <w:spacing w:after="0"/>
                <w:ind w:firstLine="142"/>
                <w:jc w:val="both"/>
                <w:rPr>
                  <w:rFonts w:ascii="Calibri" w:hAnsi="Calibri" w:cs="Calibri"/>
                </w:rPr>
              </w:pPr>
              <w:r w:rsidRPr="00D5210E">
                <w:rPr>
                  <w:rFonts w:ascii="Calibri" w:hAnsi="Calibri" w:cs="Calibri"/>
                </w:rPr>
                <w:t xml:space="preserve">SS 5 priedas </w:t>
              </w:r>
              <w:r w:rsidRPr="00D5210E">
                <w:rPr>
                  <w:rStyle w:val="Hipersaitas"/>
                  <w:rFonts w:ascii="Calibri" w:hAnsi="Calibri" w:cs="Calibri"/>
                </w:rPr>
                <w:t xml:space="preserve">Pasiūlymo forma </w:t>
              </w:r>
            </w:p>
          </w:sdtContent>
        </w:sdt>
        <w:p w14:paraId="475911E6" w14:textId="77777777" w:rsidR="00AE0C44" w:rsidRPr="00D5210E" w:rsidRDefault="00AE0C44" w:rsidP="004E4612">
          <w:pPr>
            <w:spacing w:after="120" w:line="20" w:lineRule="atLeast"/>
            <w:contextualSpacing/>
            <w:rPr>
              <w:rFonts w:ascii="Calibri" w:hAnsi="Calibri" w:cs="Calibri"/>
            </w:rPr>
          </w:pPr>
        </w:p>
        <w:p w14:paraId="3F108DD4" w14:textId="77777777" w:rsidR="005F13F0" w:rsidRPr="00D5210E" w:rsidRDefault="001C24BC" w:rsidP="004E4612">
          <w:pPr>
            <w:spacing w:after="120" w:line="20" w:lineRule="atLeast"/>
            <w:contextualSpacing/>
            <w:rPr>
              <w:rFonts w:ascii="Calibri" w:hAnsi="Calibri" w:cs="Calibri"/>
            </w:rPr>
          </w:pPr>
          <w:r w:rsidRPr="00D5210E">
            <w:rPr>
              <w:rFonts w:ascii="Calibri" w:hAnsi="Calibri" w:cs="Calibri"/>
            </w:rPr>
            <w:br w:type="page"/>
          </w:r>
        </w:p>
      </w:sdtContent>
    </w:sdt>
    <w:p w14:paraId="791DDFB8" w14:textId="77777777" w:rsidR="002415C7" w:rsidRPr="00D5210E" w:rsidRDefault="00263B34" w:rsidP="00457163">
      <w:pPr>
        <w:pStyle w:val="Antrat1"/>
        <w:numPr>
          <w:ilvl w:val="0"/>
          <w:numId w:val="1"/>
        </w:numPr>
        <w:spacing w:line="20" w:lineRule="atLeast"/>
        <w:ind w:left="567" w:hanging="567"/>
        <w:contextualSpacing/>
        <w:rPr>
          <w:rFonts w:ascii="Calibri" w:hAnsi="Calibri" w:cs="Calibri"/>
          <w:sz w:val="32"/>
          <w:szCs w:val="32"/>
        </w:rPr>
      </w:pPr>
      <w:bookmarkStart w:id="0" w:name="_Toc190353495"/>
      <w:bookmarkStart w:id="1" w:name="_Toc335201954"/>
      <w:bookmarkStart w:id="2" w:name="_Toc147739116"/>
      <w:r w:rsidRPr="00D5210E">
        <w:rPr>
          <w:rFonts w:ascii="Calibri" w:hAnsi="Calibri" w:cs="Calibri"/>
          <w:sz w:val="32"/>
          <w:szCs w:val="32"/>
        </w:rPr>
        <w:lastRenderedPageBreak/>
        <w:t>Bendra informacija</w:t>
      </w:r>
      <w:bookmarkEnd w:id="0"/>
    </w:p>
    <w:p w14:paraId="0A1C90A8" w14:textId="77777777" w:rsidR="00B3711A" w:rsidRPr="00D5210E" w:rsidRDefault="00B3711A" w:rsidP="007C46E8">
      <w:pPr>
        <w:pStyle w:val="Sraopastraipa"/>
        <w:numPr>
          <w:ilvl w:val="1"/>
          <w:numId w:val="1"/>
        </w:numPr>
        <w:tabs>
          <w:tab w:val="left" w:pos="993"/>
        </w:tabs>
        <w:spacing w:after="0" w:line="20" w:lineRule="atLeast"/>
        <w:ind w:left="0" w:firstLine="567"/>
        <w:jc w:val="both"/>
        <w:rPr>
          <w:rFonts w:ascii="Calibri" w:hAnsi="Calibri" w:cs="Calibri"/>
        </w:rPr>
      </w:pPr>
      <w:bookmarkStart w:id="3" w:name="_Ref39426332"/>
      <w:bookmarkStart w:id="4" w:name="_Ref39426338"/>
      <w:bookmarkEnd w:id="1"/>
      <w:r w:rsidRPr="00D5210E">
        <w:rPr>
          <w:rFonts w:ascii="Calibri" w:hAnsi="Calibri" w:cs="Calibri"/>
        </w:rPr>
        <w:t>Perkančioji organizacija – Valstybinio socialinio draudimo fondo valdyba prie Socialinės apsaugos ir darbo ministerijos (toliau – Fondo valdyba)</w:t>
      </w:r>
      <w:r w:rsidRPr="00D5210E">
        <w:rPr>
          <w:rFonts w:ascii="Calibri" w:eastAsia="Calibri" w:hAnsi="Calibri" w:cs="Calibri"/>
        </w:rPr>
        <w:t>,</w:t>
      </w:r>
      <w:r w:rsidRPr="00D5210E">
        <w:rPr>
          <w:rFonts w:ascii="Calibri" w:eastAsia="Calibri" w:hAnsi="Calibri" w:cs="Calibri"/>
          <w:color w:val="00B050"/>
        </w:rPr>
        <w:t xml:space="preserve"> </w:t>
      </w:r>
      <w:r w:rsidRPr="00D5210E">
        <w:rPr>
          <w:rFonts w:ascii="Calibri" w:eastAsia="Calibri" w:hAnsi="Calibri" w:cs="Calibri"/>
        </w:rPr>
        <w:t>juridinio asmens kodas 191630223, adresas Konstitucijos pr. 12-101, Vilnius. Perkančioji organizacija yra PVM mokėtoja.</w:t>
      </w:r>
    </w:p>
    <w:p w14:paraId="1C234EDF" w14:textId="77777777" w:rsidR="00315F3D" w:rsidRPr="00D5210E" w:rsidRDefault="00B3711A" w:rsidP="00FB3236">
      <w:pPr>
        <w:pStyle w:val="Sraopastraipa"/>
        <w:numPr>
          <w:ilvl w:val="1"/>
          <w:numId w:val="1"/>
        </w:numPr>
        <w:tabs>
          <w:tab w:val="left" w:pos="993"/>
        </w:tabs>
        <w:spacing w:after="0" w:line="20" w:lineRule="atLeast"/>
        <w:ind w:left="0" w:firstLine="567"/>
        <w:jc w:val="both"/>
        <w:rPr>
          <w:rFonts w:ascii="Calibri" w:hAnsi="Calibri" w:cs="Calibri"/>
        </w:rPr>
      </w:pPr>
      <w:r w:rsidRPr="00D5210E">
        <w:rPr>
          <w:rFonts w:ascii="Calibri" w:hAnsi="Calibri" w:cs="Calibri"/>
          <w:color w:val="000000" w:themeColor="text1"/>
        </w:rPr>
        <w:t xml:space="preserve">Pirkimas neatliekamas naudojantis centralizuotų pirkimų katalogu, </w:t>
      </w:r>
      <w:r w:rsidR="00F33A44" w:rsidRPr="00D5210E">
        <w:rPr>
          <w:rFonts w:ascii="Calibri" w:hAnsi="Calibri" w:cs="Calibri"/>
          <w:color w:val="000000" w:themeColor="text1"/>
        </w:rPr>
        <w:t>nes CPO šios paslaugos nesiūlomos.</w:t>
      </w:r>
    </w:p>
    <w:p w14:paraId="0C36500B" w14:textId="03A2EB23" w:rsidR="00B3711A" w:rsidRPr="00D5210E" w:rsidRDefault="00B3711A" w:rsidP="00FB3236">
      <w:pPr>
        <w:pStyle w:val="Sraopastraipa"/>
        <w:numPr>
          <w:ilvl w:val="1"/>
          <w:numId w:val="1"/>
        </w:numPr>
        <w:tabs>
          <w:tab w:val="left" w:pos="993"/>
        </w:tabs>
        <w:spacing w:after="0" w:line="20" w:lineRule="atLeast"/>
        <w:ind w:left="0" w:firstLine="567"/>
        <w:jc w:val="both"/>
        <w:rPr>
          <w:rFonts w:ascii="Calibri" w:hAnsi="Calibri" w:cs="Calibri"/>
        </w:rPr>
      </w:pPr>
      <w:r w:rsidRPr="00D5210E">
        <w:rPr>
          <w:rFonts w:ascii="Calibri" w:eastAsia="Times New Roman" w:hAnsi="Calibri" w:cs="Calibri"/>
        </w:rPr>
        <w:t>Perkančioji organizacija nerezervuoja teisės dalyvauti pirkime.</w:t>
      </w:r>
    </w:p>
    <w:p w14:paraId="1AA96521" w14:textId="3F45E122" w:rsidR="00B3711A" w:rsidRPr="00D5210E" w:rsidRDefault="00B3711A" w:rsidP="007C46E8">
      <w:pPr>
        <w:pStyle w:val="Sraopastraipa"/>
        <w:numPr>
          <w:ilvl w:val="1"/>
          <w:numId w:val="1"/>
        </w:numPr>
        <w:tabs>
          <w:tab w:val="left" w:pos="993"/>
        </w:tabs>
        <w:spacing w:after="0" w:line="20" w:lineRule="atLeast"/>
        <w:ind w:left="0" w:firstLine="567"/>
        <w:jc w:val="both"/>
        <w:rPr>
          <w:rFonts w:ascii="Calibri" w:hAnsi="Calibri" w:cs="Calibri"/>
        </w:rPr>
      </w:pPr>
      <w:r w:rsidRPr="00D5210E">
        <w:rPr>
          <w:rFonts w:ascii="Calibri" w:hAnsi="Calibri" w:cs="Calibri"/>
        </w:rPr>
        <w:t xml:space="preserve">Stebėtojai dalyvauti </w:t>
      </w:r>
      <w:r w:rsidR="000D690E" w:rsidRPr="00D5210E">
        <w:rPr>
          <w:rFonts w:ascii="Calibri" w:hAnsi="Calibri" w:cs="Calibri"/>
        </w:rPr>
        <w:t xml:space="preserve">pirkimo procedūrose </w:t>
      </w:r>
      <w:r w:rsidRPr="00D5210E">
        <w:rPr>
          <w:rFonts w:ascii="Calibri" w:hAnsi="Calibri" w:cs="Calibri"/>
        </w:rPr>
        <w:t>nėra kviečiami.</w:t>
      </w:r>
    </w:p>
    <w:p w14:paraId="4B81218A" w14:textId="0B558817" w:rsidR="006A1105" w:rsidRPr="00D5210E" w:rsidRDefault="006A1105" w:rsidP="000D690E">
      <w:pPr>
        <w:pStyle w:val="Sraopastraipa"/>
        <w:numPr>
          <w:ilvl w:val="1"/>
          <w:numId w:val="1"/>
        </w:numPr>
        <w:tabs>
          <w:tab w:val="left" w:pos="993"/>
        </w:tabs>
        <w:ind w:left="0" w:firstLine="567"/>
        <w:jc w:val="both"/>
        <w:rPr>
          <w:rFonts w:ascii="Calibri" w:hAnsi="Calibri" w:cs="Calibri"/>
        </w:rPr>
      </w:pPr>
      <w:r w:rsidRPr="00D5210E">
        <w:rPr>
          <w:rFonts w:ascii="Calibri" w:hAnsi="Calibri" w:cs="Calibri"/>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5D0F7B" w:rsidRPr="00D5210E">
        <w:rPr>
          <w:rFonts w:ascii="Calibri" w:hAnsi="Calibri" w:cs="Calibri"/>
        </w:rPr>
        <w:t>4.4.4. papunkčiu.</w:t>
      </w:r>
    </w:p>
    <w:p w14:paraId="6A09B438" w14:textId="77777777" w:rsidR="00B3711A" w:rsidRPr="00D5210E" w:rsidRDefault="00B3711A" w:rsidP="007C46E8">
      <w:pPr>
        <w:pStyle w:val="Sraopastraipa"/>
        <w:numPr>
          <w:ilvl w:val="1"/>
          <w:numId w:val="7"/>
        </w:numPr>
        <w:tabs>
          <w:tab w:val="left" w:pos="993"/>
        </w:tabs>
        <w:spacing w:after="0" w:line="240" w:lineRule="auto"/>
        <w:ind w:left="0" w:firstLine="567"/>
        <w:jc w:val="both"/>
        <w:rPr>
          <w:rFonts w:ascii="Calibri" w:eastAsia="Arial" w:hAnsi="Calibri" w:cs="Calibri"/>
        </w:rPr>
      </w:pPr>
      <w:r w:rsidRPr="00D5210E">
        <w:rPr>
          <w:rFonts w:ascii="Calibri" w:eastAsia="Arial" w:hAnsi="Calibri" w:cs="Calibri"/>
        </w:rPr>
        <w:t>Išankstinis skelbimas apie pirkimą nebuvo paskelbtas.</w:t>
      </w:r>
    </w:p>
    <w:p w14:paraId="1153A748" w14:textId="77777777" w:rsidR="00B3711A" w:rsidRPr="00D5210E" w:rsidRDefault="00B3711A" w:rsidP="007C46E8">
      <w:pPr>
        <w:pStyle w:val="Sraopastraipa"/>
        <w:numPr>
          <w:ilvl w:val="1"/>
          <w:numId w:val="7"/>
        </w:numPr>
        <w:tabs>
          <w:tab w:val="left" w:pos="851"/>
          <w:tab w:val="left" w:pos="993"/>
        </w:tabs>
        <w:spacing w:after="0" w:line="240" w:lineRule="auto"/>
        <w:ind w:firstLine="207"/>
        <w:jc w:val="both"/>
        <w:rPr>
          <w:rFonts w:ascii="Calibri" w:hAnsi="Calibri" w:cs="Calibri"/>
        </w:rPr>
      </w:pPr>
      <w:r w:rsidRPr="00D5210E">
        <w:rPr>
          <w:rFonts w:ascii="Calibri" w:hAnsi="Calibri" w:cs="Calibri"/>
          <w:lang w:eastAsia="en-US"/>
        </w:rPr>
        <w:t>Pirkime</w:t>
      </w:r>
      <w:r w:rsidRPr="00D5210E">
        <w:rPr>
          <w:rFonts w:ascii="Calibri" w:hAnsi="Calibri" w:cs="Calibri"/>
        </w:rPr>
        <w:t xml:space="preserve"> perkančioji organizacija</w:t>
      </w:r>
      <w:r w:rsidRPr="00D5210E">
        <w:rPr>
          <w:rFonts w:ascii="Calibri" w:hAnsi="Calibri" w:cs="Calibri"/>
          <w:lang w:eastAsia="en-US"/>
        </w:rPr>
        <w:t xml:space="preserve"> nenumato skelbti pranešimo dėl savanoriško </w:t>
      </w:r>
      <w:proofErr w:type="spellStart"/>
      <w:r w:rsidRPr="00D5210E">
        <w:rPr>
          <w:rFonts w:ascii="Calibri" w:hAnsi="Calibri" w:cs="Calibri"/>
          <w:i/>
          <w:iCs/>
          <w:lang w:eastAsia="en-US"/>
        </w:rPr>
        <w:t>ex</w:t>
      </w:r>
      <w:proofErr w:type="spellEnd"/>
      <w:r w:rsidRPr="00D5210E">
        <w:rPr>
          <w:rFonts w:ascii="Calibri" w:hAnsi="Calibri" w:cs="Calibri"/>
          <w:i/>
          <w:iCs/>
          <w:lang w:eastAsia="en-US"/>
        </w:rPr>
        <w:t xml:space="preserve"> ante</w:t>
      </w:r>
      <w:r w:rsidRPr="00D5210E">
        <w:rPr>
          <w:rFonts w:ascii="Calibri" w:hAnsi="Calibri" w:cs="Calibri"/>
          <w:lang w:eastAsia="en-US"/>
        </w:rPr>
        <w:t xml:space="preserve"> skaidrumo.</w:t>
      </w:r>
    </w:p>
    <w:p w14:paraId="51452DF3" w14:textId="77777777" w:rsidR="00C73DBF" w:rsidRPr="00D5210E" w:rsidRDefault="00B3711A" w:rsidP="007C46E8">
      <w:pPr>
        <w:pStyle w:val="Sraopastraipa"/>
        <w:numPr>
          <w:ilvl w:val="1"/>
          <w:numId w:val="7"/>
        </w:numPr>
        <w:tabs>
          <w:tab w:val="left" w:pos="851"/>
          <w:tab w:val="left" w:pos="993"/>
        </w:tabs>
        <w:spacing w:after="0" w:line="240" w:lineRule="auto"/>
        <w:ind w:left="0" w:firstLine="567"/>
        <w:jc w:val="both"/>
        <w:rPr>
          <w:rFonts w:ascii="Calibri" w:hAnsi="Calibri" w:cs="Calibri"/>
          <w:color w:val="7030A0"/>
        </w:rPr>
      </w:pPr>
      <w:r w:rsidRPr="00D5210E">
        <w:rPr>
          <w:rFonts w:ascii="Calibri" w:hAnsi="Calibri" w:cs="Calibri"/>
        </w:rPr>
        <w:t xml:space="preserve">Pirkime neleidžiama pateikti alternatyvių pasiūlymų. </w:t>
      </w:r>
    </w:p>
    <w:p w14:paraId="6600B757" w14:textId="10182807" w:rsidR="00B3711A" w:rsidRPr="00D5210E" w:rsidRDefault="00971356" w:rsidP="007C46E8">
      <w:pPr>
        <w:pStyle w:val="Sraopastraipa"/>
        <w:numPr>
          <w:ilvl w:val="1"/>
          <w:numId w:val="7"/>
        </w:numPr>
        <w:tabs>
          <w:tab w:val="left" w:pos="851"/>
          <w:tab w:val="left" w:pos="993"/>
        </w:tabs>
        <w:spacing w:after="0" w:line="240" w:lineRule="auto"/>
        <w:ind w:left="0" w:firstLine="567"/>
        <w:jc w:val="both"/>
        <w:rPr>
          <w:rFonts w:ascii="Calibri" w:hAnsi="Calibri" w:cs="Calibri"/>
          <w:color w:val="7030A0"/>
        </w:rPr>
      </w:pPr>
      <w:r w:rsidRPr="00D5210E">
        <w:rPr>
          <w:rFonts w:ascii="Calibri" w:eastAsia="Arial" w:hAnsi="Calibri" w:cs="Calibri"/>
          <w:color w:val="333333"/>
        </w:rPr>
        <w:t>Bendrosios pirkimo sąlygos yra neatskiriama šių pirkimo sąlygų dalis</w:t>
      </w:r>
      <w:r w:rsidR="00C73DBF" w:rsidRPr="00D5210E">
        <w:rPr>
          <w:rFonts w:ascii="Calibri" w:eastAsia="Arial" w:hAnsi="Calibri" w:cs="Calibri"/>
          <w:color w:val="333333"/>
        </w:rPr>
        <w:t>.</w:t>
      </w:r>
    </w:p>
    <w:p w14:paraId="5276731C" w14:textId="544D34F0" w:rsidR="006D1357" w:rsidRPr="00D5210E" w:rsidRDefault="006D1357" w:rsidP="000539DA">
      <w:pPr>
        <w:pStyle w:val="Sraopastraipa"/>
        <w:numPr>
          <w:ilvl w:val="1"/>
          <w:numId w:val="7"/>
        </w:numPr>
        <w:tabs>
          <w:tab w:val="left" w:pos="993"/>
        </w:tabs>
        <w:ind w:left="0" w:firstLine="567"/>
        <w:rPr>
          <w:rFonts w:ascii="Calibri" w:hAnsi="Calibri" w:cs="Calibri"/>
          <w:color w:val="7030A0"/>
        </w:rPr>
      </w:pPr>
      <w:r w:rsidRPr="00D5210E">
        <w:rPr>
          <w:rFonts w:ascii="Calibri" w:hAnsi="Calibri" w:cs="Calibri"/>
          <w:color w:val="7030A0"/>
        </w:rPr>
        <w:t xml:space="preserve"> </w:t>
      </w:r>
      <w:r w:rsidRPr="00D5210E">
        <w:rPr>
          <w:rFonts w:ascii="Calibri" w:hAnsi="Calibri" w:cs="Calibri"/>
        </w:rPr>
        <w:t xml:space="preserve">Fondo valdybos kontaktinis asmuo – Fondo valdybos Viešųjų pirkimų skyriaus vyriausioji specialistė Giedrė Urnikienė (tel. +370 647 16200, el. paštas  </w:t>
      </w:r>
      <w:hyperlink r:id="rId11" w:history="1">
        <w:r w:rsidRPr="00D5210E">
          <w:rPr>
            <w:rStyle w:val="Hipersaitas"/>
            <w:rFonts w:ascii="Calibri" w:hAnsi="Calibri" w:cs="Calibri"/>
          </w:rPr>
          <w:t>Giedre.Urnikiene@sodra.lt</w:t>
        </w:r>
      </w:hyperlink>
      <w:r w:rsidRPr="00D5210E">
        <w:rPr>
          <w:rFonts w:ascii="Calibri" w:hAnsi="Calibri" w:cs="Calibri"/>
        </w:rPr>
        <w:t>).</w:t>
      </w:r>
    </w:p>
    <w:p w14:paraId="44866C4E" w14:textId="77777777" w:rsidR="00B41C66" w:rsidRPr="00D5210E" w:rsidRDefault="00507DC9" w:rsidP="00717DCC">
      <w:pPr>
        <w:pStyle w:val="Antrat1"/>
        <w:spacing w:line="20" w:lineRule="atLeast"/>
        <w:contextualSpacing/>
        <w:rPr>
          <w:rFonts w:ascii="Calibri" w:hAnsi="Calibri" w:cs="Calibri"/>
          <w:sz w:val="32"/>
          <w:szCs w:val="32"/>
        </w:rPr>
      </w:pPr>
      <w:bookmarkStart w:id="5" w:name="_Toc190353496"/>
      <w:r w:rsidRPr="00D5210E">
        <w:rPr>
          <w:rFonts w:ascii="Calibri" w:hAnsi="Calibri" w:cs="Calibri"/>
          <w:sz w:val="32"/>
          <w:szCs w:val="32"/>
        </w:rPr>
        <w:t xml:space="preserve">2. </w:t>
      </w:r>
      <w:r w:rsidR="00B41C66" w:rsidRPr="00D5210E">
        <w:rPr>
          <w:rFonts w:ascii="Calibri" w:hAnsi="Calibri" w:cs="Calibri"/>
          <w:sz w:val="32"/>
          <w:szCs w:val="32"/>
        </w:rPr>
        <w:t>Pirkimo objektas</w:t>
      </w:r>
      <w:bookmarkEnd w:id="3"/>
      <w:bookmarkEnd w:id="4"/>
      <w:bookmarkEnd w:id="5"/>
    </w:p>
    <w:p w14:paraId="472DFEF0" w14:textId="7A52B9A7" w:rsidR="00AE1F7D" w:rsidRPr="00D5210E" w:rsidRDefault="00AE1F7D" w:rsidP="00AE1F7D">
      <w:pPr>
        <w:pStyle w:val="Betarp"/>
        <w:numPr>
          <w:ilvl w:val="1"/>
          <w:numId w:val="5"/>
        </w:numPr>
        <w:tabs>
          <w:tab w:val="left" w:pos="993"/>
        </w:tabs>
        <w:spacing w:after="120"/>
        <w:ind w:left="0" w:firstLine="567"/>
        <w:contextualSpacing/>
        <w:jc w:val="both"/>
        <w:rPr>
          <w:rFonts w:ascii="Calibri" w:hAnsi="Calibri" w:cs="Calibri"/>
          <w:sz w:val="22"/>
          <w:szCs w:val="22"/>
        </w:rPr>
      </w:pPr>
      <w:r w:rsidRPr="00D5210E">
        <w:rPr>
          <w:rFonts w:ascii="Calibri" w:eastAsia="Calibri" w:hAnsi="Calibri" w:cs="Calibri"/>
          <w:color w:val="000000" w:themeColor="text1"/>
          <w:sz w:val="22"/>
          <w:szCs w:val="22"/>
        </w:rPr>
        <w:t xml:space="preserve">Perkančioji organizacija numato įsigyti </w:t>
      </w:r>
      <w:r w:rsidR="005D0F7B" w:rsidRPr="00D5210E">
        <w:rPr>
          <w:rFonts w:ascii="Calibri" w:eastAsia="Calibri" w:hAnsi="Calibri" w:cs="Calibri"/>
          <w:color w:val="000000" w:themeColor="text1"/>
          <w:sz w:val="22"/>
          <w:szCs w:val="22"/>
        </w:rPr>
        <w:t xml:space="preserve">2026 m. kovo 22 dieną renginiui skirtų patalpų nuomos paslaugas (toliau – paslauga) Panevėžio mieste </w:t>
      </w:r>
      <w:r w:rsidRPr="00D5210E">
        <w:rPr>
          <w:rFonts w:ascii="Calibri" w:eastAsia="Calibri" w:hAnsi="Calibri" w:cs="Calibri"/>
          <w:color w:val="000000" w:themeColor="text1"/>
          <w:sz w:val="22"/>
          <w:szCs w:val="22"/>
        </w:rPr>
        <w:t xml:space="preserve">(toliau – Paslaugos). </w:t>
      </w:r>
    </w:p>
    <w:p w14:paraId="4A9A0558" w14:textId="28E8F9A4" w:rsidR="00AE1F7D" w:rsidRPr="00D5210E" w:rsidRDefault="00AE1F7D" w:rsidP="00AE1F7D">
      <w:pPr>
        <w:pStyle w:val="Betarp"/>
        <w:numPr>
          <w:ilvl w:val="1"/>
          <w:numId w:val="5"/>
        </w:numPr>
        <w:tabs>
          <w:tab w:val="left" w:pos="993"/>
        </w:tabs>
        <w:ind w:left="0" w:firstLine="567"/>
        <w:contextualSpacing/>
        <w:jc w:val="both"/>
        <w:rPr>
          <w:rFonts w:ascii="Calibri" w:hAnsi="Calibri" w:cs="Calibri"/>
          <w:color w:val="FF0000"/>
          <w:sz w:val="22"/>
          <w:szCs w:val="22"/>
        </w:rPr>
      </w:pPr>
      <w:r w:rsidRPr="00D5210E">
        <w:rPr>
          <w:rFonts w:ascii="Calibri" w:hAnsi="Calibri" w:cs="Calibri"/>
          <w:sz w:val="22"/>
          <w:szCs w:val="22"/>
        </w:rPr>
        <w:t xml:space="preserve">Pirkimo objektas </w:t>
      </w:r>
      <w:r w:rsidR="005D0F7B" w:rsidRPr="00D5210E">
        <w:rPr>
          <w:rFonts w:ascii="Calibri" w:hAnsi="Calibri" w:cs="Calibri"/>
          <w:sz w:val="22"/>
          <w:szCs w:val="22"/>
        </w:rPr>
        <w:t>ne</w:t>
      </w:r>
      <w:r w:rsidR="008D4CBB" w:rsidRPr="00D5210E">
        <w:rPr>
          <w:rFonts w:ascii="Calibri" w:hAnsi="Calibri" w:cs="Calibri"/>
          <w:sz w:val="22"/>
          <w:szCs w:val="22"/>
        </w:rPr>
        <w:t>skaidomas į dalis.</w:t>
      </w:r>
    </w:p>
    <w:p w14:paraId="38B2197D" w14:textId="60877782" w:rsidR="00B3711A" w:rsidRPr="00D5210E" w:rsidRDefault="00B3711A" w:rsidP="00AE1F7D">
      <w:pPr>
        <w:pStyle w:val="Betarp"/>
        <w:numPr>
          <w:ilvl w:val="1"/>
          <w:numId w:val="5"/>
        </w:numPr>
        <w:tabs>
          <w:tab w:val="left" w:pos="993"/>
        </w:tabs>
        <w:ind w:left="0" w:firstLine="567"/>
        <w:contextualSpacing/>
        <w:jc w:val="both"/>
        <w:rPr>
          <w:rFonts w:ascii="Calibri" w:hAnsi="Calibri" w:cs="Calibri"/>
          <w:color w:val="FF0000"/>
          <w:sz w:val="22"/>
          <w:szCs w:val="22"/>
        </w:rPr>
      </w:pPr>
      <w:r w:rsidRPr="00D5210E">
        <w:rPr>
          <w:rFonts w:ascii="Calibri" w:hAnsi="Calibri" w:cs="Calibr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388AAC7" w14:textId="7159E46E" w:rsidR="00B3711A" w:rsidRPr="00D5210E" w:rsidRDefault="00B3711A" w:rsidP="00AE1F7D">
      <w:pPr>
        <w:pStyle w:val="Betarp"/>
        <w:numPr>
          <w:ilvl w:val="1"/>
          <w:numId w:val="5"/>
        </w:numPr>
        <w:tabs>
          <w:tab w:val="left" w:pos="993"/>
        </w:tabs>
        <w:ind w:left="0" w:firstLine="567"/>
        <w:contextualSpacing/>
        <w:jc w:val="both"/>
        <w:rPr>
          <w:rFonts w:ascii="Calibri" w:hAnsi="Calibri" w:cs="Calibri"/>
          <w:color w:val="FF0000"/>
          <w:sz w:val="22"/>
          <w:szCs w:val="22"/>
        </w:rPr>
      </w:pPr>
      <w:r w:rsidRPr="00D5210E">
        <w:rPr>
          <w:rFonts w:ascii="Calibri" w:hAnsi="Calibri" w:cs="Calibri"/>
        </w:rPr>
        <w:t xml:space="preserve">Jeigu apibūdinant pirkimo objektą techninėje specifikacijoje nurodytas standartas, </w:t>
      </w:r>
      <w:r w:rsidRPr="00D5210E">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210E">
        <w:rPr>
          <w:rFonts w:ascii="Calibri" w:hAnsi="Calibri" w:cs="Calibri"/>
        </w:rPr>
        <w:t xml:space="preserve">turi būti laikoma, kad kiekviena tokia nuoroda yra pateikta su žodžiais „arba lygiavertis“. </w:t>
      </w:r>
    </w:p>
    <w:p w14:paraId="4D0C4A04" w14:textId="77777777" w:rsidR="00D22226" w:rsidRPr="00D5210E" w:rsidRDefault="00202323" w:rsidP="00202323">
      <w:pPr>
        <w:pStyle w:val="Antrat1"/>
        <w:spacing w:line="20" w:lineRule="atLeast"/>
        <w:contextualSpacing/>
        <w:rPr>
          <w:rFonts w:ascii="Calibri" w:hAnsi="Calibri" w:cs="Calibri"/>
          <w:sz w:val="32"/>
          <w:szCs w:val="32"/>
        </w:rPr>
      </w:pPr>
      <w:bookmarkStart w:id="6" w:name="_Toc190353497"/>
      <w:r w:rsidRPr="00D5210E">
        <w:rPr>
          <w:rFonts w:ascii="Calibri" w:hAnsi="Calibri" w:cs="Calibri"/>
          <w:sz w:val="32"/>
          <w:szCs w:val="32"/>
        </w:rPr>
        <w:t>3.</w:t>
      </w:r>
      <w:r w:rsidR="00D24970" w:rsidRPr="00D5210E">
        <w:rPr>
          <w:rFonts w:ascii="Calibri" w:hAnsi="Calibri" w:cs="Calibri"/>
          <w:sz w:val="32"/>
          <w:szCs w:val="32"/>
        </w:rPr>
        <w:t xml:space="preserve"> </w:t>
      </w:r>
      <w:bookmarkStart w:id="7" w:name="_Ref39427921"/>
      <w:bookmarkStart w:id="8" w:name="_Ref39427927"/>
      <w:bookmarkStart w:id="9" w:name="_Ref39740354"/>
      <w:r w:rsidR="00D22226" w:rsidRPr="00D5210E">
        <w:rPr>
          <w:rFonts w:ascii="Calibri" w:hAnsi="Calibri" w:cs="Calibri"/>
          <w:sz w:val="32"/>
          <w:szCs w:val="32"/>
        </w:rPr>
        <w:t>Susitikimai su tiekėjais</w:t>
      </w:r>
      <w:bookmarkEnd w:id="7"/>
      <w:bookmarkEnd w:id="8"/>
      <w:r w:rsidR="003B6924" w:rsidRPr="00D5210E">
        <w:rPr>
          <w:rFonts w:ascii="Calibri" w:hAnsi="Calibri" w:cs="Calibri"/>
          <w:sz w:val="32"/>
          <w:szCs w:val="32"/>
        </w:rPr>
        <w:t xml:space="preserve"> ir objekto apžiūra</w:t>
      </w:r>
      <w:bookmarkEnd w:id="6"/>
      <w:bookmarkEnd w:id="9"/>
    </w:p>
    <w:p w14:paraId="6B805E5B" w14:textId="77777777" w:rsidR="0047522C" w:rsidRPr="00D5210E" w:rsidRDefault="0047522C" w:rsidP="0047522C">
      <w:pPr>
        <w:pStyle w:val="Sraopastraipa"/>
        <w:spacing w:after="0"/>
        <w:ind w:left="0" w:firstLine="567"/>
        <w:jc w:val="both"/>
        <w:rPr>
          <w:rFonts w:ascii="Calibri" w:hAnsi="Calibri" w:cs="Calibri"/>
        </w:rPr>
      </w:pPr>
      <w:bookmarkStart w:id="10" w:name="_Ref39473754"/>
      <w:bookmarkStart w:id="11" w:name="_Ref39473761"/>
      <w:bookmarkStart w:id="12" w:name="_Ref39474188"/>
      <w:r w:rsidRPr="00D5210E">
        <w:rPr>
          <w:rFonts w:ascii="Calibri" w:hAnsi="Calibri" w:cs="Calibri"/>
          <w:iCs/>
        </w:rPr>
        <w:t>3.1.</w:t>
      </w:r>
      <w:r w:rsidRPr="00D5210E">
        <w:rPr>
          <w:rFonts w:ascii="Calibri" w:hAnsi="Calibri" w:cs="Calibri"/>
          <w:i/>
          <w:color w:val="FF0000"/>
        </w:rPr>
        <w:t xml:space="preserve"> </w:t>
      </w:r>
      <w:r w:rsidRPr="00D5210E">
        <w:rPr>
          <w:rFonts w:ascii="Calibri" w:hAnsi="Calibri" w:cs="Calibri"/>
        </w:rPr>
        <w:t>Perkančioji organizacija nerengs susitikimo su tiekėjais dėl pirkimo sąlygų paaiškinimo.</w:t>
      </w:r>
    </w:p>
    <w:p w14:paraId="35CCF09B" w14:textId="77777777" w:rsidR="00C94B9F" w:rsidRPr="00D5210E" w:rsidRDefault="00AD57B1" w:rsidP="00AD57B1">
      <w:pPr>
        <w:pStyle w:val="Antrat1"/>
        <w:spacing w:line="20" w:lineRule="atLeast"/>
        <w:contextualSpacing/>
        <w:rPr>
          <w:rFonts w:ascii="Calibri" w:hAnsi="Calibri" w:cs="Calibri"/>
          <w:sz w:val="32"/>
          <w:szCs w:val="32"/>
        </w:rPr>
      </w:pPr>
      <w:bookmarkStart w:id="13" w:name="_Toc190353498"/>
      <w:r w:rsidRPr="00D5210E">
        <w:rPr>
          <w:rFonts w:ascii="Calibri" w:hAnsi="Calibri" w:cs="Calibri"/>
          <w:sz w:val="32"/>
          <w:szCs w:val="32"/>
        </w:rPr>
        <w:lastRenderedPageBreak/>
        <w:t xml:space="preserve">4. </w:t>
      </w:r>
      <w:r w:rsidR="00173ACB" w:rsidRPr="00D5210E">
        <w:rPr>
          <w:rFonts w:ascii="Calibri" w:hAnsi="Calibri" w:cs="Calibri"/>
          <w:sz w:val="32"/>
          <w:szCs w:val="32"/>
        </w:rPr>
        <w:t>Tiekėjų pašalinimo pagrindai</w:t>
      </w:r>
      <w:bookmarkEnd w:id="10"/>
      <w:bookmarkEnd w:id="11"/>
      <w:bookmarkEnd w:id="12"/>
      <w:r w:rsidR="00975F1F" w:rsidRPr="00D5210E">
        <w:rPr>
          <w:rFonts w:ascii="Calibri" w:hAnsi="Calibri" w:cs="Calibri"/>
          <w:sz w:val="32"/>
          <w:szCs w:val="32"/>
        </w:rPr>
        <w:t xml:space="preserve"> ir kvalifikacijos reikalavimai</w:t>
      </w:r>
      <w:bookmarkEnd w:id="13"/>
    </w:p>
    <w:p w14:paraId="12374679" w14:textId="77777777" w:rsidR="0047522C" w:rsidRPr="00D5210E" w:rsidRDefault="0047522C" w:rsidP="0047522C">
      <w:pPr>
        <w:pStyle w:val="Sraopastraipa"/>
        <w:spacing w:after="120" w:line="20" w:lineRule="atLeast"/>
        <w:ind w:left="0" w:firstLine="567"/>
        <w:jc w:val="both"/>
        <w:rPr>
          <w:rFonts w:ascii="Calibri" w:hAnsi="Calibri" w:cs="Calibri"/>
        </w:rPr>
      </w:pPr>
      <w:r w:rsidRPr="00D5210E">
        <w:rPr>
          <w:rFonts w:ascii="Calibri" w:hAnsi="Calibri" w:cs="Calibri"/>
        </w:rPr>
        <w:t>4.1. Reikalavimai dėl tiekėjo ir</w:t>
      </w:r>
      <w:bookmarkStart w:id="14" w:name="_Hlk41039660"/>
      <w:r w:rsidRPr="00D5210E">
        <w:rPr>
          <w:rFonts w:ascii="Calibri" w:hAnsi="Calibri" w:cs="Calibri"/>
        </w:rPr>
        <w:t xml:space="preserve"> subtiekėjų (jei taikoma), ūkio subjektų, kurių pajėgumais tiekėjas remiasi, </w:t>
      </w:r>
      <w:bookmarkEnd w:id="14"/>
      <w:r w:rsidRPr="00D5210E">
        <w:rPr>
          <w:rFonts w:ascii="Calibri" w:hAnsi="Calibri" w:cs="Calibri"/>
        </w:rPr>
        <w:t xml:space="preserve">pašalinimo pagrindų nebuvimo bei jų nebuvimą patvirtinantys dokumentai nurodyti specialiųjų </w:t>
      </w:r>
      <w:r w:rsidRPr="00D5210E">
        <w:rPr>
          <w:rFonts w:ascii="Calibri" w:eastAsia="Calibri" w:hAnsi="Calibri" w:cs="Calibri"/>
        </w:rPr>
        <w:t xml:space="preserve">pirkimo sąlygų </w:t>
      </w:r>
      <w:r w:rsidRPr="00D5210E">
        <w:rPr>
          <w:rFonts w:ascii="Calibri" w:hAnsi="Calibri" w:cs="Calibri"/>
        </w:rPr>
        <w:t xml:space="preserve">3  </w:t>
      </w:r>
      <w:r w:rsidRPr="00D5210E">
        <w:rPr>
          <w:rFonts w:ascii="Calibri" w:eastAsia="Calibri" w:hAnsi="Calibri" w:cs="Calibri"/>
        </w:rPr>
        <w:t>priede</w:t>
      </w:r>
      <w:r w:rsidRPr="00D5210E">
        <w:rPr>
          <w:rFonts w:ascii="Calibri" w:hAnsi="Calibri" w:cs="Calibri"/>
        </w:rPr>
        <w:t xml:space="preserve">. </w:t>
      </w:r>
    </w:p>
    <w:p w14:paraId="6D975377" w14:textId="31DC5C86" w:rsidR="0047522C" w:rsidRPr="00D5210E" w:rsidRDefault="0047522C" w:rsidP="0047522C">
      <w:pPr>
        <w:pStyle w:val="Sraopastraipa"/>
        <w:tabs>
          <w:tab w:val="left" w:pos="851"/>
        </w:tabs>
        <w:spacing w:after="0" w:line="20" w:lineRule="atLeast"/>
        <w:ind w:left="0" w:firstLine="567"/>
        <w:jc w:val="both"/>
        <w:rPr>
          <w:rFonts w:ascii="Calibri" w:hAnsi="Calibri" w:cs="Calibri"/>
        </w:rPr>
      </w:pPr>
      <w:r w:rsidRPr="00D5210E">
        <w:rPr>
          <w:rFonts w:ascii="Calibri" w:hAnsi="Calibri" w:cs="Calibri"/>
        </w:rPr>
        <w:t>4.2. Tiekėjams n</w:t>
      </w:r>
      <w:r w:rsidR="000651E1" w:rsidRPr="00D5210E">
        <w:rPr>
          <w:rFonts w:ascii="Calibri" w:hAnsi="Calibri" w:cs="Calibri"/>
        </w:rPr>
        <w:t>en</w:t>
      </w:r>
      <w:r w:rsidRPr="00D5210E">
        <w:rPr>
          <w:rFonts w:ascii="Calibri" w:hAnsi="Calibri" w:cs="Calibri"/>
        </w:rPr>
        <w:t>ustatomi kvalifikacijos reikalavimai ir reikalavimai dėl aplinkos apsaugos vadybos sistemos standartų laikymosi</w:t>
      </w:r>
      <w:r w:rsidR="000651E1" w:rsidRPr="00D5210E">
        <w:rPr>
          <w:rFonts w:ascii="Calibri" w:hAnsi="Calibri" w:cs="Calibri"/>
        </w:rPr>
        <w:t>.</w:t>
      </w:r>
      <w:r w:rsidRPr="00D5210E">
        <w:rPr>
          <w:rFonts w:ascii="Calibri" w:hAnsi="Calibri" w:cs="Calibri"/>
        </w:rPr>
        <w:t xml:space="preserve"> </w:t>
      </w:r>
    </w:p>
    <w:p w14:paraId="6169EF52" w14:textId="77777777" w:rsidR="00A000BE" w:rsidRPr="00D5210E" w:rsidRDefault="00D24970" w:rsidP="0037632B">
      <w:pPr>
        <w:pStyle w:val="Antrat1"/>
        <w:tabs>
          <w:tab w:val="left" w:pos="567"/>
        </w:tabs>
        <w:spacing w:after="0"/>
        <w:contextualSpacing/>
        <w:jc w:val="both"/>
        <w:rPr>
          <w:rFonts w:ascii="Calibri" w:hAnsi="Calibri" w:cs="Calibri"/>
          <w:sz w:val="32"/>
          <w:szCs w:val="32"/>
        </w:rPr>
      </w:pPr>
      <w:bookmarkStart w:id="15" w:name="_Toc190353499"/>
      <w:r w:rsidRPr="00D5210E">
        <w:rPr>
          <w:rFonts w:ascii="Calibri" w:hAnsi="Calibri" w:cs="Calibri"/>
          <w:sz w:val="32"/>
          <w:szCs w:val="32"/>
        </w:rPr>
        <w:t>5</w:t>
      </w:r>
      <w:r w:rsidR="001E3D5A" w:rsidRPr="00D5210E">
        <w:rPr>
          <w:rFonts w:ascii="Calibri" w:hAnsi="Calibri" w:cs="Calibri"/>
          <w:sz w:val="32"/>
          <w:szCs w:val="32"/>
        </w:rPr>
        <w:t>.</w:t>
      </w:r>
      <w:r w:rsidR="00E70076" w:rsidRPr="00D5210E">
        <w:rPr>
          <w:rFonts w:ascii="Calibri" w:hAnsi="Calibri" w:cs="Calibri"/>
          <w:sz w:val="32"/>
          <w:szCs w:val="32"/>
        </w:rPr>
        <w:t xml:space="preserve"> </w:t>
      </w:r>
      <w:r w:rsidR="009743D3" w:rsidRPr="00D5210E">
        <w:rPr>
          <w:rFonts w:ascii="Calibri" w:hAnsi="Calibri" w:cs="Calibri"/>
          <w:sz w:val="32"/>
          <w:szCs w:val="32"/>
        </w:rPr>
        <w:t>Reikalavimai, susiję su nacionaliniu saugumu</w:t>
      </w:r>
      <w:bookmarkEnd w:id="15"/>
      <w:r w:rsidR="009743D3" w:rsidRPr="00D5210E">
        <w:rPr>
          <w:rFonts w:ascii="Calibri" w:hAnsi="Calibri" w:cs="Calibri"/>
          <w:sz w:val="32"/>
          <w:szCs w:val="32"/>
        </w:rPr>
        <w:t xml:space="preserve"> </w:t>
      </w:r>
    </w:p>
    <w:p w14:paraId="028A2058" w14:textId="4F5B814D" w:rsidR="00520DDB" w:rsidRPr="00D5210E" w:rsidRDefault="00F2730C" w:rsidP="00082D7D">
      <w:pPr>
        <w:spacing w:after="0" w:line="240" w:lineRule="auto"/>
        <w:ind w:firstLine="567"/>
        <w:jc w:val="both"/>
        <w:rPr>
          <w:rFonts w:ascii="Calibri" w:hAnsi="Calibri" w:cs="Calibri"/>
          <w:i/>
          <w:iCs/>
          <w:shd w:val="clear" w:color="auto" w:fill="FFFFFF"/>
        </w:rPr>
      </w:pPr>
      <w:bookmarkStart w:id="16" w:name="_Ref39666794"/>
      <w:bookmarkStart w:id="17" w:name="_Ref39666796"/>
      <w:r w:rsidRPr="00D5210E">
        <w:rPr>
          <w:rFonts w:ascii="Calibri" w:hAnsi="Calibri" w:cs="Calibri"/>
          <w:color w:val="000000" w:themeColor="text1"/>
        </w:rPr>
        <w:t xml:space="preserve">5.1. </w:t>
      </w:r>
      <w:bookmarkStart w:id="18" w:name="_Toc190353500"/>
      <w:r w:rsidR="00082D7D" w:rsidRPr="00D5210E">
        <w:rPr>
          <w:rFonts w:ascii="Calibri" w:hAnsi="Calibri" w:cs="Calibri"/>
          <w:color w:val="000000" w:themeColor="text1"/>
        </w:rPr>
        <w:t>Reikalavimai netaikomi.</w:t>
      </w:r>
    </w:p>
    <w:p w14:paraId="71CFEF53" w14:textId="77777777" w:rsidR="00B76E26" w:rsidRPr="00D5210E" w:rsidRDefault="00B76E26" w:rsidP="00B76E26">
      <w:pPr>
        <w:pStyle w:val="Antrat1"/>
        <w:spacing w:line="20" w:lineRule="atLeast"/>
        <w:contextualSpacing/>
        <w:jc w:val="both"/>
        <w:rPr>
          <w:rFonts w:ascii="Calibri" w:hAnsi="Calibri" w:cs="Calibri"/>
          <w:sz w:val="32"/>
          <w:szCs w:val="32"/>
        </w:rPr>
      </w:pPr>
      <w:r w:rsidRPr="00D5210E">
        <w:rPr>
          <w:rFonts w:ascii="Calibri" w:hAnsi="Calibri" w:cs="Calibri"/>
          <w:sz w:val="32"/>
          <w:szCs w:val="32"/>
        </w:rPr>
        <w:t>6. Specialieji reikalavimai pasiūlymų rengimui ir pateikimui</w:t>
      </w:r>
    </w:p>
    <w:p w14:paraId="190C8182" w14:textId="77777777" w:rsidR="00F94278" w:rsidRPr="00D5210E" w:rsidRDefault="00F94278" w:rsidP="00EB637A">
      <w:pPr>
        <w:spacing w:after="0" w:line="20" w:lineRule="atLeast"/>
        <w:ind w:firstLine="567"/>
        <w:jc w:val="both"/>
        <w:rPr>
          <w:rFonts w:ascii="Calibri" w:hAnsi="Calibri" w:cs="Calibri"/>
          <w:i/>
          <w:iCs/>
          <w:color w:val="7030A0"/>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6"/>
      <w:bookmarkEnd w:id="17"/>
      <w:bookmarkEnd w:id="18"/>
      <w:bookmarkEnd w:id="19"/>
      <w:bookmarkEnd w:id="20"/>
      <w:bookmarkEnd w:id="21"/>
      <w:bookmarkEnd w:id="22"/>
      <w:bookmarkEnd w:id="23"/>
      <w:r w:rsidRPr="00D5210E">
        <w:rPr>
          <w:rFonts w:ascii="Calibri" w:hAnsi="Calibri" w:cs="Calibri"/>
        </w:rPr>
        <w:t>6.1. Tiekėjo pasiūlymą sudaro CVP IS pateikiamų ir žemiau nurodytų dokumentų visuma:</w:t>
      </w:r>
    </w:p>
    <w:p w14:paraId="3A0A1D89" w14:textId="178F26EB" w:rsidR="00B76E26" w:rsidRPr="00D5210E" w:rsidRDefault="00B76E26" w:rsidP="00EB637A">
      <w:pPr>
        <w:pStyle w:val="Sraopastraipa"/>
        <w:numPr>
          <w:ilvl w:val="2"/>
          <w:numId w:val="8"/>
        </w:numPr>
        <w:ind w:left="0" w:firstLine="567"/>
        <w:jc w:val="both"/>
        <w:rPr>
          <w:rFonts w:ascii="Calibri" w:hAnsi="Calibri" w:cs="Calibri"/>
        </w:rPr>
      </w:pPr>
      <w:r w:rsidRPr="00D5210E">
        <w:rPr>
          <w:rFonts w:ascii="Calibri" w:hAnsi="Calibri" w:cs="Calibri"/>
        </w:rPr>
        <w:t>tiekėjo pasirašytas pasiūlymas, parengtas pa</w:t>
      </w:r>
      <w:r w:rsidR="00EB637A" w:rsidRPr="00D5210E">
        <w:rPr>
          <w:rFonts w:ascii="Calibri" w:hAnsi="Calibri" w:cs="Calibri"/>
        </w:rPr>
        <w:t>gal specialiųjų pirkimo sąlygų 4</w:t>
      </w:r>
      <w:r w:rsidRPr="00D5210E">
        <w:rPr>
          <w:rFonts w:ascii="Calibri" w:hAnsi="Calibri" w:cs="Calibri"/>
        </w:rPr>
        <w:t xml:space="preserve"> </w:t>
      </w:r>
      <w:r w:rsidR="00803214" w:rsidRPr="00D5210E">
        <w:rPr>
          <w:rFonts w:ascii="Calibri" w:hAnsi="Calibri" w:cs="Calibri"/>
        </w:rPr>
        <w:t xml:space="preserve">priedą </w:t>
      </w:r>
      <w:r w:rsidRPr="00D5210E">
        <w:rPr>
          <w:rFonts w:ascii="Calibri" w:hAnsi="Calibri" w:cs="Calibri"/>
        </w:rPr>
        <w:t>pateiktą pasiūlymo formą.</w:t>
      </w:r>
    </w:p>
    <w:p w14:paraId="612830A8" w14:textId="30313781" w:rsidR="00F94278" w:rsidRPr="00D5210E" w:rsidRDefault="00E21182" w:rsidP="00EB637A">
      <w:pPr>
        <w:pStyle w:val="Sraopastraipa"/>
        <w:numPr>
          <w:ilvl w:val="2"/>
          <w:numId w:val="8"/>
        </w:numPr>
        <w:spacing w:after="0" w:line="240" w:lineRule="auto"/>
        <w:ind w:left="0" w:firstLine="567"/>
        <w:jc w:val="both"/>
        <w:rPr>
          <w:rFonts w:ascii="Calibri" w:hAnsi="Calibri" w:cs="Calibri"/>
          <w:u w:val="single"/>
        </w:rPr>
      </w:pPr>
      <w:r w:rsidRPr="00D5210E">
        <w:rPr>
          <w:rFonts w:ascii="Calibri" w:hAnsi="Calibri" w:cs="Calibri"/>
        </w:rPr>
        <w:t>u</w:t>
      </w:r>
      <w:r w:rsidR="00F563D4" w:rsidRPr="00D5210E">
        <w:rPr>
          <w:rFonts w:ascii="Calibri" w:hAnsi="Calibri" w:cs="Calibri"/>
        </w:rPr>
        <w:t>žpildytas</w:t>
      </w:r>
      <w:r w:rsidRPr="00D5210E">
        <w:rPr>
          <w:rFonts w:ascii="Calibri" w:hAnsi="Calibri" w:cs="Calibri"/>
        </w:rPr>
        <w:t xml:space="preserve"> ir pasirašytas</w:t>
      </w:r>
      <w:r w:rsidR="00F563D4" w:rsidRPr="00D5210E">
        <w:rPr>
          <w:rFonts w:ascii="Calibri" w:hAnsi="Calibri" w:cs="Calibri"/>
        </w:rPr>
        <w:t xml:space="preserve"> EBVPD </w:t>
      </w:r>
      <w:r w:rsidR="00F94278" w:rsidRPr="00D5210E">
        <w:rPr>
          <w:rFonts w:ascii="Calibri" w:hAnsi="Calibri" w:cs="Calibri"/>
        </w:rPr>
        <w:t>(specialiųjų pirkimo sąlygų</w:t>
      </w:r>
      <w:r w:rsidR="00EB637A" w:rsidRPr="00D5210E">
        <w:rPr>
          <w:rFonts w:ascii="Calibri" w:hAnsi="Calibri" w:cs="Calibri"/>
        </w:rPr>
        <w:t xml:space="preserve"> 3</w:t>
      </w:r>
      <w:r w:rsidR="00F94278" w:rsidRPr="00D5210E">
        <w:rPr>
          <w:rFonts w:ascii="Calibri" w:hAnsi="Calibri" w:cs="Calibri"/>
        </w:rPr>
        <w:t xml:space="preserve"> priedas). </w:t>
      </w:r>
      <w:r w:rsidR="00AB567F" w:rsidRPr="00AB567F">
        <w:rPr>
          <w:rFonts w:ascii="Calibri" w:hAnsi="Calibri" w:cs="Calibri"/>
        </w:rPr>
        <w:t>Pateikdamas ir pasirašydamas pasiūlymą</w:t>
      </w:r>
      <w:r w:rsidR="00F94278" w:rsidRPr="00D5210E">
        <w:rPr>
          <w:rFonts w:ascii="Calibri" w:hAnsi="Calibri" w:cs="Calibri"/>
        </w:rPr>
        <w:t>, tiekėjas patvirtina ir EBVPD tikrumą;</w:t>
      </w:r>
    </w:p>
    <w:p w14:paraId="4023D0A0" w14:textId="5A69EDFD" w:rsidR="00F43B3E" w:rsidRPr="00D5210E" w:rsidRDefault="00F43B3E" w:rsidP="00EB637A">
      <w:pPr>
        <w:pStyle w:val="Sraopastraipa"/>
        <w:numPr>
          <w:ilvl w:val="2"/>
          <w:numId w:val="8"/>
        </w:numPr>
        <w:ind w:left="0" w:firstLine="567"/>
        <w:jc w:val="both"/>
        <w:rPr>
          <w:rFonts w:ascii="Calibri" w:hAnsi="Calibri" w:cs="Calibri"/>
        </w:rPr>
      </w:pPr>
      <w:r w:rsidRPr="00D5210E">
        <w:rPr>
          <w:rFonts w:ascii="Calibri" w:hAnsi="Calibri" w:cs="Calibri"/>
        </w:rPr>
        <w:t>Tiekėjo laisvos formos deklaracija dėl aplinkosauginių reikalavimų</w:t>
      </w:r>
      <w:r w:rsidR="00EB637A" w:rsidRPr="00D5210E">
        <w:rPr>
          <w:rFonts w:ascii="Calibri" w:hAnsi="Calibri" w:cs="Calibri"/>
        </w:rPr>
        <w:t xml:space="preserve"> (specialiųjų pirkimo sąlygų 2 priedo 3 punktas)</w:t>
      </w:r>
      <w:r w:rsidRPr="00D5210E">
        <w:rPr>
          <w:rFonts w:ascii="Calibri" w:hAnsi="Calibri" w:cs="Calibri"/>
        </w:rPr>
        <w:t>.</w:t>
      </w:r>
    </w:p>
    <w:p w14:paraId="5DDF88C7" w14:textId="77777777" w:rsidR="00F94278" w:rsidRPr="00D5210E" w:rsidRDefault="00F94278" w:rsidP="00EB637A">
      <w:pPr>
        <w:pStyle w:val="Sraopastraipa"/>
        <w:numPr>
          <w:ilvl w:val="2"/>
          <w:numId w:val="8"/>
        </w:numPr>
        <w:spacing w:after="0" w:line="240" w:lineRule="auto"/>
        <w:ind w:left="0" w:firstLine="567"/>
        <w:jc w:val="both"/>
        <w:rPr>
          <w:rFonts w:ascii="Calibri" w:hAnsi="Calibri" w:cs="Calibri"/>
          <w:u w:val="single"/>
        </w:rPr>
      </w:pPr>
      <w:r w:rsidRPr="00D5210E">
        <w:rPr>
          <w:rFonts w:ascii="Calibri" w:hAnsi="Calibri" w:cs="Calibri"/>
        </w:rPr>
        <w:t>jungtinės veiklos sutarties kopija (jeigu pirkime dalyvauja ūkio subjektų grupė jungtinės veiklos sutarties pagrindu);</w:t>
      </w:r>
    </w:p>
    <w:p w14:paraId="638F1BC6" w14:textId="07879EEF" w:rsidR="00F94278" w:rsidRPr="00D5210E" w:rsidRDefault="00F94278" w:rsidP="00EB637A">
      <w:pPr>
        <w:pStyle w:val="Sraopastraipa"/>
        <w:numPr>
          <w:ilvl w:val="2"/>
          <w:numId w:val="8"/>
        </w:numPr>
        <w:spacing w:after="0" w:line="240" w:lineRule="auto"/>
        <w:ind w:left="0" w:firstLine="567"/>
        <w:jc w:val="both"/>
        <w:rPr>
          <w:rFonts w:ascii="Calibri" w:hAnsi="Calibri" w:cs="Calibri"/>
          <w:u w:val="single"/>
        </w:rPr>
      </w:pPr>
      <w:r w:rsidRPr="00D5210E">
        <w:rPr>
          <w:rFonts w:ascii="Calibri" w:hAnsi="Calibri" w:cs="Calibri"/>
        </w:rPr>
        <w:t xml:space="preserve">dokumentas, patvirtinantis, kad asmuo, kuris </w:t>
      </w:r>
      <w:r w:rsidR="00AB567F">
        <w:rPr>
          <w:rFonts w:ascii="Calibri" w:hAnsi="Calibri" w:cs="Calibri"/>
        </w:rPr>
        <w:t xml:space="preserve">pateikė ir </w:t>
      </w:r>
      <w:bookmarkStart w:id="26" w:name="_GoBack"/>
      <w:bookmarkEnd w:id="26"/>
      <w:r w:rsidRPr="00D5210E">
        <w:rPr>
          <w:rFonts w:ascii="Calibri" w:hAnsi="Calibri" w:cs="Calibri"/>
        </w:rPr>
        <w:t xml:space="preserve">pasirašė pasiūlymą (jei jis ne tiekėjo vadovas), turėjo teisę jį </w:t>
      </w:r>
      <w:r w:rsidR="00AB567F">
        <w:rPr>
          <w:rFonts w:ascii="Calibri" w:hAnsi="Calibri" w:cs="Calibri"/>
        </w:rPr>
        <w:t xml:space="preserve">pateikti ir </w:t>
      </w:r>
      <w:r w:rsidRPr="00D5210E">
        <w:rPr>
          <w:rFonts w:ascii="Calibri" w:hAnsi="Calibri" w:cs="Calibri"/>
        </w:rPr>
        <w:t>pasirašyti;</w:t>
      </w:r>
    </w:p>
    <w:p w14:paraId="042960D6" w14:textId="77777777" w:rsidR="00F94278" w:rsidRPr="00D5210E" w:rsidRDefault="00F94278" w:rsidP="00EB637A">
      <w:pPr>
        <w:pStyle w:val="Sraopastraipa"/>
        <w:numPr>
          <w:ilvl w:val="2"/>
          <w:numId w:val="8"/>
        </w:numPr>
        <w:spacing w:after="0" w:line="240" w:lineRule="auto"/>
        <w:ind w:left="0" w:firstLine="567"/>
        <w:jc w:val="both"/>
        <w:rPr>
          <w:rFonts w:ascii="Calibri" w:hAnsi="Calibri" w:cs="Calibri"/>
          <w:u w:val="single"/>
        </w:rPr>
      </w:pPr>
      <w:r w:rsidRPr="00D5210E">
        <w:rPr>
          <w:rFonts w:ascii="Calibri" w:hAnsi="Calibri" w:cs="Calibri"/>
        </w:rPr>
        <w:t>jei tiekėjas pasitelkia ūkio subjektus, kurių pajėgumais remiasi, – įrodymai, kad šie ištekliai bus prieinami per visą sutartinių įsipareigojimų vykdymo laikotarpį;</w:t>
      </w:r>
    </w:p>
    <w:p w14:paraId="4274A66B" w14:textId="2F571509" w:rsidR="00F94278" w:rsidRPr="00D5210E" w:rsidRDefault="00F94278" w:rsidP="00EB637A">
      <w:pPr>
        <w:pStyle w:val="Sraopastraipa"/>
        <w:numPr>
          <w:ilvl w:val="2"/>
          <w:numId w:val="8"/>
        </w:numPr>
        <w:spacing w:after="0" w:line="240" w:lineRule="auto"/>
        <w:ind w:left="0" w:firstLine="567"/>
        <w:jc w:val="both"/>
        <w:rPr>
          <w:rFonts w:ascii="Calibri" w:hAnsi="Calibri" w:cs="Calibri"/>
          <w:u w:val="single"/>
        </w:rPr>
      </w:pPr>
      <w:r w:rsidRPr="00D5210E">
        <w:rPr>
          <w:rFonts w:ascii="Calibri" w:hAnsi="Calibri" w:cs="Calibri"/>
        </w:rPr>
        <w:t xml:space="preserve"> jei tiekėjas pasitelkia subtiekėjus, subtiekėjo deklaracija ar kitas dokumentas, patvirtinantis jo sutikimą būti subtiekėju pirkime;</w:t>
      </w:r>
    </w:p>
    <w:p w14:paraId="102124F3" w14:textId="77777777" w:rsidR="00F94278" w:rsidRPr="00D5210E" w:rsidRDefault="00F94278" w:rsidP="00EB637A">
      <w:pPr>
        <w:pStyle w:val="Sraopastraipa"/>
        <w:numPr>
          <w:ilvl w:val="1"/>
          <w:numId w:val="9"/>
        </w:numPr>
        <w:spacing w:after="0" w:line="240" w:lineRule="auto"/>
        <w:ind w:left="0" w:firstLine="567"/>
        <w:jc w:val="both"/>
        <w:rPr>
          <w:rFonts w:ascii="Calibri" w:hAnsi="Calibri" w:cs="Calibri"/>
          <w:u w:val="single"/>
        </w:rPr>
      </w:pPr>
      <w:r w:rsidRPr="00D5210E">
        <w:rPr>
          <w:rFonts w:ascii="Calibri" w:eastAsia="Calibri" w:hAnsi="Calibri" w:cs="Calibr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2933C17" w14:textId="77777777" w:rsidR="00F94278" w:rsidRPr="00D5210E" w:rsidRDefault="00F94278" w:rsidP="00EB637A">
      <w:pPr>
        <w:pStyle w:val="Sraopastraipa"/>
        <w:numPr>
          <w:ilvl w:val="2"/>
          <w:numId w:val="9"/>
        </w:numPr>
        <w:spacing w:after="0" w:line="240" w:lineRule="auto"/>
        <w:ind w:left="0" w:firstLine="567"/>
        <w:jc w:val="both"/>
        <w:rPr>
          <w:rFonts w:ascii="Calibri" w:hAnsi="Calibri" w:cs="Calibri"/>
          <w:u w:val="single"/>
        </w:rPr>
      </w:pPr>
      <w:r w:rsidRPr="00D5210E">
        <w:rPr>
          <w:rFonts w:ascii="Calibri" w:eastAsia="Calibri" w:hAnsi="Calibri" w:cs="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457538F0" w14:textId="77777777" w:rsidR="00F94278" w:rsidRPr="00D5210E" w:rsidRDefault="00F94278" w:rsidP="00EB637A">
      <w:pPr>
        <w:pStyle w:val="Sraopastraipa"/>
        <w:numPr>
          <w:ilvl w:val="2"/>
          <w:numId w:val="9"/>
        </w:numPr>
        <w:spacing w:after="0" w:line="240" w:lineRule="auto"/>
        <w:ind w:left="0" w:firstLine="567"/>
        <w:jc w:val="both"/>
        <w:rPr>
          <w:rFonts w:ascii="Calibri" w:hAnsi="Calibri" w:cs="Calibri"/>
          <w:bCs/>
          <w:iCs/>
          <w:u w:val="single"/>
        </w:rPr>
      </w:pPr>
      <w:r w:rsidRPr="00D5210E">
        <w:rPr>
          <w:rFonts w:ascii="Calibri" w:eastAsia="Calibri" w:hAnsi="Calibri" w:cs="Calibri"/>
          <w:bCs/>
          <w:iCs/>
        </w:rPr>
        <w:t>elektroninėmis priemonėmis suformuoti dokumentai (kai tiekėją atstovaujantis ir visą pasiūlymą pasirašantis asmuo sutampa su atitinkamą dokumentą turinčiu teisę pasirašyti asmeniu);</w:t>
      </w:r>
    </w:p>
    <w:p w14:paraId="3D162F52" w14:textId="77777777" w:rsidR="00F94278" w:rsidRPr="00D5210E" w:rsidRDefault="00F94278" w:rsidP="00EB637A">
      <w:pPr>
        <w:pStyle w:val="Sraopastraipa"/>
        <w:numPr>
          <w:ilvl w:val="2"/>
          <w:numId w:val="9"/>
        </w:numPr>
        <w:spacing w:after="0" w:line="20" w:lineRule="atLeast"/>
        <w:ind w:left="0" w:firstLine="567"/>
        <w:jc w:val="both"/>
        <w:rPr>
          <w:rFonts w:ascii="Calibri" w:eastAsiaTheme="minorHAnsi" w:hAnsi="Calibri" w:cs="Calibri"/>
          <w:bCs/>
          <w:iCs/>
        </w:rPr>
      </w:pPr>
      <w:r w:rsidRPr="00D5210E">
        <w:rPr>
          <w:rFonts w:ascii="Calibri" w:eastAsia="Calibri" w:hAnsi="Calibri" w:cs="Calibri"/>
          <w:bCs/>
          <w:iCs/>
        </w:rPr>
        <w:t>skaitmeninės dokumentų kopijos (</w:t>
      </w:r>
      <w:r w:rsidRPr="00D5210E">
        <w:rPr>
          <w:rFonts w:ascii="Calibri" w:eastAsia="Calibri" w:hAnsi="Calibri" w:cs="Calibri"/>
          <w:iCs/>
        </w:rPr>
        <w:t>fiziniu asmens, nesutampančio, su pasiūlymą pasirašančiu asmeniu, parašu tvirtinami dokumentai turi būti pateikiami pasirašyti ir nuskenuoti)</w:t>
      </w:r>
      <w:r w:rsidRPr="00D5210E">
        <w:rPr>
          <w:rFonts w:ascii="Calibri" w:eastAsia="Calibri" w:hAnsi="Calibri" w:cs="Calibri"/>
          <w:bCs/>
          <w:iCs/>
        </w:rPr>
        <w:t>.</w:t>
      </w:r>
    </w:p>
    <w:p w14:paraId="1722385B" w14:textId="77777777" w:rsidR="00F94278" w:rsidRPr="00D5210E" w:rsidRDefault="00F94278" w:rsidP="00EB637A">
      <w:pPr>
        <w:pStyle w:val="Sraopastraipa"/>
        <w:numPr>
          <w:ilvl w:val="1"/>
          <w:numId w:val="9"/>
        </w:numPr>
        <w:spacing w:line="240" w:lineRule="auto"/>
        <w:ind w:left="0" w:firstLine="567"/>
        <w:jc w:val="both"/>
        <w:rPr>
          <w:rFonts w:ascii="Calibri" w:hAnsi="Calibri" w:cs="Calibri"/>
        </w:rPr>
      </w:pPr>
      <w:r w:rsidRPr="00D5210E">
        <w:rPr>
          <w:rFonts w:ascii="Calibri" w:hAnsi="Calibri" w:cs="Calibri"/>
        </w:rPr>
        <w:t>Pasiūlymas turi būti parengtas, lietuvių kalba</w:t>
      </w:r>
      <w:r w:rsidRPr="00D5210E">
        <w:rPr>
          <w:rFonts w:ascii="Calibri" w:hAnsi="Calibri" w:cs="Calibri"/>
          <w:color w:val="7030A0"/>
        </w:rPr>
        <w:t>.</w:t>
      </w:r>
      <w:r w:rsidRPr="00D5210E">
        <w:rPr>
          <w:rFonts w:ascii="Calibri" w:hAnsi="Calibri" w:cs="Calibri"/>
        </w:rPr>
        <w:t xml:space="preserve"> </w:t>
      </w:r>
    </w:p>
    <w:p w14:paraId="16D8AD30" w14:textId="77777777" w:rsidR="00F94278" w:rsidRPr="00D5210E" w:rsidRDefault="00F94278" w:rsidP="00EB637A">
      <w:pPr>
        <w:pStyle w:val="Sraopastraipa"/>
        <w:numPr>
          <w:ilvl w:val="1"/>
          <w:numId w:val="9"/>
        </w:numPr>
        <w:spacing w:line="240" w:lineRule="auto"/>
        <w:ind w:left="0" w:firstLine="567"/>
        <w:jc w:val="both"/>
        <w:rPr>
          <w:rFonts w:ascii="Calibri" w:hAnsi="Calibri" w:cs="Calibri"/>
        </w:rPr>
      </w:pPr>
      <w:r w:rsidRPr="00D5210E">
        <w:rPr>
          <w:rFonts w:ascii="Calibri" w:eastAsia="Arial" w:hAnsi="Calibri" w:cs="Calibri"/>
        </w:rPr>
        <w:t>Bendra pasiūlymo kaina (sąnaudos) su PVM turi būti nurodoma dviejų skaičių po kablelio tikslumu.</w:t>
      </w:r>
    </w:p>
    <w:p w14:paraId="1178D1C6" w14:textId="77777777" w:rsidR="00F94278" w:rsidRPr="00D5210E" w:rsidRDefault="00F94278" w:rsidP="00EB637A">
      <w:pPr>
        <w:pStyle w:val="Sraopastraipa"/>
        <w:numPr>
          <w:ilvl w:val="1"/>
          <w:numId w:val="9"/>
        </w:numPr>
        <w:spacing w:line="240" w:lineRule="auto"/>
        <w:ind w:left="0" w:firstLine="567"/>
        <w:jc w:val="both"/>
        <w:rPr>
          <w:rFonts w:ascii="Calibri" w:hAnsi="Calibri" w:cs="Calibri"/>
        </w:rPr>
      </w:pPr>
      <w:r w:rsidRPr="00D5210E">
        <w:rPr>
          <w:rFonts w:ascii="Calibri" w:eastAsia="Arial" w:hAnsi="Calibri" w:cs="Calibri"/>
        </w:rPr>
        <w:t xml:space="preserve">Tiekėjų pasiūlymuose nurodytos kainos bus vertinamos </w:t>
      </w:r>
      <w:r w:rsidRPr="00D5210E">
        <w:rPr>
          <w:rFonts w:ascii="Calibri" w:hAnsi="Calibri" w:cs="Calibri"/>
        </w:rPr>
        <w:t xml:space="preserve">ir lyginamos su visais mokesčiais, įskaitant PVM. </w:t>
      </w:r>
    </w:p>
    <w:p w14:paraId="63144968" w14:textId="77777777" w:rsidR="00EE1C85" w:rsidRPr="00D5210E" w:rsidRDefault="00EE1C85" w:rsidP="006639FB">
      <w:pPr>
        <w:pStyle w:val="Antrat1"/>
        <w:numPr>
          <w:ilvl w:val="0"/>
          <w:numId w:val="9"/>
        </w:numPr>
        <w:tabs>
          <w:tab w:val="left" w:pos="709"/>
        </w:tabs>
        <w:spacing w:before="0" w:after="0"/>
        <w:ind w:left="505" w:hanging="505"/>
        <w:jc w:val="both"/>
        <w:rPr>
          <w:rFonts w:ascii="Calibri" w:hAnsi="Calibri" w:cs="Calibri"/>
          <w:sz w:val="32"/>
          <w:szCs w:val="32"/>
        </w:rPr>
      </w:pPr>
      <w:bookmarkStart w:id="27" w:name="_Toc190353501"/>
      <w:r w:rsidRPr="00D5210E">
        <w:rPr>
          <w:rFonts w:ascii="Calibri" w:hAnsi="Calibri" w:cs="Calibri"/>
          <w:sz w:val="32"/>
          <w:szCs w:val="32"/>
        </w:rPr>
        <w:t>Pasiūlymo galiojimo užtikrinimas</w:t>
      </w:r>
      <w:bookmarkEnd w:id="24"/>
      <w:bookmarkEnd w:id="25"/>
      <w:bookmarkEnd w:id="27"/>
    </w:p>
    <w:p w14:paraId="1C5108A1" w14:textId="77777777" w:rsidR="008F5766" w:rsidRPr="00D5210E" w:rsidRDefault="008F5766" w:rsidP="008F5766">
      <w:pPr>
        <w:pStyle w:val="Sraopastraipa"/>
        <w:spacing w:after="0" w:line="240" w:lineRule="auto"/>
        <w:ind w:left="567"/>
        <w:jc w:val="both"/>
        <w:rPr>
          <w:rFonts w:ascii="Calibri" w:eastAsia="Arial" w:hAnsi="Calibri" w:cs="Calibri"/>
        </w:rPr>
      </w:pPr>
    </w:p>
    <w:p w14:paraId="6BC4C6E7" w14:textId="77777777" w:rsidR="00F94278" w:rsidRPr="00D5210E" w:rsidRDefault="00F94278" w:rsidP="00F94278">
      <w:pPr>
        <w:pStyle w:val="Sraopastraipa"/>
        <w:spacing w:after="0" w:line="240" w:lineRule="auto"/>
        <w:ind w:left="504"/>
        <w:jc w:val="both"/>
        <w:rPr>
          <w:rFonts w:ascii="Calibri" w:hAnsi="Calibri" w:cs="Calibri"/>
        </w:rPr>
      </w:pPr>
      <w:bookmarkStart w:id="28" w:name="_Ref39658218"/>
      <w:bookmarkStart w:id="29" w:name="_Ref39658226"/>
      <w:bookmarkStart w:id="30" w:name="_Ref39658248"/>
      <w:bookmarkStart w:id="31" w:name="_Ref39658251"/>
      <w:bookmarkStart w:id="32" w:name="_Ref39485250"/>
      <w:bookmarkStart w:id="33" w:name="_Ref39485258"/>
      <w:r w:rsidRPr="00D5210E">
        <w:rPr>
          <w:rFonts w:ascii="Calibri" w:hAnsi="Calibri" w:cs="Calibri"/>
        </w:rPr>
        <w:lastRenderedPageBreak/>
        <w:t>7.1. Pasiūlymo galiojimo užtikrinimas nereikalaujamas.</w:t>
      </w:r>
    </w:p>
    <w:p w14:paraId="770F7185" w14:textId="77777777" w:rsidR="00040C0F" w:rsidRPr="00D5210E" w:rsidRDefault="00040C0F" w:rsidP="0097765E">
      <w:pPr>
        <w:pStyle w:val="Antrat1"/>
        <w:numPr>
          <w:ilvl w:val="0"/>
          <w:numId w:val="9"/>
        </w:numPr>
        <w:tabs>
          <w:tab w:val="left" w:pos="709"/>
        </w:tabs>
        <w:spacing w:line="20" w:lineRule="atLeast"/>
        <w:contextualSpacing/>
        <w:rPr>
          <w:rFonts w:ascii="Calibri" w:hAnsi="Calibri" w:cs="Calibri"/>
          <w:sz w:val="32"/>
          <w:szCs w:val="32"/>
        </w:rPr>
      </w:pPr>
      <w:bookmarkStart w:id="34" w:name="_Toc190353502"/>
      <w:r w:rsidRPr="00D5210E">
        <w:rPr>
          <w:rFonts w:ascii="Calibri" w:hAnsi="Calibri" w:cs="Calibri"/>
          <w:sz w:val="32"/>
          <w:szCs w:val="32"/>
        </w:rPr>
        <w:t>Elektroninis aukcionas</w:t>
      </w:r>
      <w:bookmarkEnd w:id="28"/>
      <w:bookmarkEnd w:id="29"/>
      <w:bookmarkEnd w:id="30"/>
      <w:bookmarkEnd w:id="31"/>
      <w:bookmarkEnd w:id="34"/>
    </w:p>
    <w:p w14:paraId="2682E0D9" w14:textId="77777777" w:rsidR="00040C0F" w:rsidRPr="00D5210E" w:rsidRDefault="00040C0F" w:rsidP="00E21182">
      <w:pPr>
        <w:pStyle w:val="Sraopastraipa"/>
        <w:numPr>
          <w:ilvl w:val="1"/>
          <w:numId w:val="20"/>
        </w:numPr>
        <w:spacing w:after="0" w:line="240" w:lineRule="auto"/>
        <w:ind w:left="0" w:firstLine="567"/>
        <w:rPr>
          <w:rFonts w:ascii="Calibri" w:hAnsi="Calibri" w:cs="Calibri"/>
        </w:rPr>
      </w:pPr>
      <w:r w:rsidRPr="00D5210E">
        <w:rPr>
          <w:rFonts w:ascii="Calibri" w:hAnsi="Calibri" w:cs="Calibri"/>
        </w:rPr>
        <w:t>Perkančioji organizacija pirkime netaikys elektroninio aukciono.</w:t>
      </w:r>
    </w:p>
    <w:p w14:paraId="05F89D1B" w14:textId="77777777" w:rsidR="009D0DC5" w:rsidRPr="00D5210E" w:rsidRDefault="00EA001C" w:rsidP="00E21182">
      <w:pPr>
        <w:pStyle w:val="Antrat1"/>
        <w:numPr>
          <w:ilvl w:val="0"/>
          <w:numId w:val="20"/>
        </w:numPr>
        <w:tabs>
          <w:tab w:val="left" w:pos="709"/>
        </w:tabs>
        <w:spacing w:line="20" w:lineRule="atLeast"/>
        <w:contextualSpacing/>
        <w:rPr>
          <w:rFonts w:ascii="Calibri" w:hAnsi="Calibri" w:cs="Calibri"/>
          <w:sz w:val="32"/>
          <w:szCs w:val="32"/>
        </w:rPr>
      </w:pPr>
      <w:bookmarkStart w:id="35" w:name="_Ref39667303"/>
      <w:bookmarkStart w:id="36" w:name="_Ref39667308"/>
      <w:bookmarkStart w:id="37" w:name="_Toc190353503"/>
      <w:r w:rsidRPr="00D5210E">
        <w:rPr>
          <w:rFonts w:ascii="Calibri" w:hAnsi="Calibri" w:cs="Calibri"/>
          <w:sz w:val="32"/>
          <w:szCs w:val="32"/>
        </w:rPr>
        <w:t>P</w:t>
      </w:r>
      <w:r w:rsidR="00014A61" w:rsidRPr="00D5210E">
        <w:rPr>
          <w:rFonts w:ascii="Calibri" w:hAnsi="Calibri" w:cs="Calibri"/>
          <w:sz w:val="32"/>
          <w:szCs w:val="32"/>
        </w:rPr>
        <w:t>asiūlymų vertinimas</w:t>
      </w:r>
      <w:bookmarkEnd w:id="32"/>
      <w:bookmarkEnd w:id="33"/>
      <w:bookmarkEnd w:id="35"/>
      <w:bookmarkEnd w:id="36"/>
      <w:bookmarkEnd w:id="37"/>
    </w:p>
    <w:p w14:paraId="2DAFD818" w14:textId="0684A0F7" w:rsidR="00F94278" w:rsidRPr="00D5210E" w:rsidRDefault="00F94278" w:rsidP="00E21182">
      <w:pPr>
        <w:spacing w:after="0" w:line="240" w:lineRule="auto"/>
        <w:ind w:firstLine="567"/>
        <w:jc w:val="both"/>
        <w:rPr>
          <w:rFonts w:ascii="Calibri" w:hAnsi="Calibri" w:cs="Calibri"/>
        </w:rPr>
      </w:pPr>
      <w:bookmarkStart w:id="38" w:name="_Ref39425999"/>
      <w:bookmarkStart w:id="39" w:name="_Ref39426005"/>
      <w:r w:rsidRPr="00D5210E">
        <w:rPr>
          <w:rFonts w:ascii="Calibri" w:hAnsi="Calibri" w:cs="Calibri"/>
        </w:rPr>
        <w:t xml:space="preserve">9.1. </w:t>
      </w:r>
      <w:r w:rsidRPr="00D5210E">
        <w:rPr>
          <w:rFonts w:ascii="Calibri" w:eastAsia="Calibri" w:hAnsi="Calibri" w:cs="Calibri"/>
        </w:rPr>
        <w:t xml:space="preserve">Perkančioji organizacija ekonomiškai naudingiausią pasiūlymą išrenka pagal tiekėjo pasiūlyme nurodytą kainą, kuri turi būti apskaičiuota ir nurodyta taip, kaip reikalaujama </w:t>
      </w:r>
      <w:bookmarkStart w:id="40" w:name="_Hlk91157291"/>
      <w:r w:rsidRPr="00D5210E">
        <w:rPr>
          <w:rFonts w:ascii="Calibri" w:eastAsia="Calibri" w:hAnsi="Calibri" w:cs="Calibri"/>
        </w:rPr>
        <w:t xml:space="preserve">specialiųjų pirkimo sąlygų </w:t>
      </w:r>
      <w:bookmarkEnd w:id="40"/>
      <w:r w:rsidR="00861E5E" w:rsidRPr="00D5210E">
        <w:rPr>
          <w:rFonts w:ascii="Calibri" w:hAnsi="Calibri" w:cs="Calibri"/>
          <w:shd w:val="clear" w:color="auto" w:fill="FFFFFF"/>
        </w:rPr>
        <w:t xml:space="preserve">5 </w:t>
      </w:r>
      <w:r w:rsidRPr="00D5210E">
        <w:rPr>
          <w:rFonts w:ascii="Calibri" w:eastAsia="Calibri" w:hAnsi="Calibri" w:cs="Calibri"/>
        </w:rPr>
        <w:t>priede.</w:t>
      </w:r>
      <w:r w:rsidRPr="00D5210E">
        <w:rPr>
          <w:rFonts w:ascii="Calibri" w:eastAsia="Calibri" w:hAnsi="Calibri" w:cs="Calibri"/>
          <w:color w:val="7030A0"/>
        </w:rPr>
        <w:t xml:space="preserve"> </w:t>
      </w:r>
    </w:p>
    <w:p w14:paraId="4E01EEE7" w14:textId="3BDB90C9" w:rsidR="00F94278" w:rsidRPr="00D5210E" w:rsidRDefault="00F94278" w:rsidP="00E21182">
      <w:pPr>
        <w:spacing w:after="0" w:line="240" w:lineRule="auto"/>
        <w:ind w:firstLine="567"/>
        <w:jc w:val="both"/>
        <w:rPr>
          <w:rFonts w:ascii="Calibri" w:hAnsi="Calibri" w:cs="Calibri"/>
        </w:rPr>
      </w:pPr>
      <w:r w:rsidRPr="00D5210E">
        <w:rPr>
          <w:rFonts w:ascii="Calibri" w:hAnsi="Calibri" w:cs="Calibri"/>
          <w:color w:val="000000" w:themeColor="text1"/>
        </w:rPr>
        <w:t xml:space="preserve">9.2. Laimėjusiu pasiūlymu galės būti pripažintas tik 1 (vienas) ekonomiškai naudingiausias pasiūlymas, esantis pasiūlymų eilės pirmojoje vietoje. </w:t>
      </w:r>
    </w:p>
    <w:p w14:paraId="3B36FA1F" w14:textId="77777777" w:rsidR="00FE7908" w:rsidRPr="00D5210E" w:rsidRDefault="00FE7908" w:rsidP="00E21182">
      <w:pPr>
        <w:pStyle w:val="Antrat1"/>
        <w:numPr>
          <w:ilvl w:val="0"/>
          <w:numId w:val="20"/>
        </w:numPr>
        <w:tabs>
          <w:tab w:val="left" w:pos="567"/>
        </w:tabs>
        <w:spacing w:line="20" w:lineRule="atLeast"/>
        <w:contextualSpacing/>
        <w:rPr>
          <w:rFonts w:ascii="Calibri" w:hAnsi="Calibri" w:cs="Calibri"/>
          <w:sz w:val="32"/>
          <w:szCs w:val="32"/>
        </w:rPr>
      </w:pPr>
      <w:bookmarkStart w:id="41" w:name="_Toc190353504"/>
      <w:r w:rsidRPr="00D5210E">
        <w:rPr>
          <w:rFonts w:ascii="Calibri" w:hAnsi="Calibri" w:cs="Calibri"/>
          <w:sz w:val="32"/>
          <w:szCs w:val="32"/>
        </w:rPr>
        <w:t>S</w:t>
      </w:r>
      <w:r w:rsidR="00281735" w:rsidRPr="00D5210E">
        <w:rPr>
          <w:rFonts w:ascii="Calibri" w:hAnsi="Calibri" w:cs="Calibri"/>
          <w:sz w:val="32"/>
          <w:szCs w:val="32"/>
        </w:rPr>
        <w:t>utarties sudarymas</w:t>
      </w:r>
      <w:bookmarkEnd w:id="38"/>
      <w:bookmarkEnd w:id="39"/>
      <w:bookmarkEnd w:id="41"/>
    </w:p>
    <w:bookmarkEnd w:id="2"/>
    <w:p w14:paraId="472647CF" w14:textId="77777777" w:rsidR="000D5F0C" w:rsidRPr="00D5210E" w:rsidRDefault="000D5F0C" w:rsidP="00E21182">
      <w:pPr>
        <w:pStyle w:val="Sraopastraipa"/>
        <w:numPr>
          <w:ilvl w:val="1"/>
          <w:numId w:val="20"/>
        </w:numPr>
        <w:tabs>
          <w:tab w:val="left" w:pos="1134"/>
        </w:tabs>
        <w:spacing w:after="0" w:line="240" w:lineRule="auto"/>
        <w:ind w:left="0" w:firstLine="567"/>
        <w:jc w:val="both"/>
        <w:rPr>
          <w:rFonts w:ascii="Calibri" w:hAnsi="Calibri" w:cs="Calibri"/>
          <w:color w:val="000000" w:themeColor="text1"/>
        </w:rPr>
      </w:pPr>
      <w:r w:rsidRPr="00D5210E">
        <w:rPr>
          <w:rFonts w:ascii="Calibri" w:hAnsi="Calibri" w:cs="Calibri"/>
          <w:color w:val="000000" w:themeColor="text1"/>
        </w:rPr>
        <w:t>Ši pirkimo procedūra atliekama siekiant sudaryti sutartį su tiekėju, kurio pasiūlymas, vadovaujantis pirkimo sąlygose</w:t>
      </w:r>
      <w:r w:rsidRPr="00D5210E">
        <w:rPr>
          <w:rFonts w:ascii="Calibri" w:hAnsi="Calibri" w:cs="Calibri"/>
          <w:color w:val="0070C0"/>
        </w:rPr>
        <w:t xml:space="preserve"> </w:t>
      </w:r>
      <w:r w:rsidRPr="00D5210E">
        <w:rPr>
          <w:rFonts w:ascii="Calibri" w:hAnsi="Calibri" w:cs="Calibri"/>
          <w:color w:val="000000" w:themeColor="text1"/>
        </w:rPr>
        <w:t xml:space="preserve">nustatyta tvarka, bus pripažintas laimėjęs, o jei pirkimas skaidomas į dalis – su tiekėjais, kurių pasiūlymai bus pripažinti laimėję. </w:t>
      </w:r>
    </w:p>
    <w:p w14:paraId="229DB428" w14:textId="5C4E0310" w:rsidR="00EB67C5" w:rsidRPr="00D5210E" w:rsidRDefault="00EB67C5" w:rsidP="00EB67C5">
      <w:pPr>
        <w:pStyle w:val="Antrat1"/>
        <w:numPr>
          <w:ilvl w:val="0"/>
          <w:numId w:val="14"/>
        </w:numPr>
        <w:tabs>
          <w:tab w:val="left" w:pos="567"/>
        </w:tabs>
        <w:spacing w:line="20" w:lineRule="atLeast"/>
        <w:contextualSpacing/>
        <w:jc w:val="both"/>
        <w:rPr>
          <w:rFonts w:ascii="Calibri" w:hAnsi="Calibri" w:cs="Calibri"/>
          <w:b/>
          <w:bCs/>
          <w:sz w:val="32"/>
          <w:szCs w:val="32"/>
        </w:rPr>
      </w:pPr>
      <w:bookmarkStart w:id="42" w:name="_Toc184829939"/>
      <w:bookmarkStart w:id="43" w:name="_Toc190353505"/>
      <w:r w:rsidRPr="00D5210E">
        <w:rPr>
          <w:rFonts w:ascii="Calibri" w:hAnsi="Calibri" w:cs="Calibri"/>
          <w:sz w:val="32"/>
          <w:szCs w:val="32"/>
        </w:rPr>
        <w:t>Sutarties sąlygos</w:t>
      </w:r>
      <w:bookmarkEnd w:id="42"/>
      <w:bookmarkEnd w:id="43"/>
      <w:r w:rsidR="00861E5E" w:rsidRPr="00D5210E">
        <w:rPr>
          <w:rFonts w:ascii="Calibri" w:hAnsi="Calibri" w:cs="Calibri"/>
          <w:sz w:val="32"/>
          <w:szCs w:val="32"/>
        </w:rPr>
        <w:t xml:space="preserve"> </w:t>
      </w:r>
    </w:p>
    <w:p w14:paraId="157D3797" w14:textId="4CAB31BD" w:rsidR="00944728" w:rsidRPr="00D5210E" w:rsidRDefault="00944728" w:rsidP="00944728">
      <w:pPr>
        <w:pStyle w:val="Sraopastraipa"/>
        <w:numPr>
          <w:ilvl w:val="1"/>
          <w:numId w:val="14"/>
        </w:numPr>
        <w:tabs>
          <w:tab w:val="left" w:pos="1134"/>
        </w:tabs>
        <w:ind w:left="0" w:firstLine="567"/>
        <w:jc w:val="both"/>
        <w:rPr>
          <w:rFonts w:ascii="Calibri" w:eastAsia="Times New Roman" w:hAnsi="Calibri" w:cs="Calibri"/>
          <w:iCs/>
        </w:rPr>
      </w:pPr>
      <w:r w:rsidRPr="00D5210E">
        <w:rPr>
          <w:rFonts w:ascii="Calibri" w:eastAsia="Times New Roman" w:hAnsi="Calibri" w:cs="Calibri"/>
          <w:iCs/>
        </w:rPr>
        <w:t xml:space="preserve">Sutartis įsigalioja nuo sutarties šalių pasirašymo dienos ir galioja </w:t>
      </w:r>
      <w:r w:rsidR="005701AB" w:rsidRPr="00D5210E">
        <w:rPr>
          <w:rFonts w:ascii="Calibri" w:eastAsia="Times New Roman" w:hAnsi="Calibri" w:cs="Calibri"/>
          <w:iCs/>
        </w:rPr>
        <w:t xml:space="preserve">iki </w:t>
      </w:r>
      <w:r w:rsidR="00E01AE6" w:rsidRPr="00D5210E">
        <w:rPr>
          <w:rFonts w:ascii="Calibri" w:eastAsia="Times New Roman" w:hAnsi="Calibri" w:cs="Calibri"/>
          <w:iCs/>
        </w:rPr>
        <w:t>2026-04-30</w:t>
      </w:r>
      <w:r w:rsidR="005701AB" w:rsidRPr="00D5210E">
        <w:rPr>
          <w:rFonts w:ascii="Calibri" w:eastAsia="Times New Roman" w:hAnsi="Calibri" w:cs="Calibri"/>
          <w:iCs/>
        </w:rPr>
        <w:t xml:space="preserve">. </w:t>
      </w:r>
    </w:p>
    <w:p w14:paraId="66A15C2E" w14:textId="260B0E9F" w:rsidR="00944728" w:rsidRPr="00D5210E" w:rsidRDefault="00944728" w:rsidP="00944728">
      <w:pPr>
        <w:pStyle w:val="Sraopastraipa"/>
        <w:numPr>
          <w:ilvl w:val="1"/>
          <w:numId w:val="14"/>
        </w:numPr>
        <w:tabs>
          <w:tab w:val="left" w:pos="1134"/>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 xml:space="preserve">Tiekėjas atsisakęs vykdyti sutartį sumoka </w:t>
      </w:r>
      <w:r w:rsidR="00E01AE6" w:rsidRPr="00D5210E">
        <w:rPr>
          <w:rFonts w:ascii="Calibri" w:eastAsia="Times New Roman" w:hAnsi="Calibri" w:cs="Calibri"/>
          <w:iCs/>
        </w:rPr>
        <w:t>5</w:t>
      </w:r>
      <w:r w:rsidRPr="00D5210E">
        <w:rPr>
          <w:rFonts w:ascii="Calibri" w:eastAsia="Times New Roman" w:hAnsi="Calibri" w:cs="Calibri"/>
          <w:iCs/>
        </w:rPr>
        <w:t xml:space="preserve"> %</w:t>
      </w:r>
      <w:r w:rsidR="00861E5E" w:rsidRPr="00D5210E">
        <w:rPr>
          <w:rFonts w:ascii="Calibri" w:eastAsia="Times New Roman" w:hAnsi="Calibri" w:cs="Calibri"/>
          <w:iCs/>
        </w:rPr>
        <w:t xml:space="preserve"> (</w:t>
      </w:r>
      <w:r w:rsidR="00E01AE6" w:rsidRPr="00D5210E">
        <w:rPr>
          <w:rFonts w:ascii="Calibri" w:eastAsia="Times New Roman" w:hAnsi="Calibri" w:cs="Calibri"/>
          <w:iCs/>
        </w:rPr>
        <w:t>penkių</w:t>
      </w:r>
      <w:r w:rsidR="00861E5E" w:rsidRPr="00D5210E">
        <w:rPr>
          <w:rFonts w:ascii="Calibri" w:eastAsia="Times New Roman" w:hAnsi="Calibri" w:cs="Calibri"/>
          <w:iCs/>
        </w:rPr>
        <w:t xml:space="preserve"> procentų)</w:t>
      </w:r>
      <w:r w:rsidRPr="00D5210E">
        <w:rPr>
          <w:rFonts w:ascii="Calibri" w:eastAsia="Times New Roman" w:hAnsi="Calibri" w:cs="Calibri"/>
          <w:iCs/>
        </w:rPr>
        <w:t xml:space="preserve">  sutarties vertės dydžio baudą.</w:t>
      </w:r>
    </w:p>
    <w:p w14:paraId="3C2A7F71" w14:textId="5D9C30B8" w:rsidR="00944728" w:rsidRPr="00D5210E" w:rsidRDefault="00944728" w:rsidP="00944728">
      <w:pPr>
        <w:numPr>
          <w:ilvl w:val="1"/>
          <w:numId w:val="14"/>
        </w:numPr>
        <w:tabs>
          <w:tab w:val="left" w:pos="1134"/>
        </w:tabs>
        <w:spacing w:after="0" w:line="240" w:lineRule="auto"/>
        <w:ind w:left="0" w:firstLine="567"/>
        <w:jc w:val="both"/>
        <w:rPr>
          <w:rFonts w:ascii="Calibri" w:hAnsi="Calibri" w:cs="Calibri"/>
          <w:sz w:val="22"/>
          <w:szCs w:val="22"/>
        </w:rPr>
      </w:pPr>
      <w:r w:rsidRPr="00D5210E">
        <w:rPr>
          <w:rFonts w:ascii="Calibri" w:hAnsi="Calibri" w:cs="Calibri"/>
          <w:sz w:val="22"/>
          <w:szCs w:val="22"/>
        </w:rPr>
        <w:t>Sudarant pirkimo sutartį, joje negali būti keičiama</w:t>
      </w:r>
      <w:r w:rsidR="00E62D59" w:rsidRPr="00D5210E">
        <w:rPr>
          <w:rFonts w:ascii="Calibri" w:hAnsi="Calibri" w:cs="Calibri"/>
          <w:sz w:val="22"/>
          <w:szCs w:val="22"/>
        </w:rPr>
        <w:t>s</w:t>
      </w:r>
      <w:r w:rsidRPr="00D5210E">
        <w:rPr>
          <w:rFonts w:ascii="Calibri" w:hAnsi="Calibri" w:cs="Calibri"/>
          <w:sz w:val="22"/>
          <w:szCs w:val="22"/>
        </w:rPr>
        <w:t xml:space="preserve"> laimėjusio tiekėjo </w:t>
      </w:r>
      <w:r w:rsidRPr="00092EDC">
        <w:rPr>
          <w:rFonts w:ascii="Calibri" w:hAnsi="Calibri" w:cs="Calibri"/>
          <w:sz w:val="22"/>
          <w:szCs w:val="22"/>
        </w:rPr>
        <w:t xml:space="preserve">pasiūlymo </w:t>
      </w:r>
      <w:r w:rsidR="00092EDC" w:rsidRPr="00092EDC">
        <w:rPr>
          <w:rFonts w:ascii="Calibri" w:hAnsi="Calibri" w:cs="Calibri"/>
          <w:sz w:val="22"/>
          <w:szCs w:val="22"/>
        </w:rPr>
        <w:t>kaina</w:t>
      </w:r>
      <w:r w:rsidR="00092EDC" w:rsidRPr="00D5210E">
        <w:rPr>
          <w:rFonts w:ascii="Calibri" w:hAnsi="Calibri" w:cs="Calibri"/>
          <w:sz w:val="22"/>
          <w:szCs w:val="22"/>
        </w:rPr>
        <w:t xml:space="preserve"> </w:t>
      </w:r>
      <w:r w:rsidRPr="00D5210E">
        <w:rPr>
          <w:rFonts w:ascii="Calibri" w:hAnsi="Calibri" w:cs="Calibri"/>
          <w:sz w:val="22"/>
          <w:szCs w:val="22"/>
        </w:rPr>
        <w:t xml:space="preserve">ir pirkimo dokumentuose nustatytos pirkimo sąlygos. </w:t>
      </w:r>
    </w:p>
    <w:p w14:paraId="4567F1E2" w14:textId="49E2E149" w:rsidR="00944728" w:rsidRPr="00D5210E" w:rsidRDefault="00944728" w:rsidP="00944728">
      <w:pPr>
        <w:numPr>
          <w:ilvl w:val="1"/>
          <w:numId w:val="14"/>
        </w:numPr>
        <w:tabs>
          <w:tab w:val="left" w:pos="1134"/>
        </w:tabs>
        <w:spacing w:after="0" w:line="240" w:lineRule="auto"/>
        <w:ind w:left="0" w:firstLine="567"/>
        <w:jc w:val="both"/>
        <w:rPr>
          <w:rFonts w:ascii="Calibri" w:hAnsi="Calibri" w:cs="Calibri"/>
          <w:sz w:val="22"/>
          <w:szCs w:val="22"/>
        </w:rPr>
      </w:pPr>
      <w:r w:rsidRPr="00D5210E">
        <w:rPr>
          <w:rFonts w:ascii="Calibri" w:hAnsi="Calibri" w:cs="Calibri"/>
          <w:color w:val="FF0000"/>
          <w:sz w:val="22"/>
          <w:szCs w:val="22"/>
        </w:rPr>
        <w:t xml:space="preserve"> </w:t>
      </w:r>
      <w:r w:rsidRPr="00D5210E">
        <w:rPr>
          <w:rFonts w:ascii="Calibri" w:hAnsi="Calibri" w:cs="Calibri"/>
          <w:sz w:val="22"/>
          <w:szCs w:val="22"/>
        </w:rPr>
        <w:t>Sutartyje nustatoma fiksuoto</w:t>
      </w:r>
      <w:r w:rsidR="00092EDC">
        <w:rPr>
          <w:rFonts w:ascii="Calibri" w:hAnsi="Calibri" w:cs="Calibri"/>
          <w:sz w:val="22"/>
          <w:szCs w:val="22"/>
        </w:rPr>
        <w:t>s</w:t>
      </w:r>
      <w:r w:rsidRPr="00D5210E">
        <w:rPr>
          <w:rFonts w:ascii="Calibri" w:hAnsi="Calibri" w:cs="Calibri"/>
          <w:sz w:val="22"/>
          <w:szCs w:val="22"/>
        </w:rPr>
        <w:t xml:space="preserve"> kainodara</w:t>
      </w:r>
      <w:r w:rsidR="00BD7973" w:rsidRPr="00D5210E">
        <w:rPr>
          <w:rFonts w:ascii="Calibri" w:hAnsi="Calibri" w:cs="Calibri"/>
          <w:sz w:val="22"/>
          <w:szCs w:val="22"/>
        </w:rPr>
        <w:t xml:space="preserve">. </w:t>
      </w:r>
    </w:p>
    <w:p w14:paraId="121EF24F" w14:textId="77777777" w:rsidR="00944728" w:rsidRPr="00D5210E" w:rsidRDefault="00944728" w:rsidP="00944728">
      <w:pPr>
        <w:numPr>
          <w:ilvl w:val="1"/>
          <w:numId w:val="14"/>
        </w:numPr>
        <w:tabs>
          <w:tab w:val="left" w:pos="1276"/>
        </w:tabs>
        <w:spacing w:after="0" w:line="240" w:lineRule="auto"/>
        <w:ind w:left="0" w:firstLine="567"/>
        <w:jc w:val="both"/>
        <w:rPr>
          <w:rFonts w:ascii="Calibri" w:hAnsi="Calibri" w:cs="Calibri"/>
          <w:sz w:val="22"/>
          <w:szCs w:val="22"/>
        </w:rPr>
      </w:pPr>
      <w:r w:rsidRPr="00D5210E">
        <w:rPr>
          <w:rFonts w:ascii="Calibri" w:hAnsi="Calibri" w:cs="Calibri"/>
          <w:sz w:val="22"/>
          <w:szCs w:val="22"/>
        </w:rPr>
        <w:t>Jei viena iš šalių neįvykdo arba netinkamai įvykdo sutartyje numatytus įsipareigojimus, kaltoji šalis turi atlyginti sutarties sąlygų nevykdymu arba netinkamu vykdymu kitai šaliai padarytus nuostolius.</w:t>
      </w:r>
    </w:p>
    <w:p w14:paraId="4842754C" w14:textId="77777777" w:rsidR="00944728" w:rsidRPr="00D5210E" w:rsidRDefault="00944728" w:rsidP="00944728">
      <w:pPr>
        <w:numPr>
          <w:ilvl w:val="1"/>
          <w:numId w:val="14"/>
        </w:numPr>
        <w:tabs>
          <w:tab w:val="left" w:pos="1276"/>
        </w:tabs>
        <w:spacing w:after="0" w:line="240" w:lineRule="auto"/>
        <w:ind w:left="0" w:firstLine="567"/>
        <w:jc w:val="both"/>
        <w:rPr>
          <w:rFonts w:ascii="Calibri" w:hAnsi="Calibri" w:cs="Calibri"/>
          <w:sz w:val="22"/>
          <w:szCs w:val="22"/>
        </w:rPr>
      </w:pPr>
      <w:r w:rsidRPr="00D5210E">
        <w:rPr>
          <w:rFonts w:ascii="Calibri" w:hAnsi="Calibri" w:cs="Calibri"/>
          <w:sz w:val="22"/>
          <w:szCs w:val="22"/>
        </w:rPr>
        <w:t>Delspinigių ir baudų sumokėjimas neatleidžia šalies nuo pareigos atlyginti nuostolius ir nuo sutarties įsipareigojimų vykdymo.</w:t>
      </w:r>
    </w:p>
    <w:p w14:paraId="389AD215" w14:textId="77777777" w:rsidR="00944728" w:rsidRPr="00D5210E" w:rsidRDefault="00944728" w:rsidP="00944728">
      <w:pPr>
        <w:numPr>
          <w:ilvl w:val="1"/>
          <w:numId w:val="14"/>
        </w:numPr>
        <w:tabs>
          <w:tab w:val="left" w:pos="1276"/>
        </w:tabs>
        <w:spacing w:after="0" w:line="240" w:lineRule="auto"/>
        <w:ind w:left="0" w:firstLine="567"/>
        <w:jc w:val="both"/>
        <w:rPr>
          <w:rFonts w:ascii="Calibri" w:hAnsi="Calibri" w:cs="Calibri"/>
          <w:sz w:val="22"/>
          <w:szCs w:val="22"/>
        </w:rPr>
      </w:pPr>
      <w:r w:rsidRPr="00D5210E">
        <w:rPr>
          <w:rFonts w:ascii="Calibri" w:hAnsi="Calibri" w:cs="Calibri"/>
          <w:sz w:val="22"/>
          <w:szCs w:val="22"/>
        </w:rPr>
        <w:t>Fondo valdyba turi teisę vienašališkai nutraukti paslaugos pirkimo sutartį, prieš 14 dienų raštu pranešusi apie tai Tiekėjui, jeigu Tiekėjas nevykdo savo įsipareigojimų arba juos vykdo kitomis sąlygomis, negu buvo nurodyta pasiūlyme.</w:t>
      </w:r>
    </w:p>
    <w:p w14:paraId="267A3191" w14:textId="77777777" w:rsidR="00944728" w:rsidRPr="00D5210E" w:rsidRDefault="00944728" w:rsidP="00944728">
      <w:pPr>
        <w:numPr>
          <w:ilvl w:val="1"/>
          <w:numId w:val="14"/>
        </w:numPr>
        <w:tabs>
          <w:tab w:val="left" w:pos="1276"/>
        </w:tabs>
        <w:spacing w:after="0" w:line="240" w:lineRule="auto"/>
        <w:ind w:left="0" w:firstLine="567"/>
        <w:jc w:val="both"/>
        <w:rPr>
          <w:rFonts w:ascii="Calibri" w:hAnsi="Calibri" w:cs="Calibri"/>
          <w:sz w:val="22"/>
          <w:szCs w:val="22"/>
        </w:rPr>
      </w:pPr>
      <w:r w:rsidRPr="00D5210E">
        <w:rPr>
          <w:rFonts w:ascii="Calibri" w:hAnsi="Calibri" w:cs="Calibri"/>
          <w:sz w:val="22"/>
          <w:szCs w:val="22"/>
        </w:rPr>
        <w:t>Tiekėjas turi teisę vienašališkai nutraukti pirkimo sutartį, prieš 14 dienų raštu pranešęs apie tai Fondo valdybai, jeigu Fondo valdyba nevykdo savo įsipareigojimų arba vykdo juos kitomis sąlygomis.</w:t>
      </w:r>
    </w:p>
    <w:p w14:paraId="4E81B8E2" w14:textId="77777777" w:rsidR="00092EDC" w:rsidRPr="00092EDC" w:rsidRDefault="00944728" w:rsidP="00944728">
      <w:pPr>
        <w:numPr>
          <w:ilvl w:val="1"/>
          <w:numId w:val="14"/>
        </w:numPr>
        <w:tabs>
          <w:tab w:val="left" w:pos="1276"/>
        </w:tabs>
        <w:spacing w:after="0" w:line="240" w:lineRule="auto"/>
        <w:ind w:left="0" w:firstLine="567"/>
        <w:jc w:val="both"/>
        <w:rPr>
          <w:rFonts w:ascii="Calibri" w:hAnsi="Calibri" w:cs="Calibri"/>
          <w:sz w:val="22"/>
          <w:szCs w:val="22"/>
        </w:rPr>
      </w:pPr>
      <w:r w:rsidRPr="00092EDC">
        <w:rPr>
          <w:rFonts w:ascii="Calibri" w:hAnsi="Calibri" w:cs="Calibri"/>
          <w:sz w:val="22"/>
          <w:szCs w:val="22"/>
        </w:rPr>
        <w:t xml:space="preserve">Sutartis gali būti nutraukta raštišku abiejų šalių susitarimu. </w:t>
      </w:r>
    </w:p>
    <w:p w14:paraId="38CC5B85" w14:textId="655DE865" w:rsidR="00944728" w:rsidRPr="00092EDC" w:rsidRDefault="00944728" w:rsidP="00944728">
      <w:pPr>
        <w:numPr>
          <w:ilvl w:val="1"/>
          <w:numId w:val="14"/>
        </w:numPr>
        <w:tabs>
          <w:tab w:val="left" w:pos="1276"/>
        </w:tabs>
        <w:spacing w:after="0" w:line="240" w:lineRule="auto"/>
        <w:ind w:left="0" w:firstLine="567"/>
        <w:jc w:val="both"/>
        <w:rPr>
          <w:rFonts w:ascii="Calibri" w:hAnsi="Calibri" w:cs="Calibri"/>
          <w:sz w:val="22"/>
          <w:szCs w:val="22"/>
        </w:rPr>
      </w:pPr>
      <w:r w:rsidRPr="00092EDC">
        <w:rPr>
          <w:rFonts w:ascii="Calibri" w:hAnsi="Calibri" w:cs="Calibri"/>
          <w:sz w:val="22"/>
          <w:szCs w:val="22"/>
        </w:rPr>
        <w:t>Jei viena iš šalių neįvykdo ar netinkamai įvykdo šioje sutartyje numatytus įsipareigojimus, kaltoji šalis turi atlyginti kitai šaliai padarytus tiesioginius nuostolius, atsiradusius dėl sutarties sąlygų nevykdymo ar netinkamo vykdymo.</w:t>
      </w:r>
      <w:r w:rsidR="004A627E" w:rsidRPr="00092EDC">
        <w:rPr>
          <w:rFonts w:ascii="Calibri" w:hAnsi="Calibri" w:cs="Calibri"/>
          <w:sz w:val="22"/>
          <w:szCs w:val="22"/>
        </w:rPr>
        <w:t xml:space="preserve"> </w:t>
      </w:r>
    </w:p>
    <w:p w14:paraId="12DFE0F9" w14:textId="77777777" w:rsidR="00944728" w:rsidRPr="00D5210E" w:rsidRDefault="00944728" w:rsidP="00944728">
      <w:pPr>
        <w:pStyle w:val="Sraopastraipa"/>
        <w:numPr>
          <w:ilvl w:val="1"/>
          <w:numId w:val="14"/>
        </w:numPr>
        <w:tabs>
          <w:tab w:val="left" w:pos="1276"/>
        </w:tabs>
        <w:spacing w:line="240" w:lineRule="auto"/>
        <w:ind w:left="0" w:firstLine="567"/>
        <w:jc w:val="both"/>
        <w:rPr>
          <w:rFonts w:ascii="Calibri" w:eastAsia="Times New Roman" w:hAnsi="Calibri" w:cs="Calibri"/>
          <w:iCs/>
        </w:rPr>
      </w:pPr>
      <w:r w:rsidRPr="00D5210E">
        <w:rPr>
          <w:rFonts w:ascii="Calibri" w:eastAsia="Times New Roman" w:hAnsi="Calibri" w:cs="Calibri"/>
          <w:iCs/>
        </w:rPr>
        <w:t>Fondo valdyba už kokybiškai ir laiku suteiktas paslaugas sumoka tiekėjui per 30 (trisdešimt) kalendorinių dienų nuo sąskaitos faktūros pateikimo per informacinę sistemą SABIS dienos.</w:t>
      </w:r>
    </w:p>
    <w:p w14:paraId="264D32F5"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Sąskaitos faktūros teikiamos tik elektroniniu būdu:</w:t>
      </w:r>
    </w:p>
    <w:p w14:paraId="7AA8B9F1"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5210E">
        <w:rPr>
          <w:rFonts w:ascii="Calibri" w:eastAsia="Times New Roman" w:hAnsi="Calibri" w:cs="Calibri"/>
          <w:iCs/>
        </w:rPr>
        <w:lastRenderedPageBreak/>
        <w:t>2014/55/ES (OL 2017 L 266, p. 19) (toliau – Europos elektroninių sąskaitų faktūrų standartas), teikiamos tiekėjo pasirinktomis priemonėmis;</w:t>
      </w:r>
    </w:p>
    <w:p w14:paraId="35F243B2"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Europos elektroninių sąskaitų faktūrų standarto neatitinkančios elektroninės sąskaitos faktūros gali būti teikiamos tik naudojantis informacinės sistemos „SABIS“ priemonėmis;</w:t>
      </w:r>
    </w:p>
    <w:p w14:paraId="2A1BC1EE"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5EB9F22"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Visas išlaidas susijusias su sutarties vykdymu, kurios nebus nurodytos (įskaičiuotos) pasiūlyme ar sutartyje, prisiima tiekėjas.</w:t>
      </w:r>
    </w:p>
    <w:p w14:paraId="3B447C65"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Jeigu tiekėjas yra užsienio valstybės fizinis arba juridinis asmuo, Fondo valdyba tiekėjui sumoka sumą be PVM, o PVM į Lietuvos Respublikos biudžetą sumoka Lietuvos Respublikos teisės aktų nustatyta tvarka.</w:t>
      </w:r>
    </w:p>
    <w:p w14:paraId="4D650C80"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Pirkimo sutartis sutarties galiojimo laikotarpiu gali būti keičiama vadovaujantis Viešųjų pirkimų įstatymo 89 straipsniu. Sutarties sąlygų pakeitimai įforminami šalių rašytiniais susitarimais, kurie yra neatsiejama sutarties dalis.</w:t>
      </w:r>
    </w:p>
    <w:p w14:paraId="389D7439"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Pirkimo sutartyje šalys nurodo savo įgaliotus atstovus, atsakingus už visą sutarties vykdymą (nurodant įgalioto atstovo vardą, pavardę, pareigas, telefoną, el. pašto adresą).</w:t>
      </w:r>
    </w:p>
    <w:p w14:paraId="0B8093DD" w14:textId="32A295DD"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Sutarties šalys įsipareigoja susilaikyti nuo bet kokių veiksmų, kurie gali pakenkti kitai sutarties šaliai.</w:t>
      </w:r>
    </w:p>
    <w:p w14:paraId="6DDD9447"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Abi sutarties šalys įsipareigoja teikti viena kitai šios sutarties vykdymui visą reikalingą informaciją.</w:t>
      </w:r>
    </w:p>
    <w:p w14:paraId="688E4FF1"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Sutartis gali būti nutraukta raštišku šalių susitarimu.</w:t>
      </w:r>
    </w:p>
    <w:p w14:paraId="5C676FED" w14:textId="77777777" w:rsidR="00944728" w:rsidRPr="00D5210E"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Už įsipareigojimų, prisiimtų sutartimi, nevykdymą arba netinkamą vykdymą šalys atsako įstatymų nustatyta tvarka, atsižvelgdamos į sutartyje nustatytus ypatumus.</w:t>
      </w:r>
    </w:p>
    <w:p w14:paraId="073DBE47" w14:textId="77777777" w:rsidR="00944728" w:rsidRPr="00092EDC"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D5210E">
        <w:rPr>
          <w:rFonts w:ascii="Calibri" w:eastAsia="Times New Roman" w:hAnsi="Calibri" w:cs="Calibri"/>
          <w:iCs/>
        </w:rPr>
        <w:t xml:space="preserve">Šalys susitaria esminėmis sutarties sąlygomis laikyti sutartyje paslaugoms nustatytus reikalavimus, </w:t>
      </w:r>
      <w:r w:rsidRPr="00092EDC">
        <w:rPr>
          <w:rFonts w:ascii="Calibri" w:eastAsia="Times New Roman" w:hAnsi="Calibri" w:cs="Calibri"/>
          <w:iCs/>
        </w:rPr>
        <w:t>paslaugų suteikimo terminus ir sutartyje nurodytus įkainius.</w:t>
      </w:r>
    </w:p>
    <w:p w14:paraId="66B961D6" w14:textId="77777777" w:rsidR="00944728" w:rsidRPr="00317661" w:rsidRDefault="00944728" w:rsidP="00944728">
      <w:pPr>
        <w:pStyle w:val="Sraopastraipa"/>
        <w:numPr>
          <w:ilvl w:val="1"/>
          <w:numId w:val="14"/>
        </w:numPr>
        <w:shd w:val="clear" w:color="auto" w:fill="FFFFFF"/>
        <w:tabs>
          <w:tab w:val="left" w:pos="1276"/>
        </w:tabs>
        <w:spacing w:after="0" w:line="240" w:lineRule="auto"/>
        <w:ind w:left="0" w:firstLine="567"/>
        <w:jc w:val="both"/>
        <w:rPr>
          <w:rFonts w:ascii="Calibri" w:eastAsia="Times New Roman" w:hAnsi="Calibri" w:cs="Calibri"/>
          <w:iCs/>
        </w:rPr>
      </w:pPr>
      <w:r w:rsidRPr="00092EDC">
        <w:rPr>
          <w:rFonts w:ascii="Calibri" w:eastAsia="Times New Roman" w:hAnsi="Calibri" w:cs="Calibri"/>
          <w:iCs/>
        </w:rPr>
        <w:t xml:space="preserve">Fondo valdyba vienašališkai nutraukia sutartį, įspėjusi Tiekėją raštu prieš ne trumpesnį nei 5 (penkių) dienų terminą, jeigu Tiekėjas padaro esminį sutarties pažeidimą. </w:t>
      </w:r>
    </w:p>
    <w:p w14:paraId="70EB49D9" w14:textId="77777777" w:rsidR="00944728" w:rsidRPr="00D5210E" w:rsidRDefault="00944728" w:rsidP="00944728">
      <w:pPr>
        <w:shd w:val="clear" w:color="auto" w:fill="FFFFFF"/>
        <w:tabs>
          <w:tab w:val="left" w:pos="1134"/>
        </w:tabs>
        <w:spacing w:after="0" w:line="240" w:lineRule="auto"/>
        <w:ind w:firstLine="567"/>
        <w:jc w:val="center"/>
        <w:rPr>
          <w:rFonts w:ascii="Calibri" w:hAnsi="Calibri" w:cs="Calibri"/>
          <w:sz w:val="22"/>
          <w:szCs w:val="22"/>
        </w:rPr>
      </w:pPr>
      <w:r w:rsidRPr="00D5210E">
        <w:rPr>
          <w:rFonts w:ascii="Calibri" w:eastAsia="Calibri" w:hAnsi="Calibri" w:cs="Calibri"/>
          <w:sz w:val="22"/>
          <w:szCs w:val="22"/>
        </w:rPr>
        <w:t>________________</w:t>
      </w:r>
    </w:p>
    <w:p w14:paraId="28899D69" w14:textId="3A4210AD" w:rsidR="00F57665" w:rsidRPr="00D5210E" w:rsidRDefault="00F57665" w:rsidP="00944728">
      <w:pPr>
        <w:shd w:val="clear" w:color="auto" w:fill="FFFFFF"/>
        <w:spacing w:after="0" w:line="240" w:lineRule="auto"/>
        <w:rPr>
          <w:rFonts w:ascii="Calibri" w:hAnsi="Calibri" w:cs="Calibri"/>
        </w:rPr>
      </w:pPr>
    </w:p>
    <w:sectPr w:rsidR="00F57665" w:rsidRPr="00D5210E" w:rsidSect="00317661">
      <w:headerReference w:type="default" r:id="rId12"/>
      <w:footerReference w:type="default" r:id="rId13"/>
      <w:footerReference w:type="first" r:id="rId14"/>
      <w:pgSz w:w="12240" w:h="15840"/>
      <w:pgMar w:top="426" w:right="567" w:bottom="568"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1B7B1" w14:textId="77777777" w:rsidR="009809C0" w:rsidRDefault="009809C0" w:rsidP="00D05666">
      <w:r>
        <w:separator/>
      </w:r>
    </w:p>
  </w:endnote>
  <w:endnote w:type="continuationSeparator" w:id="0">
    <w:p w14:paraId="1199EB2B" w14:textId="77777777" w:rsidR="009809C0" w:rsidRDefault="009809C0" w:rsidP="00D05666">
      <w:r>
        <w:continuationSeparator/>
      </w:r>
    </w:p>
  </w:endnote>
  <w:endnote w:type="continuationNotice" w:id="1">
    <w:p w14:paraId="13BB8F29" w14:textId="77777777" w:rsidR="009809C0" w:rsidRDefault="00980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833586"/>
      <w:docPartObj>
        <w:docPartGallery w:val="Page Numbers (Bottom of Page)"/>
        <w:docPartUnique/>
      </w:docPartObj>
    </w:sdtPr>
    <w:sdtEndPr/>
    <w:sdtContent>
      <w:p w14:paraId="4C81987B" w14:textId="1067E6A9" w:rsidR="00E331A1" w:rsidRDefault="00E331A1">
        <w:pPr>
          <w:pStyle w:val="Porat"/>
          <w:jc w:val="right"/>
        </w:pPr>
        <w:r>
          <w:fldChar w:fldCharType="begin"/>
        </w:r>
        <w:r>
          <w:instrText>PAGE   \* MERGEFORMAT</w:instrText>
        </w:r>
        <w:r>
          <w:fldChar w:fldCharType="separate"/>
        </w:r>
        <w:r w:rsidR="00B55FE6">
          <w:rPr>
            <w:noProof/>
          </w:rPr>
          <w:t>5</w:t>
        </w:r>
        <w:r>
          <w:fldChar w:fldCharType="end"/>
        </w:r>
      </w:p>
    </w:sdtContent>
  </w:sdt>
  <w:p w14:paraId="22C3889E"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1046" w14:textId="77777777" w:rsidR="0043483A" w:rsidRDefault="00E331A1">
    <w:pPr>
      <w:pStyle w:val="Porat"/>
      <w:jc w:val="right"/>
    </w:pPr>
    <w:r>
      <w:t>1</w:t>
    </w:r>
  </w:p>
  <w:p w14:paraId="5B0B441D"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10592" w14:textId="77777777" w:rsidR="009809C0" w:rsidRDefault="009809C0" w:rsidP="00D05666">
      <w:r>
        <w:separator/>
      </w:r>
    </w:p>
  </w:footnote>
  <w:footnote w:type="continuationSeparator" w:id="0">
    <w:p w14:paraId="736CA7DA" w14:textId="77777777" w:rsidR="009809C0" w:rsidRDefault="009809C0" w:rsidP="00D05666">
      <w:r>
        <w:continuationSeparator/>
      </w:r>
    </w:p>
  </w:footnote>
  <w:footnote w:type="continuationNotice" w:id="1">
    <w:p w14:paraId="31EBE199" w14:textId="77777777" w:rsidR="009809C0" w:rsidRDefault="00980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A9F3" w14:textId="77777777" w:rsidR="00215B09" w:rsidRDefault="00215B09">
    <w:pPr>
      <w:pStyle w:val="Antrats"/>
      <w:jc w:val="right"/>
    </w:pPr>
  </w:p>
  <w:p w14:paraId="5781B4BB"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84005E5"/>
    <w:multiLevelType w:val="multilevel"/>
    <w:tmpl w:val="CB6EC254"/>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strike w:val="0"/>
      </w:rPr>
    </w:lvl>
    <w:lvl w:ilvl="2">
      <w:start w:val="1"/>
      <w:numFmt w:val="decimal"/>
      <w:isLgl/>
      <w:lvlText w:val="%1.%2.%3."/>
      <w:lvlJc w:val="left"/>
      <w:pPr>
        <w:ind w:left="2422" w:hanging="720"/>
      </w:pPr>
      <w:rPr>
        <w:rFonts w:ascii="Times New Roman" w:hAnsi="Times New Roman" w:cs="Times New Roman" w:hint="default"/>
        <w:b w:val="0"/>
        <w:bCs/>
      </w:rPr>
    </w:lvl>
    <w:lvl w:ilvl="3">
      <w:start w:val="1"/>
      <w:numFmt w:val="decimal"/>
      <w:isLgl/>
      <w:lvlText w:val="%1.%2.%3.%4."/>
      <w:lvlJc w:val="left"/>
      <w:pPr>
        <w:ind w:left="1713" w:hanging="720"/>
      </w:pPr>
      <w:rPr>
        <w:rFonts w:ascii="Times New Roman" w:hAnsi="Times New Roman" w:cs="Times New Roman" w:hint="default"/>
        <w:color w:val="auto"/>
      </w:rPr>
    </w:lvl>
    <w:lvl w:ilvl="4">
      <w:start w:val="1"/>
      <w:numFmt w:val="decimal"/>
      <w:isLgl/>
      <w:lvlText w:val="%1.%2.%3.%4.%5."/>
      <w:lvlJc w:val="left"/>
      <w:pPr>
        <w:ind w:left="263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26107"/>
    <w:multiLevelType w:val="multilevel"/>
    <w:tmpl w:val="A3A20C64"/>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68EB58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0382CB7A"/>
    <w:lvl w:ilvl="0">
      <w:start w:val="11"/>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07DCD"/>
    <w:multiLevelType w:val="hybridMultilevel"/>
    <w:tmpl w:val="7590A7C2"/>
    <w:lvl w:ilvl="0" w:tplc="470AD7CE">
      <w:start w:val="2"/>
      <w:numFmt w:val="bullet"/>
      <w:lvlText w:val="-"/>
      <w:lvlJc w:val="left"/>
      <w:pPr>
        <w:ind w:left="1070" w:hanging="360"/>
      </w:pPr>
      <w:rPr>
        <w:rFonts w:ascii="Times New Roman" w:eastAsiaTheme="minorEastAsia"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673827B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0846E7B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4"/>
  </w:num>
  <w:num w:numId="5">
    <w:abstractNumId w:val="9"/>
  </w:num>
  <w:num w:numId="6">
    <w:abstractNumId w:val="20"/>
  </w:num>
  <w:num w:numId="7">
    <w:abstractNumId w:val="18"/>
  </w:num>
  <w:num w:numId="8">
    <w:abstractNumId w:val="0"/>
  </w:num>
  <w:num w:numId="9">
    <w:abstractNumId w:val="19"/>
  </w:num>
  <w:num w:numId="10">
    <w:abstractNumId w:val="17"/>
  </w:num>
  <w:num w:numId="11">
    <w:abstractNumId w:val="13"/>
  </w:num>
  <w:num w:numId="12">
    <w:abstractNumId w:val="5"/>
  </w:num>
  <w:num w:numId="13">
    <w:abstractNumId w:val="8"/>
  </w:num>
  <w:num w:numId="14">
    <w:abstractNumId w:val="15"/>
  </w:num>
  <w:num w:numId="15">
    <w:abstractNumId w:val="2"/>
  </w:num>
  <w:num w:numId="16">
    <w:abstractNumId w:val="3"/>
  </w:num>
  <w:num w:numId="17">
    <w:abstractNumId w:val="7"/>
  </w:num>
  <w:num w:numId="18">
    <w:abstractNumId w:val="6"/>
  </w:num>
  <w:num w:numId="19">
    <w:abstractNumId w:val="16"/>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2B7"/>
    <w:rsid w:val="00011887"/>
    <w:rsid w:val="00011A8D"/>
    <w:rsid w:val="00011B40"/>
    <w:rsid w:val="00012892"/>
    <w:rsid w:val="00012BE7"/>
    <w:rsid w:val="000133D6"/>
    <w:rsid w:val="00013DF0"/>
    <w:rsid w:val="00013EF1"/>
    <w:rsid w:val="00013FF6"/>
    <w:rsid w:val="00014A61"/>
    <w:rsid w:val="00015C75"/>
    <w:rsid w:val="00015FC9"/>
    <w:rsid w:val="000160D5"/>
    <w:rsid w:val="0001618D"/>
    <w:rsid w:val="0001658B"/>
    <w:rsid w:val="0001670E"/>
    <w:rsid w:val="00016FDD"/>
    <w:rsid w:val="00017009"/>
    <w:rsid w:val="00017256"/>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4B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DE"/>
    <w:rsid w:val="0005396D"/>
    <w:rsid w:val="000539DA"/>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E1"/>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D7D"/>
    <w:rsid w:val="00082F6A"/>
    <w:rsid w:val="0008369A"/>
    <w:rsid w:val="0008436A"/>
    <w:rsid w:val="000851E4"/>
    <w:rsid w:val="00085259"/>
    <w:rsid w:val="00085478"/>
    <w:rsid w:val="00085609"/>
    <w:rsid w:val="000859C8"/>
    <w:rsid w:val="00085E6E"/>
    <w:rsid w:val="00086C16"/>
    <w:rsid w:val="00086D57"/>
    <w:rsid w:val="00086DDB"/>
    <w:rsid w:val="00087211"/>
    <w:rsid w:val="000873A9"/>
    <w:rsid w:val="000874C3"/>
    <w:rsid w:val="000876C6"/>
    <w:rsid w:val="00087EFE"/>
    <w:rsid w:val="00090235"/>
    <w:rsid w:val="000903D5"/>
    <w:rsid w:val="000904B3"/>
    <w:rsid w:val="00090916"/>
    <w:rsid w:val="00090F9B"/>
    <w:rsid w:val="00091346"/>
    <w:rsid w:val="000917F2"/>
    <w:rsid w:val="00091C9D"/>
    <w:rsid w:val="00092EDC"/>
    <w:rsid w:val="00094604"/>
    <w:rsid w:val="00095834"/>
    <w:rsid w:val="00095A99"/>
    <w:rsid w:val="0009724E"/>
    <w:rsid w:val="00097B80"/>
    <w:rsid w:val="000A05FB"/>
    <w:rsid w:val="000A08C4"/>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4FC2"/>
    <w:rsid w:val="000B51DF"/>
    <w:rsid w:val="000B5255"/>
    <w:rsid w:val="000B685D"/>
    <w:rsid w:val="000B69C0"/>
    <w:rsid w:val="000B7223"/>
    <w:rsid w:val="000B7CB9"/>
    <w:rsid w:val="000C006A"/>
    <w:rsid w:val="000C02F3"/>
    <w:rsid w:val="000C19C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25E"/>
    <w:rsid w:val="000D5C58"/>
    <w:rsid w:val="000D5F0C"/>
    <w:rsid w:val="000D638A"/>
    <w:rsid w:val="000D690E"/>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78"/>
    <w:rsid w:val="0010779C"/>
    <w:rsid w:val="00107A04"/>
    <w:rsid w:val="00110481"/>
    <w:rsid w:val="00111429"/>
    <w:rsid w:val="00111943"/>
    <w:rsid w:val="0011199A"/>
    <w:rsid w:val="00111A51"/>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845"/>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8A"/>
    <w:rsid w:val="00147A63"/>
    <w:rsid w:val="00147A8C"/>
    <w:rsid w:val="0015065F"/>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81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155"/>
    <w:rsid w:val="0017277D"/>
    <w:rsid w:val="00172D53"/>
    <w:rsid w:val="00173ACB"/>
    <w:rsid w:val="00173E9D"/>
    <w:rsid w:val="001741F9"/>
    <w:rsid w:val="00174A3E"/>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3D"/>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432"/>
    <w:rsid w:val="001C762B"/>
    <w:rsid w:val="001C7F48"/>
    <w:rsid w:val="001D2623"/>
    <w:rsid w:val="001D2CB6"/>
    <w:rsid w:val="001D37D8"/>
    <w:rsid w:val="001D414C"/>
    <w:rsid w:val="001D41F4"/>
    <w:rsid w:val="001D50B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6D"/>
    <w:rsid w:val="001E76C7"/>
    <w:rsid w:val="001E7896"/>
    <w:rsid w:val="001E7E24"/>
    <w:rsid w:val="001F04C1"/>
    <w:rsid w:val="001F15A0"/>
    <w:rsid w:val="001F1D6C"/>
    <w:rsid w:val="001F1DB6"/>
    <w:rsid w:val="001F1FB1"/>
    <w:rsid w:val="001F2168"/>
    <w:rsid w:val="001F2841"/>
    <w:rsid w:val="001F2E11"/>
    <w:rsid w:val="001F2EB6"/>
    <w:rsid w:val="001F3174"/>
    <w:rsid w:val="001F3427"/>
    <w:rsid w:val="001F5180"/>
    <w:rsid w:val="001F573E"/>
    <w:rsid w:val="001F5ED0"/>
    <w:rsid w:val="001F5FEC"/>
    <w:rsid w:val="001F62B2"/>
    <w:rsid w:val="001F6551"/>
    <w:rsid w:val="001F6777"/>
    <w:rsid w:val="001F70BC"/>
    <w:rsid w:val="001F74B8"/>
    <w:rsid w:val="001F7811"/>
    <w:rsid w:val="001F78B9"/>
    <w:rsid w:val="001F7BB6"/>
    <w:rsid w:val="001F7C60"/>
    <w:rsid w:val="00200101"/>
    <w:rsid w:val="00200212"/>
    <w:rsid w:val="00200A3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11D"/>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4F"/>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A3"/>
    <w:rsid w:val="00294BE3"/>
    <w:rsid w:val="002955C5"/>
    <w:rsid w:val="002960E2"/>
    <w:rsid w:val="002970CF"/>
    <w:rsid w:val="00297490"/>
    <w:rsid w:val="002974D4"/>
    <w:rsid w:val="002A00F8"/>
    <w:rsid w:val="002A1EB6"/>
    <w:rsid w:val="002A25D9"/>
    <w:rsid w:val="002A3B3E"/>
    <w:rsid w:val="002A3C89"/>
    <w:rsid w:val="002A43AA"/>
    <w:rsid w:val="002A4AC9"/>
    <w:rsid w:val="002A4FD8"/>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F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9AB"/>
    <w:rsid w:val="002F7A04"/>
    <w:rsid w:val="002F7B28"/>
    <w:rsid w:val="002F7D23"/>
    <w:rsid w:val="00300FEF"/>
    <w:rsid w:val="00301185"/>
    <w:rsid w:val="00301B49"/>
    <w:rsid w:val="0030230E"/>
    <w:rsid w:val="003025DB"/>
    <w:rsid w:val="0030313E"/>
    <w:rsid w:val="00303C2A"/>
    <w:rsid w:val="00303D02"/>
    <w:rsid w:val="003049FC"/>
    <w:rsid w:val="00304E45"/>
    <w:rsid w:val="00305479"/>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F3D"/>
    <w:rsid w:val="00317661"/>
    <w:rsid w:val="00317AC3"/>
    <w:rsid w:val="00320115"/>
    <w:rsid w:val="00321802"/>
    <w:rsid w:val="00321A79"/>
    <w:rsid w:val="00321B1F"/>
    <w:rsid w:val="0032266C"/>
    <w:rsid w:val="003232C3"/>
    <w:rsid w:val="00324073"/>
    <w:rsid w:val="003241B0"/>
    <w:rsid w:val="003241B4"/>
    <w:rsid w:val="00324229"/>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73"/>
    <w:rsid w:val="00380DF6"/>
    <w:rsid w:val="003812C4"/>
    <w:rsid w:val="003813C1"/>
    <w:rsid w:val="003819C8"/>
    <w:rsid w:val="00381A66"/>
    <w:rsid w:val="003821B2"/>
    <w:rsid w:val="00382939"/>
    <w:rsid w:val="00382A83"/>
    <w:rsid w:val="003835F5"/>
    <w:rsid w:val="00384001"/>
    <w:rsid w:val="00384F5A"/>
    <w:rsid w:val="00385D49"/>
    <w:rsid w:val="00386E76"/>
    <w:rsid w:val="003903FB"/>
    <w:rsid w:val="00390B20"/>
    <w:rsid w:val="0039109A"/>
    <w:rsid w:val="0039114B"/>
    <w:rsid w:val="0039183A"/>
    <w:rsid w:val="00391FE7"/>
    <w:rsid w:val="0039299B"/>
    <w:rsid w:val="00393698"/>
    <w:rsid w:val="0039371E"/>
    <w:rsid w:val="00394C27"/>
    <w:rsid w:val="0039597E"/>
    <w:rsid w:val="00396CB4"/>
    <w:rsid w:val="003977D0"/>
    <w:rsid w:val="00397803"/>
    <w:rsid w:val="00397DB3"/>
    <w:rsid w:val="003A00F1"/>
    <w:rsid w:val="003A050E"/>
    <w:rsid w:val="003A050F"/>
    <w:rsid w:val="003A0CAA"/>
    <w:rsid w:val="003A0DDE"/>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AE"/>
    <w:rsid w:val="003B4138"/>
    <w:rsid w:val="003B558D"/>
    <w:rsid w:val="003B6924"/>
    <w:rsid w:val="003B73B7"/>
    <w:rsid w:val="003B7634"/>
    <w:rsid w:val="003B78AD"/>
    <w:rsid w:val="003C018A"/>
    <w:rsid w:val="003C07A3"/>
    <w:rsid w:val="003C0D9B"/>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DD"/>
    <w:rsid w:val="003E6626"/>
    <w:rsid w:val="003E664F"/>
    <w:rsid w:val="003E70D0"/>
    <w:rsid w:val="003E713F"/>
    <w:rsid w:val="003E724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8C"/>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876"/>
    <w:rsid w:val="00421D7D"/>
    <w:rsid w:val="00422EEB"/>
    <w:rsid w:val="00424668"/>
    <w:rsid w:val="0042470D"/>
    <w:rsid w:val="00424B94"/>
    <w:rsid w:val="00424C4C"/>
    <w:rsid w:val="004252AF"/>
    <w:rsid w:val="0042578B"/>
    <w:rsid w:val="004257A5"/>
    <w:rsid w:val="00425CFB"/>
    <w:rsid w:val="0042788E"/>
    <w:rsid w:val="00427D7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190"/>
    <w:rsid w:val="00472910"/>
    <w:rsid w:val="00472F7A"/>
    <w:rsid w:val="00472F8C"/>
    <w:rsid w:val="0047399D"/>
    <w:rsid w:val="00473DA9"/>
    <w:rsid w:val="004745B4"/>
    <w:rsid w:val="0047522C"/>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3F1"/>
    <w:rsid w:val="00493E55"/>
    <w:rsid w:val="00494CE0"/>
    <w:rsid w:val="0049538A"/>
    <w:rsid w:val="00495F71"/>
    <w:rsid w:val="00496EFB"/>
    <w:rsid w:val="00497851"/>
    <w:rsid w:val="0049788B"/>
    <w:rsid w:val="00497DF3"/>
    <w:rsid w:val="004A01F5"/>
    <w:rsid w:val="004A0401"/>
    <w:rsid w:val="004A0C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27E"/>
    <w:rsid w:val="004A7223"/>
    <w:rsid w:val="004A7485"/>
    <w:rsid w:val="004A7F0E"/>
    <w:rsid w:val="004B0E0C"/>
    <w:rsid w:val="004B15B4"/>
    <w:rsid w:val="004B1B04"/>
    <w:rsid w:val="004B2DCE"/>
    <w:rsid w:val="004B2DE0"/>
    <w:rsid w:val="004B2DE4"/>
    <w:rsid w:val="004B33FF"/>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9C8"/>
    <w:rsid w:val="004C3C5E"/>
    <w:rsid w:val="004C40E5"/>
    <w:rsid w:val="004C428D"/>
    <w:rsid w:val="004C42C8"/>
    <w:rsid w:val="004C432C"/>
    <w:rsid w:val="004C4413"/>
    <w:rsid w:val="004C4ADF"/>
    <w:rsid w:val="004C4FDA"/>
    <w:rsid w:val="004C5089"/>
    <w:rsid w:val="004C51AD"/>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1B"/>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2E9"/>
    <w:rsid w:val="004F6FEF"/>
    <w:rsid w:val="004F7943"/>
    <w:rsid w:val="005002B8"/>
    <w:rsid w:val="00500818"/>
    <w:rsid w:val="00500DC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DB"/>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AA"/>
    <w:rsid w:val="005448A6"/>
    <w:rsid w:val="005464B7"/>
    <w:rsid w:val="00546A2F"/>
    <w:rsid w:val="00547265"/>
    <w:rsid w:val="00547443"/>
    <w:rsid w:val="005505A6"/>
    <w:rsid w:val="005505BF"/>
    <w:rsid w:val="0055195C"/>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1AB"/>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5A"/>
    <w:rsid w:val="00597972"/>
    <w:rsid w:val="005979E9"/>
    <w:rsid w:val="00597C34"/>
    <w:rsid w:val="005A0791"/>
    <w:rsid w:val="005A07D8"/>
    <w:rsid w:val="005A195F"/>
    <w:rsid w:val="005A2704"/>
    <w:rsid w:val="005A2AC1"/>
    <w:rsid w:val="005A2B07"/>
    <w:rsid w:val="005A2C0E"/>
    <w:rsid w:val="005A349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3EF"/>
    <w:rsid w:val="005C3F18"/>
    <w:rsid w:val="005C5BD5"/>
    <w:rsid w:val="005C6C2A"/>
    <w:rsid w:val="005C6D8F"/>
    <w:rsid w:val="005D08AD"/>
    <w:rsid w:val="005D0CD2"/>
    <w:rsid w:val="005D0F7B"/>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2F"/>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C75"/>
    <w:rsid w:val="00611FA4"/>
    <w:rsid w:val="00612434"/>
    <w:rsid w:val="00612CE6"/>
    <w:rsid w:val="00612DA3"/>
    <w:rsid w:val="00612EDD"/>
    <w:rsid w:val="00612FBA"/>
    <w:rsid w:val="00614A7B"/>
    <w:rsid w:val="00614FF2"/>
    <w:rsid w:val="006158E4"/>
    <w:rsid w:val="006158FB"/>
    <w:rsid w:val="00615C08"/>
    <w:rsid w:val="0061733E"/>
    <w:rsid w:val="0061741C"/>
    <w:rsid w:val="0061785B"/>
    <w:rsid w:val="00620728"/>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E7"/>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9FB"/>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1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05"/>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978"/>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A82"/>
    <w:rsid w:val="006C7FA2"/>
    <w:rsid w:val="006D0D4C"/>
    <w:rsid w:val="006D0EC0"/>
    <w:rsid w:val="006D1119"/>
    <w:rsid w:val="006D1357"/>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DB4"/>
    <w:rsid w:val="006E75C7"/>
    <w:rsid w:val="006E7679"/>
    <w:rsid w:val="006F0BBA"/>
    <w:rsid w:val="006F2478"/>
    <w:rsid w:val="006F2F71"/>
    <w:rsid w:val="006F4380"/>
    <w:rsid w:val="006F506C"/>
    <w:rsid w:val="006F5B33"/>
    <w:rsid w:val="006F631C"/>
    <w:rsid w:val="006F6DAA"/>
    <w:rsid w:val="006F7115"/>
    <w:rsid w:val="007005F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5E8"/>
    <w:rsid w:val="007117A7"/>
    <w:rsid w:val="007128D8"/>
    <w:rsid w:val="007128DA"/>
    <w:rsid w:val="00712D41"/>
    <w:rsid w:val="0071379D"/>
    <w:rsid w:val="00713C6F"/>
    <w:rsid w:val="00714305"/>
    <w:rsid w:val="007152B7"/>
    <w:rsid w:val="007160DA"/>
    <w:rsid w:val="0071650A"/>
    <w:rsid w:val="0071679C"/>
    <w:rsid w:val="00716F5E"/>
    <w:rsid w:val="0071721A"/>
    <w:rsid w:val="00717339"/>
    <w:rsid w:val="00717724"/>
    <w:rsid w:val="00717909"/>
    <w:rsid w:val="00717A9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03"/>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AB9"/>
    <w:rsid w:val="00752BFC"/>
    <w:rsid w:val="00752DE9"/>
    <w:rsid w:val="00752E01"/>
    <w:rsid w:val="00752FCB"/>
    <w:rsid w:val="007538D2"/>
    <w:rsid w:val="00753948"/>
    <w:rsid w:val="00754259"/>
    <w:rsid w:val="007545D6"/>
    <w:rsid w:val="00754ABA"/>
    <w:rsid w:val="00754F0F"/>
    <w:rsid w:val="007552F1"/>
    <w:rsid w:val="007554D6"/>
    <w:rsid w:val="00755ABF"/>
    <w:rsid w:val="00755B9D"/>
    <w:rsid w:val="00755F3B"/>
    <w:rsid w:val="007560A1"/>
    <w:rsid w:val="007566CB"/>
    <w:rsid w:val="0075678B"/>
    <w:rsid w:val="00756A95"/>
    <w:rsid w:val="00757947"/>
    <w:rsid w:val="00757968"/>
    <w:rsid w:val="007620BE"/>
    <w:rsid w:val="0076216E"/>
    <w:rsid w:val="0076284D"/>
    <w:rsid w:val="00762B52"/>
    <w:rsid w:val="007630E3"/>
    <w:rsid w:val="00764CFF"/>
    <w:rsid w:val="00764F6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F07"/>
    <w:rsid w:val="007A059A"/>
    <w:rsid w:val="007A130B"/>
    <w:rsid w:val="007A15EC"/>
    <w:rsid w:val="007A1E23"/>
    <w:rsid w:val="007A2CA9"/>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3C"/>
    <w:rsid w:val="007B4DFE"/>
    <w:rsid w:val="007B52AF"/>
    <w:rsid w:val="007B53FD"/>
    <w:rsid w:val="007B6219"/>
    <w:rsid w:val="007B6F6D"/>
    <w:rsid w:val="007B732B"/>
    <w:rsid w:val="007B7651"/>
    <w:rsid w:val="007B773D"/>
    <w:rsid w:val="007C0612"/>
    <w:rsid w:val="007C136F"/>
    <w:rsid w:val="007C1C57"/>
    <w:rsid w:val="007C348D"/>
    <w:rsid w:val="007C3B9B"/>
    <w:rsid w:val="007C46E8"/>
    <w:rsid w:val="007C4A8E"/>
    <w:rsid w:val="007C4EA7"/>
    <w:rsid w:val="007C4F49"/>
    <w:rsid w:val="007C4FA1"/>
    <w:rsid w:val="007C50E5"/>
    <w:rsid w:val="007C5376"/>
    <w:rsid w:val="007C65CC"/>
    <w:rsid w:val="007C7A8A"/>
    <w:rsid w:val="007C7D60"/>
    <w:rsid w:val="007D0225"/>
    <w:rsid w:val="007D0F6B"/>
    <w:rsid w:val="007D1221"/>
    <w:rsid w:val="007D1BAE"/>
    <w:rsid w:val="007D2F8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777"/>
    <w:rsid w:val="0080321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A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B24"/>
    <w:rsid w:val="008540C3"/>
    <w:rsid w:val="0085443F"/>
    <w:rsid w:val="00855F05"/>
    <w:rsid w:val="008563C3"/>
    <w:rsid w:val="0085681A"/>
    <w:rsid w:val="00856832"/>
    <w:rsid w:val="00856CFA"/>
    <w:rsid w:val="008576A8"/>
    <w:rsid w:val="00857DE3"/>
    <w:rsid w:val="008601A5"/>
    <w:rsid w:val="00860F5E"/>
    <w:rsid w:val="00861205"/>
    <w:rsid w:val="00861C17"/>
    <w:rsid w:val="00861E5E"/>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7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875"/>
    <w:rsid w:val="00895F31"/>
    <w:rsid w:val="008969D4"/>
    <w:rsid w:val="008978C5"/>
    <w:rsid w:val="008A00D5"/>
    <w:rsid w:val="008A0157"/>
    <w:rsid w:val="008A1365"/>
    <w:rsid w:val="008A1AB1"/>
    <w:rsid w:val="008A1D5F"/>
    <w:rsid w:val="008A216D"/>
    <w:rsid w:val="008A2970"/>
    <w:rsid w:val="008A2E29"/>
    <w:rsid w:val="008A3613"/>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4C"/>
    <w:rsid w:val="008B6389"/>
    <w:rsid w:val="008B6A96"/>
    <w:rsid w:val="008B6B87"/>
    <w:rsid w:val="008B6C07"/>
    <w:rsid w:val="008B7377"/>
    <w:rsid w:val="008B786C"/>
    <w:rsid w:val="008C0019"/>
    <w:rsid w:val="008C0424"/>
    <w:rsid w:val="008C07E7"/>
    <w:rsid w:val="008C0807"/>
    <w:rsid w:val="008C0A0F"/>
    <w:rsid w:val="008C0CD5"/>
    <w:rsid w:val="008C1A42"/>
    <w:rsid w:val="008C1D31"/>
    <w:rsid w:val="008C1E31"/>
    <w:rsid w:val="008C230B"/>
    <w:rsid w:val="008C23CE"/>
    <w:rsid w:val="008C2A3F"/>
    <w:rsid w:val="008C37E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B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6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1A"/>
    <w:rsid w:val="00913029"/>
    <w:rsid w:val="00913EE3"/>
    <w:rsid w:val="009142CB"/>
    <w:rsid w:val="00914D3F"/>
    <w:rsid w:val="009152F5"/>
    <w:rsid w:val="0091557F"/>
    <w:rsid w:val="00915AF0"/>
    <w:rsid w:val="0091615C"/>
    <w:rsid w:val="00916CA4"/>
    <w:rsid w:val="00917759"/>
    <w:rsid w:val="0092026D"/>
    <w:rsid w:val="009205DC"/>
    <w:rsid w:val="00920619"/>
    <w:rsid w:val="00920762"/>
    <w:rsid w:val="009207CE"/>
    <w:rsid w:val="00920A13"/>
    <w:rsid w:val="00920DF2"/>
    <w:rsid w:val="009216C5"/>
    <w:rsid w:val="00922326"/>
    <w:rsid w:val="00922922"/>
    <w:rsid w:val="00923A02"/>
    <w:rsid w:val="00924445"/>
    <w:rsid w:val="00925348"/>
    <w:rsid w:val="00925B89"/>
    <w:rsid w:val="009265B6"/>
    <w:rsid w:val="009266E8"/>
    <w:rsid w:val="00927957"/>
    <w:rsid w:val="00927DE7"/>
    <w:rsid w:val="00927FB2"/>
    <w:rsid w:val="00927FFC"/>
    <w:rsid w:val="009302A6"/>
    <w:rsid w:val="0093049E"/>
    <w:rsid w:val="00930569"/>
    <w:rsid w:val="00931518"/>
    <w:rsid w:val="00931E5B"/>
    <w:rsid w:val="00931F19"/>
    <w:rsid w:val="009323DD"/>
    <w:rsid w:val="0093261C"/>
    <w:rsid w:val="00934599"/>
    <w:rsid w:val="00934EA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728"/>
    <w:rsid w:val="00945504"/>
    <w:rsid w:val="009465A0"/>
    <w:rsid w:val="00946722"/>
    <w:rsid w:val="009501C3"/>
    <w:rsid w:val="009502BE"/>
    <w:rsid w:val="009502F5"/>
    <w:rsid w:val="00950858"/>
    <w:rsid w:val="0095203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91C"/>
    <w:rsid w:val="009700A8"/>
    <w:rsid w:val="009705ED"/>
    <w:rsid w:val="00970624"/>
    <w:rsid w:val="009706D5"/>
    <w:rsid w:val="00970BA8"/>
    <w:rsid w:val="00971170"/>
    <w:rsid w:val="00971356"/>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9C0"/>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9AC"/>
    <w:rsid w:val="00996A31"/>
    <w:rsid w:val="00997065"/>
    <w:rsid w:val="0099736C"/>
    <w:rsid w:val="00997429"/>
    <w:rsid w:val="009978CF"/>
    <w:rsid w:val="009A0886"/>
    <w:rsid w:val="009A0DC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FB"/>
    <w:rsid w:val="009C7D51"/>
    <w:rsid w:val="009D02CC"/>
    <w:rsid w:val="009D03EB"/>
    <w:rsid w:val="009D08A3"/>
    <w:rsid w:val="009D0C3F"/>
    <w:rsid w:val="009D0DC5"/>
    <w:rsid w:val="009D1038"/>
    <w:rsid w:val="009D184C"/>
    <w:rsid w:val="009D2F13"/>
    <w:rsid w:val="009D2F4F"/>
    <w:rsid w:val="009D483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3"/>
    <w:rsid w:val="00A00765"/>
    <w:rsid w:val="00A01B3A"/>
    <w:rsid w:val="00A0216C"/>
    <w:rsid w:val="00A021C2"/>
    <w:rsid w:val="00A02524"/>
    <w:rsid w:val="00A028CC"/>
    <w:rsid w:val="00A02F10"/>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A58"/>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28"/>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A00"/>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1A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0D"/>
    <w:rsid w:val="00A63571"/>
    <w:rsid w:val="00A637A9"/>
    <w:rsid w:val="00A63C55"/>
    <w:rsid w:val="00A63C9A"/>
    <w:rsid w:val="00A64641"/>
    <w:rsid w:val="00A646E1"/>
    <w:rsid w:val="00A649F1"/>
    <w:rsid w:val="00A6570E"/>
    <w:rsid w:val="00A65A55"/>
    <w:rsid w:val="00A65B5C"/>
    <w:rsid w:val="00A65CD9"/>
    <w:rsid w:val="00A6625B"/>
    <w:rsid w:val="00A663A0"/>
    <w:rsid w:val="00A66FDF"/>
    <w:rsid w:val="00A67567"/>
    <w:rsid w:val="00A704CD"/>
    <w:rsid w:val="00A70D62"/>
    <w:rsid w:val="00A70DAE"/>
    <w:rsid w:val="00A70DC3"/>
    <w:rsid w:val="00A70E68"/>
    <w:rsid w:val="00A71BA0"/>
    <w:rsid w:val="00A728AD"/>
    <w:rsid w:val="00A73BF7"/>
    <w:rsid w:val="00A744AD"/>
    <w:rsid w:val="00A747AC"/>
    <w:rsid w:val="00A74977"/>
    <w:rsid w:val="00A74B22"/>
    <w:rsid w:val="00A74B37"/>
    <w:rsid w:val="00A74E3D"/>
    <w:rsid w:val="00A75114"/>
    <w:rsid w:val="00A75148"/>
    <w:rsid w:val="00A76F66"/>
    <w:rsid w:val="00A77900"/>
    <w:rsid w:val="00A80658"/>
    <w:rsid w:val="00A8071F"/>
    <w:rsid w:val="00A80C02"/>
    <w:rsid w:val="00A80D01"/>
    <w:rsid w:val="00A81620"/>
    <w:rsid w:val="00A81AA2"/>
    <w:rsid w:val="00A81B5E"/>
    <w:rsid w:val="00A81FB7"/>
    <w:rsid w:val="00A82267"/>
    <w:rsid w:val="00A8284B"/>
    <w:rsid w:val="00A829C4"/>
    <w:rsid w:val="00A82A79"/>
    <w:rsid w:val="00A82BCF"/>
    <w:rsid w:val="00A832DA"/>
    <w:rsid w:val="00A83F3F"/>
    <w:rsid w:val="00A84166"/>
    <w:rsid w:val="00A84566"/>
    <w:rsid w:val="00A84687"/>
    <w:rsid w:val="00A84D66"/>
    <w:rsid w:val="00A854AB"/>
    <w:rsid w:val="00A865DA"/>
    <w:rsid w:val="00A90AF8"/>
    <w:rsid w:val="00A90E7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59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7F"/>
    <w:rsid w:val="00AB5FFA"/>
    <w:rsid w:val="00AB6165"/>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6"/>
    <w:rsid w:val="00AD5069"/>
    <w:rsid w:val="00AD51F7"/>
    <w:rsid w:val="00AD56F4"/>
    <w:rsid w:val="00AD57B1"/>
    <w:rsid w:val="00AD5BC5"/>
    <w:rsid w:val="00AD5DD1"/>
    <w:rsid w:val="00AD6119"/>
    <w:rsid w:val="00AD6A9B"/>
    <w:rsid w:val="00AD7D83"/>
    <w:rsid w:val="00AE0668"/>
    <w:rsid w:val="00AE0C44"/>
    <w:rsid w:val="00AE1244"/>
    <w:rsid w:val="00AE1C5F"/>
    <w:rsid w:val="00AE1F7D"/>
    <w:rsid w:val="00AE2B70"/>
    <w:rsid w:val="00AE3439"/>
    <w:rsid w:val="00AE422D"/>
    <w:rsid w:val="00AE52C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C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013"/>
    <w:rsid w:val="00B1096B"/>
    <w:rsid w:val="00B1123C"/>
    <w:rsid w:val="00B123E4"/>
    <w:rsid w:val="00B12512"/>
    <w:rsid w:val="00B12BF6"/>
    <w:rsid w:val="00B1388F"/>
    <w:rsid w:val="00B14544"/>
    <w:rsid w:val="00B149EA"/>
    <w:rsid w:val="00B157D6"/>
    <w:rsid w:val="00B16159"/>
    <w:rsid w:val="00B16562"/>
    <w:rsid w:val="00B166BC"/>
    <w:rsid w:val="00B16A0B"/>
    <w:rsid w:val="00B16A8C"/>
    <w:rsid w:val="00B16D29"/>
    <w:rsid w:val="00B17053"/>
    <w:rsid w:val="00B176FD"/>
    <w:rsid w:val="00B17DBA"/>
    <w:rsid w:val="00B203BE"/>
    <w:rsid w:val="00B2069D"/>
    <w:rsid w:val="00B210DB"/>
    <w:rsid w:val="00B2125E"/>
    <w:rsid w:val="00B21AC5"/>
    <w:rsid w:val="00B21EFA"/>
    <w:rsid w:val="00B221B0"/>
    <w:rsid w:val="00B2239D"/>
    <w:rsid w:val="00B22538"/>
    <w:rsid w:val="00B24214"/>
    <w:rsid w:val="00B2459A"/>
    <w:rsid w:val="00B24708"/>
    <w:rsid w:val="00B24D95"/>
    <w:rsid w:val="00B252D4"/>
    <w:rsid w:val="00B27D89"/>
    <w:rsid w:val="00B27E86"/>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11A"/>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39"/>
    <w:rsid w:val="00B54910"/>
    <w:rsid w:val="00B54C37"/>
    <w:rsid w:val="00B54DAB"/>
    <w:rsid w:val="00B5521E"/>
    <w:rsid w:val="00B55A65"/>
    <w:rsid w:val="00B55FAF"/>
    <w:rsid w:val="00B55FE6"/>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59"/>
    <w:rsid w:val="00B7560A"/>
    <w:rsid w:val="00B75AF1"/>
    <w:rsid w:val="00B75F6D"/>
    <w:rsid w:val="00B7632D"/>
    <w:rsid w:val="00B76501"/>
    <w:rsid w:val="00B76E26"/>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4BF"/>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973"/>
    <w:rsid w:val="00BD7C43"/>
    <w:rsid w:val="00BE0587"/>
    <w:rsid w:val="00BE180E"/>
    <w:rsid w:val="00BE1858"/>
    <w:rsid w:val="00BE190E"/>
    <w:rsid w:val="00BE2540"/>
    <w:rsid w:val="00BE2699"/>
    <w:rsid w:val="00BE26FA"/>
    <w:rsid w:val="00BE2D5F"/>
    <w:rsid w:val="00BE3B73"/>
    <w:rsid w:val="00BE3C0E"/>
    <w:rsid w:val="00BE470C"/>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64A"/>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A1A"/>
    <w:rsid w:val="00C37C99"/>
    <w:rsid w:val="00C37CB5"/>
    <w:rsid w:val="00C37E50"/>
    <w:rsid w:val="00C4066F"/>
    <w:rsid w:val="00C42A0E"/>
    <w:rsid w:val="00C438F5"/>
    <w:rsid w:val="00C43FFF"/>
    <w:rsid w:val="00C441D7"/>
    <w:rsid w:val="00C4463D"/>
    <w:rsid w:val="00C447D2"/>
    <w:rsid w:val="00C462E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F4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DB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5F"/>
    <w:rsid w:val="00C87E49"/>
    <w:rsid w:val="00C906F5"/>
    <w:rsid w:val="00C90917"/>
    <w:rsid w:val="00C90E94"/>
    <w:rsid w:val="00C91381"/>
    <w:rsid w:val="00C91D8B"/>
    <w:rsid w:val="00C91F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2A0"/>
    <w:rsid w:val="00CA1743"/>
    <w:rsid w:val="00CA1AE6"/>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47B"/>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DB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9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0E"/>
    <w:rsid w:val="00D52566"/>
    <w:rsid w:val="00D526C8"/>
    <w:rsid w:val="00D53BF4"/>
    <w:rsid w:val="00D5406E"/>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CF"/>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32B"/>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328"/>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D5"/>
    <w:rsid w:val="00DD7697"/>
    <w:rsid w:val="00DD772F"/>
    <w:rsid w:val="00DD7ED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C5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AE6"/>
    <w:rsid w:val="00E02773"/>
    <w:rsid w:val="00E0288C"/>
    <w:rsid w:val="00E02E87"/>
    <w:rsid w:val="00E02F3F"/>
    <w:rsid w:val="00E042BB"/>
    <w:rsid w:val="00E04697"/>
    <w:rsid w:val="00E04919"/>
    <w:rsid w:val="00E05E2D"/>
    <w:rsid w:val="00E069E3"/>
    <w:rsid w:val="00E076BB"/>
    <w:rsid w:val="00E101B8"/>
    <w:rsid w:val="00E10741"/>
    <w:rsid w:val="00E1109E"/>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82"/>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A1"/>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031"/>
    <w:rsid w:val="00E56BA8"/>
    <w:rsid w:val="00E57702"/>
    <w:rsid w:val="00E577C7"/>
    <w:rsid w:val="00E6008D"/>
    <w:rsid w:val="00E6084D"/>
    <w:rsid w:val="00E60B06"/>
    <w:rsid w:val="00E60C92"/>
    <w:rsid w:val="00E61D90"/>
    <w:rsid w:val="00E62D59"/>
    <w:rsid w:val="00E6341D"/>
    <w:rsid w:val="00E6378C"/>
    <w:rsid w:val="00E63E0C"/>
    <w:rsid w:val="00E64158"/>
    <w:rsid w:val="00E6448D"/>
    <w:rsid w:val="00E655C9"/>
    <w:rsid w:val="00E655D1"/>
    <w:rsid w:val="00E65C12"/>
    <w:rsid w:val="00E65C56"/>
    <w:rsid w:val="00E660CD"/>
    <w:rsid w:val="00E66292"/>
    <w:rsid w:val="00E668C5"/>
    <w:rsid w:val="00E669B9"/>
    <w:rsid w:val="00E670F8"/>
    <w:rsid w:val="00E67CF1"/>
    <w:rsid w:val="00E70076"/>
    <w:rsid w:val="00E70410"/>
    <w:rsid w:val="00E7043E"/>
    <w:rsid w:val="00E71890"/>
    <w:rsid w:val="00E729B9"/>
    <w:rsid w:val="00E75068"/>
    <w:rsid w:val="00E76292"/>
    <w:rsid w:val="00E76434"/>
    <w:rsid w:val="00E76A3A"/>
    <w:rsid w:val="00E77D11"/>
    <w:rsid w:val="00E80EDE"/>
    <w:rsid w:val="00E81505"/>
    <w:rsid w:val="00E81709"/>
    <w:rsid w:val="00E81834"/>
    <w:rsid w:val="00E818E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7A"/>
    <w:rsid w:val="00EB67C5"/>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00"/>
    <w:rsid w:val="00ED7950"/>
    <w:rsid w:val="00ED7E03"/>
    <w:rsid w:val="00ED7F3E"/>
    <w:rsid w:val="00EE0116"/>
    <w:rsid w:val="00EE02A7"/>
    <w:rsid w:val="00EE19FD"/>
    <w:rsid w:val="00EE1B56"/>
    <w:rsid w:val="00EE1C85"/>
    <w:rsid w:val="00EE2596"/>
    <w:rsid w:val="00EE2914"/>
    <w:rsid w:val="00EE2966"/>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174"/>
    <w:rsid w:val="00F02806"/>
    <w:rsid w:val="00F02B98"/>
    <w:rsid w:val="00F02C2E"/>
    <w:rsid w:val="00F03222"/>
    <w:rsid w:val="00F032A4"/>
    <w:rsid w:val="00F03537"/>
    <w:rsid w:val="00F03EE0"/>
    <w:rsid w:val="00F043D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30C"/>
    <w:rsid w:val="00F30240"/>
    <w:rsid w:val="00F302A5"/>
    <w:rsid w:val="00F308B9"/>
    <w:rsid w:val="00F30AA8"/>
    <w:rsid w:val="00F31B00"/>
    <w:rsid w:val="00F32018"/>
    <w:rsid w:val="00F32DE5"/>
    <w:rsid w:val="00F332DC"/>
    <w:rsid w:val="00F33516"/>
    <w:rsid w:val="00F33852"/>
    <w:rsid w:val="00F33A43"/>
    <w:rsid w:val="00F33A44"/>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B3E"/>
    <w:rsid w:val="00F43C74"/>
    <w:rsid w:val="00F43D84"/>
    <w:rsid w:val="00F44527"/>
    <w:rsid w:val="00F44F39"/>
    <w:rsid w:val="00F4541C"/>
    <w:rsid w:val="00F45ADC"/>
    <w:rsid w:val="00F45EB2"/>
    <w:rsid w:val="00F46943"/>
    <w:rsid w:val="00F46984"/>
    <w:rsid w:val="00F46CA3"/>
    <w:rsid w:val="00F46E88"/>
    <w:rsid w:val="00F472AA"/>
    <w:rsid w:val="00F47BF0"/>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D4"/>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278"/>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9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EC7"/>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0EA068"/>
  <w15:chartTrackingRefBased/>
  <w15:docId w15:val="{6E83C587-5EE4-438B-A8A7-7BE63E25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A2C0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27D7B"/>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03113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e.Urnikiene@sod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58d86aa-8fe5-4539-8203-03c44674af5d"/>
    <ds:schemaRef ds:uri="9f7bfde5-fec1-41b1-af96-d0ead4fdf1a4"/>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E9BFB88-EC62-4B30-A980-3A1F1C80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6</Pages>
  <Words>8199</Words>
  <Characters>4674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Cinevskaja</dc:creator>
  <cp:keywords/>
  <dc:description/>
  <cp:lastModifiedBy>Giedrė Urnikienė</cp:lastModifiedBy>
  <cp:revision>75</cp:revision>
  <dcterms:created xsi:type="dcterms:W3CDTF">2025-04-10T08:02:00Z</dcterms:created>
  <dcterms:modified xsi:type="dcterms:W3CDTF">2025-12-15T13:52:00Z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